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8.xml" ContentType="application/vnd.openxmlformats-officedocument.wordprocessingml.footer+xml"/>
  <Override PartName="/word/footer26.xml" ContentType="application/vnd.openxmlformats-officedocument.wordprocessingml.footer+xml"/>
  <Override PartName="/word/footer24.xml" ContentType="application/vnd.openxmlformats-officedocument.wordprocessingml.footer+xml"/>
  <Override PartName="/word/footer20.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27.xml" ContentType="application/vnd.openxmlformats-officedocument.wordprocessingml.footer+xml"/>
  <Override PartName="/word/numbering.xml" ContentType="application/vnd.openxmlformats-officedocument.wordprocessingml.numbering+xml"/>
  <Override PartName="/word/footer21.xml" ContentType="application/vnd.openxmlformats-officedocument.wordprocessingml.footer+xml"/>
  <Override PartName="/word/footer6.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25.xml" ContentType="application/vnd.openxmlformats-officedocument.wordprocessingml.footer+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904"/>
        <w:ind w:firstLine="0"/>
        <w:jc w:val="center"/>
        <w:rPr>
          <w:rFonts w:hint="eastAsia" w:ascii="黑体" w:hAnsi="华文中宋" w:eastAsia="黑体"/>
          <w:bCs/>
          <w:color w:val="auto"/>
          <w:spacing w:val="20"/>
          <w:sz w:val="84"/>
          <w:szCs w:val="84"/>
          <w:highlight w:val="none"/>
          <w:lang w:eastAsia="zh-CN"/>
        </w:rPr>
      </w:pPr>
      <w:r>
        <w:rPr>
          <w:rFonts w:hint="eastAsia" w:ascii="黑体" w:hAnsi="华文中宋" w:eastAsia="黑体"/>
          <w:bCs/>
          <w:color w:val="auto"/>
          <w:spacing w:val="20"/>
          <w:sz w:val="84"/>
          <w:szCs w:val="84"/>
          <w:highlight w:val="none"/>
          <w:lang w:eastAsia="zh-CN"/>
        </w:rPr>
        <w:t xml:space="preserve">公开招标文件</w:t>
      </w:r>
      <w:r/>
    </w:p>
    <w:p>
      <w:pPr>
        <w:pStyle w:val="1904"/>
        <w:ind w:firstLine="0"/>
        <w:jc w:val="center"/>
        <w:rPr>
          <w:rFonts w:hint="eastAsia" w:ascii="黑体" w:hAnsi="华文中宋" w:eastAsia="黑体"/>
          <w:bCs/>
          <w:color w:val="auto"/>
          <w:spacing w:val="20"/>
          <w:sz w:val="52"/>
          <w:szCs w:val="52"/>
          <w:highlight w:val="none"/>
          <w:shd w:val="clear" w:color="ffffff" w:fill="d9d9d9"/>
          <w:lang w:eastAsia="zh-CN"/>
        </w:rPr>
      </w:pPr>
      <w:r>
        <w:rPr>
          <w:rFonts w:hint="eastAsia" w:ascii="黑体" w:hAnsi="华文中宋" w:eastAsia="黑体"/>
          <w:bCs/>
          <w:color w:val="auto"/>
          <w:spacing w:val="20"/>
          <w:sz w:val="52"/>
          <w:szCs w:val="52"/>
          <w:highlight w:val="none"/>
          <w:shd w:val="clear" w:color="ffffff" w:fill="d9d9d9"/>
          <w:lang w:eastAsia="zh-CN"/>
        </w:rPr>
      </w:r>
      <w:r/>
    </w:p>
    <w:p>
      <w:pPr>
        <w:pStyle w:val="1904"/>
        <w:ind w:firstLine="0"/>
        <w:jc w:val="center"/>
        <w:rPr>
          <w:rFonts w:hint="eastAsia" w:ascii="黑体" w:hAnsi="华文中宋" w:eastAsia="黑体"/>
          <w:bCs/>
          <w:color w:val="auto"/>
          <w:spacing w:val="20"/>
          <w:sz w:val="52"/>
          <w:szCs w:val="52"/>
          <w:highlight w:val="none"/>
          <w:shd w:val="clear" w:color="ffffff" w:fill="d9d9d9"/>
          <w:lang w:eastAsia="zh-CN"/>
        </w:rPr>
      </w:pPr>
      <w:r>
        <w:rPr>
          <w:rFonts w:hint="eastAsia" w:ascii="黑体" w:hAnsi="华文中宋" w:eastAsia="黑体"/>
          <w:bCs/>
          <w:color w:val="auto"/>
          <w:spacing w:val="20"/>
          <w:sz w:val="52"/>
          <w:szCs w:val="52"/>
          <w:highlight w:val="none"/>
          <w:shd w:val="clear" w:color="ffffff" w:fill="d9d9d9"/>
          <w:lang w:eastAsia="zh-CN"/>
        </w:rPr>
      </w:r>
      <w:r/>
    </w:p>
    <w:p>
      <w:pPr>
        <w:pStyle w:val="1904"/>
        <w:ind w:firstLine="0"/>
        <w:jc w:val="center"/>
        <w:rPr>
          <w:rFonts w:hint="eastAsia" w:ascii="黑体" w:hAnsi="华文中宋" w:eastAsia="黑体"/>
          <w:bCs/>
          <w:color w:val="auto"/>
          <w:spacing w:val="20"/>
          <w:sz w:val="52"/>
          <w:szCs w:val="52"/>
          <w:highlight w:val="none"/>
          <w:shd w:val="clear" w:color="ffffff" w:fill="d9d9d9"/>
          <w:lang w:eastAsia="zh-CN"/>
        </w:rPr>
      </w:pPr>
      <w:r>
        <w:rPr>
          <w:rFonts w:hint="eastAsia" w:ascii="黑体" w:hAnsi="华文中宋" w:eastAsia="黑体"/>
          <w:bCs/>
          <w:color w:val="auto"/>
          <w:spacing w:val="20"/>
          <w:sz w:val="52"/>
          <w:szCs w:val="52"/>
          <w:highlight w:val="none"/>
          <w:shd w:val="clear" w:color="ffffff" w:fill="d9d9d9"/>
          <w:lang w:eastAsia="zh-CN"/>
        </w:rPr>
      </w:r>
      <w:r/>
    </w:p>
    <w:p>
      <w:pPr>
        <w:ind w:firstLine="1920"/>
        <w:rPr>
          <w:rFonts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lang w:eastAsia="zh-CN"/>
        </w:rPr>
        <w:t xml:space="preserve">项目编号：</w:t>
      </w:r>
      <w:r>
        <w:rPr>
          <w:rFonts w:ascii="黑体" w:hAnsi="华文中宋" w:eastAsia="黑体"/>
          <w:bCs/>
          <w:color w:val="auto"/>
          <w:sz w:val="32"/>
          <w:szCs w:val="32"/>
          <w:highlight w:val="none"/>
          <w:lang w:eastAsia="zh-CN"/>
        </w:rPr>
        <w:t xml:space="preserve">JSZC-320200-JZCG-G2026-0093</w:t>
      </w:r>
      <w:r/>
    </w:p>
    <w:p>
      <w:pPr>
        <w:ind w:left="3490" w:hanging="160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lang w:eastAsia="zh-CN"/>
        </w:rPr>
        <w:t xml:space="preserve">项目名称：</w:t>
      </w:r>
      <w:r>
        <w:rPr>
          <w:rFonts w:ascii="黑体" w:hAnsi="华文中宋" w:eastAsia="黑体"/>
          <w:bCs/>
          <w:color w:val="auto"/>
          <w:sz w:val="32"/>
          <w:szCs w:val="32"/>
          <w:highlight w:val="none"/>
          <w:lang w:eastAsia="zh-CN"/>
        </w:rPr>
        <w:t xml:space="preserve">无锡市劳动保障维权中心业务大楼物业管理服务项目</w:t>
      </w:r>
      <w:r/>
    </w:p>
    <w:p>
      <w:pPr>
        <w:ind w:left="3515" w:hanging="160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lang w:eastAsia="zh-CN"/>
        </w:rPr>
        <w:t xml:space="preserve">采购人：</w:t>
      </w:r>
      <w:r>
        <w:rPr>
          <w:rFonts w:ascii="黑体" w:hAnsi="华文中宋" w:eastAsia="黑体"/>
          <w:bCs/>
          <w:color w:val="auto"/>
          <w:sz w:val="32"/>
          <w:szCs w:val="32"/>
          <w:highlight w:val="none"/>
          <w:lang w:eastAsia="zh-CN"/>
        </w:rPr>
        <w:t xml:space="preserve">无锡市劳动人事争议仲裁院</w:t>
      </w:r>
      <w:r/>
    </w:p>
    <w:p>
      <w:pPr>
        <w:pStyle w:val="1904"/>
        <w:ind w:firstLine="0"/>
        <w:jc w:val="center"/>
        <w:spacing w:before="0" w:after="0"/>
        <w:rPr>
          <w:rFonts w:hint="eastAsia" w:ascii="宋体" w:hAnsi="宋体"/>
          <w:color w:val="auto"/>
          <w:highlight w:val="none"/>
          <w:shd w:val="clear" w:color="ffffff" w:fill="d9d9d9"/>
          <w:lang w:eastAsia="zh-CN"/>
        </w:rPr>
      </w:pPr>
      <w:r>
        <w:rPr>
          <w:rFonts w:hint="eastAsia" w:ascii="宋体" w:hAnsi="宋体"/>
          <w:color w:val="auto"/>
          <w:highlight w:val="none"/>
          <w:shd w:val="clear" w:color="ffffff" w:fill="d9d9d9"/>
          <w:lang w:eastAsia="zh-CN"/>
        </w:rPr>
      </w:r>
      <w:r/>
    </w:p>
    <w:p>
      <w:pPr>
        <w:pStyle w:val="1904"/>
        <w:ind w:firstLine="0"/>
        <w:jc w:val="center"/>
        <w:spacing w:before="0" w:after="0"/>
        <w:rPr>
          <w:rFonts w:hint="eastAsia" w:ascii="宋体" w:hAnsi="宋体"/>
          <w:color w:val="auto"/>
          <w:highlight w:val="none"/>
          <w:shd w:val="clear" w:color="ffffff" w:fill="d9d9d9"/>
          <w:lang w:eastAsia="zh-CN"/>
        </w:rPr>
      </w:pPr>
      <w:r>
        <w:rPr>
          <w:rFonts w:hint="eastAsia" w:ascii="宋体" w:hAnsi="宋体"/>
          <w:color w:val="auto"/>
          <w:highlight w:val="none"/>
          <w:shd w:val="clear" w:color="ffffff" w:fill="d9d9d9"/>
          <w:lang w:eastAsia="zh-CN"/>
        </w:rPr>
      </w:r>
      <w:r/>
    </w:p>
    <w:p>
      <w:pPr>
        <w:pStyle w:val="1904"/>
        <w:ind w:firstLine="0"/>
        <w:jc w:val="center"/>
        <w:spacing w:before="0" w:after="0"/>
        <w:rPr>
          <w:rFonts w:hint="eastAsia" w:ascii="宋体" w:hAnsi="宋体"/>
          <w:color w:val="auto"/>
          <w:highlight w:val="none"/>
          <w:shd w:val="clear" w:color="ffffff" w:fill="d9d9d9"/>
          <w:lang w:eastAsia="zh-CN"/>
        </w:rPr>
      </w:pPr>
      <w:r>
        <w:rPr>
          <w:rFonts w:hint="eastAsia" w:ascii="宋体" w:hAnsi="宋体"/>
          <w:color w:val="auto"/>
          <w:highlight w:val="none"/>
          <w:shd w:val="clear" w:color="ffffff" w:fill="d9d9d9"/>
          <w:lang w:eastAsia="zh-CN"/>
        </w:rPr>
      </w:r>
      <w:r/>
    </w:p>
    <w:p>
      <w:pPr>
        <w:pStyle w:val="1904"/>
        <w:ind w:firstLine="0"/>
        <w:jc w:val="center"/>
        <w:spacing w:before="0" w:after="0"/>
        <w:rPr>
          <w:rFonts w:hint="eastAsia" w:ascii="宋体" w:hAnsi="宋体"/>
          <w:color w:val="auto"/>
          <w:sz w:val="32"/>
          <w:szCs w:val="32"/>
          <w:highlight w:val="none"/>
          <w:shd w:val="clear" w:color="ffffff" w:fill="d9d9d9"/>
          <w:lang w:eastAsia="zh-CN"/>
        </w:rPr>
      </w:pPr>
      <w:r>
        <w:rPr>
          <w:rFonts w:hint="eastAsia" w:ascii="黑体" w:hAnsi="华文中宋" w:eastAsia="黑体"/>
          <w:bCs/>
          <w:color w:val="auto"/>
          <w:sz w:val="32"/>
          <w:szCs w:val="32"/>
          <w:highlight w:val="none"/>
          <w:lang w:eastAsia="zh-CN"/>
        </w:rPr>
        <w:t xml:space="preserve">采购代理机构：无锡市公共资源交易中心</w:t>
      </w:r>
      <w:r/>
    </w:p>
    <w:p>
      <w:pPr>
        <w:pStyle w:val="1895"/>
        <w:ind w:left="4464"/>
        <w:spacing w:before="105" w:line="214" w:lineRule="auto"/>
        <w:rPr>
          <w:rFonts w:ascii="黑体" w:hAnsi="华文中宋" w:eastAsia="黑体"/>
          <w:bCs/>
          <w:color w:val="auto"/>
          <w:sz w:val="32"/>
          <w:szCs w:val="32"/>
          <w:highlight w:val="none"/>
          <w:lang w:eastAsia="zh-CN"/>
        </w:rPr>
      </w:pPr>
      <w:r>
        <w:rPr>
          <w:rFonts w:ascii="黑体" w:hAnsi="华文中宋" w:eastAsia="黑体"/>
          <w:bCs/>
          <w:color w:val="auto"/>
          <w:sz w:val="32"/>
          <w:szCs w:val="32"/>
          <w:highlight w:val="none"/>
          <w:lang w:eastAsia="zh-CN"/>
        </w:rPr>
      </w:r>
      <w:r/>
    </w:p>
    <w:p>
      <w:pPr>
        <w:pStyle w:val="1895"/>
        <w:ind w:left="4464"/>
        <w:spacing w:before="105" w:line="214" w:lineRule="auto"/>
        <w:rPr>
          <w:rFonts w:ascii="黑体" w:hAnsi="华文中宋" w:eastAsia="黑体"/>
          <w:bCs/>
          <w:color w:val="auto"/>
          <w:sz w:val="32"/>
          <w:szCs w:val="32"/>
          <w:highlight w:val="none"/>
          <w:lang w:eastAsia="zh-CN"/>
        </w:rPr>
      </w:pPr>
      <w:r>
        <w:rPr>
          <w:rFonts w:ascii="黑体" w:hAnsi="华文中宋" w:eastAsia="黑体"/>
          <w:bCs/>
          <w:color w:val="auto"/>
          <w:sz w:val="32"/>
          <w:szCs w:val="32"/>
          <w:highlight w:val="none"/>
          <w:lang w:eastAsia="zh-CN"/>
        </w:rPr>
      </w:r>
      <w:r/>
    </w:p>
    <w:p>
      <w:pPr>
        <w:pStyle w:val="1895"/>
        <w:ind w:left="4464"/>
        <w:spacing w:before="105" w:line="214" w:lineRule="auto"/>
        <w:rPr>
          <w:rFonts w:ascii="黑体" w:hAnsi="华文中宋" w:eastAsia="黑体"/>
          <w:bCs/>
          <w:color w:val="auto"/>
          <w:sz w:val="32"/>
          <w:szCs w:val="32"/>
          <w:highlight w:val="none"/>
          <w:lang w:eastAsia="zh-CN"/>
        </w:rPr>
      </w:pPr>
      <w:r>
        <w:rPr>
          <w:rFonts w:ascii="黑体" w:hAnsi="华文中宋" w:eastAsia="黑体"/>
          <w:bCs/>
          <w:color w:val="auto"/>
          <w:sz w:val="32"/>
          <w:szCs w:val="32"/>
          <w:highlight w:val="none"/>
          <w:lang w:eastAsia="zh-CN"/>
        </w:rPr>
      </w:r>
      <w:r/>
    </w:p>
    <w:p>
      <w:pPr>
        <w:pStyle w:val="1895"/>
        <w:ind w:left="4464"/>
        <w:spacing w:before="105" w:line="214" w:lineRule="auto"/>
        <w:rPr>
          <w:rFonts w:ascii="黑体" w:hAnsi="华文中宋" w:eastAsia="黑体"/>
          <w:bCs/>
          <w:color w:val="auto"/>
          <w:sz w:val="32"/>
          <w:szCs w:val="32"/>
          <w:highlight w:val="none"/>
          <w:lang w:eastAsia="zh-CN"/>
        </w:rPr>
      </w:pPr>
      <w:r>
        <w:rPr>
          <w:rFonts w:ascii="黑体" w:hAnsi="华文中宋" w:eastAsia="黑体"/>
          <w:bCs/>
          <w:color w:val="auto"/>
          <w:sz w:val="32"/>
          <w:szCs w:val="32"/>
          <w:highlight w:val="none"/>
          <w:lang w:eastAsia="zh-CN"/>
        </w:rPr>
      </w:r>
      <w:r/>
    </w:p>
    <w:p>
      <w:pPr>
        <w:pStyle w:val="1895"/>
        <w:ind w:left="4464"/>
        <w:spacing w:before="105" w:line="214" w:lineRule="auto"/>
        <w:rPr>
          <w:rFonts w:ascii="黑体" w:hAnsi="华文中宋" w:eastAsia="黑体"/>
          <w:bCs/>
          <w:color w:val="auto"/>
          <w:sz w:val="32"/>
          <w:szCs w:val="32"/>
          <w:highlight w:val="none"/>
          <w:lang w:eastAsia="zh-CN"/>
        </w:rPr>
      </w:pPr>
      <w:r>
        <w:rPr>
          <w:rFonts w:ascii="黑体" w:hAnsi="华文中宋" w:eastAsia="黑体"/>
          <w:bCs/>
          <w:color w:val="auto"/>
          <w:sz w:val="32"/>
          <w:szCs w:val="32"/>
          <w:highlight w:val="none"/>
          <w:lang w:eastAsia="zh-CN"/>
        </w:rPr>
      </w:r>
      <w:r/>
    </w:p>
    <w:p>
      <w:pPr>
        <w:pStyle w:val="1895"/>
        <w:ind w:left="4464"/>
        <w:spacing w:before="105" w:line="214" w:lineRule="auto"/>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lang w:eastAsia="zh-CN"/>
        </w:rPr>
        <w:t xml:space="preserve">二〇二六年十月</w:t>
      </w:r>
      <w:r/>
    </w:p>
    <w:p>
      <w:pPr>
        <w:spacing w:line="214" w:lineRule="auto"/>
        <w:rPr>
          <w:rFonts w:ascii="黑体" w:hAnsi="华文中宋" w:eastAsia="黑体"/>
          <w:bCs/>
          <w:color w:val="auto"/>
          <w:sz w:val="32"/>
          <w:szCs w:val="32"/>
          <w:highlight w:val="none"/>
          <w:lang w:eastAsia="zh-CN"/>
        </w:rPr>
        <w:sectPr>
          <w:footnotePr/>
          <w:endnotePr/>
          <w:type w:val="nextPage"/>
          <w:pgSz w:w="11900" w:h="16840" w:orient="portrait"/>
          <w:pgMar w:top="1086" w:right="957" w:bottom="0" w:left="931" w:header="0" w:footer="0" w:gutter="0"/>
          <w:cols w:num="1" w:sep="0" w:space="1701" w:equalWidth="1"/>
          <w:docGrid w:linePitch="360"/>
        </w:sectPr>
      </w:pPr>
      <w:r>
        <w:rPr>
          <w:rFonts w:ascii="黑体" w:hAnsi="华文中宋" w:eastAsia="黑体"/>
          <w:bCs/>
          <w:color w:val="auto"/>
          <w:sz w:val="32"/>
          <w:szCs w:val="32"/>
          <w:highlight w:val="none"/>
          <w:lang w:eastAsia="zh-CN"/>
        </w:rPr>
      </w:r>
      <w:r/>
    </w:p>
    <w:p>
      <w:pPr>
        <w:ind w:left="4464"/>
        <w:spacing w:before="105" w:line="214" w:lineRule="auto"/>
        <w:rPr>
          <w:rFonts w:ascii="微软雅黑" w:hAnsi="微软雅黑" w:eastAsia="微软雅黑" w:cs="微软雅黑"/>
          <w:color w:val="auto"/>
          <w:sz w:val="44"/>
          <w:szCs w:val="44"/>
          <w:highlight w:val="none"/>
          <w:lang w:eastAsia="zh-CN"/>
        </w:rPr>
      </w:pPr>
      <w:r>
        <w:rPr>
          <w:rFonts w:ascii="微软雅黑" w:hAnsi="微软雅黑" w:eastAsia="微软雅黑" w:cs="微软雅黑"/>
          <w:b/>
          <w:bCs/>
          <w:color w:val="auto"/>
          <w:spacing w:val="26"/>
          <w:sz w:val="44"/>
          <w:szCs w:val="44"/>
          <w:highlight w:val="none"/>
          <w:lang w:eastAsia="zh-CN"/>
        </w:rPr>
        <w:t xml:space="preserve">总目录</w:t>
      </w:r>
      <w:r/>
    </w:p>
    <w:p>
      <w:pPr>
        <w:pStyle w:val="1895"/>
        <w:spacing w:line="272" w:lineRule="auto"/>
        <w:rPr>
          <w:color w:val="auto"/>
          <w:highlight w:val="none"/>
          <w:lang w:eastAsia="zh-CN"/>
        </w:rPr>
      </w:pPr>
      <w:r>
        <w:rPr>
          <w:color w:val="auto"/>
          <w:highlight w:val="none"/>
          <w:lang w:eastAsia="zh-CN"/>
        </w:rPr>
      </w:r>
      <w:r/>
    </w:p>
    <w:p>
      <w:pPr>
        <w:pStyle w:val="1895"/>
        <w:spacing w:line="272" w:lineRule="auto"/>
        <w:rPr>
          <w:color w:val="auto"/>
          <w:highlight w:val="none"/>
          <w:lang w:eastAsia="zh-CN"/>
        </w:rPr>
      </w:pPr>
      <w:r>
        <w:rPr>
          <w:color w:val="auto"/>
          <w:highlight w:val="none"/>
          <w:lang w:eastAsia="zh-CN"/>
        </w:rPr>
      </w:r>
      <w:r/>
    </w:p>
    <w:p>
      <w:pPr>
        <w:spacing w:before="137" w:line="214" w:lineRule="auto"/>
        <w:tabs>
          <w:tab w:val="right" w:pos="10368" w:leader="dot"/>
        </w:tabs>
        <w:rPr>
          <w:rFonts w:ascii="微软雅黑" w:hAnsi="微软雅黑" w:eastAsia="微软雅黑" w:cs="微软雅黑"/>
          <w:color w:val="auto"/>
          <w:sz w:val="32"/>
          <w:szCs w:val="32"/>
          <w:highlight w:val="none"/>
          <w:lang w:eastAsia="zh-CN"/>
        </w:rPr>
      </w:pPr>
      <w:r>
        <w:rPr>
          <w:color w:val="auto"/>
          <w:highlight w:val="none"/>
        </w:rPr>
        <w:fldChar w:fldCharType="begin"/>
      </w:r>
      <w:r>
        <w:rPr>
          <w:color w:val="auto"/>
          <w:highlight w:val="none"/>
          <w:lang w:eastAsia="zh-CN"/>
        </w:rPr>
        <w:instrText xml:space="preserve"> HYPERLINK \l "bookmark1" </w:instrText>
      </w:r>
      <w:r>
        <w:rPr>
          <w:color w:val="auto"/>
          <w:highlight w:val="none"/>
        </w:rPr>
        <w:fldChar w:fldCharType="separate"/>
      </w:r>
      <w:r>
        <w:rPr>
          <w:rFonts w:ascii="微软雅黑" w:hAnsi="微软雅黑" w:eastAsia="微软雅黑" w:cs="微软雅黑"/>
          <w:b/>
          <w:bCs/>
          <w:color w:val="auto"/>
          <w:spacing w:val="-1"/>
          <w:sz w:val="32"/>
          <w:szCs w:val="32"/>
          <w:highlight w:val="none"/>
          <w:lang w:eastAsia="zh-CN"/>
        </w:rPr>
        <w:t xml:space="preserve">第一章</w:t>
      </w:r>
      <w:r>
        <w:rPr>
          <w:rFonts w:ascii="微软雅黑" w:hAnsi="微软雅黑" w:eastAsia="微软雅黑" w:cs="微软雅黑"/>
          <w:b/>
          <w:bCs/>
          <w:color w:val="auto"/>
          <w:spacing w:val="69"/>
          <w:sz w:val="32"/>
          <w:szCs w:val="32"/>
          <w:highlight w:val="none"/>
          <w:lang w:eastAsia="zh-CN"/>
        </w:rPr>
        <w:t xml:space="preserve"> </w:t>
      </w:r>
      <w:r>
        <w:rPr>
          <w:rFonts w:ascii="微软雅黑" w:hAnsi="微软雅黑" w:eastAsia="微软雅黑" w:cs="微软雅黑"/>
          <w:b/>
          <w:bCs/>
          <w:color w:val="auto"/>
          <w:spacing w:val="-1"/>
          <w:sz w:val="32"/>
          <w:szCs w:val="32"/>
          <w:highlight w:val="none"/>
          <w:lang w:eastAsia="zh-CN"/>
        </w:rPr>
        <w:t xml:space="preserve">投标邀请</w:t>
      </w:r>
      <w:r>
        <w:rPr>
          <w:rFonts w:ascii="微软雅黑" w:hAnsi="微软雅黑" w:eastAsia="微软雅黑" w:cs="微软雅黑"/>
          <w:b/>
          <w:bCs/>
          <w:color w:val="auto"/>
          <w:spacing w:val="6"/>
          <w:sz w:val="32"/>
          <w:szCs w:val="32"/>
          <w:highlight w:val="none"/>
          <w:lang w:eastAsia="zh-CN"/>
        </w:rPr>
        <w:t xml:space="preserve">     </w:t>
      </w:r>
      <w:r>
        <w:rPr>
          <w:rFonts w:ascii="微软雅黑" w:hAnsi="微软雅黑" w:eastAsia="微软雅黑" w:cs="微软雅黑"/>
          <w:b/>
          <w:bCs/>
          <w:color w:val="auto"/>
          <w:sz w:val="32"/>
          <w:szCs w:val="32"/>
          <w:highlight w:val="none"/>
          <w:lang w:eastAsia="zh-CN"/>
        </w:rPr>
        <w:tab/>
      </w:r>
      <w:r>
        <w:rPr>
          <w:rFonts w:ascii="微软雅黑" w:hAnsi="微软雅黑" w:eastAsia="微软雅黑" w:cs="微软雅黑"/>
          <w:b/>
          <w:bCs/>
          <w:color w:val="auto"/>
          <w:spacing w:val="-50"/>
          <w:sz w:val="32"/>
          <w:szCs w:val="32"/>
          <w:highlight w:val="none"/>
          <w:lang w:eastAsia="zh-CN"/>
        </w:rPr>
        <w:t xml:space="preserve"> </w:t>
      </w:r>
      <w:r>
        <w:rPr>
          <w:rFonts w:ascii="微软雅黑" w:hAnsi="微软雅黑" w:eastAsia="微软雅黑" w:cs="微软雅黑"/>
          <w:b/>
          <w:bCs/>
          <w:color w:val="auto"/>
          <w:spacing w:val="-33"/>
          <w:sz w:val="32"/>
          <w:szCs w:val="32"/>
          <w:highlight w:val="none"/>
        </w:rPr>
        <w:fldChar w:fldCharType="end"/>
      </w:r>
      <w:r/>
    </w:p>
    <w:p>
      <w:pPr>
        <w:pStyle w:val="1895"/>
        <w:spacing w:line="305" w:lineRule="auto"/>
        <w:rPr>
          <w:color w:val="auto"/>
          <w:highlight w:val="none"/>
          <w:lang w:eastAsia="zh-CN"/>
        </w:rPr>
      </w:pPr>
      <w:r>
        <w:rPr>
          <w:color w:val="auto"/>
          <w:highlight w:val="none"/>
          <w:lang w:eastAsia="zh-CN"/>
        </w:rPr>
      </w:r>
      <w:r/>
    </w:p>
    <w:p>
      <w:pPr>
        <w:pStyle w:val="1895"/>
        <w:spacing w:line="306" w:lineRule="auto"/>
        <w:rPr>
          <w:color w:val="auto"/>
          <w:highlight w:val="none"/>
          <w:lang w:eastAsia="zh-CN"/>
        </w:rPr>
      </w:pPr>
      <w:r>
        <w:rPr>
          <w:color w:val="auto"/>
          <w:highlight w:val="none"/>
          <w:lang w:eastAsia="zh-CN"/>
        </w:rPr>
      </w:r>
      <w:r/>
    </w:p>
    <w:p>
      <w:pPr>
        <w:spacing w:before="137" w:line="213" w:lineRule="auto"/>
        <w:tabs>
          <w:tab w:val="right" w:pos="10368" w:leader="dot"/>
        </w:tabs>
        <w:rPr>
          <w:rFonts w:ascii="微软雅黑" w:hAnsi="微软雅黑" w:eastAsia="微软雅黑" w:cs="微软雅黑"/>
          <w:color w:val="auto"/>
          <w:sz w:val="32"/>
          <w:szCs w:val="32"/>
          <w:highlight w:val="none"/>
          <w:lang w:eastAsia="zh-CN"/>
        </w:rPr>
      </w:pPr>
      <w:r>
        <w:rPr>
          <w:color w:val="auto"/>
          <w:highlight w:val="none"/>
        </w:rPr>
        <w:fldChar w:fldCharType="begin"/>
      </w:r>
      <w:r>
        <w:rPr>
          <w:color w:val="auto"/>
          <w:highlight w:val="none"/>
          <w:lang w:eastAsia="zh-CN"/>
        </w:rPr>
        <w:instrText xml:space="preserve"> HYPERLINK \l "bookmark2" </w:instrText>
      </w:r>
      <w:r>
        <w:rPr>
          <w:color w:val="auto"/>
          <w:highlight w:val="none"/>
        </w:rPr>
        <w:fldChar w:fldCharType="separate"/>
      </w:r>
      <w:r>
        <w:rPr>
          <w:rFonts w:ascii="微软雅黑" w:hAnsi="微软雅黑" w:eastAsia="微软雅黑" w:cs="微软雅黑"/>
          <w:b/>
          <w:bCs/>
          <w:color w:val="auto"/>
          <w:sz w:val="32"/>
          <w:szCs w:val="32"/>
          <w:highlight w:val="none"/>
          <w:lang w:eastAsia="zh-CN"/>
        </w:rPr>
        <w:t xml:space="preserve">第二章</w:t>
      </w:r>
      <w:r>
        <w:rPr>
          <w:rFonts w:ascii="微软雅黑" w:hAnsi="微软雅黑" w:eastAsia="微软雅黑" w:cs="微软雅黑"/>
          <w:b/>
          <w:bCs/>
          <w:color w:val="auto"/>
          <w:spacing w:val="75"/>
          <w:sz w:val="32"/>
          <w:szCs w:val="32"/>
          <w:highlight w:val="none"/>
          <w:lang w:eastAsia="zh-CN"/>
        </w:rPr>
        <w:t xml:space="preserve"> </w:t>
      </w:r>
      <w:r>
        <w:rPr>
          <w:rFonts w:ascii="微软雅黑" w:hAnsi="微软雅黑" w:eastAsia="微软雅黑" w:cs="微软雅黑"/>
          <w:b/>
          <w:bCs/>
          <w:color w:val="auto"/>
          <w:sz w:val="32"/>
          <w:szCs w:val="32"/>
          <w:highlight w:val="none"/>
          <w:lang w:eastAsia="zh-CN"/>
        </w:rPr>
        <w:t xml:space="preserve">投标人须知    </w:t>
      </w:r>
      <w:r>
        <w:rPr>
          <w:rFonts w:ascii="微软雅黑" w:hAnsi="微软雅黑" w:eastAsia="微软雅黑" w:cs="微软雅黑"/>
          <w:b/>
          <w:bCs/>
          <w:color w:val="auto"/>
          <w:sz w:val="32"/>
          <w:szCs w:val="32"/>
          <w:highlight w:val="none"/>
          <w:lang w:eastAsia="zh-CN"/>
        </w:rPr>
        <w:tab/>
      </w:r>
      <w:r>
        <w:rPr>
          <w:rFonts w:ascii="微软雅黑" w:hAnsi="微软雅黑" w:eastAsia="微软雅黑" w:cs="微软雅黑"/>
          <w:b/>
          <w:bCs/>
          <w:color w:val="auto"/>
          <w:spacing w:val="-55"/>
          <w:sz w:val="32"/>
          <w:szCs w:val="32"/>
          <w:highlight w:val="none"/>
          <w:lang w:eastAsia="zh-CN"/>
        </w:rPr>
        <w:t xml:space="preserve"> </w:t>
      </w:r>
      <w:r>
        <w:rPr>
          <w:rFonts w:ascii="微软雅黑" w:hAnsi="微软雅黑" w:eastAsia="微软雅黑" w:cs="微软雅黑"/>
          <w:b/>
          <w:bCs/>
          <w:color w:val="auto"/>
          <w:spacing w:val="-28"/>
          <w:sz w:val="32"/>
          <w:szCs w:val="32"/>
          <w:highlight w:val="none"/>
        </w:rPr>
        <w:fldChar w:fldCharType="end"/>
      </w:r>
      <w:r/>
    </w:p>
    <w:p>
      <w:pPr>
        <w:pStyle w:val="1895"/>
        <w:spacing w:line="306" w:lineRule="auto"/>
        <w:rPr>
          <w:color w:val="auto"/>
          <w:highlight w:val="none"/>
          <w:lang w:eastAsia="zh-CN"/>
        </w:rPr>
      </w:pPr>
      <w:r>
        <w:rPr>
          <w:color w:val="auto"/>
          <w:highlight w:val="none"/>
          <w:lang w:eastAsia="zh-CN"/>
        </w:rPr>
      </w:r>
      <w:r/>
    </w:p>
    <w:p>
      <w:pPr>
        <w:pStyle w:val="1895"/>
        <w:spacing w:line="306" w:lineRule="auto"/>
        <w:rPr>
          <w:color w:val="auto"/>
          <w:highlight w:val="none"/>
          <w:lang w:eastAsia="zh-CN"/>
        </w:rPr>
      </w:pPr>
      <w:r>
        <w:rPr>
          <w:color w:val="auto"/>
          <w:highlight w:val="none"/>
          <w:lang w:eastAsia="zh-CN"/>
        </w:rPr>
      </w:r>
      <w:r/>
    </w:p>
    <w:p>
      <w:pPr>
        <w:spacing w:before="137" w:line="214" w:lineRule="auto"/>
        <w:tabs>
          <w:tab w:val="right" w:pos="10368" w:leader="dot"/>
        </w:tabs>
        <w:rPr>
          <w:rFonts w:ascii="微软雅黑" w:hAnsi="微软雅黑" w:eastAsia="微软雅黑" w:cs="微软雅黑"/>
          <w:color w:val="auto"/>
          <w:sz w:val="32"/>
          <w:szCs w:val="32"/>
          <w:highlight w:val="none"/>
          <w:lang w:eastAsia="zh-CN"/>
        </w:rPr>
      </w:pPr>
      <w:r>
        <w:rPr>
          <w:color w:val="auto"/>
          <w:highlight w:val="none"/>
        </w:rPr>
        <w:fldChar w:fldCharType="begin"/>
      </w:r>
      <w:r>
        <w:rPr>
          <w:color w:val="auto"/>
          <w:highlight w:val="none"/>
          <w:lang w:eastAsia="zh-CN"/>
        </w:rPr>
        <w:instrText xml:space="preserve"> HYPERLINK \l "bookmark3" </w:instrText>
      </w:r>
      <w:r>
        <w:rPr>
          <w:color w:val="auto"/>
          <w:highlight w:val="none"/>
        </w:rPr>
        <w:fldChar w:fldCharType="separate"/>
      </w:r>
      <w:r>
        <w:rPr>
          <w:rFonts w:ascii="微软雅黑" w:hAnsi="微软雅黑" w:eastAsia="微软雅黑" w:cs="微软雅黑"/>
          <w:b/>
          <w:bCs/>
          <w:color w:val="auto"/>
          <w:spacing w:val="-1"/>
          <w:sz w:val="32"/>
          <w:szCs w:val="32"/>
          <w:highlight w:val="none"/>
          <w:lang w:eastAsia="zh-CN"/>
        </w:rPr>
        <w:t xml:space="preserve">第三章</w:t>
      </w:r>
      <w:r>
        <w:rPr>
          <w:rFonts w:ascii="微软雅黑" w:hAnsi="微软雅黑" w:eastAsia="微软雅黑" w:cs="微软雅黑"/>
          <w:b/>
          <w:bCs/>
          <w:color w:val="auto"/>
          <w:spacing w:val="69"/>
          <w:sz w:val="32"/>
          <w:szCs w:val="32"/>
          <w:highlight w:val="none"/>
          <w:lang w:eastAsia="zh-CN"/>
        </w:rPr>
        <w:t xml:space="preserve"> </w:t>
      </w:r>
      <w:r>
        <w:rPr>
          <w:rFonts w:ascii="微软雅黑" w:hAnsi="微软雅黑" w:eastAsia="微软雅黑" w:cs="微软雅黑"/>
          <w:b/>
          <w:bCs/>
          <w:color w:val="auto"/>
          <w:spacing w:val="-1"/>
          <w:sz w:val="32"/>
          <w:szCs w:val="32"/>
          <w:highlight w:val="none"/>
          <w:lang w:eastAsia="zh-CN"/>
        </w:rPr>
        <w:t xml:space="preserve">合同文本</w:t>
      </w:r>
      <w:r>
        <w:rPr>
          <w:rFonts w:ascii="微软雅黑" w:hAnsi="微软雅黑" w:eastAsia="微软雅黑" w:cs="微软雅黑"/>
          <w:b/>
          <w:bCs/>
          <w:color w:val="auto"/>
          <w:spacing w:val="5"/>
          <w:sz w:val="32"/>
          <w:szCs w:val="32"/>
          <w:highlight w:val="none"/>
          <w:lang w:eastAsia="zh-CN"/>
        </w:rPr>
        <w:t xml:space="preserve">     </w:t>
      </w:r>
      <w:r>
        <w:rPr>
          <w:rFonts w:ascii="微软雅黑" w:hAnsi="微软雅黑" w:eastAsia="微软雅黑" w:cs="微软雅黑"/>
          <w:b/>
          <w:bCs/>
          <w:color w:val="auto"/>
          <w:sz w:val="32"/>
          <w:szCs w:val="32"/>
          <w:highlight w:val="none"/>
          <w:lang w:eastAsia="zh-CN"/>
        </w:rPr>
        <w:tab/>
      </w:r>
      <w:r>
        <w:rPr>
          <w:rFonts w:ascii="微软雅黑" w:hAnsi="微软雅黑" w:eastAsia="微软雅黑" w:cs="微软雅黑"/>
          <w:b/>
          <w:bCs/>
          <w:color w:val="auto"/>
          <w:spacing w:val="-50"/>
          <w:sz w:val="32"/>
          <w:szCs w:val="32"/>
          <w:highlight w:val="none"/>
          <w:lang w:eastAsia="zh-CN"/>
        </w:rPr>
        <w:t xml:space="preserve"> </w:t>
      </w:r>
      <w:r>
        <w:rPr>
          <w:rFonts w:ascii="微软雅黑" w:hAnsi="微软雅黑" w:eastAsia="微软雅黑" w:cs="微软雅黑"/>
          <w:b/>
          <w:bCs/>
          <w:color w:val="auto"/>
          <w:spacing w:val="-10"/>
          <w:sz w:val="32"/>
          <w:szCs w:val="32"/>
          <w:highlight w:val="none"/>
        </w:rPr>
        <w:fldChar w:fldCharType="end"/>
      </w:r>
      <w:r/>
    </w:p>
    <w:p>
      <w:pPr>
        <w:pStyle w:val="1895"/>
        <w:spacing w:line="305" w:lineRule="auto"/>
        <w:rPr>
          <w:color w:val="auto"/>
          <w:highlight w:val="none"/>
          <w:lang w:eastAsia="zh-CN"/>
        </w:rPr>
      </w:pPr>
      <w:r>
        <w:rPr>
          <w:color w:val="auto"/>
          <w:highlight w:val="none"/>
          <w:lang w:eastAsia="zh-CN"/>
        </w:rPr>
      </w:r>
      <w:r/>
    </w:p>
    <w:p>
      <w:pPr>
        <w:pStyle w:val="1895"/>
        <w:spacing w:line="305" w:lineRule="auto"/>
        <w:rPr>
          <w:color w:val="auto"/>
          <w:highlight w:val="none"/>
          <w:lang w:eastAsia="zh-CN"/>
        </w:rPr>
      </w:pPr>
      <w:r>
        <w:rPr>
          <w:color w:val="auto"/>
          <w:highlight w:val="none"/>
          <w:lang w:eastAsia="zh-CN"/>
        </w:rPr>
      </w:r>
      <w:r/>
    </w:p>
    <w:p>
      <w:pPr>
        <w:spacing w:before="138" w:line="214" w:lineRule="auto"/>
        <w:tabs>
          <w:tab w:val="right" w:pos="10368" w:leader="dot"/>
        </w:tabs>
        <w:rPr>
          <w:rFonts w:ascii="微软雅黑" w:hAnsi="微软雅黑" w:eastAsia="微软雅黑" w:cs="微软雅黑"/>
          <w:color w:val="auto"/>
          <w:sz w:val="32"/>
          <w:szCs w:val="32"/>
          <w:highlight w:val="none"/>
          <w:lang w:eastAsia="zh-CN"/>
        </w:rPr>
      </w:pPr>
      <w:r>
        <w:rPr>
          <w:color w:val="auto"/>
          <w:highlight w:val="none"/>
        </w:rPr>
        <w:fldChar w:fldCharType="begin"/>
      </w:r>
      <w:r>
        <w:rPr>
          <w:color w:val="auto"/>
          <w:highlight w:val="none"/>
          <w:lang w:eastAsia="zh-CN"/>
        </w:rPr>
        <w:instrText xml:space="preserve"> HYPERLINK \l "bookmark4" </w:instrText>
      </w:r>
      <w:r>
        <w:rPr>
          <w:color w:val="auto"/>
          <w:highlight w:val="none"/>
        </w:rPr>
        <w:fldChar w:fldCharType="separate"/>
      </w:r>
      <w:r>
        <w:rPr>
          <w:rFonts w:ascii="微软雅黑" w:hAnsi="微软雅黑" w:eastAsia="微软雅黑" w:cs="微软雅黑"/>
          <w:b/>
          <w:bCs/>
          <w:color w:val="auto"/>
          <w:spacing w:val="-1"/>
          <w:sz w:val="32"/>
          <w:szCs w:val="32"/>
          <w:highlight w:val="none"/>
          <w:lang w:eastAsia="zh-CN"/>
        </w:rPr>
        <w:t xml:space="preserve">第四章</w:t>
      </w:r>
      <w:r>
        <w:rPr>
          <w:rFonts w:ascii="微软雅黑" w:hAnsi="微软雅黑" w:eastAsia="微软雅黑" w:cs="微软雅黑"/>
          <w:b/>
          <w:bCs/>
          <w:color w:val="auto"/>
          <w:spacing w:val="69"/>
          <w:sz w:val="32"/>
          <w:szCs w:val="32"/>
          <w:highlight w:val="none"/>
          <w:lang w:eastAsia="zh-CN"/>
        </w:rPr>
        <w:t xml:space="preserve"> </w:t>
      </w:r>
      <w:r>
        <w:rPr>
          <w:rFonts w:ascii="微软雅黑" w:hAnsi="微软雅黑" w:eastAsia="微软雅黑" w:cs="微软雅黑"/>
          <w:b/>
          <w:bCs/>
          <w:color w:val="auto"/>
          <w:spacing w:val="-1"/>
          <w:sz w:val="32"/>
          <w:szCs w:val="32"/>
          <w:highlight w:val="none"/>
          <w:lang w:eastAsia="zh-CN"/>
        </w:rPr>
        <w:t xml:space="preserve">采购需求</w:t>
      </w:r>
      <w:r>
        <w:rPr>
          <w:rFonts w:ascii="微软雅黑" w:hAnsi="微软雅黑" w:eastAsia="微软雅黑" w:cs="微软雅黑"/>
          <w:b/>
          <w:bCs/>
          <w:color w:val="auto"/>
          <w:spacing w:val="5"/>
          <w:sz w:val="32"/>
          <w:szCs w:val="32"/>
          <w:highlight w:val="none"/>
          <w:lang w:eastAsia="zh-CN"/>
        </w:rPr>
        <w:t xml:space="preserve">     </w:t>
      </w:r>
      <w:r>
        <w:rPr>
          <w:rFonts w:ascii="微软雅黑" w:hAnsi="微软雅黑" w:eastAsia="微软雅黑" w:cs="微软雅黑"/>
          <w:b/>
          <w:bCs/>
          <w:color w:val="auto"/>
          <w:sz w:val="32"/>
          <w:szCs w:val="32"/>
          <w:highlight w:val="none"/>
          <w:lang w:eastAsia="zh-CN"/>
        </w:rPr>
        <w:tab/>
      </w:r>
      <w:r>
        <w:rPr>
          <w:rFonts w:ascii="微软雅黑" w:hAnsi="微软雅黑" w:eastAsia="微软雅黑" w:cs="微软雅黑"/>
          <w:b/>
          <w:bCs/>
          <w:color w:val="auto"/>
          <w:spacing w:val="-50"/>
          <w:sz w:val="32"/>
          <w:szCs w:val="32"/>
          <w:highlight w:val="none"/>
          <w:lang w:eastAsia="zh-CN"/>
        </w:rPr>
        <w:t xml:space="preserve"> </w:t>
      </w:r>
      <w:r>
        <w:rPr>
          <w:rFonts w:ascii="微软雅黑" w:hAnsi="微软雅黑" w:eastAsia="微软雅黑" w:cs="微软雅黑"/>
          <w:b/>
          <w:bCs/>
          <w:color w:val="auto"/>
          <w:spacing w:val="-10"/>
          <w:sz w:val="32"/>
          <w:szCs w:val="32"/>
          <w:highlight w:val="none"/>
        </w:rPr>
        <w:fldChar w:fldCharType="end"/>
      </w:r>
      <w:r/>
    </w:p>
    <w:p>
      <w:pPr>
        <w:pStyle w:val="1895"/>
        <w:spacing w:line="305" w:lineRule="auto"/>
        <w:rPr>
          <w:color w:val="auto"/>
          <w:highlight w:val="none"/>
          <w:lang w:eastAsia="zh-CN"/>
        </w:rPr>
      </w:pPr>
      <w:r>
        <w:rPr>
          <w:color w:val="auto"/>
          <w:highlight w:val="none"/>
          <w:lang w:eastAsia="zh-CN"/>
        </w:rPr>
      </w:r>
      <w:r/>
    </w:p>
    <w:p>
      <w:pPr>
        <w:pStyle w:val="1895"/>
        <w:spacing w:line="305" w:lineRule="auto"/>
        <w:rPr>
          <w:color w:val="auto"/>
          <w:highlight w:val="none"/>
          <w:lang w:eastAsia="zh-CN"/>
        </w:rPr>
      </w:pPr>
      <w:r>
        <w:rPr>
          <w:color w:val="auto"/>
          <w:highlight w:val="none"/>
          <w:lang w:eastAsia="zh-CN"/>
        </w:rPr>
      </w:r>
      <w:r/>
    </w:p>
    <w:p>
      <w:pPr>
        <w:spacing w:before="138" w:line="213" w:lineRule="auto"/>
        <w:tabs>
          <w:tab w:val="right" w:pos="10368" w:leader="dot"/>
        </w:tabs>
        <w:rPr>
          <w:rFonts w:ascii="微软雅黑" w:hAnsi="微软雅黑" w:eastAsia="微软雅黑" w:cs="微软雅黑"/>
          <w:color w:val="auto"/>
          <w:sz w:val="32"/>
          <w:szCs w:val="32"/>
          <w:highlight w:val="none"/>
          <w:lang w:eastAsia="zh-CN"/>
        </w:rPr>
      </w:pPr>
      <w:r>
        <w:rPr>
          <w:color w:val="auto"/>
          <w:highlight w:val="none"/>
        </w:rPr>
        <w:fldChar w:fldCharType="begin"/>
      </w:r>
      <w:r>
        <w:rPr>
          <w:color w:val="auto"/>
          <w:highlight w:val="none"/>
          <w:lang w:eastAsia="zh-CN"/>
        </w:rPr>
        <w:instrText xml:space="preserve"> HYPERLINK \l "bookmark5" </w:instrText>
      </w:r>
      <w:r>
        <w:rPr>
          <w:color w:val="auto"/>
          <w:highlight w:val="none"/>
        </w:rPr>
        <w:fldChar w:fldCharType="separate"/>
      </w:r>
      <w:r>
        <w:rPr>
          <w:rFonts w:ascii="微软雅黑" w:hAnsi="微软雅黑" w:eastAsia="微软雅黑" w:cs="微软雅黑"/>
          <w:b/>
          <w:bCs/>
          <w:color w:val="auto"/>
          <w:spacing w:val="-1"/>
          <w:sz w:val="32"/>
          <w:szCs w:val="32"/>
          <w:highlight w:val="none"/>
          <w:lang w:eastAsia="zh-CN"/>
        </w:rPr>
        <w:t xml:space="preserve">第五章</w:t>
      </w:r>
      <w:r>
        <w:rPr>
          <w:rFonts w:ascii="微软雅黑" w:hAnsi="微软雅黑" w:eastAsia="微软雅黑" w:cs="微软雅黑"/>
          <w:b/>
          <w:bCs/>
          <w:color w:val="auto"/>
          <w:spacing w:val="74"/>
          <w:sz w:val="32"/>
          <w:szCs w:val="32"/>
          <w:highlight w:val="none"/>
          <w:lang w:eastAsia="zh-CN"/>
        </w:rPr>
        <w:t xml:space="preserve"> </w:t>
      </w:r>
      <w:r>
        <w:rPr>
          <w:rFonts w:ascii="微软雅黑" w:hAnsi="微软雅黑" w:eastAsia="微软雅黑" w:cs="微软雅黑"/>
          <w:b/>
          <w:bCs/>
          <w:color w:val="auto"/>
          <w:spacing w:val="-1"/>
          <w:sz w:val="32"/>
          <w:szCs w:val="32"/>
          <w:highlight w:val="none"/>
          <w:lang w:eastAsia="zh-CN"/>
        </w:rPr>
        <w:t xml:space="preserve">评标方法与评标标准</w:t>
      </w:r>
      <w:r>
        <w:rPr>
          <w:rFonts w:ascii="微软雅黑" w:hAnsi="微软雅黑" w:eastAsia="微软雅黑" w:cs="微软雅黑"/>
          <w:b/>
          <w:bCs/>
          <w:color w:val="auto"/>
          <w:spacing w:val="11"/>
          <w:sz w:val="32"/>
          <w:szCs w:val="32"/>
          <w:highlight w:val="none"/>
          <w:lang w:eastAsia="zh-CN"/>
        </w:rPr>
        <w:t xml:space="preserve">     </w:t>
      </w:r>
      <w:r>
        <w:rPr>
          <w:rFonts w:ascii="微软雅黑" w:hAnsi="微软雅黑" w:eastAsia="微软雅黑" w:cs="微软雅黑"/>
          <w:b/>
          <w:bCs/>
          <w:color w:val="auto"/>
          <w:sz w:val="32"/>
          <w:szCs w:val="32"/>
          <w:highlight w:val="none"/>
          <w:lang w:eastAsia="zh-CN"/>
        </w:rPr>
        <w:tab/>
      </w:r>
      <w:r>
        <w:rPr>
          <w:rFonts w:ascii="微软雅黑" w:hAnsi="微软雅黑" w:eastAsia="微软雅黑" w:cs="微软雅黑"/>
          <w:b/>
          <w:bCs/>
          <w:color w:val="auto"/>
          <w:spacing w:val="-79"/>
          <w:sz w:val="32"/>
          <w:szCs w:val="32"/>
          <w:highlight w:val="none"/>
          <w:lang w:eastAsia="zh-CN"/>
        </w:rPr>
        <w:t xml:space="preserve"> </w:t>
      </w:r>
      <w:r>
        <w:rPr>
          <w:rFonts w:ascii="微软雅黑" w:hAnsi="微软雅黑" w:eastAsia="微软雅黑" w:cs="微软雅黑"/>
          <w:b/>
          <w:bCs/>
          <w:color w:val="auto"/>
          <w:spacing w:val="4"/>
          <w:sz w:val="32"/>
          <w:szCs w:val="32"/>
          <w:highlight w:val="none"/>
        </w:rPr>
        <w:fldChar w:fldCharType="end"/>
      </w:r>
      <w:r/>
    </w:p>
    <w:p>
      <w:pPr>
        <w:pStyle w:val="1895"/>
        <w:spacing w:line="305" w:lineRule="auto"/>
        <w:rPr>
          <w:color w:val="auto"/>
          <w:highlight w:val="none"/>
          <w:lang w:eastAsia="zh-CN"/>
        </w:rPr>
      </w:pPr>
      <w:r>
        <w:rPr>
          <w:color w:val="auto"/>
          <w:highlight w:val="none"/>
          <w:lang w:eastAsia="zh-CN"/>
        </w:rPr>
      </w:r>
      <w:r/>
    </w:p>
    <w:p>
      <w:pPr>
        <w:pStyle w:val="1895"/>
        <w:spacing w:line="306" w:lineRule="auto"/>
        <w:rPr>
          <w:color w:val="auto"/>
          <w:highlight w:val="none"/>
          <w:lang w:eastAsia="zh-CN"/>
        </w:rPr>
      </w:pPr>
      <w:r>
        <w:rPr>
          <w:color w:val="auto"/>
          <w:highlight w:val="none"/>
          <w:lang w:eastAsia="zh-CN"/>
        </w:rPr>
      </w:r>
      <w:r/>
    </w:p>
    <w:p>
      <w:pPr>
        <w:spacing w:before="138" w:line="214" w:lineRule="auto"/>
        <w:tabs>
          <w:tab w:val="right" w:pos="10368" w:leader="dot"/>
        </w:tabs>
        <w:rPr>
          <w:rFonts w:ascii="微软雅黑" w:hAnsi="微软雅黑" w:eastAsia="微软雅黑" w:cs="微软雅黑"/>
          <w:color w:val="auto"/>
          <w:sz w:val="32"/>
          <w:szCs w:val="32"/>
          <w:highlight w:val="none"/>
          <w:lang w:eastAsia="zh-CN"/>
        </w:rPr>
      </w:pPr>
      <w:r>
        <w:rPr>
          <w:color w:val="auto"/>
          <w:highlight w:val="none"/>
        </w:rPr>
        <w:fldChar w:fldCharType="begin"/>
      </w:r>
      <w:r>
        <w:rPr>
          <w:color w:val="auto"/>
          <w:highlight w:val="none"/>
          <w:lang w:eastAsia="zh-CN"/>
        </w:rPr>
        <w:instrText xml:space="preserve"> HYPERLINK \l "bookmark6" </w:instrText>
      </w:r>
      <w:r>
        <w:rPr>
          <w:color w:val="auto"/>
          <w:highlight w:val="none"/>
        </w:rPr>
        <w:fldChar w:fldCharType="separate"/>
      </w:r>
      <w:r>
        <w:rPr>
          <w:rFonts w:ascii="微软雅黑" w:hAnsi="微软雅黑" w:eastAsia="微软雅黑" w:cs="微软雅黑"/>
          <w:b/>
          <w:bCs/>
          <w:color w:val="auto"/>
          <w:spacing w:val="-1"/>
          <w:sz w:val="32"/>
          <w:szCs w:val="32"/>
          <w:highlight w:val="none"/>
          <w:lang w:eastAsia="zh-CN"/>
        </w:rPr>
        <w:t xml:space="preserve">第六章</w:t>
      </w:r>
      <w:r>
        <w:rPr>
          <w:rFonts w:ascii="微软雅黑" w:hAnsi="微软雅黑" w:eastAsia="微软雅黑" w:cs="微软雅黑"/>
          <w:b/>
          <w:bCs/>
          <w:color w:val="auto"/>
          <w:spacing w:val="74"/>
          <w:sz w:val="32"/>
          <w:szCs w:val="32"/>
          <w:highlight w:val="none"/>
          <w:lang w:eastAsia="zh-CN"/>
        </w:rPr>
        <w:t xml:space="preserve"> </w:t>
      </w:r>
      <w:r>
        <w:rPr>
          <w:rFonts w:ascii="微软雅黑" w:hAnsi="微软雅黑" w:eastAsia="微软雅黑" w:cs="微软雅黑"/>
          <w:b/>
          <w:bCs/>
          <w:color w:val="auto"/>
          <w:spacing w:val="-1"/>
          <w:sz w:val="32"/>
          <w:szCs w:val="32"/>
          <w:highlight w:val="none"/>
          <w:lang w:eastAsia="zh-CN"/>
        </w:rPr>
        <w:t xml:space="preserve">投标文件内容与格式</w:t>
      </w:r>
      <w:r>
        <w:rPr>
          <w:rFonts w:ascii="微软雅黑" w:hAnsi="微软雅黑" w:eastAsia="微软雅黑" w:cs="微软雅黑"/>
          <w:b/>
          <w:bCs/>
          <w:color w:val="auto"/>
          <w:spacing w:val="11"/>
          <w:sz w:val="32"/>
          <w:szCs w:val="32"/>
          <w:highlight w:val="none"/>
          <w:lang w:eastAsia="zh-CN"/>
        </w:rPr>
        <w:t xml:space="preserve">     </w:t>
      </w:r>
      <w:r>
        <w:rPr>
          <w:rFonts w:ascii="微软雅黑" w:hAnsi="微软雅黑" w:eastAsia="微软雅黑" w:cs="微软雅黑"/>
          <w:b/>
          <w:bCs/>
          <w:color w:val="auto"/>
          <w:sz w:val="32"/>
          <w:szCs w:val="32"/>
          <w:highlight w:val="none"/>
          <w:lang w:eastAsia="zh-CN"/>
        </w:rPr>
        <w:tab/>
      </w:r>
      <w:r>
        <w:rPr>
          <w:rFonts w:ascii="微软雅黑" w:hAnsi="微软雅黑" w:eastAsia="微软雅黑" w:cs="微软雅黑"/>
          <w:b/>
          <w:bCs/>
          <w:color w:val="auto"/>
          <w:spacing w:val="-56"/>
          <w:sz w:val="32"/>
          <w:szCs w:val="32"/>
          <w:highlight w:val="none"/>
          <w:lang w:eastAsia="zh-CN"/>
        </w:rPr>
        <w:t xml:space="preserve"> </w:t>
      </w:r>
      <w:r>
        <w:rPr>
          <w:rFonts w:ascii="微软雅黑" w:hAnsi="微软雅黑" w:eastAsia="微软雅黑" w:cs="微软雅黑"/>
          <w:b/>
          <w:bCs/>
          <w:color w:val="auto"/>
          <w:spacing w:val="-7"/>
          <w:sz w:val="32"/>
          <w:szCs w:val="32"/>
          <w:highlight w:val="none"/>
        </w:rPr>
        <w:fldChar w:fldCharType="end"/>
      </w:r>
      <w:r/>
    </w:p>
    <w:p>
      <w:pPr>
        <w:spacing w:line="214" w:lineRule="auto"/>
        <w:rPr>
          <w:rFonts w:ascii="微软雅黑" w:hAnsi="微软雅黑" w:eastAsia="微软雅黑" w:cs="微软雅黑"/>
          <w:color w:val="auto"/>
          <w:sz w:val="32"/>
          <w:szCs w:val="32"/>
          <w:highlight w:val="none"/>
          <w:lang w:eastAsia="zh-CN"/>
        </w:rPr>
        <w:sectPr>
          <w:footnotePr/>
          <w:endnotePr/>
          <w:type w:val="nextPage"/>
          <w:pgSz w:w="11900" w:h="16840" w:orient="portrait"/>
          <w:pgMar w:top="1064" w:right="764" w:bottom="0" w:left="766" w:header="0" w:footer="0" w:gutter="0"/>
          <w:cols w:num="1" w:sep="0" w:space="1701" w:equalWidth="1"/>
          <w:docGrid w:linePitch="360"/>
        </w:sectPr>
      </w:pPr>
      <w:r>
        <w:rPr>
          <w:rFonts w:ascii="微软雅黑" w:hAnsi="微软雅黑" w:eastAsia="微软雅黑" w:cs="微软雅黑"/>
          <w:color w:val="auto"/>
          <w:sz w:val="32"/>
          <w:szCs w:val="32"/>
          <w:highlight w:val="none"/>
          <w:lang w:eastAsia="zh-CN"/>
        </w:rPr>
      </w:r>
      <w:r/>
    </w:p>
    <w:p>
      <w:pPr>
        <w:ind w:left="832"/>
        <w:jc w:val="center"/>
        <w:spacing w:before="137" w:line="214" w:lineRule="auto"/>
        <w:rPr>
          <w:rFonts w:ascii="微软雅黑" w:hAnsi="微软雅黑" w:eastAsia="微软雅黑" w:cs="微软雅黑"/>
          <w:color w:val="auto"/>
          <w:sz w:val="32"/>
          <w:szCs w:val="32"/>
          <w:highlight w:val="none"/>
          <w:lang w:eastAsia="zh-CN"/>
        </w:rPr>
      </w:pPr>
      <w:r/>
      <w:bookmarkStart w:id="0" w:name="bookmark1"/>
      <w:r/>
      <w:bookmarkEnd w:id="0"/>
      <w:r>
        <w:rPr>
          <w:rFonts w:ascii="微软雅黑" w:hAnsi="微软雅黑" w:eastAsia="微软雅黑" w:cs="微软雅黑"/>
          <w:b/>
          <w:bCs/>
          <w:color w:val="auto"/>
          <w:spacing w:val="13"/>
          <w:sz w:val="44"/>
          <w:szCs w:val="44"/>
          <w:highlight w:val="none"/>
          <w:lang w:eastAsia="zh-CN"/>
        </w:rPr>
        <w:t xml:space="preserve">第一章</w:t>
      </w:r>
      <w:r>
        <w:rPr>
          <w:rFonts w:ascii="微软雅黑" w:hAnsi="微软雅黑" w:eastAsia="微软雅黑" w:cs="微软雅黑"/>
          <w:b/>
          <w:bCs/>
          <w:color w:val="auto"/>
          <w:spacing w:val="5"/>
          <w:sz w:val="44"/>
          <w:szCs w:val="44"/>
          <w:highlight w:val="none"/>
          <w:lang w:eastAsia="zh-CN"/>
        </w:rPr>
        <w:t xml:space="preserve">  </w:t>
      </w:r>
      <w:r>
        <w:rPr>
          <w:rFonts w:ascii="微软雅黑" w:hAnsi="微软雅黑" w:eastAsia="微软雅黑" w:cs="微软雅黑"/>
          <w:b/>
          <w:bCs/>
          <w:color w:val="auto"/>
          <w:spacing w:val="13"/>
          <w:sz w:val="44"/>
          <w:szCs w:val="44"/>
          <w:highlight w:val="none"/>
          <w:lang w:eastAsia="zh-CN"/>
        </w:rPr>
        <w:t xml:space="preserve">投标邀请</w:t>
      </w:r>
      <w:r/>
    </w:p>
    <w:p>
      <w:pPr>
        <w:ind w:left="3497"/>
        <w:spacing w:before="105" w:line="214" w:lineRule="auto"/>
        <w:rPr>
          <w:rFonts w:ascii="微软雅黑" w:hAnsi="微软雅黑" w:eastAsia="微软雅黑" w:cs="微软雅黑"/>
          <w:color w:val="auto"/>
          <w:sz w:val="44"/>
          <w:szCs w:val="44"/>
          <w:highlight w:val="none"/>
          <w:lang w:eastAsia="zh-CN"/>
        </w:rPr>
        <w:outlineLvl w:val="0"/>
      </w:pPr>
      <w:r>
        <w:rPr>
          <w:rFonts w:ascii="微软雅黑" w:hAnsi="微软雅黑" w:eastAsia="微软雅黑" w:cs="微软雅黑"/>
          <w:color w:val="auto"/>
          <w:sz w:val="44"/>
          <w:szCs w:val="44"/>
          <w:highlight w:val="none"/>
          <w:lang w:eastAsia="zh-CN"/>
        </w:rPr>
      </w:r>
      <w:r/>
    </w:p>
    <w:p>
      <w:pPr>
        <w:pStyle w:val="1895"/>
        <w:spacing w:line="339" w:lineRule="auto"/>
        <w:rPr>
          <w:color w:val="auto"/>
          <w:highlight w:val="none"/>
          <w:lang w:eastAsia="zh-CN"/>
        </w:rPr>
      </w:pPr>
      <w:r>
        <w:rPr>
          <w:color w:val="auto"/>
          <w:highlight w:val="none"/>
          <w:lang w:eastAsia="zh-CN"/>
        </w:rPr>
      </w:r>
      <w:r/>
    </w:p>
    <w:p>
      <w:pPr>
        <w:ind w:left="7" w:right="23" w:firstLine="507"/>
        <w:spacing w:before="69" w:line="333"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受</w:t>
      </w:r>
      <w:r>
        <w:rPr>
          <w:rFonts w:ascii="宋体" w:hAnsi="宋体" w:eastAsia="宋体" w:cs="宋体"/>
          <w:color w:val="auto"/>
          <w:spacing w:val="22"/>
          <w:highlight w:val="none"/>
          <w:lang w:eastAsia="zh-CN"/>
        </w:rPr>
        <w:t xml:space="preserve">无锡市劳动人事争议仲裁院的委托</w:t>
      </w:r>
      <w:r>
        <w:rPr>
          <w:rFonts w:ascii="宋体" w:hAnsi="宋体" w:eastAsia="宋体" w:cs="宋体"/>
          <w:color w:val="auto"/>
          <w:spacing w:val="18"/>
          <w:highlight w:val="none"/>
          <w:lang w:eastAsia="zh-CN"/>
        </w:rPr>
        <w:t xml:space="preserve">，无锡市公共资源交易中心</w:t>
      </w:r>
      <w:r>
        <w:rPr>
          <w:rFonts w:ascii="宋体" w:hAnsi="宋体" w:eastAsia="宋体" w:cs="宋体"/>
          <w:color w:val="auto"/>
          <w:spacing w:val="17"/>
          <w:highlight w:val="none"/>
          <w:lang w:eastAsia="zh-CN"/>
        </w:rPr>
        <w:t xml:space="preserve">就</w:t>
      </w:r>
      <w:r>
        <w:rPr>
          <w:rFonts w:ascii="宋体" w:hAnsi="宋体" w:eastAsia="宋体" w:cs="宋体"/>
          <w:color w:val="auto"/>
          <w:spacing w:val="50"/>
          <w:highlight w:val="none"/>
          <w:lang w:eastAsia="zh-CN"/>
        </w:rPr>
        <w:t xml:space="preserve"> </w:t>
      </w:r>
      <w:r>
        <w:rPr>
          <w:rFonts w:ascii="宋体" w:hAnsi="宋体" w:eastAsia="宋体" w:cs="宋体"/>
          <w:color w:val="auto"/>
          <w:spacing w:val="17"/>
          <w:highlight w:val="none"/>
          <w:lang w:eastAsia="zh-CN"/>
        </w:rPr>
        <w:t xml:space="preserve">无锡市劳动保障维权中心业务大楼物</w:t>
      </w:r>
      <w:r>
        <w:rPr>
          <w:rFonts w:ascii="宋体" w:hAnsi="宋体" w:eastAsia="宋体" w:cs="宋体"/>
          <w:color w:val="auto"/>
          <w:spacing w:val="22"/>
          <w:highlight w:val="none"/>
          <w:lang w:eastAsia="zh-CN"/>
        </w:rPr>
        <w:t xml:space="preserve">业管理服务项目（</w:t>
      </w:r>
      <w:r>
        <w:rPr>
          <w:rFonts w:ascii="宋体" w:hAnsi="宋体" w:eastAsia="宋体" w:cs="宋体"/>
          <w:color w:val="auto"/>
          <w:highlight w:val="none"/>
          <w:lang w:eastAsia="zh-CN"/>
        </w:rPr>
        <w:t xml:space="preserve">JSZC-320200-JZCG-G2026-0093</w:t>
      </w:r>
      <w:r>
        <w:rPr>
          <w:rFonts w:ascii="宋体" w:hAnsi="宋体" w:eastAsia="宋体" w:cs="宋体"/>
          <w:color w:val="auto"/>
          <w:spacing w:val="-54"/>
          <w:highlight w:val="none"/>
          <w:lang w:eastAsia="zh-CN"/>
        </w:rPr>
        <w:t xml:space="preserve"> </w:t>
      </w:r>
      <w:r>
        <w:rPr>
          <w:rFonts w:ascii="宋体" w:hAnsi="宋体" w:eastAsia="宋体" w:cs="宋体"/>
          <w:color w:val="auto"/>
          <w:spacing w:val="21"/>
          <w:highlight w:val="none"/>
          <w:lang w:eastAsia="zh-CN"/>
        </w:rPr>
        <w:t xml:space="preserve">）进行公开招标采购，欢迎符合条件的供应商投标</w:t>
      </w:r>
      <w:r/>
    </w:p>
    <w:p>
      <w:pPr>
        <w:ind w:left="28"/>
        <w:spacing w:before="130" w:line="107" w:lineRule="exact"/>
        <w:rPr>
          <w:rFonts w:ascii="宋体" w:hAnsi="宋体" w:eastAsia="宋体" w:cs="宋体"/>
          <w:color w:val="auto"/>
          <w:highlight w:val="none"/>
          <w:lang w:eastAsia="zh-CN"/>
        </w:rPr>
      </w:pPr>
      <w:r>
        <w:rPr>
          <w:rFonts w:ascii="宋体" w:hAnsi="宋体" w:eastAsia="宋体" w:cs="宋体"/>
          <w:color w:val="auto"/>
          <w:position w:val="1"/>
          <w:highlight w:val="none"/>
          <w:lang w:eastAsia="zh-CN"/>
        </w:rPr>
        <w:t xml:space="preserve">。</w:t>
      </w:r>
      <w:r/>
    </w:p>
    <w:p>
      <w:pPr>
        <w:ind w:left="513"/>
        <w:spacing w:before="135" w:line="219" w:lineRule="auto"/>
        <w:rPr>
          <w:rFonts w:ascii="宋体" w:hAnsi="宋体" w:eastAsia="宋体" w:cs="宋体"/>
          <w:color w:val="auto"/>
          <w:highlight w:val="none"/>
          <w:lang w:eastAsia="zh-CN"/>
        </w:rPr>
      </w:pPr>
      <w:r>
        <w:rPr>
          <w:rFonts w:ascii="宋体" w:hAnsi="宋体" w:eastAsia="宋体" w:cs="宋体"/>
          <w:color w:val="auto"/>
          <w:spacing w:val="13"/>
          <w:highlight w:val="none"/>
          <w:lang w:eastAsia="zh-CN"/>
        </w:rPr>
        <w:t xml:space="preserve">项目概况</w:t>
      </w:r>
      <w:r/>
    </w:p>
    <w:p>
      <w:pPr>
        <w:ind w:left="134"/>
        <w:spacing w:before="129" w:line="218" w:lineRule="auto"/>
        <w:rPr>
          <w:rFonts w:ascii="宋体" w:hAnsi="宋体" w:eastAsia="宋体" w:cs="宋体"/>
          <w:color w:val="auto"/>
          <w:highlight w:val="none"/>
          <w:lang w:eastAsia="zh-CN"/>
        </w:rPr>
      </w:pPr>
      <w:r>
        <w:rPr>
          <w:rFonts w:ascii="宋体" w:hAnsi="宋体" w:eastAsia="宋体" w:cs="宋体"/>
          <w:color w:val="auto"/>
          <w:spacing w:val="23"/>
          <w:highlight w:val="none"/>
          <w:lang w:eastAsia="zh-CN"/>
        </w:rPr>
        <w:t xml:space="preserve">无锡市劳动保障维权中心业务大楼物业管理服务项目采购项目的潜在</w:t>
      </w:r>
      <w:r>
        <w:rPr>
          <w:rFonts w:ascii="宋体" w:hAnsi="宋体" w:eastAsia="宋体" w:cs="宋体"/>
          <w:color w:val="auto"/>
          <w:spacing w:val="22"/>
          <w:highlight w:val="none"/>
          <w:lang w:eastAsia="zh-CN"/>
        </w:rPr>
        <w:t xml:space="preserve">投标人应在“江苏政府采购网”</w:t>
      </w:r>
      <w:r/>
    </w:p>
    <w:p>
      <w:pPr>
        <w:ind w:left="7" w:right="99" w:firstLine="41"/>
        <w:spacing w:before="129" w:line="324"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自行浏览招标文件，如有投标意向须在本招标文件有效获取期内通过登录“江苏省政府采购（苏采云）</w:t>
      </w:r>
      <w:r>
        <w:rPr>
          <w:rFonts w:ascii="宋体" w:hAnsi="宋体" w:eastAsia="宋体" w:cs="宋体"/>
          <w:color w:val="auto"/>
          <w:spacing w:val="18"/>
          <w:highlight w:val="none"/>
          <w:lang w:eastAsia="zh-CN"/>
        </w:rPr>
        <w:t xml:space="preserve">平台”下载的方式依法获取招标文件，并于提交</w:t>
      </w:r>
      <w:r>
        <w:rPr>
          <w:rFonts w:ascii="宋体" w:hAnsi="宋体" w:eastAsia="宋体" w:cs="宋体"/>
          <w:color w:val="auto"/>
          <w:spacing w:val="18"/>
          <w:highlight w:val="none"/>
          <w:shd w:val="clear" w:color="auto" w:fill="ebebeb"/>
          <w:lang w:eastAsia="zh-CN"/>
        </w:rPr>
        <w:t xml:space="preserve">投标文件接收截止时间</w:t>
      </w:r>
      <w:r>
        <w:rPr>
          <w:rFonts w:ascii="宋体" w:hAnsi="宋体" w:eastAsia="宋体" w:cs="宋体"/>
          <w:color w:val="auto"/>
          <w:spacing w:val="18"/>
          <w:highlight w:val="none"/>
          <w:lang w:eastAsia="zh-CN"/>
        </w:rPr>
        <w:t xml:space="preserve">前递交投标文件。</w:t>
      </w:r>
      <w:r/>
    </w:p>
    <w:p>
      <w:pPr>
        <w:ind w:left="6"/>
        <w:spacing w:before="1"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3"/>
          <w:highlight w:val="none"/>
          <w:lang w:eastAsia="zh-CN"/>
        </w:rPr>
        <w:t xml:space="preserve">一</w:t>
      </w:r>
      <w:r>
        <w:rPr>
          <w:rFonts w:ascii="微软雅黑" w:hAnsi="微软雅黑" w:eastAsia="微软雅黑" w:cs="微软雅黑"/>
          <w:b/>
          <w:bCs/>
          <w:color w:val="auto"/>
          <w:spacing w:val="-30"/>
          <w:highlight w:val="none"/>
          <w:lang w:eastAsia="zh-CN"/>
        </w:rPr>
        <w:t xml:space="preserve"> </w:t>
      </w:r>
      <w:r>
        <w:rPr>
          <w:rFonts w:ascii="微软雅黑" w:hAnsi="微软雅黑" w:eastAsia="微软雅黑" w:cs="微软雅黑"/>
          <w:b/>
          <w:bCs/>
          <w:color w:val="auto"/>
          <w:spacing w:val="13"/>
          <w:highlight w:val="none"/>
          <w:lang w:eastAsia="zh-CN"/>
        </w:rPr>
        <w:t xml:space="preserve">、项目基本情况</w:t>
      </w:r>
      <w:r/>
    </w:p>
    <w:p>
      <w:pPr>
        <w:ind w:left="23"/>
        <w:spacing w:before="75" w:line="217" w:lineRule="auto"/>
        <w:rPr>
          <w:rFonts w:ascii="宋体" w:hAnsi="宋体" w:eastAsia="宋体" w:cs="宋体"/>
          <w:color w:val="auto"/>
          <w:highlight w:val="none"/>
          <w:lang w:eastAsia="zh-CN"/>
        </w:rPr>
      </w:pPr>
      <w:r>
        <w:rPr>
          <w:rFonts w:ascii="宋体" w:hAnsi="宋体" w:eastAsia="宋体" w:cs="宋体"/>
          <w:color w:val="auto"/>
          <w:spacing w:val="21"/>
          <w:highlight w:val="none"/>
          <w:lang w:eastAsia="zh-CN"/>
        </w:rPr>
        <w:t xml:space="preserve">1.项目编号：</w:t>
      </w:r>
      <w:r>
        <w:rPr>
          <w:rFonts w:ascii="宋体" w:hAnsi="宋体" w:eastAsia="宋体" w:cs="宋体"/>
          <w:color w:val="auto"/>
          <w:spacing w:val="19"/>
          <w:highlight w:val="none"/>
          <w:lang w:eastAsia="zh-CN"/>
        </w:rPr>
        <w:t xml:space="preserve">  </w:t>
      </w:r>
      <w:r>
        <w:rPr>
          <w:rFonts w:ascii="宋体" w:hAnsi="宋体" w:eastAsia="宋体" w:cs="宋体"/>
          <w:color w:val="auto"/>
          <w:highlight w:val="none"/>
          <w:lang w:eastAsia="zh-CN"/>
        </w:rPr>
        <w:t xml:space="preserve">JSZC-320200-JZCG-G2026-0093</w:t>
      </w:r>
      <w:r/>
    </w:p>
    <w:p>
      <w:pPr>
        <w:ind w:left="10"/>
        <w:spacing w:before="131" w:line="219"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2.项目名称：  无锡市劳动保障维权中心业务大楼物业管理服务项目</w:t>
      </w:r>
      <w:r/>
    </w:p>
    <w:p>
      <w:pPr>
        <w:ind w:left="12"/>
        <w:spacing w:before="129" w:line="217" w:lineRule="auto"/>
        <w:rPr>
          <w:rFonts w:ascii="宋体" w:hAnsi="宋体" w:eastAsia="宋体" w:cs="宋体"/>
          <w:color w:val="auto"/>
          <w:highlight w:val="none"/>
          <w:lang w:eastAsia="zh-CN"/>
        </w:rPr>
      </w:pPr>
      <w:r>
        <w:rPr>
          <w:rFonts w:ascii="宋体" w:hAnsi="宋体" w:eastAsia="宋体" w:cs="宋体"/>
          <w:color w:val="auto"/>
          <w:spacing w:val="15"/>
          <w:highlight w:val="none"/>
          <w:lang w:eastAsia="zh-CN"/>
        </w:rPr>
        <w:t xml:space="preserve">3.项目预算金额及最高限价：</w:t>
      </w:r>
      <w:r/>
    </w:p>
    <w:p>
      <w:pPr>
        <w:spacing w:before="167"/>
        <w:rPr>
          <w:color w:val="auto"/>
          <w:highlight w:val="none"/>
          <w:lang w:eastAsia="zh-CN"/>
        </w:rPr>
      </w:pPr>
      <w:r>
        <w:rPr>
          <w:color w:val="auto"/>
          <w:highlight w:val="none"/>
          <w:lang w:eastAsia="zh-CN"/>
        </w:rPr>
      </w:r>
      <w:r/>
    </w:p>
    <w:tbl>
      <w:tblPr>
        <w:tblStyle w:val="1721"/>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1903"/>
              <w:ind w:left="127"/>
              <w:spacing w:before="177" w:line="218" w:lineRule="auto"/>
              <w:rPr>
                <w:color w:val="auto"/>
                <w:highlight w:val="none"/>
              </w:rPr>
            </w:pPr>
            <w:r>
              <w:rPr>
                <w:color w:val="auto"/>
                <w:spacing w:val="13"/>
                <w:highlight w:val="none"/>
              </w:rPr>
              <w:t xml:space="preserve">采购包号</w:t>
            </w:r>
            <w:r/>
          </w:p>
        </w:tc>
        <w:tc>
          <w:tcPr>
            <w:tcW w:w="3476" w:type="dxa"/>
            <w:vAlign w:val="top"/>
            <w:textDirection w:val="lrTb"/>
            <w:noWrap w:val="false"/>
          </w:tcPr>
          <w:p>
            <w:pPr>
              <w:pStyle w:val="1903"/>
              <w:ind w:left="125"/>
              <w:spacing w:before="176" w:line="219" w:lineRule="auto"/>
              <w:rPr>
                <w:color w:val="auto"/>
                <w:highlight w:val="none"/>
              </w:rPr>
            </w:pPr>
            <w:r>
              <w:rPr>
                <w:color w:val="auto"/>
                <w:spacing w:val="15"/>
                <w:highlight w:val="none"/>
              </w:rPr>
              <w:t xml:space="preserve">预算金额（万元）</w:t>
            </w:r>
            <w:r/>
          </w:p>
        </w:tc>
        <w:tc>
          <w:tcPr>
            <w:tcW w:w="3484" w:type="dxa"/>
            <w:vAlign w:val="top"/>
            <w:textDirection w:val="lrTb"/>
            <w:noWrap w:val="false"/>
          </w:tcPr>
          <w:p>
            <w:pPr>
              <w:pStyle w:val="1903"/>
              <w:ind w:left="132"/>
              <w:spacing w:before="177" w:line="217" w:lineRule="auto"/>
              <w:rPr>
                <w:color w:val="auto"/>
                <w:highlight w:val="none"/>
              </w:rPr>
            </w:pPr>
            <w:r>
              <w:rPr>
                <w:color w:val="auto"/>
                <w:spacing w:val="15"/>
                <w:highlight w:val="none"/>
              </w:rPr>
              <w:t xml:space="preserve">最高限价（万元）</w:t>
            </w:r>
            <w:r/>
          </w:p>
        </w:tc>
      </w:tr>
      <w:tr>
        <w:trPr>
          <w:trHeight w:val="532"/>
        </w:trPr>
        <w:tc>
          <w:tcPr>
            <w:tcW w:w="3484" w:type="dxa"/>
            <w:vAlign w:val="top"/>
            <w:textDirection w:val="lrTb"/>
            <w:noWrap w:val="false"/>
          </w:tcPr>
          <w:p>
            <w:pPr>
              <w:pStyle w:val="1903"/>
              <w:ind w:left="127"/>
              <w:spacing w:before="177" w:line="218" w:lineRule="auto"/>
              <w:rPr>
                <w:color w:val="auto"/>
                <w:highlight w:val="none"/>
              </w:rPr>
            </w:pPr>
            <w:r>
              <w:rPr>
                <w:color w:val="auto"/>
                <w:spacing w:val="13"/>
                <w:highlight w:val="none"/>
              </w:rPr>
              <w:t xml:space="preserve">采购包1</w:t>
            </w:r>
            <w:r/>
          </w:p>
        </w:tc>
        <w:tc>
          <w:tcPr>
            <w:tcW w:w="3476" w:type="dxa"/>
            <w:vAlign w:val="top"/>
            <w:textDirection w:val="lrTb"/>
            <w:noWrap w:val="false"/>
          </w:tcPr>
          <w:p>
            <w:pPr>
              <w:pStyle w:val="1903"/>
              <w:ind w:left="129"/>
              <w:spacing w:before="177" w:line="238" w:lineRule="auto"/>
              <w:rPr>
                <w:color w:val="auto"/>
                <w:highlight w:val="none"/>
              </w:rPr>
            </w:pPr>
            <w:r>
              <w:rPr>
                <w:color w:val="auto"/>
                <w:spacing w:val="15"/>
                <w:highlight w:val="none"/>
              </w:rPr>
              <w:t xml:space="preserve">357.44</w:t>
            </w:r>
            <w:r/>
          </w:p>
        </w:tc>
        <w:tc>
          <w:tcPr>
            <w:tcW w:w="3484" w:type="dxa"/>
            <w:vAlign w:val="top"/>
            <w:textDirection w:val="lrTb"/>
            <w:noWrap w:val="false"/>
          </w:tcPr>
          <w:p>
            <w:pPr>
              <w:pStyle w:val="1903"/>
              <w:ind w:left="135"/>
              <w:spacing w:before="177" w:line="238" w:lineRule="auto"/>
              <w:rPr>
                <w:color w:val="auto"/>
                <w:highlight w:val="none"/>
              </w:rPr>
            </w:pPr>
            <w:r>
              <w:rPr>
                <w:color w:val="auto"/>
                <w:spacing w:val="15"/>
                <w:highlight w:val="none"/>
              </w:rPr>
              <w:t xml:space="preserve">357.44</w:t>
            </w:r>
            <w:r/>
          </w:p>
        </w:tc>
      </w:tr>
    </w:tbl>
    <w:p>
      <w:pPr>
        <w:ind w:left="7"/>
        <w:spacing w:before="99" w:line="218" w:lineRule="auto"/>
        <w:rPr>
          <w:rFonts w:ascii="宋体" w:hAnsi="宋体" w:eastAsia="宋体" w:cs="宋体"/>
          <w:color w:val="auto"/>
          <w:highlight w:val="none"/>
        </w:rPr>
      </w:pPr>
      <w:r>
        <w:rPr>
          <w:rFonts w:ascii="宋体" w:hAnsi="宋体" w:eastAsia="宋体" w:cs="宋体"/>
          <w:color w:val="auto"/>
          <w:spacing w:val="9"/>
          <w:highlight w:val="none"/>
        </w:rPr>
        <w:t xml:space="preserve">4.采购方式：  公开招标</w:t>
      </w:r>
      <w:r/>
    </w:p>
    <w:p>
      <w:pPr>
        <w:ind w:left="12"/>
        <w:spacing w:before="130" w:line="218"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5.采购需求：详见招标文件第四章《采购需求》</w:t>
      </w:r>
      <w:r/>
    </w:p>
    <w:p>
      <w:pPr>
        <w:ind w:left="9"/>
        <w:spacing w:before="130" w:line="218"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6.合同履行期限：详见招标文件第四章《采购需求》</w:t>
      </w:r>
      <w:r/>
    </w:p>
    <w:p>
      <w:pPr>
        <w:ind w:left="13"/>
        <w:spacing w:before="130" w:line="219" w:lineRule="auto"/>
        <w:rPr>
          <w:rFonts w:ascii="宋体" w:hAnsi="宋体" w:eastAsia="宋体" w:cs="宋体"/>
          <w:color w:val="auto"/>
          <w:highlight w:val="none"/>
        </w:rPr>
      </w:pPr>
      <w:r>
        <w:rPr>
          <w:rFonts w:ascii="宋体" w:hAnsi="宋体" w:eastAsia="宋体" w:cs="宋体"/>
          <w:color w:val="auto"/>
          <w:spacing w:val="9"/>
          <w:highlight w:val="none"/>
        </w:rPr>
        <w:t xml:space="preserve">7.政策落实：</w:t>
      </w:r>
      <w:r/>
    </w:p>
    <w:p>
      <w:pPr>
        <w:spacing w:line="28" w:lineRule="exact"/>
        <w:rPr>
          <w:color w:val="auto"/>
          <w:highlight w:val="none"/>
        </w:rPr>
      </w:pPr>
      <w:r>
        <w:rPr>
          <w:color w:val="auto"/>
          <w:highlight w:val="none"/>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1903"/>
              <w:ind w:left="127"/>
              <w:spacing w:before="177" w:line="218" w:lineRule="auto"/>
              <w:rPr>
                <w:color w:val="auto"/>
                <w:highlight w:val="none"/>
              </w:rPr>
            </w:pPr>
            <w:r>
              <w:rPr>
                <w:color w:val="auto"/>
                <w:spacing w:val="13"/>
                <w:highlight w:val="none"/>
              </w:rPr>
              <w:t xml:space="preserve">采购包号</w:t>
            </w:r>
            <w:r/>
          </w:p>
        </w:tc>
        <w:tc>
          <w:tcPr>
            <w:tcW w:w="2086" w:type="dxa"/>
            <w:vAlign w:val="top"/>
            <w:textDirection w:val="lrTb"/>
            <w:noWrap w:val="false"/>
          </w:tcPr>
          <w:p>
            <w:pPr>
              <w:pStyle w:val="1903"/>
              <w:ind w:left="130" w:right="358" w:hanging="2"/>
              <w:spacing w:before="176" w:line="306" w:lineRule="auto"/>
              <w:rPr>
                <w:color w:val="auto"/>
                <w:highlight w:val="none"/>
                <w:lang w:eastAsia="zh-CN"/>
              </w:rPr>
            </w:pPr>
            <w:r>
              <w:rPr>
                <w:color w:val="auto"/>
                <w:spacing w:val="16"/>
                <w:highlight w:val="none"/>
                <w:lang w:eastAsia="zh-CN"/>
              </w:rPr>
              <w:t xml:space="preserve">是否专门面向中</w:t>
            </w:r>
            <w:r>
              <w:rPr>
                <w:color w:val="auto"/>
                <w:spacing w:val="9"/>
                <w:highlight w:val="none"/>
                <w:lang w:eastAsia="zh-CN"/>
              </w:rPr>
              <w:t xml:space="preserve">小企业</w:t>
            </w:r>
            <w:r/>
          </w:p>
        </w:tc>
        <w:tc>
          <w:tcPr>
            <w:tcW w:w="2086" w:type="dxa"/>
            <w:vAlign w:val="top"/>
            <w:textDirection w:val="lrTb"/>
            <w:noWrap w:val="false"/>
          </w:tcPr>
          <w:p>
            <w:pPr>
              <w:pStyle w:val="1903"/>
              <w:ind w:left="129" w:right="355" w:hanging="3"/>
              <w:spacing w:before="176" w:line="306" w:lineRule="auto"/>
              <w:rPr>
                <w:color w:val="auto"/>
                <w:highlight w:val="none"/>
                <w:lang w:eastAsia="zh-CN"/>
              </w:rPr>
            </w:pPr>
            <w:r>
              <w:rPr>
                <w:color w:val="auto"/>
                <w:spacing w:val="16"/>
                <w:highlight w:val="none"/>
                <w:lang w:eastAsia="zh-CN"/>
              </w:rPr>
              <w:t xml:space="preserve">对应中小企业划分标准所属行业</w:t>
            </w:r>
            <w:r/>
          </w:p>
        </w:tc>
        <w:tc>
          <w:tcPr>
            <w:tcW w:w="2086" w:type="dxa"/>
            <w:vAlign w:val="top"/>
            <w:textDirection w:val="lrTb"/>
            <w:noWrap w:val="false"/>
          </w:tcPr>
          <w:p>
            <w:pPr>
              <w:pStyle w:val="1903"/>
              <w:ind w:left="134"/>
              <w:spacing w:before="177" w:line="219" w:lineRule="auto"/>
              <w:rPr>
                <w:color w:val="auto"/>
                <w:highlight w:val="none"/>
              </w:rPr>
            </w:pPr>
            <w:r>
              <w:rPr>
                <w:color w:val="auto"/>
                <w:spacing w:val="16"/>
                <w:highlight w:val="none"/>
              </w:rPr>
              <w:t xml:space="preserve">是否接受联合体</w:t>
            </w:r>
            <w:r/>
          </w:p>
        </w:tc>
        <w:tc>
          <w:tcPr>
            <w:tcW w:w="2094" w:type="dxa"/>
            <w:vAlign w:val="top"/>
            <w:textDirection w:val="lrTb"/>
            <w:noWrap w:val="false"/>
          </w:tcPr>
          <w:p>
            <w:pPr>
              <w:pStyle w:val="1903"/>
              <w:ind w:left="134"/>
              <w:spacing w:before="177" w:line="219" w:lineRule="auto"/>
              <w:rPr>
                <w:color w:val="auto"/>
                <w:highlight w:val="none"/>
              </w:rPr>
            </w:pPr>
            <w:r>
              <w:rPr>
                <w:color w:val="auto"/>
                <w:spacing w:val="16"/>
                <w:highlight w:val="none"/>
              </w:rPr>
              <w:t xml:space="preserve">联合体投标要求</w:t>
            </w:r>
            <w:r/>
          </w:p>
        </w:tc>
      </w:tr>
      <w:tr>
        <w:trPr>
          <w:trHeight w:val="534"/>
        </w:trPr>
        <w:tc>
          <w:tcPr>
            <w:tcW w:w="2093" w:type="dxa"/>
            <w:vAlign w:val="top"/>
            <w:textDirection w:val="lrTb"/>
            <w:noWrap w:val="false"/>
          </w:tcPr>
          <w:p>
            <w:pPr>
              <w:pStyle w:val="1903"/>
              <w:ind w:left="127"/>
              <w:spacing w:before="179" w:line="218" w:lineRule="auto"/>
              <w:rPr>
                <w:color w:val="auto"/>
                <w:highlight w:val="none"/>
              </w:rPr>
            </w:pPr>
            <w:r>
              <w:rPr>
                <w:color w:val="auto"/>
                <w:spacing w:val="13"/>
                <w:highlight w:val="none"/>
              </w:rPr>
              <w:t xml:space="preserve">采购包1</w:t>
            </w:r>
            <w:r/>
          </w:p>
        </w:tc>
        <w:tc>
          <w:tcPr>
            <w:tcW w:w="2086" w:type="dxa"/>
            <w:vAlign w:val="top"/>
            <w:textDirection w:val="lrTb"/>
            <w:noWrap w:val="false"/>
          </w:tcPr>
          <w:p>
            <w:pPr>
              <w:pStyle w:val="1903"/>
              <w:ind w:left="128"/>
              <w:spacing w:before="179" w:line="222" w:lineRule="auto"/>
              <w:rPr>
                <w:color w:val="auto"/>
                <w:highlight w:val="none"/>
              </w:rPr>
            </w:pPr>
            <w:r>
              <w:rPr>
                <w:color w:val="auto"/>
                <w:highlight w:val="none"/>
              </w:rPr>
              <w:t xml:space="preserve">是</w:t>
            </w:r>
            <w:r/>
          </w:p>
        </w:tc>
        <w:tc>
          <w:tcPr>
            <w:tcW w:w="2086" w:type="dxa"/>
            <w:vAlign w:val="top"/>
            <w:textDirection w:val="lrTb"/>
            <w:noWrap w:val="false"/>
          </w:tcPr>
          <w:p>
            <w:pPr>
              <w:pStyle w:val="1903"/>
              <w:ind w:left="127"/>
              <w:spacing w:before="178" w:line="219" w:lineRule="auto"/>
              <w:rPr>
                <w:color w:val="auto"/>
                <w:highlight w:val="none"/>
              </w:rPr>
            </w:pPr>
            <w:r>
              <w:rPr>
                <w:color w:val="auto"/>
                <w:spacing w:val="13"/>
                <w:highlight w:val="none"/>
              </w:rPr>
              <w:t xml:space="preserve">物业管理</w:t>
            </w:r>
            <w:r/>
          </w:p>
        </w:tc>
        <w:tc>
          <w:tcPr>
            <w:tcW w:w="2086" w:type="dxa"/>
            <w:vAlign w:val="top"/>
            <w:textDirection w:val="lrTb"/>
            <w:noWrap w:val="false"/>
          </w:tcPr>
          <w:p>
            <w:pPr>
              <w:pStyle w:val="1903"/>
              <w:ind w:left="133"/>
              <w:spacing w:before="179" w:line="219" w:lineRule="auto"/>
              <w:rPr>
                <w:color w:val="auto"/>
                <w:highlight w:val="none"/>
              </w:rPr>
            </w:pPr>
            <w:r>
              <w:rPr>
                <w:color w:val="auto"/>
                <w:highlight w:val="none"/>
              </w:rPr>
              <w:t xml:space="preserve">否</w:t>
            </w:r>
            <w:r/>
          </w:p>
        </w:tc>
        <w:tc>
          <w:tcPr>
            <w:tcW w:w="2094" w:type="dxa"/>
            <w:vAlign w:val="top"/>
            <w:textDirection w:val="lrTb"/>
            <w:noWrap w:val="false"/>
          </w:tcPr>
          <w:p>
            <w:pPr>
              <w:pStyle w:val="1903"/>
              <w:ind w:left="131"/>
              <w:spacing w:before="277" w:line="142" w:lineRule="exact"/>
              <w:rPr>
                <w:color w:val="auto"/>
                <w:highlight w:val="none"/>
              </w:rPr>
            </w:pPr>
            <w:r>
              <w:rPr>
                <w:color w:val="auto"/>
                <w:position w:val="-3"/>
                <w:highlight w:val="none"/>
              </w:rPr>
              <w:t xml:space="preserve">-</w:t>
            </w:r>
            <w:r/>
          </w:p>
        </w:tc>
      </w:tr>
    </w:tbl>
    <w:p>
      <w:pPr>
        <w:ind w:left="9"/>
        <w:spacing w:before="100" w:line="219" w:lineRule="auto"/>
        <w:rPr>
          <w:rFonts w:ascii="宋体" w:hAnsi="宋体" w:eastAsia="宋体" w:cs="宋体"/>
          <w:color w:val="auto"/>
          <w:highlight w:val="none"/>
        </w:rPr>
      </w:pPr>
      <w:r>
        <w:rPr>
          <w:rFonts w:ascii="宋体" w:hAnsi="宋体" w:eastAsia="宋体" w:cs="宋体"/>
          <w:color w:val="auto"/>
          <w:spacing w:val="9"/>
          <w:highlight w:val="none"/>
        </w:rPr>
        <w:t xml:space="preserve">8.服务清单：</w:t>
      </w:r>
      <w:r/>
    </w:p>
    <w:p>
      <w:pPr>
        <w:spacing w:line="29" w:lineRule="exact"/>
        <w:rPr>
          <w:color w:val="auto"/>
          <w:highlight w:val="none"/>
        </w:rPr>
      </w:pPr>
      <w:r>
        <w:rPr>
          <w:color w:val="auto"/>
          <w:highlight w:val="none"/>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1903"/>
              <w:ind w:left="177"/>
              <w:spacing w:before="287" w:line="210" w:lineRule="auto"/>
              <w:rPr>
                <w:color w:val="auto"/>
                <w:highlight w:val="none"/>
              </w:rPr>
            </w:pPr>
            <w:r>
              <w:rPr>
                <w:color w:val="auto"/>
                <w:spacing w:val="-1"/>
                <w:highlight w:val="none"/>
              </w:rPr>
              <w:t xml:space="preserve">序</w:t>
            </w:r>
            <w:r>
              <w:rPr>
                <w:color w:val="auto"/>
                <w:spacing w:val="38"/>
                <w:highlight w:val="none"/>
              </w:rPr>
              <w:t xml:space="preserve"> </w:t>
            </w:r>
            <w:r>
              <w:rPr>
                <w:color w:val="auto"/>
                <w:spacing w:val="-1"/>
                <w:highlight w:val="none"/>
              </w:rPr>
              <w:t xml:space="preserve">号</w:t>
            </w:r>
            <w:r/>
          </w:p>
        </w:tc>
        <w:tc>
          <w:tcPr>
            <w:tcW w:w="4068" w:type="dxa"/>
            <w:vAlign w:val="top"/>
            <w:textDirection w:val="lrTb"/>
            <w:noWrap w:val="false"/>
          </w:tcPr>
          <w:p>
            <w:pPr>
              <w:pStyle w:val="1903"/>
              <w:ind w:left="124"/>
              <w:spacing w:before="176" w:line="221" w:lineRule="auto"/>
              <w:rPr>
                <w:color w:val="auto"/>
                <w:highlight w:val="none"/>
              </w:rPr>
            </w:pPr>
            <w:r>
              <w:rPr>
                <w:color w:val="auto"/>
                <w:spacing w:val="5"/>
                <w:highlight w:val="none"/>
              </w:rPr>
              <w:t xml:space="preserve">名称</w:t>
            </w:r>
            <w:r/>
          </w:p>
        </w:tc>
        <w:tc>
          <w:tcPr>
            <w:tcW w:w="1043" w:type="dxa"/>
            <w:vAlign w:val="top"/>
            <w:textDirection w:val="lrTb"/>
            <w:noWrap w:val="false"/>
          </w:tcPr>
          <w:p>
            <w:pPr>
              <w:pStyle w:val="1903"/>
              <w:ind w:left="129"/>
              <w:spacing w:before="176" w:line="219" w:lineRule="auto"/>
              <w:rPr>
                <w:color w:val="auto"/>
                <w:highlight w:val="none"/>
              </w:rPr>
            </w:pPr>
            <w:r>
              <w:rPr>
                <w:color w:val="auto"/>
                <w:spacing w:val="5"/>
                <w:highlight w:val="none"/>
              </w:rPr>
              <w:t xml:space="preserve">数量</w:t>
            </w:r>
            <w:r/>
          </w:p>
        </w:tc>
        <w:tc>
          <w:tcPr>
            <w:tcW w:w="1043" w:type="dxa"/>
            <w:vAlign w:val="top"/>
            <w:textDirection w:val="lrTb"/>
            <w:noWrap w:val="false"/>
          </w:tcPr>
          <w:p>
            <w:pPr>
              <w:pStyle w:val="1903"/>
              <w:ind w:left="127" w:right="235" w:firstLine="1"/>
              <w:spacing w:before="176" w:line="306" w:lineRule="auto"/>
              <w:rPr>
                <w:color w:val="auto"/>
                <w:highlight w:val="none"/>
              </w:rPr>
            </w:pPr>
            <w:r>
              <w:rPr>
                <w:color w:val="auto"/>
                <w:spacing w:val="11"/>
                <w:highlight w:val="none"/>
              </w:rPr>
              <w:t xml:space="preserve">计量单</w:t>
            </w:r>
            <w:r>
              <w:rPr>
                <w:color w:val="auto"/>
                <w:highlight w:val="none"/>
              </w:rPr>
              <w:t xml:space="preserve">位</w:t>
            </w:r>
            <w:r/>
          </w:p>
        </w:tc>
        <w:tc>
          <w:tcPr>
            <w:tcW w:w="1564" w:type="dxa"/>
            <w:vAlign w:val="top"/>
            <w:textDirection w:val="lrTb"/>
            <w:noWrap w:val="false"/>
          </w:tcPr>
          <w:p>
            <w:pPr>
              <w:pStyle w:val="1903"/>
              <w:ind w:left="131" w:right="166"/>
              <w:spacing w:before="176" w:line="306" w:lineRule="auto"/>
              <w:rPr>
                <w:color w:val="auto"/>
                <w:highlight w:val="none"/>
              </w:rPr>
            </w:pPr>
            <w:r>
              <w:rPr>
                <w:color w:val="auto"/>
                <w:spacing w:val="15"/>
                <w:highlight w:val="none"/>
              </w:rPr>
              <w:t xml:space="preserve">最高限价</w:t>
            </w:r>
            <w:r>
              <w:rPr>
                <w:rFonts w:hint="eastAsia"/>
                <w:color w:val="auto"/>
                <w:spacing w:val="15"/>
                <w:highlight w:val="none"/>
                <w:lang w:eastAsia="zh-CN"/>
              </w:rPr>
              <w:t xml:space="preserve">（</w:t>
            </w:r>
            <w:r>
              <w:rPr>
                <w:color w:val="auto"/>
                <w:spacing w:val="15"/>
                <w:highlight w:val="none"/>
              </w:rPr>
              <w:t xml:space="preserve">元</w:t>
            </w:r>
            <w:r>
              <w:rPr>
                <w:color w:val="auto"/>
                <w:spacing w:val="4"/>
                <w:highlight w:val="none"/>
              </w:rPr>
              <w:t xml:space="preserve"> </w:t>
            </w:r>
            <w:r>
              <w:rPr>
                <w:rFonts w:hint="eastAsia"/>
                <w:color w:val="auto"/>
                <w:spacing w:val="4"/>
                <w:highlight w:val="none"/>
                <w:lang w:eastAsia="zh-CN"/>
              </w:rPr>
              <w:t xml:space="preserve">）</w:t>
            </w:r>
            <w:r/>
          </w:p>
        </w:tc>
        <w:tc>
          <w:tcPr>
            <w:tcW w:w="1043" w:type="dxa"/>
            <w:vAlign w:val="top"/>
            <w:textDirection w:val="lrTb"/>
            <w:noWrap w:val="false"/>
          </w:tcPr>
          <w:p>
            <w:pPr>
              <w:pStyle w:val="1903"/>
              <w:ind w:left="135" w:right="230" w:firstLine="1"/>
              <w:spacing w:before="176" w:line="306" w:lineRule="auto"/>
              <w:rPr>
                <w:color w:val="auto"/>
                <w:highlight w:val="none"/>
              </w:rPr>
            </w:pPr>
            <w:r>
              <w:rPr>
                <w:color w:val="auto"/>
                <w:spacing w:val="9"/>
                <w:highlight w:val="none"/>
              </w:rPr>
              <w:t xml:space="preserve">是否接</w:t>
            </w:r>
            <w:r>
              <w:rPr>
                <w:color w:val="auto"/>
                <w:spacing w:val="10"/>
                <w:highlight w:val="none"/>
              </w:rPr>
              <w:t xml:space="preserve">受进口</w:t>
            </w:r>
            <w:r/>
          </w:p>
        </w:tc>
        <w:tc>
          <w:tcPr>
            <w:tcW w:w="1051" w:type="dxa"/>
            <w:vAlign w:val="top"/>
            <w:textDirection w:val="lrTb"/>
            <w:noWrap w:val="false"/>
          </w:tcPr>
          <w:p>
            <w:pPr>
              <w:pStyle w:val="1903"/>
              <w:ind w:left="134" w:right="237" w:firstLine="4"/>
              <w:spacing w:before="176" w:line="306" w:lineRule="auto"/>
              <w:rPr>
                <w:color w:val="auto"/>
                <w:highlight w:val="none"/>
              </w:rPr>
            </w:pPr>
            <w:r>
              <w:rPr>
                <w:color w:val="auto"/>
                <w:spacing w:val="9"/>
                <w:highlight w:val="none"/>
              </w:rPr>
              <w:t xml:space="preserve">是否核</w:t>
            </w:r>
            <w:r>
              <w:rPr>
                <w:color w:val="auto"/>
                <w:spacing w:val="11"/>
                <w:highlight w:val="none"/>
              </w:rPr>
              <w:t xml:space="preserve">心产品</w:t>
            </w:r>
            <w:r/>
          </w:p>
        </w:tc>
      </w:tr>
      <w:tr>
        <w:trPr>
          <w:trHeight w:val="534"/>
        </w:trPr>
        <w:tc>
          <w:tcPr>
            <w:tcW w:w="633" w:type="dxa"/>
            <w:vAlign w:val="top"/>
            <w:textDirection w:val="lrTb"/>
            <w:noWrap w:val="false"/>
          </w:tcPr>
          <w:p>
            <w:pPr>
              <w:pStyle w:val="1903"/>
              <w:ind w:left="143"/>
              <w:spacing w:before="179"/>
              <w:rPr>
                <w:color w:val="auto"/>
                <w:highlight w:val="none"/>
              </w:rPr>
            </w:pPr>
            <w:r>
              <w:rPr>
                <w:color w:val="auto"/>
                <w:highlight w:val="none"/>
              </w:rPr>
              <w:t xml:space="preserve">1</w:t>
            </w:r>
            <w:r/>
          </w:p>
        </w:tc>
        <w:tc>
          <w:tcPr>
            <w:tcW w:w="4068" w:type="dxa"/>
            <w:vAlign w:val="top"/>
            <w:textDirection w:val="lrTb"/>
            <w:noWrap w:val="false"/>
          </w:tcPr>
          <w:p>
            <w:pPr>
              <w:pStyle w:val="1903"/>
              <w:ind w:left="121"/>
              <w:spacing w:before="178" w:line="219" w:lineRule="auto"/>
              <w:rPr>
                <w:color w:val="auto"/>
                <w:highlight w:val="none"/>
              </w:rPr>
            </w:pPr>
            <w:r>
              <w:rPr>
                <w:color w:val="auto"/>
                <w:spacing w:val="16"/>
                <w:highlight w:val="none"/>
              </w:rPr>
              <w:t xml:space="preserve">物业管理服务</w:t>
            </w:r>
            <w:r/>
          </w:p>
        </w:tc>
        <w:tc>
          <w:tcPr>
            <w:tcW w:w="1043" w:type="dxa"/>
            <w:vAlign w:val="top"/>
            <w:textDirection w:val="lrTb"/>
            <w:noWrap w:val="false"/>
          </w:tcPr>
          <w:p>
            <w:pPr>
              <w:pStyle w:val="1903"/>
              <w:ind w:left="142"/>
              <w:spacing w:before="179"/>
              <w:rPr>
                <w:color w:val="auto"/>
                <w:highlight w:val="none"/>
              </w:rPr>
            </w:pPr>
            <w:r>
              <w:rPr>
                <w:color w:val="auto"/>
                <w:highlight w:val="none"/>
              </w:rPr>
              <w:t xml:space="preserve">1</w:t>
            </w:r>
            <w:r/>
          </w:p>
        </w:tc>
        <w:tc>
          <w:tcPr>
            <w:tcW w:w="1043" w:type="dxa"/>
            <w:vAlign w:val="top"/>
            <w:textDirection w:val="lrTb"/>
            <w:noWrap w:val="false"/>
          </w:tcPr>
          <w:p>
            <w:pPr>
              <w:pStyle w:val="1903"/>
              <w:ind w:left="129"/>
              <w:spacing w:before="179" w:line="219" w:lineRule="auto"/>
              <w:rPr>
                <w:color w:val="auto"/>
                <w:highlight w:val="none"/>
              </w:rPr>
            </w:pPr>
            <w:r>
              <w:rPr>
                <w:color w:val="auto"/>
                <w:highlight w:val="none"/>
              </w:rPr>
              <w:t xml:space="preserve">项</w:t>
            </w:r>
            <w:r/>
          </w:p>
        </w:tc>
        <w:tc>
          <w:tcPr>
            <w:tcW w:w="1564" w:type="dxa"/>
            <w:vAlign w:val="top"/>
            <w:textDirection w:val="lrTb"/>
            <w:noWrap w:val="false"/>
          </w:tcPr>
          <w:p>
            <w:pPr>
              <w:pStyle w:val="1903"/>
              <w:ind w:left="134"/>
              <w:spacing w:before="178" w:line="239" w:lineRule="auto"/>
              <w:rPr>
                <w:color w:val="auto"/>
                <w:highlight w:val="none"/>
              </w:rPr>
            </w:pPr>
            <w:r>
              <w:rPr>
                <w:color w:val="auto"/>
                <w:spacing w:val="16"/>
                <w:highlight w:val="none"/>
              </w:rPr>
              <w:t xml:space="preserve">3574400</w:t>
            </w:r>
            <w:r/>
          </w:p>
        </w:tc>
        <w:tc>
          <w:tcPr>
            <w:tcW w:w="1043" w:type="dxa"/>
            <w:vAlign w:val="top"/>
            <w:textDirection w:val="lrTb"/>
            <w:noWrap w:val="false"/>
          </w:tcPr>
          <w:p>
            <w:pPr>
              <w:pStyle w:val="1903"/>
              <w:ind w:left="136"/>
              <w:spacing w:before="179" w:line="219" w:lineRule="auto"/>
              <w:rPr>
                <w:color w:val="auto"/>
                <w:highlight w:val="none"/>
              </w:rPr>
            </w:pPr>
            <w:r>
              <w:rPr>
                <w:color w:val="auto"/>
                <w:highlight w:val="none"/>
              </w:rPr>
              <w:t xml:space="preserve">否</w:t>
            </w:r>
            <w:r/>
          </w:p>
        </w:tc>
        <w:tc>
          <w:tcPr>
            <w:tcW w:w="1051" w:type="dxa"/>
            <w:vAlign w:val="top"/>
            <w:textDirection w:val="lrTb"/>
            <w:noWrap w:val="false"/>
          </w:tcPr>
          <w:p>
            <w:pPr>
              <w:pStyle w:val="1903"/>
              <w:ind w:left="138"/>
              <w:spacing w:before="179" w:line="222" w:lineRule="auto"/>
              <w:rPr>
                <w:color w:val="auto"/>
                <w:highlight w:val="none"/>
              </w:rPr>
            </w:pPr>
            <w:r>
              <w:rPr>
                <w:color w:val="auto"/>
                <w:highlight w:val="none"/>
              </w:rPr>
              <w:t xml:space="preserve">是</w:t>
            </w:r>
            <w:r/>
          </w:p>
        </w:tc>
      </w:tr>
    </w:tbl>
    <w:p>
      <w:pPr>
        <w:pStyle w:val="1895"/>
        <w:spacing w:line="406" w:lineRule="auto"/>
        <w:rPr>
          <w:color w:val="auto"/>
          <w:highlight w:val="none"/>
        </w:rPr>
      </w:pPr>
      <w:r>
        <w:rPr>
          <w:color w:val="auto"/>
          <w:highlight w:val="none"/>
        </w:rPr>
      </w:r>
      <w:r/>
    </w:p>
    <w:p>
      <w:pPr>
        <w:ind w:left="9"/>
        <w:spacing w:before="69" w:line="219" w:lineRule="auto"/>
        <w:rPr>
          <w:rFonts w:ascii="宋体" w:hAnsi="宋体" w:eastAsia="宋体" w:cs="宋体"/>
          <w:color w:val="auto"/>
          <w:highlight w:val="none"/>
        </w:rPr>
      </w:pPr>
      <w:r>
        <w:rPr>
          <w:rFonts w:ascii="宋体" w:hAnsi="宋体" w:eastAsia="宋体" w:cs="宋体"/>
          <w:color w:val="auto"/>
          <w:spacing w:val="12"/>
          <w:highlight w:val="none"/>
        </w:rPr>
        <w:t xml:space="preserve">9.兼投兼中要求：</w:t>
      </w:r>
      <w:r/>
    </w:p>
    <w:p>
      <w:pPr>
        <w:ind w:left="9"/>
        <w:spacing w:before="128" w:line="218"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本项目为单包采购，无兼投不兼中要求。</w:t>
      </w:r>
      <w:r/>
    </w:p>
    <w:p>
      <w:pPr>
        <w:ind w:left="6"/>
        <w:spacing w:before="111"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8"/>
          <w:highlight w:val="none"/>
          <w:lang w:eastAsia="zh-CN"/>
        </w:rPr>
        <w:t xml:space="preserve">二、申请人的资格要求</w:t>
      </w:r>
      <w:r/>
    </w:p>
    <w:p>
      <w:pPr>
        <w:ind w:left="7"/>
        <w:spacing w:before="75" w:line="218" w:lineRule="auto"/>
        <w:rPr>
          <w:rFonts w:ascii="宋体" w:hAnsi="宋体" w:eastAsia="宋体" w:cs="宋体"/>
          <w:color w:val="auto"/>
          <w:highlight w:val="none"/>
          <w:lang w:eastAsia="zh-CN"/>
        </w:rPr>
      </w:pPr>
      <w:r>
        <w:rPr>
          <w:rFonts w:ascii="宋体" w:hAnsi="宋体" w:eastAsia="宋体" w:cs="宋体"/>
          <w:color w:val="auto"/>
          <w:spacing w:val="10"/>
          <w:highlight w:val="none"/>
          <w:lang w:eastAsia="zh-CN"/>
        </w:rPr>
        <w:t xml:space="preserve">基本资格要求：</w:t>
      </w:r>
      <w:r/>
    </w:p>
    <w:p>
      <w:pPr>
        <w:spacing w:line="30" w:lineRule="exact"/>
        <w:rPr>
          <w:color w:val="auto"/>
          <w:highlight w:val="none"/>
          <w:lang w:eastAsia="zh-CN"/>
        </w:rPr>
      </w:pPr>
      <w:r>
        <w:rPr>
          <w:color w:val="auto"/>
          <w:highlight w:val="none"/>
          <w:lang w:eastAsia="zh-CN"/>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4"/>
        </w:trPr>
        <w:tc>
          <w:tcPr>
            <w:tcW w:w="5222" w:type="dxa"/>
            <w:vAlign w:val="top"/>
            <w:textDirection w:val="lrTb"/>
            <w:noWrap w:val="false"/>
          </w:tcPr>
          <w:p>
            <w:pPr>
              <w:pStyle w:val="1903"/>
              <w:ind w:left="136"/>
              <w:spacing w:before="176" w:line="219" w:lineRule="auto"/>
              <w:rPr>
                <w:color w:val="auto"/>
                <w:highlight w:val="none"/>
              </w:rPr>
            </w:pPr>
            <w:r>
              <w:rPr>
                <w:color w:val="auto"/>
                <w:spacing w:val="11"/>
                <w:highlight w:val="none"/>
              </w:rPr>
              <w:t xml:space="preserve">资格条件</w:t>
            </w:r>
            <w:r/>
          </w:p>
        </w:tc>
        <w:tc>
          <w:tcPr>
            <w:tcW w:w="5223" w:type="dxa"/>
            <w:vAlign w:val="top"/>
            <w:textDirection w:val="lrTb"/>
            <w:noWrap w:val="false"/>
          </w:tcPr>
          <w:p>
            <w:pPr>
              <w:pStyle w:val="1903"/>
              <w:ind w:left="127"/>
              <w:spacing w:before="177" w:line="219" w:lineRule="auto"/>
              <w:rPr>
                <w:color w:val="auto"/>
                <w:highlight w:val="none"/>
              </w:rPr>
            </w:pPr>
            <w:r>
              <w:rPr>
                <w:color w:val="auto"/>
                <w:spacing w:val="13"/>
                <w:highlight w:val="none"/>
              </w:rPr>
              <w:t xml:space="preserve">评审要求</w:t>
            </w:r>
            <w:r/>
          </w:p>
        </w:tc>
      </w:tr>
      <w:tr>
        <w:trPr>
          <w:trHeight w:val="1522"/>
        </w:trPr>
        <w:tc>
          <w:tcPr>
            <w:tcW w:w="5222" w:type="dxa"/>
            <w:vAlign w:val="top"/>
            <w:textDirection w:val="lrTb"/>
            <w:noWrap w:val="false"/>
          </w:tcPr>
          <w:p>
            <w:pPr>
              <w:pStyle w:val="1903"/>
              <w:ind w:left="128" w:right="256"/>
              <w:spacing w:before="176" w:line="306" w:lineRule="auto"/>
              <w:rPr>
                <w:color w:val="auto"/>
                <w:highlight w:val="none"/>
                <w:lang w:eastAsia="zh-CN"/>
              </w:rPr>
            </w:pPr>
            <w:r>
              <w:rPr>
                <w:color w:val="auto"/>
                <w:spacing w:val="19"/>
                <w:highlight w:val="none"/>
                <w:lang w:eastAsia="zh-CN"/>
              </w:rPr>
              <w:t xml:space="preserve">满足《中华人民共和国政府采购法》第二十二条</w:t>
            </w:r>
            <w:r>
              <w:rPr>
                <w:color w:val="auto"/>
                <w:spacing w:val="1"/>
                <w:highlight w:val="none"/>
                <w:lang w:eastAsia="zh-CN"/>
              </w:rPr>
              <w:t xml:space="preserve">规定。</w:t>
            </w:r>
            <w:r/>
          </w:p>
        </w:tc>
        <w:tc>
          <w:tcPr>
            <w:tcW w:w="5223" w:type="dxa"/>
            <w:vAlign w:val="top"/>
            <w:textDirection w:val="lrTb"/>
            <w:noWrap w:val="false"/>
          </w:tcPr>
          <w:p>
            <w:pPr>
              <w:pStyle w:val="1903"/>
              <w:ind w:left="128" w:right="256"/>
              <w:spacing w:before="178" w:line="308" w:lineRule="auto"/>
              <w:rPr>
                <w:color w:val="auto"/>
                <w:highlight w:val="none"/>
              </w:rPr>
            </w:pPr>
            <w:r>
              <w:rPr>
                <w:color w:val="auto"/>
                <w:spacing w:val="19"/>
                <w:highlight w:val="none"/>
                <w:lang w:eastAsia="zh-CN"/>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r>
      <w:tr>
        <w:trPr>
          <w:trHeight w:val="889"/>
        </w:trPr>
        <w:tc>
          <w:tcPr>
            <w:tcW w:w="5222" w:type="dxa"/>
            <w:vAlign w:val="top"/>
            <w:textDirection w:val="lrTb"/>
            <w:noWrap w:val="false"/>
          </w:tcPr>
          <w:p>
            <w:pPr>
              <w:pStyle w:val="1903"/>
              <w:ind w:left="128" w:right="256"/>
              <w:spacing w:before="178" w:line="308" w:lineRule="auto"/>
              <w:rPr>
                <w:color w:val="auto"/>
                <w:highlight w:val="none"/>
                <w:lang w:eastAsia="zh-CN"/>
              </w:rPr>
            </w:pPr>
            <w:r>
              <w:rPr>
                <w:color w:val="auto"/>
                <w:spacing w:val="19"/>
                <w:highlight w:val="none"/>
                <w:lang w:eastAsia="zh-CN"/>
              </w:rPr>
              <w:t xml:space="preserve">满足《中华人民共和国政府采购法》第二十二条</w:t>
            </w:r>
            <w:r>
              <w:rPr>
                <w:color w:val="auto"/>
                <w:spacing w:val="1"/>
                <w:highlight w:val="none"/>
                <w:lang w:eastAsia="zh-CN"/>
              </w:rPr>
              <w:t xml:space="preserve">规定。</w:t>
            </w:r>
            <w:r/>
          </w:p>
        </w:tc>
        <w:tc>
          <w:tcPr>
            <w:tcW w:w="5223" w:type="dxa"/>
            <w:vAlign w:val="top"/>
            <w:textDirection w:val="lrTb"/>
            <w:noWrap w:val="false"/>
          </w:tcPr>
          <w:p>
            <w:pPr>
              <w:pStyle w:val="1903"/>
              <w:ind w:left="128" w:right="256"/>
              <w:spacing w:before="178" w:line="308" w:lineRule="auto"/>
              <w:rPr>
                <w:color w:val="auto"/>
                <w:highlight w:val="none"/>
              </w:rPr>
            </w:pPr>
            <w:r>
              <w:rPr>
                <w:color w:val="auto"/>
                <w:spacing w:val="19"/>
                <w:highlight w:val="none"/>
                <w:lang w:eastAsia="zh-CN"/>
              </w:rPr>
              <w:t xml:space="preserve">《授权委托书》（给定格式；投标人如是自然人情形的，可不提供）。</w:t>
            </w:r>
            <w:r/>
          </w:p>
        </w:tc>
      </w:tr>
      <w:tr>
        <w:trPr>
          <w:trHeight w:val="882"/>
        </w:trPr>
        <w:tc>
          <w:tcPr>
            <w:tcW w:w="5222" w:type="dxa"/>
            <w:vAlign w:val="top"/>
            <w:textDirection w:val="lrTb"/>
            <w:noWrap w:val="false"/>
          </w:tcPr>
          <w:p>
            <w:pPr>
              <w:pStyle w:val="1903"/>
              <w:ind w:left="128" w:right="256"/>
              <w:spacing w:before="173" w:line="307" w:lineRule="auto"/>
              <w:rPr>
                <w:color w:val="auto"/>
                <w:highlight w:val="none"/>
                <w:lang w:eastAsia="zh-CN"/>
              </w:rPr>
            </w:pPr>
            <w:r>
              <w:rPr>
                <w:color w:val="auto"/>
                <w:spacing w:val="19"/>
                <w:highlight w:val="none"/>
                <w:lang w:eastAsia="zh-CN"/>
              </w:rPr>
              <w:t xml:space="preserve">满足《中华人民共和国政府采购法》第二十二条</w:t>
            </w:r>
            <w:r>
              <w:rPr>
                <w:color w:val="auto"/>
                <w:spacing w:val="1"/>
                <w:highlight w:val="none"/>
                <w:lang w:eastAsia="zh-CN"/>
              </w:rPr>
              <w:t xml:space="preserve">规定。</w:t>
            </w:r>
            <w:r/>
          </w:p>
        </w:tc>
        <w:tc>
          <w:tcPr>
            <w:tcW w:w="5223" w:type="dxa"/>
            <w:vAlign w:val="top"/>
            <w:textDirection w:val="lrTb"/>
            <w:noWrap w:val="false"/>
          </w:tcPr>
          <w:p>
            <w:pPr>
              <w:pStyle w:val="1903"/>
              <w:ind w:left="128" w:right="256"/>
              <w:spacing w:before="178" w:line="308" w:lineRule="auto"/>
              <w:rPr>
                <w:color w:val="auto"/>
                <w:highlight w:val="none"/>
              </w:rPr>
            </w:pPr>
            <w:r>
              <w:rPr>
                <w:color w:val="auto"/>
                <w:spacing w:val="19"/>
                <w:highlight w:val="none"/>
                <w:lang w:eastAsia="zh-CN"/>
              </w:rPr>
              <w:t xml:space="preserve">投标人近一年中任意一个月份</w:t>
            </w:r>
            <w:r>
              <w:rPr>
                <w:rFonts w:hint="eastAsia"/>
                <w:color w:val="auto"/>
                <w:spacing w:val="19"/>
                <w:highlight w:val="none"/>
                <w:lang w:eastAsia="zh-CN"/>
              </w:rPr>
              <w:t xml:space="preserve">（</w:t>
            </w:r>
            <w:r>
              <w:rPr>
                <w:color w:val="auto"/>
                <w:spacing w:val="19"/>
                <w:highlight w:val="none"/>
                <w:lang w:eastAsia="zh-CN"/>
              </w:rPr>
              <w:t xml:space="preserve">不含投标当月</w:t>
            </w:r>
            <w:r>
              <w:rPr>
                <w:rFonts w:hint="eastAsia"/>
                <w:color w:val="auto"/>
                <w:spacing w:val="19"/>
                <w:highlight w:val="none"/>
                <w:lang w:eastAsia="zh-CN"/>
              </w:rPr>
              <w:t xml:space="preserve">）</w:t>
            </w:r>
            <w:r>
              <w:rPr>
                <w:color w:val="auto"/>
                <w:spacing w:val="19"/>
                <w:highlight w:val="none"/>
                <w:lang w:eastAsia="zh-CN"/>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p>
        </w:tc>
      </w:tr>
      <w:tr>
        <w:trPr>
          <w:trHeight w:val="882"/>
        </w:trPr>
        <w:tc>
          <w:tcPr>
            <w:tcW w:w="5222" w:type="dxa"/>
            <w:vAlign w:val="top"/>
            <w:textDirection w:val="lrTb"/>
            <w:noWrap w:val="false"/>
          </w:tcPr>
          <w:p>
            <w:pPr>
              <w:pStyle w:val="1903"/>
              <w:ind w:left="128" w:right="256"/>
              <w:spacing w:before="175" w:line="306" w:lineRule="auto"/>
              <w:rPr>
                <w:color w:val="auto"/>
                <w:highlight w:val="none"/>
                <w:lang w:eastAsia="zh-CN"/>
              </w:rPr>
            </w:pPr>
            <w:r>
              <w:rPr>
                <w:color w:val="auto"/>
                <w:spacing w:val="19"/>
                <w:highlight w:val="none"/>
                <w:lang w:eastAsia="zh-CN"/>
              </w:rPr>
              <w:t xml:space="preserve">满足《中华人民共和国政府采购法》第二十二条</w:t>
            </w:r>
            <w:r>
              <w:rPr>
                <w:color w:val="auto"/>
                <w:spacing w:val="1"/>
                <w:highlight w:val="none"/>
                <w:lang w:eastAsia="zh-CN"/>
              </w:rPr>
              <w:t xml:space="preserve">规定。</w:t>
            </w:r>
            <w:r/>
          </w:p>
        </w:tc>
        <w:tc>
          <w:tcPr>
            <w:tcW w:w="5223" w:type="dxa"/>
            <w:vAlign w:val="top"/>
            <w:textDirection w:val="lrTb"/>
            <w:noWrap w:val="false"/>
          </w:tcPr>
          <w:p>
            <w:pPr>
              <w:pStyle w:val="1903"/>
              <w:ind w:left="128" w:right="256"/>
              <w:spacing w:before="178" w:line="308" w:lineRule="auto"/>
              <w:rPr>
                <w:color w:val="auto"/>
                <w:highlight w:val="none"/>
              </w:rPr>
            </w:pPr>
            <w:r>
              <w:rPr>
                <w:color w:val="auto"/>
                <w:spacing w:val="19"/>
                <w:highlight w:val="none"/>
                <w:lang w:eastAsia="zh-CN"/>
              </w:rPr>
              <w:t xml:space="preserve">投标人近一年中任意一个月份</w:t>
            </w:r>
            <w:r>
              <w:rPr>
                <w:rFonts w:hint="eastAsia"/>
                <w:color w:val="auto"/>
                <w:spacing w:val="19"/>
                <w:highlight w:val="none"/>
                <w:lang w:eastAsia="zh-CN"/>
              </w:rPr>
              <w:t xml:space="preserve">（</w:t>
            </w:r>
            <w:r>
              <w:rPr>
                <w:color w:val="auto"/>
                <w:spacing w:val="19"/>
                <w:highlight w:val="none"/>
                <w:lang w:eastAsia="zh-CN"/>
              </w:rPr>
              <w:t xml:space="preserve">不含投标当月</w:t>
            </w:r>
            <w:r>
              <w:rPr>
                <w:rFonts w:hint="eastAsia"/>
                <w:color w:val="auto"/>
                <w:spacing w:val="19"/>
                <w:highlight w:val="none"/>
                <w:lang w:eastAsia="zh-CN"/>
              </w:rPr>
              <w:t xml:space="preserve">）</w:t>
            </w:r>
            <w:r>
              <w:rPr>
                <w:color w:val="auto"/>
                <w:spacing w:val="19"/>
                <w:highlight w:val="none"/>
                <w:lang w:eastAsia="zh-CN"/>
              </w:rPr>
              <w:t xml:space="preserve">的依法缴纳税收的相关材料（提供相关主管部门证明或银行代扣证明）。</w:t>
            </w:r>
            <w:r/>
          </w:p>
        </w:tc>
      </w:tr>
      <w:tr>
        <w:trPr>
          <w:trHeight w:val="882"/>
        </w:trPr>
        <w:tc>
          <w:tcPr>
            <w:tcW w:w="5222" w:type="dxa"/>
            <w:vAlign w:val="top"/>
            <w:textDirection w:val="lrTb"/>
            <w:noWrap w:val="false"/>
          </w:tcPr>
          <w:p>
            <w:pPr>
              <w:pStyle w:val="1903"/>
              <w:ind w:left="128" w:right="256"/>
              <w:spacing w:before="178" w:line="308" w:lineRule="auto"/>
              <w:rPr>
                <w:color w:val="auto"/>
                <w:spacing w:val="19"/>
                <w:highlight w:val="none"/>
                <w:lang w:eastAsia="zh-CN"/>
              </w:rPr>
            </w:pPr>
            <w:r>
              <w:rPr>
                <w:color w:val="auto"/>
                <w:spacing w:val="19"/>
                <w:highlight w:val="none"/>
                <w:lang w:eastAsia="zh-CN"/>
              </w:rPr>
              <w:t xml:space="preserve">满足《中华人民共和国政府采购法》第二十二条规定。</w:t>
            </w:r>
            <w:r/>
          </w:p>
        </w:tc>
        <w:tc>
          <w:tcPr>
            <w:tcW w:w="5223" w:type="dxa"/>
            <w:vAlign w:val="top"/>
            <w:textDirection w:val="lrTb"/>
            <w:noWrap w:val="false"/>
          </w:tcPr>
          <w:p>
            <w:pPr>
              <w:pStyle w:val="1903"/>
              <w:ind w:left="128" w:right="256"/>
              <w:spacing w:before="178" w:line="308" w:lineRule="auto"/>
              <w:rPr>
                <w:color w:val="auto"/>
                <w:spacing w:val="19"/>
                <w:highlight w:val="none"/>
                <w:lang w:eastAsia="zh-CN"/>
              </w:rPr>
            </w:pPr>
            <w:r>
              <w:rPr>
                <w:color w:val="auto"/>
                <w:spacing w:val="19"/>
                <w:highlight w:val="none"/>
                <w:lang w:eastAsia="zh-CN"/>
              </w:rPr>
              <w:t xml:space="preserve">投标人近一年中任意一个月份</w:t>
            </w:r>
            <w:r>
              <w:rPr>
                <w:rFonts w:hint="eastAsia"/>
                <w:color w:val="auto"/>
                <w:spacing w:val="19"/>
                <w:highlight w:val="none"/>
                <w:lang w:eastAsia="zh-CN"/>
              </w:rPr>
              <w:t xml:space="preserve">（</w:t>
            </w:r>
            <w:r>
              <w:rPr>
                <w:color w:val="auto"/>
                <w:spacing w:val="19"/>
                <w:highlight w:val="none"/>
                <w:lang w:eastAsia="zh-CN"/>
              </w:rPr>
              <w:t xml:space="preserve">不含投标当月</w:t>
            </w:r>
            <w:r>
              <w:rPr>
                <w:rFonts w:hint="eastAsia"/>
                <w:color w:val="auto"/>
                <w:spacing w:val="19"/>
                <w:highlight w:val="none"/>
                <w:lang w:eastAsia="zh-CN"/>
              </w:rPr>
              <w:t xml:space="preserve">）</w:t>
            </w:r>
            <w:r>
              <w:rPr>
                <w:color w:val="auto"/>
                <w:spacing w:val="19"/>
                <w:highlight w:val="none"/>
                <w:lang w:eastAsia="zh-CN"/>
              </w:rPr>
              <w:t xml:space="preserve">的依法缴纳社会保障资金的相关材料（提供相关主管部门证明或银行代扣证明）。</w:t>
            </w:r>
            <w:r/>
          </w:p>
        </w:tc>
      </w:tr>
      <w:tr>
        <w:trPr>
          <w:trHeight w:val="889"/>
        </w:trPr>
        <w:tc>
          <w:tcPr>
            <w:tcW w:w="5222" w:type="dxa"/>
            <w:vAlign w:val="top"/>
            <w:textDirection w:val="lrTb"/>
            <w:noWrap w:val="false"/>
          </w:tcPr>
          <w:p>
            <w:pPr>
              <w:pStyle w:val="1903"/>
              <w:ind w:left="128" w:right="256"/>
              <w:spacing w:before="182" w:line="306" w:lineRule="auto"/>
              <w:rPr>
                <w:color w:val="auto"/>
                <w:highlight w:val="none"/>
                <w:lang w:eastAsia="zh-CN"/>
              </w:rPr>
            </w:pPr>
            <w:r>
              <w:rPr>
                <w:color w:val="auto"/>
                <w:spacing w:val="19"/>
                <w:highlight w:val="none"/>
                <w:lang w:eastAsia="zh-CN"/>
              </w:rPr>
              <w:t xml:space="preserve">满足《中华人民共和国政府采购法》第二十二条</w:t>
            </w:r>
            <w:r>
              <w:rPr>
                <w:color w:val="auto"/>
                <w:spacing w:val="1"/>
                <w:highlight w:val="none"/>
                <w:lang w:eastAsia="zh-CN"/>
              </w:rPr>
              <w:t xml:space="preserve">规定。</w:t>
            </w:r>
            <w:r/>
          </w:p>
        </w:tc>
        <w:tc>
          <w:tcPr>
            <w:tcW w:w="5223" w:type="dxa"/>
            <w:vAlign w:val="top"/>
            <w:textDirection w:val="lrTb"/>
            <w:noWrap w:val="false"/>
          </w:tcPr>
          <w:p>
            <w:pPr>
              <w:pStyle w:val="1903"/>
              <w:ind w:left="127"/>
              <w:spacing w:before="280" w:line="142" w:lineRule="exact"/>
              <w:rPr>
                <w:color w:val="auto"/>
                <w:highlight w:val="none"/>
              </w:rPr>
            </w:pPr>
            <w:r>
              <w:rPr>
                <w:color w:val="auto"/>
                <w:spacing w:val="16"/>
                <w:highlight w:val="none"/>
              </w:rPr>
              <w:t xml:space="preserve">《资格声明函》（给定格式）。</w:t>
            </w:r>
            <w:r/>
          </w:p>
        </w:tc>
      </w:tr>
    </w:tbl>
    <w:p>
      <w:pPr>
        <w:ind w:left="7"/>
        <w:spacing w:before="99" w:line="218"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落实政府采购政策需满足的资格要求：</w:t>
      </w:r>
      <w:r/>
    </w:p>
    <w:p>
      <w:pPr>
        <w:spacing w:line="30" w:lineRule="exact"/>
        <w:rPr>
          <w:color w:val="auto"/>
          <w:highlight w:val="none"/>
          <w:lang w:eastAsia="zh-CN"/>
        </w:rPr>
      </w:pPr>
      <w:r>
        <w:rPr>
          <w:color w:val="auto"/>
          <w:highlight w:val="none"/>
          <w:lang w:eastAsia="zh-CN"/>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7"/>
        </w:trPr>
        <w:tc>
          <w:tcPr>
            <w:tcW w:w="5222" w:type="dxa"/>
            <w:vAlign w:val="top"/>
            <w:textDirection w:val="lrTb"/>
            <w:noWrap w:val="false"/>
          </w:tcPr>
          <w:p>
            <w:pPr>
              <w:pStyle w:val="1903"/>
              <w:ind w:left="136"/>
              <w:spacing w:before="176" w:line="219" w:lineRule="auto"/>
              <w:rPr>
                <w:color w:val="auto"/>
                <w:highlight w:val="none"/>
              </w:rPr>
            </w:pPr>
            <w:r>
              <w:rPr>
                <w:color w:val="auto"/>
                <w:spacing w:val="11"/>
                <w:highlight w:val="none"/>
              </w:rPr>
              <w:t xml:space="preserve">资格条件</w:t>
            </w:r>
            <w:r/>
          </w:p>
        </w:tc>
        <w:tc>
          <w:tcPr>
            <w:tcW w:w="5223" w:type="dxa"/>
            <w:vAlign w:val="top"/>
            <w:textDirection w:val="lrTb"/>
            <w:noWrap w:val="false"/>
          </w:tcPr>
          <w:p>
            <w:pPr>
              <w:pStyle w:val="1903"/>
              <w:ind w:left="127"/>
              <w:spacing w:before="177" w:line="219" w:lineRule="auto"/>
              <w:rPr>
                <w:color w:val="auto"/>
                <w:highlight w:val="none"/>
              </w:rPr>
            </w:pPr>
            <w:r>
              <w:rPr>
                <w:color w:val="auto"/>
                <w:spacing w:val="13"/>
                <w:highlight w:val="none"/>
              </w:rPr>
              <w:t xml:space="preserve">评审要求</w:t>
            </w:r>
            <w:r/>
          </w:p>
        </w:tc>
      </w:tr>
      <w:tr>
        <w:trPr>
          <w:trHeight w:val="530"/>
        </w:trPr>
        <w:tc>
          <w:tcPr>
            <w:tcW w:w="5222" w:type="dxa"/>
            <w:vAlign w:val="top"/>
            <w:textDirection w:val="lrTb"/>
            <w:noWrap w:val="false"/>
          </w:tcPr>
          <w:p>
            <w:pPr>
              <w:pStyle w:val="1903"/>
              <w:ind w:left="146"/>
              <w:spacing w:before="172" w:line="218" w:lineRule="auto"/>
              <w:rPr>
                <w:color w:val="auto"/>
                <w:highlight w:val="none"/>
                <w:lang w:eastAsia="zh-CN"/>
              </w:rPr>
            </w:pPr>
            <w:r>
              <w:rPr>
                <w:color w:val="auto"/>
                <w:spacing w:val="16"/>
                <w:highlight w:val="none"/>
                <w:lang w:eastAsia="zh-CN"/>
              </w:rPr>
              <w:t xml:space="preserve">中小企业政策：本项目专门面向中小企业。</w:t>
            </w:r>
            <w:r/>
          </w:p>
        </w:tc>
        <w:tc>
          <w:tcPr>
            <w:tcW w:w="5223" w:type="dxa"/>
            <w:vAlign w:val="top"/>
            <w:textDirection w:val="lrTb"/>
            <w:noWrap w:val="false"/>
          </w:tcPr>
          <w:p>
            <w:pPr>
              <w:pStyle w:val="1903"/>
              <w:ind w:left="128" w:right="256"/>
              <w:spacing w:before="178" w:line="308" w:lineRule="auto"/>
              <w:rPr>
                <w:color w:val="auto"/>
                <w:highlight w:val="none"/>
              </w:rPr>
            </w:pPr>
            <w:r>
              <w:rPr>
                <w:color w:val="auto"/>
                <w:spacing w:val="19"/>
                <w:highlight w:val="none"/>
                <w:lang w:eastAsia="zh-CN"/>
              </w:rPr>
              <w:t xml:space="preserve">满足中小企业政策的证明文件（如有中小企业政策要求的） 。</w:t>
            </w:r>
            <w:r/>
          </w:p>
        </w:tc>
      </w:tr>
      <w:tr>
        <w:trPr>
          <w:trHeight w:val="2292"/>
        </w:trPr>
        <w:tc>
          <w:tcPr>
            <w:tcW w:w="5222" w:type="dxa"/>
            <w:vAlign w:val="top"/>
            <w:textDirection w:val="lrTb"/>
            <w:noWrap w:val="false"/>
          </w:tcPr>
          <w:p>
            <w:pPr>
              <w:pStyle w:val="1903"/>
              <w:ind w:left="125" w:right="152" w:firstLine="1"/>
              <w:jc w:val="both"/>
              <w:spacing w:before="173" w:line="309" w:lineRule="auto"/>
              <w:rPr>
                <w:color w:val="auto"/>
                <w:highlight w:val="none"/>
                <w:lang w:eastAsia="zh-CN"/>
              </w:rPr>
            </w:pPr>
            <w:r>
              <w:rPr>
                <w:color w:val="auto"/>
                <w:spacing w:val="24"/>
                <w:highlight w:val="none"/>
                <w:lang w:eastAsia="zh-CN"/>
              </w:rPr>
              <w:t xml:space="preserve">通用资格要求：在“信用中国”网站（</w:t>
            </w:r>
            <w:r>
              <w:rPr>
                <w:color w:val="auto"/>
                <w:spacing w:val="-42"/>
                <w:highlight w:val="none"/>
                <w:lang w:eastAsia="zh-CN"/>
              </w:rPr>
              <w:t xml:space="preserve"> </w:t>
            </w:r>
            <w:r>
              <w:rPr>
                <w:color w:val="auto"/>
                <w:highlight w:val="none"/>
              </w:rPr>
              <w:fldChar w:fldCharType="begin"/>
            </w:r>
            <w:r>
              <w:rPr>
                <w:color w:val="auto"/>
                <w:highlight w:val="none"/>
                <w:lang w:eastAsia="zh-CN"/>
              </w:rPr>
              <w:instrText xml:space="preserve"> HYPERLINK "https://www.cred" </w:instrText>
            </w:r>
            <w:r>
              <w:rPr>
                <w:color w:val="auto"/>
                <w:highlight w:val="none"/>
              </w:rPr>
              <w:fldChar w:fldCharType="separate"/>
            </w:r>
            <w:r>
              <w:rPr>
                <w:color w:val="auto"/>
                <w:highlight w:val="none"/>
                <w:lang w:eastAsia="zh-CN"/>
              </w:rPr>
              <w:t xml:space="preserve">www</w:t>
            </w:r>
            <w:r>
              <w:rPr>
                <w:color w:val="auto"/>
                <w:spacing w:val="24"/>
                <w:highlight w:val="none"/>
                <w:lang w:eastAsia="zh-CN"/>
              </w:rPr>
              <w:t xml:space="preserve">.</w:t>
            </w:r>
            <w:r>
              <w:rPr>
                <w:color w:val="auto"/>
                <w:highlight w:val="none"/>
                <w:lang w:eastAsia="zh-CN"/>
              </w:rPr>
              <w:t xml:space="preserve">cred</w:t>
            </w:r>
            <w:r>
              <w:rPr>
                <w:color w:val="auto"/>
                <w:highlight w:val="none"/>
              </w:rPr>
              <w:fldChar w:fldCharType="end"/>
            </w:r>
            <w:r>
              <w:rPr>
                <w:color w:val="auto"/>
                <w:highlight w:val="none"/>
                <w:lang w:eastAsia="zh-CN"/>
              </w:rPr>
              <w:t xml:space="preserve"> </w:t>
            </w:r>
            <w:r>
              <w:rPr>
                <w:color w:val="auto"/>
                <w:highlight w:val="none"/>
              </w:rPr>
              <w:fldChar w:fldCharType="begin"/>
            </w:r>
            <w:r>
              <w:rPr>
                <w:color w:val="auto"/>
                <w:highlight w:val="none"/>
                <w:lang w:eastAsia="zh-CN"/>
              </w:rPr>
              <w:instrText xml:space="preserve"> HYPERLINK "itchina.gov.cn" </w:instrText>
            </w:r>
            <w:r>
              <w:rPr>
                <w:color w:val="auto"/>
                <w:highlight w:val="none"/>
              </w:rPr>
              <w:fldChar w:fldCharType="separate"/>
            </w:r>
            <w:r>
              <w:rPr>
                <w:color w:val="auto"/>
                <w:highlight w:val="none"/>
                <w:lang w:eastAsia="zh-CN"/>
              </w:rPr>
              <w:t xml:space="preserve">itchina</w:t>
            </w:r>
            <w:r>
              <w:rPr>
                <w:color w:val="auto"/>
                <w:spacing w:val="42"/>
                <w:highlight w:val="none"/>
                <w:lang w:eastAsia="zh-CN"/>
              </w:rPr>
              <w:t xml:space="preserve">.</w:t>
            </w:r>
            <w:r>
              <w:rPr>
                <w:color w:val="auto"/>
                <w:highlight w:val="none"/>
                <w:lang w:eastAsia="zh-CN"/>
              </w:rPr>
              <w:t xml:space="preserve">gov</w:t>
            </w:r>
            <w:r>
              <w:rPr>
                <w:color w:val="auto"/>
                <w:spacing w:val="42"/>
                <w:highlight w:val="none"/>
                <w:lang w:eastAsia="zh-CN"/>
              </w:rPr>
              <w:t xml:space="preserve">.</w:t>
            </w:r>
            <w:r>
              <w:rPr>
                <w:color w:val="auto"/>
                <w:highlight w:val="none"/>
                <w:lang w:eastAsia="zh-CN"/>
              </w:rPr>
              <w:t xml:space="preserve">cn</w:t>
            </w:r>
            <w:r>
              <w:rPr>
                <w:color w:val="auto"/>
                <w:highlight w:val="none"/>
              </w:rPr>
              <w:fldChar w:fldCharType="end"/>
            </w:r>
            <w:r>
              <w:rPr>
                <w:color w:val="auto"/>
                <w:spacing w:val="42"/>
                <w:highlight w:val="none"/>
                <w:lang w:eastAsia="zh-CN"/>
              </w:rPr>
              <w:t xml:space="preserve">）、</w:t>
            </w:r>
            <w:r>
              <w:rPr>
                <w:color w:val="auto"/>
                <w:spacing w:val="-28"/>
                <w:highlight w:val="none"/>
                <w:lang w:eastAsia="zh-CN"/>
              </w:rPr>
              <w:t xml:space="preserve"> </w:t>
            </w:r>
            <w:r>
              <w:rPr>
                <w:color w:val="auto"/>
                <w:spacing w:val="42"/>
                <w:highlight w:val="none"/>
                <w:lang w:eastAsia="zh-CN"/>
              </w:rPr>
              <w:t xml:space="preserve">中国政府采购网（</w:t>
            </w:r>
            <w:r>
              <w:rPr>
                <w:color w:val="auto"/>
                <w:highlight w:val="none"/>
              </w:rPr>
              <w:fldChar w:fldCharType="begin"/>
            </w:r>
            <w:r>
              <w:rPr>
                <w:color w:val="auto"/>
                <w:highlight w:val="none"/>
                <w:lang w:eastAsia="zh-CN"/>
              </w:rPr>
              <w:instrText xml:space="preserve"> HYPERLINK "https://www.ccg" </w:instrText>
            </w:r>
            <w:r>
              <w:rPr>
                <w:color w:val="auto"/>
                <w:highlight w:val="none"/>
              </w:rPr>
              <w:fldChar w:fldCharType="separate"/>
            </w:r>
            <w:r>
              <w:rPr>
                <w:color w:val="auto"/>
                <w:highlight w:val="none"/>
                <w:lang w:eastAsia="zh-CN"/>
              </w:rPr>
              <w:t xml:space="preserve">www</w:t>
            </w:r>
            <w:r>
              <w:rPr>
                <w:color w:val="auto"/>
                <w:spacing w:val="42"/>
                <w:highlight w:val="none"/>
                <w:lang w:eastAsia="zh-CN"/>
              </w:rPr>
              <w:t xml:space="preserve">.</w:t>
            </w:r>
            <w:r>
              <w:rPr>
                <w:color w:val="auto"/>
                <w:highlight w:val="none"/>
                <w:lang w:eastAsia="zh-CN"/>
              </w:rPr>
              <w:t xml:space="preserve">ccg</w:t>
            </w:r>
            <w:r>
              <w:rPr>
                <w:color w:val="auto"/>
                <w:highlight w:val="none"/>
              </w:rPr>
              <w:fldChar w:fldCharType="end"/>
            </w:r>
            <w:r>
              <w:rPr>
                <w:color w:val="auto"/>
                <w:highlight w:val="none"/>
                <w:lang w:eastAsia="zh-CN"/>
              </w:rPr>
              <w:t xml:space="preserve"> </w:t>
            </w:r>
            <w:r>
              <w:rPr>
                <w:color w:val="auto"/>
                <w:highlight w:val="none"/>
              </w:rPr>
              <w:fldChar w:fldCharType="begin"/>
            </w:r>
            <w:r>
              <w:rPr>
                <w:color w:val="auto"/>
                <w:highlight w:val="none"/>
                <w:lang w:eastAsia="zh-CN"/>
              </w:rPr>
              <w:instrText xml:space="preserve"> HYPERLINK "p.gov.cn" </w:instrText>
            </w:r>
            <w:r>
              <w:rPr>
                <w:color w:val="auto"/>
                <w:highlight w:val="none"/>
              </w:rPr>
              <w:fldChar w:fldCharType="separate"/>
            </w:r>
            <w:r>
              <w:rPr>
                <w:color w:val="auto"/>
                <w:spacing w:val="22"/>
                <w:highlight w:val="none"/>
                <w:lang w:eastAsia="zh-CN"/>
              </w:rPr>
              <w:t xml:space="preserve">p.</w:t>
            </w:r>
            <w:r>
              <w:rPr>
                <w:color w:val="auto"/>
                <w:highlight w:val="none"/>
                <w:lang w:eastAsia="zh-CN"/>
              </w:rPr>
              <w:t xml:space="preserve">gov</w:t>
            </w:r>
            <w:r>
              <w:rPr>
                <w:color w:val="auto"/>
                <w:spacing w:val="22"/>
                <w:highlight w:val="none"/>
                <w:lang w:eastAsia="zh-CN"/>
              </w:rPr>
              <w:t xml:space="preserve">.</w:t>
            </w:r>
            <w:r>
              <w:rPr>
                <w:color w:val="auto"/>
                <w:highlight w:val="none"/>
                <w:lang w:eastAsia="zh-CN"/>
              </w:rPr>
              <w:t xml:space="preserve">cn</w:t>
            </w:r>
            <w:r>
              <w:rPr>
                <w:color w:val="auto"/>
                <w:highlight w:val="none"/>
              </w:rPr>
              <w:fldChar w:fldCharType="end"/>
            </w:r>
            <w:r>
              <w:rPr>
                <w:color w:val="auto"/>
                <w:spacing w:val="-48"/>
                <w:highlight w:val="none"/>
                <w:lang w:eastAsia="zh-CN"/>
              </w:rPr>
              <w:t xml:space="preserve"> </w:t>
            </w:r>
            <w:r>
              <w:rPr>
                <w:color w:val="auto"/>
                <w:spacing w:val="22"/>
                <w:highlight w:val="none"/>
                <w:lang w:eastAsia="zh-CN"/>
              </w:rPr>
              <w:t xml:space="preserve">）查询，无被列入失信被执行人、重大</w:t>
            </w:r>
            <w:r>
              <w:rPr>
                <w:color w:val="auto"/>
                <w:spacing w:val="19"/>
                <w:highlight w:val="none"/>
                <w:lang w:eastAsia="zh-CN"/>
              </w:rPr>
              <w:t xml:space="preserve">税收违法案件当事人名单、政府采购严重失信行为记录名单及其他不符合《中华人民共和国政府</w:t>
            </w:r>
            <w:r>
              <w:rPr>
                <w:color w:val="auto"/>
                <w:spacing w:val="18"/>
                <w:highlight w:val="none"/>
                <w:lang w:eastAsia="zh-CN"/>
              </w:rPr>
              <w:t xml:space="preserve">采购法》第二十二条规定条件的信用记录。</w:t>
            </w:r>
            <w:r/>
          </w:p>
        </w:tc>
        <w:tc>
          <w:tcPr>
            <w:tcW w:w="5223" w:type="dxa"/>
            <w:vAlign w:val="top"/>
            <w:textDirection w:val="lrTb"/>
            <w:noWrap w:val="false"/>
          </w:tcPr>
          <w:p>
            <w:pPr>
              <w:pStyle w:val="1903"/>
              <w:ind w:left="127"/>
              <w:spacing w:before="175" w:line="218" w:lineRule="auto"/>
              <w:rPr>
                <w:color w:val="auto"/>
                <w:highlight w:val="none"/>
              </w:rPr>
            </w:pPr>
            <w:r>
              <w:rPr>
                <w:color w:val="auto"/>
                <w:spacing w:val="19"/>
                <w:highlight w:val="none"/>
              </w:rPr>
              <w:t xml:space="preserve">评标时进行在线查询，投标人无需提供证明材料</w:t>
            </w:r>
            <w:r/>
          </w:p>
          <w:p>
            <w:pPr>
              <w:pStyle w:val="1903"/>
              <w:ind w:left="127"/>
              <w:spacing w:before="273" w:line="142" w:lineRule="exact"/>
              <w:rPr>
                <w:color w:val="auto"/>
                <w:highlight w:val="none"/>
              </w:rPr>
            </w:pPr>
            <w:r>
              <w:rPr>
                <w:color w:val="auto"/>
                <w:position w:val="1"/>
                <w:highlight w:val="none"/>
              </w:rPr>
              <w:t xml:space="preserve">。</w:t>
            </w:r>
            <w:r/>
          </w:p>
        </w:tc>
      </w:tr>
    </w:tbl>
    <w:p>
      <w:pPr>
        <w:ind w:left="5"/>
        <w:spacing w:before="99" w:line="219" w:lineRule="auto"/>
        <w:rPr>
          <w:rFonts w:ascii="宋体" w:hAnsi="宋体" w:eastAsia="宋体" w:cs="宋体"/>
          <w:color w:val="auto"/>
          <w:highlight w:val="none"/>
        </w:rPr>
      </w:pPr>
      <w:r>
        <w:rPr>
          <w:rFonts w:ascii="宋体" w:hAnsi="宋体" w:eastAsia="宋体" w:cs="宋体"/>
          <w:color w:val="auto"/>
          <w:spacing w:val="10"/>
          <w:highlight w:val="none"/>
        </w:rPr>
        <w:t xml:space="preserve">特定资格要求：</w:t>
      </w:r>
      <w:r/>
    </w:p>
    <w:p>
      <w:pPr>
        <w:spacing w:line="29" w:lineRule="exact"/>
        <w:rPr>
          <w:color w:val="auto"/>
          <w:highlight w:val="none"/>
        </w:rPr>
      </w:pPr>
      <w:r>
        <w:rPr>
          <w:color w:val="auto"/>
          <w:highlight w:val="none"/>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1903"/>
              <w:ind w:left="136"/>
              <w:spacing w:before="176" w:line="219" w:lineRule="auto"/>
              <w:rPr>
                <w:color w:val="auto"/>
                <w:highlight w:val="none"/>
              </w:rPr>
            </w:pPr>
            <w:r>
              <w:rPr>
                <w:color w:val="auto"/>
                <w:spacing w:val="11"/>
                <w:highlight w:val="none"/>
              </w:rPr>
              <w:t xml:space="preserve">资格条件</w:t>
            </w:r>
            <w:r/>
          </w:p>
        </w:tc>
        <w:tc>
          <w:tcPr>
            <w:tcW w:w="5223" w:type="dxa"/>
            <w:vAlign w:val="top"/>
            <w:textDirection w:val="lrTb"/>
            <w:noWrap w:val="false"/>
          </w:tcPr>
          <w:p>
            <w:pPr>
              <w:pStyle w:val="1903"/>
              <w:ind w:left="127"/>
              <w:spacing w:before="177" w:line="219" w:lineRule="auto"/>
              <w:rPr>
                <w:color w:val="auto"/>
                <w:highlight w:val="none"/>
              </w:rPr>
            </w:pPr>
            <w:r>
              <w:rPr>
                <w:color w:val="auto"/>
                <w:spacing w:val="13"/>
                <w:highlight w:val="none"/>
              </w:rPr>
              <w:t xml:space="preserve">评审要求</w:t>
            </w:r>
            <w:r/>
          </w:p>
        </w:tc>
      </w:tr>
      <w:tr>
        <w:trPr>
          <w:trHeight w:val="532"/>
        </w:trPr>
        <w:tc>
          <w:tcPr>
            <w:tcW w:w="5222" w:type="dxa"/>
            <w:vAlign w:val="top"/>
            <w:textDirection w:val="lrTb"/>
            <w:noWrap w:val="false"/>
          </w:tcPr>
          <w:p>
            <w:pPr>
              <w:pStyle w:val="1903"/>
              <w:ind w:left="129"/>
              <w:spacing w:before="177" w:line="218" w:lineRule="auto"/>
              <w:rPr>
                <w:color w:val="auto"/>
                <w:highlight w:val="none"/>
                <w:lang w:eastAsia="zh-CN"/>
              </w:rPr>
            </w:pPr>
            <w:r>
              <w:rPr>
                <w:color w:val="auto"/>
                <w:spacing w:val="15"/>
                <w:highlight w:val="none"/>
                <w:lang w:eastAsia="zh-CN"/>
              </w:rPr>
              <w:t xml:space="preserve">本项目无特定资格要求。</w:t>
            </w:r>
            <w:r/>
          </w:p>
        </w:tc>
        <w:tc>
          <w:tcPr>
            <w:tcW w:w="5223" w:type="dxa"/>
            <w:vAlign w:val="top"/>
            <w:textDirection w:val="lrTb"/>
            <w:noWrap w:val="false"/>
          </w:tcPr>
          <w:p>
            <w:pPr>
              <w:pStyle w:val="1903"/>
              <w:ind w:left="127"/>
              <w:spacing w:before="275" w:line="143" w:lineRule="exact"/>
              <w:rPr>
                <w:color w:val="auto"/>
                <w:highlight w:val="none"/>
              </w:rPr>
            </w:pPr>
            <w:r>
              <w:rPr>
                <w:color w:val="auto"/>
                <w:spacing w:val="15"/>
                <w:highlight w:val="none"/>
              </w:rPr>
              <w:t xml:space="preserve">本项目无特定资格要求。</w:t>
            </w:r>
            <w:r/>
          </w:p>
        </w:tc>
      </w:tr>
    </w:tbl>
    <w:p>
      <w:pPr>
        <w:ind w:left="6"/>
        <w:spacing w:before="80"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7"/>
          <w:highlight w:val="none"/>
        </w:rPr>
        <w:t xml:space="preserve">三、获取招标文件</w:t>
      </w:r>
      <w:r/>
    </w:p>
    <w:p>
      <w:pPr>
        <w:ind w:left="23"/>
        <w:spacing w:before="75" w:line="217"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1.</w:t>
      </w:r>
      <w:r>
        <w:rPr>
          <w:rFonts w:ascii="宋体" w:hAnsi="宋体" w:eastAsia="宋体" w:cs="宋体"/>
          <w:color w:val="auto"/>
          <w:spacing w:val="-62"/>
          <w:highlight w:val="none"/>
          <w:lang w:eastAsia="zh-CN"/>
        </w:rPr>
        <w:t xml:space="preserve"> </w:t>
      </w:r>
      <w:r>
        <w:rPr>
          <w:rFonts w:ascii="宋体" w:hAnsi="宋体" w:eastAsia="宋体" w:cs="宋体"/>
          <w:color w:val="auto"/>
          <w:spacing w:val="18"/>
          <w:highlight w:val="none"/>
          <w:lang w:eastAsia="zh-CN"/>
        </w:rPr>
        <w:t xml:space="preserve">时间：本招标文件有效获取期限以本项目招标公告中规定的获取招标文件时间为</w:t>
      </w:r>
      <w:r>
        <w:rPr>
          <w:rFonts w:ascii="宋体" w:hAnsi="宋体" w:eastAsia="宋体" w:cs="宋体"/>
          <w:color w:val="auto"/>
          <w:spacing w:val="17"/>
          <w:highlight w:val="none"/>
          <w:lang w:eastAsia="zh-CN"/>
        </w:rPr>
        <w:t xml:space="preserve">准。</w:t>
      </w:r>
      <w:r/>
    </w:p>
    <w:p>
      <w:pPr>
        <w:ind w:left="10"/>
        <w:spacing w:before="131" w:line="218" w:lineRule="auto"/>
        <w:rPr>
          <w:rFonts w:ascii="宋体" w:hAnsi="宋体" w:eastAsia="宋体" w:cs="宋体"/>
          <w:color w:val="auto"/>
          <w:highlight w:val="none"/>
          <w:lang w:eastAsia="zh-CN"/>
        </w:rPr>
      </w:pPr>
      <w:r>
        <w:rPr>
          <w:rFonts w:ascii="宋体" w:hAnsi="宋体" w:eastAsia="宋体" w:cs="宋体"/>
          <w:color w:val="auto"/>
          <w:spacing w:val="24"/>
          <w:highlight w:val="none"/>
          <w:lang w:eastAsia="zh-CN"/>
        </w:rPr>
        <w:t xml:space="preserve">2.地点：“江苏省政府采购（苏采云）平台”</w:t>
      </w:r>
      <w:r/>
    </w:p>
    <w:p>
      <w:pPr>
        <w:ind w:left="5" w:right="65" w:firstLine="6"/>
        <w:spacing w:before="129" w:line="332" w:lineRule="auto"/>
        <w:rPr>
          <w:rFonts w:ascii="宋体" w:hAnsi="宋体" w:eastAsia="宋体" w:cs="宋体"/>
          <w:color w:val="auto"/>
          <w:highlight w:val="none"/>
          <w:lang w:eastAsia="zh-CN"/>
        </w:rPr>
      </w:pPr>
      <w:r>
        <w:rPr>
          <w:rFonts w:ascii="宋体" w:hAnsi="宋体" w:eastAsia="宋体" w:cs="宋体"/>
          <w:color w:val="auto"/>
          <w:spacing w:val="22"/>
          <w:highlight w:val="none"/>
          <w:lang w:eastAsia="zh-CN"/>
        </w:rPr>
        <w:t xml:space="preserve">3.方式：请有投标意向的供应商在招标文件有效获取期内及时至“江苏省政府采购（苏采</w:t>
      </w:r>
      <w:r>
        <w:rPr>
          <w:rFonts w:ascii="宋体" w:hAnsi="宋体" w:eastAsia="宋体" w:cs="宋体"/>
          <w:color w:val="auto"/>
          <w:spacing w:val="21"/>
          <w:highlight w:val="none"/>
          <w:lang w:eastAsia="zh-CN"/>
        </w:rPr>
        <w:t xml:space="preserve">云）平台”</w:t>
      </w:r>
      <w:r>
        <w:rPr>
          <w:rFonts w:hint="eastAsia" w:ascii="宋体" w:hAnsi="宋体" w:eastAsia="宋体" w:cs="宋体"/>
          <w:color w:val="auto"/>
          <w:spacing w:val="21"/>
          <w:highlight w:val="none"/>
          <w:lang w:eastAsia="zh-CN"/>
        </w:rPr>
        <w:t xml:space="preserve">（</w:t>
      </w:r>
      <w:r>
        <w:rPr>
          <w:rFonts w:ascii="宋体" w:hAnsi="宋体" w:eastAsia="宋体" w:cs="宋体"/>
          <w:color w:val="auto"/>
          <w:highlight w:val="none"/>
          <w:lang w:eastAsia="zh-CN"/>
        </w:rPr>
        <w:t xml:space="preserve"> </w:t>
      </w:r>
      <w:r>
        <w:rPr>
          <w:color w:val="auto"/>
          <w:highlight w:val="none"/>
        </w:rPr>
        <w:fldChar w:fldCharType="begin"/>
      </w:r>
      <w:r>
        <w:rPr>
          <w:color w:val="auto"/>
          <w:highlight w:val="none"/>
          <w:lang w:eastAsia="zh-CN"/>
        </w:rPr>
        <w:instrText xml:space="preserve"> HYPERLINK "https://jszfcg.jsczt.cn/" </w:instrText>
      </w:r>
      <w:r>
        <w:rPr>
          <w:color w:val="auto"/>
          <w:highlight w:val="none"/>
        </w:rPr>
        <w:fldChar w:fldCharType="separate"/>
      </w:r>
      <w:r>
        <w:rPr>
          <w:rFonts w:ascii="宋体" w:hAnsi="宋体" w:eastAsia="宋体" w:cs="宋体"/>
          <w:color w:val="auto"/>
          <w:highlight w:val="none"/>
          <w:lang w:eastAsia="zh-CN"/>
        </w:rPr>
        <w:t xml:space="preserve">https</w:t>
      </w:r>
      <w:r>
        <w:rPr>
          <w:rFonts w:ascii="宋体" w:hAnsi="宋体" w:eastAsia="宋体" w:cs="宋体"/>
          <w:color w:val="auto"/>
          <w:spacing w:val="28"/>
          <w:highlight w:val="none"/>
          <w:lang w:eastAsia="zh-CN"/>
        </w:rPr>
        <w:t xml:space="preserve">://</w:t>
      </w:r>
      <w:r>
        <w:rPr>
          <w:rFonts w:ascii="宋体" w:hAnsi="宋体" w:eastAsia="宋体" w:cs="宋体"/>
          <w:color w:val="auto"/>
          <w:highlight w:val="none"/>
          <w:lang w:eastAsia="zh-CN"/>
        </w:rPr>
        <w:t xml:space="preserve">jszfc</w:t>
      </w:r>
      <w:r>
        <w:rPr>
          <w:rFonts w:ascii="宋体" w:hAnsi="宋体" w:eastAsia="宋体" w:cs="宋体"/>
          <w:color w:val="auto"/>
          <w:spacing w:val="-73"/>
          <w:highlight w:val="none"/>
          <w:lang w:eastAsia="zh-CN"/>
        </w:rPr>
        <w:t xml:space="preserve"> </w:t>
      </w:r>
      <w:r>
        <w:rPr>
          <w:rFonts w:ascii="宋体" w:hAnsi="宋体" w:eastAsia="宋体" w:cs="宋体"/>
          <w:color w:val="auto"/>
          <w:highlight w:val="none"/>
          <w:lang w:eastAsia="zh-CN"/>
        </w:rPr>
        <w:t xml:space="preserve">g</w:t>
      </w:r>
      <w:r>
        <w:rPr>
          <w:rFonts w:ascii="宋体" w:hAnsi="宋体" w:eastAsia="宋体" w:cs="宋体"/>
          <w:color w:val="auto"/>
          <w:spacing w:val="28"/>
          <w:highlight w:val="none"/>
          <w:lang w:eastAsia="zh-CN"/>
        </w:rPr>
        <w:t xml:space="preserve">.</w:t>
      </w:r>
      <w:r>
        <w:rPr>
          <w:rFonts w:ascii="宋体" w:hAnsi="宋体" w:eastAsia="宋体" w:cs="宋体"/>
          <w:color w:val="auto"/>
          <w:highlight w:val="none"/>
          <w:lang w:eastAsia="zh-CN"/>
        </w:rPr>
        <w:t xml:space="preserve">jsczt</w:t>
      </w:r>
      <w:r>
        <w:rPr>
          <w:rFonts w:ascii="宋体" w:hAnsi="宋体" w:eastAsia="宋体" w:cs="宋体"/>
          <w:color w:val="auto"/>
          <w:spacing w:val="28"/>
          <w:highlight w:val="none"/>
          <w:lang w:eastAsia="zh-CN"/>
        </w:rPr>
        <w:t xml:space="preserve">.</w:t>
      </w:r>
      <w:r>
        <w:rPr>
          <w:rFonts w:ascii="宋体" w:hAnsi="宋体" w:eastAsia="宋体" w:cs="宋体"/>
          <w:color w:val="auto"/>
          <w:highlight w:val="none"/>
          <w:lang w:eastAsia="zh-CN"/>
        </w:rPr>
        <w:t xml:space="preserve">cn</w:t>
      </w:r>
      <w:r>
        <w:rPr>
          <w:rFonts w:ascii="宋体" w:hAnsi="宋体" w:eastAsia="宋体" w:cs="宋体"/>
          <w:color w:val="auto"/>
          <w:spacing w:val="28"/>
          <w:highlight w:val="none"/>
          <w:lang w:eastAsia="zh-CN"/>
        </w:rPr>
        <w:t xml:space="preserve">/</w:t>
      </w:r>
      <w:r>
        <w:rPr>
          <w:rFonts w:ascii="宋体" w:hAnsi="宋体" w:eastAsia="宋体" w:cs="宋体"/>
          <w:color w:val="auto"/>
          <w:spacing w:val="28"/>
          <w:highlight w:val="none"/>
        </w:rPr>
        <w:fldChar w:fldCharType="end"/>
      </w:r>
      <w:r>
        <w:rPr>
          <w:rFonts w:ascii="宋体" w:hAnsi="宋体" w:eastAsia="宋体" w:cs="宋体"/>
          <w:color w:val="auto"/>
          <w:spacing w:val="-53"/>
          <w:highlight w:val="none"/>
          <w:lang w:eastAsia="zh-CN"/>
        </w:rPr>
        <w:t xml:space="preserve"> </w:t>
      </w:r>
      <w:r>
        <w:rPr>
          <w:rFonts w:ascii="宋体" w:hAnsi="宋体" w:eastAsia="宋体" w:cs="宋体"/>
          <w:color w:val="auto"/>
          <w:spacing w:val="28"/>
          <w:highlight w:val="none"/>
          <w:lang w:eastAsia="zh-CN"/>
        </w:rPr>
        <w:t xml:space="preserve">）获取。在招标文件有效获取期限内，从“江苏省政府采购（苏采云）平</w:t>
      </w:r>
      <w:r>
        <w:rPr>
          <w:rFonts w:ascii="宋体" w:hAnsi="宋体" w:eastAsia="宋体" w:cs="宋体"/>
          <w:color w:val="auto"/>
          <w:spacing w:val="18"/>
          <w:highlight w:val="none"/>
          <w:lang w:eastAsia="zh-CN"/>
        </w:rPr>
        <w:t xml:space="preserve">台”获取的招标文件，视为依法获取的招标文件。</w:t>
      </w:r>
      <w:r/>
    </w:p>
    <w:p>
      <w:pPr>
        <w:ind w:left="7"/>
        <w:spacing w:line="217"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4.售价：本项目招标文件免费。</w:t>
      </w:r>
      <w:r/>
    </w:p>
    <w:p>
      <w:pPr>
        <w:ind w:left="13"/>
        <w:spacing w:before="113"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9"/>
          <w:highlight w:val="none"/>
          <w:lang w:eastAsia="zh-CN"/>
        </w:rPr>
        <w:t xml:space="preserve">四、提交投标文件截止时间、开标时间和地点</w:t>
      </w:r>
      <w:r/>
    </w:p>
    <w:p>
      <w:pPr>
        <w:ind w:left="22"/>
        <w:spacing w:before="76" w:line="219" w:lineRule="auto"/>
        <w:rPr>
          <w:rFonts w:ascii="宋体" w:hAnsi="宋体" w:eastAsia="宋体" w:cs="宋体"/>
          <w:color w:val="auto"/>
          <w:highlight w:val="none"/>
          <w:lang w:eastAsia="zh-CN"/>
        </w:rPr>
      </w:pPr>
      <w:r>
        <w:rPr>
          <w:rFonts w:ascii="宋体" w:hAnsi="宋体" w:eastAsia="宋体" w:cs="宋体"/>
          <w:color w:val="auto"/>
          <w:spacing w:val="7"/>
          <w:highlight w:val="none"/>
          <w:lang w:eastAsia="zh-CN"/>
        </w:rPr>
        <w:t xml:space="preserve">时间：</w:t>
      </w:r>
      <w:r>
        <w:rPr>
          <w:rFonts w:ascii="宋体" w:hAnsi="宋体" w:eastAsia="宋体" w:cs="宋体"/>
          <w:color w:val="auto"/>
          <w:spacing w:val="12"/>
          <w:highlight w:val="none"/>
          <w:lang w:eastAsia="zh-CN"/>
        </w:rPr>
        <w:t xml:space="preserve">2026年</w:t>
      </w:r>
      <w:r>
        <w:rPr>
          <w:rFonts w:hint="eastAsia" w:ascii="宋体" w:hAnsi="宋体" w:eastAsia="宋体" w:cs="宋体"/>
          <w:color w:val="auto"/>
          <w:spacing w:val="12"/>
          <w:highlight w:val="none"/>
          <w:lang w:eastAsia="zh-CN"/>
        </w:rPr>
        <w:t xml:space="preserve">11</w:t>
      </w:r>
      <w:r>
        <w:rPr>
          <w:rFonts w:ascii="宋体" w:hAnsi="宋体" w:eastAsia="宋体" w:cs="宋体"/>
          <w:color w:val="auto"/>
          <w:spacing w:val="12"/>
          <w:highlight w:val="none"/>
          <w:lang w:eastAsia="zh-CN"/>
        </w:rPr>
        <w:t xml:space="preserve">月13</w:t>
      </w:r>
      <w:r>
        <w:rPr>
          <w:rFonts w:ascii="宋体" w:hAnsi="宋体" w:eastAsia="宋体" w:cs="宋体"/>
          <w:color w:val="auto"/>
          <w:spacing w:val="12"/>
          <w:highlight w:val="none"/>
          <w:lang w:eastAsia="zh-CN"/>
        </w:rPr>
        <w:t xml:space="preserve">日09点30分（北京时间）</w:t>
      </w:r>
      <w:r/>
    </w:p>
    <w:p>
      <w:pPr>
        <w:ind w:left="8"/>
        <w:spacing w:before="128" w:line="218" w:lineRule="auto"/>
        <w:rPr>
          <w:rFonts w:ascii="宋体" w:hAnsi="宋体" w:eastAsia="宋体" w:cs="宋体"/>
          <w:color w:val="auto"/>
          <w:highlight w:val="none"/>
          <w:lang w:eastAsia="zh-CN"/>
        </w:rPr>
      </w:pPr>
      <w:r>
        <w:rPr>
          <w:rFonts w:ascii="宋体" w:hAnsi="宋体" w:eastAsia="宋体" w:cs="宋体"/>
          <w:color w:val="auto"/>
          <w:spacing w:val="13"/>
          <w:highlight w:val="none"/>
          <w:lang w:eastAsia="zh-CN"/>
        </w:rPr>
        <w:t xml:space="preserve">地点：“江苏省政府采购（苏采云）平台”网上开</w:t>
      </w:r>
      <w:r>
        <w:rPr>
          <w:rFonts w:ascii="宋体" w:hAnsi="宋体" w:eastAsia="宋体" w:cs="宋体"/>
          <w:color w:val="auto"/>
          <w:spacing w:val="12"/>
          <w:highlight w:val="none"/>
          <w:lang w:eastAsia="zh-CN"/>
        </w:rPr>
        <w:t xml:space="preserve">标大厅。</w:t>
      </w:r>
      <w:r/>
    </w:p>
    <w:p>
      <w:pPr>
        <w:ind w:left="4"/>
        <w:spacing w:before="111"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6"/>
          <w:highlight w:val="none"/>
          <w:lang w:eastAsia="zh-CN"/>
        </w:rPr>
        <w:t xml:space="preserve">五、公告期限</w:t>
      </w:r>
      <w:r/>
    </w:p>
    <w:p>
      <w:pPr>
        <w:ind w:left="13"/>
        <w:spacing w:before="76" w:line="217"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（招标公告及招标文件公告期限）自本公告发布之日起</w:t>
      </w:r>
      <w:r>
        <w:rPr>
          <w:rFonts w:ascii="宋体" w:hAnsi="宋体" w:eastAsia="宋体" w:cs="宋体"/>
          <w:color w:val="auto"/>
          <w:spacing w:val="18"/>
          <w:highlight w:val="none"/>
          <w:lang w:eastAsia="zh-CN"/>
        </w:rPr>
        <w:t xml:space="preserve">5个工作日。</w:t>
      </w:r>
      <w:r/>
    </w:p>
    <w:p>
      <w:pPr>
        <w:ind w:left="3"/>
        <w:spacing w:before="111"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7"/>
          <w:highlight w:val="none"/>
          <w:lang w:eastAsia="zh-CN"/>
        </w:rPr>
        <w:t xml:space="preserve">六、其他补充事宜</w:t>
      </w:r>
      <w:r/>
    </w:p>
    <w:p>
      <w:pPr>
        <w:ind w:left="8"/>
        <w:spacing w:before="76" w:line="219" w:lineRule="auto"/>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无</w:t>
      </w:r>
      <w:r/>
    </w:p>
    <w:p>
      <w:pPr>
        <w:ind w:left="4"/>
        <w:spacing w:before="50" w:line="214" w:lineRule="auto"/>
        <w:rPr>
          <w:rFonts w:ascii="微软雅黑" w:hAnsi="微软雅黑" w:eastAsia="微软雅黑" w:cs="微软雅黑"/>
          <w:color w:val="auto"/>
          <w:highlight w:val="none"/>
          <w:lang w:eastAsia="zh-CN"/>
        </w:rPr>
      </w:pPr>
      <w:r/>
      <w:bookmarkStart w:id="1" w:name="bookmark7"/>
      <w:r/>
      <w:bookmarkEnd w:id="1"/>
      <w:r>
        <w:rPr>
          <w:rFonts w:ascii="微软雅黑" w:hAnsi="微软雅黑" w:eastAsia="微软雅黑" w:cs="微软雅黑"/>
          <w:b/>
          <w:bCs/>
          <w:color w:val="auto"/>
          <w:spacing w:val="18"/>
          <w:highlight w:val="none"/>
          <w:lang w:eastAsia="zh-CN"/>
        </w:rPr>
        <w:t xml:space="preserve">七、本项目联系方式</w:t>
      </w:r>
      <w:r/>
    </w:p>
    <w:p>
      <w:pPr>
        <w:ind w:left="23"/>
        <w:spacing w:before="75" w:line="218" w:lineRule="auto"/>
        <w:rPr>
          <w:rFonts w:ascii="宋体" w:hAnsi="宋体" w:eastAsia="宋体" w:cs="宋体"/>
          <w:color w:val="auto"/>
          <w:highlight w:val="none"/>
          <w:lang w:eastAsia="zh-CN"/>
        </w:rPr>
      </w:pPr>
      <w:r>
        <w:rPr>
          <w:rFonts w:ascii="宋体" w:hAnsi="宋体" w:eastAsia="宋体" w:cs="宋体"/>
          <w:color w:val="auto"/>
          <w:spacing w:val="14"/>
          <w:highlight w:val="none"/>
          <w:lang w:eastAsia="zh-CN"/>
        </w:rPr>
        <w:t xml:space="preserve">1.采购人信息</w:t>
      </w:r>
      <w:r/>
    </w:p>
    <w:p>
      <w:pPr>
        <w:ind w:left="10"/>
        <w:spacing w:before="129" w:line="218" w:lineRule="auto"/>
        <w:rPr>
          <w:rFonts w:ascii="宋体" w:hAnsi="宋体" w:eastAsia="宋体" w:cs="宋体"/>
          <w:color w:val="auto"/>
          <w:highlight w:val="none"/>
          <w:lang w:eastAsia="zh-CN"/>
        </w:rPr>
      </w:pPr>
      <w:r>
        <w:rPr>
          <w:rFonts w:ascii="宋体" w:hAnsi="宋体" w:eastAsia="宋体" w:cs="宋体"/>
          <w:color w:val="auto"/>
          <w:spacing w:val="-2"/>
          <w:highlight w:val="none"/>
          <w:lang w:eastAsia="zh-CN"/>
        </w:rPr>
        <w:t xml:space="preserve">名</w:t>
      </w:r>
      <w:r>
        <w:rPr>
          <w:rFonts w:ascii="宋体" w:hAnsi="宋体" w:eastAsia="宋体" w:cs="宋体"/>
          <w:color w:val="auto"/>
          <w:spacing w:val="32"/>
          <w:highlight w:val="none"/>
          <w:lang w:eastAsia="zh-CN"/>
        </w:rPr>
        <w:t xml:space="preserve">   </w:t>
      </w:r>
      <w:r>
        <w:rPr>
          <w:rFonts w:ascii="宋体" w:hAnsi="宋体" w:eastAsia="宋体" w:cs="宋体"/>
          <w:color w:val="auto"/>
          <w:spacing w:val="-2"/>
          <w:highlight w:val="none"/>
          <w:lang w:eastAsia="zh-CN"/>
        </w:rPr>
        <w:t xml:space="preserve">称：无锡市劳动人事争议仲裁院</w:t>
      </w:r>
      <w:r/>
    </w:p>
    <w:p>
      <w:pPr>
        <w:ind w:left="8"/>
        <w:spacing w:before="129" w:line="219" w:lineRule="auto"/>
        <w:rPr>
          <w:rFonts w:ascii="宋体" w:hAnsi="宋体" w:eastAsia="宋体" w:cs="宋体"/>
          <w:color w:val="auto"/>
          <w:highlight w:val="none"/>
          <w:lang w:eastAsia="zh-CN"/>
        </w:rPr>
      </w:pPr>
      <w:r>
        <w:rPr>
          <w:rFonts w:ascii="宋体" w:hAnsi="宋体" w:eastAsia="宋体" w:cs="宋体"/>
          <w:color w:val="auto"/>
          <w:spacing w:val="5"/>
          <w:highlight w:val="none"/>
          <w:lang w:eastAsia="zh-CN"/>
        </w:rPr>
        <w:t xml:space="preserve">地</w:t>
      </w:r>
      <w:r>
        <w:rPr>
          <w:rFonts w:ascii="宋体" w:hAnsi="宋体" w:eastAsia="宋体" w:cs="宋体"/>
          <w:color w:val="auto"/>
          <w:spacing w:val="32"/>
          <w:highlight w:val="none"/>
          <w:lang w:eastAsia="zh-CN"/>
        </w:rPr>
        <w:t xml:space="preserve">   </w:t>
      </w:r>
      <w:r>
        <w:rPr>
          <w:rFonts w:ascii="宋体" w:hAnsi="宋体" w:eastAsia="宋体" w:cs="宋体"/>
          <w:color w:val="auto"/>
          <w:spacing w:val="5"/>
          <w:highlight w:val="none"/>
          <w:lang w:eastAsia="zh-CN"/>
        </w:rPr>
        <w:t xml:space="preserve">址：无锡市塘南一支路4-1号</w:t>
      </w:r>
      <w:r/>
    </w:p>
    <w:p>
      <w:pPr>
        <w:ind w:left="9"/>
        <w:spacing w:before="128" w:line="219" w:lineRule="auto"/>
        <w:rPr>
          <w:rFonts w:ascii="宋体" w:hAnsi="宋体" w:eastAsia="宋体" w:cs="宋体"/>
          <w:color w:val="auto"/>
          <w:highlight w:val="none"/>
          <w:lang w:eastAsia="zh-CN"/>
        </w:rPr>
      </w:pPr>
      <w:r>
        <w:rPr>
          <w:rFonts w:ascii="宋体" w:hAnsi="宋体" w:eastAsia="宋体" w:cs="宋体"/>
          <w:color w:val="auto"/>
          <w:spacing w:val="26"/>
          <w:highlight w:val="none"/>
          <w:lang w:eastAsia="zh-CN"/>
        </w:rPr>
        <w:t xml:space="preserve">联系方式：见“项目联系方式”</w:t>
      </w:r>
      <w:r/>
    </w:p>
    <w:p>
      <w:pPr>
        <w:ind w:left="10"/>
        <w:spacing w:before="129" w:line="218"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2.采购代理机构信息</w:t>
      </w:r>
      <w:r/>
    </w:p>
    <w:p>
      <w:pPr>
        <w:ind w:left="10"/>
        <w:spacing w:before="129" w:line="219"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名</w:t>
      </w:r>
      <w:r>
        <w:rPr>
          <w:rFonts w:ascii="宋体" w:hAnsi="宋体" w:eastAsia="宋体" w:cs="宋体"/>
          <w:color w:val="auto"/>
          <w:spacing w:val="33"/>
          <w:highlight w:val="none"/>
          <w:lang w:eastAsia="zh-CN"/>
        </w:rPr>
        <w:t xml:space="preserve">   </w:t>
      </w:r>
      <w:r>
        <w:rPr>
          <w:rFonts w:ascii="宋体" w:hAnsi="宋体" w:eastAsia="宋体" w:cs="宋体"/>
          <w:color w:val="auto"/>
          <w:spacing w:val="16"/>
          <w:highlight w:val="none"/>
          <w:lang w:eastAsia="zh-CN"/>
        </w:rPr>
        <w:t xml:space="preserve">称：无锡市公共资源交易中心</w:t>
      </w:r>
      <w:r/>
    </w:p>
    <w:p>
      <w:pPr>
        <w:ind w:left="8"/>
        <w:spacing w:before="128" w:line="219"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地</w:t>
      </w:r>
      <w:r>
        <w:rPr>
          <w:rFonts w:ascii="宋体" w:hAnsi="宋体" w:eastAsia="宋体" w:cs="宋体"/>
          <w:color w:val="auto"/>
          <w:spacing w:val="31"/>
          <w:highlight w:val="none"/>
          <w:lang w:eastAsia="zh-CN"/>
        </w:rPr>
        <w:t xml:space="preserve">   </w:t>
      </w:r>
      <w:r>
        <w:rPr>
          <w:rFonts w:ascii="宋体" w:hAnsi="宋体" w:eastAsia="宋体" w:cs="宋体"/>
          <w:color w:val="auto"/>
          <w:spacing w:val="18"/>
          <w:highlight w:val="none"/>
          <w:lang w:eastAsia="zh-CN"/>
        </w:rPr>
        <w:t xml:space="preserve">址：无锡市滨湖区观山路199号10号3楼</w:t>
      </w:r>
      <w:r/>
    </w:p>
    <w:p>
      <w:pPr>
        <w:ind w:left="9"/>
        <w:spacing w:before="129" w:line="219" w:lineRule="auto"/>
        <w:rPr>
          <w:rFonts w:ascii="宋体" w:hAnsi="宋体" w:eastAsia="宋体" w:cs="宋体"/>
          <w:color w:val="auto"/>
          <w:highlight w:val="none"/>
          <w:lang w:eastAsia="zh-CN"/>
        </w:rPr>
      </w:pPr>
      <w:r>
        <w:rPr>
          <w:rFonts w:ascii="宋体" w:hAnsi="宋体" w:eastAsia="宋体" w:cs="宋体"/>
          <w:color w:val="auto"/>
          <w:spacing w:val="26"/>
          <w:highlight w:val="none"/>
          <w:lang w:eastAsia="zh-CN"/>
        </w:rPr>
        <w:t xml:space="preserve">联系方式：见“项目联系方式”</w:t>
      </w:r>
      <w:r/>
    </w:p>
    <w:p>
      <w:pPr>
        <w:ind w:left="12"/>
        <w:spacing w:before="129" w:line="219"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3.项目联系方式</w:t>
      </w:r>
      <w:r/>
    </w:p>
    <w:p>
      <w:pPr>
        <w:ind w:left="7"/>
        <w:spacing w:before="128" w:line="218" w:lineRule="auto"/>
        <w:rPr>
          <w:rFonts w:ascii="宋体" w:hAnsi="宋体" w:eastAsia="宋体" w:cs="宋体"/>
          <w:color w:val="auto"/>
          <w:highlight w:val="none"/>
          <w:lang w:eastAsia="zh-CN"/>
        </w:rPr>
      </w:pPr>
      <w:r>
        <w:rPr>
          <w:rFonts w:ascii="宋体" w:hAnsi="宋体" w:eastAsia="宋体" w:cs="宋体"/>
          <w:color w:val="auto"/>
          <w:spacing w:val="9"/>
          <w:highlight w:val="none"/>
          <w:lang w:eastAsia="zh-CN"/>
        </w:rPr>
        <w:t xml:space="preserve">采购人项目咨询联系人：联系人姓名</w:t>
      </w:r>
      <w:r>
        <w:rPr>
          <w:rFonts w:hint="eastAsia" w:ascii="宋体" w:hAnsi="宋体" w:eastAsia="宋体" w:cs="宋体"/>
          <w:color w:val="auto"/>
          <w:spacing w:val="9"/>
          <w:highlight w:val="none"/>
          <w:lang w:eastAsia="zh-CN"/>
        </w:rPr>
        <w:t xml:space="preserve">：</w:t>
      </w:r>
      <w:r>
        <w:rPr>
          <w:rFonts w:ascii="宋体" w:hAnsi="宋体" w:eastAsia="宋体" w:cs="宋体"/>
          <w:color w:val="auto"/>
          <w:spacing w:val="9"/>
          <w:highlight w:val="none"/>
          <w:lang w:eastAsia="zh-CN"/>
        </w:rPr>
        <w:t xml:space="preserve">徐小亮</w:t>
      </w:r>
      <w:r>
        <w:rPr>
          <w:rFonts w:hint="eastAsia" w:ascii="宋体" w:hAnsi="宋体" w:eastAsia="宋体" w:cs="宋体"/>
          <w:color w:val="auto"/>
          <w:spacing w:val="9"/>
          <w:highlight w:val="none"/>
          <w:lang w:eastAsia="zh-CN"/>
        </w:rPr>
        <w:t xml:space="preserve"> </w:t>
      </w:r>
      <w:r>
        <w:rPr>
          <w:rFonts w:ascii="宋体" w:hAnsi="宋体" w:eastAsia="宋体" w:cs="宋体"/>
          <w:color w:val="auto"/>
          <w:spacing w:val="-53"/>
          <w:highlight w:val="none"/>
          <w:lang w:eastAsia="zh-CN"/>
        </w:rPr>
        <w:t xml:space="preserve"> </w:t>
      </w:r>
      <w:r>
        <w:rPr>
          <w:rFonts w:ascii="宋体" w:hAnsi="宋体" w:eastAsia="宋体" w:cs="宋体"/>
          <w:color w:val="auto"/>
          <w:spacing w:val="9"/>
          <w:highlight w:val="none"/>
          <w:lang w:eastAsia="zh-CN"/>
        </w:rPr>
        <w:t xml:space="preserve">电话</w:t>
      </w:r>
      <w:r>
        <w:rPr>
          <w:rFonts w:ascii="宋体" w:hAnsi="宋体" w:eastAsia="宋体" w:cs="宋体"/>
          <w:color w:val="auto"/>
          <w:spacing w:val="8"/>
          <w:highlight w:val="none"/>
          <w:lang w:eastAsia="zh-CN"/>
        </w:rPr>
        <w:t xml:space="preserve">：</w:t>
      </w:r>
      <w:r>
        <w:rPr>
          <w:rFonts w:ascii="宋体" w:hAnsi="宋体" w:eastAsia="宋体" w:cs="宋体"/>
          <w:color w:val="auto"/>
          <w:spacing w:val="9"/>
          <w:highlight w:val="none"/>
          <w:lang w:eastAsia="zh-CN"/>
        </w:rPr>
        <w:t xml:space="preserve">0510</w:t>
      </w:r>
      <w:r>
        <w:rPr>
          <w:rFonts w:hint="eastAsia" w:ascii="宋体" w:hAnsi="宋体" w:eastAsia="宋体" w:cs="宋体"/>
          <w:color w:val="auto"/>
          <w:spacing w:val="9"/>
          <w:highlight w:val="none"/>
          <w:lang w:eastAsia="zh-CN"/>
        </w:rPr>
        <w:t xml:space="preserve">-</w:t>
      </w:r>
      <w:r>
        <w:rPr>
          <w:rFonts w:ascii="宋体" w:hAnsi="宋体" w:eastAsia="宋体" w:cs="宋体"/>
          <w:color w:val="auto"/>
          <w:spacing w:val="9"/>
          <w:highlight w:val="none"/>
          <w:lang w:eastAsia="zh-CN"/>
        </w:rPr>
        <w:t xml:space="preserve">85022611</w:t>
      </w:r>
      <w:r/>
    </w:p>
    <w:p>
      <w:pPr>
        <w:ind w:left="7"/>
        <w:spacing w:before="130" w:line="218" w:lineRule="auto"/>
        <w:rPr>
          <w:rFonts w:ascii="宋体" w:hAnsi="宋体" w:eastAsia="宋体" w:cs="宋体"/>
          <w:color w:val="auto"/>
          <w:highlight w:val="none"/>
          <w:lang w:eastAsia="zh-CN"/>
        </w:rPr>
      </w:pPr>
      <w:r>
        <w:rPr>
          <w:rFonts w:ascii="宋体" w:hAnsi="宋体" w:eastAsia="宋体" w:cs="宋体"/>
          <w:color w:val="auto"/>
          <w:spacing w:val="8"/>
          <w:highlight w:val="none"/>
          <w:lang w:eastAsia="zh-CN"/>
        </w:rPr>
        <w:t xml:space="preserve">采购人质疑受理联系人：受理人姓名</w:t>
      </w:r>
      <w:r>
        <w:rPr>
          <w:rFonts w:hint="eastAsia" w:ascii="宋体" w:hAnsi="宋体" w:eastAsia="宋体" w:cs="宋体"/>
          <w:color w:val="auto"/>
          <w:spacing w:val="9"/>
          <w:highlight w:val="none"/>
          <w:lang w:eastAsia="zh-CN"/>
        </w:rPr>
        <w:t xml:space="preserve">：</w:t>
      </w:r>
      <w:r>
        <w:rPr>
          <w:rFonts w:ascii="宋体" w:hAnsi="宋体" w:eastAsia="宋体" w:cs="宋体"/>
          <w:color w:val="auto"/>
          <w:spacing w:val="9"/>
          <w:highlight w:val="none"/>
          <w:lang w:eastAsia="zh-CN"/>
        </w:rPr>
        <w:t xml:space="preserve">徐小亮</w:t>
      </w:r>
      <w:r>
        <w:rPr>
          <w:rFonts w:hint="eastAsia" w:ascii="宋体" w:hAnsi="宋体" w:eastAsia="宋体" w:cs="宋体"/>
          <w:color w:val="auto"/>
          <w:spacing w:val="9"/>
          <w:highlight w:val="none"/>
          <w:lang w:eastAsia="zh-CN"/>
        </w:rPr>
        <w:t xml:space="preserve"> </w:t>
      </w:r>
      <w:r>
        <w:rPr>
          <w:rFonts w:ascii="宋体" w:hAnsi="宋体" w:eastAsia="宋体" w:cs="宋体"/>
          <w:color w:val="auto"/>
          <w:spacing w:val="-53"/>
          <w:highlight w:val="none"/>
          <w:lang w:eastAsia="zh-CN"/>
        </w:rPr>
        <w:t xml:space="preserve"> </w:t>
      </w:r>
      <w:r>
        <w:rPr>
          <w:rFonts w:ascii="宋体" w:hAnsi="宋体" w:eastAsia="宋体" w:cs="宋体"/>
          <w:color w:val="auto"/>
          <w:spacing w:val="9"/>
          <w:highlight w:val="none"/>
          <w:lang w:eastAsia="zh-CN"/>
        </w:rPr>
        <w:t xml:space="preserve">电话</w:t>
      </w:r>
      <w:r>
        <w:rPr>
          <w:rFonts w:ascii="宋体" w:hAnsi="宋体" w:eastAsia="宋体" w:cs="宋体"/>
          <w:color w:val="auto"/>
          <w:spacing w:val="8"/>
          <w:highlight w:val="none"/>
          <w:lang w:eastAsia="zh-CN"/>
        </w:rPr>
        <w:t xml:space="preserve">：</w:t>
      </w:r>
      <w:r>
        <w:rPr>
          <w:rFonts w:ascii="宋体" w:hAnsi="宋体" w:eastAsia="宋体" w:cs="宋体"/>
          <w:color w:val="auto"/>
          <w:spacing w:val="9"/>
          <w:highlight w:val="none"/>
          <w:lang w:eastAsia="zh-CN"/>
        </w:rPr>
        <w:t xml:space="preserve">0510</w:t>
      </w:r>
      <w:r>
        <w:rPr>
          <w:rFonts w:hint="eastAsia" w:ascii="宋体" w:hAnsi="宋体" w:eastAsia="宋体" w:cs="宋体"/>
          <w:color w:val="auto"/>
          <w:spacing w:val="9"/>
          <w:highlight w:val="none"/>
          <w:lang w:eastAsia="zh-CN"/>
        </w:rPr>
        <w:t xml:space="preserve">-</w:t>
      </w:r>
      <w:r>
        <w:rPr>
          <w:rFonts w:ascii="宋体" w:hAnsi="宋体" w:eastAsia="宋体" w:cs="宋体"/>
          <w:color w:val="auto"/>
          <w:spacing w:val="9"/>
          <w:highlight w:val="none"/>
          <w:lang w:eastAsia="zh-CN"/>
        </w:rPr>
        <w:t xml:space="preserve">85022611</w:t>
      </w:r>
      <w:r/>
    </w:p>
    <w:p>
      <w:pPr>
        <w:ind w:left="10"/>
        <w:spacing w:before="129" w:line="219" w:lineRule="auto"/>
        <w:rPr>
          <w:rFonts w:hint="eastAsia" w:ascii="宋体" w:hAnsi="宋体" w:eastAsia="宋体" w:cs="宋体"/>
          <w:color w:val="auto"/>
          <w:highlight w:val="none"/>
          <w:lang w:eastAsia="zh-CN"/>
        </w:rPr>
      </w:pPr>
      <w:r>
        <w:rPr>
          <w:rFonts w:ascii="宋体" w:hAnsi="宋体" w:eastAsia="宋体" w:cs="宋体"/>
          <w:color w:val="auto"/>
          <w:spacing w:val="12"/>
          <w:highlight w:val="none"/>
          <w:lang w:eastAsia="zh-CN"/>
        </w:rPr>
        <w:t xml:space="preserve">交易中心项目联系人：中心经办人姓名；</w:t>
      </w:r>
      <w:r>
        <w:rPr>
          <w:rFonts w:hint="eastAsia" w:ascii="宋体" w:hAnsi="宋体" w:eastAsia="宋体" w:cs="宋体"/>
          <w:color w:val="auto"/>
          <w:spacing w:val="12"/>
          <w:highlight w:val="none"/>
          <w:lang w:eastAsia="zh-CN"/>
        </w:rPr>
        <w:t xml:space="preserve">黄若人 </w:t>
      </w:r>
      <w:r>
        <w:rPr>
          <w:rFonts w:ascii="宋体" w:hAnsi="宋体" w:eastAsia="宋体" w:cs="宋体"/>
          <w:color w:val="auto"/>
          <w:spacing w:val="12"/>
          <w:highlight w:val="none"/>
          <w:lang w:eastAsia="zh-CN"/>
        </w:rPr>
        <w:t xml:space="preserve">电话：0510-</w:t>
      </w:r>
      <w:r>
        <w:rPr>
          <w:rFonts w:hint="eastAsia" w:ascii="宋体" w:hAnsi="宋体" w:eastAsia="宋体" w:cs="宋体"/>
          <w:color w:val="auto"/>
          <w:spacing w:val="12"/>
          <w:highlight w:val="none"/>
          <w:lang w:eastAsia="zh-CN"/>
        </w:rPr>
        <w:t xml:space="preserve">81827757</w:t>
      </w:r>
      <w:r/>
    </w:p>
    <w:p>
      <w:pPr>
        <w:spacing w:before="110"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5"/>
          <w:highlight w:val="none"/>
          <w:lang w:eastAsia="zh-CN"/>
        </w:rPr>
        <w:t xml:space="preserve">八、其他</w:t>
      </w:r>
      <w:r/>
    </w:p>
    <w:p>
      <w:pPr>
        <w:ind w:left="13"/>
        <w:spacing w:before="75" w:line="218"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（一</w:t>
      </w:r>
      <w:r>
        <w:rPr>
          <w:rFonts w:ascii="宋体" w:hAnsi="宋体" w:eastAsia="宋体" w:cs="宋体"/>
          <w:color w:val="auto"/>
          <w:spacing w:val="-54"/>
          <w:highlight w:val="none"/>
          <w:lang w:eastAsia="zh-CN"/>
        </w:rPr>
        <w:t xml:space="preserve"> </w:t>
      </w:r>
      <w:r>
        <w:rPr>
          <w:rFonts w:ascii="宋体" w:hAnsi="宋体" w:eastAsia="宋体" w:cs="宋体"/>
          <w:color w:val="auto"/>
          <w:spacing w:val="18"/>
          <w:highlight w:val="none"/>
          <w:lang w:eastAsia="zh-CN"/>
        </w:rPr>
        <w:t xml:space="preserve">）供应商“账号注册”及</w:t>
      </w:r>
      <w:r>
        <w:rPr>
          <w:rFonts w:ascii="宋体" w:hAnsi="宋体" w:eastAsia="宋体" w:cs="宋体"/>
          <w:color w:val="auto"/>
          <w:highlight w:val="none"/>
          <w:lang w:eastAsia="zh-CN"/>
        </w:rPr>
        <w:t xml:space="preserve">CA</w:t>
      </w:r>
      <w:r>
        <w:rPr>
          <w:rFonts w:ascii="宋体" w:hAnsi="宋体" w:eastAsia="宋体" w:cs="宋体"/>
          <w:color w:val="auto"/>
          <w:spacing w:val="18"/>
          <w:highlight w:val="none"/>
          <w:lang w:eastAsia="zh-CN"/>
        </w:rPr>
        <w:t xml:space="preserve">办理</w:t>
      </w:r>
      <w:r/>
    </w:p>
    <w:p>
      <w:pPr>
        <w:ind w:left="23"/>
        <w:spacing w:before="130" w:line="218" w:lineRule="auto"/>
        <w:rPr>
          <w:rFonts w:ascii="宋体" w:hAnsi="宋体" w:eastAsia="宋体" w:cs="宋体"/>
          <w:color w:val="auto"/>
          <w:highlight w:val="none"/>
          <w:lang w:eastAsia="zh-CN"/>
        </w:rPr>
      </w:pPr>
      <w:r>
        <w:rPr>
          <w:rFonts w:ascii="宋体" w:hAnsi="宋体" w:eastAsia="宋体" w:cs="宋体"/>
          <w:color w:val="auto"/>
          <w:spacing w:val="13"/>
          <w:highlight w:val="none"/>
          <w:lang w:eastAsia="zh-CN"/>
        </w:rPr>
        <w:t xml:space="preserve">1.请有意参加本项</w:t>
      </w:r>
      <w:r>
        <w:rPr>
          <w:rFonts w:ascii="宋体" w:hAnsi="宋体" w:eastAsia="宋体" w:cs="宋体"/>
          <w:color w:val="auto"/>
          <w:spacing w:val="-25"/>
          <w:highlight w:val="none"/>
          <w:lang w:eastAsia="zh-CN"/>
        </w:rPr>
        <w:t xml:space="preserve"> </w:t>
      </w:r>
      <w:r>
        <w:rPr>
          <w:rFonts w:ascii="宋体" w:hAnsi="宋体" w:eastAsia="宋体" w:cs="宋体"/>
          <w:color w:val="auto"/>
          <w:spacing w:val="13"/>
          <w:highlight w:val="none"/>
          <w:lang w:eastAsia="zh-CN"/>
        </w:rPr>
        <w:t xml:space="preserve">目采购活动</w:t>
      </w:r>
      <w:r>
        <w:rPr>
          <w:rFonts w:ascii="宋体" w:hAnsi="宋体" w:eastAsia="宋体" w:cs="宋体"/>
          <w:color w:val="auto"/>
          <w:spacing w:val="-59"/>
          <w:highlight w:val="none"/>
          <w:lang w:eastAsia="zh-CN"/>
        </w:rPr>
        <w:t xml:space="preserve"> </w:t>
      </w:r>
      <w:r>
        <w:rPr>
          <w:rFonts w:ascii="宋体" w:hAnsi="宋体" w:eastAsia="宋体" w:cs="宋体"/>
          <w:color w:val="auto"/>
          <w:spacing w:val="13"/>
          <w:highlight w:val="none"/>
          <w:lang w:eastAsia="zh-CN"/>
        </w:rPr>
        <w:t xml:space="preserve">的供应商按</w:t>
      </w:r>
      <w:r>
        <w:rPr>
          <w:rFonts w:ascii="宋体" w:hAnsi="宋体" w:eastAsia="宋体" w:cs="宋体"/>
          <w:color w:val="auto"/>
          <w:spacing w:val="-53"/>
          <w:highlight w:val="none"/>
          <w:lang w:eastAsia="zh-CN"/>
        </w:rPr>
        <w:t xml:space="preserve"> </w:t>
      </w:r>
      <w:r>
        <w:rPr>
          <w:rFonts w:ascii="宋体" w:hAnsi="宋体" w:eastAsia="宋体" w:cs="宋体"/>
          <w:color w:val="auto"/>
          <w:spacing w:val="13"/>
          <w:highlight w:val="none"/>
          <w:lang w:eastAsia="zh-CN"/>
        </w:rPr>
        <w:t xml:space="preserve">以下流程进行操作：</w:t>
      </w:r>
      <w:r/>
    </w:p>
    <w:p>
      <w:pPr>
        <w:ind w:left="13"/>
        <w:spacing w:before="130" w:line="218" w:lineRule="auto"/>
        <w:rPr>
          <w:rFonts w:ascii="宋体" w:hAnsi="宋体" w:eastAsia="宋体" w:cs="宋体"/>
          <w:color w:val="auto"/>
          <w:highlight w:val="none"/>
          <w:lang w:eastAsia="zh-CN"/>
        </w:rPr>
      </w:pPr>
      <w:r>
        <w:rPr>
          <w:rFonts w:ascii="宋体" w:hAnsi="宋体" w:eastAsia="宋体" w:cs="宋体"/>
          <w:color w:val="auto"/>
          <w:spacing w:val="11"/>
          <w:highlight w:val="none"/>
          <w:lang w:eastAsia="zh-CN"/>
        </w:rPr>
        <w:t xml:space="preserve">（</w:t>
      </w:r>
      <w:r>
        <w:rPr>
          <w:rFonts w:ascii="宋体" w:hAnsi="宋体" w:eastAsia="宋体" w:cs="宋体"/>
          <w:color w:val="auto"/>
          <w:spacing w:val="-60"/>
          <w:highlight w:val="none"/>
          <w:lang w:eastAsia="zh-CN"/>
        </w:rPr>
        <w:t xml:space="preserve"> </w:t>
      </w:r>
      <w:r>
        <w:rPr>
          <w:rFonts w:ascii="宋体" w:hAnsi="宋体" w:eastAsia="宋体" w:cs="宋体"/>
          <w:color w:val="auto"/>
          <w:spacing w:val="11"/>
          <w:highlight w:val="none"/>
          <w:lang w:eastAsia="zh-CN"/>
        </w:rPr>
        <w:t xml:space="preserve">1</w:t>
      </w:r>
      <w:r>
        <w:rPr>
          <w:rFonts w:ascii="宋体" w:hAnsi="宋体" w:eastAsia="宋体" w:cs="宋体"/>
          <w:color w:val="auto"/>
          <w:spacing w:val="-54"/>
          <w:highlight w:val="none"/>
          <w:lang w:eastAsia="zh-CN"/>
        </w:rPr>
        <w:t xml:space="preserve"> </w:t>
      </w:r>
      <w:r>
        <w:rPr>
          <w:rFonts w:ascii="宋体" w:hAnsi="宋体" w:eastAsia="宋体" w:cs="宋体"/>
          <w:color w:val="auto"/>
          <w:spacing w:val="11"/>
          <w:highlight w:val="none"/>
          <w:lang w:eastAsia="zh-CN"/>
        </w:rPr>
        <w:t xml:space="preserve">）访问“</w:t>
      </w:r>
      <w:r>
        <w:rPr>
          <w:rFonts w:ascii="宋体" w:hAnsi="宋体" w:eastAsia="宋体" w:cs="宋体"/>
          <w:color w:val="auto"/>
          <w:spacing w:val="-75"/>
          <w:highlight w:val="none"/>
          <w:lang w:eastAsia="zh-CN"/>
        </w:rPr>
        <w:t xml:space="preserve"> </w:t>
      </w:r>
      <w:r>
        <w:rPr>
          <w:rFonts w:ascii="宋体" w:hAnsi="宋体" w:eastAsia="宋体" w:cs="宋体"/>
          <w:color w:val="auto"/>
          <w:spacing w:val="11"/>
          <w:highlight w:val="none"/>
          <w:lang w:eastAsia="zh-CN"/>
        </w:rPr>
        <w:t xml:space="preserve">无锡政府采购网</w:t>
      </w:r>
      <w:r>
        <w:rPr>
          <w:rFonts w:ascii="宋体" w:hAnsi="宋体" w:eastAsia="宋体" w:cs="宋体"/>
          <w:color w:val="auto"/>
          <w:spacing w:val="-56"/>
          <w:highlight w:val="none"/>
          <w:lang w:eastAsia="zh-CN"/>
        </w:rPr>
        <w:t xml:space="preserve"> </w:t>
      </w:r>
      <w:r>
        <w:rPr>
          <w:rFonts w:ascii="宋体" w:hAnsi="宋体" w:eastAsia="宋体" w:cs="宋体"/>
          <w:color w:val="auto"/>
          <w:spacing w:val="11"/>
          <w:highlight w:val="none"/>
          <w:lang w:eastAsia="zh-CN"/>
        </w:rPr>
        <w:t xml:space="preserve">”点击“</w:t>
      </w:r>
      <w:r>
        <w:rPr>
          <w:rFonts w:ascii="宋体" w:hAnsi="宋体" w:eastAsia="宋体" w:cs="宋体"/>
          <w:color w:val="auto"/>
          <w:spacing w:val="-75"/>
          <w:highlight w:val="none"/>
          <w:lang w:eastAsia="zh-CN"/>
        </w:rPr>
        <w:t xml:space="preserve"> </w:t>
      </w:r>
      <w:r>
        <w:rPr>
          <w:rFonts w:ascii="宋体" w:hAnsi="宋体" w:eastAsia="宋体" w:cs="宋体"/>
          <w:color w:val="auto"/>
          <w:spacing w:val="11"/>
          <w:highlight w:val="none"/>
          <w:lang w:eastAsia="zh-CN"/>
        </w:rPr>
        <w:t xml:space="preserve">江苏</w:t>
      </w:r>
      <w:r>
        <w:rPr>
          <w:rFonts w:ascii="宋体" w:hAnsi="宋体" w:eastAsia="宋体" w:cs="宋体"/>
          <w:color w:val="auto"/>
          <w:spacing w:val="10"/>
          <w:highlight w:val="none"/>
          <w:lang w:eastAsia="zh-CN"/>
        </w:rPr>
        <w:t xml:space="preserve">省政府采购（苏采云</w:t>
      </w:r>
      <w:r>
        <w:rPr>
          <w:rFonts w:ascii="宋体" w:hAnsi="宋体" w:eastAsia="宋体" w:cs="宋体"/>
          <w:color w:val="auto"/>
          <w:spacing w:val="-54"/>
          <w:highlight w:val="none"/>
          <w:lang w:eastAsia="zh-CN"/>
        </w:rPr>
        <w:t xml:space="preserve"> </w:t>
      </w:r>
      <w:r>
        <w:rPr>
          <w:rFonts w:ascii="宋体" w:hAnsi="宋体" w:eastAsia="宋体" w:cs="宋体"/>
          <w:color w:val="auto"/>
          <w:spacing w:val="10"/>
          <w:highlight w:val="none"/>
          <w:lang w:eastAsia="zh-CN"/>
        </w:rPr>
        <w:t xml:space="preserve">）平台</w:t>
      </w:r>
      <w:r>
        <w:rPr>
          <w:rFonts w:ascii="宋体" w:hAnsi="宋体" w:eastAsia="宋体" w:cs="宋体"/>
          <w:color w:val="auto"/>
          <w:spacing w:val="-56"/>
          <w:highlight w:val="none"/>
          <w:lang w:eastAsia="zh-CN"/>
        </w:rPr>
        <w:t xml:space="preserve"> </w:t>
      </w:r>
      <w:r>
        <w:rPr>
          <w:rFonts w:ascii="宋体" w:hAnsi="宋体" w:eastAsia="宋体" w:cs="宋体"/>
          <w:color w:val="auto"/>
          <w:spacing w:val="10"/>
          <w:highlight w:val="none"/>
          <w:lang w:eastAsia="zh-CN"/>
        </w:rPr>
        <w:t xml:space="preserve">”（</w:t>
      </w:r>
      <w:r>
        <w:rPr>
          <w:rFonts w:ascii="宋体" w:hAnsi="宋体" w:eastAsia="宋体" w:cs="宋体"/>
          <w:color w:val="auto"/>
          <w:spacing w:val="-53"/>
          <w:highlight w:val="none"/>
          <w:lang w:eastAsia="zh-CN"/>
        </w:rPr>
        <w:t xml:space="preserve"> </w:t>
      </w:r>
      <w:r>
        <w:rPr>
          <w:rFonts w:ascii="宋体" w:hAnsi="宋体" w:eastAsia="宋体" w:cs="宋体"/>
          <w:color w:val="auto"/>
          <w:spacing w:val="10"/>
          <w:highlight w:val="none"/>
          <w:lang w:eastAsia="zh-CN"/>
        </w:rPr>
        <w:t xml:space="preserve">以下简称“</w:t>
      </w:r>
      <w:r>
        <w:rPr>
          <w:rFonts w:ascii="宋体" w:hAnsi="宋体" w:eastAsia="宋体" w:cs="宋体"/>
          <w:color w:val="auto"/>
          <w:spacing w:val="-71"/>
          <w:highlight w:val="none"/>
          <w:lang w:eastAsia="zh-CN"/>
        </w:rPr>
        <w:t xml:space="preserve"> </w:t>
      </w:r>
      <w:r>
        <w:rPr>
          <w:rFonts w:ascii="宋体" w:hAnsi="宋体" w:eastAsia="宋体" w:cs="宋体"/>
          <w:color w:val="auto"/>
          <w:spacing w:val="10"/>
          <w:highlight w:val="none"/>
          <w:lang w:eastAsia="zh-CN"/>
        </w:rPr>
        <w:t xml:space="preserve">苏采云</w:t>
      </w:r>
      <w:r>
        <w:rPr>
          <w:rFonts w:ascii="宋体" w:hAnsi="宋体" w:eastAsia="宋体" w:cs="宋体"/>
          <w:color w:val="auto"/>
          <w:spacing w:val="-56"/>
          <w:highlight w:val="none"/>
          <w:lang w:eastAsia="zh-CN"/>
        </w:rPr>
        <w:t xml:space="preserve"> </w:t>
      </w:r>
      <w:r>
        <w:rPr>
          <w:rFonts w:ascii="宋体" w:hAnsi="宋体" w:eastAsia="宋体" w:cs="宋体"/>
          <w:color w:val="auto"/>
          <w:spacing w:val="10"/>
          <w:highlight w:val="none"/>
          <w:lang w:eastAsia="zh-CN"/>
        </w:rPr>
        <w:t xml:space="preserve">”系统）</w:t>
      </w:r>
      <w:r/>
    </w:p>
    <w:p>
      <w:pPr>
        <w:ind w:left="28" w:right="21" w:hanging="21"/>
        <w:jc w:val="both"/>
        <w:spacing w:before="130" w:line="331"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选择供应商版块</w:t>
      </w:r>
      <w:r>
        <w:rPr>
          <w:rFonts w:ascii="宋体" w:hAnsi="宋体" w:eastAsia="宋体" w:cs="宋体"/>
          <w:color w:val="auto"/>
          <w:spacing w:val="-61"/>
          <w:highlight w:val="none"/>
          <w:lang w:eastAsia="zh-CN"/>
        </w:rPr>
        <w:t xml:space="preserve"> </w:t>
      </w:r>
      <w:r>
        <w:rPr>
          <w:rFonts w:ascii="宋体" w:hAnsi="宋体" w:eastAsia="宋体" w:cs="宋体"/>
          <w:color w:val="auto"/>
          <w:spacing w:val="16"/>
          <w:highlight w:val="none"/>
          <w:lang w:eastAsia="zh-CN"/>
        </w:rPr>
        <w:t xml:space="preserve">，点击“</w:t>
      </w:r>
      <w:r>
        <w:rPr>
          <w:rFonts w:ascii="宋体" w:hAnsi="宋体" w:eastAsia="宋体" w:cs="宋体"/>
          <w:color w:val="auto"/>
          <w:spacing w:val="-76"/>
          <w:highlight w:val="none"/>
          <w:lang w:eastAsia="zh-CN"/>
        </w:rPr>
        <w:t xml:space="preserve"> </w:t>
      </w:r>
      <w:r>
        <w:rPr>
          <w:rFonts w:ascii="宋体" w:hAnsi="宋体" w:eastAsia="宋体" w:cs="宋体"/>
          <w:color w:val="auto"/>
          <w:spacing w:val="16"/>
          <w:highlight w:val="none"/>
          <w:lang w:eastAsia="zh-CN"/>
        </w:rPr>
        <w:t xml:space="preserve">用户注册</w:t>
      </w:r>
      <w:r>
        <w:rPr>
          <w:rFonts w:ascii="宋体" w:hAnsi="宋体" w:eastAsia="宋体" w:cs="宋体"/>
          <w:color w:val="auto"/>
          <w:spacing w:val="-56"/>
          <w:highlight w:val="none"/>
          <w:lang w:eastAsia="zh-CN"/>
        </w:rPr>
        <w:t xml:space="preserve"> </w:t>
      </w:r>
      <w:r>
        <w:rPr>
          <w:rFonts w:ascii="宋体" w:hAnsi="宋体" w:eastAsia="宋体" w:cs="宋体"/>
          <w:color w:val="auto"/>
          <w:spacing w:val="16"/>
          <w:highlight w:val="none"/>
          <w:lang w:eastAsia="zh-CN"/>
        </w:rPr>
        <w:t xml:space="preserve">”按钮</w:t>
      </w:r>
      <w:r>
        <w:rPr>
          <w:rFonts w:ascii="宋体" w:hAnsi="宋体" w:eastAsia="宋体" w:cs="宋体"/>
          <w:color w:val="auto"/>
          <w:spacing w:val="-61"/>
          <w:highlight w:val="none"/>
          <w:lang w:eastAsia="zh-CN"/>
        </w:rPr>
        <w:t xml:space="preserve"> </w:t>
      </w:r>
      <w:r>
        <w:rPr>
          <w:rFonts w:ascii="宋体" w:hAnsi="宋体" w:eastAsia="宋体" w:cs="宋体"/>
          <w:color w:val="auto"/>
          <w:spacing w:val="16"/>
          <w:highlight w:val="none"/>
          <w:lang w:eastAsia="zh-CN"/>
        </w:rPr>
        <w:t xml:space="preserve">，进行账号注册</w:t>
      </w:r>
      <w:r>
        <w:rPr>
          <w:rFonts w:ascii="宋体" w:hAnsi="宋体" w:eastAsia="宋体" w:cs="宋体"/>
          <w:color w:val="auto"/>
          <w:spacing w:val="-61"/>
          <w:highlight w:val="none"/>
          <w:lang w:eastAsia="zh-CN"/>
        </w:rPr>
        <w:t xml:space="preserve"> </w:t>
      </w:r>
      <w:r>
        <w:rPr>
          <w:rFonts w:ascii="宋体" w:hAnsi="宋体" w:eastAsia="宋体" w:cs="宋体"/>
          <w:color w:val="auto"/>
          <w:spacing w:val="16"/>
          <w:highlight w:val="none"/>
          <w:lang w:eastAsia="zh-CN"/>
        </w:rPr>
        <w:t xml:space="preserve">，注册完成</w:t>
      </w:r>
      <w:r>
        <w:rPr>
          <w:rFonts w:ascii="宋体" w:hAnsi="宋体" w:eastAsia="宋体" w:cs="宋体"/>
          <w:color w:val="auto"/>
          <w:spacing w:val="15"/>
          <w:highlight w:val="none"/>
          <w:lang w:eastAsia="zh-CN"/>
        </w:rPr>
        <w:t xml:space="preserve">后需在系统中填写资质信息并提交</w:t>
      </w:r>
      <w:r>
        <w:rPr>
          <w:rFonts w:ascii="宋体" w:hAnsi="宋体" w:eastAsia="宋体" w:cs="宋体"/>
          <w:color w:val="auto"/>
          <w:highlight w:val="none"/>
          <w:lang w:eastAsia="zh-CN"/>
        </w:rPr>
        <w:t xml:space="preserve"> </w:t>
      </w:r>
      <w:r>
        <w:rPr>
          <w:rFonts w:ascii="宋体" w:hAnsi="宋体" w:eastAsia="宋体" w:cs="宋体"/>
          <w:color w:val="auto"/>
          <w:spacing w:val="23"/>
          <w:highlight w:val="none"/>
          <w:lang w:eastAsia="zh-CN"/>
        </w:rPr>
        <w:t xml:space="preserve">。也可</w:t>
      </w:r>
      <w:r>
        <w:rPr>
          <w:rFonts w:ascii="宋体" w:hAnsi="宋体" w:eastAsia="宋体" w:cs="宋体"/>
          <w:color w:val="auto"/>
          <w:spacing w:val="-44"/>
          <w:highlight w:val="none"/>
          <w:lang w:eastAsia="zh-CN"/>
        </w:rPr>
        <w:t xml:space="preserve"> </w:t>
      </w:r>
      <w:r>
        <w:rPr>
          <w:rFonts w:ascii="宋体" w:hAnsi="宋体" w:eastAsia="宋体" w:cs="宋体"/>
          <w:color w:val="auto"/>
          <w:spacing w:val="23"/>
          <w:highlight w:val="none"/>
          <w:lang w:eastAsia="zh-CN"/>
        </w:rPr>
        <w:t xml:space="preserve">以直接通过</w:t>
      </w:r>
      <w:r>
        <w:rPr>
          <w:color w:val="auto"/>
          <w:highlight w:val="none"/>
        </w:rPr>
        <w:fldChar w:fldCharType="begin"/>
      </w:r>
      <w:r>
        <w:rPr>
          <w:color w:val="auto"/>
          <w:highlight w:val="none"/>
          <w:lang w:eastAsia="zh-CN"/>
        </w:rPr>
        <w:instrText xml:space="preserve"> HYPERLINK "https://jszfcg.jsczt.cn/" </w:instrText>
      </w:r>
      <w:r>
        <w:rPr>
          <w:color w:val="auto"/>
          <w:highlight w:val="none"/>
        </w:rPr>
        <w:fldChar w:fldCharType="separate"/>
      </w:r>
      <w:r>
        <w:rPr>
          <w:rFonts w:ascii="宋体" w:hAnsi="宋体" w:eastAsia="宋体" w:cs="宋体"/>
          <w:color w:val="auto"/>
          <w:highlight w:val="none"/>
          <w:lang w:eastAsia="zh-CN"/>
        </w:rPr>
        <w:t xml:space="preserve">https</w:t>
      </w:r>
      <w:r>
        <w:rPr>
          <w:rFonts w:ascii="宋体" w:hAnsi="宋体" w:eastAsia="宋体" w:cs="宋体"/>
          <w:color w:val="auto"/>
          <w:spacing w:val="-45"/>
          <w:highlight w:val="none"/>
          <w:lang w:eastAsia="zh-CN"/>
        </w:rPr>
        <w:t xml:space="preserve"> </w:t>
      </w:r>
      <w:r>
        <w:rPr>
          <w:rFonts w:ascii="宋体" w:hAnsi="宋体" w:eastAsia="宋体" w:cs="宋体"/>
          <w:color w:val="auto"/>
          <w:spacing w:val="23"/>
          <w:highlight w:val="none"/>
          <w:lang w:eastAsia="zh-CN"/>
        </w:rPr>
        <w:t xml:space="preserve">://</w:t>
      </w:r>
      <w:r>
        <w:rPr>
          <w:rFonts w:ascii="宋体" w:hAnsi="宋体" w:eastAsia="宋体" w:cs="宋体"/>
          <w:color w:val="auto"/>
          <w:highlight w:val="none"/>
          <w:lang w:eastAsia="zh-CN"/>
        </w:rPr>
        <w:t xml:space="preserve">js</w:t>
      </w:r>
      <w:r>
        <w:rPr>
          <w:rFonts w:ascii="宋体" w:hAnsi="宋体" w:eastAsia="宋体" w:cs="宋体"/>
          <w:color w:val="auto"/>
          <w:spacing w:val="-70"/>
          <w:highlight w:val="none"/>
          <w:lang w:eastAsia="zh-CN"/>
        </w:rPr>
        <w:t xml:space="preserve"> </w:t>
      </w:r>
      <w:r>
        <w:rPr>
          <w:rFonts w:ascii="宋体" w:hAnsi="宋体" w:eastAsia="宋体" w:cs="宋体"/>
          <w:color w:val="auto"/>
          <w:highlight w:val="none"/>
          <w:lang w:eastAsia="zh-CN"/>
        </w:rPr>
        <w:t xml:space="preserve">z</w:t>
      </w:r>
      <w:r>
        <w:rPr>
          <w:rFonts w:ascii="宋体" w:hAnsi="宋体" w:eastAsia="宋体" w:cs="宋体"/>
          <w:color w:val="auto"/>
          <w:spacing w:val="-72"/>
          <w:highlight w:val="none"/>
          <w:lang w:eastAsia="zh-CN"/>
        </w:rPr>
        <w:t xml:space="preserve"> </w:t>
      </w:r>
      <w:r>
        <w:rPr>
          <w:rFonts w:ascii="宋体" w:hAnsi="宋体" w:eastAsia="宋体" w:cs="宋体"/>
          <w:color w:val="auto"/>
          <w:highlight w:val="none"/>
          <w:lang w:eastAsia="zh-CN"/>
        </w:rPr>
        <w:t xml:space="preserve">fc</w:t>
      </w:r>
      <w:r>
        <w:rPr>
          <w:rFonts w:ascii="宋体" w:hAnsi="宋体" w:eastAsia="宋体" w:cs="宋体"/>
          <w:color w:val="auto"/>
          <w:spacing w:val="-73"/>
          <w:highlight w:val="none"/>
          <w:lang w:eastAsia="zh-CN"/>
        </w:rPr>
        <w:t xml:space="preserve"> </w:t>
      </w:r>
      <w:r>
        <w:rPr>
          <w:rFonts w:ascii="宋体" w:hAnsi="宋体" w:eastAsia="宋体" w:cs="宋体"/>
          <w:color w:val="auto"/>
          <w:highlight w:val="none"/>
          <w:lang w:eastAsia="zh-CN"/>
        </w:rPr>
        <w:t xml:space="preserve">g</w:t>
      </w:r>
      <w:r>
        <w:rPr>
          <w:rFonts w:ascii="宋体" w:hAnsi="宋体" w:eastAsia="宋体" w:cs="宋体"/>
          <w:color w:val="auto"/>
          <w:spacing w:val="23"/>
          <w:highlight w:val="none"/>
          <w:lang w:eastAsia="zh-CN"/>
        </w:rPr>
        <w:t xml:space="preserve">.</w:t>
      </w:r>
      <w:r>
        <w:rPr>
          <w:rFonts w:ascii="宋体" w:hAnsi="宋体" w:eastAsia="宋体" w:cs="宋体"/>
          <w:color w:val="auto"/>
          <w:highlight w:val="none"/>
          <w:lang w:eastAsia="zh-CN"/>
        </w:rPr>
        <w:t xml:space="preserve">js</w:t>
      </w:r>
      <w:r>
        <w:rPr>
          <w:rFonts w:ascii="宋体" w:hAnsi="宋体" w:eastAsia="宋体" w:cs="宋体"/>
          <w:color w:val="auto"/>
          <w:spacing w:val="-71"/>
          <w:highlight w:val="none"/>
          <w:lang w:eastAsia="zh-CN"/>
        </w:rPr>
        <w:t xml:space="preserve"> </w:t>
      </w:r>
      <w:r>
        <w:rPr>
          <w:rFonts w:ascii="宋体" w:hAnsi="宋体" w:eastAsia="宋体" w:cs="宋体"/>
          <w:color w:val="auto"/>
          <w:highlight w:val="none"/>
          <w:lang w:eastAsia="zh-CN"/>
        </w:rPr>
        <w:t xml:space="preserve">cz</w:t>
      </w:r>
      <w:r>
        <w:rPr>
          <w:rFonts w:ascii="宋体" w:hAnsi="宋体" w:eastAsia="宋体" w:cs="宋体"/>
          <w:color w:val="auto"/>
          <w:spacing w:val="-71"/>
          <w:highlight w:val="none"/>
          <w:lang w:eastAsia="zh-CN"/>
        </w:rPr>
        <w:t xml:space="preserve"> </w:t>
      </w:r>
      <w:r>
        <w:rPr>
          <w:rFonts w:ascii="宋体" w:hAnsi="宋体" w:eastAsia="宋体" w:cs="宋体"/>
          <w:color w:val="auto"/>
          <w:highlight w:val="none"/>
          <w:lang w:eastAsia="zh-CN"/>
        </w:rPr>
        <w:t xml:space="preserve">t</w:t>
      </w:r>
      <w:r>
        <w:rPr>
          <w:rFonts w:ascii="宋体" w:hAnsi="宋体" w:eastAsia="宋体" w:cs="宋体"/>
          <w:color w:val="auto"/>
          <w:spacing w:val="23"/>
          <w:highlight w:val="none"/>
          <w:lang w:eastAsia="zh-CN"/>
        </w:rPr>
        <w:t xml:space="preserve">.</w:t>
      </w:r>
      <w:r>
        <w:rPr>
          <w:rFonts w:ascii="宋体" w:hAnsi="宋体" w:eastAsia="宋体" w:cs="宋体"/>
          <w:color w:val="auto"/>
          <w:highlight w:val="none"/>
          <w:lang w:eastAsia="zh-CN"/>
        </w:rPr>
        <w:t xml:space="preserve">cn</w:t>
      </w:r>
      <w:r>
        <w:rPr>
          <w:rFonts w:ascii="宋体" w:hAnsi="宋体" w:eastAsia="宋体" w:cs="宋体"/>
          <w:color w:val="auto"/>
          <w:spacing w:val="23"/>
          <w:highlight w:val="none"/>
          <w:lang w:eastAsia="zh-CN"/>
        </w:rPr>
        <w:t xml:space="preserve">/</w:t>
      </w:r>
      <w:r>
        <w:rPr>
          <w:rFonts w:ascii="宋体" w:hAnsi="宋体" w:eastAsia="宋体" w:cs="宋体"/>
          <w:color w:val="auto"/>
          <w:spacing w:val="23"/>
          <w:highlight w:val="none"/>
        </w:rPr>
        <w:fldChar w:fldCharType="end"/>
      </w:r>
      <w:r>
        <w:rPr>
          <w:rFonts w:ascii="宋体" w:hAnsi="宋体" w:eastAsia="宋体" w:cs="宋体"/>
          <w:color w:val="auto"/>
          <w:spacing w:val="23"/>
          <w:highlight w:val="none"/>
          <w:lang w:eastAsia="zh-CN"/>
        </w:rPr>
        <w:t xml:space="preserve">进入界面。</w:t>
      </w:r>
      <w:r/>
    </w:p>
    <w:p>
      <w:pPr>
        <w:ind w:left="7" w:right="168" w:firstLine="6"/>
        <w:spacing w:before="1" w:line="332" w:lineRule="auto"/>
        <w:rPr>
          <w:rFonts w:ascii="宋体" w:hAnsi="宋体" w:eastAsia="宋体" w:cs="宋体"/>
          <w:color w:val="auto"/>
          <w:highlight w:val="none"/>
          <w:lang w:eastAsia="zh-CN"/>
        </w:rPr>
      </w:pPr>
      <w:r>
        <w:rPr>
          <w:rFonts w:ascii="宋体" w:hAnsi="宋体" w:eastAsia="宋体" w:cs="宋体"/>
          <w:color w:val="auto"/>
          <w:spacing w:val="12"/>
          <w:highlight w:val="none"/>
          <w:lang w:eastAsia="zh-CN"/>
        </w:rPr>
        <w:t xml:space="preserve">（2</w:t>
      </w:r>
      <w:r>
        <w:rPr>
          <w:rFonts w:ascii="宋体" w:hAnsi="宋体" w:eastAsia="宋体" w:cs="宋体"/>
          <w:color w:val="auto"/>
          <w:spacing w:val="-53"/>
          <w:highlight w:val="none"/>
          <w:lang w:eastAsia="zh-CN"/>
        </w:rPr>
        <w:t xml:space="preserve"> </w:t>
      </w:r>
      <w:r>
        <w:rPr>
          <w:rFonts w:ascii="宋体" w:hAnsi="宋体" w:eastAsia="宋体" w:cs="宋体"/>
          <w:color w:val="auto"/>
          <w:spacing w:val="12"/>
          <w:highlight w:val="none"/>
          <w:lang w:eastAsia="zh-CN"/>
        </w:rPr>
        <w:t xml:space="preserve">）办理“</w:t>
      </w:r>
      <w:r>
        <w:rPr>
          <w:rFonts w:ascii="宋体" w:hAnsi="宋体" w:eastAsia="宋体" w:cs="宋体"/>
          <w:color w:val="auto"/>
          <w:spacing w:val="-73"/>
          <w:highlight w:val="none"/>
          <w:lang w:eastAsia="zh-CN"/>
        </w:rPr>
        <w:t xml:space="preserve"> </w:t>
      </w:r>
      <w:r>
        <w:rPr>
          <w:rFonts w:ascii="宋体" w:hAnsi="宋体" w:eastAsia="宋体" w:cs="宋体"/>
          <w:color w:val="auto"/>
          <w:spacing w:val="12"/>
          <w:highlight w:val="none"/>
          <w:lang w:eastAsia="zh-CN"/>
        </w:rPr>
        <w:t xml:space="preserve">意源</w:t>
      </w:r>
      <w:r>
        <w:rPr>
          <w:rFonts w:ascii="宋体" w:hAnsi="宋体" w:eastAsia="宋体" w:cs="宋体"/>
          <w:color w:val="auto"/>
          <w:spacing w:val="-56"/>
          <w:highlight w:val="none"/>
          <w:lang w:eastAsia="zh-CN"/>
        </w:rPr>
        <w:t xml:space="preserve"> </w:t>
      </w:r>
      <w:r>
        <w:rPr>
          <w:rFonts w:ascii="宋体" w:hAnsi="宋体" w:eastAsia="宋体" w:cs="宋体"/>
          <w:color w:val="auto"/>
          <w:spacing w:val="12"/>
          <w:highlight w:val="none"/>
          <w:lang w:eastAsia="zh-CN"/>
        </w:rPr>
        <w:t xml:space="preserve">”</w:t>
      </w:r>
      <w:r>
        <w:rPr>
          <w:rFonts w:ascii="宋体" w:hAnsi="宋体" w:eastAsia="宋体" w:cs="宋体"/>
          <w:color w:val="auto"/>
          <w:highlight w:val="none"/>
          <w:lang w:eastAsia="zh-CN"/>
        </w:rPr>
        <w:t xml:space="preserve">CA</w:t>
      </w:r>
      <w:r>
        <w:rPr>
          <w:rFonts w:ascii="宋体" w:hAnsi="宋体" w:eastAsia="宋体" w:cs="宋体"/>
          <w:color w:val="auto"/>
          <w:spacing w:val="12"/>
          <w:highlight w:val="none"/>
          <w:lang w:eastAsia="zh-CN"/>
        </w:rPr>
        <w:t xml:space="preserve">数字证书和“</w:t>
      </w:r>
      <w:r>
        <w:rPr>
          <w:rFonts w:ascii="宋体" w:hAnsi="宋体" w:eastAsia="宋体" w:cs="宋体"/>
          <w:color w:val="auto"/>
          <w:spacing w:val="-75"/>
          <w:highlight w:val="none"/>
          <w:lang w:eastAsia="zh-CN"/>
        </w:rPr>
        <w:t xml:space="preserve"> </w:t>
      </w:r>
      <w:r>
        <w:rPr>
          <w:rFonts w:ascii="宋体" w:hAnsi="宋体" w:eastAsia="宋体" w:cs="宋体"/>
          <w:color w:val="auto"/>
          <w:spacing w:val="12"/>
          <w:highlight w:val="none"/>
          <w:lang w:eastAsia="zh-CN"/>
        </w:rPr>
        <w:t xml:space="preserve">方正</w:t>
      </w:r>
      <w:r>
        <w:rPr>
          <w:rFonts w:ascii="宋体" w:hAnsi="宋体" w:eastAsia="宋体" w:cs="宋体"/>
          <w:color w:val="auto"/>
          <w:spacing w:val="-56"/>
          <w:highlight w:val="none"/>
          <w:lang w:eastAsia="zh-CN"/>
        </w:rPr>
        <w:t xml:space="preserve"> </w:t>
      </w:r>
      <w:r>
        <w:rPr>
          <w:rFonts w:ascii="宋体" w:hAnsi="宋体" w:eastAsia="宋体" w:cs="宋体"/>
          <w:color w:val="auto"/>
          <w:spacing w:val="12"/>
          <w:highlight w:val="none"/>
          <w:lang w:eastAsia="zh-CN"/>
        </w:rPr>
        <w:t xml:space="preserve">”</w:t>
      </w:r>
      <w:r>
        <w:rPr>
          <w:rFonts w:ascii="宋体" w:hAnsi="宋体" w:eastAsia="宋体" w:cs="宋体"/>
          <w:color w:val="auto"/>
          <w:spacing w:val="-80"/>
          <w:highlight w:val="none"/>
          <w:lang w:eastAsia="zh-CN"/>
        </w:rPr>
        <w:t xml:space="preserve"> </w:t>
      </w:r>
      <w:r>
        <w:rPr>
          <w:rFonts w:ascii="宋体" w:hAnsi="宋体" w:eastAsia="宋体" w:cs="宋体"/>
          <w:color w:val="auto"/>
          <w:spacing w:val="12"/>
          <w:highlight w:val="none"/>
          <w:lang w:eastAsia="zh-CN"/>
        </w:rPr>
        <w:t xml:space="preserve">电子签章（办理地址</w:t>
      </w:r>
      <w:r>
        <w:rPr>
          <w:rFonts w:ascii="宋体" w:hAnsi="宋体" w:eastAsia="宋体" w:cs="宋体"/>
          <w:color w:val="auto"/>
          <w:spacing w:val="-57"/>
          <w:highlight w:val="none"/>
          <w:lang w:eastAsia="zh-CN"/>
        </w:rPr>
        <w:t xml:space="preserve"> </w:t>
      </w:r>
      <w:r>
        <w:rPr>
          <w:rFonts w:ascii="宋体" w:hAnsi="宋体" w:eastAsia="宋体" w:cs="宋体"/>
          <w:color w:val="auto"/>
          <w:spacing w:val="12"/>
          <w:highlight w:val="none"/>
          <w:lang w:eastAsia="zh-CN"/>
        </w:rPr>
        <w:t xml:space="preserve">：无锡市滨湖区观</w:t>
      </w:r>
      <w:r>
        <w:rPr>
          <w:rFonts w:ascii="宋体" w:hAnsi="宋体" w:eastAsia="宋体" w:cs="宋体"/>
          <w:color w:val="auto"/>
          <w:spacing w:val="-55"/>
          <w:highlight w:val="none"/>
          <w:lang w:eastAsia="zh-CN"/>
        </w:rPr>
        <w:t xml:space="preserve"> </w:t>
      </w:r>
      <w:r>
        <w:rPr>
          <w:rFonts w:ascii="宋体" w:hAnsi="宋体" w:eastAsia="宋体" w:cs="宋体"/>
          <w:color w:val="auto"/>
          <w:spacing w:val="12"/>
          <w:highlight w:val="none"/>
          <w:lang w:eastAsia="zh-CN"/>
        </w:rPr>
        <w:t xml:space="preserve">山路</w:t>
      </w:r>
      <w:r>
        <w:rPr>
          <w:rFonts w:ascii="宋体" w:hAnsi="宋体" w:eastAsia="宋体" w:cs="宋体"/>
          <w:color w:val="auto"/>
          <w:spacing w:val="-60"/>
          <w:highlight w:val="none"/>
          <w:lang w:eastAsia="zh-CN"/>
        </w:rPr>
        <w:t xml:space="preserve"> </w:t>
      </w:r>
      <w:r>
        <w:rPr>
          <w:rFonts w:ascii="宋体" w:hAnsi="宋体" w:eastAsia="宋体" w:cs="宋体"/>
          <w:color w:val="auto"/>
          <w:spacing w:val="12"/>
          <w:highlight w:val="none"/>
          <w:lang w:eastAsia="zh-CN"/>
        </w:rPr>
        <w:t xml:space="preserve">199号</w:t>
      </w:r>
      <w:r>
        <w:rPr>
          <w:rFonts w:ascii="宋体" w:hAnsi="宋体" w:eastAsia="宋体" w:cs="宋体"/>
          <w:color w:val="auto"/>
          <w:spacing w:val="-60"/>
          <w:highlight w:val="none"/>
          <w:lang w:eastAsia="zh-CN"/>
        </w:rPr>
        <w:t xml:space="preserve"> </w:t>
      </w:r>
      <w:r>
        <w:rPr>
          <w:rFonts w:ascii="宋体" w:hAnsi="宋体" w:eastAsia="宋体" w:cs="宋体"/>
          <w:color w:val="auto"/>
          <w:spacing w:val="11"/>
          <w:highlight w:val="none"/>
          <w:lang w:eastAsia="zh-CN"/>
        </w:rPr>
        <w:t xml:space="preserve">12号楼一</w:t>
      </w:r>
      <w:r>
        <w:rPr>
          <w:rFonts w:ascii="宋体" w:hAnsi="宋体" w:eastAsia="宋体" w:cs="宋体"/>
          <w:color w:val="auto"/>
          <w:spacing w:val="39"/>
          <w:highlight w:val="none"/>
          <w:lang w:eastAsia="zh-CN"/>
        </w:rPr>
        <w:t xml:space="preserve">楼</w:t>
      </w:r>
      <w:r>
        <w:rPr>
          <w:rFonts w:ascii="宋体" w:hAnsi="宋体" w:eastAsia="宋体" w:cs="宋体"/>
          <w:color w:val="auto"/>
          <w:spacing w:val="-53"/>
          <w:highlight w:val="none"/>
          <w:lang w:eastAsia="zh-CN"/>
        </w:rPr>
        <w:t xml:space="preserve"> </w:t>
      </w:r>
      <w:r>
        <w:rPr>
          <w:rFonts w:ascii="宋体" w:hAnsi="宋体" w:eastAsia="宋体" w:cs="宋体"/>
          <w:color w:val="auto"/>
          <w:spacing w:val="-3"/>
          <w:highlight w:val="none"/>
          <w:lang w:eastAsia="zh-CN"/>
        </w:rPr>
        <w:t xml:space="preserve">）</w:t>
      </w:r>
      <w:r>
        <w:rPr>
          <w:rFonts w:ascii="宋体" w:hAnsi="宋体" w:eastAsia="宋体" w:cs="宋体"/>
          <w:color w:val="auto"/>
          <w:spacing w:val="-61"/>
          <w:highlight w:val="none"/>
          <w:lang w:eastAsia="zh-CN"/>
        </w:rPr>
        <w:t xml:space="preserve"> </w:t>
      </w:r>
      <w:r>
        <w:rPr>
          <w:rFonts w:ascii="宋体" w:hAnsi="宋体" w:eastAsia="宋体" w:cs="宋体"/>
          <w:color w:val="auto"/>
          <w:spacing w:val="-3"/>
          <w:highlight w:val="none"/>
          <w:lang w:eastAsia="zh-CN"/>
        </w:rPr>
        <w:t xml:space="preserve">，</w:t>
      </w:r>
      <w:r>
        <w:rPr>
          <w:rFonts w:ascii="宋体" w:hAnsi="宋体" w:eastAsia="宋体" w:cs="宋体"/>
          <w:color w:val="auto"/>
          <w:spacing w:val="39"/>
          <w:highlight w:val="none"/>
          <w:lang w:eastAsia="zh-CN"/>
        </w:rPr>
        <w:t xml:space="preserve">办理指南链接</w:t>
      </w:r>
      <w:r>
        <w:rPr>
          <w:rFonts w:ascii="宋体" w:hAnsi="宋体" w:eastAsia="宋体" w:cs="宋体"/>
          <w:color w:val="auto"/>
          <w:spacing w:val="-58"/>
          <w:highlight w:val="none"/>
          <w:lang w:eastAsia="zh-CN"/>
        </w:rPr>
        <w:t xml:space="preserve"> </w:t>
      </w:r>
      <w:r>
        <w:rPr>
          <w:rFonts w:ascii="宋体" w:hAnsi="宋体" w:eastAsia="宋体" w:cs="宋体"/>
          <w:color w:val="auto"/>
          <w:spacing w:val="39"/>
          <w:highlight w:val="none"/>
          <w:lang w:eastAsia="zh-CN"/>
        </w:rPr>
        <w:t xml:space="preserve">：</w:t>
      </w:r>
      <w:r>
        <w:rPr>
          <w:color w:val="auto"/>
          <w:highlight w:val="none"/>
        </w:rPr>
        <w:fldChar w:fldCharType="begin"/>
      </w:r>
      <w:r>
        <w:rPr>
          <w:color w:val="auto"/>
          <w:highlight w:val="none"/>
          <w:lang w:eastAsia="zh-CN"/>
        </w:rPr>
        <w:instrText xml:space="preserve"> HYPERLINK "http://jsxcmm.com/help/help.html" </w:instrText>
      </w:r>
      <w:r>
        <w:rPr>
          <w:color w:val="auto"/>
          <w:highlight w:val="none"/>
        </w:rPr>
        <w:fldChar w:fldCharType="separate"/>
      </w:r>
      <w:r>
        <w:rPr>
          <w:rFonts w:ascii="宋体" w:hAnsi="宋体" w:eastAsia="宋体" w:cs="宋体"/>
          <w:color w:val="auto"/>
          <w:highlight w:val="none"/>
          <w:lang w:eastAsia="zh-CN"/>
        </w:rPr>
        <w:t xml:space="preserve">http</w:t>
      </w:r>
      <w:r>
        <w:rPr>
          <w:rFonts w:ascii="宋体" w:hAnsi="宋体" w:eastAsia="宋体" w:cs="宋体"/>
          <w:color w:val="auto"/>
          <w:spacing w:val="-45"/>
          <w:highlight w:val="none"/>
          <w:lang w:eastAsia="zh-CN"/>
        </w:rPr>
        <w:t xml:space="preserve"> </w:t>
      </w:r>
      <w:r>
        <w:rPr>
          <w:rFonts w:ascii="宋体" w:hAnsi="宋体" w:eastAsia="宋体" w:cs="宋体"/>
          <w:color w:val="auto"/>
          <w:spacing w:val="39"/>
          <w:highlight w:val="none"/>
          <w:lang w:eastAsia="zh-CN"/>
        </w:rPr>
        <w:t xml:space="preserve">://</w:t>
      </w:r>
      <w:r>
        <w:rPr>
          <w:rFonts w:ascii="宋体" w:hAnsi="宋体" w:eastAsia="宋体" w:cs="宋体"/>
          <w:color w:val="auto"/>
          <w:highlight w:val="none"/>
          <w:lang w:eastAsia="zh-CN"/>
        </w:rPr>
        <w:t xml:space="preserve">js</w:t>
      </w:r>
      <w:r>
        <w:rPr>
          <w:rFonts w:ascii="宋体" w:hAnsi="宋体" w:eastAsia="宋体" w:cs="宋体"/>
          <w:color w:val="auto"/>
          <w:spacing w:val="-76"/>
          <w:highlight w:val="none"/>
          <w:lang w:eastAsia="zh-CN"/>
        </w:rPr>
        <w:t xml:space="preserve"> </w:t>
      </w:r>
      <w:r>
        <w:rPr>
          <w:rFonts w:ascii="宋体" w:hAnsi="宋体" w:eastAsia="宋体" w:cs="宋体"/>
          <w:color w:val="auto"/>
          <w:highlight w:val="none"/>
          <w:lang w:eastAsia="zh-CN"/>
        </w:rPr>
        <w:t xml:space="preserve">xc</w:t>
      </w:r>
      <w:r>
        <w:rPr>
          <w:rFonts w:ascii="宋体" w:hAnsi="宋体" w:eastAsia="宋体" w:cs="宋体"/>
          <w:color w:val="auto"/>
          <w:spacing w:val="-82"/>
          <w:highlight w:val="none"/>
          <w:lang w:eastAsia="zh-CN"/>
        </w:rPr>
        <w:t xml:space="preserve"> </w:t>
      </w:r>
      <w:r>
        <w:rPr>
          <w:rFonts w:ascii="宋体" w:hAnsi="宋体" w:eastAsia="宋体" w:cs="宋体"/>
          <w:color w:val="auto"/>
          <w:highlight w:val="none"/>
          <w:lang w:eastAsia="zh-CN"/>
        </w:rPr>
        <w:t xml:space="preserve">mm</w:t>
      </w:r>
      <w:r>
        <w:rPr>
          <w:rFonts w:ascii="宋体" w:hAnsi="宋体" w:eastAsia="宋体" w:cs="宋体"/>
          <w:color w:val="auto"/>
          <w:spacing w:val="39"/>
          <w:highlight w:val="none"/>
          <w:lang w:eastAsia="zh-CN"/>
        </w:rPr>
        <w:t xml:space="preserve">.</w:t>
      </w:r>
      <w:r>
        <w:rPr>
          <w:rFonts w:ascii="宋体" w:hAnsi="宋体" w:eastAsia="宋体" w:cs="宋体"/>
          <w:color w:val="auto"/>
          <w:highlight w:val="none"/>
          <w:lang w:eastAsia="zh-CN"/>
        </w:rPr>
        <w:t xml:space="preserve">com</w:t>
      </w:r>
      <w:r>
        <w:rPr>
          <w:rFonts w:ascii="宋体" w:hAnsi="宋体" w:eastAsia="宋体" w:cs="宋体"/>
          <w:color w:val="auto"/>
          <w:spacing w:val="39"/>
          <w:highlight w:val="none"/>
          <w:lang w:eastAsia="zh-CN"/>
        </w:rPr>
        <w:t xml:space="preserve">/</w:t>
      </w:r>
      <w:r>
        <w:rPr>
          <w:rFonts w:ascii="宋体" w:hAnsi="宋体" w:eastAsia="宋体" w:cs="宋体"/>
          <w:color w:val="auto"/>
          <w:highlight w:val="none"/>
          <w:lang w:eastAsia="zh-CN"/>
        </w:rPr>
        <w:t xml:space="preserve">help</w:t>
      </w:r>
      <w:r>
        <w:rPr>
          <w:rFonts w:ascii="宋体" w:hAnsi="宋体" w:eastAsia="宋体" w:cs="宋体"/>
          <w:color w:val="auto"/>
          <w:spacing w:val="39"/>
          <w:highlight w:val="none"/>
          <w:lang w:eastAsia="zh-CN"/>
        </w:rPr>
        <w:t xml:space="preserve">/</w:t>
      </w:r>
      <w:r>
        <w:rPr>
          <w:rFonts w:ascii="宋体" w:hAnsi="宋体" w:eastAsia="宋体" w:cs="宋体"/>
          <w:color w:val="auto"/>
          <w:highlight w:val="none"/>
          <w:lang w:eastAsia="zh-CN"/>
        </w:rPr>
        <w:t xml:space="preserve">help</w:t>
      </w:r>
      <w:r>
        <w:rPr>
          <w:rFonts w:ascii="宋体" w:hAnsi="宋体" w:eastAsia="宋体" w:cs="宋体"/>
          <w:color w:val="auto"/>
          <w:spacing w:val="39"/>
          <w:highlight w:val="none"/>
          <w:lang w:eastAsia="zh-CN"/>
        </w:rPr>
        <w:t xml:space="preserve">.</w:t>
      </w:r>
      <w:r>
        <w:rPr>
          <w:rFonts w:ascii="宋体" w:hAnsi="宋体" w:eastAsia="宋体" w:cs="宋体"/>
          <w:color w:val="auto"/>
          <w:highlight w:val="none"/>
          <w:lang w:eastAsia="zh-CN"/>
        </w:rPr>
        <w:t xml:space="preserve">html</w:t>
      </w:r>
      <w:r>
        <w:rPr>
          <w:rFonts w:ascii="宋体" w:hAnsi="宋体" w:eastAsia="宋体" w:cs="宋体"/>
          <w:color w:val="auto"/>
          <w:highlight w:val="none"/>
        </w:rPr>
        <w:fldChar w:fldCharType="end"/>
      </w:r>
      <w:r>
        <w:rPr>
          <w:rFonts w:ascii="宋体" w:hAnsi="宋体" w:eastAsia="宋体" w:cs="宋体"/>
          <w:color w:val="auto"/>
          <w:spacing w:val="39"/>
          <w:highlight w:val="none"/>
          <w:lang w:eastAsia="zh-CN"/>
        </w:rPr>
        <w:t xml:space="preserve">。</w:t>
      </w:r>
      <w:r/>
    </w:p>
    <w:p>
      <w:pPr>
        <w:ind w:left="13"/>
        <w:spacing w:before="1" w:line="219" w:lineRule="auto"/>
        <w:rPr>
          <w:rFonts w:ascii="宋体" w:hAnsi="宋体" w:eastAsia="宋体" w:cs="宋体"/>
          <w:color w:val="auto"/>
          <w:highlight w:val="none"/>
          <w:lang w:eastAsia="zh-CN"/>
        </w:rPr>
      </w:pPr>
      <w:r>
        <w:rPr>
          <w:rFonts w:ascii="宋体" w:hAnsi="宋体" w:eastAsia="宋体" w:cs="宋体"/>
          <w:color w:val="auto"/>
          <w:spacing w:val="12"/>
          <w:highlight w:val="none"/>
          <w:lang w:eastAsia="zh-CN"/>
        </w:rPr>
        <w:t xml:space="preserve">（3</w:t>
      </w:r>
      <w:r>
        <w:rPr>
          <w:rFonts w:ascii="宋体" w:hAnsi="宋体" w:eastAsia="宋体" w:cs="宋体"/>
          <w:color w:val="auto"/>
          <w:spacing w:val="-48"/>
          <w:highlight w:val="none"/>
          <w:lang w:eastAsia="zh-CN"/>
        </w:rPr>
        <w:t xml:space="preserve"> </w:t>
      </w:r>
      <w:r>
        <w:rPr>
          <w:rFonts w:ascii="宋体" w:hAnsi="宋体" w:eastAsia="宋体" w:cs="宋体"/>
          <w:color w:val="auto"/>
          <w:spacing w:val="12"/>
          <w:highlight w:val="none"/>
          <w:lang w:eastAsia="zh-CN"/>
        </w:rPr>
        <w:t xml:space="preserve">）</w:t>
      </w:r>
      <w:r>
        <w:rPr>
          <w:rFonts w:ascii="宋体" w:hAnsi="宋体" w:eastAsia="宋体" w:cs="宋体"/>
          <w:color w:val="auto"/>
          <w:highlight w:val="none"/>
          <w:lang w:eastAsia="zh-CN"/>
        </w:rPr>
        <w:t xml:space="preserve">CA</w:t>
      </w:r>
      <w:r>
        <w:rPr>
          <w:rFonts w:ascii="宋体" w:hAnsi="宋体" w:eastAsia="宋体" w:cs="宋体"/>
          <w:color w:val="auto"/>
          <w:spacing w:val="12"/>
          <w:highlight w:val="none"/>
          <w:lang w:eastAsia="zh-CN"/>
        </w:rPr>
        <w:t xml:space="preserve">驱动下载：</w:t>
      </w:r>
      <w:r/>
    </w:p>
    <w:p>
      <w:pPr>
        <w:ind w:left="8"/>
        <w:spacing w:before="128" w:line="332" w:lineRule="auto"/>
        <w:rPr>
          <w:rFonts w:ascii="宋体" w:hAnsi="宋体" w:eastAsia="宋体" w:cs="宋体"/>
          <w:color w:val="auto"/>
          <w:highlight w:val="none"/>
          <w:lang w:eastAsia="zh-CN"/>
        </w:rPr>
      </w:pPr>
      <w:r>
        <w:rPr>
          <w:rFonts w:ascii="宋体" w:hAnsi="宋体" w:eastAsia="宋体" w:cs="宋体"/>
          <w:color w:val="auto"/>
          <w:spacing w:val="13"/>
          <w:highlight w:val="none"/>
          <w:lang w:eastAsia="zh-CN"/>
        </w:rPr>
        <w:t xml:space="preserve">在“</w:t>
      </w:r>
      <w:r>
        <w:rPr>
          <w:rFonts w:ascii="宋体" w:hAnsi="宋体" w:eastAsia="宋体" w:cs="宋体"/>
          <w:color w:val="auto"/>
          <w:spacing w:val="-71"/>
          <w:highlight w:val="none"/>
          <w:lang w:eastAsia="zh-CN"/>
        </w:rPr>
        <w:t xml:space="preserve"> </w:t>
      </w:r>
      <w:r>
        <w:rPr>
          <w:rFonts w:ascii="宋体" w:hAnsi="宋体" w:eastAsia="宋体" w:cs="宋体"/>
          <w:color w:val="auto"/>
          <w:spacing w:val="13"/>
          <w:highlight w:val="none"/>
          <w:lang w:eastAsia="zh-CN"/>
        </w:rPr>
        <w:t xml:space="preserve">苏采云</w:t>
      </w:r>
      <w:r>
        <w:rPr>
          <w:rFonts w:ascii="宋体" w:hAnsi="宋体" w:eastAsia="宋体" w:cs="宋体"/>
          <w:color w:val="auto"/>
          <w:spacing w:val="-56"/>
          <w:highlight w:val="none"/>
          <w:lang w:eastAsia="zh-CN"/>
        </w:rPr>
        <w:t xml:space="preserve"> </w:t>
      </w:r>
      <w:r>
        <w:rPr>
          <w:rFonts w:ascii="宋体" w:hAnsi="宋体" w:eastAsia="宋体" w:cs="宋体"/>
          <w:color w:val="auto"/>
          <w:spacing w:val="13"/>
          <w:highlight w:val="none"/>
          <w:lang w:eastAsia="zh-CN"/>
        </w:rPr>
        <w:t xml:space="preserve">”系统账号登录页面</w:t>
      </w:r>
      <w:r>
        <w:rPr>
          <w:rFonts w:ascii="宋体" w:hAnsi="宋体" w:eastAsia="宋体" w:cs="宋体"/>
          <w:color w:val="auto"/>
          <w:spacing w:val="-61"/>
          <w:highlight w:val="none"/>
          <w:lang w:eastAsia="zh-CN"/>
        </w:rPr>
        <w:t xml:space="preserve"> </w:t>
      </w:r>
      <w:r>
        <w:rPr>
          <w:rFonts w:ascii="宋体" w:hAnsi="宋体" w:eastAsia="宋体" w:cs="宋体"/>
          <w:color w:val="auto"/>
          <w:spacing w:val="13"/>
          <w:highlight w:val="none"/>
          <w:lang w:eastAsia="zh-CN"/>
        </w:rPr>
        <w:t xml:space="preserve">，点击“</w:t>
      </w:r>
      <w:r>
        <w:rPr>
          <w:rFonts w:ascii="宋体" w:hAnsi="宋体" w:eastAsia="宋体" w:cs="宋体"/>
          <w:color w:val="auto"/>
          <w:spacing w:val="-74"/>
          <w:highlight w:val="none"/>
          <w:lang w:eastAsia="zh-CN"/>
        </w:rPr>
        <w:t xml:space="preserve"> </w:t>
      </w:r>
      <w:r>
        <w:rPr>
          <w:rFonts w:ascii="宋体" w:hAnsi="宋体" w:eastAsia="宋体" w:cs="宋体"/>
          <w:color w:val="auto"/>
          <w:spacing w:val="13"/>
          <w:highlight w:val="none"/>
          <w:lang w:eastAsia="zh-CN"/>
        </w:rPr>
        <w:t xml:space="preserve">驱动下载</w:t>
      </w:r>
      <w:r>
        <w:rPr>
          <w:rFonts w:ascii="宋体" w:hAnsi="宋体" w:eastAsia="宋体" w:cs="宋体"/>
          <w:color w:val="auto"/>
          <w:spacing w:val="-56"/>
          <w:highlight w:val="none"/>
          <w:lang w:eastAsia="zh-CN"/>
        </w:rPr>
        <w:t xml:space="preserve"> </w:t>
      </w:r>
      <w:r>
        <w:rPr>
          <w:rFonts w:ascii="宋体" w:hAnsi="宋体" w:eastAsia="宋体" w:cs="宋体"/>
          <w:color w:val="auto"/>
          <w:spacing w:val="13"/>
          <w:highlight w:val="none"/>
          <w:lang w:eastAsia="zh-CN"/>
        </w:rPr>
        <w:t xml:space="preserve">”链接</w:t>
      </w:r>
      <w:r>
        <w:rPr>
          <w:rFonts w:ascii="宋体" w:hAnsi="宋体" w:eastAsia="宋体" w:cs="宋体"/>
          <w:color w:val="auto"/>
          <w:spacing w:val="-58"/>
          <w:highlight w:val="none"/>
          <w:lang w:eastAsia="zh-CN"/>
        </w:rPr>
        <w:t xml:space="preserve"> </w:t>
      </w:r>
      <w:r>
        <w:rPr>
          <w:rFonts w:ascii="宋体" w:hAnsi="宋体" w:eastAsia="宋体" w:cs="宋体"/>
          <w:color w:val="auto"/>
          <w:spacing w:val="13"/>
          <w:highlight w:val="none"/>
          <w:lang w:eastAsia="zh-CN"/>
        </w:rPr>
        <w:t xml:space="preserve">中</w:t>
      </w:r>
      <w:r>
        <w:rPr>
          <w:rFonts w:ascii="宋体" w:hAnsi="宋体" w:eastAsia="宋体" w:cs="宋体"/>
          <w:color w:val="auto"/>
          <w:spacing w:val="-59"/>
          <w:highlight w:val="none"/>
          <w:lang w:eastAsia="zh-CN"/>
        </w:rPr>
        <w:t xml:space="preserve"> </w:t>
      </w:r>
      <w:r>
        <w:rPr>
          <w:rFonts w:ascii="宋体" w:hAnsi="宋体" w:eastAsia="宋体" w:cs="宋体"/>
          <w:color w:val="auto"/>
          <w:spacing w:val="13"/>
          <w:highlight w:val="none"/>
          <w:lang w:eastAsia="zh-CN"/>
        </w:rPr>
        <w:t xml:space="preserve">的“</w:t>
      </w:r>
      <w:r>
        <w:rPr>
          <w:rFonts w:ascii="宋体" w:hAnsi="宋体" w:eastAsia="宋体" w:cs="宋体"/>
          <w:color w:val="auto"/>
          <w:spacing w:val="-75"/>
          <w:highlight w:val="none"/>
          <w:lang w:eastAsia="zh-CN"/>
        </w:rPr>
        <w:t xml:space="preserve"> </w:t>
      </w:r>
      <w:r>
        <w:rPr>
          <w:rFonts w:ascii="宋体" w:hAnsi="宋体" w:eastAsia="宋体" w:cs="宋体"/>
          <w:color w:val="auto"/>
          <w:spacing w:val="13"/>
          <w:highlight w:val="none"/>
          <w:lang w:eastAsia="zh-CN"/>
        </w:rPr>
        <w:t xml:space="preserve">政务</w:t>
      </w:r>
      <w:r>
        <w:rPr>
          <w:rFonts w:ascii="宋体" w:hAnsi="宋体" w:eastAsia="宋体" w:cs="宋体"/>
          <w:color w:val="auto"/>
          <w:highlight w:val="none"/>
          <w:lang w:eastAsia="zh-CN"/>
        </w:rPr>
        <w:t xml:space="preserve">CA</w:t>
      </w:r>
      <w:r>
        <w:rPr>
          <w:rFonts w:ascii="宋体" w:hAnsi="宋体" w:eastAsia="宋体" w:cs="宋体"/>
          <w:color w:val="auto"/>
          <w:spacing w:val="-61"/>
          <w:highlight w:val="none"/>
          <w:lang w:eastAsia="zh-CN"/>
        </w:rPr>
        <w:t xml:space="preserve"> </w:t>
      </w:r>
      <w:r>
        <w:rPr>
          <w:rFonts w:ascii="宋体" w:hAnsi="宋体" w:eastAsia="宋体" w:cs="宋体"/>
          <w:color w:val="auto"/>
          <w:spacing w:val="13"/>
          <w:highlight w:val="none"/>
          <w:lang w:eastAsia="zh-CN"/>
        </w:rPr>
        <w:t xml:space="preserve">、方正</w:t>
      </w:r>
      <w:r>
        <w:rPr>
          <w:rFonts w:ascii="宋体" w:hAnsi="宋体" w:eastAsia="宋体" w:cs="宋体"/>
          <w:color w:val="auto"/>
          <w:spacing w:val="12"/>
          <w:highlight w:val="none"/>
          <w:lang w:eastAsia="zh-CN"/>
        </w:rPr>
        <w:t xml:space="preserve">签章控件驱动安装包及安</w:t>
      </w:r>
      <w:r>
        <w:rPr>
          <w:rFonts w:ascii="宋体" w:hAnsi="宋体" w:eastAsia="宋体" w:cs="宋体"/>
          <w:color w:val="auto"/>
          <w:spacing w:val="17"/>
          <w:highlight w:val="none"/>
          <w:lang w:eastAsia="zh-CN"/>
        </w:rPr>
        <w:t xml:space="preserve">装说明</w:t>
      </w:r>
      <w:r>
        <w:rPr>
          <w:rFonts w:ascii="宋体" w:hAnsi="宋体" w:eastAsia="宋体" w:cs="宋体"/>
          <w:color w:val="auto"/>
          <w:spacing w:val="-57"/>
          <w:highlight w:val="none"/>
          <w:lang w:eastAsia="zh-CN"/>
        </w:rPr>
        <w:t xml:space="preserve"> </w:t>
      </w:r>
      <w:r>
        <w:rPr>
          <w:rFonts w:ascii="宋体" w:hAnsi="宋体" w:eastAsia="宋体" w:cs="宋体"/>
          <w:color w:val="auto"/>
          <w:spacing w:val="17"/>
          <w:highlight w:val="none"/>
          <w:lang w:eastAsia="zh-CN"/>
        </w:rPr>
        <w:t xml:space="preserve">”可以直接下载驱动安装包</w:t>
      </w:r>
      <w:r>
        <w:rPr>
          <w:rFonts w:ascii="宋体" w:hAnsi="宋体" w:eastAsia="宋体" w:cs="宋体"/>
          <w:color w:val="auto"/>
          <w:spacing w:val="-61"/>
          <w:highlight w:val="none"/>
          <w:lang w:eastAsia="zh-CN"/>
        </w:rPr>
        <w:t xml:space="preserve"> </w:t>
      </w:r>
      <w:r>
        <w:rPr>
          <w:rFonts w:ascii="宋体" w:hAnsi="宋体" w:eastAsia="宋体" w:cs="宋体"/>
          <w:color w:val="auto"/>
          <w:spacing w:val="17"/>
          <w:highlight w:val="none"/>
          <w:lang w:eastAsia="zh-CN"/>
        </w:rPr>
        <w:t xml:space="preserve">，安装包中附有</w:t>
      </w:r>
      <w:r>
        <w:rPr>
          <w:rFonts w:ascii="宋体" w:hAnsi="宋体" w:eastAsia="宋体" w:cs="宋体"/>
          <w:color w:val="auto"/>
          <w:spacing w:val="16"/>
          <w:highlight w:val="none"/>
          <w:lang w:eastAsia="zh-CN"/>
        </w:rPr>
        <w:t xml:space="preserve">驱动安装手册。</w:t>
      </w:r>
      <w:r/>
    </w:p>
    <w:p>
      <w:pPr>
        <w:ind w:left="9"/>
        <w:spacing w:before="1" w:line="215" w:lineRule="auto"/>
        <w:rPr>
          <w:rFonts w:ascii="宋体" w:hAnsi="宋体" w:eastAsia="宋体" w:cs="宋体"/>
          <w:color w:val="auto"/>
          <w:highlight w:val="none"/>
          <w:lang w:eastAsia="zh-CN"/>
        </w:rPr>
      </w:pPr>
      <w:r>
        <w:rPr>
          <w:rFonts w:ascii="宋体" w:hAnsi="宋体" w:eastAsia="宋体" w:cs="宋体"/>
          <w:color w:val="auto"/>
          <w:spacing w:val="3"/>
          <w:highlight w:val="none"/>
          <w:lang w:eastAsia="zh-CN"/>
        </w:rPr>
        <w:t xml:space="preserve">技术服务</w:t>
      </w:r>
      <w:r>
        <w:rPr>
          <w:rFonts w:ascii="宋体" w:hAnsi="宋体" w:eastAsia="宋体" w:cs="宋体"/>
          <w:color w:val="auto"/>
          <w:spacing w:val="-34"/>
          <w:highlight w:val="none"/>
          <w:lang w:eastAsia="zh-CN"/>
        </w:rPr>
        <w:t xml:space="preserve"> </w:t>
      </w:r>
      <w:r>
        <w:rPr>
          <w:rFonts w:ascii="宋体" w:hAnsi="宋体" w:eastAsia="宋体" w:cs="宋体"/>
          <w:color w:val="auto"/>
          <w:spacing w:val="3"/>
          <w:highlight w:val="none"/>
          <w:lang w:eastAsia="zh-CN"/>
        </w:rPr>
        <w:t xml:space="preserve">电话</w:t>
      </w:r>
      <w:r>
        <w:rPr>
          <w:rFonts w:ascii="宋体" w:hAnsi="宋体" w:eastAsia="宋体" w:cs="宋体"/>
          <w:color w:val="auto"/>
          <w:spacing w:val="-58"/>
          <w:highlight w:val="none"/>
          <w:lang w:eastAsia="zh-CN"/>
        </w:rPr>
        <w:t xml:space="preserve"> </w:t>
      </w:r>
      <w:r>
        <w:rPr>
          <w:rFonts w:ascii="宋体" w:hAnsi="宋体" w:eastAsia="宋体" w:cs="宋体"/>
          <w:color w:val="auto"/>
          <w:spacing w:val="3"/>
          <w:highlight w:val="none"/>
          <w:lang w:eastAsia="zh-CN"/>
        </w:rPr>
        <w:t xml:space="preserve">：05</w:t>
      </w:r>
      <w:r>
        <w:rPr>
          <w:rFonts w:ascii="宋体" w:hAnsi="宋体" w:eastAsia="宋体" w:cs="宋体"/>
          <w:color w:val="auto"/>
          <w:spacing w:val="-60"/>
          <w:highlight w:val="none"/>
          <w:lang w:eastAsia="zh-CN"/>
        </w:rPr>
        <w:t xml:space="preserve"> </w:t>
      </w:r>
      <w:r>
        <w:rPr>
          <w:rFonts w:ascii="宋体" w:hAnsi="宋体" w:eastAsia="宋体" w:cs="宋体"/>
          <w:color w:val="auto"/>
          <w:spacing w:val="3"/>
          <w:highlight w:val="none"/>
          <w:lang w:eastAsia="zh-CN"/>
        </w:rPr>
        <w:t xml:space="preserve">10-8</w:t>
      </w:r>
      <w:r>
        <w:rPr>
          <w:rFonts w:ascii="宋体" w:hAnsi="宋体" w:eastAsia="宋体" w:cs="宋体"/>
          <w:color w:val="auto"/>
          <w:spacing w:val="-60"/>
          <w:highlight w:val="none"/>
          <w:lang w:eastAsia="zh-CN"/>
        </w:rPr>
        <w:t xml:space="preserve"> </w:t>
      </w:r>
      <w:r>
        <w:rPr>
          <w:rFonts w:ascii="宋体" w:hAnsi="宋体" w:eastAsia="宋体" w:cs="宋体"/>
          <w:color w:val="auto"/>
          <w:spacing w:val="3"/>
          <w:highlight w:val="none"/>
          <w:lang w:eastAsia="zh-CN"/>
        </w:rPr>
        <w:t xml:space="preserve">182778</w:t>
      </w:r>
      <w:r>
        <w:rPr>
          <w:rFonts w:ascii="宋体" w:hAnsi="宋体" w:eastAsia="宋体" w:cs="宋体"/>
          <w:color w:val="auto"/>
          <w:spacing w:val="-60"/>
          <w:highlight w:val="none"/>
          <w:lang w:eastAsia="zh-CN"/>
        </w:rPr>
        <w:t xml:space="preserve"> </w:t>
      </w:r>
      <w:r>
        <w:rPr>
          <w:rFonts w:ascii="宋体" w:hAnsi="宋体" w:eastAsia="宋体" w:cs="宋体"/>
          <w:color w:val="auto"/>
          <w:spacing w:val="3"/>
          <w:highlight w:val="none"/>
          <w:lang w:eastAsia="zh-CN"/>
        </w:rPr>
        <w:t xml:space="preserve">1（服务</w:t>
      </w:r>
      <w:r>
        <w:rPr>
          <w:rFonts w:ascii="宋体" w:hAnsi="宋体" w:eastAsia="宋体" w:cs="宋体"/>
          <w:color w:val="auto"/>
          <w:spacing w:val="-62"/>
          <w:highlight w:val="none"/>
          <w:lang w:eastAsia="zh-CN"/>
        </w:rPr>
        <w:t xml:space="preserve"> </w:t>
      </w:r>
      <w:r>
        <w:rPr>
          <w:rFonts w:ascii="宋体" w:hAnsi="宋体" w:eastAsia="宋体" w:cs="宋体"/>
          <w:color w:val="auto"/>
          <w:spacing w:val="3"/>
          <w:highlight w:val="none"/>
          <w:lang w:eastAsia="zh-CN"/>
        </w:rPr>
        <w:t xml:space="preserve">时</w:t>
      </w:r>
      <w:r>
        <w:rPr>
          <w:rFonts w:ascii="宋体" w:hAnsi="宋体" w:eastAsia="宋体" w:cs="宋体"/>
          <w:color w:val="auto"/>
          <w:spacing w:val="-60"/>
          <w:highlight w:val="none"/>
          <w:lang w:eastAsia="zh-CN"/>
        </w:rPr>
        <w:t xml:space="preserve"> </w:t>
      </w:r>
      <w:r>
        <w:rPr>
          <w:rFonts w:ascii="宋体" w:hAnsi="宋体" w:eastAsia="宋体" w:cs="宋体"/>
          <w:color w:val="auto"/>
          <w:spacing w:val="3"/>
          <w:highlight w:val="none"/>
          <w:lang w:eastAsia="zh-CN"/>
        </w:rPr>
        <w:t xml:space="preserve">间</w:t>
      </w:r>
      <w:r>
        <w:rPr>
          <w:rFonts w:ascii="宋体" w:hAnsi="宋体" w:eastAsia="宋体" w:cs="宋体"/>
          <w:color w:val="auto"/>
          <w:spacing w:val="-58"/>
          <w:highlight w:val="none"/>
          <w:lang w:eastAsia="zh-CN"/>
        </w:rPr>
        <w:t xml:space="preserve"> </w:t>
      </w:r>
      <w:r>
        <w:rPr>
          <w:rFonts w:ascii="宋体" w:hAnsi="宋体" w:eastAsia="宋体" w:cs="宋体"/>
          <w:color w:val="auto"/>
          <w:spacing w:val="3"/>
          <w:highlight w:val="none"/>
          <w:lang w:eastAsia="zh-CN"/>
        </w:rPr>
        <w:t xml:space="preserve">：工作</w:t>
      </w:r>
      <w:r>
        <w:rPr>
          <w:rFonts w:ascii="宋体" w:hAnsi="宋体" w:eastAsia="宋体" w:cs="宋体"/>
          <w:color w:val="auto"/>
          <w:spacing w:val="-39"/>
          <w:highlight w:val="none"/>
          <w:lang w:eastAsia="zh-CN"/>
        </w:rPr>
        <w:t xml:space="preserve"> </w:t>
      </w:r>
      <w:r>
        <w:rPr>
          <w:rFonts w:ascii="宋体" w:hAnsi="宋体" w:eastAsia="宋体" w:cs="宋体"/>
          <w:color w:val="auto"/>
          <w:spacing w:val="3"/>
          <w:highlight w:val="none"/>
          <w:lang w:eastAsia="zh-CN"/>
        </w:rPr>
        <w:t xml:space="preserve">日</w:t>
      </w:r>
      <w:r>
        <w:rPr>
          <w:rFonts w:ascii="宋体" w:hAnsi="宋体" w:eastAsia="宋体" w:cs="宋体"/>
          <w:color w:val="auto"/>
          <w:spacing w:val="51"/>
          <w:highlight w:val="none"/>
          <w:lang w:eastAsia="zh-CN"/>
        </w:rPr>
        <w:t xml:space="preserve"> </w:t>
      </w:r>
      <w:r>
        <w:rPr>
          <w:rFonts w:ascii="宋体" w:hAnsi="宋体" w:eastAsia="宋体" w:cs="宋体"/>
          <w:color w:val="auto"/>
          <w:spacing w:val="3"/>
          <w:highlight w:val="none"/>
          <w:lang w:eastAsia="zh-CN"/>
        </w:rPr>
        <w:t xml:space="preserve">9</w:t>
      </w:r>
      <w:r>
        <w:rPr>
          <w:rFonts w:ascii="宋体" w:hAnsi="宋体" w:eastAsia="宋体" w:cs="宋体"/>
          <w:color w:val="auto"/>
          <w:spacing w:val="-45"/>
          <w:highlight w:val="none"/>
          <w:lang w:eastAsia="zh-CN"/>
        </w:rPr>
        <w:t xml:space="preserve"> </w:t>
      </w:r>
      <w:r>
        <w:rPr>
          <w:rFonts w:ascii="宋体" w:hAnsi="宋体" w:eastAsia="宋体" w:cs="宋体"/>
          <w:color w:val="auto"/>
          <w:spacing w:val="3"/>
          <w:highlight w:val="none"/>
          <w:lang w:eastAsia="zh-CN"/>
        </w:rPr>
        <w:t xml:space="preserve">:00-</w:t>
      </w:r>
      <w:r>
        <w:rPr>
          <w:rFonts w:ascii="宋体" w:hAnsi="宋体" w:eastAsia="宋体" w:cs="宋体"/>
          <w:color w:val="auto"/>
          <w:spacing w:val="-60"/>
          <w:highlight w:val="none"/>
          <w:lang w:eastAsia="zh-CN"/>
        </w:rPr>
        <w:t xml:space="preserve"> </w:t>
      </w:r>
      <w:r>
        <w:rPr>
          <w:rFonts w:ascii="宋体" w:hAnsi="宋体" w:eastAsia="宋体" w:cs="宋体"/>
          <w:color w:val="auto"/>
          <w:spacing w:val="3"/>
          <w:highlight w:val="none"/>
          <w:lang w:eastAsia="zh-CN"/>
        </w:rPr>
        <w:t xml:space="preserve">1</w:t>
      </w:r>
      <w:r>
        <w:rPr>
          <w:rFonts w:ascii="宋体" w:hAnsi="宋体" w:eastAsia="宋体" w:cs="宋体"/>
          <w:color w:val="auto"/>
          <w:spacing w:val="-60"/>
          <w:highlight w:val="none"/>
          <w:lang w:eastAsia="zh-CN"/>
        </w:rPr>
        <w:t xml:space="preserve"> </w:t>
      </w:r>
      <w:r>
        <w:rPr>
          <w:rFonts w:ascii="宋体" w:hAnsi="宋体" w:eastAsia="宋体" w:cs="宋体"/>
          <w:color w:val="auto"/>
          <w:spacing w:val="3"/>
          <w:highlight w:val="none"/>
          <w:lang w:eastAsia="zh-CN"/>
        </w:rPr>
        <w:t xml:space="preserve">1</w:t>
      </w:r>
      <w:r>
        <w:rPr>
          <w:rFonts w:ascii="宋体" w:hAnsi="宋体" w:eastAsia="宋体" w:cs="宋体"/>
          <w:color w:val="auto"/>
          <w:spacing w:val="-45"/>
          <w:highlight w:val="none"/>
          <w:lang w:eastAsia="zh-CN"/>
        </w:rPr>
        <w:t xml:space="preserve"> </w:t>
      </w:r>
      <w:r>
        <w:rPr>
          <w:rFonts w:ascii="宋体" w:hAnsi="宋体" w:eastAsia="宋体" w:cs="宋体"/>
          <w:color w:val="auto"/>
          <w:spacing w:val="3"/>
          <w:highlight w:val="none"/>
          <w:lang w:eastAsia="zh-CN"/>
        </w:rPr>
        <w:t xml:space="preserve">:30,</w:t>
      </w:r>
      <w:r>
        <w:rPr>
          <w:rFonts w:ascii="宋体" w:hAnsi="宋体" w:eastAsia="宋体" w:cs="宋体"/>
          <w:color w:val="auto"/>
          <w:spacing w:val="-60"/>
          <w:highlight w:val="none"/>
          <w:lang w:eastAsia="zh-CN"/>
        </w:rPr>
        <w:t xml:space="preserve"> </w:t>
      </w:r>
      <w:r>
        <w:rPr>
          <w:rFonts w:ascii="宋体" w:hAnsi="宋体" w:eastAsia="宋体" w:cs="宋体"/>
          <w:color w:val="auto"/>
          <w:spacing w:val="3"/>
          <w:highlight w:val="none"/>
          <w:lang w:eastAsia="zh-CN"/>
        </w:rPr>
        <w:t xml:space="preserve">13</w:t>
      </w:r>
      <w:r>
        <w:rPr>
          <w:rFonts w:ascii="宋体" w:hAnsi="宋体" w:eastAsia="宋体" w:cs="宋体"/>
          <w:color w:val="auto"/>
          <w:spacing w:val="-45"/>
          <w:highlight w:val="none"/>
          <w:lang w:eastAsia="zh-CN"/>
        </w:rPr>
        <w:t xml:space="preserve"> </w:t>
      </w:r>
      <w:r>
        <w:rPr>
          <w:rFonts w:ascii="宋体" w:hAnsi="宋体" w:eastAsia="宋体" w:cs="宋体"/>
          <w:color w:val="auto"/>
          <w:spacing w:val="3"/>
          <w:highlight w:val="none"/>
          <w:lang w:eastAsia="zh-CN"/>
        </w:rPr>
        <w:t xml:space="preserve">:00-</w:t>
      </w:r>
      <w:r>
        <w:rPr>
          <w:rFonts w:ascii="宋体" w:hAnsi="宋体" w:eastAsia="宋体" w:cs="宋体"/>
          <w:color w:val="auto"/>
          <w:spacing w:val="-60"/>
          <w:highlight w:val="none"/>
          <w:lang w:eastAsia="zh-CN"/>
        </w:rPr>
        <w:t xml:space="preserve"> </w:t>
      </w:r>
      <w:r>
        <w:rPr>
          <w:rFonts w:ascii="宋体" w:hAnsi="宋体" w:eastAsia="宋体" w:cs="宋体"/>
          <w:color w:val="auto"/>
          <w:spacing w:val="3"/>
          <w:highlight w:val="none"/>
          <w:lang w:eastAsia="zh-CN"/>
        </w:rPr>
        <w:t xml:space="preserve">17</w:t>
      </w:r>
      <w:r>
        <w:rPr>
          <w:rFonts w:ascii="宋体" w:hAnsi="宋体" w:eastAsia="宋体" w:cs="宋体"/>
          <w:color w:val="auto"/>
          <w:spacing w:val="-44"/>
          <w:highlight w:val="none"/>
          <w:lang w:eastAsia="zh-CN"/>
        </w:rPr>
        <w:t xml:space="preserve"> </w:t>
      </w:r>
      <w:r>
        <w:rPr>
          <w:rFonts w:ascii="宋体" w:hAnsi="宋体" w:eastAsia="宋体" w:cs="宋体"/>
          <w:color w:val="auto"/>
          <w:spacing w:val="3"/>
          <w:highlight w:val="none"/>
          <w:lang w:eastAsia="zh-CN"/>
        </w:rPr>
        <w:t xml:space="preserve">:00）</w:t>
      </w:r>
      <w:r/>
    </w:p>
    <w:p>
      <w:pPr>
        <w:ind w:left="7" w:right="24" w:firstLine="3"/>
        <w:spacing w:before="132" w:line="332" w:lineRule="auto"/>
        <w:rPr>
          <w:rFonts w:ascii="宋体" w:hAnsi="宋体" w:eastAsia="宋体" w:cs="宋体"/>
          <w:color w:val="auto"/>
          <w:highlight w:val="none"/>
          <w:lang w:eastAsia="zh-CN"/>
        </w:rPr>
      </w:pPr>
      <w:r>
        <w:rPr>
          <w:rFonts w:ascii="宋体" w:hAnsi="宋体" w:eastAsia="宋体" w:cs="宋体"/>
          <w:color w:val="auto"/>
          <w:spacing w:val="12"/>
          <w:highlight w:val="none"/>
          <w:lang w:eastAsia="zh-CN"/>
        </w:rPr>
        <w:t xml:space="preserve">2.完成“</w:t>
      </w:r>
      <w:r>
        <w:rPr>
          <w:rFonts w:ascii="宋体" w:hAnsi="宋体" w:eastAsia="宋体" w:cs="宋体"/>
          <w:color w:val="auto"/>
          <w:spacing w:val="-71"/>
          <w:highlight w:val="none"/>
          <w:lang w:eastAsia="zh-CN"/>
        </w:rPr>
        <w:t xml:space="preserve"> </w:t>
      </w:r>
      <w:r>
        <w:rPr>
          <w:rFonts w:ascii="宋体" w:hAnsi="宋体" w:eastAsia="宋体" w:cs="宋体"/>
          <w:color w:val="auto"/>
          <w:spacing w:val="12"/>
          <w:highlight w:val="none"/>
          <w:lang w:eastAsia="zh-CN"/>
        </w:rPr>
        <w:t xml:space="preserve">苏采云</w:t>
      </w:r>
      <w:r>
        <w:rPr>
          <w:rFonts w:ascii="宋体" w:hAnsi="宋体" w:eastAsia="宋体" w:cs="宋体"/>
          <w:color w:val="auto"/>
          <w:spacing w:val="-56"/>
          <w:highlight w:val="none"/>
          <w:lang w:eastAsia="zh-CN"/>
        </w:rPr>
        <w:t xml:space="preserve"> </w:t>
      </w:r>
      <w:r>
        <w:rPr>
          <w:rFonts w:ascii="宋体" w:hAnsi="宋体" w:eastAsia="宋体" w:cs="宋体"/>
          <w:color w:val="auto"/>
          <w:spacing w:val="12"/>
          <w:highlight w:val="none"/>
          <w:lang w:eastAsia="zh-CN"/>
        </w:rPr>
        <w:t xml:space="preserve">”系统账号注册</w:t>
      </w:r>
      <w:r>
        <w:rPr>
          <w:rFonts w:ascii="宋体" w:hAnsi="宋体" w:eastAsia="宋体" w:cs="宋体"/>
          <w:color w:val="auto"/>
          <w:spacing w:val="-59"/>
          <w:highlight w:val="none"/>
          <w:lang w:eastAsia="zh-CN"/>
        </w:rPr>
        <w:t xml:space="preserve"> </w:t>
      </w:r>
      <w:r>
        <w:rPr>
          <w:rFonts w:ascii="宋体" w:hAnsi="宋体" w:eastAsia="宋体" w:cs="宋体"/>
          <w:color w:val="auto"/>
          <w:spacing w:val="12"/>
          <w:highlight w:val="none"/>
          <w:lang w:eastAsia="zh-CN"/>
        </w:rPr>
        <w:t xml:space="preserve">的供应商方可</w:t>
      </w:r>
      <w:r>
        <w:rPr>
          <w:rFonts w:ascii="宋体" w:hAnsi="宋体" w:eastAsia="宋体" w:cs="宋体"/>
          <w:color w:val="auto"/>
          <w:spacing w:val="11"/>
          <w:highlight w:val="none"/>
          <w:lang w:eastAsia="zh-CN"/>
        </w:rPr>
        <w:t xml:space="preserve">在“</w:t>
      </w:r>
      <w:r>
        <w:rPr>
          <w:rFonts w:ascii="宋体" w:hAnsi="宋体" w:eastAsia="宋体" w:cs="宋体"/>
          <w:color w:val="auto"/>
          <w:spacing w:val="-70"/>
          <w:highlight w:val="none"/>
          <w:lang w:eastAsia="zh-CN"/>
        </w:rPr>
        <w:t xml:space="preserve"> </w:t>
      </w:r>
      <w:r>
        <w:rPr>
          <w:rFonts w:ascii="宋体" w:hAnsi="宋体" w:eastAsia="宋体" w:cs="宋体"/>
          <w:color w:val="auto"/>
          <w:spacing w:val="11"/>
          <w:highlight w:val="none"/>
          <w:lang w:eastAsia="zh-CN"/>
        </w:rPr>
        <w:t xml:space="preserve">苏采云</w:t>
      </w:r>
      <w:r>
        <w:rPr>
          <w:rFonts w:ascii="宋体" w:hAnsi="宋体" w:eastAsia="宋体" w:cs="宋体"/>
          <w:color w:val="auto"/>
          <w:spacing w:val="-57"/>
          <w:highlight w:val="none"/>
          <w:lang w:eastAsia="zh-CN"/>
        </w:rPr>
        <w:t xml:space="preserve"> </w:t>
      </w:r>
      <w:r>
        <w:rPr>
          <w:rFonts w:ascii="宋体" w:hAnsi="宋体" w:eastAsia="宋体" w:cs="宋体"/>
          <w:color w:val="auto"/>
          <w:spacing w:val="11"/>
          <w:highlight w:val="none"/>
          <w:lang w:eastAsia="zh-CN"/>
        </w:rPr>
        <w:t xml:space="preserve">”系统</w:t>
      </w:r>
      <w:r>
        <w:rPr>
          <w:rFonts w:ascii="宋体" w:hAnsi="宋体" w:eastAsia="宋体" w:cs="宋体"/>
          <w:color w:val="auto"/>
          <w:spacing w:val="-57"/>
          <w:highlight w:val="none"/>
          <w:lang w:eastAsia="zh-CN"/>
        </w:rPr>
        <w:t xml:space="preserve"> </w:t>
      </w:r>
      <w:r>
        <w:rPr>
          <w:rFonts w:ascii="宋体" w:hAnsi="宋体" w:eastAsia="宋体" w:cs="宋体"/>
          <w:color w:val="auto"/>
          <w:spacing w:val="11"/>
          <w:highlight w:val="none"/>
          <w:lang w:eastAsia="zh-CN"/>
        </w:rPr>
        <w:t xml:space="preserve">中进行</w:t>
      </w:r>
      <w:r>
        <w:rPr>
          <w:rFonts w:ascii="宋体" w:hAnsi="宋体" w:eastAsia="宋体" w:cs="宋体"/>
          <w:color w:val="auto"/>
          <w:highlight w:val="none"/>
          <w:lang w:eastAsia="zh-CN"/>
        </w:rPr>
        <w:t xml:space="preserve">CA</w:t>
      </w:r>
      <w:r>
        <w:rPr>
          <w:rFonts w:ascii="宋体" w:hAnsi="宋体" w:eastAsia="宋体" w:cs="宋体"/>
          <w:color w:val="auto"/>
          <w:spacing w:val="11"/>
          <w:highlight w:val="none"/>
          <w:lang w:eastAsia="zh-CN"/>
        </w:rPr>
        <w:t xml:space="preserve">绑定</w:t>
      </w:r>
      <w:r>
        <w:rPr>
          <w:rFonts w:ascii="宋体" w:hAnsi="宋体" w:eastAsia="宋体" w:cs="宋体"/>
          <w:color w:val="auto"/>
          <w:spacing w:val="-56"/>
          <w:highlight w:val="none"/>
          <w:lang w:eastAsia="zh-CN"/>
        </w:rPr>
        <w:t xml:space="preserve"> </w:t>
      </w:r>
      <w:r>
        <w:rPr>
          <w:rFonts w:ascii="宋体" w:hAnsi="宋体" w:eastAsia="宋体" w:cs="宋体"/>
          <w:color w:val="auto"/>
          <w:spacing w:val="11"/>
          <w:highlight w:val="none"/>
          <w:lang w:eastAsia="zh-CN"/>
        </w:rPr>
        <w:t xml:space="preserve">。登录“</w:t>
      </w:r>
      <w:r>
        <w:rPr>
          <w:rFonts w:ascii="宋体" w:hAnsi="宋体" w:eastAsia="宋体" w:cs="宋体"/>
          <w:color w:val="auto"/>
          <w:spacing w:val="-70"/>
          <w:highlight w:val="none"/>
          <w:lang w:eastAsia="zh-CN"/>
        </w:rPr>
        <w:t xml:space="preserve"> </w:t>
      </w:r>
      <w:r>
        <w:rPr>
          <w:rFonts w:ascii="宋体" w:hAnsi="宋体" w:eastAsia="宋体" w:cs="宋体"/>
          <w:color w:val="auto"/>
          <w:spacing w:val="11"/>
          <w:highlight w:val="none"/>
          <w:lang w:eastAsia="zh-CN"/>
        </w:rPr>
        <w:t xml:space="preserve">苏采云</w:t>
      </w:r>
      <w:r>
        <w:rPr>
          <w:rFonts w:ascii="宋体" w:hAnsi="宋体" w:eastAsia="宋体" w:cs="宋体"/>
          <w:color w:val="auto"/>
          <w:spacing w:val="-56"/>
          <w:highlight w:val="none"/>
          <w:lang w:eastAsia="zh-CN"/>
        </w:rPr>
        <w:t xml:space="preserve"> </w:t>
      </w:r>
      <w:r>
        <w:rPr>
          <w:rFonts w:ascii="宋体" w:hAnsi="宋体" w:eastAsia="宋体" w:cs="宋体"/>
          <w:color w:val="auto"/>
          <w:spacing w:val="11"/>
          <w:highlight w:val="none"/>
          <w:lang w:eastAsia="zh-CN"/>
        </w:rPr>
        <w:t xml:space="preserve">”系统，</w:t>
      </w:r>
      <w:r>
        <w:rPr>
          <w:rFonts w:ascii="宋体" w:hAnsi="宋体" w:eastAsia="宋体" w:cs="宋体"/>
          <w:color w:val="auto"/>
          <w:spacing w:val="10"/>
          <w:highlight w:val="none"/>
          <w:lang w:eastAsia="zh-CN"/>
        </w:rPr>
        <w:t xml:space="preserve">插入</w:t>
      </w:r>
      <w:r>
        <w:rPr>
          <w:rFonts w:ascii="宋体" w:hAnsi="宋体" w:eastAsia="宋体" w:cs="宋体"/>
          <w:color w:val="auto"/>
          <w:highlight w:val="none"/>
          <w:lang w:eastAsia="zh-CN"/>
        </w:rPr>
        <w:t xml:space="preserve">CA</w:t>
      </w:r>
      <w:r>
        <w:rPr>
          <w:rFonts w:ascii="宋体" w:hAnsi="宋体" w:eastAsia="宋体" w:cs="宋体"/>
          <w:color w:val="auto"/>
          <w:spacing w:val="10"/>
          <w:highlight w:val="none"/>
          <w:lang w:eastAsia="zh-CN"/>
        </w:rPr>
        <w:t xml:space="preserve">后</w:t>
      </w:r>
      <w:r>
        <w:rPr>
          <w:rFonts w:ascii="宋体" w:hAnsi="宋体" w:eastAsia="宋体" w:cs="宋体"/>
          <w:color w:val="auto"/>
          <w:spacing w:val="-61"/>
          <w:highlight w:val="none"/>
          <w:lang w:eastAsia="zh-CN"/>
        </w:rPr>
        <w:t xml:space="preserve"> </w:t>
      </w:r>
      <w:r>
        <w:rPr>
          <w:rFonts w:ascii="宋体" w:hAnsi="宋体" w:eastAsia="宋体" w:cs="宋体"/>
          <w:color w:val="auto"/>
          <w:spacing w:val="10"/>
          <w:highlight w:val="none"/>
          <w:lang w:eastAsia="zh-CN"/>
        </w:rPr>
        <w:t xml:space="preserve">，点击【</w:t>
      </w:r>
      <w:r>
        <w:rPr>
          <w:rFonts w:ascii="宋体" w:hAnsi="宋体" w:eastAsia="宋体" w:cs="宋体"/>
          <w:color w:val="auto"/>
          <w:spacing w:val="-47"/>
          <w:highlight w:val="none"/>
          <w:lang w:eastAsia="zh-CN"/>
        </w:rPr>
        <w:t xml:space="preserve"> </w:t>
      </w:r>
      <w:r>
        <w:rPr>
          <w:rFonts w:ascii="宋体" w:hAnsi="宋体" w:eastAsia="宋体" w:cs="宋体"/>
          <w:color w:val="auto"/>
          <w:spacing w:val="10"/>
          <w:highlight w:val="none"/>
          <w:lang w:eastAsia="zh-CN"/>
        </w:rPr>
        <w:t xml:space="preserve">账号设置</w:t>
      </w:r>
      <w:r>
        <w:rPr>
          <w:rFonts w:ascii="宋体" w:hAnsi="宋体" w:eastAsia="宋体" w:cs="宋体"/>
          <w:color w:val="auto"/>
          <w:spacing w:val="-55"/>
          <w:highlight w:val="none"/>
          <w:lang w:eastAsia="zh-CN"/>
        </w:rPr>
        <w:t xml:space="preserve"> </w:t>
      </w:r>
      <w:r>
        <w:rPr>
          <w:rFonts w:ascii="宋体" w:hAnsi="宋体" w:eastAsia="宋体" w:cs="宋体"/>
          <w:color w:val="auto"/>
          <w:spacing w:val="10"/>
          <w:highlight w:val="none"/>
          <w:lang w:eastAsia="zh-CN"/>
        </w:rPr>
        <w:t xml:space="preserve">】——【</w:t>
      </w:r>
      <w:r>
        <w:rPr>
          <w:rFonts w:ascii="宋体" w:hAnsi="宋体" w:eastAsia="宋体" w:cs="宋体"/>
          <w:color w:val="auto"/>
          <w:spacing w:val="-44"/>
          <w:highlight w:val="none"/>
          <w:lang w:eastAsia="zh-CN"/>
        </w:rPr>
        <w:t xml:space="preserve"> </w:t>
      </w:r>
      <w:r>
        <w:rPr>
          <w:rFonts w:ascii="宋体" w:hAnsi="宋体" w:eastAsia="宋体" w:cs="宋体"/>
          <w:color w:val="auto"/>
          <w:spacing w:val="10"/>
          <w:highlight w:val="none"/>
          <w:lang w:eastAsia="zh-CN"/>
        </w:rPr>
        <w:t xml:space="preserve">绑定</w:t>
      </w:r>
      <w:r>
        <w:rPr>
          <w:rFonts w:ascii="宋体" w:hAnsi="宋体" w:eastAsia="宋体" w:cs="宋体"/>
          <w:color w:val="auto"/>
          <w:highlight w:val="none"/>
          <w:lang w:eastAsia="zh-CN"/>
        </w:rPr>
        <w:t xml:space="preserve">CA</w:t>
      </w:r>
      <w:r>
        <w:rPr>
          <w:rFonts w:ascii="宋体" w:hAnsi="宋体" w:eastAsia="宋体" w:cs="宋体"/>
          <w:color w:val="auto"/>
          <w:spacing w:val="-55"/>
          <w:highlight w:val="none"/>
          <w:lang w:eastAsia="zh-CN"/>
        </w:rPr>
        <w:t xml:space="preserve"> </w:t>
      </w:r>
      <w:r>
        <w:rPr>
          <w:rFonts w:ascii="宋体" w:hAnsi="宋体" w:eastAsia="宋体" w:cs="宋体"/>
          <w:color w:val="auto"/>
          <w:spacing w:val="10"/>
          <w:highlight w:val="none"/>
          <w:lang w:eastAsia="zh-CN"/>
        </w:rPr>
        <w:t xml:space="preserve">】。</w:t>
      </w:r>
      <w:r/>
    </w:p>
    <w:p>
      <w:pPr>
        <w:ind w:left="8" w:firstLine="4"/>
        <w:spacing w:before="2" w:line="331" w:lineRule="auto"/>
        <w:rPr>
          <w:rFonts w:ascii="宋体" w:hAnsi="宋体" w:eastAsia="宋体" w:cs="宋体"/>
          <w:color w:val="auto"/>
          <w:highlight w:val="none"/>
          <w:lang w:eastAsia="zh-CN"/>
        </w:rPr>
      </w:pPr>
      <w:r>
        <w:rPr>
          <w:rFonts w:ascii="宋体" w:hAnsi="宋体" w:eastAsia="宋体" w:cs="宋体"/>
          <w:color w:val="auto"/>
          <w:spacing w:val="12"/>
          <w:highlight w:val="none"/>
          <w:lang w:eastAsia="zh-CN"/>
        </w:rPr>
        <w:t xml:space="preserve">3.供应商应按上述要求提供相关材料信息</w:t>
      </w:r>
      <w:r>
        <w:rPr>
          <w:rFonts w:ascii="宋体" w:hAnsi="宋体" w:eastAsia="宋体" w:cs="宋体"/>
          <w:color w:val="auto"/>
          <w:spacing w:val="-61"/>
          <w:highlight w:val="none"/>
          <w:lang w:eastAsia="zh-CN"/>
        </w:rPr>
        <w:t xml:space="preserve"> </w:t>
      </w:r>
      <w:r>
        <w:rPr>
          <w:rFonts w:ascii="宋体" w:hAnsi="宋体" w:eastAsia="宋体" w:cs="宋体"/>
          <w:color w:val="auto"/>
          <w:spacing w:val="12"/>
          <w:highlight w:val="none"/>
          <w:lang w:eastAsia="zh-CN"/>
        </w:rPr>
        <w:t xml:space="preserve">，所提供</w:t>
      </w:r>
      <w:r>
        <w:rPr>
          <w:rFonts w:ascii="宋体" w:hAnsi="宋体" w:eastAsia="宋体" w:cs="宋体"/>
          <w:color w:val="auto"/>
          <w:spacing w:val="-59"/>
          <w:highlight w:val="none"/>
          <w:lang w:eastAsia="zh-CN"/>
        </w:rPr>
        <w:t xml:space="preserve"> </w:t>
      </w:r>
      <w:r>
        <w:rPr>
          <w:rFonts w:ascii="宋体" w:hAnsi="宋体" w:eastAsia="宋体" w:cs="宋体"/>
          <w:color w:val="auto"/>
          <w:spacing w:val="12"/>
          <w:highlight w:val="none"/>
          <w:lang w:eastAsia="zh-CN"/>
        </w:rPr>
        <w:t xml:space="preserve">的材料应均是真实</w:t>
      </w:r>
      <w:r>
        <w:rPr>
          <w:rFonts w:ascii="宋体" w:hAnsi="宋体" w:eastAsia="宋体" w:cs="宋体"/>
          <w:color w:val="auto"/>
          <w:spacing w:val="-58"/>
          <w:highlight w:val="none"/>
          <w:lang w:eastAsia="zh-CN"/>
        </w:rPr>
        <w:t xml:space="preserve"> </w:t>
      </w:r>
      <w:r>
        <w:rPr>
          <w:rFonts w:ascii="宋体" w:hAnsi="宋体" w:eastAsia="宋体" w:cs="宋体"/>
          <w:color w:val="auto"/>
          <w:spacing w:val="12"/>
          <w:highlight w:val="none"/>
          <w:lang w:eastAsia="zh-CN"/>
        </w:rPr>
        <w:t xml:space="preserve">的</w:t>
      </w:r>
      <w:r>
        <w:rPr>
          <w:rFonts w:ascii="宋体" w:hAnsi="宋体" w:eastAsia="宋体" w:cs="宋体"/>
          <w:color w:val="auto"/>
          <w:spacing w:val="-61"/>
          <w:highlight w:val="none"/>
          <w:lang w:eastAsia="zh-CN"/>
        </w:rPr>
        <w:t xml:space="preserve"> </w:t>
      </w:r>
      <w:r>
        <w:rPr>
          <w:rFonts w:ascii="宋体" w:hAnsi="宋体" w:eastAsia="宋体" w:cs="宋体"/>
          <w:color w:val="auto"/>
          <w:spacing w:val="12"/>
          <w:highlight w:val="none"/>
          <w:lang w:eastAsia="zh-CN"/>
        </w:rPr>
        <w:t xml:space="preserve">、准确</w:t>
      </w:r>
      <w:r>
        <w:rPr>
          <w:rFonts w:ascii="宋体" w:hAnsi="宋体" w:eastAsia="宋体" w:cs="宋体"/>
          <w:color w:val="auto"/>
          <w:spacing w:val="-59"/>
          <w:highlight w:val="none"/>
          <w:lang w:eastAsia="zh-CN"/>
        </w:rPr>
        <w:t xml:space="preserve"> </w:t>
      </w:r>
      <w:r>
        <w:rPr>
          <w:rFonts w:ascii="宋体" w:hAnsi="宋体" w:eastAsia="宋体" w:cs="宋体"/>
          <w:color w:val="auto"/>
          <w:spacing w:val="12"/>
          <w:highlight w:val="none"/>
          <w:lang w:eastAsia="zh-CN"/>
        </w:rPr>
        <w:t xml:space="preserve">的</w:t>
      </w:r>
      <w:r>
        <w:rPr>
          <w:rFonts w:ascii="宋体" w:hAnsi="宋体" w:eastAsia="宋体" w:cs="宋体"/>
          <w:color w:val="auto"/>
          <w:spacing w:val="-61"/>
          <w:highlight w:val="none"/>
          <w:lang w:eastAsia="zh-CN"/>
        </w:rPr>
        <w:t xml:space="preserve"> </w:t>
      </w:r>
      <w:r>
        <w:rPr>
          <w:rFonts w:ascii="宋体" w:hAnsi="宋体" w:eastAsia="宋体" w:cs="宋体"/>
          <w:color w:val="auto"/>
          <w:spacing w:val="12"/>
          <w:highlight w:val="none"/>
          <w:lang w:eastAsia="zh-CN"/>
        </w:rPr>
        <w:t xml:space="preserve">，若有违</w:t>
      </w:r>
      <w:r>
        <w:rPr>
          <w:rFonts w:ascii="宋体" w:hAnsi="宋体" w:eastAsia="宋体" w:cs="宋体"/>
          <w:color w:val="auto"/>
          <w:spacing w:val="11"/>
          <w:highlight w:val="none"/>
          <w:lang w:eastAsia="zh-CN"/>
        </w:rPr>
        <w:t xml:space="preserve">背</w:t>
      </w:r>
      <w:r>
        <w:rPr>
          <w:rFonts w:ascii="宋体" w:hAnsi="宋体" w:eastAsia="宋体" w:cs="宋体"/>
          <w:color w:val="auto"/>
          <w:spacing w:val="-61"/>
          <w:highlight w:val="none"/>
          <w:lang w:eastAsia="zh-CN"/>
        </w:rPr>
        <w:t xml:space="preserve"> </w:t>
      </w:r>
      <w:r>
        <w:rPr>
          <w:rFonts w:ascii="宋体" w:hAnsi="宋体" w:eastAsia="宋体" w:cs="宋体"/>
          <w:color w:val="auto"/>
          <w:spacing w:val="11"/>
          <w:highlight w:val="none"/>
          <w:lang w:eastAsia="zh-CN"/>
        </w:rPr>
        <w:t xml:space="preserve">，供应商</w:t>
      </w:r>
      <w:r>
        <w:rPr>
          <w:rFonts w:ascii="宋体" w:hAnsi="宋体" w:eastAsia="宋体" w:cs="宋体"/>
          <w:color w:val="auto"/>
          <w:spacing w:val="-35"/>
          <w:highlight w:val="none"/>
          <w:lang w:eastAsia="zh-CN"/>
        </w:rPr>
        <w:t xml:space="preserve"> </w:t>
      </w:r>
      <w:r>
        <w:rPr>
          <w:rFonts w:ascii="宋体" w:hAnsi="宋体" w:eastAsia="宋体" w:cs="宋体"/>
          <w:color w:val="auto"/>
          <w:spacing w:val="11"/>
          <w:highlight w:val="none"/>
          <w:lang w:eastAsia="zh-CN"/>
        </w:rPr>
        <w:t xml:space="preserve">自</w:t>
      </w:r>
      <w:r>
        <w:rPr>
          <w:rFonts w:ascii="宋体" w:hAnsi="宋体" w:eastAsia="宋体" w:cs="宋体"/>
          <w:color w:val="auto"/>
          <w:spacing w:val="18"/>
          <w:highlight w:val="none"/>
          <w:lang w:eastAsia="zh-CN"/>
        </w:rPr>
        <w:t xml:space="preserve">行承担由此而产生的一切后果。</w:t>
      </w:r>
      <w:r/>
    </w:p>
    <w:p>
      <w:pPr>
        <w:ind w:left="7"/>
        <w:spacing w:line="332" w:lineRule="auto"/>
        <w:rPr>
          <w:rFonts w:ascii="宋体" w:hAnsi="宋体" w:eastAsia="宋体" w:cs="宋体"/>
          <w:color w:val="auto"/>
          <w:highlight w:val="none"/>
          <w:lang w:eastAsia="zh-CN"/>
        </w:rPr>
      </w:pPr>
      <w:r>
        <w:rPr>
          <w:rFonts w:ascii="宋体" w:hAnsi="宋体" w:eastAsia="宋体" w:cs="宋体"/>
          <w:color w:val="auto"/>
          <w:spacing w:val="11"/>
          <w:highlight w:val="none"/>
          <w:lang w:eastAsia="zh-CN"/>
        </w:rPr>
        <w:t xml:space="preserve">4.如供应商未按上述要求操作</w:t>
      </w:r>
      <w:r>
        <w:rPr>
          <w:rFonts w:ascii="宋体" w:hAnsi="宋体" w:eastAsia="宋体" w:cs="宋体"/>
          <w:color w:val="auto"/>
          <w:spacing w:val="-61"/>
          <w:highlight w:val="none"/>
          <w:lang w:eastAsia="zh-CN"/>
        </w:rPr>
        <w:t xml:space="preserve"> </w:t>
      </w:r>
      <w:r>
        <w:rPr>
          <w:rFonts w:ascii="宋体" w:hAnsi="宋体" w:eastAsia="宋体" w:cs="宋体"/>
          <w:color w:val="auto"/>
          <w:spacing w:val="11"/>
          <w:highlight w:val="none"/>
          <w:lang w:eastAsia="zh-CN"/>
        </w:rPr>
        <w:t xml:space="preserve">，</w:t>
      </w:r>
      <w:r>
        <w:rPr>
          <w:rFonts w:ascii="宋体" w:hAnsi="宋体" w:eastAsia="宋体" w:cs="宋体"/>
          <w:color w:val="auto"/>
          <w:spacing w:val="-51"/>
          <w:highlight w:val="none"/>
          <w:lang w:eastAsia="zh-CN"/>
        </w:rPr>
        <w:t xml:space="preserve"> </w:t>
      </w:r>
      <w:r>
        <w:rPr>
          <w:rFonts w:ascii="宋体" w:hAnsi="宋体" w:eastAsia="宋体" w:cs="宋体"/>
          <w:color w:val="auto"/>
          <w:spacing w:val="11"/>
          <w:highlight w:val="none"/>
          <w:lang w:eastAsia="zh-CN"/>
        </w:rPr>
        <w:t xml:space="preserve">由此所产生</w:t>
      </w:r>
      <w:r>
        <w:rPr>
          <w:rFonts w:ascii="宋体" w:hAnsi="宋体" w:eastAsia="宋体" w:cs="宋体"/>
          <w:color w:val="auto"/>
          <w:spacing w:val="-58"/>
          <w:highlight w:val="none"/>
          <w:lang w:eastAsia="zh-CN"/>
        </w:rPr>
        <w:t xml:space="preserve"> </w:t>
      </w:r>
      <w:r>
        <w:rPr>
          <w:rFonts w:ascii="宋体" w:hAnsi="宋体" w:eastAsia="宋体" w:cs="宋体"/>
          <w:color w:val="auto"/>
          <w:spacing w:val="11"/>
          <w:highlight w:val="none"/>
          <w:lang w:eastAsia="zh-CN"/>
        </w:rPr>
        <w:t xml:space="preserve">的损失及风</w:t>
      </w:r>
      <w:r>
        <w:rPr>
          <w:rFonts w:ascii="宋体" w:hAnsi="宋体" w:eastAsia="宋体" w:cs="宋体"/>
          <w:color w:val="auto"/>
          <w:spacing w:val="-63"/>
          <w:highlight w:val="none"/>
          <w:lang w:eastAsia="zh-CN"/>
        </w:rPr>
        <w:t xml:space="preserve"> </w:t>
      </w:r>
      <w:r>
        <w:rPr>
          <w:rFonts w:ascii="宋体" w:hAnsi="宋体" w:eastAsia="宋体" w:cs="宋体"/>
          <w:color w:val="auto"/>
          <w:spacing w:val="11"/>
          <w:highlight w:val="none"/>
          <w:lang w:eastAsia="zh-CN"/>
        </w:rPr>
        <w:t xml:space="preserve">险</w:t>
      </w:r>
      <w:r>
        <w:rPr>
          <w:rFonts w:ascii="宋体" w:hAnsi="宋体" w:eastAsia="宋体" w:cs="宋体"/>
          <w:color w:val="auto"/>
          <w:spacing w:val="-49"/>
          <w:highlight w:val="none"/>
          <w:lang w:eastAsia="zh-CN"/>
        </w:rPr>
        <w:t xml:space="preserve"> </w:t>
      </w:r>
      <w:r>
        <w:rPr>
          <w:rFonts w:ascii="宋体" w:hAnsi="宋体" w:eastAsia="宋体" w:cs="宋体"/>
          <w:color w:val="auto"/>
          <w:spacing w:val="11"/>
          <w:highlight w:val="none"/>
          <w:lang w:eastAsia="zh-CN"/>
        </w:rPr>
        <w:t xml:space="preserve">由供应商</w:t>
      </w:r>
      <w:r>
        <w:rPr>
          <w:rFonts w:ascii="宋体" w:hAnsi="宋体" w:eastAsia="宋体" w:cs="宋体"/>
          <w:color w:val="auto"/>
          <w:spacing w:val="-34"/>
          <w:highlight w:val="none"/>
          <w:lang w:eastAsia="zh-CN"/>
        </w:rPr>
        <w:t xml:space="preserve"> </w:t>
      </w:r>
      <w:r>
        <w:rPr>
          <w:rFonts w:ascii="宋体" w:hAnsi="宋体" w:eastAsia="宋体" w:cs="宋体"/>
          <w:color w:val="auto"/>
          <w:spacing w:val="11"/>
          <w:highlight w:val="none"/>
          <w:lang w:eastAsia="zh-CN"/>
        </w:rPr>
        <w:t xml:space="preserve">自行承担</w:t>
      </w:r>
      <w:r>
        <w:rPr>
          <w:rFonts w:ascii="宋体" w:hAnsi="宋体" w:eastAsia="宋体" w:cs="宋体"/>
          <w:color w:val="auto"/>
          <w:spacing w:val="-56"/>
          <w:highlight w:val="none"/>
          <w:lang w:eastAsia="zh-CN"/>
        </w:rPr>
        <w:t xml:space="preserve"> </w:t>
      </w:r>
      <w:r>
        <w:rPr>
          <w:rFonts w:ascii="宋体" w:hAnsi="宋体" w:eastAsia="宋体" w:cs="宋体"/>
          <w:color w:val="auto"/>
          <w:spacing w:val="11"/>
          <w:highlight w:val="none"/>
          <w:lang w:eastAsia="zh-CN"/>
        </w:rPr>
        <w:t xml:space="preserve">。具体</w:t>
      </w:r>
      <w:r>
        <w:rPr>
          <w:rFonts w:ascii="宋体" w:hAnsi="宋体" w:eastAsia="宋体" w:cs="宋体"/>
          <w:color w:val="auto"/>
          <w:spacing w:val="10"/>
          <w:highlight w:val="none"/>
          <w:lang w:eastAsia="zh-CN"/>
        </w:rPr>
        <w:t xml:space="preserve">操作步骤详见《</w:t>
      </w:r>
      <w:r>
        <w:rPr>
          <w:rFonts w:ascii="宋体" w:hAnsi="宋体" w:eastAsia="宋体" w:cs="宋体"/>
          <w:color w:val="auto"/>
          <w:spacing w:val="-63"/>
          <w:highlight w:val="none"/>
          <w:lang w:eastAsia="zh-CN"/>
        </w:rPr>
        <w:t xml:space="preserve"> </w:t>
      </w:r>
      <w:r>
        <w:rPr>
          <w:rFonts w:ascii="宋体" w:hAnsi="宋体" w:eastAsia="宋体" w:cs="宋体"/>
          <w:color w:val="auto"/>
          <w:spacing w:val="10"/>
          <w:highlight w:val="none"/>
          <w:lang w:eastAsia="zh-CN"/>
        </w:rPr>
        <w:t xml:space="preserve">“</w:t>
      </w:r>
      <w:r>
        <w:rPr>
          <w:rFonts w:ascii="宋体" w:hAnsi="宋体" w:eastAsia="宋体" w:cs="宋体"/>
          <w:color w:val="auto"/>
          <w:spacing w:val="-71"/>
          <w:highlight w:val="none"/>
          <w:lang w:eastAsia="zh-CN"/>
        </w:rPr>
        <w:t xml:space="preserve"> </w:t>
      </w:r>
      <w:r>
        <w:rPr>
          <w:rFonts w:ascii="宋体" w:hAnsi="宋体" w:eastAsia="宋体" w:cs="宋体"/>
          <w:color w:val="auto"/>
          <w:spacing w:val="10"/>
          <w:highlight w:val="none"/>
          <w:lang w:eastAsia="zh-CN"/>
        </w:rPr>
        <w:t xml:space="preserve">苏</w:t>
      </w:r>
      <w:r>
        <w:rPr>
          <w:rFonts w:ascii="宋体" w:hAnsi="宋体" w:eastAsia="宋体" w:cs="宋体"/>
          <w:color w:val="auto"/>
          <w:spacing w:val="12"/>
          <w:highlight w:val="none"/>
          <w:lang w:eastAsia="zh-CN"/>
        </w:rPr>
        <w:t xml:space="preserve">采云</w:t>
      </w:r>
      <w:r>
        <w:rPr>
          <w:rFonts w:ascii="宋体" w:hAnsi="宋体" w:eastAsia="宋体" w:cs="宋体"/>
          <w:color w:val="auto"/>
          <w:spacing w:val="-56"/>
          <w:highlight w:val="none"/>
          <w:lang w:eastAsia="zh-CN"/>
        </w:rPr>
        <w:t xml:space="preserve"> </w:t>
      </w:r>
      <w:r>
        <w:rPr>
          <w:rFonts w:ascii="宋体" w:hAnsi="宋体" w:eastAsia="宋体" w:cs="宋体"/>
          <w:color w:val="auto"/>
          <w:spacing w:val="12"/>
          <w:highlight w:val="none"/>
          <w:lang w:eastAsia="zh-CN"/>
        </w:rPr>
        <w:t xml:space="preserve">”系统供应商操作手册》</w:t>
      </w:r>
      <w:r>
        <w:rPr>
          <w:rFonts w:ascii="宋体" w:hAnsi="宋体" w:eastAsia="宋体" w:cs="宋体"/>
          <w:color w:val="auto"/>
          <w:spacing w:val="-84"/>
          <w:highlight w:val="none"/>
          <w:lang w:eastAsia="zh-CN"/>
        </w:rPr>
        <w:t xml:space="preserve"> </w:t>
      </w:r>
      <w:r>
        <w:rPr>
          <w:rFonts w:ascii="宋体" w:hAnsi="宋体" w:eastAsia="宋体" w:cs="宋体"/>
          <w:color w:val="auto"/>
          <w:spacing w:val="12"/>
          <w:highlight w:val="none"/>
          <w:lang w:eastAsia="zh-CN"/>
        </w:rPr>
        <w:t xml:space="preserve">（</w:t>
      </w:r>
      <w:r>
        <w:rPr>
          <w:rFonts w:ascii="宋体" w:hAnsi="宋体" w:eastAsia="宋体" w:cs="宋体"/>
          <w:color w:val="auto"/>
          <w:spacing w:val="-23"/>
          <w:highlight w:val="none"/>
          <w:lang w:eastAsia="zh-CN"/>
        </w:rPr>
        <w:t xml:space="preserve"> </w:t>
      </w:r>
      <w:r>
        <w:rPr>
          <w:rFonts w:ascii="宋体" w:hAnsi="宋体" w:eastAsia="宋体" w:cs="宋体"/>
          <w:color w:val="auto"/>
          <w:spacing w:val="12"/>
          <w:highlight w:val="none"/>
          <w:lang w:eastAsia="zh-CN"/>
        </w:rPr>
        <w:t xml:space="preserve">以下简称《</w:t>
      </w:r>
      <w:r>
        <w:rPr>
          <w:rFonts w:ascii="宋体" w:hAnsi="宋体" w:eastAsia="宋体" w:cs="宋体"/>
          <w:color w:val="auto"/>
          <w:spacing w:val="-56"/>
          <w:highlight w:val="none"/>
          <w:lang w:eastAsia="zh-CN"/>
        </w:rPr>
        <w:t xml:space="preserve"> </w:t>
      </w:r>
      <w:r>
        <w:rPr>
          <w:rFonts w:ascii="宋体" w:hAnsi="宋体" w:eastAsia="宋体" w:cs="宋体"/>
          <w:color w:val="auto"/>
          <w:spacing w:val="12"/>
          <w:highlight w:val="none"/>
          <w:lang w:eastAsia="zh-CN"/>
        </w:rPr>
        <w:t xml:space="preserve">操作手册》</w:t>
      </w:r>
      <w:r>
        <w:rPr>
          <w:rFonts w:ascii="宋体" w:hAnsi="宋体" w:eastAsia="宋体" w:cs="宋体"/>
          <w:color w:val="auto"/>
          <w:spacing w:val="-54"/>
          <w:highlight w:val="none"/>
          <w:lang w:eastAsia="zh-CN"/>
        </w:rPr>
        <w:t xml:space="preserve"> </w:t>
      </w:r>
      <w:r>
        <w:rPr>
          <w:rFonts w:ascii="宋体" w:hAnsi="宋体" w:eastAsia="宋体" w:cs="宋体"/>
          <w:color w:val="auto"/>
          <w:spacing w:val="-11"/>
          <w:highlight w:val="none"/>
          <w:lang w:eastAsia="zh-CN"/>
        </w:rPr>
        <w:t xml:space="preserve">）</w:t>
      </w:r>
      <w:r>
        <w:rPr>
          <w:rFonts w:ascii="宋体" w:hAnsi="宋体" w:eastAsia="宋体" w:cs="宋体"/>
          <w:color w:val="auto"/>
          <w:spacing w:val="-61"/>
          <w:highlight w:val="none"/>
          <w:lang w:eastAsia="zh-CN"/>
        </w:rPr>
        <w:t xml:space="preserve"> </w:t>
      </w:r>
      <w:r>
        <w:rPr>
          <w:rFonts w:ascii="宋体" w:hAnsi="宋体" w:eastAsia="宋体" w:cs="宋体"/>
          <w:color w:val="auto"/>
          <w:spacing w:val="-11"/>
          <w:highlight w:val="none"/>
          <w:lang w:eastAsia="zh-CN"/>
        </w:rPr>
        <w:t xml:space="preserve">，</w:t>
      </w:r>
      <w:r>
        <w:rPr>
          <w:rFonts w:ascii="宋体" w:hAnsi="宋体" w:eastAsia="宋体" w:cs="宋体"/>
          <w:color w:val="auto"/>
          <w:spacing w:val="12"/>
          <w:highlight w:val="none"/>
          <w:lang w:eastAsia="zh-CN"/>
        </w:rPr>
        <w:t xml:space="preserve">下载地址</w:t>
      </w:r>
      <w:r>
        <w:rPr>
          <w:rFonts w:ascii="宋体" w:hAnsi="宋体" w:eastAsia="宋体" w:cs="宋体"/>
          <w:color w:val="auto"/>
          <w:spacing w:val="-58"/>
          <w:highlight w:val="none"/>
          <w:lang w:eastAsia="zh-CN"/>
        </w:rPr>
        <w:t xml:space="preserve"> </w:t>
      </w:r>
      <w:r>
        <w:rPr>
          <w:rFonts w:ascii="宋体" w:hAnsi="宋体" w:eastAsia="宋体" w:cs="宋体"/>
          <w:color w:val="auto"/>
          <w:spacing w:val="12"/>
          <w:highlight w:val="none"/>
          <w:lang w:eastAsia="zh-CN"/>
        </w:rPr>
        <w:t xml:space="preserve">：无锡市政府采购</w:t>
      </w:r>
      <w:r>
        <w:rPr>
          <w:rFonts w:ascii="宋体" w:hAnsi="宋体" w:eastAsia="宋体" w:cs="宋体"/>
          <w:color w:val="auto"/>
          <w:spacing w:val="-56"/>
          <w:highlight w:val="none"/>
          <w:lang w:eastAsia="zh-CN"/>
        </w:rPr>
        <w:t xml:space="preserve"> </w:t>
      </w:r>
      <w:r>
        <w:rPr>
          <w:rFonts w:ascii="宋体" w:hAnsi="宋体" w:eastAsia="宋体" w:cs="宋体"/>
          <w:color w:val="auto"/>
          <w:spacing w:val="12"/>
          <w:highlight w:val="none"/>
          <w:lang w:eastAsia="zh-CN"/>
        </w:rPr>
        <w:t xml:space="preserve">网——</w:t>
      </w:r>
      <w:r>
        <w:rPr>
          <w:rFonts w:ascii="宋体" w:hAnsi="宋体" w:eastAsia="宋体" w:cs="宋体"/>
          <w:color w:val="auto"/>
          <w:spacing w:val="-68"/>
          <w:highlight w:val="none"/>
          <w:lang w:eastAsia="zh-CN"/>
        </w:rPr>
        <w:t xml:space="preserve"> </w:t>
      </w:r>
      <w:r>
        <w:rPr>
          <w:rFonts w:ascii="宋体" w:hAnsi="宋体" w:eastAsia="宋体" w:cs="宋体"/>
          <w:color w:val="auto"/>
          <w:spacing w:val="12"/>
          <w:highlight w:val="none"/>
          <w:lang w:eastAsia="zh-CN"/>
        </w:rPr>
        <w:t xml:space="preserve">资料下载</w:t>
      </w:r>
      <w:r/>
    </w:p>
    <w:p>
      <w:pPr>
        <w:spacing w:before="1" w:line="217" w:lineRule="auto"/>
        <w:rPr>
          <w:rFonts w:ascii="宋体" w:hAnsi="宋体" w:eastAsia="宋体" w:cs="宋体"/>
          <w:color w:val="auto"/>
          <w:highlight w:val="none"/>
          <w:lang w:eastAsia="zh-CN"/>
        </w:rPr>
      </w:pPr>
      <w:r>
        <w:rPr>
          <w:rFonts w:ascii="宋体" w:hAnsi="宋体" w:eastAsia="宋体" w:cs="宋体"/>
          <w:color w:val="auto"/>
          <w:spacing w:val="14"/>
          <w:highlight w:val="none"/>
          <w:lang w:eastAsia="zh-CN"/>
        </w:rPr>
        <w:t xml:space="preserve">——</w:t>
      </w:r>
      <w:r>
        <w:rPr>
          <w:rFonts w:ascii="宋体" w:hAnsi="宋体" w:eastAsia="宋体" w:cs="宋体"/>
          <w:color w:val="auto"/>
          <w:spacing w:val="-57"/>
          <w:highlight w:val="none"/>
          <w:lang w:eastAsia="zh-CN"/>
        </w:rPr>
        <w:t xml:space="preserve"> </w:t>
      </w:r>
      <w:r>
        <w:rPr>
          <w:rFonts w:ascii="宋体" w:hAnsi="宋体" w:eastAsia="宋体" w:cs="宋体"/>
          <w:color w:val="auto"/>
          <w:spacing w:val="14"/>
          <w:highlight w:val="none"/>
          <w:lang w:eastAsia="zh-CN"/>
        </w:rPr>
        <w:t xml:space="preserve">苏采云——“</w:t>
      </w:r>
      <w:r>
        <w:rPr>
          <w:rFonts w:ascii="宋体" w:hAnsi="宋体" w:eastAsia="宋体" w:cs="宋体"/>
          <w:color w:val="auto"/>
          <w:spacing w:val="-70"/>
          <w:highlight w:val="none"/>
          <w:lang w:eastAsia="zh-CN"/>
        </w:rPr>
        <w:t xml:space="preserve"> </w:t>
      </w:r>
      <w:r>
        <w:rPr>
          <w:rFonts w:ascii="宋体" w:hAnsi="宋体" w:eastAsia="宋体" w:cs="宋体"/>
          <w:color w:val="auto"/>
          <w:spacing w:val="14"/>
          <w:highlight w:val="none"/>
          <w:lang w:eastAsia="zh-CN"/>
        </w:rPr>
        <w:t xml:space="preserve">苏采云</w:t>
      </w:r>
      <w:r>
        <w:rPr>
          <w:rFonts w:ascii="宋体" w:hAnsi="宋体" w:eastAsia="宋体" w:cs="宋体"/>
          <w:color w:val="auto"/>
          <w:spacing w:val="-56"/>
          <w:highlight w:val="none"/>
          <w:lang w:eastAsia="zh-CN"/>
        </w:rPr>
        <w:t xml:space="preserve"> </w:t>
      </w:r>
      <w:r>
        <w:rPr>
          <w:rFonts w:ascii="宋体" w:hAnsi="宋体" w:eastAsia="宋体" w:cs="宋体"/>
          <w:color w:val="auto"/>
          <w:spacing w:val="14"/>
          <w:highlight w:val="none"/>
          <w:lang w:eastAsia="zh-CN"/>
        </w:rPr>
        <w:t xml:space="preserve">”系统供应商操作手册。</w:t>
      </w:r>
      <w:r/>
    </w:p>
    <w:p>
      <w:pPr>
        <w:ind w:left="13"/>
        <w:spacing w:before="130" w:line="219" w:lineRule="auto"/>
        <w:rPr>
          <w:rFonts w:ascii="宋体" w:hAnsi="宋体" w:eastAsia="宋体" w:cs="宋体"/>
          <w:color w:val="auto"/>
          <w:highlight w:val="none"/>
          <w:lang w:eastAsia="zh-CN"/>
        </w:rPr>
      </w:pPr>
      <w:r>
        <w:rPr>
          <w:rFonts w:ascii="宋体" w:hAnsi="宋体" w:eastAsia="宋体" w:cs="宋体"/>
          <w:color w:val="auto"/>
          <w:spacing w:val="8"/>
          <w:highlight w:val="none"/>
          <w:lang w:eastAsia="zh-CN"/>
        </w:rPr>
        <w:t xml:space="preserve">（二</w:t>
      </w:r>
      <w:r>
        <w:rPr>
          <w:rFonts w:ascii="宋体" w:hAnsi="宋体" w:eastAsia="宋体" w:cs="宋体"/>
          <w:color w:val="auto"/>
          <w:spacing w:val="-39"/>
          <w:highlight w:val="none"/>
          <w:lang w:eastAsia="zh-CN"/>
        </w:rPr>
        <w:t xml:space="preserve"> </w:t>
      </w:r>
      <w:r>
        <w:rPr>
          <w:rFonts w:ascii="宋体" w:hAnsi="宋体" w:eastAsia="宋体" w:cs="宋体"/>
          <w:color w:val="auto"/>
          <w:spacing w:val="8"/>
          <w:highlight w:val="none"/>
          <w:lang w:eastAsia="zh-CN"/>
        </w:rPr>
        <w:t xml:space="preserve">）完成项</w:t>
      </w:r>
      <w:r>
        <w:rPr>
          <w:rFonts w:ascii="宋体" w:hAnsi="宋体" w:eastAsia="宋体" w:cs="宋体"/>
          <w:color w:val="auto"/>
          <w:spacing w:val="-36"/>
          <w:highlight w:val="none"/>
          <w:lang w:eastAsia="zh-CN"/>
        </w:rPr>
        <w:t xml:space="preserve"> </w:t>
      </w:r>
      <w:r>
        <w:rPr>
          <w:rFonts w:ascii="宋体" w:hAnsi="宋体" w:eastAsia="宋体" w:cs="宋体"/>
          <w:color w:val="auto"/>
          <w:spacing w:val="8"/>
          <w:highlight w:val="none"/>
          <w:lang w:eastAsia="zh-CN"/>
        </w:rPr>
        <w:t xml:space="preserve">目参与</w:t>
      </w:r>
      <w:r>
        <w:rPr>
          <w:rFonts w:ascii="宋体" w:hAnsi="宋体" w:eastAsia="宋体" w:cs="宋体"/>
          <w:color w:val="auto"/>
          <w:spacing w:val="-61"/>
          <w:highlight w:val="none"/>
          <w:lang w:eastAsia="zh-CN"/>
        </w:rPr>
        <w:t xml:space="preserve"> </w:t>
      </w:r>
      <w:r>
        <w:rPr>
          <w:rFonts w:ascii="宋体" w:hAnsi="宋体" w:eastAsia="宋体" w:cs="宋体"/>
          <w:color w:val="auto"/>
          <w:spacing w:val="8"/>
          <w:highlight w:val="none"/>
          <w:lang w:eastAsia="zh-CN"/>
        </w:rPr>
        <w:t xml:space="preserve">，获取招标文件</w:t>
      </w:r>
      <w:r/>
    </w:p>
    <w:p>
      <w:pPr>
        <w:ind w:left="8" w:right="21"/>
        <w:jc w:val="both"/>
        <w:spacing w:before="126" w:line="333" w:lineRule="auto"/>
        <w:rPr>
          <w:rFonts w:ascii="宋体" w:hAnsi="宋体" w:eastAsia="宋体" w:cs="宋体"/>
          <w:color w:val="auto"/>
          <w:highlight w:val="none"/>
          <w:lang w:eastAsia="zh-CN"/>
        </w:rPr>
      </w:pPr>
      <w:r>
        <w:rPr>
          <w:rFonts w:ascii="宋体" w:hAnsi="宋体" w:eastAsia="宋体" w:cs="宋体"/>
          <w:color w:val="auto"/>
          <w:spacing w:val="15"/>
          <w:highlight w:val="none"/>
          <w:lang w:eastAsia="zh-CN"/>
        </w:rPr>
        <w:t xml:space="preserve">供应商可在项</w:t>
      </w:r>
      <w:r>
        <w:rPr>
          <w:rFonts w:ascii="宋体" w:hAnsi="宋体" w:eastAsia="宋体" w:cs="宋体"/>
          <w:color w:val="auto"/>
          <w:spacing w:val="-35"/>
          <w:highlight w:val="none"/>
          <w:lang w:eastAsia="zh-CN"/>
        </w:rPr>
        <w:t xml:space="preserve"> </w:t>
      </w:r>
      <w:r>
        <w:rPr>
          <w:rFonts w:ascii="宋体" w:hAnsi="宋体" w:eastAsia="宋体" w:cs="宋体"/>
          <w:color w:val="auto"/>
          <w:spacing w:val="15"/>
          <w:highlight w:val="none"/>
          <w:lang w:eastAsia="zh-CN"/>
        </w:rPr>
        <w:t xml:space="preserve">目招标公告</w:t>
      </w:r>
      <w:r>
        <w:rPr>
          <w:rFonts w:ascii="宋体" w:hAnsi="宋体" w:eastAsia="宋体" w:cs="宋体"/>
          <w:color w:val="auto"/>
          <w:spacing w:val="-60"/>
          <w:highlight w:val="none"/>
          <w:lang w:eastAsia="zh-CN"/>
        </w:rPr>
        <w:t xml:space="preserve"> </w:t>
      </w:r>
      <w:r>
        <w:rPr>
          <w:rFonts w:ascii="宋体" w:hAnsi="宋体" w:eastAsia="宋体" w:cs="宋体"/>
          <w:color w:val="auto"/>
          <w:spacing w:val="15"/>
          <w:highlight w:val="none"/>
          <w:lang w:eastAsia="zh-CN"/>
        </w:rPr>
        <w:t xml:space="preserve">附件</w:t>
      </w:r>
      <w:r>
        <w:rPr>
          <w:rFonts w:ascii="宋体" w:hAnsi="宋体" w:eastAsia="宋体" w:cs="宋体"/>
          <w:color w:val="auto"/>
          <w:spacing w:val="-57"/>
          <w:highlight w:val="none"/>
          <w:lang w:eastAsia="zh-CN"/>
        </w:rPr>
        <w:t xml:space="preserve"> </w:t>
      </w:r>
      <w:r>
        <w:rPr>
          <w:rFonts w:ascii="宋体" w:hAnsi="宋体" w:eastAsia="宋体" w:cs="宋体"/>
          <w:color w:val="auto"/>
          <w:spacing w:val="15"/>
          <w:highlight w:val="none"/>
          <w:lang w:eastAsia="zh-CN"/>
        </w:rPr>
        <w:t xml:space="preserve">中查看公开招标文件</w:t>
      </w:r>
      <w:r>
        <w:rPr>
          <w:rFonts w:ascii="宋体" w:hAnsi="宋体" w:eastAsia="宋体" w:cs="宋体"/>
          <w:color w:val="auto"/>
          <w:spacing w:val="-62"/>
          <w:highlight w:val="none"/>
          <w:lang w:eastAsia="zh-CN"/>
        </w:rPr>
        <w:t xml:space="preserve"> </w:t>
      </w:r>
      <w:r>
        <w:rPr>
          <w:rFonts w:ascii="宋体" w:hAnsi="宋体" w:eastAsia="宋体" w:cs="宋体"/>
          <w:color w:val="auto"/>
          <w:spacing w:val="15"/>
          <w:highlight w:val="none"/>
          <w:lang w:eastAsia="zh-CN"/>
        </w:rPr>
        <w:t xml:space="preserve">，如确定参加本次采购活动</w:t>
      </w:r>
      <w:r>
        <w:rPr>
          <w:rFonts w:ascii="宋体" w:hAnsi="宋体" w:eastAsia="宋体" w:cs="宋体"/>
          <w:color w:val="auto"/>
          <w:spacing w:val="-61"/>
          <w:highlight w:val="none"/>
          <w:lang w:eastAsia="zh-CN"/>
        </w:rPr>
        <w:t xml:space="preserve"> </w:t>
      </w:r>
      <w:r>
        <w:rPr>
          <w:rFonts w:ascii="宋体" w:hAnsi="宋体" w:eastAsia="宋体" w:cs="宋体"/>
          <w:color w:val="auto"/>
          <w:spacing w:val="14"/>
          <w:highlight w:val="none"/>
          <w:lang w:eastAsia="zh-CN"/>
        </w:rPr>
        <w:t xml:space="preserve">，必须在招标文件提供期</w:t>
      </w:r>
      <w:r>
        <w:rPr>
          <w:rFonts w:ascii="宋体" w:hAnsi="宋体" w:eastAsia="宋体" w:cs="宋体"/>
          <w:color w:val="auto"/>
          <w:spacing w:val="6"/>
          <w:highlight w:val="none"/>
          <w:lang w:eastAsia="zh-CN"/>
        </w:rPr>
        <w:t xml:space="preserve">限</w:t>
      </w:r>
      <w:r>
        <w:rPr>
          <w:rFonts w:ascii="宋体" w:hAnsi="宋体" w:eastAsia="宋体" w:cs="宋体"/>
          <w:color w:val="auto"/>
          <w:spacing w:val="-50"/>
          <w:highlight w:val="none"/>
          <w:lang w:eastAsia="zh-CN"/>
        </w:rPr>
        <w:t xml:space="preserve"> </w:t>
      </w:r>
      <w:r>
        <w:rPr>
          <w:rFonts w:ascii="宋体" w:hAnsi="宋体" w:eastAsia="宋体" w:cs="宋体"/>
          <w:color w:val="auto"/>
          <w:spacing w:val="6"/>
          <w:highlight w:val="none"/>
          <w:lang w:eastAsia="zh-CN"/>
        </w:rPr>
        <w:t xml:space="preserve">内从“</w:t>
      </w:r>
      <w:r>
        <w:rPr>
          <w:rFonts w:ascii="宋体" w:hAnsi="宋体" w:eastAsia="宋体" w:cs="宋体"/>
          <w:color w:val="auto"/>
          <w:spacing w:val="-71"/>
          <w:highlight w:val="none"/>
          <w:lang w:eastAsia="zh-CN"/>
        </w:rPr>
        <w:t xml:space="preserve"> </w:t>
      </w:r>
      <w:r>
        <w:rPr>
          <w:rFonts w:ascii="宋体" w:hAnsi="宋体" w:eastAsia="宋体" w:cs="宋体"/>
          <w:color w:val="auto"/>
          <w:spacing w:val="6"/>
          <w:highlight w:val="none"/>
          <w:lang w:eastAsia="zh-CN"/>
        </w:rPr>
        <w:t xml:space="preserve">苏采云</w:t>
      </w:r>
      <w:r>
        <w:rPr>
          <w:rFonts w:ascii="宋体" w:hAnsi="宋体" w:eastAsia="宋体" w:cs="宋体"/>
          <w:color w:val="auto"/>
          <w:spacing w:val="-56"/>
          <w:highlight w:val="none"/>
          <w:lang w:eastAsia="zh-CN"/>
        </w:rPr>
        <w:t xml:space="preserve"> </w:t>
      </w:r>
      <w:r>
        <w:rPr>
          <w:rFonts w:ascii="宋体" w:hAnsi="宋体" w:eastAsia="宋体" w:cs="宋体"/>
          <w:color w:val="auto"/>
          <w:spacing w:val="6"/>
          <w:highlight w:val="none"/>
          <w:lang w:eastAsia="zh-CN"/>
        </w:rPr>
        <w:t xml:space="preserve">”系统</w:t>
      </w:r>
      <w:r>
        <w:rPr>
          <w:rFonts w:ascii="宋体" w:hAnsi="宋体" w:eastAsia="宋体" w:cs="宋体"/>
          <w:color w:val="auto"/>
          <w:spacing w:val="-58"/>
          <w:highlight w:val="none"/>
          <w:lang w:eastAsia="zh-CN"/>
        </w:rPr>
        <w:t xml:space="preserve"> </w:t>
      </w:r>
      <w:r>
        <w:rPr>
          <w:rFonts w:ascii="宋体" w:hAnsi="宋体" w:eastAsia="宋体" w:cs="宋体"/>
          <w:color w:val="auto"/>
          <w:spacing w:val="6"/>
          <w:highlight w:val="none"/>
          <w:lang w:eastAsia="zh-CN"/>
        </w:rPr>
        <w:t xml:space="preserve">中下载文件（</w:t>
      </w:r>
      <w:r>
        <w:rPr>
          <w:rFonts w:ascii="宋体" w:hAnsi="宋体" w:eastAsia="宋体" w:cs="宋体"/>
          <w:color w:val="auto"/>
          <w:spacing w:val="-53"/>
          <w:highlight w:val="none"/>
          <w:lang w:eastAsia="zh-CN"/>
        </w:rPr>
        <w:t xml:space="preserve"> </w:t>
      </w:r>
      <w:r>
        <w:rPr>
          <w:rFonts w:ascii="宋体" w:hAnsi="宋体" w:eastAsia="宋体" w:cs="宋体"/>
          <w:color w:val="auto"/>
          <w:spacing w:val="6"/>
          <w:highlight w:val="none"/>
          <w:lang w:eastAsia="zh-CN"/>
        </w:rPr>
        <w:t xml:space="preserve">“</w:t>
      </w:r>
      <w:r>
        <w:rPr>
          <w:rFonts w:ascii="宋体" w:hAnsi="宋体" w:eastAsia="宋体" w:cs="宋体"/>
          <w:color w:val="auto"/>
          <w:spacing w:val="-75"/>
          <w:highlight w:val="none"/>
          <w:lang w:eastAsia="zh-CN"/>
        </w:rPr>
        <w:t xml:space="preserve"> </w:t>
      </w:r>
      <w:r>
        <w:rPr>
          <w:rFonts w:ascii="宋体" w:hAnsi="宋体" w:eastAsia="宋体" w:cs="宋体"/>
          <w:color w:val="auto"/>
          <w:spacing w:val="6"/>
          <w:highlight w:val="none"/>
          <w:lang w:eastAsia="zh-CN"/>
        </w:rPr>
        <w:t xml:space="preserve">项</w:t>
      </w:r>
      <w:r>
        <w:rPr>
          <w:rFonts w:ascii="宋体" w:hAnsi="宋体" w:eastAsia="宋体" w:cs="宋体"/>
          <w:color w:val="auto"/>
          <w:spacing w:val="-36"/>
          <w:highlight w:val="none"/>
          <w:lang w:eastAsia="zh-CN"/>
        </w:rPr>
        <w:t xml:space="preserve"> </w:t>
      </w:r>
      <w:r>
        <w:rPr>
          <w:rFonts w:ascii="宋体" w:hAnsi="宋体" w:eastAsia="宋体" w:cs="宋体"/>
          <w:color w:val="auto"/>
          <w:spacing w:val="6"/>
          <w:highlight w:val="none"/>
          <w:lang w:eastAsia="zh-CN"/>
        </w:rPr>
        <w:t xml:space="preserve">目参与</w:t>
      </w:r>
      <w:r>
        <w:rPr>
          <w:rFonts w:ascii="宋体" w:hAnsi="宋体" w:eastAsia="宋体" w:cs="宋体"/>
          <w:color w:val="auto"/>
          <w:spacing w:val="-56"/>
          <w:highlight w:val="none"/>
          <w:lang w:eastAsia="zh-CN"/>
        </w:rPr>
        <w:t xml:space="preserve"> </w:t>
      </w:r>
      <w:r>
        <w:rPr>
          <w:rFonts w:ascii="宋体" w:hAnsi="宋体" w:eastAsia="宋体" w:cs="宋体"/>
          <w:color w:val="auto"/>
          <w:spacing w:val="6"/>
          <w:highlight w:val="none"/>
          <w:lang w:eastAsia="zh-CN"/>
        </w:rPr>
        <w:t xml:space="preserve">”——“</w:t>
      </w:r>
      <w:r>
        <w:rPr>
          <w:rFonts w:ascii="宋体" w:hAnsi="宋体" w:eastAsia="宋体" w:cs="宋体"/>
          <w:color w:val="auto"/>
          <w:spacing w:val="-77"/>
          <w:highlight w:val="none"/>
          <w:lang w:eastAsia="zh-CN"/>
        </w:rPr>
        <w:t xml:space="preserve"> </w:t>
      </w:r>
      <w:r>
        <w:rPr>
          <w:rFonts w:ascii="宋体" w:hAnsi="宋体" w:eastAsia="宋体" w:cs="宋体"/>
          <w:color w:val="auto"/>
          <w:spacing w:val="6"/>
          <w:highlight w:val="none"/>
          <w:lang w:eastAsia="zh-CN"/>
        </w:rPr>
        <w:t xml:space="preserve">采购项</w:t>
      </w:r>
      <w:r>
        <w:rPr>
          <w:rFonts w:ascii="宋体" w:hAnsi="宋体" w:eastAsia="宋体" w:cs="宋体"/>
          <w:color w:val="auto"/>
          <w:spacing w:val="-35"/>
          <w:highlight w:val="none"/>
          <w:lang w:eastAsia="zh-CN"/>
        </w:rPr>
        <w:t xml:space="preserve"> </w:t>
      </w:r>
      <w:r>
        <w:rPr>
          <w:rFonts w:ascii="宋体" w:hAnsi="宋体" w:eastAsia="宋体" w:cs="宋体"/>
          <w:color w:val="auto"/>
          <w:spacing w:val="6"/>
          <w:highlight w:val="none"/>
          <w:lang w:eastAsia="zh-CN"/>
        </w:rPr>
        <w:t xml:space="preserve">目参与</w:t>
      </w:r>
      <w:r>
        <w:rPr>
          <w:rFonts w:ascii="宋体" w:hAnsi="宋体" w:eastAsia="宋体" w:cs="宋体"/>
          <w:color w:val="auto"/>
          <w:spacing w:val="-56"/>
          <w:highlight w:val="none"/>
          <w:lang w:eastAsia="zh-CN"/>
        </w:rPr>
        <w:t xml:space="preserve"> </w:t>
      </w:r>
      <w:r>
        <w:rPr>
          <w:rFonts w:ascii="宋体" w:hAnsi="宋体" w:eastAsia="宋体" w:cs="宋体"/>
          <w:color w:val="auto"/>
          <w:spacing w:val="6"/>
          <w:highlight w:val="none"/>
          <w:lang w:eastAsia="zh-CN"/>
        </w:rPr>
        <w:t xml:space="preserve">”找到需要获取招标文件</w:t>
      </w:r>
      <w:r>
        <w:rPr>
          <w:rFonts w:ascii="宋体" w:hAnsi="宋体" w:eastAsia="宋体" w:cs="宋体"/>
          <w:color w:val="auto"/>
          <w:spacing w:val="-59"/>
          <w:highlight w:val="none"/>
          <w:lang w:eastAsia="zh-CN"/>
        </w:rPr>
        <w:t xml:space="preserve"> </w:t>
      </w:r>
      <w:r>
        <w:rPr>
          <w:rFonts w:ascii="宋体" w:hAnsi="宋体" w:eastAsia="宋体" w:cs="宋体"/>
          <w:color w:val="auto"/>
          <w:spacing w:val="5"/>
          <w:highlight w:val="none"/>
          <w:lang w:eastAsia="zh-CN"/>
        </w:rPr>
        <w:t xml:space="preserve">的项</w:t>
      </w:r>
      <w:r>
        <w:rPr>
          <w:rFonts w:ascii="宋体" w:hAnsi="宋体" w:eastAsia="宋体" w:cs="宋体"/>
          <w:color w:val="auto"/>
          <w:spacing w:val="-36"/>
          <w:highlight w:val="none"/>
          <w:lang w:eastAsia="zh-CN"/>
        </w:rPr>
        <w:t xml:space="preserve"> </w:t>
      </w:r>
      <w:r>
        <w:rPr>
          <w:rFonts w:ascii="宋体" w:hAnsi="宋体" w:eastAsia="宋体" w:cs="宋体"/>
          <w:color w:val="auto"/>
          <w:spacing w:val="5"/>
          <w:highlight w:val="none"/>
          <w:lang w:eastAsia="zh-CN"/>
        </w:rPr>
        <w:t xml:space="preserve">目</w:t>
      </w:r>
      <w:r>
        <w:rPr>
          <w:rFonts w:ascii="宋体" w:hAnsi="宋体" w:eastAsia="宋体" w:cs="宋体"/>
          <w:color w:val="auto"/>
          <w:highlight w:val="none"/>
          <w:lang w:eastAsia="zh-CN"/>
        </w:rPr>
        <w:t xml:space="preserve"> </w:t>
      </w:r>
      <w:r>
        <w:rPr>
          <w:rFonts w:ascii="宋体" w:hAnsi="宋体" w:eastAsia="宋体" w:cs="宋体"/>
          <w:color w:val="auto"/>
          <w:spacing w:val="7"/>
          <w:highlight w:val="none"/>
          <w:lang w:eastAsia="zh-CN"/>
        </w:rPr>
        <w:t xml:space="preserve">,</w:t>
      </w:r>
      <w:r>
        <w:rPr>
          <w:rFonts w:ascii="宋体" w:hAnsi="宋体" w:eastAsia="宋体" w:cs="宋体"/>
          <w:color w:val="auto"/>
          <w:spacing w:val="82"/>
          <w:highlight w:val="none"/>
          <w:lang w:eastAsia="zh-CN"/>
        </w:rPr>
        <w:t xml:space="preserve"> </w:t>
      </w:r>
      <w:r>
        <w:rPr>
          <w:rFonts w:ascii="宋体" w:hAnsi="宋体" w:eastAsia="宋体" w:cs="宋体"/>
          <w:color w:val="auto"/>
          <w:spacing w:val="7"/>
          <w:highlight w:val="none"/>
          <w:lang w:eastAsia="zh-CN"/>
        </w:rPr>
        <w:t xml:space="preserve">点击“</w:t>
      </w:r>
      <w:r>
        <w:rPr>
          <w:rFonts w:ascii="宋体" w:hAnsi="宋体" w:eastAsia="宋体" w:cs="宋体"/>
          <w:color w:val="auto"/>
          <w:spacing w:val="-74"/>
          <w:highlight w:val="none"/>
          <w:lang w:eastAsia="zh-CN"/>
        </w:rPr>
        <w:t xml:space="preserve"> </w:t>
      </w:r>
      <w:r>
        <w:rPr>
          <w:rFonts w:ascii="宋体" w:hAnsi="宋体" w:eastAsia="宋体" w:cs="宋体"/>
          <w:color w:val="auto"/>
          <w:spacing w:val="7"/>
          <w:highlight w:val="none"/>
          <w:lang w:eastAsia="zh-CN"/>
        </w:rPr>
        <w:t xml:space="preserve">我要参与</w:t>
      </w:r>
      <w:r>
        <w:rPr>
          <w:rFonts w:ascii="宋体" w:hAnsi="宋体" w:eastAsia="宋体" w:cs="宋体"/>
          <w:color w:val="auto"/>
          <w:spacing w:val="-56"/>
          <w:highlight w:val="none"/>
          <w:lang w:eastAsia="zh-CN"/>
        </w:rPr>
        <w:t xml:space="preserve"> </w:t>
      </w:r>
      <w:r>
        <w:rPr>
          <w:rFonts w:ascii="宋体" w:hAnsi="宋体" w:eastAsia="宋体" w:cs="宋体"/>
          <w:color w:val="auto"/>
          <w:spacing w:val="7"/>
          <w:highlight w:val="none"/>
          <w:lang w:eastAsia="zh-CN"/>
        </w:rPr>
        <w:t xml:space="preserve">”——“</w:t>
      </w:r>
      <w:r>
        <w:rPr>
          <w:rFonts w:ascii="宋体" w:hAnsi="宋体" w:eastAsia="宋体" w:cs="宋体"/>
          <w:color w:val="auto"/>
          <w:spacing w:val="-74"/>
          <w:highlight w:val="none"/>
          <w:lang w:eastAsia="zh-CN"/>
        </w:rPr>
        <w:t xml:space="preserve"> </w:t>
      </w:r>
      <w:r>
        <w:rPr>
          <w:rFonts w:ascii="宋体" w:hAnsi="宋体" w:eastAsia="宋体" w:cs="宋体"/>
          <w:color w:val="auto"/>
          <w:spacing w:val="7"/>
          <w:highlight w:val="none"/>
          <w:lang w:eastAsia="zh-CN"/>
        </w:rPr>
        <w:t xml:space="preserve">参与投标</w:t>
      </w:r>
      <w:r>
        <w:rPr>
          <w:rFonts w:ascii="宋体" w:hAnsi="宋体" w:eastAsia="宋体" w:cs="宋体"/>
          <w:color w:val="auto"/>
          <w:spacing w:val="-56"/>
          <w:highlight w:val="none"/>
          <w:lang w:eastAsia="zh-CN"/>
        </w:rPr>
        <w:t xml:space="preserve"> </w:t>
      </w:r>
      <w:r>
        <w:rPr>
          <w:rFonts w:ascii="宋体" w:hAnsi="宋体" w:eastAsia="宋体" w:cs="宋体"/>
          <w:color w:val="auto"/>
          <w:spacing w:val="7"/>
          <w:highlight w:val="none"/>
          <w:lang w:eastAsia="zh-CN"/>
        </w:rPr>
        <w:t xml:space="preserve">”——“</w:t>
      </w:r>
      <w:r>
        <w:rPr>
          <w:rFonts w:ascii="宋体" w:hAnsi="宋体" w:eastAsia="宋体" w:cs="宋体"/>
          <w:color w:val="auto"/>
          <w:spacing w:val="-74"/>
          <w:highlight w:val="none"/>
          <w:lang w:eastAsia="zh-CN"/>
        </w:rPr>
        <w:t xml:space="preserve"> </w:t>
      </w:r>
      <w:r>
        <w:rPr>
          <w:rFonts w:ascii="宋体" w:hAnsi="宋体" w:eastAsia="宋体" w:cs="宋体"/>
          <w:color w:val="auto"/>
          <w:spacing w:val="7"/>
          <w:highlight w:val="none"/>
          <w:lang w:eastAsia="zh-CN"/>
        </w:rPr>
        <w:t xml:space="preserve">下载文件</w:t>
      </w:r>
      <w:r>
        <w:rPr>
          <w:rFonts w:ascii="宋体" w:hAnsi="宋体" w:eastAsia="宋体" w:cs="宋体"/>
          <w:color w:val="auto"/>
          <w:spacing w:val="-56"/>
          <w:highlight w:val="none"/>
          <w:lang w:eastAsia="zh-CN"/>
        </w:rPr>
        <w:t xml:space="preserve"> </w:t>
      </w:r>
      <w:r>
        <w:rPr>
          <w:rFonts w:ascii="宋体" w:hAnsi="宋体" w:eastAsia="宋体" w:cs="宋体"/>
          <w:color w:val="auto"/>
          <w:spacing w:val="7"/>
          <w:highlight w:val="none"/>
          <w:lang w:eastAsia="zh-CN"/>
        </w:rPr>
        <w:t xml:space="preserve">”</w:t>
      </w:r>
      <w:r>
        <w:rPr>
          <w:rFonts w:ascii="宋体" w:hAnsi="宋体" w:eastAsia="宋体" w:cs="宋体"/>
          <w:color w:val="auto"/>
          <w:spacing w:val="-81"/>
          <w:highlight w:val="none"/>
          <w:lang w:eastAsia="zh-CN"/>
        </w:rPr>
        <w:t xml:space="preserve"> </w:t>
      </w:r>
      <w:r>
        <w:rPr>
          <w:rFonts w:ascii="宋体" w:hAnsi="宋体" w:eastAsia="宋体" w:cs="宋体"/>
          <w:color w:val="auto"/>
          <w:spacing w:val="-10"/>
          <w:highlight w:val="none"/>
          <w:lang w:eastAsia="zh-CN"/>
        </w:rPr>
        <w:t xml:space="preserve">）</w:t>
      </w:r>
      <w:r>
        <w:rPr>
          <w:rFonts w:ascii="宋体" w:hAnsi="宋体" w:eastAsia="宋体" w:cs="宋体"/>
          <w:color w:val="auto"/>
          <w:spacing w:val="-61"/>
          <w:highlight w:val="none"/>
          <w:lang w:eastAsia="zh-CN"/>
        </w:rPr>
        <w:t xml:space="preserve"> </w:t>
      </w:r>
      <w:r>
        <w:rPr>
          <w:rFonts w:ascii="宋体" w:hAnsi="宋体" w:eastAsia="宋体" w:cs="宋体"/>
          <w:color w:val="auto"/>
          <w:spacing w:val="-10"/>
          <w:highlight w:val="none"/>
          <w:lang w:eastAsia="zh-CN"/>
        </w:rPr>
        <w:t xml:space="preserve">，</w:t>
      </w:r>
      <w:r>
        <w:rPr>
          <w:rFonts w:ascii="宋体" w:hAnsi="宋体" w:eastAsia="宋体" w:cs="宋体"/>
          <w:color w:val="auto"/>
          <w:spacing w:val="7"/>
          <w:highlight w:val="none"/>
          <w:lang w:eastAsia="zh-CN"/>
        </w:rPr>
        <w:t xml:space="preserve">完成项</w:t>
      </w:r>
      <w:r>
        <w:rPr>
          <w:rFonts w:ascii="宋体" w:hAnsi="宋体" w:eastAsia="宋体" w:cs="宋体"/>
          <w:color w:val="auto"/>
          <w:spacing w:val="-36"/>
          <w:highlight w:val="none"/>
          <w:lang w:eastAsia="zh-CN"/>
        </w:rPr>
        <w:t xml:space="preserve"> </w:t>
      </w:r>
      <w:r>
        <w:rPr>
          <w:rFonts w:ascii="宋体" w:hAnsi="宋体" w:eastAsia="宋体" w:cs="宋体"/>
          <w:color w:val="auto"/>
          <w:spacing w:val="7"/>
          <w:highlight w:val="none"/>
          <w:lang w:eastAsia="zh-CN"/>
        </w:rPr>
        <w:t xml:space="preserve">目参与</w:t>
      </w:r>
      <w:r>
        <w:rPr>
          <w:rFonts w:ascii="宋体" w:hAnsi="宋体" w:eastAsia="宋体" w:cs="宋体"/>
          <w:color w:val="auto"/>
          <w:spacing w:val="-61"/>
          <w:highlight w:val="none"/>
          <w:lang w:eastAsia="zh-CN"/>
        </w:rPr>
        <w:t xml:space="preserve"> </w:t>
      </w:r>
      <w:r>
        <w:rPr>
          <w:rFonts w:ascii="宋体" w:hAnsi="宋体" w:eastAsia="宋体" w:cs="宋体"/>
          <w:color w:val="auto"/>
          <w:spacing w:val="7"/>
          <w:highlight w:val="none"/>
          <w:lang w:eastAsia="zh-CN"/>
        </w:rPr>
        <w:t xml:space="preserve">，将“</w:t>
      </w:r>
      <w:r>
        <w:rPr>
          <w:rFonts w:ascii="宋体" w:hAnsi="宋体" w:eastAsia="宋体" w:cs="宋体"/>
          <w:color w:val="auto"/>
          <w:spacing w:val="-71"/>
          <w:highlight w:val="none"/>
          <w:lang w:eastAsia="zh-CN"/>
        </w:rPr>
        <w:t xml:space="preserve"> </w:t>
      </w:r>
      <w:r>
        <w:rPr>
          <w:rFonts w:ascii="宋体" w:hAnsi="宋体" w:eastAsia="宋体" w:cs="宋体"/>
          <w:color w:val="auto"/>
          <w:spacing w:val="7"/>
          <w:highlight w:val="none"/>
          <w:lang w:eastAsia="zh-CN"/>
        </w:rPr>
        <w:t xml:space="preserve">苏采云</w:t>
      </w:r>
      <w:r>
        <w:rPr>
          <w:rFonts w:ascii="宋体" w:hAnsi="宋体" w:eastAsia="宋体" w:cs="宋体"/>
          <w:color w:val="auto"/>
          <w:spacing w:val="-56"/>
          <w:highlight w:val="none"/>
          <w:lang w:eastAsia="zh-CN"/>
        </w:rPr>
        <w:t xml:space="preserve"> </w:t>
      </w:r>
      <w:r>
        <w:rPr>
          <w:rFonts w:ascii="宋体" w:hAnsi="宋体" w:eastAsia="宋体" w:cs="宋体"/>
          <w:color w:val="auto"/>
          <w:spacing w:val="7"/>
          <w:highlight w:val="none"/>
          <w:lang w:eastAsia="zh-CN"/>
        </w:rPr>
        <w:t xml:space="preserve">”系统</w:t>
      </w:r>
      <w:r>
        <w:rPr>
          <w:rFonts w:ascii="宋体" w:hAnsi="宋体" w:eastAsia="宋体" w:cs="宋体"/>
          <w:color w:val="auto"/>
          <w:spacing w:val="-58"/>
          <w:highlight w:val="none"/>
          <w:lang w:eastAsia="zh-CN"/>
        </w:rPr>
        <w:t xml:space="preserve"> </w:t>
      </w:r>
      <w:r>
        <w:rPr>
          <w:rFonts w:ascii="宋体" w:hAnsi="宋体" w:eastAsia="宋体" w:cs="宋体"/>
          <w:color w:val="auto"/>
          <w:spacing w:val="7"/>
          <w:highlight w:val="none"/>
          <w:lang w:eastAsia="zh-CN"/>
        </w:rPr>
        <w:t xml:space="preserve">中下载</w:t>
      </w:r>
      <w:r>
        <w:rPr>
          <w:rFonts w:ascii="宋体" w:hAnsi="宋体" w:eastAsia="宋体" w:cs="宋体"/>
          <w:color w:val="auto"/>
          <w:spacing w:val="17"/>
          <w:highlight w:val="none"/>
          <w:lang w:eastAsia="zh-CN"/>
        </w:rPr>
        <w:t xml:space="preserve">的招标文件（后缀名为“</w:t>
      </w:r>
      <w:r>
        <w:rPr>
          <w:rFonts w:ascii="宋体" w:hAnsi="宋体" w:eastAsia="宋体" w:cs="宋体"/>
          <w:color w:val="auto"/>
          <w:spacing w:val="-65"/>
          <w:highlight w:val="none"/>
          <w:lang w:eastAsia="zh-CN"/>
        </w:rPr>
        <w:t xml:space="preserve"> </w:t>
      </w:r>
      <w:r>
        <w:rPr>
          <w:rFonts w:ascii="宋体" w:hAnsi="宋体" w:eastAsia="宋体" w:cs="宋体"/>
          <w:color w:val="auto"/>
          <w:spacing w:val="17"/>
          <w:highlight w:val="none"/>
          <w:lang w:eastAsia="zh-CN"/>
        </w:rPr>
        <w:t xml:space="preserve">.</w:t>
      </w:r>
      <w:r>
        <w:rPr>
          <w:rFonts w:ascii="宋体" w:hAnsi="宋体" w:eastAsia="宋体" w:cs="宋体"/>
          <w:color w:val="auto"/>
          <w:highlight w:val="none"/>
          <w:lang w:eastAsia="zh-CN"/>
        </w:rPr>
        <w:t xml:space="preserve">k</w:t>
      </w:r>
      <w:r>
        <w:rPr>
          <w:rFonts w:ascii="宋体" w:hAnsi="宋体" w:eastAsia="宋体" w:cs="宋体"/>
          <w:color w:val="auto"/>
          <w:spacing w:val="-71"/>
          <w:highlight w:val="none"/>
          <w:lang w:eastAsia="zh-CN"/>
        </w:rPr>
        <w:t xml:space="preserve"> </w:t>
      </w:r>
      <w:r>
        <w:rPr>
          <w:rFonts w:ascii="宋体" w:hAnsi="宋体" w:eastAsia="宋体" w:cs="宋体"/>
          <w:color w:val="auto"/>
          <w:highlight w:val="none"/>
          <w:lang w:eastAsia="zh-CN"/>
        </w:rPr>
        <w:t xml:space="preserve">edt</w:t>
      </w:r>
      <w:r>
        <w:rPr>
          <w:rFonts w:ascii="宋体" w:hAnsi="宋体" w:eastAsia="宋体" w:cs="宋体"/>
          <w:color w:val="auto"/>
          <w:spacing w:val="-56"/>
          <w:highlight w:val="none"/>
          <w:lang w:eastAsia="zh-CN"/>
        </w:rPr>
        <w:t xml:space="preserve"> </w:t>
      </w:r>
      <w:r>
        <w:rPr>
          <w:rFonts w:ascii="宋体" w:hAnsi="宋体" w:eastAsia="宋体" w:cs="宋体"/>
          <w:color w:val="auto"/>
          <w:spacing w:val="17"/>
          <w:highlight w:val="none"/>
          <w:lang w:eastAsia="zh-CN"/>
        </w:rPr>
        <w:t xml:space="preserve">”</w:t>
      </w:r>
      <w:r>
        <w:rPr>
          <w:rFonts w:ascii="宋体" w:hAnsi="宋体" w:eastAsia="宋体" w:cs="宋体"/>
          <w:color w:val="auto"/>
          <w:spacing w:val="-82"/>
          <w:highlight w:val="none"/>
          <w:lang w:eastAsia="zh-CN"/>
        </w:rPr>
        <w:t xml:space="preserve"> </w:t>
      </w:r>
      <w:r>
        <w:rPr>
          <w:rFonts w:ascii="宋体" w:hAnsi="宋体" w:eastAsia="宋体" w:cs="宋体"/>
          <w:color w:val="auto"/>
          <w:spacing w:val="17"/>
          <w:highlight w:val="none"/>
          <w:lang w:eastAsia="zh-CN"/>
        </w:rPr>
        <w:t xml:space="preserve">）导入到“</w:t>
      </w:r>
      <w:r>
        <w:rPr>
          <w:rFonts w:ascii="宋体" w:hAnsi="宋体" w:eastAsia="宋体" w:cs="宋体"/>
          <w:color w:val="auto"/>
          <w:spacing w:val="-75"/>
          <w:highlight w:val="none"/>
          <w:lang w:eastAsia="zh-CN"/>
        </w:rPr>
        <w:t xml:space="preserve"> </w:t>
      </w:r>
      <w:r>
        <w:rPr>
          <w:rFonts w:ascii="宋体" w:hAnsi="宋体" w:eastAsia="宋体" w:cs="宋体"/>
          <w:color w:val="auto"/>
          <w:spacing w:val="17"/>
          <w:highlight w:val="none"/>
          <w:lang w:eastAsia="zh-CN"/>
        </w:rPr>
        <w:t xml:space="preserve">政府采购客户端</w:t>
      </w:r>
      <w:r>
        <w:rPr>
          <w:rFonts w:ascii="宋体" w:hAnsi="宋体" w:eastAsia="宋体" w:cs="宋体"/>
          <w:color w:val="auto"/>
          <w:spacing w:val="-56"/>
          <w:highlight w:val="none"/>
          <w:lang w:eastAsia="zh-CN"/>
        </w:rPr>
        <w:t xml:space="preserve"> </w:t>
      </w:r>
      <w:r>
        <w:rPr>
          <w:rFonts w:ascii="宋体" w:hAnsi="宋体" w:eastAsia="宋体" w:cs="宋体"/>
          <w:color w:val="auto"/>
          <w:spacing w:val="17"/>
          <w:highlight w:val="none"/>
          <w:lang w:eastAsia="zh-CN"/>
        </w:rPr>
        <w:t xml:space="preserve">”，离线按要求编制并加密投标文件（使</w:t>
      </w:r>
      <w:r>
        <w:rPr>
          <w:rFonts w:ascii="宋体" w:hAnsi="宋体" w:eastAsia="宋体" w:cs="宋体"/>
          <w:color w:val="auto"/>
          <w:spacing w:val="13"/>
          <w:highlight w:val="none"/>
          <w:lang w:eastAsia="zh-CN"/>
        </w:rPr>
        <w:t xml:space="preserve">用“</w:t>
      </w:r>
      <w:r>
        <w:rPr>
          <w:rFonts w:ascii="宋体" w:hAnsi="宋体" w:eastAsia="宋体" w:cs="宋体"/>
          <w:color w:val="auto"/>
          <w:spacing w:val="-78"/>
          <w:highlight w:val="none"/>
          <w:lang w:eastAsia="zh-CN"/>
        </w:rPr>
        <w:t xml:space="preserve"> </w:t>
      </w:r>
      <w:r>
        <w:rPr>
          <w:rFonts w:ascii="宋体" w:hAnsi="宋体" w:eastAsia="宋体" w:cs="宋体"/>
          <w:color w:val="auto"/>
          <w:highlight w:val="none"/>
          <w:lang w:eastAsia="zh-CN"/>
        </w:rPr>
        <w:t xml:space="preserve">CA</w:t>
      </w:r>
      <w:r>
        <w:rPr>
          <w:rFonts w:ascii="宋体" w:hAnsi="宋体" w:eastAsia="宋体" w:cs="宋体"/>
          <w:color w:val="auto"/>
          <w:spacing w:val="13"/>
          <w:highlight w:val="none"/>
          <w:lang w:eastAsia="zh-CN"/>
        </w:rPr>
        <w:t xml:space="preserve">数字证书</w:t>
      </w:r>
      <w:r>
        <w:rPr>
          <w:rFonts w:ascii="宋体" w:hAnsi="宋体" w:eastAsia="宋体" w:cs="宋体"/>
          <w:color w:val="auto"/>
          <w:spacing w:val="-56"/>
          <w:highlight w:val="none"/>
          <w:lang w:eastAsia="zh-CN"/>
        </w:rPr>
        <w:t xml:space="preserve"> </w:t>
      </w:r>
      <w:r>
        <w:rPr>
          <w:rFonts w:ascii="宋体" w:hAnsi="宋体" w:eastAsia="宋体" w:cs="宋体"/>
          <w:color w:val="auto"/>
          <w:spacing w:val="13"/>
          <w:highlight w:val="none"/>
          <w:lang w:eastAsia="zh-CN"/>
        </w:rPr>
        <w:t xml:space="preserve">”</w:t>
      </w:r>
      <w:r>
        <w:rPr>
          <w:rFonts w:ascii="宋体" w:hAnsi="宋体" w:eastAsia="宋体" w:cs="宋体"/>
          <w:color w:val="auto"/>
          <w:spacing w:val="-81"/>
          <w:highlight w:val="none"/>
          <w:lang w:eastAsia="zh-CN"/>
        </w:rPr>
        <w:t xml:space="preserve"> </w:t>
      </w:r>
      <w:r>
        <w:rPr>
          <w:rFonts w:ascii="宋体" w:hAnsi="宋体" w:eastAsia="宋体" w:cs="宋体"/>
          <w:color w:val="auto"/>
          <w:spacing w:val="-4"/>
          <w:highlight w:val="none"/>
          <w:lang w:eastAsia="zh-CN"/>
        </w:rPr>
        <w:t xml:space="preserve">）</w:t>
      </w:r>
      <w:r>
        <w:rPr>
          <w:rFonts w:ascii="宋体" w:hAnsi="宋体" w:eastAsia="宋体" w:cs="宋体"/>
          <w:color w:val="auto"/>
          <w:spacing w:val="-62"/>
          <w:highlight w:val="none"/>
          <w:lang w:eastAsia="zh-CN"/>
        </w:rPr>
        <w:t xml:space="preserve"> </w:t>
      </w:r>
      <w:r>
        <w:rPr>
          <w:rFonts w:ascii="宋体" w:hAnsi="宋体" w:eastAsia="宋体" w:cs="宋体"/>
          <w:color w:val="auto"/>
          <w:spacing w:val="-4"/>
          <w:highlight w:val="none"/>
          <w:lang w:eastAsia="zh-CN"/>
        </w:rPr>
        <w:t xml:space="preserve">，</w:t>
      </w:r>
      <w:r>
        <w:rPr>
          <w:rFonts w:ascii="宋体" w:hAnsi="宋体" w:eastAsia="宋体" w:cs="宋体"/>
          <w:color w:val="auto"/>
          <w:spacing w:val="13"/>
          <w:highlight w:val="none"/>
          <w:lang w:eastAsia="zh-CN"/>
        </w:rPr>
        <w:t xml:space="preserve">导</w:t>
      </w:r>
      <w:r>
        <w:rPr>
          <w:rFonts w:ascii="宋体" w:hAnsi="宋体" w:eastAsia="宋体" w:cs="宋体"/>
          <w:color w:val="auto"/>
          <w:spacing w:val="-57"/>
          <w:highlight w:val="none"/>
          <w:lang w:eastAsia="zh-CN"/>
        </w:rPr>
        <w:t xml:space="preserve"> </w:t>
      </w:r>
      <w:r>
        <w:rPr>
          <w:rFonts w:ascii="宋体" w:hAnsi="宋体" w:eastAsia="宋体" w:cs="宋体"/>
          <w:color w:val="auto"/>
          <w:spacing w:val="13"/>
          <w:highlight w:val="none"/>
          <w:lang w:eastAsia="zh-CN"/>
        </w:rPr>
        <w:t xml:space="preserve">出加密</w:t>
      </w:r>
      <w:r>
        <w:rPr>
          <w:rFonts w:ascii="宋体" w:hAnsi="宋体" w:eastAsia="宋体" w:cs="宋体"/>
          <w:color w:val="auto"/>
          <w:spacing w:val="-59"/>
          <w:highlight w:val="none"/>
          <w:lang w:eastAsia="zh-CN"/>
        </w:rPr>
        <w:t xml:space="preserve"> </w:t>
      </w:r>
      <w:r>
        <w:rPr>
          <w:rFonts w:ascii="宋体" w:hAnsi="宋体" w:eastAsia="宋体" w:cs="宋体"/>
          <w:color w:val="auto"/>
          <w:spacing w:val="13"/>
          <w:highlight w:val="none"/>
          <w:lang w:eastAsia="zh-CN"/>
        </w:rPr>
        <w:t xml:space="preserve">的投标文件（后缀名为</w:t>
      </w:r>
      <w:r>
        <w:rPr>
          <w:rFonts w:ascii="宋体" w:hAnsi="宋体" w:eastAsia="宋体" w:cs="宋体"/>
          <w:color w:val="auto"/>
          <w:highlight w:val="none"/>
          <w:lang w:eastAsia="zh-CN"/>
        </w:rPr>
        <w:t xml:space="preserve">zip</w:t>
      </w:r>
      <w:r>
        <w:rPr>
          <w:rFonts w:ascii="宋体" w:hAnsi="宋体" w:eastAsia="宋体" w:cs="宋体"/>
          <w:color w:val="auto"/>
          <w:spacing w:val="-61"/>
          <w:highlight w:val="none"/>
          <w:lang w:eastAsia="zh-CN"/>
        </w:rPr>
        <w:t xml:space="preserve"> </w:t>
      </w:r>
      <w:r>
        <w:rPr>
          <w:rFonts w:ascii="宋体" w:hAnsi="宋体" w:eastAsia="宋体" w:cs="宋体"/>
          <w:color w:val="auto"/>
          <w:spacing w:val="13"/>
          <w:highlight w:val="none"/>
          <w:lang w:eastAsia="zh-CN"/>
        </w:rPr>
        <w:t xml:space="preserve">，不得超过</w:t>
      </w:r>
      <w:r>
        <w:rPr>
          <w:rFonts w:ascii="宋体" w:hAnsi="宋体" w:eastAsia="宋体" w:cs="宋体"/>
          <w:color w:val="auto"/>
          <w:spacing w:val="-60"/>
          <w:highlight w:val="none"/>
          <w:lang w:eastAsia="zh-CN"/>
        </w:rPr>
        <w:t xml:space="preserve"> </w:t>
      </w:r>
      <w:r>
        <w:rPr>
          <w:rFonts w:ascii="宋体" w:hAnsi="宋体" w:eastAsia="宋体" w:cs="宋体"/>
          <w:color w:val="auto"/>
          <w:spacing w:val="13"/>
          <w:highlight w:val="none"/>
          <w:lang w:eastAsia="zh-CN"/>
        </w:rPr>
        <w:t xml:space="preserve">150M</w:t>
      </w:r>
      <w:r>
        <w:rPr>
          <w:rFonts w:ascii="宋体" w:hAnsi="宋体" w:eastAsia="宋体" w:cs="宋体"/>
          <w:color w:val="auto"/>
          <w:spacing w:val="-54"/>
          <w:highlight w:val="none"/>
          <w:lang w:eastAsia="zh-CN"/>
        </w:rPr>
        <w:t xml:space="preserve"> </w:t>
      </w:r>
      <w:r>
        <w:rPr>
          <w:rFonts w:ascii="宋体" w:hAnsi="宋体" w:eastAsia="宋体" w:cs="宋体"/>
          <w:color w:val="auto"/>
          <w:spacing w:val="13"/>
          <w:highlight w:val="none"/>
          <w:lang w:eastAsia="zh-CN"/>
        </w:rPr>
        <w:t xml:space="preserve">）并在“</w:t>
      </w:r>
      <w:r>
        <w:rPr>
          <w:rFonts w:ascii="宋体" w:hAnsi="宋体" w:eastAsia="宋体" w:cs="宋体"/>
          <w:color w:val="auto"/>
          <w:spacing w:val="-71"/>
          <w:highlight w:val="none"/>
          <w:lang w:eastAsia="zh-CN"/>
        </w:rPr>
        <w:t xml:space="preserve"> </w:t>
      </w:r>
      <w:r>
        <w:rPr>
          <w:rFonts w:ascii="宋体" w:hAnsi="宋体" w:eastAsia="宋体" w:cs="宋体"/>
          <w:color w:val="auto"/>
          <w:spacing w:val="13"/>
          <w:highlight w:val="none"/>
          <w:lang w:eastAsia="zh-CN"/>
        </w:rPr>
        <w:t xml:space="preserve">苏采云</w:t>
      </w:r>
      <w:r>
        <w:rPr>
          <w:rFonts w:ascii="宋体" w:hAnsi="宋体" w:eastAsia="宋体" w:cs="宋体"/>
          <w:color w:val="auto"/>
          <w:spacing w:val="-56"/>
          <w:highlight w:val="none"/>
          <w:lang w:eastAsia="zh-CN"/>
        </w:rPr>
        <w:t xml:space="preserve"> </w:t>
      </w:r>
      <w:r>
        <w:rPr>
          <w:rFonts w:ascii="宋体" w:hAnsi="宋体" w:eastAsia="宋体" w:cs="宋体"/>
          <w:color w:val="auto"/>
          <w:spacing w:val="13"/>
          <w:highlight w:val="none"/>
          <w:lang w:eastAsia="zh-CN"/>
        </w:rPr>
        <w:t xml:space="preserve">”系统上传</w:t>
      </w:r>
      <w:r>
        <w:rPr>
          <w:rFonts w:ascii="宋体" w:hAnsi="宋体" w:eastAsia="宋体" w:cs="宋体"/>
          <w:color w:val="auto"/>
          <w:spacing w:val="18"/>
          <w:highlight w:val="none"/>
          <w:lang w:eastAsia="zh-CN"/>
        </w:rPr>
        <w:t xml:space="preserve">该加密的投标文件</w:t>
      </w:r>
      <w:r>
        <w:rPr>
          <w:rFonts w:ascii="宋体" w:hAnsi="宋体" w:eastAsia="宋体" w:cs="宋体"/>
          <w:color w:val="auto"/>
          <w:spacing w:val="-62"/>
          <w:highlight w:val="none"/>
          <w:lang w:eastAsia="zh-CN"/>
        </w:rPr>
        <w:t xml:space="preserve"> </w:t>
      </w:r>
      <w:r>
        <w:rPr>
          <w:rFonts w:ascii="宋体" w:hAnsi="宋体" w:eastAsia="宋体" w:cs="宋体"/>
          <w:color w:val="auto"/>
          <w:spacing w:val="18"/>
          <w:highlight w:val="none"/>
          <w:lang w:eastAsia="zh-CN"/>
        </w:rPr>
        <w:t xml:space="preserve">，对招标文件各项内容做出实质性响应</w:t>
      </w:r>
      <w:r>
        <w:rPr>
          <w:rFonts w:ascii="宋体" w:hAnsi="宋体" w:eastAsia="宋体" w:cs="宋体"/>
          <w:color w:val="auto"/>
          <w:spacing w:val="-61"/>
          <w:highlight w:val="none"/>
          <w:lang w:eastAsia="zh-CN"/>
        </w:rPr>
        <w:t xml:space="preserve"> </w:t>
      </w:r>
      <w:r>
        <w:rPr>
          <w:rFonts w:ascii="宋体" w:hAnsi="宋体" w:eastAsia="宋体" w:cs="宋体"/>
          <w:color w:val="auto"/>
          <w:spacing w:val="18"/>
          <w:highlight w:val="none"/>
          <w:lang w:eastAsia="zh-CN"/>
        </w:rPr>
        <w:t xml:space="preserve">，</w:t>
      </w:r>
      <w:r>
        <w:rPr>
          <w:rFonts w:ascii="宋体" w:hAnsi="宋体" w:eastAsia="宋体" w:cs="宋体"/>
          <w:color w:val="auto"/>
          <w:spacing w:val="17"/>
          <w:highlight w:val="none"/>
          <w:lang w:eastAsia="zh-CN"/>
        </w:rPr>
        <w:t xml:space="preserve">否则其投标文件无效。</w:t>
      </w:r>
      <w:r/>
    </w:p>
    <w:p>
      <w:pPr>
        <w:spacing w:line="333" w:lineRule="auto"/>
        <w:rPr>
          <w:rFonts w:ascii="宋体" w:hAnsi="宋体" w:eastAsia="宋体" w:cs="宋体"/>
          <w:color w:val="auto"/>
          <w:highlight w:val="none"/>
          <w:lang w:eastAsia="zh-CN"/>
        </w:rPr>
        <w:sectPr>
          <w:footerReference w:type="default" r:id="rId10"/>
          <w:footnotePr/>
          <w:endnotePr/>
          <w:type w:val="nextPage"/>
          <w:pgSz w:w="11900" w:h="16840" w:orient="portrait"/>
          <w:pgMar w:top="1127" w:right="785" w:bottom="570" w:left="720" w:header="0" w:footer="334" w:gutter="0"/>
          <w:cols w:num="1" w:sep="0" w:space="1701" w:equalWidth="1"/>
          <w:docGrid w:linePitch="360"/>
        </w:sectPr>
      </w:pPr>
      <w:r>
        <w:rPr>
          <w:rFonts w:ascii="宋体" w:hAnsi="宋体" w:eastAsia="宋体" w:cs="宋体"/>
          <w:color w:val="auto"/>
          <w:highlight w:val="none"/>
          <w:lang w:eastAsia="zh-CN"/>
        </w:rPr>
      </w:r>
      <w:r/>
    </w:p>
    <w:p>
      <w:pPr>
        <w:ind w:firstLine="7"/>
        <w:spacing w:before="41"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（三）有关本次采购的事项若存在变动或修改，敬请及时关注无锡市公共资源交易中心在“江苏政府采</w:t>
      </w:r>
      <w:r>
        <w:rPr>
          <w:rFonts w:ascii="宋体" w:hAnsi="宋体" w:eastAsia="宋体" w:cs="宋体"/>
          <w:color w:val="auto"/>
          <w:spacing w:val="15"/>
          <w:highlight w:val="none"/>
          <w:lang w:eastAsia="zh-CN"/>
        </w:rPr>
        <w:t xml:space="preserve">购网”发布的更正公告。</w:t>
      </w:r>
      <w:r/>
    </w:p>
    <w:p>
      <w:pPr>
        <w:ind w:left="7"/>
        <w:spacing w:line="217"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（四）本次采购不收取投标保证金。</w:t>
      </w:r>
      <w:r/>
    </w:p>
    <w:p>
      <w:pPr>
        <w:ind w:left="6" w:right="3"/>
        <w:spacing w:before="130" w:line="333"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（五）各政府采购当事人可通过江苏政府采购网、中国政府采购网等媒体，关注无锡市政府采</w:t>
      </w:r>
      <w:r>
        <w:rPr>
          <w:rFonts w:ascii="宋体" w:hAnsi="宋体" w:eastAsia="宋体" w:cs="宋体"/>
          <w:color w:val="auto"/>
          <w:spacing w:val="19"/>
          <w:highlight w:val="none"/>
          <w:lang w:eastAsia="zh-CN"/>
        </w:rPr>
        <w:t xml:space="preserve">购公示公</w:t>
      </w:r>
      <w:r>
        <w:rPr>
          <w:rFonts w:ascii="宋体" w:hAnsi="宋体" w:eastAsia="宋体" w:cs="宋体"/>
          <w:color w:val="auto"/>
          <w:spacing w:val="5"/>
          <w:highlight w:val="none"/>
          <w:lang w:eastAsia="zh-CN"/>
        </w:rPr>
        <w:t xml:space="preserve">告信息。</w:t>
      </w:r>
      <w:r/>
    </w:p>
    <w:p>
      <w:pPr>
        <w:spacing w:line="333" w:lineRule="auto"/>
        <w:rPr>
          <w:rFonts w:ascii="宋体" w:hAnsi="宋体" w:eastAsia="宋体" w:cs="宋体"/>
          <w:color w:val="auto"/>
          <w:highlight w:val="none"/>
          <w:lang w:eastAsia="zh-CN"/>
        </w:rPr>
        <w:sectPr>
          <w:footerReference w:type="default" r:id="rId11"/>
          <w:footnotePr/>
          <w:endnotePr/>
          <w:type w:val="nextPage"/>
          <w:pgSz w:w="11900" w:h="16840" w:orient="portrait"/>
          <w:pgMar w:top="778" w:right="815" w:bottom="570" w:left="726" w:header="0" w:footer="334" w:gutter="0"/>
          <w:cols w:num="1" w:sep="0" w:space="1701" w:equalWidth="1"/>
          <w:docGrid w:linePitch="360"/>
        </w:sectPr>
      </w:pPr>
      <w:r>
        <w:rPr>
          <w:rFonts w:ascii="宋体" w:hAnsi="宋体" w:eastAsia="宋体" w:cs="宋体"/>
          <w:color w:val="auto"/>
          <w:highlight w:val="none"/>
          <w:lang w:eastAsia="zh-CN"/>
        </w:rPr>
      </w:r>
      <w:r/>
    </w:p>
    <w:p>
      <w:pPr>
        <w:ind w:left="3260"/>
        <w:spacing w:before="106" w:line="213" w:lineRule="auto"/>
        <w:rPr>
          <w:rFonts w:ascii="微软雅黑" w:hAnsi="微软雅黑" w:eastAsia="微软雅黑" w:cs="微软雅黑"/>
          <w:color w:val="auto"/>
          <w:sz w:val="44"/>
          <w:szCs w:val="44"/>
          <w:highlight w:val="none"/>
          <w:lang w:eastAsia="zh-CN"/>
        </w:rPr>
        <w:outlineLvl w:val="0"/>
      </w:pPr>
      <w:r/>
      <w:bookmarkStart w:id="2" w:name="bookmark2"/>
      <w:r/>
      <w:bookmarkEnd w:id="2"/>
      <w:r>
        <w:rPr>
          <w:rFonts w:ascii="微软雅黑" w:hAnsi="微软雅黑" w:eastAsia="微软雅黑" w:cs="微软雅黑"/>
          <w:b/>
          <w:bCs/>
          <w:color w:val="auto"/>
          <w:spacing w:val="14"/>
          <w:sz w:val="44"/>
          <w:szCs w:val="44"/>
          <w:highlight w:val="none"/>
          <w:lang w:eastAsia="zh-CN"/>
        </w:rPr>
        <w:t xml:space="preserve">第二章</w:t>
      </w:r>
      <w:r>
        <w:rPr>
          <w:rFonts w:ascii="微软雅黑" w:hAnsi="微软雅黑" w:eastAsia="微软雅黑" w:cs="微软雅黑"/>
          <w:b/>
          <w:bCs/>
          <w:color w:val="auto"/>
          <w:spacing w:val="5"/>
          <w:sz w:val="44"/>
          <w:szCs w:val="44"/>
          <w:highlight w:val="none"/>
          <w:lang w:eastAsia="zh-CN"/>
        </w:rPr>
        <w:t xml:space="preserve">  </w:t>
      </w:r>
      <w:r>
        <w:rPr>
          <w:rFonts w:ascii="微软雅黑" w:hAnsi="微软雅黑" w:eastAsia="微软雅黑" w:cs="微软雅黑"/>
          <w:b/>
          <w:bCs/>
          <w:color w:val="auto"/>
          <w:spacing w:val="14"/>
          <w:sz w:val="44"/>
          <w:szCs w:val="44"/>
          <w:highlight w:val="none"/>
          <w:lang w:eastAsia="zh-CN"/>
        </w:rPr>
        <w:t xml:space="preserve">投标人须知</w:t>
      </w:r>
      <w:r/>
    </w:p>
    <w:p>
      <w:pPr>
        <w:pStyle w:val="1895"/>
        <w:spacing w:line="302" w:lineRule="auto"/>
        <w:rPr>
          <w:color w:val="auto"/>
          <w:highlight w:val="none"/>
          <w:lang w:eastAsia="zh-CN"/>
        </w:rPr>
      </w:pPr>
      <w:r>
        <w:rPr>
          <w:color w:val="auto"/>
          <w:highlight w:val="none"/>
          <w:lang w:eastAsia="zh-CN"/>
        </w:rPr>
      </w:r>
      <w:r/>
    </w:p>
    <w:p>
      <w:pPr>
        <w:ind w:left="1"/>
        <w:spacing w:before="103" w:line="217" w:lineRule="auto"/>
        <w:rPr>
          <w:rFonts w:ascii="微软雅黑" w:hAnsi="微软雅黑" w:eastAsia="微软雅黑" w:cs="微软雅黑"/>
          <w:color w:val="auto"/>
          <w:sz w:val="24"/>
          <w:szCs w:val="24"/>
          <w:highlight w:val="none"/>
          <w:lang w:eastAsia="zh-CN"/>
        </w:rPr>
      </w:pPr>
      <w:r>
        <w:rPr>
          <w:rFonts w:ascii="微软雅黑" w:hAnsi="微软雅黑" w:eastAsia="微软雅黑" w:cs="微软雅黑"/>
          <w:b/>
          <w:bCs/>
          <w:color w:val="auto"/>
          <w:spacing w:val="15"/>
          <w:sz w:val="24"/>
          <w:szCs w:val="24"/>
          <w:highlight w:val="none"/>
          <w:lang w:eastAsia="zh-CN"/>
        </w:rPr>
        <w:t xml:space="preserve">一、总则</w:t>
      </w:r>
      <w:r/>
    </w:p>
    <w:p>
      <w:pPr>
        <w:pStyle w:val="1895"/>
        <w:spacing w:line="242" w:lineRule="auto"/>
        <w:rPr>
          <w:color w:val="auto"/>
          <w:highlight w:val="none"/>
          <w:lang w:eastAsia="zh-CN"/>
        </w:rPr>
      </w:pPr>
      <w:r>
        <w:rPr>
          <w:color w:val="auto"/>
          <w:highlight w:val="none"/>
          <w:lang w:eastAsia="zh-CN"/>
        </w:rPr>
      </w:r>
      <w:r/>
    </w:p>
    <w:p>
      <w:pPr>
        <w:ind w:left="23"/>
        <w:spacing w:before="90"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7"/>
          <w:highlight w:val="none"/>
          <w:lang w:eastAsia="zh-CN"/>
        </w:rPr>
        <w:t xml:space="preserve">1</w:t>
      </w:r>
      <w:r>
        <w:rPr>
          <w:rFonts w:ascii="微软雅黑" w:hAnsi="微软雅黑" w:eastAsia="微软雅黑" w:cs="微软雅黑"/>
          <w:b/>
          <w:bCs/>
          <w:color w:val="auto"/>
          <w:spacing w:val="-31"/>
          <w:highlight w:val="none"/>
          <w:lang w:eastAsia="zh-CN"/>
        </w:rPr>
        <w:t xml:space="preserve"> </w:t>
      </w:r>
      <w:r>
        <w:rPr>
          <w:rFonts w:ascii="微软雅黑" w:hAnsi="微软雅黑" w:eastAsia="微软雅黑" w:cs="微软雅黑"/>
          <w:b/>
          <w:bCs/>
          <w:color w:val="auto"/>
          <w:spacing w:val="7"/>
          <w:highlight w:val="none"/>
          <w:lang w:eastAsia="zh-CN"/>
        </w:rPr>
        <w:t xml:space="preserve">.招标方式</w:t>
      </w:r>
      <w:r/>
    </w:p>
    <w:p>
      <w:pPr>
        <w:pStyle w:val="1895"/>
        <w:spacing w:line="284" w:lineRule="auto"/>
        <w:rPr>
          <w:color w:val="auto"/>
          <w:highlight w:val="none"/>
          <w:lang w:eastAsia="zh-CN"/>
        </w:rPr>
      </w:pPr>
      <w:r>
        <w:rPr>
          <w:color w:val="auto"/>
          <w:highlight w:val="none"/>
          <w:lang w:eastAsia="zh-CN"/>
        </w:rPr>
      </w:r>
      <w:r/>
    </w:p>
    <w:p>
      <w:pPr>
        <w:ind w:left="17"/>
        <w:spacing w:before="69" w:line="217"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1.</w:t>
      </w:r>
      <w:r>
        <w:rPr>
          <w:rFonts w:ascii="宋体" w:hAnsi="宋体" w:eastAsia="宋体" w:cs="宋体"/>
          <w:color w:val="auto"/>
          <w:spacing w:val="-60"/>
          <w:highlight w:val="none"/>
          <w:lang w:eastAsia="zh-CN"/>
        </w:rPr>
        <w:t xml:space="preserve"> </w:t>
      </w:r>
      <w:r>
        <w:rPr>
          <w:rFonts w:ascii="宋体" w:hAnsi="宋体" w:eastAsia="宋体" w:cs="宋体"/>
          <w:color w:val="auto"/>
          <w:spacing w:val="18"/>
          <w:highlight w:val="none"/>
          <w:lang w:eastAsia="zh-CN"/>
        </w:rPr>
        <w:t xml:space="preserve">1本次招标采取公开招标方式，本招标</w:t>
      </w:r>
      <w:r>
        <w:rPr>
          <w:rFonts w:ascii="宋体" w:hAnsi="宋体" w:eastAsia="宋体" w:cs="宋体"/>
          <w:color w:val="auto"/>
          <w:spacing w:val="17"/>
          <w:highlight w:val="none"/>
          <w:lang w:eastAsia="zh-CN"/>
        </w:rPr>
        <w:t xml:space="preserve">文件仅适用于招标公告中所述项目。</w:t>
      </w:r>
      <w:r/>
    </w:p>
    <w:p>
      <w:pPr>
        <w:pStyle w:val="1895"/>
        <w:spacing w:line="299" w:lineRule="auto"/>
        <w:rPr>
          <w:color w:val="auto"/>
          <w:highlight w:val="none"/>
          <w:lang w:eastAsia="zh-CN"/>
        </w:rPr>
      </w:pPr>
      <w:r>
        <w:rPr>
          <w:color w:val="auto"/>
          <w:highlight w:val="none"/>
          <w:lang w:eastAsia="zh-CN"/>
        </w:rPr>
      </w:r>
      <w:r/>
    </w:p>
    <w:p>
      <w:pPr>
        <w:ind w:left="8"/>
        <w:spacing w:before="90"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7"/>
          <w:highlight w:val="none"/>
          <w:lang w:eastAsia="zh-CN"/>
        </w:rPr>
        <w:t xml:space="preserve">2</w:t>
      </w:r>
      <w:r>
        <w:rPr>
          <w:rFonts w:ascii="微软雅黑" w:hAnsi="微软雅黑" w:eastAsia="微软雅黑" w:cs="微软雅黑"/>
          <w:b/>
          <w:bCs/>
          <w:color w:val="auto"/>
          <w:spacing w:val="-20"/>
          <w:highlight w:val="none"/>
          <w:lang w:eastAsia="zh-CN"/>
        </w:rPr>
        <w:t xml:space="preserve"> </w:t>
      </w:r>
      <w:r>
        <w:rPr>
          <w:rFonts w:ascii="微软雅黑" w:hAnsi="微软雅黑" w:eastAsia="微软雅黑" w:cs="微软雅黑"/>
          <w:b/>
          <w:bCs/>
          <w:color w:val="auto"/>
          <w:spacing w:val="17"/>
          <w:highlight w:val="none"/>
          <w:lang w:eastAsia="zh-CN"/>
        </w:rPr>
        <w:t xml:space="preserve">.采购人、采购代理机构、投标人、联合体</w:t>
      </w:r>
      <w:r/>
    </w:p>
    <w:p>
      <w:pPr>
        <w:pStyle w:val="1895"/>
        <w:spacing w:line="284" w:lineRule="auto"/>
        <w:rPr>
          <w:color w:val="auto"/>
          <w:highlight w:val="none"/>
          <w:lang w:eastAsia="zh-CN"/>
        </w:rPr>
      </w:pPr>
      <w:r>
        <w:rPr>
          <w:color w:val="auto"/>
          <w:highlight w:val="none"/>
          <w:lang w:eastAsia="zh-CN"/>
        </w:rPr>
      </w:r>
      <w:r/>
    </w:p>
    <w:p>
      <w:pPr>
        <w:ind w:right="84" w:firstLine="3"/>
        <w:spacing w:before="68"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w:t>
      </w:r>
      <w:r>
        <w:rPr>
          <w:rFonts w:ascii="宋体" w:hAnsi="宋体" w:eastAsia="宋体" w:cs="宋体"/>
          <w:color w:val="auto"/>
          <w:spacing w:val="-46"/>
          <w:highlight w:val="none"/>
          <w:lang w:eastAsia="zh-CN"/>
        </w:rPr>
        <w:t xml:space="preserve"> </w:t>
      </w:r>
      <w:r>
        <w:rPr>
          <w:rFonts w:ascii="宋体" w:hAnsi="宋体" w:eastAsia="宋体" w:cs="宋体"/>
          <w:color w:val="auto"/>
          <w:spacing w:val="19"/>
          <w:highlight w:val="none"/>
          <w:lang w:eastAsia="zh-CN"/>
        </w:rPr>
        <w:t xml:space="preserve">1采购人、采购代理机构：指依法进行政府采购的国家机关、事业单位、团体组织，及其委托的采购代理机构。本项目采购人、采购代理机构见第一章《投标邀请》。</w:t>
      </w:r>
      <w:r/>
    </w:p>
    <w:p>
      <w:pPr>
        <w:ind w:left="2" w:right="84" w:firstLine="1"/>
        <w:spacing w:before="2"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2.2投标人（也称“供应商”“申请人”</w:t>
      </w:r>
      <w:r>
        <w:rPr>
          <w:rFonts w:ascii="宋体" w:hAnsi="宋体" w:eastAsia="宋体" w:cs="宋体"/>
          <w:color w:val="auto"/>
          <w:spacing w:val="26"/>
          <w:highlight w:val="none"/>
          <w:lang w:eastAsia="zh-CN"/>
        </w:rPr>
        <w:t xml:space="preserve">）：</w:t>
      </w:r>
      <w:r>
        <w:rPr>
          <w:rFonts w:ascii="宋体" w:hAnsi="宋体" w:eastAsia="宋体" w:cs="宋体"/>
          <w:color w:val="auto"/>
          <w:spacing w:val="20"/>
          <w:highlight w:val="none"/>
          <w:lang w:eastAsia="zh-CN"/>
        </w:rPr>
        <w:t xml:space="preserve">是指响应招标、参加投标竞争的法人、其他组织或者自然人。合格的投标人应满足招标公告中供应商的资</w:t>
      </w:r>
      <w:r>
        <w:rPr>
          <w:rFonts w:ascii="宋体" w:hAnsi="宋体" w:eastAsia="宋体" w:cs="宋体"/>
          <w:color w:val="auto"/>
          <w:spacing w:val="19"/>
          <w:highlight w:val="none"/>
          <w:lang w:eastAsia="zh-CN"/>
        </w:rPr>
        <w:t xml:space="preserve">格要求以及本文件实质性要求和条件的规定。</w:t>
      </w:r>
      <w:r/>
    </w:p>
    <w:p>
      <w:pPr>
        <w:ind w:left="2" w:firstLine="1"/>
        <w:spacing w:line="333"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ind w:left="22"/>
        <w:spacing w:before="130" w:line="107" w:lineRule="exact"/>
        <w:rPr>
          <w:rFonts w:ascii="宋体" w:hAnsi="宋体" w:eastAsia="宋体" w:cs="宋体"/>
          <w:color w:val="auto"/>
          <w:highlight w:val="none"/>
          <w:lang w:eastAsia="zh-CN"/>
        </w:rPr>
      </w:pPr>
      <w:r>
        <w:rPr>
          <w:rFonts w:ascii="宋体" w:hAnsi="宋体" w:eastAsia="宋体" w:cs="宋体"/>
          <w:color w:val="auto"/>
          <w:position w:val="1"/>
          <w:highlight w:val="none"/>
          <w:lang w:eastAsia="zh-CN"/>
        </w:rPr>
        <w:t xml:space="preserve">。</w:t>
      </w:r>
      <w:r/>
    </w:p>
    <w:p>
      <w:pPr>
        <w:pStyle w:val="1895"/>
        <w:spacing w:line="305" w:lineRule="auto"/>
        <w:rPr>
          <w:color w:val="auto"/>
          <w:highlight w:val="none"/>
          <w:lang w:eastAsia="zh-CN"/>
        </w:rPr>
      </w:pPr>
      <w:r>
        <w:rPr>
          <w:color w:val="auto"/>
          <w:highlight w:val="none"/>
          <w:lang w:eastAsia="zh-CN"/>
        </w:rPr>
      </w:r>
      <w:r/>
    </w:p>
    <w:p>
      <w:pPr>
        <w:ind w:left="14"/>
        <w:spacing w:before="91"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4"/>
          <w:highlight w:val="none"/>
          <w:lang w:eastAsia="zh-CN"/>
        </w:rPr>
        <w:t xml:space="preserve">3</w:t>
      </w:r>
      <w:r>
        <w:rPr>
          <w:rFonts w:ascii="微软雅黑" w:hAnsi="微软雅黑" w:eastAsia="微软雅黑" w:cs="微软雅黑"/>
          <w:b/>
          <w:bCs/>
          <w:color w:val="auto"/>
          <w:spacing w:val="-30"/>
          <w:highlight w:val="none"/>
          <w:lang w:eastAsia="zh-CN"/>
        </w:rPr>
        <w:t xml:space="preserve"> </w:t>
      </w:r>
      <w:r>
        <w:rPr>
          <w:rFonts w:ascii="微软雅黑" w:hAnsi="微软雅黑" w:eastAsia="微软雅黑" w:cs="微软雅黑"/>
          <w:b/>
          <w:bCs/>
          <w:color w:val="auto"/>
          <w:spacing w:val="4"/>
          <w:highlight w:val="none"/>
          <w:lang w:eastAsia="zh-CN"/>
        </w:rPr>
        <w:t xml:space="preserve">.</w:t>
      </w:r>
      <w:r>
        <w:rPr>
          <w:rFonts w:ascii="微软雅黑" w:hAnsi="微软雅黑" w:eastAsia="微软雅黑" w:cs="微软雅黑"/>
          <w:b/>
          <w:bCs/>
          <w:color w:val="auto"/>
          <w:spacing w:val="-36"/>
          <w:highlight w:val="none"/>
          <w:lang w:eastAsia="zh-CN"/>
        </w:rPr>
        <w:t xml:space="preserve"> </w:t>
      </w:r>
      <w:r>
        <w:rPr>
          <w:rFonts w:ascii="微软雅黑" w:hAnsi="微软雅黑" w:eastAsia="微软雅黑" w:cs="微软雅黑"/>
          <w:b/>
          <w:bCs/>
          <w:color w:val="auto"/>
          <w:spacing w:val="4"/>
          <w:highlight w:val="none"/>
          <w:lang w:eastAsia="zh-CN"/>
        </w:rPr>
        <w:t xml:space="preserve">适用法律</w:t>
      </w:r>
      <w:r/>
    </w:p>
    <w:p>
      <w:pPr>
        <w:pStyle w:val="1895"/>
        <w:spacing w:line="285" w:lineRule="auto"/>
        <w:rPr>
          <w:color w:val="auto"/>
          <w:highlight w:val="none"/>
          <w:lang w:eastAsia="zh-CN"/>
        </w:rPr>
      </w:pPr>
      <w:r>
        <w:rPr>
          <w:color w:val="auto"/>
          <w:highlight w:val="none"/>
          <w:lang w:eastAsia="zh-CN"/>
        </w:rPr>
      </w:r>
      <w:r/>
    </w:p>
    <w:p>
      <w:pPr>
        <w:ind w:left="5"/>
        <w:spacing w:before="68" w:line="218"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3.</w:t>
      </w:r>
      <w:r>
        <w:rPr>
          <w:rFonts w:ascii="宋体" w:hAnsi="宋体" w:eastAsia="宋体" w:cs="宋体"/>
          <w:color w:val="auto"/>
          <w:spacing w:val="-61"/>
          <w:highlight w:val="none"/>
          <w:lang w:eastAsia="zh-CN"/>
        </w:rPr>
        <w:t xml:space="preserve"> </w:t>
      </w:r>
      <w:r>
        <w:rPr>
          <w:rFonts w:ascii="宋体" w:hAnsi="宋体" w:eastAsia="宋体" w:cs="宋体"/>
          <w:color w:val="auto"/>
          <w:spacing w:val="18"/>
          <w:highlight w:val="none"/>
          <w:lang w:eastAsia="zh-CN"/>
        </w:rPr>
        <w:t xml:space="preserve">1本次招标及由此产生的合同受中华人</w:t>
      </w:r>
      <w:r>
        <w:rPr>
          <w:rFonts w:ascii="宋体" w:hAnsi="宋体" w:eastAsia="宋体" w:cs="宋体"/>
          <w:color w:val="auto"/>
          <w:spacing w:val="17"/>
          <w:highlight w:val="none"/>
          <w:lang w:eastAsia="zh-CN"/>
        </w:rPr>
        <w:t xml:space="preserve">民共和国法律的制约和保护。</w:t>
      </w:r>
      <w:r/>
    </w:p>
    <w:p>
      <w:pPr>
        <w:pStyle w:val="1895"/>
        <w:spacing w:line="298" w:lineRule="auto"/>
        <w:rPr>
          <w:color w:val="auto"/>
          <w:highlight w:val="none"/>
          <w:lang w:eastAsia="zh-CN"/>
        </w:rPr>
      </w:pPr>
      <w:r>
        <w:rPr>
          <w:color w:val="auto"/>
          <w:highlight w:val="none"/>
          <w:lang w:eastAsia="zh-CN"/>
        </w:rPr>
      </w:r>
      <w:r/>
    </w:p>
    <w:p>
      <w:pPr>
        <w:ind w:left="3"/>
        <w:spacing w:before="91"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0"/>
          <w:highlight w:val="none"/>
          <w:lang w:eastAsia="zh-CN"/>
        </w:rPr>
        <w:t xml:space="preserve">4</w:t>
      </w:r>
      <w:r>
        <w:rPr>
          <w:rFonts w:ascii="微软雅黑" w:hAnsi="微软雅黑" w:eastAsia="微软雅黑" w:cs="微软雅黑"/>
          <w:b/>
          <w:bCs/>
          <w:color w:val="auto"/>
          <w:spacing w:val="-29"/>
          <w:highlight w:val="none"/>
          <w:lang w:eastAsia="zh-CN"/>
        </w:rPr>
        <w:t xml:space="preserve"> </w:t>
      </w:r>
      <w:r>
        <w:rPr>
          <w:rFonts w:ascii="微软雅黑" w:hAnsi="微软雅黑" w:eastAsia="微软雅黑" w:cs="微软雅黑"/>
          <w:b/>
          <w:bCs/>
          <w:color w:val="auto"/>
          <w:spacing w:val="10"/>
          <w:highlight w:val="none"/>
          <w:lang w:eastAsia="zh-CN"/>
        </w:rPr>
        <w:t xml:space="preserve">.投标费用</w:t>
      </w:r>
      <w:r/>
    </w:p>
    <w:p>
      <w:pPr>
        <w:pStyle w:val="1895"/>
        <w:spacing w:line="284" w:lineRule="auto"/>
        <w:rPr>
          <w:color w:val="auto"/>
          <w:highlight w:val="none"/>
          <w:lang w:eastAsia="zh-CN"/>
        </w:rPr>
      </w:pPr>
      <w:r>
        <w:rPr>
          <w:color w:val="auto"/>
          <w:highlight w:val="none"/>
          <w:lang w:eastAsia="zh-CN"/>
        </w:rPr>
      </w:r>
      <w:r/>
    </w:p>
    <w:p>
      <w:pPr>
        <w:ind w:right="84"/>
        <w:spacing w:before="69"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4.</w:t>
      </w:r>
      <w:r>
        <w:rPr>
          <w:rFonts w:ascii="宋体" w:hAnsi="宋体" w:eastAsia="宋体" w:cs="宋体"/>
          <w:color w:val="auto"/>
          <w:spacing w:val="-43"/>
          <w:highlight w:val="none"/>
          <w:lang w:eastAsia="zh-CN"/>
        </w:rPr>
        <w:t xml:space="preserve"> </w:t>
      </w:r>
      <w:r>
        <w:rPr>
          <w:rFonts w:ascii="宋体" w:hAnsi="宋体" w:eastAsia="宋体" w:cs="宋体"/>
          <w:color w:val="auto"/>
          <w:spacing w:val="19"/>
          <w:highlight w:val="none"/>
          <w:lang w:eastAsia="zh-CN"/>
        </w:rPr>
        <w:t xml:space="preserve">1投标人应自行承担所有与参加投标有关的费用，无论投标过程中的做法和结果如何，无锡市公共资源交易中心（以下简称交易中心）在任何情况下均无义务和责任承担这些费用。</w:t>
      </w:r>
      <w:r/>
    </w:p>
    <w:p>
      <w:pPr>
        <w:spacing w:before="1" w:line="217"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4.2本次招标标书工本费、中标服务费、招标文</w:t>
      </w:r>
      <w:r>
        <w:rPr>
          <w:rFonts w:ascii="宋体" w:hAnsi="宋体" w:eastAsia="宋体" w:cs="宋体"/>
          <w:color w:val="auto"/>
          <w:spacing w:val="18"/>
          <w:highlight w:val="none"/>
          <w:lang w:eastAsia="zh-CN"/>
        </w:rPr>
        <w:t xml:space="preserve">件均免费。</w:t>
      </w:r>
      <w:r/>
    </w:p>
    <w:p>
      <w:pPr>
        <w:pStyle w:val="1895"/>
        <w:spacing w:line="297" w:lineRule="auto"/>
        <w:rPr>
          <w:color w:val="auto"/>
          <w:highlight w:val="none"/>
          <w:lang w:eastAsia="zh-CN"/>
        </w:rPr>
      </w:pPr>
      <w:r>
        <w:rPr>
          <w:color w:val="auto"/>
          <w:highlight w:val="none"/>
          <w:lang w:eastAsia="zh-CN"/>
        </w:rPr>
      </w:r>
      <w:r/>
    </w:p>
    <w:p>
      <w:pPr>
        <w:ind w:left="19"/>
        <w:spacing w:before="90"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3"/>
          <w:highlight w:val="none"/>
          <w:lang w:eastAsia="zh-CN"/>
        </w:rPr>
        <w:t xml:space="preserve">5</w:t>
      </w:r>
      <w:r>
        <w:rPr>
          <w:rFonts w:ascii="微软雅黑" w:hAnsi="微软雅黑" w:eastAsia="微软雅黑" w:cs="微软雅黑"/>
          <w:b/>
          <w:bCs/>
          <w:color w:val="auto"/>
          <w:spacing w:val="-31"/>
          <w:highlight w:val="none"/>
          <w:lang w:eastAsia="zh-CN"/>
        </w:rPr>
        <w:t xml:space="preserve"> </w:t>
      </w:r>
      <w:r>
        <w:rPr>
          <w:rFonts w:ascii="微软雅黑" w:hAnsi="微软雅黑" w:eastAsia="微软雅黑" w:cs="微软雅黑"/>
          <w:b/>
          <w:bCs/>
          <w:color w:val="auto"/>
          <w:spacing w:val="13"/>
          <w:highlight w:val="none"/>
          <w:lang w:eastAsia="zh-CN"/>
        </w:rPr>
        <w:t xml:space="preserve">.招标文件的约束力</w:t>
      </w:r>
      <w:r/>
    </w:p>
    <w:p>
      <w:pPr>
        <w:pStyle w:val="1895"/>
        <w:spacing w:line="284" w:lineRule="auto"/>
        <w:rPr>
          <w:color w:val="auto"/>
          <w:highlight w:val="none"/>
          <w:lang w:eastAsia="zh-CN"/>
        </w:rPr>
      </w:pPr>
      <w:r>
        <w:rPr>
          <w:color w:val="auto"/>
          <w:highlight w:val="none"/>
          <w:lang w:eastAsia="zh-CN"/>
        </w:rPr>
      </w:r>
      <w:r/>
    </w:p>
    <w:p>
      <w:pPr>
        <w:ind w:left="5"/>
        <w:spacing w:before="70" w:line="218"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5.</w:t>
      </w:r>
      <w:r>
        <w:rPr>
          <w:rFonts w:ascii="宋体" w:hAnsi="宋体" w:eastAsia="宋体" w:cs="宋体"/>
          <w:color w:val="auto"/>
          <w:spacing w:val="-59"/>
          <w:highlight w:val="none"/>
          <w:lang w:eastAsia="zh-CN"/>
        </w:rPr>
        <w:t xml:space="preserve"> </w:t>
      </w:r>
      <w:r>
        <w:rPr>
          <w:rFonts w:ascii="宋体" w:hAnsi="宋体" w:eastAsia="宋体" w:cs="宋体"/>
          <w:color w:val="auto"/>
          <w:spacing w:val="18"/>
          <w:highlight w:val="none"/>
          <w:lang w:eastAsia="zh-CN"/>
        </w:rPr>
        <w:t xml:space="preserve">1投标人一旦参加本项目采购活动，即被认为接受了本招标文件的规定和约束。</w:t>
      </w:r>
      <w:r/>
    </w:p>
    <w:p>
      <w:pPr>
        <w:pStyle w:val="1895"/>
        <w:spacing w:line="266" w:lineRule="auto"/>
        <w:rPr>
          <w:color w:val="auto"/>
          <w:highlight w:val="none"/>
          <w:lang w:eastAsia="zh-CN"/>
        </w:rPr>
      </w:pPr>
      <w:r>
        <w:rPr>
          <w:color w:val="auto"/>
          <w:highlight w:val="none"/>
          <w:lang w:eastAsia="zh-CN"/>
        </w:rPr>
      </w:r>
      <w:r/>
    </w:p>
    <w:p>
      <w:pPr>
        <w:ind w:left="1"/>
        <w:spacing w:before="103" w:line="218" w:lineRule="auto"/>
        <w:rPr>
          <w:rFonts w:ascii="微软雅黑" w:hAnsi="微软雅黑" w:eastAsia="微软雅黑" w:cs="微软雅黑"/>
          <w:color w:val="auto"/>
          <w:sz w:val="24"/>
          <w:szCs w:val="24"/>
          <w:highlight w:val="none"/>
          <w:lang w:eastAsia="zh-CN"/>
        </w:rPr>
      </w:pPr>
      <w:r>
        <w:rPr>
          <w:rFonts w:ascii="微软雅黑" w:hAnsi="微软雅黑" w:eastAsia="微软雅黑" w:cs="微软雅黑"/>
          <w:b/>
          <w:bCs/>
          <w:color w:val="auto"/>
          <w:spacing w:val="21"/>
          <w:sz w:val="24"/>
          <w:szCs w:val="24"/>
          <w:highlight w:val="none"/>
          <w:lang w:eastAsia="zh-CN"/>
        </w:rPr>
        <w:t xml:space="preserve">二、招标文件</w:t>
      </w:r>
      <w:r/>
    </w:p>
    <w:p>
      <w:pPr>
        <w:pStyle w:val="1895"/>
        <w:spacing w:line="241" w:lineRule="auto"/>
        <w:rPr>
          <w:color w:val="auto"/>
          <w:highlight w:val="none"/>
          <w:lang w:eastAsia="zh-CN"/>
        </w:rPr>
      </w:pPr>
      <w:r>
        <w:rPr>
          <w:color w:val="auto"/>
          <w:highlight w:val="none"/>
          <w:lang w:eastAsia="zh-CN"/>
        </w:rPr>
      </w:r>
      <w:r/>
    </w:p>
    <w:p>
      <w:pPr>
        <w:ind w:left="4"/>
        <w:spacing w:before="90"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3"/>
          <w:highlight w:val="none"/>
          <w:lang w:eastAsia="zh-CN"/>
        </w:rPr>
        <w:t xml:space="preserve">6</w:t>
      </w:r>
      <w:r>
        <w:rPr>
          <w:rFonts w:ascii="微软雅黑" w:hAnsi="微软雅黑" w:eastAsia="微软雅黑" w:cs="微软雅黑"/>
          <w:b/>
          <w:bCs/>
          <w:color w:val="auto"/>
          <w:spacing w:val="-32"/>
          <w:highlight w:val="none"/>
          <w:lang w:eastAsia="zh-CN"/>
        </w:rPr>
        <w:t xml:space="preserve"> </w:t>
      </w:r>
      <w:r>
        <w:rPr>
          <w:rFonts w:ascii="微软雅黑" w:hAnsi="微软雅黑" w:eastAsia="微软雅黑" w:cs="微软雅黑"/>
          <w:b/>
          <w:bCs/>
          <w:color w:val="auto"/>
          <w:spacing w:val="13"/>
          <w:highlight w:val="none"/>
          <w:lang w:eastAsia="zh-CN"/>
        </w:rPr>
        <w:t xml:space="preserve">.招标文件构成</w:t>
      </w:r>
      <w:r/>
    </w:p>
    <w:p>
      <w:pPr>
        <w:pStyle w:val="1895"/>
        <w:spacing w:line="283" w:lineRule="auto"/>
        <w:rPr>
          <w:color w:val="auto"/>
          <w:highlight w:val="none"/>
          <w:lang w:eastAsia="zh-CN"/>
        </w:rPr>
      </w:pPr>
      <w:r>
        <w:rPr>
          <w:color w:val="auto"/>
          <w:highlight w:val="none"/>
          <w:lang w:eastAsia="zh-CN"/>
        </w:rPr>
      </w:r>
      <w:r/>
    </w:p>
    <w:p>
      <w:pPr>
        <w:ind w:left="3"/>
        <w:spacing w:before="69" w:line="219" w:lineRule="auto"/>
        <w:rPr>
          <w:rFonts w:ascii="宋体" w:hAnsi="宋体" w:eastAsia="宋体" w:cs="宋体"/>
          <w:color w:val="auto"/>
          <w:highlight w:val="none"/>
          <w:lang w:eastAsia="zh-CN"/>
        </w:rPr>
      </w:pPr>
      <w:r>
        <w:rPr>
          <w:rFonts w:ascii="宋体" w:hAnsi="宋体" w:eastAsia="宋体" w:cs="宋体"/>
          <w:color w:val="auto"/>
          <w:spacing w:val="12"/>
          <w:highlight w:val="none"/>
          <w:lang w:eastAsia="zh-CN"/>
        </w:rPr>
        <w:t xml:space="preserve">6.</w:t>
      </w:r>
      <w:r>
        <w:rPr>
          <w:rFonts w:ascii="宋体" w:hAnsi="宋体" w:eastAsia="宋体" w:cs="宋体"/>
          <w:color w:val="auto"/>
          <w:spacing w:val="-51"/>
          <w:highlight w:val="none"/>
          <w:lang w:eastAsia="zh-CN"/>
        </w:rPr>
        <w:t xml:space="preserve"> </w:t>
      </w:r>
      <w:r>
        <w:rPr>
          <w:rFonts w:ascii="宋体" w:hAnsi="宋体" w:eastAsia="宋体" w:cs="宋体"/>
          <w:color w:val="auto"/>
          <w:spacing w:val="12"/>
          <w:highlight w:val="none"/>
          <w:lang w:eastAsia="zh-CN"/>
        </w:rPr>
        <w:t xml:space="preserve">1招标文件由以下部分组成：</w:t>
      </w:r>
      <w:r/>
    </w:p>
    <w:p>
      <w:pPr>
        <w:ind w:left="7"/>
        <w:spacing w:before="130" w:line="219" w:lineRule="auto"/>
        <w:rPr>
          <w:rFonts w:ascii="宋体" w:hAnsi="宋体" w:eastAsia="宋体" w:cs="宋体"/>
          <w:color w:val="auto"/>
          <w:highlight w:val="none"/>
          <w:lang w:eastAsia="zh-CN"/>
        </w:rPr>
      </w:pPr>
      <w:r>
        <w:rPr>
          <w:rFonts w:ascii="宋体" w:hAnsi="宋体" w:eastAsia="宋体" w:cs="宋体"/>
          <w:color w:val="auto"/>
          <w:spacing w:val="14"/>
          <w:highlight w:val="none"/>
          <w:lang w:eastAsia="zh-CN"/>
        </w:rPr>
        <w:t xml:space="preserve">（1）投标邀请</w:t>
      </w:r>
      <w:r/>
    </w:p>
    <w:p>
      <w:pPr>
        <w:ind w:left="7"/>
        <w:spacing w:before="128" w:line="219" w:lineRule="auto"/>
        <w:rPr>
          <w:rFonts w:ascii="宋体" w:hAnsi="宋体" w:eastAsia="宋体" w:cs="宋体"/>
          <w:color w:val="auto"/>
          <w:highlight w:val="none"/>
          <w:lang w:eastAsia="zh-CN"/>
        </w:rPr>
      </w:pPr>
      <w:r>
        <w:rPr>
          <w:rFonts w:ascii="宋体" w:hAnsi="宋体" w:eastAsia="宋体" w:cs="宋体"/>
          <w:color w:val="auto"/>
          <w:spacing w:val="14"/>
          <w:highlight w:val="none"/>
          <w:lang w:eastAsia="zh-CN"/>
        </w:rPr>
        <w:t xml:space="preserve">（2）投标人须知</w:t>
      </w:r>
      <w:r/>
    </w:p>
    <w:p>
      <w:pPr>
        <w:ind w:left="7"/>
        <w:spacing w:before="128" w:line="218" w:lineRule="auto"/>
        <w:rPr>
          <w:rFonts w:ascii="宋体" w:hAnsi="宋体" w:eastAsia="宋体" w:cs="宋体"/>
          <w:color w:val="auto"/>
          <w:highlight w:val="none"/>
          <w:lang w:eastAsia="zh-CN"/>
        </w:rPr>
      </w:pPr>
      <w:r>
        <w:rPr>
          <w:rFonts w:ascii="宋体" w:hAnsi="宋体" w:eastAsia="宋体" w:cs="宋体"/>
          <w:color w:val="auto"/>
          <w:spacing w:val="14"/>
          <w:highlight w:val="none"/>
          <w:lang w:eastAsia="zh-CN"/>
        </w:rPr>
        <w:t xml:space="preserve">（3）合同文本</w:t>
      </w:r>
      <w:r/>
    </w:p>
    <w:p>
      <w:pPr>
        <w:ind w:left="7"/>
        <w:spacing w:before="130" w:line="218" w:lineRule="auto"/>
        <w:rPr>
          <w:rFonts w:ascii="宋体" w:hAnsi="宋体" w:eastAsia="宋体" w:cs="宋体"/>
          <w:color w:val="auto"/>
          <w:highlight w:val="none"/>
          <w:lang w:eastAsia="zh-CN"/>
        </w:rPr>
      </w:pPr>
      <w:r>
        <w:rPr>
          <w:rFonts w:ascii="宋体" w:hAnsi="宋体" w:eastAsia="宋体" w:cs="宋体"/>
          <w:color w:val="auto"/>
          <w:spacing w:val="14"/>
          <w:highlight w:val="none"/>
          <w:lang w:eastAsia="zh-CN"/>
        </w:rPr>
        <w:t xml:space="preserve">（4）采购需求</w:t>
      </w:r>
      <w:r/>
    </w:p>
    <w:p>
      <w:pPr>
        <w:spacing w:line="218" w:lineRule="auto"/>
        <w:rPr>
          <w:rFonts w:ascii="宋体" w:hAnsi="宋体" w:eastAsia="宋体" w:cs="宋体"/>
          <w:color w:val="auto"/>
          <w:highlight w:val="none"/>
          <w:lang w:eastAsia="zh-CN"/>
        </w:rPr>
        <w:sectPr>
          <w:footerReference w:type="default" r:id="rId12"/>
          <w:footnotePr/>
          <w:endnotePr/>
          <w:type w:val="nextPage"/>
          <w:pgSz w:w="11900" w:h="16840" w:orient="portrait"/>
          <w:pgMar w:top="1143" w:right="806" w:bottom="570" w:left="726" w:header="0" w:footer="334" w:gutter="0"/>
          <w:cols w:num="1" w:sep="0" w:space="1701" w:equalWidth="1"/>
          <w:docGrid w:linePitch="360"/>
        </w:sectPr>
      </w:pPr>
      <w:r>
        <w:rPr>
          <w:rFonts w:ascii="宋体" w:hAnsi="宋体" w:eastAsia="宋体" w:cs="宋体"/>
          <w:color w:val="auto"/>
          <w:highlight w:val="none"/>
          <w:lang w:eastAsia="zh-CN"/>
        </w:rPr>
      </w:r>
      <w:r/>
    </w:p>
    <w:p>
      <w:pPr>
        <w:ind w:left="7"/>
        <w:spacing w:before="42" w:line="219"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（5）评标方法与评标标准</w:t>
      </w:r>
      <w:r/>
    </w:p>
    <w:p>
      <w:pPr>
        <w:ind w:left="7"/>
        <w:spacing w:before="127" w:line="219"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（6）投标文件内容与格式</w:t>
      </w:r>
      <w:r/>
    </w:p>
    <w:p>
      <w:pPr>
        <w:spacing w:before="128" w:line="219"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请仔细检查招标文件是否齐全，如有缺漏请立即与交易中心联系解决。</w:t>
      </w:r>
      <w:r/>
    </w:p>
    <w:p>
      <w:pPr>
        <w:ind w:right="42" w:firstLine="2"/>
        <w:jc w:val="both"/>
        <w:spacing w:before="130" w:line="333"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auto"/>
          <w:spacing w:val="15"/>
          <w:highlight w:val="none"/>
          <w:lang w:eastAsia="zh-CN"/>
        </w:rPr>
        <w:t xml:space="preserve">险由投标人自行承担。</w:t>
      </w:r>
      <w:r/>
    </w:p>
    <w:p>
      <w:pPr>
        <w:ind w:left="18"/>
        <w:spacing w:before="255"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2"/>
          <w:highlight w:val="none"/>
          <w:lang w:eastAsia="zh-CN"/>
        </w:rPr>
        <w:t xml:space="preserve">7</w:t>
      </w:r>
      <w:r>
        <w:rPr>
          <w:rFonts w:ascii="微软雅黑" w:hAnsi="微软雅黑" w:eastAsia="微软雅黑" w:cs="微软雅黑"/>
          <w:b/>
          <w:bCs/>
          <w:color w:val="auto"/>
          <w:spacing w:val="-30"/>
          <w:highlight w:val="none"/>
          <w:lang w:eastAsia="zh-CN"/>
        </w:rPr>
        <w:t xml:space="preserve"> </w:t>
      </w:r>
      <w:r>
        <w:rPr>
          <w:rFonts w:ascii="微软雅黑" w:hAnsi="微软雅黑" w:eastAsia="微软雅黑" w:cs="微软雅黑"/>
          <w:b/>
          <w:bCs/>
          <w:color w:val="auto"/>
          <w:spacing w:val="12"/>
          <w:highlight w:val="none"/>
          <w:lang w:eastAsia="zh-CN"/>
        </w:rPr>
        <w:t xml:space="preserve">.招标文件的澄清</w:t>
      </w:r>
      <w:r/>
    </w:p>
    <w:p>
      <w:pPr>
        <w:pStyle w:val="1895"/>
        <w:spacing w:line="284" w:lineRule="auto"/>
        <w:rPr>
          <w:color w:val="auto"/>
          <w:highlight w:val="none"/>
          <w:lang w:eastAsia="zh-CN"/>
        </w:rPr>
      </w:pPr>
      <w:r>
        <w:rPr>
          <w:color w:val="auto"/>
          <w:highlight w:val="none"/>
          <w:lang w:eastAsia="zh-CN"/>
        </w:rPr>
      </w:r>
      <w:r/>
    </w:p>
    <w:p>
      <w:pPr>
        <w:ind w:left="4" w:firstLine="2"/>
        <w:spacing w:before="68"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7.</w:t>
      </w:r>
      <w:r>
        <w:rPr>
          <w:rFonts w:ascii="宋体" w:hAnsi="宋体" w:eastAsia="宋体" w:cs="宋体"/>
          <w:color w:val="auto"/>
          <w:spacing w:val="-49"/>
          <w:highlight w:val="none"/>
          <w:lang w:eastAsia="zh-CN"/>
        </w:rPr>
        <w:t xml:space="preserve"> </w:t>
      </w:r>
      <w:r>
        <w:rPr>
          <w:rFonts w:ascii="宋体" w:hAnsi="宋体" w:eastAsia="宋体" w:cs="宋体"/>
          <w:color w:val="auto"/>
          <w:spacing w:val="19"/>
          <w:highlight w:val="none"/>
          <w:lang w:eastAsia="zh-CN"/>
        </w:rPr>
        <w:t xml:space="preserve">1本项目不召开开标前答疑会，投标人如有需要对招标文件要求澄清的问题，应在投标截止期至少十</w:t>
      </w:r>
      <w:r>
        <w:rPr>
          <w:rFonts w:ascii="宋体" w:hAnsi="宋体" w:eastAsia="宋体" w:cs="宋体"/>
          <w:color w:val="auto"/>
          <w:spacing w:val="20"/>
          <w:highlight w:val="none"/>
          <w:lang w:eastAsia="zh-CN"/>
        </w:rPr>
        <w:t xml:space="preserve">五日前按招标公告或招标文件中的通讯地址，参照本章下述28.4条款的规定向采购人或交易中心以书面</w:t>
      </w:r>
      <w:r>
        <w:rPr>
          <w:rFonts w:ascii="宋体" w:hAnsi="宋体" w:eastAsia="宋体" w:cs="宋体"/>
          <w:color w:val="auto"/>
          <w:spacing w:val="8"/>
          <w:highlight w:val="none"/>
          <w:lang w:eastAsia="zh-CN"/>
        </w:rPr>
        <w:t xml:space="preserve">形式提出。</w:t>
      </w:r>
      <w:r/>
    </w:p>
    <w:p>
      <w:pPr>
        <w:ind w:left="8"/>
        <w:spacing w:before="91"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3"/>
          <w:highlight w:val="none"/>
          <w:lang w:eastAsia="zh-CN"/>
        </w:rPr>
        <w:t xml:space="preserve">8</w:t>
      </w:r>
      <w:r>
        <w:rPr>
          <w:rFonts w:ascii="微软雅黑" w:hAnsi="微软雅黑" w:eastAsia="微软雅黑" w:cs="微软雅黑"/>
          <w:b/>
          <w:bCs/>
          <w:color w:val="auto"/>
          <w:spacing w:val="-28"/>
          <w:highlight w:val="none"/>
          <w:lang w:eastAsia="zh-CN"/>
        </w:rPr>
        <w:t xml:space="preserve"> </w:t>
      </w:r>
      <w:r>
        <w:rPr>
          <w:rFonts w:ascii="微软雅黑" w:hAnsi="微软雅黑" w:eastAsia="微软雅黑" w:cs="微软雅黑"/>
          <w:b/>
          <w:bCs/>
          <w:color w:val="auto"/>
          <w:spacing w:val="13"/>
          <w:highlight w:val="none"/>
          <w:lang w:eastAsia="zh-CN"/>
        </w:rPr>
        <w:t xml:space="preserve">.招标文件的修改</w:t>
      </w:r>
      <w:r/>
    </w:p>
    <w:p>
      <w:pPr>
        <w:pStyle w:val="1895"/>
        <w:spacing w:line="285" w:lineRule="auto"/>
        <w:rPr>
          <w:color w:val="auto"/>
          <w:highlight w:val="none"/>
          <w:lang w:eastAsia="zh-CN"/>
        </w:rPr>
      </w:pPr>
      <w:r>
        <w:rPr>
          <w:color w:val="auto"/>
          <w:highlight w:val="none"/>
          <w:lang w:eastAsia="zh-CN"/>
        </w:rPr>
      </w:r>
      <w:r/>
    </w:p>
    <w:p>
      <w:pPr>
        <w:ind w:right="126" w:firstLine="1"/>
        <w:spacing w:before="68"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8.</w:t>
      </w:r>
      <w:r>
        <w:rPr>
          <w:rFonts w:ascii="宋体" w:hAnsi="宋体" w:eastAsia="宋体" w:cs="宋体"/>
          <w:color w:val="auto"/>
          <w:spacing w:val="-45"/>
          <w:highlight w:val="none"/>
          <w:lang w:eastAsia="zh-CN"/>
        </w:rPr>
        <w:t xml:space="preserve"> </w:t>
      </w:r>
      <w:r>
        <w:rPr>
          <w:rFonts w:ascii="宋体" w:hAnsi="宋体" w:eastAsia="宋体" w:cs="宋体"/>
          <w:color w:val="auto"/>
          <w:spacing w:val="19"/>
          <w:highlight w:val="none"/>
          <w:lang w:eastAsia="zh-CN"/>
        </w:rPr>
        <w:t xml:space="preserve">1交易中心可在投标截止时间十五日前对招标文件进行必要的澄清或者修改，不足十五日的，将顺延</w:t>
      </w:r>
      <w:r>
        <w:rPr>
          <w:rFonts w:ascii="宋体" w:hAnsi="宋体" w:eastAsia="宋体" w:cs="宋体"/>
          <w:color w:val="auto"/>
          <w:spacing w:val="17"/>
          <w:highlight w:val="none"/>
          <w:lang w:eastAsia="zh-CN"/>
        </w:rPr>
        <w:t xml:space="preserve">提交投标文件的截止时间和开标日期。</w:t>
      </w:r>
      <w:r/>
    </w:p>
    <w:p>
      <w:pPr>
        <w:ind w:right="42" w:firstLine="1"/>
        <w:spacing w:before="5"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auto"/>
          <w:spacing w:val="16"/>
          <w:highlight w:val="none"/>
          <w:lang w:eastAsia="zh-CN"/>
        </w:rPr>
        <w:t xml:space="preserve">中标）由投标人自行承担。</w:t>
      </w:r>
      <w:r/>
    </w:p>
    <w:p>
      <w:pPr>
        <w:ind w:left="1"/>
        <w:spacing w:before="235" w:line="218" w:lineRule="auto"/>
        <w:rPr>
          <w:rFonts w:ascii="微软雅黑" w:hAnsi="微软雅黑" w:eastAsia="微软雅黑" w:cs="微软雅黑"/>
          <w:color w:val="auto"/>
          <w:sz w:val="24"/>
          <w:szCs w:val="24"/>
          <w:highlight w:val="none"/>
          <w:lang w:eastAsia="zh-CN"/>
        </w:rPr>
      </w:pPr>
      <w:r>
        <w:rPr>
          <w:rFonts w:ascii="微软雅黑" w:hAnsi="微软雅黑" w:eastAsia="微软雅黑" w:cs="微软雅黑"/>
          <w:b/>
          <w:bCs/>
          <w:color w:val="auto"/>
          <w:spacing w:val="23"/>
          <w:sz w:val="24"/>
          <w:szCs w:val="24"/>
          <w:highlight w:val="none"/>
          <w:lang w:eastAsia="zh-CN"/>
        </w:rPr>
        <w:t xml:space="preserve">三、投标文件的编制</w:t>
      </w:r>
      <w:r/>
    </w:p>
    <w:p>
      <w:pPr>
        <w:pStyle w:val="1895"/>
        <w:spacing w:line="241" w:lineRule="auto"/>
        <w:rPr>
          <w:color w:val="auto"/>
          <w:highlight w:val="none"/>
          <w:lang w:eastAsia="zh-CN"/>
        </w:rPr>
      </w:pPr>
      <w:r>
        <w:rPr>
          <w:color w:val="auto"/>
          <w:highlight w:val="none"/>
          <w:lang w:eastAsia="zh-CN"/>
        </w:rPr>
      </w:r>
      <w:r/>
    </w:p>
    <w:p>
      <w:pPr>
        <w:ind w:left="6"/>
        <w:spacing w:before="91"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6"/>
          <w:highlight w:val="none"/>
          <w:lang w:eastAsia="zh-CN"/>
        </w:rPr>
        <w:t xml:space="preserve">9</w:t>
      </w:r>
      <w:r>
        <w:rPr>
          <w:rFonts w:ascii="微软雅黑" w:hAnsi="微软雅黑" w:eastAsia="微软雅黑" w:cs="微软雅黑"/>
          <w:b/>
          <w:bCs/>
          <w:color w:val="auto"/>
          <w:spacing w:val="-23"/>
          <w:highlight w:val="none"/>
          <w:lang w:eastAsia="zh-CN"/>
        </w:rPr>
        <w:t xml:space="preserve"> </w:t>
      </w:r>
      <w:r>
        <w:rPr>
          <w:rFonts w:ascii="微软雅黑" w:hAnsi="微软雅黑" w:eastAsia="微软雅黑" w:cs="微软雅黑"/>
          <w:b/>
          <w:bCs/>
          <w:color w:val="auto"/>
          <w:spacing w:val="16"/>
          <w:highlight w:val="none"/>
          <w:lang w:eastAsia="zh-CN"/>
        </w:rPr>
        <w:t xml:space="preserve">.投标文件的语言及度量衡单位</w:t>
      </w:r>
      <w:r/>
    </w:p>
    <w:p>
      <w:pPr>
        <w:pStyle w:val="1895"/>
        <w:spacing w:line="286" w:lineRule="auto"/>
        <w:rPr>
          <w:color w:val="auto"/>
          <w:highlight w:val="none"/>
          <w:lang w:eastAsia="zh-CN"/>
        </w:rPr>
      </w:pPr>
      <w:r>
        <w:rPr>
          <w:color w:val="auto"/>
          <w:highlight w:val="none"/>
          <w:lang w:eastAsia="zh-CN"/>
        </w:rPr>
      </w:r>
      <w:r/>
    </w:p>
    <w:p>
      <w:pPr>
        <w:ind w:left="3" w:right="126" w:hanging="1"/>
        <w:spacing w:before="68"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9.</w:t>
      </w:r>
      <w:r>
        <w:rPr>
          <w:rFonts w:ascii="宋体" w:hAnsi="宋体" w:eastAsia="宋体" w:cs="宋体"/>
          <w:color w:val="auto"/>
          <w:spacing w:val="-45"/>
          <w:highlight w:val="none"/>
          <w:lang w:eastAsia="zh-CN"/>
        </w:rPr>
        <w:t xml:space="preserve"> </w:t>
      </w:r>
      <w:r>
        <w:rPr>
          <w:rFonts w:ascii="宋体" w:hAnsi="宋体" w:eastAsia="宋体" w:cs="宋体"/>
          <w:color w:val="auto"/>
          <w:spacing w:val="19"/>
          <w:highlight w:val="none"/>
          <w:lang w:eastAsia="zh-CN"/>
        </w:rPr>
        <w:t xml:space="preserve">1投标人提交的投标文件以及投标人与交易中心就有关投标的所有来往通知、函件和文件均应使用简</w:t>
      </w:r>
      <w:r>
        <w:rPr>
          <w:rFonts w:ascii="宋体" w:hAnsi="宋体" w:eastAsia="宋体" w:cs="宋体"/>
          <w:color w:val="auto"/>
          <w:spacing w:val="17"/>
          <w:highlight w:val="none"/>
          <w:lang w:eastAsia="zh-CN"/>
        </w:rPr>
        <w:t xml:space="preserve">体中文（规格、型号辅助符号例外）。</w:t>
      </w:r>
      <w:r/>
    </w:p>
    <w:p>
      <w:pPr>
        <w:ind w:left="2"/>
        <w:spacing w:before="1" w:line="217"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9.2除技术性能另有规定外，投标文件所使用</w:t>
      </w:r>
      <w:r>
        <w:rPr>
          <w:rFonts w:ascii="宋体" w:hAnsi="宋体" w:eastAsia="宋体" w:cs="宋体"/>
          <w:color w:val="auto"/>
          <w:spacing w:val="19"/>
          <w:highlight w:val="none"/>
          <w:lang w:eastAsia="zh-CN"/>
        </w:rPr>
        <w:t xml:space="preserve">的度量衡单位，均须采用国家法定计量单位。</w:t>
      </w:r>
      <w:r/>
    </w:p>
    <w:p>
      <w:pPr>
        <w:pStyle w:val="1895"/>
        <w:spacing w:line="298" w:lineRule="auto"/>
        <w:rPr>
          <w:color w:val="auto"/>
          <w:highlight w:val="none"/>
          <w:lang w:eastAsia="zh-CN"/>
        </w:rPr>
      </w:pPr>
      <w:r>
        <w:rPr>
          <w:color w:val="auto"/>
          <w:highlight w:val="none"/>
          <w:lang w:eastAsia="zh-CN"/>
        </w:rPr>
      </w:r>
      <w:r/>
    </w:p>
    <w:p>
      <w:pPr>
        <w:ind w:left="23"/>
        <w:spacing w:before="91"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2"/>
          <w:highlight w:val="none"/>
          <w:lang w:eastAsia="zh-CN"/>
        </w:rPr>
        <w:t xml:space="preserve">10</w:t>
      </w:r>
      <w:r>
        <w:rPr>
          <w:rFonts w:ascii="微软雅黑" w:hAnsi="微软雅黑" w:eastAsia="微软雅黑" w:cs="微软雅黑"/>
          <w:b/>
          <w:bCs/>
          <w:color w:val="auto"/>
          <w:spacing w:val="-25"/>
          <w:highlight w:val="none"/>
          <w:lang w:eastAsia="zh-CN"/>
        </w:rPr>
        <w:t xml:space="preserve"> </w:t>
      </w:r>
      <w:r>
        <w:rPr>
          <w:rFonts w:ascii="微软雅黑" w:hAnsi="微软雅黑" w:eastAsia="微软雅黑" w:cs="微软雅黑"/>
          <w:b/>
          <w:bCs/>
          <w:color w:val="auto"/>
          <w:spacing w:val="12"/>
          <w:highlight w:val="none"/>
          <w:lang w:eastAsia="zh-CN"/>
        </w:rPr>
        <w:t xml:space="preserve">.投标文件构成</w:t>
      </w:r>
      <w:r/>
    </w:p>
    <w:p>
      <w:pPr>
        <w:pStyle w:val="1895"/>
        <w:spacing w:line="284" w:lineRule="auto"/>
        <w:rPr>
          <w:color w:val="auto"/>
          <w:highlight w:val="none"/>
          <w:lang w:eastAsia="zh-CN"/>
        </w:rPr>
      </w:pPr>
      <w:r>
        <w:rPr>
          <w:color w:val="auto"/>
          <w:highlight w:val="none"/>
          <w:lang w:eastAsia="zh-CN"/>
        </w:rPr>
      </w:r>
      <w:r/>
    </w:p>
    <w:p>
      <w:pPr>
        <w:ind w:left="2" w:firstLine="14"/>
        <w:spacing w:before="68"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10.</w:t>
      </w:r>
      <w:r>
        <w:rPr>
          <w:rFonts w:ascii="宋体" w:hAnsi="宋体" w:eastAsia="宋体" w:cs="宋体"/>
          <w:color w:val="auto"/>
          <w:spacing w:val="-57"/>
          <w:highlight w:val="none"/>
          <w:lang w:eastAsia="zh-CN"/>
        </w:rPr>
        <w:t xml:space="preserve"> </w:t>
      </w:r>
      <w:r>
        <w:rPr>
          <w:rFonts w:ascii="宋体" w:hAnsi="宋体" w:eastAsia="宋体" w:cs="宋体"/>
          <w:color w:val="auto"/>
          <w:spacing w:val="19"/>
          <w:highlight w:val="none"/>
          <w:lang w:eastAsia="zh-CN"/>
        </w:rPr>
        <w:t xml:space="preserve">1投标人编写的投标文件应包括资格证明文件、符合性证明文件（投标函、承诺书、开标一览表、分</w:t>
      </w:r>
      <w:r>
        <w:rPr>
          <w:rFonts w:ascii="宋体" w:hAnsi="宋体" w:eastAsia="宋体" w:cs="宋体"/>
          <w:color w:val="auto"/>
          <w:spacing w:val="20"/>
          <w:highlight w:val="none"/>
          <w:lang w:eastAsia="zh-CN"/>
        </w:rPr>
        <w:t xml:space="preserve">项报价表、投标偏离表、《采购需求》中如有要求须提供的证明文件等）、其他证明文件（《评标方法</w:t>
      </w:r>
      <w:r>
        <w:rPr>
          <w:rFonts w:ascii="宋体" w:hAnsi="宋体" w:eastAsia="宋体" w:cs="宋体"/>
          <w:color w:val="auto"/>
          <w:spacing w:val="19"/>
          <w:highlight w:val="none"/>
          <w:lang w:eastAsia="zh-CN"/>
        </w:rPr>
        <w:t xml:space="preserve">与评标标准》中涉及的证明文件、其他投标人认为应附的文件）等内容。</w:t>
      </w:r>
      <w:r/>
    </w:p>
    <w:p>
      <w:pPr>
        <w:jc w:val="right"/>
        <w:spacing w:before="1" w:line="217"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10.2投标人所须提供的相关证明文件和要求以及投标文件的部分格式要求，详见第六章《投标文件内容</w:t>
      </w:r>
      <w:r/>
    </w:p>
    <w:p>
      <w:pPr>
        <w:spacing w:line="217" w:lineRule="auto"/>
        <w:rPr>
          <w:rFonts w:ascii="宋体" w:hAnsi="宋体" w:eastAsia="宋体" w:cs="宋体"/>
          <w:color w:val="auto"/>
          <w:highlight w:val="none"/>
          <w:lang w:eastAsia="zh-CN"/>
        </w:rPr>
        <w:sectPr>
          <w:footerReference w:type="default" r:id="rId13"/>
          <w:footnotePr/>
          <w:endnotePr/>
          <w:type w:val="nextPage"/>
          <w:pgSz w:w="11900" w:h="16840" w:orient="portrait"/>
          <w:pgMar w:top="778" w:right="764" w:bottom="570" w:left="726" w:header="0" w:footer="334" w:gutter="0"/>
          <w:cols w:num="1" w:sep="0" w:space="1701" w:equalWidth="1"/>
          <w:docGrid w:linePitch="360"/>
        </w:sectPr>
      </w:pPr>
      <w:r>
        <w:rPr>
          <w:rFonts w:ascii="宋体" w:hAnsi="宋体" w:eastAsia="宋体" w:cs="宋体"/>
          <w:color w:val="auto"/>
          <w:highlight w:val="none"/>
          <w:lang w:eastAsia="zh-CN"/>
        </w:rPr>
      </w:r>
      <w:r/>
    </w:p>
    <w:p>
      <w:pPr>
        <w:ind w:left="9"/>
        <w:spacing w:before="41" w:line="219" w:lineRule="auto"/>
        <w:rPr>
          <w:rFonts w:ascii="宋体" w:hAnsi="宋体" w:eastAsia="宋体" w:cs="宋体"/>
          <w:color w:val="auto"/>
          <w:highlight w:val="none"/>
          <w:lang w:eastAsia="zh-CN"/>
        </w:rPr>
      </w:pPr>
      <w:r>
        <w:rPr>
          <w:rFonts w:ascii="宋体" w:hAnsi="宋体" w:eastAsia="宋体" w:cs="宋体"/>
          <w:color w:val="auto"/>
          <w:spacing w:val="8"/>
          <w:highlight w:val="none"/>
          <w:lang w:eastAsia="zh-CN"/>
        </w:rPr>
        <w:t xml:space="preserve">与格式》。</w:t>
      </w:r>
      <w:r/>
    </w:p>
    <w:p>
      <w:pPr>
        <w:ind w:left="20"/>
        <w:spacing w:before="128" w:line="218"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10.3如标书制作工具中格式和内容与招标文件不一致的，请以招标文</w:t>
      </w:r>
      <w:r>
        <w:rPr>
          <w:rFonts w:ascii="宋体" w:hAnsi="宋体" w:eastAsia="宋体" w:cs="宋体"/>
          <w:color w:val="auto"/>
          <w:spacing w:val="18"/>
          <w:highlight w:val="none"/>
          <w:lang w:eastAsia="zh-CN"/>
        </w:rPr>
        <w:t xml:space="preserve">件为准。</w:t>
      </w:r>
      <w:r/>
    </w:p>
    <w:p>
      <w:pPr>
        <w:pStyle w:val="1895"/>
        <w:spacing w:line="244" w:lineRule="auto"/>
        <w:rPr>
          <w:color w:val="auto"/>
          <w:highlight w:val="none"/>
          <w:lang w:eastAsia="zh-CN"/>
        </w:rPr>
      </w:pPr>
      <w:r>
        <w:rPr>
          <w:color w:val="auto"/>
          <w:highlight w:val="none"/>
          <w:lang w:eastAsia="zh-CN"/>
        </w:rPr>
      </w:r>
      <w:r/>
    </w:p>
    <w:p>
      <w:pPr>
        <w:ind w:left="26"/>
        <w:spacing w:before="90"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7"/>
          <w:highlight w:val="none"/>
          <w:lang w:eastAsia="zh-CN"/>
        </w:rPr>
        <w:t xml:space="preserve">11</w:t>
      </w:r>
      <w:r>
        <w:rPr>
          <w:rFonts w:ascii="微软雅黑" w:hAnsi="微软雅黑" w:eastAsia="微软雅黑" w:cs="微软雅黑"/>
          <w:b/>
          <w:bCs/>
          <w:color w:val="auto"/>
          <w:spacing w:val="-32"/>
          <w:highlight w:val="none"/>
          <w:lang w:eastAsia="zh-CN"/>
        </w:rPr>
        <w:t xml:space="preserve"> </w:t>
      </w:r>
      <w:r>
        <w:rPr>
          <w:rFonts w:ascii="微软雅黑" w:hAnsi="微软雅黑" w:eastAsia="微软雅黑" w:cs="微软雅黑"/>
          <w:b/>
          <w:bCs/>
          <w:color w:val="auto"/>
          <w:spacing w:val="17"/>
          <w:highlight w:val="none"/>
          <w:lang w:eastAsia="zh-CN"/>
        </w:rPr>
        <w:t xml:space="preserve">.</w:t>
      </w:r>
      <w:r>
        <w:rPr>
          <w:rFonts w:ascii="微软雅黑" w:hAnsi="微软雅黑" w:eastAsia="微软雅黑" w:cs="微软雅黑"/>
          <w:b/>
          <w:bCs/>
          <w:color w:val="auto"/>
          <w:spacing w:val="-37"/>
          <w:highlight w:val="none"/>
          <w:lang w:eastAsia="zh-CN"/>
        </w:rPr>
        <w:t xml:space="preserve"> </w:t>
      </w:r>
      <w:r>
        <w:rPr>
          <w:rFonts w:ascii="微软雅黑" w:hAnsi="微软雅黑" w:eastAsia="微软雅黑" w:cs="微软雅黑"/>
          <w:b/>
          <w:bCs/>
          <w:color w:val="auto"/>
          <w:spacing w:val="17"/>
          <w:highlight w:val="none"/>
          <w:lang w:eastAsia="zh-CN"/>
        </w:rPr>
        <w:t xml:space="preserve">证明投标人及投标标的符合招标文件规</w:t>
      </w:r>
      <w:r>
        <w:rPr>
          <w:rFonts w:ascii="微软雅黑" w:hAnsi="微软雅黑" w:eastAsia="微软雅黑" w:cs="微软雅黑"/>
          <w:b/>
          <w:bCs/>
          <w:color w:val="auto"/>
          <w:spacing w:val="16"/>
          <w:highlight w:val="none"/>
          <w:lang w:eastAsia="zh-CN"/>
        </w:rPr>
        <w:t xml:space="preserve">定的文件</w:t>
      </w:r>
      <w:r/>
    </w:p>
    <w:p>
      <w:pPr>
        <w:pStyle w:val="1895"/>
        <w:spacing w:line="286" w:lineRule="auto"/>
        <w:rPr>
          <w:color w:val="auto"/>
          <w:highlight w:val="none"/>
          <w:lang w:eastAsia="zh-CN"/>
        </w:rPr>
      </w:pPr>
      <w:r>
        <w:rPr>
          <w:color w:val="auto"/>
          <w:highlight w:val="none"/>
          <w:lang w:eastAsia="zh-CN"/>
        </w:rPr>
      </w:r>
      <w:r/>
    </w:p>
    <w:p>
      <w:pPr>
        <w:ind w:left="5" w:right="105" w:firstLine="14"/>
        <w:spacing w:before="69"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11.</w:t>
      </w:r>
      <w:r>
        <w:rPr>
          <w:rFonts w:ascii="宋体" w:hAnsi="宋体" w:eastAsia="宋体" w:cs="宋体"/>
          <w:color w:val="auto"/>
          <w:spacing w:val="-57"/>
          <w:highlight w:val="none"/>
          <w:lang w:eastAsia="zh-CN"/>
        </w:rPr>
        <w:t xml:space="preserve"> </w:t>
      </w:r>
      <w:r>
        <w:rPr>
          <w:rFonts w:ascii="宋体" w:hAnsi="宋体" w:eastAsia="宋体" w:cs="宋体"/>
          <w:color w:val="auto"/>
          <w:spacing w:val="19"/>
          <w:highlight w:val="none"/>
          <w:lang w:eastAsia="zh-CN"/>
        </w:rPr>
        <w:t xml:space="preserve">1投标人应按照法律法规、规章和规范性文件以及招标文件要求提交证明文件，证明其投标标的符合</w:t>
      </w:r>
      <w:r>
        <w:rPr>
          <w:rFonts w:ascii="宋体" w:hAnsi="宋体" w:eastAsia="宋体" w:cs="宋体"/>
          <w:color w:val="auto"/>
          <w:spacing w:val="12"/>
          <w:highlight w:val="none"/>
          <w:lang w:eastAsia="zh-CN"/>
        </w:rPr>
        <w:t xml:space="preserve">招标文件规定。</w:t>
      </w:r>
      <w:r/>
    </w:p>
    <w:p>
      <w:pPr>
        <w:ind w:left="20"/>
        <w:spacing w:line="218"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11.2招标文件对证明文件无明确形式要求的，证明文件可以以文字资料、图纸和数据等形式提交。</w:t>
      </w:r>
      <w:r/>
    </w:p>
    <w:p>
      <w:pPr>
        <w:pStyle w:val="1895"/>
        <w:spacing w:line="296" w:lineRule="auto"/>
        <w:rPr>
          <w:color w:val="auto"/>
          <w:highlight w:val="none"/>
          <w:lang w:eastAsia="zh-CN"/>
        </w:rPr>
      </w:pPr>
      <w:r>
        <w:rPr>
          <w:color w:val="auto"/>
          <w:highlight w:val="none"/>
          <w:lang w:eastAsia="zh-CN"/>
        </w:rPr>
      </w:r>
      <w:r/>
    </w:p>
    <w:p>
      <w:pPr>
        <w:ind w:left="26"/>
        <w:spacing w:before="91"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3"/>
          <w:highlight w:val="none"/>
          <w:lang w:eastAsia="zh-CN"/>
        </w:rPr>
        <w:t xml:space="preserve">12</w:t>
      </w:r>
      <w:r>
        <w:rPr>
          <w:rFonts w:ascii="微软雅黑" w:hAnsi="微软雅黑" w:eastAsia="微软雅黑" w:cs="微软雅黑"/>
          <w:b/>
          <w:bCs/>
          <w:color w:val="auto"/>
          <w:spacing w:val="-31"/>
          <w:highlight w:val="none"/>
          <w:lang w:eastAsia="zh-CN"/>
        </w:rPr>
        <w:t xml:space="preserve"> </w:t>
      </w:r>
      <w:r>
        <w:rPr>
          <w:rFonts w:ascii="微软雅黑" w:hAnsi="微软雅黑" w:eastAsia="微软雅黑" w:cs="微软雅黑"/>
          <w:b/>
          <w:bCs/>
          <w:color w:val="auto"/>
          <w:spacing w:val="13"/>
          <w:highlight w:val="none"/>
          <w:lang w:eastAsia="zh-CN"/>
        </w:rPr>
        <w:t xml:space="preserve">.投标函、承诺书和开标</w:t>
      </w:r>
      <w:r>
        <w:rPr>
          <w:rFonts w:ascii="微软雅黑" w:hAnsi="微软雅黑" w:eastAsia="微软雅黑" w:cs="微软雅黑"/>
          <w:b/>
          <w:bCs/>
          <w:color w:val="auto"/>
          <w:spacing w:val="-35"/>
          <w:highlight w:val="none"/>
          <w:lang w:eastAsia="zh-CN"/>
        </w:rPr>
        <w:t xml:space="preserve"> </w:t>
      </w:r>
      <w:r>
        <w:rPr>
          <w:rFonts w:ascii="微软雅黑" w:hAnsi="微软雅黑" w:eastAsia="微软雅黑" w:cs="微软雅黑"/>
          <w:b/>
          <w:bCs/>
          <w:color w:val="auto"/>
          <w:spacing w:val="13"/>
          <w:highlight w:val="none"/>
          <w:lang w:eastAsia="zh-CN"/>
        </w:rPr>
        <w:t xml:space="preserve">一</w:t>
      </w:r>
      <w:r>
        <w:rPr>
          <w:rFonts w:ascii="微软雅黑" w:hAnsi="微软雅黑" w:eastAsia="微软雅黑" w:cs="微软雅黑"/>
          <w:b/>
          <w:bCs/>
          <w:color w:val="auto"/>
          <w:spacing w:val="-38"/>
          <w:highlight w:val="none"/>
          <w:lang w:eastAsia="zh-CN"/>
        </w:rPr>
        <w:t xml:space="preserve"> </w:t>
      </w:r>
      <w:r>
        <w:rPr>
          <w:rFonts w:ascii="微软雅黑" w:hAnsi="微软雅黑" w:eastAsia="微软雅黑" w:cs="微软雅黑"/>
          <w:b/>
          <w:bCs/>
          <w:color w:val="auto"/>
          <w:spacing w:val="13"/>
          <w:highlight w:val="none"/>
          <w:lang w:eastAsia="zh-CN"/>
        </w:rPr>
        <w:t xml:space="preserve">览表</w:t>
      </w:r>
      <w:r/>
    </w:p>
    <w:p>
      <w:pPr>
        <w:pStyle w:val="1895"/>
        <w:spacing w:line="285" w:lineRule="auto"/>
        <w:rPr>
          <w:color w:val="auto"/>
          <w:highlight w:val="none"/>
          <w:lang w:eastAsia="zh-CN"/>
        </w:rPr>
      </w:pPr>
      <w:r>
        <w:rPr>
          <w:color w:val="auto"/>
          <w:highlight w:val="none"/>
          <w:lang w:eastAsia="zh-CN"/>
        </w:rPr>
      </w:r>
      <w:r/>
    </w:p>
    <w:p>
      <w:pPr>
        <w:ind w:left="9" w:firstLine="11"/>
        <w:spacing w:before="69" w:line="332" w:lineRule="auto"/>
        <w:rPr>
          <w:rFonts w:ascii="宋体" w:hAnsi="宋体" w:eastAsia="宋体" w:cs="宋体"/>
          <w:color w:val="auto"/>
          <w:highlight w:val="none"/>
          <w:lang w:eastAsia="zh-CN"/>
        </w:rPr>
      </w:pPr>
      <w:r>
        <w:rPr>
          <w:rFonts w:ascii="宋体" w:hAnsi="宋体" w:eastAsia="宋体" w:cs="宋体"/>
          <w:color w:val="auto"/>
          <w:spacing w:val="21"/>
          <w:highlight w:val="none"/>
          <w:lang w:eastAsia="zh-CN"/>
        </w:rPr>
        <w:t xml:space="preserve">12.</w:t>
      </w:r>
      <w:r>
        <w:rPr>
          <w:rFonts w:ascii="宋体" w:hAnsi="宋体" w:eastAsia="宋体" w:cs="宋体"/>
          <w:color w:val="auto"/>
          <w:spacing w:val="-46"/>
          <w:highlight w:val="none"/>
          <w:lang w:eastAsia="zh-CN"/>
        </w:rPr>
        <w:t xml:space="preserve"> </w:t>
      </w:r>
      <w:r>
        <w:rPr>
          <w:rFonts w:ascii="宋体" w:hAnsi="宋体" w:eastAsia="宋体" w:cs="宋体"/>
          <w:color w:val="auto"/>
          <w:spacing w:val="21"/>
          <w:highlight w:val="none"/>
          <w:lang w:eastAsia="zh-CN"/>
        </w:rPr>
        <w:t xml:space="preserve">1投标人应按照招标文件中提供的格式，完整、正确填写投标函、承诺书；投标人应按照“苏采云”</w:t>
      </w:r>
      <w:r>
        <w:rPr>
          <w:rFonts w:ascii="宋体" w:hAnsi="宋体" w:eastAsia="宋体" w:cs="宋体"/>
          <w:color w:val="auto"/>
          <w:spacing w:val="18"/>
          <w:highlight w:val="none"/>
          <w:lang w:eastAsia="zh-CN"/>
        </w:rPr>
        <w:t xml:space="preserve">系统中的给定格式模块为准，完整、正确填写开标一览表。</w:t>
      </w:r>
      <w:r/>
    </w:p>
    <w:p>
      <w:pPr>
        <w:ind w:left="7" w:right="105" w:firstLine="13"/>
        <w:spacing w:line="333"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12.2对于采用货币报价的项目，开标一览表中的投标总报价应与分项报价表的总额一致，如不一致，不</w:t>
      </w:r>
      <w:r>
        <w:rPr>
          <w:rFonts w:ascii="宋体" w:hAnsi="宋体" w:eastAsia="宋体" w:cs="宋体"/>
          <w:color w:val="auto"/>
          <w:spacing w:val="18"/>
          <w:highlight w:val="none"/>
          <w:lang w:eastAsia="zh-CN"/>
        </w:rPr>
        <w:t xml:space="preserve">作为无效投标处理，但评标时按开标一览表中价格为准。</w:t>
      </w:r>
      <w:r/>
    </w:p>
    <w:p>
      <w:pPr>
        <w:ind w:left="26"/>
        <w:spacing w:before="257"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1"/>
          <w:highlight w:val="none"/>
          <w:lang w:eastAsia="zh-CN"/>
        </w:rPr>
        <w:t xml:space="preserve">13</w:t>
      </w:r>
      <w:r>
        <w:rPr>
          <w:rFonts w:ascii="微软雅黑" w:hAnsi="微软雅黑" w:eastAsia="微软雅黑" w:cs="微软雅黑"/>
          <w:b/>
          <w:bCs/>
          <w:color w:val="auto"/>
          <w:spacing w:val="-26"/>
          <w:highlight w:val="none"/>
          <w:lang w:eastAsia="zh-CN"/>
        </w:rPr>
        <w:t xml:space="preserve"> </w:t>
      </w:r>
      <w:r>
        <w:rPr>
          <w:rFonts w:ascii="微软雅黑" w:hAnsi="微软雅黑" w:eastAsia="微软雅黑" w:cs="微软雅黑"/>
          <w:b/>
          <w:bCs/>
          <w:color w:val="auto"/>
          <w:spacing w:val="11"/>
          <w:highlight w:val="none"/>
          <w:lang w:eastAsia="zh-CN"/>
        </w:rPr>
        <w:t xml:space="preserve">.分项报价表</w:t>
      </w:r>
      <w:r/>
    </w:p>
    <w:p>
      <w:pPr>
        <w:pStyle w:val="1895"/>
        <w:spacing w:line="285" w:lineRule="auto"/>
        <w:rPr>
          <w:color w:val="auto"/>
          <w:highlight w:val="none"/>
          <w:lang w:eastAsia="zh-CN"/>
        </w:rPr>
      </w:pPr>
      <w:r>
        <w:rPr>
          <w:color w:val="auto"/>
          <w:highlight w:val="none"/>
          <w:lang w:eastAsia="zh-CN"/>
        </w:rPr>
      </w:r>
      <w:r/>
    </w:p>
    <w:p>
      <w:pPr>
        <w:ind w:left="20"/>
        <w:spacing w:before="69" w:line="217"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13.</w:t>
      </w:r>
      <w:r>
        <w:rPr>
          <w:rFonts w:ascii="宋体" w:hAnsi="宋体" w:eastAsia="宋体" w:cs="宋体"/>
          <w:color w:val="auto"/>
          <w:spacing w:val="-51"/>
          <w:highlight w:val="none"/>
          <w:lang w:eastAsia="zh-CN"/>
        </w:rPr>
        <w:t xml:space="preserve"> </w:t>
      </w:r>
      <w:r>
        <w:rPr>
          <w:rFonts w:ascii="宋体" w:hAnsi="宋体" w:eastAsia="宋体" w:cs="宋体"/>
          <w:color w:val="auto"/>
          <w:spacing w:val="16"/>
          <w:highlight w:val="none"/>
          <w:lang w:eastAsia="zh-CN"/>
        </w:rPr>
        <w:t xml:space="preserve">1投标人应按照招标文件规定格式填报分项报价表。</w:t>
      </w:r>
      <w:r/>
    </w:p>
    <w:p>
      <w:pPr>
        <w:ind w:left="3" w:right="105" w:firstLine="16"/>
        <w:spacing w:before="131" w:line="334"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13.2投标货币。投标文件中的单价和总价无特殊规定的采用人民币报价，以“元”为单位标注。招标文</w:t>
      </w:r>
      <w:r>
        <w:rPr>
          <w:rFonts w:ascii="宋体" w:hAnsi="宋体" w:eastAsia="宋体" w:cs="宋体"/>
          <w:color w:val="auto"/>
          <w:spacing w:val="16"/>
          <w:highlight w:val="none"/>
          <w:lang w:eastAsia="zh-CN"/>
        </w:rPr>
        <w:t xml:space="preserve">件中另有规定的按规定执行。</w:t>
      </w:r>
      <w:r/>
    </w:p>
    <w:p>
      <w:pPr>
        <w:ind w:left="26"/>
        <w:spacing w:before="254"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1"/>
          <w:highlight w:val="none"/>
          <w:lang w:eastAsia="zh-CN"/>
        </w:rPr>
        <w:t xml:space="preserve">14</w:t>
      </w:r>
      <w:r>
        <w:rPr>
          <w:rFonts w:ascii="微软雅黑" w:hAnsi="微软雅黑" w:eastAsia="微软雅黑" w:cs="微软雅黑"/>
          <w:b/>
          <w:bCs/>
          <w:color w:val="auto"/>
          <w:spacing w:val="-26"/>
          <w:highlight w:val="none"/>
          <w:lang w:eastAsia="zh-CN"/>
        </w:rPr>
        <w:t xml:space="preserve"> </w:t>
      </w:r>
      <w:r>
        <w:rPr>
          <w:rFonts w:ascii="微软雅黑" w:hAnsi="微软雅黑" w:eastAsia="微软雅黑" w:cs="微软雅黑"/>
          <w:b/>
          <w:bCs/>
          <w:color w:val="auto"/>
          <w:spacing w:val="11"/>
          <w:highlight w:val="none"/>
          <w:lang w:eastAsia="zh-CN"/>
        </w:rPr>
        <w:t xml:space="preserve">.投标偏离表</w:t>
      </w:r>
      <w:r/>
    </w:p>
    <w:p>
      <w:pPr>
        <w:pStyle w:val="1895"/>
        <w:spacing w:line="284" w:lineRule="auto"/>
        <w:rPr>
          <w:color w:val="auto"/>
          <w:highlight w:val="none"/>
          <w:lang w:eastAsia="zh-CN"/>
        </w:rPr>
      </w:pPr>
      <w:r>
        <w:rPr>
          <w:color w:val="auto"/>
          <w:highlight w:val="none"/>
          <w:lang w:eastAsia="zh-CN"/>
        </w:rPr>
      </w:r>
      <w:r/>
    </w:p>
    <w:p>
      <w:pPr>
        <w:ind w:left="20"/>
        <w:spacing w:before="70" w:line="218"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14.</w:t>
      </w:r>
      <w:r>
        <w:rPr>
          <w:rFonts w:ascii="宋体" w:hAnsi="宋体" w:eastAsia="宋体" w:cs="宋体"/>
          <w:color w:val="auto"/>
          <w:spacing w:val="-57"/>
          <w:highlight w:val="none"/>
          <w:lang w:eastAsia="zh-CN"/>
        </w:rPr>
        <w:t xml:space="preserve"> </w:t>
      </w:r>
      <w:r>
        <w:rPr>
          <w:rFonts w:ascii="宋体" w:hAnsi="宋体" w:eastAsia="宋体" w:cs="宋体"/>
          <w:color w:val="auto"/>
          <w:spacing w:val="17"/>
          <w:highlight w:val="none"/>
          <w:lang w:eastAsia="zh-CN"/>
        </w:rPr>
        <w:t xml:space="preserve">1投标人可在投标文件中提供认为需要的其他技术文件或说明。</w:t>
      </w:r>
      <w:r/>
    </w:p>
    <w:p>
      <w:pPr>
        <w:pStyle w:val="1895"/>
        <w:spacing w:line="298" w:lineRule="auto"/>
        <w:rPr>
          <w:color w:val="auto"/>
          <w:highlight w:val="none"/>
          <w:lang w:eastAsia="zh-CN"/>
        </w:rPr>
      </w:pPr>
      <w:r>
        <w:rPr>
          <w:color w:val="auto"/>
          <w:highlight w:val="none"/>
          <w:lang w:eastAsia="zh-CN"/>
        </w:rPr>
      </w:r>
      <w:r/>
    </w:p>
    <w:p>
      <w:pPr>
        <w:ind w:left="26"/>
        <w:spacing w:before="90"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1"/>
          <w:highlight w:val="none"/>
          <w:lang w:eastAsia="zh-CN"/>
        </w:rPr>
        <w:t xml:space="preserve">15</w:t>
      </w:r>
      <w:r>
        <w:rPr>
          <w:rFonts w:ascii="微软雅黑" w:hAnsi="微软雅黑" w:eastAsia="微软雅黑" w:cs="微软雅黑"/>
          <w:b/>
          <w:bCs/>
          <w:color w:val="auto"/>
          <w:spacing w:val="-26"/>
          <w:highlight w:val="none"/>
          <w:lang w:eastAsia="zh-CN"/>
        </w:rPr>
        <w:t xml:space="preserve"> </w:t>
      </w:r>
      <w:r>
        <w:rPr>
          <w:rFonts w:ascii="微软雅黑" w:hAnsi="微软雅黑" w:eastAsia="微软雅黑" w:cs="微软雅黑"/>
          <w:b/>
          <w:bCs/>
          <w:color w:val="auto"/>
          <w:spacing w:val="11"/>
          <w:highlight w:val="none"/>
          <w:lang w:eastAsia="zh-CN"/>
        </w:rPr>
        <w:t xml:space="preserve">.投标有效期</w:t>
      </w:r>
      <w:r/>
    </w:p>
    <w:p>
      <w:pPr>
        <w:pStyle w:val="1895"/>
        <w:spacing w:line="284" w:lineRule="auto"/>
        <w:rPr>
          <w:color w:val="auto"/>
          <w:highlight w:val="none"/>
          <w:lang w:eastAsia="zh-CN"/>
        </w:rPr>
      </w:pPr>
      <w:r>
        <w:rPr>
          <w:color w:val="auto"/>
          <w:highlight w:val="none"/>
          <w:lang w:eastAsia="zh-CN"/>
        </w:rPr>
      </w:r>
      <w:r/>
    </w:p>
    <w:p>
      <w:pPr>
        <w:ind w:left="18" w:right="84" w:firstLine="2"/>
        <w:spacing w:before="69" w:line="334"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15.</w:t>
      </w:r>
      <w:r>
        <w:rPr>
          <w:rFonts w:ascii="宋体" w:hAnsi="宋体" w:eastAsia="宋体" w:cs="宋体"/>
          <w:color w:val="auto"/>
          <w:spacing w:val="-55"/>
          <w:highlight w:val="none"/>
          <w:lang w:eastAsia="zh-CN"/>
        </w:rPr>
        <w:t xml:space="preserve"> </w:t>
      </w:r>
      <w:r>
        <w:rPr>
          <w:rFonts w:ascii="宋体" w:hAnsi="宋体" w:eastAsia="宋体" w:cs="宋体"/>
          <w:color w:val="auto"/>
          <w:spacing w:val="19"/>
          <w:highlight w:val="none"/>
          <w:lang w:eastAsia="zh-CN"/>
        </w:rPr>
        <w:t xml:space="preserve">1投标有效期为招标文件规定的开标之日后九十（90）天。投标有效期比规定短的将被视为未实质性</w:t>
      </w:r>
      <w:r>
        <w:rPr>
          <w:rFonts w:ascii="宋体" w:hAnsi="宋体" w:eastAsia="宋体" w:cs="宋体"/>
          <w:color w:val="auto"/>
          <w:spacing w:val="14"/>
          <w:highlight w:val="none"/>
          <w:lang w:eastAsia="zh-CN"/>
        </w:rPr>
        <w:t xml:space="preserve">响应招标文件而予以拒绝。</w:t>
      </w:r>
      <w:r/>
    </w:p>
    <w:p>
      <w:pPr>
        <w:ind w:left="26"/>
        <w:spacing w:before="256"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4"/>
          <w:highlight w:val="none"/>
          <w:lang w:eastAsia="zh-CN"/>
        </w:rPr>
        <w:t xml:space="preserve">16</w:t>
      </w:r>
      <w:r>
        <w:rPr>
          <w:rFonts w:ascii="微软雅黑" w:hAnsi="微软雅黑" w:eastAsia="微软雅黑" w:cs="微软雅黑"/>
          <w:b/>
          <w:bCs/>
          <w:color w:val="auto"/>
          <w:spacing w:val="-29"/>
          <w:highlight w:val="none"/>
          <w:lang w:eastAsia="zh-CN"/>
        </w:rPr>
        <w:t xml:space="preserve"> </w:t>
      </w:r>
      <w:r>
        <w:rPr>
          <w:rFonts w:ascii="微软雅黑" w:hAnsi="微软雅黑" w:eastAsia="微软雅黑" w:cs="微软雅黑"/>
          <w:b/>
          <w:bCs/>
          <w:color w:val="auto"/>
          <w:spacing w:val="14"/>
          <w:highlight w:val="none"/>
          <w:lang w:eastAsia="zh-CN"/>
        </w:rPr>
        <w:t xml:space="preserve">.投标有效期的延长</w:t>
      </w:r>
      <w:r/>
    </w:p>
    <w:p>
      <w:pPr>
        <w:pStyle w:val="1895"/>
        <w:spacing w:line="285" w:lineRule="auto"/>
        <w:rPr>
          <w:color w:val="auto"/>
          <w:highlight w:val="none"/>
          <w:lang w:eastAsia="zh-CN"/>
        </w:rPr>
      </w:pPr>
      <w:r>
        <w:rPr>
          <w:color w:val="auto"/>
          <w:highlight w:val="none"/>
          <w:lang w:eastAsia="zh-CN"/>
        </w:rPr>
      </w:r>
      <w:r/>
    </w:p>
    <w:p>
      <w:pPr>
        <w:ind w:left="20"/>
        <w:spacing w:before="68" w:line="219"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16.</w:t>
      </w:r>
      <w:r>
        <w:rPr>
          <w:rFonts w:ascii="宋体" w:hAnsi="宋体" w:eastAsia="宋体" w:cs="宋体"/>
          <w:color w:val="auto"/>
          <w:spacing w:val="-57"/>
          <w:highlight w:val="none"/>
          <w:lang w:eastAsia="zh-CN"/>
        </w:rPr>
        <w:t xml:space="preserve"> </w:t>
      </w:r>
      <w:r>
        <w:rPr>
          <w:rFonts w:ascii="宋体" w:hAnsi="宋体" w:eastAsia="宋体" w:cs="宋体"/>
          <w:color w:val="auto"/>
          <w:spacing w:val="19"/>
          <w:highlight w:val="none"/>
          <w:lang w:eastAsia="zh-CN"/>
        </w:rPr>
        <w:t xml:space="preserve">1在特殊情况下，交易中心于原投标有效期满之前，可向投标人提出延长投标有效期的要求。这种要</w:t>
      </w:r>
      <w:r/>
    </w:p>
    <w:p>
      <w:pPr>
        <w:spacing w:line="219" w:lineRule="auto"/>
        <w:rPr>
          <w:rFonts w:ascii="宋体" w:hAnsi="宋体" w:eastAsia="宋体" w:cs="宋体"/>
          <w:color w:val="auto"/>
          <w:highlight w:val="none"/>
          <w:lang w:eastAsia="zh-CN"/>
        </w:rPr>
        <w:sectPr>
          <w:footerReference w:type="default" r:id="rId14"/>
          <w:footnotePr/>
          <w:endnotePr/>
          <w:type w:val="nextPage"/>
          <w:pgSz w:w="11900" w:h="16840" w:orient="portrait"/>
          <w:pgMar w:top="778" w:right="659" w:bottom="570" w:left="723" w:header="0" w:footer="334" w:gutter="0"/>
          <w:cols w:num="1" w:sep="0" w:space="1701" w:equalWidth="1"/>
          <w:docGrid w:linePitch="360"/>
        </w:sectPr>
      </w:pPr>
      <w:r>
        <w:rPr>
          <w:rFonts w:ascii="宋体" w:hAnsi="宋体" w:eastAsia="宋体" w:cs="宋体"/>
          <w:color w:val="auto"/>
          <w:highlight w:val="none"/>
          <w:lang w:eastAsia="zh-CN"/>
        </w:rPr>
      </w:r>
      <w:r/>
    </w:p>
    <w:p>
      <w:pPr>
        <w:ind w:left="2" w:right="42" w:firstLine="2"/>
        <w:jc w:val="both"/>
        <w:spacing w:before="40" w:line="334"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auto"/>
          <w:spacing w:val="1"/>
          <w:highlight w:val="none"/>
          <w:lang w:eastAsia="zh-CN"/>
        </w:rPr>
        <w:t xml:space="preserve">效期。</w:t>
      </w:r>
      <w:r/>
    </w:p>
    <w:p>
      <w:pPr>
        <w:ind w:left="10"/>
        <w:spacing w:before="234" w:line="218" w:lineRule="auto"/>
        <w:rPr>
          <w:rFonts w:ascii="微软雅黑" w:hAnsi="微软雅黑" w:eastAsia="微软雅黑" w:cs="微软雅黑"/>
          <w:color w:val="auto"/>
          <w:sz w:val="24"/>
          <w:szCs w:val="24"/>
          <w:highlight w:val="none"/>
          <w:lang w:eastAsia="zh-CN"/>
        </w:rPr>
      </w:pPr>
      <w:r>
        <w:rPr>
          <w:rFonts w:ascii="微软雅黑" w:hAnsi="微软雅黑" w:eastAsia="微软雅黑" w:cs="微软雅黑"/>
          <w:b/>
          <w:bCs/>
          <w:color w:val="auto"/>
          <w:spacing w:val="22"/>
          <w:sz w:val="24"/>
          <w:szCs w:val="24"/>
          <w:highlight w:val="none"/>
          <w:lang w:eastAsia="zh-CN"/>
        </w:rPr>
        <w:t xml:space="preserve">四、投标文件的递交</w:t>
      </w:r>
      <w:r/>
    </w:p>
    <w:p>
      <w:pPr>
        <w:pStyle w:val="1895"/>
        <w:spacing w:line="241" w:lineRule="auto"/>
        <w:rPr>
          <w:color w:val="auto"/>
          <w:highlight w:val="none"/>
          <w:lang w:eastAsia="zh-CN"/>
        </w:rPr>
      </w:pPr>
      <w:r>
        <w:rPr>
          <w:color w:val="auto"/>
          <w:highlight w:val="none"/>
          <w:lang w:eastAsia="zh-CN"/>
        </w:rPr>
      </w:r>
      <w:r/>
    </w:p>
    <w:p>
      <w:pPr>
        <w:ind w:left="24"/>
        <w:spacing w:before="90"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3"/>
          <w:highlight w:val="none"/>
          <w:lang w:eastAsia="zh-CN"/>
        </w:rPr>
        <w:t xml:space="preserve">17</w:t>
      </w:r>
      <w:r>
        <w:rPr>
          <w:rFonts w:ascii="微软雅黑" w:hAnsi="微软雅黑" w:eastAsia="微软雅黑" w:cs="微软雅黑"/>
          <w:b/>
          <w:bCs/>
          <w:color w:val="auto"/>
          <w:spacing w:val="-26"/>
          <w:highlight w:val="none"/>
          <w:lang w:eastAsia="zh-CN"/>
        </w:rPr>
        <w:t xml:space="preserve"> </w:t>
      </w:r>
      <w:r>
        <w:rPr>
          <w:rFonts w:ascii="微软雅黑" w:hAnsi="微软雅黑" w:eastAsia="微软雅黑" w:cs="微软雅黑"/>
          <w:b/>
          <w:bCs/>
          <w:color w:val="auto"/>
          <w:spacing w:val="13"/>
          <w:highlight w:val="none"/>
          <w:lang w:eastAsia="zh-CN"/>
        </w:rPr>
        <w:t xml:space="preserve">.投标文件的递交</w:t>
      </w:r>
      <w:r/>
    </w:p>
    <w:p>
      <w:pPr>
        <w:pStyle w:val="1895"/>
        <w:spacing w:line="284" w:lineRule="auto"/>
        <w:rPr>
          <w:color w:val="auto"/>
          <w:highlight w:val="none"/>
          <w:lang w:eastAsia="zh-CN"/>
        </w:rPr>
      </w:pPr>
      <w:r>
        <w:rPr>
          <w:color w:val="auto"/>
          <w:highlight w:val="none"/>
          <w:lang w:eastAsia="zh-CN"/>
        </w:rPr>
      </w:r>
      <w:r/>
    </w:p>
    <w:p>
      <w:pPr>
        <w:ind w:left="18"/>
        <w:spacing w:before="68" w:line="219" w:lineRule="auto"/>
        <w:rPr>
          <w:rFonts w:ascii="宋体" w:hAnsi="宋体" w:eastAsia="宋体" w:cs="宋体"/>
          <w:color w:val="auto"/>
          <w:highlight w:val="none"/>
          <w:lang w:eastAsia="zh-CN"/>
        </w:rPr>
      </w:pPr>
      <w:r>
        <w:rPr>
          <w:rFonts w:ascii="宋体" w:hAnsi="宋体" w:eastAsia="宋体" w:cs="宋体"/>
          <w:color w:val="auto"/>
          <w:spacing w:val="14"/>
          <w:highlight w:val="none"/>
          <w:lang w:eastAsia="zh-CN"/>
        </w:rPr>
        <w:t xml:space="preserve">17.</w:t>
      </w:r>
      <w:r>
        <w:rPr>
          <w:rFonts w:ascii="宋体" w:hAnsi="宋体" w:eastAsia="宋体" w:cs="宋体"/>
          <w:color w:val="auto"/>
          <w:spacing w:val="-60"/>
          <w:highlight w:val="none"/>
          <w:lang w:eastAsia="zh-CN"/>
        </w:rPr>
        <w:t xml:space="preserve"> </w:t>
      </w:r>
      <w:r>
        <w:rPr>
          <w:rFonts w:ascii="宋体" w:hAnsi="宋体" w:eastAsia="宋体" w:cs="宋体"/>
          <w:color w:val="auto"/>
          <w:spacing w:val="14"/>
          <w:highlight w:val="none"/>
          <w:lang w:eastAsia="zh-CN"/>
        </w:rPr>
        <w:t xml:space="preserve">1电子投标文件的递交</w:t>
      </w:r>
      <w:r/>
    </w:p>
    <w:p>
      <w:pPr>
        <w:ind w:left="2"/>
        <w:spacing w:before="129" w:line="218"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投标人应当按照《操作手册》规定，在投标截止时间前制作并上传电子投标文件。</w:t>
      </w:r>
      <w:r/>
    </w:p>
    <w:p>
      <w:pPr>
        <w:pStyle w:val="1895"/>
        <w:spacing w:line="298" w:lineRule="auto"/>
        <w:rPr>
          <w:color w:val="auto"/>
          <w:highlight w:val="none"/>
          <w:lang w:eastAsia="zh-CN"/>
        </w:rPr>
      </w:pPr>
      <w:r>
        <w:rPr>
          <w:color w:val="auto"/>
          <w:highlight w:val="none"/>
          <w:lang w:eastAsia="zh-CN"/>
        </w:rPr>
      </w:r>
      <w:r/>
    </w:p>
    <w:p>
      <w:pPr>
        <w:ind w:left="24"/>
        <w:spacing w:before="90"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2"/>
          <w:highlight w:val="none"/>
          <w:lang w:eastAsia="zh-CN"/>
        </w:rPr>
        <w:t xml:space="preserve">18</w:t>
      </w:r>
      <w:r>
        <w:rPr>
          <w:rFonts w:ascii="微软雅黑" w:hAnsi="微软雅黑" w:eastAsia="微软雅黑" w:cs="微软雅黑"/>
          <w:b/>
          <w:bCs/>
          <w:color w:val="auto"/>
          <w:spacing w:val="-25"/>
          <w:highlight w:val="none"/>
          <w:lang w:eastAsia="zh-CN"/>
        </w:rPr>
        <w:t xml:space="preserve"> </w:t>
      </w:r>
      <w:r>
        <w:rPr>
          <w:rFonts w:ascii="微软雅黑" w:hAnsi="微软雅黑" w:eastAsia="微软雅黑" w:cs="微软雅黑"/>
          <w:b/>
          <w:bCs/>
          <w:color w:val="auto"/>
          <w:spacing w:val="12"/>
          <w:highlight w:val="none"/>
          <w:lang w:eastAsia="zh-CN"/>
        </w:rPr>
        <w:t xml:space="preserve">.投标截止时间</w:t>
      </w:r>
      <w:r/>
    </w:p>
    <w:p>
      <w:pPr>
        <w:pStyle w:val="1895"/>
        <w:spacing w:line="284" w:lineRule="auto"/>
        <w:rPr>
          <w:color w:val="auto"/>
          <w:highlight w:val="none"/>
          <w:lang w:eastAsia="zh-CN"/>
        </w:rPr>
      </w:pPr>
      <w:r>
        <w:rPr>
          <w:color w:val="auto"/>
          <w:highlight w:val="none"/>
          <w:lang w:eastAsia="zh-CN"/>
        </w:rPr>
      </w:r>
      <w:r/>
    </w:p>
    <w:p>
      <w:pPr>
        <w:ind w:left="18"/>
        <w:spacing w:before="69" w:line="217"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18.</w:t>
      </w:r>
      <w:r>
        <w:rPr>
          <w:rFonts w:ascii="宋体" w:hAnsi="宋体" w:eastAsia="宋体" w:cs="宋体"/>
          <w:color w:val="auto"/>
          <w:spacing w:val="-60"/>
          <w:highlight w:val="none"/>
          <w:lang w:eastAsia="zh-CN"/>
        </w:rPr>
        <w:t xml:space="preserve"> </w:t>
      </w:r>
      <w:r>
        <w:rPr>
          <w:rFonts w:ascii="宋体" w:hAnsi="宋体" w:eastAsia="宋体" w:cs="宋体"/>
          <w:color w:val="auto"/>
          <w:spacing w:val="18"/>
          <w:highlight w:val="none"/>
          <w:lang w:eastAsia="zh-CN"/>
        </w:rPr>
        <w:t xml:space="preserve">1投标人上传电子投标文件的时间不得迟于招标公告中</w:t>
      </w:r>
      <w:r>
        <w:rPr>
          <w:rFonts w:ascii="宋体" w:hAnsi="宋体" w:eastAsia="宋体" w:cs="宋体"/>
          <w:color w:val="auto"/>
          <w:spacing w:val="17"/>
          <w:highlight w:val="none"/>
          <w:lang w:eastAsia="zh-CN"/>
        </w:rPr>
        <w:t xml:space="preserve">规定的投标截止时间。</w:t>
      </w:r>
      <w:r/>
    </w:p>
    <w:p>
      <w:pPr>
        <w:ind w:left="6" w:right="42" w:hanging="4"/>
        <w:spacing w:before="131"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投标人应充分考虑网络环境、网络带宽等风险因素，如因投标人自身原因造成的电子投标文件上传不成</w:t>
      </w:r>
      <w:r>
        <w:rPr>
          <w:rFonts w:ascii="宋体" w:hAnsi="宋体" w:eastAsia="宋体" w:cs="宋体"/>
          <w:color w:val="auto"/>
          <w:spacing w:val="19"/>
          <w:highlight w:val="none"/>
          <w:lang w:eastAsia="zh-CN"/>
        </w:rPr>
        <w:t xml:space="preserve">功的视作投标人未按照招标文件要求上传电子投标文件，作无效投标处理。</w:t>
      </w:r>
      <w:r/>
    </w:p>
    <w:p>
      <w:pPr>
        <w:ind w:left="3" w:firstLine="15"/>
        <w:spacing w:before="1" w:line="334"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18.2交易中心可以按照规定，通过更正公告修改投标截止时间，投标人的所有权利和义务以及投标人受</w:t>
      </w:r>
      <w:r>
        <w:rPr>
          <w:rFonts w:ascii="宋体" w:hAnsi="宋体" w:eastAsia="宋体" w:cs="宋体"/>
          <w:color w:val="auto"/>
          <w:spacing w:val="18"/>
          <w:highlight w:val="none"/>
          <w:lang w:eastAsia="zh-CN"/>
        </w:rPr>
        <w:t xml:space="preserve">制的截止时间均应以延长后新的截止时间为准。</w:t>
      </w:r>
      <w:r/>
    </w:p>
    <w:p>
      <w:pPr>
        <w:ind w:left="24"/>
        <w:spacing w:before="254"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3"/>
          <w:highlight w:val="none"/>
          <w:lang w:eastAsia="zh-CN"/>
        </w:rPr>
        <w:t xml:space="preserve">19</w:t>
      </w:r>
      <w:r>
        <w:rPr>
          <w:rFonts w:ascii="微软雅黑" w:hAnsi="微软雅黑" w:eastAsia="微软雅黑" w:cs="微软雅黑"/>
          <w:b/>
          <w:bCs/>
          <w:color w:val="auto"/>
          <w:spacing w:val="-26"/>
          <w:highlight w:val="none"/>
          <w:lang w:eastAsia="zh-CN"/>
        </w:rPr>
        <w:t xml:space="preserve"> </w:t>
      </w:r>
      <w:r>
        <w:rPr>
          <w:rFonts w:ascii="微软雅黑" w:hAnsi="微软雅黑" w:eastAsia="微软雅黑" w:cs="微软雅黑"/>
          <w:b/>
          <w:bCs/>
          <w:color w:val="auto"/>
          <w:spacing w:val="13"/>
          <w:highlight w:val="none"/>
          <w:lang w:eastAsia="zh-CN"/>
        </w:rPr>
        <w:t xml:space="preserve">.投标文件的拒收</w:t>
      </w:r>
      <w:r/>
    </w:p>
    <w:p>
      <w:pPr>
        <w:pStyle w:val="1895"/>
        <w:spacing w:line="284" w:lineRule="auto"/>
        <w:rPr>
          <w:color w:val="auto"/>
          <w:highlight w:val="none"/>
          <w:lang w:eastAsia="zh-CN"/>
        </w:rPr>
      </w:pPr>
      <w:r>
        <w:rPr>
          <w:color w:val="auto"/>
          <w:highlight w:val="none"/>
          <w:lang w:eastAsia="zh-CN"/>
        </w:rPr>
      </w:r>
      <w:r/>
    </w:p>
    <w:p>
      <w:pPr>
        <w:ind w:left="18"/>
        <w:spacing w:before="69" w:line="218"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19.</w:t>
      </w:r>
      <w:r>
        <w:rPr>
          <w:rFonts w:ascii="宋体" w:hAnsi="宋体" w:eastAsia="宋体" w:cs="宋体"/>
          <w:color w:val="auto"/>
          <w:spacing w:val="-45"/>
          <w:highlight w:val="none"/>
          <w:lang w:eastAsia="zh-CN"/>
        </w:rPr>
        <w:t xml:space="preserve"> </w:t>
      </w:r>
      <w:r>
        <w:rPr>
          <w:rFonts w:ascii="宋体" w:hAnsi="宋体" w:eastAsia="宋体" w:cs="宋体"/>
          <w:color w:val="auto"/>
          <w:spacing w:val="17"/>
          <w:highlight w:val="none"/>
          <w:lang w:eastAsia="zh-CN"/>
        </w:rPr>
        <w:t xml:space="preserve">1交易中心拒绝接收在其规定的投标截止时间后上传的任何投标文件。</w:t>
      </w:r>
      <w:r/>
    </w:p>
    <w:p>
      <w:pPr>
        <w:pStyle w:val="1895"/>
        <w:spacing w:line="297" w:lineRule="auto"/>
        <w:rPr>
          <w:color w:val="auto"/>
          <w:highlight w:val="none"/>
          <w:lang w:eastAsia="zh-CN"/>
        </w:rPr>
      </w:pPr>
      <w:r>
        <w:rPr>
          <w:color w:val="auto"/>
          <w:highlight w:val="none"/>
          <w:lang w:eastAsia="zh-CN"/>
        </w:rPr>
      </w:r>
      <w:r/>
    </w:p>
    <w:p>
      <w:pPr>
        <w:ind w:left="9"/>
        <w:spacing w:before="91"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6"/>
          <w:highlight w:val="none"/>
          <w:lang w:eastAsia="zh-CN"/>
        </w:rPr>
        <w:t xml:space="preserve">20</w:t>
      </w:r>
      <w:r>
        <w:rPr>
          <w:rFonts w:ascii="微软雅黑" w:hAnsi="微软雅黑" w:eastAsia="微软雅黑" w:cs="微软雅黑"/>
          <w:b/>
          <w:bCs/>
          <w:color w:val="auto"/>
          <w:spacing w:val="-27"/>
          <w:highlight w:val="none"/>
          <w:lang w:eastAsia="zh-CN"/>
        </w:rPr>
        <w:t xml:space="preserve"> </w:t>
      </w:r>
      <w:r>
        <w:rPr>
          <w:rFonts w:ascii="微软雅黑" w:hAnsi="微软雅黑" w:eastAsia="微软雅黑" w:cs="微软雅黑"/>
          <w:b/>
          <w:bCs/>
          <w:color w:val="auto"/>
          <w:spacing w:val="16"/>
          <w:highlight w:val="none"/>
          <w:lang w:eastAsia="zh-CN"/>
        </w:rPr>
        <w:t xml:space="preserve">.投标文件的撤回和修改</w:t>
      </w:r>
      <w:r/>
    </w:p>
    <w:p>
      <w:pPr>
        <w:pStyle w:val="1895"/>
        <w:spacing w:line="284" w:lineRule="auto"/>
        <w:rPr>
          <w:color w:val="auto"/>
          <w:highlight w:val="none"/>
          <w:lang w:eastAsia="zh-CN"/>
        </w:rPr>
      </w:pPr>
      <w:r>
        <w:rPr>
          <w:color w:val="auto"/>
          <w:highlight w:val="none"/>
          <w:lang w:eastAsia="zh-CN"/>
        </w:rPr>
      </w:r>
      <w:r/>
    </w:p>
    <w:p>
      <w:pPr>
        <w:ind w:left="5"/>
        <w:spacing w:before="69" w:line="219" w:lineRule="auto"/>
        <w:rPr>
          <w:rFonts w:ascii="宋体" w:hAnsi="宋体" w:eastAsia="宋体" w:cs="宋体"/>
          <w:color w:val="auto"/>
          <w:highlight w:val="none"/>
          <w:lang w:eastAsia="zh-CN"/>
        </w:rPr>
      </w:pPr>
      <w:r>
        <w:rPr>
          <w:rFonts w:ascii="宋体" w:hAnsi="宋体" w:eastAsia="宋体" w:cs="宋体"/>
          <w:color w:val="auto"/>
          <w:spacing w:val="14"/>
          <w:highlight w:val="none"/>
          <w:lang w:eastAsia="zh-CN"/>
        </w:rPr>
        <w:t xml:space="preserve">20.</w:t>
      </w:r>
      <w:r>
        <w:rPr>
          <w:rFonts w:ascii="宋体" w:hAnsi="宋体" w:eastAsia="宋体" w:cs="宋体"/>
          <w:color w:val="auto"/>
          <w:spacing w:val="-61"/>
          <w:highlight w:val="none"/>
          <w:lang w:eastAsia="zh-CN"/>
        </w:rPr>
        <w:t xml:space="preserve"> </w:t>
      </w:r>
      <w:r>
        <w:rPr>
          <w:rFonts w:ascii="宋体" w:hAnsi="宋体" w:eastAsia="宋体" w:cs="宋体"/>
          <w:color w:val="auto"/>
          <w:spacing w:val="14"/>
          <w:highlight w:val="none"/>
          <w:lang w:eastAsia="zh-CN"/>
        </w:rPr>
        <w:t xml:space="preserve">1投标文件的撤回</w:t>
      </w:r>
      <w:r/>
    </w:p>
    <w:p>
      <w:pPr>
        <w:ind w:left="5"/>
        <w:spacing w:before="128" w:line="219" w:lineRule="auto"/>
        <w:rPr>
          <w:rFonts w:ascii="宋体" w:hAnsi="宋体" w:eastAsia="宋体" w:cs="宋体"/>
          <w:color w:val="auto"/>
          <w:highlight w:val="none"/>
          <w:lang w:eastAsia="zh-CN"/>
        </w:rPr>
      </w:pPr>
      <w:r>
        <w:rPr>
          <w:rFonts w:ascii="宋体" w:hAnsi="宋体" w:eastAsia="宋体" w:cs="宋体"/>
          <w:color w:val="auto"/>
          <w:spacing w:val="12"/>
          <w:highlight w:val="none"/>
          <w:lang w:eastAsia="zh-CN"/>
        </w:rPr>
        <w:t xml:space="preserve">2</w:t>
      </w:r>
      <w:r>
        <w:rPr>
          <w:rFonts w:hint="eastAsia" w:ascii="宋体" w:hAnsi="宋体" w:eastAsia="宋体" w:cs="宋体"/>
          <w:color w:val="auto"/>
          <w:spacing w:val="12"/>
          <w:highlight w:val="none"/>
          <w:lang w:val="en-US" w:eastAsia="zh-CN"/>
        </w:rPr>
        <w:t xml:space="preserve">0</w:t>
      </w:r>
      <w:r>
        <w:rPr>
          <w:rFonts w:ascii="宋体" w:hAnsi="宋体" w:eastAsia="宋体" w:cs="宋体"/>
          <w:color w:val="auto"/>
          <w:spacing w:val="12"/>
          <w:highlight w:val="none"/>
          <w:lang w:eastAsia="zh-CN"/>
        </w:rPr>
        <w:t xml:space="preserve">.</w:t>
      </w:r>
      <w:r>
        <w:rPr>
          <w:rFonts w:ascii="宋体" w:hAnsi="宋体" w:eastAsia="宋体" w:cs="宋体"/>
          <w:color w:val="auto"/>
          <w:spacing w:val="-48"/>
          <w:highlight w:val="none"/>
          <w:lang w:eastAsia="zh-CN"/>
        </w:rPr>
        <w:t xml:space="preserve"> </w:t>
      </w:r>
      <w:r>
        <w:rPr>
          <w:rFonts w:ascii="宋体" w:hAnsi="宋体" w:eastAsia="宋体" w:cs="宋体"/>
          <w:color w:val="auto"/>
          <w:spacing w:val="12"/>
          <w:highlight w:val="none"/>
          <w:lang w:eastAsia="zh-CN"/>
        </w:rPr>
        <w:t xml:space="preserve">1.</w:t>
      </w:r>
      <w:r>
        <w:rPr>
          <w:rFonts w:ascii="宋体" w:hAnsi="宋体" w:eastAsia="宋体" w:cs="宋体"/>
          <w:color w:val="auto"/>
          <w:spacing w:val="-60"/>
          <w:highlight w:val="none"/>
          <w:lang w:eastAsia="zh-CN"/>
        </w:rPr>
        <w:t xml:space="preserve"> </w:t>
      </w:r>
      <w:r>
        <w:rPr>
          <w:rFonts w:ascii="宋体" w:hAnsi="宋体" w:eastAsia="宋体" w:cs="宋体"/>
          <w:color w:val="auto"/>
          <w:spacing w:val="12"/>
          <w:highlight w:val="none"/>
          <w:lang w:eastAsia="zh-CN"/>
        </w:rPr>
        <w:t xml:space="preserve">1电子投标文件的撤回</w:t>
      </w:r>
      <w:r/>
    </w:p>
    <w:p>
      <w:pPr>
        <w:ind w:left="2"/>
        <w:spacing w:before="129" w:line="219"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投标人可在投标截止时间前，撤回其电子投标文件，具体操作方法见《操作手册》。</w:t>
      </w:r>
      <w:r/>
    </w:p>
    <w:p>
      <w:pPr>
        <w:ind w:left="5"/>
        <w:spacing w:before="129" w:line="218"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2</w:t>
      </w:r>
      <w:r>
        <w:rPr>
          <w:rFonts w:hint="eastAsia" w:ascii="宋体" w:hAnsi="宋体" w:eastAsia="宋体" w:cs="宋体"/>
          <w:color w:val="auto"/>
          <w:spacing w:val="18"/>
          <w:highlight w:val="none"/>
          <w:lang w:val="en-US" w:eastAsia="zh-CN"/>
        </w:rPr>
        <w:t xml:space="preserve">0</w:t>
      </w:r>
      <w:r>
        <w:rPr>
          <w:rFonts w:ascii="宋体" w:hAnsi="宋体" w:eastAsia="宋体" w:cs="宋体"/>
          <w:color w:val="auto"/>
          <w:spacing w:val="18"/>
          <w:highlight w:val="none"/>
          <w:lang w:eastAsia="zh-CN"/>
        </w:rPr>
        <w:t xml:space="preserve">.</w:t>
      </w:r>
      <w:r>
        <w:rPr>
          <w:rFonts w:ascii="宋体" w:hAnsi="宋体" w:eastAsia="宋体" w:cs="宋体"/>
          <w:color w:val="auto"/>
          <w:spacing w:val="-60"/>
          <w:highlight w:val="none"/>
          <w:lang w:eastAsia="zh-CN"/>
        </w:rPr>
        <w:t xml:space="preserve"> </w:t>
      </w:r>
      <w:r>
        <w:rPr>
          <w:rFonts w:ascii="宋体" w:hAnsi="宋体" w:eastAsia="宋体" w:cs="宋体"/>
          <w:color w:val="auto"/>
          <w:spacing w:val="18"/>
          <w:highlight w:val="none"/>
          <w:lang w:eastAsia="zh-CN"/>
        </w:rPr>
        <w:t xml:space="preserve">1.2投标人撤回电子投标文件，则认为其不再参与本项</w:t>
      </w:r>
      <w:r>
        <w:rPr>
          <w:rFonts w:ascii="宋体" w:hAnsi="宋体" w:eastAsia="宋体" w:cs="宋体"/>
          <w:color w:val="auto"/>
          <w:spacing w:val="17"/>
          <w:highlight w:val="none"/>
          <w:lang w:eastAsia="zh-CN"/>
        </w:rPr>
        <w:t xml:space="preserve">目投标活动。</w:t>
      </w:r>
      <w:r/>
    </w:p>
    <w:p>
      <w:pPr>
        <w:ind w:left="5"/>
        <w:spacing w:before="129" w:line="219"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20.2投标文件的修改</w:t>
      </w:r>
      <w:r/>
    </w:p>
    <w:p>
      <w:pPr>
        <w:ind w:left="5"/>
        <w:spacing w:before="129" w:line="219"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20.2.</w:t>
      </w:r>
      <w:r>
        <w:rPr>
          <w:rFonts w:ascii="宋体" w:hAnsi="宋体" w:eastAsia="宋体" w:cs="宋体"/>
          <w:color w:val="auto"/>
          <w:spacing w:val="-60"/>
          <w:highlight w:val="none"/>
          <w:lang w:eastAsia="zh-CN"/>
        </w:rPr>
        <w:t xml:space="preserve"> </w:t>
      </w:r>
      <w:r>
        <w:rPr>
          <w:rFonts w:ascii="宋体" w:hAnsi="宋体" w:eastAsia="宋体" w:cs="宋体"/>
          <w:color w:val="auto"/>
          <w:spacing w:val="19"/>
          <w:highlight w:val="none"/>
          <w:lang w:eastAsia="zh-CN"/>
        </w:rPr>
        <w:t xml:space="preserve">1投标人可在投标截止时间前，对其电子投标文件进行修</w:t>
      </w:r>
      <w:r>
        <w:rPr>
          <w:rFonts w:ascii="宋体" w:hAnsi="宋体" w:eastAsia="宋体" w:cs="宋体"/>
          <w:color w:val="auto"/>
          <w:spacing w:val="18"/>
          <w:highlight w:val="none"/>
          <w:lang w:eastAsia="zh-CN"/>
        </w:rPr>
        <w:t xml:space="preserve">改，具体操作方法见《操作手册》。</w:t>
      </w:r>
      <w:r/>
    </w:p>
    <w:p>
      <w:pPr>
        <w:ind w:left="5"/>
        <w:spacing w:before="128" w:line="219"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20.2.2在投标截止时间之后，投标人不得对其电子投标文件作任何修改。</w:t>
      </w:r>
      <w:r/>
    </w:p>
    <w:p>
      <w:pPr>
        <w:ind w:left="5"/>
        <w:spacing w:before="129" w:line="219"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20.3在投标截止时间至招标文件中规定的投标有效期满之间的</w:t>
      </w:r>
      <w:r>
        <w:rPr>
          <w:rFonts w:ascii="宋体" w:hAnsi="宋体" w:eastAsia="宋体" w:cs="宋体"/>
          <w:color w:val="auto"/>
          <w:spacing w:val="19"/>
          <w:highlight w:val="none"/>
          <w:lang w:eastAsia="zh-CN"/>
        </w:rPr>
        <w:t xml:space="preserve">这段时间内，投标人不得撤回其投标。</w:t>
      </w:r>
      <w:r/>
    </w:p>
    <w:p>
      <w:pPr>
        <w:pStyle w:val="1895"/>
        <w:spacing w:line="264" w:lineRule="auto"/>
        <w:rPr>
          <w:color w:val="auto"/>
          <w:highlight w:val="none"/>
          <w:lang w:eastAsia="zh-CN"/>
        </w:rPr>
      </w:pPr>
      <w:r>
        <w:rPr>
          <w:color w:val="auto"/>
          <w:highlight w:val="none"/>
          <w:lang w:eastAsia="zh-CN"/>
        </w:rPr>
      </w:r>
      <w:r/>
    </w:p>
    <w:p>
      <w:pPr>
        <w:spacing w:before="103" w:line="218" w:lineRule="auto"/>
        <w:rPr>
          <w:rFonts w:ascii="微软雅黑" w:hAnsi="微软雅黑" w:eastAsia="微软雅黑" w:cs="微软雅黑"/>
          <w:color w:val="auto"/>
          <w:sz w:val="24"/>
          <w:szCs w:val="24"/>
          <w:highlight w:val="none"/>
          <w:lang w:eastAsia="zh-CN"/>
        </w:rPr>
      </w:pPr>
      <w:r>
        <w:rPr>
          <w:rFonts w:ascii="微软雅黑" w:hAnsi="微软雅黑" w:eastAsia="微软雅黑" w:cs="微软雅黑"/>
          <w:b/>
          <w:bCs/>
          <w:color w:val="auto"/>
          <w:spacing w:val="22"/>
          <w:sz w:val="24"/>
          <w:szCs w:val="24"/>
          <w:highlight w:val="none"/>
          <w:lang w:eastAsia="zh-CN"/>
        </w:rPr>
        <w:t xml:space="preserve">五、开标与评标</w:t>
      </w:r>
      <w:r/>
    </w:p>
    <w:p>
      <w:pPr>
        <w:pStyle w:val="1895"/>
        <w:spacing w:line="241" w:lineRule="auto"/>
        <w:rPr>
          <w:color w:val="auto"/>
          <w:highlight w:val="none"/>
          <w:lang w:eastAsia="zh-CN"/>
        </w:rPr>
      </w:pPr>
      <w:r>
        <w:rPr>
          <w:color w:val="auto"/>
          <w:highlight w:val="none"/>
          <w:lang w:eastAsia="zh-CN"/>
        </w:rPr>
      </w:r>
      <w:r/>
    </w:p>
    <w:p>
      <w:pPr>
        <w:ind w:left="9"/>
        <w:spacing w:before="91"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4"/>
          <w:highlight w:val="none"/>
          <w:lang w:eastAsia="zh-CN"/>
        </w:rPr>
        <w:t xml:space="preserve">21</w:t>
      </w:r>
      <w:r>
        <w:rPr>
          <w:rFonts w:ascii="微软雅黑" w:hAnsi="微软雅黑" w:eastAsia="微软雅黑" w:cs="微软雅黑"/>
          <w:b/>
          <w:bCs/>
          <w:color w:val="auto"/>
          <w:spacing w:val="-32"/>
          <w:highlight w:val="none"/>
          <w:lang w:eastAsia="zh-CN"/>
        </w:rPr>
        <w:t xml:space="preserve"> </w:t>
      </w:r>
      <w:r>
        <w:rPr>
          <w:rFonts w:ascii="微软雅黑" w:hAnsi="微软雅黑" w:eastAsia="微软雅黑" w:cs="微软雅黑"/>
          <w:b/>
          <w:bCs/>
          <w:color w:val="auto"/>
          <w:spacing w:val="4"/>
          <w:highlight w:val="none"/>
          <w:lang w:eastAsia="zh-CN"/>
        </w:rPr>
        <w:t xml:space="preserve">.</w:t>
      </w:r>
      <w:r>
        <w:rPr>
          <w:rFonts w:ascii="微软雅黑" w:hAnsi="微软雅黑" w:eastAsia="微软雅黑" w:cs="微软雅黑"/>
          <w:b/>
          <w:bCs/>
          <w:color w:val="auto"/>
          <w:spacing w:val="-37"/>
          <w:highlight w:val="none"/>
          <w:lang w:eastAsia="zh-CN"/>
        </w:rPr>
        <w:t xml:space="preserve"> </w:t>
      </w:r>
      <w:r>
        <w:rPr>
          <w:rFonts w:ascii="微软雅黑" w:hAnsi="微软雅黑" w:eastAsia="微软雅黑" w:cs="微软雅黑"/>
          <w:b/>
          <w:bCs/>
          <w:color w:val="auto"/>
          <w:spacing w:val="4"/>
          <w:highlight w:val="none"/>
          <w:lang w:eastAsia="zh-CN"/>
        </w:rPr>
        <w:t xml:space="preserve">开标</w:t>
      </w:r>
      <w:r/>
    </w:p>
    <w:p>
      <w:pPr>
        <w:pStyle w:val="1895"/>
        <w:spacing w:line="284" w:lineRule="auto"/>
        <w:rPr>
          <w:color w:val="auto"/>
          <w:highlight w:val="none"/>
          <w:lang w:eastAsia="zh-CN"/>
        </w:rPr>
      </w:pPr>
      <w:r>
        <w:rPr>
          <w:color w:val="auto"/>
          <w:highlight w:val="none"/>
          <w:lang w:eastAsia="zh-CN"/>
        </w:rPr>
      </w:r>
      <w:r/>
    </w:p>
    <w:p>
      <w:pPr>
        <w:ind w:left="4" w:firstLine="1"/>
        <w:spacing w:before="69"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21.</w:t>
      </w:r>
      <w:r>
        <w:rPr>
          <w:rFonts w:ascii="宋体" w:hAnsi="宋体" w:eastAsia="宋体" w:cs="宋体"/>
          <w:color w:val="auto"/>
          <w:spacing w:val="-44"/>
          <w:highlight w:val="none"/>
          <w:lang w:eastAsia="zh-CN"/>
        </w:rPr>
        <w:t xml:space="preserve"> </w:t>
      </w:r>
      <w:r>
        <w:rPr>
          <w:rFonts w:ascii="宋体" w:hAnsi="宋体" w:eastAsia="宋体" w:cs="宋体"/>
          <w:color w:val="auto"/>
          <w:spacing w:val="19"/>
          <w:highlight w:val="none"/>
          <w:lang w:eastAsia="zh-CN"/>
        </w:rPr>
        <w:t xml:space="preserve">1交易中心将在招标公告中规定的时间和地点组织公开开标。投标人应当按照《操作手册》规定，参加开标活动和在“苏采云”系统规定的时间内对投标文件进行解密。</w:t>
      </w:r>
      <w:r/>
    </w:p>
    <w:p>
      <w:pPr>
        <w:ind w:left="3" w:firstLine="2"/>
        <w:spacing w:before="2"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21.2开标仪式由交易中心组织。“苏采云”系统将自动对项目进行开标，并宣布各投标人名称和投标价</w:t>
      </w:r>
      <w:r>
        <w:rPr>
          <w:rFonts w:ascii="宋体" w:hAnsi="宋体" w:eastAsia="宋体" w:cs="宋体"/>
          <w:color w:val="auto"/>
          <w:spacing w:val="-5"/>
          <w:highlight w:val="none"/>
          <w:lang w:eastAsia="zh-CN"/>
        </w:rPr>
        <w:t xml:space="preserve">格。</w:t>
      </w:r>
      <w:r/>
    </w:p>
    <w:p>
      <w:pPr>
        <w:ind w:left="5"/>
        <w:spacing w:before="1" w:line="218"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21.3投标人在开标过程中涉及的投标文件解密、开标结果确认等工</w:t>
      </w:r>
      <w:r>
        <w:rPr>
          <w:rFonts w:ascii="宋体" w:hAnsi="宋体" w:eastAsia="宋体" w:cs="宋体"/>
          <w:color w:val="auto"/>
          <w:spacing w:val="19"/>
          <w:highlight w:val="none"/>
          <w:lang w:eastAsia="zh-CN"/>
        </w:rPr>
        <w:t xml:space="preserve">作，应按照《操作手册》规定执行。</w:t>
      </w:r>
      <w:r/>
    </w:p>
    <w:p>
      <w:pPr>
        <w:spacing w:line="218" w:lineRule="auto"/>
        <w:rPr>
          <w:rFonts w:ascii="宋体" w:hAnsi="宋体" w:eastAsia="宋体" w:cs="宋体"/>
          <w:color w:val="auto"/>
          <w:highlight w:val="none"/>
          <w:lang w:eastAsia="zh-CN"/>
        </w:rPr>
        <w:sectPr>
          <w:footerReference w:type="default" r:id="rId15"/>
          <w:footnotePr/>
          <w:endnotePr/>
          <w:type w:val="nextPage"/>
          <w:pgSz w:w="11900" w:h="16840" w:orient="portrait"/>
          <w:pgMar w:top="778" w:right="764" w:bottom="570" w:left="724" w:header="0" w:footer="334" w:gutter="0"/>
          <w:cols w:num="1" w:sep="0" w:space="1701" w:equalWidth="1"/>
          <w:docGrid w:linePitch="360"/>
        </w:sectPr>
      </w:pPr>
      <w:r>
        <w:rPr>
          <w:rFonts w:ascii="宋体" w:hAnsi="宋体" w:eastAsia="宋体" w:cs="宋体"/>
          <w:color w:val="auto"/>
          <w:highlight w:val="none"/>
          <w:lang w:eastAsia="zh-CN"/>
        </w:rPr>
      </w:r>
      <w:r/>
    </w:p>
    <w:p>
      <w:pPr>
        <w:ind w:left="2" w:right="105" w:firstLine="1"/>
        <w:spacing w:before="41" w:line="334"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21.4投标人如果对开标过程和开标记录有疑义，应当根据《操作手册》规定提出，如“苏采云”系统中</w:t>
      </w:r>
      <w:r>
        <w:rPr>
          <w:rFonts w:ascii="宋体" w:hAnsi="宋体" w:eastAsia="宋体" w:cs="宋体"/>
          <w:color w:val="auto"/>
          <w:spacing w:val="19"/>
          <w:highlight w:val="none"/>
          <w:lang w:eastAsia="zh-CN"/>
        </w:rPr>
        <w:t xml:space="preserve">《开标记录表》宣布后5分钟内未提出的，视同认可</w:t>
      </w:r>
      <w:r>
        <w:rPr>
          <w:rFonts w:ascii="宋体" w:hAnsi="宋体" w:eastAsia="宋体" w:cs="宋体"/>
          <w:color w:val="auto"/>
          <w:spacing w:val="18"/>
          <w:highlight w:val="none"/>
          <w:lang w:eastAsia="zh-CN"/>
        </w:rPr>
        <w:t xml:space="preserve">开标结果。</w:t>
      </w:r>
      <w:r/>
    </w:p>
    <w:p>
      <w:pPr>
        <w:ind w:left="8"/>
        <w:spacing w:before="257" w:line="212"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0"/>
          <w:highlight w:val="none"/>
          <w:lang w:eastAsia="zh-CN"/>
        </w:rPr>
        <w:t xml:space="preserve">22</w:t>
      </w:r>
      <w:r>
        <w:rPr>
          <w:rFonts w:ascii="微软雅黑" w:hAnsi="微软雅黑" w:eastAsia="微软雅黑" w:cs="微软雅黑"/>
          <w:b/>
          <w:bCs/>
          <w:color w:val="auto"/>
          <w:spacing w:val="-29"/>
          <w:highlight w:val="none"/>
          <w:lang w:eastAsia="zh-CN"/>
        </w:rPr>
        <w:t xml:space="preserve"> </w:t>
      </w:r>
      <w:r>
        <w:rPr>
          <w:rFonts w:ascii="微软雅黑" w:hAnsi="微软雅黑" w:eastAsia="微软雅黑" w:cs="微软雅黑"/>
          <w:b/>
          <w:bCs/>
          <w:color w:val="auto"/>
          <w:spacing w:val="10"/>
          <w:highlight w:val="none"/>
          <w:lang w:eastAsia="zh-CN"/>
        </w:rPr>
        <w:t xml:space="preserve">.</w:t>
      </w:r>
      <w:r>
        <w:rPr>
          <w:rFonts w:ascii="微软雅黑" w:hAnsi="微软雅黑" w:eastAsia="微软雅黑" w:cs="微软雅黑"/>
          <w:b/>
          <w:bCs/>
          <w:color w:val="auto"/>
          <w:spacing w:val="-37"/>
          <w:highlight w:val="none"/>
          <w:lang w:eastAsia="zh-CN"/>
        </w:rPr>
        <w:t xml:space="preserve"> </w:t>
      </w:r>
      <w:r>
        <w:rPr>
          <w:rFonts w:ascii="微软雅黑" w:hAnsi="微软雅黑" w:eastAsia="微软雅黑" w:cs="微软雅黑"/>
          <w:b/>
          <w:bCs/>
          <w:color w:val="auto"/>
          <w:spacing w:val="10"/>
          <w:highlight w:val="none"/>
          <w:lang w:eastAsia="zh-CN"/>
        </w:rPr>
        <w:t xml:space="preserve">评标委员会</w:t>
      </w:r>
      <w:r/>
    </w:p>
    <w:p>
      <w:pPr>
        <w:pStyle w:val="1895"/>
        <w:spacing w:line="286" w:lineRule="auto"/>
        <w:rPr>
          <w:color w:val="auto"/>
          <w:highlight w:val="none"/>
          <w:lang w:eastAsia="zh-CN"/>
        </w:rPr>
      </w:pPr>
      <w:r>
        <w:rPr>
          <w:color w:val="auto"/>
          <w:highlight w:val="none"/>
          <w:lang w:eastAsia="zh-CN"/>
        </w:rPr>
      </w:r>
      <w:r/>
    </w:p>
    <w:p>
      <w:pPr>
        <w:ind w:left="4"/>
        <w:spacing w:before="68" w:line="218"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22.</w:t>
      </w:r>
      <w:r>
        <w:rPr>
          <w:rFonts w:ascii="宋体" w:hAnsi="宋体" w:eastAsia="宋体" w:cs="宋体"/>
          <w:color w:val="auto"/>
          <w:spacing w:val="-60"/>
          <w:highlight w:val="none"/>
          <w:lang w:eastAsia="zh-CN"/>
        </w:rPr>
        <w:t xml:space="preserve"> </w:t>
      </w:r>
      <w:r>
        <w:rPr>
          <w:rFonts w:ascii="宋体" w:hAnsi="宋体" w:eastAsia="宋体" w:cs="宋体"/>
          <w:color w:val="auto"/>
          <w:spacing w:val="18"/>
          <w:highlight w:val="none"/>
          <w:lang w:eastAsia="zh-CN"/>
        </w:rPr>
        <w:t xml:space="preserve">1开标后，交易中心将立即组织评标委员会（以下简称评委会）进行评标。</w:t>
      </w:r>
      <w:r/>
    </w:p>
    <w:p>
      <w:pPr>
        <w:ind w:left="4"/>
        <w:spacing w:before="129" w:line="218"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22.2评委会依法组建，且人员构成符合政府</w:t>
      </w:r>
      <w:r>
        <w:rPr>
          <w:rFonts w:ascii="宋体" w:hAnsi="宋体" w:eastAsia="宋体" w:cs="宋体"/>
          <w:color w:val="auto"/>
          <w:spacing w:val="18"/>
          <w:highlight w:val="none"/>
          <w:lang w:eastAsia="zh-CN"/>
        </w:rPr>
        <w:t xml:space="preserve">采购有关规定。</w:t>
      </w:r>
      <w:r/>
    </w:p>
    <w:p>
      <w:pPr>
        <w:ind w:left="9" w:right="105" w:hanging="5"/>
        <w:spacing w:before="130" w:line="334"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22.3评委会独立工作，负责对招标文件进行审核，确认其不存在歧视性、排他性等不合理条款后，开始</w:t>
      </w:r>
      <w:r>
        <w:rPr>
          <w:rFonts w:ascii="宋体" w:hAnsi="宋体" w:eastAsia="宋体" w:cs="宋体"/>
          <w:color w:val="auto"/>
          <w:spacing w:val="17"/>
          <w:highlight w:val="none"/>
          <w:lang w:eastAsia="zh-CN"/>
        </w:rPr>
        <w:t xml:space="preserve">负责评审所有投标文件并确定中标候选人。</w:t>
      </w:r>
      <w:r/>
    </w:p>
    <w:p>
      <w:pPr>
        <w:ind w:left="8"/>
        <w:spacing w:before="255"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4"/>
          <w:highlight w:val="none"/>
          <w:lang w:eastAsia="zh-CN"/>
        </w:rPr>
        <w:t xml:space="preserve">23</w:t>
      </w:r>
      <w:r>
        <w:rPr>
          <w:rFonts w:ascii="微软雅黑" w:hAnsi="微软雅黑" w:eastAsia="微软雅黑" w:cs="微软雅黑"/>
          <w:b/>
          <w:bCs/>
          <w:color w:val="auto"/>
          <w:spacing w:val="-26"/>
          <w:highlight w:val="none"/>
          <w:lang w:eastAsia="zh-CN"/>
        </w:rPr>
        <w:t xml:space="preserve"> </w:t>
      </w:r>
      <w:r>
        <w:rPr>
          <w:rFonts w:ascii="微软雅黑" w:hAnsi="微软雅黑" w:eastAsia="微软雅黑" w:cs="微软雅黑"/>
          <w:b/>
          <w:bCs/>
          <w:color w:val="auto"/>
          <w:spacing w:val="14"/>
          <w:highlight w:val="none"/>
          <w:lang w:eastAsia="zh-CN"/>
        </w:rPr>
        <w:t xml:space="preserve">.</w:t>
      </w:r>
      <w:r>
        <w:rPr>
          <w:rFonts w:ascii="微软雅黑" w:hAnsi="微软雅黑" w:eastAsia="微软雅黑" w:cs="微软雅黑"/>
          <w:b/>
          <w:bCs/>
          <w:color w:val="auto"/>
          <w:spacing w:val="-37"/>
          <w:highlight w:val="none"/>
          <w:lang w:eastAsia="zh-CN"/>
        </w:rPr>
        <w:t xml:space="preserve"> </w:t>
      </w:r>
      <w:r>
        <w:rPr>
          <w:rFonts w:ascii="微软雅黑" w:hAnsi="微软雅黑" w:eastAsia="微软雅黑" w:cs="微软雅黑"/>
          <w:b/>
          <w:bCs/>
          <w:color w:val="auto"/>
          <w:spacing w:val="14"/>
          <w:highlight w:val="none"/>
          <w:lang w:eastAsia="zh-CN"/>
        </w:rPr>
        <w:t xml:space="preserve">评标过程的保密与公正</w:t>
      </w:r>
      <w:r/>
    </w:p>
    <w:p>
      <w:pPr>
        <w:pStyle w:val="1895"/>
        <w:spacing w:line="284" w:lineRule="auto"/>
        <w:rPr>
          <w:color w:val="auto"/>
          <w:highlight w:val="none"/>
          <w:lang w:eastAsia="zh-CN"/>
        </w:rPr>
      </w:pPr>
      <w:r>
        <w:rPr>
          <w:color w:val="auto"/>
          <w:highlight w:val="none"/>
          <w:lang w:eastAsia="zh-CN"/>
        </w:rPr>
      </w:r>
      <w:r/>
    </w:p>
    <w:p>
      <w:pPr>
        <w:ind w:left="26" w:right="105" w:hanging="22"/>
        <w:spacing w:before="69"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23.</w:t>
      </w:r>
      <w:r>
        <w:rPr>
          <w:rFonts w:ascii="宋体" w:hAnsi="宋体" w:eastAsia="宋体" w:cs="宋体"/>
          <w:color w:val="auto"/>
          <w:spacing w:val="-44"/>
          <w:highlight w:val="none"/>
          <w:lang w:eastAsia="zh-CN"/>
        </w:rPr>
        <w:t xml:space="preserve"> </w:t>
      </w:r>
      <w:r>
        <w:rPr>
          <w:rFonts w:ascii="宋体" w:hAnsi="宋体" w:eastAsia="宋体" w:cs="宋体"/>
          <w:color w:val="auto"/>
          <w:spacing w:val="19"/>
          <w:highlight w:val="none"/>
          <w:lang w:eastAsia="zh-CN"/>
        </w:rPr>
        <w:t xml:space="preserve">1凡是与审查、澄清、评价和比较投标的有关资料以及授标建议等，采购人、评委、交易中心均不得</w:t>
      </w:r>
      <w:r>
        <w:rPr>
          <w:rFonts w:ascii="宋体" w:hAnsi="宋体" w:eastAsia="宋体" w:cs="宋体"/>
          <w:color w:val="auto"/>
          <w:spacing w:val="16"/>
          <w:highlight w:val="none"/>
          <w:lang w:eastAsia="zh-CN"/>
        </w:rPr>
        <w:t xml:space="preserve">向投标人或与评标无关的其他人员透露。</w:t>
      </w:r>
      <w:r/>
    </w:p>
    <w:p>
      <w:pPr>
        <w:ind w:left="4"/>
        <w:spacing w:line="218"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23.2在评标过程中，投标人不得以任何行为影响评标过程，否</w:t>
      </w:r>
      <w:r>
        <w:rPr>
          <w:rFonts w:ascii="宋体" w:hAnsi="宋体" w:eastAsia="宋体" w:cs="宋体"/>
          <w:color w:val="auto"/>
          <w:spacing w:val="19"/>
          <w:highlight w:val="none"/>
          <w:lang w:eastAsia="zh-CN"/>
        </w:rPr>
        <w:t xml:space="preserve">则其投标文件将被作为无效投标文件。</w:t>
      </w:r>
      <w:r/>
    </w:p>
    <w:p>
      <w:pPr>
        <w:ind w:left="4"/>
        <w:spacing w:before="129" w:line="218"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23.3交易中心和评标委员会不向未中标的投标人解释未中标原</w:t>
      </w:r>
      <w:r>
        <w:rPr>
          <w:rFonts w:ascii="宋体" w:hAnsi="宋体" w:eastAsia="宋体" w:cs="宋体"/>
          <w:color w:val="auto"/>
          <w:spacing w:val="19"/>
          <w:highlight w:val="none"/>
          <w:lang w:eastAsia="zh-CN"/>
        </w:rPr>
        <w:t xml:space="preserve">因，也不公布评标过程中的相关细节。</w:t>
      </w:r>
      <w:r/>
    </w:p>
    <w:p>
      <w:pPr>
        <w:ind w:right="105" w:firstLine="3"/>
        <w:spacing w:before="130" w:line="334"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23.4采用综合评分法的项目，未中标的投标人可于中标结果公告发布后通过“苏采云”系统查看自己的</w:t>
      </w:r>
      <w:r>
        <w:rPr>
          <w:rFonts w:ascii="宋体" w:hAnsi="宋体" w:eastAsia="宋体" w:cs="宋体"/>
          <w:color w:val="auto"/>
          <w:spacing w:val="15"/>
          <w:highlight w:val="none"/>
          <w:lang w:eastAsia="zh-CN"/>
        </w:rPr>
        <w:t xml:space="preserve">评审得分及排序情况。</w:t>
      </w:r>
      <w:r/>
    </w:p>
    <w:p>
      <w:pPr>
        <w:ind w:left="8"/>
        <w:spacing w:before="256"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5"/>
          <w:highlight w:val="none"/>
          <w:lang w:eastAsia="zh-CN"/>
        </w:rPr>
        <w:t xml:space="preserve">24</w:t>
      </w:r>
      <w:r>
        <w:rPr>
          <w:rFonts w:ascii="微软雅黑" w:hAnsi="微软雅黑" w:eastAsia="微软雅黑" w:cs="微软雅黑"/>
          <w:b/>
          <w:bCs/>
          <w:color w:val="auto"/>
          <w:spacing w:val="-32"/>
          <w:highlight w:val="none"/>
          <w:lang w:eastAsia="zh-CN"/>
        </w:rPr>
        <w:t xml:space="preserve"> </w:t>
      </w:r>
      <w:r>
        <w:rPr>
          <w:rFonts w:ascii="微软雅黑" w:hAnsi="微软雅黑" w:eastAsia="微软雅黑" w:cs="微软雅黑"/>
          <w:b/>
          <w:bCs/>
          <w:color w:val="auto"/>
          <w:spacing w:val="15"/>
          <w:highlight w:val="none"/>
          <w:lang w:eastAsia="zh-CN"/>
        </w:rPr>
        <w:t xml:space="preserve">.投标文件的澄清</w:t>
      </w:r>
      <w:r/>
    </w:p>
    <w:p>
      <w:pPr>
        <w:pStyle w:val="1895"/>
        <w:spacing w:line="284" w:lineRule="auto"/>
        <w:rPr>
          <w:color w:val="auto"/>
          <w:highlight w:val="none"/>
          <w:lang w:eastAsia="zh-CN"/>
        </w:rPr>
      </w:pPr>
      <w:r>
        <w:rPr>
          <w:color w:val="auto"/>
          <w:highlight w:val="none"/>
          <w:lang w:eastAsia="zh-CN"/>
        </w:rPr>
      </w:r>
      <w:r/>
    </w:p>
    <w:p>
      <w:pPr>
        <w:ind w:left="3" w:right="105"/>
        <w:spacing w:before="69"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24.</w:t>
      </w:r>
      <w:r>
        <w:rPr>
          <w:rFonts w:ascii="宋体" w:hAnsi="宋体" w:eastAsia="宋体" w:cs="宋体"/>
          <w:color w:val="auto"/>
          <w:spacing w:val="-44"/>
          <w:highlight w:val="none"/>
          <w:lang w:eastAsia="zh-CN"/>
        </w:rPr>
        <w:t xml:space="preserve"> </w:t>
      </w:r>
      <w:r>
        <w:rPr>
          <w:rFonts w:ascii="宋体" w:hAnsi="宋体" w:eastAsia="宋体" w:cs="宋体"/>
          <w:color w:val="auto"/>
          <w:spacing w:val="19"/>
          <w:highlight w:val="none"/>
          <w:lang w:eastAsia="zh-CN"/>
        </w:rPr>
        <w:t xml:space="preserve">1评标期间，评委会对投标文件中含义不明确、同类问题表述不一致或者有明显文字和计算错误的内</w:t>
      </w:r>
      <w:r>
        <w:rPr>
          <w:rFonts w:ascii="宋体" w:hAnsi="宋体" w:eastAsia="宋体" w:cs="宋体"/>
          <w:color w:val="auto"/>
          <w:spacing w:val="18"/>
          <w:highlight w:val="none"/>
          <w:lang w:eastAsia="zh-CN"/>
        </w:rPr>
        <w:t xml:space="preserve">容，有权要求投标人作出必要的澄清、说明或者补正。</w:t>
      </w:r>
      <w:r/>
    </w:p>
    <w:p>
      <w:pPr>
        <w:spacing w:line="218"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投标人的澄清、说明或者补正不得超出投标</w:t>
      </w:r>
      <w:r>
        <w:rPr>
          <w:rFonts w:ascii="宋体" w:hAnsi="宋体" w:eastAsia="宋体" w:cs="宋体"/>
          <w:color w:val="auto"/>
          <w:spacing w:val="19"/>
          <w:highlight w:val="none"/>
          <w:lang w:eastAsia="zh-CN"/>
        </w:rPr>
        <w:t xml:space="preserve">文件的范围或者改变投标文件的实质性内容。</w:t>
      </w:r>
      <w:r/>
    </w:p>
    <w:p>
      <w:pPr>
        <w:ind w:left="2" w:firstLine="1"/>
        <w:spacing w:before="129" w:line="332" w:lineRule="auto"/>
        <w:rPr>
          <w:rFonts w:ascii="宋体" w:hAnsi="宋体" w:eastAsia="宋体" w:cs="宋体"/>
          <w:color w:val="auto"/>
          <w:highlight w:val="none"/>
          <w:lang w:eastAsia="zh-CN"/>
        </w:rPr>
      </w:pPr>
      <w:r>
        <w:rPr>
          <w:rFonts w:ascii="宋体" w:hAnsi="宋体" w:eastAsia="宋体" w:cs="宋体"/>
          <w:color w:val="auto"/>
          <w:spacing w:val="23"/>
          <w:highlight w:val="none"/>
          <w:lang w:eastAsia="zh-CN"/>
        </w:rPr>
        <w:t xml:space="preserve">24.2需要供应商进行澄清、说明和补正的，评委会将</w:t>
      </w:r>
      <w:r>
        <w:rPr>
          <w:rFonts w:ascii="宋体" w:hAnsi="宋体" w:eastAsia="宋体" w:cs="宋体"/>
          <w:color w:val="auto"/>
          <w:spacing w:val="22"/>
          <w:highlight w:val="none"/>
          <w:lang w:eastAsia="zh-CN"/>
        </w:rPr>
        <w:t xml:space="preserve">通过“苏采云”系统向供应商发出“澄清要求函”</w:t>
      </w:r>
      <w:r>
        <w:rPr>
          <w:rFonts w:ascii="宋体" w:hAnsi="宋体" w:eastAsia="宋体" w:cs="宋体"/>
          <w:color w:val="auto"/>
          <w:highlight w:val="none"/>
          <w:lang w:eastAsia="zh-CN"/>
        </w:rPr>
        <w:t xml:space="preserve"> </w:t>
      </w:r>
      <w:r>
        <w:rPr>
          <w:rFonts w:hint="eastAsia" w:ascii="宋体" w:hAnsi="宋体" w:eastAsia="宋体" w:cs="宋体"/>
          <w:color w:val="auto"/>
          <w:highlight w:val="none"/>
          <w:lang w:eastAsia="zh-CN"/>
        </w:rPr>
        <w:t xml:space="preserve">，</w:t>
      </w:r>
      <w:r>
        <w:rPr>
          <w:rFonts w:ascii="宋体" w:hAnsi="宋体" w:eastAsia="宋体" w:cs="宋体"/>
          <w:color w:val="auto"/>
          <w:spacing w:val="23"/>
          <w:highlight w:val="none"/>
          <w:lang w:eastAsia="zh-CN"/>
        </w:rPr>
        <w:t xml:space="preserve">接到“澄清要求函”的投标人应当按照要</w:t>
      </w:r>
      <w:r>
        <w:rPr>
          <w:rFonts w:ascii="宋体" w:hAnsi="宋体" w:eastAsia="宋体" w:cs="宋体"/>
          <w:color w:val="auto"/>
          <w:spacing w:val="22"/>
          <w:highlight w:val="none"/>
          <w:lang w:eastAsia="zh-CN"/>
        </w:rPr>
        <w:t xml:space="preserve">求在“苏采云”系统中提交“澄清响应函”并加盖</w:t>
      </w:r>
      <w:r>
        <w:rPr>
          <w:rFonts w:ascii="宋体" w:hAnsi="宋体" w:eastAsia="宋体" w:cs="宋体"/>
          <w:color w:val="auto"/>
          <w:highlight w:val="none"/>
          <w:lang w:eastAsia="zh-CN"/>
        </w:rPr>
        <w:t xml:space="preserve">CA</w:t>
      </w:r>
      <w:r>
        <w:rPr>
          <w:rFonts w:ascii="宋体" w:hAnsi="宋体" w:eastAsia="宋体" w:cs="宋体"/>
          <w:color w:val="auto"/>
          <w:spacing w:val="-53"/>
          <w:highlight w:val="none"/>
          <w:lang w:eastAsia="zh-CN"/>
        </w:rPr>
        <w:t xml:space="preserve"> </w:t>
      </w:r>
      <w:r>
        <w:rPr>
          <w:rFonts w:ascii="宋体" w:hAnsi="宋体" w:eastAsia="宋体" w:cs="宋体"/>
          <w:color w:val="auto"/>
          <w:spacing w:val="22"/>
          <w:highlight w:val="none"/>
          <w:lang w:eastAsia="zh-CN"/>
        </w:rPr>
        <w:t xml:space="preserve">电子公</w:t>
      </w:r>
      <w:r>
        <w:rPr>
          <w:rFonts w:ascii="宋体" w:hAnsi="宋体" w:eastAsia="宋体" w:cs="宋体"/>
          <w:color w:val="auto"/>
          <w:spacing w:val="19"/>
          <w:highlight w:val="none"/>
          <w:lang w:eastAsia="zh-CN"/>
        </w:rPr>
        <w:t xml:space="preserve">章。澄清、说明和补正的内容作为投标文件的补充部分，具体操作方式见《操作手册》。</w:t>
      </w:r>
      <w:r/>
    </w:p>
    <w:p>
      <w:pPr>
        <w:ind w:left="2" w:right="105" w:firstLine="1"/>
        <w:spacing w:line="334"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24.3接到评委会澄清、说明和补正要求的投标人如未按规定及时做出澄清、说明和补正，其风险由投标</w:t>
      </w:r>
      <w:r>
        <w:rPr>
          <w:rFonts w:ascii="宋体" w:hAnsi="宋体" w:eastAsia="宋体" w:cs="宋体"/>
          <w:color w:val="auto"/>
          <w:spacing w:val="11"/>
          <w:highlight w:val="none"/>
          <w:lang w:eastAsia="zh-CN"/>
        </w:rPr>
        <w:t xml:space="preserve">人自行承担。</w:t>
      </w:r>
      <w:r/>
    </w:p>
    <w:p>
      <w:pPr>
        <w:ind w:left="8"/>
        <w:spacing w:before="256"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5"/>
          <w:highlight w:val="none"/>
          <w:lang w:eastAsia="zh-CN"/>
        </w:rPr>
        <w:t xml:space="preserve">25</w:t>
      </w:r>
      <w:r>
        <w:rPr>
          <w:rFonts w:ascii="微软雅黑" w:hAnsi="微软雅黑" w:eastAsia="微软雅黑" w:cs="微软雅黑"/>
          <w:b/>
          <w:bCs/>
          <w:color w:val="auto"/>
          <w:spacing w:val="-26"/>
          <w:highlight w:val="none"/>
          <w:lang w:eastAsia="zh-CN"/>
        </w:rPr>
        <w:t xml:space="preserve"> </w:t>
      </w:r>
      <w:r>
        <w:rPr>
          <w:rFonts w:ascii="微软雅黑" w:hAnsi="微软雅黑" w:eastAsia="微软雅黑" w:cs="微软雅黑"/>
          <w:b/>
          <w:bCs/>
          <w:color w:val="auto"/>
          <w:spacing w:val="15"/>
          <w:highlight w:val="none"/>
          <w:lang w:eastAsia="zh-CN"/>
        </w:rPr>
        <w:t xml:space="preserve">.对投标文件的初审</w:t>
      </w:r>
      <w:r/>
    </w:p>
    <w:p>
      <w:pPr>
        <w:pStyle w:val="1895"/>
        <w:spacing w:line="284" w:lineRule="auto"/>
        <w:rPr>
          <w:color w:val="auto"/>
          <w:highlight w:val="none"/>
          <w:lang w:eastAsia="zh-CN"/>
        </w:rPr>
      </w:pPr>
      <w:r>
        <w:rPr>
          <w:color w:val="auto"/>
          <w:highlight w:val="none"/>
          <w:lang w:eastAsia="zh-CN"/>
        </w:rPr>
      </w:r>
      <w:r/>
    </w:p>
    <w:p>
      <w:pPr>
        <w:ind w:left="4"/>
        <w:spacing w:before="68" w:line="219"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25.</w:t>
      </w:r>
      <w:r>
        <w:rPr>
          <w:rFonts w:ascii="宋体" w:hAnsi="宋体" w:eastAsia="宋体" w:cs="宋体"/>
          <w:color w:val="auto"/>
          <w:spacing w:val="-53"/>
          <w:highlight w:val="none"/>
          <w:lang w:eastAsia="zh-CN"/>
        </w:rPr>
        <w:t xml:space="preserve"> </w:t>
      </w:r>
      <w:r>
        <w:rPr>
          <w:rFonts w:ascii="宋体" w:hAnsi="宋体" w:eastAsia="宋体" w:cs="宋体"/>
          <w:color w:val="auto"/>
          <w:spacing w:val="16"/>
          <w:highlight w:val="none"/>
          <w:lang w:eastAsia="zh-CN"/>
        </w:rPr>
        <w:t xml:space="preserve">1投标文件初审分为资格审查和符合性审查。</w:t>
      </w:r>
      <w:r/>
    </w:p>
    <w:p>
      <w:pPr>
        <w:ind w:right="104" w:firstLine="4"/>
        <w:jc w:val="both"/>
        <w:spacing w:before="129" w:line="332"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25.</w:t>
      </w:r>
      <w:r>
        <w:rPr>
          <w:rFonts w:ascii="宋体" w:hAnsi="宋体" w:eastAsia="宋体" w:cs="宋体"/>
          <w:color w:val="auto"/>
          <w:spacing w:val="-61"/>
          <w:highlight w:val="none"/>
          <w:lang w:eastAsia="zh-CN"/>
        </w:rPr>
        <w:t xml:space="preserve"> </w:t>
      </w:r>
      <w:r>
        <w:rPr>
          <w:rFonts w:ascii="宋体" w:hAnsi="宋体" w:eastAsia="宋体" w:cs="宋体"/>
          <w:color w:val="auto"/>
          <w:spacing w:val="18"/>
          <w:highlight w:val="none"/>
          <w:lang w:eastAsia="zh-CN"/>
        </w:rPr>
        <w:t xml:space="preserve">1.</w:t>
      </w:r>
      <w:r>
        <w:rPr>
          <w:rFonts w:ascii="宋体" w:hAnsi="宋体" w:eastAsia="宋体" w:cs="宋体"/>
          <w:color w:val="auto"/>
          <w:spacing w:val="-60"/>
          <w:highlight w:val="none"/>
          <w:lang w:eastAsia="zh-CN"/>
        </w:rPr>
        <w:t xml:space="preserve"> </w:t>
      </w:r>
      <w:r>
        <w:rPr>
          <w:rFonts w:ascii="宋体" w:hAnsi="宋体" w:eastAsia="宋体" w:cs="宋体"/>
          <w:color w:val="auto"/>
          <w:spacing w:val="18"/>
          <w:highlight w:val="none"/>
          <w:lang w:eastAsia="zh-CN"/>
        </w:rPr>
        <w:t xml:space="preserve">1资格审查：依据法律法规和招标文件的规定，由采购人对投标文件中的资格证</w:t>
      </w:r>
      <w:r>
        <w:rPr>
          <w:rFonts w:ascii="宋体" w:hAnsi="宋体" w:eastAsia="宋体" w:cs="宋体"/>
          <w:color w:val="auto"/>
          <w:spacing w:val="17"/>
          <w:highlight w:val="none"/>
          <w:lang w:eastAsia="zh-CN"/>
        </w:rPr>
        <w:t xml:space="preserve">明文件进行审查。</w:t>
      </w:r>
      <w:r>
        <w:rPr>
          <w:rFonts w:ascii="宋体" w:hAnsi="宋体" w:eastAsia="宋体" w:cs="宋体"/>
          <w:color w:val="auto"/>
          <w:spacing w:val="28"/>
          <w:highlight w:val="none"/>
          <w:lang w:eastAsia="zh-CN"/>
        </w:rPr>
        <w:t xml:space="preserve">采购人在进行资格审查的同时，将通过“信用中国”网站（</w:t>
      </w:r>
      <w:r>
        <w:rPr>
          <w:rFonts w:ascii="宋体" w:hAnsi="宋体" w:eastAsia="宋体" w:cs="宋体"/>
          <w:color w:val="auto"/>
          <w:spacing w:val="-53"/>
          <w:highlight w:val="none"/>
          <w:lang w:eastAsia="zh-CN"/>
        </w:rPr>
        <w:t xml:space="preserve"> </w:t>
      </w:r>
      <w:r>
        <w:rPr>
          <w:color w:val="auto"/>
          <w:highlight w:val="none"/>
        </w:rPr>
        <w:fldChar w:fldCharType="begin"/>
      </w:r>
      <w:r>
        <w:rPr>
          <w:color w:val="auto"/>
          <w:highlight w:val="none"/>
          <w:lang w:eastAsia="zh-CN"/>
        </w:rPr>
        <w:instrText xml:space="preserve"> HYPERLINK "https://www.creditchina.gov.cn" </w:instrText>
      </w:r>
      <w:r>
        <w:rPr>
          <w:color w:val="auto"/>
          <w:highlight w:val="none"/>
        </w:rPr>
        <w:fldChar w:fldCharType="separate"/>
      </w:r>
      <w:r>
        <w:rPr>
          <w:rFonts w:ascii="宋体" w:hAnsi="宋体" w:eastAsia="宋体" w:cs="宋体"/>
          <w:color w:val="auto"/>
          <w:highlight w:val="none"/>
          <w:lang w:eastAsia="zh-CN"/>
        </w:rPr>
        <w:t xml:space="preserve">www</w:t>
      </w:r>
      <w:r>
        <w:rPr>
          <w:rFonts w:ascii="宋体" w:hAnsi="宋体" w:eastAsia="宋体" w:cs="宋体"/>
          <w:color w:val="auto"/>
          <w:spacing w:val="28"/>
          <w:highlight w:val="none"/>
          <w:lang w:eastAsia="zh-CN"/>
        </w:rPr>
        <w:t xml:space="preserve">.</w:t>
      </w:r>
      <w:r>
        <w:rPr>
          <w:rFonts w:ascii="宋体" w:hAnsi="宋体" w:eastAsia="宋体" w:cs="宋体"/>
          <w:color w:val="auto"/>
          <w:highlight w:val="none"/>
          <w:lang w:eastAsia="zh-CN"/>
        </w:rPr>
        <w:t xml:space="preserve">creditchina</w:t>
      </w:r>
      <w:r>
        <w:rPr>
          <w:rFonts w:ascii="宋体" w:hAnsi="宋体" w:eastAsia="宋体" w:cs="宋体"/>
          <w:color w:val="auto"/>
          <w:spacing w:val="28"/>
          <w:highlight w:val="none"/>
          <w:lang w:eastAsia="zh-CN"/>
        </w:rPr>
        <w:t xml:space="preserve">.</w:t>
      </w:r>
      <w:r>
        <w:rPr>
          <w:rFonts w:ascii="宋体" w:hAnsi="宋体" w:eastAsia="宋体" w:cs="宋体"/>
          <w:color w:val="auto"/>
          <w:highlight w:val="none"/>
          <w:lang w:eastAsia="zh-CN"/>
        </w:rPr>
        <w:t xml:space="preserve">gov</w:t>
      </w:r>
      <w:r>
        <w:rPr>
          <w:rFonts w:ascii="宋体" w:hAnsi="宋体" w:eastAsia="宋体" w:cs="宋体"/>
          <w:color w:val="auto"/>
          <w:spacing w:val="28"/>
          <w:highlight w:val="none"/>
          <w:lang w:eastAsia="zh-CN"/>
        </w:rPr>
        <w:t xml:space="preserve">.</w:t>
      </w:r>
      <w:r>
        <w:rPr>
          <w:rFonts w:ascii="宋体" w:hAnsi="宋体" w:eastAsia="宋体" w:cs="宋体"/>
          <w:color w:val="auto"/>
          <w:highlight w:val="none"/>
          <w:lang w:eastAsia="zh-CN"/>
        </w:rPr>
        <w:t xml:space="preserve">cn</w:t>
      </w:r>
      <w:r>
        <w:rPr>
          <w:rFonts w:ascii="宋体" w:hAnsi="宋体" w:eastAsia="宋体" w:cs="宋体"/>
          <w:color w:val="auto"/>
          <w:highlight w:val="none"/>
        </w:rPr>
        <w:fldChar w:fldCharType="end"/>
      </w:r>
      <w:r>
        <w:rPr>
          <w:rFonts w:ascii="宋体" w:hAnsi="宋体" w:eastAsia="宋体" w:cs="宋体"/>
          <w:color w:val="auto"/>
          <w:spacing w:val="28"/>
          <w:highlight w:val="none"/>
          <w:lang w:eastAsia="zh-CN"/>
        </w:rPr>
        <w:t xml:space="preserve">）、</w:t>
      </w:r>
      <w:r>
        <w:rPr>
          <w:rFonts w:ascii="宋体" w:hAnsi="宋体" w:eastAsia="宋体" w:cs="宋体"/>
          <w:color w:val="auto"/>
          <w:spacing w:val="-37"/>
          <w:highlight w:val="none"/>
          <w:lang w:eastAsia="zh-CN"/>
        </w:rPr>
        <w:t xml:space="preserve"> </w:t>
      </w:r>
      <w:r>
        <w:rPr>
          <w:rFonts w:ascii="宋体" w:hAnsi="宋体" w:eastAsia="宋体" w:cs="宋体"/>
          <w:color w:val="auto"/>
          <w:spacing w:val="28"/>
          <w:highlight w:val="none"/>
          <w:lang w:eastAsia="zh-CN"/>
        </w:rPr>
        <w:t xml:space="preserve">中国政</w:t>
      </w:r>
      <w:r>
        <w:rPr>
          <w:rFonts w:ascii="宋体" w:hAnsi="宋体" w:eastAsia="宋体" w:cs="宋体"/>
          <w:color w:val="auto"/>
          <w:spacing w:val="27"/>
          <w:highlight w:val="none"/>
          <w:lang w:eastAsia="zh-CN"/>
        </w:rPr>
        <w:t xml:space="preserve">府采</w:t>
      </w:r>
      <w:r>
        <w:rPr>
          <w:rFonts w:ascii="宋体" w:hAnsi="宋体" w:eastAsia="宋体" w:cs="宋体"/>
          <w:color w:val="auto"/>
          <w:spacing w:val="23"/>
          <w:highlight w:val="none"/>
          <w:lang w:eastAsia="zh-CN"/>
        </w:rPr>
        <w:t xml:space="preserve">购网（</w:t>
      </w:r>
      <w:r>
        <w:rPr>
          <w:rFonts w:ascii="宋体" w:hAnsi="宋体" w:eastAsia="宋体" w:cs="宋体"/>
          <w:color w:val="auto"/>
          <w:spacing w:val="-46"/>
          <w:highlight w:val="none"/>
          <w:lang w:eastAsia="zh-CN"/>
        </w:rPr>
        <w:t xml:space="preserve"> </w:t>
      </w:r>
      <w:r>
        <w:rPr>
          <w:color w:val="auto"/>
          <w:highlight w:val="none"/>
        </w:rPr>
        <w:fldChar w:fldCharType="begin"/>
      </w:r>
      <w:r>
        <w:rPr>
          <w:color w:val="auto"/>
          <w:highlight w:val="none"/>
          <w:lang w:eastAsia="zh-CN"/>
        </w:rPr>
        <w:instrText xml:space="preserve"> HYPERLINK "https://www.ccgp.gov.cn" </w:instrText>
      </w:r>
      <w:r>
        <w:rPr>
          <w:color w:val="auto"/>
          <w:highlight w:val="none"/>
        </w:rPr>
        <w:fldChar w:fldCharType="separate"/>
      </w:r>
      <w:r>
        <w:rPr>
          <w:rFonts w:ascii="宋体" w:hAnsi="宋体" w:eastAsia="宋体" w:cs="宋体"/>
          <w:color w:val="auto"/>
          <w:highlight w:val="none"/>
          <w:lang w:eastAsia="zh-CN"/>
        </w:rPr>
        <w:t xml:space="preserve">www</w:t>
      </w:r>
      <w:r>
        <w:rPr>
          <w:rFonts w:ascii="宋体" w:hAnsi="宋体" w:eastAsia="宋体" w:cs="宋体"/>
          <w:color w:val="auto"/>
          <w:spacing w:val="23"/>
          <w:highlight w:val="none"/>
          <w:lang w:eastAsia="zh-CN"/>
        </w:rPr>
        <w:t xml:space="preserve">.</w:t>
      </w:r>
      <w:r>
        <w:rPr>
          <w:rFonts w:ascii="宋体" w:hAnsi="宋体" w:eastAsia="宋体" w:cs="宋体"/>
          <w:color w:val="auto"/>
          <w:highlight w:val="none"/>
          <w:lang w:eastAsia="zh-CN"/>
        </w:rPr>
        <w:t xml:space="preserve">cc</w:t>
      </w:r>
      <w:r>
        <w:rPr>
          <w:rFonts w:ascii="宋体" w:hAnsi="宋体" w:eastAsia="宋体" w:cs="宋体"/>
          <w:color w:val="auto"/>
          <w:spacing w:val="-72"/>
          <w:highlight w:val="none"/>
          <w:lang w:eastAsia="zh-CN"/>
        </w:rPr>
        <w:t xml:space="preserve"> </w:t>
      </w:r>
      <w:r>
        <w:rPr>
          <w:rFonts w:ascii="宋体" w:hAnsi="宋体" w:eastAsia="宋体" w:cs="宋体"/>
          <w:color w:val="auto"/>
          <w:highlight w:val="none"/>
          <w:lang w:eastAsia="zh-CN"/>
        </w:rPr>
        <w:t xml:space="preserve">gp</w:t>
      </w:r>
      <w:r>
        <w:rPr>
          <w:rFonts w:ascii="宋体" w:hAnsi="宋体" w:eastAsia="宋体" w:cs="宋体"/>
          <w:color w:val="auto"/>
          <w:spacing w:val="23"/>
          <w:highlight w:val="none"/>
          <w:lang w:eastAsia="zh-CN"/>
        </w:rPr>
        <w:t xml:space="preserve">.</w:t>
      </w:r>
      <w:r>
        <w:rPr>
          <w:rFonts w:ascii="宋体" w:hAnsi="宋体" w:eastAsia="宋体" w:cs="宋体"/>
          <w:color w:val="auto"/>
          <w:highlight w:val="none"/>
          <w:lang w:eastAsia="zh-CN"/>
        </w:rPr>
        <w:t xml:space="preserve">gov</w:t>
      </w:r>
      <w:r>
        <w:rPr>
          <w:rFonts w:ascii="宋体" w:hAnsi="宋体" w:eastAsia="宋体" w:cs="宋体"/>
          <w:color w:val="auto"/>
          <w:spacing w:val="23"/>
          <w:highlight w:val="none"/>
          <w:lang w:eastAsia="zh-CN"/>
        </w:rPr>
        <w:t xml:space="preserve">.</w:t>
      </w:r>
      <w:r>
        <w:rPr>
          <w:rFonts w:ascii="宋体" w:hAnsi="宋体" w:eastAsia="宋体" w:cs="宋体"/>
          <w:color w:val="auto"/>
          <w:highlight w:val="none"/>
          <w:lang w:eastAsia="zh-CN"/>
        </w:rPr>
        <w:t xml:space="preserve">cn</w:t>
      </w:r>
      <w:r>
        <w:rPr>
          <w:rFonts w:ascii="宋体" w:hAnsi="宋体" w:eastAsia="宋体" w:cs="宋体"/>
          <w:color w:val="auto"/>
          <w:highlight w:val="none"/>
        </w:rPr>
        <w:fldChar w:fldCharType="end"/>
      </w:r>
      <w:r>
        <w:rPr>
          <w:rFonts w:ascii="宋体" w:hAnsi="宋体" w:eastAsia="宋体" w:cs="宋体"/>
          <w:color w:val="auto"/>
          <w:spacing w:val="-54"/>
          <w:highlight w:val="none"/>
          <w:lang w:eastAsia="zh-CN"/>
        </w:rPr>
        <w:t xml:space="preserve"> </w:t>
      </w:r>
      <w:r>
        <w:rPr>
          <w:rFonts w:ascii="宋体" w:hAnsi="宋体" w:eastAsia="宋体" w:cs="宋体"/>
          <w:color w:val="auto"/>
          <w:spacing w:val="23"/>
          <w:highlight w:val="none"/>
          <w:lang w:eastAsia="zh-CN"/>
        </w:rPr>
        <w:t xml:space="preserve">）查询投标供应商在投标截止时间之前，是否被列入失信被执行人、重大税收</w:t>
      </w:r>
      <w:r>
        <w:rPr>
          <w:rFonts w:ascii="宋体" w:hAnsi="宋体" w:eastAsia="宋体" w:cs="宋体"/>
          <w:color w:val="auto"/>
          <w:spacing w:val="20"/>
          <w:highlight w:val="none"/>
          <w:lang w:eastAsia="zh-CN"/>
        </w:rPr>
        <w:t xml:space="preserve">违法案件当事人名单、政府采购严重违法失信行为记录名单，以确定投标供应商是否具备投标资格。查</w:t>
      </w:r>
      <w:r>
        <w:rPr>
          <w:rFonts w:ascii="宋体" w:hAnsi="宋体" w:eastAsia="宋体" w:cs="宋体"/>
          <w:color w:val="auto"/>
          <w:spacing w:val="14"/>
          <w:highlight w:val="none"/>
          <w:lang w:eastAsia="zh-CN"/>
        </w:rPr>
        <w:t xml:space="preserve">询结果留存并归档。</w:t>
      </w:r>
      <w:r/>
    </w:p>
    <w:p>
      <w:pPr>
        <w:ind w:left="2" w:right="147" w:hanging="2"/>
        <w:spacing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接受联合体的项目，两个以上的自然人、法人或者其他组织组成一个联合体，以一个供应商的身份共同</w:t>
      </w:r>
      <w:r>
        <w:rPr>
          <w:rFonts w:ascii="宋体" w:hAnsi="宋体" w:eastAsia="宋体" w:cs="宋体"/>
          <w:color w:val="auto"/>
          <w:spacing w:val="19"/>
          <w:highlight w:val="none"/>
          <w:lang w:eastAsia="zh-CN"/>
        </w:rPr>
        <w:t xml:space="preserve">参加政府采购活动的，联合体成员存在不良信用记录的，视同联合体存在不良信用记录。</w:t>
      </w:r>
      <w:r/>
    </w:p>
    <w:p>
      <w:pPr>
        <w:ind w:right="84" w:firstLine="3"/>
        <w:spacing w:before="2" w:line="331"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25.</w:t>
      </w:r>
      <w:r>
        <w:rPr>
          <w:rFonts w:ascii="宋体" w:hAnsi="宋体" w:eastAsia="宋体" w:cs="宋体"/>
          <w:color w:val="auto"/>
          <w:spacing w:val="-42"/>
          <w:highlight w:val="none"/>
          <w:lang w:eastAsia="zh-CN"/>
        </w:rPr>
        <w:t xml:space="preserve"> </w:t>
      </w:r>
      <w:r>
        <w:rPr>
          <w:rFonts w:ascii="宋体" w:hAnsi="宋体" w:eastAsia="宋体" w:cs="宋体"/>
          <w:color w:val="auto"/>
          <w:spacing w:val="19"/>
          <w:highlight w:val="none"/>
          <w:lang w:eastAsia="zh-CN"/>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color w:val="auto"/>
          <w:spacing w:val="18"/>
          <w:highlight w:val="none"/>
          <w:lang w:eastAsia="zh-CN"/>
        </w:rPr>
        <w:t xml:space="preserve">响应。</w:t>
      </w:r>
      <w:r/>
    </w:p>
    <w:p>
      <w:pPr>
        <w:ind w:left="4"/>
        <w:spacing w:line="217"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25.</w:t>
      </w:r>
      <w:r>
        <w:rPr>
          <w:rFonts w:ascii="宋体" w:hAnsi="宋体" w:eastAsia="宋体" w:cs="宋体"/>
          <w:color w:val="auto"/>
          <w:spacing w:val="-42"/>
          <w:highlight w:val="none"/>
          <w:lang w:eastAsia="zh-CN"/>
        </w:rPr>
        <w:t xml:space="preserve"> </w:t>
      </w:r>
      <w:r>
        <w:rPr>
          <w:rFonts w:ascii="宋体" w:hAnsi="宋体" w:eastAsia="宋体" w:cs="宋体"/>
          <w:color w:val="auto"/>
          <w:spacing w:val="19"/>
          <w:highlight w:val="none"/>
          <w:lang w:eastAsia="zh-CN"/>
        </w:rPr>
        <w:t xml:space="preserve">1.3未通过资格审查或符合性审查的投标人，将在“苏采云”系统中告知未通过资格审查或符合性审</w:t>
      </w:r>
      <w:r/>
    </w:p>
    <w:p>
      <w:pPr>
        <w:spacing w:line="217" w:lineRule="auto"/>
        <w:rPr>
          <w:rFonts w:ascii="宋体" w:hAnsi="宋体" w:eastAsia="宋体" w:cs="宋体"/>
          <w:color w:val="auto"/>
          <w:highlight w:val="none"/>
          <w:lang w:eastAsia="zh-CN"/>
        </w:rPr>
        <w:sectPr>
          <w:footerReference w:type="default" r:id="rId16"/>
          <w:footnotePr/>
          <w:endnotePr/>
          <w:type w:val="nextPage"/>
          <w:pgSz w:w="11900" w:h="16840" w:orient="portrait"/>
          <w:pgMar w:top="778" w:right="659" w:bottom="570" w:left="726" w:header="0" w:footer="334" w:gutter="0"/>
          <w:cols w:num="1" w:sep="0" w:space="1701" w:equalWidth="1"/>
          <w:docGrid w:linePitch="360"/>
        </w:sectPr>
      </w:pPr>
      <w:r>
        <w:rPr>
          <w:rFonts w:ascii="宋体" w:hAnsi="宋体" w:eastAsia="宋体" w:cs="宋体"/>
          <w:color w:val="auto"/>
          <w:highlight w:val="none"/>
          <w:lang w:eastAsia="zh-CN"/>
        </w:rPr>
      </w:r>
      <w:r/>
    </w:p>
    <w:p>
      <w:pPr>
        <w:ind w:left="5"/>
        <w:spacing w:before="41" w:line="217"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查的原因，评标结束后，将不再告知未通过资格审查和符合性审查的原因。</w:t>
      </w:r>
      <w:r/>
    </w:p>
    <w:p>
      <w:pPr>
        <w:ind w:left="18" w:hanging="14"/>
        <w:spacing w:before="130"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25.2在详细评标之前，评委会将首先审查每份投标文件是否实质性响应了招标文件的要求。实质性响应</w:t>
      </w:r>
      <w:r>
        <w:rPr>
          <w:rFonts w:ascii="宋体" w:hAnsi="宋体" w:eastAsia="宋体" w:cs="宋体"/>
          <w:color w:val="auto"/>
          <w:spacing w:val="19"/>
          <w:highlight w:val="none"/>
          <w:lang w:eastAsia="zh-CN"/>
        </w:rPr>
        <w:t xml:space="preserve">的投标应该是与招标文件要求的全部条款、条件和规格相符，没有重大偏离或保留的投标。</w:t>
      </w:r>
      <w:r/>
    </w:p>
    <w:p>
      <w:pPr>
        <w:ind w:left="1" w:right="42"/>
        <w:spacing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auto"/>
          <w:spacing w:val="19"/>
          <w:highlight w:val="none"/>
          <w:lang w:eastAsia="zh-CN"/>
        </w:rPr>
        <w:t xml:space="preserve">结论。评委决定投标文件的响应性只根据投标文件本身的内容，而不寻求外部的证据。</w:t>
      </w:r>
      <w:r/>
    </w:p>
    <w:p>
      <w:pPr>
        <w:ind w:firstLine="3"/>
        <w:spacing w:before="2"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25.3如果投标文件实质上没有响应招标文件的要求，评委会将予以拒绝，其投标文件无效，投标人不得</w:t>
      </w:r>
      <w:r>
        <w:rPr>
          <w:rFonts w:ascii="宋体" w:hAnsi="宋体" w:eastAsia="宋体" w:cs="宋体"/>
          <w:color w:val="auto"/>
          <w:spacing w:val="19"/>
          <w:highlight w:val="none"/>
          <w:lang w:eastAsia="zh-CN"/>
        </w:rPr>
        <w:t xml:space="preserve">通过修改或撤销不符合要求的偏离或保留而使其投标成为实质性响应的投标。</w:t>
      </w:r>
      <w:r/>
    </w:p>
    <w:p>
      <w:pPr>
        <w:ind w:left="2" w:right="45" w:firstLine="1"/>
        <w:spacing w:before="2" w:line="331"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25.4评委会将对确定为实质性响应的投标进行进一步审核，确定其是否有计算上或累加上的算术错误，</w:t>
      </w:r>
      <w:r>
        <w:rPr>
          <w:rFonts w:ascii="宋体" w:hAnsi="宋体" w:eastAsia="宋体" w:cs="宋体"/>
          <w:color w:val="auto"/>
          <w:spacing w:val="13"/>
          <w:highlight w:val="none"/>
          <w:lang w:eastAsia="zh-CN"/>
        </w:rPr>
        <w:t xml:space="preserve">修正错误的原则如下：</w:t>
      </w:r>
      <w:r/>
    </w:p>
    <w:p>
      <w:pPr>
        <w:ind w:left="7"/>
        <w:spacing w:line="218"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（1）投标文件中开标一览表内容与投标文件中相应内容不一致的，以开标一览表为准。</w:t>
      </w:r>
      <w:r/>
    </w:p>
    <w:p>
      <w:pPr>
        <w:ind w:left="7"/>
        <w:spacing w:before="128" w:line="219"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（2）大写金额和小写金额不</w:t>
      </w:r>
      <w:r>
        <w:rPr>
          <w:rFonts w:ascii="宋体" w:hAnsi="宋体" w:eastAsia="宋体" w:cs="宋体"/>
          <w:color w:val="auto"/>
          <w:spacing w:val="-46"/>
          <w:highlight w:val="none"/>
          <w:lang w:eastAsia="zh-CN"/>
        </w:rPr>
        <w:t xml:space="preserve"> </w:t>
      </w:r>
      <w:r>
        <w:rPr>
          <w:rFonts w:ascii="宋体" w:hAnsi="宋体" w:eastAsia="宋体" w:cs="宋体"/>
          <w:color w:val="auto"/>
          <w:spacing w:val="16"/>
          <w:highlight w:val="none"/>
          <w:lang w:eastAsia="zh-CN"/>
        </w:rPr>
        <w:t xml:space="preserve">一致的，以大写金额为准。</w:t>
      </w:r>
      <w:r/>
    </w:p>
    <w:p>
      <w:pPr>
        <w:ind w:left="7"/>
        <w:spacing w:before="130" w:line="217"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（3）单价金额小数点或者百分比有明显错位的，以开标一览表的总价为准，并修改单价。</w:t>
      </w:r>
      <w:r/>
    </w:p>
    <w:p>
      <w:pPr>
        <w:ind w:left="7"/>
        <w:spacing w:before="131" w:line="217"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（4）总价金额与按单价汇总金额不</w:t>
      </w:r>
      <w:r>
        <w:rPr>
          <w:rFonts w:ascii="宋体" w:hAnsi="宋体" w:eastAsia="宋体" w:cs="宋体"/>
          <w:color w:val="auto"/>
          <w:spacing w:val="-62"/>
          <w:highlight w:val="none"/>
          <w:lang w:eastAsia="zh-CN"/>
        </w:rPr>
        <w:t xml:space="preserve"> </w:t>
      </w:r>
      <w:r>
        <w:rPr>
          <w:rFonts w:ascii="宋体" w:hAnsi="宋体" w:eastAsia="宋体" w:cs="宋体"/>
          <w:color w:val="auto"/>
          <w:spacing w:val="18"/>
          <w:highlight w:val="none"/>
          <w:lang w:eastAsia="zh-CN"/>
        </w:rPr>
        <w:t xml:space="preserve">一致的</w:t>
      </w:r>
      <w:r>
        <w:rPr>
          <w:rFonts w:ascii="宋体" w:hAnsi="宋体" w:eastAsia="宋体" w:cs="宋体"/>
          <w:color w:val="auto"/>
          <w:spacing w:val="17"/>
          <w:highlight w:val="none"/>
          <w:lang w:eastAsia="zh-CN"/>
        </w:rPr>
        <w:t xml:space="preserve">，以单价金额计算结果为准。</w:t>
      </w:r>
      <w:r/>
    </w:p>
    <w:p>
      <w:pPr>
        <w:ind w:left="22"/>
        <w:spacing w:before="130" w:line="219"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同时出现两种以上错误的，按照前款规定的顺序修正。</w:t>
      </w:r>
      <w:r/>
    </w:p>
    <w:p>
      <w:pPr>
        <w:ind w:right="45" w:firstLine="3"/>
        <w:spacing w:before="128"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auto"/>
          <w:spacing w:val="11"/>
          <w:highlight w:val="none"/>
          <w:lang w:eastAsia="zh-CN"/>
        </w:rPr>
        <w:t xml:space="preserve">其投标无效。</w:t>
      </w:r>
      <w:r/>
    </w:p>
    <w:p>
      <w:pPr>
        <w:ind w:left="1" w:firstLine="2"/>
        <w:spacing w:before="3"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25.6投标人在开、评标全过程中应保持通信畅通，及时登录“苏采云”系统查阅、答复相关信息，并安</w:t>
      </w:r>
      <w:r>
        <w:rPr>
          <w:rFonts w:ascii="宋体" w:hAnsi="宋体" w:eastAsia="宋体" w:cs="宋体"/>
          <w:color w:val="auto"/>
          <w:spacing w:val="18"/>
          <w:highlight w:val="none"/>
          <w:lang w:eastAsia="zh-CN"/>
        </w:rPr>
        <w:t xml:space="preserve">排专人随时接受与代理机构及评标委员会的相关询问。</w:t>
      </w:r>
      <w:r/>
    </w:p>
    <w:p>
      <w:pPr>
        <w:ind w:left="4"/>
        <w:spacing w:line="217"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25.7异常低价投标（响应）审查</w:t>
      </w:r>
      <w:r/>
    </w:p>
    <w:p>
      <w:pPr>
        <w:ind w:left="19" w:right="42" w:hanging="15"/>
        <w:spacing w:before="131"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25.7.</w:t>
      </w:r>
      <w:r>
        <w:rPr>
          <w:rFonts w:ascii="宋体" w:hAnsi="宋体" w:eastAsia="宋体" w:cs="宋体"/>
          <w:color w:val="auto"/>
          <w:spacing w:val="-60"/>
          <w:highlight w:val="none"/>
          <w:lang w:eastAsia="zh-CN"/>
        </w:rPr>
        <w:t xml:space="preserve"> </w:t>
      </w:r>
      <w:r>
        <w:rPr>
          <w:rFonts w:ascii="宋体" w:hAnsi="宋体" w:eastAsia="宋体" w:cs="宋体"/>
          <w:color w:val="auto"/>
          <w:spacing w:val="20"/>
          <w:highlight w:val="none"/>
          <w:lang w:eastAsia="zh-CN"/>
        </w:rPr>
        <w:t xml:space="preserve">1根据《关于推动解决政府采购异常低</w:t>
      </w:r>
      <w:r>
        <w:rPr>
          <w:rFonts w:ascii="宋体" w:hAnsi="宋体" w:eastAsia="宋体" w:cs="宋体"/>
          <w:color w:val="auto"/>
          <w:spacing w:val="19"/>
          <w:highlight w:val="none"/>
          <w:lang w:eastAsia="zh-CN"/>
        </w:rPr>
        <w:t xml:space="preserve">价问题的通知》（财库〔2026〕2号）要求，政府采购评审</w:t>
      </w:r>
      <w:r>
        <w:rPr>
          <w:rFonts w:ascii="宋体" w:hAnsi="宋体" w:eastAsia="宋体" w:cs="宋体"/>
          <w:color w:val="auto"/>
          <w:spacing w:val="17"/>
          <w:highlight w:val="none"/>
          <w:lang w:eastAsia="zh-CN"/>
        </w:rPr>
        <w:t xml:space="preserve">中出现下列情形之一</w:t>
      </w:r>
      <w:r>
        <w:rPr>
          <w:rFonts w:ascii="宋体" w:hAnsi="宋体" w:eastAsia="宋体" w:cs="宋体"/>
          <w:color w:val="auto"/>
          <w:spacing w:val="-59"/>
          <w:highlight w:val="none"/>
          <w:lang w:eastAsia="zh-CN"/>
        </w:rPr>
        <w:t xml:space="preserve"> </w:t>
      </w:r>
      <w:r>
        <w:rPr>
          <w:rFonts w:ascii="宋体" w:hAnsi="宋体" w:eastAsia="宋体" w:cs="宋体"/>
          <w:color w:val="auto"/>
          <w:spacing w:val="17"/>
          <w:highlight w:val="none"/>
          <w:lang w:eastAsia="zh-CN"/>
        </w:rPr>
        <w:t xml:space="preserve">的，评审委员会应当启动异常低价投标（响应）审查</w:t>
      </w:r>
      <w:r>
        <w:rPr>
          <w:rFonts w:ascii="宋体" w:hAnsi="宋体" w:eastAsia="宋体" w:cs="宋体"/>
          <w:color w:val="auto"/>
          <w:spacing w:val="16"/>
          <w:highlight w:val="none"/>
          <w:lang w:eastAsia="zh-CN"/>
        </w:rPr>
        <w:t xml:space="preserve">程序：</w:t>
      </w:r>
      <w:r/>
    </w:p>
    <w:p>
      <w:pPr>
        <w:ind w:left="23" w:right="9" w:hanging="16"/>
        <w:spacing w:before="2"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（1）投标（响应）报价低于全部通过符合性审查供应商投标（响应）报价平均值50%的，即投标（响应</w:t>
      </w:r>
      <w:r>
        <w:rPr>
          <w:rFonts w:ascii="宋体" w:hAnsi="宋体" w:eastAsia="宋体" w:cs="宋体"/>
          <w:color w:val="auto"/>
          <w:spacing w:val="2"/>
          <w:highlight w:val="none"/>
          <w:lang w:eastAsia="zh-CN"/>
        </w:rPr>
        <w:t xml:space="preserve"> </w:t>
      </w:r>
      <w:r>
        <w:rPr>
          <w:rFonts w:hint="eastAsia" w:ascii="宋体" w:hAnsi="宋体" w:eastAsia="宋体" w:cs="宋体"/>
          <w:color w:val="auto"/>
          <w:spacing w:val="2"/>
          <w:highlight w:val="none"/>
          <w:lang w:eastAsia="zh-CN"/>
        </w:rPr>
        <w:t xml:space="preserve">）</w:t>
      </w:r>
      <w:r>
        <w:rPr>
          <w:rFonts w:ascii="宋体" w:hAnsi="宋体" w:eastAsia="宋体" w:cs="宋体"/>
          <w:color w:val="auto"/>
          <w:spacing w:val="21"/>
          <w:highlight w:val="none"/>
          <w:lang w:eastAsia="zh-CN"/>
        </w:rPr>
        <w:t xml:space="preserve">报价＜全部通过符合性审查供应商投标（响应）报价平均值×50%；</w:t>
      </w:r>
      <w:r/>
    </w:p>
    <w:p>
      <w:pPr>
        <w:ind w:left="23" w:right="9" w:hanging="16"/>
        <w:spacing w:before="2"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（2）投标（响应）报价低于通过符合性审查的次低报价供应商投标（响应）报价50%的，即投标（响应</w:t>
      </w:r>
      <w:r>
        <w:rPr>
          <w:rFonts w:ascii="宋体" w:hAnsi="宋体" w:eastAsia="宋体" w:cs="宋体"/>
          <w:color w:val="auto"/>
          <w:spacing w:val="2"/>
          <w:highlight w:val="none"/>
          <w:lang w:eastAsia="zh-CN"/>
        </w:rPr>
        <w:t xml:space="preserve"> </w:t>
      </w:r>
      <w:r>
        <w:rPr>
          <w:rFonts w:hint="eastAsia" w:ascii="宋体" w:hAnsi="宋体" w:eastAsia="宋体" w:cs="宋体"/>
          <w:color w:val="auto"/>
          <w:spacing w:val="2"/>
          <w:highlight w:val="none"/>
          <w:lang w:eastAsia="zh-CN"/>
        </w:rPr>
        <w:t xml:space="preserve">）</w:t>
      </w:r>
      <w:r>
        <w:rPr>
          <w:rFonts w:ascii="宋体" w:hAnsi="宋体" w:eastAsia="宋体" w:cs="宋体"/>
          <w:color w:val="auto"/>
          <w:spacing w:val="21"/>
          <w:highlight w:val="none"/>
          <w:lang w:eastAsia="zh-CN"/>
        </w:rPr>
        <w:t xml:space="preserve">报价＜通过符合性审查的次低报价供应商投标（响应）报价×50%；</w:t>
      </w:r>
      <w:r/>
    </w:p>
    <w:p>
      <w:pPr>
        <w:ind w:left="19" w:right="88" w:hanging="12"/>
        <w:spacing w:before="2"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（3）投标（响应）报价低于采购项目最高限价45%的，即投标（响应）报价＜采购项目最高限价×45%</w:t>
      </w:r>
      <w:r>
        <w:rPr>
          <w:rFonts w:ascii="宋体" w:hAnsi="宋体" w:eastAsia="宋体" w:cs="宋体"/>
          <w:color w:val="auto"/>
          <w:spacing w:val="7"/>
          <w:highlight w:val="none"/>
          <w:lang w:eastAsia="zh-CN"/>
        </w:rPr>
        <w:t xml:space="preserve"> </w:t>
      </w:r>
      <w:r>
        <w:rPr>
          <w:rFonts w:ascii="宋体" w:hAnsi="宋体" w:eastAsia="宋体" w:cs="宋体"/>
          <w:color w:val="auto"/>
          <w:highlight w:val="none"/>
          <w:lang w:eastAsia="zh-CN"/>
        </w:rPr>
        <w:t xml:space="preserve">;</w:t>
      </w:r>
      <w:r/>
    </w:p>
    <w:p>
      <w:pPr>
        <w:ind w:right="155" w:firstLine="7"/>
        <w:spacing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（4）评审委员会基于专业判断，认为供应商报价过低，有可能影响产品质量或者不能诚信履约的其他</w:t>
      </w:r>
      <w:r>
        <w:rPr>
          <w:rFonts w:ascii="宋体" w:hAnsi="宋体" w:eastAsia="宋体" w:cs="宋体"/>
          <w:color w:val="auto"/>
          <w:spacing w:val="1"/>
          <w:highlight w:val="none"/>
          <w:lang w:eastAsia="zh-CN"/>
        </w:rPr>
        <w:t xml:space="preserve">情形。</w:t>
      </w:r>
      <w:r/>
    </w:p>
    <w:p>
      <w:pPr>
        <w:ind w:left="2"/>
        <w:spacing w:line="217"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相关法律法规对供应商报价有规定的，从其规定。</w:t>
      </w:r>
      <w:r/>
    </w:p>
    <w:p>
      <w:pPr>
        <w:ind w:left="18" w:right="42" w:hanging="15"/>
        <w:spacing w:before="131"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如果项目或采购包存在有分项价格最高限价要求或单价最高限价（最高限制单价）要求时，有上述情形</w:t>
      </w:r>
      <w:r>
        <w:rPr>
          <w:rFonts w:ascii="宋体" w:hAnsi="宋体" w:eastAsia="宋体" w:cs="宋体"/>
          <w:color w:val="auto"/>
          <w:spacing w:val="17"/>
          <w:highlight w:val="none"/>
          <w:lang w:eastAsia="zh-CN"/>
        </w:rPr>
        <w:t xml:space="preserve">的，应当启动异常低价投标（响应）审查程序。</w:t>
      </w:r>
      <w:r/>
    </w:p>
    <w:p>
      <w:pPr>
        <w:ind w:left="2" w:right="42" w:firstLine="1"/>
        <w:spacing w:before="4"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w:t>
      </w:r>
      <w:r/>
    </w:p>
    <w:p>
      <w:pPr>
        <w:spacing w:line="332" w:lineRule="auto"/>
        <w:rPr>
          <w:rFonts w:ascii="宋体" w:hAnsi="宋体" w:eastAsia="宋体" w:cs="宋体"/>
          <w:color w:val="auto"/>
          <w:highlight w:val="none"/>
          <w:lang w:eastAsia="zh-CN"/>
        </w:rPr>
        <w:sectPr>
          <w:footerReference w:type="default" r:id="rId17"/>
          <w:footnotePr/>
          <w:endnotePr/>
          <w:type w:val="nextPage"/>
          <w:pgSz w:w="11900" w:h="16840" w:orient="portrait"/>
          <w:pgMar w:top="778" w:right="764" w:bottom="570" w:left="726" w:header="0" w:footer="334" w:gutter="0"/>
          <w:cols w:num="1" w:sep="0" w:space="1701" w:equalWidth="1"/>
          <w:docGrid w:linePitch="360"/>
        </w:sectPr>
      </w:pPr>
      <w:r>
        <w:rPr>
          <w:rFonts w:ascii="宋体" w:hAnsi="宋体" w:eastAsia="宋体" w:cs="宋体"/>
          <w:color w:val="auto"/>
          <w:highlight w:val="none"/>
          <w:lang w:eastAsia="zh-CN"/>
        </w:rPr>
      </w:r>
      <w:r/>
    </w:p>
    <w:p>
      <w:pPr>
        <w:ind w:left="23"/>
        <w:spacing w:before="41" w:line="217" w:lineRule="auto"/>
        <w:rPr>
          <w:rFonts w:ascii="宋体" w:hAnsi="宋体" w:eastAsia="宋体" w:cs="宋体"/>
          <w:color w:val="auto"/>
          <w:highlight w:val="none"/>
          <w:lang w:eastAsia="zh-CN"/>
        </w:rPr>
      </w:pPr>
      <w:r>
        <w:rPr>
          <w:rFonts w:ascii="宋体" w:hAnsi="宋体" w:eastAsia="宋体" w:cs="宋体"/>
          <w:color w:val="auto"/>
          <w:spacing w:val="22"/>
          <w:highlight w:val="none"/>
          <w:lang w:eastAsia="zh-CN"/>
        </w:rPr>
        <w:t xml:space="preserve">)项情形的，投标系统“报价符合性审查”模块中</w:t>
      </w:r>
      <w:r>
        <w:rPr>
          <w:rFonts w:ascii="宋体" w:hAnsi="宋体" w:eastAsia="宋体" w:cs="宋体"/>
          <w:color w:val="auto"/>
          <w:spacing w:val="21"/>
          <w:highlight w:val="none"/>
          <w:lang w:eastAsia="zh-CN"/>
        </w:rPr>
        <w:t xml:space="preserve">可无需上传证明材料（可直接填写“无”）。</w:t>
      </w:r>
      <w:r/>
    </w:p>
    <w:p>
      <w:pPr>
        <w:ind w:right="62"/>
        <w:spacing w:before="130"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auto"/>
          <w:spacing w:val="17"/>
          <w:highlight w:val="none"/>
          <w:lang w:eastAsia="zh-CN"/>
        </w:rPr>
        <w:t xml:space="preserve">员会应当将其作为无效投标（响应）处理。</w:t>
      </w:r>
      <w:r/>
    </w:p>
    <w:p>
      <w:pPr>
        <w:ind w:left="17" w:right="62" w:hanging="15"/>
        <w:spacing w:before="2"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异常低价投标（响应）审查的启动原因、审查意见和审查结果应当在评审报告中记录，并随供应商提供</w:t>
      </w:r>
      <w:r>
        <w:rPr>
          <w:rFonts w:ascii="宋体" w:hAnsi="宋体" w:eastAsia="宋体" w:cs="宋体"/>
          <w:color w:val="auto"/>
          <w:spacing w:val="19"/>
          <w:highlight w:val="none"/>
          <w:lang w:eastAsia="zh-CN"/>
        </w:rPr>
        <w:t xml:space="preserve">的相关书面说明及证明材料，以及评审委员会有关互联网浏览、查询历史一</w:t>
      </w:r>
      <w:r>
        <w:rPr>
          <w:rFonts w:ascii="宋体" w:hAnsi="宋体" w:eastAsia="宋体" w:cs="宋体"/>
          <w:color w:val="auto"/>
          <w:spacing w:val="18"/>
          <w:highlight w:val="none"/>
          <w:lang w:eastAsia="zh-CN"/>
        </w:rPr>
        <w:t xml:space="preserve">并归档。</w:t>
      </w:r>
      <w:r/>
    </w:p>
    <w:p>
      <w:pPr>
        <w:ind w:left="4" w:right="62" w:hanging="3"/>
        <w:spacing w:before="1" w:line="333"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财政部门在投诉处理、监督检查中发现评审委员会未按规定对异常低价开展审查的，依法予以纠正并追</w:t>
      </w:r>
      <w:r>
        <w:rPr>
          <w:rFonts w:ascii="宋体" w:hAnsi="宋体" w:eastAsia="宋体" w:cs="宋体"/>
          <w:color w:val="auto"/>
          <w:spacing w:val="15"/>
          <w:highlight w:val="none"/>
          <w:lang w:eastAsia="zh-CN"/>
        </w:rPr>
        <w:t xml:space="preserve">究评审专家的法律责任。</w:t>
      </w:r>
      <w:r/>
    </w:p>
    <w:p>
      <w:pPr>
        <w:ind w:left="7"/>
        <w:spacing w:before="257"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6"/>
          <w:highlight w:val="none"/>
          <w:lang w:eastAsia="zh-CN"/>
        </w:rPr>
        <w:t xml:space="preserve">26</w:t>
      </w:r>
      <w:r>
        <w:rPr>
          <w:rFonts w:ascii="微软雅黑" w:hAnsi="微软雅黑" w:eastAsia="微软雅黑" w:cs="微软雅黑"/>
          <w:b/>
          <w:bCs/>
          <w:color w:val="auto"/>
          <w:spacing w:val="-22"/>
          <w:highlight w:val="none"/>
          <w:lang w:eastAsia="zh-CN"/>
        </w:rPr>
        <w:t xml:space="preserve"> </w:t>
      </w:r>
      <w:r>
        <w:rPr>
          <w:rFonts w:ascii="微软雅黑" w:hAnsi="微软雅黑" w:eastAsia="微软雅黑" w:cs="微软雅黑"/>
          <w:b/>
          <w:bCs/>
          <w:color w:val="auto"/>
          <w:spacing w:val="16"/>
          <w:highlight w:val="none"/>
          <w:lang w:eastAsia="zh-CN"/>
        </w:rPr>
        <w:t xml:space="preserve">.无效投标条款和废标条款</w:t>
      </w:r>
      <w:r/>
    </w:p>
    <w:p>
      <w:pPr>
        <w:pStyle w:val="1895"/>
        <w:spacing w:line="284" w:lineRule="auto"/>
        <w:rPr>
          <w:color w:val="auto"/>
          <w:highlight w:val="none"/>
          <w:lang w:eastAsia="zh-CN"/>
        </w:rPr>
      </w:pPr>
      <w:r>
        <w:rPr>
          <w:color w:val="auto"/>
          <w:highlight w:val="none"/>
          <w:lang w:eastAsia="zh-CN"/>
        </w:rPr>
      </w:r>
      <w:r/>
    </w:p>
    <w:p>
      <w:pPr>
        <w:ind w:left="3"/>
        <w:spacing w:before="69" w:line="219" w:lineRule="auto"/>
        <w:rPr>
          <w:rFonts w:ascii="宋体" w:hAnsi="宋体" w:eastAsia="宋体" w:cs="宋体"/>
          <w:color w:val="auto"/>
          <w:highlight w:val="none"/>
          <w:lang w:eastAsia="zh-CN"/>
        </w:rPr>
      </w:pPr>
      <w:r>
        <w:rPr>
          <w:rFonts w:ascii="宋体" w:hAnsi="宋体" w:eastAsia="宋体" w:cs="宋体"/>
          <w:color w:val="auto"/>
          <w:spacing w:val="13"/>
          <w:highlight w:val="none"/>
          <w:lang w:eastAsia="zh-CN"/>
        </w:rPr>
        <w:t xml:space="preserve">26.</w:t>
      </w:r>
      <w:r>
        <w:rPr>
          <w:rFonts w:ascii="宋体" w:hAnsi="宋体" w:eastAsia="宋体" w:cs="宋体"/>
          <w:color w:val="auto"/>
          <w:spacing w:val="-58"/>
          <w:highlight w:val="none"/>
          <w:lang w:eastAsia="zh-CN"/>
        </w:rPr>
        <w:t xml:space="preserve"> </w:t>
      </w:r>
      <w:r>
        <w:rPr>
          <w:rFonts w:ascii="宋体" w:hAnsi="宋体" w:eastAsia="宋体" w:cs="宋体"/>
          <w:color w:val="auto"/>
          <w:spacing w:val="13"/>
          <w:highlight w:val="none"/>
          <w:lang w:eastAsia="zh-CN"/>
        </w:rPr>
        <w:t xml:space="preserve">1无效投标条款</w:t>
      </w:r>
      <w:r/>
    </w:p>
    <w:p>
      <w:pPr>
        <w:ind w:left="3"/>
        <w:spacing w:before="129" w:line="218"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26.</w:t>
      </w:r>
      <w:r>
        <w:rPr>
          <w:rFonts w:ascii="宋体" w:hAnsi="宋体" w:eastAsia="宋体" w:cs="宋体"/>
          <w:color w:val="auto"/>
          <w:spacing w:val="-53"/>
          <w:highlight w:val="none"/>
          <w:lang w:eastAsia="zh-CN"/>
        </w:rPr>
        <w:t xml:space="preserve"> </w:t>
      </w:r>
      <w:r>
        <w:rPr>
          <w:rFonts w:ascii="宋体" w:hAnsi="宋体" w:eastAsia="宋体" w:cs="宋体"/>
          <w:color w:val="auto"/>
          <w:spacing w:val="16"/>
          <w:highlight w:val="none"/>
          <w:lang w:eastAsia="zh-CN"/>
        </w:rPr>
        <w:t xml:space="preserve">1.</w:t>
      </w:r>
      <w:r>
        <w:rPr>
          <w:rFonts w:ascii="宋体" w:hAnsi="宋体" w:eastAsia="宋体" w:cs="宋体"/>
          <w:color w:val="auto"/>
          <w:spacing w:val="-60"/>
          <w:highlight w:val="none"/>
          <w:lang w:eastAsia="zh-CN"/>
        </w:rPr>
        <w:t xml:space="preserve"> </w:t>
      </w:r>
      <w:r>
        <w:rPr>
          <w:rFonts w:ascii="宋体" w:hAnsi="宋体" w:eastAsia="宋体" w:cs="宋体"/>
          <w:color w:val="auto"/>
          <w:spacing w:val="16"/>
          <w:highlight w:val="none"/>
          <w:lang w:eastAsia="zh-CN"/>
        </w:rPr>
        <w:t xml:space="preserve">1未按《“苏采云”系统供应商操作手册》进行正确操作的。</w:t>
      </w:r>
      <w:r/>
    </w:p>
    <w:p>
      <w:pPr>
        <w:ind w:left="3"/>
        <w:spacing w:before="129" w:line="218"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26.</w:t>
      </w:r>
      <w:r>
        <w:rPr>
          <w:rFonts w:ascii="宋体" w:hAnsi="宋体" w:eastAsia="宋体" w:cs="宋体"/>
          <w:color w:val="auto"/>
          <w:spacing w:val="-60"/>
          <w:highlight w:val="none"/>
          <w:lang w:eastAsia="zh-CN"/>
        </w:rPr>
        <w:t xml:space="preserve"> </w:t>
      </w:r>
      <w:r>
        <w:rPr>
          <w:rFonts w:ascii="宋体" w:hAnsi="宋体" w:eastAsia="宋体" w:cs="宋体"/>
          <w:color w:val="auto"/>
          <w:spacing w:val="18"/>
          <w:highlight w:val="none"/>
          <w:lang w:eastAsia="zh-CN"/>
        </w:rPr>
        <w:t xml:space="preserve">1.2投标人在“苏采云”系统规定的时间内未成功解密电子投标文件的。</w:t>
      </w:r>
      <w:r/>
    </w:p>
    <w:p>
      <w:pPr>
        <w:ind w:firstLine="3"/>
        <w:spacing w:before="130"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26.</w:t>
      </w:r>
      <w:r>
        <w:rPr>
          <w:rFonts w:ascii="宋体" w:hAnsi="宋体" w:eastAsia="宋体" w:cs="宋体"/>
          <w:color w:val="auto"/>
          <w:spacing w:val="-42"/>
          <w:highlight w:val="none"/>
          <w:lang w:eastAsia="zh-CN"/>
        </w:rPr>
        <w:t xml:space="preserve"> </w:t>
      </w:r>
      <w:r>
        <w:rPr>
          <w:rFonts w:ascii="宋体" w:hAnsi="宋体" w:eastAsia="宋体" w:cs="宋体"/>
          <w:color w:val="auto"/>
          <w:spacing w:val="19"/>
          <w:highlight w:val="none"/>
          <w:lang w:eastAsia="zh-CN"/>
        </w:rPr>
        <w:t xml:space="preserve">1.3投标人未按照招标文件要求上传电子投标文件、电子投标文件未按规定期限投标的，纸质投标文</w:t>
      </w:r>
      <w:r>
        <w:rPr>
          <w:rFonts w:ascii="宋体" w:hAnsi="宋体" w:eastAsia="宋体" w:cs="宋体"/>
          <w:color w:val="auto"/>
          <w:spacing w:val="17"/>
          <w:highlight w:val="none"/>
          <w:lang w:eastAsia="zh-CN"/>
        </w:rPr>
        <w:t xml:space="preserve">件（如有）未按规定的期限、地点送达的。</w:t>
      </w:r>
      <w:r/>
    </w:p>
    <w:p>
      <w:pPr>
        <w:ind w:left="3"/>
        <w:spacing w:before="1" w:line="217"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26.</w:t>
      </w:r>
      <w:r>
        <w:rPr>
          <w:rFonts w:ascii="宋体" w:hAnsi="宋体" w:eastAsia="宋体" w:cs="宋体"/>
          <w:color w:val="auto"/>
          <w:spacing w:val="-56"/>
          <w:highlight w:val="none"/>
          <w:lang w:eastAsia="zh-CN"/>
        </w:rPr>
        <w:t xml:space="preserve"> </w:t>
      </w:r>
      <w:r>
        <w:rPr>
          <w:rFonts w:ascii="宋体" w:hAnsi="宋体" w:eastAsia="宋体" w:cs="宋体"/>
          <w:color w:val="auto"/>
          <w:spacing w:val="17"/>
          <w:highlight w:val="none"/>
          <w:lang w:eastAsia="zh-CN"/>
        </w:rPr>
        <w:t xml:space="preserve">1.4投标人的电子投标文件未按招标文件要求签章的。</w:t>
      </w:r>
      <w:r/>
    </w:p>
    <w:p>
      <w:pPr>
        <w:ind w:left="3"/>
        <w:spacing w:before="130" w:line="218"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26.</w:t>
      </w:r>
      <w:r>
        <w:rPr>
          <w:rFonts w:ascii="宋体" w:hAnsi="宋体" w:eastAsia="宋体" w:cs="宋体"/>
          <w:color w:val="auto"/>
          <w:spacing w:val="-54"/>
          <w:highlight w:val="none"/>
          <w:lang w:eastAsia="zh-CN"/>
        </w:rPr>
        <w:t xml:space="preserve"> </w:t>
      </w:r>
      <w:r>
        <w:rPr>
          <w:rFonts w:ascii="宋体" w:hAnsi="宋体" w:eastAsia="宋体" w:cs="宋体"/>
          <w:color w:val="auto"/>
          <w:spacing w:val="18"/>
          <w:highlight w:val="none"/>
          <w:lang w:eastAsia="zh-CN"/>
        </w:rPr>
        <w:t xml:space="preserve">1.5投标人的被授权代表无授权委托书或授权委托日期晚于投标截止日期的。</w:t>
      </w:r>
      <w:r/>
    </w:p>
    <w:p>
      <w:pPr>
        <w:ind w:left="3"/>
        <w:spacing w:before="130" w:line="218"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26.</w:t>
      </w:r>
      <w:r>
        <w:rPr>
          <w:rFonts w:ascii="宋体" w:hAnsi="宋体" w:eastAsia="宋体" w:cs="宋体"/>
          <w:color w:val="auto"/>
          <w:spacing w:val="-60"/>
          <w:highlight w:val="none"/>
          <w:lang w:eastAsia="zh-CN"/>
        </w:rPr>
        <w:t xml:space="preserve"> </w:t>
      </w:r>
      <w:r>
        <w:rPr>
          <w:rFonts w:ascii="宋体" w:hAnsi="宋体" w:eastAsia="宋体" w:cs="宋体"/>
          <w:color w:val="auto"/>
          <w:spacing w:val="19"/>
          <w:highlight w:val="none"/>
          <w:lang w:eastAsia="zh-CN"/>
        </w:rPr>
        <w:t xml:space="preserve">1.6投标人不具备招标文件中规定的资格要求或未按招标文</w:t>
      </w:r>
      <w:r>
        <w:rPr>
          <w:rFonts w:ascii="宋体" w:hAnsi="宋体" w:eastAsia="宋体" w:cs="宋体"/>
          <w:color w:val="auto"/>
          <w:spacing w:val="18"/>
          <w:highlight w:val="none"/>
          <w:lang w:eastAsia="zh-CN"/>
        </w:rPr>
        <w:t xml:space="preserve">件规定的要求提供资格证明文件的。</w:t>
      </w:r>
      <w:r/>
    </w:p>
    <w:p>
      <w:pPr>
        <w:ind w:left="3"/>
        <w:spacing w:before="130" w:line="217"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26.</w:t>
      </w:r>
      <w:r>
        <w:rPr>
          <w:rFonts w:ascii="宋体" w:hAnsi="宋体" w:eastAsia="宋体" w:cs="宋体"/>
          <w:color w:val="auto"/>
          <w:spacing w:val="-44"/>
          <w:highlight w:val="none"/>
          <w:lang w:eastAsia="zh-CN"/>
        </w:rPr>
        <w:t xml:space="preserve"> </w:t>
      </w:r>
      <w:r>
        <w:rPr>
          <w:rFonts w:ascii="宋体" w:hAnsi="宋体" w:eastAsia="宋体" w:cs="宋体"/>
          <w:color w:val="auto"/>
          <w:spacing w:val="17"/>
          <w:highlight w:val="none"/>
          <w:lang w:eastAsia="zh-CN"/>
        </w:rPr>
        <w:t xml:space="preserve">1.7同一投标人提交两种（含两种）以上不同的投标报价的。</w:t>
      </w:r>
      <w:r/>
    </w:p>
    <w:p>
      <w:pPr>
        <w:ind w:right="71" w:firstLine="2"/>
        <w:spacing w:before="130" w:line="332" w:lineRule="auto"/>
        <w:rPr>
          <w:rFonts w:ascii="宋体" w:hAnsi="宋体" w:eastAsia="宋体" w:cs="宋体"/>
          <w:color w:val="auto"/>
          <w:highlight w:val="none"/>
          <w:lang w:eastAsia="zh-CN"/>
        </w:rPr>
      </w:pPr>
      <w:r>
        <w:rPr>
          <w:rFonts w:ascii="宋体" w:hAnsi="宋体" w:eastAsia="宋体" w:cs="宋体"/>
          <w:color w:val="auto"/>
          <w:spacing w:val="32"/>
          <w:highlight w:val="none"/>
          <w:lang w:eastAsia="zh-CN"/>
        </w:rPr>
        <w:t xml:space="preserve">26.</w:t>
      </w:r>
      <w:r>
        <w:rPr>
          <w:rFonts w:ascii="宋体" w:hAnsi="宋体" w:eastAsia="宋体" w:cs="宋体"/>
          <w:color w:val="auto"/>
          <w:spacing w:val="-56"/>
          <w:highlight w:val="none"/>
          <w:lang w:eastAsia="zh-CN"/>
        </w:rPr>
        <w:t xml:space="preserve"> </w:t>
      </w:r>
      <w:r>
        <w:rPr>
          <w:rFonts w:ascii="宋体" w:hAnsi="宋体" w:eastAsia="宋体" w:cs="宋体"/>
          <w:color w:val="auto"/>
          <w:spacing w:val="32"/>
          <w:highlight w:val="none"/>
          <w:lang w:eastAsia="zh-CN"/>
        </w:rPr>
        <w:t xml:space="preserve">1.8投标人被“信用中国”网站（</w:t>
      </w:r>
      <w:r>
        <w:rPr>
          <w:rFonts w:ascii="宋体" w:hAnsi="宋体" w:eastAsia="宋体" w:cs="宋体"/>
          <w:color w:val="auto"/>
          <w:spacing w:val="-53"/>
          <w:highlight w:val="none"/>
          <w:lang w:eastAsia="zh-CN"/>
        </w:rPr>
        <w:t xml:space="preserve"> </w:t>
      </w:r>
      <w:r>
        <w:rPr>
          <w:color w:val="auto"/>
          <w:highlight w:val="none"/>
        </w:rPr>
        <w:fldChar w:fldCharType="begin"/>
      </w:r>
      <w:r>
        <w:rPr>
          <w:color w:val="auto"/>
          <w:highlight w:val="none"/>
          <w:lang w:eastAsia="zh-CN"/>
        </w:rPr>
        <w:instrText xml:space="preserve"> HYPERLINK "https://www.creditchina.gov.cn" </w:instrText>
      </w:r>
      <w:r>
        <w:rPr>
          <w:color w:val="auto"/>
          <w:highlight w:val="none"/>
        </w:rPr>
        <w:fldChar w:fldCharType="separate"/>
      </w:r>
      <w:r>
        <w:rPr>
          <w:rFonts w:ascii="宋体" w:hAnsi="宋体" w:eastAsia="宋体" w:cs="宋体"/>
          <w:color w:val="auto"/>
          <w:highlight w:val="none"/>
          <w:lang w:eastAsia="zh-CN"/>
        </w:rPr>
        <w:t xml:space="preserve">www</w:t>
      </w:r>
      <w:r>
        <w:rPr>
          <w:rFonts w:ascii="宋体" w:hAnsi="宋体" w:eastAsia="宋体" w:cs="宋体"/>
          <w:color w:val="auto"/>
          <w:spacing w:val="32"/>
          <w:highlight w:val="none"/>
          <w:lang w:eastAsia="zh-CN"/>
        </w:rPr>
        <w:t xml:space="preserve">.</w:t>
      </w:r>
      <w:r>
        <w:rPr>
          <w:rFonts w:ascii="宋体" w:hAnsi="宋体" w:eastAsia="宋体" w:cs="宋体"/>
          <w:color w:val="auto"/>
          <w:highlight w:val="none"/>
          <w:lang w:eastAsia="zh-CN"/>
        </w:rPr>
        <w:t xml:space="preserve">creditchina</w:t>
      </w:r>
      <w:r>
        <w:rPr>
          <w:rFonts w:ascii="宋体" w:hAnsi="宋体" w:eastAsia="宋体" w:cs="宋体"/>
          <w:color w:val="auto"/>
          <w:spacing w:val="32"/>
          <w:highlight w:val="none"/>
          <w:lang w:eastAsia="zh-CN"/>
        </w:rPr>
        <w:t xml:space="preserve">.</w:t>
      </w:r>
      <w:r>
        <w:rPr>
          <w:rFonts w:ascii="宋体" w:hAnsi="宋体" w:eastAsia="宋体" w:cs="宋体"/>
          <w:color w:val="auto"/>
          <w:highlight w:val="none"/>
          <w:lang w:eastAsia="zh-CN"/>
        </w:rPr>
        <w:t xml:space="preserve">gov</w:t>
      </w:r>
      <w:r>
        <w:rPr>
          <w:rFonts w:ascii="宋体" w:hAnsi="宋体" w:eastAsia="宋体" w:cs="宋体"/>
          <w:color w:val="auto"/>
          <w:spacing w:val="32"/>
          <w:highlight w:val="none"/>
          <w:lang w:eastAsia="zh-CN"/>
        </w:rPr>
        <w:t xml:space="preserve">.</w:t>
      </w:r>
      <w:r>
        <w:rPr>
          <w:rFonts w:ascii="宋体" w:hAnsi="宋体" w:eastAsia="宋体" w:cs="宋体"/>
          <w:color w:val="auto"/>
          <w:highlight w:val="none"/>
          <w:lang w:eastAsia="zh-CN"/>
        </w:rPr>
        <w:t xml:space="preserve">cn</w:t>
      </w:r>
      <w:r>
        <w:rPr>
          <w:rFonts w:ascii="宋体" w:hAnsi="宋体" w:eastAsia="宋体" w:cs="宋体"/>
          <w:color w:val="auto"/>
          <w:highlight w:val="none"/>
        </w:rPr>
        <w:fldChar w:fldCharType="end"/>
      </w:r>
      <w:r>
        <w:rPr>
          <w:rFonts w:ascii="宋体" w:hAnsi="宋体" w:eastAsia="宋体" w:cs="宋体"/>
          <w:color w:val="auto"/>
          <w:spacing w:val="32"/>
          <w:highlight w:val="none"/>
          <w:lang w:eastAsia="zh-CN"/>
        </w:rPr>
        <w:t xml:space="preserve">）、</w:t>
      </w:r>
      <w:r>
        <w:rPr>
          <w:rFonts w:ascii="宋体" w:hAnsi="宋体" w:eastAsia="宋体" w:cs="宋体"/>
          <w:color w:val="auto"/>
          <w:spacing w:val="-37"/>
          <w:highlight w:val="none"/>
          <w:lang w:eastAsia="zh-CN"/>
        </w:rPr>
        <w:t xml:space="preserve"> </w:t>
      </w:r>
      <w:r>
        <w:rPr>
          <w:rFonts w:ascii="宋体" w:hAnsi="宋体" w:eastAsia="宋体" w:cs="宋体"/>
          <w:color w:val="auto"/>
          <w:spacing w:val="32"/>
          <w:highlight w:val="none"/>
          <w:lang w:eastAsia="zh-CN"/>
        </w:rPr>
        <w:t xml:space="preserve">中国政府采购网（</w:t>
      </w:r>
      <w:r>
        <w:rPr>
          <w:color w:val="auto"/>
          <w:highlight w:val="none"/>
        </w:rPr>
        <w:fldChar w:fldCharType="begin"/>
      </w:r>
      <w:r>
        <w:rPr>
          <w:color w:val="auto"/>
          <w:highlight w:val="none"/>
          <w:lang w:eastAsia="zh-CN"/>
        </w:rPr>
        <w:instrText xml:space="preserve"> HYPERLINK "https://www.ccgp.gov.cn" </w:instrText>
      </w:r>
      <w:r>
        <w:rPr>
          <w:color w:val="auto"/>
          <w:highlight w:val="none"/>
        </w:rPr>
        <w:fldChar w:fldCharType="separate"/>
      </w:r>
      <w:r>
        <w:rPr>
          <w:rFonts w:ascii="宋体" w:hAnsi="宋体" w:eastAsia="宋体" w:cs="宋体"/>
          <w:color w:val="auto"/>
          <w:highlight w:val="none"/>
          <w:lang w:eastAsia="zh-CN"/>
        </w:rPr>
        <w:t xml:space="preserve">www</w:t>
      </w:r>
      <w:r>
        <w:rPr>
          <w:rFonts w:ascii="宋体" w:hAnsi="宋体" w:eastAsia="宋体" w:cs="宋体"/>
          <w:color w:val="auto"/>
          <w:spacing w:val="32"/>
          <w:highlight w:val="none"/>
          <w:lang w:eastAsia="zh-CN"/>
        </w:rPr>
        <w:t xml:space="preserve">.</w:t>
      </w:r>
      <w:r>
        <w:rPr>
          <w:rFonts w:ascii="宋体" w:hAnsi="宋体" w:eastAsia="宋体" w:cs="宋体"/>
          <w:color w:val="auto"/>
          <w:highlight w:val="none"/>
          <w:lang w:eastAsia="zh-CN"/>
        </w:rPr>
        <w:t xml:space="preserve">cc</w:t>
      </w:r>
      <w:r>
        <w:rPr>
          <w:rFonts w:ascii="宋体" w:hAnsi="宋体" w:eastAsia="宋体" w:cs="宋体"/>
          <w:color w:val="auto"/>
          <w:spacing w:val="-72"/>
          <w:highlight w:val="none"/>
          <w:lang w:eastAsia="zh-CN"/>
        </w:rPr>
        <w:t xml:space="preserve"> </w:t>
      </w:r>
      <w:r>
        <w:rPr>
          <w:rFonts w:ascii="宋体" w:hAnsi="宋体" w:eastAsia="宋体" w:cs="宋体"/>
          <w:color w:val="auto"/>
          <w:highlight w:val="none"/>
          <w:lang w:eastAsia="zh-CN"/>
        </w:rPr>
        <w:t xml:space="preserve">gp</w:t>
      </w:r>
      <w:r>
        <w:rPr>
          <w:rFonts w:ascii="宋体" w:hAnsi="宋体" w:eastAsia="宋体" w:cs="宋体"/>
          <w:color w:val="auto"/>
          <w:spacing w:val="32"/>
          <w:highlight w:val="none"/>
          <w:lang w:eastAsia="zh-CN"/>
        </w:rPr>
        <w:t xml:space="preserve">.</w:t>
      </w:r>
      <w:r>
        <w:rPr>
          <w:rFonts w:ascii="宋体" w:hAnsi="宋体" w:eastAsia="宋体" w:cs="宋体"/>
          <w:color w:val="auto"/>
          <w:highlight w:val="none"/>
          <w:lang w:eastAsia="zh-CN"/>
        </w:rPr>
        <w:t xml:space="preserve">gov</w:t>
      </w:r>
      <w:r>
        <w:rPr>
          <w:rFonts w:ascii="宋体" w:hAnsi="宋体" w:eastAsia="宋体" w:cs="宋体"/>
          <w:color w:val="auto"/>
          <w:highlight w:val="none"/>
        </w:rPr>
        <w:fldChar w:fldCharType="end"/>
      </w:r>
      <w:r>
        <w:rPr>
          <w:rFonts w:ascii="宋体" w:hAnsi="宋体" w:eastAsia="宋体" w:cs="宋体"/>
          <w:color w:val="auto"/>
          <w:highlight w:val="none"/>
          <w:lang w:eastAsia="zh-CN"/>
        </w:rPr>
        <w:t xml:space="preserve"> </w:t>
      </w:r>
      <w:r>
        <w:rPr>
          <w:color w:val="auto"/>
          <w:highlight w:val="none"/>
        </w:rPr>
        <w:fldChar w:fldCharType="begin"/>
      </w:r>
      <w:r>
        <w:rPr>
          <w:color w:val="auto"/>
          <w:highlight w:val="none"/>
          <w:lang w:eastAsia="zh-CN"/>
        </w:rPr>
        <w:instrText xml:space="preserve"> HYPERLINK "https://www.ccgp.gov.cn" </w:instrText>
      </w:r>
      <w:r>
        <w:rPr>
          <w:color w:val="auto"/>
          <w:highlight w:val="none"/>
        </w:rPr>
        <w:fldChar w:fldCharType="separate"/>
      </w:r>
      <w:r>
        <w:rPr>
          <w:rFonts w:ascii="宋体" w:hAnsi="宋体" w:eastAsia="宋体" w:cs="宋体"/>
          <w:color w:val="auto"/>
          <w:spacing w:val="20"/>
          <w:highlight w:val="none"/>
          <w:lang w:eastAsia="zh-CN"/>
        </w:rPr>
        <w:t xml:space="preserve">.</w:t>
      </w:r>
      <w:r>
        <w:rPr>
          <w:rFonts w:ascii="宋体" w:hAnsi="宋体" w:eastAsia="宋体" w:cs="宋体"/>
          <w:color w:val="auto"/>
          <w:highlight w:val="none"/>
          <w:lang w:eastAsia="zh-CN"/>
        </w:rPr>
        <w:t xml:space="preserve">cn</w:t>
      </w:r>
      <w:r>
        <w:rPr>
          <w:rFonts w:ascii="宋体" w:hAnsi="宋体" w:eastAsia="宋体" w:cs="宋体"/>
          <w:color w:val="auto"/>
          <w:highlight w:val="none"/>
        </w:rPr>
        <w:fldChar w:fldCharType="end"/>
      </w:r>
      <w:r>
        <w:rPr>
          <w:rFonts w:ascii="宋体" w:hAnsi="宋体" w:eastAsia="宋体" w:cs="宋体"/>
          <w:color w:val="auto"/>
          <w:spacing w:val="-50"/>
          <w:highlight w:val="none"/>
          <w:lang w:eastAsia="zh-CN"/>
        </w:rPr>
        <w:t xml:space="preserve"> </w:t>
      </w:r>
      <w:r>
        <w:rPr>
          <w:rFonts w:ascii="宋体" w:hAnsi="宋体" w:eastAsia="宋体" w:cs="宋体"/>
          <w:color w:val="auto"/>
          <w:spacing w:val="20"/>
          <w:highlight w:val="none"/>
          <w:lang w:eastAsia="zh-CN"/>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auto"/>
          <w:spacing w:val="17"/>
          <w:highlight w:val="none"/>
          <w:lang w:eastAsia="zh-CN"/>
        </w:rPr>
        <w:t xml:space="preserve">第二十二条规定条件的信用记录。</w:t>
      </w:r>
      <w:r/>
    </w:p>
    <w:p>
      <w:pPr>
        <w:ind w:left="3"/>
        <w:spacing w:before="1" w:line="218"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26.</w:t>
      </w:r>
      <w:r>
        <w:rPr>
          <w:rFonts w:ascii="宋体" w:hAnsi="宋体" w:eastAsia="宋体" w:cs="宋体"/>
          <w:color w:val="auto"/>
          <w:spacing w:val="-56"/>
          <w:highlight w:val="none"/>
          <w:lang w:eastAsia="zh-CN"/>
        </w:rPr>
        <w:t xml:space="preserve"> </w:t>
      </w:r>
      <w:r>
        <w:rPr>
          <w:rFonts w:ascii="宋体" w:hAnsi="宋体" w:eastAsia="宋体" w:cs="宋体"/>
          <w:color w:val="auto"/>
          <w:spacing w:val="17"/>
          <w:highlight w:val="none"/>
          <w:lang w:eastAsia="zh-CN"/>
        </w:rPr>
        <w:t xml:space="preserve">1.9投标文件未按招标文件规定的内容和要求填写的。</w:t>
      </w:r>
      <w:r/>
    </w:p>
    <w:p>
      <w:pPr>
        <w:ind w:right="104" w:firstLine="2"/>
        <w:spacing w:before="129"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26.</w:t>
      </w:r>
      <w:r>
        <w:rPr>
          <w:rFonts w:ascii="宋体" w:hAnsi="宋体" w:eastAsia="宋体" w:cs="宋体"/>
          <w:color w:val="auto"/>
          <w:spacing w:val="-60"/>
          <w:highlight w:val="none"/>
          <w:lang w:eastAsia="zh-CN"/>
        </w:rPr>
        <w:t xml:space="preserve"> </w:t>
      </w:r>
      <w:r>
        <w:rPr>
          <w:rFonts w:ascii="宋体" w:hAnsi="宋体" w:eastAsia="宋体" w:cs="宋体"/>
          <w:color w:val="auto"/>
          <w:spacing w:val="19"/>
          <w:highlight w:val="none"/>
          <w:lang w:eastAsia="zh-CN"/>
        </w:rPr>
        <w:t xml:space="preserve">1.</w:t>
      </w:r>
      <w:r>
        <w:rPr>
          <w:rFonts w:ascii="宋体" w:hAnsi="宋体" w:eastAsia="宋体" w:cs="宋体"/>
          <w:color w:val="auto"/>
          <w:spacing w:val="-60"/>
          <w:highlight w:val="none"/>
          <w:lang w:eastAsia="zh-CN"/>
        </w:rPr>
        <w:t xml:space="preserve"> </w:t>
      </w:r>
      <w:r>
        <w:rPr>
          <w:rFonts w:ascii="宋体" w:hAnsi="宋体" w:eastAsia="宋体" w:cs="宋体"/>
          <w:color w:val="auto"/>
          <w:spacing w:val="19"/>
          <w:highlight w:val="none"/>
          <w:lang w:eastAsia="zh-CN"/>
        </w:rPr>
        <w:t xml:space="preserve">10投标人的项目（采购包、标项、</w:t>
      </w:r>
      <w:r>
        <w:rPr>
          <w:rFonts w:ascii="宋体" w:hAnsi="宋体" w:eastAsia="宋体" w:cs="宋体"/>
          <w:color w:val="auto"/>
          <w:spacing w:val="18"/>
          <w:highlight w:val="none"/>
          <w:lang w:eastAsia="zh-CN"/>
        </w:rPr>
        <w:t xml:space="preserve">标段）投标总价超过本项目（本采购包、本标项、本标段）预</w:t>
      </w:r>
      <w:r>
        <w:rPr>
          <w:rFonts w:ascii="宋体" w:hAnsi="宋体" w:eastAsia="宋体" w:cs="宋体"/>
          <w:color w:val="auto"/>
          <w:spacing w:val="13"/>
          <w:highlight w:val="none"/>
          <w:lang w:eastAsia="zh-CN"/>
        </w:rPr>
        <w:t xml:space="preserve">算或最高限价的。</w:t>
      </w:r>
      <w:r/>
    </w:p>
    <w:p>
      <w:pPr>
        <w:ind w:left="3"/>
        <w:spacing w:line="218" w:lineRule="auto"/>
        <w:rPr>
          <w:rFonts w:ascii="宋体" w:hAnsi="宋体" w:eastAsia="宋体" w:cs="宋体"/>
          <w:color w:val="auto"/>
          <w:highlight w:val="none"/>
          <w:lang w:eastAsia="zh-CN"/>
        </w:rPr>
      </w:pPr>
      <w:r>
        <w:rPr>
          <w:rFonts w:ascii="宋体" w:hAnsi="宋体" w:eastAsia="宋体" w:cs="宋体"/>
          <w:color w:val="auto"/>
          <w:spacing w:val="12"/>
          <w:highlight w:val="none"/>
          <w:lang w:eastAsia="zh-CN"/>
        </w:rPr>
        <w:t xml:space="preserve">26.</w:t>
      </w:r>
      <w:r>
        <w:rPr>
          <w:rFonts w:ascii="宋体" w:hAnsi="宋体" w:eastAsia="宋体" w:cs="宋体"/>
          <w:color w:val="auto"/>
          <w:spacing w:val="-60"/>
          <w:highlight w:val="none"/>
          <w:lang w:eastAsia="zh-CN"/>
        </w:rPr>
        <w:t xml:space="preserve"> </w:t>
      </w:r>
      <w:r>
        <w:rPr>
          <w:rFonts w:ascii="宋体" w:hAnsi="宋体" w:eastAsia="宋体" w:cs="宋体"/>
          <w:color w:val="auto"/>
          <w:spacing w:val="12"/>
          <w:highlight w:val="none"/>
          <w:lang w:eastAsia="zh-CN"/>
        </w:rPr>
        <w:t xml:space="preserve">1.</w:t>
      </w:r>
      <w:r>
        <w:rPr>
          <w:rFonts w:ascii="宋体" w:hAnsi="宋体" w:eastAsia="宋体" w:cs="宋体"/>
          <w:color w:val="auto"/>
          <w:spacing w:val="-60"/>
          <w:highlight w:val="none"/>
          <w:lang w:eastAsia="zh-CN"/>
        </w:rPr>
        <w:t xml:space="preserve"> </w:t>
      </w:r>
      <w:r>
        <w:rPr>
          <w:rFonts w:ascii="宋体" w:hAnsi="宋体" w:eastAsia="宋体" w:cs="宋体"/>
          <w:color w:val="auto"/>
          <w:spacing w:val="12"/>
          <w:highlight w:val="none"/>
          <w:lang w:eastAsia="zh-CN"/>
        </w:rPr>
        <w:t xml:space="preserve">11未通过符合性审查的。</w:t>
      </w:r>
      <w:r/>
    </w:p>
    <w:p>
      <w:pPr>
        <w:ind w:left="3"/>
        <w:spacing w:before="129" w:line="218" w:lineRule="auto"/>
        <w:rPr>
          <w:rFonts w:ascii="宋体" w:hAnsi="宋体" w:eastAsia="宋体" w:cs="宋体"/>
          <w:color w:val="auto"/>
          <w:highlight w:val="none"/>
          <w:lang w:eastAsia="zh-CN"/>
        </w:rPr>
      </w:pPr>
      <w:r>
        <w:rPr>
          <w:rFonts w:ascii="宋体" w:hAnsi="宋体" w:eastAsia="宋体" w:cs="宋体"/>
          <w:color w:val="auto"/>
          <w:spacing w:val="15"/>
          <w:highlight w:val="none"/>
          <w:lang w:eastAsia="zh-CN"/>
        </w:rPr>
        <w:t xml:space="preserve">26.</w:t>
      </w:r>
      <w:r>
        <w:rPr>
          <w:rFonts w:ascii="宋体" w:hAnsi="宋体" w:eastAsia="宋体" w:cs="宋体"/>
          <w:color w:val="auto"/>
          <w:spacing w:val="-51"/>
          <w:highlight w:val="none"/>
          <w:lang w:eastAsia="zh-CN"/>
        </w:rPr>
        <w:t xml:space="preserve"> </w:t>
      </w:r>
      <w:r>
        <w:rPr>
          <w:rFonts w:ascii="宋体" w:hAnsi="宋体" w:eastAsia="宋体" w:cs="宋体"/>
          <w:color w:val="auto"/>
          <w:spacing w:val="15"/>
          <w:highlight w:val="none"/>
          <w:lang w:eastAsia="zh-CN"/>
        </w:rPr>
        <w:t xml:space="preserve">1.</w:t>
      </w:r>
      <w:r>
        <w:rPr>
          <w:rFonts w:ascii="宋体" w:hAnsi="宋体" w:eastAsia="宋体" w:cs="宋体"/>
          <w:color w:val="auto"/>
          <w:spacing w:val="-60"/>
          <w:highlight w:val="none"/>
          <w:lang w:eastAsia="zh-CN"/>
        </w:rPr>
        <w:t xml:space="preserve"> </w:t>
      </w:r>
      <w:r>
        <w:rPr>
          <w:rFonts w:ascii="宋体" w:hAnsi="宋体" w:eastAsia="宋体" w:cs="宋体"/>
          <w:color w:val="auto"/>
          <w:spacing w:val="15"/>
          <w:highlight w:val="none"/>
          <w:lang w:eastAsia="zh-CN"/>
        </w:rPr>
        <w:t xml:space="preserve">12投标文件含有采购人不能接受的附加条件的。</w:t>
      </w:r>
      <w:r/>
    </w:p>
    <w:p>
      <w:pPr>
        <w:ind w:left="3"/>
        <w:spacing w:before="129" w:line="219"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26.</w:t>
      </w:r>
      <w:r>
        <w:rPr>
          <w:rFonts w:ascii="宋体" w:hAnsi="宋体" w:eastAsia="宋体" w:cs="宋体"/>
          <w:color w:val="auto"/>
          <w:spacing w:val="-61"/>
          <w:highlight w:val="none"/>
          <w:lang w:eastAsia="zh-CN"/>
        </w:rPr>
        <w:t xml:space="preserve"> </w:t>
      </w:r>
      <w:r>
        <w:rPr>
          <w:rFonts w:ascii="宋体" w:hAnsi="宋体" w:eastAsia="宋体" w:cs="宋体"/>
          <w:color w:val="auto"/>
          <w:spacing w:val="17"/>
          <w:highlight w:val="none"/>
          <w:lang w:eastAsia="zh-CN"/>
        </w:rPr>
        <w:t xml:space="preserve">1.</w:t>
      </w:r>
      <w:r>
        <w:rPr>
          <w:rFonts w:ascii="宋体" w:hAnsi="宋体" w:eastAsia="宋体" w:cs="宋体"/>
          <w:color w:val="auto"/>
          <w:spacing w:val="-60"/>
          <w:highlight w:val="none"/>
          <w:lang w:eastAsia="zh-CN"/>
        </w:rPr>
        <w:t xml:space="preserve"> </w:t>
      </w:r>
      <w:r>
        <w:rPr>
          <w:rFonts w:ascii="宋体" w:hAnsi="宋体" w:eastAsia="宋体" w:cs="宋体"/>
          <w:color w:val="auto"/>
          <w:spacing w:val="17"/>
          <w:highlight w:val="none"/>
          <w:lang w:eastAsia="zh-CN"/>
        </w:rPr>
        <w:t xml:space="preserve">13电子投标文件图片、字迹模糊不清、</w:t>
      </w:r>
      <w:r>
        <w:rPr>
          <w:rFonts w:ascii="宋体" w:hAnsi="宋体" w:eastAsia="宋体" w:cs="宋体"/>
          <w:color w:val="auto"/>
          <w:spacing w:val="16"/>
          <w:highlight w:val="none"/>
          <w:lang w:eastAsia="zh-CN"/>
        </w:rPr>
        <w:t xml:space="preserve">无法辨认导致无法评审的。</w:t>
      </w:r>
      <w:r/>
    </w:p>
    <w:p>
      <w:pPr>
        <w:ind w:left="3"/>
        <w:spacing w:before="129" w:line="218"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26.</w:t>
      </w:r>
      <w:r>
        <w:rPr>
          <w:rFonts w:ascii="宋体" w:hAnsi="宋体" w:eastAsia="宋体" w:cs="宋体"/>
          <w:color w:val="auto"/>
          <w:spacing w:val="-61"/>
          <w:highlight w:val="none"/>
          <w:lang w:eastAsia="zh-CN"/>
        </w:rPr>
        <w:t xml:space="preserve"> </w:t>
      </w:r>
      <w:r>
        <w:rPr>
          <w:rFonts w:ascii="宋体" w:hAnsi="宋体" w:eastAsia="宋体" w:cs="宋体"/>
          <w:color w:val="auto"/>
          <w:spacing w:val="16"/>
          <w:highlight w:val="none"/>
          <w:lang w:eastAsia="zh-CN"/>
        </w:rPr>
        <w:t xml:space="preserve">1.</w:t>
      </w:r>
      <w:r>
        <w:rPr>
          <w:rFonts w:ascii="宋体" w:hAnsi="宋体" w:eastAsia="宋体" w:cs="宋体"/>
          <w:color w:val="auto"/>
          <w:spacing w:val="-60"/>
          <w:highlight w:val="none"/>
          <w:lang w:eastAsia="zh-CN"/>
        </w:rPr>
        <w:t xml:space="preserve"> </w:t>
      </w:r>
      <w:r>
        <w:rPr>
          <w:rFonts w:ascii="宋体" w:hAnsi="宋体" w:eastAsia="宋体" w:cs="宋体"/>
          <w:color w:val="auto"/>
          <w:spacing w:val="16"/>
          <w:highlight w:val="none"/>
          <w:lang w:eastAsia="zh-CN"/>
        </w:rPr>
        <w:t xml:space="preserve">14投标文件中有招标文件未允许提供</w:t>
      </w:r>
      <w:r>
        <w:rPr>
          <w:rFonts w:ascii="宋体" w:hAnsi="宋体" w:eastAsia="宋体" w:cs="宋体"/>
          <w:color w:val="auto"/>
          <w:spacing w:val="15"/>
          <w:highlight w:val="none"/>
          <w:lang w:eastAsia="zh-CN"/>
        </w:rPr>
        <w:t xml:space="preserve">的选择性内容。</w:t>
      </w:r>
      <w:r/>
    </w:p>
    <w:p>
      <w:pPr>
        <w:ind w:left="3"/>
        <w:spacing w:before="130" w:line="219"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26.</w:t>
      </w:r>
      <w:r>
        <w:rPr>
          <w:rFonts w:ascii="宋体" w:hAnsi="宋体" w:eastAsia="宋体" w:cs="宋体"/>
          <w:color w:val="auto"/>
          <w:spacing w:val="-61"/>
          <w:highlight w:val="none"/>
          <w:lang w:eastAsia="zh-CN"/>
        </w:rPr>
        <w:t xml:space="preserve"> </w:t>
      </w:r>
      <w:r>
        <w:rPr>
          <w:rFonts w:ascii="宋体" w:hAnsi="宋体" w:eastAsia="宋体" w:cs="宋体"/>
          <w:color w:val="auto"/>
          <w:spacing w:val="16"/>
          <w:highlight w:val="none"/>
          <w:lang w:eastAsia="zh-CN"/>
        </w:rPr>
        <w:t xml:space="preserve">1.</w:t>
      </w:r>
      <w:r>
        <w:rPr>
          <w:rFonts w:ascii="宋体" w:hAnsi="宋体" w:eastAsia="宋体" w:cs="宋体"/>
          <w:color w:val="auto"/>
          <w:spacing w:val="-60"/>
          <w:highlight w:val="none"/>
          <w:lang w:eastAsia="zh-CN"/>
        </w:rPr>
        <w:t xml:space="preserve"> </w:t>
      </w:r>
      <w:r>
        <w:rPr>
          <w:rFonts w:ascii="宋体" w:hAnsi="宋体" w:eastAsia="宋体" w:cs="宋体"/>
          <w:color w:val="auto"/>
          <w:spacing w:val="16"/>
          <w:highlight w:val="none"/>
          <w:lang w:eastAsia="zh-CN"/>
        </w:rPr>
        <w:t xml:space="preserve">15不同投标人委托同一单位或者个人办理投标事宜</w:t>
      </w:r>
      <w:r>
        <w:rPr>
          <w:rFonts w:ascii="宋体" w:hAnsi="宋体" w:eastAsia="宋体" w:cs="宋体"/>
          <w:color w:val="auto"/>
          <w:spacing w:val="15"/>
          <w:highlight w:val="none"/>
          <w:lang w:eastAsia="zh-CN"/>
        </w:rPr>
        <w:t xml:space="preserve">的。</w:t>
      </w:r>
      <w:r/>
    </w:p>
    <w:p>
      <w:pPr>
        <w:ind w:left="3"/>
        <w:spacing w:before="128" w:line="219"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26.</w:t>
      </w:r>
      <w:r>
        <w:rPr>
          <w:rFonts w:ascii="宋体" w:hAnsi="宋体" w:eastAsia="宋体" w:cs="宋体"/>
          <w:color w:val="auto"/>
          <w:spacing w:val="-61"/>
          <w:highlight w:val="none"/>
          <w:lang w:eastAsia="zh-CN"/>
        </w:rPr>
        <w:t xml:space="preserve"> </w:t>
      </w:r>
      <w:r>
        <w:rPr>
          <w:rFonts w:ascii="宋体" w:hAnsi="宋体" w:eastAsia="宋体" w:cs="宋体"/>
          <w:color w:val="auto"/>
          <w:spacing w:val="17"/>
          <w:highlight w:val="none"/>
          <w:lang w:eastAsia="zh-CN"/>
        </w:rPr>
        <w:t xml:space="preserve">1.</w:t>
      </w:r>
      <w:r>
        <w:rPr>
          <w:rFonts w:ascii="宋体" w:hAnsi="宋体" w:eastAsia="宋体" w:cs="宋体"/>
          <w:color w:val="auto"/>
          <w:spacing w:val="-60"/>
          <w:highlight w:val="none"/>
          <w:lang w:eastAsia="zh-CN"/>
        </w:rPr>
        <w:t xml:space="preserve"> </w:t>
      </w:r>
      <w:r>
        <w:rPr>
          <w:rFonts w:ascii="宋体" w:hAnsi="宋体" w:eastAsia="宋体" w:cs="宋体"/>
          <w:color w:val="auto"/>
          <w:spacing w:val="17"/>
          <w:highlight w:val="none"/>
          <w:lang w:eastAsia="zh-CN"/>
        </w:rPr>
        <w:t xml:space="preserve">16不同投标人的单位负责人为同一人或者存在直接控股、管理</w:t>
      </w:r>
      <w:r>
        <w:rPr>
          <w:rFonts w:ascii="宋体" w:hAnsi="宋体" w:eastAsia="宋体" w:cs="宋体"/>
          <w:color w:val="auto"/>
          <w:spacing w:val="16"/>
          <w:highlight w:val="none"/>
          <w:lang w:eastAsia="zh-CN"/>
        </w:rPr>
        <w:t xml:space="preserve">关系的。</w:t>
      </w:r>
      <w:r/>
    </w:p>
    <w:p>
      <w:pPr>
        <w:ind w:left="1" w:right="104" w:firstLine="1"/>
        <w:spacing w:before="129"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26.</w:t>
      </w:r>
      <w:r>
        <w:rPr>
          <w:rFonts w:ascii="宋体" w:hAnsi="宋体" w:eastAsia="宋体" w:cs="宋体"/>
          <w:color w:val="auto"/>
          <w:spacing w:val="-60"/>
          <w:highlight w:val="none"/>
          <w:lang w:eastAsia="zh-CN"/>
        </w:rPr>
        <w:t xml:space="preserve"> </w:t>
      </w:r>
      <w:r>
        <w:rPr>
          <w:rFonts w:ascii="宋体" w:hAnsi="宋体" w:eastAsia="宋体" w:cs="宋体"/>
          <w:color w:val="auto"/>
          <w:spacing w:val="19"/>
          <w:highlight w:val="none"/>
          <w:lang w:eastAsia="zh-CN"/>
        </w:rPr>
        <w:t xml:space="preserve">1.</w:t>
      </w:r>
      <w:r>
        <w:rPr>
          <w:rFonts w:ascii="宋体" w:hAnsi="宋体" w:eastAsia="宋体" w:cs="宋体"/>
          <w:color w:val="auto"/>
          <w:spacing w:val="-60"/>
          <w:highlight w:val="none"/>
          <w:lang w:eastAsia="zh-CN"/>
        </w:rPr>
        <w:t xml:space="preserve"> </w:t>
      </w:r>
      <w:r>
        <w:rPr>
          <w:rFonts w:ascii="宋体" w:hAnsi="宋体" w:eastAsia="宋体" w:cs="宋体"/>
          <w:color w:val="auto"/>
          <w:spacing w:val="19"/>
          <w:highlight w:val="none"/>
          <w:lang w:eastAsia="zh-CN"/>
        </w:rPr>
        <w:t xml:space="preserve">17不同投标人的投标文件的装订形</w:t>
      </w:r>
      <w:r>
        <w:rPr>
          <w:rFonts w:ascii="宋体" w:hAnsi="宋体" w:eastAsia="宋体" w:cs="宋体"/>
          <w:color w:val="auto"/>
          <w:spacing w:val="18"/>
          <w:highlight w:val="none"/>
          <w:lang w:eastAsia="zh-CN"/>
        </w:rPr>
        <w:t xml:space="preserve">式、纸张情况、目录序号、排版格式、文字风格等存在明显的</w:t>
      </w:r>
      <w:r>
        <w:rPr>
          <w:rFonts w:ascii="宋体" w:hAnsi="宋体" w:eastAsia="宋体" w:cs="宋体"/>
          <w:color w:val="auto"/>
          <w:spacing w:val="19"/>
          <w:highlight w:val="none"/>
          <w:lang w:eastAsia="zh-CN"/>
        </w:rPr>
        <w:t xml:space="preserve">相似性或一致性，特征显示由同一单位或者同</w:t>
      </w:r>
      <w:r>
        <w:rPr>
          <w:rFonts w:ascii="宋体" w:hAnsi="宋体" w:eastAsia="宋体" w:cs="宋体"/>
          <w:color w:val="auto"/>
          <w:spacing w:val="18"/>
          <w:highlight w:val="none"/>
          <w:lang w:eastAsia="zh-CN"/>
        </w:rPr>
        <w:t xml:space="preserve">一个人编制的。</w:t>
      </w:r>
      <w:r/>
    </w:p>
    <w:p>
      <w:pPr>
        <w:ind w:left="22" w:right="104" w:hanging="19"/>
        <w:spacing w:before="2" w:line="331"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26.</w:t>
      </w:r>
      <w:r>
        <w:rPr>
          <w:rFonts w:ascii="宋体" w:hAnsi="宋体" w:eastAsia="宋体" w:cs="宋体"/>
          <w:color w:val="auto"/>
          <w:spacing w:val="-60"/>
          <w:highlight w:val="none"/>
          <w:lang w:eastAsia="zh-CN"/>
        </w:rPr>
        <w:t xml:space="preserve"> </w:t>
      </w:r>
      <w:r>
        <w:rPr>
          <w:rFonts w:ascii="宋体" w:hAnsi="宋体" w:eastAsia="宋体" w:cs="宋体"/>
          <w:color w:val="auto"/>
          <w:spacing w:val="19"/>
          <w:highlight w:val="none"/>
          <w:lang w:eastAsia="zh-CN"/>
        </w:rPr>
        <w:t xml:space="preserve">1.</w:t>
      </w:r>
      <w:r>
        <w:rPr>
          <w:rFonts w:ascii="宋体" w:hAnsi="宋体" w:eastAsia="宋体" w:cs="宋体"/>
          <w:color w:val="auto"/>
          <w:spacing w:val="-60"/>
          <w:highlight w:val="none"/>
          <w:lang w:eastAsia="zh-CN"/>
        </w:rPr>
        <w:t xml:space="preserve"> </w:t>
      </w:r>
      <w:r>
        <w:rPr>
          <w:rFonts w:ascii="宋体" w:hAnsi="宋体" w:eastAsia="宋体" w:cs="宋体"/>
          <w:color w:val="auto"/>
          <w:spacing w:val="19"/>
          <w:highlight w:val="none"/>
          <w:lang w:eastAsia="zh-CN"/>
        </w:rPr>
        <w:t xml:space="preserve">18不同投标人投标文件内容存在非</w:t>
      </w:r>
      <w:r>
        <w:rPr>
          <w:rFonts w:ascii="宋体" w:hAnsi="宋体" w:eastAsia="宋体" w:cs="宋体"/>
          <w:color w:val="auto"/>
          <w:spacing w:val="18"/>
          <w:highlight w:val="none"/>
          <w:lang w:eastAsia="zh-CN"/>
        </w:rPr>
        <w:t xml:space="preserve">正常一致、项目组成员出现同一人、投标文件中错误（或异常</w:t>
      </w:r>
      <w:r>
        <w:rPr>
          <w:rFonts w:ascii="宋体" w:hAnsi="宋体" w:eastAsia="宋体" w:cs="宋体"/>
          <w:color w:val="auto"/>
          <w:highlight w:val="none"/>
          <w:lang w:eastAsia="zh-CN"/>
        </w:rPr>
        <w:t xml:space="preserve"> </w:t>
      </w:r>
      <w:r>
        <w:rPr>
          <w:rFonts w:hint="eastAsia" w:ascii="宋体" w:hAnsi="宋体" w:eastAsia="宋体" w:cs="宋体"/>
          <w:color w:val="auto"/>
          <w:highlight w:val="none"/>
          <w:lang w:eastAsia="zh-CN"/>
        </w:rPr>
        <w:t xml:space="preserve">）</w:t>
      </w:r>
      <w:r>
        <w:rPr>
          <w:rFonts w:ascii="宋体" w:hAnsi="宋体" w:eastAsia="宋体" w:cs="宋体"/>
          <w:color w:val="auto"/>
          <w:spacing w:val="45"/>
          <w:highlight w:val="none"/>
          <w:lang w:eastAsia="zh-CN"/>
        </w:rPr>
        <w:t xml:space="preserve"> </w:t>
      </w:r>
      <w:r>
        <w:rPr>
          <w:rFonts w:ascii="宋体" w:hAnsi="宋体" w:eastAsia="宋体" w:cs="宋体"/>
          <w:color w:val="auto"/>
          <w:spacing w:val="17"/>
          <w:highlight w:val="none"/>
          <w:lang w:eastAsia="zh-CN"/>
        </w:rPr>
        <w:t xml:space="preserve">一致或雷同、电子文档信息一致或雷同的、投标报价呈规律性差异的。</w:t>
      </w:r>
      <w:r/>
    </w:p>
    <w:p>
      <w:pPr>
        <w:ind w:right="104" w:firstLine="2"/>
        <w:spacing w:before="2" w:line="331"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26.</w:t>
      </w:r>
      <w:r>
        <w:rPr>
          <w:rFonts w:ascii="宋体" w:hAnsi="宋体" w:eastAsia="宋体" w:cs="宋体"/>
          <w:color w:val="auto"/>
          <w:spacing w:val="-60"/>
          <w:highlight w:val="none"/>
          <w:lang w:eastAsia="zh-CN"/>
        </w:rPr>
        <w:t xml:space="preserve"> </w:t>
      </w:r>
      <w:r>
        <w:rPr>
          <w:rFonts w:ascii="宋体" w:hAnsi="宋体" w:eastAsia="宋体" w:cs="宋体"/>
          <w:color w:val="auto"/>
          <w:spacing w:val="19"/>
          <w:highlight w:val="none"/>
          <w:lang w:eastAsia="zh-CN"/>
        </w:rPr>
        <w:t xml:space="preserve">1.</w:t>
      </w:r>
      <w:r>
        <w:rPr>
          <w:rFonts w:ascii="宋体" w:hAnsi="宋体" w:eastAsia="宋体" w:cs="宋体"/>
          <w:color w:val="auto"/>
          <w:spacing w:val="-60"/>
          <w:highlight w:val="none"/>
          <w:lang w:eastAsia="zh-CN"/>
        </w:rPr>
        <w:t xml:space="preserve"> </w:t>
      </w:r>
      <w:r>
        <w:rPr>
          <w:rFonts w:ascii="宋体" w:hAnsi="宋体" w:eastAsia="宋体" w:cs="宋体"/>
          <w:color w:val="auto"/>
          <w:spacing w:val="19"/>
          <w:highlight w:val="none"/>
          <w:lang w:eastAsia="zh-CN"/>
        </w:rPr>
        <w:t xml:space="preserve">19不同投标人的投标资料相互混装</w:t>
      </w:r>
      <w:r>
        <w:rPr>
          <w:rFonts w:ascii="宋体" w:hAnsi="宋体" w:eastAsia="宋体" w:cs="宋体"/>
          <w:color w:val="auto"/>
          <w:spacing w:val="18"/>
          <w:highlight w:val="none"/>
          <w:lang w:eastAsia="zh-CN"/>
        </w:rPr>
        <w:t xml:space="preserve">、不同投标人的委托代理人、项目负责人以及其他相关人员有</w:t>
      </w:r>
      <w:r>
        <w:rPr>
          <w:rFonts w:ascii="宋体" w:hAnsi="宋体" w:eastAsia="宋体" w:cs="宋体"/>
          <w:color w:val="auto"/>
          <w:spacing w:val="19"/>
          <w:highlight w:val="none"/>
          <w:lang w:eastAsia="zh-CN"/>
        </w:rPr>
        <w:t xml:space="preserve">在同一个单位缴纳社会保险、同一投标文件中单位名称落款与公章不是同一单位的。</w:t>
      </w:r>
      <w:r/>
    </w:p>
    <w:p>
      <w:pPr>
        <w:ind w:left="3"/>
        <w:spacing w:before="1" w:line="217"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26.</w:t>
      </w:r>
      <w:r>
        <w:rPr>
          <w:rFonts w:ascii="宋体" w:hAnsi="宋体" w:eastAsia="宋体" w:cs="宋体"/>
          <w:color w:val="auto"/>
          <w:spacing w:val="-54"/>
          <w:highlight w:val="none"/>
          <w:lang w:eastAsia="zh-CN"/>
        </w:rPr>
        <w:t xml:space="preserve"> </w:t>
      </w:r>
      <w:r>
        <w:rPr>
          <w:rFonts w:ascii="宋体" w:hAnsi="宋体" w:eastAsia="宋体" w:cs="宋体"/>
          <w:color w:val="auto"/>
          <w:spacing w:val="18"/>
          <w:highlight w:val="none"/>
          <w:lang w:eastAsia="zh-CN"/>
        </w:rPr>
        <w:t xml:space="preserve">1.20提供虚假材料的（包括工商营业执照、财务报表、资格证明文件等）。</w:t>
      </w:r>
      <w:r/>
    </w:p>
    <w:p>
      <w:pPr>
        <w:spacing w:line="217" w:lineRule="auto"/>
        <w:rPr>
          <w:rFonts w:ascii="宋体" w:hAnsi="宋体" w:eastAsia="宋体" w:cs="宋体"/>
          <w:color w:val="auto"/>
          <w:highlight w:val="none"/>
          <w:lang w:eastAsia="zh-CN"/>
        </w:rPr>
        <w:sectPr>
          <w:footerReference w:type="default" r:id="rId18"/>
          <w:footnotePr/>
          <w:endnotePr/>
          <w:type w:val="nextPage"/>
          <w:pgSz w:w="11900" w:h="16840" w:orient="portrait"/>
          <w:pgMar w:top="778" w:right="743" w:bottom="570" w:left="727" w:header="0" w:footer="334" w:gutter="0"/>
          <w:cols w:num="1" w:sep="0" w:space="1701" w:equalWidth="1"/>
          <w:docGrid w:linePitch="360"/>
        </w:sectPr>
      </w:pPr>
      <w:r>
        <w:rPr>
          <w:rFonts w:ascii="宋体" w:hAnsi="宋体" w:eastAsia="宋体" w:cs="宋体"/>
          <w:color w:val="auto"/>
          <w:highlight w:val="none"/>
          <w:lang w:eastAsia="zh-CN"/>
        </w:rPr>
      </w:r>
      <w:r/>
    </w:p>
    <w:p>
      <w:pPr>
        <w:ind w:left="7" w:right="104" w:hanging="1"/>
        <w:spacing w:before="41"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26.</w:t>
      </w:r>
      <w:r>
        <w:rPr>
          <w:rFonts w:ascii="宋体" w:hAnsi="宋体" w:eastAsia="宋体" w:cs="宋体"/>
          <w:color w:val="auto"/>
          <w:spacing w:val="-42"/>
          <w:highlight w:val="none"/>
          <w:lang w:eastAsia="zh-CN"/>
        </w:rPr>
        <w:t xml:space="preserve"> </w:t>
      </w:r>
      <w:r>
        <w:rPr>
          <w:rFonts w:ascii="宋体" w:hAnsi="宋体" w:eastAsia="宋体" w:cs="宋体"/>
          <w:color w:val="auto"/>
          <w:spacing w:val="19"/>
          <w:highlight w:val="none"/>
          <w:lang w:eastAsia="zh-CN"/>
        </w:rPr>
        <w:t xml:space="preserve">1.21除单一来源采购项目外，为采购项目提供整体设计、规范编制或者项目管理、监理、检测等服</w:t>
      </w:r>
      <w:r>
        <w:rPr>
          <w:rFonts w:ascii="宋体" w:hAnsi="宋体" w:eastAsia="宋体" w:cs="宋体"/>
          <w:color w:val="auto"/>
          <w:highlight w:val="none"/>
          <w:lang w:eastAsia="zh-CN"/>
        </w:rPr>
        <w:t xml:space="preserve">务的。</w:t>
      </w:r>
      <w:r/>
    </w:p>
    <w:p>
      <w:pPr>
        <w:ind w:left="3" w:right="104" w:firstLine="3"/>
        <w:spacing w:before="2" w:line="331"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26.</w:t>
      </w:r>
      <w:r>
        <w:rPr>
          <w:rFonts w:ascii="宋体" w:hAnsi="宋体" w:eastAsia="宋体" w:cs="宋体"/>
          <w:color w:val="auto"/>
          <w:spacing w:val="-42"/>
          <w:highlight w:val="none"/>
          <w:lang w:eastAsia="zh-CN"/>
        </w:rPr>
        <w:t xml:space="preserve"> </w:t>
      </w:r>
      <w:r>
        <w:rPr>
          <w:rFonts w:ascii="宋体" w:hAnsi="宋体" w:eastAsia="宋体" w:cs="宋体"/>
          <w:color w:val="auto"/>
          <w:spacing w:val="19"/>
          <w:highlight w:val="none"/>
          <w:lang w:eastAsia="zh-CN"/>
        </w:rPr>
        <w:t xml:space="preserve">1.22评标委员会按照本招标文件规定对投标人进行异常低价投标（响应）审查后，认为投标人不能</w:t>
      </w:r>
      <w:r>
        <w:rPr>
          <w:rFonts w:ascii="宋体" w:hAnsi="宋体" w:eastAsia="宋体" w:cs="宋体"/>
          <w:color w:val="auto"/>
          <w:spacing w:val="15"/>
          <w:highlight w:val="none"/>
          <w:lang w:eastAsia="zh-CN"/>
        </w:rPr>
        <w:t xml:space="preserve">证明其报价合理性的。</w:t>
      </w:r>
      <w:r/>
    </w:p>
    <w:p>
      <w:pPr>
        <w:ind w:left="6"/>
        <w:spacing w:line="218"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26.</w:t>
      </w:r>
      <w:r>
        <w:rPr>
          <w:rFonts w:ascii="宋体" w:hAnsi="宋体" w:eastAsia="宋体" w:cs="宋体"/>
          <w:color w:val="auto"/>
          <w:spacing w:val="-51"/>
          <w:highlight w:val="none"/>
          <w:lang w:eastAsia="zh-CN"/>
        </w:rPr>
        <w:t xml:space="preserve"> </w:t>
      </w:r>
      <w:r>
        <w:rPr>
          <w:rFonts w:ascii="宋体" w:hAnsi="宋体" w:eastAsia="宋体" w:cs="宋体"/>
          <w:color w:val="auto"/>
          <w:spacing w:val="18"/>
          <w:highlight w:val="none"/>
          <w:lang w:eastAsia="zh-CN"/>
        </w:rPr>
        <w:t xml:space="preserve">1.23投标文件内容不全或不符合招标文件中规定的其他实质性要求和条件的。</w:t>
      </w:r>
      <w:r/>
    </w:p>
    <w:p>
      <w:pPr>
        <w:ind w:left="6"/>
        <w:spacing w:before="129" w:line="218"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26.</w:t>
      </w:r>
      <w:r>
        <w:rPr>
          <w:rFonts w:ascii="宋体" w:hAnsi="宋体" w:eastAsia="宋体" w:cs="宋体"/>
          <w:color w:val="auto"/>
          <w:spacing w:val="-60"/>
          <w:highlight w:val="none"/>
          <w:lang w:eastAsia="zh-CN"/>
        </w:rPr>
        <w:t xml:space="preserve"> </w:t>
      </w:r>
      <w:r>
        <w:rPr>
          <w:rFonts w:ascii="宋体" w:hAnsi="宋体" w:eastAsia="宋体" w:cs="宋体"/>
          <w:color w:val="auto"/>
          <w:spacing w:val="20"/>
          <w:highlight w:val="none"/>
          <w:lang w:eastAsia="zh-CN"/>
        </w:rPr>
        <w:t xml:space="preserve">1.24投标系统中不同投标人的标书制作设备</w:t>
      </w:r>
      <w:r>
        <w:rPr>
          <w:rFonts w:ascii="宋体" w:hAnsi="宋体" w:eastAsia="宋体" w:cs="宋体"/>
          <w:color w:val="auto"/>
          <w:highlight w:val="none"/>
          <w:lang w:eastAsia="zh-CN"/>
        </w:rPr>
        <w:t xml:space="preserve">MAC</w:t>
      </w:r>
      <w:r>
        <w:rPr>
          <w:rFonts w:ascii="宋体" w:hAnsi="宋体" w:eastAsia="宋体" w:cs="宋体"/>
          <w:color w:val="auto"/>
          <w:spacing w:val="20"/>
          <w:highlight w:val="none"/>
          <w:lang w:eastAsia="zh-CN"/>
        </w:rPr>
        <w:t xml:space="preserve">地址一致或标书制作客户端唯一标识码一致的。</w:t>
      </w:r>
      <w:r/>
    </w:p>
    <w:p>
      <w:pPr>
        <w:ind w:left="6"/>
        <w:spacing w:before="129" w:line="218"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26.</w:t>
      </w:r>
      <w:r>
        <w:rPr>
          <w:rFonts w:ascii="宋体" w:hAnsi="宋体" w:eastAsia="宋体" w:cs="宋体"/>
          <w:color w:val="auto"/>
          <w:spacing w:val="-60"/>
          <w:highlight w:val="none"/>
          <w:lang w:eastAsia="zh-CN"/>
        </w:rPr>
        <w:t xml:space="preserve"> </w:t>
      </w:r>
      <w:r>
        <w:rPr>
          <w:rFonts w:ascii="宋体" w:hAnsi="宋体" w:eastAsia="宋体" w:cs="宋体"/>
          <w:color w:val="auto"/>
          <w:spacing w:val="18"/>
          <w:highlight w:val="none"/>
          <w:lang w:eastAsia="zh-CN"/>
        </w:rPr>
        <w:t xml:space="preserve">1.25其他法律法规及本招标文件规</w:t>
      </w:r>
      <w:r>
        <w:rPr>
          <w:rFonts w:ascii="宋体" w:hAnsi="宋体" w:eastAsia="宋体" w:cs="宋体"/>
          <w:color w:val="auto"/>
          <w:spacing w:val="17"/>
          <w:highlight w:val="none"/>
          <w:lang w:eastAsia="zh-CN"/>
        </w:rPr>
        <w:t xml:space="preserve">定的属于无效投标的情形。</w:t>
      </w:r>
      <w:r/>
    </w:p>
    <w:p>
      <w:pPr>
        <w:ind w:left="6"/>
        <w:spacing w:before="129" w:line="219"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26.2废标条款</w:t>
      </w:r>
      <w:r/>
    </w:p>
    <w:p>
      <w:pPr>
        <w:ind w:left="9" w:right="167" w:hanging="3"/>
        <w:spacing w:before="129"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26.2.</w:t>
      </w:r>
      <w:r>
        <w:rPr>
          <w:rFonts w:ascii="宋体" w:hAnsi="宋体" w:eastAsia="宋体" w:cs="宋体"/>
          <w:color w:val="auto"/>
          <w:spacing w:val="-60"/>
          <w:highlight w:val="none"/>
          <w:lang w:eastAsia="zh-CN"/>
        </w:rPr>
        <w:t xml:space="preserve"> </w:t>
      </w:r>
      <w:r>
        <w:rPr>
          <w:rFonts w:ascii="宋体" w:hAnsi="宋体" w:eastAsia="宋体" w:cs="宋体"/>
          <w:color w:val="auto"/>
          <w:spacing w:val="20"/>
          <w:highlight w:val="none"/>
          <w:lang w:eastAsia="zh-CN"/>
        </w:rPr>
        <w:t xml:space="preserve">1符合专业条件的供应商或者对招标文</w:t>
      </w:r>
      <w:r>
        <w:rPr>
          <w:rFonts w:ascii="宋体" w:hAnsi="宋体" w:eastAsia="宋体" w:cs="宋体"/>
          <w:color w:val="auto"/>
          <w:spacing w:val="19"/>
          <w:highlight w:val="none"/>
          <w:lang w:eastAsia="zh-CN"/>
        </w:rPr>
        <w:t xml:space="preserve">件作实质响应的供应商不足三家的。26.2.2出现影响采购</w:t>
      </w:r>
      <w:r>
        <w:rPr>
          <w:rFonts w:ascii="宋体" w:hAnsi="宋体" w:eastAsia="宋体" w:cs="宋体"/>
          <w:color w:val="auto"/>
          <w:spacing w:val="15"/>
          <w:highlight w:val="none"/>
          <w:lang w:eastAsia="zh-CN"/>
        </w:rPr>
        <w:t xml:space="preserve">公正的违法、违规行为的。</w:t>
      </w:r>
      <w:r/>
    </w:p>
    <w:p>
      <w:pPr>
        <w:ind w:left="6"/>
        <w:spacing w:before="1" w:line="217"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26.2.3因重大变故，采购任务取消的。</w:t>
      </w:r>
      <w:r/>
    </w:p>
    <w:p>
      <w:pPr>
        <w:ind w:left="6"/>
        <w:spacing w:before="129" w:line="218"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26.2.4评标委员会认定招标文件存在歧义、重大缺陷导致评审工作无法进行。</w:t>
      </w:r>
      <w:r/>
    </w:p>
    <w:p>
      <w:pPr>
        <w:ind w:left="6"/>
        <w:spacing w:before="130" w:line="218"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26.2.5</w:t>
      </w:r>
      <w:r>
        <w:rPr>
          <w:rFonts w:ascii="宋体" w:hAnsi="宋体" w:eastAsia="宋体" w:cs="宋体"/>
          <w:color w:val="auto"/>
          <w:spacing w:val="67"/>
          <w:highlight w:val="none"/>
          <w:lang w:eastAsia="zh-CN"/>
        </w:rPr>
        <w:t xml:space="preserve"> </w:t>
      </w:r>
      <w:r>
        <w:rPr>
          <w:rFonts w:ascii="宋体" w:hAnsi="宋体" w:eastAsia="宋体" w:cs="宋体"/>
          <w:color w:val="auto"/>
          <w:spacing w:val="17"/>
          <w:highlight w:val="none"/>
          <w:lang w:eastAsia="zh-CN"/>
        </w:rPr>
        <w:t xml:space="preserve">因“苏采云”系统故障原因造成开标不成功的。</w:t>
      </w:r>
      <w:r/>
    </w:p>
    <w:p>
      <w:pPr>
        <w:ind w:left="6"/>
        <w:spacing w:before="130" w:line="217"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26.2.6投标人的报价均超过采购预算，采购人不</w:t>
      </w:r>
      <w:r>
        <w:rPr>
          <w:rFonts w:ascii="宋体" w:hAnsi="宋体" w:eastAsia="宋体" w:cs="宋体"/>
          <w:color w:val="auto"/>
          <w:spacing w:val="18"/>
          <w:highlight w:val="none"/>
          <w:lang w:eastAsia="zh-CN"/>
        </w:rPr>
        <w:t xml:space="preserve">能支付的。</w:t>
      </w:r>
      <w:r/>
    </w:p>
    <w:p>
      <w:pPr>
        <w:ind w:left="6"/>
        <w:spacing w:before="131" w:line="218"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26.3</w:t>
      </w:r>
      <w:r>
        <w:rPr>
          <w:rFonts w:ascii="宋体" w:hAnsi="宋体" w:eastAsia="宋体" w:cs="宋体"/>
          <w:color w:val="auto"/>
          <w:spacing w:val="55"/>
          <w:highlight w:val="none"/>
          <w:lang w:eastAsia="zh-CN"/>
        </w:rPr>
        <w:t xml:space="preserve"> </w:t>
      </w:r>
      <w:r>
        <w:rPr>
          <w:rFonts w:ascii="宋体" w:hAnsi="宋体" w:eastAsia="宋体" w:cs="宋体"/>
          <w:color w:val="auto"/>
          <w:spacing w:val="17"/>
          <w:highlight w:val="none"/>
          <w:lang w:eastAsia="zh-CN"/>
        </w:rPr>
        <w:t xml:space="preserve">投标截止时间结束后参加投标的供应商不足三家的处理：</w:t>
      </w:r>
      <w:r/>
    </w:p>
    <w:p>
      <w:pPr>
        <w:ind w:left="6"/>
        <w:spacing w:before="129" w:line="334"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26.3.</w:t>
      </w:r>
      <w:r>
        <w:rPr>
          <w:rFonts w:ascii="宋体" w:hAnsi="宋体" w:eastAsia="宋体" w:cs="宋体"/>
          <w:color w:val="auto"/>
          <w:spacing w:val="-42"/>
          <w:highlight w:val="none"/>
          <w:lang w:eastAsia="zh-CN"/>
        </w:rPr>
        <w:t xml:space="preserve"> </w:t>
      </w:r>
      <w:r>
        <w:rPr>
          <w:rFonts w:ascii="宋体" w:hAnsi="宋体" w:eastAsia="宋体" w:cs="宋体"/>
          <w:color w:val="auto"/>
          <w:spacing w:val="19"/>
          <w:highlight w:val="none"/>
          <w:lang w:eastAsia="zh-CN"/>
        </w:rPr>
        <w:t xml:space="preserve">1如出现投标截止时间结束后参加投标的供应商或者在评标期间对招标文件做出实质响应的供应商</w:t>
      </w:r>
      <w:r>
        <w:rPr>
          <w:rFonts w:ascii="宋体" w:hAnsi="宋体" w:eastAsia="宋体" w:cs="宋体"/>
          <w:color w:val="auto"/>
          <w:spacing w:val="17"/>
          <w:highlight w:val="none"/>
          <w:lang w:eastAsia="zh-CN"/>
        </w:rPr>
        <w:t xml:space="preserve">不足三家情况，按政府采购相关规定执行。</w:t>
      </w:r>
      <w:r/>
    </w:p>
    <w:p>
      <w:pPr>
        <w:spacing w:before="237" w:line="218" w:lineRule="auto"/>
        <w:rPr>
          <w:rFonts w:ascii="微软雅黑" w:hAnsi="微软雅黑" w:eastAsia="微软雅黑" w:cs="微软雅黑"/>
          <w:color w:val="auto"/>
          <w:sz w:val="24"/>
          <w:szCs w:val="24"/>
          <w:highlight w:val="none"/>
          <w:lang w:eastAsia="zh-CN"/>
        </w:rPr>
      </w:pPr>
      <w:r>
        <w:rPr>
          <w:rFonts w:ascii="微软雅黑" w:hAnsi="微软雅黑" w:eastAsia="微软雅黑" w:cs="微软雅黑"/>
          <w:b/>
          <w:bCs/>
          <w:color w:val="auto"/>
          <w:spacing w:val="20"/>
          <w:sz w:val="24"/>
          <w:szCs w:val="24"/>
          <w:highlight w:val="none"/>
          <w:lang w:eastAsia="zh-CN"/>
        </w:rPr>
        <w:t xml:space="preserve">六、定标</w:t>
      </w:r>
      <w:r/>
    </w:p>
    <w:p>
      <w:pPr>
        <w:pStyle w:val="1895"/>
        <w:spacing w:line="241" w:lineRule="auto"/>
        <w:rPr>
          <w:color w:val="auto"/>
          <w:highlight w:val="none"/>
          <w:lang w:eastAsia="zh-CN"/>
        </w:rPr>
      </w:pPr>
      <w:r>
        <w:rPr>
          <w:color w:val="auto"/>
          <w:highlight w:val="none"/>
          <w:lang w:eastAsia="zh-CN"/>
        </w:rPr>
      </w:r>
      <w:r/>
    </w:p>
    <w:p>
      <w:pPr>
        <w:ind w:left="10"/>
        <w:spacing w:before="90"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4"/>
          <w:highlight w:val="none"/>
          <w:lang w:eastAsia="zh-CN"/>
        </w:rPr>
        <w:t xml:space="preserve">27</w:t>
      </w:r>
      <w:r>
        <w:rPr>
          <w:rFonts w:ascii="微软雅黑" w:hAnsi="微软雅黑" w:eastAsia="微软雅黑" w:cs="微软雅黑"/>
          <w:b/>
          <w:bCs/>
          <w:color w:val="auto"/>
          <w:spacing w:val="-29"/>
          <w:highlight w:val="none"/>
          <w:lang w:eastAsia="zh-CN"/>
        </w:rPr>
        <w:t xml:space="preserve"> </w:t>
      </w:r>
      <w:r>
        <w:rPr>
          <w:rFonts w:ascii="微软雅黑" w:hAnsi="微软雅黑" w:eastAsia="微软雅黑" w:cs="微软雅黑"/>
          <w:b/>
          <w:bCs/>
          <w:color w:val="auto"/>
          <w:spacing w:val="14"/>
          <w:highlight w:val="none"/>
          <w:lang w:eastAsia="zh-CN"/>
        </w:rPr>
        <w:t xml:space="preserve">.确定中标单位</w:t>
      </w:r>
      <w:r/>
    </w:p>
    <w:p>
      <w:pPr>
        <w:pStyle w:val="1895"/>
        <w:spacing w:line="284" w:lineRule="auto"/>
        <w:rPr>
          <w:color w:val="auto"/>
          <w:highlight w:val="none"/>
          <w:lang w:eastAsia="zh-CN"/>
        </w:rPr>
      </w:pPr>
      <w:r>
        <w:rPr>
          <w:color w:val="auto"/>
          <w:highlight w:val="none"/>
          <w:lang w:eastAsia="zh-CN"/>
        </w:rPr>
      </w:r>
      <w:r/>
    </w:p>
    <w:p>
      <w:pPr>
        <w:ind w:left="3" w:right="20" w:firstLine="3"/>
        <w:spacing w:before="69"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27.</w:t>
      </w:r>
      <w:r>
        <w:rPr>
          <w:rFonts w:ascii="宋体" w:hAnsi="宋体" w:eastAsia="宋体" w:cs="宋体"/>
          <w:color w:val="auto"/>
          <w:spacing w:val="-44"/>
          <w:highlight w:val="none"/>
          <w:lang w:eastAsia="zh-CN"/>
        </w:rPr>
        <w:t xml:space="preserve"> </w:t>
      </w:r>
      <w:r>
        <w:rPr>
          <w:rFonts w:ascii="宋体" w:hAnsi="宋体" w:eastAsia="宋体" w:cs="宋体"/>
          <w:color w:val="auto"/>
          <w:spacing w:val="19"/>
          <w:highlight w:val="none"/>
          <w:lang w:eastAsia="zh-CN"/>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color w:val="auto"/>
          <w:spacing w:val="18"/>
          <w:highlight w:val="none"/>
          <w:lang w:eastAsia="zh-CN"/>
        </w:rPr>
        <w:t xml:space="preserve">五章规定。</w:t>
      </w:r>
      <w:r/>
    </w:p>
    <w:p>
      <w:pPr>
        <w:ind w:left="21" w:right="20" w:hanging="15"/>
        <w:spacing w:before="2"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27.2采购人应根据评委会推荐的中标候选人名单中按排名先后顺序确定一个投标人为中标单位。联合体</w:t>
      </w:r>
      <w:r>
        <w:rPr>
          <w:rFonts w:ascii="宋体" w:hAnsi="宋体" w:eastAsia="宋体" w:cs="宋体"/>
          <w:color w:val="auto"/>
          <w:spacing w:val="19"/>
          <w:highlight w:val="none"/>
          <w:lang w:eastAsia="zh-CN"/>
        </w:rPr>
        <w:t xml:space="preserve">中标的，联合体各方应当共同与采购人签订合同，就中标项目向采购人承担连带责</w:t>
      </w:r>
      <w:r>
        <w:rPr>
          <w:rFonts w:ascii="宋体" w:hAnsi="宋体" w:eastAsia="宋体" w:cs="宋体"/>
          <w:color w:val="auto"/>
          <w:spacing w:val="18"/>
          <w:highlight w:val="none"/>
          <w:lang w:eastAsia="zh-CN"/>
        </w:rPr>
        <w:t xml:space="preserve">任。</w:t>
      </w:r>
      <w:r/>
    </w:p>
    <w:p>
      <w:pPr>
        <w:ind w:left="6"/>
        <w:spacing w:line="217"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27.3交易中心将在“江苏政府采购网”发布中标公告，公告期限为1个工作日。</w:t>
      </w:r>
      <w:r/>
    </w:p>
    <w:p>
      <w:pPr>
        <w:ind w:left="6"/>
        <w:spacing w:before="131" w:line="219"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27.4中标无效的确认</w:t>
      </w:r>
      <w:r/>
    </w:p>
    <w:p>
      <w:pPr>
        <w:ind w:left="5"/>
        <w:spacing w:before="128" w:line="219"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若有充分证据证明，中标人出现下列情况之一</w:t>
      </w:r>
      <w:r>
        <w:rPr>
          <w:rFonts w:ascii="宋体" w:hAnsi="宋体" w:eastAsia="宋体" w:cs="宋体"/>
          <w:color w:val="auto"/>
          <w:spacing w:val="-41"/>
          <w:highlight w:val="none"/>
          <w:lang w:eastAsia="zh-CN"/>
        </w:rPr>
        <w:t xml:space="preserve"> </w:t>
      </w:r>
      <w:r>
        <w:rPr>
          <w:rFonts w:ascii="宋体" w:hAnsi="宋体" w:eastAsia="宋体" w:cs="宋体"/>
          <w:color w:val="auto"/>
          <w:spacing w:val="17"/>
          <w:highlight w:val="none"/>
          <w:lang w:eastAsia="zh-CN"/>
        </w:rPr>
        <w:t xml:space="preserve">的，一经查实，将被取消中标资格：</w:t>
      </w:r>
      <w:r/>
    </w:p>
    <w:p>
      <w:pPr>
        <w:ind w:left="6"/>
        <w:spacing w:before="129" w:line="218" w:lineRule="auto"/>
        <w:rPr>
          <w:rFonts w:ascii="宋体" w:hAnsi="宋体" w:eastAsia="宋体" w:cs="宋体"/>
          <w:color w:val="auto"/>
          <w:highlight w:val="none"/>
          <w:lang w:eastAsia="zh-CN"/>
        </w:rPr>
      </w:pPr>
      <w:r>
        <w:rPr>
          <w:rFonts w:ascii="宋体" w:hAnsi="宋体" w:eastAsia="宋体" w:cs="宋体"/>
          <w:color w:val="auto"/>
          <w:spacing w:val="15"/>
          <w:highlight w:val="none"/>
          <w:lang w:eastAsia="zh-CN"/>
        </w:rPr>
        <w:t xml:space="preserve">27.4.</w:t>
      </w:r>
      <w:r>
        <w:rPr>
          <w:rFonts w:ascii="宋体" w:hAnsi="宋体" w:eastAsia="宋体" w:cs="宋体"/>
          <w:color w:val="auto"/>
          <w:spacing w:val="-60"/>
          <w:highlight w:val="none"/>
          <w:lang w:eastAsia="zh-CN"/>
        </w:rPr>
        <w:t xml:space="preserve"> </w:t>
      </w:r>
      <w:r>
        <w:rPr>
          <w:rFonts w:ascii="宋体" w:hAnsi="宋体" w:eastAsia="宋体" w:cs="宋体"/>
          <w:color w:val="auto"/>
          <w:spacing w:val="15"/>
          <w:highlight w:val="none"/>
          <w:lang w:eastAsia="zh-CN"/>
        </w:rPr>
        <w:t xml:space="preserve">1提供虚假材料谋取中标的。</w:t>
      </w:r>
      <w:r/>
    </w:p>
    <w:p>
      <w:pPr>
        <w:ind w:left="6"/>
        <w:spacing w:before="129" w:line="218"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27.4.2向采购人、交易中心行贿或者提供其他不正当利</w:t>
      </w:r>
      <w:r>
        <w:rPr>
          <w:rFonts w:ascii="宋体" w:hAnsi="宋体" w:eastAsia="宋体" w:cs="宋体"/>
          <w:color w:val="auto"/>
          <w:spacing w:val="18"/>
          <w:highlight w:val="none"/>
          <w:lang w:eastAsia="zh-CN"/>
        </w:rPr>
        <w:t xml:space="preserve">益的。</w:t>
      </w:r>
      <w:r/>
    </w:p>
    <w:p>
      <w:pPr>
        <w:ind w:left="6"/>
        <w:spacing w:before="130" w:line="218"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27.4.3属于本文件规定的无效投标文</w:t>
      </w:r>
      <w:r>
        <w:rPr>
          <w:rFonts w:ascii="宋体" w:hAnsi="宋体" w:eastAsia="宋体" w:cs="宋体"/>
          <w:color w:val="auto"/>
          <w:spacing w:val="19"/>
          <w:highlight w:val="none"/>
          <w:lang w:eastAsia="zh-CN"/>
        </w:rPr>
        <w:t xml:space="preserve">件条件的，但在评标过程中又未被评委会发现的。</w:t>
      </w:r>
      <w:r/>
    </w:p>
    <w:p>
      <w:pPr>
        <w:ind w:left="6"/>
        <w:spacing w:before="130" w:line="218"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27.4.4与采购人或者其他供应商恶意串通的。</w:t>
      </w:r>
      <w:r/>
    </w:p>
    <w:p>
      <w:pPr>
        <w:ind w:left="6"/>
        <w:spacing w:before="129" w:line="218"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27.4.5采取不正当手段诋毁、排挤其他供应商的。</w:t>
      </w:r>
      <w:r/>
    </w:p>
    <w:p>
      <w:pPr>
        <w:ind w:left="7" w:hanging="1"/>
        <w:spacing w:before="130"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27.4.6在招标过程中与采购人进行协商谈判、不按照招标文件和中标供应商的投标文件订立合同，或者</w:t>
      </w:r>
      <w:r>
        <w:rPr>
          <w:rFonts w:ascii="宋体" w:hAnsi="宋体" w:eastAsia="宋体" w:cs="宋体"/>
          <w:color w:val="auto"/>
          <w:spacing w:val="17"/>
          <w:highlight w:val="none"/>
          <w:lang w:eastAsia="zh-CN"/>
        </w:rPr>
        <w:t xml:space="preserve">与采购人另行订立背离合同实质性内容的协议的；</w:t>
      </w:r>
      <w:r/>
    </w:p>
    <w:p>
      <w:pPr>
        <w:ind w:left="6"/>
        <w:spacing w:before="1" w:line="217"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27.4.7拒绝有关部门监督检查或者提供虚假情况的。</w:t>
      </w:r>
      <w:r/>
    </w:p>
    <w:p>
      <w:pPr>
        <w:ind w:left="6"/>
        <w:spacing w:before="130" w:line="219" w:lineRule="auto"/>
        <w:rPr>
          <w:rFonts w:ascii="宋体" w:hAnsi="宋体" w:eastAsia="宋体" w:cs="宋体"/>
          <w:color w:val="auto"/>
          <w:highlight w:val="none"/>
          <w:lang w:eastAsia="zh-CN"/>
        </w:rPr>
      </w:pPr>
      <w:r>
        <w:rPr>
          <w:rFonts w:ascii="宋体" w:hAnsi="宋体" w:eastAsia="宋体" w:cs="宋体"/>
          <w:color w:val="auto"/>
          <w:spacing w:val="15"/>
          <w:highlight w:val="none"/>
          <w:lang w:eastAsia="zh-CN"/>
        </w:rPr>
        <w:t xml:space="preserve">27.5</w:t>
      </w:r>
      <w:r>
        <w:rPr>
          <w:rFonts w:ascii="宋体" w:hAnsi="宋体" w:eastAsia="宋体" w:cs="宋体"/>
          <w:color w:val="auto"/>
          <w:spacing w:val="61"/>
          <w:highlight w:val="none"/>
          <w:lang w:eastAsia="zh-CN"/>
        </w:rPr>
        <w:t xml:space="preserve"> </w:t>
      </w:r>
      <w:r>
        <w:rPr>
          <w:rFonts w:ascii="宋体" w:hAnsi="宋体" w:eastAsia="宋体" w:cs="宋体"/>
          <w:color w:val="auto"/>
          <w:spacing w:val="15"/>
          <w:highlight w:val="none"/>
          <w:lang w:eastAsia="zh-CN"/>
        </w:rPr>
        <w:t xml:space="preserve">有下列情形之一</w:t>
      </w:r>
      <w:r>
        <w:rPr>
          <w:rFonts w:ascii="宋体" w:hAnsi="宋体" w:eastAsia="宋体" w:cs="宋体"/>
          <w:color w:val="auto"/>
          <w:spacing w:val="-59"/>
          <w:highlight w:val="none"/>
          <w:lang w:eastAsia="zh-CN"/>
        </w:rPr>
        <w:t xml:space="preserve"> </w:t>
      </w:r>
      <w:r>
        <w:rPr>
          <w:rFonts w:ascii="宋体" w:hAnsi="宋体" w:eastAsia="宋体" w:cs="宋体"/>
          <w:color w:val="auto"/>
          <w:spacing w:val="15"/>
          <w:highlight w:val="none"/>
          <w:lang w:eastAsia="zh-CN"/>
        </w:rPr>
        <w:t xml:space="preserve">的，视为投标人串通投标，投标无效：</w:t>
      </w:r>
      <w:r/>
    </w:p>
    <w:p>
      <w:pPr>
        <w:ind w:left="6"/>
        <w:spacing w:before="128" w:line="219"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27.5.</w:t>
      </w:r>
      <w:r>
        <w:rPr>
          <w:rFonts w:ascii="宋体" w:hAnsi="宋体" w:eastAsia="宋体" w:cs="宋体"/>
          <w:color w:val="auto"/>
          <w:spacing w:val="-56"/>
          <w:highlight w:val="none"/>
          <w:lang w:eastAsia="zh-CN"/>
        </w:rPr>
        <w:t xml:space="preserve"> </w:t>
      </w:r>
      <w:r>
        <w:rPr>
          <w:rFonts w:ascii="宋体" w:hAnsi="宋体" w:eastAsia="宋体" w:cs="宋体"/>
          <w:color w:val="auto"/>
          <w:spacing w:val="17"/>
          <w:highlight w:val="none"/>
          <w:lang w:eastAsia="zh-CN"/>
        </w:rPr>
        <w:t xml:space="preserve">1不同投标人的投标文件由同一单位或者个人编制。</w:t>
      </w:r>
      <w:r/>
    </w:p>
    <w:p>
      <w:pPr>
        <w:ind w:left="6"/>
        <w:spacing w:before="128" w:line="219"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27.5.2不同投标人委托同一单位或者个人</w:t>
      </w:r>
      <w:r>
        <w:rPr>
          <w:rFonts w:ascii="宋体" w:hAnsi="宋体" w:eastAsia="宋体" w:cs="宋体"/>
          <w:color w:val="auto"/>
          <w:spacing w:val="18"/>
          <w:highlight w:val="none"/>
          <w:lang w:eastAsia="zh-CN"/>
        </w:rPr>
        <w:t xml:space="preserve">办理投标事宜。</w:t>
      </w:r>
      <w:r/>
    </w:p>
    <w:p>
      <w:pPr>
        <w:ind w:left="6"/>
        <w:spacing w:before="129" w:line="219"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27.5.3</w:t>
      </w:r>
      <w:r>
        <w:rPr>
          <w:rFonts w:ascii="宋体" w:hAnsi="宋体" w:eastAsia="宋体" w:cs="宋体"/>
          <w:color w:val="auto"/>
          <w:spacing w:val="54"/>
          <w:highlight w:val="none"/>
          <w:lang w:eastAsia="zh-CN"/>
        </w:rPr>
        <w:t xml:space="preserve"> </w:t>
      </w:r>
      <w:r>
        <w:rPr>
          <w:rFonts w:ascii="宋体" w:hAnsi="宋体" w:eastAsia="宋体" w:cs="宋体"/>
          <w:color w:val="auto"/>
          <w:spacing w:val="19"/>
          <w:highlight w:val="none"/>
          <w:lang w:eastAsia="zh-CN"/>
        </w:rPr>
        <w:t xml:space="preserve">不同投标人的投标文件载明的项目</w:t>
      </w:r>
      <w:r>
        <w:rPr>
          <w:rFonts w:ascii="宋体" w:hAnsi="宋体" w:eastAsia="宋体" w:cs="宋体"/>
          <w:color w:val="auto"/>
          <w:spacing w:val="18"/>
          <w:highlight w:val="none"/>
          <w:lang w:eastAsia="zh-CN"/>
        </w:rPr>
        <w:t xml:space="preserve">管理成员或者联系人员为同一人。</w:t>
      </w:r>
      <w:r/>
    </w:p>
    <w:p>
      <w:pPr>
        <w:spacing w:line="219" w:lineRule="auto"/>
        <w:rPr>
          <w:rFonts w:ascii="宋体" w:hAnsi="宋体" w:eastAsia="宋体" w:cs="宋体"/>
          <w:color w:val="auto"/>
          <w:highlight w:val="none"/>
          <w:lang w:eastAsia="zh-CN"/>
        </w:rPr>
        <w:sectPr>
          <w:footerReference w:type="default" r:id="rId19"/>
          <w:footnotePr/>
          <w:endnotePr/>
          <w:type w:val="nextPage"/>
          <w:pgSz w:w="11900" w:h="16840" w:orient="portrait"/>
          <w:pgMar w:top="778" w:right="743" w:bottom="570" w:left="723" w:header="0" w:footer="334" w:gutter="0"/>
          <w:cols w:num="1" w:sep="0" w:space="1701" w:equalWidth="1"/>
          <w:docGrid w:linePitch="360"/>
        </w:sectPr>
      </w:pPr>
      <w:r>
        <w:rPr>
          <w:rFonts w:ascii="宋体" w:hAnsi="宋体" w:eastAsia="宋体" w:cs="宋体"/>
          <w:color w:val="auto"/>
          <w:highlight w:val="none"/>
          <w:lang w:eastAsia="zh-CN"/>
        </w:rPr>
      </w:r>
      <w:r/>
    </w:p>
    <w:p>
      <w:pPr>
        <w:ind w:left="4"/>
        <w:spacing w:before="41" w:line="217"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27.5.4不同投标人的投标文件异常一致或者投标报价呈规律性差异。</w:t>
      </w:r>
      <w:r/>
    </w:p>
    <w:p>
      <w:pPr>
        <w:pStyle w:val="1895"/>
        <w:spacing w:line="299" w:lineRule="auto"/>
        <w:rPr>
          <w:color w:val="auto"/>
          <w:highlight w:val="none"/>
          <w:lang w:eastAsia="zh-CN"/>
        </w:rPr>
      </w:pPr>
      <w:r>
        <w:rPr>
          <w:color w:val="auto"/>
          <w:highlight w:val="none"/>
          <w:lang w:eastAsia="zh-CN"/>
        </w:rPr>
      </w:r>
      <w:r/>
    </w:p>
    <w:p>
      <w:pPr>
        <w:ind w:left="8"/>
        <w:spacing w:before="90" w:line="213" w:lineRule="auto"/>
        <w:rPr>
          <w:rFonts w:ascii="微软雅黑" w:hAnsi="微软雅黑" w:eastAsia="微软雅黑" w:cs="微软雅黑"/>
          <w:color w:val="auto"/>
          <w:highlight w:val="none"/>
          <w:lang w:eastAsia="zh-CN"/>
        </w:rPr>
      </w:pPr>
      <w:r/>
      <w:bookmarkStart w:id="3" w:name="bookmark8"/>
      <w:r/>
      <w:bookmarkEnd w:id="3"/>
      <w:r>
        <w:rPr>
          <w:rFonts w:ascii="微软雅黑" w:hAnsi="微软雅黑" w:eastAsia="微软雅黑" w:cs="微软雅黑"/>
          <w:b/>
          <w:bCs/>
          <w:color w:val="auto"/>
          <w:spacing w:val="12"/>
          <w:highlight w:val="none"/>
          <w:lang w:eastAsia="zh-CN"/>
        </w:rPr>
        <w:t xml:space="preserve">28</w:t>
      </w:r>
      <w:r>
        <w:rPr>
          <w:rFonts w:ascii="微软雅黑" w:hAnsi="微软雅黑" w:eastAsia="微软雅黑" w:cs="微软雅黑"/>
          <w:b/>
          <w:bCs/>
          <w:color w:val="auto"/>
          <w:spacing w:val="-29"/>
          <w:highlight w:val="none"/>
          <w:lang w:eastAsia="zh-CN"/>
        </w:rPr>
        <w:t xml:space="preserve"> </w:t>
      </w:r>
      <w:r>
        <w:rPr>
          <w:rFonts w:ascii="微软雅黑" w:hAnsi="微软雅黑" w:eastAsia="微软雅黑" w:cs="微软雅黑"/>
          <w:b/>
          <w:bCs/>
          <w:color w:val="auto"/>
          <w:spacing w:val="12"/>
          <w:highlight w:val="none"/>
          <w:lang w:eastAsia="zh-CN"/>
        </w:rPr>
        <w:t xml:space="preserve">.质疑处理</w:t>
      </w:r>
      <w:r/>
    </w:p>
    <w:p>
      <w:pPr>
        <w:pStyle w:val="1895"/>
        <w:spacing w:line="285" w:lineRule="auto"/>
        <w:rPr>
          <w:color w:val="auto"/>
          <w:highlight w:val="none"/>
          <w:lang w:eastAsia="zh-CN"/>
        </w:rPr>
      </w:pPr>
      <w:r>
        <w:rPr>
          <w:color w:val="auto"/>
          <w:highlight w:val="none"/>
          <w:lang w:eastAsia="zh-CN"/>
        </w:rPr>
      </w:r>
      <w:r/>
    </w:p>
    <w:p>
      <w:pPr>
        <w:ind w:right="42" w:firstLine="4"/>
        <w:spacing w:before="68"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28.1</w:t>
      </w:r>
      <w:r>
        <w:rPr>
          <w:rFonts w:ascii="宋体" w:hAnsi="宋体" w:eastAsia="宋体" w:cs="宋体"/>
          <w:color w:val="auto"/>
          <w:spacing w:val="50"/>
          <w:highlight w:val="none"/>
          <w:lang w:eastAsia="zh-CN"/>
        </w:rPr>
        <w:t xml:space="preserve"> </w:t>
      </w:r>
      <w:r>
        <w:rPr>
          <w:rFonts w:ascii="宋体" w:hAnsi="宋体" w:eastAsia="宋体" w:cs="宋体"/>
          <w:color w:val="auto"/>
          <w:spacing w:val="20"/>
          <w:highlight w:val="none"/>
          <w:lang w:eastAsia="zh-CN"/>
        </w:rPr>
        <w:t xml:space="preserve">提出质疑的供应商应当是参与所质疑项目采购活动的供应商</w:t>
      </w:r>
      <w:r>
        <w:rPr>
          <w:rFonts w:ascii="宋体" w:hAnsi="宋体" w:eastAsia="宋体" w:cs="宋体"/>
          <w:color w:val="auto"/>
          <w:spacing w:val="19"/>
          <w:highlight w:val="none"/>
          <w:lang w:eastAsia="zh-CN"/>
        </w:rPr>
        <w:t xml:space="preserve">。潜在供应商依法获取其可质疑的采</w:t>
      </w:r>
      <w:r>
        <w:rPr>
          <w:rFonts w:ascii="宋体" w:hAnsi="宋体" w:eastAsia="宋体" w:cs="宋体"/>
          <w:color w:val="auto"/>
          <w:spacing w:val="20"/>
          <w:highlight w:val="none"/>
          <w:lang w:eastAsia="zh-CN"/>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auto"/>
          <w:spacing w:val="1"/>
          <w:highlight w:val="none"/>
          <w:lang w:eastAsia="zh-CN"/>
        </w:rPr>
        <w:t xml:space="preserve">取）。</w:t>
      </w:r>
      <w:r/>
    </w:p>
    <w:p>
      <w:pPr>
        <w:ind w:left="2" w:firstLine="1"/>
        <w:spacing w:before="4"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color w:val="auto"/>
          <w:spacing w:val="19"/>
          <w:highlight w:val="none"/>
          <w:lang w:eastAsia="zh-CN"/>
        </w:rPr>
        <w:t xml:space="preserve">疑不予受理或无法受理的，由供应商自行承担。上述应知其权益受到损害之日</w:t>
      </w:r>
      <w:r>
        <w:rPr>
          <w:rFonts w:ascii="宋体" w:hAnsi="宋体" w:eastAsia="宋体" w:cs="宋体"/>
          <w:color w:val="auto"/>
          <w:spacing w:val="18"/>
          <w:highlight w:val="none"/>
          <w:lang w:eastAsia="zh-CN"/>
        </w:rPr>
        <w:t xml:space="preserve">，是指：</w:t>
      </w:r>
      <w:r/>
    </w:p>
    <w:p>
      <w:pPr>
        <w:ind w:left="4"/>
        <w:spacing w:line="217"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28.2.</w:t>
      </w:r>
      <w:r>
        <w:rPr>
          <w:rFonts w:ascii="宋体" w:hAnsi="宋体" w:eastAsia="宋体" w:cs="宋体"/>
          <w:color w:val="auto"/>
          <w:spacing w:val="-49"/>
          <w:highlight w:val="none"/>
          <w:lang w:eastAsia="zh-CN"/>
        </w:rPr>
        <w:t xml:space="preserve"> </w:t>
      </w:r>
      <w:r>
        <w:rPr>
          <w:rFonts w:ascii="宋体" w:hAnsi="宋体" w:eastAsia="宋体" w:cs="宋体"/>
          <w:color w:val="auto"/>
          <w:spacing w:val="18"/>
          <w:highlight w:val="none"/>
          <w:lang w:eastAsia="zh-CN"/>
        </w:rPr>
        <w:t xml:space="preserve">1对可以质疑的采购文件提出质疑的，为收到采购文件之日或者采购文件公告期限届满之日；</w:t>
      </w:r>
      <w:r/>
    </w:p>
    <w:p>
      <w:pPr>
        <w:ind w:left="4"/>
        <w:spacing w:before="131" w:line="218"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28.2.2对采购过程提出质疑的，为各采购程序环节结束之日；</w:t>
      </w:r>
      <w:r/>
    </w:p>
    <w:p>
      <w:pPr>
        <w:ind w:left="4"/>
        <w:spacing w:before="130" w:line="217"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28.2.3对中标或者成交结果提出质疑的，为中标或者成交结果公告期限届满之日。</w:t>
      </w:r>
      <w:r/>
    </w:p>
    <w:p>
      <w:pPr>
        <w:ind w:right="42" w:firstLine="1"/>
        <w:spacing w:before="130"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供应商应当在法定质疑期内一次性提出针对同一采购程序环节的质疑。供应商如在法定期限内对同一采</w:t>
      </w:r>
      <w:r>
        <w:rPr>
          <w:rFonts w:ascii="宋体" w:hAnsi="宋体" w:eastAsia="宋体" w:cs="宋体"/>
          <w:color w:val="auto"/>
          <w:spacing w:val="19"/>
          <w:highlight w:val="none"/>
          <w:lang w:eastAsia="zh-CN"/>
        </w:rPr>
        <w:t xml:space="preserve">购程序环节提出多次质疑的，交易中心、采购人将只对供应商第一次质疑作出答复。</w:t>
      </w:r>
      <w:r/>
    </w:p>
    <w:p>
      <w:pPr>
        <w:ind w:firstLine="3"/>
        <w:spacing w:before="4"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auto"/>
          <w:spacing w:val="19"/>
          <w:highlight w:val="none"/>
          <w:lang w:eastAsia="zh-CN"/>
        </w:rPr>
        <w:t xml:space="preserve">质疑函范本》中要求签字、盖章、加盖公章之处，联合体各方均须按要求签字、盖章、加盖</w:t>
      </w:r>
      <w:r>
        <w:rPr>
          <w:rFonts w:ascii="宋体" w:hAnsi="宋体" w:eastAsia="宋体" w:cs="宋体"/>
          <w:color w:val="auto"/>
          <w:spacing w:val="18"/>
          <w:highlight w:val="none"/>
          <w:lang w:eastAsia="zh-CN"/>
        </w:rPr>
        <w:t xml:space="preserve">公章。</w:t>
      </w:r>
      <w:r/>
    </w:p>
    <w:p>
      <w:pPr>
        <w:ind w:firstLine="3"/>
        <w:spacing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auto"/>
          <w:spacing w:val="19"/>
          <w:highlight w:val="none"/>
          <w:lang w:eastAsia="zh-CN"/>
        </w:rPr>
        <w:t xml:space="preserve">其他事项的询问、质疑请向交易中心提出，由交易中心负责答复。</w:t>
      </w:r>
      <w:r/>
    </w:p>
    <w:p>
      <w:pPr>
        <w:ind w:right="42"/>
        <w:spacing w:before="2"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采购人、交易中心只接收以纸质原件形式送达的质疑，质疑供应商可通过面交或邮寄方式送达（采购人</w:t>
      </w:r>
      <w:r>
        <w:rPr>
          <w:rFonts w:ascii="宋体" w:hAnsi="宋体" w:eastAsia="宋体" w:cs="宋体"/>
          <w:color w:val="auto"/>
          <w:spacing w:val="18"/>
          <w:highlight w:val="none"/>
          <w:lang w:eastAsia="zh-CN"/>
        </w:rPr>
        <w:t xml:space="preserve">和交易中心不接受未填写快递运单的快件）。</w:t>
      </w:r>
      <w:r/>
    </w:p>
    <w:p>
      <w:pPr>
        <w:spacing w:before="1" w:line="217"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采购人、交易中心联系人、联系方式、通信地址见招标文件第一章。</w:t>
      </w:r>
      <w:r/>
    </w:p>
    <w:p>
      <w:pPr>
        <w:ind w:left="4"/>
        <w:spacing w:before="130" w:line="219" w:lineRule="auto"/>
        <w:rPr>
          <w:rFonts w:ascii="宋体" w:hAnsi="宋体" w:eastAsia="宋体" w:cs="宋体"/>
          <w:color w:val="auto"/>
          <w:highlight w:val="none"/>
          <w:lang w:eastAsia="zh-CN"/>
        </w:rPr>
      </w:pPr>
      <w:r>
        <w:rPr>
          <w:rFonts w:ascii="宋体" w:hAnsi="宋体" w:eastAsia="宋体" w:cs="宋体"/>
          <w:color w:val="auto"/>
          <w:spacing w:val="15"/>
          <w:highlight w:val="none"/>
          <w:lang w:eastAsia="zh-CN"/>
        </w:rPr>
        <w:t xml:space="preserve">28.5</w:t>
      </w:r>
      <w:r>
        <w:rPr>
          <w:rFonts w:ascii="宋体" w:hAnsi="宋体" w:eastAsia="宋体" w:cs="宋体"/>
          <w:color w:val="auto"/>
          <w:spacing w:val="78"/>
          <w:highlight w:val="none"/>
          <w:lang w:eastAsia="zh-CN"/>
        </w:rPr>
        <w:t xml:space="preserve"> </w:t>
      </w:r>
      <w:r>
        <w:rPr>
          <w:rFonts w:ascii="宋体" w:hAnsi="宋体" w:eastAsia="宋体" w:cs="宋体"/>
          <w:color w:val="auto"/>
          <w:spacing w:val="15"/>
          <w:highlight w:val="none"/>
          <w:lang w:eastAsia="zh-CN"/>
        </w:rPr>
        <w:t xml:space="preserve">以下情形的质疑不予受理</w:t>
      </w:r>
      <w:r/>
    </w:p>
    <w:p>
      <w:pPr>
        <w:ind w:left="4"/>
        <w:spacing w:before="128" w:line="218"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28.5.1</w:t>
      </w:r>
      <w:r>
        <w:rPr>
          <w:rFonts w:ascii="宋体" w:hAnsi="宋体" w:eastAsia="宋体" w:cs="宋体"/>
          <w:color w:val="auto"/>
          <w:spacing w:val="75"/>
          <w:highlight w:val="none"/>
          <w:lang w:eastAsia="zh-CN"/>
        </w:rPr>
        <w:t xml:space="preserve"> </w:t>
      </w:r>
      <w:r>
        <w:rPr>
          <w:rFonts w:ascii="宋体" w:hAnsi="宋体" w:eastAsia="宋体" w:cs="宋体"/>
          <w:color w:val="auto"/>
          <w:spacing w:val="18"/>
          <w:highlight w:val="none"/>
          <w:lang w:eastAsia="zh-CN"/>
        </w:rPr>
        <w:t xml:space="preserve">内容不符合《政府采购质疑和</w:t>
      </w:r>
      <w:r>
        <w:rPr>
          <w:rFonts w:ascii="宋体" w:hAnsi="宋体" w:eastAsia="宋体" w:cs="宋体"/>
          <w:color w:val="auto"/>
          <w:spacing w:val="17"/>
          <w:highlight w:val="none"/>
          <w:lang w:eastAsia="zh-CN"/>
        </w:rPr>
        <w:t xml:space="preserve">投诉办法》第十二条规定的质疑。</w:t>
      </w:r>
      <w:r/>
    </w:p>
    <w:p>
      <w:pPr>
        <w:ind w:left="4"/>
        <w:spacing w:before="130" w:line="218"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28.5.2</w:t>
      </w:r>
      <w:r>
        <w:rPr>
          <w:rFonts w:ascii="宋体" w:hAnsi="宋体" w:eastAsia="宋体" w:cs="宋体"/>
          <w:color w:val="auto"/>
          <w:spacing w:val="58"/>
          <w:highlight w:val="none"/>
          <w:lang w:eastAsia="zh-CN"/>
        </w:rPr>
        <w:t xml:space="preserve"> </w:t>
      </w:r>
      <w:r>
        <w:rPr>
          <w:rFonts w:ascii="宋体" w:hAnsi="宋体" w:eastAsia="宋体" w:cs="宋体"/>
          <w:color w:val="auto"/>
          <w:spacing w:val="16"/>
          <w:highlight w:val="none"/>
          <w:lang w:eastAsia="zh-CN"/>
        </w:rPr>
        <w:t xml:space="preserve">超出政府采购法定期限的质疑。</w:t>
      </w:r>
      <w:r/>
    </w:p>
    <w:p>
      <w:pPr>
        <w:ind w:left="4"/>
        <w:spacing w:before="129" w:line="218"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28.5.3</w:t>
      </w:r>
      <w:r>
        <w:rPr>
          <w:rFonts w:ascii="宋体" w:hAnsi="宋体" w:eastAsia="宋体" w:cs="宋体"/>
          <w:color w:val="auto"/>
          <w:spacing w:val="74"/>
          <w:highlight w:val="none"/>
          <w:lang w:eastAsia="zh-CN"/>
        </w:rPr>
        <w:t xml:space="preserve"> </w:t>
      </w:r>
      <w:r>
        <w:rPr>
          <w:rFonts w:ascii="宋体" w:hAnsi="宋体" w:eastAsia="宋体" w:cs="宋体"/>
          <w:color w:val="auto"/>
          <w:spacing w:val="17"/>
          <w:highlight w:val="none"/>
          <w:lang w:eastAsia="zh-CN"/>
        </w:rPr>
        <w:t xml:space="preserve">以传真、电子邮件等方式递交的非原件形式的质疑。</w:t>
      </w:r>
      <w:r/>
    </w:p>
    <w:p>
      <w:pPr>
        <w:ind w:left="4"/>
        <w:spacing w:before="130" w:line="218"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28.5.4未参加投标活动的供应商或在投标活动中自</w:t>
      </w:r>
      <w:r>
        <w:rPr>
          <w:rFonts w:ascii="宋体" w:hAnsi="宋体" w:eastAsia="宋体" w:cs="宋体"/>
          <w:color w:val="auto"/>
          <w:spacing w:val="19"/>
          <w:highlight w:val="none"/>
          <w:lang w:eastAsia="zh-CN"/>
        </w:rPr>
        <w:t xml:space="preserve">身权益未受到损害的供应商所提出的质疑。</w:t>
      </w:r>
      <w:r/>
    </w:p>
    <w:p>
      <w:pPr>
        <w:ind w:left="4"/>
        <w:spacing w:before="130" w:line="218"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28.5.5供应商组成联合体参加投标，联合体中任何一方或多方未按要</w:t>
      </w:r>
      <w:r>
        <w:rPr>
          <w:rFonts w:ascii="宋体" w:hAnsi="宋体" w:eastAsia="宋体" w:cs="宋体"/>
          <w:color w:val="auto"/>
          <w:spacing w:val="19"/>
          <w:highlight w:val="none"/>
          <w:lang w:eastAsia="zh-CN"/>
        </w:rPr>
        <w:t xml:space="preserve">求签字、盖章、加盖公章的质疑。</w:t>
      </w:r>
      <w:r/>
    </w:p>
    <w:p>
      <w:pPr>
        <w:ind w:firstLine="3"/>
        <w:jc w:val="both"/>
        <w:spacing w:before="130" w:line="333"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28.6供应商提出书面质疑必须有理、有据，如质疑查无实据或供应商捏造事实，提供虚假材料进行恶意</w:t>
      </w:r>
      <w:r>
        <w:rPr>
          <w:rFonts w:ascii="宋体" w:hAnsi="宋体" w:eastAsia="宋体" w:cs="宋体"/>
          <w:color w:val="auto"/>
          <w:spacing w:val="16"/>
          <w:highlight w:val="none"/>
          <w:lang w:eastAsia="zh-CN"/>
        </w:rPr>
        <w:t xml:space="preserve">质疑或举报，不配合或采用不正当手段干扰政府采购质疑的，</w:t>
      </w:r>
      <w:r>
        <w:rPr>
          <w:rFonts w:ascii="宋体" w:hAnsi="宋体" w:eastAsia="宋体" w:cs="宋体"/>
          <w:color w:val="auto"/>
          <w:spacing w:val="90"/>
          <w:highlight w:val="none"/>
          <w:lang w:eastAsia="zh-CN"/>
        </w:rPr>
        <w:t xml:space="preserve"> </w:t>
      </w:r>
      <w:r>
        <w:rPr>
          <w:rFonts w:ascii="宋体" w:hAnsi="宋体" w:eastAsia="宋体" w:cs="宋体"/>
          <w:color w:val="auto"/>
          <w:spacing w:val="16"/>
          <w:highlight w:val="none"/>
          <w:lang w:eastAsia="zh-CN"/>
        </w:rPr>
        <w:t xml:space="preserve">一经查实，交易中心有权依据政府采购的</w:t>
      </w:r>
      <w:r>
        <w:rPr>
          <w:rFonts w:ascii="宋体" w:hAnsi="宋体" w:eastAsia="宋体" w:cs="宋体"/>
          <w:color w:val="auto"/>
          <w:spacing w:val="20"/>
          <w:highlight w:val="none"/>
          <w:lang w:eastAsia="zh-CN"/>
        </w:rPr>
        <w:t xml:space="preserve">有关规定，报请政府采购监管部门对该供应商进行相应的</w:t>
      </w:r>
      <w:r>
        <w:rPr>
          <w:rFonts w:ascii="宋体" w:hAnsi="宋体" w:eastAsia="宋体" w:cs="宋体"/>
          <w:color w:val="auto"/>
          <w:spacing w:val="19"/>
          <w:highlight w:val="none"/>
          <w:lang w:eastAsia="zh-CN"/>
        </w:rPr>
        <w:t xml:space="preserve">行政处罚和记录该供应商的失信信息。</w:t>
      </w:r>
      <w:r/>
    </w:p>
    <w:p>
      <w:pPr>
        <w:ind w:left="8"/>
        <w:spacing w:before="256"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9"/>
          <w:highlight w:val="none"/>
          <w:lang w:eastAsia="zh-CN"/>
        </w:rPr>
        <w:t xml:space="preserve">29</w:t>
      </w:r>
      <w:r>
        <w:rPr>
          <w:rFonts w:ascii="微软雅黑" w:hAnsi="微软雅黑" w:eastAsia="微软雅黑" w:cs="微软雅黑"/>
          <w:b/>
          <w:bCs/>
          <w:color w:val="auto"/>
          <w:spacing w:val="-30"/>
          <w:highlight w:val="none"/>
          <w:lang w:eastAsia="zh-CN"/>
        </w:rPr>
        <w:t xml:space="preserve"> </w:t>
      </w:r>
      <w:r>
        <w:rPr>
          <w:rFonts w:ascii="微软雅黑" w:hAnsi="微软雅黑" w:eastAsia="微软雅黑" w:cs="微软雅黑"/>
          <w:b/>
          <w:bCs/>
          <w:color w:val="auto"/>
          <w:spacing w:val="9"/>
          <w:highlight w:val="none"/>
          <w:lang w:eastAsia="zh-CN"/>
        </w:rPr>
        <w:t xml:space="preserve">.</w:t>
      </w:r>
      <w:r>
        <w:rPr>
          <w:rFonts w:ascii="微软雅黑" w:hAnsi="微软雅黑" w:eastAsia="微软雅黑" w:cs="微软雅黑"/>
          <w:b/>
          <w:bCs/>
          <w:color w:val="auto"/>
          <w:spacing w:val="-28"/>
          <w:highlight w:val="none"/>
          <w:lang w:eastAsia="zh-CN"/>
        </w:rPr>
        <w:t xml:space="preserve"> </w:t>
      </w:r>
      <w:r>
        <w:rPr>
          <w:rFonts w:ascii="微软雅黑" w:hAnsi="微软雅黑" w:eastAsia="微软雅黑" w:cs="微软雅黑"/>
          <w:b/>
          <w:bCs/>
          <w:color w:val="auto"/>
          <w:spacing w:val="9"/>
          <w:highlight w:val="none"/>
          <w:lang w:eastAsia="zh-CN"/>
        </w:rPr>
        <w:t xml:space="preserve">中标通知书</w:t>
      </w:r>
      <w:r/>
    </w:p>
    <w:p>
      <w:pPr>
        <w:spacing w:line="214" w:lineRule="auto"/>
        <w:rPr>
          <w:rFonts w:ascii="微软雅黑" w:hAnsi="微软雅黑" w:eastAsia="微软雅黑" w:cs="微软雅黑"/>
          <w:color w:val="auto"/>
          <w:highlight w:val="none"/>
          <w:lang w:eastAsia="zh-CN"/>
        </w:rPr>
        <w:sectPr>
          <w:footerReference w:type="default" r:id="rId20"/>
          <w:footnotePr/>
          <w:endnotePr/>
          <w:type w:val="nextPage"/>
          <w:pgSz w:w="11900" w:h="16840" w:orient="portrait"/>
          <w:pgMar w:top="778" w:right="764" w:bottom="570" w:left="726" w:header="0" w:footer="334" w:gutter="0"/>
          <w:cols w:num="1" w:sep="0" w:space="1701" w:equalWidth="1"/>
          <w:docGrid w:linePitch="360"/>
        </w:sectPr>
      </w:pPr>
      <w:r>
        <w:rPr>
          <w:rFonts w:ascii="微软雅黑" w:hAnsi="微软雅黑" w:eastAsia="微软雅黑" w:cs="微软雅黑"/>
          <w:color w:val="auto"/>
          <w:highlight w:val="none"/>
          <w:lang w:eastAsia="zh-CN"/>
        </w:rPr>
      </w:r>
      <w:r/>
    </w:p>
    <w:p>
      <w:pPr>
        <w:ind w:left="5"/>
        <w:spacing w:before="41"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29.l</w:t>
      </w:r>
      <w:r>
        <w:rPr>
          <w:rFonts w:ascii="宋体" w:hAnsi="宋体" w:eastAsia="宋体" w:cs="宋体"/>
          <w:color w:val="auto"/>
          <w:spacing w:val="-42"/>
          <w:highlight w:val="none"/>
          <w:lang w:eastAsia="zh-CN"/>
        </w:rPr>
        <w:t xml:space="preserve"> </w:t>
      </w:r>
      <w:r>
        <w:rPr>
          <w:rFonts w:ascii="宋体" w:hAnsi="宋体" w:eastAsia="宋体" w:cs="宋体"/>
          <w:color w:val="auto"/>
          <w:spacing w:val="19"/>
          <w:highlight w:val="none"/>
          <w:lang w:eastAsia="zh-CN"/>
        </w:rPr>
        <w:t xml:space="preserve">中标结果确定后，交易中心将向中标人发出中标通知书。请中标人在中标结果公告届满之日起30日</w:t>
      </w:r>
      <w:r>
        <w:rPr>
          <w:rFonts w:ascii="宋体" w:hAnsi="宋体" w:eastAsia="宋体" w:cs="宋体"/>
          <w:color w:val="auto"/>
          <w:spacing w:val="21"/>
          <w:highlight w:val="none"/>
          <w:lang w:eastAsia="zh-CN"/>
        </w:rPr>
        <w:t xml:space="preserve">内，使用</w:t>
      </w:r>
      <w:r>
        <w:rPr>
          <w:rFonts w:ascii="宋体" w:hAnsi="宋体" w:eastAsia="宋体" w:cs="宋体"/>
          <w:color w:val="auto"/>
          <w:highlight w:val="none"/>
          <w:lang w:eastAsia="zh-CN"/>
        </w:rPr>
        <w:t xml:space="preserve">CA</w:t>
      </w:r>
      <w:r>
        <w:rPr>
          <w:rFonts w:ascii="宋体" w:hAnsi="宋体" w:eastAsia="宋体" w:cs="宋体"/>
          <w:color w:val="auto"/>
          <w:spacing w:val="21"/>
          <w:highlight w:val="none"/>
          <w:lang w:eastAsia="zh-CN"/>
        </w:rPr>
        <w:t xml:space="preserve">数字证书登录“苏采云”系统及时下载中标通知书。因系统存储空间有限，自中标结果公告</w:t>
      </w:r>
      <w:r>
        <w:rPr>
          <w:rFonts w:ascii="宋体" w:hAnsi="宋体" w:eastAsia="宋体" w:cs="宋体"/>
          <w:color w:val="auto"/>
          <w:spacing w:val="20"/>
          <w:highlight w:val="none"/>
          <w:lang w:eastAsia="zh-CN"/>
        </w:rPr>
        <w:t xml:space="preserve">届满之日起30日后，“苏采云”系统不再保证提供下载中标通知书服务，因未及时下载而造成的不利后</w:t>
      </w:r>
      <w:r>
        <w:rPr>
          <w:rFonts w:ascii="宋体" w:hAnsi="宋体" w:eastAsia="宋体" w:cs="宋体"/>
          <w:color w:val="auto"/>
          <w:spacing w:val="14"/>
          <w:highlight w:val="none"/>
          <w:lang w:eastAsia="zh-CN"/>
        </w:rPr>
        <w:t xml:space="preserve">果由中标人自行承担。</w:t>
      </w:r>
      <w:r/>
    </w:p>
    <w:p>
      <w:pPr>
        <w:ind w:left="1" w:right="20" w:firstLine="4"/>
        <w:spacing w:before="2" w:line="333"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29.2中标通知书将是合同的一个组成部分。对采购人和中标人均具有法律效力。中标通知书发出后，采</w:t>
      </w:r>
      <w:r>
        <w:rPr>
          <w:rFonts w:ascii="宋体" w:hAnsi="宋体" w:eastAsia="宋体" w:cs="宋体"/>
          <w:color w:val="auto"/>
          <w:spacing w:val="19"/>
          <w:highlight w:val="none"/>
          <w:lang w:eastAsia="zh-CN"/>
        </w:rPr>
        <w:t xml:space="preserve">购人改变中标结果的，或者中标人放弃中标项目的，应当依法承担法律责任。</w:t>
      </w:r>
      <w:r/>
    </w:p>
    <w:p>
      <w:pPr>
        <w:spacing w:before="236" w:line="218" w:lineRule="auto"/>
        <w:rPr>
          <w:rFonts w:ascii="微软雅黑" w:hAnsi="微软雅黑" w:eastAsia="微软雅黑" w:cs="微软雅黑"/>
          <w:color w:val="auto"/>
          <w:sz w:val="24"/>
          <w:szCs w:val="24"/>
          <w:highlight w:val="none"/>
          <w:lang w:eastAsia="zh-CN"/>
        </w:rPr>
      </w:pPr>
      <w:r>
        <w:rPr>
          <w:rFonts w:ascii="微软雅黑" w:hAnsi="微软雅黑" w:eastAsia="微软雅黑" w:cs="微软雅黑"/>
          <w:b/>
          <w:bCs/>
          <w:color w:val="auto"/>
          <w:spacing w:val="22"/>
          <w:sz w:val="24"/>
          <w:szCs w:val="24"/>
          <w:highlight w:val="none"/>
          <w:lang w:eastAsia="zh-CN"/>
        </w:rPr>
        <w:t xml:space="preserve">七、授予合同</w:t>
      </w:r>
      <w:r/>
    </w:p>
    <w:p>
      <w:pPr>
        <w:pStyle w:val="1895"/>
        <w:spacing w:line="241" w:lineRule="auto"/>
        <w:rPr>
          <w:color w:val="auto"/>
          <w:highlight w:val="none"/>
          <w:lang w:eastAsia="zh-CN"/>
        </w:rPr>
      </w:pPr>
      <w:r>
        <w:rPr>
          <w:color w:val="auto"/>
          <w:highlight w:val="none"/>
          <w:lang w:eastAsia="zh-CN"/>
        </w:rPr>
      </w:r>
      <w:r/>
    </w:p>
    <w:p>
      <w:pPr>
        <w:ind w:left="15"/>
        <w:spacing w:before="90"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1"/>
          <w:highlight w:val="none"/>
          <w:lang w:eastAsia="zh-CN"/>
        </w:rPr>
        <w:t xml:space="preserve">30</w:t>
      </w:r>
      <w:r>
        <w:rPr>
          <w:rFonts w:ascii="微软雅黑" w:hAnsi="微软雅黑" w:eastAsia="微软雅黑" w:cs="微软雅黑"/>
          <w:b/>
          <w:bCs/>
          <w:color w:val="auto"/>
          <w:spacing w:val="-27"/>
          <w:highlight w:val="none"/>
          <w:lang w:eastAsia="zh-CN"/>
        </w:rPr>
        <w:t xml:space="preserve"> </w:t>
      </w:r>
      <w:r>
        <w:rPr>
          <w:rFonts w:ascii="微软雅黑" w:hAnsi="微软雅黑" w:eastAsia="微软雅黑" w:cs="微软雅黑"/>
          <w:b/>
          <w:bCs/>
          <w:color w:val="auto"/>
          <w:spacing w:val="11"/>
          <w:highlight w:val="none"/>
          <w:lang w:eastAsia="zh-CN"/>
        </w:rPr>
        <w:t xml:space="preserve">.签订合同</w:t>
      </w:r>
      <w:r/>
    </w:p>
    <w:p>
      <w:pPr>
        <w:pStyle w:val="1895"/>
        <w:spacing w:line="284" w:lineRule="auto"/>
        <w:rPr>
          <w:color w:val="auto"/>
          <w:highlight w:val="none"/>
          <w:lang w:eastAsia="zh-CN"/>
        </w:rPr>
      </w:pPr>
      <w:r>
        <w:rPr>
          <w:color w:val="auto"/>
          <w:highlight w:val="none"/>
          <w:lang w:eastAsia="zh-CN"/>
        </w:rPr>
      </w:r>
      <w:r/>
    </w:p>
    <w:p>
      <w:pPr>
        <w:ind w:left="2" w:right="20" w:firstLine="5"/>
        <w:spacing w:before="68"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30.</w:t>
      </w:r>
      <w:r>
        <w:rPr>
          <w:rFonts w:ascii="宋体" w:hAnsi="宋体" w:eastAsia="宋体" w:cs="宋体"/>
          <w:color w:val="auto"/>
          <w:spacing w:val="-46"/>
          <w:highlight w:val="none"/>
          <w:lang w:eastAsia="zh-CN"/>
        </w:rPr>
        <w:t xml:space="preserve"> </w:t>
      </w:r>
      <w:r>
        <w:rPr>
          <w:rFonts w:ascii="宋体" w:hAnsi="宋体" w:eastAsia="宋体" w:cs="宋体"/>
          <w:color w:val="auto"/>
          <w:spacing w:val="19"/>
          <w:highlight w:val="none"/>
          <w:lang w:eastAsia="zh-CN"/>
        </w:rPr>
        <w:t xml:space="preserve">1采购人应当自中标通知书发出之日起三十日内，按照招标文件和中标供应商投标文件的约定，与中</w:t>
      </w:r>
      <w:r>
        <w:rPr>
          <w:rFonts w:ascii="宋体" w:hAnsi="宋体" w:eastAsia="宋体" w:cs="宋体"/>
          <w:color w:val="auto"/>
          <w:spacing w:val="20"/>
          <w:highlight w:val="none"/>
          <w:lang w:eastAsia="zh-CN"/>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auto"/>
          <w:spacing w:val="-4"/>
          <w:highlight w:val="none"/>
          <w:lang w:eastAsia="zh-CN"/>
        </w:rPr>
        <w:t xml:space="preserve">件。</w:t>
      </w:r>
      <w:r/>
    </w:p>
    <w:p>
      <w:pPr>
        <w:ind w:left="2" w:right="20" w:firstLine="5"/>
        <w:spacing w:before="2" w:line="331"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30.2中标人非因不可抗力未履行招、投标文件和合同规定的义务，</w:t>
      </w:r>
      <w:r>
        <w:rPr>
          <w:rFonts w:ascii="宋体" w:hAnsi="宋体" w:eastAsia="宋体" w:cs="宋体"/>
          <w:color w:val="auto"/>
          <w:spacing w:val="95"/>
          <w:highlight w:val="none"/>
          <w:lang w:eastAsia="zh-CN"/>
        </w:rPr>
        <w:t xml:space="preserve"> </w:t>
      </w:r>
      <w:r>
        <w:rPr>
          <w:rFonts w:ascii="宋体" w:hAnsi="宋体" w:eastAsia="宋体" w:cs="宋体"/>
          <w:color w:val="auto"/>
          <w:spacing w:val="16"/>
          <w:highlight w:val="none"/>
          <w:lang w:eastAsia="zh-CN"/>
        </w:rPr>
        <w:t xml:space="preserve">一经查实，交易中心将根据具体情况</w:t>
      </w:r>
      <w:r>
        <w:rPr>
          <w:rFonts w:ascii="宋体" w:hAnsi="宋体" w:eastAsia="宋体" w:cs="宋体"/>
          <w:color w:val="auto"/>
          <w:spacing w:val="17"/>
          <w:highlight w:val="none"/>
          <w:lang w:eastAsia="zh-CN"/>
        </w:rPr>
        <w:t xml:space="preserve">提请政府采购管理部门作出相应处理。</w:t>
      </w:r>
      <w:r/>
    </w:p>
    <w:p>
      <w:pPr>
        <w:ind w:left="3" w:right="20" w:firstLine="4"/>
        <w:spacing w:before="2"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auto"/>
          <w:spacing w:val="19"/>
          <w:highlight w:val="none"/>
          <w:lang w:eastAsia="zh-CN"/>
        </w:rPr>
        <w:t xml:space="preserve">损失的，中标人应承担相应赔偿责任。</w:t>
      </w:r>
      <w:r/>
    </w:p>
    <w:p>
      <w:pPr>
        <w:ind w:left="2" w:right="63" w:firstLine="5"/>
        <w:spacing w:before="1" w:line="333"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30.4中标供应商向采购人缴纳的履约保证金不超过政府采购合同金额的10%。收取履约保证金的，采购</w:t>
      </w:r>
      <w:r>
        <w:rPr>
          <w:rFonts w:ascii="宋体" w:hAnsi="宋体" w:eastAsia="宋体" w:cs="宋体"/>
          <w:color w:val="auto"/>
          <w:spacing w:val="14"/>
          <w:highlight w:val="none"/>
          <w:lang w:eastAsia="zh-CN"/>
        </w:rPr>
        <w:t xml:space="preserve">人应当允许供应商自主选择以支票、</w:t>
      </w:r>
      <w:r>
        <w:rPr>
          <w:rFonts w:ascii="宋体" w:hAnsi="宋体" w:eastAsia="宋体" w:cs="宋体"/>
          <w:color w:val="auto"/>
          <w:spacing w:val="40"/>
          <w:highlight w:val="none"/>
          <w:lang w:eastAsia="zh-CN"/>
        </w:rPr>
        <w:t xml:space="preserve">  </w:t>
      </w:r>
      <w:r>
        <w:rPr>
          <w:rFonts w:ascii="宋体" w:hAnsi="宋体" w:eastAsia="宋体" w:cs="宋体"/>
          <w:color w:val="auto"/>
          <w:spacing w:val="14"/>
          <w:highlight w:val="none"/>
          <w:lang w:eastAsia="zh-CN"/>
        </w:rPr>
        <w:t xml:space="preserve">汇票、</w:t>
      </w:r>
      <w:r>
        <w:rPr>
          <w:rFonts w:ascii="宋体" w:hAnsi="宋体" w:eastAsia="宋体" w:cs="宋体"/>
          <w:color w:val="auto"/>
          <w:spacing w:val="85"/>
          <w:highlight w:val="none"/>
          <w:lang w:eastAsia="zh-CN"/>
        </w:rPr>
        <w:t xml:space="preserve"> </w:t>
      </w:r>
      <w:r>
        <w:rPr>
          <w:rFonts w:ascii="宋体" w:hAnsi="宋体" w:eastAsia="宋体" w:cs="宋体"/>
          <w:color w:val="auto"/>
          <w:spacing w:val="14"/>
          <w:highlight w:val="none"/>
          <w:lang w:eastAsia="zh-CN"/>
        </w:rPr>
        <w:t xml:space="preserve">本票、</w:t>
      </w:r>
      <w:r>
        <w:rPr>
          <w:rFonts w:ascii="宋体" w:hAnsi="宋体" w:eastAsia="宋体" w:cs="宋体"/>
          <w:color w:val="auto"/>
          <w:spacing w:val="83"/>
          <w:highlight w:val="none"/>
          <w:lang w:eastAsia="zh-CN"/>
        </w:rPr>
        <w:t xml:space="preserve"> </w:t>
      </w:r>
      <w:r>
        <w:rPr>
          <w:rFonts w:ascii="宋体" w:hAnsi="宋体" w:eastAsia="宋体" w:cs="宋体"/>
          <w:color w:val="auto"/>
          <w:spacing w:val="14"/>
          <w:highlight w:val="none"/>
          <w:lang w:eastAsia="zh-CN"/>
        </w:rPr>
        <w:t xml:space="preserve">保函</w:t>
      </w:r>
      <w:r>
        <w:rPr>
          <w:rFonts w:ascii="宋体" w:hAnsi="宋体" w:eastAsia="宋体" w:cs="宋体"/>
          <w:color w:val="auto"/>
          <w:spacing w:val="13"/>
          <w:highlight w:val="none"/>
          <w:lang w:eastAsia="zh-CN"/>
        </w:rPr>
        <w:t xml:space="preserve">等非现金形式缴纳或提交，并与中标供应商</w:t>
      </w:r>
      <w:r>
        <w:rPr>
          <w:rFonts w:ascii="宋体" w:hAnsi="宋体" w:eastAsia="宋体" w:cs="宋体"/>
          <w:color w:val="auto"/>
          <w:spacing w:val="20"/>
          <w:highlight w:val="none"/>
          <w:lang w:eastAsia="zh-CN"/>
        </w:rPr>
        <w:t xml:space="preserve">在采购合同中约定履约保证金退还的方式、时间、条件和不予退还的情形，明确逾期退还履约保证金的</w:t>
      </w:r>
      <w:r>
        <w:rPr>
          <w:rFonts w:ascii="宋体" w:hAnsi="宋体" w:eastAsia="宋体" w:cs="宋体"/>
          <w:color w:val="auto"/>
          <w:spacing w:val="9"/>
          <w:highlight w:val="none"/>
          <w:lang w:eastAsia="zh-CN"/>
        </w:rPr>
        <w:t xml:space="preserve">违约责任。</w:t>
      </w:r>
      <w:r/>
    </w:p>
    <w:p>
      <w:pPr>
        <w:ind w:left="15"/>
        <w:spacing w:before="255" w:line="209"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7"/>
          <w:highlight w:val="none"/>
          <w:lang w:eastAsia="zh-CN"/>
        </w:rPr>
        <w:t xml:space="preserve">31</w:t>
      </w:r>
      <w:r>
        <w:rPr>
          <w:rFonts w:ascii="微软雅黑" w:hAnsi="微软雅黑" w:eastAsia="微软雅黑" w:cs="微软雅黑"/>
          <w:b/>
          <w:bCs/>
          <w:color w:val="auto"/>
          <w:spacing w:val="-17"/>
          <w:highlight w:val="none"/>
          <w:lang w:eastAsia="zh-CN"/>
        </w:rPr>
        <w:t xml:space="preserve"> </w:t>
      </w:r>
      <w:r>
        <w:rPr>
          <w:rFonts w:ascii="微软雅黑" w:hAnsi="微软雅黑" w:eastAsia="微软雅黑" w:cs="微软雅黑"/>
          <w:b/>
          <w:bCs/>
          <w:color w:val="auto"/>
          <w:spacing w:val="17"/>
          <w:highlight w:val="none"/>
          <w:lang w:eastAsia="zh-CN"/>
        </w:rPr>
        <w:t xml:space="preserve">.服务（包含与服务相关的货物）的追加</w:t>
      </w:r>
      <w:r/>
    </w:p>
    <w:p>
      <w:pPr>
        <w:pStyle w:val="1895"/>
        <w:spacing w:line="293" w:lineRule="auto"/>
        <w:rPr>
          <w:color w:val="auto"/>
          <w:highlight w:val="none"/>
          <w:lang w:eastAsia="zh-CN"/>
        </w:rPr>
      </w:pPr>
      <w:r>
        <w:rPr>
          <w:color w:val="auto"/>
          <w:highlight w:val="none"/>
          <w:lang w:eastAsia="zh-CN"/>
        </w:rPr>
      </w:r>
      <w:r/>
    </w:p>
    <w:p>
      <w:pPr>
        <w:ind w:left="2" w:right="20" w:firstLine="5"/>
        <w:jc w:val="both"/>
        <w:spacing w:before="69" w:line="333"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31.</w:t>
      </w:r>
      <w:r>
        <w:rPr>
          <w:rFonts w:ascii="宋体" w:hAnsi="宋体" w:eastAsia="宋体" w:cs="宋体"/>
          <w:color w:val="auto"/>
          <w:spacing w:val="-60"/>
          <w:highlight w:val="none"/>
          <w:lang w:eastAsia="zh-CN"/>
        </w:rPr>
        <w:t xml:space="preserve"> </w:t>
      </w:r>
      <w:r>
        <w:rPr>
          <w:rFonts w:ascii="宋体" w:hAnsi="宋体" w:eastAsia="宋体" w:cs="宋体"/>
          <w:color w:val="auto"/>
          <w:spacing w:val="19"/>
          <w:highlight w:val="none"/>
          <w:lang w:eastAsia="zh-CN"/>
        </w:rPr>
        <w:t xml:space="preserve">1政府采购合同履行中，采购人需追加与合同标的相同的服务（包含与服务相关的货物</w:t>
      </w:r>
      <w:r>
        <w:rPr>
          <w:rFonts w:ascii="宋体" w:hAnsi="宋体" w:eastAsia="宋体" w:cs="宋体"/>
          <w:color w:val="auto"/>
          <w:spacing w:val="26"/>
          <w:highlight w:val="none"/>
          <w:lang w:eastAsia="zh-CN"/>
        </w:rPr>
        <w:t xml:space="preserve">），</w:t>
      </w:r>
      <w:r>
        <w:rPr>
          <w:rFonts w:ascii="宋体" w:hAnsi="宋体" w:eastAsia="宋体" w:cs="宋体"/>
          <w:color w:val="auto"/>
          <w:spacing w:val="19"/>
          <w:highlight w:val="none"/>
          <w:lang w:eastAsia="zh-CN"/>
        </w:rPr>
        <w:t xml:space="preserve">在不改变</w:t>
      </w:r>
      <w:r>
        <w:rPr>
          <w:rFonts w:ascii="宋体" w:hAnsi="宋体" w:eastAsia="宋体" w:cs="宋体"/>
          <w:color w:val="auto"/>
          <w:spacing w:val="20"/>
          <w:highlight w:val="none"/>
          <w:lang w:eastAsia="zh-CN"/>
        </w:rPr>
        <w:t xml:space="preserve">合同其他条款的前提下，可以与中标人协商签订补充合同，但所有补充合同的采购金额不超过原合同金</w:t>
      </w:r>
      <w:r>
        <w:rPr>
          <w:rFonts w:ascii="宋体" w:hAnsi="宋体" w:eastAsia="宋体" w:cs="宋体"/>
          <w:color w:val="auto"/>
          <w:spacing w:val="9"/>
          <w:highlight w:val="none"/>
          <w:lang w:eastAsia="zh-CN"/>
        </w:rPr>
        <w:t xml:space="preserve">额10%。</w:t>
      </w:r>
      <w:r/>
    </w:p>
    <w:p>
      <w:pPr>
        <w:spacing w:line="333" w:lineRule="auto"/>
        <w:rPr>
          <w:rFonts w:ascii="宋体" w:hAnsi="宋体" w:eastAsia="宋体" w:cs="宋体"/>
          <w:color w:val="auto"/>
          <w:highlight w:val="none"/>
          <w:lang w:eastAsia="zh-CN"/>
        </w:rPr>
        <w:sectPr>
          <w:footerReference w:type="default" r:id="rId21"/>
          <w:footnotePr/>
          <w:endnotePr/>
          <w:type w:val="nextPage"/>
          <w:pgSz w:w="11900" w:h="16840" w:orient="portrait"/>
          <w:pgMar w:top="778" w:right="743" w:bottom="570" w:left="724" w:header="0" w:footer="334" w:gutter="0"/>
          <w:cols w:num="1" w:sep="0" w:space="1701" w:equalWidth="1"/>
          <w:docGrid w:linePitch="360"/>
        </w:sectPr>
      </w:pPr>
      <w:r>
        <w:rPr>
          <w:rFonts w:ascii="宋体" w:hAnsi="宋体" w:eastAsia="宋体" w:cs="宋体"/>
          <w:color w:val="auto"/>
          <w:highlight w:val="none"/>
          <w:lang w:eastAsia="zh-CN"/>
        </w:rPr>
      </w:r>
      <w:r/>
    </w:p>
    <w:p>
      <w:pPr>
        <w:ind w:left="3496"/>
        <w:spacing w:before="105" w:line="214" w:lineRule="auto"/>
        <w:rPr>
          <w:rFonts w:ascii="微软雅黑" w:hAnsi="微软雅黑" w:eastAsia="微软雅黑" w:cs="微软雅黑"/>
          <w:color w:val="auto"/>
          <w:sz w:val="44"/>
          <w:szCs w:val="44"/>
          <w:highlight w:val="none"/>
          <w:lang w:eastAsia="zh-CN"/>
        </w:rPr>
        <w:outlineLvl w:val="0"/>
      </w:pPr>
      <w:r/>
      <w:bookmarkStart w:id="4" w:name="bookmark3"/>
      <w:r/>
      <w:bookmarkEnd w:id="4"/>
      <w:r>
        <w:rPr>
          <w:rFonts w:ascii="微软雅黑" w:hAnsi="微软雅黑" w:eastAsia="微软雅黑" w:cs="微软雅黑"/>
          <w:b/>
          <w:bCs/>
          <w:color w:val="auto"/>
          <w:spacing w:val="13"/>
          <w:sz w:val="44"/>
          <w:szCs w:val="44"/>
          <w:highlight w:val="none"/>
          <w:lang w:eastAsia="zh-CN"/>
        </w:rPr>
        <w:t xml:space="preserve">第三章</w:t>
      </w:r>
      <w:r>
        <w:rPr>
          <w:rFonts w:ascii="微软雅黑" w:hAnsi="微软雅黑" w:eastAsia="微软雅黑" w:cs="微软雅黑"/>
          <w:b/>
          <w:bCs/>
          <w:color w:val="auto"/>
          <w:spacing w:val="5"/>
          <w:sz w:val="44"/>
          <w:szCs w:val="44"/>
          <w:highlight w:val="none"/>
          <w:lang w:eastAsia="zh-CN"/>
        </w:rPr>
        <w:t xml:space="preserve">  </w:t>
      </w:r>
      <w:r>
        <w:rPr>
          <w:rFonts w:ascii="微软雅黑" w:hAnsi="微软雅黑" w:eastAsia="微软雅黑" w:cs="微软雅黑"/>
          <w:b/>
          <w:bCs/>
          <w:color w:val="auto"/>
          <w:spacing w:val="13"/>
          <w:sz w:val="44"/>
          <w:szCs w:val="44"/>
          <w:highlight w:val="none"/>
          <w:lang w:eastAsia="zh-CN"/>
        </w:rPr>
        <w:t xml:space="preserve">合同文本</w:t>
      </w:r>
      <w:r/>
    </w:p>
    <w:p>
      <w:pPr>
        <w:pStyle w:val="1895"/>
        <w:spacing w:line="338" w:lineRule="auto"/>
        <w:rPr>
          <w:color w:val="auto"/>
          <w:highlight w:val="none"/>
          <w:lang w:eastAsia="zh-CN"/>
        </w:rPr>
      </w:pPr>
      <w:r>
        <w:rPr>
          <w:color w:val="auto"/>
          <w:highlight w:val="none"/>
          <w:lang w:eastAsia="zh-CN"/>
        </w:rPr>
      </w:r>
      <w:r/>
    </w:p>
    <w:p>
      <w:pPr>
        <w:ind w:left="29"/>
        <w:spacing w:before="68" w:line="218"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以下为中标后签订本项目合同的通用条款，中标人不得提出实质性的修改。</w:t>
      </w:r>
      <w:r/>
    </w:p>
    <w:p>
      <w:pPr>
        <w:ind w:left="3036"/>
        <w:spacing w:before="111" w:line="209"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21"/>
          <w:highlight w:val="none"/>
          <w:lang w:eastAsia="zh-CN"/>
        </w:rPr>
        <w:t xml:space="preserve">江苏省政府采购合同（服务）（合同编号）</w:t>
      </w:r>
      <w:r/>
    </w:p>
    <w:p>
      <w:pPr>
        <w:ind w:left="8"/>
        <w:spacing w:before="81" w:line="219" w:lineRule="auto"/>
        <w:rPr>
          <w:rFonts w:ascii="宋体" w:hAnsi="宋体" w:eastAsia="宋体" w:cs="宋体"/>
          <w:color w:val="auto"/>
          <w:highlight w:val="none"/>
          <w:lang w:eastAsia="zh-CN"/>
        </w:rPr>
      </w:pPr>
      <w:r>
        <w:rPr>
          <w:rFonts w:ascii="宋体" w:hAnsi="宋体" w:eastAsia="宋体" w:cs="宋体"/>
          <w:color w:val="auto"/>
          <w:spacing w:val="2"/>
          <w:highlight w:val="none"/>
          <w:lang w:eastAsia="zh-CN"/>
        </w:rPr>
        <w:t xml:space="preserve">项目名称：                           </w:t>
      </w:r>
      <w:r>
        <w:rPr>
          <w:rFonts w:ascii="宋体" w:hAnsi="宋体" w:eastAsia="宋体" w:cs="宋体"/>
          <w:color w:val="auto"/>
          <w:spacing w:val="1"/>
          <w:highlight w:val="none"/>
          <w:lang w:eastAsia="zh-CN"/>
        </w:rPr>
        <w:t xml:space="preserve">                   项目编号：</w:t>
      </w:r>
      <w:r/>
    </w:p>
    <w:p>
      <w:pPr>
        <w:ind w:left="35"/>
        <w:spacing w:before="129" w:line="218" w:lineRule="auto"/>
        <w:rPr>
          <w:rFonts w:ascii="宋体" w:hAnsi="宋体" w:eastAsia="宋体" w:cs="宋体"/>
          <w:color w:val="auto"/>
          <w:highlight w:val="none"/>
          <w:lang w:eastAsia="zh-CN"/>
        </w:rPr>
      </w:pPr>
      <w:r>
        <w:rPr>
          <w:rFonts w:ascii="宋体" w:hAnsi="宋体" w:eastAsia="宋体" w:cs="宋体"/>
          <w:color w:val="auto"/>
          <w:spacing w:val="8"/>
          <w:highlight w:val="none"/>
          <w:lang w:eastAsia="zh-CN"/>
        </w:rPr>
        <w:t xml:space="preserve">甲方</w:t>
      </w:r>
      <w:r>
        <w:rPr>
          <w:rFonts w:ascii="宋体" w:hAnsi="宋体" w:eastAsia="宋体" w:cs="宋体"/>
          <w:color w:val="auto"/>
          <w:spacing w:val="10"/>
          <w:highlight w:val="none"/>
          <w:lang w:eastAsia="zh-CN"/>
        </w:rPr>
        <w:t xml:space="preserve">：（</w:t>
      </w:r>
      <w:r>
        <w:rPr>
          <w:rFonts w:ascii="宋体" w:hAnsi="宋体" w:eastAsia="宋体" w:cs="宋体"/>
          <w:color w:val="auto"/>
          <w:spacing w:val="8"/>
          <w:highlight w:val="none"/>
          <w:lang w:eastAsia="zh-CN"/>
        </w:rPr>
        <w:t xml:space="preserve">买方、需方、采购人）</w:t>
      </w:r>
      <w:r>
        <w:rPr>
          <w:rFonts w:ascii="宋体" w:hAnsi="宋体" w:eastAsia="宋体" w:cs="宋体"/>
          <w:color w:val="auto"/>
          <w:spacing w:val="35"/>
          <w:highlight w:val="none"/>
          <w:lang w:eastAsia="zh-CN"/>
        </w:rPr>
        <w:t xml:space="preserve"> </w:t>
      </w:r>
      <w:r>
        <w:rPr>
          <w:rFonts w:ascii="宋体" w:hAnsi="宋体" w:eastAsia="宋体" w:cs="宋体"/>
          <w:color w:val="auto"/>
          <w:highlight w:val="none"/>
          <w:u w:val="single"/>
          <w:lang w:eastAsia="zh-CN"/>
        </w:rPr>
        <w:t xml:space="preserve">           </w:t>
      </w:r>
      <w:r/>
    </w:p>
    <w:p>
      <w:pPr>
        <w:ind w:left="23"/>
        <w:spacing w:before="129" w:line="218" w:lineRule="auto"/>
        <w:rPr>
          <w:rFonts w:ascii="宋体" w:hAnsi="宋体" w:eastAsia="宋体" w:cs="宋体"/>
          <w:color w:val="auto"/>
          <w:highlight w:val="none"/>
          <w:lang w:eastAsia="zh-CN"/>
        </w:rPr>
      </w:pPr>
      <w:r>
        <w:rPr>
          <w:rFonts w:ascii="宋体" w:hAnsi="宋体" w:eastAsia="宋体" w:cs="宋体"/>
          <w:color w:val="auto"/>
          <w:spacing w:val="9"/>
          <w:highlight w:val="none"/>
          <w:lang w:eastAsia="zh-CN"/>
        </w:rPr>
        <w:t xml:space="preserve">乙方</w:t>
      </w:r>
      <w:r>
        <w:rPr>
          <w:rFonts w:ascii="宋体" w:hAnsi="宋体" w:eastAsia="宋体" w:cs="宋体"/>
          <w:color w:val="auto"/>
          <w:spacing w:val="10"/>
          <w:highlight w:val="none"/>
          <w:lang w:eastAsia="zh-CN"/>
        </w:rPr>
        <w:t xml:space="preserve">：（</w:t>
      </w:r>
      <w:r>
        <w:rPr>
          <w:rFonts w:ascii="宋体" w:hAnsi="宋体" w:eastAsia="宋体" w:cs="宋体"/>
          <w:color w:val="auto"/>
          <w:spacing w:val="9"/>
          <w:highlight w:val="none"/>
          <w:lang w:eastAsia="zh-CN"/>
        </w:rPr>
        <w:t xml:space="preserve">卖方、供方、供应商）</w:t>
      </w:r>
      <w:r>
        <w:rPr>
          <w:rFonts w:ascii="宋体" w:hAnsi="宋体" w:eastAsia="宋体" w:cs="宋体"/>
          <w:color w:val="auto"/>
          <w:spacing w:val="35"/>
          <w:highlight w:val="none"/>
          <w:lang w:eastAsia="zh-CN"/>
        </w:rPr>
        <w:t xml:space="preserve"> </w:t>
      </w:r>
      <w:r>
        <w:rPr>
          <w:rFonts w:ascii="宋体" w:hAnsi="宋体" w:eastAsia="宋体" w:cs="宋体"/>
          <w:color w:val="auto"/>
          <w:highlight w:val="none"/>
          <w:u w:val="single"/>
          <w:lang w:eastAsia="zh-CN"/>
        </w:rPr>
        <w:t xml:space="preserve">           </w:t>
      </w:r>
      <w:r/>
    </w:p>
    <w:p>
      <w:pPr>
        <w:ind w:left="728"/>
        <w:spacing w:before="130" w:line="218"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甲、乙双方根据无锡市公共资源交易中心</w:t>
      </w:r>
      <w:r>
        <w:rPr>
          <w:rFonts w:ascii="宋体" w:hAnsi="宋体" w:eastAsia="宋体" w:cs="宋体"/>
          <w:color w:val="auto"/>
          <w:spacing w:val="-66"/>
          <w:highlight w:val="none"/>
          <w:lang w:eastAsia="zh-CN"/>
        </w:rPr>
        <w:t xml:space="preserve"> </w:t>
      </w:r>
      <w:r>
        <w:rPr>
          <w:rFonts w:ascii="宋体" w:hAnsi="宋体" w:eastAsia="宋体" w:cs="宋体"/>
          <w:color w:val="auto"/>
          <w:spacing w:val="8"/>
          <w:highlight w:val="none"/>
          <w:u w:val="single"/>
          <w:lang w:eastAsia="zh-CN"/>
        </w:rPr>
        <w:t xml:space="preserve">          </w:t>
      </w:r>
      <w:r>
        <w:rPr>
          <w:rFonts w:ascii="宋体" w:hAnsi="宋体" w:eastAsia="宋体" w:cs="宋体"/>
          <w:color w:val="auto"/>
          <w:spacing w:val="-92"/>
          <w:highlight w:val="none"/>
          <w:lang w:eastAsia="zh-CN"/>
        </w:rPr>
        <w:t xml:space="preserve"> </w:t>
      </w:r>
      <w:r>
        <w:rPr>
          <w:rFonts w:ascii="宋体" w:hAnsi="宋体" w:eastAsia="宋体" w:cs="宋体"/>
          <w:color w:val="auto"/>
          <w:spacing w:val="17"/>
          <w:highlight w:val="none"/>
          <w:lang w:eastAsia="zh-CN"/>
        </w:rPr>
        <w:t xml:space="preserve">项目公开招标的结果，签署本合同。</w:t>
      </w:r>
      <w:r/>
    </w:p>
    <w:p>
      <w:pPr>
        <w:spacing w:before="111"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0"/>
          <w:highlight w:val="none"/>
          <w:lang w:eastAsia="zh-CN"/>
        </w:rPr>
        <w:t xml:space="preserve">第</w:t>
      </w:r>
      <w:r>
        <w:rPr>
          <w:rFonts w:ascii="微软雅黑" w:hAnsi="微软雅黑" w:eastAsia="微软雅黑" w:cs="微软雅黑"/>
          <w:b/>
          <w:bCs/>
          <w:color w:val="auto"/>
          <w:spacing w:val="-34"/>
          <w:highlight w:val="none"/>
          <w:lang w:eastAsia="zh-CN"/>
        </w:rPr>
        <w:t xml:space="preserve"> </w:t>
      </w:r>
      <w:r>
        <w:rPr>
          <w:rFonts w:ascii="微软雅黑" w:hAnsi="微软雅黑" w:eastAsia="微软雅黑" w:cs="微软雅黑"/>
          <w:b/>
          <w:bCs/>
          <w:color w:val="auto"/>
          <w:spacing w:val="10"/>
          <w:highlight w:val="none"/>
          <w:lang w:eastAsia="zh-CN"/>
        </w:rPr>
        <w:t xml:space="preserve">一</w:t>
      </w:r>
      <w:r>
        <w:rPr>
          <w:rFonts w:ascii="微软雅黑" w:hAnsi="微软雅黑" w:eastAsia="微软雅黑" w:cs="微软雅黑"/>
          <w:b/>
          <w:bCs/>
          <w:color w:val="auto"/>
          <w:spacing w:val="-37"/>
          <w:highlight w:val="none"/>
          <w:lang w:eastAsia="zh-CN"/>
        </w:rPr>
        <w:t xml:space="preserve"> </w:t>
      </w:r>
      <w:r>
        <w:rPr>
          <w:rFonts w:ascii="微软雅黑" w:hAnsi="微软雅黑" w:eastAsia="微软雅黑" w:cs="微软雅黑"/>
          <w:b/>
          <w:bCs/>
          <w:color w:val="auto"/>
          <w:spacing w:val="10"/>
          <w:highlight w:val="none"/>
          <w:lang w:eastAsia="zh-CN"/>
        </w:rPr>
        <w:t xml:space="preserve">条合同标的</w:t>
      </w:r>
      <w:r/>
    </w:p>
    <w:p>
      <w:pPr>
        <w:ind w:left="9"/>
        <w:spacing w:before="76" w:line="219" w:lineRule="auto"/>
        <w:rPr>
          <w:rFonts w:ascii="宋体" w:hAnsi="宋体" w:eastAsia="宋体" w:cs="宋体"/>
          <w:color w:val="auto"/>
          <w:highlight w:val="none"/>
          <w:lang w:eastAsia="zh-CN"/>
        </w:rPr>
      </w:pPr>
      <w:r>
        <w:rPr>
          <w:rFonts w:ascii="宋体" w:hAnsi="宋体" w:eastAsia="宋体" w:cs="宋体"/>
          <w:color w:val="auto"/>
          <w:spacing w:val="1"/>
          <w:highlight w:val="none"/>
          <w:lang w:eastAsia="zh-CN"/>
        </w:rPr>
        <w:t xml:space="preserve">一、项目名称：</w:t>
      </w:r>
      <w:r>
        <w:rPr>
          <w:rFonts w:ascii="宋体" w:hAnsi="宋体" w:eastAsia="宋体" w:cs="宋体"/>
          <w:color w:val="auto"/>
          <w:spacing w:val="23"/>
          <w:highlight w:val="none"/>
          <w:lang w:eastAsia="zh-CN"/>
        </w:rPr>
        <w:t xml:space="preserve"> </w:t>
      </w:r>
      <w:r>
        <w:rPr>
          <w:rFonts w:ascii="宋体" w:hAnsi="宋体" w:eastAsia="宋体" w:cs="宋体"/>
          <w:color w:val="auto"/>
          <w:highlight w:val="none"/>
          <w:u w:val="single"/>
          <w:lang w:eastAsia="zh-CN"/>
        </w:rPr>
        <w:t xml:space="preserve">                              </w:t>
      </w:r>
      <w:r/>
    </w:p>
    <w:p>
      <w:pPr>
        <w:ind w:left="10"/>
        <w:spacing w:before="128" w:line="219" w:lineRule="auto"/>
        <w:rPr>
          <w:rFonts w:ascii="宋体" w:hAnsi="宋体" w:eastAsia="宋体" w:cs="宋体"/>
          <w:color w:val="auto"/>
          <w:highlight w:val="none"/>
          <w:lang w:eastAsia="zh-CN"/>
        </w:rPr>
      </w:pPr>
      <w:r>
        <w:rPr>
          <w:rFonts w:ascii="宋体" w:hAnsi="宋体" w:eastAsia="宋体" w:cs="宋体"/>
          <w:color w:val="auto"/>
          <w:spacing w:val="-1"/>
          <w:highlight w:val="none"/>
          <w:lang w:eastAsia="zh-CN"/>
        </w:rPr>
        <w:t xml:space="preserve">二、项目坐落位置</w:t>
      </w:r>
      <w:r>
        <w:rPr>
          <w:rFonts w:ascii="宋体" w:hAnsi="宋体" w:eastAsia="宋体" w:cs="宋体"/>
          <w:color w:val="auto"/>
          <w:spacing w:val="3"/>
          <w:highlight w:val="none"/>
          <w:lang w:eastAsia="zh-CN"/>
        </w:rPr>
        <w:t xml:space="preserve">：</w:t>
      </w:r>
      <w:r>
        <w:rPr>
          <w:rFonts w:ascii="宋体" w:hAnsi="宋体" w:eastAsia="宋体" w:cs="宋体"/>
          <w:color w:val="auto"/>
          <w:spacing w:val="69"/>
          <w:highlight w:val="none"/>
          <w:lang w:eastAsia="zh-CN"/>
        </w:rPr>
        <w:t xml:space="preserve"> </w:t>
      </w:r>
      <w:r>
        <w:rPr>
          <w:rFonts w:ascii="宋体" w:hAnsi="宋体" w:eastAsia="宋体" w:cs="宋体"/>
          <w:color w:val="auto"/>
          <w:spacing w:val="1"/>
          <w:highlight w:val="none"/>
          <w:u w:val="single"/>
          <w:lang w:eastAsia="zh-CN"/>
        </w:rPr>
        <w:t xml:space="preserve">                   </w:t>
      </w:r>
      <w:r>
        <w:rPr>
          <w:rFonts w:ascii="宋体" w:hAnsi="宋体" w:eastAsia="宋体" w:cs="宋体"/>
          <w:color w:val="auto"/>
          <w:spacing w:val="-76"/>
          <w:highlight w:val="none"/>
          <w:lang w:eastAsia="zh-CN"/>
        </w:rPr>
        <w:t xml:space="preserve"> </w:t>
      </w:r>
      <w:r>
        <w:rPr>
          <w:rFonts w:ascii="宋体" w:hAnsi="宋体" w:eastAsia="宋体" w:cs="宋体"/>
          <w:color w:val="auto"/>
          <w:spacing w:val="3"/>
          <w:highlight w:val="none"/>
          <w:lang w:eastAsia="zh-CN"/>
        </w:rPr>
        <w:t xml:space="preserve">；</w:t>
      </w:r>
      <w:r>
        <w:rPr>
          <w:rFonts w:ascii="宋体" w:hAnsi="宋体" w:eastAsia="宋体" w:cs="宋体"/>
          <w:color w:val="auto"/>
          <w:spacing w:val="-1"/>
          <w:highlight w:val="none"/>
          <w:lang w:eastAsia="zh-CN"/>
        </w:rPr>
        <w:t xml:space="preserve">项目总建筑面积：</w:t>
      </w:r>
      <w:r>
        <w:rPr>
          <w:rFonts w:ascii="宋体" w:hAnsi="宋体" w:eastAsia="宋体" w:cs="宋体"/>
          <w:color w:val="auto"/>
          <w:spacing w:val="69"/>
          <w:highlight w:val="none"/>
          <w:lang w:eastAsia="zh-CN"/>
        </w:rPr>
        <w:t xml:space="preserve"> </w:t>
      </w:r>
      <w:r>
        <w:rPr>
          <w:rFonts w:ascii="宋体" w:hAnsi="宋体" w:eastAsia="宋体" w:cs="宋体"/>
          <w:color w:val="auto"/>
          <w:highlight w:val="none"/>
          <w:u w:val="single"/>
          <w:lang w:eastAsia="zh-CN"/>
        </w:rPr>
        <w:t xml:space="preserve">          </w:t>
      </w:r>
      <w:r/>
    </w:p>
    <w:p>
      <w:pPr>
        <w:ind w:left="6"/>
        <w:spacing w:before="128" w:line="218" w:lineRule="auto"/>
        <w:rPr>
          <w:rFonts w:ascii="宋体" w:hAnsi="宋体" w:eastAsia="宋体" w:cs="宋体"/>
          <w:color w:val="auto"/>
          <w:highlight w:val="none"/>
          <w:lang w:eastAsia="zh-CN"/>
        </w:rPr>
      </w:pPr>
      <w:r>
        <w:rPr>
          <w:rFonts w:ascii="宋体" w:hAnsi="宋体" w:eastAsia="宋体" w:cs="宋体"/>
          <w:color w:val="auto"/>
          <w:spacing w:val="8"/>
          <w:highlight w:val="none"/>
          <w:lang w:eastAsia="zh-CN"/>
        </w:rPr>
        <w:t xml:space="preserve">三、物业管理服务期限</w:t>
      </w:r>
      <w:r>
        <w:rPr>
          <w:rFonts w:ascii="宋体" w:hAnsi="宋体" w:eastAsia="宋体" w:cs="宋体"/>
          <w:color w:val="auto"/>
          <w:spacing w:val="-84"/>
          <w:highlight w:val="none"/>
          <w:lang w:eastAsia="zh-CN"/>
        </w:rPr>
        <w:t xml:space="preserve"> </w:t>
      </w:r>
      <w:r>
        <w:rPr>
          <w:rFonts w:ascii="宋体" w:hAnsi="宋体" w:eastAsia="宋体" w:cs="宋体"/>
          <w:color w:val="auto"/>
          <w:spacing w:val="21"/>
          <w:highlight w:val="none"/>
          <w:u w:val="single"/>
          <w:lang w:eastAsia="zh-CN"/>
        </w:rPr>
        <w:t xml:space="preserve">  </w:t>
      </w:r>
      <w:r>
        <w:rPr>
          <w:rFonts w:ascii="宋体" w:hAnsi="宋体" w:eastAsia="宋体" w:cs="宋体"/>
          <w:color w:val="auto"/>
          <w:spacing w:val="-96"/>
          <w:highlight w:val="none"/>
          <w:lang w:eastAsia="zh-CN"/>
        </w:rPr>
        <w:t xml:space="preserve"> </w:t>
      </w:r>
      <w:r>
        <w:rPr>
          <w:rFonts w:ascii="宋体" w:hAnsi="宋体" w:eastAsia="宋体" w:cs="宋体"/>
          <w:color w:val="auto"/>
          <w:spacing w:val="8"/>
          <w:highlight w:val="none"/>
          <w:lang w:eastAsia="zh-CN"/>
        </w:rPr>
        <w:t xml:space="preserve">年。本合同期限</w:t>
      </w:r>
      <w:r>
        <w:rPr>
          <w:rFonts w:ascii="宋体" w:hAnsi="宋体" w:eastAsia="宋体" w:cs="宋体"/>
          <w:color w:val="auto"/>
          <w:spacing w:val="-84"/>
          <w:highlight w:val="none"/>
          <w:lang w:eastAsia="zh-CN"/>
        </w:rPr>
        <w:t xml:space="preserve"> </w:t>
      </w:r>
      <w:r>
        <w:rPr>
          <w:rFonts w:ascii="宋体" w:hAnsi="宋体" w:eastAsia="宋体" w:cs="宋体"/>
          <w:color w:val="auto"/>
          <w:spacing w:val="21"/>
          <w:highlight w:val="none"/>
          <w:u w:val="single"/>
          <w:lang w:eastAsia="zh-CN"/>
        </w:rPr>
        <w:t xml:space="preserve">  </w:t>
      </w:r>
      <w:r>
        <w:rPr>
          <w:rFonts w:ascii="宋体" w:hAnsi="宋体" w:eastAsia="宋体" w:cs="宋体"/>
          <w:color w:val="auto"/>
          <w:spacing w:val="-96"/>
          <w:highlight w:val="none"/>
          <w:lang w:eastAsia="zh-CN"/>
        </w:rPr>
        <w:t xml:space="preserve"> </w:t>
      </w:r>
      <w:r>
        <w:rPr>
          <w:rFonts w:ascii="宋体" w:hAnsi="宋体" w:eastAsia="宋体" w:cs="宋体"/>
          <w:color w:val="auto"/>
          <w:spacing w:val="8"/>
          <w:highlight w:val="none"/>
          <w:lang w:eastAsia="zh-CN"/>
        </w:rPr>
        <w:t xml:space="preserve">年，自</w:t>
      </w:r>
      <w:r>
        <w:rPr>
          <w:rFonts w:ascii="宋体" w:hAnsi="宋体" w:eastAsia="宋体" w:cs="宋体"/>
          <w:color w:val="auto"/>
          <w:spacing w:val="-84"/>
          <w:highlight w:val="none"/>
          <w:lang w:eastAsia="zh-CN"/>
        </w:rPr>
        <w:t xml:space="preserve"> </w:t>
      </w:r>
      <w:r>
        <w:rPr>
          <w:rFonts w:ascii="宋体" w:hAnsi="宋体" w:eastAsia="宋体" w:cs="宋体"/>
          <w:color w:val="auto"/>
          <w:spacing w:val="21"/>
          <w:highlight w:val="none"/>
          <w:u w:val="single"/>
          <w:lang w:eastAsia="zh-CN"/>
        </w:rPr>
        <w:t xml:space="preserve">    </w:t>
      </w:r>
      <w:r>
        <w:rPr>
          <w:rFonts w:ascii="宋体" w:hAnsi="宋体" w:eastAsia="宋体" w:cs="宋体"/>
          <w:color w:val="auto"/>
          <w:spacing w:val="-96"/>
          <w:highlight w:val="none"/>
          <w:lang w:eastAsia="zh-CN"/>
        </w:rPr>
        <w:t xml:space="preserve"> </w:t>
      </w:r>
      <w:r>
        <w:rPr>
          <w:rFonts w:ascii="宋体" w:hAnsi="宋体" w:eastAsia="宋体" w:cs="宋体"/>
          <w:color w:val="auto"/>
          <w:spacing w:val="8"/>
          <w:highlight w:val="none"/>
          <w:lang w:eastAsia="zh-CN"/>
        </w:rPr>
        <w:t xml:space="preserve">年</w:t>
      </w:r>
      <w:r>
        <w:rPr>
          <w:rFonts w:ascii="宋体" w:hAnsi="宋体" w:eastAsia="宋体" w:cs="宋体"/>
          <w:color w:val="auto"/>
          <w:spacing w:val="-84"/>
          <w:highlight w:val="none"/>
          <w:lang w:eastAsia="zh-CN"/>
        </w:rPr>
        <w:t xml:space="preserve"> </w:t>
      </w:r>
      <w:r>
        <w:rPr>
          <w:rFonts w:ascii="宋体" w:hAnsi="宋体" w:eastAsia="宋体" w:cs="宋体"/>
          <w:color w:val="auto"/>
          <w:spacing w:val="21"/>
          <w:highlight w:val="none"/>
          <w:u w:val="single"/>
          <w:lang w:eastAsia="zh-CN"/>
        </w:rPr>
        <w:t xml:space="preserve">    </w:t>
      </w:r>
      <w:r>
        <w:rPr>
          <w:rFonts w:ascii="宋体" w:hAnsi="宋体" w:eastAsia="宋体" w:cs="宋体"/>
          <w:color w:val="auto"/>
          <w:spacing w:val="-87"/>
          <w:highlight w:val="none"/>
          <w:lang w:eastAsia="zh-CN"/>
        </w:rPr>
        <w:t xml:space="preserve"> </w:t>
      </w:r>
      <w:r>
        <w:rPr>
          <w:rFonts w:ascii="宋体" w:hAnsi="宋体" w:eastAsia="宋体" w:cs="宋体"/>
          <w:color w:val="auto"/>
          <w:spacing w:val="7"/>
          <w:highlight w:val="none"/>
          <w:lang w:eastAsia="zh-CN"/>
        </w:rPr>
        <w:t xml:space="preserve">月</w:t>
      </w:r>
      <w:r>
        <w:rPr>
          <w:rFonts w:ascii="宋体" w:hAnsi="宋体" w:eastAsia="宋体" w:cs="宋体"/>
          <w:color w:val="auto"/>
          <w:spacing w:val="-84"/>
          <w:highlight w:val="none"/>
          <w:lang w:eastAsia="zh-CN"/>
        </w:rPr>
        <w:t xml:space="preserve"> </w:t>
      </w:r>
      <w:r>
        <w:rPr>
          <w:rFonts w:ascii="宋体" w:hAnsi="宋体" w:eastAsia="宋体" w:cs="宋体"/>
          <w:color w:val="auto"/>
          <w:spacing w:val="21"/>
          <w:highlight w:val="none"/>
          <w:u w:val="single"/>
          <w:lang w:eastAsia="zh-CN"/>
        </w:rPr>
        <w:t xml:space="preserve">    </w:t>
      </w:r>
      <w:r>
        <w:rPr>
          <w:rFonts w:ascii="宋体" w:hAnsi="宋体" w:eastAsia="宋体" w:cs="宋体"/>
          <w:color w:val="auto"/>
          <w:spacing w:val="-61"/>
          <w:highlight w:val="none"/>
          <w:lang w:eastAsia="zh-CN"/>
        </w:rPr>
        <w:t xml:space="preserve"> </w:t>
      </w:r>
      <w:r>
        <w:rPr>
          <w:rFonts w:ascii="宋体" w:hAnsi="宋体" w:eastAsia="宋体" w:cs="宋体"/>
          <w:color w:val="auto"/>
          <w:spacing w:val="7"/>
          <w:highlight w:val="none"/>
          <w:lang w:eastAsia="zh-CN"/>
        </w:rPr>
        <w:t xml:space="preserve">日至</w:t>
      </w:r>
      <w:r>
        <w:rPr>
          <w:rFonts w:ascii="宋体" w:hAnsi="宋体" w:eastAsia="宋体" w:cs="宋体"/>
          <w:color w:val="auto"/>
          <w:spacing w:val="-84"/>
          <w:highlight w:val="none"/>
          <w:lang w:eastAsia="zh-CN"/>
        </w:rPr>
        <w:t xml:space="preserve"> </w:t>
      </w:r>
      <w:r>
        <w:rPr>
          <w:rFonts w:ascii="宋体" w:hAnsi="宋体" w:eastAsia="宋体" w:cs="宋体"/>
          <w:color w:val="auto"/>
          <w:spacing w:val="3"/>
          <w:highlight w:val="none"/>
          <w:u w:val="single"/>
          <w:lang w:eastAsia="zh-CN"/>
        </w:rPr>
        <w:t xml:space="preserve">       </w:t>
      </w:r>
      <w:r>
        <w:rPr>
          <w:rFonts w:ascii="宋体" w:hAnsi="宋体" w:eastAsia="宋体" w:cs="宋体"/>
          <w:color w:val="auto"/>
          <w:spacing w:val="-96"/>
          <w:highlight w:val="none"/>
          <w:lang w:eastAsia="zh-CN"/>
        </w:rPr>
        <w:t xml:space="preserve"> </w:t>
      </w:r>
      <w:r>
        <w:rPr>
          <w:rFonts w:ascii="宋体" w:hAnsi="宋体" w:eastAsia="宋体" w:cs="宋体"/>
          <w:color w:val="auto"/>
          <w:spacing w:val="7"/>
          <w:highlight w:val="none"/>
          <w:lang w:eastAsia="zh-CN"/>
        </w:rPr>
        <w:t xml:space="preserve">年</w:t>
      </w:r>
      <w:r>
        <w:rPr>
          <w:rFonts w:ascii="宋体" w:hAnsi="宋体" w:eastAsia="宋体" w:cs="宋体"/>
          <w:color w:val="auto"/>
          <w:spacing w:val="-84"/>
          <w:highlight w:val="none"/>
          <w:lang w:eastAsia="zh-CN"/>
        </w:rPr>
        <w:t xml:space="preserve"> </w:t>
      </w:r>
      <w:r>
        <w:rPr>
          <w:rFonts w:ascii="宋体" w:hAnsi="宋体" w:eastAsia="宋体" w:cs="宋体"/>
          <w:color w:val="auto"/>
          <w:spacing w:val="21"/>
          <w:highlight w:val="none"/>
          <w:u w:val="single"/>
          <w:lang w:eastAsia="zh-CN"/>
        </w:rPr>
        <w:t xml:space="preserve">    </w:t>
      </w:r>
      <w:r>
        <w:rPr>
          <w:rFonts w:ascii="宋体" w:hAnsi="宋体" w:eastAsia="宋体" w:cs="宋体"/>
          <w:color w:val="auto"/>
          <w:spacing w:val="-87"/>
          <w:highlight w:val="none"/>
          <w:lang w:eastAsia="zh-CN"/>
        </w:rPr>
        <w:t xml:space="preserve"> </w:t>
      </w:r>
      <w:r>
        <w:rPr>
          <w:rFonts w:ascii="宋体" w:hAnsi="宋体" w:eastAsia="宋体" w:cs="宋体"/>
          <w:color w:val="auto"/>
          <w:spacing w:val="7"/>
          <w:highlight w:val="none"/>
          <w:lang w:eastAsia="zh-CN"/>
        </w:rPr>
        <w:t xml:space="preserve">月</w:t>
      </w:r>
      <w:r>
        <w:rPr>
          <w:rFonts w:ascii="宋体" w:hAnsi="宋体" w:eastAsia="宋体" w:cs="宋体"/>
          <w:color w:val="auto"/>
          <w:spacing w:val="-84"/>
          <w:highlight w:val="none"/>
          <w:lang w:eastAsia="zh-CN"/>
        </w:rPr>
        <w:t xml:space="preserve"> </w:t>
      </w:r>
      <w:r>
        <w:rPr>
          <w:rFonts w:ascii="宋体" w:hAnsi="宋体" w:eastAsia="宋体" w:cs="宋体"/>
          <w:color w:val="auto"/>
          <w:spacing w:val="21"/>
          <w:highlight w:val="none"/>
          <w:u w:val="single"/>
          <w:lang w:eastAsia="zh-CN"/>
        </w:rPr>
        <w:t xml:space="preserve">    </w:t>
      </w:r>
      <w:r>
        <w:rPr>
          <w:rFonts w:ascii="宋体" w:hAnsi="宋体" w:eastAsia="宋体" w:cs="宋体"/>
          <w:color w:val="auto"/>
          <w:spacing w:val="-60"/>
          <w:highlight w:val="none"/>
          <w:lang w:eastAsia="zh-CN"/>
        </w:rPr>
        <w:t xml:space="preserve"> </w:t>
      </w:r>
      <w:r>
        <w:rPr>
          <w:rFonts w:ascii="宋体" w:hAnsi="宋体" w:eastAsia="宋体" w:cs="宋体"/>
          <w:color w:val="auto"/>
          <w:spacing w:val="7"/>
          <w:highlight w:val="none"/>
          <w:lang w:eastAsia="zh-CN"/>
        </w:rPr>
        <w:t xml:space="preserve">日；</w:t>
      </w:r>
      <w:r/>
    </w:p>
    <w:p>
      <w:pPr>
        <w:ind w:left="9" w:hanging="2"/>
        <w:spacing w:before="129" w:line="324"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在物业管理服务期限内，本合同期满后，甲方有权根据物业管理服务履约评价情况，决定是否与乙方签</w:t>
      </w:r>
      <w:r>
        <w:rPr>
          <w:rFonts w:ascii="宋体" w:hAnsi="宋体" w:eastAsia="宋体" w:cs="宋体"/>
          <w:color w:val="auto"/>
          <w:spacing w:val="15"/>
          <w:highlight w:val="none"/>
          <w:lang w:eastAsia="zh-CN"/>
        </w:rPr>
        <w:t xml:space="preserve">订后续下年度服务合同。</w:t>
      </w:r>
      <w:r/>
    </w:p>
    <w:p>
      <w:pPr>
        <w:spacing w:before="1"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8"/>
          <w:highlight w:val="none"/>
          <w:lang w:eastAsia="zh-CN"/>
        </w:rPr>
        <w:t xml:space="preserve">第二条委托管理事项</w:t>
      </w:r>
      <w:r/>
    </w:p>
    <w:p>
      <w:pPr>
        <w:ind w:left="6"/>
        <w:spacing w:before="75" w:line="219" w:lineRule="auto"/>
        <w:rPr>
          <w:rFonts w:ascii="宋体" w:hAnsi="宋体" w:eastAsia="宋体" w:cs="宋体"/>
          <w:color w:val="auto"/>
          <w:highlight w:val="none"/>
          <w:lang w:eastAsia="zh-CN"/>
        </w:rPr>
      </w:pPr>
      <w:r>
        <w:rPr>
          <w:rFonts w:ascii="宋体" w:hAnsi="宋体" w:eastAsia="宋体" w:cs="宋体"/>
          <w:color w:val="auto"/>
          <w:spacing w:val="4"/>
          <w:highlight w:val="none"/>
          <w:lang w:eastAsia="zh-CN"/>
        </w:rPr>
        <w:t xml:space="preserve">委托物业管理服务内容：</w:t>
      </w:r>
      <w:r>
        <w:rPr>
          <w:rFonts w:ascii="宋体" w:hAnsi="宋体" w:eastAsia="宋体" w:cs="宋体"/>
          <w:color w:val="auto"/>
          <w:spacing w:val="73"/>
          <w:highlight w:val="none"/>
          <w:lang w:eastAsia="zh-CN"/>
        </w:rPr>
        <w:t xml:space="preserve"> </w:t>
      </w:r>
      <w:r>
        <w:rPr>
          <w:rFonts w:ascii="宋体" w:hAnsi="宋体" w:eastAsia="宋体" w:cs="宋体"/>
          <w:color w:val="auto"/>
          <w:highlight w:val="none"/>
          <w:u w:val="single"/>
          <w:lang w:eastAsia="zh-CN"/>
        </w:rPr>
        <w:t xml:space="preserve">                           </w:t>
      </w:r>
      <w:r/>
    </w:p>
    <w:p>
      <w:pPr>
        <w:spacing w:before="111"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8"/>
          <w:highlight w:val="none"/>
          <w:lang w:eastAsia="zh-CN"/>
        </w:rPr>
        <w:t xml:space="preserve">第三条合同总价款</w:t>
      </w:r>
      <w:r/>
    </w:p>
    <w:p>
      <w:pPr>
        <w:ind w:left="9"/>
        <w:spacing w:before="76" w:line="217" w:lineRule="auto"/>
        <w:rPr>
          <w:rFonts w:ascii="宋体" w:hAnsi="宋体" w:eastAsia="宋体" w:cs="宋体"/>
          <w:color w:val="auto"/>
          <w:highlight w:val="none"/>
          <w:lang w:eastAsia="zh-CN"/>
        </w:rPr>
      </w:pPr>
      <w:r>
        <w:rPr>
          <w:rFonts w:ascii="宋体" w:hAnsi="宋体" w:eastAsia="宋体" w:cs="宋体"/>
          <w:color w:val="auto"/>
          <w:spacing w:val="11"/>
          <w:highlight w:val="none"/>
          <w:lang w:eastAsia="zh-CN"/>
        </w:rPr>
        <w:t xml:space="preserve">一</w:t>
      </w:r>
      <w:r>
        <w:rPr>
          <w:rFonts w:ascii="宋体" w:hAnsi="宋体" w:eastAsia="宋体" w:cs="宋体"/>
          <w:color w:val="auto"/>
          <w:spacing w:val="-46"/>
          <w:highlight w:val="none"/>
          <w:lang w:eastAsia="zh-CN"/>
        </w:rPr>
        <w:t xml:space="preserve"> </w:t>
      </w:r>
      <w:r>
        <w:rPr>
          <w:rFonts w:ascii="宋体" w:hAnsi="宋体" w:eastAsia="宋体" w:cs="宋体"/>
          <w:color w:val="auto"/>
          <w:spacing w:val="11"/>
          <w:highlight w:val="none"/>
          <w:lang w:eastAsia="zh-CN"/>
        </w:rPr>
        <w:t xml:space="preserve">、本合同总价款（含税）为人民币大写：</w:t>
      </w:r>
      <w:r>
        <w:rPr>
          <w:rFonts w:ascii="宋体" w:hAnsi="宋体" w:eastAsia="宋体" w:cs="宋体"/>
          <w:color w:val="auto"/>
          <w:spacing w:val="69"/>
          <w:highlight w:val="none"/>
          <w:lang w:eastAsia="zh-CN"/>
        </w:rPr>
        <w:t xml:space="preserve"> </w:t>
      </w:r>
      <w:r>
        <w:rPr>
          <w:rFonts w:ascii="宋体" w:hAnsi="宋体" w:eastAsia="宋体" w:cs="宋体"/>
          <w:color w:val="auto"/>
          <w:spacing w:val="1"/>
          <w:highlight w:val="none"/>
          <w:u w:val="single"/>
          <w:lang w:eastAsia="zh-CN"/>
        </w:rPr>
        <w:t xml:space="preserve">      </w:t>
      </w:r>
      <w:r>
        <w:rPr>
          <w:rFonts w:ascii="宋体" w:hAnsi="宋体" w:eastAsia="宋体" w:cs="宋体"/>
          <w:color w:val="auto"/>
          <w:spacing w:val="11"/>
          <w:highlight w:val="none"/>
          <w:u w:val="single"/>
          <w:lang w:eastAsia="zh-CN"/>
        </w:rPr>
        <w:t xml:space="preserve">/年</w:t>
      </w:r>
      <w:r>
        <w:rPr>
          <w:rFonts w:ascii="宋体" w:hAnsi="宋体" w:eastAsia="宋体" w:cs="宋体"/>
          <w:color w:val="auto"/>
          <w:spacing w:val="11"/>
          <w:highlight w:val="none"/>
          <w:lang w:eastAsia="zh-CN"/>
        </w:rPr>
        <w:t xml:space="preserve">（</w:t>
      </w:r>
      <w:r>
        <w:rPr>
          <w:rFonts w:ascii="宋体" w:hAnsi="宋体" w:eastAsia="宋体" w:cs="宋体"/>
          <w:color w:val="auto"/>
          <w:highlight w:val="none"/>
          <w:lang w:eastAsia="zh-CN"/>
        </w:rPr>
        <w:t xml:space="preserve">RMB</w:t>
      </w:r>
      <w:r>
        <w:rPr>
          <w:rFonts w:ascii="宋体" w:hAnsi="宋体" w:eastAsia="宋体" w:cs="宋体"/>
          <w:color w:val="auto"/>
          <w:spacing w:val="-83"/>
          <w:highlight w:val="none"/>
          <w:lang w:eastAsia="zh-CN"/>
        </w:rPr>
        <w:t xml:space="preserve"> </w:t>
      </w:r>
      <w:r>
        <w:rPr>
          <w:rFonts w:ascii="宋体" w:hAnsi="宋体" w:eastAsia="宋体" w:cs="宋体"/>
          <w:color w:val="auto"/>
          <w:spacing w:val="21"/>
          <w:highlight w:val="none"/>
          <w:u w:val="single"/>
          <w:lang w:eastAsia="zh-CN"/>
        </w:rPr>
        <w:t xml:space="preserve">   </w:t>
      </w:r>
      <w:r>
        <w:rPr>
          <w:rFonts w:ascii="宋体" w:hAnsi="宋体" w:eastAsia="宋体" w:cs="宋体"/>
          <w:color w:val="auto"/>
          <w:spacing w:val="-96"/>
          <w:highlight w:val="none"/>
          <w:lang w:eastAsia="zh-CN"/>
        </w:rPr>
        <w:t xml:space="preserve"> </w:t>
      </w:r>
      <w:r>
        <w:rPr>
          <w:rFonts w:ascii="宋体" w:hAnsi="宋体" w:eastAsia="宋体" w:cs="宋体"/>
          <w:color w:val="auto"/>
          <w:spacing w:val="11"/>
          <w:highlight w:val="none"/>
          <w:lang w:eastAsia="zh-CN"/>
        </w:rPr>
        <w:t xml:space="preserve">元/年）。</w:t>
      </w:r>
      <w:r/>
    </w:p>
    <w:p>
      <w:pPr>
        <w:ind w:left="10"/>
        <w:spacing w:before="131" w:line="217"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二、本合同执行期间总价不变。</w:t>
      </w:r>
      <w:r/>
    </w:p>
    <w:p>
      <w:pPr>
        <w:ind w:left="6"/>
        <w:spacing w:before="130" w:line="219"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三、履约保证金的缴纳和退付</w:t>
      </w:r>
      <w:r/>
    </w:p>
    <w:p>
      <w:pPr>
        <w:ind w:left="8"/>
        <w:spacing w:before="129" w:line="218" w:lineRule="auto"/>
        <w:rPr>
          <w:rFonts w:ascii="宋体" w:hAnsi="宋体" w:eastAsia="宋体" w:cs="宋体"/>
          <w:color w:val="auto"/>
          <w:highlight w:val="none"/>
          <w:lang w:eastAsia="zh-CN"/>
        </w:rPr>
      </w:pPr>
      <w:r>
        <w:rPr>
          <w:rFonts w:ascii="宋体" w:hAnsi="宋体" w:eastAsia="宋体" w:cs="宋体"/>
          <w:color w:val="auto"/>
          <w:spacing w:val="9"/>
          <w:highlight w:val="none"/>
          <w:lang w:eastAsia="zh-CN"/>
        </w:rPr>
        <w:t xml:space="preserve">本项目是/否向采购人缴纳履约保证金：</w:t>
      </w:r>
      <w:r>
        <w:rPr>
          <w:rFonts w:ascii="宋体" w:hAnsi="宋体" w:eastAsia="宋体" w:cs="宋体"/>
          <w:color w:val="auto"/>
          <w:spacing w:val="86"/>
          <w:highlight w:val="none"/>
          <w:lang w:eastAsia="zh-CN"/>
        </w:rPr>
        <w:t xml:space="preserve"> </w:t>
      </w:r>
      <w:r>
        <w:rPr>
          <w:rFonts w:ascii="宋体" w:hAnsi="宋体" w:eastAsia="宋体" w:cs="宋体"/>
          <w:color w:val="auto"/>
          <w:spacing w:val="9"/>
          <w:highlight w:val="none"/>
          <w:u w:val="single"/>
          <w:lang w:eastAsia="zh-CN"/>
        </w:rPr>
        <w:t xml:space="preserve">         </w:t>
      </w:r>
      <w:r>
        <w:rPr>
          <w:rFonts w:ascii="宋体" w:hAnsi="宋体" w:eastAsia="宋体" w:cs="宋体"/>
          <w:color w:val="auto"/>
          <w:spacing w:val="9"/>
          <w:highlight w:val="none"/>
          <w:lang w:eastAsia="zh-CN"/>
        </w:rPr>
        <w:t xml:space="preserve"> 。</w:t>
      </w:r>
      <w:r/>
    </w:p>
    <w:p>
      <w:pPr>
        <w:ind w:left="9"/>
        <w:spacing w:before="129" w:line="219" w:lineRule="auto"/>
        <w:rPr>
          <w:rFonts w:ascii="宋体" w:hAnsi="宋体" w:eastAsia="宋体" w:cs="宋体"/>
          <w:color w:val="auto"/>
          <w:highlight w:val="none"/>
          <w:lang w:eastAsia="zh-CN"/>
        </w:rPr>
      </w:pPr>
      <w:r>
        <w:rPr>
          <w:rFonts w:ascii="宋体" w:hAnsi="宋体" w:eastAsia="宋体" w:cs="宋体"/>
          <w:color w:val="auto"/>
          <w:spacing w:val="1"/>
          <w:highlight w:val="none"/>
          <w:lang w:eastAsia="zh-CN"/>
        </w:rPr>
        <w:t xml:space="preserve">履约保证金缴纳金额：</w:t>
      </w:r>
      <w:r>
        <w:rPr>
          <w:rFonts w:ascii="宋体" w:hAnsi="宋体" w:eastAsia="宋体" w:cs="宋体"/>
          <w:color w:val="auto"/>
          <w:spacing w:val="72"/>
          <w:highlight w:val="none"/>
          <w:lang w:eastAsia="zh-CN"/>
        </w:rPr>
        <w:t xml:space="preserve"> </w:t>
      </w:r>
      <w:r>
        <w:rPr>
          <w:rFonts w:ascii="宋体" w:hAnsi="宋体" w:eastAsia="宋体" w:cs="宋体"/>
          <w:color w:val="auto"/>
          <w:spacing w:val="8"/>
          <w:highlight w:val="none"/>
          <w:u w:val="single"/>
          <w:lang w:eastAsia="zh-CN"/>
        </w:rPr>
        <w:t xml:space="preserve">          </w:t>
      </w:r>
      <w:r>
        <w:rPr>
          <w:rFonts w:ascii="宋体" w:hAnsi="宋体" w:eastAsia="宋体" w:cs="宋体"/>
          <w:color w:val="auto"/>
          <w:spacing w:val="-92"/>
          <w:highlight w:val="none"/>
          <w:lang w:eastAsia="zh-CN"/>
        </w:rPr>
        <w:t xml:space="preserve"> </w:t>
      </w:r>
      <w:r>
        <w:rPr>
          <w:rFonts w:ascii="宋体" w:hAnsi="宋体" w:eastAsia="宋体" w:cs="宋体"/>
          <w:color w:val="auto"/>
          <w:spacing w:val="1"/>
          <w:highlight w:val="none"/>
          <w:lang w:eastAsia="zh-CN"/>
        </w:rPr>
        <w:t xml:space="preserve">元。</w:t>
      </w:r>
      <w:r/>
    </w:p>
    <w:p>
      <w:pPr>
        <w:ind w:left="9"/>
        <w:spacing w:before="129" w:line="219" w:lineRule="auto"/>
        <w:rPr>
          <w:rFonts w:ascii="宋体" w:hAnsi="宋体" w:eastAsia="宋体" w:cs="宋体"/>
          <w:color w:val="auto"/>
          <w:highlight w:val="none"/>
          <w:lang w:eastAsia="zh-CN"/>
        </w:rPr>
      </w:pPr>
      <w:r>
        <w:rPr>
          <w:rFonts w:ascii="宋体" w:hAnsi="宋体" w:eastAsia="宋体" w:cs="宋体"/>
          <w:color w:val="auto"/>
          <w:spacing w:val="3"/>
          <w:highlight w:val="none"/>
          <w:lang w:eastAsia="zh-CN"/>
        </w:rPr>
        <w:t xml:space="preserve">履约保证金的缴纳时间</w:t>
      </w:r>
      <w:r>
        <w:rPr>
          <w:rFonts w:ascii="宋体" w:hAnsi="宋体" w:eastAsia="宋体" w:cs="宋体"/>
          <w:color w:val="auto"/>
          <w:spacing w:val="7"/>
          <w:highlight w:val="none"/>
          <w:lang w:eastAsia="zh-CN"/>
        </w:rPr>
        <w:t xml:space="preserve">：</w:t>
      </w:r>
      <w:r>
        <w:rPr>
          <w:rFonts w:ascii="宋体" w:hAnsi="宋体" w:eastAsia="宋体" w:cs="宋体"/>
          <w:color w:val="auto"/>
          <w:spacing w:val="70"/>
          <w:highlight w:val="none"/>
          <w:lang w:eastAsia="zh-CN"/>
        </w:rPr>
        <w:t xml:space="preserve"> </w:t>
      </w:r>
      <w:r>
        <w:rPr>
          <w:rFonts w:ascii="宋体" w:hAnsi="宋体" w:eastAsia="宋体" w:cs="宋体"/>
          <w:color w:val="auto"/>
          <w:spacing w:val="5"/>
          <w:highlight w:val="none"/>
          <w:u w:val="single"/>
          <w:lang w:eastAsia="zh-CN"/>
        </w:rPr>
        <w:t xml:space="preserve">                </w:t>
      </w:r>
      <w:r>
        <w:rPr>
          <w:rFonts w:ascii="宋体" w:hAnsi="宋体" w:eastAsia="宋体" w:cs="宋体"/>
          <w:color w:val="auto"/>
          <w:spacing w:val="7"/>
          <w:highlight w:val="none"/>
          <w:lang w:eastAsia="zh-CN"/>
        </w:rPr>
        <w:t xml:space="preserve">，</w:t>
      </w:r>
      <w:r>
        <w:rPr>
          <w:rFonts w:ascii="宋体" w:hAnsi="宋体" w:eastAsia="宋体" w:cs="宋体"/>
          <w:color w:val="auto"/>
          <w:spacing w:val="3"/>
          <w:highlight w:val="none"/>
          <w:lang w:eastAsia="zh-CN"/>
        </w:rPr>
        <w:t xml:space="preserve">缴纳形式： </w:t>
      </w:r>
      <w:r>
        <w:rPr>
          <w:rFonts w:ascii="宋体" w:hAnsi="宋体" w:eastAsia="宋体" w:cs="宋体"/>
          <w:color w:val="auto"/>
          <w:spacing w:val="5"/>
          <w:highlight w:val="none"/>
          <w:u w:val="single"/>
          <w:lang w:eastAsia="zh-CN"/>
        </w:rPr>
        <w:t xml:space="preserve">                </w:t>
      </w:r>
      <w:r>
        <w:rPr>
          <w:rFonts w:ascii="宋体" w:hAnsi="宋体" w:eastAsia="宋体" w:cs="宋体"/>
          <w:color w:val="auto"/>
          <w:spacing w:val="3"/>
          <w:highlight w:val="none"/>
          <w:lang w:eastAsia="zh-CN"/>
        </w:rPr>
        <w:t xml:space="preserve">。</w:t>
      </w:r>
      <w:r/>
    </w:p>
    <w:p>
      <w:pPr>
        <w:ind w:left="9"/>
        <w:spacing w:before="128" w:line="219" w:lineRule="auto"/>
        <w:rPr>
          <w:rFonts w:ascii="宋体" w:hAnsi="宋体" w:eastAsia="宋体" w:cs="宋体"/>
          <w:color w:val="auto"/>
          <w:highlight w:val="none"/>
          <w:lang w:eastAsia="zh-CN"/>
        </w:rPr>
      </w:pPr>
      <w:r>
        <w:rPr>
          <w:rFonts w:ascii="宋体" w:hAnsi="宋体" w:eastAsia="宋体" w:cs="宋体"/>
          <w:color w:val="auto"/>
          <w:spacing w:val="3"/>
          <w:highlight w:val="none"/>
          <w:lang w:eastAsia="zh-CN"/>
        </w:rPr>
        <w:t xml:space="preserve">履约保证金的退付时间</w:t>
      </w:r>
      <w:r>
        <w:rPr>
          <w:rFonts w:ascii="宋体" w:hAnsi="宋体" w:eastAsia="宋体" w:cs="宋体"/>
          <w:color w:val="auto"/>
          <w:spacing w:val="7"/>
          <w:highlight w:val="none"/>
          <w:lang w:eastAsia="zh-CN"/>
        </w:rPr>
        <w:t xml:space="preserve">：</w:t>
      </w:r>
      <w:r>
        <w:rPr>
          <w:rFonts w:ascii="宋体" w:hAnsi="宋体" w:eastAsia="宋体" w:cs="宋体"/>
          <w:color w:val="auto"/>
          <w:spacing w:val="70"/>
          <w:highlight w:val="none"/>
          <w:lang w:eastAsia="zh-CN"/>
        </w:rPr>
        <w:t xml:space="preserve"> </w:t>
      </w:r>
      <w:r>
        <w:rPr>
          <w:rFonts w:ascii="宋体" w:hAnsi="宋体" w:eastAsia="宋体" w:cs="宋体"/>
          <w:color w:val="auto"/>
          <w:spacing w:val="5"/>
          <w:highlight w:val="none"/>
          <w:u w:val="single"/>
          <w:lang w:eastAsia="zh-CN"/>
        </w:rPr>
        <w:t xml:space="preserve">                </w:t>
      </w:r>
      <w:r>
        <w:rPr>
          <w:rFonts w:ascii="宋体" w:hAnsi="宋体" w:eastAsia="宋体" w:cs="宋体"/>
          <w:color w:val="auto"/>
          <w:spacing w:val="7"/>
          <w:highlight w:val="none"/>
          <w:lang w:eastAsia="zh-CN"/>
        </w:rPr>
        <w:t xml:space="preserve">，</w:t>
      </w:r>
      <w:r>
        <w:rPr>
          <w:rFonts w:ascii="宋体" w:hAnsi="宋体" w:eastAsia="宋体" w:cs="宋体"/>
          <w:color w:val="auto"/>
          <w:spacing w:val="3"/>
          <w:highlight w:val="none"/>
          <w:lang w:eastAsia="zh-CN"/>
        </w:rPr>
        <w:t xml:space="preserve">退付办法： </w:t>
      </w:r>
      <w:r>
        <w:rPr>
          <w:rFonts w:ascii="宋体" w:hAnsi="宋体" w:eastAsia="宋体" w:cs="宋体"/>
          <w:color w:val="auto"/>
          <w:highlight w:val="none"/>
          <w:u w:val="single"/>
          <w:lang w:eastAsia="zh-CN"/>
        </w:rPr>
        <w:t xml:space="preserve">                  </w:t>
      </w:r>
      <w:r>
        <w:rPr>
          <w:rFonts w:ascii="宋体" w:hAnsi="宋体" w:eastAsia="宋体" w:cs="宋体"/>
          <w:color w:val="auto"/>
          <w:spacing w:val="3"/>
          <w:highlight w:val="none"/>
          <w:lang w:eastAsia="zh-CN"/>
        </w:rPr>
        <w:t xml:space="preserve">。</w:t>
      </w:r>
      <w:r/>
    </w:p>
    <w:p>
      <w:pPr>
        <w:ind w:left="9"/>
        <w:spacing w:before="130" w:line="219" w:lineRule="auto"/>
        <w:rPr>
          <w:rFonts w:ascii="宋体" w:hAnsi="宋体" w:eastAsia="宋体" w:cs="宋体"/>
          <w:color w:val="auto"/>
          <w:highlight w:val="none"/>
          <w:lang w:eastAsia="zh-CN"/>
        </w:rPr>
      </w:pPr>
      <w:r>
        <w:rPr>
          <w:rFonts w:ascii="宋体" w:hAnsi="宋体" w:eastAsia="宋体" w:cs="宋体"/>
          <w:color w:val="auto"/>
          <w:spacing w:val="6"/>
          <w:highlight w:val="none"/>
          <w:lang w:eastAsia="zh-CN"/>
        </w:rPr>
        <w:t xml:space="preserve">履约保证金不予退还的情形：</w:t>
      </w:r>
      <w:r>
        <w:rPr>
          <w:rFonts w:ascii="宋体" w:hAnsi="宋体" w:eastAsia="宋体" w:cs="宋体"/>
          <w:color w:val="auto"/>
          <w:spacing w:val="72"/>
          <w:highlight w:val="none"/>
          <w:lang w:eastAsia="zh-CN"/>
        </w:rPr>
        <w:t xml:space="preserve"> </w:t>
      </w:r>
      <w:r>
        <w:rPr>
          <w:rFonts w:ascii="宋体" w:hAnsi="宋体" w:eastAsia="宋体" w:cs="宋体"/>
          <w:color w:val="auto"/>
          <w:highlight w:val="none"/>
          <w:u w:val="single"/>
          <w:lang w:eastAsia="zh-CN"/>
        </w:rPr>
        <w:t xml:space="preserve">                                          </w:t>
      </w:r>
      <w:r>
        <w:rPr>
          <w:rFonts w:ascii="宋体" w:hAnsi="宋体" w:eastAsia="宋体" w:cs="宋体"/>
          <w:color w:val="auto"/>
          <w:spacing w:val="6"/>
          <w:highlight w:val="none"/>
          <w:lang w:eastAsia="zh-CN"/>
        </w:rPr>
        <w:t xml:space="preserve">。</w:t>
      </w:r>
      <w:r/>
    </w:p>
    <w:p>
      <w:pPr>
        <w:ind w:left="5"/>
        <w:spacing w:before="128" w:line="219" w:lineRule="auto"/>
        <w:rPr>
          <w:rFonts w:ascii="宋体" w:hAnsi="宋体" w:eastAsia="宋体" w:cs="宋体"/>
          <w:color w:val="auto"/>
          <w:highlight w:val="none"/>
          <w:lang w:eastAsia="zh-CN"/>
        </w:rPr>
      </w:pPr>
      <w:r>
        <w:rPr>
          <w:rFonts w:ascii="宋体" w:hAnsi="宋体" w:eastAsia="宋体" w:cs="宋体"/>
          <w:color w:val="auto"/>
          <w:spacing w:val="8"/>
          <w:highlight w:val="none"/>
          <w:lang w:eastAsia="zh-CN"/>
        </w:rPr>
        <w:t xml:space="preserve">逾期退还履约保证金的违约责任：</w:t>
      </w:r>
      <w:r>
        <w:rPr>
          <w:rFonts w:ascii="宋体" w:hAnsi="宋体" w:eastAsia="宋体" w:cs="宋体"/>
          <w:color w:val="auto"/>
          <w:spacing w:val="74"/>
          <w:highlight w:val="none"/>
          <w:lang w:eastAsia="zh-CN"/>
        </w:rPr>
        <w:t xml:space="preserve"> </w:t>
      </w:r>
      <w:r>
        <w:rPr>
          <w:rFonts w:ascii="宋体" w:hAnsi="宋体" w:eastAsia="宋体" w:cs="宋体"/>
          <w:color w:val="auto"/>
          <w:spacing w:val="1"/>
          <w:highlight w:val="none"/>
          <w:u w:val="single"/>
          <w:lang w:eastAsia="zh-CN"/>
        </w:rPr>
        <w:t xml:space="preserve">                    </w:t>
      </w:r>
      <w:r>
        <w:rPr>
          <w:rFonts w:ascii="宋体" w:hAnsi="宋体" w:eastAsia="宋体" w:cs="宋体"/>
          <w:color w:val="auto"/>
          <w:highlight w:val="none"/>
          <w:u w:val="single"/>
          <w:lang w:eastAsia="zh-CN"/>
        </w:rPr>
        <w:t xml:space="preserve">                 </w:t>
      </w:r>
      <w:r>
        <w:rPr>
          <w:rFonts w:ascii="宋体" w:hAnsi="宋体" w:eastAsia="宋体" w:cs="宋体"/>
          <w:color w:val="auto"/>
          <w:spacing w:val="8"/>
          <w:highlight w:val="none"/>
          <w:lang w:eastAsia="zh-CN"/>
        </w:rPr>
        <w:t xml:space="preserve">。</w:t>
      </w:r>
      <w:r/>
    </w:p>
    <w:p>
      <w:pPr>
        <w:spacing w:before="109"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9"/>
          <w:highlight w:val="none"/>
          <w:lang w:eastAsia="zh-CN"/>
        </w:rPr>
        <w:t xml:space="preserve">第四条组成本合同的有关文件</w:t>
      </w:r>
      <w:r/>
    </w:p>
    <w:p>
      <w:pPr>
        <w:ind w:left="8" w:firstLine="1"/>
        <w:jc w:val="both"/>
        <w:spacing w:before="76" w:line="332" w:lineRule="auto"/>
        <w:rPr>
          <w:rFonts w:ascii="宋体" w:hAnsi="宋体" w:eastAsia="宋体" w:cs="宋体"/>
          <w:color w:val="auto"/>
          <w:highlight w:val="none"/>
          <w:lang w:eastAsia="zh-CN"/>
        </w:rPr>
      </w:pPr>
      <w:r>
        <w:rPr>
          <w:rFonts w:ascii="宋体" w:hAnsi="宋体" w:eastAsia="宋体" w:cs="宋体"/>
          <w:color w:val="auto"/>
          <w:spacing w:val="13"/>
          <w:highlight w:val="none"/>
          <w:lang w:eastAsia="zh-CN"/>
        </w:rPr>
        <w:t xml:space="preserve">下列关于采购</w:t>
      </w:r>
      <w:r>
        <w:rPr>
          <w:rFonts w:ascii="宋体" w:hAnsi="宋体" w:eastAsia="宋体" w:cs="宋体"/>
          <w:color w:val="auto"/>
          <w:spacing w:val="-83"/>
          <w:highlight w:val="none"/>
          <w:lang w:eastAsia="zh-CN"/>
        </w:rPr>
        <w:t xml:space="preserve"> </w:t>
      </w:r>
      <w:r>
        <w:rPr>
          <w:rFonts w:ascii="宋体" w:hAnsi="宋体" w:eastAsia="宋体" w:cs="宋体"/>
          <w:color w:val="auto"/>
          <w:spacing w:val="1"/>
          <w:highlight w:val="none"/>
          <w:u w:val="single"/>
          <w:lang w:eastAsia="zh-CN"/>
        </w:rPr>
        <w:t xml:space="preserve">                    </w:t>
      </w:r>
      <w:r>
        <w:rPr>
          <w:rFonts w:ascii="宋体" w:hAnsi="宋体" w:eastAsia="宋体" w:cs="宋体"/>
          <w:color w:val="auto"/>
          <w:highlight w:val="none"/>
          <w:u w:val="single"/>
          <w:lang w:eastAsia="zh-CN"/>
        </w:rPr>
        <w:t xml:space="preserve">                 </w:t>
      </w:r>
      <w:r>
        <w:rPr>
          <w:rFonts w:ascii="宋体" w:hAnsi="宋体" w:eastAsia="宋体" w:cs="宋体"/>
          <w:color w:val="auto"/>
          <w:spacing w:val="-95"/>
          <w:highlight w:val="none"/>
          <w:lang w:eastAsia="zh-CN"/>
        </w:rPr>
        <w:t xml:space="preserve"> </w:t>
      </w:r>
      <w:r>
        <w:rPr>
          <w:rFonts w:ascii="宋体" w:hAnsi="宋体" w:eastAsia="宋体" w:cs="宋体"/>
          <w:color w:val="auto"/>
          <w:spacing w:val="13"/>
          <w:highlight w:val="none"/>
          <w:lang w:eastAsia="zh-CN"/>
        </w:rPr>
        <w:t xml:space="preserve">项目（编号</w:t>
      </w:r>
      <w:r>
        <w:rPr>
          <w:rFonts w:ascii="宋体" w:hAnsi="宋体" w:eastAsia="宋体" w:cs="宋体"/>
          <w:color w:val="auto"/>
          <w:spacing w:val="8"/>
          <w:highlight w:val="none"/>
          <w:lang w:eastAsia="zh-CN"/>
        </w:rPr>
        <w:t xml:space="preserve">：</w:t>
      </w:r>
      <w:r>
        <w:rPr>
          <w:rFonts w:ascii="宋体" w:hAnsi="宋体" w:eastAsia="宋体" w:cs="宋体"/>
          <w:color w:val="auto"/>
          <w:spacing w:val="28"/>
          <w:highlight w:val="none"/>
          <w:lang w:eastAsia="zh-CN"/>
        </w:rPr>
        <w:t xml:space="preserve">   </w:t>
      </w:r>
      <w:r>
        <w:rPr>
          <w:rFonts w:ascii="宋体" w:hAnsi="宋体" w:eastAsia="宋体" w:cs="宋体"/>
          <w:color w:val="auto"/>
          <w:spacing w:val="8"/>
          <w:highlight w:val="none"/>
          <w:lang w:eastAsia="zh-CN"/>
        </w:rPr>
        <w:t xml:space="preserve">）</w:t>
      </w:r>
      <w:r>
        <w:rPr>
          <w:rFonts w:ascii="宋体" w:hAnsi="宋体" w:eastAsia="宋体" w:cs="宋体"/>
          <w:color w:val="auto"/>
          <w:spacing w:val="13"/>
          <w:highlight w:val="none"/>
          <w:lang w:eastAsia="zh-CN"/>
        </w:rPr>
        <w:t xml:space="preserve">的招投标文件或与本次采购活动</w:t>
      </w:r>
      <w:r>
        <w:rPr>
          <w:rFonts w:ascii="宋体" w:hAnsi="宋体" w:eastAsia="宋体" w:cs="宋体"/>
          <w:color w:val="auto"/>
          <w:spacing w:val="20"/>
          <w:highlight w:val="none"/>
          <w:lang w:eastAsia="zh-CN"/>
        </w:rPr>
        <w:t xml:space="preserve">方式相适应的文件及有关附件是本合同不可分割的组成部分，与本合同具有同等法律效力，这些文件包</w:t>
      </w:r>
      <w:r>
        <w:rPr>
          <w:rFonts w:ascii="宋体" w:hAnsi="宋体" w:eastAsia="宋体" w:cs="宋体"/>
          <w:color w:val="auto"/>
          <w:spacing w:val="7"/>
          <w:highlight w:val="none"/>
          <w:lang w:eastAsia="zh-CN"/>
        </w:rPr>
        <w:t xml:space="preserve">括但不限于：</w:t>
      </w:r>
      <w:r/>
    </w:p>
    <w:p>
      <w:pPr>
        <w:ind w:left="9"/>
        <w:spacing w:line="217" w:lineRule="auto"/>
        <w:rPr>
          <w:rFonts w:ascii="宋体" w:hAnsi="宋体" w:eastAsia="宋体" w:cs="宋体"/>
          <w:color w:val="auto"/>
          <w:highlight w:val="none"/>
          <w:lang w:eastAsia="zh-CN"/>
        </w:rPr>
      </w:pPr>
      <w:r>
        <w:rPr>
          <w:rFonts w:ascii="宋体" w:hAnsi="宋体" w:eastAsia="宋体" w:cs="宋体"/>
          <w:color w:val="auto"/>
          <w:spacing w:val="13"/>
          <w:highlight w:val="none"/>
          <w:lang w:eastAsia="zh-CN"/>
        </w:rPr>
        <w:t xml:space="preserve">一</w:t>
      </w:r>
      <w:r>
        <w:rPr>
          <w:rFonts w:ascii="宋体" w:hAnsi="宋体" w:eastAsia="宋体" w:cs="宋体"/>
          <w:color w:val="auto"/>
          <w:spacing w:val="-59"/>
          <w:highlight w:val="none"/>
          <w:lang w:eastAsia="zh-CN"/>
        </w:rPr>
        <w:t xml:space="preserve"> </w:t>
      </w:r>
      <w:r>
        <w:rPr>
          <w:rFonts w:ascii="宋体" w:hAnsi="宋体" w:eastAsia="宋体" w:cs="宋体"/>
          <w:color w:val="auto"/>
          <w:spacing w:val="13"/>
          <w:highlight w:val="none"/>
          <w:lang w:eastAsia="zh-CN"/>
        </w:rPr>
        <w:t xml:space="preserve">、乙方提供的投标文件和报价表；</w:t>
      </w:r>
      <w:r/>
    </w:p>
    <w:p>
      <w:pPr>
        <w:ind w:left="10"/>
        <w:spacing w:before="130" w:line="218" w:lineRule="auto"/>
        <w:rPr>
          <w:rFonts w:ascii="宋体" w:hAnsi="宋体" w:eastAsia="宋体" w:cs="宋体"/>
          <w:color w:val="auto"/>
          <w:highlight w:val="none"/>
          <w:lang w:eastAsia="zh-CN"/>
        </w:rPr>
      </w:pPr>
      <w:r>
        <w:rPr>
          <w:rFonts w:ascii="宋体" w:hAnsi="宋体" w:eastAsia="宋体" w:cs="宋体"/>
          <w:color w:val="auto"/>
          <w:spacing w:val="10"/>
          <w:highlight w:val="none"/>
          <w:lang w:eastAsia="zh-CN"/>
        </w:rPr>
        <w:t xml:space="preserve">二、中标通知书；</w:t>
      </w:r>
      <w:r/>
    </w:p>
    <w:p>
      <w:pPr>
        <w:ind w:left="6"/>
        <w:spacing w:before="130" w:line="219"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三、甲乙双方商定的其他文件。</w:t>
      </w:r>
      <w:r/>
    </w:p>
    <w:p>
      <w:pPr>
        <w:spacing w:before="109"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8"/>
          <w:highlight w:val="none"/>
          <w:lang w:eastAsia="zh-CN"/>
        </w:rPr>
        <w:t xml:space="preserve">第五条双方权利义务</w:t>
      </w:r>
      <w:r/>
    </w:p>
    <w:p>
      <w:pPr>
        <w:ind w:left="9"/>
        <w:spacing w:before="76" w:line="219" w:lineRule="auto"/>
        <w:rPr>
          <w:rFonts w:ascii="宋体" w:hAnsi="宋体" w:eastAsia="宋体" w:cs="宋体"/>
          <w:color w:val="auto"/>
          <w:highlight w:val="none"/>
          <w:lang w:eastAsia="zh-CN"/>
        </w:rPr>
      </w:pPr>
      <w:r>
        <w:rPr>
          <w:rFonts w:ascii="宋体" w:hAnsi="宋体" w:eastAsia="宋体" w:cs="宋体"/>
          <w:color w:val="auto"/>
          <w:spacing w:val="10"/>
          <w:highlight w:val="none"/>
          <w:lang w:eastAsia="zh-CN"/>
        </w:rPr>
        <w:t xml:space="preserve">一</w:t>
      </w:r>
      <w:r>
        <w:rPr>
          <w:rFonts w:ascii="宋体" w:hAnsi="宋体" w:eastAsia="宋体" w:cs="宋体"/>
          <w:color w:val="auto"/>
          <w:spacing w:val="-60"/>
          <w:highlight w:val="none"/>
          <w:lang w:eastAsia="zh-CN"/>
        </w:rPr>
        <w:t xml:space="preserve"> </w:t>
      </w:r>
      <w:r>
        <w:rPr>
          <w:rFonts w:ascii="宋体" w:hAnsi="宋体" w:eastAsia="宋体" w:cs="宋体"/>
          <w:color w:val="auto"/>
          <w:spacing w:val="10"/>
          <w:highlight w:val="none"/>
          <w:lang w:eastAsia="zh-CN"/>
        </w:rPr>
        <w:t xml:space="preserve">、甲方权利义务</w:t>
      </w:r>
      <w:r/>
    </w:p>
    <w:p>
      <w:pPr>
        <w:ind w:left="11" w:firstLine="1"/>
        <w:jc w:val="both"/>
        <w:spacing w:before="130" w:line="333"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（一</w:t>
      </w:r>
      <w:r>
        <w:rPr>
          <w:rFonts w:ascii="宋体" w:hAnsi="宋体" w:eastAsia="宋体" w:cs="宋体"/>
          <w:color w:val="auto"/>
          <w:spacing w:val="-54"/>
          <w:highlight w:val="none"/>
          <w:lang w:eastAsia="zh-CN"/>
        </w:rPr>
        <w:t xml:space="preserve"> </w:t>
      </w:r>
      <w:r>
        <w:rPr>
          <w:rFonts w:ascii="宋体" w:hAnsi="宋体" w:eastAsia="宋体" w:cs="宋体"/>
          <w:color w:val="auto"/>
          <w:spacing w:val="19"/>
          <w:highlight w:val="none"/>
          <w:lang w:eastAsia="zh-CN"/>
        </w:rPr>
        <w:t xml:space="preserve">）审定乙方编制的物业管理服务方案、年度管理服务计划、年度维修计划和</w:t>
      </w:r>
      <w:r>
        <w:rPr>
          <w:rFonts w:ascii="宋体" w:hAnsi="宋体" w:eastAsia="宋体" w:cs="宋体"/>
          <w:color w:val="auto"/>
          <w:spacing w:val="18"/>
          <w:highlight w:val="none"/>
          <w:lang w:eastAsia="zh-CN"/>
        </w:rPr>
        <w:t xml:space="preserve">有关费用预算等，监督</w:t>
      </w:r>
      <w:r>
        <w:rPr>
          <w:rFonts w:ascii="宋体" w:hAnsi="宋体" w:eastAsia="宋体" w:cs="宋体"/>
          <w:color w:val="auto"/>
          <w:spacing w:val="20"/>
          <w:highlight w:val="none"/>
          <w:lang w:eastAsia="zh-CN"/>
        </w:rPr>
        <w:t xml:space="preserve">乙方管理服务工作的实施。甲方有权按照合同约定和法律规定的标准和规范，对乙方实施的物业管理服</w:t>
      </w:r>
      <w:r>
        <w:rPr>
          <w:rFonts w:ascii="宋体" w:hAnsi="宋体" w:eastAsia="宋体" w:cs="宋体"/>
          <w:color w:val="auto"/>
          <w:spacing w:val="15"/>
          <w:highlight w:val="none"/>
          <w:lang w:eastAsia="zh-CN"/>
        </w:rPr>
        <w:t xml:space="preserve">务提出修改和变更建议。</w:t>
      </w:r>
      <w:r/>
    </w:p>
    <w:p>
      <w:pPr>
        <w:spacing w:line="333" w:lineRule="auto"/>
        <w:rPr>
          <w:rFonts w:ascii="宋体" w:hAnsi="宋体" w:eastAsia="宋体" w:cs="宋体"/>
          <w:color w:val="auto"/>
          <w:highlight w:val="none"/>
          <w:lang w:eastAsia="zh-CN"/>
        </w:rPr>
        <w:sectPr>
          <w:footerReference w:type="default" r:id="rId22"/>
          <w:footnotePr/>
          <w:endnotePr/>
          <w:type w:val="nextPage"/>
          <w:pgSz w:w="11900" w:h="16840" w:orient="portrait"/>
          <w:pgMar w:top="1143" w:right="806" w:bottom="570" w:left="720" w:header="0" w:footer="334" w:gutter="0"/>
          <w:cols w:num="1" w:sep="0" w:space="1701" w:equalWidth="1"/>
          <w:docGrid w:linePitch="360"/>
        </w:sectPr>
      </w:pPr>
      <w:r>
        <w:rPr>
          <w:rFonts w:ascii="宋体" w:hAnsi="宋体" w:eastAsia="宋体" w:cs="宋体"/>
          <w:color w:val="auto"/>
          <w:highlight w:val="none"/>
          <w:lang w:eastAsia="zh-CN"/>
        </w:rPr>
      </w:r>
      <w:r/>
    </w:p>
    <w:p>
      <w:pPr>
        <w:ind w:left="17" w:right="9" w:hanging="11"/>
        <w:spacing w:before="41"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（二）审议、修改物业管理区域共用部位和共用设施设备使用、公共秩序和环境卫生、绿化维护等方面</w:t>
      </w:r>
      <w:r>
        <w:rPr>
          <w:rFonts w:ascii="宋体" w:hAnsi="宋体" w:eastAsia="宋体" w:cs="宋体"/>
          <w:color w:val="auto"/>
          <w:spacing w:val="8"/>
          <w:highlight w:val="none"/>
          <w:lang w:eastAsia="zh-CN"/>
        </w:rPr>
        <w:t xml:space="preserve">的规章制度。</w:t>
      </w:r>
      <w:r/>
    </w:p>
    <w:p>
      <w:pPr>
        <w:ind w:left="6"/>
        <w:spacing w:line="218"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（三）对物业管理服务质量进行监督检查，对不符合质量标准的管理服务要求乙方整改落实。</w:t>
      </w:r>
      <w:r/>
    </w:p>
    <w:p>
      <w:pPr>
        <w:ind w:left="6"/>
        <w:spacing w:before="128" w:line="218"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（四）为乙方的管理服务提供必要的工作场所以及物业管理服务所必需的水、电供应。</w:t>
      </w:r>
      <w:r/>
    </w:p>
    <w:p>
      <w:pPr>
        <w:ind w:left="6"/>
        <w:spacing w:before="129" w:line="219"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（五）对乙方的节能工作进行指导和监督，提高用能设施设备的能源利用效率。</w:t>
      </w:r>
      <w:r/>
    </w:p>
    <w:p>
      <w:pPr>
        <w:ind w:left="6"/>
        <w:spacing w:before="129" w:line="219"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（六）根据有关部门的要求，指导和监督乙方做好控烟、爱国卫生等工作。</w:t>
      </w:r>
      <w:r/>
    </w:p>
    <w:p>
      <w:pPr>
        <w:ind w:right="8" w:firstLine="6"/>
        <w:spacing w:before="129"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（七）定期与乙方沟通协调物业管理服务相关事宜，组织实施物业管理服务履约评价，指导和督促乙方</w:t>
      </w:r>
      <w:r>
        <w:rPr>
          <w:rFonts w:ascii="宋体" w:hAnsi="宋体" w:eastAsia="宋体" w:cs="宋体"/>
          <w:color w:val="auto"/>
          <w:spacing w:val="19"/>
          <w:highlight w:val="none"/>
          <w:lang w:eastAsia="zh-CN"/>
        </w:rPr>
        <w:t xml:space="preserve">提升本物业的服务质量，协助乙方做好物业</w:t>
      </w:r>
      <w:r>
        <w:rPr>
          <w:rFonts w:ascii="宋体" w:hAnsi="宋体" w:eastAsia="宋体" w:cs="宋体"/>
          <w:color w:val="auto"/>
          <w:spacing w:val="18"/>
          <w:highlight w:val="none"/>
          <w:lang w:eastAsia="zh-CN"/>
        </w:rPr>
        <w:t xml:space="preserve">服务管理工作。</w:t>
      </w:r>
      <w:r/>
    </w:p>
    <w:p>
      <w:pPr>
        <w:ind w:left="6"/>
        <w:spacing w:line="218"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（八）按照合同约定，及时支付合同款项。</w:t>
      </w:r>
      <w:r/>
    </w:p>
    <w:p>
      <w:pPr>
        <w:ind w:left="6"/>
        <w:spacing w:before="129" w:line="219"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（九）法规、政策规定由甲方承担的其他责任。</w:t>
      </w:r>
      <w:r/>
    </w:p>
    <w:p>
      <w:pPr>
        <w:ind w:left="4"/>
        <w:spacing w:before="128" w:line="219"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二、乙方权利义务</w:t>
      </w:r>
      <w:r/>
    </w:p>
    <w:p>
      <w:pPr>
        <w:ind w:left="3" w:right="11" w:firstLine="3"/>
        <w:spacing w:before="129"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（一</w:t>
      </w:r>
      <w:r>
        <w:rPr>
          <w:rFonts w:ascii="宋体" w:hAnsi="宋体" w:eastAsia="宋体" w:cs="宋体"/>
          <w:color w:val="auto"/>
          <w:spacing w:val="-54"/>
          <w:highlight w:val="none"/>
          <w:lang w:eastAsia="zh-CN"/>
        </w:rPr>
        <w:t xml:space="preserve"> </w:t>
      </w:r>
      <w:r>
        <w:rPr>
          <w:rFonts w:ascii="宋体" w:hAnsi="宋体" w:eastAsia="宋体" w:cs="宋体"/>
          <w:color w:val="auto"/>
          <w:spacing w:val="19"/>
          <w:highlight w:val="none"/>
          <w:lang w:eastAsia="zh-CN"/>
        </w:rPr>
        <w:t xml:space="preserve">）在承接物业时，对物业工程技术档案资料、共用部位、设施设备等进行查验</w:t>
      </w:r>
      <w:r>
        <w:rPr>
          <w:rFonts w:ascii="宋体" w:hAnsi="宋体" w:eastAsia="宋体" w:cs="宋体"/>
          <w:color w:val="auto"/>
          <w:spacing w:val="18"/>
          <w:highlight w:val="none"/>
          <w:lang w:eastAsia="zh-CN"/>
        </w:rPr>
        <w:t xml:space="preserve">，并做好书面确认工作；对所有图、档、卡、册等资料应做好建档工作。</w:t>
      </w:r>
      <w:r/>
    </w:p>
    <w:p>
      <w:pPr>
        <w:ind w:firstLine="6"/>
        <w:spacing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auto"/>
          <w:spacing w:val="19"/>
          <w:highlight w:val="none"/>
          <w:lang w:eastAsia="zh-CN"/>
        </w:rPr>
        <w:t xml:space="preserve">接到甲方变更在岗人员要求后及时作出调整。</w:t>
      </w:r>
      <w:r/>
    </w:p>
    <w:p>
      <w:pPr>
        <w:ind w:right="7" w:firstLine="5"/>
        <w:spacing w:before="2"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（三）根据法律法规的规定及本物业的实际情况开展物业管理服务，编制物业管理服务方案、年度管理</w:t>
      </w:r>
      <w:r>
        <w:rPr>
          <w:rFonts w:ascii="宋体" w:hAnsi="宋体" w:eastAsia="宋体" w:cs="宋体"/>
          <w:color w:val="auto"/>
          <w:spacing w:val="19"/>
          <w:highlight w:val="none"/>
          <w:lang w:eastAsia="zh-CN"/>
        </w:rPr>
        <w:t xml:space="preserve">服务计划、年度维修养护计划和资金使用计划及决算报告，报送甲方审定。</w:t>
      </w:r>
      <w:r/>
    </w:p>
    <w:p>
      <w:pPr>
        <w:ind w:firstLine="5"/>
        <w:spacing w:before="3"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（四）非经甲方书面许可，不得改变物业管理区域内共用部位、共用设施设备的用途；不</w:t>
      </w:r>
      <w:r>
        <w:rPr>
          <w:rFonts w:ascii="宋体" w:hAnsi="宋体" w:eastAsia="宋体" w:cs="宋体"/>
          <w:color w:val="auto"/>
          <w:spacing w:val="19"/>
          <w:highlight w:val="none"/>
          <w:lang w:eastAsia="zh-CN"/>
        </w:rPr>
        <w:t xml:space="preserve">得占用、挖掘</w:t>
      </w:r>
      <w:r>
        <w:rPr>
          <w:rFonts w:ascii="宋体" w:hAnsi="宋体" w:eastAsia="宋体" w:cs="宋体"/>
          <w:color w:val="auto"/>
          <w:spacing w:val="20"/>
          <w:highlight w:val="none"/>
          <w:lang w:eastAsia="zh-CN"/>
        </w:rPr>
        <w:t xml:space="preserve">物业管理区域内道路和场地；确因工作需要，乙方应事前以书面形式向甲方提出申请并经同意后，方可</w:t>
      </w:r>
      <w:r>
        <w:rPr>
          <w:rFonts w:ascii="宋体" w:hAnsi="宋体" w:eastAsia="宋体" w:cs="宋体"/>
          <w:color w:val="auto"/>
          <w:spacing w:val="17"/>
          <w:highlight w:val="none"/>
          <w:lang w:eastAsia="zh-CN"/>
        </w:rPr>
        <w:t xml:space="preserve">实施，施工不得影响机关工作秩序。</w:t>
      </w:r>
      <w:r/>
    </w:p>
    <w:p>
      <w:pPr>
        <w:ind w:left="6"/>
        <w:spacing w:before="1" w:line="217"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（五）对有违反或影响本合同执行，包括影响机关正常办公秩序的行为，乙方应及时整改。</w:t>
      </w:r>
      <w:r/>
    </w:p>
    <w:p>
      <w:pPr>
        <w:ind w:left="1" w:right="45" w:firstLine="4"/>
        <w:spacing w:before="130"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（六）协助甲方做好物业管理区域内各项节能管理工作，对物业管理服务人员进行节能管理专业培训，</w:t>
      </w:r>
      <w:r>
        <w:rPr>
          <w:rFonts w:ascii="宋体" w:hAnsi="宋体" w:eastAsia="宋体" w:cs="宋体"/>
          <w:color w:val="auto"/>
          <w:spacing w:val="14"/>
          <w:highlight w:val="none"/>
          <w:lang w:eastAsia="zh-CN"/>
        </w:rPr>
        <w:t xml:space="preserve">加大节能管理力度。</w:t>
      </w:r>
      <w:r/>
    </w:p>
    <w:p>
      <w:pPr>
        <w:ind w:firstLine="6"/>
        <w:spacing w:before="5"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auto"/>
          <w:spacing w:val="19"/>
          <w:highlight w:val="none"/>
          <w:lang w:eastAsia="zh-CN"/>
        </w:rPr>
        <w:t xml:space="preserve">施，制定应急预案，并组织演练，避免发生安全事故。发生安全事故时，乙方在采取应急措施的同时，</w:t>
      </w:r>
      <w:r>
        <w:rPr>
          <w:rFonts w:ascii="宋体" w:hAnsi="宋体" w:eastAsia="宋体" w:cs="宋体"/>
          <w:color w:val="auto"/>
          <w:spacing w:val="18"/>
          <w:highlight w:val="none"/>
          <w:lang w:eastAsia="zh-CN"/>
        </w:rPr>
        <w:t xml:space="preserve">及时向甲方报告，保护好现场、协助做好处置工作。</w:t>
      </w:r>
      <w:r/>
    </w:p>
    <w:p>
      <w:pPr>
        <w:ind w:left="5" w:firstLine="1"/>
        <w:spacing w:before="2" w:line="331"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（八）加强内部监督检查，至少每季度检查</w:t>
      </w:r>
      <w:r>
        <w:rPr>
          <w:rFonts w:ascii="宋体" w:hAnsi="宋体" w:eastAsia="宋体" w:cs="宋体"/>
          <w:color w:val="auto"/>
          <w:spacing w:val="-51"/>
          <w:highlight w:val="none"/>
          <w:lang w:eastAsia="zh-CN"/>
        </w:rPr>
        <w:t xml:space="preserve"> </w:t>
      </w:r>
      <w:r>
        <w:rPr>
          <w:rFonts w:ascii="宋体" w:hAnsi="宋体" w:eastAsia="宋体" w:cs="宋体"/>
          <w:color w:val="auto"/>
          <w:spacing w:val="19"/>
          <w:highlight w:val="none"/>
          <w:lang w:eastAsia="zh-CN"/>
        </w:rPr>
        <w:t xml:space="preserve">一次物业管理服务质量情况，及时向甲方通报本物业管理服务区域有关物业管理服务的重大事项，稳步提升物业管理</w:t>
      </w:r>
      <w:r>
        <w:rPr>
          <w:rFonts w:ascii="宋体" w:hAnsi="宋体" w:eastAsia="宋体" w:cs="宋体"/>
          <w:color w:val="auto"/>
          <w:spacing w:val="18"/>
          <w:highlight w:val="none"/>
          <w:lang w:eastAsia="zh-CN"/>
        </w:rPr>
        <w:t xml:space="preserve">服务质量。</w:t>
      </w:r>
      <w:r/>
    </w:p>
    <w:p>
      <w:pPr>
        <w:ind w:left="6"/>
        <w:spacing w:before="1" w:line="218"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（九）投保物业公众责任险。</w:t>
      </w:r>
      <w:r/>
    </w:p>
    <w:p>
      <w:pPr>
        <w:ind w:firstLine="6"/>
        <w:spacing w:before="128"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auto"/>
          <w:spacing w:val="1"/>
          <w:highlight w:val="none"/>
          <w:lang w:eastAsia="zh-CN"/>
        </w:rPr>
        <w:t xml:space="preserve">认书。</w:t>
      </w:r>
      <w:r/>
    </w:p>
    <w:p>
      <w:pPr>
        <w:ind w:left="6"/>
        <w:spacing w:before="1" w:line="218" w:lineRule="auto"/>
        <w:rPr>
          <w:rFonts w:ascii="宋体" w:hAnsi="宋体" w:eastAsia="宋体" w:cs="宋体"/>
          <w:color w:val="auto"/>
          <w:highlight w:val="none"/>
          <w:lang w:eastAsia="zh-CN"/>
        </w:rPr>
      </w:pPr>
      <w:r>
        <w:rPr>
          <w:rFonts w:ascii="宋体" w:hAnsi="宋体" w:eastAsia="宋体" w:cs="宋体"/>
          <w:color w:val="auto"/>
          <w:spacing w:val="15"/>
          <w:highlight w:val="none"/>
          <w:lang w:eastAsia="zh-CN"/>
        </w:rPr>
        <w:t xml:space="preserve">（十一</w:t>
      </w:r>
      <w:r>
        <w:rPr>
          <w:rFonts w:ascii="宋体" w:hAnsi="宋体" w:eastAsia="宋体" w:cs="宋体"/>
          <w:color w:val="auto"/>
          <w:spacing w:val="-39"/>
          <w:highlight w:val="none"/>
          <w:lang w:eastAsia="zh-CN"/>
        </w:rPr>
        <w:t xml:space="preserve"> </w:t>
      </w:r>
      <w:r>
        <w:rPr>
          <w:rFonts w:ascii="宋体" w:hAnsi="宋体" w:eastAsia="宋体" w:cs="宋体"/>
          <w:color w:val="auto"/>
          <w:spacing w:val="15"/>
          <w:highlight w:val="none"/>
          <w:lang w:eastAsia="zh-CN"/>
        </w:rPr>
        <w:t xml:space="preserve">）法规、政策规定由乙方承担的其他责任。</w:t>
      </w:r>
      <w:r/>
    </w:p>
    <w:p>
      <w:pPr>
        <w:ind w:left="503"/>
        <w:spacing w:before="129" w:line="219"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三、在管理过程中，因下列因素所致的损害构成乙方的免责事由，乙方均不负赔偿之责：</w:t>
      </w:r>
      <w:r/>
    </w:p>
    <w:p>
      <w:pPr>
        <w:ind w:left="6"/>
        <w:spacing w:before="128" w:line="219" w:lineRule="auto"/>
        <w:rPr>
          <w:rFonts w:ascii="宋体" w:hAnsi="宋体" w:eastAsia="宋体" w:cs="宋体"/>
          <w:color w:val="auto"/>
          <w:highlight w:val="none"/>
          <w:lang w:eastAsia="zh-CN"/>
        </w:rPr>
      </w:pPr>
      <w:r>
        <w:rPr>
          <w:rFonts w:ascii="宋体" w:hAnsi="宋体" w:eastAsia="宋体" w:cs="宋体"/>
          <w:color w:val="auto"/>
          <w:spacing w:val="14"/>
          <w:highlight w:val="none"/>
          <w:lang w:eastAsia="zh-CN"/>
        </w:rPr>
        <w:t xml:space="preserve">（一</w:t>
      </w:r>
      <w:r>
        <w:rPr>
          <w:rFonts w:ascii="宋体" w:hAnsi="宋体" w:eastAsia="宋体" w:cs="宋体"/>
          <w:color w:val="auto"/>
          <w:spacing w:val="-36"/>
          <w:highlight w:val="none"/>
          <w:lang w:eastAsia="zh-CN"/>
        </w:rPr>
        <w:t xml:space="preserve"> </w:t>
      </w:r>
      <w:r>
        <w:rPr>
          <w:rFonts w:ascii="宋体" w:hAnsi="宋体" w:eastAsia="宋体" w:cs="宋体"/>
          <w:color w:val="auto"/>
          <w:spacing w:val="14"/>
          <w:highlight w:val="none"/>
          <w:lang w:eastAsia="zh-CN"/>
        </w:rPr>
        <w:t xml:space="preserve">）天灾、地震等不可抗力的事由所致的损害；</w:t>
      </w:r>
      <w:r/>
    </w:p>
    <w:p>
      <w:pPr>
        <w:ind w:left="6"/>
        <w:spacing w:before="129" w:line="217"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（二）暴动、持械抢劫、破坏、爆炸、火灾、刑事犯罪等违法行为</w:t>
      </w:r>
      <w:r>
        <w:rPr>
          <w:rFonts w:ascii="宋体" w:hAnsi="宋体" w:eastAsia="宋体" w:cs="宋体"/>
          <w:color w:val="auto"/>
          <w:spacing w:val="18"/>
          <w:highlight w:val="none"/>
          <w:lang w:eastAsia="zh-CN"/>
        </w:rPr>
        <w:t xml:space="preserve">等事由所致的损害；</w:t>
      </w:r>
      <w:r/>
    </w:p>
    <w:p>
      <w:pPr>
        <w:spacing w:line="217" w:lineRule="auto"/>
        <w:rPr>
          <w:rFonts w:ascii="宋体" w:hAnsi="宋体" w:eastAsia="宋体" w:cs="宋体"/>
          <w:color w:val="auto"/>
          <w:highlight w:val="none"/>
          <w:lang w:eastAsia="zh-CN"/>
        </w:rPr>
        <w:sectPr>
          <w:footerReference w:type="default" r:id="rId23"/>
          <w:footnotePr/>
          <w:endnotePr/>
          <w:type w:val="nextPage"/>
          <w:pgSz w:w="11900" w:h="16840" w:orient="portrait"/>
          <w:pgMar w:top="778" w:right="806" w:bottom="570" w:left="727" w:header="0" w:footer="334" w:gutter="0"/>
          <w:cols w:num="1" w:sep="0" w:space="1701" w:equalWidth="1"/>
          <w:docGrid w:linePitch="360"/>
        </w:sectPr>
      </w:pPr>
      <w:r>
        <w:rPr>
          <w:rFonts w:ascii="宋体" w:hAnsi="宋体" w:eastAsia="宋体" w:cs="宋体"/>
          <w:color w:val="auto"/>
          <w:highlight w:val="none"/>
          <w:lang w:eastAsia="zh-CN"/>
        </w:rPr>
      </w:r>
      <w:r/>
    </w:p>
    <w:p>
      <w:pPr>
        <w:ind w:left="13"/>
        <w:spacing w:before="41" w:line="219" w:lineRule="auto"/>
        <w:rPr>
          <w:rFonts w:ascii="宋体" w:hAnsi="宋体" w:eastAsia="宋体" w:cs="宋体"/>
          <w:color w:val="auto"/>
          <w:highlight w:val="none"/>
          <w:lang w:eastAsia="zh-CN"/>
        </w:rPr>
      </w:pPr>
      <w:r/>
      <w:bookmarkStart w:id="5" w:name="bookmark9"/>
      <w:r/>
      <w:bookmarkEnd w:id="5"/>
      <w:r>
        <w:rPr>
          <w:rFonts w:ascii="宋体" w:hAnsi="宋体" w:eastAsia="宋体" w:cs="宋体"/>
          <w:color w:val="auto"/>
          <w:spacing w:val="17"/>
          <w:highlight w:val="none"/>
          <w:lang w:eastAsia="zh-CN"/>
        </w:rPr>
        <w:t xml:space="preserve">（三）因甲方或第三者之故意、重大过失所致的损害；</w:t>
      </w:r>
      <w:r/>
    </w:p>
    <w:p>
      <w:pPr>
        <w:ind w:left="13"/>
        <w:spacing w:before="128" w:line="218"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（四）因乙方书面建议甲方改善或改进物业管理措施</w:t>
      </w:r>
      <w:r>
        <w:rPr>
          <w:rFonts w:ascii="宋体" w:hAnsi="宋体" w:eastAsia="宋体" w:cs="宋体"/>
          <w:color w:val="auto"/>
          <w:spacing w:val="18"/>
          <w:highlight w:val="none"/>
          <w:lang w:eastAsia="zh-CN"/>
        </w:rPr>
        <w:t xml:space="preserve">，而甲方未采纳所致的损害；</w:t>
      </w:r>
      <w:r/>
    </w:p>
    <w:p>
      <w:pPr>
        <w:ind w:left="13"/>
        <w:spacing w:before="129" w:line="218"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（五）本合同标的物之共用部分（含共用部位、共用设备设施）自然或非乙方人为的任何损坏。</w:t>
      </w:r>
      <w:r/>
    </w:p>
    <w:p>
      <w:pPr>
        <w:ind w:left="13"/>
        <w:spacing w:before="129" w:line="219"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（六）除上述各款外，其他不可归责于乙方之事由的。</w:t>
      </w:r>
      <w:r/>
    </w:p>
    <w:p>
      <w:pPr>
        <w:ind w:left="29"/>
        <w:spacing w:before="128" w:line="219"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以上所有事项因乙方故意或过失所致，或未尽到物业管理职责的，不在此限；</w:t>
      </w:r>
      <w:r/>
    </w:p>
    <w:p>
      <w:pPr>
        <w:ind w:left="9" w:right="20" w:firstLine="18"/>
        <w:spacing w:before="131" w:line="326"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四、为维护公众、甲方及物业使用人的合法利益，在不可预见情况下，如发生煤气泄漏、漏电、火灾、</w:t>
      </w:r>
      <w:r>
        <w:rPr>
          <w:rFonts w:ascii="宋体" w:hAnsi="宋体" w:eastAsia="宋体" w:cs="宋体"/>
          <w:color w:val="auto"/>
          <w:spacing w:val="20"/>
          <w:highlight w:val="none"/>
          <w:lang w:eastAsia="zh-CN"/>
        </w:rPr>
        <w:t xml:space="preserve">水管破裂、救助人命、协助公安机关执行任务等情况，乙方因采取紧急避险措施造成财产损失的，按有</w:t>
      </w:r>
      <w:r>
        <w:rPr>
          <w:rFonts w:ascii="宋体" w:hAnsi="宋体" w:eastAsia="宋体" w:cs="宋体"/>
          <w:color w:val="auto"/>
          <w:spacing w:val="13"/>
          <w:highlight w:val="none"/>
          <w:lang w:eastAsia="zh-CN"/>
        </w:rPr>
        <w:t xml:space="preserve">关法律规定处理。</w:t>
      </w:r>
      <w:r/>
    </w:p>
    <w:p>
      <w:pPr>
        <w:spacing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7"/>
          <w:highlight w:val="none"/>
          <w:lang w:eastAsia="zh-CN"/>
        </w:rPr>
        <w:t xml:space="preserve">第六条质量保证</w:t>
      </w:r>
      <w:r/>
    </w:p>
    <w:p>
      <w:pPr>
        <w:ind w:left="9"/>
        <w:spacing w:before="74" w:line="219"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一</w:t>
      </w:r>
      <w:r>
        <w:rPr>
          <w:rFonts w:ascii="宋体" w:hAnsi="宋体" w:eastAsia="宋体" w:cs="宋体"/>
          <w:color w:val="auto"/>
          <w:spacing w:val="-52"/>
          <w:highlight w:val="none"/>
          <w:lang w:eastAsia="zh-CN"/>
        </w:rPr>
        <w:t xml:space="preserve"> </w:t>
      </w:r>
      <w:r>
        <w:rPr>
          <w:rFonts w:ascii="宋体" w:hAnsi="宋体" w:eastAsia="宋体" w:cs="宋体"/>
          <w:color w:val="auto"/>
          <w:spacing w:val="17"/>
          <w:highlight w:val="none"/>
          <w:lang w:eastAsia="zh-CN"/>
        </w:rPr>
        <w:t xml:space="preserve">、建立质量管理体系并有效运行，管理服务能够接受质量审核。</w:t>
      </w:r>
      <w:r/>
    </w:p>
    <w:p>
      <w:pPr>
        <w:ind w:left="10"/>
        <w:spacing w:before="129" w:line="219"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二、管理服务逐步达到接受创优评审条件。</w:t>
      </w:r>
      <w:r/>
    </w:p>
    <w:p>
      <w:pPr>
        <w:ind w:left="6"/>
        <w:spacing w:before="129" w:line="218"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三、各项承诺指标及所采取的措施详见“招标文件”及投标文件。</w:t>
      </w:r>
      <w:r/>
    </w:p>
    <w:p>
      <w:pPr>
        <w:ind w:left="27"/>
        <w:spacing w:before="129" w:line="219"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四、其他管理服务质量要求按无锡市有关标准执行。</w:t>
      </w:r>
      <w:r/>
    </w:p>
    <w:p>
      <w:pPr>
        <w:spacing w:before="111"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7"/>
          <w:highlight w:val="none"/>
          <w:lang w:eastAsia="zh-CN"/>
        </w:rPr>
        <w:t xml:space="preserve">第七条款项支付</w:t>
      </w:r>
      <w:r/>
    </w:p>
    <w:p>
      <w:pPr>
        <w:ind w:left="9"/>
        <w:spacing w:before="76" w:line="218" w:lineRule="auto"/>
        <w:rPr>
          <w:rFonts w:ascii="宋体" w:hAnsi="宋体" w:eastAsia="宋体" w:cs="宋体"/>
          <w:color w:val="auto"/>
          <w:highlight w:val="none"/>
          <w:lang w:eastAsia="zh-CN"/>
        </w:rPr>
      </w:pPr>
      <w:r>
        <w:rPr>
          <w:rFonts w:ascii="宋体" w:hAnsi="宋体" w:eastAsia="宋体" w:cs="宋体"/>
          <w:color w:val="auto"/>
          <w:spacing w:val="15"/>
          <w:highlight w:val="none"/>
          <w:lang w:eastAsia="zh-CN"/>
        </w:rPr>
        <w:t xml:space="preserve">一</w:t>
      </w:r>
      <w:r>
        <w:rPr>
          <w:rFonts w:ascii="宋体" w:hAnsi="宋体" w:eastAsia="宋体" w:cs="宋体"/>
          <w:color w:val="auto"/>
          <w:spacing w:val="-54"/>
          <w:highlight w:val="none"/>
          <w:lang w:eastAsia="zh-CN"/>
        </w:rPr>
        <w:t xml:space="preserve"> </w:t>
      </w:r>
      <w:r>
        <w:rPr>
          <w:rFonts w:ascii="宋体" w:hAnsi="宋体" w:eastAsia="宋体" w:cs="宋体"/>
          <w:color w:val="auto"/>
          <w:spacing w:val="15"/>
          <w:highlight w:val="none"/>
          <w:lang w:eastAsia="zh-CN"/>
        </w:rPr>
        <w:t xml:space="preserve">、本合同项下所有款项均以人民币支付。</w:t>
      </w:r>
      <w:r/>
    </w:p>
    <w:p>
      <w:pPr>
        <w:ind w:left="9" w:right="20" w:firstLine="1"/>
        <w:spacing w:before="129"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二、甲方在收到乙方开具相应的增值税发票后按约定支付物业服务费；乙方未提供发票的，甲方有权迟</w:t>
      </w:r>
      <w:r>
        <w:rPr>
          <w:rFonts w:ascii="宋体" w:hAnsi="宋体" w:eastAsia="宋体" w:cs="宋体"/>
          <w:color w:val="auto"/>
          <w:spacing w:val="19"/>
          <w:highlight w:val="none"/>
          <w:lang w:eastAsia="zh-CN"/>
        </w:rPr>
        <w:t xml:space="preserve">延支付款项且不承担违约责任，乙方仍应继续履行本合同项下的全部义务。</w:t>
      </w:r>
      <w:r/>
    </w:p>
    <w:p>
      <w:pPr>
        <w:ind w:left="6"/>
        <w:spacing w:before="1" w:line="217"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三、付款方式及进度安排及履约评价考核机制按招标文件</w:t>
      </w:r>
      <w:r>
        <w:rPr>
          <w:rFonts w:ascii="宋体" w:hAnsi="宋体" w:eastAsia="宋体" w:cs="宋体"/>
          <w:color w:val="auto"/>
          <w:spacing w:val="18"/>
          <w:highlight w:val="none"/>
          <w:lang w:eastAsia="zh-CN"/>
        </w:rPr>
        <w:t xml:space="preserve">执行。</w:t>
      </w:r>
      <w:r/>
    </w:p>
    <w:p>
      <w:pPr>
        <w:spacing w:before="111"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7"/>
          <w:highlight w:val="none"/>
          <w:lang w:eastAsia="zh-CN"/>
        </w:rPr>
        <w:t xml:space="preserve">第八条违约责任</w:t>
      </w:r>
      <w:r/>
    </w:p>
    <w:p>
      <w:pPr>
        <w:ind w:left="6" w:firstLine="3"/>
        <w:jc w:val="both"/>
        <w:spacing w:before="75" w:line="332"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一</w:t>
      </w:r>
      <w:r>
        <w:rPr>
          <w:rFonts w:ascii="宋体" w:hAnsi="宋体" w:eastAsia="宋体" w:cs="宋体"/>
          <w:color w:val="auto"/>
          <w:spacing w:val="-46"/>
          <w:highlight w:val="none"/>
          <w:lang w:eastAsia="zh-CN"/>
        </w:rPr>
        <w:t xml:space="preserve"> </w:t>
      </w:r>
      <w:r>
        <w:rPr>
          <w:rFonts w:ascii="宋体" w:hAnsi="宋体" w:eastAsia="宋体" w:cs="宋体"/>
          <w:color w:val="auto"/>
          <w:spacing w:val="18"/>
          <w:highlight w:val="none"/>
          <w:lang w:eastAsia="zh-CN"/>
        </w:rPr>
        <w:t xml:space="preserve">、甲方无正当理由，违反本合同约定的，使乙方未能完成规定管理目标的，乙方有权要求甲方在</w:t>
      </w:r>
      <w:r>
        <w:rPr>
          <w:rFonts w:ascii="宋体" w:hAnsi="宋体" w:eastAsia="宋体" w:cs="宋体"/>
          <w:color w:val="auto"/>
          <w:spacing w:val="-62"/>
          <w:highlight w:val="none"/>
          <w:lang w:eastAsia="zh-CN"/>
        </w:rPr>
        <w:t xml:space="preserve"> </w:t>
      </w:r>
      <w:r>
        <w:rPr>
          <w:rFonts w:ascii="宋体" w:hAnsi="宋体" w:eastAsia="宋体" w:cs="宋体"/>
          <w:color w:val="auto"/>
          <w:spacing w:val="18"/>
          <w:highlight w:val="none"/>
          <w:lang w:eastAsia="zh-CN"/>
        </w:rPr>
        <w:t xml:space="preserve">一定</w:t>
      </w:r>
      <w:r>
        <w:rPr>
          <w:rFonts w:ascii="宋体" w:hAnsi="宋体" w:eastAsia="宋体" w:cs="宋体"/>
          <w:color w:val="auto"/>
          <w:spacing w:val="20"/>
          <w:highlight w:val="none"/>
          <w:lang w:eastAsia="zh-CN"/>
        </w:rPr>
        <w:t xml:space="preserve">期限内解决，逾期未解决，造成乙方经济损失的，由甲方向乙方偿付合同总价5%的违约金，或依照法律</w:t>
      </w:r>
      <w:r>
        <w:rPr>
          <w:rFonts w:ascii="宋体" w:hAnsi="宋体" w:eastAsia="宋体" w:cs="宋体"/>
          <w:color w:val="auto"/>
          <w:spacing w:val="16"/>
          <w:highlight w:val="none"/>
          <w:lang w:eastAsia="zh-CN"/>
        </w:rPr>
        <w:t xml:space="preserve">程序解除部分或全部合同。</w:t>
      </w:r>
      <w:r/>
    </w:p>
    <w:p>
      <w:pPr>
        <w:ind w:left="10"/>
        <w:spacing w:before="1"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二、甲方未按合同约定向乙方支付款项的，每逾期1天甲方向乙方偿付欠款总额的5‰违约金，但累计违</w:t>
      </w:r>
      <w:r>
        <w:rPr>
          <w:rFonts w:ascii="宋体" w:hAnsi="宋体" w:eastAsia="宋体" w:cs="宋体"/>
          <w:color w:val="auto"/>
          <w:spacing w:val="16"/>
          <w:highlight w:val="none"/>
          <w:lang w:eastAsia="zh-CN"/>
        </w:rPr>
        <w:t xml:space="preserve">约金总额不超过欠款总额的5%。</w:t>
      </w:r>
      <w:r/>
    </w:p>
    <w:p>
      <w:pPr>
        <w:ind w:left="6" w:right="20"/>
        <w:spacing w:before="4"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auto"/>
          <w:spacing w:val="14"/>
          <w:highlight w:val="none"/>
          <w:lang w:eastAsia="zh-CN"/>
        </w:rPr>
        <w:t xml:space="preserve">总价5%的违约金。</w:t>
      </w:r>
      <w:r/>
    </w:p>
    <w:p>
      <w:pPr>
        <w:ind w:left="6" w:right="20" w:firstLine="20"/>
        <w:spacing w:before="3"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四、乙方无正当理由，违反本合同约定，擅自收费或擅自提高收费标准的，对擅自收费部分</w:t>
      </w:r>
      <w:r>
        <w:rPr>
          <w:rFonts w:ascii="宋体" w:hAnsi="宋体" w:eastAsia="宋体" w:cs="宋体"/>
          <w:color w:val="auto"/>
          <w:spacing w:val="19"/>
          <w:highlight w:val="none"/>
          <w:lang w:eastAsia="zh-CN"/>
        </w:rPr>
        <w:t xml:space="preserve">或超出标准</w:t>
      </w:r>
      <w:r>
        <w:rPr>
          <w:rFonts w:ascii="宋体" w:hAnsi="宋体" w:eastAsia="宋体" w:cs="宋体"/>
          <w:color w:val="auto"/>
          <w:spacing w:val="20"/>
          <w:highlight w:val="none"/>
          <w:lang w:eastAsia="zh-CN"/>
        </w:rPr>
        <w:t xml:space="preserve">的部分，甲方有权拒绝付款；已经支付的，有权要求乙方双倍返还；造成甲方经济损失的，乙方应予赔</w:t>
      </w:r>
      <w:r>
        <w:rPr>
          <w:rFonts w:ascii="宋体" w:hAnsi="宋体" w:eastAsia="宋体" w:cs="宋体"/>
          <w:color w:val="auto"/>
          <w:spacing w:val="-4"/>
          <w:highlight w:val="none"/>
          <w:lang w:eastAsia="zh-CN"/>
        </w:rPr>
        <w:t xml:space="preserve">偿。</w:t>
      </w:r>
      <w:r/>
    </w:p>
    <w:p>
      <w:pPr>
        <w:ind w:left="10"/>
        <w:spacing w:before="1" w:line="218"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五、因乙方原因导致重大火灾、失窃、泄密等事件的，甲方</w:t>
      </w:r>
      <w:r>
        <w:rPr>
          <w:rFonts w:ascii="宋体" w:hAnsi="宋体" w:eastAsia="宋体" w:cs="宋体"/>
          <w:color w:val="auto"/>
          <w:spacing w:val="19"/>
          <w:highlight w:val="none"/>
          <w:lang w:eastAsia="zh-CN"/>
        </w:rPr>
        <w:t xml:space="preserve">有权解除合同，并要求乙方赔偿相关损失。</w:t>
      </w:r>
      <w:r/>
    </w:p>
    <w:p>
      <w:pPr>
        <w:ind w:left="6" w:right="20"/>
        <w:spacing w:before="129"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六、合同到期未续签时，乙方拒绝按本合同约定及时、有序撤场并交接的，甲方有权拒付管理服务费用</w:t>
      </w:r>
      <w:r>
        <w:rPr>
          <w:rFonts w:ascii="宋体" w:hAnsi="宋体" w:eastAsia="宋体" w:cs="宋体"/>
          <w:color w:val="auto"/>
          <w:spacing w:val="14"/>
          <w:highlight w:val="none"/>
          <w:lang w:eastAsia="zh-CN"/>
        </w:rPr>
        <w:t xml:space="preserve"> </w:t>
      </w:r>
      <w:r>
        <w:rPr>
          <w:rFonts w:hint="eastAsia" w:ascii="宋体" w:hAnsi="宋体" w:eastAsia="宋体" w:cs="宋体"/>
          <w:color w:val="auto"/>
          <w:spacing w:val="14"/>
          <w:highlight w:val="none"/>
          <w:lang w:eastAsia="zh-CN"/>
        </w:rPr>
        <w:t xml:space="preserve">，</w:t>
      </w:r>
      <w:r>
        <w:rPr>
          <w:rFonts w:ascii="宋体" w:hAnsi="宋体" w:eastAsia="宋体" w:cs="宋体"/>
          <w:color w:val="auto"/>
          <w:spacing w:val="23"/>
          <w:highlight w:val="none"/>
          <w:lang w:eastAsia="zh-CN"/>
        </w:rPr>
        <w:t xml:space="preserve">并要求乙方支付物业管理服务年度总费用的</w:t>
      </w:r>
      <w:r>
        <w:rPr>
          <w:rFonts w:ascii="宋体" w:hAnsi="宋体" w:eastAsia="宋体" w:cs="宋体"/>
          <w:color w:val="auto"/>
          <w:spacing w:val="22"/>
          <w:highlight w:val="none"/>
          <w:lang w:eastAsia="zh-CN"/>
        </w:rPr>
        <w:t xml:space="preserve">30%作为违约金；造成的损失超出前述违约金的，甲方有</w:t>
      </w:r>
      <w:r>
        <w:rPr>
          <w:rFonts w:ascii="宋体" w:hAnsi="宋体" w:eastAsia="宋体" w:cs="宋体"/>
          <w:color w:val="auto"/>
          <w:spacing w:val="17"/>
          <w:highlight w:val="none"/>
          <w:lang w:eastAsia="zh-CN"/>
        </w:rPr>
        <w:t xml:space="preserve">权要求乙方按照实际损失予以赔偿。</w:t>
      </w:r>
      <w:r/>
    </w:p>
    <w:p>
      <w:pPr>
        <w:ind w:left="34" w:right="50" w:hanging="27"/>
        <w:spacing w:before="1" w:line="323"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七、乙方在承担上述一项或多项违约责任后，仍应继续履行合同规定</w:t>
      </w:r>
      <w:r>
        <w:rPr>
          <w:rFonts w:ascii="宋体" w:hAnsi="宋体" w:eastAsia="宋体" w:cs="宋体"/>
          <w:color w:val="auto"/>
          <w:spacing w:val="19"/>
          <w:highlight w:val="none"/>
          <w:lang w:eastAsia="zh-CN"/>
        </w:rPr>
        <w:t xml:space="preserve">的义务（甲方解除合同的除外）。甲方未能及时追究乙方的任何一项违约责任并不表明甲方放弃追究乙方该项或其</w:t>
      </w:r>
      <w:r>
        <w:rPr>
          <w:rFonts w:ascii="宋体" w:hAnsi="宋体" w:eastAsia="宋体" w:cs="宋体"/>
          <w:color w:val="auto"/>
          <w:spacing w:val="18"/>
          <w:highlight w:val="none"/>
          <w:lang w:eastAsia="zh-CN"/>
        </w:rPr>
        <w:t xml:space="preserve">他违约责任。</w:t>
      </w:r>
      <w:r/>
    </w:p>
    <w:p>
      <w:pPr>
        <w:spacing w:before="1"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9"/>
          <w:highlight w:val="none"/>
          <w:lang w:eastAsia="zh-CN"/>
        </w:rPr>
        <w:t xml:space="preserve">第九条合同的生效、变更和终止</w:t>
      </w:r>
      <w:r/>
    </w:p>
    <w:p>
      <w:pPr>
        <w:ind w:left="27" w:right="30" w:hanging="18"/>
        <w:spacing w:before="76" w:line="334"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一</w:t>
      </w:r>
      <w:r>
        <w:rPr>
          <w:rFonts w:ascii="宋体" w:hAnsi="宋体" w:eastAsia="宋体" w:cs="宋体"/>
          <w:color w:val="auto"/>
          <w:spacing w:val="-57"/>
          <w:highlight w:val="none"/>
          <w:lang w:eastAsia="zh-CN"/>
        </w:rPr>
        <w:t xml:space="preserve"> </w:t>
      </w:r>
      <w:r>
        <w:rPr>
          <w:rFonts w:ascii="宋体" w:hAnsi="宋体" w:eastAsia="宋体" w:cs="宋体"/>
          <w:color w:val="auto"/>
          <w:spacing w:val="19"/>
          <w:highlight w:val="none"/>
          <w:lang w:eastAsia="zh-CN"/>
        </w:rPr>
        <w:t xml:space="preserve">、本合同自签订之日起生效。除《中华人民共和国政府采购法》第五十条第二款规定的情形外，本合</w:t>
      </w:r>
      <w:r>
        <w:rPr>
          <w:rFonts w:ascii="宋体" w:hAnsi="宋体" w:eastAsia="宋体" w:cs="宋体"/>
          <w:color w:val="auto"/>
          <w:spacing w:val="18"/>
          <w:highlight w:val="none"/>
          <w:lang w:eastAsia="zh-CN"/>
        </w:rPr>
        <w:t xml:space="preserve">同一经签订，甲乙双方不得擅自变更、中止</w:t>
      </w:r>
      <w:r>
        <w:rPr>
          <w:rFonts w:ascii="宋体" w:hAnsi="宋体" w:eastAsia="宋体" w:cs="宋体"/>
          <w:color w:val="auto"/>
          <w:spacing w:val="17"/>
          <w:highlight w:val="none"/>
          <w:lang w:eastAsia="zh-CN"/>
        </w:rPr>
        <w:t xml:space="preserve">或终止合同。</w:t>
      </w:r>
      <w:r/>
    </w:p>
    <w:p>
      <w:pPr>
        <w:spacing w:line="334" w:lineRule="auto"/>
        <w:rPr>
          <w:rFonts w:ascii="宋体" w:hAnsi="宋体" w:eastAsia="宋体" w:cs="宋体"/>
          <w:color w:val="auto"/>
          <w:highlight w:val="none"/>
          <w:lang w:eastAsia="zh-CN"/>
        </w:rPr>
        <w:sectPr>
          <w:footerReference w:type="default" r:id="rId24"/>
          <w:footnotePr/>
          <w:endnotePr/>
          <w:type w:val="nextPage"/>
          <w:pgSz w:w="11900" w:h="16840" w:orient="portrait"/>
          <w:pgMar w:top="778" w:right="785" w:bottom="570" w:left="720" w:header="0" w:footer="334" w:gutter="0"/>
          <w:cols w:num="1" w:sep="0" w:space="1701" w:equalWidth="1"/>
          <w:docGrid w:linePitch="360"/>
        </w:sectPr>
      </w:pPr>
      <w:r>
        <w:rPr>
          <w:rFonts w:ascii="宋体" w:hAnsi="宋体" w:eastAsia="宋体" w:cs="宋体"/>
          <w:color w:val="auto"/>
          <w:highlight w:val="none"/>
          <w:lang w:eastAsia="zh-CN"/>
        </w:rPr>
      </w:r>
      <w:r/>
    </w:p>
    <w:p>
      <w:pPr>
        <w:ind w:left="29" w:right="252" w:hanging="18"/>
        <w:spacing w:before="41"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二、合同在执行过程中出现的未尽事宜，双方在不违背本合同和招标文件的原则下协商解决，协商结果</w:t>
      </w:r>
      <w:r>
        <w:rPr>
          <w:rFonts w:ascii="宋体" w:hAnsi="宋体" w:eastAsia="宋体" w:cs="宋体"/>
          <w:color w:val="auto"/>
          <w:spacing w:val="18"/>
          <w:highlight w:val="none"/>
          <w:lang w:eastAsia="zh-CN"/>
        </w:rPr>
        <w:t xml:space="preserve">以书面形式签订补充协议，且补充协议与本合同具有同等效力。</w:t>
      </w:r>
      <w:r/>
    </w:p>
    <w:p>
      <w:pPr>
        <w:ind w:left="7"/>
        <w:spacing w:line="218"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三、合同中未有约定的按照有关的法律法规</w:t>
      </w:r>
      <w:r>
        <w:rPr>
          <w:rFonts w:ascii="宋体" w:hAnsi="宋体" w:eastAsia="宋体" w:cs="宋体"/>
          <w:color w:val="auto"/>
          <w:spacing w:val="19"/>
          <w:highlight w:val="none"/>
          <w:lang w:eastAsia="zh-CN"/>
        </w:rPr>
        <w:t xml:space="preserve">以及国家行业标准或技术文件规定予以解决。</w:t>
      </w:r>
      <w:r/>
    </w:p>
    <w:p>
      <w:pPr>
        <w:ind w:left="22" w:right="252" w:firstLine="5"/>
        <w:spacing w:before="129" w:line="332"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四、甲乙双方确认：对本合同条款及后果均已知悉，</w:t>
      </w:r>
      <w:r>
        <w:rPr>
          <w:rFonts w:ascii="宋体" w:hAnsi="宋体" w:eastAsia="宋体" w:cs="宋体"/>
          <w:color w:val="auto"/>
          <w:spacing w:val="77"/>
          <w:highlight w:val="none"/>
          <w:lang w:eastAsia="zh-CN"/>
        </w:rPr>
        <w:t xml:space="preserve"> </w:t>
      </w:r>
      <w:r>
        <w:rPr>
          <w:rFonts w:ascii="宋体" w:hAnsi="宋体" w:eastAsia="宋体" w:cs="宋体"/>
          <w:color w:val="auto"/>
          <w:spacing w:val="16"/>
          <w:highlight w:val="none"/>
          <w:lang w:eastAsia="zh-CN"/>
        </w:rPr>
        <w:t xml:space="preserve">一致确认不存在欺诈、胁迫、乘人</w:t>
      </w:r>
      <w:r>
        <w:rPr>
          <w:rFonts w:ascii="宋体" w:hAnsi="宋体" w:eastAsia="宋体" w:cs="宋体"/>
          <w:color w:val="auto"/>
          <w:spacing w:val="15"/>
          <w:highlight w:val="none"/>
          <w:lang w:eastAsia="zh-CN"/>
        </w:rPr>
        <w:t xml:space="preserve">之危、重大误解</w:t>
      </w:r>
      <w:r>
        <w:rPr>
          <w:rFonts w:ascii="宋体" w:hAnsi="宋体" w:eastAsia="宋体" w:cs="宋体"/>
          <w:color w:val="auto"/>
          <w:highlight w:val="none"/>
          <w:lang w:eastAsia="zh-CN"/>
        </w:rPr>
        <w:t xml:space="preserve"> </w:t>
      </w:r>
      <w:r>
        <w:rPr>
          <w:rFonts w:ascii="宋体" w:hAnsi="宋体" w:eastAsia="宋体" w:cs="宋体"/>
          <w:color w:val="auto"/>
          <w:spacing w:val="18"/>
          <w:highlight w:val="none"/>
          <w:lang w:eastAsia="zh-CN"/>
        </w:rPr>
        <w:t xml:space="preserve">、显失公平等任何可能导致合同无效或被撤销的</w:t>
      </w:r>
      <w:r>
        <w:rPr>
          <w:rFonts w:ascii="宋体" w:hAnsi="宋体" w:eastAsia="宋体" w:cs="宋体"/>
          <w:color w:val="auto"/>
          <w:spacing w:val="17"/>
          <w:highlight w:val="none"/>
          <w:lang w:eastAsia="zh-CN"/>
        </w:rPr>
        <w:t xml:space="preserve">情形。</w:t>
      </w:r>
      <w:r/>
    </w:p>
    <w:p>
      <w:pPr>
        <w:ind w:left="9" w:right="252" w:firstLine="2"/>
        <w:spacing w:before="2"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五、本合同终止时，乙方应移交管理权，撤出本项目，协助甲方做好服务的交接和善后工作，移交或配</w:t>
      </w:r>
      <w:r>
        <w:rPr>
          <w:rFonts w:ascii="宋体" w:hAnsi="宋体" w:eastAsia="宋体" w:cs="宋体"/>
          <w:color w:val="auto"/>
          <w:spacing w:val="18"/>
          <w:highlight w:val="none"/>
          <w:lang w:eastAsia="zh-CN"/>
        </w:rPr>
        <w:t xml:space="preserve">合甲方移交管理用房和管理的全部档案资料等。</w:t>
      </w:r>
      <w:r/>
    </w:p>
    <w:p>
      <w:pPr>
        <w:ind w:left="8" w:right="252"/>
        <w:spacing w:before="1" w:line="326"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auto"/>
          <w:spacing w:val="13"/>
          <w:highlight w:val="none"/>
          <w:lang w:eastAsia="zh-CN"/>
        </w:rPr>
        <w:t xml:space="preserve">服务费标准不变。</w:t>
      </w:r>
      <w:r/>
    </w:p>
    <w:p>
      <w:pPr>
        <w:spacing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8"/>
          <w:highlight w:val="none"/>
          <w:lang w:eastAsia="zh-CN"/>
        </w:rPr>
        <w:t xml:space="preserve">第十条争议的解决</w:t>
      </w:r>
      <w:r/>
    </w:p>
    <w:p>
      <w:pPr>
        <w:ind w:left="9"/>
        <w:spacing w:before="76" w:line="219"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合同签订后甲乙双方即直接产生权利与义务的关系，合同执行过程中出现的问题应按照合同约定、法律</w:t>
      </w:r>
      <w:r/>
    </w:p>
    <w:p>
      <w:pPr>
        <w:ind w:firstLine="9"/>
        <w:spacing w:before="129" w:line="332" w:lineRule="auto"/>
        <w:tabs>
          <w:tab w:val="left" w:pos="251" w:leader="none"/>
        </w:tabs>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法规的规定办理。在合同履行过程中，双方如有争议，由甲乙双方协商处理，若协商不成，可选择以下</w:t>
      </w:r>
      <w:r>
        <w:rPr>
          <w:rFonts w:ascii="宋体" w:hAnsi="宋体" w:eastAsia="宋体" w:cs="宋体"/>
          <w:color w:val="auto"/>
          <w:spacing w:val="-71"/>
          <w:highlight w:val="none"/>
          <w:lang w:eastAsia="zh-CN"/>
        </w:rPr>
        <w:t xml:space="preserve"> </w:t>
      </w:r>
      <w:r>
        <w:rPr>
          <w:rFonts w:ascii="宋体" w:hAnsi="宋体" w:eastAsia="宋体" w:cs="宋体"/>
          <w:color w:val="auto"/>
          <w:spacing w:val="10"/>
          <w:highlight w:val="none"/>
          <w:u w:val="single"/>
          <w:lang w:eastAsia="zh-CN"/>
        </w:rPr>
        <w:t xml:space="preserve">  </w:t>
      </w:r>
      <w:r>
        <w:rPr>
          <w:rFonts w:ascii="宋体" w:hAnsi="宋体" w:eastAsia="宋体" w:cs="宋体"/>
          <w:color w:val="auto"/>
          <w:highlight w:val="none"/>
          <w:u w:val="single"/>
          <w:lang w:eastAsia="zh-CN"/>
        </w:rPr>
        <w:tab/>
      </w:r>
      <w:r>
        <w:rPr>
          <w:rFonts w:ascii="宋体" w:hAnsi="宋体" w:eastAsia="宋体" w:cs="宋体"/>
          <w:color w:val="auto"/>
          <w:spacing w:val="-95"/>
          <w:highlight w:val="none"/>
          <w:lang w:eastAsia="zh-CN"/>
        </w:rPr>
        <w:t xml:space="preserve"> </w:t>
      </w:r>
      <w:r>
        <w:rPr>
          <w:rFonts w:ascii="宋体" w:hAnsi="宋体" w:eastAsia="宋体" w:cs="宋体"/>
          <w:color w:val="auto"/>
          <w:spacing w:val="5"/>
          <w:highlight w:val="none"/>
          <w:lang w:eastAsia="zh-CN"/>
        </w:rPr>
        <w:t xml:space="preserve">方式处理：</w:t>
      </w:r>
      <w:r/>
    </w:p>
    <w:p>
      <w:pPr>
        <w:ind w:left="10"/>
        <w:spacing w:before="1" w:line="217" w:lineRule="auto"/>
        <w:rPr>
          <w:rFonts w:ascii="宋体" w:hAnsi="宋体" w:eastAsia="宋体" w:cs="宋体"/>
          <w:color w:val="auto"/>
          <w:highlight w:val="none"/>
          <w:lang w:eastAsia="zh-CN"/>
        </w:rPr>
      </w:pPr>
      <w:r>
        <w:rPr>
          <w:rFonts w:ascii="宋体" w:hAnsi="宋体" w:eastAsia="宋体" w:cs="宋体"/>
          <w:color w:val="auto"/>
          <w:spacing w:val="13"/>
          <w:highlight w:val="none"/>
          <w:lang w:eastAsia="zh-CN"/>
        </w:rPr>
        <w:t xml:space="preserve">一</w:t>
      </w:r>
      <w:r>
        <w:rPr>
          <w:rFonts w:ascii="宋体" w:hAnsi="宋体" w:eastAsia="宋体" w:cs="宋体"/>
          <w:color w:val="auto"/>
          <w:spacing w:val="-48"/>
          <w:highlight w:val="none"/>
          <w:lang w:eastAsia="zh-CN"/>
        </w:rPr>
        <w:t xml:space="preserve"> </w:t>
      </w:r>
      <w:r>
        <w:rPr>
          <w:rFonts w:ascii="宋体" w:hAnsi="宋体" w:eastAsia="宋体" w:cs="宋体"/>
          <w:color w:val="auto"/>
          <w:spacing w:val="13"/>
          <w:highlight w:val="none"/>
          <w:lang w:eastAsia="zh-CN"/>
        </w:rPr>
        <w:t xml:space="preserve">、向无锡仲裁委员会申请仲裁。</w:t>
      </w:r>
      <w:r/>
    </w:p>
    <w:p>
      <w:pPr>
        <w:ind w:left="11"/>
        <w:spacing w:before="130" w:line="219"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二、向甲方所在地法院提起诉讼。</w:t>
      </w:r>
      <w:r/>
    </w:p>
    <w:p>
      <w:pPr>
        <w:spacing w:before="109"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4"/>
          <w:highlight w:val="none"/>
          <w:lang w:eastAsia="zh-CN"/>
        </w:rPr>
        <w:t xml:space="preserve">第十</w:t>
      </w:r>
      <w:r>
        <w:rPr>
          <w:rFonts w:ascii="微软雅黑" w:hAnsi="微软雅黑" w:eastAsia="微软雅黑" w:cs="微软雅黑"/>
          <w:b/>
          <w:bCs/>
          <w:color w:val="auto"/>
          <w:spacing w:val="-34"/>
          <w:highlight w:val="none"/>
          <w:lang w:eastAsia="zh-CN"/>
        </w:rPr>
        <w:t xml:space="preserve"> </w:t>
      </w:r>
      <w:r>
        <w:rPr>
          <w:rFonts w:ascii="微软雅黑" w:hAnsi="微软雅黑" w:eastAsia="微软雅黑" w:cs="微软雅黑"/>
          <w:b/>
          <w:bCs/>
          <w:color w:val="auto"/>
          <w:spacing w:val="14"/>
          <w:highlight w:val="none"/>
          <w:lang w:eastAsia="zh-CN"/>
        </w:rPr>
        <w:t xml:space="preserve">一</w:t>
      </w:r>
      <w:r>
        <w:rPr>
          <w:rFonts w:ascii="微软雅黑" w:hAnsi="微软雅黑" w:eastAsia="微软雅黑" w:cs="微软雅黑"/>
          <w:b/>
          <w:bCs/>
          <w:color w:val="auto"/>
          <w:spacing w:val="-37"/>
          <w:highlight w:val="none"/>
          <w:lang w:eastAsia="zh-CN"/>
        </w:rPr>
        <w:t xml:space="preserve"> </w:t>
      </w:r>
      <w:r>
        <w:rPr>
          <w:rFonts w:ascii="微软雅黑" w:hAnsi="微软雅黑" w:eastAsia="微软雅黑" w:cs="微软雅黑"/>
          <w:b/>
          <w:bCs/>
          <w:color w:val="auto"/>
          <w:spacing w:val="14"/>
          <w:highlight w:val="none"/>
          <w:lang w:eastAsia="zh-CN"/>
        </w:rPr>
        <w:t xml:space="preserve">条诚实信用及其他</w:t>
      </w:r>
      <w:r/>
    </w:p>
    <w:p>
      <w:pPr>
        <w:ind w:left="10" w:right="259"/>
        <w:spacing w:before="77"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一</w:t>
      </w:r>
      <w:r>
        <w:rPr>
          <w:rFonts w:ascii="宋体" w:hAnsi="宋体" w:eastAsia="宋体" w:cs="宋体"/>
          <w:color w:val="auto"/>
          <w:spacing w:val="-56"/>
          <w:highlight w:val="none"/>
          <w:lang w:eastAsia="zh-CN"/>
        </w:rPr>
        <w:t xml:space="preserve"> </w:t>
      </w:r>
      <w:r>
        <w:rPr>
          <w:rFonts w:ascii="宋体" w:hAnsi="宋体" w:eastAsia="宋体" w:cs="宋体"/>
          <w:color w:val="auto"/>
          <w:spacing w:val="19"/>
          <w:highlight w:val="none"/>
          <w:lang w:eastAsia="zh-CN"/>
        </w:rPr>
        <w:t xml:space="preserve">、乙方应诚实信用，严格按照招标投标文件要求和承诺履行合同，严禁向甲方进行商业贿赂或者提供</w:t>
      </w:r>
      <w:r>
        <w:rPr>
          <w:rFonts w:ascii="宋体" w:hAnsi="宋体" w:eastAsia="宋体" w:cs="宋体"/>
          <w:color w:val="auto"/>
          <w:spacing w:val="10"/>
          <w:highlight w:val="none"/>
          <w:lang w:eastAsia="zh-CN"/>
        </w:rPr>
        <w:t xml:space="preserve">不正当利益。</w:t>
      </w:r>
      <w:r/>
    </w:p>
    <w:p>
      <w:pPr>
        <w:ind w:left="11"/>
        <w:spacing w:before="1" w:line="217"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二、本合同应按照中华人民共和国的现行法律进行解释。</w:t>
      </w:r>
      <w:r/>
    </w:p>
    <w:p>
      <w:pPr>
        <w:ind w:left="36"/>
        <w:spacing w:before="129" w:line="218" w:lineRule="auto"/>
        <w:rPr>
          <w:rFonts w:ascii="宋体" w:hAnsi="宋体" w:eastAsia="宋体" w:cs="宋体"/>
          <w:color w:val="auto"/>
          <w:highlight w:val="none"/>
          <w:lang w:eastAsia="zh-CN"/>
        </w:rPr>
      </w:pPr>
      <w:r>
        <w:rPr>
          <w:rFonts w:ascii="宋体" w:hAnsi="宋体" w:eastAsia="宋体" w:cs="宋体"/>
          <w:color w:val="auto"/>
          <w:spacing w:val="11"/>
          <w:highlight w:val="none"/>
          <w:lang w:eastAsia="zh-CN"/>
        </w:rPr>
        <w:t xml:space="preserve">甲方（采购人）：（盖章）</w:t>
      </w:r>
      <w:r>
        <w:rPr>
          <w:rFonts w:ascii="宋体" w:hAnsi="宋体" w:eastAsia="宋体" w:cs="宋体"/>
          <w:color w:val="auto"/>
          <w:spacing w:val="1"/>
          <w:highlight w:val="none"/>
          <w:lang w:eastAsia="zh-CN"/>
        </w:rPr>
        <w:t xml:space="preserve">           </w:t>
      </w:r>
      <w:r>
        <w:rPr>
          <w:rFonts w:ascii="宋体" w:hAnsi="宋体" w:eastAsia="宋体" w:cs="宋体"/>
          <w:color w:val="auto"/>
          <w:spacing w:val="11"/>
          <w:highlight w:val="none"/>
          <w:lang w:eastAsia="zh-CN"/>
        </w:rPr>
        <w:t xml:space="preserve">乙方（供应商）：（盖章）</w:t>
      </w:r>
      <w:r/>
    </w:p>
    <w:p>
      <w:pPr>
        <w:ind w:left="7"/>
        <w:spacing w:before="130" w:line="219" w:lineRule="auto"/>
        <w:rPr>
          <w:rFonts w:ascii="宋体" w:hAnsi="宋体" w:eastAsia="宋体" w:cs="宋体"/>
          <w:color w:val="auto"/>
          <w:highlight w:val="none"/>
          <w:lang w:eastAsia="zh-CN"/>
        </w:rPr>
      </w:pPr>
      <w:r>
        <w:rPr>
          <w:rFonts w:ascii="宋体" w:hAnsi="宋体" w:eastAsia="宋体" w:cs="宋体"/>
          <w:color w:val="auto"/>
          <w:spacing w:val="1"/>
          <w:highlight w:val="none"/>
          <w:lang w:eastAsia="zh-CN"/>
        </w:rPr>
        <w:t xml:space="preserve">代表人：                       </w:t>
      </w:r>
      <w:r>
        <w:rPr>
          <w:rFonts w:ascii="宋体" w:hAnsi="宋体" w:eastAsia="宋体" w:cs="宋体"/>
          <w:color w:val="auto"/>
          <w:highlight w:val="none"/>
          <w:lang w:eastAsia="zh-CN"/>
        </w:rPr>
        <w:t xml:space="preserve">    代表人：</w:t>
      </w:r>
      <w:r/>
    </w:p>
    <w:p>
      <w:pPr>
        <w:ind w:left="31"/>
        <w:spacing w:before="128" w:line="221" w:lineRule="auto"/>
        <w:rPr>
          <w:rFonts w:ascii="宋体" w:hAnsi="宋体" w:eastAsia="宋体" w:cs="宋体"/>
          <w:color w:val="auto"/>
          <w:highlight w:val="none"/>
          <w:lang w:eastAsia="zh-CN"/>
        </w:rPr>
      </w:pPr>
      <w:r>
        <w:rPr>
          <w:rFonts w:ascii="宋体" w:hAnsi="宋体" w:eastAsia="宋体" w:cs="宋体"/>
          <w:color w:val="auto"/>
          <w:spacing w:val="-3"/>
          <w:highlight w:val="none"/>
          <w:lang w:eastAsia="zh-CN"/>
        </w:rPr>
        <w:t xml:space="preserve">电话：                              电话：</w:t>
      </w:r>
      <w:r/>
    </w:p>
    <w:p>
      <w:pPr>
        <w:ind w:left="13"/>
        <w:spacing w:before="127" w:line="219" w:lineRule="auto"/>
        <w:rPr>
          <w:rFonts w:ascii="宋体" w:hAnsi="宋体" w:eastAsia="宋体" w:cs="宋体"/>
          <w:color w:val="auto"/>
          <w:highlight w:val="none"/>
          <w:lang w:eastAsia="zh-CN"/>
        </w:rPr>
      </w:pPr>
      <w:r>
        <w:rPr>
          <w:rFonts w:ascii="宋体" w:hAnsi="宋体" w:eastAsia="宋体" w:cs="宋体"/>
          <w:color w:val="auto"/>
          <w:spacing w:val="2"/>
          <w:highlight w:val="none"/>
          <w:lang w:eastAsia="zh-CN"/>
        </w:rPr>
        <w:t xml:space="preserve">开户银行：</w:t>
      </w:r>
      <w:r>
        <w:rPr>
          <w:rFonts w:ascii="宋体" w:hAnsi="宋体" w:eastAsia="宋体" w:cs="宋体"/>
          <w:color w:val="auto"/>
          <w:highlight w:val="none"/>
          <w:lang w:eastAsia="zh-CN"/>
        </w:rPr>
        <w:t xml:space="preserve">                         </w:t>
      </w:r>
      <w:r>
        <w:rPr>
          <w:rFonts w:ascii="宋体" w:hAnsi="宋体" w:eastAsia="宋体" w:cs="宋体"/>
          <w:color w:val="auto"/>
          <w:spacing w:val="2"/>
          <w:highlight w:val="none"/>
          <w:lang w:eastAsia="zh-CN"/>
        </w:rPr>
        <w:t xml:space="preserve">开户银行：</w:t>
      </w:r>
      <w:r/>
    </w:p>
    <w:p>
      <w:pPr>
        <w:ind w:left="7"/>
        <w:spacing w:before="129" w:line="220" w:lineRule="auto"/>
        <w:rPr>
          <w:rFonts w:ascii="宋体" w:hAnsi="宋体" w:eastAsia="宋体" w:cs="宋体"/>
          <w:color w:val="auto"/>
          <w:highlight w:val="none"/>
          <w:lang w:eastAsia="zh-CN"/>
        </w:rPr>
      </w:pPr>
      <w:r>
        <w:rPr>
          <w:rFonts w:ascii="宋体" w:hAnsi="宋体" w:eastAsia="宋体" w:cs="宋体"/>
          <w:color w:val="auto"/>
          <w:spacing w:val="-2"/>
          <w:highlight w:val="none"/>
          <w:lang w:eastAsia="zh-CN"/>
        </w:rPr>
        <w:t xml:space="preserve">账号：</w:t>
      </w:r>
      <w:r>
        <w:rPr>
          <w:rFonts w:ascii="宋体" w:hAnsi="宋体" w:eastAsia="宋体" w:cs="宋体"/>
          <w:color w:val="auto"/>
          <w:spacing w:val="1"/>
          <w:highlight w:val="none"/>
          <w:lang w:eastAsia="zh-CN"/>
        </w:rPr>
        <w:t xml:space="preserve">                             </w:t>
      </w:r>
      <w:r>
        <w:rPr>
          <w:rFonts w:ascii="宋体" w:hAnsi="宋体" w:eastAsia="宋体" w:cs="宋体"/>
          <w:color w:val="auto"/>
          <w:spacing w:val="-2"/>
          <w:highlight w:val="none"/>
          <w:lang w:eastAsia="zh-CN"/>
        </w:rPr>
        <w:t xml:space="preserve">账号：</w:t>
      </w:r>
      <w:r/>
    </w:p>
    <w:p>
      <w:pPr>
        <w:pStyle w:val="1895"/>
        <w:spacing w:line="433" w:lineRule="auto"/>
        <w:rPr>
          <w:color w:val="auto"/>
          <w:highlight w:val="none"/>
          <w:lang w:eastAsia="zh-CN"/>
        </w:rPr>
      </w:pPr>
      <w:r>
        <w:rPr>
          <w:color w:val="auto"/>
          <w:highlight w:val="none"/>
          <w:lang w:eastAsia="zh-CN"/>
        </w:rPr>
      </w:r>
      <w:r/>
    </w:p>
    <w:p>
      <w:pPr>
        <w:ind w:left="8"/>
        <w:spacing w:before="68" w:line="219" w:lineRule="auto"/>
        <w:rPr>
          <w:rFonts w:ascii="宋体" w:hAnsi="宋体" w:eastAsia="宋体" w:cs="宋体"/>
          <w:color w:val="auto"/>
          <w:highlight w:val="none"/>
          <w:lang w:eastAsia="zh-CN"/>
        </w:rPr>
      </w:pPr>
      <w:r>
        <w:rPr>
          <w:rFonts w:ascii="宋体" w:hAnsi="宋体" w:eastAsia="宋体" w:cs="宋体"/>
          <w:color w:val="auto"/>
          <w:spacing w:val="-3"/>
          <w:highlight w:val="none"/>
          <w:lang w:eastAsia="zh-CN"/>
        </w:rPr>
        <w:t xml:space="preserve">签订日期：</w:t>
      </w:r>
      <w:r>
        <w:rPr>
          <w:rFonts w:ascii="宋体" w:hAnsi="宋体" w:eastAsia="宋体" w:cs="宋体"/>
          <w:color w:val="auto"/>
          <w:spacing w:val="17"/>
          <w:highlight w:val="none"/>
          <w:lang w:eastAsia="zh-CN"/>
        </w:rPr>
        <w:t xml:space="preserve">    </w:t>
      </w:r>
      <w:r>
        <w:rPr>
          <w:rFonts w:ascii="宋体" w:hAnsi="宋体" w:eastAsia="宋体" w:cs="宋体"/>
          <w:color w:val="auto"/>
          <w:spacing w:val="-3"/>
          <w:highlight w:val="none"/>
          <w:lang w:eastAsia="zh-CN"/>
        </w:rPr>
        <w:t xml:space="preserve">年    月</w:t>
      </w:r>
      <w:r>
        <w:rPr>
          <w:rFonts w:ascii="宋体" w:hAnsi="宋体" w:eastAsia="宋体" w:cs="宋体"/>
          <w:color w:val="auto"/>
          <w:spacing w:val="6"/>
          <w:highlight w:val="none"/>
          <w:lang w:eastAsia="zh-CN"/>
        </w:rPr>
        <w:t xml:space="preserve">    </w:t>
      </w:r>
      <w:r>
        <w:rPr>
          <w:rFonts w:ascii="宋体" w:hAnsi="宋体" w:eastAsia="宋体" w:cs="宋体"/>
          <w:color w:val="auto"/>
          <w:spacing w:val="-3"/>
          <w:highlight w:val="none"/>
          <w:lang w:eastAsia="zh-CN"/>
        </w:rPr>
        <w:t xml:space="preserve">日</w:t>
      </w:r>
      <w:r/>
    </w:p>
    <w:p>
      <w:pPr>
        <w:spacing w:line="219" w:lineRule="auto"/>
        <w:rPr>
          <w:rFonts w:ascii="宋体" w:hAnsi="宋体" w:eastAsia="宋体" w:cs="宋体"/>
          <w:color w:val="auto"/>
          <w:highlight w:val="none"/>
          <w:lang w:eastAsia="zh-CN"/>
        </w:rPr>
        <w:sectPr>
          <w:footerReference w:type="default" r:id="rId25"/>
          <w:footnotePr/>
          <w:endnotePr/>
          <w:type w:val="nextPage"/>
          <w:pgSz w:w="11900" w:h="16840" w:orient="portrait"/>
          <w:pgMar w:top="778" w:right="554" w:bottom="570" w:left="720" w:header="0" w:footer="334" w:gutter="0"/>
          <w:cols w:num="1" w:sep="0" w:space="1701" w:equalWidth="1"/>
          <w:docGrid w:linePitch="360"/>
        </w:sectPr>
      </w:pPr>
      <w:r>
        <w:rPr>
          <w:rFonts w:ascii="宋体" w:hAnsi="宋体" w:eastAsia="宋体" w:cs="宋体"/>
          <w:color w:val="auto"/>
          <w:highlight w:val="none"/>
          <w:lang w:eastAsia="zh-CN"/>
        </w:rPr>
      </w:r>
      <w:r/>
    </w:p>
    <w:p>
      <w:pPr>
        <w:ind w:left="3497"/>
        <w:spacing w:before="106" w:line="214" w:lineRule="auto"/>
        <w:rPr>
          <w:rFonts w:ascii="微软雅黑" w:hAnsi="微软雅黑" w:eastAsia="微软雅黑" w:cs="微软雅黑"/>
          <w:color w:val="auto"/>
          <w:sz w:val="44"/>
          <w:szCs w:val="44"/>
          <w:highlight w:val="none"/>
          <w:lang w:eastAsia="zh-CN"/>
        </w:rPr>
        <w:outlineLvl w:val="0"/>
      </w:pPr>
      <w:r/>
      <w:bookmarkStart w:id="6" w:name="bookmark4"/>
      <w:r/>
      <w:bookmarkEnd w:id="6"/>
      <w:r>
        <w:rPr>
          <w:rFonts w:ascii="微软雅黑" w:hAnsi="微软雅黑" w:eastAsia="微软雅黑" w:cs="微软雅黑"/>
          <w:b/>
          <w:bCs/>
          <w:color w:val="auto"/>
          <w:spacing w:val="14"/>
          <w:sz w:val="44"/>
          <w:szCs w:val="44"/>
          <w:highlight w:val="none"/>
          <w:lang w:eastAsia="zh-CN"/>
        </w:rPr>
        <w:t xml:space="preserve">第四章</w:t>
      </w:r>
      <w:r>
        <w:rPr>
          <w:rFonts w:ascii="微软雅黑" w:hAnsi="微软雅黑" w:eastAsia="微软雅黑" w:cs="微软雅黑"/>
          <w:b/>
          <w:bCs/>
          <w:color w:val="auto"/>
          <w:spacing w:val="2"/>
          <w:sz w:val="44"/>
          <w:szCs w:val="44"/>
          <w:highlight w:val="none"/>
          <w:lang w:eastAsia="zh-CN"/>
        </w:rPr>
        <w:t xml:space="preserve">  </w:t>
      </w:r>
      <w:r>
        <w:rPr>
          <w:rFonts w:ascii="微软雅黑" w:hAnsi="微软雅黑" w:eastAsia="微软雅黑" w:cs="微软雅黑"/>
          <w:b/>
          <w:bCs/>
          <w:color w:val="auto"/>
          <w:spacing w:val="14"/>
          <w:sz w:val="44"/>
          <w:szCs w:val="44"/>
          <w:highlight w:val="none"/>
          <w:lang w:eastAsia="zh-CN"/>
        </w:rPr>
        <w:t xml:space="preserve">采购需求</w:t>
      </w:r>
      <w:r/>
    </w:p>
    <w:p>
      <w:pPr>
        <w:pStyle w:val="1895"/>
        <w:spacing w:line="337" w:lineRule="auto"/>
        <w:rPr>
          <w:color w:val="auto"/>
          <w:highlight w:val="none"/>
          <w:lang w:eastAsia="zh-CN"/>
        </w:rPr>
      </w:pPr>
      <w:r>
        <w:rPr>
          <w:color w:val="auto"/>
          <w:highlight w:val="none"/>
          <w:lang w:eastAsia="zh-CN"/>
        </w:rPr>
      </w:r>
      <w:r/>
    </w:p>
    <w:p>
      <w:pPr>
        <w:ind w:left="7"/>
        <w:spacing w:before="68" w:line="219"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投标人所投内容必须满足以下要求，不得有负偏离。</w:t>
      </w:r>
      <w:r/>
    </w:p>
    <w:p>
      <w:pPr>
        <w:ind w:left="9"/>
        <w:spacing w:before="128" w:line="219"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项目属性：服务类项目</w:t>
      </w:r>
      <w:r/>
    </w:p>
    <w:p>
      <w:pPr>
        <w:ind w:left="9"/>
        <w:spacing w:before="128" w:line="218"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本项目标的物所属行业：物业管理</w:t>
      </w:r>
      <w:r/>
    </w:p>
    <w:p>
      <w:pPr>
        <w:spacing w:before="110"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1"/>
          <w:highlight w:val="none"/>
        </w:rPr>
        <w:t xml:space="preserve">第</w:t>
      </w:r>
      <w:r>
        <w:rPr>
          <w:rFonts w:ascii="微软雅黑" w:hAnsi="微软雅黑" w:eastAsia="微软雅黑" w:cs="微软雅黑"/>
          <w:b/>
          <w:bCs/>
          <w:color w:val="auto"/>
          <w:spacing w:val="-35"/>
          <w:highlight w:val="none"/>
        </w:rPr>
        <w:t xml:space="preserve"> </w:t>
      </w:r>
      <w:r>
        <w:rPr>
          <w:rFonts w:ascii="微软雅黑" w:hAnsi="微软雅黑" w:eastAsia="微软雅黑" w:cs="微软雅黑"/>
          <w:b/>
          <w:bCs/>
          <w:color w:val="auto"/>
          <w:spacing w:val="11"/>
          <w:highlight w:val="none"/>
        </w:rPr>
        <w:t xml:space="preserve">一</w:t>
      </w:r>
      <w:r>
        <w:rPr>
          <w:rFonts w:ascii="微软雅黑" w:hAnsi="微软雅黑" w:eastAsia="微软雅黑" w:cs="微软雅黑"/>
          <w:b/>
          <w:bCs/>
          <w:color w:val="auto"/>
          <w:spacing w:val="-38"/>
          <w:highlight w:val="none"/>
        </w:rPr>
        <w:t xml:space="preserve"> </w:t>
      </w:r>
      <w:r>
        <w:rPr>
          <w:rFonts w:ascii="微软雅黑" w:hAnsi="微软雅黑" w:eastAsia="微软雅黑" w:cs="微软雅黑"/>
          <w:b/>
          <w:bCs/>
          <w:color w:val="auto"/>
          <w:spacing w:val="11"/>
          <w:highlight w:val="none"/>
        </w:rPr>
        <w:t xml:space="preserve">部分</w:t>
      </w:r>
      <w:r>
        <w:rPr>
          <w:rFonts w:ascii="微软雅黑" w:hAnsi="微软雅黑" w:eastAsia="微软雅黑" w:cs="微软雅黑"/>
          <w:b/>
          <w:bCs/>
          <w:color w:val="auto"/>
          <w:spacing w:val="1"/>
          <w:highlight w:val="none"/>
        </w:rPr>
        <w:t xml:space="preserve">    </w:t>
      </w:r>
      <w:r>
        <w:rPr>
          <w:rFonts w:ascii="微软雅黑" w:hAnsi="微软雅黑" w:eastAsia="微软雅黑" w:cs="微软雅黑"/>
          <w:b/>
          <w:bCs/>
          <w:color w:val="auto"/>
          <w:spacing w:val="11"/>
          <w:highlight w:val="none"/>
        </w:rPr>
        <w:t xml:space="preserve">项目技术要求</w:t>
      </w:r>
      <w:r/>
    </w:p>
    <w:p>
      <w:pPr>
        <w:spacing w:before="112"/>
        <w:rPr>
          <w:color w:val="auto"/>
          <w:highlight w:val="none"/>
        </w:rPr>
      </w:pPr>
      <w:r>
        <w:rPr>
          <w:color w:val="auto"/>
          <w:highlight w:val="none"/>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1903"/>
              <w:ind w:left="177"/>
              <w:spacing w:before="287" w:line="210" w:lineRule="auto"/>
              <w:rPr>
                <w:color w:val="auto"/>
                <w:highlight w:val="none"/>
              </w:rPr>
            </w:pPr>
            <w:r>
              <w:rPr>
                <w:color w:val="auto"/>
                <w:spacing w:val="-1"/>
                <w:highlight w:val="none"/>
              </w:rPr>
              <w:t xml:space="preserve">序</w:t>
            </w:r>
            <w:r>
              <w:rPr>
                <w:color w:val="auto"/>
                <w:spacing w:val="38"/>
                <w:highlight w:val="none"/>
              </w:rPr>
              <w:t xml:space="preserve"> </w:t>
            </w:r>
            <w:r>
              <w:rPr>
                <w:color w:val="auto"/>
                <w:spacing w:val="-1"/>
                <w:highlight w:val="none"/>
              </w:rPr>
              <w:t xml:space="preserve">号</w:t>
            </w:r>
            <w:r/>
          </w:p>
        </w:tc>
        <w:tc>
          <w:tcPr>
            <w:tcW w:w="4068" w:type="dxa"/>
            <w:vAlign w:val="top"/>
            <w:textDirection w:val="lrTb"/>
            <w:noWrap w:val="false"/>
          </w:tcPr>
          <w:p>
            <w:pPr>
              <w:pStyle w:val="1903"/>
              <w:ind w:left="124"/>
              <w:spacing w:before="177" w:line="221" w:lineRule="auto"/>
              <w:rPr>
                <w:color w:val="auto"/>
                <w:highlight w:val="none"/>
              </w:rPr>
            </w:pPr>
            <w:r>
              <w:rPr>
                <w:color w:val="auto"/>
                <w:spacing w:val="5"/>
                <w:highlight w:val="none"/>
              </w:rPr>
              <w:t xml:space="preserve">名称</w:t>
            </w:r>
            <w:r/>
          </w:p>
        </w:tc>
        <w:tc>
          <w:tcPr>
            <w:tcW w:w="1043" w:type="dxa"/>
            <w:vAlign w:val="top"/>
            <w:textDirection w:val="lrTb"/>
            <w:noWrap w:val="false"/>
          </w:tcPr>
          <w:p>
            <w:pPr>
              <w:pStyle w:val="1903"/>
              <w:ind w:left="129"/>
              <w:spacing w:before="176" w:line="219" w:lineRule="auto"/>
              <w:rPr>
                <w:color w:val="auto"/>
                <w:highlight w:val="none"/>
              </w:rPr>
            </w:pPr>
            <w:r>
              <w:rPr>
                <w:color w:val="auto"/>
                <w:spacing w:val="5"/>
                <w:highlight w:val="none"/>
              </w:rPr>
              <w:t xml:space="preserve">数量</w:t>
            </w:r>
            <w:r/>
          </w:p>
        </w:tc>
        <w:tc>
          <w:tcPr>
            <w:tcW w:w="1043" w:type="dxa"/>
            <w:vAlign w:val="top"/>
            <w:textDirection w:val="lrTb"/>
            <w:noWrap w:val="false"/>
          </w:tcPr>
          <w:p>
            <w:pPr>
              <w:pStyle w:val="1903"/>
              <w:ind w:left="127" w:right="235" w:firstLine="1"/>
              <w:spacing w:before="176" w:line="306" w:lineRule="auto"/>
              <w:rPr>
                <w:color w:val="auto"/>
                <w:highlight w:val="none"/>
              </w:rPr>
            </w:pPr>
            <w:r>
              <w:rPr>
                <w:color w:val="auto"/>
                <w:spacing w:val="11"/>
                <w:highlight w:val="none"/>
              </w:rPr>
              <w:t xml:space="preserve">计量单</w:t>
            </w:r>
            <w:r>
              <w:rPr>
                <w:color w:val="auto"/>
                <w:highlight w:val="none"/>
              </w:rPr>
              <w:t xml:space="preserve">位</w:t>
            </w:r>
            <w:r/>
          </w:p>
        </w:tc>
        <w:tc>
          <w:tcPr>
            <w:tcW w:w="1564" w:type="dxa"/>
            <w:vAlign w:val="top"/>
            <w:textDirection w:val="lrTb"/>
            <w:noWrap w:val="false"/>
          </w:tcPr>
          <w:p>
            <w:pPr>
              <w:pStyle w:val="1903"/>
              <w:ind w:left="131" w:right="166"/>
              <w:spacing w:before="176" w:line="306" w:lineRule="auto"/>
              <w:rPr>
                <w:color w:val="auto"/>
                <w:highlight w:val="none"/>
              </w:rPr>
            </w:pPr>
            <w:r>
              <w:rPr>
                <w:color w:val="auto"/>
                <w:spacing w:val="15"/>
                <w:highlight w:val="none"/>
              </w:rPr>
              <w:t xml:space="preserve">最高限价</w:t>
            </w:r>
            <w:r>
              <w:rPr>
                <w:rFonts w:hint="eastAsia"/>
                <w:color w:val="auto"/>
                <w:spacing w:val="15"/>
                <w:highlight w:val="none"/>
                <w:lang w:eastAsia="zh-CN"/>
              </w:rPr>
              <w:t xml:space="preserve">（</w:t>
            </w:r>
            <w:r>
              <w:rPr>
                <w:color w:val="auto"/>
                <w:spacing w:val="15"/>
                <w:highlight w:val="none"/>
              </w:rPr>
              <w:t xml:space="preserve">元</w:t>
            </w:r>
            <w:r>
              <w:rPr>
                <w:color w:val="auto"/>
                <w:spacing w:val="4"/>
                <w:highlight w:val="none"/>
              </w:rPr>
              <w:t xml:space="preserve"> </w:t>
            </w:r>
            <w:r>
              <w:rPr>
                <w:rFonts w:hint="eastAsia"/>
                <w:color w:val="auto"/>
                <w:spacing w:val="4"/>
                <w:highlight w:val="none"/>
                <w:lang w:eastAsia="zh-CN"/>
              </w:rPr>
              <w:t xml:space="preserve">）</w:t>
            </w:r>
            <w:r/>
          </w:p>
        </w:tc>
        <w:tc>
          <w:tcPr>
            <w:tcW w:w="1043" w:type="dxa"/>
            <w:vAlign w:val="top"/>
            <w:textDirection w:val="lrTb"/>
            <w:noWrap w:val="false"/>
          </w:tcPr>
          <w:p>
            <w:pPr>
              <w:pStyle w:val="1903"/>
              <w:ind w:left="135" w:right="230" w:firstLine="1"/>
              <w:spacing w:before="176" w:line="306" w:lineRule="auto"/>
              <w:rPr>
                <w:color w:val="auto"/>
                <w:highlight w:val="none"/>
              </w:rPr>
            </w:pPr>
            <w:r>
              <w:rPr>
                <w:color w:val="auto"/>
                <w:spacing w:val="9"/>
                <w:highlight w:val="none"/>
              </w:rPr>
              <w:t xml:space="preserve">是否接</w:t>
            </w:r>
            <w:r>
              <w:rPr>
                <w:color w:val="auto"/>
                <w:spacing w:val="10"/>
                <w:highlight w:val="none"/>
              </w:rPr>
              <w:t xml:space="preserve">受进口</w:t>
            </w:r>
            <w:r/>
          </w:p>
        </w:tc>
        <w:tc>
          <w:tcPr>
            <w:tcW w:w="1051" w:type="dxa"/>
            <w:vAlign w:val="top"/>
            <w:textDirection w:val="lrTb"/>
            <w:noWrap w:val="false"/>
          </w:tcPr>
          <w:p>
            <w:pPr>
              <w:pStyle w:val="1903"/>
              <w:ind w:left="134" w:right="237" w:firstLine="4"/>
              <w:spacing w:before="176" w:line="306" w:lineRule="auto"/>
              <w:rPr>
                <w:color w:val="auto"/>
                <w:highlight w:val="none"/>
              </w:rPr>
            </w:pPr>
            <w:r>
              <w:rPr>
                <w:color w:val="auto"/>
                <w:spacing w:val="9"/>
                <w:highlight w:val="none"/>
              </w:rPr>
              <w:t xml:space="preserve">是否核</w:t>
            </w:r>
            <w:r>
              <w:rPr>
                <w:color w:val="auto"/>
                <w:spacing w:val="11"/>
                <w:highlight w:val="none"/>
              </w:rPr>
              <w:t xml:space="preserve">心产品</w:t>
            </w:r>
            <w:r/>
          </w:p>
        </w:tc>
      </w:tr>
      <w:tr>
        <w:trPr>
          <w:trHeight w:val="534"/>
        </w:trPr>
        <w:tc>
          <w:tcPr>
            <w:tcW w:w="633" w:type="dxa"/>
            <w:vAlign w:val="top"/>
            <w:textDirection w:val="lrTb"/>
            <w:noWrap w:val="false"/>
          </w:tcPr>
          <w:p>
            <w:pPr>
              <w:pStyle w:val="1903"/>
              <w:ind w:left="143"/>
              <w:spacing w:before="179"/>
              <w:rPr>
                <w:color w:val="auto"/>
                <w:highlight w:val="none"/>
              </w:rPr>
            </w:pPr>
            <w:r>
              <w:rPr>
                <w:color w:val="auto"/>
                <w:highlight w:val="none"/>
              </w:rPr>
              <w:t xml:space="preserve">1</w:t>
            </w:r>
            <w:r/>
          </w:p>
        </w:tc>
        <w:tc>
          <w:tcPr>
            <w:tcW w:w="4068" w:type="dxa"/>
            <w:vAlign w:val="top"/>
            <w:textDirection w:val="lrTb"/>
            <w:noWrap w:val="false"/>
          </w:tcPr>
          <w:p>
            <w:pPr>
              <w:pStyle w:val="1903"/>
              <w:ind w:left="121"/>
              <w:spacing w:before="178" w:line="219" w:lineRule="auto"/>
              <w:rPr>
                <w:color w:val="auto"/>
                <w:highlight w:val="none"/>
              </w:rPr>
            </w:pPr>
            <w:r>
              <w:rPr>
                <w:color w:val="auto"/>
                <w:spacing w:val="16"/>
                <w:highlight w:val="none"/>
              </w:rPr>
              <w:t xml:space="preserve">物业管理服务</w:t>
            </w:r>
            <w:r/>
          </w:p>
        </w:tc>
        <w:tc>
          <w:tcPr>
            <w:tcW w:w="1043" w:type="dxa"/>
            <w:vAlign w:val="top"/>
            <w:textDirection w:val="lrTb"/>
            <w:noWrap w:val="false"/>
          </w:tcPr>
          <w:p>
            <w:pPr>
              <w:pStyle w:val="1903"/>
              <w:ind w:left="142"/>
              <w:spacing w:before="179"/>
              <w:rPr>
                <w:color w:val="auto"/>
                <w:highlight w:val="none"/>
              </w:rPr>
            </w:pPr>
            <w:r>
              <w:rPr>
                <w:color w:val="auto"/>
                <w:highlight w:val="none"/>
              </w:rPr>
              <w:t xml:space="preserve">1</w:t>
            </w:r>
            <w:r/>
          </w:p>
        </w:tc>
        <w:tc>
          <w:tcPr>
            <w:tcW w:w="1043" w:type="dxa"/>
            <w:vAlign w:val="top"/>
            <w:textDirection w:val="lrTb"/>
            <w:noWrap w:val="false"/>
          </w:tcPr>
          <w:p>
            <w:pPr>
              <w:pStyle w:val="1903"/>
              <w:ind w:left="129"/>
              <w:spacing w:before="179" w:line="219" w:lineRule="auto"/>
              <w:rPr>
                <w:color w:val="auto"/>
                <w:highlight w:val="none"/>
              </w:rPr>
            </w:pPr>
            <w:r>
              <w:rPr>
                <w:color w:val="auto"/>
                <w:highlight w:val="none"/>
              </w:rPr>
              <w:t xml:space="preserve">项</w:t>
            </w:r>
            <w:r/>
          </w:p>
        </w:tc>
        <w:tc>
          <w:tcPr>
            <w:tcW w:w="1564" w:type="dxa"/>
            <w:vAlign w:val="top"/>
            <w:textDirection w:val="lrTb"/>
            <w:noWrap w:val="false"/>
          </w:tcPr>
          <w:p>
            <w:pPr>
              <w:pStyle w:val="1903"/>
              <w:ind w:left="134"/>
              <w:spacing w:before="178" w:line="239" w:lineRule="auto"/>
              <w:rPr>
                <w:color w:val="auto"/>
                <w:highlight w:val="none"/>
              </w:rPr>
            </w:pPr>
            <w:r>
              <w:rPr>
                <w:color w:val="auto"/>
                <w:spacing w:val="16"/>
                <w:highlight w:val="none"/>
              </w:rPr>
              <w:t xml:space="preserve">3574400</w:t>
            </w:r>
            <w:r/>
          </w:p>
        </w:tc>
        <w:tc>
          <w:tcPr>
            <w:tcW w:w="1043" w:type="dxa"/>
            <w:vAlign w:val="top"/>
            <w:textDirection w:val="lrTb"/>
            <w:noWrap w:val="false"/>
          </w:tcPr>
          <w:p>
            <w:pPr>
              <w:pStyle w:val="1903"/>
              <w:ind w:left="136"/>
              <w:spacing w:before="179" w:line="219" w:lineRule="auto"/>
              <w:rPr>
                <w:color w:val="auto"/>
                <w:highlight w:val="none"/>
              </w:rPr>
            </w:pPr>
            <w:r>
              <w:rPr>
                <w:color w:val="auto"/>
                <w:highlight w:val="none"/>
              </w:rPr>
              <w:t xml:space="preserve">否</w:t>
            </w:r>
            <w:r/>
          </w:p>
        </w:tc>
        <w:tc>
          <w:tcPr>
            <w:tcW w:w="1051" w:type="dxa"/>
            <w:vAlign w:val="top"/>
            <w:textDirection w:val="lrTb"/>
            <w:noWrap w:val="false"/>
          </w:tcPr>
          <w:p>
            <w:pPr>
              <w:pStyle w:val="1903"/>
              <w:ind w:left="138"/>
              <w:spacing w:before="179" w:line="222" w:lineRule="auto"/>
              <w:rPr>
                <w:color w:val="auto"/>
                <w:highlight w:val="none"/>
              </w:rPr>
            </w:pPr>
            <w:r>
              <w:rPr>
                <w:color w:val="auto"/>
                <w:highlight w:val="none"/>
              </w:rPr>
              <w:t xml:space="preserve">是</w:t>
            </w:r>
            <w:r/>
          </w:p>
        </w:tc>
      </w:tr>
    </w:tbl>
    <w:p>
      <w:pPr>
        <w:pStyle w:val="1895"/>
        <w:spacing w:line="365" w:lineRule="auto"/>
        <w:rPr>
          <w:color w:val="auto"/>
          <w:highlight w:val="none"/>
        </w:rPr>
      </w:pPr>
      <w:r>
        <w:rPr>
          <w:color w:val="auto"/>
          <w:highlight w:val="none"/>
        </w:rPr>
      </w:r>
      <w:r/>
    </w:p>
    <w:p>
      <w:pPr>
        <w:ind w:left="29"/>
        <w:spacing w:before="91"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0"/>
          <w:highlight w:val="none"/>
        </w:rPr>
        <w:t xml:space="preserve">1</w:t>
      </w:r>
      <w:r>
        <w:rPr>
          <w:rFonts w:ascii="微软雅黑" w:hAnsi="微软雅黑" w:eastAsia="微软雅黑" w:cs="微软雅黑"/>
          <w:b/>
          <w:bCs/>
          <w:color w:val="auto"/>
          <w:spacing w:val="-27"/>
          <w:highlight w:val="none"/>
        </w:rPr>
        <w:t xml:space="preserve"> </w:t>
      </w:r>
      <w:r>
        <w:rPr>
          <w:rFonts w:ascii="微软雅黑" w:hAnsi="微软雅黑" w:eastAsia="微软雅黑" w:cs="微软雅黑"/>
          <w:b/>
          <w:bCs/>
          <w:color w:val="auto"/>
          <w:spacing w:val="10"/>
          <w:highlight w:val="none"/>
        </w:rPr>
        <w:t xml:space="preserve">.项目基本情况</w:t>
      </w:r>
      <w:r/>
    </w:p>
    <w:p>
      <w:pPr>
        <w:ind w:left="23"/>
        <w:spacing w:before="76" w:line="219" w:lineRule="auto"/>
        <w:rPr>
          <w:rFonts w:ascii="宋体" w:hAnsi="宋体" w:eastAsia="宋体" w:cs="宋体"/>
          <w:color w:val="auto"/>
          <w:highlight w:val="none"/>
        </w:rPr>
      </w:pPr>
      <w:r>
        <w:rPr>
          <w:rFonts w:ascii="宋体" w:hAnsi="宋体" w:eastAsia="宋体" w:cs="宋体"/>
          <w:color w:val="auto"/>
          <w:spacing w:val="8"/>
          <w:highlight w:val="none"/>
        </w:rPr>
        <w:t xml:space="preserve">1.</w:t>
      </w:r>
      <w:r>
        <w:rPr>
          <w:rFonts w:ascii="宋体" w:hAnsi="宋体" w:eastAsia="宋体" w:cs="宋体"/>
          <w:color w:val="auto"/>
          <w:spacing w:val="-60"/>
          <w:highlight w:val="none"/>
        </w:rPr>
        <w:t xml:space="preserve"> </w:t>
      </w:r>
      <w:r>
        <w:rPr>
          <w:rFonts w:ascii="宋体" w:hAnsi="宋体" w:eastAsia="宋体" w:cs="宋体"/>
          <w:color w:val="auto"/>
          <w:spacing w:val="8"/>
          <w:highlight w:val="none"/>
        </w:rPr>
        <w:t xml:space="preserve">1物业情况</w:t>
      </w:r>
      <w:r/>
    </w:p>
    <w:p>
      <w:pPr>
        <w:ind w:left="8" w:right="149"/>
        <w:spacing w:before="128" w:line="332"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无锡市劳动保障维权中心业务大楼位于无锡市梁溪区塘南路一支路4-</w:t>
      </w:r>
      <w:r>
        <w:rPr>
          <w:rFonts w:ascii="宋体" w:hAnsi="宋体" w:eastAsia="宋体" w:cs="宋体"/>
          <w:color w:val="auto"/>
          <w:spacing w:val="-60"/>
          <w:highlight w:val="none"/>
          <w:lang w:eastAsia="zh-CN"/>
        </w:rPr>
        <w:t xml:space="preserve"> </w:t>
      </w:r>
      <w:r>
        <w:rPr>
          <w:rFonts w:hint="eastAsia" w:ascii="宋体" w:hAnsi="宋体" w:eastAsia="宋体" w:cs="宋体"/>
          <w:color w:val="auto"/>
          <w:spacing w:val="-60"/>
          <w:highlight w:val="none"/>
          <w:lang w:val="en-US" w:eastAsia="zh-CN"/>
        </w:rPr>
        <w:t xml:space="preserve">1</w:t>
      </w:r>
      <w:r>
        <w:rPr>
          <w:rFonts w:ascii="宋体" w:hAnsi="宋体" w:eastAsia="宋体" w:cs="宋体"/>
          <w:color w:val="auto"/>
          <w:spacing w:val="18"/>
          <w:highlight w:val="none"/>
          <w:lang w:eastAsia="zh-CN"/>
        </w:rPr>
        <w:t xml:space="preserve">号，权利人为无锡市人</w:t>
      </w:r>
      <w:r>
        <w:rPr>
          <w:rFonts w:ascii="宋体" w:hAnsi="宋体" w:eastAsia="宋体" w:cs="宋体"/>
          <w:color w:val="auto"/>
          <w:spacing w:val="17"/>
          <w:highlight w:val="none"/>
          <w:lang w:eastAsia="zh-CN"/>
        </w:rPr>
        <w:t xml:space="preserve">力资源</w:t>
      </w:r>
      <w:r>
        <w:rPr>
          <w:rFonts w:ascii="宋体" w:hAnsi="宋体" w:eastAsia="宋体" w:cs="宋体"/>
          <w:color w:val="auto"/>
          <w:spacing w:val="19"/>
          <w:highlight w:val="none"/>
          <w:lang w:eastAsia="zh-CN"/>
        </w:rPr>
        <w:t xml:space="preserve">和社会保障局，建筑总用地为4687平方米，总建筑面积约为14407平方米。业务大楼地上</w:t>
      </w:r>
      <w:r>
        <w:rPr>
          <w:rFonts w:ascii="宋体" w:hAnsi="宋体" w:eastAsia="宋体" w:cs="宋体"/>
          <w:color w:val="auto"/>
          <w:spacing w:val="57"/>
          <w:highlight w:val="none"/>
          <w:lang w:eastAsia="zh-CN"/>
        </w:rPr>
        <w:t xml:space="preserve"> </w:t>
      </w:r>
      <w:r>
        <w:rPr>
          <w:rFonts w:ascii="宋体" w:hAnsi="宋体" w:eastAsia="宋体" w:cs="宋体"/>
          <w:color w:val="auto"/>
          <w:spacing w:val="19"/>
          <w:highlight w:val="none"/>
          <w:lang w:eastAsia="zh-CN"/>
        </w:rPr>
        <w:t xml:space="preserve">6</w:t>
      </w:r>
      <w:r>
        <w:rPr>
          <w:rFonts w:ascii="宋体" w:hAnsi="宋体" w:eastAsia="宋体" w:cs="宋体"/>
          <w:color w:val="auto"/>
          <w:spacing w:val="50"/>
          <w:highlight w:val="none"/>
          <w:lang w:eastAsia="zh-CN"/>
        </w:rPr>
        <w:t xml:space="preserve"> </w:t>
      </w:r>
      <w:r>
        <w:rPr>
          <w:rFonts w:ascii="宋体" w:hAnsi="宋体" w:eastAsia="宋体" w:cs="宋体"/>
          <w:color w:val="auto"/>
          <w:spacing w:val="19"/>
          <w:highlight w:val="none"/>
          <w:lang w:eastAsia="zh-CN"/>
        </w:rPr>
        <w:t xml:space="preserve">层，地下</w:t>
      </w:r>
      <w:r/>
    </w:p>
    <w:p>
      <w:pPr>
        <w:ind w:left="7" w:right="44" w:firstLine="16"/>
        <w:spacing w:before="4" w:line="331"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1</w:t>
      </w:r>
      <w:r>
        <w:rPr>
          <w:rFonts w:ascii="宋体" w:hAnsi="宋体" w:eastAsia="宋体" w:cs="宋体"/>
          <w:color w:val="auto"/>
          <w:spacing w:val="53"/>
          <w:highlight w:val="none"/>
          <w:lang w:eastAsia="zh-CN"/>
        </w:rPr>
        <w:t xml:space="preserve"> </w:t>
      </w:r>
      <w:r>
        <w:rPr>
          <w:rFonts w:ascii="宋体" w:hAnsi="宋体" w:eastAsia="宋体" w:cs="宋体"/>
          <w:color w:val="auto"/>
          <w:spacing w:val="18"/>
          <w:highlight w:val="none"/>
          <w:lang w:eastAsia="zh-CN"/>
        </w:rPr>
        <w:t xml:space="preserve">层，其中，1F为服务大厅、办公区域；2-5F为档案室；6F为办公区域，地下室面积</w:t>
      </w:r>
      <w:r>
        <w:rPr>
          <w:rFonts w:ascii="宋体" w:hAnsi="宋体" w:eastAsia="宋体" w:cs="宋体"/>
          <w:color w:val="auto"/>
          <w:spacing w:val="52"/>
          <w:highlight w:val="none"/>
          <w:lang w:eastAsia="zh-CN"/>
        </w:rPr>
        <w:t xml:space="preserve"> </w:t>
      </w:r>
      <w:r>
        <w:rPr>
          <w:rFonts w:ascii="宋体" w:hAnsi="宋体" w:eastAsia="宋体" w:cs="宋体"/>
          <w:color w:val="auto"/>
          <w:spacing w:val="18"/>
          <w:highlight w:val="none"/>
          <w:lang w:eastAsia="zh-CN"/>
        </w:rPr>
        <w:t xml:space="preserve">2853</w:t>
      </w:r>
      <w:r>
        <w:rPr>
          <w:rFonts w:ascii="宋体" w:hAnsi="宋体" w:eastAsia="宋体" w:cs="宋体"/>
          <w:color w:val="auto"/>
          <w:spacing w:val="51"/>
          <w:highlight w:val="none"/>
          <w:lang w:eastAsia="zh-CN"/>
        </w:rPr>
        <w:t xml:space="preserve"> </w:t>
      </w:r>
      <w:r>
        <w:rPr>
          <w:rFonts w:ascii="宋体" w:hAnsi="宋体" w:eastAsia="宋体" w:cs="宋体"/>
          <w:color w:val="auto"/>
          <w:spacing w:val="18"/>
          <w:highlight w:val="none"/>
          <w:lang w:eastAsia="zh-CN"/>
        </w:rPr>
        <w:t xml:space="preserve">㎡，建筑密度39.5%，绿地率20%，容积率</w:t>
      </w:r>
      <w:r>
        <w:rPr>
          <w:rFonts w:ascii="宋体" w:hAnsi="宋体" w:eastAsia="宋体" w:cs="宋体"/>
          <w:color w:val="auto"/>
          <w:spacing w:val="60"/>
          <w:highlight w:val="none"/>
          <w:lang w:eastAsia="zh-CN"/>
        </w:rPr>
        <w:t xml:space="preserve"> </w:t>
      </w:r>
      <w:r>
        <w:rPr>
          <w:rFonts w:ascii="宋体" w:hAnsi="宋体" w:eastAsia="宋体" w:cs="宋体"/>
          <w:color w:val="auto"/>
          <w:spacing w:val="18"/>
          <w:highlight w:val="none"/>
          <w:lang w:eastAsia="zh-CN"/>
        </w:rPr>
        <w:t xml:space="preserve">2.45，建筑高度</w:t>
      </w:r>
      <w:r>
        <w:rPr>
          <w:rFonts w:ascii="宋体" w:hAnsi="宋体" w:eastAsia="宋体" w:cs="宋体"/>
          <w:color w:val="auto"/>
          <w:spacing w:val="52"/>
          <w:highlight w:val="none"/>
          <w:lang w:eastAsia="zh-CN"/>
        </w:rPr>
        <w:t xml:space="preserve"> </w:t>
      </w:r>
      <w:r>
        <w:rPr>
          <w:rFonts w:ascii="宋体" w:hAnsi="宋体" w:eastAsia="宋体" w:cs="宋体"/>
          <w:color w:val="auto"/>
          <w:spacing w:val="18"/>
          <w:highlight w:val="none"/>
          <w:lang w:eastAsia="zh-CN"/>
        </w:rPr>
        <w:t xml:space="preserve">23.95</w:t>
      </w:r>
      <w:r>
        <w:rPr>
          <w:rFonts w:ascii="宋体" w:hAnsi="宋体" w:eastAsia="宋体" w:cs="宋体"/>
          <w:color w:val="auto"/>
          <w:spacing w:val="51"/>
          <w:highlight w:val="none"/>
          <w:lang w:eastAsia="zh-CN"/>
        </w:rPr>
        <w:t xml:space="preserve"> </w:t>
      </w:r>
      <w:r>
        <w:rPr>
          <w:rFonts w:ascii="宋体" w:hAnsi="宋体" w:eastAsia="宋体" w:cs="宋体"/>
          <w:color w:val="auto"/>
          <w:spacing w:val="18"/>
          <w:highlight w:val="none"/>
          <w:lang w:eastAsia="zh-CN"/>
        </w:rPr>
        <w:t xml:space="preserve">米，机动车位数92个；非机动车位数60个。</w:t>
      </w:r>
      <w:r>
        <w:rPr>
          <w:rFonts w:ascii="宋体" w:hAnsi="宋体" w:eastAsia="宋体" w:cs="宋体"/>
          <w:color w:val="auto"/>
          <w:spacing w:val="20"/>
          <w:highlight w:val="none"/>
          <w:lang w:eastAsia="zh-CN"/>
        </w:rPr>
        <w:t xml:space="preserve">业务范围主要涵盖信访、仲裁、劳动维权、人社档案等领域，办公人员近80人，日均接待办事群众近</w:t>
      </w:r>
      <w:r>
        <w:rPr>
          <w:rFonts w:hint="eastAsia" w:ascii="宋体" w:hAnsi="宋体" w:eastAsia="宋体" w:cs="宋体"/>
          <w:color w:val="auto"/>
          <w:spacing w:val="20"/>
          <w:highlight w:val="none"/>
          <w:lang w:eastAsia="zh-CN"/>
        </w:rPr>
        <w:t xml:space="preserve">100人</w:t>
      </w:r>
      <w:r>
        <w:rPr>
          <w:rFonts w:ascii="宋体" w:hAnsi="宋体" w:eastAsia="宋体" w:cs="宋体"/>
          <w:color w:val="auto"/>
          <w:spacing w:val="1"/>
          <w:highlight w:val="none"/>
          <w:lang w:eastAsia="zh-CN"/>
        </w:rPr>
        <w:t xml:space="preserve">。</w:t>
      </w:r>
      <w:r/>
    </w:p>
    <w:p>
      <w:pPr>
        <w:ind w:left="23"/>
        <w:spacing w:before="1" w:line="217"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1.2</w:t>
      </w:r>
      <w:r>
        <w:rPr>
          <w:rFonts w:ascii="宋体" w:hAnsi="宋体" w:eastAsia="宋体" w:cs="宋体"/>
          <w:color w:val="auto"/>
          <w:spacing w:val="37"/>
          <w:highlight w:val="none"/>
          <w:lang w:eastAsia="zh-CN"/>
        </w:rPr>
        <w:t xml:space="preserve">  </w:t>
      </w:r>
      <w:r>
        <w:rPr>
          <w:rFonts w:ascii="宋体" w:hAnsi="宋体" w:eastAsia="宋体" w:cs="宋体"/>
          <w:color w:val="auto"/>
          <w:spacing w:val="17"/>
          <w:highlight w:val="none"/>
          <w:lang w:eastAsia="zh-CN"/>
        </w:rPr>
        <w:t xml:space="preserve">采购人提供供应商使用的场地、设施、设备、材料等。</w:t>
      </w:r>
      <w:r/>
    </w:p>
    <w:p>
      <w:pPr>
        <w:ind w:left="13"/>
        <w:spacing w:before="130" w:line="218" w:lineRule="auto"/>
        <w:rPr>
          <w:rFonts w:ascii="宋体" w:hAnsi="宋体" w:eastAsia="宋体" w:cs="宋体"/>
          <w:color w:val="auto"/>
          <w:highlight w:val="none"/>
        </w:rPr>
      </w:pPr>
      <w:r>
        <w:rPr>
          <w:rFonts w:ascii="宋体" w:hAnsi="宋体" w:eastAsia="宋体" w:cs="宋体"/>
          <w:color w:val="auto"/>
          <w:spacing w:val="17"/>
          <w:highlight w:val="none"/>
        </w:rPr>
        <w:t xml:space="preserve">（1）采购人可提供场地</w:t>
      </w:r>
      <w:r/>
    </w:p>
    <w:p>
      <w:pPr>
        <w:spacing w:line="30" w:lineRule="exact"/>
        <w:rPr>
          <w:color w:val="auto"/>
          <w:highlight w:val="none"/>
        </w:rPr>
      </w:pPr>
      <w:r>
        <w:rPr>
          <w:color w:val="auto"/>
          <w:highlight w:val="none"/>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883"/>
        </w:trPr>
        <w:tc>
          <w:tcPr>
            <w:tcW w:w="2615" w:type="dxa"/>
            <w:vAlign w:val="top"/>
            <w:textDirection w:val="lrTb"/>
            <w:noWrap w:val="false"/>
          </w:tcPr>
          <w:p>
            <w:pPr>
              <w:pStyle w:val="1903"/>
              <w:ind w:left="1074"/>
              <w:spacing w:before="177" w:line="220" w:lineRule="auto"/>
              <w:rPr>
                <w:color w:val="auto"/>
                <w:highlight w:val="none"/>
              </w:rPr>
            </w:pPr>
            <w:r>
              <w:rPr>
                <w:color w:val="auto"/>
                <w:spacing w:val="6"/>
                <w:highlight w:val="none"/>
              </w:rPr>
              <w:t xml:space="preserve">序号</w:t>
            </w:r>
            <w:r/>
          </w:p>
        </w:tc>
        <w:tc>
          <w:tcPr>
            <w:tcW w:w="2608" w:type="dxa"/>
            <w:vAlign w:val="top"/>
            <w:textDirection w:val="lrTb"/>
            <w:noWrap w:val="false"/>
          </w:tcPr>
          <w:p>
            <w:pPr>
              <w:pStyle w:val="1903"/>
              <w:ind w:left="1073"/>
              <w:spacing w:before="176" w:line="219" w:lineRule="auto"/>
              <w:rPr>
                <w:color w:val="auto"/>
                <w:highlight w:val="none"/>
              </w:rPr>
            </w:pPr>
            <w:r>
              <w:rPr>
                <w:color w:val="auto"/>
                <w:spacing w:val="5"/>
                <w:highlight w:val="none"/>
              </w:rPr>
              <w:t xml:space="preserve">数量</w:t>
            </w:r>
            <w:r/>
          </w:p>
        </w:tc>
        <w:tc>
          <w:tcPr>
            <w:tcW w:w="2607" w:type="dxa"/>
            <w:vAlign w:val="top"/>
            <w:textDirection w:val="lrTb"/>
            <w:noWrap w:val="false"/>
          </w:tcPr>
          <w:p>
            <w:pPr>
              <w:pStyle w:val="1903"/>
              <w:ind w:left="1075"/>
              <w:spacing w:before="177" w:line="219" w:lineRule="auto"/>
              <w:rPr>
                <w:color w:val="auto"/>
                <w:highlight w:val="none"/>
              </w:rPr>
            </w:pPr>
            <w:r>
              <w:rPr>
                <w:color w:val="auto"/>
                <w:spacing w:val="5"/>
                <w:highlight w:val="none"/>
              </w:rPr>
              <w:t xml:space="preserve">面积</w:t>
            </w:r>
            <w:r/>
          </w:p>
        </w:tc>
        <w:tc>
          <w:tcPr>
            <w:tcW w:w="2615" w:type="dxa"/>
            <w:vAlign w:val="top"/>
            <w:textDirection w:val="lrTb"/>
            <w:noWrap w:val="false"/>
          </w:tcPr>
          <w:p>
            <w:pPr>
              <w:pStyle w:val="1903"/>
              <w:ind w:left="154"/>
              <w:spacing w:before="176" w:line="219" w:lineRule="auto"/>
              <w:rPr>
                <w:color w:val="auto"/>
                <w:highlight w:val="none"/>
                <w:lang w:eastAsia="zh-CN"/>
              </w:rPr>
            </w:pPr>
            <w:r>
              <w:rPr>
                <w:color w:val="auto"/>
                <w:spacing w:val="18"/>
                <w:highlight w:val="none"/>
                <w:lang w:eastAsia="zh-CN"/>
              </w:rPr>
              <w:t xml:space="preserve">场地内可用设施设备清</w:t>
            </w:r>
            <w:r/>
          </w:p>
          <w:p>
            <w:pPr>
              <w:pStyle w:val="1903"/>
              <w:ind w:left="1196"/>
              <w:spacing w:before="104" w:line="219" w:lineRule="auto"/>
              <w:rPr>
                <w:color w:val="auto"/>
                <w:highlight w:val="none"/>
                <w:lang w:eastAsia="zh-CN"/>
              </w:rPr>
            </w:pPr>
            <w:r>
              <w:rPr>
                <w:color w:val="auto"/>
                <w:highlight w:val="none"/>
                <w:lang w:eastAsia="zh-CN"/>
              </w:rPr>
              <w:t xml:space="preserve">单</w:t>
            </w:r>
            <w:r/>
          </w:p>
        </w:tc>
      </w:tr>
      <w:tr>
        <w:trPr>
          <w:trHeight w:val="534"/>
        </w:trPr>
        <w:tc>
          <w:tcPr>
            <w:tcW w:w="2615" w:type="dxa"/>
            <w:vAlign w:val="top"/>
            <w:textDirection w:val="lrTb"/>
            <w:noWrap w:val="false"/>
          </w:tcPr>
          <w:p>
            <w:pPr>
              <w:pStyle w:val="1903"/>
              <w:ind w:left="1258"/>
              <w:spacing w:before="179"/>
              <w:rPr>
                <w:color w:val="auto"/>
                <w:highlight w:val="none"/>
              </w:rPr>
            </w:pPr>
            <w:r>
              <w:rPr>
                <w:color w:val="auto"/>
                <w:highlight w:val="none"/>
              </w:rPr>
              <w:t xml:space="preserve">1</w:t>
            </w:r>
            <w:r/>
          </w:p>
        </w:tc>
        <w:tc>
          <w:tcPr>
            <w:tcW w:w="2608" w:type="dxa"/>
            <w:vAlign w:val="top"/>
            <w:textDirection w:val="lrTb"/>
            <w:noWrap w:val="false"/>
          </w:tcPr>
          <w:p>
            <w:pPr>
              <w:pStyle w:val="1903"/>
              <w:ind w:left="1255"/>
              <w:spacing w:before="179"/>
              <w:rPr>
                <w:color w:val="auto"/>
                <w:highlight w:val="none"/>
              </w:rPr>
            </w:pPr>
            <w:r>
              <w:rPr>
                <w:color w:val="auto"/>
                <w:highlight w:val="none"/>
              </w:rPr>
              <w:t xml:space="preserve">1</w:t>
            </w:r>
            <w:r/>
          </w:p>
        </w:tc>
        <w:tc>
          <w:tcPr>
            <w:tcW w:w="2607" w:type="dxa"/>
            <w:vAlign w:val="top"/>
            <w:textDirection w:val="lrTb"/>
            <w:noWrap w:val="false"/>
          </w:tcPr>
          <w:p>
            <w:pPr>
              <w:pStyle w:val="1903"/>
              <w:ind w:left="1068"/>
              <w:spacing w:before="178" w:line="239" w:lineRule="auto"/>
              <w:rPr>
                <w:color w:val="auto"/>
                <w:highlight w:val="none"/>
              </w:rPr>
            </w:pPr>
            <w:r>
              <w:rPr>
                <w:color w:val="auto"/>
                <w:spacing w:val="4"/>
                <w:highlight w:val="none"/>
              </w:rPr>
              <w:t xml:space="preserve">30㎡</w:t>
            </w:r>
            <w:r/>
          </w:p>
        </w:tc>
        <w:tc>
          <w:tcPr>
            <w:tcW w:w="2615" w:type="dxa"/>
            <w:vAlign w:val="top"/>
            <w:textDirection w:val="lrTb"/>
            <w:noWrap w:val="false"/>
          </w:tcPr>
          <w:p>
            <w:pPr>
              <w:pStyle w:val="1903"/>
              <w:ind w:left="159"/>
              <w:spacing w:before="178" w:line="219" w:lineRule="auto"/>
              <w:rPr>
                <w:color w:val="auto"/>
                <w:highlight w:val="none"/>
                <w:lang w:eastAsia="zh-CN"/>
              </w:rPr>
            </w:pPr>
            <w:r>
              <w:rPr>
                <w:color w:val="auto"/>
                <w:spacing w:val="17"/>
                <w:highlight w:val="none"/>
                <w:lang w:eastAsia="zh-CN"/>
              </w:rPr>
              <w:t xml:space="preserve">办公桌、办公椅、空调</w:t>
            </w:r>
            <w:r/>
          </w:p>
        </w:tc>
      </w:tr>
    </w:tbl>
    <w:p>
      <w:pPr>
        <w:spacing w:line="30" w:lineRule="exact"/>
        <w:rPr>
          <w:color w:val="auto"/>
          <w:highlight w:val="none"/>
          <w:lang w:eastAsia="zh-CN"/>
        </w:rPr>
      </w:pPr>
      <w:r>
        <w:rPr>
          <w:color w:val="auto"/>
          <w:highlight w:val="none"/>
          <w:lang w:eastAsia="zh-CN"/>
        </w:rPr>
      </w:r>
      <w:r/>
    </w:p>
    <w:p>
      <w:pPr>
        <w:ind w:left="9" w:right="86" w:firstLine="21"/>
        <w:spacing w:before="99" w:line="324"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以上所列场地、设施、设备、材料外，与物业管理服务有关的其他场地、设施、设备</w:t>
      </w:r>
      <w:r>
        <w:rPr>
          <w:rFonts w:ascii="宋体" w:hAnsi="宋体" w:eastAsia="宋体" w:cs="宋体"/>
          <w:color w:val="auto"/>
          <w:spacing w:val="19"/>
          <w:highlight w:val="none"/>
          <w:lang w:eastAsia="zh-CN"/>
        </w:rPr>
        <w:t xml:space="preserve">、材料均由供应商</w:t>
      </w:r>
      <w:r>
        <w:rPr>
          <w:rFonts w:ascii="宋体" w:hAnsi="宋体" w:eastAsia="宋体" w:cs="宋体"/>
          <w:color w:val="auto"/>
          <w:spacing w:val="1"/>
          <w:highlight w:val="none"/>
          <w:lang w:eastAsia="zh-CN"/>
        </w:rPr>
        <w:t xml:space="preserve">承担。</w:t>
      </w:r>
      <w:r/>
    </w:p>
    <w:p>
      <w:pPr>
        <w:ind w:left="14"/>
        <w:spacing w:before="1"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2"/>
          <w:highlight w:val="none"/>
          <w:lang w:eastAsia="zh-CN"/>
        </w:rPr>
        <w:t xml:space="preserve">2</w:t>
      </w:r>
      <w:r>
        <w:rPr>
          <w:rFonts w:ascii="微软雅黑" w:hAnsi="微软雅黑" w:eastAsia="微软雅黑" w:cs="微软雅黑"/>
          <w:b/>
          <w:bCs/>
          <w:color w:val="auto"/>
          <w:spacing w:val="-28"/>
          <w:highlight w:val="none"/>
          <w:lang w:eastAsia="zh-CN"/>
        </w:rPr>
        <w:t xml:space="preserve"> </w:t>
      </w:r>
      <w:r>
        <w:rPr>
          <w:rFonts w:ascii="微软雅黑" w:hAnsi="微软雅黑" w:eastAsia="微软雅黑" w:cs="微软雅黑"/>
          <w:b/>
          <w:bCs/>
          <w:color w:val="auto"/>
          <w:spacing w:val="12"/>
          <w:highlight w:val="none"/>
          <w:lang w:eastAsia="zh-CN"/>
        </w:rPr>
        <w:t xml:space="preserve">.物业服务范围</w:t>
      </w:r>
      <w:r/>
    </w:p>
    <w:p>
      <w:pPr>
        <w:ind w:left="13"/>
        <w:spacing w:before="75" w:line="219"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（1）物业管理（建筑物）</w:t>
      </w:r>
      <w:r/>
    </w:p>
    <w:p>
      <w:pPr>
        <w:spacing w:line="29" w:lineRule="exact"/>
        <w:rPr>
          <w:color w:val="auto"/>
          <w:highlight w:val="none"/>
          <w:lang w:eastAsia="zh-CN"/>
        </w:rPr>
      </w:pPr>
      <w:r>
        <w:rPr>
          <w:color w:val="auto"/>
          <w:highlight w:val="none"/>
          <w:lang w:eastAsia="zh-CN"/>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5"/>
        </w:trPr>
        <w:tc>
          <w:tcPr>
            <w:gridSpan w:val="2"/>
            <w:tcW w:w="5223" w:type="dxa"/>
            <w:vAlign w:val="top"/>
            <w:textDirection w:val="lrTb"/>
            <w:noWrap w:val="false"/>
          </w:tcPr>
          <w:p>
            <w:pPr>
              <w:ind w:left="2376"/>
              <w:spacing w:before="158" w:line="215"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名称</w:t>
            </w:r>
            <w:r/>
          </w:p>
        </w:tc>
        <w:tc>
          <w:tcPr>
            <w:tcW w:w="2607" w:type="dxa"/>
            <w:vAlign w:val="top"/>
            <w:textDirection w:val="lrTb"/>
            <w:noWrap w:val="false"/>
          </w:tcPr>
          <w:p>
            <w:pPr>
              <w:ind w:left="1079"/>
              <w:spacing w:before="157" w:line="213" w:lineRule="auto"/>
              <w:rPr>
                <w:rFonts w:ascii="微软雅黑" w:hAnsi="微软雅黑" w:eastAsia="微软雅黑" w:cs="微软雅黑"/>
                <w:color w:val="auto"/>
                <w:highlight w:val="none"/>
              </w:rPr>
            </w:pPr>
            <w:r>
              <w:rPr>
                <w:rFonts w:ascii="微软雅黑" w:hAnsi="微软雅黑" w:eastAsia="微软雅黑" w:cs="微软雅黑"/>
                <w:b/>
                <w:bCs/>
                <w:color w:val="auto"/>
                <w:spacing w:val="3"/>
                <w:highlight w:val="none"/>
              </w:rPr>
              <w:t xml:space="preserve">明细</w:t>
            </w:r>
            <w:r/>
          </w:p>
        </w:tc>
        <w:tc>
          <w:tcPr>
            <w:tcW w:w="2615" w:type="dxa"/>
            <w:vAlign w:val="top"/>
            <w:textDirection w:val="lrTb"/>
            <w:noWrap w:val="false"/>
          </w:tcPr>
          <w:p>
            <w:pPr>
              <w:ind w:left="496"/>
              <w:spacing w:before="158" w:line="213"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7"/>
                <w:highlight w:val="none"/>
              </w:rPr>
              <w:t xml:space="preserve">服务内容及标准</w:t>
            </w:r>
            <w:r/>
          </w:p>
        </w:tc>
      </w:tr>
      <w:tr>
        <w:trPr>
          <w:trHeight w:val="527"/>
        </w:trPr>
        <w:tc>
          <w:tcPr>
            <w:gridSpan w:val="2"/>
            <w:tcW w:w="5223" w:type="dxa"/>
            <w:vAlign w:val="top"/>
            <w:textDirection w:val="lrTb"/>
            <w:noWrap w:val="false"/>
          </w:tcPr>
          <w:p>
            <w:pPr>
              <w:pStyle w:val="1903"/>
              <w:ind w:left="129"/>
              <w:spacing w:before="175" w:line="219" w:lineRule="auto"/>
              <w:rPr>
                <w:color w:val="auto"/>
                <w:highlight w:val="none"/>
              </w:rPr>
            </w:pPr>
            <w:r>
              <w:rPr>
                <w:color w:val="auto"/>
                <w:spacing w:val="14"/>
                <w:highlight w:val="none"/>
              </w:rPr>
              <w:t xml:space="preserve">建筑物名称</w:t>
            </w:r>
            <w:r/>
          </w:p>
        </w:tc>
        <w:tc>
          <w:tcPr>
            <w:tcW w:w="2607" w:type="dxa"/>
            <w:vAlign w:val="top"/>
            <w:textDirection w:val="lrTb"/>
            <w:noWrap w:val="false"/>
          </w:tcPr>
          <w:p>
            <w:pPr>
              <w:pStyle w:val="1903"/>
              <w:ind w:left="253"/>
              <w:spacing w:before="174" w:line="219" w:lineRule="auto"/>
              <w:rPr>
                <w:color w:val="auto"/>
                <w:highlight w:val="none"/>
              </w:rPr>
            </w:pPr>
            <w:r>
              <w:rPr>
                <w:color w:val="auto"/>
                <w:spacing w:val="17"/>
                <w:highlight w:val="none"/>
              </w:rPr>
              <w:t xml:space="preserve">无锡市</w:t>
            </w:r>
            <w:r>
              <w:rPr>
                <w:rFonts w:hint="eastAsia"/>
                <w:color w:val="auto"/>
                <w:spacing w:val="17"/>
                <w:highlight w:val="none"/>
                <w:lang w:val="en-US" w:eastAsia="zh-CN"/>
              </w:rPr>
              <w:t xml:space="preserve">劳动</w:t>
            </w:r>
            <w:r>
              <w:rPr>
                <w:color w:val="auto"/>
                <w:spacing w:val="17"/>
                <w:highlight w:val="none"/>
              </w:rPr>
              <w:t xml:space="preserve">保障维权中心</w:t>
            </w:r>
            <w:r/>
          </w:p>
        </w:tc>
        <w:tc>
          <w:tcPr>
            <w:tcW w:w="2615" w:type="dxa"/>
            <w:vAlign w:val="top"/>
            <w:textDirection w:val="lrTb"/>
            <w:noWrap w:val="false"/>
          </w:tcPr>
          <w:p>
            <w:pPr>
              <w:rPr>
                <w:color w:val="auto"/>
                <w:highlight w:val="none"/>
              </w:rPr>
            </w:pPr>
            <w:r>
              <w:rPr>
                <w:color w:val="auto"/>
                <w:highlight w:val="none"/>
              </w:rPr>
            </w:r>
            <w:r/>
          </w:p>
        </w:tc>
      </w:tr>
      <w:tr>
        <w:trPr>
          <w:trHeight w:val="535"/>
        </w:trPr>
        <w:tc>
          <w:tcPr>
            <w:tcW w:w="2615" w:type="dxa"/>
            <w:vAlign w:val="top"/>
            <w:textDirection w:val="lrTb"/>
            <w:noWrap w:val="false"/>
          </w:tcPr>
          <w:p>
            <w:pPr>
              <w:pStyle w:val="1903"/>
              <w:ind w:left="135"/>
              <w:spacing w:before="180" w:line="219" w:lineRule="auto"/>
              <w:rPr>
                <w:color w:val="auto"/>
                <w:highlight w:val="none"/>
              </w:rPr>
            </w:pPr>
            <w:r>
              <w:rPr>
                <w:color w:val="auto"/>
                <w:spacing w:val="8"/>
                <w:highlight w:val="none"/>
              </w:rPr>
              <w:t xml:space="preserve">总面积</w:t>
            </w:r>
            <w:r/>
          </w:p>
        </w:tc>
        <w:tc>
          <w:tcPr>
            <w:tcW w:w="2608" w:type="dxa"/>
            <w:vAlign w:val="top"/>
            <w:textDirection w:val="lrTb"/>
            <w:noWrap w:val="false"/>
          </w:tcPr>
          <w:p>
            <w:pPr>
              <w:pStyle w:val="1903"/>
              <w:ind w:left="126"/>
              <w:spacing w:before="180" w:line="219" w:lineRule="auto"/>
              <w:rPr>
                <w:color w:val="auto"/>
                <w:highlight w:val="none"/>
              </w:rPr>
            </w:pPr>
            <w:r>
              <w:rPr>
                <w:color w:val="auto"/>
                <w:spacing w:val="14"/>
                <w:highlight w:val="none"/>
              </w:rPr>
              <w:t xml:space="preserve">建筑面积（㎡）</w:t>
            </w:r>
            <w:r/>
          </w:p>
        </w:tc>
        <w:tc>
          <w:tcPr>
            <w:tcW w:w="2607" w:type="dxa"/>
            <w:vAlign w:val="top"/>
            <w:textDirection w:val="lrTb"/>
            <w:noWrap w:val="false"/>
          </w:tcPr>
          <w:p>
            <w:pPr>
              <w:pStyle w:val="1903"/>
              <w:ind w:left="143"/>
              <w:spacing w:before="179" w:line="219" w:lineRule="auto"/>
              <w:rPr>
                <w:color w:val="auto"/>
                <w:highlight w:val="none"/>
              </w:rPr>
            </w:pPr>
            <w:r>
              <w:rPr>
                <w:color w:val="auto"/>
                <w:spacing w:val="10"/>
                <w:highlight w:val="none"/>
              </w:rPr>
              <w:t xml:space="preserve">14407平方米；</w:t>
            </w:r>
            <w:r/>
          </w:p>
        </w:tc>
        <w:tc>
          <w:tcPr>
            <w:tcW w:w="2615" w:type="dxa"/>
            <w:vAlign w:val="top"/>
            <w:textDirection w:val="lrTb"/>
            <w:noWrap w:val="false"/>
          </w:tcPr>
          <w:p>
            <w:pPr>
              <w:pStyle w:val="1903"/>
              <w:ind w:left="135"/>
              <w:spacing w:before="179" w:line="219" w:lineRule="auto"/>
              <w:rPr>
                <w:color w:val="auto"/>
                <w:highlight w:val="none"/>
              </w:rPr>
            </w:pPr>
            <w:r>
              <w:rPr>
                <w:color w:val="auto"/>
                <w:spacing w:val="28"/>
                <w:highlight w:val="none"/>
              </w:rPr>
              <w:t xml:space="preserve">见“3.6保安服务”</w:t>
            </w:r>
            <w:r/>
          </w:p>
        </w:tc>
      </w:tr>
    </w:tbl>
    <w:p>
      <w:pPr>
        <w:pStyle w:val="1895"/>
        <w:rPr>
          <w:color w:val="auto"/>
          <w:highlight w:val="none"/>
        </w:rPr>
      </w:pPr>
      <w:r>
        <w:rPr>
          <w:color w:val="auto"/>
          <w:highlight w:val="none"/>
        </w:rPr>
      </w:r>
      <w:r/>
    </w:p>
    <w:p>
      <w:pPr>
        <w:rPr>
          <w:color w:val="auto"/>
          <w:highlight w:val="none"/>
        </w:rPr>
        <w:sectPr>
          <w:footerReference w:type="default" r:id="rId26"/>
          <w:footnotePr/>
          <w:endnotePr/>
          <w:type w:val="nextPage"/>
          <w:pgSz w:w="11900" w:h="16840" w:orient="portrait"/>
          <w:pgMar w:top="1143" w:right="719" w:bottom="570" w:left="720" w:header="0" w:footer="334" w:gutter="0"/>
          <w:cols w:num="1" w:sep="0" w:space="1701" w:equalWidth="1"/>
          <w:docGrid w:linePitch="360"/>
        </w:sectPr>
      </w:pPr>
      <w:r>
        <w:rPr>
          <w:color w:val="auto"/>
          <w:highlight w:val="none"/>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7"/>
        <w:gridCol w:w="1"/>
        <w:gridCol w:w="2607"/>
        <w:gridCol w:w="2615"/>
      </w:tblGrid>
      <w:tr>
        <w:trPr>
          <w:trHeight w:val="539"/>
        </w:trPr>
        <w:tc>
          <w:tcPr>
            <w:tcW w:w="2615" w:type="dxa"/>
            <w:vAlign w:val="top"/>
            <w:textDirection w:val="lrTb"/>
            <w:noWrap w:val="false"/>
          </w:tcPr>
          <w:p>
            <w:pPr>
              <w:rPr>
                <w:color w:val="auto"/>
                <w:highlight w:val="none"/>
              </w:rPr>
            </w:pPr>
            <w:r>
              <w:rPr>
                <w:color w:val="auto"/>
                <w:highlight w:val="none"/>
              </w:rPr>
            </w:r>
            <w:r/>
          </w:p>
        </w:tc>
        <w:tc>
          <w:tcPr>
            <w:tcW w:w="2607" w:type="dxa"/>
            <w:vAlign w:val="top"/>
            <w:textDirection w:val="lrTb"/>
            <w:noWrap w:val="false"/>
          </w:tcPr>
          <w:p>
            <w:pPr>
              <w:pStyle w:val="1903"/>
              <w:ind w:left="129"/>
              <w:spacing w:before="177" w:line="219" w:lineRule="auto"/>
              <w:rPr>
                <w:color w:val="auto"/>
                <w:highlight w:val="none"/>
              </w:rPr>
            </w:pPr>
            <w:r>
              <w:rPr>
                <w:color w:val="auto"/>
                <w:spacing w:val="14"/>
                <w:highlight w:val="none"/>
              </w:rPr>
              <w:t xml:space="preserve">需保洁面积（㎡）</w:t>
            </w:r>
            <w:r/>
          </w:p>
        </w:tc>
        <w:tc>
          <w:tcPr>
            <w:gridSpan w:val="2"/>
            <w:tcW w:w="2608" w:type="dxa"/>
            <w:vAlign w:val="top"/>
            <w:textDirection w:val="lrTb"/>
            <w:noWrap w:val="false"/>
          </w:tcPr>
          <w:p>
            <w:pPr>
              <w:pStyle w:val="1903"/>
              <w:ind w:left="144"/>
              <w:spacing w:before="176" w:line="219" w:lineRule="auto"/>
              <w:rPr>
                <w:color w:val="auto"/>
                <w:highlight w:val="none"/>
              </w:rPr>
            </w:pPr>
            <w:r>
              <w:rPr>
                <w:color w:val="auto"/>
                <w:spacing w:val="10"/>
                <w:highlight w:val="none"/>
              </w:rPr>
              <w:t xml:space="preserve">14407平方米；</w:t>
            </w:r>
            <w:r/>
          </w:p>
        </w:tc>
        <w:tc>
          <w:tcPr>
            <w:tcW w:w="2615" w:type="dxa"/>
            <w:vAlign w:val="top"/>
            <w:textDirection w:val="lrTb"/>
            <w:noWrap w:val="false"/>
          </w:tcPr>
          <w:p>
            <w:pPr>
              <w:pStyle w:val="1903"/>
              <w:ind w:left="135"/>
              <w:spacing w:before="176" w:line="219" w:lineRule="auto"/>
              <w:rPr>
                <w:color w:val="auto"/>
                <w:highlight w:val="none"/>
              </w:rPr>
            </w:pPr>
            <w:r>
              <w:rPr>
                <w:color w:val="auto"/>
                <w:spacing w:val="28"/>
                <w:highlight w:val="none"/>
              </w:rPr>
              <w:t xml:space="preserve">见“3.4保洁服务”</w:t>
            </w:r>
            <w:r/>
          </w:p>
        </w:tc>
      </w:tr>
      <w:tr>
        <w:trPr>
          <w:trHeight w:val="884"/>
        </w:trPr>
        <w:tc>
          <w:tcPr>
            <w:tcW w:w="2615" w:type="dxa"/>
            <w:vAlign w:val="top"/>
            <w:textDirection w:val="lrTb"/>
            <w:noWrap w:val="false"/>
          </w:tcPr>
          <w:p>
            <w:pPr>
              <w:pStyle w:val="1903"/>
              <w:ind w:left="151"/>
              <w:spacing w:before="171" w:line="219" w:lineRule="auto"/>
              <w:rPr>
                <w:color w:val="auto"/>
                <w:highlight w:val="none"/>
              </w:rPr>
            </w:pPr>
            <w:r>
              <w:rPr>
                <w:color w:val="auto"/>
                <w:spacing w:val="-3"/>
                <w:highlight w:val="none"/>
              </w:rPr>
              <w:t xml:space="preserve">门窗</w:t>
            </w:r>
            <w:r/>
          </w:p>
        </w:tc>
        <w:tc>
          <w:tcPr>
            <w:tcW w:w="2607" w:type="dxa"/>
            <w:vAlign w:val="top"/>
            <w:textDirection w:val="lrTb"/>
            <w:noWrap w:val="false"/>
          </w:tcPr>
          <w:p>
            <w:pPr>
              <w:pStyle w:val="1903"/>
              <w:ind w:left="125" w:right="186" w:firstLine="22"/>
              <w:spacing w:before="171" w:line="309" w:lineRule="auto"/>
              <w:rPr>
                <w:color w:val="auto"/>
                <w:highlight w:val="none"/>
                <w:lang w:eastAsia="zh-CN"/>
              </w:rPr>
            </w:pPr>
            <w:r>
              <w:rPr>
                <w:color w:val="auto"/>
                <w:spacing w:val="15"/>
                <w:highlight w:val="none"/>
                <w:lang w:eastAsia="zh-CN"/>
              </w:rPr>
              <w:t xml:space="preserve">门窗总数量（个）及总</w:t>
            </w:r>
            <w:r>
              <w:rPr>
                <w:color w:val="auto"/>
                <w:spacing w:val="12"/>
                <w:highlight w:val="none"/>
                <w:lang w:eastAsia="zh-CN"/>
              </w:rPr>
              <w:t xml:space="preserve">面积（㎡）</w:t>
            </w:r>
            <w:r/>
          </w:p>
        </w:tc>
        <w:tc>
          <w:tcPr>
            <w:gridSpan w:val="2"/>
            <w:tcW w:w="2608" w:type="dxa"/>
            <w:vAlign w:val="top"/>
            <w:textDirection w:val="lrTb"/>
            <w:noWrap w:val="false"/>
          </w:tcPr>
          <w:p>
            <w:pPr>
              <w:pStyle w:val="1903"/>
              <w:ind w:left="130" w:right="246" w:firstLine="22"/>
              <w:spacing w:before="171" w:line="309" w:lineRule="auto"/>
              <w:rPr>
                <w:color w:val="auto"/>
                <w:highlight w:val="none"/>
              </w:rPr>
            </w:pPr>
            <w:r>
              <w:rPr>
                <w:color w:val="auto"/>
                <w:spacing w:val="16"/>
                <w:highlight w:val="none"/>
              </w:rPr>
              <w:t xml:space="preserve">门窗228个总面积约66</w:t>
            </w:r>
            <w:r>
              <w:rPr>
                <w:color w:val="auto"/>
                <w:spacing w:val="6"/>
                <w:highlight w:val="none"/>
              </w:rPr>
              <w:t xml:space="preserve"> </w:t>
            </w:r>
            <w:r>
              <w:rPr>
                <w:color w:val="auto"/>
                <w:spacing w:val="-2"/>
                <w:highlight w:val="none"/>
              </w:rPr>
              <w:t xml:space="preserve">6㎡</w:t>
            </w:r>
            <w:r/>
          </w:p>
        </w:tc>
        <w:tc>
          <w:tcPr>
            <w:tcW w:w="2615" w:type="dxa"/>
            <w:vAlign w:val="top"/>
            <w:textDirection w:val="lrTb"/>
            <w:noWrap w:val="false"/>
          </w:tcPr>
          <w:p>
            <w:pPr>
              <w:pStyle w:val="1903"/>
              <w:ind w:left="151" w:right="271" w:hanging="16"/>
              <w:spacing w:before="171" w:line="309" w:lineRule="auto"/>
              <w:rPr>
                <w:color w:val="auto"/>
                <w:highlight w:val="none"/>
                <w:lang w:eastAsia="zh-CN"/>
              </w:rPr>
            </w:pPr>
            <w:r>
              <w:rPr>
                <w:color w:val="auto"/>
                <w:spacing w:val="18"/>
                <w:highlight w:val="none"/>
                <w:lang w:eastAsia="zh-CN"/>
              </w:rPr>
              <w:t xml:space="preserve">见“3.2房屋维护服务</w:t>
            </w:r>
            <w:r>
              <w:rPr>
                <w:color w:val="auto"/>
                <w:highlight w:val="none"/>
                <w:lang w:eastAsia="zh-CN"/>
              </w:rPr>
              <w:t xml:space="preserve"> </w:t>
            </w:r>
            <w:r>
              <w:rPr>
                <w:color w:val="auto"/>
                <w:spacing w:val="26"/>
                <w:highlight w:val="none"/>
                <w:lang w:eastAsia="zh-CN"/>
              </w:rPr>
              <w:t xml:space="preserve">”“3.4保洁服务”</w:t>
            </w:r>
            <w:r/>
          </w:p>
        </w:tc>
      </w:tr>
      <w:tr>
        <w:trPr>
          <w:trHeight w:val="1588"/>
        </w:trPr>
        <w:tc>
          <w:tcPr>
            <w:tcW w:w="2615" w:type="dxa"/>
            <w:vAlign w:val="top"/>
            <w:textDirection w:val="lrTb"/>
            <w:noWrap w:val="false"/>
          </w:tcPr>
          <w:p>
            <w:pPr>
              <w:pStyle w:val="1903"/>
              <w:ind w:left="128"/>
              <w:spacing w:before="171" w:line="220" w:lineRule="auto"/>
              <w:rPr>
                <w:color w:val="auto"/>
                <w:highlight w:val="none"/>
              </w:rPr>
            </w:pPr>
            <w:r>
              <w:rPr>
                <w:color w:val="auto"/>
                <w:spacing w:val="6"/>
                <w:highlight w:val="none"/>
              </w:rPr>
              <w:t xml:space="preserve">地面</w:t>
            </w:r>
            <w:r/>
          </w:p>
        </w:tc>
        <w:tc>
          <w:tcPr>
            <w:tcW w:w="2607" w:type="dxa"/>
            <w:vAlign w:val="top"/>
            <w:textDirection w:val="lrTb"/>
            <w:noWrap w:val="false"/>
          </w:tcPr>
          <w:p>
            <w:pPr>
              <w:pStyle w:val="1903"/>
              <w:ind w:left="124" w:right="217"/>
              <w:spacing w:before="171" w:line="318" w:lineRule="auto"/>
              <w:rPr>
                <w:color w:val="auto"/>
                <w:highlight w:val="none"/>
                <w:lang w:eastAsia="zh-CN"/>
              </w:rPr>
            </w:pPr>
            <w:r>
              <w:rPr>
                <w:color w:val="auto"/>
                <w:spacing w:val="25"/>
                <w:highlight w:val="none"/>
                <w:lang w:eastAsia="zh-CN"/>
              </w:rPr>
              <w:t xml:space="preserve">地面各材质及总面积</w:t>
            </w:r>
            <w:r>
              <w:rPr>
                <w:rFonts w:hint="eastAsia"/>
                <w:color w:val="auto"/>
                <w:spacing w:val="25"/>
                <w:highlight w:val="none"/>
                <w:lang w:eastAsia="zh-CN"/>
              </w:rPr>
              <w:t xml:space="preserve">（</w:t>
            </w:r>
            <w:r>
              <w:rPr>
                <w:color w:val="auto"/>
                <w:spacing w:val="4"/>
                <w:highlight w:val="none"/>
                <w:lang w:eastAsia="zh-CN"/>
              </w:rPr>
              <w:t xml:space="preserve"> </w:t>
            </w:r>
            <w:r>
              <w:rPr>
                <w:color w:val="auto"/>
                <w:spacing w:val="-1"/>
                <w:highlight w:val="none"/>
                <w:lang w:eastAsia="zh-CN"/>
              </w:rPr>
              <w:t xml:space="preserve">㎡）</w:t>
            </w:r>
            <w:r/>
          </w:p>
        </w:tc>
        <w:tc>
          <w:tcPr>
            <w:gridSpan w:val="2"/>
            <w:tcW w:w="2608" w:type="dxa"/>
            <w:vAlign w:val="top"/>
            <w:textDirection w:val="lrTb"/>
            <w:noWrap w:val="false"/>
          </w:tcPr>
          <w:p>
            <w:pPr>
              <w:pStyle w:val="1903"/>
              <w:ind w:left="128" w:right="141"/>
              <w:jc w:val="both"/>
              <w:spacing w:before="172" w:line="309" w:lineRule="auto"/>
              <w:rPr>
                <w:color w:val="auto"/>
                <w:highlight w:val="none"/>
                <w:lang w:eastAsia="zh-CN"/>
              </w:rPr>
            </w:pPr>
            <w:r>
              <w:rPr>
                <w:color w:val="auto"/>
                <w:spacing w:val="18"/>
                <w:highlight w:val="none"/>
                <w:lang w:eastAsia="zh-CN"/>
              </w:rPr>
              <w:t xml:space="preserve">地下车库及辅助用房面积2853㎡，其他面积1</w:t>
            </w:r>
            <w:r>
              <w:rPr>
                <w:color w:val="auto"/>
                <w:spacing w:val="2"/>
                <w:highlight w:val="none"/>
                <w:lang w:eastAsia="zh-CN"/>
              </w:rPr>
              <w:t xml:space="preserve"> </w:t>
            </w:r>
            <w:r>
              <w:rPr>
                <w:color w:val="auto"/>
                <w:spacing w:val="18"/>
                <w:highlight w:val="none"/>
                <w:lang w:eastAsia="zh-CN"/>
              </w:rPr>
              <w:t xml:space="preserve">1747㎡，主要为磨砂石</w:t>
            </w:r>
            <w:r>
              <w:rPr>
                <w:color w:val="auto"/>
                <w:spacing w:val="5"/>
                <w:highlight w:val="none"/>
                <w:lang w:eastAsia="zh-CN"/>
              </w:rPr>
              <w:t xml:space="preserve"> </w:t>
            </w:r>
            <w:r>
              <w:rPr>
                <w:color w:val="auto"/>
                <w:spacing w:val="9"/>
                <w:highlight w:val="none"/>
                <w:lang w:eastAsia="zh-CN"/>
              </w:rPr>
              <w:t xml:space="preserve">、地砖等。</w:t>
            </w:r>
            <w:r/>
          </w:p>
        </w:tc>
        <w:tc>
          <w:tcPr>
            <w:tcW w:w="2615" w:type="dxa"/>
            <w:vAlign w:val="top"/>
            <w:textDirection w:val="lrTb"/>
            <w:noWrap w:val="false"/>
          </w:tcPr>
          <w:p>
            <w:pPr>
              <w:pStyle w:val="1903"/>
              <w:ind w:left="151" w:right="271" w:hanging="16"/>
              <w:spacing w:before="171" w:line="312" w:lineRule="auto"/>
              <w:rPr>
                <w:color w:val="auto"/>
                <w:highlight w:val="none"/>
                <w:lang w:eastAsia="zh-CN"/>
              </w:rPr>
            </w:pPr>
            <w:r>
              <w:rPr>
                <w:color w:val="auto"/>
                <w:spacing w:val="18"/>
                <w:highlight w:val="none"/>
                <w:lang w:eastAsia="zh-CN"/>
              </w:rPr>
              <w:t xml:space="preserve">见“3.2房屋维护服务</w:t>
            </w:r>
            <w:r>
              <w:rPr>
                <w:color w:val="auto"/>
                <w:highlight w:val="none"/>
                <w:lang w:eastAsia="zh-CN"/>
              </w:rPr>
              <w:t xml:space="preserve"> </w:t>
            </w:r>
            <w:r>
              <w:rPr>
                <w:color w:val="auto"/>
                <w:spacing w:val="26"/>
                <w:highlight w:val="none"/>
                <w:lang w:eastAsia="zh-CN"/>
              </w:rPr>
              <w:t xml:space="preserve">”“3.4保洁服务”</w:t>
            </w:r>
            <w:r/>
          </w:p>
        </w:tc>
      </w:tr>
      <w:tr>
        <w:trPr>
          <w:trHeight w:val="884"/>
        </w:trPr>
        <w:tc>
          <w:tcPr>
            <w:tcW w:w="2615" w:type="dxa"/>
            <w:vAlign w:val="top"/>
            <w:textDirection w:val="lrTb"/>
            <w:noWrap w:val="false"/>
          </w:tcPr>
          <w:p>
            <w:pPr>
              <w:pStyle w:val="1903"/>
              <w:ind w:left="153"/>
              <w:spacing w:before="173" w:line="219" w:lineRule="auto"/>
              <w:rPr>
                <w:color w:val="auto"/>
                <w:highlight w:val="none"/>
              </w:rPr>
            </w:pPr>
            <w:r>
              <w:rPr>
                <w:color w:val="auto"/>
                <w:spacing w:val="7"/>
                <w:highlight w:val="none"/>
              </w:rPr>
              <w:t xml:space="preserve">内墙饰面</w:t>
            </w:r>
            <w:r/>
          </w:p>
        </w:tc>
        <w:tc>
          <w:tcPr>
            <w:tcW w:w="2607" w:type="dxa"/>
            <w:vAlign w:val="top"/>
            <w:textDirection w:val="lrTb"/>
            <w:noWrap w:val="false"/>
          </w:tcPr>
          <w:p>
            <w:pPr>
              <w:pStyle w:val="1903"/>
              <w:ind w:left="124" w:right="186" w:firstLine="25"/>
              <w:spacing w:before="173" w:line="308" w:lineRule="auto"/>
              <w:rPr>
                <w:color w:val="auto"/>
                <w:highlight w:val="none"/>
                <w:lang w:eastAsia="zh-CN"/>
              </w:rPr>
            </w:pPr>
            <w:r>
              <w:rPr>
                <w:color w:val="auto"/>
                <w:spacing w:val="15"/>
                <w:highlight w:val="none"/>
                <w:lang w:eastAsia="zh-CN"/>
              </w:rPr>
              <w:t xml:space="preserve">内墙饰面各材质及总面</w:t>
            </w:r>
            <w:r>
              <w:rPr>
                <w:color w:val="auto"/>
                <w:spacing w:val="10"/>
                <w:highlight w:val="none"/>
                <w:lang w:eastAsia="zh-CN"/>
              </w:rPr>
              <w:t xml:space="preserve">积（㎡）</w:t>
            </w:r>
            <w:r/>
          </w:p>
        </w:tc>
        <w:tc>
          <w:tcPr>
            <w:gridSpan w:val="2"/>
            <w:tcW w:w="2608" w:type="dxa"/>
            <w:vAlign w:val="top"/>
            <w:textDirection w:val="lrTb"/>
            <w:noWrap w:val="false"/>
          </w:tcPr>
          <w:p>
            <w:pPr>
              <w:pStyle w:val="1903"/>
              <w:ind w:left="131"/>
              <w:spacing w:before="173" w:line="218" w:lineRule="auto"/>
              <w:rPr>
                <w:color w:val="auto"/>
                <w:highlight w:val="none"/>
                <w:lang w:eastAsia="zh-CN"/>
              </w:rPr>
            </w:pPr>
            <w:r>
              <w:rPr>
                <w:color w:val="auto"/>
                <w:spacing w:val="17"/>
                <w:highlight w:val="none"/>
                <w:lang w:eastAsia="zh-CN"/>
              </w:rPr>
              <w:t xml:space="preserve">乳胶漆及木饰面板墙面</w:t>
            </w:r>
            <w:r/>
          </w:p>
        </w:tc>
        <w:tc>
          <w:tcPr>
            <w:tcW w:w="2615" w:type="dxa"/>
            <w:vAlign w:val="top"/>
            <w:textDirection w:val="lrTb"/>
            <w:noWrap w:val="false"/>
          </w:tcPr>
          <w:p>
            <w:pPr>
              <w:pStyle w:val="1903"/>
              <w:ind w:left="151" w:right="271" w:hanging="16"/>
              <w:spacing w:before="173" w:line="308" w:lineRule="auto"/>
              <w:rPr>
                <w:color w:val="auto"/>
                <w:highlight w:val="none"/>
                <w:lang w:eastAsia="zh-CN"/>
              </w:rPr>
            </w:pPr>
            <w:r>
              <w:rPr>
                <w:color w:val="auto"/>
                <w:spacing w:val="18"/>
                <w:highlight w:val="none"/>
                <w:lang w:eastAsia="zh-CN"/>
              </w:rPr>
              <w:t xml:space="preserve">见“3.2房屋维护服务</w:t>
            </w:r>
            <w:r>
              <w:rPr>
                <w:color w:val="auto"/>
                <w:highlight w:val="none"/>
                <w:lang w:eastAsia="zh-CN"/>
              </w:rPr>
              <w:t xml:space="preserve"> </w:t>
            </w:r>
            <w:r>
              <w:rPr>
                <w:color w:val="auto"/>
                <w:spacing w:val="26"/>
                <w:highlight w:val="none"/>
                <w:lang w:eastAsia="zh-CN"/>
              </w:rPr>
              <w:t xml:space="preserve">”“3.4保洁服务”</w:t>
            </w:r>
            <w:r/>
          </w:p>
        </w:tc>
      </w:tr>
      <w:tr>
        <w:trPr>
          <w:trHeight w:val="884"/>
        </w:trPr>
        <w:tc>
          <w:tcPr>
            <w:tcW w:w="2615" w:type="dxa"/>
            <w:vAlign w:val="top"/>
            <w:textDirection w:val="lrTb"/>
            <w:noWrap w:val="false"/>
          </w:tcPr>
          <w:p>
            <w:pPr>
              <w:pStyle w:val="1903"/>
              <w:ind w:left="128"/>
              <w:spacing w:before="173" w:line="219" w:lineRule="auto"/>
              <w:rPr>
                <w:color w:val="auto"/>
                <w:highlight w:val="none"/>
              </w:rPr>
            </w:pPr>
            <w:r>
              <w:rPr>
                <w:color w:val="auto"/>
                <w:spacing w:val="6"/>
                <w:highlight w:val="none"/>
              </w:rPr>
              <w:t xml:space="preserve">顶面</w:t>
            </w:r>
            <w:r/>
          </w:p>
        </w:tc>
        <w:tc>
          <w:tcPr>
            <w:tcW w:w="2607" w:type="dxa"/>
            <w:vAlign w:val="top"/>
            <w:textDirection w:val="lrTb"/>
            <w:noWrap w:val="false"/>
          </w:tcPr>
          <w:p>
            <w:pPr>
              <w:pStyle w:val="1903"/>
              <w:ind w:left="124" w:right="217"/>
              <w:spacing w:before="173" w:line="308" w:lineRule="auto"/>
              <w:rPr>
                <w:color w:val="auto"/>
                <w:highlight w:val="none"/>
                <w:lang w:eastAsia="zh-CN"/>
              </w:rPr>
            </w:pPr>
            <w:r>
              <w:rPr>
                <w:color w:val="auto"/>
                <w:spacing w:val="25"/>
                <w:highlight w:val="none"/>
                <w:lang w:eastAsia="zh-CN"/>
              </w:rPr>
              <w:t xml:space="preserve">顶面各材质及总面积</w:t>
            </w:r>
            <w:r>
              <w:rPr>
                <w:rFonts w:hint="eastAsia"/>
                <w:color w:val="auto"/>
                <w:spacing w:val="25"/>
                <w:highlight w:val="none"/>
                <w:lang w:eastAsia="zh-CN"/>
              </w:rPr>
              <w:t xml:space="preserve">（</w:t>
            </w:r>
            <w:r>
              <w:rPr>
                <w:color w:val="auto"/>
                <w:spacing w:val="4"/>
                <w:highlight w:val="none"/>
                <w:lang w:eastAsia="zh-CN"/>
              </w:rPr>
              <w:t xml:space="preserve"> </w:t>
            </w:r>
            <w:r>
              <w:rPr>
                <w:color w:val="auto"/>
                <w:spacing w:val="-1"/>
                <w:highlight w:val="none"/>
                <w:lang w:eastAsia="zh-CN"/>
              </w:rPr>
              <w:t xml:space="preserve">㎡）</w:t>
            </w:r>
            <w:r/>
          </w:p>
        </w:tc>
        <w:tc>
          <w:tcPr>
            <w:gridSpan w:val="2"/>
            <w:tcW w:w="2608" w:type="dxa"/>
            <w:vAlign w:val="top"/>
            <w:textDirection w:val="lrTb"/>
            <w:noWrap w:val="false"/>
          </w:tcPr>
          <w:p>
            <w:pPr>
              <w:pStyle w:val="1903"/>
              <w:ind w:left="131"/>
              <w:spacing w:before="174" w:line="218" w:lineRule="auto"/>
              <w:rPr>
                <w:color w:val="auto"/>
                <w:highlight w:val="none"/>
              </w:rPr>
            </w:pPr>
            <w:r>
              <w:rPr>
                <w:color w:val="auto"/>
                <w:spacing w:val="17"/>
                <w:highlight w:val="none"/>
              </w:rPr>
              <w:t xml:space="preserve">乳胶漆、矿面板顶面</w:t>
            </w:r>
            <w:r/>
          </w:p>
        </w:tc>
        <w:tc>
          <w:tcPr>
            <w:tcW w:w="2615" w:type="dxa"/>
            <w:vAlign w:val="top"/>
            <w:textDirection w:val="lrTb"/>
            <w:noWrap w:val="false"/>
          </w:tcPr>
          <w:p>
            <w:pPr>
              <w:pStyle w:val="1903"/>
              <w:ind w:left="151" w:right="271" w:hanging="16"/>
              <w:spacing w:before="173" w:line="308" w:lineRule="auto"/>
              <w:rPr>
                <w:color w:val="auto"/>
                <w:highlight w:val="none"/>
                <w:lang w:eastAsia="zh-CN"/>
              </w:rPr>
            </w:pPr>
            <w:r>
              <w:rPr>
                <w:color w:val="auto"/>
                <w:spacing w:val="18"/>
                <w:highlight w:val="none"/>
                <w:lang w:eastAsia="zh-CN"/>
              </w:rPr>
              <w:t xml:space="preserve">见“3.2房屋维护服务</w:t>
            </w:r>
            <w:r>
              <w:rPr>
                <w:color w:val="auto"/>
                <w:highlight w:val="none"/>
                <w:lang w:eastAsia="zh-CN"/>
              </w:rPr>
              <w:t xml:space="preserve"> </w:t>
            </w:r>
            <w:r>
              <w:rPr>
                <w:color w:val="auto"/>
                <w:spacing w:val="26"/>
                <w:highlight w:val="none"/>
                <w:lang w:eastAsia="zh-CN"/>
              </w:rPr>
              <w:t xml:space="preserve">”“3.4保洁服务”</w:t>
            </w:r>
            <w:r/>
          </w:p>
        </w:tc>
      </w:tr>
      <w:tr>
        <w:trPr>
          <w:trHeight w:val="884"/>
        </w:trPr>
        <w:tc>
          <w:tcPr>
            <w:tcW w:w="2615" w:type="dxa"/>
            <w:vAlign w:val="top"/>
            <w:vMerge w:val="restart"/>
            <w:textDirection w:val="lrTb"/>
            <w:noWrap w:val="false"/>
          </w:tcPr>
          <w:p>
            <w:pPr>
              <w:pStyle w:val="1903"/>
              <w:ind w:left="127"/>
              <w:spacing w:before="175" w:line="218" w:lineRule="auto"/>
              <w:rPr>
                <w:color w:val="auto"/>
                <w:highlight w:val="none"/>
              </w:rPr>
            </w:pPr>
            <w:r>
              <w:rPr>
                <w:color w:val="auto"/>
                <w:spacing w:val="11"/>
                <w:highlight w:val="none"/>
              </w:rPr>
              <w:t xml:space="preserve">会议室</w:t>
            </w:r>
            <w:r/>
          </w:p>
        </w:tc>
        <w:tc>
          <w:tcPr>
            <w:tcW w:w="2607" w:type="dxa"/>
            <w:vAlign w:val="top"/>
            <w:textDirection w:val="lrTb"/>
            <w:noWrap w:val="false"/>
          </w:tcPr>
          <w:p>
            <w:pPr>
              <w:pStyle w:val="1903"/>
              <w:ind w:left="127"/>
              <w:spacing w:before="174" w:line="219" w:lineRule="auto"/>
              <w:rPr>
                <w:color w:val="auto"/>
                <w:highlight w:val="none"/>
              </w:rPr>
            </w:pPr>
            <w:r>
              <w:rPr>
                <w:color w:val="auto"/>
                <w:spacing w:val="15"/>
                <w:highlight w:val="none"/>
              </w:rPr>
              <w:t xml:space="preserve">室内设施说明</w:t>
            </w:r>
            <w:r/>
          </w:p>
        </w:tc>
        <w:tc>
          <w:tcPr>
            <w:gridSpan w:val="2"/>
            <w:tcW w:w="2608" w:type="dxa"/>
            <w:vAlign w:val="top"/>
            <w:textDirection w:val="lrTb"/>
            <w:noWrap w:val="false"/>
          </w:tcPr>
          <w:p>
            <w:pPr>
              <w:pStyle w:val="1903"/>
              <w:ind w:left="128" w:right="183" w:hanging="1"/>
              <w:spacing w:before="175" w:line="307" w:lineRule="auto"/>
              <w:rPr>
                <w:color w:val="auto"/>
                <w:highlight w:val="none"/>
                <w:lang w:eastAsia="zh-CN"/>
              </w:rPr>
            </w:pPr>
            <w:r>
              <w:rPr>
                <w:color w:val="auto"/>
                <w:spacing w:val="18"/>
                <w:highlight w:val="none"/>
                <w:lang w:eastAsia="zh-CN"/>
              </w:rPr>
              <w:t xml:space="preserve">会议桌、椅及柜子等设</w:t>
            </w:r>
            <w:r>
              <w:rPr>
                <w:color w:val="auto"/>
                <w:highlight w:val="none"/>
                <w:lang w:eastAsia="zh-CN"/>
              </w:rPr>
              <w:t xml:space="preserve">施</w:t>
            </w:r>
            <w:r/>
          </w:p>
        </w:tc>
        <w:tc>
          <w:tcPr>
            <w:tcW w:w="2615" w:type="dxa"/>
            <w:vAlign w:val="top"/>
            <w:textDirection w:val="lrTb"/>
            <w:noWrap w:val="false"/>
          </w:tcPr>
          <w:p>
            <w:pPr>
              <w:pStyle w:val="1903"/>
              <w:ind w:left="151" w:right="271" w:hanging="16"/>
              <w:spacing w:before="175" w:line="307" w:lineRule="auto"/>
              <w:rPr>
                <w:color w:val="auto"/>
                <w:highlight w:val="none"/>
                <w:lang w:eastAsia="zh-CN"/>
              </w:rPr>
            </w:pPr>
            <w:r>
              <w:rPr>
                <w:color w:val="auto"/>
                <w:spacing w:val="18"/>
                <w:highlight w:val="none"/>
                <w:lang w:eastAsia="zh-CN"/>
              </w:rPr>
              <w:t xml:space="preserve">见“3.2房屋维护服务</w:t>
            </w:r>
            <w:r>
              <w:rPr>
                <w:color w:val="auto"/>
                <w:highlight w:val="none"/>
                <w:lang w:eastAsia="zh-CN"/>
              </w:rPr>
              <w:t xml:space="preserve"> </w:t>
            </w:r>
            <w:r>
              <w:rPr>
                <w:color w:val="auto"/>
                <w:spacing w:val="26"/>
                <w:highlight w:val="none"/>
                <w:lang w:eastAsia="zh-CN"/>
              </w:rPr>
              <w:t xml:space="preserve">”“3.4保洁服务”</w:t>
            </w:r>
            <w:r/>
          </w:p>
        </w:tc>
      </w:tr>
      <w:tr>
        <w:trPr>
          <w:trHeight w:val="532"/>
        </w:trPr>
        <w:tc>
          <w:tcPr>
            <w:tcW w:w="2615" w:type="dxa"/>
            <w:vAlign w:val="top"/>
            <w:vMerge w:val="continue"/>
            <w:textDirection w:val="lrTb"/>
            <w:noWrap w:val="false"/>
          </w:tcPr>
          <w:p>
            <w:pPr>
              <w:rPr>
                <w:color w:val="auto"/>
                <w:highlight w:val="none"/>
                <w:lang w:eastAsia="zh-CN"/>
              </w:rPr>
            </w:pPr>
            <w:r>
              <w:rPr>
                <w:color w:val="auto"/>
                <w:highlight w:val="none"/>
                <w:lang w:eastAsia="zh-CN"/>
              </w:rPr>
            </w:r>
            <w:r/>
          </w:p>
        </w:tc>
        <w:tc>
          <w:tcPr>
            <w:tcW w:w="2607" w:type="dxa"/>
            <w:vAlign w:val="top"/>
            <w:textDirection w:val="lrTb"/>
            <w:noWrap w:val="false"/>
          </w:tcPr>
          <w:p>
            <w:pPr>
              <w:pStyle w:val="1903"/>
              <w:ind w:left="123"/>
              <w:spacing w:before="176" w:line="218" w:lineRule="auto"/>
              <w:rPr>
                <w:color w:val="auto"/>
                <w:highlight w:val="none"/>
              </w:rPr>
            </w:pPr>
            <w:r>
              <w:rPr>
                <w:color w:val="auto"/>
                <w:spacing w:val="15"/>
                <w:highlight w:val="none"/>
              </w:rPr>
              <w:t xml:space="preserve">会议室数量（个）</w:t>
            </w:r>
            <w:r/>
          </w:p>
        </w:tc>
        <w:tc>
          <w:tcPr>
            <w:gridSpan w:val="2"/>
            <w:tcW w:w="2608" w:type="dxa"/>
            <w:vAlign w:val="top"/>
            <w:textDirection w:val="lrTb"/>
            <w:noWrap w:val="false"/>
          </w:tcPr>
          <w:p>
            <w:pPr>
              <w:pStyle w:val="1903"/>
              <w:ind w:left="132"/>
              <w:spacing w:before="175" w:line="239" w:lineRule="auto"/>
              <w:rPr>
                <w:color w:val="auto"/>
                <w:highlight w:val="none"/>
              </w:rPr>
            </w:pPr>
            <w:r>
              <w:rPr>
                <w:color w:val="auto"/>
                <w:highlight w:val="none"/>
              </w:rPr>
              <w:t xml:space="preserve">3</w:t>
            </w:r>
            <w:r/>
          </w:p>
        </w:tc>
        <w:tc>
          <w:tcPr>
            <w:tcW w:w="2615" w:type="dxa"/>
            <w:vAlign w:val="top"/>
            <w:textDirection w:val="lrTb"/>
            <w:noWrap w:val="false"/>
          </w:tcPr>
          <w:p>
            <w:pPr>
              <w:pStyle w:val="1903"/>
              <w:ind w:left="135"/>
              <w:spacing w:before="175" w:line="219" w:lineRule="auto"/>
              <w:rPr>
                <w:color w:val="auto"/>
                <w:highlight w:val="none"/>
              </w:rPr>
            </w:pPr>
            <w:r>
              <w:rPr>
                <w:color w:val="auto"/>
                <w:spacing w:val="28"/>
                <w:highlight w:val="none"/>
              </w:rPr>
              <w:t xml:space="preserve">见“3.4保洁服务”</w:t>
            </w:r>
            <w:r/>
          </w:p>
        </w:tc>
      </w:tr>
      <w:tr>
        <w:trPr>
          <w:trHeight w:val="884"/>
        </w:trPr>
        <w:tc>
          <w:tcPr>
            <w:tcW w:w="2615" w:type="dxa"/>
            <w:vAlign w:val="top"/>
            <w:vMerge w:val="restart"/>
            <w:textDirection w:val="lrTb"/>
            <w:noWrap w:val="false"/>
          </w:tcPr>
          <w:p>
            <w:pPr>
              <w:pStyle w:val="1903"/>
              <w:ind w:left="128"/>
              <w:spacing w:before="176" w:line="219" w:lineRule="auto"/>
              <w:rPr>
                <w:color w:val="auto"/>
                <w:highlight w:val="none"/>
              </w:rPr>
            </w:pPr>
            <w:r>
              <w:rPr>
                <w:color w:val="auto"/>
                <w:spacing w:val="11"/>
                <w:highlight w:val="none"/>
              </w:rPr>
              <w:t xml:space="preserve">仲裁庭</w:t>
            </w:r>
            <w:r/>
          </w:p>
        </w:tc>
        <w:tc>
          <w:tcPr>
            <w:tcW w:w="2607" w:type="dxa"/>
            <w:vAlign w:val="top"/>
            <w:textDirection w:val="lrTb"/>
            <w:noWrap w:val="false"/>
          </w:tcPr>
          <w:p>
            <w:pPr>
              <w:pStyle w:val="1903"/>
              <w:ind w:left="127"/>
              <w:spacing w:before="176" w:line="219" w:lineRule="auto"/>
              <w:rPr>
                <w:color w:val="auto"/>
                <w:highlight w:val="none"/>
              </w:rPr>
            </w:pPr>
            <w:r>
              <w:rPr>
                <w:color w:val="auto"/>
                <w:spacing w:val="15"/>
                <w:highlight w:val="none"/>
              </w:rPr>
              <w:t xml:space="preserve">室内设施说明</w:t>
            </w:r>
            <w:r/>
          </w:p>
        </w:tc>
        <w:tc>
          <w:tcPr>
            <w:gridSpan w:val="2"/>
            <w:tcW w:w="2608" w:type="dxa"/>
            <w:vAlign w:val="top"/>
            <w:textDirection w:val="lrTb"/>
            <w:noWrap w:val="false"/>
          </w:tcPr>
          <w:p>
            <w:pPr>
              <w:pStyle w:val="1903"/>
              <w:ind w:left="129" w:right="183" w:hanging="2"/>
              <w:spacing w:before="175" w:line="307" w:lineRule="auto"/>
              <w:rPr>
                <w:color w:val="auto"/>
                <w:highlight w:val="none"/>
                <w:lang w:eastAsia="zh-CN"/>
              </w:rPr>
            </w:pPr>
            <w:r>
              <w:rPr>
                <w:color w:val="auto"/>
                <w:spacing w:val="18"/>
                <w:highlight w:val="none"/>
                <w:lang w:eastAsia="zh-CN"/>
              </w:rPr>
              <w:t xml:space="preserve">会议桌、会议椅、电脑</w:t>
            </w:r>
            <w:r>
              <w:rPr>
                <w:color w:val="auto"/>
                <w:highlight w:val="none"/>
                <w:lang w:eastAsia="zh-CN"/>
              </w:rPr>
              <w:t xml:space="preserve">等</w:t>
            </w:r>
            <w:r/>
          </w:p>
        </w:tc>
        <w:tc>
          <w:tcPr>
            <w:tcW w:w="2615" w:type="dxa"/>
            <w:vAlign w:val="top"/>
            <w:textDirection w:val="lrTb"/>
            <w:noWrap w:val="false"/>
          </w:tcPr>
          <w:p>
            <w:pPr>
              <w:pStyle w:val="1903"/>
              <w:ind w:left="135"/>
              <w:spacing w:before="176" w:line="219" w:lineRule="auto"/>
              <w:rPr>
                <w:color w:val="auto"/>
                <w:highlight w:val="none"/>
              </w:rPr>
            </w:pPr>
            <w:r>
              <w:rPr>
                <w:color w:val="auto"/>
                <w:spacing w:val="28"/>
                <w:highlight w:val="none"/>
              </w:rPr>
              <w:t xml:space="preserve">见“3.4保洁服务”</w:t>
            </w:r>
            <w:r/>
          </w:p>
        </w:tc>
      </w:tr>
      <w:tr>
        <w:trPr>
          <w:trHeight w:val="532"/>
        </w:trPr>
        <w:tc>
          <w:tcPr>
            <w:tcW w:w="2615" w:type="dxa"/>
            <w:vAlign w:val="top"/>
            <w:vMerge w:val="continue"/>
            <w:textDirection w:val="lrTb"/>
            <w:noWrap w:val="false"/>
          </w:tcPr>
          <w:p>
            <w:pPr>
              <w:rPr>
                <w:color w:val="auto"/>
                <w:highlight w:val="none"/>
              </w:rPr>
            </w:pPr>
            <w:r>
              <w:rPr>
                <w:color w:val="auto"/>
                <w:highlight w:val="none"/>
              </w:rPr>
            </w:r>
            <w:r/>
          </w:p>
        </w:tc>
        <w:tc>
          <w:tcPr>
            <w:tcW w:w="2607" w:type="dxa"/>
            <w:vAlign w:val="top"/>
            <w:textDirection w:val="lrTb"/>
            <w:noWrap w:val="false"/>
          </w:tcPr>
          <w:p>
            <w:pPr>
              <w:pStyle w:val="1903"/>
              <w:ind w:left="126"/>
              <w:spacing w:before="177" w:line="219" w:lineRule="auto"/>
              <w:rPr>
                <w:color w:val="auto"/>
                <w:highlight w:val="none"/>
              </w:rPr>
            </w:pPr>
            <w:r>
              <w:rPr>
                <w:color w:val="auto"/>
                <w:spacing w:val="12"/>
                <w:highlight w:val="none"/>
              </w:rPr>
              <w:t xml:space="preserve">数量（个）</w:t>
            </w:r>
            <w:r/>
          </w:p>
        </w:tc>
        <w:tc>
          <w:tcPr>
            <w:gridSpan w:val="2"/>
            <w:tcW w:w="2608" w:type="dxa"/>
            <w:vAlign w:val="top"/>
            <w:textDirection w:val="lrTb"/>
            <w:noWrap w:val="false"/>
          </w:tcPr>
          <w:p>
            <w:pPr>
              <w:pStyle w:val="1903"/>
              <w:ind w:left="127"/>
              <w:spacing w:before="177" w:line="219" w:lineRule="auto"/>
              <w:rPr>
                <w:color w:val="auto"/>
                <w:highlight w:val="none"/>
              </w:rPr>
            </w:pPr>
            <w:r>
              <w:rPr>
                <w:color w:val="auto"/>
                <w:spacing w:val="6"/>
                <w:highlight w:val="none"/>
              </w:rPr>
              <w:t xml:space="preserve">4个</w:t>
            </w:r>
            <w:r/>
          </w:p>
        </w:tc>
        <w:tc>
          <w:tcPr>
            <w:tcW w:w="2615" w:type="dxa"/>
            <w:vAlign w:val="top"/>
            <w:textDirection w:val="lrTb"/>
            <w:noWrap w:val="false"/>
          </w:tcPr>
          <w:p>
            <w:pPr>
              <w:pStyle w:val="1903"/>
              <w:ind w:left="135"/>
              <w:spacing w:before="177" w:line="219" w:lineRule="auto"/>
              <w:rPr>
                <w:color w:val="auto"/>
                <w:highlight w:val="none"/>
              </w:rPr>
            </w:pPr>
            <w:r>
              <w:rPr>
                <w:color w:val="auto"/>
                <w:spacing w:val="28"/>
                <w:highlight w:val="none"/>
              </w:rPr>
              <w:t xml:space="preserve">见“3.4保洁服务”</w:t>
            </w:r>
            <w:r/>
          </w:p>
        </w:tc>
      </w:tr>
      <w:tr>
        <w:trPr>
          <w:trHeight w:val="532"/>
        </w:trPr>
        <w:tc>
          <w:tcPr>
            <w:tcW w:w="2615" w:type="dxa"/>
            <w:vAlign w:val="top"/>
            <w:textDirection w:val="lrTb"/>
            <w:noWrap w:val="false"/>
          </w:tcPr>
          <w:p>
            <w:pPr>
              <w:pStyle w:val="1903"/>
              <w:ind w:left="1077"/>
              <w:spacing w:before="177" w:line="219" w:lineRule="auto"/>
              <w:rPr>
                <w:color w:val="auto"/>
                <w:highlight w:val="none"/>
              </w:rPr>
            </w:pPr>
            <w:r>
              <w:rPr>
                <w:color w:val="auto"/>
                <w:spacing w:val="5"/>
                <w:highlight w:val="none"/>
              </w:rPr>
              <w:t xml:space="preserve">餐厅</w:t>
            </w:r>
            <w:r/>
          </w:p>
        </w:tc>
        <w:tc>
          <w:tcPr>
            <w:tcW w:w="2607" w:type="dxa"/>
            <w:vAlign w:val="top"/>
            <w:textDirection w:val="lrTb"/>
            <w:noWrap w:val="false"/>
          </w:tcPr>
          <w:p>
            <w:pPr>
              <w:pStyle w:val="1903"/>
              <w:ind w:left="126"/>
              <w:spacing w:before="177" w:line="219" w:lineRule="auto"/>
              <w:rPr>
                <w:color w:val="auto"/>
                <w:highlight w:val="none"/>
              </w:rPr>
            </w:pPr>
            <w:r>
              <w:rPr>
                <w:color w:val="auto"/>
                <w:spacing w:val="15"/>
                <w:highlight w:val="none"/>
              </w:rPr>
              <w:t xml:space="preserve">数量及面积（㎡）</w:t>
            </w:r>
            <w:r/>
          </w:p>
        </w:tc>
        <w:tc>
          <w:tcPr>
            <w:gridSpan w:val="2"/>
            <w:tcW w:w="2608" w:type="dxa"/>
            <w:vAlign w:val="top"/>
            <w:textDirection w:val="lrTb"/>
            <w:noWrap w:val="false"/>
          </w:tcPr>
          <w:p>
            <w:pPr>
              <w:pStyle w:val="1903"/>
              <w:ind w:left="144"/>
              <w:spacing w:before="177" w:line="219" w:lineRule="auto"/>
              <w:rPr>
                <w:color w:val="auto"/>
                <w:highlight w:val="none"/>
              </w:rPr>
            </w:pPr>
            <w:r>
              <w:rPr>
                <w:color w:val="auto"/>
                <w:spacing w:val="12"/>
                <w:highlight w:val="none"/>
              </w:rPr>
              <w:t xml:space="preserve">1个约130㎡</w:t>
            </w:r>
            <w:r/>
          </w:p>
        </w:tc>
        <w:tc>
          <w:tcPr>
            <w:tcW w:w="2615" w:type="dxa"/>
            <w:vAlign w:val="top"/>
            <w:textDirection w:val="lrTb"/>
            <w:noWrap w:val="false"/>
          </w:tcPr>
          <w:p>
            <w:pPr>
              <w:pStyle w:val="1903"/>
              <w:ind w:left="135"/>
              <w:spacing w:before="177" w:line="219" w:lineRule="auto"/>
              <w:rPr>
                <w:color w:val="auto"/>
                <w:highlight w:val="none"/>
              </w:rPr>
            </w:pPr>
            <w:r>
              <w:rPr>
                <w:color w:val="auto"/>
                <w:spacing w:val="28"/>
                <w:highlight w:val="none"/>
              </w:rPr>
              <w:t xml:space="preserve">见“3.4保洁服务”</w:t>
            </w:r>
            <w:r/>
          </w:p>
        </w:tc>
      </w:tr>
      <w:tr>
        <w:trPr>
          <w:trHeight w:val="532"/>
        </w:trPr>
        <w:tc>
          <w:tcPr>
            <w:tcW w:w="2615" w:type="dxa"/>
            <w:vAlign w:val="top"/>
            <w:textDirection w:val="lrTb"/>
            <w:noWrap w:val="false"/>
          </w:tcPr>
          <w:p>
            <w:pPr>
              <w:pStyle w:val="1903"/>
              <w:ind w:left="845"/>
              <w:spacing w:before="177" w:line="219" w:lineRule="auto"/>
              <w:rPr>
                <w:color w:val="auto"/>
                <w:highlight w:val="none"/>
              </w:rPr>
            </w:pPr>
            <w:r>
              <w:rPr>
                <w:color w:val="auto"/>
                <w:spacing w:val="13"/>
                <w:highlight w:val="none"/>
              </w:rPr>
              <w:t xml:space="preserve">档案库房</w:t>
            </w:r>
            <w:r/>
          </w:p>
        </w:tc>
        <w:tc>
          <w:tcPr>
            <w:tcW w:w="2607" w:type="dxa"/>
            <w:vAlign w:val="top"/>
            <w:textDirection w:val="lrTb"/>
            <w:noWrap w:val="false"/>
          </w:tcPr>
          <w:p>
            <w:pPr>
              <w:pStyle w:val="1903"/>
              <w:ind w:left="126"/>
              <w:spacing w:before="177" w:line="219" w:lineRule="auto"/>
              <w:rPr>
                <w:color w:val="auto"/>
                <w:highlight w:val="none"/>
              </w:rPr>
            </w:pPr>
            <w:r>
              <w:rPr>
                <w:color w:val="auto"/>
                <w:spacing w:val="15"/>
                <w:highlight w:val="none"/>
              </w:rPr>
              <w:t xml:space="preserve">数量及面积（㎡）</w:t>
            </w:r>
            <w:r/>
          </w:p>
        </w:tc>
        <w:tc>
          <w:tcPr>
            <w:gridSpan w:val="2"/>
            <w:tcW w:w="2608" w:type="dxa"/>
            <w:vAlign w:val="top"/>
            <w:textDirection w:val="lrTb"/>
            <w:noWrap w:val="false"/>
          </w:tcPr>
          <w:p>
            <w:pPr>
              <w:pStyle w:val="1903"/>
              <w:ind w:left="127"/>
              <w:spacing w:before="177" w:line="219" w:lineRule="auto"/>
              <w:rPr>
                <w:color w:val="auto"/>
                <w:highlight w:val="none"/>
              </w:rPr>
            </w:pPr>
            <w:r>
              <w:rPr>
                <w:color w:val="auto"/>
                <w:spacing w:val="15"/>
                <w:highlight w:val="none"/>
              </w:rPr>
              <w:t xml:space="preserve">4个约7174㎡</w:t>
            </w:r>
            <w:r/>
          </w:p>
        </w:tc>
        <w:tc>
          <w:tcPr>
            <w:tcW w:w="2615" w:type="dxa"/>
            <w:vAlign w:val="top"/>
            <w:textDirection w:val="lrTb"/>
            <w:noWrap w:val="false"/>
          </w:tcPr>
          <w:p>
            <w:pPr>
              <w:pStyle w:val="1903"/>
              <w:ind w:left="135"/>
              <w:spacing w:before="177" w:line="219" w:lineRule="auto"/>
              <w:rPr>
                <w:color w:val="auto"/>
                <w:highlight w:val="none"/>
              </w:rPr>
            </w:pPr>
            <w:r>
              <w:rPr>
                <w:color w:val="auto"/>
                <w:spacing w:val="28"/>
                <w:highlight w:val="none"/>
              </w:rPr>
              <w:t xml:space="preserve">见“3.4保洁服务”</w:t>
            </w:r>
            <w:r/>
          </w:p>
        </w:tc>
      </w:tr>
      <w:tr>
        <w:trPr>
          <w:trHeight w:val="884"/>
        </w:trPr>
        <w:tc>
          <w:tcPr>
            <w:tcW w:w="2615" w:type="dxa"/>
            <w:vAlign w:val="top"/>
            <w:textDirection w:val="lrTb"/>
            <w:noWrap w:val="false"/>
          </w:tcPr>
          <w:p>
            <w:pPr>
              <w:pStyle w:val="1903"/>
              <w:ind w:left="842" w:right="220" w:hanging="639"/>
              <w:spacing w:before="177" w:line="306" w:lineRule="auto"/>
              <w:rPr>
                <w:color w:val="auto"/>
                <w:highlight w:val="none"/>
                <w:lang w:eastAsia="zh-CN"/>
              </w:rPr>
            </w:pPr>
            <w:r>
              <w:rPr>
                <w:color w:val="auto"/>
                <w:spacing w:val="18"/>
                <w:highlight w:val="none"/>
                <w:lang w:eastAsia="zh-CN"/>
              </w:rPr>
              <w:t xml:space="preserve">服务大厅（1层）信访</w:t>
            </w:r>
            <w:r>
              <w:rPr>
                <w:color w:val="auto"/>
                <w:spacing w:val="13"/>
                <w:highlight w:val="none"/>
                <w:lang w:eastAsia="zh-CN"/>
              </w:rPr>
              <w:t xml:space="preserve">接待大厅</w:t>
            </w:r>
            <w:r/>
          </w:p>
        </w:tc>
        <w:tc>
          <w:tcPr>
            <w:tcW w:w="2607" w:type="dxa"/>
            <w:vAlign w:val="top"/>
            <w:textDirection w:val="lrTb"/>
            <w:noWrap w:val="false"/>
          </w:tcPr>
          <w:p>
            <w:pPr>
              <w:pStyle w:val="1903"/>
              <w:ind w:left="126"/>
              <w:spacing w:before="178" w:line="219" w:lineRule="auto"/>
              <w:rPr>
                <w:color w:val="auto"/>
                <w:highlight w:val="none"/>
              </w:rPr>
            </w:pPr>
            <w:r>
              <w:rPr>
                <w:color w:val="auto"/>
                <w:spacing w:val="15"/>
                <w:highlight w:val="none"/>
              </w:rPr>
              <w:t xml:space="preserve">数量及面积（㎡）</w:t>
            </w:r>
            <w:r/>
          </w:p>
        </w:tc>
        <w:tc>
          <w:tcPr>
            <w:gridSpan w:val="2"/>
            <w:tcW w:w="2608" w:type="dxa"/>
            <w:vAlign w:val="top"/>
            <w:textDirection w:val="lrTb"/>
            <w:noWrap w:val="false"/>
          </w:tcPr>
          <w:p>
            <w:pPr>
              <w:pStyle w:val="1903"/>
              <w:ind w:left="144"/>
              <w:spacing w:before="178" w:line="219" w:lineRule="auto"/>
              <w:rPr>
                <w:color w:val="auto"/>
                <w:highlight w:val="none"/>
              </w:rPr>
            </w:pPr>
            <w:r>
              <w:rPr>
                <w:color w:val="auto"/>
                <w:spacing w:val="10"/>
                <w:highlight w:val="none"/>
              </w:rPr>
              <w:t xml:space="preserve">1个406㎡</w:t>
            </w:r>
            <w:r/>
          </w:p>
        </w:tc>
        <w:tc>
          <w:tcPr>
            <w:tcW w:w="2615" w:type="dxa"/>
            <w:vAlign w:val="top"/>
            <w:textDirection w:val="lrTb"/>
            <w:noWrap w:val="false"/>
          </w:tcPr>
          <w:p>
            <w:pPr>
              <w:pStyle w:val="1903"/>
              <w:ind w:left="135"/>
              <w:spacing w:before="178" w:line="219" w:lineRule="auto"/>
              <w:rPr>
                <w:color w:val="auto"/>
                <w:highlight w:val="none"/>
              </w:rPr>
            </w:pPr>
            <w:r>
              <w:rPr>
                <w:color w:val="auto"/>
                <w:spacing w:val="28"/>
                <w:highlight w:val="none"/>
              </w:rPr>
              <w:t xml:space="preserve">见“3.4保洁服务”</w:t>
            </w:r>
            <w:r/>
          </w:p>
        </w:tc>
      </w:tr>
      <w:tr>
        <w:trPr>
          <w:trHeight w:val="532"/>
        </w:trPr>
        <w:tc>
          <w:tcPr>
            <w:tcW w:w="2615" w:type="dxa"/>
            <w:vAlign w:val="top"/>
            <w:textDirection w:val="lrTb"/>
            <w:noWrap w:val="false"/>
          </w:tcPr>
          <w:p>
            <w:pPr>
              <w:pStyle w:val="1903"/>
              <w:ind w:left="129"/>
              <w:spacing w:before="180" w:line="221" w:lineRule="auto"/>
              <w:rPr>
                <w:color w:val="auto"/>
                <w:highlight w:val="none"/>
              </w:rPr>
            </w:pPr>
            <w:r>
              <w:rPr>
                <w:color w:val="auto"/>
                <w:spacing w:val="10"/>
                <w:highlight w:val="none"/>
              </w:rPr>
              <w:t xml:space="preserve">卫生间</w:t>
            </w:r>
            <w:r/>
          </w:p>
        </w:tc>
        <w:tc>
          <w:tcPr>
            <w:tcW w:w="2607" w:type="dxa"/>
            <w:vAlign w:val="top"/>
            <w:textDirection w:val="lrTb"/>
            <w:noWrap w:val="false"/>
          </w:tcPr>
          <w:p>
            <w:pPr>
              <w:pStyle w:val="1903"/>
              <w:ind w:left="126"/>
              <w:spacing w:before="179" w:line="219" w:lineRule="auto"/>
              <w:rPr>
                <w:color w:val="auto"/>
                <w:highlight w:val="none"/>
              </w:rPr>
            </w:pPr>
            <w:r>
              <w:rPr>
                <w:color w:val="auto"/>
                <w:spacing w:val="15"/>
                <w:highlight w:val="none"/>
              </w:rPr>
              <w:t xml:space="preserve">卫生间数量（个）</w:t>
            </w:r>
            <w:r/>
          </w:p>
        </w:tc>
        <w:tc>
          <w:tcPr>
            <w:gridSpan w:val="2"/>
            <w:tcW w:w="2608" w:type="dxa"/>
            <w:vAlign w:val="top"/>
            <w:textDirection w:val="lrTb"/>
            <w:noWrap w:val="false"/>
          </w:tcPr>
          <w:p>
            <w:pPr>
              <w:pStyle w:val="1903"/>
              <w:ind w:left="132"/>
              <w:spacing w:before="179" w:line="219" w:lineRule="auto"/>
              <w:rPr>
                <w:color w:val="auto"/>
                <w:highlight w:val="none"/>
              </w:rPr>
            </w:pPr>
            <w:r>
              <w:rPr>
                <w:color w:val="auto"/>
                <w:spacing w:val="4"/>
                <w:highlight w:val="none"/>
              </w:rPr>
              <w:t xml:space="preserve">3个</w:t>
            </w:r>
            <w:r/>
          </w:p>
        </w:tc>
        <w:tc>
          <w:tcPr>
            <w:tcW w:w="2615" w:type="dxa"/>
            <w:vAlign w:val="top"/>
            <w:textDirection w:val="lrTb"/>
            <w:noWrap w:val="false"/>
          </w:tcPr>
          <w:p>
            <w:pPr>
              <w:pStyle w:val="1903"/>
              <w:ind w:left="135"/>
              <w:spacing w:before="179" w:line="219" w:lineRule="auto"/>
              <w:rPr>
                <w:color w:val="auto"/>
                <w:highlight w:val="none"/>
              </w:rPr>
            </w:pPr>
            <w:r>
              <w:rPr>
                <w:color w:val="auto"/>
                <w:spacing w:val="28"/>
                <w:highlight w:val="none"/>
              </w:rPr>
              <w:t xml:space="preserve">见“3.4保洁服务”</w:t>
            </w:r>
            <w:r/>
          </w:p>
        </w:tc>
      </w:tr>
      <w:tr>
        <w:trPr>
          <w:trHeight w:val="884"/>
        </w:trPr>
        <w:tc>
          <w:tcPr>
            <w:tcW w:w="2615" w:type="dxa"/>
            <w:vAlign w:val="top"/>
            <w:textDirection w:val="lrTb"/>
            <w:noWrap w:val="false"/>
          </w:tcPr>
          <w:p>
            <w:pPr>
              <w:pStyle w:val="1903"/>
              <w:ind w:left="129"/>
              <w:spacing w:before="179" w:line="219" w:lineRule="auto"/>
              <w:rPr>
                <w:color w:val="auto"/>
                <w:highlight w:val="none"/>
              </w:rPr>
            </w:pPr>
            <w:r>
              <w:rPr>
                <w:color w:val="auto"/>
                <w:spacing w:val="14"/>
                <w:highlight w:val="none"/>
              </w:rPr>
              <w:t xml:space="preserve">垃圾存放点</w:t>
            </w:r>
            <w:r/>
          </w:p>
        </w:tc>
        <w:tc>
          <w:tcPr>
            <w:tcW w:w="2607" w:type="dxa"/>
            <w:vAlign w:val="top"/>
            <w:textDirection w:val="lrTb"/>
            <w:noWrap w:val="false"/>
          </w:tcPr>
          <w:p>
            <w:pPr>
              <w:pStyle w:val="1903"/>
              <w:ind w:left="146" w:right="186" w:hanging="21"/>
              <w:spacing w:before="180" w:line="305" w:lineRule="auto"/>
              <w:rPr>
                <w:color w:val="auto"/>
                <w:highlight w:val="none"/>
                <w:lang w:eastAsia="zh-CN"/>
              </w:rPr>
            </w:pPr>
            <w:r>
              <w:rPr>
                <w:color w:val="auto"/>
                <w:spacing w:val="17"/>
                <w:highlight w:val="none"/>
                <w:lang w:eastAsia="zh-CN"/>
              </w:rPr>
              <w:t xml:space="preserve">各垃圾存放点数量（个</w:t>
            </w:r>
            <w:r>
              <w:rPr>
                <w:color w:val="auto"/>
                <w:spacing w:val="8"/>
                <w:highlight w:val="none"/>
                <w:lang w:eastAsia="zh-CN"/>
              </w:rPr>
              <w:t xml:space="preserve"> </w:t>
            </w:r>
            <w:r>
              <w:rPr>
                <w:rFonts w:hint="eastAsia"/>
                <w:color w:val="auto"/>
                <w:spacing w:val="8"/>
                <w:highlight w:val="none"/>
                <w:lang w:eastAsia="zh-CN"/>
              </w:rPr>
              <w:t xml:space="preserve">）</w:t>
            </w:r>
            <w:r/>
          </w:p>
        </w:tc>
        <w:tc>
          <w:tcPr>
            <w:gridSpan w:val="2"/>
            <w:tcW w:w="2608" w:type="dxa"/>
            <w:vAlign w:val="top"/>
            <w:textDirection w:val="lrTb"/>
            <w:noWrap w:val="false"/>
          </w:tcPr>
          <w:p>
            <w:pPr>
              <w:pStyle w:val="1903"/>
              <w:ind w:left="144"/>
              <w:spacing w:before="179" w:line="219" w:lineRule="auto"/>
              <w:rPr>
                <w:color w:val="auto"/>
                <w:highlight w:val="none"/>
              </w:rPr>
            </w:pPr>
            <w:r>
              <w:rPr>
                <w:color w:val="auto"/>
                <w:spacing w:val="-1"/>
                <w:highlight w:val="none"/>
              </w:rPr>
              <w:t xml:space="preserve">1个</w:t>
            </w:r>
            <w:r/>
          </w:p>
        </w:tc>
        <w:tc>
          <w:tcPr>
            <w:tcW w:w="2615" w:type="dxa"/>
            <w:vAlign w:val="top"/>
            <w:textDirection w:val="lrTb"/>
            <w:noWrap w:val="false"/>
          </w:tcPr>
          <w:p>
            <w:pPr>
              <w:pStyle w:val="1903"/>
              <w:ind w:left="135"/>
              <w:spacing w:before="179" w:line="219" w:lineRule="auto"/>
              <w:rPr>
                <w:color w:val="auto"/>
                <w:highlight w:val="none"/>
              </w:rPr>
            </w:pPr>
            <w:r>
              <w:rPr>
                <w:color w:val="auto"/>
                <w:spacing w:val="28"/>
                <w:highlight w:val="none"/>
              </w:rPr>
              <w:t xml:space="preserve">见“3.4保洁服务”</w:t>
            </w:r>
            <w:r/>
          </w:p>
        </w:tc>
      </w:tr>
      <w:tr>
        <w:trPr>
          <w:trHeight w:val="1236"/>
        </w:trPr>
        <w:tc>
          <w:tcPr>
            <w:tcW w:w="2615" w:type="dxa"/>
            <w:vAlign w:val="top"/>
            <w:vMerge w:val="restart"/>
            <w:textDirection w:val="lrTb"/>
            <w:noWrap w:val="false"/>
          </w:tcPr>
          <w:p>
            <w:pPr>
              <w:pStyle w:val="1903"/>
              <w:ind w:left="129"/>
              <w:spacing w:before="180" w:line="219" w:lineRule="auto"/>
              <w:rPr>
                <w:color w:val="auto"/>
                <w:highlight w:val="none"/>
              </w:rPr>
            </w:pPr>
            <w:r>
              <w:rPr>
                <w:color w:val="auto"/>
                <w:spacing w:val="10"/>
                <w:highlight w:val="none"/>
              </w:rPr>
              <w:t xml:space="preserve">车位数</w:t>
            </w:r>
            <w:r/>
          </w:p>
        </w:tc>
        <w:tc>
          <w:tcPr>
            <w:tcW w:w="2607" w:type="dxa"/>
            <w:vAlign w:val="top"/>
            <w:textDirection w:val="lrTb"/>
            <w:noWrap w:val="false"/>
          </w:tcPr>
          <w:p>
            <w:pPr>
              <w:pStyle w:val="1903"/>
              <w:ind w:left="124"/>
              <w:spacing w:before="180" w:line="219" w:lineRule="auto"/>
              <w:rPr>
                <w:color w:val="auto"/>
                <w:highlight w:val="none"/>
              </w:rPr>
            </w:pPr>
            <w:r>
              <w:rPr>
                <w:color w:val="auto"/>
                <w:spacing w:val="15"/>
                <w:highlight w:val="none"/>
              </w:rPr>
              <w:t xml:space="preserve">汽车车位数</w:t>
            </w:r>
            <w:r/>
          </w:p>
        </w:tc>
        <w:tc>
          <w:tcPr>
            <w:gridSpan w:val="2"/>
            <w:tcW w:w="2608" w:type="dxa"/>
            <w:vAlign w:val="top"/>
            <w:textDirection w:val="lrTb"/>
            <w:noWrap w:val="false"/>
          </w:tcPr>
          <w:p>
            <w:pPr>
              <w:pStyle w:val="1903"/>
              <w:ind w:left="127" w:right="162" w:firstLine="1"/>
              <w:jc w:val="both"/>
              <w:spacing w:before="181" w:line="306" w:lineRule="auto"/>
              <w:rPr>
                <w:color w:val="auto"/>
                <w:highlight w:val="none"/>
                <w:lang w:eastAsia="zh-CN"/>
              </w:rPr>
            </w:pPr>
            <w:r>
              <w:rPr>
                <w:color w:val="auto"/>
                <w:spacing w:val="18"/>
                <w:highlight w:val="none"/>
                <w:lang w:eastAsia="zh-CN"/>
              </w:rPr>
              <w:t xml:space="preserve">地下汽车库：73个泊车位；地面停车场：19个</w:t>
            </w:r>
            <w:r>
              <w:rPr>
                <w:color w:val="auto"/>
                <w:spacing w:val="11"/>
                <w:highlight w:val="none"/>
                <w:lang w:eastAsia="zh-CN"/>
              </w:rPr>
              <w:t xml:space="preserve">泊车位</w:t>
            </w:r>
            <w:r/>
          </w:p>
        </w:tc>
        <w:tc>
          <w:tcPr>
            <w:tcW w:w="2615" w:type="dxa"/>
            <w:vAlign w:val="top"/>
            <w:textDirection w:val="lrTb"/>
            <w:noWrap w:val="false"/>
          </w:tcPr>
          <w:p>
            <w:pPr>
              <w:pStyle w:val="1903"/>
              <w:ind w:left="135"/>
              <w:spacing w:before="180" w:line="219" w:lineRule="auto"/>
              <w:rPr>
                <w:color w:val="auto"/>
                <w:highlight w:val="none"/>
              </w:rPr>
            </w:pPr>
            <w:r>
              <w:rPr>
                <w:color w:val="auto"/>
                <w:spacing w:val="28"/>
                <w:highlight w:val="none"/>
              </w:rPr>
              <w:t xml:space="preserve">见“3.6保安服务”</w:t>
            </w:r>
            <w:r/>
          </w:p>
        </w:tc>
      </w:tr>
      <w:tr>
        <w:trPr>
          <w:trHeight w:val="532"/>
        </w:trPr>
        <w:tc>
          <w:tcPr>
            <w:tcW w:w="2615" w:type="dxa"/>
            <w:vAlign w:val="top"/>
            <w:vMerge w:val="continue"/>
            <w:textDirection w:val="lrTb"/>
            <w:noWrap w:val="false"/>
          </w:tcPr>
          <w:p>
            <w:pPr>
              <w:rPr>
                <w:color w:val="auto"/>
                <w:highlight w:val="none"/>
              </w:rPr>
            </w:pPr>
            <w:r>
              <w:rPr>
                <w:color w:val="auto"/>
                <w:highlight w:val="none"/>
              </w:rPr>
            </w:r>
            <w:r/>
          </w:p>
        </w:tc>
        <w:tc>
          <w:tcPr>
            <w:tcW w:w="2607" w:type="dxa"/>
            <w:vAlign w:val="top"/>
            <w:textDirection w:val="lrTb"/>
            <w:noWrap w:val="false"/>
          </w:tcPr>
          <w:p>
            <w:pPr>
              <w:pStyle w:val="1903"/>
              <w:ind w:left="148"/>
              <w:spacing w:before="181" w:line="219" w:lineRule="auto"/>
              <w:rPr>
                <w:color w:val="auto"/>
                <w:highlight w:val="none"/>
              </w:rPr>
            </w:pPr>
            <w:r>
              <w:rPr>
                <w:color w:val="auto"/>
                <w:spacing w:val="10"/>
                <w:highlight w:val="none"/>
              </w:rPr>
              <w:t xml:space="preserve">电瓶车位数</w:t>
            </w:r>
            <w:r/>
          </w:p>
        </w:tc>
        <w:tc>
          <w:tcPr>
            <w:gridSpan w:val="2"/>
            <w:tcW w:w="2608" w:type="dxa"/>
            <w:vAlign w:val="top"/>
            <w:textDirection w:val="lrTb"/>
            <w:noWrap w:val="false"/>
          </w:tcPr>
          <w:p>
            <w:pPr>
              <w:pStyle w:val="1903"/>
              <w:ind w:left="130"/>
              <w:spacing w:before="181" w:line="219" w:lineRule="auto"/>
              <w:rPr>
                <w:color w:val="auto"/>
                <w:highlight w:val="none"/>
              </w:rPr>
            </w:pPr>
            <w:r>
              <w:rPr>
                <w:color w:val="auto"/>
                <w:spacing w:val="10"/>
                <w:highlight w:val="none"/>
              </w:rPr>
              <w:t xml:space="preserve">60个</w:t>
            </w:r>
            <w:r/>
          </w:p>
        </w:tc>
        <w:tc>
          <w:tcPr>
            <w:tcW w:w="2615" w:type="dxa"/>
            <w:vAlign w:val="top"/>
            <w:textDirection w:val="lrTb"/>
            <w:noWrap w:val="false"/>
          </w:tcPr>
          <w:p>
            <w:pPr>
              <w:pStyle w:val="1903"/>
              <w:ind w:left="135"/>
              <w:spacing w:before="181" w:line="219" w:lineRule="auto"/>
              <w:rPr>
                <w:color w:val="auto"/>
                <w:highlight w:val="none"/>
              </w:rPr>
            </w:pPr>
            <w:r>
              <w:rPr>
                <w:color w:val="auto"/>
                <w:spacing w:val="28"/>
                <w:highlight w:val="none"/>
              </w:rPr>
              <w:t xml:space="preserve">见“3.6保安服务”</w:t>
            </w:r>
            <w:r/>
          </w:p>
        </w:tc>
      </w:tr>
      <w:tr>
        <w:trPr>
          <w:trHeight w:val="532"/>
        </w:trPr>
        <w:tc>
          <w:tcPr>
            <w:tcW w:w="2615" w:type="dxa"/>
            <w:vAlign w:val="top"/>
            <w:vMerge w:val="restart"/>
            <w:textDirection w:val="lrTb"/>
            <w:noWrap w:val="false"/>
          </w:tcPr>
          <w:p>
            <w:pPr>
              <w:pStyle w:val="1903"/>
              <w:ind w:left="129"/>
              <w:spacing w:before="182" w:line="219" w:lineRule="auto"/>
              <w:rPr>
                <w:color w:val="auto"/>
                <w:highlight w:val="none"/>
              </w:rPr>
            </w:pPr>
            <w:r>
              <w:rPr>
                <w:color w:val="auto"/>
                <w:spacing w:val="15"/>
                <w:highlight w:val="none"/>
              </w:rPr>
              <w:t xml:space="preserve">车行/人行口</w:t>
            </w:r>
            <w:r/>
          </w:p>
        </w:tc>
        <w:tc>
          <w:tcPr>
            <w:tcW w:w="2607" w:type="dxa"/>
            <w:vAlign w:val="top"/>
            <w:textDirection w:val="lrTb"/>
            <w:noWrap w:val="false"/>
          </w:tcPr>
          <w:p>
            <w:pPr>
              <w:pStyle w:val="1903"/>
              <w:ind w:left="126"/>
              <w:spacing w:before="182" w:line="219" w:lineRule="auto"/>
              <w:rPr>
                <w:color w:val="auto"/>
                <w:highlight w:val="none"/>
              </w:rPr>
            </w:pPr>
            <w:r>
              <w:rPr>
                <w:color w:val="auto"/>
                <w:spacing w:val="10"/>
                <w:highlight w:val="none"/>
              </w:rPr>
              <w:t xml:space="preserve">车行口</w:t>
            </w:r>
            <w:r/>
          </w:p>
        </w:tc>
        <w:tc>
          <w:tcPr>
            <w:gridSpan w:val="2"/>
            <w:tcW w:w="2608" w:type="dxa"/>
            <w:vAlign w:val="top"/>
            <w:textDirection w:val="lrTb"/>
            <w:noWrap w:val="false"/>
          </w:tcPr>
          <w:p>
            <w:pPr>
              <w:pStyle w:val="1903"/>
              <w:ind w:left="131"/>
              <w:spacing w:before="182" w:line="219" w:lineRule="auto"/>
              <w:rPr>
                <w:color w:val="auto"/>
                <w:highlight w:val="none"/>
              </w:rPr>
            </w:pPr>
            <w:r>
              <w:rPr>
                <w:color w:val="auto"/>
                <w:spacing w:val="5"/>
                <w:highlight w:val="none"/>
              </w:rPr>
              <w:t xml:space="preserve">2个</w:t>
            </w:r>
            <w:r/>
          </w:p>
        </w:tc>
        <w:tc>
          <w:tcPr>
            <w:tcW w:w="2615" w:type="dxa"/>
            <w:vAlign w:val="top"/>
            <w:textDirection w:val="lrTb"/>
            <w:noWrap w:val="false"/>
          </w:tcPr>
          <w:p>
            <w:pPr>
              <w:pStyle w:val="1903"/>
              <w:ind w:left="135"/>
              <w:spacing w:before="182" w:line="219" w:lineRule="auto"/>
              <w:rPr>
                <w:color w:val="auto"/>
                <w:highlight w:val="none"/>
              </w:rPr>
            </w:pPr>
            <w:r>
              <w:rPr>
                <w:color w:val="auto"/>
                <w:spacing w:val="28"/>
                <w:highlight w:val="none"/>
              </w:rPr>
              <w:t xml:space="preserve">见“3.6保安服务”</w:t>
            </w:r>
            <w:r/>
          </w:p>
        </w:tc>
      </w:tr>
      <w:tr>
        <w:trPr>
          <w:trHeight w:val="532"/>
        </w:trPr>
        <w:tc>
          <w:tcPr>
            <w:tcW w:w="2615" w:type="dxa"/>
            <w:vAlign w:val="top"/>
            <w:vMerge w:val="continue"/>
            <w:textDirection w:val="lrTb"/>
            <w:noWrap w:val="false"/>
          </w:tcPr>
          <w:p>
            <w:pPr>
              <w:rPr>
                <w:color w:val="auto"/>
                <w:highlight w:val="none"/>
              </w:rPr>
            </w:pPr>
            <w:r>
              <w:rPr>
                <w:color w:val="auto"/>
                <w:highlight w:val="none"/>
              </w:rPr>
            </w:r>
            <w:r/>
          </w:p>
        </w:tc>
        <w:tc>
          <w:tcPr>
            <w:tcW w:w="2607" w:type="dxa"/>
            <w:vAlign w:val="top"/>
            <w:textDirection w:val="lrTb"/>
            <w:noWrap w:val="false"/>
          </w:tcPr>
          <w:p>
            <w:pPr>
              <w:pStyle w:val="1903"/>
              <w:ind w:left="125"/>
              <w:spacing w:before="183" w:line="219" w:lineRule="auto"/>
              <w:rPr>
                <w:color w:val="auto"/>
                <w:highlight w:val="none"/>
              </w:rPr>
            </w:pPr>
            <w:r>
              <w:rPr>
                <w:color w:val="auto"/>
                <w:spacing w:val="10"/>
                <w:highlight w:val="none"/>
              </w:rPr>
              <w:t xml:space="preserve">人行口</w:t>
            </w:r>
            <w:r/>
          </w:p>
        </w:tc>
        <w:tc>
          <w:tcPr>
            <w:gridSpan w:val="2"/>
            <w:tcW w:w="2608" w:type="dxa"/>
            <w:vAlign w:val="top"/>
            <w:textDirection w:val="lrTb"/>
            <w:noWrap w:val="false"/>
          </w:tcPr>
          <w:p>
            <w:pPr>
              <w:pStyle w:val="1903"/>
              <w:ind w:left="131"/>
              <w:spacing w:before="182" w:line="219" w:lineRule="auto"/>
              <w:rPr>
                <w:color w:val="auto"/>
                <w:highlight w:val="none"/>
              </w:rPr>
            </w:pPr>
            <w:r>
              <w:rPr>
                <w:color w:val="auto"/>
                <w:spacing w:val="5"/>
                <w:highlight w:val="none"/>
              </w:rPr>
              <w:t xml:space="preserve">2个</w:t>
            </w:r>
            <w:r/>
          </w:p>
        </w:tc>
        <w:tc>
          <w:tcPr>
            <w:tcW w:w="2615" w:type="dxa"/>
            <w:vAlign w:val="top"/>
            <w:textDirection w:val="lrTb"/>
            <w:noWrap w:val="false"/>
          </w:tcPr>
          <w:p>
            <w:pPr>
              <w:pStyle w:val="1903"/>
              <w:ind w:left="135"/>
              <w:spacing w:before="182" w:line="219" w:lineRule="auto"/>
              <w:rPr>
                <w:color w:val="auto"/>
                <w:highlight w:val="none"/>
              </w:rPr>
            </w:pPr>
            <w:r>
              <w:rPr>
                <w:color w:val="auto"/>
                <w:spacing w:val="28"/>
                <w:highlight w:val="none"/>
              </w:rPr>
              <w:t xml:space="preserve">见“3.6保安服务”</w:t>
            </w:r>
            <w:r/>
          </w:p>
        </w:tc>
      </w:tr>
      <w:tr>
        <w:trPr>
          <w:trHeight w:val="1243"/>
        </w:trPr>
        <w:tc>
          <w:tcPr>
            <w:tcW w:w="2615" w:type="dxa"/>
            <w:vAlign w:val="top"/>
            <w:textDirection w:val="lrTb"/>
            <w:noWrap w:val="false"/>
          </w:tcPr>
          <w:p>
            <w:pPr>
              <w:pStyle w:val="1903"/>
              <w:ind w:left="149" w:right="190" w:hanging="18"/>
              <w:spacing w:before="184" w:line="313" w:lineRule="auto"/>
              <w:rPr>
                <w:color w:val="auto"/>
                <w:highlight w:val="none"/>
                <w:lang w:eastAsia="zh-CN"/>
              </w:rPr>
            </w:pPr>
            <w:r>
              <w:rPr>
                <w:color w:val="auto"/>
                <w:spacing w:val="17"/>
                <w:highlight w:val="none"/>
                <w:lang w:eastAsia="zh-CN"/>
              </w:rPr>
              <w:t xml:space="preserve">设施设备</w:t>
            </w:r>
            <w:r/>
          </w:p>
        </w:tc>
        <w:tc>
          <w:tcPr>
            <w:tcW w:w="2607" w:type="dxa"/>
            <w:vAlign w:val="top"/>
            <w:textDirection w:val="lrTb"/>
            <w:noWrap w:val="false"/>
          </w:tcPr>
          <w:p>
            <w:pPr>
              <w:pStyle w:val="1903"/>
              <w:ind w:left="130"/>
              <w:spacing w:before="183" w:line="220" w:lineRule="auto"/>
              <w:rPr>
                <w:color w:val="auto"/>
                <w:highlight w:val="none"/>
              </w:rPr>
            </w:pPr>
            <w:r>
              <w:rPr>
                <w:color w:val="auto"/>
                <w:spacing w:val="12"/>
                <w:highlight w:val="none"/>
              </w:rPr>
              <w:t xml:space="preserve">空调系统</w:t>
            </w:r>
            <w:r/>
          </w:p>
        </w:tc>
        <w:tc>
          <w:tcPr>
            <w:gridSpan w:val="2"/>
            <w:tcW w:w="2608" w:type="dxa"/>
            <w:vAlign w:val="top"/>
            <w:textDirection w:val="lrTb"/>
            <w:noWrap w:val="false"/>
          </w:tcPr>
          <w:p>
            <w:pPr>
              <w:pStyle w:val="1903"/>
              <w:ind w:left="127" w:right="183"/>
              <w:jc w:val="both"/>
              <w:spacing w:before="185" w:line="307" w:lineRule="auto"/>
              <w:rPr>
                <w:color w:val="auto"/>
                <w:highlight w:val="none"/>
                <w:lang w:eastAsia="zh-CN"/>
              </w:rPr>
            </w:pPr>
            <w:r>
              <w:rPr>
                <w:color w:val="auto"/>
                <w:spacing w:val="17"/>
                <w:highlight w:val="none"/>
                <w:lang w:eastAsia="zh-CN"/>
              </w:rPr>
              <w:t xml:space="preserve">采用</w:t>
            </w:r>
            <w:r>
              <w:rPr>
                <w:color w:val="auto"/>
                <w:spacing w:val="46"/>
                <w:highlight w:val="none"/>
                <w:lang w:eastAsia="zh-CN"/>
              </w:rPr>
              <w:t xml:space="preserve"> </w:t>
            </w:r>
            <w:r>
              <w:rPr>
                <w:color w:val="auto"/>
                <w:highlight w:val="none"/>
                <w:lang w:eastAsia="zh-CN"/>
              </w:rPr>
              <w:t xml:space="preserve">VRV</w:t>
            </w:r>
            <w:r>
              <w:rPr>
                <w:color w:val="auto"/>
                <w:spacing w:val="57"/>
                <w:highlight w:val="none"/>
                <w:lang w:eastAsia="zh-CN"/>
              </w:rPr>
              <w:t xml:space="preserve"> </w:t>
            </w:r>
            <w:r>
              <w:rPr>
                <w:color w:val="auto"/>
                <w:spacing w:val="17"/>
                <w:highlight w:val="none"/>
                <w:lang w:eastAsia="zh-CN"/>
              </w:rPr>
              <w:t xml:space="preserve">空调，室外</w:t>
            </w:r>
            <w:r>
              <w:rPr>
                <w:color w:val="auto"/>
                <w:spacing w:val="18"/>
                <w:highlight w:val="none"/>
                <w:lang w:eastAsia="zh-CN"/>
              </w:rPr>
              <w:t xml:space="preserve">机置于屋顶，新风采用全热交换机组，中央空</w:t>
            </w:r>
            <w:r/>
          </w:p>
        </w:tc>
        <w:tc>
          <w:tcPr>
            <w:tcW w:w="2615" w:type="dxa"/>
            <w:vAlign w:val="top"/>
            <w:textDirection w:val="lrTb"/>
            <w:noWrap w:val="false"/>
          </w:tcPr>
          <w:p>
            <w:pPr>
              <w:pStyle w:val="1903"/>
              <w:ind w:left="135" w:right="145"/>
              <w:jc w:val="both"/>
              <w:spacing w:before="185" w:line="307" w:lineRule="auto"/>
              <w:rPr>
                <w:color w:val="auto"/>
                <w:highlight w:val="none"/>
                <w:lang w:eastAsia="zh-CN"/>
              </w:rPr>
            </w:pPr>
            <w:r>
              <w:rPr>
                <w:color w:val="auto"/>
                <w:spacing w:val="18"/>
                <w:highlight w:val="none"/>
                <w:lang w:eastAsia="zh-CN"/>
              </w:rPr>
              <w:t xml:space="preserve">见“3.4保洁服务”“3</w:t>
            </w:r>
            <w:r>
              <w:rPr>
                <w:color w:val="auto"/>
                <w:spacing w:val="2"/>
                <w:highlight w:val="none"/>
                <w:lang w:eastAsia="zh-CN"/>
              </w:rPr>
              <w:t xml:space="preserve"> </w:t>
            </w:r>
            <w:r>
              <w:rPr>
                <w:color w:val="auto"/>
                <w:spacing w:val="17"/>
                <w:highlight w:val="none"/>
                <w:lang w:eastAsia="zh-CN"/>
              </w:rPr>
              <w:t xml:space="preserve">.3公用设施设备维护服</w:t>
            </w:r>
            <w:r>
              <w:rPr>
                <w:color w:val="auto"/>
                <w:spacing w:val="37"/>
                <w:highlight w:val="none"/>
                <w:lang w:eastAsia="zh-CN"/>
              </w:rPr>
              <w:t xml:space="preserve">务”</w:t>
            </w:r>
            <w:r/>
          </w:p>
        </w:tc>
      </w:tr>
      <w:tr>
        <w:trPr>
          <w:trHeight w:val="891"/>
        </w:trPr>
        <w:tc>
          <w:tcPr>
            <w:tcW w:w="2615" w:type="dxa"/>
            <w:vAlign w:val="top"/>
            <w:vMerge w:val="restart"/>
            <w:textDirection w:val="lrTb"/>
            <w:noWrap w:val="false"/>
          </w:tcPr>
          <w:p>
            <w:pPr>
              <w:rPr>
                <w:color w:val="auto"/>
                <w:highlight w:val="none"/>
                <w:lang w:eastAsia="zh-CN"/>
              </w:rPr>
            </w:pPr>
            <w:r>
              <w:rPr>
                <w:color w:val="auto"/>
                <w:highlight w:val="none"/>
                <w:lang w:eastAsia="zh-CN"/>
              </w:rPr>
            </w:r>
            <w:r/>
          </w:p>
        </w:tc>
        <w:tc>
          <w:tcPr>
            <w:gridSpan w:val="2"/>
            <w:tcW w:w="2608" w:type="dxa"/>
            <w:vAlign w:val="top"/>
            <w:textDirection w:val="lrTb"/>
            <w:noWrap w:val="false"/>
          </w:tcPr>
          <w:p>
            <w:pPr>
              <w:rPr>
                <w:color w:val="auto"/>
                <w:highlight w:val="none"/>
                <w:lang w:eastAsia="zh-CN"/>
              </w:rPr>
            </w:pPr>
            <w:r>
              <w:rPr>
                <w:color w:val="auto"/>
                <w:highlight w:val="none"/>
                <w:lang w:eastAsia="zh-CN"/>
              </w:rPr>
            </w:r>
            <w:r/>
          </w:p>
        </w:tc>
        <w:tc>
          <w:tcPr>
            <w:tcW w:w="2607" w:type="dxa"/>
            <w:vAlign w:val="top"/>
            <w:textDirection w:val="lrTb"/>
            <w:noWrap w:val="false"/>
          </w:tcPr>
          <w:p>
            <w:pPr>
              <w:pStyle w:val="1903"/>
              <w:ind w:left="129" w:right="267"/>
              <w:spacing w:before="178" w:line="309" w:lineRule="auto"/>
              <w:rPr>
                <w:color w:val="auto"/>
                <w:highlight w:val="none"/>
                <w:lang w:eastAsia="zh-CN"/>
              </w:rPr>
            </w:pPr>
            <w:r>
              <w:rPr>
                <w:color w:val="auto"/>
                <w:spacing w:val="18"/>
                <w:highlight w:val="none"/>
                <w:lang w:eastAsia="zh-CN"/>
              </w:rPr>
              <w:t xml:space="preserve">调174台；另有其他挂</w:t>
            </w:r>
            <w:r>
              <w:rPr>
                <w:color w:val="auto"/>
                <w:spacing w:val="14"/>
                <w:highlight w:val="none"/>
                <w:lang w:eastAsia="zh-CN"/>
              </w:rPr>
              <w:t xml:space="preserve">式空调5台</w:t>
            </w:r>
            <w:r/>
          </w:p>
        </w:tc>
        <w:tc>
          <w:tcPr>
            <w:tcW w:w="2615" w:type="dxa"/>
            <w:vAlign w:val="top"/>
            <w:textDirection w:val="lrTb"/>
            <w:noWrap w:val="false"/>
          </w:tcPr>
          <w:p>
            <w:pPr>
              <w:rPr>
                <w:color w:val="auto"/>
                <w:highlight w:val="none"/>
                <w:lang w:eastAsia="zh-CN"/>
              </w:rPr>
            </w:pPr>
            <w:r>
              <w:rPr>
                <w:color w:val="auto"/>
                <w:highlight w:val="none"/>
                <w:lang w:eastAsia="zh-CN"/>
              </w:rPr>
            </w:r>
            <w:r/>
          </w:p>
        </w:tc>
      </w:tr>
      <w:tr>
        <w:trPr>
          <w:trHeight w:val="2996"/>
        </w:trPr>
        <w:tc>
          <w:tcPr>
            <w:tcW w:w="2615" w:type="dxa"/>
            <w:vAlign w:val="top"/>
            <w:vMerge w:val="continue"/>
            <w:textDirection w:val="lrTb"/>
            <w:noWrap w:val="false"/>
          </w:tcPr>
          <w:p>
            <w:pPr>
              <w:rPr>
                <w:color w:val="auto"/>
                <w:highlight w:val="none"/>
                <w:lang w:eastAsia="zh-CN"/>
              </w:rPr>
            </w:pPr>
            <w:r>
              <w:rPr>
                <w:color w:val="auto"/>
                <w:highlight w:val="none"/>
                <w:lang w:eastAsia="zh-CN"/>
              </w:rPr>
            </w:r>
            <w:r/>
          </w:p>
        </w:tc>
        <w:tc>
          <w:tcPr>
            <w:gridSpan w:val="2"/>
            <w:tcW w:w="2608" w:type="dxa"/>
            <w:vAlign w:val="top"/>
            <w:textDirection w:val="lrTb"/>
            <w:noWrap w:val="false"/>
          </w:tcPr>
          <w:p>
            <w:pPr>
              <w:pStyle w:val="1903"/>
              <w:ind w:left="125"/>
              <w:spacing w:before="170" w:line="219" w:lineRule="auto"/>
              <w:rPr>
                <w:color w:val="auto"/>
                <w:highlight w:val="none"/>
              </w:rPr>
            </w:pPr>
            <w:r>
              <w:rPr>
                <w:color w:val="auto"/>
                <w:spacing w:val="14"/>
                <w:highlight w:val="none"/>
              </w:rPr>
              <w:t xml:space="preserve">给排水系统</w:t>
            </w:r>
            <w:r/>
          </w:p>
        </w:tc>
        <w:tc>
          <w:tcPr>
            <w:tcW w:w="2607" w:type="dxa"/>
            <w:vAlign w:val="top"/>
            <w:textDirection w:val="lrTb"/>
            <w:noWrap w:val="false"/>
          </w:tcPr>
          <w:p>
            <w:pPr>
              <w:pStyle w:val="1903"/>
              <w:ind w:left="127" w:right="162"/>
              <w:spacing w:before="174" w:line="309" w:lineRule="auto"/>
              <w:rPr>
                <w:color w:val="auto"/>
                <w:highlight w:val="none"/>
                <w:lang w:eastAsia="zh-CN"/>
              </w:rPr>
            </w:pPr>
            <w:r>
              <w:rPr>
                <w:color w:val="auto"/>
                <w:spacing w:val="14"/>
                <w:highlight w:val="none"/>
                <w:lang w:eastAsia="zh-CN"/>
              </w:rPr>
              <w:t xml:space="preserve">地下室至</w:t>
            </w:r>
            <w:r>
              <w:rPr>
                <w:color w:val="auto"/>
                <w:spacing w:val="60"/>
                <w:highlight w:val="none"/>
                <w:lang w:eastAsia="zh-CN"/>
              </w:rPr>
              <w:t xml:space="preserve"> </w:t>
            </w:r>
            <w:r>
              <w:rPr>
                <w:color w:val="auto"/>
                <w:spacing w:val="14"/>
                <w:highlight w:val="none"/>
                <w:lang w:eastAsia="zh-CN"/>
              </w:rPr>
              <w:t xml:space="preserve">2层利用市政</w:t>
            </w:r>
            <w:r>
              <w:rPr>
                <w:color w:val="auto"/>
                <w:spacing w:val="18"/>
                <w:highlight w:val="none"/>
                <w:lang w:eastAsia="zh-CN"/>
              </w:rPr>
              <w:t xml:space="preserve">水压直接供水，3层及</w:t>
            </w:r>
            <w:r>
              <w:rPr>
                <w:color w:val="auto"/>
                <w:highlight w:val="none"/>
                <w:lang w:eastAsia="zh-CN"/>
              </w:rPr>
              <w:t xml:space="preserve"> </w:t>
            </w:r>
            <w:r>
              <w:rPr>
                <w:color w:val="auto"/>
                <w:spacing w:val="18"/>
                <w:highlight w:val="none"/>
                <w:lang w:eastAsia="zh-CN"/>
              </w:rPr>
              <w:t xml:space="preserve">3层以上生活用水采用变频加压供水，地下室设一生活水泵房，泵房设不锈钢水箱和变频水泵组；以及其他排水系</w:t>
            </w:r>
            <w:r>
              <w:rPr>
                <w:color w:val="auto"/>
                <w:highlight w:val="none"/>
                <w:lang w:eastAsia="zh-CN"/>
              </w:rPr>
              <w:t xml:space="preserve">统</w:t>
            </w:r>
            <w:r/>
          </w:p>
        </w:tc>
        <w:tc>
          <w:tcPr>
            <w:tcW w:w="2615" w:type="dxa"/>
            <w:vAlign w:val="top"/>
            <w:textDirection w:val="lrTb"/>
            <w:noWrap w:val="false"/>
          </w:tcPr>
          <w:p>
            <w:pPr>
              <w:pStyle w:val="1903"/>
              <w:ind w:left="135" w:right="271"/>
              <w:spacing w:before="171" w:line="312" w:lineRule="auto"/>
              <w:rPr>
                <w:color w:val="auto"/>
                <w:highlight w:val="none"/>
                <w:lang w:eastAsia="zh-CN"/>
              </w:rPr>
            </w:pPr>
            <w:r>
              <w:rPr>
                <w:color w:val="auto"/>
                <w:spacing w:val="18"/>
                <w:highlight w:val="none"/>
                <w:lang w:eastAsia="zh-CN"/>
              </w:rPr>
              <w:t xml:space="preserve">见“3.3公用设施设备</w:t>
            </w:r>
            <w:r>
              <w:rPr>
                <w:color w:val="auto"/>
                <w:spacing w:val="35"/>
                <w:highlight w:val="none"/>
                <w:lang w:eastAsia="zh-CN"/>
              </w:rPr>
              <w:t xml:space="preserve">维护服务”</w:t>
            </w:r>
            <w:r/>
          </w:p>
        </w:tc>
      </w:tr>
      <w:tr>
        <w:trPr>
          <w:trHeight w:val="3348"/>
        </w:trPr>
        <w:tc>
          <w:tcPr>
            <w:tcW w:w="2615" w:type="dxa"/>
            <w:vAlign w:val="top"/>
            <w:vMerge w:val="continue"/>
            <w:textDirection w:val="lrTb"/>
            <w:noWrap w:val="false"/>
          </w:tcPr>
          <w:p>
            <w:pPr>
              <w:rPr>
                <w:color w:val="auto"/>
                <w:highlight w:val="none"/>
                <w:lang w:eastAsia="zh-CN"/>
              </w:rPr>
            </w:pPr>
            <w:r>
              <w:rPr>
                <w:color w:val="auto"/>
                <w:highlight w:val="none"/>
                <w:lang w:eastAsia="zh-CN"/>
              </w:rPr>
            </w:r>
            <w:r/>
          </w:p>
        </w:tc>
        <w:tc>
          <w:tcPr>
            <w:gridSpan w:val="2"/>
            <w:tcW w:w="2608" w:type="dxa"/>
            <w:vAlign w:val="top"/>
            <w:textDirection w:val="lrTb"/>
            <w:noWrap w:val="false"/>
          </w:tcPr>
          <w:p>
            <w:pPr>
              <w:pStyle w:val="1903"/>
              <w:ind w:left="130"/>
              <w:spacing w:before="175" w:line="219" w:lineRule="auto"/>
              <w:rPr>
                <w:color w:val="auto"/>
                <w:highlight w:val="none"/>
              </w:rPr>
            </w:pPr>
            <w:r>
              <w:rPr>
                <w:color w:val="auto"/>
                <w:spacing w:val="12"/>
                <w:highlight w:val="none"/>
              </w:rPr>
              <w:t xml:space="preserve">消防系统</w:t>
            </w:r>
            <w:r/>
          </w:p>
        </w:tc>
        <w:tc>
          <w:tcPr>
            <w:tcW w:w="2607" w:type="dxa"/>
            <w:vAlign w:val="top"/>
            <w:textDirection w:val="lrTb"/>
            <w:noWrap w:val="false"/>
          </w:tcPr>
          <w:p>
            <w:pPr>
              <w:pStyle w:val="1903"/>
              <w:ind w:left="126" w:right="183" w:firstLine="2"/>
              <w:spacing w:before="174" w:line="309" w:lineRule="auto"/>
              <w:rPr>
                <w:color w:val="auto"/>
                <w:highlight w:val="none"/>
                <w:lang w:eastAsia="zh-CN"/>
              </w:rPr>
            </w:pPr>
            <w:r>
              <w:rPr>
                <w:color w:val="auto"/>
                <w:spacing w:val="17"/>
                <w:highlight w:val="none"/>
                <w:lang w:eastAsia="zh-CN"/>
              </w:rPr>
              <w:t xml:space="preserve">火灾自动报警及联动控</w:t>
            </w:r>
            <w:r>
              <w:rPr>
                <w:color w:val="auto"/>
                <w:spacing w:val="18"/>
                <w:highlight w:val="none"/>
                <w:lang w:eastAsia="zh-CN"/>
              </w:rPr>
              <w:t xml:space="preserve">制主机、电气火灾监控主机、消防电源监控主</w:t>
            </w:r>
            <w:r>
              <w:rPr>
                <w:color w:val="auto"/>
                <w:spacing w:val="15"/>
                <w:highlight w:val="none"/>
                <w:lang w:eastAsia="zh-CN"/>
              </w:rPr>
              <w:t xml:space="preserve">机、防火门监控主机、</w:t>
            </w:r>
            <w:r>
              <w:rPr>
                <w:color w:val="auto"/>
                <w:spacing w:val="18"/>
                <w:highlight w:val="none"/>
                <w:lang w:eastAsia="zh-CN"/>
              </w:rPr>
              <w:t xml:space="preserve">应急照明通讯主机、手动直接启动控制屏及城市远程监控系统，地下车库均设置火灾自动报</w:t>
            </w:r>
            <w:r>
              <w:rPr>
                <w:color w:val="auto"/>
                <w:spacing w:val="11"/>
                <w:highlight w:val="none"/>
                <w:lang w:eastAsia="zh-CN"/>
              </w:rPr>
              <w:t xml:space="preserve">警系统</w:t>
            </w:r>
            <w:r/>
          </w:p>
        </w:tc>
        <w:tc>
          <w:tcPr>
            <w:tcW w:w="2615" w:type="dxa"/>
            <w:vAlign w:val="top"/>
            <w:textDirection w:val="lrTb"/>
            <w:noWrap w:val="false"/>
          </w:tcPr>
          <w:p>
            <w:pPr>
              <w:pStyle w:val="1903"/>
              <w:ind w:left="135" w:right="145"/>
              <w:jc w:val="both"/>
              <w:spacing w:before="175" w:line="311" w:lineRule="auto"/>
              <w:rPr>
                <w:color w:val="auto"/>
                <w:highlight w:val="none"/>
                <w:lang w:eastAsia="zh-CN"/>
              </w:rPr>
            </w:pPr>
            <w:r>
              <w:rPr>
                <w:color w:val="auto"/>
                <w:spacing w:val="18"/>
                <w:highlight w:val="none"/>
                <w:lang w:eastAsia="zh-CN"/>
              </w:rPr>
              <w:t xml:space="preserve">见“3.6保安服务”“3</w:t>
            </w:r>
            <w:r>
              <w:rPr>
                <w:color w:val="auto"/>
                <w:spacing w:val="2"/>
                <w:highlight w:val="none"/>
                <w:lang w:eastAsia="zh-CN"/>
              </w:rPr>
              <w:t xml:space="preserve"> </w:t>
            </w:r>
            <w:r>
              <w:rPr>
                <w:color w:val="auto"/>
                <w:spacing w:val="17"/>
                <w:highlight w:val="none"/>
                <w:lang w:eastAsia="zh-CN"/>
              </w:rPr>
              <w:t xml:space="preserve">.3公用设施设备维护服</w:t>
            </w:r>
            <w:r>
              <w:rPr>
                <w:color w:val="auto"/>
                <w:spacing w:val="37"/>
                <w:highlight w:val="none"/>
                <w:lang w:eastAsia="zh-CN"/>
              </w:rPr>
              <w:t xml:space="preserve">务”</w:t>
            </w:r>
            <w:r/>
          </w:p>
        </w:tc>
      </w:tr>
      <w:tr>
        <w:trPr>
          <w:trHeight w:val="1588"/>
        </w:trPr>
        <w:tc>
          <w:tcPr>
            <w:tcW w:w="2615" w:type="dxa"/>
            <w:vAlign w:val="top"/>
            <w:vMerge w:val="continue"/>
            <w:textDirection w:val="lrTb"/>
            <w:noWrap w:val="false"/>
          </w:tcPr>
          <w:p>
            <w:pPr>
              <w:rPr>
                <w:color w:val="auto"/>
                <w:highlight w:val="none"/>
                <w:lang w:eastAsia="zh-CN"/>
              </w:rPr>
            </w:pPr>
            <w:r>
              <w:rPr>
                <w:color w:val="auto"/>
                <w:highlight w:val="none"/>
                <w:lang w:eastAsia="zh-CN"/>
              </w:rPr>
            </w:r>
            <w:r/>
          </w:p>
        </w:tc>
        <w:tc>
          <w:tcPr>
            <w:gridSpan w:val="2"/>
            <w:tcW w:w="2608" w:type="dxa"/>
            <w:vAlign w:val="top"/>
            <w:textDirection w:val="lrTb"/>
            <w:noWrap w:val="false"/>
          </w:tcPr>
          <w:p>
            <w:pPr>
              <w:pStyle w:val="1903"/>
              <w:ind w:left="128"/>
              <w:spacing w:before="179" w:line="219" w:lineRule="auto"/>
              <w:rPr>
                <w:color w:val="auto"/>
                <w:highlight w:val="none"/>
              </w:rPr>
            </w:pPr>
            <w:r>
              <w:rPr>
                <w:color w:val="auto"/>
                <w:spacing w:val="12"/>
                <w:highlight w:val="none"/>
              </w:rPr>
              <w:t xml:space="preserve">安防系统</w:t>
            </w:r>
            <w:r/>
          </w:p>
        </w:tc>
        <w:tc>
          <w:tcPr>
            <w:tcW w:w="2607" w:type="dxa"/>
            <w:vAlign w:val="top"/>
            <w:textDirection w:val="lrTb"/>
            <w:noWrap w:val="false"/>
          </w:tcPr>
          <w:p>
            <w:pPr>
              <w:pStyle w:val="1903"/>
              <w:ind w:left="127" w:right="183" w:firstLine="2"/>
              <w:jc w:val="both"/>
              <w:spacing w:before="181" w:line="307" w:lineRule="auto"/>
              <w:rPr>
                <w:color w:val="auto"/>
                <w:highlight w:val="none"/>
                <w:lang w:eastAsia="zh-CN"/>
              </w:rPr>
            </w:pPr>
            <w:r>
              <w:rPr>
                <w:color w:val="auto"/>
                <w:spacing w:val="17"/>
                <w:highlight w:val="none"/>
                <w:lang w:eastAsia="zh-CN"/>
              </w:rPr>
              <w:t xml:space="preserve">大厅监控室，广播系统</w:t>
            </w:r>
            <w:r>
              <w:rPr>
                <w:color w:val="auto"/>
                <w:spacing w:val="7"/>
                <w:highlight w:val="none"/>
                <w:lang w:eastAsia="zh-CN"/>
              </w:rPr>
              <w:t xml:space="preserve"> </w:t>
            </w:r>
            <w:r>
              <w:rPr>
                <w:rFonts w:hint="eastAsia"/>
                <w:color w:val="auto"/>
                <w:spacing w:val="7"/>
                <w:highlight w:val="none"/>
                <w:lang w:eastAsia="zh-CN"/>
              </w:rPr>
              <w:t xml:space="preserve">，</w:t>
            </w:r>
            <w:r>
              <w:rPr>
                <w:color w:val="auto"/>
                <w:spacing w:val="27"/>
                <w:highlight w:val="none"/>
                <w:lang w:eastAsia="zh-CN"/>
              </w:rPr>
              <w:t xml:space="preserve">电子巡更系统，对讲</w:t>
            </w:r>
            <w:r>
              <w:rPr>
                <w:color w:val="auto"/>
                <w:spacing w:val="18"/>
                <w:highlight w:val="none"/>
                <w:lang w:eastAsia="zh-CN"/>
              </w:rPr>
              <w:t xml:space="preserve">系统，重点部位闭路电</w:t>
            </w:r>
            <w:r>
              <w:rPr>
                <w:color w:val="auto"/>
                <w:spacing w:val="15"/>
                <w:highlight w:val="none"/>
                <w:lang w:eastAsia="zh-CN"/>
              </w:rPr>
              <w:t xml:space="preserve">视监控系统</w:t>
            </w:r>
            <w:r/>
          </w:p>
        </w:tc>
        <w:tc>
          <w:tcPr>
            <w:tcW w:w="2615" w:type="dxa"/>
            <w:vAlign w:val="top"/>
            <w:textDirection w:val="lrTb"/>
            <w:noWrap w:val="false"/>
          </w:tcPr>
          <w:p>
            <w:pPr>
              <w:pStyle w:val="1903"/>
              <w:ind w:left="135"/>
              <w:spacing w:before="178" w:line="219" w:lineRule="auto"/>
              <w:rPr>
                <w:color w:val="auto"/>
                <w:highlight w:val="none"/>
              </w:rPr>
            </w:pPr>
            <w:r>
              <w:rPr>
                <w:color w:val="auto"/>
                <w:spacing w:val="28"/>
                <w:highlight w:val="none"/>
              </w:rPr>
              <w:t xml:space="preserve">见“3.6保安服务”</w:t>
            </w:r>
            <w:r/>
          </w:p>
        </w:tc>
      </w:tr>
      <w:tr>
        <w:trPr>
          <w:trHeight w:val="884"/>
        </w:trPr>
        <w:tc>
          <w:tcPr>
            <w:tcW w:w="2615" w:type="dxa"/>
            <w:vAlign w:val="top"/>
            <w:vMerge w:val="continue"/>
            <w:textDirection w:val="lrTb"/>
            <w:noWrap w:val="false"/>
          </w:tcPr>
          <w:p>
            <w:pPr>
              <w:rPr>
                <w:color w:val="auto"/>
                <w:highlight w:val="none"/>
              </w:rPr>
            </w:pPr>
            <w:r>
              <w:rPr>
                <w:color w:val="auto"/>
                <w:highlight w:val="none"/>
              </w:rPr>
            </w:r>
            <w:r/>
          </w:p>
        </w:tc>
        <w:tc>
          <w:tcPr>
            <w:gridSpan w:val="2"/>
            <w:tcW w:w="2608" w:type="dxa"/>
            <w:vAlign w:val="top"/>
            <w:textDirection w:val="lrTb"/>
            <w:noWrap w:val="false"/>
          </w:tcPr>
          <w:p>
            <w:pPr>
              <w:pStyle w:val="1903"/>
              <w:ind w:left="124"/>
              <w:spacing w:before="180" w:line="219" w:lineRule="auto"/>
              <w:rPr>
                <w:color w:val="auto"/>
                <w:highlight w:val="none"/>
              </w:rPr>
            </w:pPr>
            <w:r>
              <w:rPr>
                <w:color w:val="auto"/>
                <w:spacing w:val="13"/>
                <w:highlight w:val="none"/>
              </w:rPr>
              <w:t xml:space="preserve">照明系统</w:t>
            </w:r>
            <w:r/>
          </w:p>
        </w:tc>
        <w:tc>
          <w:tcPr>
            <w:tcW w:w="2607" w:type="dxa"/>
            <w:vAlign w:val="top"/>
            <w:textDirection w:val="lrTb"/>
            <w:noWrap w:val="false"/>
          </w:tcPr>
          <w:p>
            <w:pPr>
              <w:pStyle w:val="1903"/>
              <w:ind w:left="127"/>
              <w:spacing w:before="180" w:line="219" w:lineRule="auto"/>
              <w:rPr>
                <w:color w:val="auto"/>
                <w:highlight w:val="none"/>
              </w:rPr>
            </w:pPr>
            <w:r>
              <w:rPr>
                <w:color w:val="auto"/>
                <w:spacing w:val="17"/>
                <w:highlight w:val="none"/>
              </w:rPr>
              <w:t xml:space="preserve">所有照明、动力系统</w:t>
            </w:r>
            <w:r/>
          </w:p>
        </w:tc>
        <w:tc>
          <w:tcPr>
            <w:tcW w:w="2615" w:type="dxa"/>
            <w:vAlign w:val="top"/>
            <w:textDirection w:val="lrTb"/>
            <w:noWrap w:val="false"/>
          </w:tcPr>
          <w:p>
            <w:pPr>
              <w:pStyle w:val="1903"/>
              <w:ind w:left="135" w:right="271"/>
              <w:spacing w:before="180" w:line="305" w:lineRule="auto"/>
              <w:rPr>
                <w:color w:val="auto"/>
                <w:highlight w:val="none"/>
                <w:lang w:eastAsia="zh-CN"/>
              </w:rPr>
            </w:pPr>
            <w:r>
              <w:rPr>
                <w:color w:val="auto"/>
                <w:spacing w:val="18"/>
                <w:highlight w:val="none"/>
                <w:lang w:eastAsia="zh-CN"/>
              </w:rPr>
              <w:t xml:space="preserve">见“3.3公用设施设备</w:t>
            </w:r>
            <w:r>
              <w:rPr>
                <w:color w:val="auto"/>
                <w:spacing w:val="35"/>
                <w:highlight w:val="none"/>
                <w:lang w:eastAsia="zh-CN"/>
              </w:rPr>
              <w:t xml:space="preserve">维护服务”</w:t>
            </w:r>
            <w:r/>
          </w:p>
        </w:tc>
      </w:tr>
      <w:tr>
        <w:trPr>
          <w:trHeight w:val="884"/>
        </w:trPr>
        <w:tc>
          <w:tcPr>
            <w:tcW w:w="2615" w:type="dxa"/>
            <w:vAlign w:val="top"/>
            <w:vMerge w:val="continue"/>
            <w:textDirection w:val="lrTb"/>
            <w:noWrap w:val="false"/>
          </w:tcPr>
          <w:p>
            <w:pPr>
              <w:rPr>
                <w:color w:val="auto"/>
                <w:highlight w:val="none"/>
                <w:lang w:eastAsia="zh-CN"/>
              </w:rPr>
            </w:pPr>
            <w:r>
              <w:rPr>
                <w:color w:val="auto"/>
                <w:highlight w:val="none"/>
                <w:lang w:eastAsia="zh-CN"/>
              </w:rPr>
            </w:r>
            <w:r/>
          </w:p>
        </w:tc>
        <w:tc>
          <w:tcPr>
            <w:gridSpan w:val="2"/>
            <w:tcW w:w="2608" w:type="dxa"/>
            <w:vAlign w:val="top"/>
            <w:textDirection w:val="lrTb"/>
            <w:noWrap w:val="false"/>
          </w:tcPr>
          <w:p>
            <w:pPr>
              <w:pStyle w:val="1903"/>
              <w:ind w:left="148"/>
              <w:spacing w:before="181" w:line="219" w:lineRule="auto"/>
              <w:rPr>
                <w:color w:val="auto"/>
                <w:highlight w:val="none"/>
              </w:rPr>
            </w:pPr>
            <w:r>
              <w:rPr>
                <w:color w:val="auto"/>
                <w:spacing w:val="-3"/>
                <w:highlight w:val="none"/>
              </w:rPr>
              <w:t xml:space="preserve">电梯</w:t>
            </w:r>
            <w:r/>
          </w:p>
        </w:tc>
        <w:tc>
          <w:tcPr>
            <w:tcW w:w="2607" w:type="dxa"/>
            <w:vAlign w:val="top"/>
            <w:textDirection w:val="lrTb"/>
            <w:noWrap w:val="false"/>
          </w:tcPr>
          <w:p>
            <w:pPr>
              <w:pStyle w:val="1903"/>
              <w:ind w:left="126"/>
              <w:spacing w:before="181" w:line="219" w:lineRule="auto"/>
              <w:rPr>
                <w:rFonts w:hint="eastAsia"/>
                <w:color w:val="auto"/>
                <w:highlight w:val="none"/>
                <w:lang w:eastAsia="zh-CN"/>
              </w:rPr>
            </w:pPr>
            <w:r>
              <w:rPr>
                <w:color w:val="auto"/>
                <w:spacing w:val="16"/>
                <w:highlight w:val="none"/>
              </w:rPr>
              <w:t xml:space="preserve">共2台通力电梯</w:t>
            </w:r>
            <w:r>
              <w:rPr>
                <w:rStyle w:val="1901"/>
                <w:rFonts w:hint="eastAsia"/>
                <w:color w:val="auto"/>
                <w:highlight w:val="none"/>
                <w:lang w:eastAsia="zh-CN"/>
              </w:rPr>
              <w:t xml:space="preserve">（客梯）</w:t>
            </w:r>
            <w:r/>
          </w:p>
        </w:tc>
        <w:tc>
          <w:tcPr>
            <w:tcW w:w="2615" w:type="dxa"/>
            <w:vAlign w:val="top"/>
            <w:textDirection w:val="lrTb"/>
            <w:noWrap w:val="false"/>
          </w:tcPr>
          <w:p>
            <w:pPr>
              <w:pStyle w:val="1903"/>
              <w:ind w:left="135" w:right="271"/>
              <w:spacing w:before="182" w:line="304" w:lineRule="auto"/>
              <w:rPr>
                <w:color w:val="auto"/>
                <w:highlight w:val="none"/>
                <w:lang w:eastAsia="zh-CN"/>
              </w:rPr>
            </w:pPr>
            <w:r>
              <w:rPr>
                <w:color w:val="auto"/>
                <w:spacing w:val="18"/>
                <w:highlight w:val="none"/>
                <w:lang w:eastAsia="zh-CN"/>
              </w:rPr>
              <w:t xml:space="preserve">见“3.3公用设施设备</w:t>
            </w:r>
            <w:r>
              <w:rPr>
                <w:color w:val="auto"/>
                <w:spacing w:val="35"/>
                <w:highlight w:val="none"/>
                <w:lang w:eastAsia="zh-CN"/>
              </w:rPr>
              <w:t xml:space="preserve">维护服务”</w:t>
            </w:r>
            <w:r/>
          </w:p>
        </w:tc>
      </w:tr>
      <w:tr>
        <w:trPr>
          <w:trHeight w:val="884"/>
        </w:trPr>
        <w:tc>
          <w:tcPr>
            <w:tcW w:w="2615" w:type="dxa"/>
            <w:vAlign w:val="top"/>
            <w:vMerge w:val="continue"/>
            <w:textDirection w:val="lrTb"/>
            <w:noWrap w:val="false"/>
          </w:tcPr>
          <w:p>
            <w:pPr>
              <w:rPr>
                <w:color w:val="auto"/>
                <w:highlight w:val="none"/>
                <w:lang w:eastAsia="zh-CN"/>
              </w:rPr>
            </w:pPr>
            <w:r>
              <w:rPr>
                <w:color w:val="auto"/>
                <w:highlight w:val="none"/>
                <w:lang w:eastAsia="zh-CN"/>
              </w:rPr>
            </w:r>
            <w:r/>
          </w:p>
        </w:tc>
        <w:tc>
          <w:tcPr>
            <w:gridSpan w:val="2"/>
            <w:tcW w:w="2608" w:type="dxa"/>
            <w:vAlign w:val="top"/>
            <w:textDirection w:val="lrTb"/>
            <w:noWrap w:val="false"/>
          </w:tcPr>
          <w:p>
            <w:pPr>
              <w:pStyle w:val="1903"/>
              <w:ind w:left="123"/>
              <w:spacing w:before="182" w:line="218" w:lineRule="auto"/>
              <w:rPr>
                <w:color w:val="auto"/>
                <w:highlight w:val="none"/>
              </w:rPr>
            </w:pPr>
            <w:r>
              <w:rPr>
                <w:color w:val="auto"/>
                <w:spacing w:val="13"/>
                <w:highlight w:val="none"/>
              </w:rPr>
              <w:t xml:space="preserve">机械车位</w:t>
            </w:r>
            <w:r/>
          </w:p>
        </w:tc>
        <w:tc>
          <w:tcPr>
            <w:tcW w:w="2607" w:type="dxa"/>
            <w:vAlign w:val="top"/>
            <w:textDirection w:val="lrTb"/>
            <w:noWrap w:val="false"/>
          </w:tcPr>
          <w:p>
            <w:pPr>
              <w:pStyle w:val="1903"/>
              <w:ind w:left="129"/>
              <w:spacing w:before="181" w:line="219" w:lineRule="auto"/>
              <w:rPr>
                <w:color w:val="auto"/>
                <w:highlight w:val="none"/>
              </w:rPr>
            </w:pPr>
            <w:r>
              <w:rPr>
                <w:color w:val="auto"/>
                <w:spacing w:val="10"/>
                <w:highlight w:val="none"/>
              </w:rPr>
              <w:t xml:space="preserve">62个</w:t>
            </w:r>
            <w:r/>
          </w:p>
        </w:tc>
        <w:tc>
          <w:tcPr>
            <w:tcW w:w="2615" w:type="dxa"/>
            <w:vAlign w:val="top"/>
            <w:textDirection w:val="lrTb"/>
            <w:noWrap w:val="false"/>
          </w:tcPr>
          <w:p>
            <w:pPr>
              <w:pStyle w:val="1903"/>
              <w:ind w:left="135" w:right="271"/>
              <w:spacing w:before="182" w:line="304" w:lineRule="auto"/>
              <w:rPr>
                <w:color w:val="auto"/>
                <w:highlight w:val="none"/>
                <w:lang w:eastAsia="zh-CN"/>
              </w:rPr>
            </w:pPr>
            <w:r>
              <w:rPr>
                <w:color w:val="auto"/>
                <w:spacing w:val="18"/>
                <w:highlight w:val="none"/>
                <w:lang w:eastAsia="zh-CN"/>
              </w:rPr>
              <w:t xml:space="preserve">见“3.3公用设施设备</w:t>
            </w:r>
            <w:r>
              <w:rPr>
                <w:color w:val="auto"/>
                <w:spacing w:val="35"/>
                <w:highlight w:val="none"/>
                <w:lang w:eastAsia="zh-CN"/>
              </w:rPr>
              <w:t xml:space="preserve">维护服务”</w:t>
            </w:r>
            <w:r/>
          </w:p>
        </w:tc>
      </w:tr>
      <w:tr>
        <w:trPr>
          <w:trHeight w:val="1243"/>
        </w:trPr>
        <w:tc>
          <w:tcPr>
            <w:tcW w:w="2615" w:type="dxa"/>
            <w:vAlign w:val="top"/>
            <w:vMerge w:val="continue"/>
            <w:textDirection w:val="lrTb"/>
            <w:noWrap w:val="false"/>
          </w:tcPr>
          <w:p>
            <w:pPr>
              <w:rPr>
                <w:color w:val="auto"/>
                <w:highlight w:val="none"/>
                <w:lang w:eastAsia="zh-CN"/>
              </w:rPr>
            </w:pPr>
            <w:r>
              <w:rPr>
                <w:color w:val="auto"/>
                <w:highlight w:val="none"/>
                <w:lang w:eastAsia="zh-CN"/>
              </w:rPr>
            </w:r>
            <w:r/>
          </w:p>
        </w:tc>
        <w:tc>
          <w:tcPr>
            <w:gridSpan w:val="2"/>
            <w:tcW w:w="2608" w:type="dxa"/>
            <w:vAlign w:val="top"/>
            <w:textDirection w:val="lrTb"/>
            <w:noWrap w:val="false"/>
          </w:tcPr>
          <w:p>
            <w:pPr>
              <w:pStyle w:val="1903"/>
              <w:ind w:left="124"/>
              <w:spacing w:before="183" w:line="218" w:lineRule="auto"/>
              <w:rPr>
                <w:color w:val="auto"/>
                <w:highlight w:val="none"/>
              </w:rPr>
            </w:pPr>
            <w:r>
              <w:rPr>
                <w:color w:val="auto"/>
                <w:spacing w:val="15"/>
                <w:highlight w:val="none"/>
              </w:rPr>
              <w:t xml:space="preserve">供配电系统</w:t>
            </w:r>
            <w:r/>
          </w:p>
        </w:tc>
        <w:tc>
          <w:tcPr>
            <w:tcW w:w="2607" w:type="dxa"/>
            <w:vAlign w:val="top"/>
            <w:textDirection w:val="lrTb"/>
            <w:noWrap w:val="false"/>
          </w:tcPr>
          <w:p>
            <w:pPr>
              <w:pStyle w:val="1903"/>
              <w:ind w:left="122" w:right="141" w:firstLine="4"/>
              <w:jc w:val="both"/>
              <w:spacing w:before="181" w:line="308" w:lineRule="auto"/>
              <w:rPr>
                <w:color w:val="auto"/>
                <w:highlight w:val="none"/>
                <w:lang w:eastAsia="zh-CN"/>
              </w:rPr>
            </w:pPr>
            <w:r>
              <w:rPr>
                <w:color w:val="auto"/>
                <w:spacing w:val="14"/>
                <w:highlight w:val="none"/>
                <w:lang w:eastAsia="zh-CN"/>
              </w:rPr>
              <w:t xml:space="preserve">用两路双回线路的</w:t>
            </w:r>
            <w:r>
              <w:rPr>
                <w:color w:val="auto"/>
                <w:spacing w:val="67"/>
                <w:highlight w:val="none"/>
                <w:lang w:eastAsia="zh-CN"/>
              </w:rPr>
              <w:t xml:space="preserve"> </w:t>
            </w:r>
            <w:r>
              <w:rPr>
                <w:color w:val="auto"/>
                <w:spacing w:val="14"/>
                <w:highlight w:val="none"/>
                <w:lang w:eastAsia="zh-CN"/>
              </w:rPr>
              <w:t xml:space="preserve">10K</w:t>
            </w:r>
            <w:r>
              <w:rPr>
                <w:color w:val="auto"/>
                <w:highlight w:val="none"/>
                <w:lang w:eastAsia="zh-CN"/>
              </w:rPr>
              <w:t xml:space="preserve"> </w:t>
            </w:r>
            <w:r>
              <w:rPr>
                <w:color w:val="auto"/>
                <w:spacing w:val="15"/>
                <w:highlight w:val="none"/>
                <w:lang w:eastAsia="zh-CN"/>
              </w:rPr>
              <w:t xml:space="preserve">V</w:t>
            </w:r>
            <w:r>
              <w:rPr>
                <w:color w:val="auto"/>
                <w:spacing w:val="55"/>
                <w:highlight w:val="none"/>
                <w:lang w:eastAsia="zh-CN"/>
              </w:rPr>
              <w:t xml:space="preserve"> </w:t>
            </w:r>
            <w:r>
              <w:rPr>
                <w:color w:val="auto"/>
                <w:spacing w:val="15"/>
                <w:highlight w:val="none"/>
                <w:lang w:eastAsia="zh-CN"/>
              </w:rPr>
              <w:t xml:space="preserve">市电电源供电，满足</w:t>
            </w:r>
            <w:r>
              <w:rPr>
                <w:color w:val="auto"/>
                <w:spacing w:val="18"/>
                <w:highlight w:val="none"/>
                <w:lang w:eastAsia="zh-CN"/>
              </w:rPr>
              <w:t xml:space="preserve">负荷等级为二级要求</w:t>
            </w:r>
            <w:r/>
          </w:p>
        </w:tc>
        <w:tc>
          <w:tcPr>
            <w:tcW w:w="2615" w:type="dxa"/>
            <w:vAlign w:val="top"/>
            <w:textDirection w:val="lrTb"/>
            <w:noWrap w:val="false"/>
          </w:tcPr>
          <w:p>
            <w:pPr>
              <w:pStyle w:val="1903"/>
              <w:ind w:left="135" w:right="271"/>
              <w:spacing w:before="183" w:line="312" w:lineRule="auto"/>
              <w:rPr>
                <w:color w:val="auto"/>
                <w:highlight w:val="none"/>
                <w:lang w:eastAsia="zh-CN"/>
              </w:rPr>
            </w:pPr>
            <w:r>
              <w:rPr>
                <w:color w:val="auto"/>
                <w:spacing w:val="18"/>
                <w:highlight w:val="none"/>
                <w:lang w:eastAsia="zh-CN"/>
              </w:rPr>
              <w:t xml:space="preserve">见“3.3公用设施设备</w:t>
            </w:r>
            <w:r>
              <w:rPr>
                <w:color w:val="auto"/>
                <w:spacing w:val="35"/>
                <w:highlight w:val="none"/>
                <w:lang w:eastAsia="zh-CN"/>
              </w:rPr>
              <w:t xml:space="preserve">维护服务”</w:t>
            </w:r>
            <w:r/>
          </w:p>
        </w:tc>
      </w:tr>
    </w:tbl>
    <w:p>
      <w:pPr>
        <w:ind w:left="13"/>
        <w:spacing w:before="99" w:line="219" w:lineRule="auto"/>
        <w:rPr>
          <w:rFonts w:ascii="宋体" w:hAnsi="宋体" w:eastAsia="宋体" w:cs="宋体"/>
          <w:color w:val="auto"/>
          <w:highlight w:val="none"/>
        </w:rPr>
      </w:pPr>
      <w:r>
        <w:rPr>
          <w:rFonts w:ascii="宋体" w:hAnsi="宋体" w:eastAsia="宋体" w:cs="宋体"/>
          <w:color w:val="auto"/>
          <w:spacing w:val="16"/>
          <w:highlight w:val="none"/>
        </w:rPr>
        <w:t xml:space="preserve">（2）物业管理（室外）</w:t>
      </w:r>
      <w:r/>
    </w:p>
    <w:p>
      <w:pPr>
        <w:spacing w:line="28" w:lineRule="exact"/>
        <w:rPr>
          <w:color w:val="auto"/>
          <w:highlight w:val="none"/>
        </w:rPr>
      </w:pPr>
      <w:r>
        <w:rPr>
          <w:color w:val="auto"/>
          <w:highlight w:val="none"/>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6"/>
        </w:trPr>
        <w:tc>
          <w:tcPr>
            <w:tcW w:w="3484" w:type="dxa"/>
            <w:vAlign w:val="top"/>
            <w:textDirection w:val="lrTb"/>
            <w:noWrap w:val="false"/>
          </w:tcPr>
          <w:p>
            <w:pPr>
              <w:pStyle w:val="1903"/>
              <w:ind w:left="1513"/>
              <w:spacing w:before="177" w:line="221" w:lineRule="auto"/>
              <w:rPr>
                <w:color w:val="auto"/>
                <w:highlight w:val="none"/>
              </w:rPr>
            </w:pPr>
            <w:r>
              <w:rPr>
                <w:color w:val="auto"/>
                <w:spacing w:val="5"/>
                <w:highlight w:val="none"/>
              </w:rPr>
              <w:t xml:space="preserve">名称</w:t>
            </w:r>
            <w:r/>
          </w:p>
        </w:tc>
        <w:tc>
          <w:tcPr>
            <w:tcW w:w="3477" w:type="dxa"/>
            <w:vAlign w:val="top"/>
            <w:textDirection w:val="lrTb"/>
            <w:noWrap w:val="false"/>
          </w:tcPr>
          <w:p>
            <w:pPr>
              <w:pStyle w:val="1903"/>
              <w:ind w:left="1527"/>
              <w:spacing w:before="176" w:line="219" w:lineRule="auto"/>
              <w:rPr>
                <w:color w:val="auto"/>
                <w:highlight w:val="none"/>
              </w:rPr>
            </w:pPr>
            <w:r>
              <w:rPr>
                <w:color w:val="auto"/>
                <w:spacing w:val="-2"/>
                <w:highlight w:val="none"/>
              </w:rPr>
              <w:t xml:space="preserve">明细</w:t>
            </w:r>
            <w:r/>
          </w:p>
        </w:tc>
        <w:tc>
          <w:tcPr>
            <w:tcW w:w="3484" w:type="dxa"/>
            <w:vAlign w:val="top"/>
            <w:textDirection w:val="lrTb"/>
            <w:noWrap w:val="false"/>
          </w:tcPr>
          <w:p>
            <w:pPr>
              <w:pStyle w:val="1903"/>
              <w:ind w:left="935"/>
              <w:spacing w:before="176" w:line="219" w:lineRule="auto"/>
              <w:rPr>
                <w:color w:val="auto"/>
                <w:highlight w:val="none"/>
              </w:rPr>
            </w:pPr>
            <w:r>
              <w:rPr>
                <w:color w:val="auto"/>
                <w:spacing w:val="16"/>
                <w:highlight w:val="none"/>
              </w:rPr>
              <w:t xml:space="preserve">服务内容及标准</w:t>
            </w:r>
            <w:r/>
          </w:p>
        </w:tc>
      </w:tr>
      <w:tr>
        <w:trPr>
          <w:trHeight w:val="878"/>
        </w:trPr>
        <w:tc>
          <w:tcPr>
            <w:tcW w:w="3484" w:type="dxa"/>
            <w:vAlign w:val="top"/>
            <w:textDirection w:val="lrTb"/>
            <w:noWrap w:val="false"/>
          </w:tcPr>
          <w:p>
            <w:pPr>
              <w:pStyle w:val="1903"/>
              <w:ind w:left="131"/>
              <w:spacing w:before="174" w:line="219" w:lineRule="auto"/>
              <w:rPr>
                <w:color w:val="auto"/>
                <w:highlight w:val="none"/>
              </w:rPr>
            </w:pPr>
            <w:r>
              <w:rPr>
                <w:color w:val="auto"/>
                <w:spacing w:val="12"/>
                <w:highlight w:val="none"/>
              </w:rPr>
              <w:t xml:space="preserve">室外面积</w:t>
            </w:r>
            <w:r/>
          </w:p>
        </w:tc>
        <w:tc>
          <w:tcPr>
            <w:tcW w:w="3477" w:type="dxa"/>
            <w:vAlign w:val="top"/>
            <w:textDirection w:val="lrTb"/>
            <w:noWrap w:val="false"/>
          </w:tcPr>
          <w:p>
            <w:pPr>
              <w:pStyle w:val="1903"/>
              <w:ind w:left="129"/>
              <w:spacing w:before="173" w:line="219" w:lineRule="auto"/>
              <w:rPr>
                <w:color w:val="auto"/>
                <w:highlight w:val="none"/>
              </w:rPr>
            </w:pPr>
            <w:r>
              <w:rPr>
                <w:color w:val="auto"/>
                <w:spacing w:val="16"/>
                <w:highlight w:val="none"/>
              </w:rPr>
              <w:t xml:space="preserve">约2188平方米</w:t>
            </w:r>
            <w:r/>
          </w:p>
        </w:tc>
        <w:tc>
          <w:tcPr>
            <w:tcW w:w="3484" w:type="dxa"/>
            <w:vAlign w:val="top"/>
            <w:textDirection w:val="lrTb"/>
            <w:noWrap w:val="false"/>
          </w:tcPr>
          <w:p>
            <w:pPr>
              <w:pStyle w:val="1903"/>
              <w:ind w:left="130" w:right="301" w:firstLine="3"/>
              <w:spacing w:before="174" w:line="305" w:lineRule="auto"/>
              <w:rPr>
                <w:color w:val="auto"/>
                <w:highlight w:val="none"/>
                <w:lang w:eastAsia="zh-CN"/>
              </w:rPr>
            </w:pPr>
            <w:r>
              <w:rPr>
                <w:color w:val="auto"/>
                <w:spacing w:val="18"/>
                <w:highlight w:val="none"/>
                <w:lang w:eastAsia="zh-CN"/>
              </w:rPr>
              <w:t xml:space="preserve">见“3.4保洁服务”“3.6保安</w:t>
            </w:r>
            <w:r>
              <w:rPr>
                <w:color w:val="auto"/>
                <w:spacing w:val="46"/>
                <w:highlight w:val="none"/>
                <w:lang w:eastAsia="zh-CN"/>
              </w:rPr>
              <w:t xml:space="preserve">服务”</w:t>
            </w:r>
            <w:r/>
          </w:p>
        </w:tc>
      </w:tr>
      <w:tr>
        <w:trPr>
          <w:trHeight w:val="535"/>
        </w:trPr>
        <w:tc>
          <w:tcPr>
            <w:tcW w:w="3484" w:type="dxa"/>
            <w:vAlign w:val="top"/>
            <w:textDirection w:val="lrTb"/>
            <w:noWrap w:val="false"/>
          </w:tcPr>
          <w:p>
            <w:pPr>
              <w:pStyle w:val="1903"/>
              <w:ind w:left="129"/>
              <w:spacing w:before="180" w:line="220" w:lineRule="auto"/>
              <w:rPr>
                <w:color w:val="auto"/>
                <w:highlight w:val="none"/>
              </w:rPr>
            </w:pPr>
            <w:r>
              <w:rPr>
                <w:color w:val="auto"/>
                <w:spacing w:val="5"/>
                <w:highlight w:val="none"/>
              </w:rPr>
              <w:t xml:space="preserve">绿化</w:t>
            </w:r>
            <w:r/>
          </w:p>
        </w:tc>
        <w:tc>
          <w:tcPr>
            <w:tcW w:w="3477" w:type="dxa"/>
            <w:vAlign w:val="top"/>
            <w:textDirection w:val="lrTb"/>
            <w:noWrap w:val="false"/>
          </w:tcPr>
          <w:p>
            <w:pPr>
              <w:pStyle w:val="1903"/>
              <w:ind w:left="129"/>
              <w:spacing w:before="180" w:line="224" w:lineRule="auto"/>
              <w:rPr>
                <w:color w:val="auto"/>
                <w:highlight w:val="none"/>
              </w:rPr>
            </w:pPr>
            <w:r>
              <w:rPr>
                <w:color w:val="auto"/>
                <w:spacing w:val="11"/>
                <w:highlight w:val="none"/>
              </w:rPr>
              <w:t xml:space="preserve">约937㎡</w:t>
            </w:r>
            <w:r/>
          </w:p>
        </w:tc>
        <w:tc>
          <w:tcPr>
            <w:tcW w:w="3484" w:type="dxa"/>
            <w:vAlign w:val="top"/>
            <w:textDirection w:val="lrTb"/>
            <w:noWrap w:val="false"/>
          </w:tcPr>
          <w:p>
            <w:pPr>
              <w:pStyle w:val="1903"/>
              <w:ind w:left="133"/>
              <w:spacing w:before="180" w:line="219" w:lineRule="auto"/>
              <w:rPr>
                <w:color w:val="auto"/>
                <w:highlight w:val="none"/>
                <w:lang w:eastAsia="zh-CN"/>
              </w:rPr>
            </w:pPr>
            <w:r>
              <w:rPr>
                <w:color w:val="auto"/>
                <w:spacing w:val="18"/>
                <w:highlight w:val="none"/>
                <w:lang w:eastAsia="zh-CN"/>
              </w:rPr>
              <w:t xml:space="preserve">见“3.4保洁服务”“3.5绿化</w:t>
            </w:r>
            <w:r/>
          </w:p>
        </w:tc>
      </w:tr>
      <w:tr>
        <w:trPr>
          <w:trHeight w:val="538"/>
        </w:trPr>
        <w:tc>
          <w:tcPr>
            <w:tcW w:w="3484" w:type="dxa"/>
            <w:vAlign w:val="top"/>
            <w:textDirection w:val="lrTb"/>
            <w:noWrap w:val="false"/>
          </w:tcPr>
          <w:p>
            <w:pPr>
              <w:rPr>
                <w:color w:val="auto"/>
                <w:highlight w:val="none"/>
                <w:lang w:eastAsia="zh-CN"/>
              </w:rPr>
            </w:pPr>
            <w:r>
              <w:rPr>
                <w:color w:val="auto"/>
                <w:highlight w:val="none"/>
                <w:lang w:eastAsia="zh-CN"/>
              </w:rPr>
            </w:r>
            <w:r/>
          </w:p>
        </w:tc>
        <w:tc>
          <w:tcPr>
            <w:tcW w:w="3477" w:type="dxa"/>
            <w:vAlign w:val="top"/>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spacing w:before="176" w:line="219" w:lineRule="auto"/>
              <w:rPr>
                <w:color w:val="auto"/>
                <w:highlight w:val="none"/>
              </w:rPr>
            </w:pPr>
            <w:r>
              <w:rPr>
                <w:color w:val="auto"/>
                <w:spacing w:val="46"/>
                <w:highlight w:val="none"/>
              </w:rPr>
              <w:t xml:space="preserve">服务”</w:t>
            </w:r>
            <w:r/>
          </w:p>
        </w:tc>
      </w:tr>
      <w:tr>
        <w:trPr>
          <w:trHeight w:val="882"/>
        </w:trPr>
        <w:tc>
          <w:tcPr>
            <w:tcW w:w="3484" w:type="dxa"/>
            <w:vAlign w:val="top"/>
            <w:textDirection w:val="lrTb"/>
            <w:noWrap w:val="false"/>
          </w:tcPr>
          <w:p>
            <w:pPr>
              <w:pStyle w:val="1903"/>
              <w:ind w:left="134"/>
              <w:spacing w:before="172" w:line="219" w:lineRule="auto"/>
              <w:rPr>
                <w:color w:val="auto"/>
                <w:highlight w:val="none"/>
              </w:rPr>
            </w:pPr>
            <w:r>
              <w:rPr>
                <w:color w:val="auto"/>
                <w:spacing w:val="9"/>
                <w:highlight w:val="none"/>
              </w:rPr>
              <w:t xml:space="preserve">消防栓</w:t>
            </w:r>
            <w:r/>
          </w:p>
        </w:tc>
        <w:tc>
          <w:tcPr>
            <w:tcW w:w="3477" w:type="dxa"/>
            <w:vAlign w:val="top"/>
            <w:textDirection w:val="lrTb"/>
            <w:noWrap w:val="false"/>
          </w:tcPr>
          <w:p>
            <w:pPr>
              <w:pStyle w:val="1903"/>
              <w:ind w:left="124"/>
              <w:spacing w:before="171" w:line="219" w:lineRule="auto"/>
              <w:rPr>
                <w:color w:val="auto"/>
                <w:highlight w:val="none"/>
              </w:rPr>
            </w:pPr>
            <w:r>
              <w:rPr>
                <w:color w:val="auto"/>
                <w:spacing w:val="11"/>
                <w:highlight w:val="none"/>
              </w:rPr>
              <w:t xml:space="preserve">40个</w:t>
            </w:r>
            <w:r/>
          </w:p>
        </w:tc>
        <w:tc>
          <w:tcPr>
            <w:tcW w:w="3484" w:type="dxa"/>
            <w:vAlign w:val="top"/>
            <w:textDirection w:val="lrTb"/>
            <w:noWrap w:val="false"/>
          </w:tcPr>
          <w:p>
            <w:pPr>
              <w:pStyle w:val="1903"/>
              <w:ind w:left="133" w:right="301"/>
              <w:spacing w:before="171" w:line="308" w:lineRule="auto"/>
              <w:rPr>
                <w:color w:val="auto"/>
                <w:highlight w:val="none"/>
                <w:lang w:eastAsia="zh-CN"/>
              </w:rPr>
            </w:pPr>
            <w:r>
              <w:rPr>
                <w:color w:val="auto"/>
                <w:spacing w:val="18"/>
                <w:highlight w:val="none"/>
                <w:lang w:eastAsia="zh-CN"/>
              </w:rPr>
              <w:t xml:space="preserve">见“3.4保洁服务”“3.3公用</w:t>
            </w:r>
            <w:r>
              <w:rPr>
                <w:color w:val="auto"/>
                <w:spacing w:val="29"/>
                <w:highlight w:val="none"/>
                <w:lang w:eastAsia="zh-CN"/>
              </w:rPr>
              <w:t xml:space="preserve">设施设备维护服务”</w:t>
            </w:r>
            <w:r/>
          </w:p>
        </w:tc>
      </w:tr>
      <w:tr>
        <w:trPr>
          <w:trHeight w:val="531"/>
        </w:trPr>
        <w:tc>
          <w:tcPr>
            <w:tcW w:w="3484" w:type="dxa"/>
            <w:vAlign w:val="top"/>
            <w:textDirection w:val="lrTb"/>
            <w:noWrap w:val="false"/>
          </w:tcPr>
          <w:p>
            <w:pPr>
              <w:pStyle w:val="1903"/>
              <w:ind w:left="129"/>
              <w:spacing w:before="175" w:line="219" w:lineRule="auto"/>
              <w:rPr>
                <w:color w:val="auto"/>
                <w:highlight w:val="none"/>
              </w:rPr>
            </w:pPr>
            <w:r>
              <w:rPr>
                <w:color w:val="auto"/>
                <w:spacing w:val="10"/>
                <w:highlight w:val="none"/>
              </w:rPr>
              <w:t xml:space="preserve">垃圾箱</w:t>
            </w:r>
            <w:r/>
          </w:p>
        </w:tc>
        <w:tc>
          <w:tcPr>
            <w:tcW w:w="3477" w:type="dxa"/>
            <w:vAlign w:val="top"/>
            <w:textDirection w:val="lrTb"/>
            <w:noWrap w:val="false"/>
          </w:tcPr>
          <w:p>
            <w:pPr>
              <w:pStyle w:val="1903"/>
              <w:ind w:left="129"/>
              <w:spacing w:before="174" w:line="219" w:lineRule="auto"/>
              <w:rPr>
                <w:color w:val="auto"/>
                <w:highlight w:val="none"/>
              </w:rPr>
            </w:pPr>
            <w:r>
              <w:rPr>
                <w:color w:val="auto"/>
                <w:spacing w:val="4"/>
                <w:highlight w:val="none"/>
              </w:rPr>
              <w:t xml:space="preserve">5个</w:t>
            </w:r>
            <w:r/>
          </w:p>
        </w:tc>
        <w:tc>
          <w:tcPr>
            <w:tcW w:w="3484" w:type="dxa"/>
            <w:vAlign w:val="top"/>
            <w:textDirection w:val="lrTb"/>
            <w:noWrap w:val="false"/>
          </w:tcPr>
          <w:p>
            <w:pPr>
              <w:pStyle w:val="1903"/>
              <w:ind w:left="133"/>
              <w:spacing w:before="174" w:line="219" w:lineRule="auto"/>
              <w:rPr>
                <w:color w:val="auto"/>
                <w:highlight w:val="none"/>
              </w:rPr>
            </w:pPr>
            <w:r>
              <w:rPr>
                <w:color w:val="auto"/>
                <w:spacing w:val="28"/>
                <w:highlight w:val="none"/>
              </w:rPr>
              <w:t xml:space="preserve">见“3.4保洁服务”</w:t>
            </w:r>
            <w:r/>
          </w:p>
        </w:tc>
      </w:tr>
      <w:tr>
        <w:trPr>
          <w:trHeight w:val="882"/>
        </w:trPr>
        <w:tc>
          <w:tcPr>
            <w:tcW w:w="3484" w:type="dxa"/>
            <w:vAlign w:val="top"/>
            <w:textDirection w:val="lrTb"/>
            <w:noWrap w:val="false"/>
          </w:tcPr>
          <w:p>
            <w:pPr>
              <w:pStyle w:val="1903"/>
              <w:ind w:left="131"/>
              <w:spacing w:before="176" w:line="219" w:lineRule="auto"/>
              <w:rPr>
                <w:color w:val="auto"/>
                <w:highlight w:val="none"/>
              </w:rPr>
            </w:pPr>
            <w:r>
              <w:rPr>
                <w:color w:val="auto"/>
                <w:spacing w:val="14"/>
                <w:highlight w:val="none"/>
              </w:rPr>
              <w:t xml:space="preserve">室外配电箱</w:t>
            </w:r>
            <w:r/>
          </w:p>
        </w:tc>
        <w:tc>
          <w:tcPr>
            <w:tcW w:w="3477" w:type="dxa"/>
            <w:vAlign w:val="top"/>
            <w:textDirection w:val="lrTb"/>
            <w:noWrap w:val="false"/>
          </w:tcPr>
          <w:p>
            <w:pPr>
              <w:pStyle w:val="1903"/>
              <w:ind w:left="124"/>
              <w:spacing w:before="175" w:line="219" w:lineRule="auto"/>
              <w:rPr>
                <w:color w:val="auto"/>
                <w:highlight w:val="none"/>
              </w:rPr>
            </w:pPr>
            <w:r>
              <w:rPr>
                <w:color w:val="auto"/>
                <w:spacing w:val="6"/>
                <w:highlight w:val="none"/>
              </w:rPr>
              <w:t xml:space="preserve">4个</w:t>
            </w:r>
            <w:r/>
          </w:p>
        </w:tc>
        <w:tc>
          <w:tcPr>
            <w:tcW w:w="3484" w:type="dxa"/>
            <w:vAlign w:val="top"/>
            <w:textDirection w:val="lrTb"/>
            <w:noWrap w:val="false"/>
          </w:tcPr>
          <w:p>
            <w:pPr>
              <w:pStyle w:val="1903"/>
              <w:ind w:left="133" w:right="301"/>
              <w:spacing w:before="175" w:line="306" w:lineRule="auto"/>
              <w:rPr>
                <w:color w:val="auto"/>
                <w:highlight w:val="none"/>
                <w:lang w:eastAsia="zh-CN"/>
              </w:rPr>
            </w:pPr>
            <w:r>
              <w:rPr>
                <w:color w:val="auto"/>
                <w:spacing w:val="18"/>
                <w:highlight w:val="none"/>
                <w:lang w:eastAsia="zh-CN"/>
              </w:rPr>
              <w:t xml:space="preserve">见“3.4保洁服务”“3.3公用</w:t>
            </w:r>
            <w:r>
              <w:rPr>
                <w:color w:val="auto"/>
                <w:spacing w:val="29"/>
                <w:highlight w:val="none"/>
                <w:lang w:eastAsia="zh-CN"/>
              </w:rPr>
              <w:t xml:space="preserve">设施设备维护服务”</w:t>
            </w:r>
            <w:r/>
          </w:p>
        </w:tc>
      </w:tr>
      <w:tr>
        <w:trPr>
          <w:trHeight w:val="882"/>
        </w:trPr>
        <w:tc>
          <w:tcPr>
            <w:tcW w:w="3484" w:type="dxa"/>
            <w:vAlign w:val="top"/>
            <w:textDirection w:val="lrTb"/>
            <w:noWrap w:val="false"/>
          </w:tcPr>
          <w:p>
            <w:pPr>
              <w:pStyle w:val="1903"/>
              <w:ind w:left="127"/>
              <w:spacing w:before="179" w:line="219" w:lineRule="auto"/>
              <w:rPr>
                <w:color w:val="auto"/>
                <w:highlight w:val="none"/>
              </w:rPr>
            </w:pPr>
            <w:r>
              <w:rPr>
                <w:color w:val="auto"/>
                <w:spacing w:val="6"/>
                <w:highlight w:val="none"/>
              </w:rPr>
              <w:t xml:space="preserve">监控</w:t>
            </w:r>
            <w:r/>
          </w:p>
        </w:tc>
        <w:tc>
          <w:tcPr>
            <w:tcW w:w="3477" w:type="dxa"/>
            <w:vAlign w:val="top"/>
            <w:textDirection w:val="lrTb"/>
            <w:noWrap w:val="false"/>
          </w:tcPr>
          <w:p>
            <w:pPr>
              <w:pStyle w:val="1903"/>
              <w:ind w:left="129"/>
              <w:spacing w:before="178" w:line="219" w:lineRule="auto"/>
              <w:rPr>
                <w:color w:val="auto"/>
                <w:highlight w:val="none"/>
              </w:rPr>
            </w:pPr>
            <w:r>
              <w:rPr>
                <w:color w:val="auto"/>
                <w:spacing w:val="9"/>
                <w:highlight w:val="none"/>
              </w:rPr>
              <w:t xml:space="preserve">30个</w:t>
            </w:r>
            <w:r/>
          </w:p>
        </w:tc>
        <w:tc>
          <w:tcPr>
            <w:tcW w:w="3484" w:type="dxa"/>
            <w:vAlign w:val="top"/>
            <w:textDirection w:val="lrTb"/>
            <w:noWrap w:val="false"/>
          </w:tcPr>
          <w:p>
            <w:pPr>
              <w:pStyle w:val="1903"/>
              <w:ind w:left="133" w:right="301"/>
              <w:spacing w:before="178" w:line="305" w:lineRule="auto"/>
              <w:rPr>
                <w:color w:val="auto"/>
                <w:highlight w:val="none"/>
                <w:lang w:eastAsia="zh-CN"/>
              </w:rPr>
            </w:pPr>
            <w:r>
              <w:rPr>
                <w:color w:val="auto"/>
                <w:spacing w:val="18"/>
                <w:highlight w:val="none"/>
                <w:lang w:eastAsia="zh-CN"/>
              </w:rPr>
              <w:t xml:space="preserve">见“3.4保洁服务”“3.3公用</w:t>
            </w:r>
            <w:r>
              <w:rPr>
                <w:color w:val="auto"/>
                <w:spacing w:val="29"/>
                <w:highlight w:val="none"/>
                <w:lang w:eastAsia="zh-CN"/>
              </w:rPr>
              <w:t xml:space="preserve">设施设备维护服务”</w:t>
            </w:r>
            <w:r/>
          </w:p>
        </w:tc>
      </w:tr>
      <w:tr>
        <w:trPr>
          <w:trHeight w:val="889"/>
        </w:trPr>
        <w:tc>
          <w:tcPr>
            <w:tcW w:w="3484" w:type="dxa"/>
            <w:vAlign w:val="top"/>
            <w:textDirection w:val="lrTb"/>
            <w:noWrap w:val="false"/>
          </w:tcPr>
          <w:p>
            <w:pPr>
              <w:pStyle w:val="1903"/>
              <w:ind w:left="151"/>
              <w:spacing w:before="182" w:line="222" w:lineRule="auto"/>
              <w:rPr>
                <w:color w:val="auto"/>
                <w:highlight w:val="none"/>
              </w:rPr>
            </w:pPr>
            <w:r>
              <w:rPr>
                <w:color w:val="auto"/>
                <w:spacing w:val="-3"/>
                <w:highlight w:val="none"/>
              </w:rPr>
              <w:t xml:space="preserve">门厅</w:t>
            </w:r>
            <w:r/>
          </w:p>
        </w:tc>
        <w:tc>
          <w:tcPr>
            <w:tcW w:w="3477" w:type="dxa"/>
            <w:vAlign w:val="top"/>
            <w:textDirection w:val="lrTb"/>
            <w:noWrap w:val="false"/>
          </w:tcPr>
          <w:p>
            <w:pPr>
              <w:pStyle w:val="1903"/>
              <w:ind w:left="128"/>
              <w:spacing w:before="181" w:line="219" w:lineRule="auto"/>
              <w:rPr>
                <w:color w:val="auto"/>
                <w:highlight w:val="none"/>
              </w:rPr>
            </w:pPr>
            <w:r>
              <w:rPr>
                <w:color w:val="auto"/>
                <w:spacing w:val="5"/>
                <w:highlight w:val="none"/>
              </w:rPr>
              <w:t xml:space="preserve">2个</w:t>
            </w:r>
            <w:r/>
          </w:p>
        </w:tc>
        <w:tc>
          <w:tcPr>
            <w:tcW w:w="3484" w:type="dxa"/>
            <w:vAlign w:val="top"/>
            <w:textDirection w:val="lrTb"/>
            <w:noWrap w:val="false"/>
          </w:tcPr>
          <w:p>
            <w:pPr>
              <w:pStyle w:val="1903"/>
              <w:ind w:left="133" w:right="301"/>
              <w:spacing w:before="182" w:line="306" w:lineRule="auto"/>
              <w:rPr>
                <w:color w:val="auto"/>
                <w:highlight w:val="none"/>
                <w:lang w:eastAsia="zh-CN"/>
              </w:rPr>
            </w:pPr>
            <w:r>
              <w:rPr>
                <w:color w:val="auto"/>
                <w:spacing w:val="18"/>
                <w:highlight w:val="none"/>
                <w:lang w:eastAsia="zh-CN"/>
              </w:rPr>
              <w:t xml:space="preserve">见“3.4保洁服务”“3.3公用</w:t>
            </w:r>
            <w:r>
              <w:rPr>
                <w:color w:val="auto"/>
                <w:spacing w:val="29"/>
                <w:highlight w:val="none"/>
                <w:lang w:eastAsia="zh-CN"/>
              </w:rPr>
              <w:t xml:space="preserve">设施设备维护服务”</w:t>
            </w:r>
            <w:r/>
          </w:p>
        </w:tc>
      </w:tr>
    </w:tbl>
    <w:p>
      <w:pPr>
        <w:ind w:left="20"/>
        <w:spacing w:before="80"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5"/>
          <w:highlight w:val="none"/>
          <w:lang w:eastAsia="zh-CN"/>
        </w:rPr>
        <w:t xml:space="preserve">3</w:t>
      </w:r>
      <w:r>
        <w:rPr>
          <w:rFonts w:ascii="微软雅黑" w:hAnsi="微软雅黑" w:eastAsia="微软雅黑" w:cs="微软雅黑"/>
          <w:b/>
          <w:bCs/>
          <w:color w:val="auto"/>
          <w:spacing w:val="-28"/>
          <w:highlight w:val="none"/>
          <w:lang w:eastAsia="zh-CN"/>
        </w:rPr>
        <w:t xml:space="preserve"> </w:t>
      </w:r>
      <w:r>
        <w:rPr>
          <w:rFonts w:ascii="微软雅黑" w:hAnsi="微软雅黑" w:eastAsia="微软雅黑" w:cs="微软雅黑"/>
          <w:b/>
          <w:bCs/>
          <w:color w:val="auto"/>
          <w:spacing w:val="15"/>
          <w:highlight w:val="none"/>
          <w:lang w:eastAsia="zh-CN"/>
        </w:rPr>
        <w:t xml:space="preserve">.物业管理服务内容及标准</w:t>
      </w:r>
      <w:r/>
    </w:p>
    <w:p>
      <w:pPr>
        <w:ind w:left="22" w:right="86" w:hanging="14"/>
        <w:spacing w:before="77"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物业管理服务包括基本服务、房屋维护服务、公用设施设备维护服务、保洁服务、绿化服务、保安服务</w:t>
      </w:r>
      <w:r>
        <w:rPr>
          <w:rFonts w:ascii="宋体" w:hAnsi="宋体" w:eastAsia="宋体" w:cs="宋体"/>
          <w:color w:val="auto"/>
          <w:spacing w:val="14"/>
          <w:highlight w:val="none"/>
          <w:lang w:eastAsia="zh-CN"/>
        </w:rPr>
        <w:t xml:space="preserve"> </w:t>
      </w:r>
      <w:r>
        <w:rPr>
          <w:rFonts w:ascii="宋体" w:hAnsi="宋体" w:eastAsia="宋体" w:cs="宋体"/>
          <w:color w:val="auto"/>
          <w:spacing w:val="10"/>
          <w:highlight w:val="none"/>
          <w:lang w:eastAsia="zh-CN"/>
        </w:rPr>
        <w:t xml:space="preserve">、会议服务等。</w:t>
      </w:r>
      <w:r/>
    </w:p>
    <w:p>
      <w:pPr>
        <w:ind w:left="12"/>
        <w:spacing w:line="217" w:lineRule="auto"/>
        <w:rPr>
          <w:rFonts w:ascii="宋体" w:hAnsi="宋体" w:eastAsia="宋体" w:cs="宋体"/>
          <w:color w:val="auto"/>
          <w:highlight w:val="none"/>
        </w:rPr>
      </w:pPr>
      <w:r>
        <w:rPr>
          <w:rFonts w:ascii="宋体" w:hAnsi="宋体" w:eastAsia="宋体" w:cs="宋体"/>
          <w:color w:val="auto"/>
          <w:spacing w:val="12"/>
          <w:highlight w:val="none"/>
        </w:rPr>
        <w:t xml:space="preserve">3.1</w:t>
      </w:r>
      <w:r>
        <w:rPr>
          <w:rFonts w:ascii="宋体" w:hAnsi="宋体" w:eastAsia="宋体" w:cs="宋体"/>
          <w:color w:val="auto"/>
          <w:spacing w:val="35"/>
          <w:highlight w:val="none"/>
        </w:rPr>
        <w:t xml:space="preserve">  </w:t>
      </w:r>
      <w:r>
        <w:rPr>
          <w:rFonts w:ascii="宋体" w:hAnsi="宋体" w:eastAsia="宋体" w:cs="宋体"/>
          <w:color w:val="auto"/>
          <w:spacing w:val="12"/>
          <w:highlight w:val="none"/>
        </w:rPr>
        <w:t xml:space="preserve">基本服务</w:t>
      </w:r>
      <w:r/>
    </w:p>
    <w:p>
      <w:pPr>
        <w:spacing w:line="29" w:lineRule="exact"/>
        <w:rPr>
          <w:color w:val="auto"/>
          <w:highlight w:val="none"/>
        </w:rPr>
      </w:pPr>
      <w:r>
        <w:rPr>
          <w:color w:val="auto"/>
          <w:highlight w:val="none"/>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ind w:left="1505"/>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序号</w:t>
            </w:r>
            <w:r/>
          </w:p>
        </w:tc>
        <w:tc>
          <w:tcPr>
            <w:tcW w:w="3477" w:type="dxa"/>
            <w:vAlign w:val="top"/>
            <w:textDirection w:val="lrTb"/>
            <w:noWrap w:val="false"/>
          </w:tcPr>
          <w:p>
            <w:pPr>
              <w:ind w:left="1272"/>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4"/>
                <w:highlight w:val="none"/>
              </w:rPr>
              <w:t xml:space="preserve">服务内容</w:t>
            </w:r>
            <w:r/>
          </w:p>
        </w:tc>
        <w:tc>
          <w:tcPr>
            <w:tcW w:w="3484" w:type="dxa"/>
            <w:vAlign w:val="top"/>
            <w:textDirection w:val="lrTb"/>
            <w:noWrap w:val="false"/>
          </w:tcPr>
          <w:p>
            <w:pPr>
              <w:ind w:left="1276"/>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4"/>
                <w:highlight w:val="none"/>
              </w:rPr>
              <w:t xml:space="preserve">服务标准</w:t>
            </w:r>
            <w:r/>
          </w:p>
        </w:tc>
      </w:tr>
      <w:tr>
        <w:trPr>
          <w:trHeight w:val="1587"/>
        </w:trPr>
        <w:tc>
          <w:tcPr>
            <w:tcW w:w="3484" w:type="dxa"/>
            <w:vAlign w:val="top"/>
            <w:textDirection w:val="lrTb"/>
            <w:noWrap w:val="false"/>
          </w:tcPr>
          <w:p>
            <w:pPr>
              <w:pStyle w:val="1903"/>
              <w:ind w:left="1694"/>
              <w:spacing w:before="171"/>
              <w:rPr>
                <w:color w:val="auto"/>
                <w:highlight w:val="none"/>
              </w:rPr>
            </w:pPr>
            <w:r>
              <w:rPr>
                <w:color w:val="auto"/>
                <w:highlight w:val="none"/>
              </w:rPr>
              <w:t xml:space="preserve">1</w:t>
            </w:r>
            <w:r/>
          </w:p>
        </w:tc>
        <w:tc>
          <w:tcPr>
            <w:tcW w:w="3477" w:type="dxa"/>
            <w:vAlign w:val="top"/>
            <w:textDirection w:val="lrTb"/>
            <w:noWrap w:val="false"/>
          </w:tcPr>
          <w:p>
            <w:pPr>
              <w:pStyle w:val="1903"/>
              <w:ind w:left="165"/>
              <w:spacing w:before="170" w:line="219" w:lineRule="auto"/>
              <w:rPr>
                <w:color w:val="auto"/>
                <w:highlight w:val="none"/>
              </w:rPr>
            </w:pPr>
            <w:r>
              <w:rPr>
                <w:color w:val="auto"/>
                <w:spacing w:val="7"/>
                <w:highlight w:val="none"/>
              </w:rPr>
              <w:t xml:space="preserve">目标与责任</w:t>
            </w:r>
            <w:r/>
          </w:p>
        </w:tc>
        <w:tc>
          <w:tcPr>
            <w:tcW w:w="3484" w:type="dxa"/>
            <w:vAlign w:val="top"/>
            <w:textDirection w:val="lrTb"/>
            <w:noWrap w:val="false"/>
          </w:tcPr>
          <w:p>
            <w:pPr>
              <w:pStyle w:val="1903"/>
              <w:ind w:left="131" w:right="364" w:firstLine="5"/>
              <w:jc w:val="both"/>
              <w:spacing w:before="171" w:line="309" w:lineRule="auto"/>
              <w:rPr>
                <w:color w:val="auto"/>
                <w:highlight w:val="none"/>
                <w:lang w:eastAsia="zh-CN"/>
              </w:rPr>
            </w:pPr>
            <w:r>
              <w:rPr>
                <w:color w:val="auto"/>
                <w:spacing w:val="18"/>
                <w:highlight w:val="none"/>
                <w:lang w:eastAsia="zh-CN"/>
              </w:rPr>
              <w:t xml:space="preserve">结合采购人要求及物业服务实</w:t>
            </w:r>
            <w:r>
              <w:rPr>
                <w:color w:val="auto"/>
                <w:spacing w:val="15"/>
                <w:highlight w:val="none"/>
                <w:lang w:eastAsia="zh-CN"/>
              </w:rPr>
              <w:t xml:space="preserve">际情况，制定年度管理目标，</w:t>
            </w:r>
            <w:r>
              <w:rPr>
                <w:color w:val="auto"/>
                <w:spacing w:val="18"/>
                <w:highlight w:val="none"/>
                <w:lang w:eastAsia="zh-CN"/>
              </w:rPr>
              <w:t xml:space="preserve">明确责任分工，并制定配套实</w:t>
            </w:r>
            <w:r>
              <w:rPr>
                <w:color w:val="auto"/>
                <w:spacing w:val="6"/>
                <w:highlight w:val="none"/>
                <w:lang w:eastAsia="zh-CN"/>
              </w:rPr>
              <w:t xml:space="preserve">施方案。</w:t>
            </w:r>
            <w:r/>
          </w:p>
        </w:tc>
      </w:tr>
      <w:tr>
        <w:trPr>
          <w:trHeight w:val="1939"/>
        </w:trPr>
        <w:tc>
          <w:tcPr>
            <w:tcW w:w="3484" w:type="dxa"/>
            <w:vAlign w:val="top"/>
            <w:vMerge w:val="restart"/>
            <w:textDirection w:val="lrTb"/>
            <w:noWrap w:val="false"/>
          </w:tcPr>
          <w:p>
            <w:pPr>
              <w:pStyle w:val="1903"/>
              <w:ind w:left="1681"/>
              <w:spacing w:before="173"/>
              <w:rPr>
                <w:color w:val="auto"/>
                <w:highlight w:val="none"/>
              </w:rPr>
            </w:pPr>
            <w:r>
              <w:rPr>
                <w:color w:val="auto"/>
                <w:highlight w:val="none"/>
              </w:rPr>
              <w:t xml:space="preserve">2</w:t>
            </w:r>
            <w:r/>
          </w:p>
        </w:tc>
        <w:tc>
          <w:tcPr>
            <w:tcW w:w="3477" w:type="dxa"/>
            <w:vAlign w:val="top"/>
            <w:vMerge w:val="restart"/>
            <w:textDirection w:val="lrTb"/>
            <w:noWrap w:val="false"/>
          </w:tcPr>
          <w:p>
            <w:pPr>
              <w:pStyle w:val="1903"/>
              <w:ind w:left="125"/>
              <w:spacing w:before="173" w:line="219" w:lineRule="auto"/>
              <w:rPr>
                <w:color w:val="auto"/>
                <w:highlight w:val="none"/>
              </w:rPr>
            </w:pPr>
            <w:r>
              <w:rPr>
                <w:color w:val="auto"/>
                <w:spacing w:val="16"/>
                <w:highlight w:val="none"/>
              </w:rPr>
              <w:t xml:space="preserve">服务人员要求</w:t>
            </w:r>
            <w:r/>
          </w:p>
        </w:tc>
        <w:tc>
          <w:tcPr>
            <w:tcW w:w="3484" w:type="dxa"/>
            <w:vAlign w:val="top"/>
            <w:textDirection w:val="lrTb"/>
            <w:noWrap w:val="false"/>
          </w:tcPr>
          <w:p>
            <w:pPr>
              <w:pStyle w:val="1903"/>
              <w:ind w:left="130" w:right="352" w:firstLine="5"/>
              <w:spacing w:before="171" w:line="309" w:lineRule="auto"/>
              <w:rPr>
                <w:color w:val="auto"/>
                <w:highlight w:val="none"/>
                <w:lang w:eastAsia="zh-CN"/>
              </w:rPr>
            </w:pPr>
            <w:r>
              <w:rPr>
                <w:color w:val="auto"/>
                <w:spacing w:val="17"/>
                <w:highlight w:val="none"/>
                <w:lang w:eastAsia="zh-CN"/>
              </w:rPr>
              <w:t xml:space="preserve">（1）每季度至少开展1次岗位</w:t>
            </w:r>
            <w:r>
              <w:rPr>
                <w:color w:val="auto"/>
                <w:spacing w:val="16"/>
                <w:highlight w:val="none"/>
                <w:lang w:eastAsia="zh-CN"/>
              </w:rPr>
              <w:t xml:space="preserve">技能、职业素质、服务知识、</w:t>
            </w:r>
            <w:r>
              <w:rPr>
                <w:color w:val="auto"/>
                <w:spacing w:val="18"/>
                <w:highlight w:val="none"/>
                <w:lang w:eastAsia="zh-CN"/>
              </w:rPr>
              <w:t xml:space="preserve">客户文化、绿色节能环保等教育培训，并进行适当形式的考</w:t>
            </w:r>
            <w:r>
              <w:rPr>
                <w:color w:val="auto"/>
                <w:spacing w:val="-5"/>
                <w:highlight w:val="none"/>
                <w:lang w:eastAsia="zh-CN"/>
              </w:rPr>
              <w:t xml:space="preserve">核。</w:t>
            </w:r>
            <w:r/>
          </w:p>
        </w:tc>
      </w:tr>
      <w:tr>
        <w:trPr>
          <w:trHeight w:val="1587"/>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8" w:right="247" w:firstLine="7"/>
              <w:spacing w:before="175" w:line="308" w:lineRule="auto"/>
              <w:rPr>
                <w:color w:val="auto"/>
                <w:highlight w:val="none"/>
                <w:lang w:eastAsia="zh-CN"/>
              </w:rPr>
            </w:pPr>
            <w:r>
              <w:rPr>
                <w:color w:val="auto"/>
                <w:spacing w:val="17"/>
                <w:highlight w:val="none"/>
                <w:lang w:eastAsia="zh-CN"/>
              </w:rPr>
              <w:t xml:space="preserve">（2）根据采购人要求对服务人</w:t>
            </w:r>
            <w:r>
              <w:rPr>
                <w:color w:val="auto"/>
                <w:spacing w:val="18"/>
                <w:highlight w:val="none"/>
                <w:lang w:eastAsia="zh-CN"/>
              </w:rPr>
              <w:t xml:space="preserve">员进行从业资格审查，无犯罪记录审查，审查结果向采购人</w:t>
            </w:r>
            <w:r>
              <w:rPr>
                <w:color w:val="auto"/>
                <w:spacing w:val="1"/>
                <w:highlight w:val="none"/>
                <w:lang w:eastAsia="zh-CN"/>
              </w:rPr>
              <w:t xml:space="preserve">报备。</w:t>
            </w:r>
            <w:r/>
          </w:p>
        </w:tc>
      </w:tr>
      <w:tr>
        <w:trPr>
          <w:trHeight w:val="3001"/>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9" w:right="269" w:firstLine="6"/>
              <w:jc w:val="both"/>
              <w:spacing w:before="179" w:line="309" w:lineRule="auto"/>
              <w:rPr>
                <w:color w:val="auto"/>
                <w:highlight w:val="none"/>
                <w:lang w:eastAsia="zh-CN"/>
              </w:rPr>
            </w:pPr>
            <w:r>
              <w:rPr>
                <w:color w:val="auto"/>
                <w:spacing w:val="16"/>
                <w:highlight w:val="none"/>
                <w:lang w:eastAsia="zh-CN"/>
              </w:rPr>
              <w:t xml:space="preserve">（3）服务人员的年龄、学历、</w:t>
            </w:r>
            <w:r>
              <w:rPr>
                <w:color w:val="auto"/>
                <w:spacing w:val="18"/>
                <w:highlight w:val="none"/>
                <w:lang w:eastAsia="zh-CN"/>
              </w:rPr>
              <w:t xml:space="preserve">工作经验及资格条件应当与所在岗位能力要求相匹配，到岗前应当经过必要的岗前培训以达到岗位能力要求，国家、行业规定应当取得职业资格证书或特种作业证书的，应当按规</w:t>
            </w:r>
            <w:r>
              <w:rPr>
                <w:color w:val="auto"/>
                <w:spacing w:val="11"/>
                <w:highlight w:val="none"/>
                <w:lang w:eastAsia="zh-CN"/>
              </w:rPr>
              <w:t xml:space="preserve">定持证上岗。</w:t>
            </w:r>
            <w:r/>
          </w:p>
        </w:tc>
      </w:tr>
      <w:tr>
        <w:trPr>
          <w:trHeight w:val="2652"/>
        </w:trPr>
        <w:tc>
          <w:tcPr>
            <w:tcW w:w="3484" w:type="dxa"/>
            <w:vAlign w:val="top"/>
            <w:vMerge w:val="restart"/>
            <w:textDirection w:val="lrTb"/>
            <w:noWrap w:val="false"/>
          </w:tcPr>
          <w:p>
            <w:pPr>
              <w:rPr>
                <w:color w:val="auto"/>
                <w:highlight w:val="none"/>
                <w:lang w:eastAsia="zh-CN"/>
              </w:rPr>
            </w:pPr>
            <w:r>
              <w:rPr>
                <w:color w:val="auto"/>
                <w:highlight w:val="none"/>
                <w:lang w:eastAsia="zh-CN"/>
              </w:rPr>
            </w:r>
            <w:r/>
          </w:p>
        </w:tc>
        <w:tc>
          <w:tcPr>
            <w:tcW w:w="3477" w:type="dxa"/>
            <w:vAlign w:val="top"/>
            <w:vMerge w:val="restart"/>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50" w:firstLine="5"/>
              <w:jc w:val="both"/>
              <w:spacing w:before="173" w:line="310" w:lineRule="auto"/>
              <w:rPr>
                <w:color w:val="auto"/>
                <w:highlight w:val="none"/>
                <w:lang w:eastAsia="zh-CN"/>
              </w:rPr>
            </w:pPr>
            <w:r>
              <w:rPr>
                <w:color w:val="auto"/>
                <w:spacing w:val="17"/>
                <w:highlight w:val="none"/>
                <w:lang w:eastAsia="zh-CN"/>
              </w:rPr>
              <w:t xml:space="preserve">（4）如采购人认为服务人员不</w:t>
            </w:r>
            <w:r>
              <w:rPr>
                <w:color w:val="auto"/>
                <w:spacing w:val="18"/>
                <w:highlight w:val="none"/>
                <w:lang w:eastAsia="zh-CN"/>
              </w:rPr>
              <w:t xml:space="preserve">适应岗位要求或存在其他影响工作的，可要求供应商进行调换。如因供应商原因对服务人员进行调换，应当经采购人同意，</w:t>
            </w:r>
            <w:r>
              <w:rPr>
                <w:rFonts w:hint="eastAsia"/>
                <w:color w:val="auto"/>
                <w:spacing w:val="18"/>
                <w:highlight w:val="none"/>
                <w:lang w:eastAsia="zh-CN"/>
              </w:rPr>
              <w:t xml:space="preserve">更换的人员需满足招标文件要求，并且不得低于投标时承诺。</w:t>
            </w:r>
            <w:r>
              <w:rPr>
                <w:color w:val="auto"/>
                <w:spacing w:val="18"/>
                <w:highlight w:val="none"/>
                <w:lang w:eastAsia="zh-CN"/>
              </w:rPr>
              <w:t xml:space="preserve">更换比例不得超过本项目</w:t>
            </w:r>
            <w:r>
              <w:rPr>
                <w:color w:val="auto"/>
                <w:spacing w:val="15"/>
                <w:highlight w:val="none"/>
                <w:lang w:eastAsia="zh-CN"/>
              </w:rPr>
              <w:t xml:space="preserve">服务人员总数的20%。</w:t>
            </w:r>
            <w:r/>
          </w:p>
        </w:tc>
      </w:tr>
      <w:tr>
        <w:trPr>
          <w:trHeight w:val="1588"/>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46" w:firstLine="5"/>
              <w:spacing w:before="172" w:line="309" w:lineRule="auto"/>
              <w:rPr>
                <w:color w:val="auto"/>
                <w:highlight w:val="none"/>
                <w:lang w:eastAsia="zh-CN"/>
              </w:rPr>
            </w:pPr>
            <w:r>
              <w:rPr>
                <w:color w:val="auto"/>
                <w:spacing w:val="14"/>
                <w:highlight w:val="none"/>
                <w:lang w:eastAsia="zh-CN"/>
              </w:rPr>
              <w:t xml:space="preserve">（5）着装分类统一</w:t>
            </w:r>
            <w:r>
              <w:rPr>
                <w:color w:val="auto"/>
                <w:spacing w:val="-52"/>
                <w:highlight w:val="none"/>
                <w:lang w:eastAsia="zh-CN"/>
              </w:rPr>
              <w:t xml:space="preserve"> </w:t>
            </w:r>
            <w:r>
              <w:rPr>
                <w:color w:val="auto"/>
                <w:spacing w:val="14"/>
                <w:highlight w:val="none"/>
                <w:lang w:eastAsia="zh-CN"/>
              </w:rPr>
              <w:t xml:space="preserve">，佩戴标识</w:t>
            </w:r>
            <w:r>
              <w:rPr>
                <w:color w:val="auto"/>
                <w:highlight w:val="none"/>
                <w:lang w:eastAsia="zh-CN"/>
              </w:rPr>
              <w:t xml:space="preserve"> </w:t>
            </w:r>
            <w:r>
              <w:rPr>
                <w:color w:val="auto"/>
                <w:spacing w:val="18"/>
                <w:highlight w:val="none"/>
                <w:lang w:eastAsia="zh-CN"/>
              </w:rPr>
              <w:t xml:space="preserve">。仪容整洁、姿态端正、举止文明。用语文明礼貌，态度温</w:t>
            </w:r>
            <w:r>
              <w:rPr>
                <w:color w:val="auto"/>
                <w:spacing w:val="6"/>
                <w:highlight w:val="none"/>
                <w:lang w:eastAsia="zh-CN"/>
              </w:rPr>
              <w:t xml:space="preserve">和耐心。</w:t>
            </w:r>
            <w:r/>
          </w:p>
        </w:tc>
      </w:tr>
      <w:tr>
        <w:trPr>
          <w:trHeight w:val="1588"/>
        </w:trPr>
        <w:tc>
          <w:tcPr>
            <w:tcW w:w="3484" w:type="dxa"/>
            <w:vAlign w:val="top"/>
            <w:vMerge w:val="restart"/>
            <w:textDirection w:val="lrTb"/>
            <w:noWrap w:val="false"/>
          </w:tcPr>
          <w:p>
            <w:pPr>
              <w:pStyle w:val="1903"/>
              <w:ind w:left="1682"/>
              <w:spacing w:before="174" w:line="239" w:lineRule="auto"/>
              <w:rPr>
                <w:color w:val="auto"/>
                <w:highlight w:val="none"/>
              </w:rPr>
            </w:pPr>
            <w:r>
              <w:rPr>
                <w:color w:val="auto"/>
                <w:highlight w:val="none"/>
              </w:rPr>
              <w:t xml:space="preserve">3</w:t>
            </w:r>
            <w:r/>
          </w:p>
        </w:tc>
        <w:tc>
          <w:tcPr>
            <w:tcW w:w="3477" w:type="dxa"/>
            <w:vAlign w:val="top"/>
            <w:vMerge w:val="restart"/>
            <w:textDirection w:val="lrTb"/>
            <w:noWrap w:val="false"/>
          </w:tcPr>
          <w:p>
            <w:pPr>
              <w:pStyle w:val="1903"/>
              <w:ind w:left="126"/>
              <w:spacing w:before="173" w:line="219" w:lineRule="auto"/>
              <w:rPr>
                <w:color w:val="auto"/>
                <w:highlight w:val="none"/>
              </w:rPr>
            </w:pPr>
            <w:r>
              <w:rPr>
                <w:color w:val="auto"/>
                <w:spacing w:val="13"/>
                <w:highlight w:val="none"/>
              </w:rPr>
              <w:t xml:space="preserve">档案管理</w:t>
            </w:r>
            <w:r/>
          </w:p>
        </w:tc>
        <w:tc>
          <w:tcPr>
            <w:tcW w:w="3484" w:type="dxa"/>
            <w:vAlign w:val="top"/>
            <w:textDirection w:val="lrTb"/>
            <w:noWrap w:val="false"/>
          </w:tcPr>
          <w:p>
            <w:pPr>
              <w:pStyle w:val="1903"/>
              <w:ind w:left="130" w:right="250" w:firstLine="5"/>
              <w:jc w:val="both"/>
              <w:spacing w:before="176" w:line="308" w:lineRule="auto"/>
              <w:rPr>
                <w:color w:val="auto"/>
                <w:highlight w:val="none"/>
                <w:lang w:eastAsia="zh-CN"/>
              </w:rPr>
            </w:pPr>
            <w:r>
              <w:rPr>
                <w:color w:val="auto"/>
                <w:spacing w:val="17"/>
                <w:highlight w:val="none"/>
                <w:lang w:eastAsia="zh-CN"/>
              </w:rPr>
              <w:t xml:space="preserve">（1）建立物业信息，准确、及</w:t>
            </w:r>
            <w:r>
              <w:rPr>
                <w:color w:val="auto"/>
                <w:spacing w:val="18"/>
                <w:highlight w:val="none"/>
                <w:lang w:eastAsia="zh-CN"/>
              </w:rPr>
              <w:t xml:space="preserve">时地对文件资料和服务记录进行归档保存，并确保其物理安</w:t>
            </w:r>
            <w:r>
              <w:rPr>
                <w:color w:val="auto"/>
                <w:spacing w:val="-5"/>
                <w:highlight w:val="none"/>
                <w:lang w:eastAsia="zh-CN"/>
              </w:rPr>
              <w:t xml:space="preserve">全。</w:t>
            </w:r>
            <w:r/>
          </w:p>
        </w:tc>
      </w:tr>
      <w:tr>
        <w:trPr>
          <w:trHeight w:val="757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2" w:right="246" w:firstLine="3"/>
              <w:spacing w:before="175" w:line="310" w:lineRule="auto"/>
              <w:rPr>
                <w:color w:val="auto"/>
                <w:highlight w:val="none"/>
                <w:lang w:eastAsia="zh-CN"/>
              </w:rPr>
            </w:pPr>
            <w:r>
              <w:rPr>
                <w:color w:val="auto"/>
                <w:spacing w:val="17"/>
                <w:highlight w:val="none"/>
                <w:lang w:eastAsia="zh-CN"/>
              </w:rPr>
              <w:t xml:space="preserve">（2）档案和记录齐全，包括但</w:t>
            </w:r>
            <w:r>
              <w:rPr>
                <w:color w:val="auto"/>
                <w:spacing w:val="18"/>
                <w:highlight w:val="none"/>
                <w:lang w:eastAsia="zh-CN"/>
              </w:rPr>
              <w:t xml:space="preserve">不限于：①采购人建议与投诉等。教育培训和考核记录。保</w:t>
            </w:r>
            <w:r>
              <w:rPr>
                <w:color w:val="auto"/>
                <w:spacing w:val="16"/>
                <w:highlight w:val="none"/>
                <w:lang w:eastAsia="zh-CN"/>
              </w:rPr>
              <w:t xml:space="preserve">密、思想政治教育培训记录。</w:t>
            </w:r>
            <w:r/>
          </w:p>
          <w:p>
            <w:pPr>
              <w:pStyle w:val="1903"/>
              <w:ind w:left="128" w:right="364"/>
              <w:spacing w:before="1" w:line="310" w:lineRule="auto"/>
              <w:rPr>
                <w:color w:val="auto"/>
                <w:highlight w:val="none"/>
                <w:lang w:eastAsia="zh-CN"/>
              </w:rPr>
            </w:pPr>
            <w:r>
              <w:rPr>
                <w:color w:val="auto"/>
                <w:spacing w:val="16"/>
                <w:highlight w:val="none"/>
                <w:lang w:eastAsia="zh-CN"/>
              </w:rPr>
              <w:t xml:space="preserve">②房屋维护服务：房屋台账、</w:t>
            </w:r>
            <w:r>
              <w:rPr>
                <w:color w:val="auto"/>
                <w:spacing w:val="18"/>
                <w:highlight w:val="none"/>
                <w:lang w:eastAsia="zh-CN"/>
              </w:rPr>
              <w:t xml:space="preserve">使用说明、房屋装修、维保记录等。③公用设施设备维护服务：设备台账、设备卡、使用</w:t>
            </w:r>
            <w:r>
              <w:rPr>
                <w:color w:val="auto"/>
                <w:spacing w:val="16"/>
                <w:highlight w:val="none"/>
                <w:lang w:eastAsia="zh-CN"/>
              </w:rPr>
              <w:t xml:space="preserve">说明、维保记录、巡查记录、</w:t>
            </w:r>
            <w:r>
              <w:rPr>
                <w:color w:val="auto"/>
                <w:spacing w:val="18"/>
                <w:highlight w:val="none"/>
                <w:lang w:eastAsia="zh-CN"/>
              </w:rPr>
              <w:t xml:space="preserve">设施设备安全运行、设施设备定期巡检、维护保养、维修档案等。④保安服务：监控记录</w:t>
            </w:r>
            <w:r>
              <w:rPr>
                <w:color w:val="auto"/>
                <w:spacing w:val="9"/>
                <w:highlight w:val="none"/>
                <w:lang w:eastAsia="zh-CN"/>
              </w:rPr>
              <w:t xml:space="preserve"> </w:t>
            </w:r>
            <w:r>
              <w:rPr>
                <w:color w:val="auto"/>
                <w:spacing w:val="18"/>
                <w:highlight w:val="none"/>
                <w:lang w:eastAsia="zh-CN"/>
              </w:rPr>
              <w:t xml:space="preserve">、突发事件演习与处置记录等</w:t>
            </w:r>
            <w:r>
              <w:rPr>
                <w:color w:val="auto"/>
                <w:highlight w:val="none"/>
                <w:lang w:eastAsia="zh-CN"/>
              </w:rPr>
              <w:t xml:space="preserve"> </w:t>
            </w:r>
            <w:r>
              <w:rPr>
                <w:color w:val="auto"/>
                <w:spacing w:val="17"/>
                <w:highlight w:val="none"/>
                <w:lang w:eastAsia="zh-CN"/>
              </w:rPr>
              <w:t xml:space="preserve">。⑤保洁服务：工作日志、清</w:t>
            </w:r>
            <w:r>
              <w:rPr>
                <w:color w:val="auto"/>
                <w:spacing w:val="18"/>
                <w:highlight w:val="none"/>
                <w:lang w:eastAsia="zh-CN"/>
              </w:rPr>
              <w:t xml:space="preserve">洁检查表、用品清单、客户反馈表等。⑥绿化服务：绿化总平面图、清洁整改记录、消杀</w:t>
            </w:r>
            <w:r>
              <w:rPr>
                <w:color w:val="auto"/>
                <w:spacing w:val="16"/>
                <w:highlight w:val="none"/>
                <w:lang w:eastAsia="zh-CN"/>
              </w:rPr>
              <w:t xml:space="preserve">记录等。⑦其他：客户信息、</w:t>
            </w:r>
            <w:r>
              <w:rPr>
                <w:color w:val="auto"/>
                <w:spacing w:val="18"/>
                <w:highlight w:val="none"/>
                <w:lang w:eastAsia="zh-CN"/>
              </w:rPr>
              <w:t xml:space="preserve">财务明细、合同协议、信报信息登记、大件物品进出登记等</w:t>
            </w:r>
            <w:r/>
          </w:p>
          <w:p>
            <w:pPr>
              <w:pStyle w:val="1903"/>
              <w:ind w:left="151"/>
              <w:spacing w:before="128" w:line="108" w:lineRule="exact"/>
              <w:rPr>
                <w:color w:val="auto"/>
                <w:highlight w:val="none"/>
              </w:rPr>
            </w:pPr>
            <w:r>
              <w:rPr>
                <w:color w:val="auto"/>
                <w:position w:val="1"/>
                <w:highlight w:val="none"/>
              </w:rPr>
              <w:t xml:space="preserve">。</w:t>
            </w:r>
            <w:r/>
          </w:p>
        </w:tc>
      </w:tr>
      <w:tr>
        <w:trPr>
          <w:trHeight w:val="1908"/>
        </w:trPr>
        <w:tc>
          <w:tcPr>
            <w:tcW w:w="3484" w:type="dxa"/>
            <w:vAlign w:val="top"/>
            <w:vMerge w:val="continue"/>
            <w:textDirection w:val="lrTb"/>
            <w:noWrap w:val="false"/>
          </w:tcPr>
          <w:p>
            <w:pPr>
              <w:rPr>
                <w:color w:val="auto"/>
                <w:highlight w:val="none"/>
              </w:rPr>
            </w:pPr>
            <w:r>
              <w:rPr>
                <w:color w:val="auto"/>
                <w:highlight w:val="none"/>
              </w:rPr>
            </w:r>
            <w:r/>
          </w:p>
        </w:tc>
        <w:tc>
          <w:tcPr>
            <w:tcW w:w="3477" w:type="dxa"/>
            <w:vAlign w:val="top"/>
            <w:vMerge w:val="continue"/>
            <w:textDirection w:val="lrTb"/>
            <w:noWrap w:val="false"/>
          </w:tcPr>
          <w:p>
            <w:pPr>
              <w:rPr>
                <w:color w:val="auto"/>
                <w:highlight w:val="none"/>
              </w:rPr>
            </w:pPr>
            <w:r>
              <w:rPr>
                <w:color w:val="auto"/>
                <w:highlight w:val="none"/>
              </w:rPr>
            </w:r>
            <w:r/>
          </w:p>
        </w:tc>
        <w:tc>
          <w:tcPr>
            <w:tcW w:w="3484" w:type="dxa"/>
            <w:vAlign w:val="top"/>
            <w:textDirection w:val="lrTb"/>
            <w:noWrap w:val="false"/>
          </w:tcPr>
          <w:p>
            <w:pPr>
              <w:pStyle w:val="1903"/>
              <w:numPr>
                <w:ilvl w:val="0"/>
                <w:numId w:val="1"/>
              </w:numPr>
              <w:ind w:left="129" w:right="249" w:firstLine="6"/>
              <w:spacing w:before="186" w:line="301" w:lineRule="auto"/>
              <w:rPr>
                <w:color w:val="auto"/>
                <w:spacing w:val="1"/>
                <w:highlight w:val="none"/>
                <w:lang w:eastAsia="zh-CN"/>
              </w:rPr>
            </w:pPr>
            <w:r>
              <w:rPr>
                <w:color w:val="auto"/>
                <w:spacing w:val="17"/>
                <w:highlight w:val="none"/>
                <w:lang w:eastAsia="zh-CN"/>
              </w:rPr>
              <w:t xml:space="preserve">遵守采购人的信息、档案</w:t>
            </w:r>
            <w:r>
              <w:rPr>
                <w:color w:val="auto"/>
                <w:spacing w:val="18"/>
                <w:highlight w:val="none"/>
                <w:lang w:eastAsia="zh-CN"/>
              </w:rPr>
              <w:t xml:space="preserve">资料保密要求，未经许可，不得将建筑物平面图等资料转作其他用途或向其他单位、个人</w:t>
            </w:r>
            <w:r>
              <w:rPr>
                <w:color w:val="auto"/>
                <w:spacing w:val="1"/>
                <w:highlight w:val="none"/>
                <w:lang w:eastAsia="zh-CN"/>
              </w:rPr>
              <w:t xml:space="preserve">提供。</w:t>
            </w:r>
            <w:r/>
          </w:p>
          <w:p>
            <w:pPr>
              <w:pStyle w:val="1903"/>
              <w:ind w:left="135" w:right="249"/>
              <w:spacing w:before="186" w:line="301" w:lineRule="auto"/>
              <w:rPr>
                <w:color w:val="auto"/>
                <w:spacing w:val="1"/>
                <w:highlight w:val="none"/>
                <w:lang w:eastAsia="zh-CN"/>
              </w:rPr>
            </w:pPr>
            <w:r>
              <w:rPr>
                <w:color w:val="auto"/>
                <w:spacing w:val="17"/>
                <w:highlight w:val="none"/>
                <w:lang w:eastAsia="zh-CN"/>
              </w:rPr>
              <w:t xml:space="preserve">（4）履约结束后，相关资料交</w:t>
            </w:r>
            <w:r>
              <w:rPr>
                <w:color w:val="auto"/>
                <w:spacing w:val="18"/>
                <w:highlight w:val="none"/>
                <w:lang w:eastAsia="zh-CN"/>
              </w:rPr>
              <w:t xml:space="preserve">还采购人，采购人按政府采购</w:t>
            </w:r>
            <w:r>
              <w:rPr>
                <w:color w:val="auto"/>
                <w:spacing w:val="12"/>
                <w:highlight w:val="none"/>
                <w:lang w:eastAsia="zh-CN"/>
              </w:rPr>
              <w:t xml:space="preserve">相关规定存档。</w:t>
            </w:r>
            <w:r/>
          </w:p>
        </w:tc>
      </w:tr>
      <w:tr>
        <w:trPr>
          <w:trHeight w:val="1588"/>
        </w:trPr>
        <w:tc>
          <w:tcPr>
            <w:tcW w:w="3484" w:type="dxa"/>
            <w:vAlign w:val="top"/>
            <w:vMerge w:val="restart"/>
            <w:textDirection w:val="lrTb"/>
            <w:noWrap w:val="false"/>
          </w:tcPr>
          <w:p>
            <w:pPr>
              <w:pStyle w:val="1903"/>
              <w:ind w:left="1677"/>
              <w:spacing w:before="171"/>
              <w:rPr>
                <w:color w:val="auto"/>
                <w:highlight w:val="none"/>
              </w:rPr>
            </w:pPr>
            <w:r>
              <w:rPr>
                <w:color w:val="auto"/>
                <w:highlight w:val="none"/>
              </w:rPr>
              <w:t xml:space="preserve">4</w:t>
            </w:r>
            <w:r/>
          </w:p>
        </w:tc>
        <w:tc>
          <w:tcPr>
            <w:tcW w:w="3477" w:type="dxa"/>
            <w:vAlign w:val="top"/>
            <w:vMerge w:val="restart"/>
            <w:textDirection w:val="lrTb"/>
            <w:noWrap w:val="false"/>
          </w:tcPr>
          <w:p>
            <w:pPr>
              <w:pStyle w:val="1903"/>
              <w:ind w:left="125"/>
              <w:spacing w:before="170" w:line="219" w:lineRule="auto"/>
              <w:rPr>
                <w:color w:val="auto"/>
                <w:highlight w:val="none"/>
              </w:rPr>
            </w:pPr>
            <w:r>
              <w:rPr>
                <w:color w:val="auto"/>
                <w:spacing w:val="13"/>
                <w:highlight w:val="none"/>
              </w:rPr>
              <w:t xml:space="preserve">服务改进</w:t>
            </w:r>
            <w:r/>
          </w:p>
        </w:tc>
        <w:tc>
          <w:tcPr>
            <w:tcW w:w="3484" w:type="dxa"/>
            <w:vAlign w:val="top"/>
            <w:textDirection w:val="lrTb"/>
            <w:noWrap w:val="false"/>
          </w:tcPr>
          <w:p>
            <w:pPr>
              <w:pStyle w:val="1903"/>
              <w:ind w:left="130" w:right="245" w:firstLine="5"/>
              <w:spacing w:before="172" w:line="309" w:lineRule="auto"/>
              <w:rPr>
                <w:color w:val="auto"/>
                <w:highlight w:val="none"/>
                <w:lang w:eastAsia="zh-CN"/>
              </w:rPr>
            </w:pPr>
            <w:r>
              <w:rPr>
                <w:color w:val="auto"/>
                <w:spacing w:val="17"/>
                <w:highlight w:val="none"/>
                <w:lang w:eastAsia="zh-CN"/>
              </w:rPr>
              <w:t xml:space="preserve">（1）明确负责人，定期对物业</w:t>
            </w:r>
            <w:r>
              <w:rPr>
                <w:color w:val="auto"/>
                <w:spacing w:val="18"/>
                <w:highlight w:val="none"/>
                <w:lang w:eastAsia="zh-CN"/>
              </w:rPr>
              <w:t xml:space="preserve">服务过程进行自查，结合反馈意见与评价结果采取改进措施</w:t>
            </w:r>
            <w:r>
              <w:rPr>
                <w:color w:val="auto"/>
                <w:spacing w:val="4"/>
                <w:highlight w:val="none"/>
                <w:lang w:eastAsia="zh-CN"/>
              </w:rPr>
              <w:t xml:space="preserve">  </w:t>
            </w:r>
            <w:r>
              <w:rPr>
                <w:rFonts w:hint="eastAsia"/>
                <w:color w:val="auto"/>
                <w:spacing w:val="4"/>
                <w:highlight w:val="none"/>
                <w:lang w:eastAsia="zh-CN"/>
              </w:rPr>
              <w:t xml:space="preserve">，</w:t>
            </w:r>
            <w:r>
              <w:rPr>
                <w:color w:val="auto"/>
                <w:spacing w:val="24"/>
                <w:highlight w:val="none"/>
                <w:lang w:eastAsia="zh-CN"/>
              </w:rPr>
              <w:t xml:space="preserve">持续提升管理与服务水平。</w:t>
            </w:r>
            <w:r/>
          </w:p>
        </w:tc>
      </w:tr>
      <w:tr>
        <w:trPr>
          <w:trHeight w:val="1940"/>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9" w:right="283" w:firstLine="6"/>
              <w:jc w:val="both"/>
              <w:spacing w:before="172" w:line="309" w:lineRule="auto"/>
              <w:rPr>
                <w:color w:val="auto"/>
                <w:highlight w:val="none"/>
                <w:lang w:eastAsia="zh-CN"/>
              </w:rPr>
            </w:pPr>
            <w:r>
              <w:rPr>
                <w:color w:val="auto"/>
                <w:spacing w:val="15"/>
                <w:highlight w:val="none"/>
                <w:lang w:eastAsia="zh-CN"/>
              </w:rPr>
              <w:t xml:space="preserve">（2）对不合格服务进行控制，</w:t>
            </w:r>
            <w:r>
              <w:rPr>
                <w:color w:val="auto"/>
                <w:spacing w:val="18"/>
                <w:highlight w:val="none"/>
                <w:lang w:eastAsia="zh-CN"/>
              </w:rPr>
              <w:t xml:space="preserve">对不合格服务的原因进行识别</w:t>
            </w:r>
            <w:r>
              <w:rPr>
                <w:color w:val="auto"/>
                <w:spacing w:val="15"/>
                <w:highlight w:val="none"/>
                <w:lang w:eastAsia="zh-CN"/>
              </w:rPr>
              <w:t xml:space="preserve">和分析，及时采取纠正措施，</w:t>
            </w:r>
            <w:r>
              <w:rPr>
                <w:color w:val="auto"/>
                <w:spacing w:val="18"/>
                <w:highlight w:val="none"/>
                <w:lang w:eastAsia="zh-CN"/>
              </w:rPr>
              <w:t xml:space="preserve">消除不合格的原因，防止不合</w:t>
            </w:r>
            <w:r>
              <w:rPr>
                <w:color w:val="auto"/>
                <w:spacing w:val="9"/>
                <w:highlight w:val="none"/>
                <w:lang w:eastAsia="zh-CN"/>
              </w:rPr>
              <w:t xml:space="preserve">格再发生。</w:t>
            </w:r>
            <w:r/>
          </w:p>
        </w:tc>
      </w:tr>
      <w:tr>
        <w:trPr>
          <w:trHeight w:val="88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6"/>
              <w:spacing w:before="174" w:line="219" w:lineRule="auto"/>
              <w:rPr>
                <w:color w:val="auto"/>
                <w:highlight w:val="none"/>
                <w:lang w:eastAsia="zh-CN"/>
              </w:rPr>
            </w:pPr>
            <w:r>
              <w:rPr>
                <w:color w:val="auto"/>
                <w:spacing w:val="17"/>
                <w:highlight w:val="none"/>
                <w:lang w:eastAsia="zh-CN"/>
              </w:rPr>
              <w:t xml:space="preserve">（3）需整改问题及时整改完成</w:t>
            </w:r>
            <w:r/>
          </w:p>
          <w:p>
            <w:pPr>
              <w:pStyle w:val="1903"/>
              <w:ind w:left="151"/>
              <w:spacing w:before="237" w:line="107" w:lineRule="exact"/>
              <w:rPr>
                <w:color w:val="auto"/>
                <w:highlight w:val="none"/>
              </w:rPr>
            </w:pPr>
            <w:r>
              <w:rPr>
                <w:color w:val="auto"/>
                <w:position w:val="1"/>
                <w:highlight w:val="none"/>
              </w:rPr>
              <w:t xml:space="preserve">。</w:t>
            </w:r>
            <w:r/>
          </w:p>
        </w:tc>
      </w:tr>
      <w:tr>
        <w:trPr>
          <w:trHeight w:val="1940"/>
        </w:trPr>
        <w:tc>
          <w:tcPr>
            <w:tcW w:w="3484" w:type="dxa"/>
            <w:vAlign w:val="top"/>
            <w:vMerge w:val="restart"/>
            <w:textDirection w:val="lrTb"/>
            <w:noWrap w:val="false"/>
          </w:tcPr>
          <w:p>
            <w:pPr>
              <w:pStyle w:val="1903"/>
              <w:ind w:left="1682"/>
              <w:spacing w:before="175" w:line="239" w:lineRule="auto"/>
              <w:rPr>
                <w:color w:val="auto"/>
                <w:highlight w:val="none"/>
              </w:rPr>
            </w:pPr>
            <w:r>
              <w:rPr>
                <w:color w:val="auto"/>
                <w:highlight w:val="none"/>
              </w:rPr>
              <w:t xml:space="preserve">5</w:t>
            </w:r>
            <w:r/>
          </w:p>
        </w:tc>
        <w:tc>
          <w:tcPr>
            <w:tcW w:w="3477" w:type="dxa"/>
            <w:vAlign w:val="top"/>
            <w:vMerge w:val="restart"/>
            <w:textDirection w:val="lrTb"/>
            <w:noWrap w:val="false"/>
          </w:tcPr>
          <w:p>
            <w:pPr>
              <w:pStyle w:val="1903"/>
              <w:ind w:left="128"/>
              <w:spacing w:before="175" w:line="218" w:lineRule="auto"/>
              <w:rPr>
                <w:color w:val="auto"/>
                <w:highlight w:val="none"/>
              </w:rPr>
            </w:pPr>
            <w:r>
              <w:rPr>
                <w:color w:val="auto"/>
                <w:spacing w:val="17"/>
                <w:highlight w:val="none"/>
              </w:rPr>
              <w:t xml:space="preserve">重大活动后勤保障</w:t>
            </w:r>
            <w:r/>
          </w:p>
        </w:tc>
        <w:tc>
          <w:tcPr>
            <w:tcW w:w="3484" w:type="dxa"/>
            <w:vAlign w:val="top"/>
            <w:textDirection w:val="lrTb"/>
            <w:noWrap w:val="false"/>
          </w:tcPr>
          <w:p>
            <w:pPr>
              <w:pStyle w:val="1903"/>
              <w:ind w:left="130" w:right="251" w:firstLine="5"/>
              <w:spacing w:before="178" w:line="308" w:lineRule="auto"/>
              <w:rPr>
                <w:color w:val="auto"/>
                <w:highlight w:val="none"/>
                <w:lang w:eastAsia="zh-CN"/>
              </w:rPr>
            </w:pPr>
            <w:r>
              <w:rPr>
                <w:color w:val="auto"/>
                <w:spacing w:val="17"/>
                <w:highlight w:val="none"/>
                <w:lang w:eastAsia="zh-CN"/>
              </w:rPr>
              <w:t xml:space="preserve">（1）制订流程。配合采购人制</w:t>
            </w:r>
            <w:r>
              <w:rPr>
                <w:color w:val="auto"/>
                <w:spacing w:val="18"/>
                <w:highlight w:val="none"/>
                <w:lang w:eastAsia="zh-CN"/>
              </w:rPr>
              <w:t xml:space="preserve">订重大活动后勤保障工作流程</w:t>
            </w:r>
            <w:r>
              <w:rPr>
                <w:color w:val="auto"/>
                <w:spacing w:val="4"/>
                <w:highlight w:val="none"/>
                <w:lang w:eastAsia="zh-CN"/>
              </w:rPr>
              <w:t xml:space="preserve">  </w:t>
            </w:r>
            <w:r>
              <w:rPr>
                <w:rFonts w:hint="eastAsia"/>
                <w:color w:val="auto"/>
                <w:spacing w:val="4"/>
                <w:highlight w:val="none"/>
                <w:lang w:eastAsia="zh-CN"/>
              </w:rPr>
              <w:t xml:space="preserve">，</w:t>
            </w:r>
            <w:r>
              <w:rPr>
                <w:color w:val="auto"/>
                <w:spacing w:val="26"/>
                <w:highlight w:val="none"/>
                <w:lang w:eastAsia="zh-CN"/>
              </w:rPr>
              <w:t xml:space="preserve">需对任务进行详细了解，并</w:t>
            </w:r>
            <w:r>
              <w:rPr>
                <w:color w:val="auto"/>
                <w:spacing w:val="18"/>
                <w:highlight w:val="none"/>
                <w:lang w:eastAsia="zh-CN"/>
              </w:rPr>
              <w:t xml:space="preserve">根据工作安排制定详细的后勤</w:t>
            </w:r>
            <w:r>
              <w:rPr>
                <w:color w:val="auto"/>
                <w:spacing w:val="9"/>
                <w:highlight w:val="none"/>
                <w:lang w:eastAsia="zh-CN"/>
              </w:rPr>
              <w:t xml:space="preserve">保障计划。</w:t>
            </w:r>
            <w:r/>
          </w:p>
        </w:tc>
      </w:tr>
      <w:tr>
        <w:trPr>
          <w:trHeight w:val="2997"/>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8" w:right="247" w:firstLine="7"/>
              <w:spacing w:before="175" w:line="309" w:lineRule="auto"/>
              <w:rPr>
                <w:color w:val="auto"/>
                <w:highlight w:val="none"/>
                <w:lang w:eastAsia="zh-CN"/>
              </w:rPr>
            </w:pPr>
            <w:r>
              <w:rPr>
                <w:color w:val="auto"/>
                <w:spacing w:val="17"/>
                <w:highlight w:val="none"/>
                <w:lang w:eastAsia="zh-CN"/>
              </w:rPr>
              <w:t xml:space="preserve">（2）实施保障。按计划在关键</w:t>
            </w:r>
            <w:r>
              <w:rPr>
                <w:color w:val="auto"/>
                <w:spacing w:val="18"/>
                <w:highlight w:val="none"/>
                <w:lang w:eastAsia="zh-CN"/>
              </w:rPr>
              <w:t xml:space="preserve">区域和重点部位进行部署，确保任务顺利进行，对活动区域进行全面安全检查，发现并排除安全隐患，对车辆进行有序引导和管理，确保交通安全畅通，以礼貌、专业的态度对待</w:t>
            </w:r>
            <w:r>
              <w:rPr>
                <w:color w:val="auto"/>
                <w:spacing w:val="15"/>
                <w:highlight w:val="none"/>
                <w:lang w:eastAsia="zh-CN"/>
              </w:rPr>
              <w:t xml:space="preserve">来宾，展现良好形象。</w:t>
            </w:r>
            <w:r/>
          </w:p>
        </w:tc>
      </w:tr>
      <w:tr>
        <w:trPr>
          <w:trHeight w:val="88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3" w:right="247" w:firstLine="2"/>
              <w:spacing w:before="180" w:line="305" w:lineRule="auto"/>
              <w:rPr>
                <w:color w:val="auto"/>
                <w:highlight w:val="none"/>
                <w:lang w:eastAsia="zh-CN"/>
              </w:rPr>
            </w:pPr>
            <w:r>
              <w:rPr>
                <w:color w:val="auto"/>
                <w:spacing w:val="17"/>
                <w:highlight w:val="none"/>
                <w:lang w:eastAsia="zh-CN"/>
              </w:rPr>
              <w:t xml:space="preserve">（3）收尾工作。对现场进行检</w:t>
            </w:r>
            <w:r>
              <w:rPr>
                <w:color w:val="auto"/>
                <w:spacing w:val="14"/>
                <w:highlight w:val="none"/>
                <w:lang w:eastAsia="zh-CN"/>
              </w:rPr>
              <w:t xml:space="preserve">查，做好清理工作。</w:t>
            </w:r>
            <w:r/>
          </w:p>
        </w:tc>
      </w:tr>
      <w:tr>
        <w:trPr>
          <w:trHeight w:val="3708"/>
        </w:trPr>
        <w:tc>
          <w:tcPr>
            <w:tcW w:w="3484" w:type="dxa"/>
            <w:vAlign w:val="top"/>
            <w:textDirection w:val="lrTb"/>
            <w:noWrap w:val="false"/>
          </w:tcPr>
          <w:p>
            <w:pPr>
              <w:pStyle w:val="1903"/>
              <w:ind w:left="1680"/>
              <w:spacing w:before="181" w:line="239" w:lineRule="auto"/>
              <w:rPr>
                <w:color w:val="auto"/>
                <w:highlight w:val="none"/>
              </w:rPr>
            </w:pPr>
            <w:r>
              <w:rPr>
                <w:color w:val="auto"/>
                <w:highlight w:val="none"/>
              </w:rPr>
              <w:t xml:space="preserve">6</w:t>
            </w:r>
            <w:r/>
          </w:p>
        </w:tc>
        <w:tc>
          <w:tcPr>
            <w:tcW w:w="3477" w:type="dxa"/>
            <w:vAlign w:val="top"/>
            <w:textDirection w:val="lrTb"/>
            <w:noWrap w:val="false"/>
          </w:tcPr>
          <w:p>
            <w:pPr>
              <w:pStyle w:val="1903"/>
              <w:ind w:left="125"/>
              <w:spacing w:before="180" w:line="219" w:lineRule="auto"/>
              <w:rPr>
                <w:color w:val="auto"/>
                <w:highlight w:val="none"/>
              </w:rPr>
            </w:pPr>
            <w:r>
              <w:rPr>
                <w:color w:val="auto"/>
                <w:spacing w:val="16"/>
                <w:highlight w:val="none"/>
              </w:rPr>
              <w:t xml:space="preserve">应急保障预案</w:t>
            </w:r>
            <w:r/>
          </w:p>
        </w:tc>
        <w:tc>
          <w:tcPr>
            <w:tcW w:w="3484" w:type="dxa"/>
            <w:vAlign w:val="top"/>
            <w:textDirection w:val="lrTb"/>
            <w:noWrap w:val="false"/>
          </w:tcPr>
          <w:p>
            <w:pPr>
              <w:pStyle w:val="1903"/>
              <w:ind w:left="137" w:right="249" w:hanging="1"/>
              <w:spacing w:before="180" w:line="310" w:lineRule="auto"/>
              <w:rPr>
                <w:color w:val="auto"/>
                <w:highlight w:val="none"/>
                <w:lang w:eastAsia="zh-CN"/>
              </w:rPr>
            </w:pPr>
            <w:r>
              <w:rPr>
                <w:color w:val="auto"/>
                <w:spacing w:val="17"/>
                <w:highlight w:val="none"/>
                <w:lang w:eastAsia="zh-CN"/>
              </w:rPr>
              <w:t xml:space="preserve">（1）重点区域及安全隐患排查</w:t>
            </w:r>
            <w:r>
              <w:rPr>
                <w:color w:val="auto"/>
                <w:spacing w:val="9"/>
                <w:highlight w:val="none"/>
                <w:lang w:eastAsia="zh-CN"/>
              </w:rPr>
              <w:t xml:space="preserve"> </w:t>
            </w:r>
            <w:r>
              <w:rPr>
                <w:color w:val="auto"/>
                <w:spacing w:val="17"/>
                <w:highlight w:val="none"/>
                <w:lang w:eastAsia="zh-CN"/>
              </w:rPr>
              <w:t xml:space="preserve">。结合项目的实际情况，对重</w:t>
            </w:r>
            <w:r>
              <w:rPr>
                <w:color w:val="auto"/>
                <w:spacing w:val="14"/>
                <w:highlight w:val="none"/>
                <w:lang w:eastAsia="zh-CN"/>
              </w:rPr>
              <w:t xml:space="preserve">点部位及危险隐患进行排查，</w:t>
            </w:r>
            <w:r/>
          </w:p>
          <w:p>
            <w:pPr>
              <w:pStyle w:val="1903"/>
              <w:ind w:left="129" w:right="238" w:firstLine="5"/>
              <w:spacing w:before="3" w:line="310" w:lineRule="auto"/>
              <w:rPr>
                <w:color w:val="auto"/>
                <w:highlight w:val="none"/>
                <w:lang w:eastAsia="zh-CN"/>
              </w:rPr>
            </w:pPr>
            <w:r>
              <w:rPr>
                <w:color w:val="auto"/>
                <w:spacing w:val="18"/>
                <w:highlight w:val="none"/>
                <w:lang w:eastAsia="zh-CN"/>
              </w:rPr>
              <w:t xml:space="preserve">并建立清单/台账；应当对危险隐患进行风险分析，制定相应措施进行控制或整改并定期监控；随着设施设备、服务内容</w:t>
            </w:r>
            <w:r>
              <w:rPr>
                <w:color w:val="auto"/>
                <w:spacing w:val="15"/>
                <w:highlight w:val="none"/>
                <w:lang w:eastAsia="zh-CN"/>
              </w:rPr>
              <w:t xml:space="preserve">的变化，及时更新清单/台账，</w:t>
            </w:r>
            <w:r>
              <w:rPr>
                <w:color w:val="auto"/>
                <w:spacing w:val="18"/>
                <w:highlight w:val="none"/>
                <w:lang w:eastAsia="zh-CN"/>
              </w:rPr>
              <w:t xml:space="preserve">使风险隐患始终处于受控状态</w:t>
            </w:r>
            <w:r/>
          </w:p>
          <w:p>
            <w:pPr>
              <w:pStyle w:val="1903"/>
              <w:ind w:left="151"/>
              <w:spacing w:before="128" w:line="108" w:lineRule="exact"/>
              <w:rPr>
                <w:color w:val="auto"/>
                <w:highlight w:val="none"/>
              </w:rPr>
            </w:pPr>
            <w:r>
              <w:rPr>
                <w:color w:val="auto"/>
                <w:position w:val="1"/>
                <w:highlight w:val="none"/>
              </w:rPr>
              <w:t xml:space="preserve">。</w:t>
            </w:r>
            <w:r/>
          </w:p>
        </w:tc>
      </w:tr>
      <w:tr>
        <w:trPr>
          <w:trHeight w:val="3356"/>
        </w:trPr>
        <w:tc>
          <w:tcPr>
            <w:tcW w:w="3484" w:type="dxa"/>
            <w:vAlign w:val="top"/>
            <w:vMerge w:val="restart"/>
            <w:textDirection w:val="lrTb"/>
            <w:noWrap w:val="false"/>
          </w:tcPr>
          <w:p>
            <w:pPr>
              <w:rPr>
                <w:color w:val="auto"/>
                <w:highlight w:val="none"/>
              </w:rPr>
            </w:pPr>
            <w:r>
              <w:rPr>
                <w:color w:val="auto"/>
                <w:highlight w:val="none"/>
              </w:rPr>
            </w:r>
            <w:r/>
          </w:p>
        </w:tc>
        <w:tc>
          <w:tcPr>
            <w:tcW w:w="3477" w:type="dxa"/>
            <w:vAlign w:val="top"/>
            <w:vMerge w:val="restart"/>
            <w:textDirection w:val="lrTb"/>
            <w:noWrap w:val="false"/>
          </w:tcPr>
          <w:p>
            <w:pPr>
              <w:rPr>
                <w:color w:val="auto"/>
                <w:highlight w:val="none"/>
              </w:rPr>
            </w:pPr>
            <w:r>
              <w:rPr>
                <w:color w:val="auto"/>
                <w:highlight w:val="none"/>
              </w:rPr>
            </w:r>
            <w:r/>
          </w:p>
        </w:tc>
        <w:tc>
          <w:tcPr>
            <w:tcW w:w="3484" w:type="dxa"/>
            <w:vAlign w:val="top"/>
            <w:textDirection w:val="lrTb"/>
            <w:noWrap w:val="false"/>
          </w:tcPr>
          <w:p>
            <w:pPr>
              <w:pStyle w:val="1903"/>
              <w:ind w:left="128" w:right="250" w:firstLine="7"/>
              <w:jc w:val="both"/>
              <w:spacing w:before="172" w:line="310" w:lineRule="auto"/>
              <w:rPr>
                <w:color w:val="auto"/>
                <w:highlight w:val="none"/>
                <w:lang w:eastAsia="zh-CN"/>
              </w:rPr>
            </w:pPr>
            <w:r>
              <w:rPr>
                <w:color w:val="auto"/>
                <w:spacing w:val="17"/>
                <w:highlight w:val="none"/>
                <w:lang w:eastAsia="zh-CN"/>
              </w:rPr>
              <w:t xml:space="preserve">（2）应急预案的建立。根据办</w:t>
            </w:r>
            <w:r>
              <w:rPr>
                <w:color w:val="auto"/>
                <w:spacing w:val="18"/>
                <w:highlight w:val="none"/>
                <w:lang w:eastAsia="zh-CN"/>
              </w:rPr>
              <w:t xml:space="preserve">公楼隐患排查的结果和实际情况，制定专项预案，包括但不限于：火情火警紧急处理应急预案、紧急疏散应急预案、停水停电应急预案、有限空间救援应急预案、高空作业救援应急预案、恶劣天气应对应急预</w:t>
            </w:r>
            <w:r>
              <w:rPr>
                <w:color w:val="auto"/>
                <w:spacing w:val="1"/>
                <w:highlight w:val="none"/>
                <w:lang w:eastAsia="zh-CN"/>
              </w:rPr>
              <w:t xml:space="preserve">案等。</w:t>
            </w:r>
            <w:r/>
          </w:p>
        </w:tc>
      </w:tr>
      <w:tr>
        <w:trPr>
          <w:trHeight w:val="264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8" w:right="268" w:firstLine="7"/>
              <w:jc w:val="both"/>
              <w:spacing w:before="173" w:line="309" w:lineRule="auto"/>
              <w:rPr>
                <w:color w:val="auto"/>
                <w:highlight w:val="none"/>
                <w:lang w:eastAsia="zh-CN"/>
              </w:rPr>
            </w:pPr>
            <w:r>
              <w:rPr>
                <w:color w:val="auto"/>
                <w:spacing w:val="16"/>
                <w:highlight w:val="none"/>
                <w:lang w:eastAsia="zh-CN"/>
              </w:rPr>
              <w:t xml:space="preserve">（3）应急预案的培训和演练。</w:t>
            </w:r>
            <w:r>
              <w:rPr>
                <w:color w:val="auto"/>
                <w:spacing w:val="18"/>
                <w:highlight w:val="none"/>
                <w:lang w:eastAsia="zh-CN"/>
              </w:rPr>
              <w:t xml:space="preserve">应急预案定期培训和演练，组织相关岗位每半年至少开展一次专项应急预案演练；留存培训及演练记录和影像资料，并对预案进行评价，确保与实际</w:t>
            </w:r>
            <w:r>
              <w:rPr>
                <w:color w:val="auto"/>
                <w:spacing w:val="11"/>
                <w:highlight w:val="none"/>
                <w:lang w:eastAsia="zh-CN"/>
              </w:rPr>
              <w:t xml:space="preserve">情况相结合。</w:t>
            </w:r>
            <w:r/>
          </w:p>
        </w:tc>
      </w:tr>
      <w:tr>
        <w:trPr>
          <w:trHeight w:val="2645"/>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49" w:firstLine="5"/>
              <w:spacing w:before="175" w:line="310" w:lineRule="auto"/>
              <w:rPr>
                <w:color w:val="auto"/>
                <w:highlight w:val="none"/>
                <w:lang w:eastAsia="zh-CN"/>
              </w:rPr>
            </w:pPr>
            <w:r>
              <w:rPr>
                <w:color w:val="auto"/>
                <w:spacing w:val="17"/>
                <w:highlight w:val="none"/>
                <w:lang w:eastAsia="zh-CN"/>
              </w:rPr>
              <w:t xml:space="preserve">（4）应急物资的管理。根据专</w:t>
            </w:r>
            <w:r>
              <w:rPr>
                <w:color w:val="auto"/>
                <w:spacing w:val="18"/>
                <w:highlight w:val="none"/>
                <w:lang w:eastAsia="zh-CN"/>
              </w:rPr>
              <w:t xml:space="preserve">项预案中的应对需要、必要的</w:t>
            </w:r>
            <w:r>
              <w:rPr>
                <w:color w:val="auto"/>
                <w:spacing w:val="15"/>
                <w:highlight w:val="none"/>
                <w:lang w:eastAsia="zh-CN"/>
              </w:rPr>
              <w:t xml:space="preserve">应急物资，建立清单或台账，</w:t>
            </w:r>
            <w:r/>
          </w:p>
          <w:p>
            <w:pPr>
              <w:pStyle w:val="1903"/>
              <w:ind w:left="130" w:right="364" w:firstLine="5"/>
              <w:spacing w:before="4" w:line="307" w:lineRule="auto"/>
              <w:rPr>
                <w:color w:val="auto"/>
                <w:highlight w:val="none"/>
                <w:lang w:eastAsia="zh-CN"/>
              </w:rPr>
            </w:pPr>
            <w:r>
              <w:rPr>
                <w:color w:val="auto"/>
                <w:spacing w:val="18"/>
                <w:highlight w:val="none"/>
                <w:lang w:eastAsia="zh-CN"/>
              </w:rPr>
              <w:t xml:space="preserve">并由专人定期对应急物资进行检查，如有应急物资不足，及时通知采购人购置齐全，确保</w:t>
            </w:r>
            <w:r>
              <w:rPr>
                <w:color w:val="auto"/>
                <w:spacing w:val="14"/>
                <w:highlight w:val="none"/>
                <w:lang w:eastAsia="zh-CN"/>
              </w:rPr>
              <w:t xml:space="preserve">能够随时正常使用。</w:t>
            </w:r>
            <w:r/>
          </w:p>
        </w:tc>
      </w:tr>
      <w:tr>
        <w:trPr>
          <w:trHeight w:val="1588"/>
        </w:trPr>
        <w:tc>
          <w:tcPr>
            <w:tcW w:w="3484" w:type="dxa"/>
            <w:vAlign w:val="top"/>
            <w:vMerge w:val="restart"/>
            <w:textDirection w:val="lrTb"/>
            <w:noWrap w:val="false"/>
          </w:tcPr>
          <w:p>
            <w:pPr>
              <w:pStyle w:val="1903"/>
              <w:ind w:left="1683"/>
              <w:spacing w:before="178" w:line="239" w:lineRule="auto"/>
              <w:rPr>
                <w:color w:val="auto"/>
                <w:highlight w:val="none"/>
              </w:rPr>
            </w:pPr>
            <w:r>
              <w:rPr>
                <w:color w:val="auto"/>
                <w:highlight w:val="none"/>
              </w:rPr>
              <w:t xml:space="preserve">7</w:t>
            </w:r>
            <w:r/>
          </w:p>
        </w:tc>
        <w:tc>
          <w:tcPr>
            <w:tcW w:w="3477" w:type="dxa"/>
            <w:vAlign w:val="top"/>
            <w:vMerge w:val="restart"/>
            <w:textDirection w:val="lrTb"/>
            <w:noWrap w:val="false"/>
          </w:tcPr>
          <w:p>
            <w:pPr>
              <w:pStyle w:val="1903"/>
              <w:ind w:left="125"/>
              <w:spacing w:before="178" w:line="219" w:lineRule="auto"/>
              <w:rPr>
                <w:color w:val="auto"/>
                <w:highlight w:val="none"/>
              </w:rPr>
            </w:pPr>
            <w:r>
              <w:rPr>
                <w:color w:val="auto"/>
                <w:spacing w:val="17"/>
                <w:highlight w:val="none"/>
              </w:rPr>
              <w:t xml:space="preserve">服务方案及工作制度</w:t>
            </w:r>
            <w:r/>
          </w:p>
        </w:tc>
        <w:tc>
          <w:tcPr>
            <w:tcW w:w="3484" w:type="dxa"/>
            <w:vAlign w:val="top"/>
            <w:textDirection w:val="lrTb"/>
            <w:noWrap w:val="false"/>
          </w:tcPr>
          <w:p>
            <w:pPr>
              <w:pStyle w:val="1903"/>
              <w:ind w:left="129" w:right="246" w:firstLine="6"/>
              <w:spacing w:before="176" w:line="308" w:lineRule="auto"/>
              <w:rPr>
                <w:color w:val="auto"/>
                <w:highlight w:val="none"/>
                <w:lang w:eastAsia="zh-CN"/>
              </w:rPr>
            </w:pPr>
            <w:r>
              <w:rPr>
                <w:color w:val="auto"/>
                <w:spacing w:val="17"/>
                <w:highlight w:val="none"/>
                <w:lang w:eastAsia="zh-CN"/>
              </w:rPr>
              <w:t xml:space="preserve">（1）制定工作制度，主要包括</w:t>
            </w:r>
            <w:r>
              <w:rPr>
                <w:color w:val="auto"/>
                <w:spacing w:val="11"/>
                <w:highlight w:val="none"/>
                <w:lang w:eastAsia="zh-CN"/>
              </w:rPr>
              <w:t xml:space="preserve"> </w:t>
            </w:r>
            <w:r>
              <w:rPr>
                <w:color w:val="auto"/>
                <w:spacing w:val="17"/>
                <w:highlight w:val="none"/>
                <w:lang w:eastAsia="zh-CN"/>
              </w:rPr>
              <w:t xml:space="preserve">：人员录用制度、档案管理制</w:t>
            </w:r>
            <w:r>
              <w:rPr>
                <w:color w:val="auto"/>
                <w:spacing w:val="18"/>
                <w:highlight w:val="none"/>
                <w:lang w:eastAsia="zh-CN"/>
              </w:rPr>
              <w:t xml:space="preserve">度、物业服务管理制度、公用</w:t>
            </w:r>
            <w:r>
              <w:rPr>
                <w:color w:val="auto"/>
                <w:spacing w:val="16"/>
                <w:highlight w:val="none"/>
                <w:lang w:eastAsia="zh-CN"/>
              </w:rPr>
              <w:t xml:space="preserve">设施设备相关管理制度等。</w:t>
            </w:r>
            <w:r/>
          </w:p>
        </w:tc>
      </w:tr>
      <w:tr>
        <w:trPr>
          <w:trHeight w:val="1588"/>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49" w:firstLine="5"/>
              <w:spacing w:before="181" w:line="307" w:lineRule="auto"/>
              <w:rPr>
                <w:color w:val="auto"/>
                <w:highlight w:val="none"/>
                <w:lang w:eastAsia="zh-CN"/>
              </w:rPr>
            </w:pPr>
            <w:r>
              <w:rPr>
                <w:color w:val="auto"/>
                <w:spacing w:val="17"/>
                <w:highlight w:val="none"/>
                <w:lang w:eastAsia="zh-CN"/>
              </w:rPr>
              <w:t xml:space="preserve">（2）制定项目实施方案，主要</w:t>
            </w:r>
            <w:r>
              <w:rPr>
                <w:color w:val="auto"/>
                <w:spacing w:val="18"/>
                <w:highlight w:val="none"/>
                <w:lang w:eastAsia="zh-CN"/>
              </w:rPr>
              <w:t xml:space="preserve">包括：交接方案、人员培训方案、人员稳定性方案、保密方</w:t>
            </w:r>
            <w:r>
              <w:rPr>
                <w:color w:val="auto"/>
                <w:spacing w:val="1"/>
                <w:highlight w:val="none"/>
                <w:lang w:eastAsia="zh-CN"/>
              </w:rPr>
              <w:t xml:space="preserve">案等。</w:t>
            </w:r>
            <w:r/>
          </w:p>
        </w:tc>
      </w:tr>
      <w:tr>
        <w:trPr>
          <w:trHeight w:val="2292"/>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49" w:firstLine="5"/>
              <w:spacing w:before="181" w:line="310" w:lineRule="auto"/>
              <w:rPr>
                <w:color w:val="auto"/>
                <w:highlight w:val="none"/>
                <w:lang w:eastAsia="zh-CN"/>
              </w:rPr>
            </w:pPr>
            <w:r>
              <w:rPr>
                <w:color w:val="auto"/>
                <w:spacing w:val="17"/>
                <w:highlight w:val="none"/>
                <w:lang w:eastAsia="zh-CN"/>
              </w:rPr>
              <w:t xml:space="preserve">（3）制定物业服务方案，主要</w:t>
            </w:r>
            <w:r>
              <w:rPr>
                <w:color w:val="auto"/>
                <w:spacing w:val="18"/>
                <w:highlight w:val="none"/>
                <w:lang w:eastAsia="zh-CN"/>
              </w:rPr>
              <w:t xml:space="preserve">包括：房屋维护服务方案、公用设施设备维护服务方案、绿</w:t>
            </w:r>
            <w:r>
              <w:rPr>
                <w:color w:val="auto"/>
                <w:spacing w:val="16"/>
                <w:highlight w:val="none"/>
                <w:lang w:eastAsia="zh-CN"/>
              </w:rPr>
              <w:t xml:space="preserve">化服务方案、保洁服务方案、</w:t>
            </w:r>
            <w:r/>
          </w:p>
          <w:p>
            <w:pPr>
              <w:pStyle w:val="1903"/>
              <w:ind w:left="131" w:right="364" w:hanging="1"/>
              <w:spacing w:line="303" w:lineRule="auto"/>
              <w:rPr>
                <w:color w:val="auto"/>
                <w:highlight w:val="none"/>
                <w:lang w:eastAsia="zh-CN"/>
              </w:rPr>
            </w:pPr>
            <w:r>
              <w:rPr>
                <w:color w:val="auto"/>
                <w:spacing w:val="18"/>
                <w:highlight w:val="none"/>
                <w:lang w:eastAsia="zh-CN"/>
              </w:rPr>
              <w:t xml:space="preserve">保安服务方案、会议服务方案</w:t>
            </w:r>
            <w:r>
              <w:rPr>
                <w:color w:val="auto"/>
                <w:spacing w:val="-5"/>
                <w:highlight w:val="none"/>
                <w:lang w:eastAsia="zh-CN"/>
              </w:rPr>
              <w:t xml:space="preserve">等。</w:t>
            </w:r>
            <w:r/>
          </w:p>
        </w:tc>
      </w:tr>
      <w:tr>
        <w:trPr>
          <w:trHeight w:val="841"/>
        </w:trPr>
        <w:tc>
          <w:tcPr>
            <w:tcW w:w="3484" w:type="dxa"/>
            <w:vAlign w:val="top"/>
            <w:vMerge w:val="restart"/>
            <w:textDirection w:val="lrTb"/>
            <w:noWrap w:val="false"/>
          </w:tcPr>
          <w:p>
            <w:pPr>
              <w:pStyle w:val="1903"/>
              <w:ind w:left="1679"/>
              <w:spacing w:before="184" w:line="239" w:lineRule="auto"/>
              <w:rPr>
                <w:color w:val="auto"/>
                <w:highlight w:val="none"/>
              </w:rPr>
            </w:pPr>
            <w:r>
              <w:rPr>
                <w:color w:val="auto"/>
                <w:highlight w:val="none"/>
              </w:rPr>
              <w:t xml:space="preserve">8</w:t>
            </w:r>
            <w:r/>
          </w:p>
        </w:tc>
        <w:tc>
          <w:tcPr>
            <w:tcW w:w="3477" w:type="dxa"/>
            <w:vAlign w:val="top"/>
            <w:vMerge w:val="restart"/>
            <w:textDirection w:val="lrTb"/>
            <w:noWrap w:val="false"/>
          </w:tcPr>
          <w:p>
            <w:pPr>
              <w:pStyle w:val="1903"/>
              <w:ind w:left="124"/>
              <w:spacing w:before="184" w:line="219" w:lineRule="auto"/>
              <w:rPr>
                <w:color w:val="auto"/>
                <w:highlight w:val="none"/>
              </w:rPr>
            </w:pPr>
            <w:r>
              <w:rPr>
                <w:color w:val="auto"/>
                <w:spacing w:val="13"/>
                <w:highlight w:val="none"/>
              </w:rPr>
              <w:t xml:space="preserve">信报服务</w:t>
            </w:r>
            <w:r/>
          </w:p>
        </w:tc>
        <w:tc>
          <w:tcPr>
            <w:tcW w:w="3484" w:type="dxa"/>
            <w:vAlign w:val="top"/>
            <w:textDirection w:val="lrTb"/>
            <w:noWrap w:val="false"/>
          </w:tcPr>
          <w:p>
            <w:pPr>
              <w:pStyle w:val="1903"/>
              <w:ind w:left="128" w:right="248" w:firstLine="7"/>
              <w:spacing w:before="184" w:line="284" w:lineRule="auto"/>
              <w:rPr>
                <w:color w:val="auto"/>
                <w:highlight w:val="none"/>
                <w:lang w:eastAsia="zh-CN"/>
              </w:rPr>
            </w:pPr>
            <w:r>
              <w:rPr>
                <w:color w:val="auto"/>
                <w:spacing w:val="17"/>
                <w:highlight w:val="none"/>
                <w:lang w:eastAsia="zh-CN"/>
              </w:rPr>
              <w:t xml:space="preserve">（1）对邮件、包裹和挂号信等</w:t>
            </w:r>
            <w:r>
              <w:rPr>
                <w:color w:val="auto"/>
                <w:spacing w:val="18"/>
                <w:highlight w:val="none"/>
                <w:lang w:eastAsia="zh-CN"/>
              </w:rPr>
              <w:t xml:space="preserve">进行正确</w:t>
            </w:r>
            <w:r>
              <w:rPr>
                <w:rFonts w:hint="eastAsia"/>
                <w:color w:val="auto"/>
                <w:spacing w:val="18"/>
                <w:highlight w:val="none"/>
                <w:lang w:eastAsia="zh-CN"/>
              </w:rPr>
              <w:t xml:space="preserve">分类</w:t>
            </w:r>
            <w:r>
              <w:rPr>
                <w:color w:val="auto"/>
                <w:spacing w:val="18"/>
                <w:highlight w:val="none"/>
                <w:lang w:eastAsia="zh-CN"/>
              </w:rPr>
              <w:t xml:space="preserve">、安全检查和防</w:t>
            </w:r>
            <w:r>
              <w:rPr>
                <w:color w:val="auto"/>
                <w:spacing w:val="10"/>
                <w:highlight w:val="none"/>
              </w:rPr>
              <w:t xml:space="preserve">疫卫生检查。</w:t>
            </w:r>
            <w:r/>
          </w:p>
        </w:tc>
      </w:tr>
      <w:tr>
        <w:trPr>
          <w:trHeight w:val="882"/>
        </w:trPr>
        <w:tc>
          <w:tcPr>
            <w:tcW w:w="3484" w:type="dxa"/>
            <w:vAlign w:val="top"/>
            <w:vMerge w:val="continue"/>
            <w:textDirection w:val="lrTb"/>
            <w:noWrap w:val="false"/>
          </w:tcPr>
          <w:p>
            <w:pPr>
              <w:rPr>
                <w:color w:val="auto"/>
                <w:highlight w:val="none"/>
              </w:rPr>
            </w:pPr>
            <w:r>
              <w:rPr>
                <w:color w:val="auto"/>
                <w:highlight w:val="none"/>
              </w:rPr>
            </w:r>
            <w:r/>
          </w:p>
        </w:tc>
        <w:tc>
          <w:tcPr>
            <w:tcW w:w="3477" w:type="dxa"/>
            <w:vAlign w:val="top"/>
            <w:vMerge w:val="continue"/>
            <w:textDirection w:val="lrTb"/>
            <w:noWrap w:val="false"/>
          </w:tcPr>
          <w:p>
            <w:pPr>
              <w:rPr>
                <w:color w:val="auto"/>
                <w:highlight w:val="none"/>
              </w:rPr>
            </w:pPr>
            <w:r>
              <w:rPr>
                <w:color w:val="auto"/>
                <w:highlight w:val="none"/>
              </w:rPr>
            </w:r>
            <w:r/>
          </w:p>
        </w:tc>
        <w:tc>
          <w:tcPr>
            <w:tcW w:w="3484" w:type="dxa"/>
            <w:vAlign w:val="top"/>
            <w:textDirection w:val="lrTb"/>
            <w:noWrap w:val="false"/>
          </w:tcPr>
          <w:p>
            <w:pPr>
              <w:pStyle w:val="1903"/>
              <w:ind w:left="131" w:right="247" w:firstLine="4"/>
              <w:spacing w:before="171" w:line="308" w:lineRule="auto"/>
              <w:rPr>
                <w:color w:val="auto"/>
                <w:highlight w:val="none"/>
                <w:lang w:eastAsia="zh-CN"/>
              </w:rPr>
            </w:pPr>
            <w:r>
              <w:rPr>
                <w:color w:val="auto"/>
                <w:spacing w:val="17"/>
                <w:highlight w:val="none"/>
                <w:lang w:eastAsia="zh-CN"/>
              </w:rPr>
              <w:t xml:space="preserve">（2）及时投送或通知收件人领</w:t>
            </w:r>
            <w:r>
              <w:rPr>
                <w:color w:val="auto"/>
                <w:spacing w:val="-5"/>
                <w:highlight w:val="none"/>
                <w:lang w:eastAsia="zh-CN"/>
              </w:rPr>
              <w:t xml:space="preserve">取。</w:t>
            </w:r>
            <w:r/>
          </w:p>
        </w:tc>
      </w:tr>
      <w:tr>
        <w:trPr>
          <w:trHeight w:val="1233"/>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5" w:right="248"/>
              <w:spacing w:before="175" w:line="311" w:lineRule="auto"/>
              <w:rPr>
                <w:color w:val="auto"/>
                <w:highlight w:val="none"/>
                <w:lang w:eastAsia="zh-CN"/>
              </w:rPr>
            </w:pPr>
            <w:r>
              <w:rPr>
                <w:color w:val="auto"/>
                <w:spacing w:val="17"/>
                <w:highlight w:val="none"/>
                <w:lang w:eastAsia="zh-CN"/>
              </w:rPr>
              <w:t xml:space="preserve">（3）大件物品出入向采购人报</w:t>
            </w:r>
            <w:r>
              <w:rPr>
                <w:color w:val="auto"/>
                <w:spacing w:val="18"/>
                <w:highlight w:val="none"/>
                <w:lang w:eastAsia="zh-CN"/>
              </w:rPr>
              <w:t xml:space="preserve">告，待采购人确认无误后放行</w:t>
            </w:r>
            <w:r/>
          </w:p>
          <w:p>
            <w:pPr>
              <w:pStyle w:val="1903"/>
              <w:ind w:left="151"/>
              <w:spacing w:before="130" w:line="107" w:lineRule="exact"/>
              <w:rPr>
                <w:color w:val="auto"/>
                <w:highlight w:val="none"/>
              </w:rPr>
            </w:pPr>
            <w:r>
              <w:rPr>
                <w:color w:val="auto"/>
                <w:position w:val="1"/>
                <w:highlight w:val="none"/>
              </w:rPr>
              <w:t xml:space="preserve">。</w:t>
            </w:r>
            <w:r/>
          </w:p>
        </w:tc>
      </w:tr>
      <w:tr>
        <w:trPr>
          <w:trHeight w:val="882"/>
        </w:trPr>
        <w:tc>
          <w:tcPr>
            <w:tcW w:w="3484" w:type="dxa"/>
            <w:vAlign w:val="top"/>
            <w:vMerge w:val="restart"/>
            <w:textDirection w:val="lrTb"/>
            <w:noWrap w:val="false"/>
          </w:tcPr>
          <w:p>
            <w:pPr>
              <w:pStyle w:val="1903"/>
              <w:ind w:left="1679"/>
              <w:spacing w:before="178" w:line="239" w:lineRule="auto"/>
              <w:rPr>
                <w:color w:val="auto"/>
                <w:highlight w:val="none"/>
              </w:rPr>
            </w:pPr>
            <w:r>
              <w:rPr>
                <w:color w:val="auto"/>
                <w:highlight w:val="none"/>
              </w:rPr>
              <w:t xml:space="preserve">9</w:t>
            </w:r>
            <w:r/>
          </w:p>
        </w:tc>
        <w:tc>
          <w:tcPr>
            <w:tcW w:w="3477" w:type="dxa"/>
            <w:vAlign w:val="top"/>
            <w:vMerge w:val="restart"/>
            <w:textDirection w:val="lrTb"/>
            <w:noWrap w:val="false"/>
          </w:tcPr>
          <w:p>
            <w:pPr>
              <w:pStyle w:val="1903"/>
              <w:ind w:left="125"/>
              <w:spacing w:before="178" w:line="219" w:lineRule="auto"/>
              <w:rPr>
                <w:color w:val="auto"/>
                <w:highlight w:val="none"/>
              </w:rPr>
            </w:pPr>
            <w:r>
              <w:rPr>
                <w:color w:val="auto"/>
                <w:spacing w:val="17"/>
                <w:highlight w:val="none"/>
              </w:rPr>
              <w:t xml:space="preserve">服务热线及紧急维修</w:t>
            </w:r>
            <w:r/>
          </w:p>
        </w:tc>
        <w:tc>
          <w:tcPr>
            <w:tcW w:w="3484" w:type="dxa"/>
            <w:vAlign w:val="top"/>
            <w:textDirection w:val="lrTb"/>
            <w:noWrap w:val="false"/>
          </w:tcPr>
          <w:p>
            <w:pPr>
              <w:pStyle w:val="1903"/>
              <w:ind w:left="136"/>
              <w:spacing w:before="178" w:line="219" w:lineRule="auto"/>
              <w:rPr>
                <w:color w:val="auto"/>
                <w:highlight w:val="none"/>
                <w:lang w:eastAsia="zh-CN"/>
              </w:rPr>
            </w:pPr>
            <w:r>
              <w:rPr>
                <w:color w:val="auto"/>
                <w:spacing w:val="17"/>
                <w:highlight w:val="none"/>
                <w:lang w:eastAsia="zh-CN"/>
              </w:rPr>
              <w:t xml:space="preserve">（1）设置24小时报修服务热线</w:t>
            </w:r>
            <w:r/>
          </w:p>
          <w:p>
            <w:pPr>
              <w:pStyle w:val="1903"/>
              <w:ind w:left="151"/>
              <w:spacing w:before="237" w:line="108" w:lineRule="exact"/>
              <w:rPr>
                <w:color w:val="auto"/>
                <w:highlight w:val="none"/>
              </w:rPr>
            </w:pPr>
            <w:r>
              <w:rPr>
                <w:color w:val="auto"/>
                <w:position w:val="1"/>
                <w:highlight w:val="none"/>
              </w:rPr>
              <w:t xml:space="preserve">。</w:t>
            </w:r>
            <w:r/>
          </w:p>
        </w:tc>
      </w:tr>
      <w:tr>
        <w:trPr>
          <w:trHeight w:val="1241"/>
        </w:trPr>
        <w:tc>
          <w:tcPr>
            <w:tcW w:w="3484" w:type="dxa"/>
            <w:vAlign w:val="top"/>
            <w:vMerge w:val="continue"/>
            <w:textDirection w:val="lrTb"/>
            <w:noWrap w:val="false"/>
          </w:tcPr>
          <w:p>
            <w:pPr>
              <w:rPr>
                <w:color w:val="auto"/>
                <w:highlight w:val="none"/>
              </w:rPr>
            </w:pPr>
            <w:r>
              <w:rPr>
                <w:color w:val="auto"/>
                <w:highlight w:val="none"/>
              </w:rPr>
            </w:r>
            <w:r/>
          </w:p>
        </w:tc>
        <w:tc>
          <w:tcPr>
            <w:tcW w:w="3477" w:type="dxa"/>
            <w:vAlign w:val="top"/>
            <w:vMerge w:val="continue"/>
            <w:textDirection w:val="lrTb"/>
            <w:noWrap w:val="false"/>
          </w:tcPr>
          <w:p>
            <w:pPr>
              <w:rPr>
                <w:color w:val="auto"/>
                <w:highlight w:val="none"/>
              </w:rPr>
            </w:pPr>
            <w:r>
              <w:rPr>
                <w:color w:val="auto"/>
                <w:highlight w:val="none"/>
              </w:rPr>
            </w:r>
            <w:r/>
          </w:p>
        </w:tc>
        <w:tc>
          <w:tcPr>
            <w:tcW w:w="3484" w:type="dxa"/>
            <w:vAlign w:val="top"/>
            <w:textDirection w:val="lrTb"/>
            <w:noWrap w:val="false"/>
          </w:tcPr>
          <w:p>
            <w:pPr>
              <w:pStyle w:val="1903"/>
              <w:ind w:left="129" w:right="232" w:firstLine="6"/>
              <w:spacing w:before="181" w:line="312" w:lineRule="auto"/>
              <w:rPr>
                <w:color w:val="auto"/>
                <w:highlight w:val="none"/>
                <w:lang w:eastAsia="zh-CN"/>
              </w:rPr>
            </w:pPr>
            <w:r>
              <w:rPr>
                <w:color w:val="auto"/>
                <w:spacing w:val="17"/>
                <w:highlight w:val="none"/>
                <w:lang w:eastAsia="zh-CN"/>
              </w:rPr>
              <w:t xml:space="preserve">（2）紧急维修应</w:t>
            </w:r>
            <w:r>
              <w:rPr>
                <w:rFonts w:hint="eastAsia"/>
                <w:color w:val="auto"/>
                <w:spacing w:val="17"/>
                <w:highlight w:val="none"/>
                <w:lang w:eastAsia="zh-CN"/>
              </w:rPr>
              <w:t xml:space="preserve">当在</w:t>
            </w:r>
            <w:r>
              <w:rPr>
                <w:color w:val="auto"/>
                <w:spacing w:val="17"/>
                <w:highlight w:val="none"/>
                <w:lang w:eastAsia="zh-CN"/>
              </w:rPr>
              <w:t xml:space="preserve">15分钟内到</w:t>
            </w:r>
            <w:r>
              <w:rPr>
                <w:color w:val="auto"/>
                <w:spacing w:val="18"/>
                <w:highlight w:val="none"/>
                <w:lang w:eastAsia="zh-CN"/>
              </w:rPr>
              <w:t xml:space="preserve">达现场，不间断维修直至修复</w:t>
            </w:r>
            <w:r/>
          </w:p>
          <w:p>
            <w:pPr>
              <w:pStyle w:val="1903"/>
              <w:ind w:left="151"/>
              <w:spacing w:before="128" w:line="108" w:lineRule="exact"/>
              <w:rPr>
                <w:color w:val="auto"/>
                <w:highlight w:val="none"/>
              </w:rPr>
            </w:pPr>
            <w:r>
              <w:rPr>
                <w:color w:val="auto"/>
                <w:position w:val="1"/>
                <w:highlight w:val="none"/>
              </w:rPr>
              <w:t xml:space="preserve">。</w:t>
            </w:r>
            <w:r/>
          </w:p>
        </w:tc>
      </w:tr>
    </w:tbl>
    <w:p>
      <w:pPr>
        <w:ind w:left="12"/>
        <w:spacing w:before="99" w:line="219" w:lineRule="auto"/>
        <w:rPr>
          <w:rFonts w:ascii="宋体" w:hAnsi="宋体" w:eastAsia="宋体" w:cs="宋体"/>
          <w:color w:val="auto"/>
          <w:highlight w:val="none"/>
        </w:rPr>
      </w:pPr>
      <w:r>
        <w:rPr>
          <w:rFonts w:ascii="宋体" w:hAnsi="宋体" w:eastAsia="宋体" w:cs="宋体"/>
          <w:color w:val="auto"/>
          <w:spacing w:val="13"/>
          <w:highlight w:val="none"/>
        </w:rPr>
        <w:t xml:space="preserve">3.2</w:t>
      </w:r>
      <w:r>
        <w:rPr>
          <w:rFonts w:ascii="宋体" w:hAnsi="宋体" w:eastAsia="宋体" w:cs="宋体"/>
          <w:color w:val="auto"/>
          <w:spacing w:val="39"/>
          <w:highlight w:val="none"/>
        </w:rPr>
        <w:t xml:space="preserve">  </w:t>
      </w:r>
      <w:r>
        <w:rPr>
          <w:rFonts w:ascii="宋体" w:hAnsi="宋体" w:eastAsia="宋体" w:cs="宋体"/>
          <w:color w:val="auto"/>
          <w:spacing w:val="13"/>
          <w:highlight w:val="none"/>
        </w:rPr>
        <w:t xml:space="preserve">房屋维护服务</w:t>
      </w:r>
      <w:r/>
    </w:p>
    <w:p>
      <w:pPr>
        <w:spacing w:line="28" w:lineRule="exact"/>
        <w:rPr>
          <w:color w:val="auto"/>
          <w:highlight w:val="none"/>
        </w:rPr>
      </w:pPr>
      <w:r>
        <w:rPr>
          <w:color w:val="auto"/>
          <w:highlight w:val="none"/>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ind w:left="1505"/>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序号</w:t>
            </w:r>
            <w:r/>
          </w:p>
        </w:tc>
        <w:tc>
          <w:tcPr>
            <w:tcW w:w="3477" w:type="dxa"/>
            <w:vAlign w:val="top"/>
            <w:textDirection w:val="lrTb"/>
            <w:noWrap w:val="false"/>
          </w:tcPr>
          <w:p>
            <w:pPr>
              <w:ind w:left="1272"/>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4"/>
                <w:highlight w:val="none"/>
              </w:rPr>
              <w:t xml:space="preserve">服务内容</w:t>
            </w:r>
            <w:r/>
          </w:p>
        </w:tc>
        <w:tc>
          <w:tcPr>
            <w:tcW w:w="3484" w:type="dxa"/>
            <w:vAlign w:val="top"/>
            <w:textDirection w:val="lrTb"/>
            <w:noWrap w:val="false"/>
          </w:tcPr>
          <w:p>
            <w:pPr>
              <w:ind w:left="1276"/>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4"/>
                <w:highlight w:val="none"/>
              </w:rPr>
              <w:t xml:space="preserve">服务标准</w:t>
            </w:r>
            <w:r/>
          </w:p>
        </w:tc>
      </w:tr>
      <w:tr>
        <w:trPr>
          <w:trHeight w:val="1939"/>
        </w:trPr>
        <w:tc>
          <w:tcPr>
            <w:tcW w:w="3484" w:type="dxa"/>
            <w:vAlign w:val="top"/>
            <w:vMerge w:val="restart"/>
            <w:textDirection w:val="lrTb"/>
            <w:noWrap w:val="false"/>
          </w:tcPr>
          <w:p>
            <w:pPr>
              <w:pStyle w:val="1903"/>
              <w:ind w:left="1694"/>
              <w:spacing w:before="171"/>
              <w:rPr>
                <w:color w:val="auto"/>
                <w:highlight w:val="none"/>
              </w:rPr>
            </w:pPr>
            <w:r>
              <w:rPr>
                <w:color w:val="auto"/>
                <w:highlight w:val="none"/>
              </w:rPr>
              <w:t xml:space="preserve">1</w:t>
            </w:r>
            <w:r/>
          </w:p>
        </w:tc>
        <w:tc>
          <w:tcPr>
            <w:tcW w:w="3477" w:type="dxa"/>
            <w:vAlign w:val="top"/>
            <w:vMerge w:val="restart"/>
            <w:textDirection w:val="lrTb"/>
            <w:noWrap w:val="false"/>
          </w:tcPr>
          <w:p>
            <w:pPr>
              <w:pStyle w:val="1903"/>
              <w:ind w:left="124" w:right="362" w:firstLine="2"/>
              <w:spacing w:before="170" w:line="312" w:lineRule="auto"/>
              <w:rPr>
                <w:color w:val="auto"/>
                <w:highlight w:val="none"/>
                <w:lang w:eastAsia="zh-CN"/>
              </w:rPr>
            </w:pPr>
            <w:r>
              <w:rPr>
                <w:color w:val="auto"/>
                <w:spacing w:val="18"/>
                <w:highlight w:val="none"/>
                <w:lang w:eastAsia="zh-CN"/>
              </w:rPr>
              <w:t xml:space="preserve">主体结构、围护结构、部品部</w:t>
            </w:r>
            <w:r>
              <w:rPr>
                <w:color w:val="auto"/>
                <w:highlight w:val="none"/>
                <w:lang w:eastAsia="zh-CN"/>
              </w:rPr>
              <w:t xml:space="preserve">件</w:t>
            </w:r>
            <w:r/>
          </w:p>
        </w:tc>
        <w:tc>
          <w:tcPr>
            <w:tcW w:w="3484" w:type="dxa"/>
            <w:vAlign w:val="top"/>
            <w:textDirection w:val="lrTb"/>
            <w:noWrap w:val="false"/>
          </w:tcPr>
          <w:p>
            <w:pPr>
              <w:pStyle w:val="1903"/>
              <w:ind w:left="128" w:right="352" w:firstLine="7"/>
              <w:jc w:val="both"/>
              <w:spacing w:before="171" w:line="309" w:lineRule="auto"/>
              <w:rPr>
                <w:color w:val="auto"/>
                <w:highlight w:val="none"/>
                <w:lang w:eastAsia="zh-CN"/>
              </w:rPr>
            </w:pPr>
            <w:r>
              <w:rPr>
                <w:color w:val="auto"/>
                <w:spacing w:val="17"/>
                <w:highlight w:val="none"/>
                <w:lang w:eastAsia="zh-CN"/>
              </w:rPr>
              <w:t xml:space="preserve">（1）每季度至少开展1次房屋</w:t>
            </w:r>
            <w:r>
              <w:rPr>
                <w:color w:val="auto"/>
                <w:spacing w:val="18"/>
                <w:highlight w:val="none"/>
                <w:lang w:eastAsia="zh-CN"/>
              </w:rPr>
              <w:t xml:space="preserve">结构安全巡视，发现外观有变形、开裂等现象，及时建议采购人申请房屋安全鉴定，并采</w:t>
            </w:r>
            <w:r>
              <w:rPr>
                <w:color w:val="auto"/>
                <w:spacing w:val="16"/>
                <w:highlight w:val="none"/>
                <w:lang w:eastAsia="zh-CN"/>
              </w:rPr>
              <w:t xml:space="preserve">取必要的避险和防护措施。</w:t>
            </w:r>
            <w:r/>
          </w:p>
        </w:tc>
      </w:tr>
      <w:tr>
        <w:trPr>
          <w:trHeight w:val="2643"/>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8" w:right="352" w:firstLine="7"/>
              <w:jc w:val="both"/>
              <w:spacing w:before="172" w:line="309" w:lineRule="auto"/>
              <w:rPr>
                <w:color w:val="auto"/>
                <w:highlight w:val="none"/>
                <w:lang w:eastAsia="zh-CN"/>
              </w:rPr>
            </w:pPr>
            <w:r>
              <w:rPr>
                <w:color w:val="auto"/>
                <w:spacing w:val="17"/>
                <w:highlight w:val="none"/>
                <w:lang w:eastAsia="zh-CN"/>
              </w:rPr>
              <w:t xml:space="preserve">（2）每季度至少开展1次外墙</w:t>
            </w:r>
            <w:r>
              <w:rPr>
                <w:color w:val="auto"/>
                <w:spacing w:val="18"/>
                <w:highlight w:val="none"/>
                <w:lang w:eastAsia="zh-CN"/>
              </w:rPr>
              <w:t xml:space="preserve">贴饰面、幕墙玻璃、</w:t>
            </w:r>
            <w:r>
              <w:rPr>
                <w:rFonts w:hint="eastAsia"/>
                <w:color w:val="auto"/>
                <w:spacing w:val="18"/>
                <w:highlight w:val="none"/>
                <w:lang w:eastAsia="zh-CN"/>
              </w:rPr>
              <w:t xml:space="preserve">雨棚</w:t>
            </w:r>
            <w:r>
              <w:rPr>
                <w:color w:val="auto"/>
                <w:spacing w:val="18"/>
                <w:highlight w:val="none"/>
                <w:lang w:eastAsia="zh-CN"/>
              </w:rPr>
              <w:t xml:space="preserve">、散水、空调室外机支撑构件等检查，发现破损，及时向采购人报告，按采购人要求出具维修方案，待采购人同意后按维修</w:t>
            </w:r>
            <w:r>
              <w:rPr>
                <w:color w:val="auto"/>
                <w:spacing w:val="12"/>
                <w:highlight w:val="none"/>
                <w:lang w:eastAsia="zh-CN"/>
              </w:rPr>
              <w:t xml:space="preserve">方案实施维修。</w:t>
            </w:r>
            <w:r/>
          </w:p>
        </w:tc>
      </w:tr>
      <w:tr>
        <w:trPr>
          <w:trHeight w:val="2643"/>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2" w:right="364" w:firstLine="3"/>
              <w:jc w:val="both"/>
              <w:spacing w:before="180" w:line="308" w:lineRule="auto"/>
              <w:rPr>
                <w:color w:val="auto"/>
                <w:highlight w:val="none"/>
                <w:lang w:eastAsia="zh-CN"/>
              </w:rPr>
            </w:pPr>
            <w:r>
              <w:rPr>
                <w:color w:val="auto"/>
                <w:spacing w:val="16"/>
                <w:highlight w:val="none"/>
                <w:lang w:eastAsia="zh-CN"/>
              </w:rPr>
              <w:t xml:space="preserve">（3）每半月至少开展1次公用</w:t>
            </w:r>
            <w:r>
              <w:rPr>
                <w:color w:val="auto"/>
                <w:spacing w:val="18"/>
                <w:highlight w:val="none"/>
                <w:lang w:eastAsia="zh-CN"/>
              </w:rPr>
              <w:t xml:space="preserve">部位的门、窗、楼梯、通风道</w:t>
            </w:r>
            <w:r>
              <w:rPr>
                <w:color w:val="auto"/>
                <w:spacing w:val="7"/>
                <w:highlight w:val="none"/>
                <w:lang w:eastAsia="zh-CN"/>
              </w:rPr>
              <w:t xml:space="preserve"> </w:t>
            </w:r>
            <w:r>
              <w:rPr>
                <w:color w:val="auto"/>
                <w:spacing w:val="17"/>
                <w:highlight w:val="none"/>
                <w:lang w:eastAsia="zh-CN"/>
              </w:rPr>
              <w:t xml:space="preserve">、室内地面、墙面、吊顶和室</w:t>
            </w:r>
            <w:r>
              <w:rPr>
                <w:color w:val="auto"/>
                <w:spacing w:val="18"/>
                <w:highlight w:val="none"/>
                <w:lang w:eastAsia="zh-CN"/>
              </w:rPr>
              <w:t xml:space="preserve">外屋面等巡查，发现破损，及时向采购人报告，按采购人要求出具维修方案，待采购人同</w:t>
            </w:r>
            <w:r>
              <w:rPr>
                <w:color w:val="auto"/>
                <w:spacing w:val="15"/>
                <w:highlight w:val="none"/>
                <w:lang w:eastAsia="zh-CN"/>
              </w:rPr>
              <w:t xml:space="preserve">意后按维修方案实施维修。</w:t>
            </w:r>
            <w:r/>
          </w:p>
        </w:tc>
      </w:tr>
      <w:tr>
        <w:trPr>
          <w:trHeight w:val="2299"/>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8" w:right="250" w:firstLine="7"/>
              <w:jc w:val="both"/>
              <w:spacing w:before="180" w:line="309" w:lineRule="auto"/>
              <w:rPr>
                <w:color w:val="auto"/>
                <w:highlight w:val="none"/>
                <w:lang w:eastAsia="zh-CN"/>
              </w:rPr>
            </w:pPr>
            <w:r>
              <w:rPr>
                <w:color w:val="auto"/>
                <w:spacing w:val="17"/>
                <w:highlight w:val="none"/>
                <w:lang w:eastAsia="zh-CN"/>
              </w:rPr>
              <w:t xml:space="preserve">（4）每年强降雨天气前后、雨</w:t>
            </w:r>
            <w:r>
              <w:rPr>
                <w:color w:val="auto"/>
                <w:spacing w:val="18"/>
                <w:highlight w:val="none"/>
                <w:lang w:eastAsia="zh-CN"/>
              </w:rPr>
              <w:t xml:space="preserve">雪季节检查屋面防水和雨落管等，发现破损，及时向采购人报告，按采购人要求出具维修方案，待采购人同意后按维修</w:t>
            </w:r>
            <w:r>
              <w:rPr>
                <w:color w:val="auto"/>
                <w:spacing w:val="12"/>
                <w:highlight w:val="none"/>
                <w:lang w:eastAsia="zh-CN"/>
              </w:rPr>
              <w:t xml:space="preserve">方案实施维修。</w:t>
            </w:r>
            <w:r/>
          </w:p>
        </w:tc>
      </w:tr>
      <w:tr>
        <w:trPr>
          <w:trHeight w:val="1595"/>
        </w:trPr>
        <w:tc>
          <w:tcPr>
            <w:tcW w:w="3484" w:type="dxa"/>
            <w:vAlign w:val="top"/>
            <w:vMerge w:val="restart"/>
            <w:textDirection w:val="lrTb"/>
            <w:noWrap w:val="false"/>
          </w:tcPr>
          <w:p>
            <w:pPr>
              <w:rPr>
                <w:color w:val="auto"/>
                <w:highlight w:val="none"/>
                <w:lang w:eastAsia="zh-CN"/>
              </w:rPr>
            </w:pPr>
            <w:r>
              <w:rPr>
                <w:color w:val="auto"/>
                <w:highlight w:val="none"/>
                <w:lang w:eastAsia="zh-CN"/>
              </w:rPr>
            </w:r>
            <w:r/>
          </w:p>
        </w:tc>
        <w:tc>
          <w:tcPr>
            <w:tcW w:w="3477" w:type="dxa"/>
            <w:vAlign w:val="top"/>
            <w:vMerge w:val="restart"/>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9" w:right="247" w:firstLine="6"/>
              <w:spacing w:before="178" w:line="310" w:lineRule="auto"/>
              <w:rPr>
                <w:color w:val="auto"/>
                <w:highlight w:val="none"/>
                <w:lang w:eastAsia="zh-CN"/>
              </w:rPr>
            </w:pPr>
            <w:r>
              <w:rPr>
                <w:color w:val="auto"/>
                <w:spacing w:val="17"/>
                <w:highlight w:val="none"/>
                <w:lang w:eastAsia="zh-CN"/>
              </w:rPr>
              <w:t xml:space="preserve">（5）办公楼外观完好，建筑装</w:t>
            </w:r>
            <w:r>
              <w:rPr>
                <w:color w:val="auto"/>
                <w:spacing w:val="18"/>
                <w:highlight w:val="none"/>
                <w:lang w:eastAsia="zh-CN"/>
              </w:rPr>
              <w:t xml:space="preserve">饰面无脱落、无破损、无污渍</w:t>
            </w:r>
            <w:r>
              <w:rPr>
                <w:color w:val="auto"/>
                <w:spacing w:val="4"/>
                <w:highlight w:val="none"/>
                <w:lang w:eastAsia="zh-CN"/>
              </w:rPr>
              <w:t xml:space="preserve">  </w:t>
            </w:r>
            <w:r>
              <w:rPr>
                <w:rFonts w:hint="eastAsia"/>
                <w:color w:val="auto"/>
                <w:spacing w:val="4"/>
                <w:highlight w:val="none"/>
                <w:lang w:eastAsia="zh-CN"/>
              </w:rPr>
              <w:t xml:space="preserve">，</w:t>
            </w:r>
            <w:r>
              <w:rPr>
                <w:color w:val="auto"/>
                <w:spacing w:val="25"/>
                <w:highlight w:val="none"/>
                <w:lang w:eastAsia="zh-CN"/>
              </w:rPr>
              <w:t xml:space="preserve">玻璃幕墙清洁明亮、无破损</w:t>
            </w:r>
            <w:r/>
          </w:p>
          <w:p>
            <w:pPr>
              <w:pStyle w:val="1903"/>
              <w:ind w:left="151"/>
              <w:spacing w:before="132" w:line="107" w:lineRule="exact"/>
              <w:rPr>
                <w:color w:val="auto"/>
                <w:highlight w:val="none"/>
              </w:rPr>
            </w:pPr>
            <w:r>
              <w:rPr>
                <w:color w:val="auto"/>
                <w:position w:val="1"/>
                <w:highlight w:val="none"/>
              </w:rPr>
              <w:t xml:space="preserve">。</w:t>
            </w:r>
            <w:r/>
          </w:p>
        </w:tc>
      </w:tr>
      <w:tr>
        <w:trPr>
          <w:trHeight w:val="883"/>
        </w:trPr>
        <w:tc>
          <w:tcPr>
            <w:tcW w:w="3484" w:type="dxa"/>
            <w:vAlign w:val="top"/>
            <w:vMerge w:val="continue"/>
            <w:textDirection w:val="lrTb"/>
            <w:noWrap w:val="false"/>
          </w:tcPr>
          <w:p>
            <w:pPr>
              <w:rPr>
                <w:color w:val="auto"/>
                <w:highlight w:val="none"/>
              </w:rPr>
            </w:pPr>
            <w:r>
              <w:rPr>
                <w:color w:val="auto"/>
                <w:highlight w:val="none"/>
              </w:rPr>
            </w:r>
            <w:r/>
          </w:p>
        </w:tc>
        <w:tc>
          <w:tcPr>
            <w:tcW w:w="3477" w:type="dxa"/>
            <w:vAlign w:val="top"/>
            <w:vMerge w:val="continue"/>
            <w:textDirection w:val="lrTb"/>
            <w:noWrap w:val="false"/>
          </w:tcPr>
          <w:p>
            <w:pPr>
              <w:rPr>
                <w:color w:val="auto"/>
                <w:highlight w:val="none"/>
              </w:rPr>
            </w:pPr>
            <w:r>
              <w:rPr>
                <w:color w:val="auto"/>
                <w:highlight w:val="none"/>
              </w:rPr>
            </w:r>
            <w:r/>
          </w:p>
        </w:tc>
        <w:tc>
          <w:tcPr>
            <w:tcW w:w="3484" w:type="dxa"/>
            <w:vAlign w:val="top"/>
            <w:textDirection w:val="lrTb"/>
            <w:noWrap w:val="false"/>
          </w:tcPr>
          <w:p>
            <w:pPr>
              <w:pStyle w:val="1903"/>
              <w:ind w:left="147" w:right="247" w:hanging="11"/>
              <w:spacing w:before="172" w:line="308" w:lineRule="auto"/>
              <w:rPr>
                <w:color w:val="auto"/>
                <w:highlight w:val="none"/>
                <w:lang w:eastAsia="zh-CN"/>
              </w:rPr>
            </w:pPr>
            <w:r>
              <w:rPr>
                <w:color w:val="auto"/>
                <w:spacing w:val="17"/>
                <w:highlight w:val="none"/>
                <w:lang w:eastAsia="zh-CN"/>
              </w:rPr>
              <w:t xml:space="preserve">（6）通道、楼梯、门窗等设施</w:t>
            </w:r>
            <w:r>
              <w:rPr>
                <w:color w:val="auto"/>
                <w:spacing w:val="12"/>
                <w:highlight w:val="none"/>
                <w:lang w:eastAsia="zh-CN"/>
              </w:rPr>
              <w:t xml:space="preserve">的完好和正常使用。</w:t>
            </w:r>
            <w:r/>
          </w:p>
        </w:tc>
      </w:tr>
      <w:tr>
        <w:trPr>
          <w:trHeight w:val="2291"/>
        </w:trPr>
        <w:tc>
          <w:tcPr>
            <w:tcW w:w="3484" w:type="dxa"/>
            <w:vAlign w:val="top"/>
            <w:vMerge w:val="restart"/>
            <w:textDirection w:val="lrTb"/>
            <w:noWrap w:val="false"/>
          </w:tcPr>
          <w:p>
            <w:pPr>
              <w:pStyle w:val="1903"/>
              <w:ind w:left="1681"/>
              <w:spacing w:before="174"/>
              <w:rPr>
                <w:color w:val="auto"/>
                <w:highlight w:val="none"/>
              </w:rPr>
            </w:pPr>
            <w:r>
              <w:rPr>
                <w:color w:val="auto"/>
                <w:highlight w:val="none"/>
              </w:rPr>
              <w:t xml:space="preserve">2</w:t>
            </w:r>
            <w:r/>
          </w:p>
        </w:tc>
        <w:tc>
          <w:tcPr>
            <w:tcW w:w="3477" w:type="dxa"/>
            <w:vAlign w:val="top"/>
            <w:vMerge w:val="restart"/>
            <w:textDirection w:val="lrTb"/>
            <w:noWrap w:val="false"/>
          </w:tcPr>
          <w:p>
            <w:pPr>
              <w:pStyle w:val="1903"/>
              <w:ind w:left="124"/>
              <w:spacing w:before="174" w:line="219" w:lineRule="auto"/>
              <w:rPr>
                <w:color w:val="auto"/>
                <w:highlight w:val="none"/>
              </w:rPr>
            </w:pPr>
            <w:r>
              <w:rPr>
                <w:color w:val="auto"/>
                <w:spacing w:val="13"/>
                <w:highlight w:val="none"/>
              </w:rPr>
              <w:t xml:space="preserve">其他设施</w:t>
            </w:r>
            <w:r/>
          </w:p>
        </w:tc>
        <w:tc>
          <w:tcPr>
            <w:tcW w:w="3484" w:type="dxa"/>
            <w:vAlign w:val="top"/>
            <w:textDirection w:val="lrTb"/>
            <w:noWrap w:val="false"/>
          </w:tcPr>
          <w:p>
            <w:pPr>
              <w:pStyle w:val="1903"/>
              <w:ind w:left="145" w:right="367" w:hanging="9"/>
              <w:spacing w:before="173" w:line="310" w:lineRule="auto"/>
              <w:rPr>
                <w:color w:val="auto"/>
                <w:highlight w:val="none"/>
                <w:lang w:eastAsia="zh-CN"/>
              </w:rPr>
            </w:pPr>
            <w:r>
              <w:rPr>
                <w:color w:val="auto"/>
                <w:spacing w:val="16"/>
                <w:highlight w:val="none"/>
                <w:lang w:eastAsia="zh-CN"/>
              </w:rPr>
              <w:t xml:space="preserve">（1）每半月至少开展1次大门</w:t>
            </w:r>
            <w:r>
              <w:rPr>
                <w:color w:val="auto"/>
                <w:spacing w:val="10"/>
                <w:highlight w:val="none"/>
                <w:lang w:eastAsia="zh-CN"/>
              </w:rPr>
              <w:t xml:space="preserve"> </w:t>
            </w:r>
            <w:r>
              <w:rPr>
                <w:color w:val="auto"/>
                <w:spacing w:val="15"/>
                <w:highlight w:val="none"/>
                <w:lang w:eastAsia="zh-CN"/>
              </w:rPr>
              <w:t xml:space="preserve">、围墙、道路、场地、管井、</w:t>
            </w:r>
            <w:r/>
          </w:p>
          <w:p>
            <w:pPr>
              <w:pStyle w:val="1903"/>
              <w:ind w:left="135" w:right="238" w:hanging="5"/>
              <w:spacing w:line="308" w:lineRule="auto"/>
              <w:rPr>
                <w:color w:val="auto"/>
                <w:highlight w:val="none"/>
                <w:lang w:eastAsia="zh-CN"/>
              </w:rPr>
            </w:pPr>
            <w:r>
              <w:rPr>
                <w:color w:val="auto"/>
                <w:spacing w:val="18"/>
                <w:highlight w:val="none"/>
                <w:lang w:eastAsia="zh-CN"/>
              </w:rPr>
              <w:t xml:space="preserve">沟渠等巡查，每半月至少检查1次雨污水管井、化粪池等巡查</w:t>
            </w:r>
            <w:r>
              <w:rPr>
                <w:color w:val="auto"/>
                <w:spacing w:val="1"/>
                <w:highlight w:val="none"/>
                <w:lang w:eastAsia="zh-CN"/>
              </w:rPr>
              <w:t xml:space="preserve">  </w:t>
            </w:r>
            <w:r>
              <w:rPr>
                <w:rFonts w:hint="eastAsia"/>
                <w:color w:val="auto"/>
                <w:spacing w:val="1"/>
                <w:highlight w:val="none"/>
                <w:lang w:eastAsia="zh-CN"/>
              </w:rPr>
              <w:t xml:space="preserve">，</w:t>
            </w:r>
            <w:r>
              <w:rPr>
                <w:color w:val="auto"/>
                <w:spacing w:val="25"/>
                <w:highlight w:val="none"/>
                <w:lang w:eastAsia="zh-CN"/>
              </w:rPr>
              <w:t xml:space="preserve">发现破损，及时向采购人报</w:t>
            </w:r>
            <w:r>
              <w:rPr>
                <w:color w:val="auto"/>
                <w:spacing w:val="-6"/>
                <w:highlight w:val="none"/>
                <w:lang w:eastAsia="zh-CN"/>
              </w:rPr>
              <w:t xml:space="preserve">告。</w:t>
            </w:r>
            <w:r/>
          </w:p>
        </w:tc>
      </w:tr>
      <w:tr>
        <w:trPr>
          <w:trHeight w:val="88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3" w:right="249" w:firstLine="2"/>
              <w:spacing w:before="177" w:line="306" w:lineRule="auto"/>
              <w:rPr>
                <w:color w:val="auto"/>
                <w:highlight w:val="none"/>
                <w:lang w:eastAsia="zh-CN"/>
              </w:rPr>
            </w:pPr>
            <w:r>
              <w:rPr>
                <w:color w:val="auto"/>
                <w:spacing w:val="17"/>
                <w:highlight w:val="none"/>
                <w:lang w:eastAsia="zh-CN"/>
              </w:rPr>
              <w:t xml:space="preserve">（2）路面状态良好，地漏通畅</w:t>
            </w:r>
            <w:r>
              <w:rPr>
                <w:color w:val="auto"/>
                <w:spacing w:val="5"/>
                <w:highlight w:val="none"/>
                <w:lang w:eastAsia="zh-CN"/>
              </w:rPr>
              <w:t xml:space="preserve">不堵塞。</w:t>
            </w:r>
            <w:r/>
          </w:p>
        </w:tc>
      </w:tr>
      <w:tr>
        <w:trPr>
          <w:trHeight w:val="2995"/>
        </w:trPr>
        <w:tc>
          <w:tcPr>
            <w:tcW w:w="3484" w:type="dxa"/>
            <w:vAlign w:val="top"/>
            <w:vMerge w:val="restart"/>
            <w:textDirection w:val="lrTb"/>
            <w:noWrap w:val="false"/>
          </w:tcPr>
          <w:p>
            <w:pPr>
              <w:pStyle w:val="1903"/>
              <w:ind w:left="1682"/>
              <w:spacing w:before="178" w:line="239" w:lineRule="auto"/>
              <w:rPr>
                <w:color w:val="auto"/>
                <w:highlight w:val="none"/>
              </w:rPr>
            </w:pPr>
            <w:r>
              <w:rPr>
                <w:color w:val="auto"/>
                <w:highlight w:val="none"/>
              </w:rPr>
              <w:t xml:space="preserve">3</w:t>
            </w:r>
            <w:r/>
          </w:p>
        </w:tc>
        <w:tc>
          <w:tcPr>
            <w:tcW w:w="3477" w:type="dxa"/>
            <w:vAlign w:val="top"/>
            <w:vMerge w:val="restart"/>
            <w:textDirection w:val="lrTb"/>
            <w:noWrap w:val="false"/>
          </w:tcPr>
          <w:p>
            <w:pPr>
              <w:pStyle w:val="1903"/>
              <w:ind w:left="126"/>
              <w:spacing w:before="178" w:line="219" w:lineRule="auto"/>
              <w:rPr>
                <w:color w:val="auto"/>
                <w:highlight w:val="none"/>
              </w:rPr>
            </w:pPr>
            <w:r>
              <w:rPr>
                <w:color w:val="auto"/>
                <w:spacing w:val="13"/>
                <w:highlight w:val="none"/>
              </w:rPr>
              <w:t xml:space="preserve">标识标牌</w:t>
            </w:r>
            <w:r/>
          </w:p>
        </w:tc>
        <w:tc>
          <w:tcPr>
            <w:tcW w:w="3484" w:type="dxa"/>
            <w:vAlign w:val="top"/>
            <w:textDirection w:val="lrTb"/>
            <w:noWrap w:val="false"/>
          </w:tcPr>
          <w:p>
            <w:pPr>
              <w:pStyle w:val="1903"/>
              <w:ind w:left="150" w:right="252" w:hanging="14"/>
              <w:spacing w:before="178" w:line="310" w:lineRule="auto"/>
              <w:rPr>
                <w:color w:val="auto"/>
                <w:highlight w:val="none"/>
                <w:lang w:eastAsia="zh-CN"/>
              </w:rPr>
            </w:pPr>
            <w:r>
              <w:rPr>
                <w:color w:val="auto"/>
                <w:spacing w:val="17"/>
                <w:highlight w:val="none"/>
                <w:lang w:eastAsia="zh-CN"/>
              </w:rPr>
              <w:t xml:space="preserve">（1）标识标牌符合《公共信息</w:t>
            </w:r>
            <w:r>
              <w:rPr>
                <w:color w:val="auto"/>
                <w:spacing w:val="14"/>
                <w:highlight w:val="none"/>
                <w:lang w:eastAsia="zh-CN"/>
              </w:rPr>
              <w:t xml:space="preserve">图形符号</w:t>
            </w:r>
            <w:r>
              <w:rPr>
                <w:color w:val="auto"/>
                <w:spacing w:val="62"/>
                <w:highlight w:val="none"/>
                <w:lang w:eastAsia="zh-CN"/>
              </w:rPr>
              <w:t xml:space="preserve"> </w:t>
            </w:r>
            <w:r>
              <w:rPr>
                <w:color w:val="auto"/>
                <w:spacing w:val="14"/>
                <w:highlight w:val="none"/>
                <w:lang w:eastAsia="zh-CN"/>
              </w:rPr>
              <w:t xml:space="preserve">第1部分：通用符号</w:t>
            </w:r>
            <w:r/>
          </w:p>
          <w:p>
            <w:pPr>
              <w:pStyle w:val="1903"/>
              <w:ind w:left="132" w:right="238" w:firstLine="9"/>
              <w:spacing w:before="1" w:line="309" w:lineRule="auto"/>
              <w:rPr>
                <w:color w:val="auto"/>
                <w:highlight w:val="none"/>
                <w:lang w:eastAsia="zh-CN"/>
              </w:rPr>
            </w:pPr>
            <w:r>
              <w:rPr>
                <w:color w:val="auto"/>
                <w:spacing w:val="9"/>
                <w:highlight w:val="none"/>
                <w:lang w:eastAsia="zh-CN"/>
              </w:rPr>
              <w:t xml:space="preserve">》（</w:t>
            </w:r>
            <w:r>
              <w:rPr>
                <w:color w:val="auto"/>
                <w:spacing w:val="-48"/>
                <w:highlight w:val="none"/>
                <w:lang w:eastAsia="zh-CN"/>
              </w:rPr>
              <w:t xml:space="preserve"> </w:t>
            </w:r>
            <w:r>
              <w:rPr>
                <w:color w:val="auto"/>
                <w:highlight w:val="none"/>
                <w:lang w:eastAsia="zh-CN"/>
              </w:rPr>
              <w:t xml:space="preserve">GB</w:t>
            </w:r>
            <w:r>
              <w:rPr>
                <w:color w:val="auto"/>
                <w:spacing w:val="9"/>
                <w:highlight w:val="none"/>
                <w:lang w:eastAsia="zh-CN"/>
              </w:rPr>
              <w:t xml:space="preserve">/T</w:t>
            </w:r>
            <w:r>
              <w:rPr>
                <w:color w:val="auto"/>
                <w:spacing w:val="65"/>
                <w:highlight w:val="none"/>
                <w:lang w:eastAsia="zh-CN"/>
              </w:rPr>
              <w:t xml:space="preserve"> </w:t>
            </w:r>
            <w:r>
              <w:rPr>
                <w:color w:val="auto"/>
                <w:spacing w:val="9"/>
                <w:highlight w:val="none"/>
                <w:lang w:eastAsia="zh-CN"/>
              </w:rPr>
              <w:t xml:space="preserve">10001.</w:t>
            </w:r>
            <w:r>
              <w:rPr>
                <w:color w:val="auto"/>
                <w:spacing w:val="-61"/>
                <w:highlight w:val="none"/>
                <w:lang w:eastAsia="zh-CN"/>
              </w:rPr>
              <w:t xml:space="preserve"> </w:t>
            </w:r>
            <w:r>
              <w:rPr>
                <w:color w:val="auto"/>
                <w:spacing w:val="9"/>
                <w:highlight w:val="none"/>
                <w:lang w:eastAsia="zh-CN"/>
              </w:rPr>
              <w:t xml:space="preserve">1）</w:t>
            </w:r>
            <w:r>
              <w:rPr>
                <w:color w:val="auto"/>
                <w:spacing w:val="-58"/>
                <w:highlight w:val="none"/>
                <w:lang w:eastAsia="zh-CN"/>
              </w:rPr>
              <w:t xml:space="preserve"> </w:t>
            </w:r>
            <w:r>
              <w:rPr>
                <w:color w:val="auto"/>
                <w:spacing w:val="9"/>
                <w:highlight w:val="none"/>
                <w:lang w:eastAsia="zh-CN"/>
              </w:rPr>
              <w:t xml:space="preserve">的相关要</w:t>
            </w:r>
            <w:r>
              <w:rPr>
                <w:color w:val="auto"/>
                <w:spacing w:val="18"/>
                <w:highlight w:val="none"/>
                <w:lang w:eastAsia="zh-CN"/>
              </w:rPr>
              <w:t xml:space="preserve">求，消防与安全标识符合《安</w:t>
            </w:r>
            <w:r/>
          </w:p>
          <w:p>
            <w:pPr>
              <w:pStyle w:val="1903"/>
              <w:ind w:left="129" w:right="196"/>
              <w:spacing w:before="2" w:line="309" w:lineRule="auto"/>
              <w:rPr>
                <w:color w:val="auto"/>
                <w:highlight w:val="none"/>
                <w:lang w:eastAsia="zh-CN"/>
              </w:rPr>
            </w:pPr>
            <w:r>
              <w:rPr>
                <w:color w:val="auto"/>
                <w:spacing w:val="17"/>
                <w:highlight w:val="none"/>
                <w:lang w:eastAsia="zh-CN"/>
              </w:rPr>
              <w:t xml:space="preserve">全标志及其使用导则》（</w:t>
            </w:r>
            <w:r>
              <w:rPr>
                <w:color w:val="auto"/>
                <w:spacing w:val="-38"/>
                <w:highlight w:val="none"/>
                <w:lang w:eastAsia="zh-CN"/>
              </w:rPr>
              <w:t xml:space="preserve"> </w:t>
            </w:r>
            <w:r>
              <w:rPr>
                <w:color w:val="auto"/>
                <w:highlight w:val="none"/>
                <w:lang w:eastAsia="zh-CN"/>
              </w:rPr>
              <w:t xml:space="preserve">GB</w:t>
            </w:r>
            <w:r>
              <w:rPr>
                <w:color w:val="auto"/>
                <w:spacing w:val="17"/>
                <w:highlight w:val="none"/>
                <w:lang w:eastAsia="zh-CN"/>
              </w:rPr>
              <w:t xml:space="preserve">289</w:t>
            </w:r>
            <w:r>
              <w:rPr>
                <w:color w:val="auto"/>
                <w:highlight w:val="none"/>
                <w:lang w:eastAsia="zh-CN"/>
              </w:rPr>
              <w:t xml:space="preserve"> </w:t>
            </w:r>
            <w:r>
              <w:rPr>
                <w:color w:val="auto"/>
                <w:spacing w:val="12"/>
                <w:highlight w:val="none"/>
                <w:lang w:eastAsia="zh-CN"/>
              </w:rPr>
              <w:t xml:space="preserve">4）、《</w:t>
            </w:r>
            <w:r>
              <w:rPr>
                <w:color w:val="auto"/>
                <w:spacing w:val="-47"/>
                <w:highlight w:val="none"/>
                <w:lang w:eastAsia="zh-CN"/>
              </w:rPr>
              <w:t xml:space="preserve"> </w:t>
            </w:r>
            <w:r>
              <w:rPr>
                <w:color w:val="auto"/>
                <w:spacing w:val="12"/>
                <w:highlight w:val="none"/>
                <w:lang w:eastAsia="zh-CN"/>
              </w:rPr>
              <w:t xml:space="preserve">消防安全标志</w:t>
            </w:r>
            <w:r>
              <w:rPr>
                <w:color w:val="auto"/>
                <w:spacing w:val="25"/>
                <w:highlight w:val="none"/>
                <w:lang w:eastAsia="zh-CN"/>
              </w:rPr>
              <w:t xml:space="preserve">  </w:t>
            </w:r>
            <w:r>
              <w:rPr>
                <w:color w:val="auto"/>
                <w:spacing w:val="12"/>
                <w:highlight w:val="none"/>
                <w:lang w:eastAsia="zh-CN"/>
              </w:rPr>
              <w:t xml:space="preserve">第1部</w:t>
            </w:r>
            <w:r/>
          </w:p>
          <w:p>
            <w:pPr>
              <w:pStyle w:val="1903"/>
              <w:ind w:left="133" w:right="154"/>
              <w:spacing w:line="304" w:lineRule="auto"/>
              <w:rPr>
                <w:color w:val="auto"/>
                <w:highlight w:val="none"/>
                <w:lang w:eastAsia="zh-CN"/>
              </w:rPr>
            </w:pPr>
            <w:r>
              <w:rPr>
                <w:color w:val="auto"/>
                <w:spacing w:val="12"/>
                <w:highlight w:val="none"/>
                <w:lang w:eastAsia="zh-CN"/>
              </w:rPr>
              <w:t xml:space="preserve">分：标志》（</w:t>
            </w:r>
            <w:r>
              <w:rPr>
                <w:color w:val="auto"/>
                <w:spacing w:val="-43"/>
                <w:highlight w:val="none"/>
                <w:lang w:eastAsia="zh-CN"/>
              </w:rPr>
              <w:t xml:space="preserve"> </w:t>
            </w:r>
            <w:r>
              <w:rPr>
                <w:color w:val="auto"/>
                <w:highlight w:val="none"/>
                <w:lang w:eastAsia="zh-CN"/>
              </w:rPr>
              <w:t xml:space="preserve">GB</w:t>
            </w:r>
            <w:r>
              <w:rPr>
                <w:color w:val="auto"/>
                <w:spacing w:val="12"/>
                <w:highlight w:val="none"/>
                <w:lang w:eastAsia="zh-CN"/>
              </w:rPr>
              <w:t xml:space="preserve">13495.</w:t>
            </w:r>
            <w:r>
              <w:rPr>
                <w:color w:val="auto"/>
                <w:spacing w:val="-61"/>
                <w:highlight w:val="none"/>
                <w:lang w:eastAsia="zh-CN"/>
              </w:rPr>
              <w:t xml:space="preserve"> </w:t>
            </w:r>
            <w:r>
              <w:rPr>
                <w:color w:val="auto"/>
                <w:spacing w:val="12"/>
                <w:highlight w:val="none"/>
                <w:lang w:eastAsia="zh-CN"/>
              </w:rPr>
              <w:t xml:space="preserve">1）</w:t>
            </w:r>
            <w:r>
              <w:rPr>
                <w:color w:val="auto"/>
                <w:spacing w:val="-58"/>
                <w:highlight w:val="none"/>
                <w:lang w:eastAsia="zh-CN"/>
              </w:rPr>
              <w:t xml:space="preserve"> </w:t>
            </w:r>
            <w:r>
              <w:rPr>
                <w:color w:val="auto"/>
                <w:spacing w:val="12"/>
                <w:highlight w:val="none"/>
                <w:lang w:eastAsia="zh-CN"/>
              </w:rPr>
              <w:t xml:space="preserve">的相</w:t>
            </w:r>
            <w:r>
              <w:rPr>
                <w:color w:val="auto"/>
                <w:spacing w:val="5"/>
                <w:highlight w:val="none"/>
                <w:lang w:eastAsia="zh-CN"/>
              </w:rPr>
              <w:t xml:space="preserve">关要求。</w:t>
            </w:r>
            <w:r/>
          </w:p>
        </w:tc>
      </w:tr>
      <w:tr>
        <w:trPr>
          <w:trHeight w:val="1595"/>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1" w:right="351" w:firstLine="4"/>
              <w:jc w:val="both"/>
              <w:spacing w:before="183" w:line="308" w:lineRule="auto"/>
              <w:rPr>
                <w:color w:val="auto"/>
                <w:highlight w:val="none"/>
                <w:lang w:eastAsia="zh-CN"/>
              </w:rPr>
            </w:pPr>
            <w:r>
              <w:rPr>
                <w:color w:val="auto"/>
                <w:spacing w:val="17"/>
                <w:highlight w:val="none"/>
                <w:lang w:eastAsia="zh-CN"/>
              </w:rPr>
              <w:t xml:space="preserve">（2）每月至少检查1次标识标</w:t>
            </w:r>
            <w:r>
              <w:rPr>
                <w:color w:val="auto"/>
                <w:spacing w:val="18"/>
                <w:highlight w:val="none"/>
                <w:lang w:eastAsia="zh-CN"/>
              </w:rPr>
              <w:t xml:space="preserve">牌和消防与安全标识。应当规范清晰、路线指引正确、安装</w:t>
            </w:r>
            <w:r>
              <w:rPr>
                <w:color w:val="auto"/>
                <w:spacing w:val="1"/>
                <w:highlight w:val="none"/>
                <w:lang w:eastAsia="zh-CN"/>
              </w:rPr>
              <w:t xml:space="preserve">稳固。</w:t>
            </w:r>
            <w:r/>
          </w:p>
        </w:tc>
      </w:tr>
    </w:tbl>
    <w:p>
      <w:pPr>
        <w:ind w:left="12"/>
        <w:spacing w:before="99" w:line="219" w:lineRule="auto"/>
        <w:rPr>
          <w:rFonts w:ascii="宋体" w:hAnsi="宋体" w:eastAsia="宋体" w:cs="宋体"/>
          <w:color w:val="auto"/>
          <w:highlight w:val="none"/>
        </w:rPr>
      </w:pPr>
      <w:r>
        <w:rPr>
          <w:rFonts w:ascii="宋体" w:hAnsi="宋体" w:eastAsia="宋体" w:cs="宋体"/>
          <w:color w:val="auto"/>
          <w:spacing w:val="15"/>
          <w:highlight w:val="none"/>
        </w:rPr>
        <w:t xml:space="preserve">3.3</w:t>
      </w:r>
      <w:r>
        <w:rPr>
          <w:rFonts w:ascii="宋体" w:hAnsi="宋体" w:eastAsia="宋体" w:cs="宋体"/>
          <w:color w:val="auto"/>
          <w:spacing w:val="42"/>
          <w:highlight w:val="none"/>
        </w:rPr>
        <w:t xml:space="preserve">  </w:t>
      </w:r>
      <w:r>
        <w:rPr>
          <w:rFonts w:ascii="宋体" w:hAnsi="宋体" w:eastAsia="宋体" w:cs="宋体"/>
          <w:color w:val="auto"/>
          <w:spacing w:val="15"/>
          <w:highlight w:val="none"/>
        </w:rPr>
        <w:t xml:space="preserve">公用设施设备维护服务</w:t>
      </w:r>
      <w:r/>
    </w:p>
    <w:p>
      <w:pPr>
        <w:spacing w:line="29" w:lineRule="exact"/>
        <w:rPr>
          <w:color w:val="auto"/>
          <w:highlight w:val="none"/>
        </w:rPr>
      </w:pPr>
      <w:r>
        <w:rPr>
          <w:color w:val="auto"/>
          <w:highlight w:val="none"/>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W w:w="3484" w:type="dxa"/>
            <w:vAlign w:val="top"/>
            <w:textDirection w:val="lrTb"/>
            <w:noWrap w:val="false"/>
          </w:tcPr>
          <w:p>
            <w:pPr>
              <w:ind w:left="1505"/>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序号</w:t>
            </w:r>
            <w:r/>
          </w:p>
        </w:tc>
        <w:tc>
          <w:tcPr>
            <w:tcW w:w="3477" w:type="dxa"/>
            <w:vAlign w:val="top"/>
            <w:textDirection w:val="lrTb"/>
            <w:noWrap w:val="false"/>
          </w:tcPr>
          <w:p>
            <w:pPr>
              <w:ind w:left="1272"/>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4"/>
                <w:highlight w:val="none"/>
              </w:rPr>
              <w:t xml:space="preserve">服务内容</w:t>
            </w:r>
            <w:r/>
          </w:p>
        </w:tc>
        <w:tc>
          <w:tcPr>
            <w:tcW w:w="3484" w:type="dxa"/>
            <w:vAlign w:val="top"/>
            <w:textDirection w:val="lrTb"/>
            <w:noWrap w:val="false"/>
          </w:tcPr>
          <w:p>
            <w:pPr>
              <w:ind w:left="1276"/>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4"/>
                <w:highlight w:val="none"/>
              </w:rPr>
              <w:t xml:space="preserve">服务标准</w:t>
            </w:r>
            <w:r/>
          </w:p>
        </w:tc>
      </w:tr>
      <w:tr>
        <w:trPr>
          <w:trHeight w:val="882"/>
        </w:trPr>
        <w:tc>
          <w:tcPr>
            <w:tcW w:w="3484" w:type="dxa"/>
            <w:vAlign w:val="top"/>
            <w:vMerge w:val="restart"/>
            <w:textDirection w:val="lrTb"/>
            <w:noWrap w:val="false"/>
          </w:tcPr>
          <w:p>
            <w:pPr>
              <w:pStyle w:val="1903"/>
              <w:ind w:left="1694"/>
              <w:spacing w:before="172"/>
              <w:rPr>
                <w:color w:val="auto"/>
                <w:highlight w:val="none"/>
              </w:rPr>
            </w:pPr>
            <w:r>
              <w:rPr>
                <w:color w:val="auto"/>
                <w:highlight w:val="none"/>
              </w:rPr>
              <w:t xml:space="preserve">1</w:t>
            </w:r>
            <w:r/>
          </w:p>
        </w:tc>
        <w:tc>
          <w:tcPr>
            <w:tcW w:w="3477" w:type="dxa"/>
            <w:vAlign w:val="top"/>
            <w:vMerge w:val="restart"/>
            <w:textDirection w:val="lrTb"/>
            <w:noWrap w:val="false"/>
          </w:tcPr>
          <w:p>
            <w:pPr>
              <w:pStyle w:val="1903"/>
              <w:ind w:left="124"/>
              <w:spacing w:before="171" w:line="218" w:lineRule="auto"/>
              <w:rPr>
                <w:color w:val="auto"/>
                <w:highlight w:val="none"/>
              </w:rPr>
            </w:pPr>
            <w:r>
              <w:rPr>
                <w:color w:val="auto"/>
                <w:spacing w:val="13"/>
                <w:highlight w:val="none"/>
              </w:rPr>
              <w:t xml:space="preserve">基本要求</w:t>
            </w:r>
            <w:r/>
          </w:p>
        </w:tc>
        <w:tc>
          <w:tcPr>
            <w:tcW w:w="3484" w:type="dxa"/>
            <w:vAlign w:val="top"/>
            <w:textDirection w:val="lrTb"/>
            <w:noWrap w:val="false"/>
          </w:tcPr>
          <w:p>
            <w:pPr>
              <w:pStyle w:val="1903"/>
              <w:ind w:left="132" w:right="245" w:firstLine="3"/>
              <w:spacing w:before="171" w:line="308" w:lineRule="auto"/>
              <w:rPr>
                <w:color w:val="auto"/>
                <w:highlight w:val="none"/>
                <w:lang w:eastAsia="zh-CN"/>
              </w:rPr>
            </w:pPr>
            <w:r>
              <w:rPr>
                <w:color w:val="auto"/>
                <w:spacing w:val="17"/>
                <w:highlight w:val="none"/>
                <w:lang w:eastAsia="zh-CN"/>
              </w:rPr>
              <w:t xml:space="preserve">（1）重大节假日及恶劣天气前</w:t>
            </w:r>
            <w:r>
              <w:rPr>
                <w:color w:val="auto"/>
                <w:spacing w:val="15"/>
                <w:highlight w:val="none"/>
                <w:lang w:eastAsia="zh-CN"/>
              </w:rPr>
              <w:t xml:space="preserve">后，组织系统巡检1次。</w:t>
            </w:r>
            <w:r/>
          </w:p>
        </w:tc>
      </w:tr>
      <w:tr>
        <w:trPr>
          <w:trHeight w:val="19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8" w:right="252" w:firstLine="7"/>
              <w:jc w:val="both"/>
              <w:spacing w:before="174" w:line="311" w:lineRule="auto"/>
              <w:rPr>
                <w:color w:val="auto"/>
                <w:highlight w:val="none"/>
                <w:lang w:eastAsia="zh-CN"/>
              </w:rPr>
            </w:pPr>
            <w:r>
              <w:rPr>
                <w:color w:val="auto"/>
                <w:spacing w:val="17"/>
                <w:highlight w:val="none"/>
                <w:lang w:eastAsia="zh-CN"/>
              </w:rPr>
              <w:t xml:space="preserve">（2）具备设施设备安全、稳定</w:t>
            </w:r>
            <w:r>
              <w:rPr>
                <w:color w:val="auto"/>
                <w:spacing w:val="18"/>
                <w:highlight w:val="none"/>
                <w:lang w:eastAsia="zh-CN"/>
              </w:rPr>
              <w:t xml:space="preserve">运行的环境和场所（含有限空间</w:t>
            </w:r>
            <w:r>
              <w:rPr>
                <w:color w:val="auto"/>
                <w:spacing w:val="23"/>
                <w:highlight w:val="none"/>
                <w:lang w:eastAsia="zh-CN"/>
              </w:rPr>
              <w:t xml:space="preserve">），</w:t>
            </w:r>
            <w:r>
              <w:rPr>
                <w:color w:val="auto"/>
                <w:spacing w:val="18"/>
                <w:highlight w:val="none"/>
                <w:lang w:eastAsia="zh-CN"/>
              </w:rPr>
              <w:t xml:space="preserve">温湿度、照度、粉尘和烟雾浓度等符合相关安全规范</w:t>
            </w:r>
            <w:r/>
          </w:p>
          <w:p>
            <w:pPr>
              <w:pStyle w:val="1903"/>
              <w:ind w:left="151"/>
              <w:spacing w:before="128" w:line="108" w:lineRule="exact"/>
              <w:rPr>
                <w:color w:val="auto"/>
                <w:highlight w:val="none"/>
              </w:rPr>
            </w:pPr>
            <w:r>
              <w:rPr>
                <w:color w:val="auto"/>
                <w:position w:val="1"/>
                <w:highlight w:val="none"/>
              </w:rPr>
              <w:t xml:space="preserve">。</w:t>
            </w:r>
            <w:r/>
          </w:p>
        </w:tc>
      </w:tr>
      <w:tr>
        <w:trPr>
          <w:trHeight w:val="1936"/>
        </w:trPr>
        <w:tc>
          <w:tcPr>
            <w:tcW w:w="3484" w:type="dxa"/>
            <w:vAlign w:val="top"/>
            <w:textDirection w:val="lrTb"/>
            <w:noWrap w:val="false"/>
          </w:tcPr>
          <w:p>
            <w:pPr>
              <w:rPr>
                <w:color w:val="auto"/>
                <w:highlight w:val="none"/>
                <w:lang w:eastAsia="zh-CN"/>
              </w:rPr>
            </w:pPr>
            <w:r>
              <w:rPr>
                <w:color w:val="auto"/>
                <w:highlight w:val="none"/>
                <w:lang w:eastAsia="zh-CN"/>
              </w:rPr>
            </w:r>
            <w:r/>
          </w:p>
        </w:tc>
        <w:tc>
          <w:tcPr>
            <w:tcW w:w="3477" w:type="dxa"/>
            <w:vAlign w:val="top"/>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ind w:left="9" w:right="86" w:firstLine="1"/>
              <w:jc w:val="both"/>
              <w:spacing w:before="78" w:line="326" w:lineRule="auto"/>
              <w:rPr>
                <w:rFonts w:ascii="宋体" w:hAnsi="宋体" w:eastAsia="宋体" w:cs="宋体"/>
                <w:color w:val="auto"/>
                <w:highlight w:val="none"/>
                <w:lang w:eastAsia="zh-CN"/>
              </w:rPr>
            </w:pPr>
            <w:r>
              <w:rPr>
                <w:rFonts w:hint="eastAsia" w:ascii="宋体" w:hAnsi="宋体" w:eastAsia="宋体" w:cs="宋体"/>
                <w:color w:val="auto"/>
                <w:spacing w:val="20"/>
                <w:highlight w:val="none"/>
                <w:lang w:eastAsia="zh-CN"/>
              </w:rPr>
              <w:t xml:space="preserve">（3）</w:t>
            </w:r>
            <w:r>
              <w:rPr>
                <w:rFonts w:ascii="宋体" w:hAnsi="宋体" w:eastAsia="宋体" w:cs="宋体"/>
                <w:color w:val="auto"/>
                <w:spacing w:val="19"/>
                <w:highlight w:val="none"/>
                <w:lang w:eastAsia="zh-CN"/>
              </w:rPr>
              <w:t xml:space="preserve">设施设备运行、维修应严格按照专业技术标准要求进行，确保安全、节能、正常运行。</w:t>
            </w:r>
            <w:r/>
          </w:p>
          <w:p>
            <w:pPr>
              <w:ind w:left="29"/>
              <w:spacing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1"/>
                <w:highlight w:val="none"/>
                <w:lang w:eastAsia="zh-CN"/>
              </w:rPr>
              <w:t xml:space="preserve">1</w:t>
            </w:r>
            <w:r>
              <w:rPr>
                <w:rFonts w:ascii="微软雅黑" w:hAnsi="微软雅黑" w:eastAsia="微软雅黑" w:cs="微软雅黑"/>
                <w:b/>
                <w:bCs/>
                <w:color w:val="auto"/>
                <w:spacing w:val="-25"/>
                <w:highlight w:val="none"/>
                <w:lang w:eastAsia="zh-CN"/>
              </w:rPr>
              <w:t xml:space="preserve"> </w:t>
            </w:r>
            <w:r>
              <w:rPr>
                <w:rFonts w:ascii="微软雅黑" w:hAnsi="微软雅黑" w:eastAsia="微软雅黑" w:cs="微软雅黑"/>
                <w:b/>
                <w:bCs/>
                <w:color w:val="auto"/>
                <w:spacing w:val="11"/>
                <w:highlight w:val="none"/>
                <w:lang w:eastAsia="zh-CN"/>
              </w:rPr>
              <w:t xml:space="preserve">.设施、设备管理</w:t>
            </w:r>
            <w:r/>
          </w:p>
          <w:p>
            <w:pPr>
              <w:ind w:left="13"/>
              <w:spacing w:before="74" w:line="219" w:lineRule="auto"/>
              <w:rPr>
                <w:rFonts w:ascii="宋体" w:hAnsi="宋体" w:eastAsia="宋体" w:cs="宋体"/>
                <w:color w:val="auto"/>
                <w:highlight w:val="none"/>
                <w:lang w:eastAsia="zh-CN"/>
              </w:rPr>
            </w:pPr>
            <w:r>
              <w:rPr>
                <w:rFonts w:ascii="Calibri" w:hAnsi="Calibri" w:eastAsia="宋体" w:cs="Calibri"/>
                <w:color w:val="auto"/>
                <w:spacing w:val="19"/>
                <w:highlight w:val="none"/>
                <w:lang w:eastAsia="zh-CN"/>
              </w:rPr>
              <w:t xml:space="preserve">①</w:t>
            </w:r>
            <w:r>
              <w:rPr>
                <w:rFonts w:ascii="宋体" w:hAnsi="宋体" w:eastAsia="宋体" w:cs="宋体"/>
                <w:color w:val="auto"/>
                <w:spacing w:val="19"/>
                <w:highlight w:val="none"/>
                <w:lang w:eastAsia="zh-CN"/>
              </w:rPr>
              <w:t xml:space="preserve">建立设备档案，按照专业标准建立各项设备、设施验收文件资料档案，建立设备登记卡。</w:t>
            </w:r>
            <w:r/>
          </w:p>
          <w:p>
            <w:pPr>
              <w:ind w:left="13"/>
              <w:spacing w:before="128" w:line="219" w:lineRule="auto"/>
              <w:rPr>
                <w:rFonts w:ascii="宋体" w:hAnsi="宋体" w:eastAsia="宋体" w:cs="宋体"/>
                <w:color w:val="auto"/>
                <w:highlight w:val="none"/>
                <w:lang w:eastAsia="zh-CN"/>
              </w:rPr>
            </w:pPr>
            <w:r>
              <w:rPr>
                <w:rFonts w:ascii="Calibri" w:hAnsi="Calibri" w:eastAsia="宋体" w:cs="Calibri"/>
                <w:color w:val="auto"/>
                <w:spacing w:val="17"/>
                <w:highlight w:val="none"/>
                <w:lang w:eastAsia="zh-CN"/>
              </w:rPr>
              <w:t xml:space="preserve">②</w:t>
            </w:r>
            <w:r>
              <w:rPr>
                <w:rFonts w:ascii="宋体" w:hAnsi="宋体" w:eastAsia="宋体" w:cs="宋体"/>
                <w:color w:val="auto"/>
                <w:spacing w:val="17"/>
                <w:highlight w:val="none"/>
                <w:lang w:eastAsia="zh-CN"/>
              </w:rPr>
              <w:t xml:space="preserve">建立设备、设施管理部门架构。</w:t>
            </w:r>
            <w:r/>
          </w:p>
          <w:p>
            <w:pPr>
              <w:ind w:left="6" w:right="200" w:firstLine="7"/>
              <w:spacing w:before="129" w:line="332" w:lineRule="auto"/>
              <w:rPr>
                <w:rFonts w:ascii="宋体" w:hAnsi="宋体" w:eastAsia="宋体" w:cs="宋体"/>
                <w:color w:val="auto"/>
                <w:highlight w:val="none"/>
                <w:lang w:eastAsia="zh-CN"/>
              </w:rPr>
            </w:pPr>
            <w:r>
              <w:rPr>
                <w:rFonts w:ascii="Calibri" w:hAnsi="Calibri" w:eastAsia="宋体" w:cs="Calibri"/>
                <w:color w:val="auto"/>
                <w:spacing w:val="20"/>
                <w:highlight w:val="none"/>
                <w:lang w:eastAsia="zh-CN"/>
              </w:rPr>
              <w:t xml:space="preserve">③</w:t>
            </w:r>
            <w:r>
              <w:rPr>
                <w:rFonts w:ascii="宋体" w:hAnsi="宋体" w:eastAsia="宋体" w:cs="宋体"/>
                <w:color w:val="auto"/>
                <w:spacing w:val="20"/>
                <w:highlight w:val="none"/>
                <w:lang w:eastAsia="zh-CN"/>
              </w:rPr>
              <w:t xml:space="preserve">建立各部门、各工种岗位责任制，并按专业操作标准安排专人值班值守，遇到紧急情况按规定上</w:t>
            </w:r>
            <w:r>
              <w:rPr>
                <w:rFonts w:ascii="宋体" w:hAnsi="宋体" w:eastAsia="宋体" w:cs="宋体"/>
                <w:color w:val="auto"/>
                <w:spacing w:val="15"/>
                <w:highlight w:val="none"/>
                <w:lang w:eastAsia="zh-CN"/>
              </w:rPr>
              <w:t xml:space="preserve">报，并采取相应措施。</w:t>
            </w:r>
            <w:r/>
          </w:p>
          <w:p>
            <w:pPr>
              <w:ind w:left="13"/>
              <w:spacing w:before="1" w:line="217" w:lineRule="auto"/>
              <w:rPr>
                <w:rFonts w:ascii="宋体" w:hAnsi="宋体" w:eastAsia="宋体" w:cs="宋体"/>
                <w:color w:val="auto"/>
                <w:highlight w:val="none"/>
                <w:lang w:eastAsia="zh-CN"/>
              </w:rPr>
            </w:pPr>
            <w:r>
              <w:rPr>
                <w:rFonts w:ascii="Segoe UI" w:hAnsi="Segoe UI" w:eastAsia="Segoe UI" w:cs="Segoe UI"/>
                <w:color w:val="auto"/>
                <w:sz w:val="24"/>
                <w:szCs w:val="24"/>
                <w:highlight w:val="none"/>
                <w:shd w:val="clear" w:color="auto" w:fill="ffffff"/>
              </w:rPr>
              <w:t xml:space="preserve">④</w:t>
            </w:r>
            <w:r>
              <w:rPr>
                <w:rFonts w:ascii="宋体" w:hAnsi="宋体" w:eastAsia="宋体" w:cs="宋体"/>
                <w:color w:val="auto"/>
                <w:spacing w:val="19"/>
                <w:highlight w:val="none"/>
                <w:lang w:eastAsia="zh-CN"/>
              </w:rPr>
              <w:t xml:space="preserve">做好物料采购、供应和消耗环节的计划与控制，采取开源节流措施。</w:t>
            </w:r>
            <w:r/>
          </w:p>
          <w:p>
            <w:pPr>
              <w:ind w:left="13"/>
              <w:spacing w:before="129" w:line="219" w:lineRule="auto"/>
              <w:rPr>
                <w:rFonts w:ascii="宋体" w:hAnsi="宋体" w:eastAsia="宋体" w:cs="宋体"/>
                <w:color w:val="auto"/>
                <w:highlight w:val="none"/>
                <w:lang w:eastAsia="zh-CN"/>
              </w:rPr>
            </w:pPr>
            <w:r>
              <w:rPr>
                <w:rFonts w:ascii="Segoe UI" w:hAnsi="Segoe UI" w:eastAsia="Segoe UI" w:cs="Segoe UI"/>
                <w:color w:val="auto"/>
                <w:sz w:val="24"/>
                <w:szCs w:val="24"/>
                <w:highlight w:val="none"/>
                <w:shd w:val="clear" w:color="auto" w:fill="ffffff"/>
              </w:rPr>
              <w:t xml:space="preserve"> ⑤ </w:t>
            </w:r>
            <w:r>
              <w:rPr>
                <w:rFonts w:ascii="宋体" w:hAnsi="宋体" w:eastAsia="宋体" w:cs="宋体"/>
                <w:color w:val="auto"/>
                <w:spacing w:val="17"/>
                <w:highlight w:val="none"/>
                <w:lang w:eastAsia="zh-CN"/>
              </w:rPr>
              <w:t xml:space="preserve">制定设备、设施保养和维修制度。</w:t>
            </w:r>
            <w:r/>
          </w:p>
          <w:p>
            <w:pPr>
              <w:ind w:left="13"/>
              <w:spacing w:before="129" w:line="219" w:lineRule="auto"/>
              <w:rPr>
                <w:rFonts w:ascii="宋体" w:hAnsi="宋体" w:eastAsia="宋体" w:cs="宋体"/>
                <w:color w:val="auto"/>
                <w:highlight w:val="none"/>
                <w:lang w:eastAsia="zh-CN"/>
              </w:rPr>
            </w:pPr>
            <w:r>
              <w:rPr>
                <w:rFonts w:ascii="Segoe UI" w:hAnsi="Segoe UI" w:eastAsia="Segoe UI" w:cs="Segoe UI"/>
                <w:color w:val="auto"/>
                <w:sz w:val="24"/>
                <w:szCs w:val="24"/>
                <w:highlight w:val="none"/>
                <w:shd w:val="clear" w:color="auto" w:fill="ffffff"/>
              </w:rPr>
              <w:t xml:space="preserve">⑥</w:t>
            </w:r>
            <w:r>
              <w:rPr>
                <w:rFonts w:ascii="宋体" w:hAnsi="宋体" w:eastAsia="宋体" w:cs="宋体"/>
                <w:color w:val="auto"/>
                <w:spacing w:val="19"/>
                <w:highlight w:val="none"/>
                <w:lang w:eastAsia="zh-CN"/>
              </w:rPr>
              <w:t xml:space="preserve">建立监管制度，监督检查专项维修保养责任单位和相关人员工</w:t>
            </w:r>
            <w:r>
              <w:rPr>
                <w:rFonts w:ascii="宋体" w:hAnsi="宋体" w:eastAsia="宋体" w:cs="宋体"/>
                <w:color w:val="auto"/>
                <w:spacing w:val="18"/>
                <w:highlight w:val="none"/>
                <w:lang w:eastAsia="zh-CN"/>
              </w:rPr>
              <w:t xml:space="preserve">作。</w:t>
            </w:r>
            <w:r/>
          </w:p>
          <w:p>
            <w:pPr>
              <w:ind w:left="14"/>
              <w:spacing w:before="110"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4"/>
                <w:highlight w:val="none"/>
                <w:lang w:eastAsia="zh-CN"/>
              </w:rPr>
              <w:t xml:space="preserve">2</w:t>
            </w:r>
            <w:r>
              <w:rPr>
                <w:rFonts w:ascii="微软雅黑" w:hAnsi="微软雅黑" w:eastAsia="微软雅黑" w:cs="微软雅黑"/>
                <w:b/>
                <w:bCs/>
                <w:color w:val="auto"/>
                <w:spacing w:val="-30"/>
                <w:highlight w:val="none"/>
                <w:lang w:eastAsia="zh-CN"/>
              </w:rPr>
              <w:t xml:space="preserve"> </w:t>
            </w:r>
            <w:r>
              <w:rPr>
                <w:rFonts w:ascii="微软雅黑" w:hAnsi="微软雅黑" w:eastAsia="微软雅黑" w:cs="微软雅黑"/>
                <w:b/>
                <w:bCs/>
                <w:color w:val="auto"/>
                <w:spacing w:val="14"/>
                <w:highlight w:val="none"/>
                <w:lang w:eastAsia="zh-CN"/>
              </w:rPr>
              <w:t xml:space="preserve">.设施、设备的保养</w:t>
            </w:r>
            <w:r/>
          </w:p>
          <w:p>
            <w:pPr>
              <w:ind w:left="13"/>
              <w:spacing w:before="76" w:line="219" w:lineRule="auto"/>
              <w:rPr>
                <w:rFonts w:ascii="宋体" w:hAnsi="宋体" w:eastAsia="宋体" w:cs="宋体"/>
                <w:color w:val="auto"/>
                <w:highlight w:val="none"/>
                <w:lang w:eastAsia="zh-CN"/>
              </w:rPr>
            </w:pPr>
            <w:r>
              <w:rPr>
                <w:rFonts w:ascii="Calibri" w:hAnsi="Calibri" w:eastAsia="宋体" w:cs="Calibri"/>
                <w:color w:val="auto"/>
                <w:spacing w:val="19"/>
                <w:highlight w:val="none"/>
                <w:lang w:eastAsia="zh-CN"/>
              </w:rPr>
              <w:t xml:space="preserve">①</w:t>
            </w:r>
            <w:r>
              <w:rPr>
                <w:rFonts w:hint="eastAsia" w:ascii="宋体" w:hAnsi="宋体" w:eastAsia="宋体" w:cs="宋体"/>
                <w:color w:val="auto"/>
                <w:spacing w:val="18"/>
                <w:highlight w:val="none"/>
                <w:lang w:eastAsia="zh-CN"/>
              </w:rPr>
              <w:t xml:space="preserve">中标单位</w:t>
            </w:r>
            <w:r>
              <w:rPr>
                <w:rFonts w:ascii="宋体" w:hAnsi="宋体" w:eastAsia="宋体" w:cs="宋体"/>
                <w:color w:val="auto"/>
                <w:spacing w:val="18"/>
                <w:highlight w:val="none"/>
                <w:lang w:eastAsia="zh-CN"/>
              </w:rPr>
              <w:t xml:space="preserve">人为原因引起设备损坏，损失由</w:t>
            </w:r>
            <w:r>
              <w:rPr>
                <w:rFonts w:hint="eastAsia" w:ascii="宋体" w:hAnsi="宋体" w:eastAsia="宋体" w:cs="宋体"/>
                <w:color w:val="auto"/>
                <w:spacing w:val="18"/>
                <w:highlight w:val="none"/>
                <w:lang w:eastAsia="zh-CN"/>
              </w:rPr>
              <w:t xml:space="preserve">中标单位</w:t>
            </w:r>
            <w:r>
              <w:rPr>
                <w:rFonts w:ascii="宋体" w:hAnsi="宋体" w:eastAsia="宋体" w:cs="宋体"/>
                <w:color w:val="auto"/>
                <w:spacing w:val="18"/>
                <w:highlight w:val="none"/>
                <w:lang w:eastAsia="zh-CN"/>
              </w:rPr>
              <w:t xml:space="preserve">承担。</w:t>
            </w:r>
            <w:r/>
          </w:p>
          <w:p>
            <w:pPr>
              <w:ind w:left="13"/>
              <w:spacing w:before="129" w:line="219" w:lineRule="auto"/>
              <w:rPr>
                <w:rFonts w:ascii="宋体" w:hAnsi="宋体" w:eastAsia="宋体" w:cs="宋体"/>
                <w:color w:val="auto"/>
                <w:highlight w:val="none"/>
                <w:lang w:eastAsia="zh-CN"/>
              </w:rPr>
            </w:pPr>
            <w:r>
              <w:rPr>
                <w:rFonts w:ascii="Calibri" w:hAnsi="Calibri" w:eastAsia="宋体" w:cs="Calibri"/>
                <w:color w:val="auto"/>
                <w:spacing w:val="17"/>
                <w:highlight w:val="none"/>
                <w:lang w:eastAsia="zh-CN"/>
              </w:rPr>
              <w:t xml:space="preserve">②</w:t>
            </w:r>
            <w:r>
              <w:rPr>
                <w:rFonts w:ascii="宋体" w:hAnsi="宋体" w:eastAsia="宋体" w:cs="宋体"/>
                <w:color w:val="auto"/>
                <w:spacing w:val="19"/>
                <w:highlight w:val="none"/>
                <w:lang w:eastAsia="zh-CN"/>
              </w:rPr>
              <w:t xml:space="preserve">电梯、地下车库、变电所、空调、消防等重要设备的保养，如果产生费用由</w:t>
            </w:r>
            <w:r>
              <w:rPr>
                <w:rFonts w:hint="eastAsia" w:ascii="宋体" w:hAnsi="宋体" w:eastAsia="宋体" w:cs="宋体"/>
                <w:color w:val="auto"/>
                <w:spacing w:val="18"/>
                <w:highlight w:val="none"/>
                <w:lang w:eastAsia="zh-CN"/>
              </w:rPr>
              <w:t xml:space="preserve">中标单位</w:t>
            </w:r>
            <w:r>
              <w:rPr>
                <w:rFonts w:ascii="宋体" w:hAnsi="宋体" w:eastAsia="宋体" w:cs="宋体"/>
                <w:color w:val="auto"/>
                <w:spacing w:val="19"/>
                <w:highlight w:val="none"/>
                <w:lang w:eastAsia="zh-CN"/>
              </w:rPr>
              <w:t xml:space="preserve">承担。</w:t>
            </w:r>
            <w:r/>
          </w:p>
          <w:p>
            <w:pPr>
              <w:ind w:left="22"/>
              <w:spacing w:before="41" w:line="219" w:lineRule="auto"/>
              <w:rPr>
                <w:rFonts w:ascii="宋体" w:hAnsi="宋体" w:eastAsia="宋体" w:cs="宋体"/>
                <w:color w:val="auto"/>
                <w:highlight w:val="none"/>
                <w:lang w:eastAsia="zh-CN"/>
              </w:rPr>
            </w:pPr>
            <w:r>
              <w:rPr>
                <w:rFonts w:ascii="Calibri" w:hAnsi="Calibri" w:eastAsia="宋体" w:cs="Calibri"/>
                <w:color w:val="auto"/>
                <w:spacing w:val="20"/>
                <w:highlight w:val="none"/>
                <w:lang w:eastAsia="zh-CN"/>
              </w:rPr>
              <w:t xml:space="preserve">③</w:t>
            </w:r>
            <w:r>
              <w:rPr>
                <w:rFonts w:ascii="宋体" w:hAnsi="宋体" w:eastAsia="宋体" w:cs="宋体"/>
                <w:color w:val="auto"/>
                <w:spacing w:val="17"/>
                <w:highlight w:val="none"/>
                <w:lang w:eastAsia="zh-CN"/>
              </w:rPr>
              <w:t xml:space="preserve">需年检的设备，年检费用由</w:t>
            </w:r>
            <w:r>
              <w:rPr>
                <w:rFonts w:hint="eastAsia" w:ascii="宋体" w:hAnsi="宋体" w:eastAsia="宋体" w:cs="宋体"/>
                <w:color w:val="auto"/>
                <w:spacing w:val="18"/>
                <w:highlight w:val="none"/>
                <w:lang w:eastAsia="zh-CN"/>
              </w:rPr>
              <w:t xml:space="preserve">中标单位</w:t>
            </w:r>
            <w:r>
              <w:rPr>
                <w:rFonts w:ascii="宋体" w:hAnsi="宋体" w:eastAsia="宋体" w:cs="宋体"/>
                <w:color w:val="auto"/>
                <w:spacing w:val="17"/>
                <w:highlight w:val="none"/>
                <w:lang w:eastAsia="zh-CN"/>
              </w:rPr>
              <w:t xml:space="preserve">承担。</w:t>
            </w:r>
            <w:r/>
          </w:p>
          <w:p>
            <w:pPr>
              <w:ind w:left="22"/>
              <w:spacing w:before="128" w:line="218" w:lineRule="auto"/>
              <w:rPr>
                <w:rFonts w:ascii="宋体" w:hAnsi="宋体" w:eastAsia="宋体" w:cs="宋体"/>
                <w:color w:val="auto"/>
                <w:highlight w:val="none"/>
                <w:lang w:eastAsia="zh-CN"/>
              </w:rPr>
            </w:pPr>
            <w:r>
              <w:rPr>
                <w:rFonts w:ascii="Segoe UI" w:hAnsi="Segoe UI" w:eastAsia="Segoe UI" w:cs="Segoe UI"/>
                <w:color w:val="auto"/>
                <w:sz w:val="24"/>
                <w:szCs w:val="24"/>
                <w:highlight w:val="none"/>
                <w:shd w:val="clear" w:color="auto" w:fill="ffffff"/>
              </w:rPr>
              <w:t xml:space="preserve">④</w:t>
            </w:r>
            <w:r>
              <w:rPr>
                <w:rFonts w:ascii="宋体" w:hAnsi="宋体" w:eastAsia="宋体" w:cs="宋体"/>
                <w:color w:val="auto"/>
                <w:spacing w:val="18"/>
                <w:highlight w:val="none"/>
                <w:lang w:eastAsia="zh-CN"/>
              </w:rPr>
              <w:t xml:space="preserve">弱电机房等重点区域湿度监控，做好书面日常记载。</w:t>
            </w:r>
            <w:r/>
          </w:p>
          <w:p>
            <w:pPr>
              <w:ind w:left="43" w:hanging="21"/>
              <w:spacing w:before="129" w:line="334" w:lineRule="auto"/>
              <w:rPr>
                <w:rFonts w:ascii="宋体" w:hAnsi="宋体" w:eastAsia="宋体" w:cs="宋体"/>
                <w:color w:val="auto"/>
                <w:highlight w:val="none"/>
                <w:lang w:eastAsia="zh-CN"/>
              </w:rPr>
            </w:pPr>
            <w:r>
              <w:rPr>
                <w:rFonts w:ascii="Segoe UI" w:hAnsi="Segoe UI" w:eastAsia="Segoe UI" w:cs="Segoe UI"/>
                <w:color w:val="auto"/>
                <w:sz w:val="24"/>
                <w:szCs w:val="24"/>
                <w:highlight w:val="none"/>
                <w:shd w:val="clear" w:color="auto" w:fill="ffffff"/>
              </w:rPr>
              <w:t xml:space="preserve"> ⑤ </w:t>
            </w:r>
            <w:r>
              <w:rPr>
                <w:rFonts w:ascii="宋体" w:hAnsi="宋体" w:eastAsia="宋体" w:cs="宋体"/>
                <w:color w:val="auto"/>
                <w:spacing w:val="20"/>
                <w:highlight w:val="none"/>
                <w:lang w:eastAsia="zh-CN"/>
              </w:rPr>
              <w:t xml:space="preserve">按照设备运行情况建立报修与维修程序制度。</w:t>
            </w:r>
            <w:r/>
          </w:p>
          <w:p>
            <w:pPr>
              <w:ind w:right="34"/>
              <w:spacing w:before="117" w:line="300" w:lineRule="auto"/>
              <w:rPr>
                <w:rFonts w:ascii="宋体" w:hAnsi="宋体" w:eastAsia="宋体" w:cs="宋体"/>
                <w:color w:val="auto"/>
                <w:highlight w:val="none"/>
                <w:lang w:eastAsia="zh-CN"/>
              </w:rPr>
            </w:pPr>
            <w:r>
              <w:rPr>
                <w:rFonts w:ascii="微软雅黑" w:hAnsi="微软雅黑" w:eastAsia="微软雅黑" w:cs="微软雅黑"/>
                <w:b/>
                <w:bCs/>
                <w:color w:val="auto"/>
                <w:spacing w:val="18"/>
                <w:highlight w:val="none"/>
                <w:lang w:eastAsia="zh-CN"/>
              </w:rPr>
              <w:t xml:space="preserve">3.设备、设施的维修：</w:t>
            </w:r>
            <w:r>
              <w:rPr>
                <w:rFonts w:ascii="微软雅黑" w:hAnsi="微软雅黑" w:eastAsia="微软雅黑" w:cs="微软雅黑"/>
                <w:b/>
                <w:bCs/>
                <w:color w:val="auto"/>
                <w:spacing w:val="55"/>
                <w:highlight w:val="none"/>
                <w:lang w:eastAsia="zh-CN"/>
              </w:rPr>
              <w:t xml:space="preserve"> </w:t>
            </w:r>
            <w:r>
              <w:rPr>
                <w:rFonts w:ascii="宋体" w:hAnsi="宋体" w:eastAsia="宋体" w:cs="宋体"/>
                <w:color w:val="auto"/>
                <w:spacing w:val="18"/>
                <w:highlight w:val="none"/>
                <w:lang w:eastAsia="zh-CN"/>
              </w:rPr>
              <w:t xml:space="preserve">大楼内、外各种照明设备、</w:t>
            </w:r>
            <w:r>
              <w:rPr>
                <w:rFonts w:ascii="宋体" w:hAnsi="宋体" w:eastAsia="宋体" w:cs="宋体"/>
                <w:color w:val="auto"/>
                <w:spacing w:val="17"/>
                <w:highlight w:val="none"/>
                <w:lang w:eastAsia="zh-CN"/>
              </w:rPr>
              <w:t xml:space="preserve">水暖器具、门锁的维修维护由</w:t>
            </w:r>
            <w:r>
              <w:rPr>
                <w:rFonts w:hint="eastAsia" w:ascii="宋体" w:hAnsi="宋体" w:eastAsia="宋体" w:cs="宋体"/>
                <w:color w:val="auto"/>
                <w:spacing w:val="17"/>
                <w:highlight w:val="none"/>
                <w:lang w:val="en-US" w:eastAsia="zh-CN"/>
              </w:rPr>
              <w:t xml:space="preserve">中标</w:t>
            </w:r>
            <w:r>
              <w:rPr>
                <w:rFonts w:ascii="宋体" w:hAnsi="宋体" w:eastAsia="宋体" w:cs="宋体"/>
                <w:color w:val="auto"/>
                <w:spacing w:val="17"/>
                <w:highlight w:val="none"/>
                <w:lang w:eastAsia="zh-CN"/>
              </w:rPr>
              <w:t xml:space="preserve">人负责，产生的费</w:t>
            </w:r>
            <w:r>
              <w:rPr>
                <w:rFonts w:ascii="宋体" w:hAnsi="宋体" w:eastAsia="宋体" w:cs="宋体"/>
                <w:color w:val="auto"/>
                <w:spacing w:val="20"/>
                <w:highlight w:val="none"/>
                <w:lang w:eastAsia="zh-CN"/>
              </w:rPr>
              <w:t xml:space="preserve">用由</w:t>
            </w:r>
            <w:r>
              <w:rPr>
                <w:rFonts w:hint="eastAsia" w:ascii="宋体" w:hAnsi="宋体" w:eastAsia="宋体" w:cs="宋体"/>
                <w:color w:val="auto"/>
                <w:spacing w:val="20"/>
                <w:highlight w:val="none"/>
                <w:lang w:val="en-US" w:eastAsia="zh-CN"/>
              </w:rPr>
              <w:t xml:space="preserve">中</w:t>
            </w:r>
            <w:r>
              <w:rPr>
                <w:rFonts w:ascii="宋体" w:hAnsi="宋体" w:eastAsia="宋体" w:cs="宋体"/>
                <w:color w:val="auto"/>
                <w:spacing w:val="20"/>
                <w:highlight w:val="none"/>
                <w:lang w:eastAsia="zh-CN"/>
              </w:rPr>
              <w:t xml:space="preserve">标人负责。因采购人原</w:t>
            </w:r>
            <w:r>
              <w:rPr>
                <w:rFonts w:ascii="宋体" w:hAnsi="宋体" w:eastAsia="宋体" w:cs="宋体"/>
                <w:color w:val="auto"/>
                <w:spacing w:val="17"/>
                <w:highlight w:val="none"/>
                <w:lang w:eastAsia="zh-CN"/>
              </w:rPr>
              <w:t xml:space="preserve">因需要更换维修的由采购人提供配件材料。</w:t>
            </w:r>
            <w:r/>
          </w:p>
          <w:p>
            <w:pPr>
              <w:ind w:left="18"/>
              <w:spacing w:before="1"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6"/>
                <w:highlight w:val="none"/>
                <w:lang w:eastAsia="zh-CN"/>
              </w:rPr>
              <w:t xml:space="preserve">4</w:t>
            </w:r>
            <w:r>
              <w:rPr>
                <w:rFonts w:ascii="微软雅黑" w:hAnsi="微软雅黑" w:eastAsia="微软雅黑" w:cs="微软雅黑"/>
                <w:b/>
                <w:bCs/>
                <w:color w:val="auto"/>
                <w:spacing w:val="-25"/>
                <w:highlight w:val="none"/>
                <w:lang w:eastAsia="zh-CN"/>
              </w:rPr>
              <w:t xml:space="preserve"> </w:t>
            </w:r>
            <w:r>
              <w:rPr>
                <w:rFonts w:ascii="微软雅黑" w:hAnsi="微软雅黑" w:eastAsia="微软雅黑" w:cs="微软雅黑"/>
                <w:b/>
                <w:bCs/>
                <w:color w:val="auto"/>
                <w:spacing w:val="16"/>
                <w:highlight w:val="none"/>
                <w:lang w:eastAsia="zh-CN"/>
              </w:rPr>
              <w:t xml:space="preserve">.对设备、设施管理人员要求</w:t>
            </w:r>
            <w:r/>
          </w:p>
          <w:p>
            <w:pPr>
              <w:pStyle w:val="1894"/>
              <w:rPr>
                <w:rFonts w:hint="eastAsia" w:eastAsia="宋体"/>
                <w:color w:val="auto"/>
                <w:highlight w:val="none"/>
                <w:lang w:eastAsia="zh-CN"/>
              </w:rPr>
            </w:pPr>
            <w:r>
              <w:rPr>
                <w:rFonts w:ascii="Calibri" w:hAnsi="Calibri" w:eastAsia="宋体" w:cs="Calibri"/>
                <w:color w:val="auto"/>
                <w:spacing w:val="19"/>
                <w:highlight w:val="none"/>
                <w:lang w:eastAsia="zh-CN"/>
              </w:rPr>
              <w:t xml:space="preserve">①</w:t>
            </w:r>
            <w:r>
              <w:rPr>
                <w:rFonts w:ascii="宋体" w:hAnsi="宋体" w:eastAsia="宋体" w:cs="宋体"/>
                <w:color w:val="auto"/>
                <w:spacing w:val="20"/>
                <w:highlight w:val="none"/>
                <w:lang w:eastAsia="zh-CN"/>
              </w:rPr>
              <w:t xml:space="preserve">设备、设施运行维护要配备工作</w:t>
            </w:r>
            <w:r>
              <w:rPr>
                <w:rFonts w:hint="eastAsia" w:ascii="宋体" w:hAnsi="宋体" w:eastAsia="宋体" w:cs="宋体"/>
                <w:color w:val="auto"/>
                <w:spacing w:val="20"/>
                <w:highlight w:val="none"/>
                <w:lang w:eastAsia="zh-CN"/>
              </w:rPr>
              <w:t xml:space="preserve">责任心</w:t>
            </w:r>
            <w:r>
              <w:rPr>
                <w:rFonts w:ascii="宋体" w:hAnsi="宋体" w:eastAsia="宋体" w:cs="宋体"/>
                <w:color w:val="auto"/>
                <w:spacing w:val="20"/>
                <w:highlight w:val="none"/>
                <w:lang w:eastAsia="zh-CN"/>
              </w:rPr>
              <w:t xml:space="preserve">强、有专业知识的</w:t>
            </w:r>
            <w:r>
              <w:rPr>
                <w:rFonts w:ascii="宋体" w:hAnsi="宋体" w:eastAsia="宋体" w:cs="宋体"/>
                <w:color w:val="auto"/>
                <w:spacing w:val="19"/>
                <w:highlight w:val="none"/>
                <w:lang w:eastAsia="zh-CN"/>
              </w:rPr>
              <w:t xml:space="preserve">工作人员，特殊岗位要求配备具有上岗</w:t>
            </w:r>
            <w:r>
              <w:rPr>
                <w:rFonts w:ascii="宋体" w:hAnsi="宋体" w:eastAsia="宋体" w:cs="宋体"/>
                <w:color w:val="auto"/>
                <w:spacing w:val="20"/>
                <w:highlight w:val="none"/>
                <w:lang w:eastAsia="zh-CN"/>
              </w:rPr>
              <w:t xml:space="preserve">证的专业人员，</w:t>
            </w:r>
            <w:r>
              <w:rPr>
                <w:rFonts w:hint="eastAsia" w:eastAsia="宋体"/>
                <w:color w:val="auto"/>
                <w:highlight w:val="none"/>
                <w:lang w:eastAsia="zh-CN"/>
              </w:rPr>
              <w:t xml:space="preserve">中标后应完成本系统设备、设施生产厂家对操作和日常维护人员的培训课目。</w:t>
            </w:r>
            <w:r/>
          </w:p>
          <w:p>
            <w:pPr>
              <w:pStyle w:val="1894"/>
              <w:rPr>
                <w:rFonts w:ascii="宋体" w:hAnsi="宋体" w:eastAsia="宋体" w:cs="宋体"/>
                <w:color w:val="auto"/>
                <w:highlight w:val="none"/>
                <w:lang w:eastAsia="zh-CN"/>
              </w:rPr>
            </w:pPr>
            <w:r>
              <w:rPr>
                <w:rFonts w:ascii="Calibri" w:hAnsi="Calibri" w:eastAsia="宋体" w:cs="Calibri"/>
                <w:color w:val="auto"/>
                <w:spacing w:val="17"/>
                <w:highlight w:val="none"/>
                <w:lang w:eastAsia="zh-CN"/>
              </w:rPr>
              <w:t xml:space="preserve">②</w:t>
            </w:r>
            <w:r>
              <w:rPr>
                <w:rFonts w:ascii="宋体" w:hAnsi="宋体" w:eastAsia="宋体" w:cs="宋体"/>
                <w:color w:val="auto"/>
                <w:spacing w:val="20"/>
                <w:highlight w:val="none"/>
                <w:lang w:eastAsia="zh-CN"/>
              </w:rPr>
              <w:t xml:space="preserve">根据不同设备、设施和场所要求，建立相应的规章制度和操作规程，严格落实、定岗定位、责任</w:t>
            </w:r>
            <w:r>
              <w:rPr>
                <w:rFonts w:ascii="宋体" w:hAnsi="宋体" w:eastAsia="宋体" w:cs="宋体"/>
                <w:color w:val="auto"/>
                <w:spacing w:val="-1"/>
                <w:highlight w:val="none"/>
                <w:lang w:eastAsia="zh-CN"/>
              </w:rPr>
              <w:t xml:space="preserve">到人。</w:t>
            </w:r>
            <w:r/>
          </w:p>
          <w:p>
            <w:pPr>
              <w:ind w:left="17" w:right="139" w:firstLine="4"/>
              <w:spacing w:line="332" w:lineRule="auto"/>
              <w:rPr>
                <w:rFonts w:ascii="宋体" w:hAnsi="宋体" w:eastAsia="宋体" w:cs="宋体"/>
                <w:color w:val="auto"/>
                <w:highlight w:val="none"/>
                <w:lang w:eastAsia="zh-CN"/>
              </w:rPr>
            </w:pPr>
            <w:r>
              <w:rPr>
                <w:rFonts w:ascii="Calibri" w:hAnsi="Calibri" w:eastAsia="宋体" w:cs="Calibri"/>
                <w:color w:val="auto"/>
                <w:spacing w:val="20"/>
                <w:highlight w:val="none"/>
                <w:lang w:eastAsia="zh-CN"/>
              </w:rPr>
              <w:t xml:space="preserve">③</w:t>
            </w:r>
            <w:r>
              <w:rPr>
                <w:rFonts w:ascii="宋体" w:hAnsi="宋体" w:eastAsia="宋体" w:cs="宋体"/>
                <w:color w:val="auto"/>
                <w:spacing w:val="20"/>
                <w:highlight w:val="none"/>
                <w:lang w:eastAsia="zh-CN"/>
              </w:rPr>
              <w:t xml:space="preserve">在设备、设施运行中能够及时发现、并能有效处理一般故障和事故隐患，对所操作的设备、设施</w:t>
            </w:r>
            <w:r>
              <w:rPr>
                <w:rFonts w:ascii="宋体" w:hAnsi="宋体" w:eastAsia="宋体" w:cs="宋体"/>
                <w:color w:val="auto"/>
                <w:spacing w:val="19"/>
                <w:highlight w:val="none"/>
                <w:lang w:eastAsia="zh-CN"/>
              </w:rPr>
              <w:t xml:space="preserve">要熟悉性能、使用时机，熟练掌握操作方法，有排除一般故障的能力。</w:t>
            </w:r>
            <w:r/>
          </w:p>
          <w:p>
            <w:pPr>
              <w:ind w:left="23" w:right="148" w:hanging="1"/>
              <w:spacing w:before="3" w:line="331" w:lineRule="auto"/>
              <w:rPr>
                <w:rFonts w:ascii="宋体" w:hAnsi="宋体" w:eastAsia="宋体" w:cs="宋体"/>
                <w:color w:val="auto"/>
                <w:highlight w:val="none"/>
                <w:lang w:eastAsia="zh-CN"/>
              </w:rPr>
            </w:pPr>
            <w:r>
              <w:rPr>
                <w:rFonts w:ascii="Segoe UI" w:hAnsi="Segoe UI" w:eastAsia="Segoe UI" w:cs="Segoe UI"/>
                <w:color w:val="auto"/>
                <w:sz w:val="24"/>
                <w:szCs w:val="24"/>
                <w:highlight w:val="none"/>
                <w:shd w:val="clear" w:color="auto" w:fill="ffffff"/>
              </w:rPr>
              <w:t xml:space="preserve">④</w:t>
            </w:r>
            <w:r>
              <w:rPr>
                <w:rFonts w:ascii="宋体" w:hAnsi="宋体" w:eastAsia="宋体" w:cs="宋体"/>
                <w:color w:val="auto"/>
                <w:spacing w:val="20"/>
                <w:highlight w:val="none"/>
                <w:lang w:eastAsia="zh-CN"/>
              </w:rPr>
              <w:t xml:space="preserve">了解设备、设施生产厂家、产品供应商，</w:t>
            </w:r>
            <w:r>
              <w:rPr>
                <w:rFonts w:hint="eastAsia" w:ascii="宋体" w:hAnsi="宋体" w:eastAsia="宋体" w:cs="宋体"/>
                <w:color w:val="auto"/>
                <w:spacing w:val="20"/>
                <w:highlight w:val="none"/>
                <w:lang w:eastAsia="zh-CN"/>
              </w:rPr>
              <w:t xml:space="preserve">修理电话</w:t>
            </w:r>
            <w:r>
              <w:rPr>
                <w:rFonts w:ascii="宋体" w:hAnsi="宋体" w:eastAsia="宋体" w:cs="宋体"/>
                <w:color w:val="auto"/>
                <w:spacing w:val="20"/>
                <w:highlight w:val="none"/>
                <w:lang w:eastAsia="zh-CN"/>
              </w:rPr>
              <w:t xml:space="preserve">、联系方式，督促并配合设备、设施特约维修人</w:t>
            </w:r>
            <w:r>
              <w:rPr>
                <w:rFonts w:ascii="宋体" w:hAnsi="宋体" w:eastAsia="宋体" w:cs="宋体"/>
                <w:color w:val="auto"/>
                <w:spacing w:val="17"/>
                <w:highlight w:val="none"/>
                <w:lang w:eastAsia="zh-CN"/>
              </w:rPr>
              <w:t xml:space="preserve">员和供应商对设备、设施进行定期保养、检测。</w:t>
            </w:r>
            <w:r/>
          </w:p>
          <w:p>
            <w:pPr>
              <w:ind w:left="17" w:right="150" w:firstLine="4"/>
              <w:spacing w:before="1" w:line="323" w:lineRule="auto"/>
              <w:rPr>
                <w:rFonts w:ascii="宋体" w:hAnsi="宋体" w:eastAsia="宋体" w:cs="宋体"/>
                <w:color w:val="auto"/>
                <w:highlight w:val="none"/>
                <w:lang w:eastAsia="zh-CN"/>
              </w:rPr>
            </w:pPr>
            <w:r>
              <w:rPr>
                <w:rFonts w:ascii="Segoe UI" w:hAnsi="Segoe UI" w:eastAsia="Segoe UI" w:cs="Segoe UI"/>
                <w:color w:val="auto"/>
                <w:sz w:val="24"/>
                <w:szCs w:val="24"/>
                <w:highlight w:val="none"/>
                <w:shd w:val="clear" w:color="auto" w:fill="ffffff"/>
              </w:rPr>
              <w:t xml:space="preserve"> ⑤ </w:t>
            </w:r>
            <w:r>
              <w:rPr>
                <w:rFonts w:ascii="宋体" w:hAnsi="宋体" w:eastAsia="宋体" w:cs="宋体"/>
                <w:color w:val="auto"/>
                <w:spacing w:val="20"/>
                <w:highlight w:val="none"/>
                <w:lang w:eastAsia="zh-CN"/>
              </w:rPr>
              <w:t xml:space="preserve">严格按技术规范使用，科学操作，保证设备、设施正常运行，努力延长使用寿命。保证在历</w:t>
            </w:r>
            <w:r>
              <w:rPr>
                <w:rFonts w:ascii="宋体" w:hAnsi="宋体" w:eastAsia="宋体" w:cs="宋体"/>
                <w:color w:val="auto"/>
                <w:spacing w:val="19"/>
                <w:highlight w:val="none"/>
                <w:lang w:eastAsia="zh-CN"/>
              </w:rPr>
              <w:t xml:space="preserve">次专</w:t>
            </w:r>
            <w:r>
              <w:rPr>
                <w:rFonts w:ascii="宋体" w:hAnsi="宋体" w:eastAsia="宋体" w:cs="宋体"/>
                <w:color w:val="auto"/>
                <w:spacing w:val="16"/>
                <w:highlight w:val="none"/>
                <w:lang w:eastAsia="zh-CN"/>
              </w:rPr>
              <w:t xml:space="preserve">项技术规范检查中不失分。</w:t>
            </w:r>
            <w:r/>
          </w:p>
          <w:p>
            <w:pPr>
              <w:pStyle w:val="1903"/>
              <w:ind w:left="151"/>
              <w:spacing w:before="128" w:line="108" w:lineRule="exact"/>
              <w:rPr>
                <w:color w:val="auto"/>
                <w:position w:val="1"/>
                <w:highlight w:val="none"/>
              </w:rPr>
            </w:pPr>
            <w:r>
              <w:rPr>
                <w:color w:val="auto"/>
                <w:position w:val="1"/>
                <w:highlight w:val="none"/>
              </w:rPr>
            </w:r>
            <w:r/>
          </w:p>
        </w:tc>
      </w:tr>
      <w:tr>
        <w:trPr>
          <w:trHeight w:val="1190"/>
        </w:trPr>
        <w:tc>
          <w:tcPr>
            <w:tcW w:w="3484" w:type="dxa"/>
            <w:vAlign w:val="top"/>
            <w:textDirection w:val="lrTb"/>
            <w:noWrap w:val="false"/>
          </w:tcPr>
          <w:p>
            <w:pPr>
              <w:pStyle w:val="1903"/>
              <w:ind w:left="1681"/>
              <w:spacing w:before="181"/>
              <w:rPr>
                <w:color w:val="auto"/>
                <w:highlight w:val="none"/>
              </w:rPr>
            </w:pPr>
            <w:r>
              <w:rPr>
                <w:rFonts w:hint="eastAsia"/>
                <w:color w:val="auto"/>
                <w:highlight w:val="none"/>
                <w:lang w:eastAsia="zh-CN"/>
              </w:rPr>
              <w:t xml:space="preserve"> </w:t>
            </w:r>
            <w:r>
              <w:rPr>
                <w:color w:val="auto"/>
                <w:highlight w:val="none"/>
              </w:rPr>
              <w:t xml:space="preserve">2</w:t>
            </w:r>
            <w:r/>
          </w:p>
        </w:tc>
        <w:tc>
          <w:tcPr>
            <w:tcW w:w="3477" w:type="dxa"/>
            <w:vAlign w:val="top"/>
            <w:textDirection w:val="lrTb"/>
            <w:noWrap w:val="false"/>
          </w:tcPr>
          <w:p>
            <w:pPr>
              <w:pStyle w:val="1903"/>
              <w:ind w:left="129"/>
              <w:spacing w:before="180" w:line="218" w:lineRule="auto"/>
              <w:rPr>
                <w:color w:val="auto"/>
                <w:highlight w:val="none"/>
              </w:rPr>
            </w:pPr>
            <w:r>
              <w:rPr>
                <w:color w:val="auto"/>
                <w:spacing w:val="12"/>
                <w:highlight w:val="none"/>
              </w:rPr>
              <w:t xml:space="preserve">设备机房</w:t>
            </w:r>
            <w:r/>
          </w:p>
        </w:tc>
        <w:tc>
          <w:tcPr>
            <w:tcW w:w="3484" w:type="dxa"/>
            <w:vAlign w:val="top"/>
            <w:textDirection w:val="lrTb"/>
            <w:noWrap w:val="false"/>
          </w:tcPr>
          <w:p>
            <w:pPr>
              <w:pStyle w:val="1903"/>
              <w:ind w:left="129" w:right="255" w:firstLine="6"/>
              <w:jc w:val="both"/>
              <w:spacing w:before="180" w:line="293" w:lineRule="auto"/>
              <w:rPr>
                <w:color w:val="auto"/>
                <w:highlight w:val="none"/>
                <w:lang w:eastAsia="zh-CN"/>
              </w:rPr>
            </w:pPr>
            <w:r>
              <w:rPr>
                <w:color w:val="auto"/>
                <w:spacing w:val="17"/>
                <w:highlight w:val="none"/>
                <w:lang w:eastAsia="zh-CN"/>
              </w:rPr>
              <w:t xml:space="preserve">（1）设备机房门口有机房类别</w:t>
            </w:r>
            <w:r>
              <w:rPr>
                <w:color w:val="auto"/>
                <w:spacing w:val="18"/>
                <w:highlight w:val="none"/>
                <w:lang w:eastAsia="zh-CN"/>
              </w:rPr>
              <w:t xml:space="preserve">及安全标志。落实各类机房责任人、督查人，且设备系统图</w:t>
            </w:r>
            <w:r/>
          </w:p>
        </w:tc>
      </w:tr>
      <w:tr>
        <w:trPr>
          <w:trHeight w:val="2300"/>
        </w:trPr>
        <w:tc>
          <w:tcPr>
            <w:tcW w:w="3484" w:type="dxa"/>
            <w:vAlign w:val="top"/>
            <w:vMerge w:val="restart"/>
            <w:textDirection w:val="lrTb"/>
            <w:noWrap w:val="false"/>
          </w:tcPr>
          <w:p>
            <w:pPr>
              <w:rPr>
                <w:color w:val="auto"/>
                <w:highlight w:val="none"/>
                <w:lang w:eastAsia="zh-CN"/>
              </w:rPr>
            </w:pPr>
            <w:r>
              <w:rPr>
                <w:color w:val="auto"/>
                <w:highlight w:val="none"/>
                <w:lang w:eastAsia="zh-CN"/>
              </w:rPr>
            </w:r>
            <w:r/>
          </w:p>
        </w:tc>
        <w:tc>
          <w:tcPr>
            <w:tcW w:w="3477" w:type="dxa"/>
            <w:vAlign w:val="top"/>
            <w:vMerge w:val="restart"/>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45"/>
              <w:spacing w:before="176" w:line="219" w:lineRule="auto"/>
              <w:rPr>
                <w:color w:val="auto"/>
                <w:highlight w:val="none"/>
                <w:lang w:eastAsia="zh-CN"/>
              </w:rPr>
            </w:pPr>
            <w:r>
              <w:rPr>
                <w:color w:val="auto"/>
                <w:spacing w:val="16"/>
                <w:highlight w:val="none"/>
                <w:lang w:eastAsia="zh-CN"/>
              </w:rPr>
              <w:t xml:space="preserve">、应急预案流程图、管理制度</w:t>
            </w:r>
            <w:r/>
          </w:p>
          <w:p>
            <w:pPr>
              <w:pStyle w:val="1903"/>
              <w:ind w:left="129" w:right="364" w:firstLine="15"/>
              <w:jc w:val="both"/>
              <w:spacing w:before="106" w:line="309" w:lineRule="auto"/>
              <w:rPr>
                <w:color w:val="auto"/>
                <w:highlight w:val="none"/>
                <w:lang w:eastAsia="zh-CN"/>
              </w:rPr>
            </w:pPr>
            <w:r>
              <w:rPr>
                <w:color w:val="auto"/>
                <w:spacing w:val="16"/>
                <w:highlight w:val="none"/>
                <w:lang w:eastAsia="zh-CN"/>
              </w:rPr>
              <w:t xml:space="preserve">、特种作业人员资格证书等上</w:t>
            </w:r>
            <w:r>
              <w:rPr>
                <w:color w:val="auto"/>
                <w:spacing w:val="18"/>
                <w:highlight w:val="none"/>
                <w:lang w:eastAsia="zh-CN"/>
              </w:rPr>
              <w:t xml:space="preserve">墙文件或证书符合各设备机房国家标准规范要求，机房巡视及外来人员记录清晰完整，标</w:t>
            </w:r>
            <w:r>
              <w:rPr>
                <w:color w:val="auto"/>
                <w:spacing w:val="13"/>
                <w:highlight w:val="none"/>
                <w:lang w:eastAsia="zh-CN"/>
              </w:rPr>
              <w:t xml:space="preserve">识统一。</w:t>
            </w:r>
            <w:r/>
          </w:p>
        </w:tc>
      </w:tr>
      <w:tr>
        <w:trPr>
          <w:trHeight w:val="88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2" w:right="259" w:firstLine="3"/>
              <w:spacing w:before="171" w:line="309" w:lineRule="auto"/>
              <w:rPr>
                <w:color w:val="auto"/>
                <w:highlight w:val="none"/>
                <w:lang w:eastAsia="zh-CN"/>
              </w:rPr>
            </w:pPr>
            <w:r>
              <w:rPr>
                <w:color w:val="auto"/>
                <w:spacing w:val="17"/>
                <w:highlight w:val="none"/>
                <w:lang w:eastAsia="zh-CN"/>
              </w:rPr>
              <w:t xml:space="preserve">（2）设备机房门窗、锁具应当</w:t>
            </w:r>
            <w:r>
              <w:rPr>
                <w:color w:val="auto"/>
                <w:spacing w:val="10"/>
                <w:highlight w:val="none"/>
                <w:lang w:eastAsia="zh-CN"/>
              </w:rPr>
              <w:t xml:space="preserve">完好、有效。</w:t>
            </w:r>
            <w:r/>
          </w:p>
        </w:tc>
      </w:tr>
      <w:tr>
        <w:trPr>
          <w:trHeight w:val="1588"/>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3" w:right="350" w:firstLine="2"/>
              <w:jc w:val="both"/>
              <w:spacing w:before="172" w:line="309" w:lineRule="auto"/>
              <w:rPr>
                <w:color w:val="auto"/>
                <w:highlight w:val="none"/>
                <w:lang w:eastAsia="zh-CN"/>
              </w:rPr>
            </w:pPr>
            <w:r>
              <w:rPr>
                <w:color w:val="auto"/>
                <w:spacing w:val="17"/>
                <w:highlight w:val="none"/>
                <w:lang w:eastAsia="zh-CN"/>
              </w:rPr>
              <w:t xml:space="preserve">（3）每半月至少开展1次清洁</w:t>
            </w:r>
            <w:r>
              <w:rPr>
                <w:color w:val="auto"/>
                <w:spacing w:val="12"/>
                <w:highlight w:val="none"/>
                <w:lang w:eastAsia="zh-CN"/>
              </w:rPr>
              <w:t xml:space="preserve"> </w:t>
            </w:r>
            <w:r>
              <w:rPr>
                <w:rFonts w:hint="eastAsia"/>
                <w:color w:val="auto"/>
                <w:spacing w:val="12"/>
                <w:highlight w:val="none"/>
                <w:lang w:eastAsia="zh-CN"/>
              </w:rPr>
              <w:t xml:space="preserve">，</w:t>
            </w:r>
            <w:r>
              <w:rPr>
                <w:color w:val="auto"/>
                <w:spacing w:val="25"/>
                <w:highlight w:val="none"/>
                <w:lang w:eastAsia="zh-CN"/>
              </w:rPr>
              <w:t xml:space="preserve">整洁有序、无杂物、无积尘</w:t>
            </w:r>
            <w:r>
              <w:rPr>
                <w:color w:val="auto"/>
                <w:spacing w:val="11"/>
                <w:highlight w:val="none"/>
                <w:lang w:eastAsia="zh-CN"/>
              </w:rPr>
              <w:t xml:space="preserve"> </w:t>
            </w:r>
            <w:r>
              <w:rPr>
                <w:color w:val="auto"/>
                <w:spacing w:val="17"/>
                <w:highlight w:val="none"/>
                <w:lang w:eastAsia="zh-CN"/>
              </w:rPr>
              <w:t xml:space="preserve">、无鼠、无虫害，温湿度符合</w:t>
            </w:r>
            <w:r>
              <w:rPr>
                <w:color w:val="auto"/>
                <w:spacing w:val="12"/>
                <w:highlight w:val="none"/>
                <w:lang w:eastAsia="zh-CN"/>
              </w:rPr>
              <w:t xml:space="preserve">设备运行要求。</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47" w:firstLine="5"/>
              <w:spacing w:before="174" w:line="308" w:lineRule="auto"/>
              <w:rPr>
                <w:color w:val="auto"/>
                <w:highlight w:val="none"/>
                <w:lang w:eastAsia="zh-CN"/>
              </w:rPr>
            </w:pPr>
            <w:r>
              <w:rPr>
                <w:color w:val="auto"/>
                <w:spacing w:val="17"/>
                <w:highlight w:val="none"/>
                <w:lang w:eastAsia="zh-CN"/>
              </w:rPr>
              <w:t xml:space="preserve">（4）按各设备机房国家标准规</w:t>
            </w:r>
            <w:r>
              <w:rPr>
                <w:color w:val="auto"/>
                <w:spacing w:val="16"/>
                <w:highlight w:val="none"/>
                <w:lang w:eastAsia="zh-CN"/>
              </w:rPr>
              <w:t xml:space="preserve">范规定维护/保管消防、通风、应急照明，防止小动物进入。</w:t>
            </w:r>
            <w:r/>
          </w:p>
        </w:tc>
      </w:tr>
      <w:tr>
        <w:trPr>
          <w:trHeight w:val="88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83" w:firstLine="5"/>
              <w:spacing w:before="175" w:line="307" w:lineRule="auto"/>
              <w:rPr>
                <w:color w:val="auto"/>
                <w:highlight w:val="none"/>
                <w:lang w:eastAsia="zh-CN"/>
              </w:rPr>
            </w:pPr>
            <w:r>
              <w:rPr>
                <w:color w:val="auto"/>
                <w:spacing w:val="15"/>
                <w:highlight w:val="none"/>
                <w:lang w:eastAsia="zh-CN"/>
              </w:rPr>
              <w:t xml:space="preserve">（5）安全防护用具配置齐全，</w:t>
            </w:r>
            <w:r>
              <w:rPr>
                <w:color w:val="auto"/>
                <w:spacing w:val="9"/>
                <w:highlight w:val="none"/>
                <w:lang w:eastAsia="zh-CN"/>
              </w:rPr>
              <w:t xml:space="preserve">检验合格。</w:t>
            </w:r>
            <w:r/>
          </w:p>
        </w:tc>
      </w:tr>
      <w:tr>
        <w:trPr>
          <w:trHeight w:val="88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47" w:firstLine="5"/>
              <w:spacing w:before="177" w:line="306" w:lineRule="auto"/>
              <w:rPr>
                <w:color w:val="auto"/>
                <w:highlight w:val="none"/>
                <w:lang w:eastAsia="zh-CN"/>
              </w:rPr>
            </w:pPr>
            <w:r>
              <w:rPr>
                <w:color w:val="auto"/>
                <w:spacing w:val="17"/>
                <w:highlight w:val="none"/>
                <w:lang w:eastAsia="zh-CN"/>
              </w:rPr>
              <w:t xml:space="preserve">（6）应急设施设备用品应当齐</w:t>
            </w:r>
            <w:r>
              <w:rPr>
                <w:color w:val="auto"/>
                <w:spacing w:val="15"/>
                <w:highlight w:val="none"/>
                <w:lang w:eastAsia="zh-CN"/>
              </w:rPr>
              <w:t xml:space="preserve">全、完备，可随时启用。</w:t>
            </w:r>
            <w:r/>
          </w:p>
        </w:tc>
      </w:tr>
      <w:tr>
        <w:trPr>
          <w:trHeight w:val="2292"/>
        </w:trPr>
        <w:tc>
          <w:tcPr>
            <w:tcW w:w="3484" w:type="dxa"/>
            <w:vAlign w:val="top"/>
            <w:vMerge w:val="restart"/>
            <w:textDirection w:val="lrTb"/>
            <w:noWrap w:val="false"/>
          </w:tcPr>
          <w:p>
            <w:pPr>
              <w:pStyle w:val="1903"/>
              <w:ind w:left="1682"/>
              <w:spacing w:before="177" w:line="239" w:lineRule="auto"/>
              <w:rPr>
                <w:color w:val="auto"/>
                <w:highlight w:val="none"/>
              </w:rPr>
            </w:pPr>
            <w:r>
              <w:rPr>
                <w:color w:val="auto"/>
                <w:highlight w:val="none"/>
              </w:rPr>
              <w:t xml:space="preserve">3</w:t>
            </w:r>
            <w:r/>
          </w:p>
        </w:tc>
        <w:tc>
          <w:tcPr>
            <w:tcW w:w="3477" w:type="dxa"/>
            <w:vAlign w:val="top"/>
            <w:vMerge w:val="restart"/>
            <w:textDirection w:val="lrTb"/>
            <w:noWrap w:val="false"/>
          </w:tcPr>
          <w:p>
            <w:pPr>
              <w:pStyle w:val="1903"/>
              <w:ind w:left="126"/>
              <w:spacing w:before="177" w:line="219" w:lineRule="auto"/>
              <w:rPr>
                <w:color w:val="auto"/>
                <w:highlight w:val="none"/>
              </w:rPr>
            </w:pPr>
            <w:r>
              <w:rPr>
                <w:color w:val="auto"/>
                <w:spacing w:val="14"/>
                <w:highlight w:val="none"/>
              </w:rPr>
              <w:t xml:space="preserve">给排水系统</w:t>
            </w:r>
            <w:r/>
          </w:p>
        </w:tc>
        <w:tc>
          <w:tcPr>
            <w:tcW w:w="3484" w:type="dxa"/>
            <w:vAlign w:val="top"/>
            <w:textDirection w:val="lrTb"/>
            <w:noWrap w:val="false"/>
          </w:tcPr>
          <w:p>
            <w:pPr>
              <w:pStyle w:val="1903"/>
              <w:ind w:left="131" w:right="248" w:firstLine="4"/>
              <w:spacing w:before="179" w:line="308" w:lineRule="auto"/>
              <w:rPr>
                <w:color w:val="auto"/>
                <w:highlight w:val="none"/>
                <w:lang w:eastAsia="zh-CN"/>
              </w:rPr>
            </w:pPr>
            <w:r>
              <w:rPr>
                <w:color w:val="auto"/>
                <w:spacing w:val="17"/>
                <w:highlight w:val="none"/>
                <w:lang w:eastAsia="zh-CN"/>
              </w:rPr>
              <w:t xml:space="preserve">（1）对服务区域内室内外给排</w:t>
            </w:r>
            <w:r>
              <w:rPr>
                <w:color w:val="auto"/>
                <w:spacing w:val="18"/>
                <w:highlight w:val="none"/>
                <w:lang w:eastAsia="zh-CN"/>
              </w:rPr>
              <w:t xml:space="preserve">水系统的设备、设施，如管道</w:t>
            </w:r>
            <w:r>
              <w:rPr>
                <w:color w:val="auto"/>
                <w:spacing w:val="3"/>
                <w:highlight w:val="none"/>
                <w:lang w:eastAsia="zh-CN"/>
              </w:rPr>
              <w:t xml:space="preserve">  </w:t>
            </w:r>
            <w:r>
              <w:rPr>
                <w:color w:val="auto"/>
                <w:spacing w:val="18"/>
                <w:highlight w:val="none"/>
                <w:lang w:eastAsia="zh-CN"/>
              </w:rPr>
              <w:t xml:space="preserve">、管件、阀门、水嘴、卫生洁具、排水管、水封设备、排水泵等进行日常养护维修，保持</w:t>
            </w:r>
            <w:r>
              <w:rPr>
                <w:color w:val="auto"/>
                <w:spacing w:val="9"/>
                <w:highlight w:val="none"/>
                <w:lang w:eastAsia="zh-CN"/>
              </w:rPr>
              <w:t xml:space="preserve">正常运行。</w:t>
            </w:r>
            <w:r/>
          </w:p>
        </w:tc>
      </w:tr>
      <w:tr>
        <w:trPr>
          <w:trHeight w:val="2292"/>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1" w:right="245" w:firstLine="4"/>
              <w:spacing w:before="179" w:line="308" w:lineRule="auto"/>
              <w:rPr>
                <w:color w:val="auto"/>
                <w:highlight w:val="none"/>
                <w:lang w:eastAsia="zh-CN"/>
              </w:rPr>
            </w:pPr>
            <w:r>
              <w:rPr>
                <w:color w:val="auto"/>
                <w:spacing w:val="17"/>
                <w:highlight w:val="none"/>
                <w:lang w:eastAsia="zh-CN"/>
              </w:rPr>
              <w:t xml:space="preserve">（2）水泵房内设备的日常管理</w:t>
            </w:r>
            <w:r>
              <w:rPr>
                <w:color w:val="auto"/>
                <w:spacing w:val="12"/>
                <w:highlight w:val="none"/>
                <w:lang w:eastAsia="zh-CN"/>
              </w:rPr>
              <w:t xml:space="preserve"> </w:t>
            </w:r>
            <w:r>
              <w:rPr>
                <w:rFonts w:hint="eastAsia"/>
                <w:color w:val="auto"/>
                <w:spacing w:val="12"/>
                <w:highlight w:val="none"/>
                <w:lang w:eastAsia="zh-CN"/>
              </w:rPr>
              <w:t xml:space="preserve">，</w:t>
            </w:r>
            <w:r>
              <w:rPr>
                <w:color w:val="auto"/>
                <w:spacing w:val="25"/>
                <w:highlight w:val="none"/>
                <w:lang w:eastAsia="zh-CN"/>
              </w:rPr>
              <w:t xml:space="preserve">包括日常巡查、晚间及早晨</w:t>
            </w:r>
            <w:r>
              <w:rPr>
                <w:color w:val="auto"/>
                <w:spacing w:val="5"/>
                <w:highlight w:val="none"/>
                <w:lang w:eastAsia="zh-CN"/>
              </w:rPr>
              <w:t xml:space="preserve">设备开启关闭、</w:t>
            </w:r>
            <w:r>
              <w:rPr>
                <w:color w:val="auto"/>
                <w:spacing w:val="71"/>
                <w:highlight w:val="none"/>
                <w:lang w:eastAsia="zh-CN"/>
              </w:rPr>
              <w:t xml:space="preserve"> </w:t>
            </w:r>
            <w:r>
              <w:rPr>
                <w:color w:val="auto"/>
                <w:spacing w:val="5"/>
                <w:highlight w:val="none"/>
                <w:lang w:eastAsia="zh-CN"/>
              </w:rPr>
              <w:t xml:space="preserve">一般性故障处</w:t>
            </w:r>
            <w:r>
              <w:rPr>
                <w:color w:val="auto"/>
                <w:spacing w:val="18"/>
                <w:highlight w:val="none"/>
                <w:lang w:eastAsia="zh-CN"/>
              </w:rPr>
              <w:t xml:space="preserve">置等；故障无法排除时负责与设备维保单位联系对接；</w:t>
            </w:r>
            <w:r>
              <w:rPr>
                <w:rFonts w:hint="eastAsia"/>
                <w:color w:val="auto"/>
                <w:spacing w:val="18"/>
                <w:highlight w:val="none"/>
                <w:lang w:eastAsia="zh-CN"/>
              </w:rPr>
              <w:t xml:space="preserve">其他</w:t>
            </w:r>
            <w:r>
              <w:rPr>
                <w:color w:val="auto"/>
                <w:spacing w:val="9"/>
                <w:highlight w:val="none"/>
                <w:lang w:eastAsia="zh-CN"/>
              </w:rPr>
              <w:t xml:space="preserve">相关工作。</w:t>
            </w:r>
            <w:r/>
          </w:p>
        </w:tc>
      </w:tr>
      <w:tr>
        <w:trPr>
          <w:trHeight w:val="2602"/>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48" w:firstLine="5"/>
              <w:spacing w:before="182" w:line="310" w:lineRule="auto"/>
              <w:rPr>
                <w:color w:val="auto"/>
                <w:highlight w:val="none"/>
                <w:lang w:eastAsia="zh-CN"/>
              </w:rPr>
            </w:pPr>
            <w:r>
              <w:rPr>
                <w:color w:val="auto"/>
                <w:spacing w:val="17"/>
                <w:highlight w:val="none"/>
                <w:lang w:eastAsia="zh-CN"/>
              </w:rPr>
              <w:t xml:space="preserve">（3）水箱清洗：确保水质无污</w:t>
            </w:r>
            <w:r>
              <w:rPr>
                <w:color w:val="auto"/>
                <w:spacing w:val="18"/>
                <w:highlight w:val="none"/>
                <w:lang w:eastAsia="zh-CN"/>
              </w:rPr>
              <w:t xml:space="preserve">染并符合规定的要求，生活饮</w:t>
            </w:r>
            <w:r>
              <w:rPr>
                <w:color w:val="auto"/>
                <w:spacing w:val="20"/>
                <w:highlight w:val="none"/>
                <w:lang w:eastAsia="zh-CN"/>
              </w:rPr>
              <w:t xml:space="preserve">用水水质符合</w:t>
            </w:r>
            <w:r>
              <w:rPr>
                <w:color w:val="auto"/>
                <w:highlight w:val="none"/>
                <w:lang w:eastAsia="zh-CN"/>
              </w:rPr>
              <w:t xml:space="preserve">GB</w:t>
            </w:r>
            <w:r>
              <w:rPr>
                <w:color w:val="auto"/>
                <w:spacing w:val="20"/>
                <w:highlight w:val="none"/>
                <w:lang w:eastAsia="zh-CN"/>
              </w:rPr>
              <w:t xml:space="preserve">5749</w:t>
            </w:r>
            <w:r>
              <w:rPr>
                <w:rFonts w:hint="eastAsia"/>
                <w:color w:val="auto"/>
                <w:spacing w:val="20"/>
                <w:highlight w:val="none"/>
                <w:lang w:val="en-US" w:eastAsia="zh-CN"/>
              </w:rPr>
              <w:t xml:space="preserve">-2022</w:t>
            </w:r>
            <w:r>
              <w:rPr>
                <w:color w:val="auto"/>
                <w:spacing w:val="20"/>
                <w:highlight w:val="none"/>
                <w:lang w:eastAsia="zh-CN"/>
              </w:rPr>
              <w:t xml:space="preserve">《</w:t>
            </w:r>
            <w:r>
              <w:rPr>
                <w:color w:val="auto"/>
                <w:spacing w:val="18"/>
                <w:highlight w:val="none"/>
                <w:lang w:eastAsia="zh-CN"/>
              </w:rPr>
              <w:t xml:space="preserve">生活饮用水卫生标准》的要求</w:t>
            </w:r>
            <w:r/>
          </w:p>
          <w:p>
            <w:pPr>
              <w:pStyle w:val="1903"/>
              <w:ind w:left="128" w:right="364" w:firstLine="22"/>
              <w:spacing w:before="2" w:line="292" w:lineRule="auto"/>
              <w:rPr>
                <w:color w:val="auto"/>
                <w:highlight w:val="none"/>
                <w:lang w:eastAsia="zh-CN"/>
              </w:rPr>
            </w:pPr>
            <w:r>
              <w:rPr>
                <w:color w:val="auto"/>
                <w:spacing w:val="15"/>
                <w:highlight w:val="none"/>
                <w:lang w:eastAsia="zh-CN"/>
              </w:rPr>
              <w:t xml:space="preserve">。生活饮用水设施的日常使用</w:t>
            </w:r>
            <w:r>
              <w:rPr>
                <w:color w:val="auto"/>
                <w:spacing w:val="18"/>
                <w:highlight w:val="none"/>
                <w:lang w:eastAsia="zh-CN"/>
              </w:rPr>
              <w:t xml:space="preserve">管理、清洗消毒、作业人员健康检查以及水质检测参照</w:t>
            </w:r>
            <w:r>
              <w:rPr>
                <w:rStyle w:val="1901"/>
                <w:rFonts w:hint="eastAsia"/>
                <w:color w:val="auto"/>
                <w:spacing w:val="18"/>
                <w:highlight w:val="none"/>
                <w:lang w:eastAsia="zh-CN"/>
              </w:rPr>
              <w:t xml:space="preserve">《</w:t>
            </w:r>
            <w:r>
              <w:rPr>
                <w:color w:val="auto"/>
                <w:spacing w:val="18"/>
                <w:highlight w:val="none"/>
                <w:lang w:eastAsia="zh-CN"/>
              </w:rPr>
              <w:t xml:space="preserve">城</w:t>
            </w:r>
            <w:r/>
          </w:p>
        </w:tc>
      </w:tr>
      <w:tr>
        <w:trPr>
          <w:trHeight w:val="2652"/>
        </w:trPr>
        <w:tc>
          <w:tcPr>
            <w:tcW w:w="3484" w:type="dxa"/>
            <w:vAlign w:val="top"/>
            <w:vMerge w:val="restart"/>
            <w:textDirection w:val="lrTb"/>
            <w:noWrap w:val="false"/>
          </w:tcPr>
          <w:p>
            <w:pPr>
              <w:rPr>
                <w:color w:val="auto"/>
                <w:highlight w:val="none"/>
                <w:lang w:eastAsia="zh-CN"/>
              </w:rPr>
            </w:pPr>
            <w:r>
              <w:rPr>
                <w:color w:val="auto"/>
                <w:highlight w:val="none"/>
                <w:lang w:eastAsia="zh-CN"/>
              </w:rPr>
            </w:r>
            <w:r/>
          </w:p>
        </w:tc>
        <w:tc>
          <w:tcPr>
            <w:tcW w:w="3477" w:type="dxa"/>
            <w:vAlign w:val="top"/>
            <w:vMerge w:val="restart"/>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9" w:right="196" w:firstLine="3"/>
              <w:spacing w:before="173" w:line="310" w:lineRule="auto"/>
              <w:rPr>
                <w:color w:val="auto"/>
                <w:highlight w:val="none"/>
                <w:lang w:eastAsia="zh-CN"/>
              </w:rPr>
            </w:pPr>
            <w:r>
              <w:rPr>
                <w:color w:val="auto"/>
                <w:spacing w:val="18"/>
                <w:highlight w:val="none"/>
                <w:lang w:eastAsia="zh-CN"/>
              </w:rPr>
              <w:t xml:space="preserve">市供水水质管</w:t>
            </w:r>
            <w:r>
              <w:rPr>
                <w:color w:val="auto"/>
                <w:spacing w:val="19"/>
                <w:highlight w:val="none"/>
                <w:lang w:eastAsia="zh-CN"/>
              </w:rPr>
              <w:t xml:space="preserve">理规定》</w:t>
            </w:r>
            <w:r>
              <w:rPr>
                <w:rFonts w:hint="eastAsia"/>
                <w:color w:val="auto"/>
                <w:spacing w:val="19"/>
                <w:highlight w:val="none"/>
                <w:lang w:eastAsia="zh-CN"/>
              </w:rPr>
              <w:t xml:space="preserve">（</w:t>
            </w:r>
            <w:r>
              <w:rPr>
                <w:color w:val="auto"/>
                <w:spacing w:val="19"/>
                <w:highlight w:val="none"/>
                <w:lang w:eastAsia="zh-CN"/>
              </w:rPr>
              <w:t xml:space="preserve">建设部令第156号</w:t>
            </w:r>
            <w:r>
              <w:rPr>
                <w:rFonts w:hint="eastAsia"/>
                <w:color w:val="auto"/>
                <w:spacing w:val="19"/>
                <w:highlight w:val="none"/>
                <w:lang w:eastAsia="zh-CN"/>
              </w:rPr>
              <w:t xml:space="preserve">）</w:t>
            </w:r>
            <w:r>
              <w:rPr>
                <w:color w:val="auto"/>
                <w:spacing w:val="19"/>
                <w:highlight w:val="none"/>
                <w:lang w:eastAsia="zh-CN"/>
              </w:rPr>
              <w:t xml:space="preserve">执</w:t>
            </w:r>
            <w:r>
              <w:rPr>
                <w:color w:val="auto"/>
                <w:spacing w:val="18"/>
                <w:highlight w:val="none"/>
                <w:lang w:eastAsia="zh-CN"/>
              </w:rPr>
              <w:t xml:space="preserve">行。按规定对二次供水蓄水设施设备进行清洁、消毒。请有资质人员定期清洗水箱，每半年不少于1次，并提供清洗后水</w:t>
            </w:r>
            <w:r>
              <w:rPr>
                <w:color w:val="auto"/>
                <w:spacing w:val="11"/>
                <w:highlight w:val="none"/>
                <w:lang w:eastAsia="zh-CN"/>
              </w:rPr>
              <w:t xml:space="preserve">质检测报告。</w:t>
            </w:r>
            <w:r/>
          </w:p>
        </w:tc>
      </w:tr>
      <w:tr>
        <w:trPr>
          <w:trHeight w:val="88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2" w:right="283" w:firstLine="3"/>
              <w:spacing w:before="173" w:line="308" w:lineRule="auto"/>
              <w:rPr>
                <w:color w:val="auto"/>
                <w:highlight w:val="none"/>
                <w:lang w:eastAsia="zh-CN"/>
              </w:rPr>
            </w:pPr>
            <w:r>
              <w:rPr>
                <w:color w:val="auto"/>
                <w:spacing w:val="15"/>
                <w:highlight w:val="none"/>
                <w:lang w:eastAsia="zh-CN"/>
              </w:rPr>
              <w:t xml:space="preserve">（4）遇供水单位限水、停水，按规定时间通知采购人。</w:t>
            </w:r>
            <w:r/>
          </w:p>
        </w:tc>
      </w:tr>
      <w:tr>
        <w:trPr>
          <w:trHeight w:val="1941"/>
        </w:trPr>
        <w:tc>
          <w:tcPr>
            <w:tcW w:w="3484" w:type="dxa"/>
            <w:vAlign w:val="top"/>
            <w:vMerge w:val="restart"/>
            <w:textDirection w:val="lrTb"/>
            <w:noWrap w:val="false"/>
          </w:tcPr>
          <w:p>
            <w:pPr>
              <w:pStyle w:val="1903"/>
              <w:ind w:left="1677"/>
              <w:spacing w:before="173"/>
              <w:rPr>
                <w:color w:val="auto"/>
                <w:highlight w:val="none"/>
              </w:rPr>
            </w:pPr>
            <w:r>
              <w:rPr>
                <w:color w:val="auto"/>
                <w:highlight w:val="none"/>
              </w:rPr>
              <w:t xml:space="preserve">4</w:t>
            </w:r>
            <w:r/>
          </w:p>
        </w:tc>
        <w:tc>
          <w:tcPr>
            <w:tcW w:w="3477" w:type="dxa"/>
            <w:vAlign w:val="top"/>
            <w:vMerge w:val="restart"/>
            <w:textDirection w:val="lrTb"/>
            <w:noWrap w:val="false"/>
          </w:tcPr>
          <w:p>
            <w:pPr>
              <w:pStyle w:val="1903"/>
              <w:ind w:left="132"/>
              <w:spacing w:before="173" w:line="220" w:lineRule="auto"/>
              <w:rPr>
                <w:color w:val="auto"/>
                <w:highlight w:val="none"/>
              </w:rPr>
            </w:pPr>
            <w:r>
              <w:rPr>
                <w:color w:val="auto"/>
                <w:spacing w:val="12"/>
                <w:highlight w:val="none"/>
              </w:rPr>
              <w:t xml:space="preserve">空调系统</w:t>
            </w:r>
            <w:r/>
          </w:p>
        </w:tc>
        <w:tc>
          <w:tcPr>
            <w:tcW w:w="3484" w:type="dxa"/>
            <w:vAlign w:val="top"/>
            <w:textDirection w:val="lrTb"/>
            <w:noWrap w:val="false"/>
          </w:tcPr>
          <w:p>
            <w:pPr>
              <w:pStyle w:val="1903"/>
              <w:ind w:left="129" w:right="217" w:firstLine="6"/>
              <w:spacing w:before="173" w:line="309" w:lineRule="auto"/>
              <w:rPr>
                <w:color w:val="auto"/>
                <w:highlight w:val="none"/>
                <w:lang w:eastAsia="zh-CN"/>
              </w:rPr>
            </w:pPr>
            <w:r>
              <w:rPr>
                <w:color w:val="auto"/>
                <w:spacing w:val="17"/>
                <w:highlight w:val="none"/>
                <w:lang w:eastAsia="zh-CN"/>
              </w:rPr>
              <w:t xml:space="preserve">（1）挂壁式、立式空调、中央</w:t>
            </w:r>
            <w:r>
              <w:rPr>
                <w:color w:val="auto"/>
                <w:spacing w:val="18"/>
                <w:highlight w:val="none"/>
                <w:lang w:eastAsia="zh-CN"/>
              </w:rPr>
              <w:t xml:space="preserve">空调一年两次进行空调滤网清</w:t>
            </w:r>
            <w:r>
              <w:rPr>
                <w:color w:val="auto"/>
                <w:spacing w:val="24"/>
                <w:highlight w:val="none"/>
                <w:lang w:eastAsia="zh-CN"/>
              </w:rPr>
              <w:t xml:space="preserve">洗消毒并对室内吊扇清洁。</w:t>
            </w:r>
            <w:r>
              <w:rPr>
                <w:rFonts w:hint="eastAsia"/>
                <w:color w:val="auto"/>
                <w:spacing w:val="24"/>
                <w:highlight w:val="none"/>
                <w:lang w:eastAsia="zh-CN"/>
              </w:rPr>
              <w:t xml:space="preserve">（</w:t>
            </w:r>
            <w:r>
              <w:rPr>
                <w:color w:val="auto"/>
                <w:spacing w:val="19"/>
                <w:highlight w:val="none"/>
                <w:lang w:eastAsia="zh-CN"/>
              </w:rPr>
              <w:t xml:space="preserve">上半年5月中旬、下半年11月中</w:t>
            </w:r>
            <w:r>
              <w:rPr>
                <w:color w:val="auto"/>
                <w:spacing w:val="-1"/>
                <w:highlight w:val="none"/>
                <w:lang w:eastAsia="zh-CN"/>
              </w:rPr>
              <w:t xml:space="preserve">旬）</w:t>
            </w:r>
            <w:r/>
          </w:p>
        </w:tc>
      </w:tr>
      <w:tr>
        <w:trPr>
          <w:trHeight w:val="1940"/>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46" w:firstLine="5"/>
              <w:spacing w:before="174" w:line="310" w:lineRule="auto"/>
              <w:rPr>
                <w:color w:val="auto"/>
                <w:highlight w:val="none"/>
                <w:lang w:eastAsia="zh-CN"/>
              </w:rPr>
            </w:pPr>
            <w:r>
              <w:rPr>
                <w:color w:val="auto"/>
                <w:spacing w:val="17"/>
                <w:highlight w:val="none"/>
                <w:lang w:eastAsia="zh-CN"/>
              </w:rPr>
              <w:t xml:space="preserve">（2）禁止用水冲洗</w:t>
            </w:r>
            <w:r>
              <w:rPr>
                <w:rFonts w:hint="eastAsia"/>
                <w:color w:val="auto"/>
                <w:spacing w:val="17"/>
                <w:highlight w:val="none"/>
                <w:lang w:eastAsia="zh-CN"/>
              </w:rPr>
              <w:t xml:space="preserve">室内外</w:t>
            </w:r>
            <w:r>
              <w:rPr>
                <w:color w:val="auto"/>
                <w:spacing w:val="17"/>
                <w:highlight w:val="none"/>
                <w:lang w:eastAsia="zh-CN"/>
              </w:rPr>
              <w:t xml:space="preserve">机</w:t>
            </w:r>
            <w:r>
              <w:rPr>
                <w:color w:val="auto"/>
                <w:spacing w:val="18"/>
                <w:highlight w:val="none"/>
                <w:lang w:eastAsia="zh-CN"/>
              </w:rPr>
              <w:t xml:space="preserve">组，防止发生触电事故。遥控</w:t>
            </w:r>
            <w:r>
              <w:rPr>
                <w:color w:val="auto"/>
                <w:spacing w:val="15"/>
                <w:highlight w:val="none"/>
                <w:lang w:eastAsia="zh-CN"/>
              </w:rPr>
              <w:t xml:space="preserve">器和机组均应用软干布抹擦，</w:t>
            </w:r>
            <w:r/>
          </w:p>
          <w:p>
            <w:pPr>
              <w:pStyle w:val="1903"/>
              <w:ind w:left="132" w:right="364"/>
              <w:spacing w:before="1" w:line="306" w:lineRule="auto"/>
              <w:rPr>
                <w:color w:val="auto"/>
                <w:highlight w:val="none"/>
                <w:lang w:eastAsia="zh-CN"/>
              </w:rPr>
            </w:pPr>
            <w:r>
              <w:rPr>
                <w:color w:val="auto"/>
                <w:spacing w:val="18"/>
                <w:highlight w:val="none"/>
                <w:lang w:eastAsia="zh-CN"/>
              </w:rPr>
              <w:t xml:space="preserve">使遥控系统保持良好的技术状</w:t>
            </w:r>
            <w:r>
              <w:rPr>
                <w:color w:val="auto"/>
                <w:spacing w:val="-5"/>
                <w:highlight w:val="none"/>
                <w:lang w:eastAsia="zh-CN"/>
              </w:rPr>
              <w:t xml:space="preserve">况。</w:t>
            </w:r>
            <w:r/>
          </w:p>
        </w:tc>
      </w:tr>
      <w:tr>
        <w:trPr>
          <w:trHeight w:val="884"/>
        </w:trPr>
        <w:tc>
          <w:tcPr>
            <w:tcW w:w="3484" w:type="dxa"/>
            <w:vAlign w:val="top"/>
            <w:vMerge w:val="restart"/>
            <w:textDirection w:val="lrTb"/>
            <w:noWrap w:val="false"/>
          </w:tcPr>
          <w:p>
            <w:pPr>
              <w:pStyle w:val="1903"/>
              <w:ind w:left="1682"/>
              <w:spacing w:before="176" w:line="239" w:lineRule="auto"/>
              <w:rPr>
                <w:color w:val="auto"/>
                <w:highlight w:val="none"/>
              </w:rPr>
            </w:pPr>
            <w:r>
              <w:rPr>
                <w:color w:val="auto"/>
                <w:highlight w:val="none"/>
              </w:rPr>
              <w:t xml:space="preserve">5</w:t>
            </w:r>
            <w:r/>
          </w:p>
        </w:tc>
        <w:tc>
          <w:tcPr>
            <w:tcW w:w="3477" w:type="dxa"/>
            <w:vAlign w:val="top"/>
            <w:vMerge w:val="restart"/>
            <w:textDirection w:val="lrTb"/>
            <w:noWrap w:val="false"/>
          </w:tcPr>
          <w:p>
            <w:pPr>
              <w:pStyle w:val="1903"/>
              <w:ind w:left="132"/>
              <w:spacing w:before="177" w:line="219" w:lineRule="auto"/>
              <w:rPr>
                <w:color w:val="auto"/>
                <w:highlight w:val="none"/>
              </w:rPr>
            </w:pPr>
            <w:r>
              <w:rPr>
                <w:color w:val="auto"/>
                <w:spacing w:val="12"/>
                <w:highlight w:val="none"/>
              </w:rPr>
              <w:t xml:space="preserve">消防系统</w:t>
            </w:r>
            <w:r/>
          </w:p>
        </w:tc>
        <w:tc>
          <w:tcPr>
            <w:tcW w:w="3484" w:type="dxa"/>
            <w:vAlign w:val="top"/>
            <w:textDirection w:val="lrTb"/>
            <w:noWrap w:val="false"/>
          </w:tcPr>
          <w:p>
            <w:pPr>
              <w:pStyle w:val="1903"/>
              <w:ind w:left="145" w:right="246" w:hanging="9"/>
              <w:spacing w:before="177" w:line="306" w:lineRule="auto"/>
              <w:rPr>
                <w:color w:val="auto"/>
                <w:highlight w:val="none"/>
                <w:lang w:eastAsia="zh-CN"/>
              </w:rPr>
            </w:pPr>
            <w:r>
              <w:rPr>
                <w:color w:val="auto"/>
                <w:spacing w:val="17"/>
                <w:highlight w:val="none"/>
                <w:lang w:eastAsia="zh-CN"/>
              </w:rPr>
              <w:t xml:space="preserve">（1）消控室设施设备正常运行</w:t>
            </w:r>
            <w:r>
              <w:rPr>
                <w:color w:val="auto"/>
                <w:spacing w:val="11"/>
                <w:highlight w:val="none"/>
                <w:lang w:eastAsia="zh-CN"/>
              </w:rPr>
              <w:t xml:space="preserve"> </w:t>
            </w:r>
            <w:r>
              <w:rPr>
                <w:rFonts w:hint="eastAsia"/>
                <w:color w:val="auto"/>
                <w:spacing w:val="11"/>
                <w:highlight w:val="none"/>
                <w:lang w:eastAsia="zh-CN"/>
              </w:rPr>
              <w:t xml:space="preserve">，</w:t>
            </w:r>
            <w:r>
              <w:rPr>
                <w:color w:val="auto"/>
                <w:spacing w:val="24"/>
                <w:highlight w:val="none"/>
                <w:lang w:eastAsia="zh-CN"/>
              </w:rPr>
              <w:t xml:space="preserve">如有损坏及时报修。</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1" w:right="248" w:firstLine="4"/>
              <w:spacing w:before="178" w:line="307" w:lineRule="auto"/>
              <w:rPr>
                <w:color w:val="auto"/>
                <w:highlight w:val="none"/>
                <w:lang w:eastAsia="zh-CN"/>
              </w:rPr>
            </w:pPr>
            <w:r>
              <w:rPr>
                <w:color w:val="auto"/>
                <w:spacing w:val="17"/>
                <w:highlight w:val="none"/>
                <w:lang w:eastAsia="zh-CN"/>
              </w:rPr>
              <w:t xml:space="preserve">（2）消控人员熟悉院内消防设</w:t>
            </w:r>
            <w:r>
              <w:rPr>
                <w:color w:val="auto"/>
                <w:spacing w:val="18"/>
                <w:highlight w:val="none"/>
                <w:lang w:eastAsia="zh-CN"/>
              </w:rPr>
              <w:t xml:space="preserve">施设备地点并会操作所有消防</w:t>
            </w:r>
            <w:r>
              <w:rPr>
                <w:color w:val="auto"/>
                <w:spacing w:val="9"/>
                <w:highlight w:val="none"/>
                <w:lang w:eastAsia="zh-CN"/>
              </w:rPr>
              <w:t xml:space="preserve">设施设备。</w:t>
            </w:r>
            <w:r/>
          </w:p>
        </w:tc>
      </w:tr>
      <w:tr>
        <w:trPr>
          <w:trHeight w:val="88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6"/>
              <w:spacing w:before="179" w:line="219" w:lineRule="auto"/>
              <w:rPr>
                <w:color w:val="auto"/>
                <w:highlight w:val="none"/>
                <w:lang w:eastAsia="zh-CN"/>
              </w:rPr>
            </w:pPr>
            <w:r>
              <w:rPr>
                <w:color w:val="auto"/>
                <w:spacing w:val="17"/>
                <w:highlight w:val="none"/>
                <w:lang w:eastAsia="zh-CN"/>
              </w:rPr>
              <w:t xml:space="preserve">（3）确保消控室环境卫生整洁</w:t>
            </w:r>
            <w:r/>
          </w:p>
          <w:p>
            <w:pPr>
              <w:pStyle w:val="1903"/>
              <w:ind w:left="151"/>
              <w:spacing w:before="236" w:line="108" w:lineRule="exact"/>
              <w:rPr>
                <w:color w:val="auto"/>
                <w:highlight w:val="none"/>
              </w:rPr>
            </w:pPr>
            <w:r>
              <w:rPr>
                <w:color w:val="auto"/>
                <w:position w:val="1"/>
                <w:highlight w:val="none"/>
              </w:rPr>
              <w:t xml:space="preserve">。</w:t>
            </w:r>
            <w:r/>
          </w:p>
        </w:tc>
      </w:tr>
      <w:tr>
        <w:trPr>
          <w:trHeight w:val="1588"/>
        </w:trPr>
        <w:tc>
          <w:tcPr>
            <w:tcW w:w="3484" w:type="dxa"/>
            <w:vAlign w:val="top"/>
            <w:vMerge w:val="restart"/>
            <w:textDirection w:val="lrTb"/>
            <w:noWrap w:val="false"/>
          </w:tcPr>
          <w:p>
            <w:pPr>
              <w:pStyle w:val="1903"/>
              <w:ind w:left="1680"/>
              <w:spacing w:before="179" w:line="239" w:lineRule="auto"/>
              <w:rPr>
                <w:color w:val="auto"/>
                <w:highlight w:val="none"/>
              </w:rPr>
            </w:pPr>
            <w:r>
              <w:rPr>
                <w:color w:val="auto"/>
                <w:highlight w:val="none"/>
              </w:rPr>
              <w:t xml:space="preserve">6</w:t>
            </w:r>
            <w:r/>
          </w:p>
        </w:tc>
        <w:tc>
          <w:tcPr>
            <w:tcW w:w="3477" w:type="dxa"/>
            <w:vAlign w:val="top"/>
            <w:vMerge w:val="restart"/>
            <w:textDirection w:val="lrTb"/>
            <w:noWrap w:val="false"/>
          </w:tcPr>
          <w:p>
            <w:pPr>
              <w:pStyle w:val="1903"/>
              <w:ind w:left="125"/>
              <w:spacing w:before="179" w:line="218" w:lineRule="auto"/>
              <w:rPr>
                <w:color w:val="auto"/>
                <w:highlight w:val="none"/>
              </w:rPr>
            </w:pPr>
            <w:r>
              <w:rPr>
                <w:color w:val="auto"/>
                <w:spacing w:val="15"/>
                <w:highlight w:val="none"/>
              </w:rPr>
              <w:t xml:space="preserve">供配电系统</w:t>
            </w:r>
            <w:r/>
          </w:p>
        </w:tc>
        <w:tc>
          <w:tcPr>
            <w:tcW w:w="3484" w:type="dxa"/>
            <w:vAlign w:val="top"/>
            <w:textDirection w:val="lrTb"/>
            <w:noWrap w:val="false"/>
          </w:tcPr>
          <w:p>
            <w:pPr>
              <w:pStyle w:val="1903"/>
              <w:ind w:left="132" w:right="248" w:firstLine="3"/>
              <w:spacing w:before="181" w:line="307" w:lineRule="auto"/>
              <w:rPr>
                <w:color w:val="auto"/>
                <w:highlight w:val="none"/>
                <w:lang w:eastAsia="zh-CN"/>
              </w:rPr>
            </w:pPr>
            <w:r>
              <w:rPr>
                <w:color w:val="auto"/>
                <w:spacing w:val="17"/>
                <w:highlight w:val="none"/>
                <w:lang w:eastAsia="zh-CN"/>
              </w:rPr>
              <w:t xml:space="preserve">（1）对供电范围内的电气设备</w:t>
            </w:r>
            <w:r>
              <w:rPr>
                <w:color w:val="auto"/>
                <w:spacing w:val="18"/>
                <w:highlight w:val="none"/>
                <w:lang w:eastAsia="zh-CN"/>
              </w:rPr>
              <w:t xml:space="preserve">定期巡视维护，加强高低压配电柜、配电箱、控制柜及线路</w:t>
            </w:r>
            <w:r>
              <w:rPr>
                <w:color w:val="auto"/>
                <w:spacing w:val="13"/>
                <w:highlight w:val="none"/>
                <w:lang w:eastAsia="zh-CN"/>
              </w:rPr>
              <w:t xml:space="preserve">等重点部位监测。</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50" w:firstLine="5"/>
              <w:jc w:val="both"/>
              <w:spacing w:before="181" w:line="306" w:lineRule="auto"/>
              <w:rPr>
                <w:color w:val="auto"/>
                <w:highlight w:val="none"/>
                <w:lang w:eastAsia="zh-CN"/>
              </w:rPr>
            </w:pPr>
            <w:r>
              <w:rPr>
                <w:color w:val="auto"/>
                <w:spacing w:val="17"/>
                <w:highlight w:val="none"/>
                <w:lang w:eastAsia="zh-CN"/>
              </w:rPr>
              <w:t xml:space="preserve">（2）公共使用的照明、指示灯</w:t>
            </w:r>
            <w:r>
              <w:rPr>
                <w:color w:val="auto"/>
                <w:spacing w:val="18"/>
                <w:highlight w:val="none"/>
                <w:lang w:eastAsia="zh-CN"/>
              </w:rPr>
              <w:t xml:space="preserve">具线路、开关、接地等保持完</w:t>
            </w:r>
            <w:r>
              <w:rPr>
                <w:color w:val="auto"/>
                <w:spacing w:val="14"/>
                <w:highlight w:val="none"/>
                <w:lang w:eastAsia="zh-CN"/>
              </w:rPr>
              <w:t xml:space="preserve">好，确保用电安全。</w:t>
            </w:r>
            <w:r/>
          </w:p>
        </w:tc>
      </w:tr>
      <w:tr>
        <w:trPr>
          <w:trHeight w:val="1948"/>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1" w:right="247" w:firstLine="4"/>
              <w:spacing w:before="180" w:line="309" w:lineRule="auto"/>
              <w:rPr>
                <w:color w:val="auto"/>
                <w:highlight w:val="none"/>
                <w:lang w:eastAsia="zh-CN"/>
              </w:rPr>
            </w:pPr>
            <w:r>
              <w:rPr>
                <w:color w:val="auto"/>
                <w:spacing w:val="17"/>
                <w:highlight w:val="none"/>
                <w:lang w:eastAsia="zh-CN"/>
              </w:rPr>
              <w:t xml:space="preserve">（3）发生非计划性停电的，应</w:t>
            </w:r>
            <w:r>
              <w:rPr>
                <w:color w:val="auto"/>
                <w:spacing w:val="18"/>
                <w:highlight w:val="none"/>
                <w:lang w:eastAsia="zh-CN"/>
              </w:rPr>
              <w:t xml:space="preserve">当在事件发生后及时通知采购人，快速恢复或启用应急电源</w:t>
            </w:r>
            <w:r>
              <w:rPr>
                <w:color w:val="auto"/>
                <w:spacing w:val="3"/>
                <w:highlight w:val="none"/>
                <w:lang w:eastAsia="zh-CN"/>
              </w:rPr>
              <w:t xml:space="preserve">  </w:t>
            </w:r>
            <w:r>
              <w:rPr>
                <w:rFonts w:hint="eastAsia"/>
                <w:color w:val="auto"/>
                <w:spacing w:val="3"/>
                <w:highlight w:val="none"/>
                <w:lang w:eastAsia="zh-CN"/>
              </w:rPr>
              <w:t xml:space="preserve">，</w:t>
            </w:r>
            <w:r>
              <w:rPr>
                <w:color w:val="auto"/>
                <w:spacing w:val="26"/>
                <w:highlight w:val="none"/>
                <w:lang w:eastAsia="zh-CN"/>
              </w:rPr>
              <w:t xml:space="preserve">并做好应急事件上报及处理</w:t>
            </w:r>
            <w:r>
              <w:rPr>
                <w:color w:val="auto"/>
                <w:spacing w:val="1"/>
                <w:highlight w:val="none"/>
                <w:lang w:eastAsia="zh-CN"/>
              </w:rPr>
              <w:t xml:space="preserve">工作。</w:t>
            </w:r>
            <w:r/>
          </w:p>
        </w:tc>
      </w:tr>
      <w:tr>
        <w:trPr>
          <w:trHeight w:val="1244"/>
        </w:trPr>
        <w:tc>
          <w:tcPr>
            <w:tcW w:w="3484" w:type="dxa"/>
            <w:vAlign w:val="top"/>
            <w:textDirection w:val="lrTb"/>
            <w:noWrap w:val="false"/>
          </w:tcPr>
          <w:p>
            <w:pPr>
              <w:rPr>
                <w:color w:val="auto"/>
                <w:highlight w:val="none"/>
                <w:lang w:eastAsia="zh-CN"/>
              </w:rPr>
            </w:pPr>
            <w:r>
              <w:rPr>
                <w:color w:val="auto"/>
                <w:highlight w:val="none"/>
                <w:lang w:eastAsia="zh-CN"/>
              </w:rPr>
            </w:r>
            <w:r/>
          </w:p>
        </w:tc>
        <w:tc>
          <w:tcPr>
            <w:tcW w:w="3477" w:type="dxa"/>
            <w:vAlign w:val="top"/>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1" w:right="247" w:firstLine="4"/>
              <w:spacing w:before="176" w:line="310" w:lineRule="auto"/>
              <w:rPr>
                <w:color w:val="auto"/>
                <w:highlight w:val="none"/>
                <w:lang w:eastAsia="zh-CN"/>
              </w:rPr>
            </w:pPr>
            <w:r>
              <w:rPr>
                <w:color w:val="auto"/>
                <w:spacing w:val="17"/>
                <w:highlight w:val="none"/>
                <w:lang w:eastAsia="zh-CN"/>
              </w:rPr>
              <w:t xml:space="preserve">（4）复杂故障涉及供电部门维</w:t>
            </w:r>
            <w:r>
              <w:rPr>
                <w:color w:val="auto"/>
                <w:spacing w:val="18"/>
                <w:highlight w:val="none"/>
                <w:lang w:eastAsia="zh-CN"/>
              </w:rPr>
              <w:t xml:space="preserve">修处置的及时与供电部门联系</w:t>
            </w:r>
            <w:r>
              <w:rPr>
                <w:color w:val="auto"/>
                <w:spacing w:val="3"/>
                <w:highlight w:val="none"/>
                <w:lang w:eastAsia="zh-CN"/>
              </w:rPr>
              <w:t xml:space="preserve">  </w:t>
            </w:r>
            <w:r>
              <w:rPr>
                <w:rFonts w:hint="eastAsia"/>
                <w:color w:val="auto"/>
                <w:spacing w:val="3"/>
                <w:highlight w:val="none"/>
                <w:lang w:eastAsia="zh-CN"/>
              </w:rPr>
              <w:t xml:space="preserve">，</w:t>
            </w:r>
            <w:r>
              <w:rPr>
                <w:color w:val="auto"/>
                <w:spacing w:val="26"/>
                <w:highlight w:val="none"/>
                <w:lang w:eastAsia="zh-CN"/>
              </w:rPr>
              <w:t xml:space="preserve">并向采购人报告。</w:t>
            </w:r>
            <w:r/>
          </w:p>
        </w:tc>
      </w:tr>
      <w:tr>
        <w:trPr>
          <w:trHeight w:val="884"/>
        </w:trPr>
        <w:tc>
          <w:tcPr>
            <w:tcW w:w="3484" w:type="dxa"/>
            <w:vAlign w:val="top"/>
            <w:vMerge w:val="restart"/>
            <w:textDirection w:val="lrTb"/>
            <w:noWrap w:val="false"/>
          </w:tcPr>
          <w:p>
            <w:pPr>
              <w:pStyle w:val="1903"/>
              <w:ind w:left="1683"/>
              <w:spacing w:before="170" w:line="239" w:lineRule="auto"/>
              <w:rPr>
                <w:color w:val="auto"/>
                <w:highlight w:val="none"/>
              </w:rPr>
            </w:pPr>
            <w:r>
              <w:rPr>
                <w:color w:val="auto"/>
                <w:highlight w:val="none"/>
              </w:rPr>
              <w:t xml:space="preserve">7</w:t>
            </w:r>
            <w:r/>
          </w:p>
        </w:tc>
        <w:tc>
          <w:tcPr>
            <w:tcW w:w="3477" w:type="dxa"/>
            <w:vAlign w:val="top"/>
            <w:vMerge w:val="restart"/>
            <w:textDirection w:val="lrTb"/>
            <w:noWrap w:val="false"/>
          </w:tcPr>
          <w:p>
            <w:pPr>
              <w:pStyle w:val="1903"/>
              <w:ind w:left="125"/>
              <w:spacing w:before="170" w:line="219" w:lineRule="auto"/>
              <w:rPr>
                <w:color w:val="auto"/>
                <w:highlight w:val="none"/>
              </w:rPr>
            </w:pPr>
            <w:r>
              <w:rPr>
                <w:color w:val="auto"/>
                <w:spacing w:val="13"/>
                <w:highlight w:val="none"/>
              </w:rPr>
              <w:t xml:space="preserve">照明系统</w:t>
            </w:r>
            <w:r/>
          </w:p>
        </w:tc>
        <w:tc>
          <w:tcPr>
            <w:tcW w:w="3484" w:type="dxa"/>
            <w:vAlign w:val="top"/>
            <w:textDirection w:val="lrTb"/>
            <w:noWrap w:val="false"/>
          </w:tcPr>
          <w:p>
            <w:pPr>
              <w:pStyle w:val="1903"/>
              <w:ind w:left="145" w:right="248" w:hanging="9"/>
              <w:spacing w:before="171" w:line="309" w:lineRule="auto"/>
              <w:rPr>
                <w:color w:val="auto"/>
                <w:highlight w:val="none"/>
                <w:lang w:eastAsia="zh-CN"/>
              </w:rPr>
            </w:pPr>
            <w:r>
              <w:rPr>
                <w:color w:val="auto"/>
                <w:spacing w:val="17"/>
                <w:highlight w:val="none"/>
                <w:lang w:eastAsia="zh-CN"/>
              </w:rPr>
              <w:t xml:space="preserve">（1）外观整洁无缺损、无松落</w:t>
            </w:r>
            <w:r>
              <w:rPr>
                <w:color w:val="auto"/>
                <w:spacing w:val="10"/>
                <w:highlight w:val="none"/>
                <w:lang w:eastAsia="zh-CN"/>
              </w:rPr>
              <w:t xml:space="preserve"> </w:t>
            </w:r>
            <w:r>
              <w:rPr>
                <w:rFonts w:hint="eastAsia"/>
                <w:color w:val="auto"/>
                <w:spacing w:val="10"/>
                <w:highlight w:val="none"/>
                <w:lang w:eastAsia="zh-CN"/>
              </w:rPr>
              <w:t xml:space="preserve">，</w:t>
            </w:r>
            <w:r>
              <w:rPr>
                <w:color w:val="auto"/>
                <w:spacing w:val="23"/>
                <w:highlight w:val="none"/>
                <w:lang w:eastAsia="zh-CN"/>
              </w:rPr>
              <w:t xml:space="preserve">定期对教室灯具清洁。</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62" w:firstLine="5"/>
              <w:jc w:val="both"/>
              <w:spacing w:before="171" w:line="309" w:lineRule="auto"/>
              <w:rPr>
                <w:color w:val="auto"/>
                <w:highlight w:val="none"/>
                <w:lang w:eastAsia="zh-CN"/>
              </w:rPr>
            </w:pPr>
            <w:r>
              <w:rPr>
                <w:color w:val="auto"/>
                <w:spacing w:val="16"/>
                <w:highlight w:val="none"/>
                <w:lang w:eastAsia="zh-CN"/>
              </w:rPr>
              <w:t xml:space="preserve">（2）更换的照明灯具应当选用</w:t>
            </w:r>
            <w:r>
              <w:rPr>
                <w:color w:val="auto"/>
                <w:spacing w:val="18"/>
                <w:highlight w:val="none"/>
                <w:lang w:eastAsia="zh-CN"/>
              </w:rPr>
              <w:t xml:space="preserve">节能环保产品，亮度与更换前</w:t>
            </w:r>
            <w:r>
              <w:rPr>
                <w:color w:val="auto"/>
                <w:spacing w:val="10"/>
                <w:highlight w:val="none"/>
                <w:lang w:eastAsia="zh-CN"/>
              </w:rPr>
              <w:t xml:space="preserve">保持一致。</w:t>
            </w:r>
            <w:r/>
          </w:p>
        </w:tc>
      </w:tr>
      <w:tr>
        <w:trPr>
          <w:trHeight w:val="88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1" w:right="359" w:firstLine="4"/>
              <w:spacing w:before="173" w:line="308" w:lineRule="auto"/>
              <w:rPr>
                <w:color w:val="auto"/>
                <w:highlight w:val="none"/>
                <w:lang w:eastAsia="zh-CN"/>
              </w:rPr>
            </w:pPr>
            <w:r>
              <w:rPr>
                <w:color w:val="auto"/>
                <w:spacing w:val="17"/>
                <w:highlight w:val="none"/>
                <w:lang w:eastAsia="zh-CN"/>
              </w:rPr>
              <w:t xml:space="preserve">（3）每周至少开展1次公共区</w:t>
            </w:r>
            <w:r>
              <w:rPr>
                <w:color w:val="auto"/>
                <w:spacing w:val="13"/>
                <w:highlight w:val="none"/>
                <w:lang w:eastAsia="zh-CN"/>
              </w:rPr>
              <w:t xml:space="preserve">域照明设备巡视。</w:t>
            </w:r>
            <w:r/>
          </w:p>
        </w:tc>
      </w:tr>
      <w:tr>
        <w:trPr>
          <w:trHeight w:val="1236"/>
        </w:trPr>
        <w:tc>
          <w:tcPr>
            <w:tcW w:w="3484" w:type="dxa"/>
            <w:vAlign w:val="top"/>
            <w:vMerge w:val="restart"/>
            <w:textDirection w:val="lrTb"/>
            <w:noWrap w:val="false"/>
          </w:tcPr>
          <w:p>
            <w:pPr>
              <w:pStyle w:val="1903"/>
              <w:ind w:left="1679"/>
              <w:spacing w:before="173" w:line="239" w:lineRule="auto"/>
              <w:rPr>
                <w:color w:val="auto"/>
                <w:highlight w:val="none"/>
              </w:rPr>
            </w:pPr>
            <w:r>
              <w:rPr>
                <w:color w:val="auto"/>
                <w:highlight w:val="none"/>
              </w:rPr>
              <w:t xml:space="preserve">8</w:t>
            </w:r>
            <w:r/>
          </w:p>
        </w:tc>
        <w:tc>
          <w:tcPr>
            <w:tcW w:w="3477" w:type="dxa"/>
            <w:vAlign w:val="top"/>
            <w:vMerge w:val="restart"/>
            <w:textDirection w:val="lrTb"/>
            <w:noWrap w:val="false"/>
          </w:tcPr>
          <w:p>
            <w:pPr>
              <w:pStyle w:val="1903"/>
              <w:ind w:left="1300"/>
              <w:spacing w:before="174" w:line="219" w:lineRule="auto"/>
              <w:rPr>
                <w:color w:val="auto"/>
                <w:highlight w:val="none"/>
              </w:rPr>
            </w:pPr>
            <w:r>
              <w:rPr>
                <w:color w:val="auto"/>
                <w:spacing w:val="7"/>
                <w:highlight w:val="none"/>
              </w:rPr>
              <w:t xml:space="preserve">电梯系统</w:t>
            </w:r>
            <w:r/>
          </w:p>
        </w:tc>
        <w:tc>
          <w:tcPr>
            <w:tcW w:w="3484" w:type="dxa"/>
            <w:vAlign w:val="top"/>
            <w:textDirection w:val="lrTb"/>
            <w:noWrap w:val="false"/>
          </w:tcPr>
          <w:p>
            <w:pPr>
              <w:pStyle w:val="1903"/>
              <w:ind w:left="129" w:right="499" w:firstLine="6"/>
              <w:jc w:val="both"/>
              <w:spacing w:before="174" w:line="308" w:lineRule="auto"/>
              <w:rPr>
                <w:color w:val="auto"/>
                <w:highlight w:val="none"/>
                <w:lang w:eastAsia="zh-CN"/>
              </w:rPr>
            </w:pPr>
            <w:r>
              <w:rPr>
                <w:color w:val="auto"/>
                <w:spacing w:val="-1"/>
                <w:highlight w:val="none"/>
                <w:lang w:eastAsia="zh-CN"/>
              </w:rPr>
              <w:t xml:space="preserve">（1）电梯运行平稳、无异响、平层、开关正常。每周至少开</w:t>
            </w:r>
            <w:r>
              <w:rPr>
                <w:color w:val="auto"/>
                <w:spacing w:val="16"/>
                <w:highlight w:val="none"/>
                <w:lang w:eastAsia="zh-CN"/>
              </w:rPr>
              <w:t xml:space="preserve">展2次电梯的安全状况检查。</w:t>
            </w:r>
            <w:r/>
          </w:p>
        </w:tc>
      </w:tr>
      <w:tr>
        <w:trPr>
          <w:trHeight w:val="1588"/>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242" w:right="240" w:firstLine="362"/>
              <w:spacing w:before="174" w:line="310" w:lineRule="auto"/>
              <w:rPr>
                <w:color w:val="auto"/>
                <w:highlight w:val="none"/>
                <w:lang w:eastAsia="zh-CN"/>
              </w:rPr>
            </w:pPr>
            <w:r>
              <w:rPr>
                <w:color w:val="auto"/>
                <w:spacing w:val="17"/>
                <w:highlight w:val="none"/>
                <w:lang w:eastAsia="zh-CN"/>
              </w:rPr>
              <w:t xml:space="preserve">（2）电梯准用证、年检合</w:t>
            </w:r>
            <w:r>
              <w:rPr>
                <w:color w:val="auto"/>
                <w:spacing w:val="16"/>
                <w:highlight w:val="none"/>
                <w:lang w:eastAsia="zh-CN"/>
              </w:rPr>
              <w:t xml:space="preserve">格证等证件齐全。相关证件、</w:t>
            </w:r>
            <w:r>
              <w:rPr>
                <w:color w:val="auto"/>
                <w:spacing w:val="18"/>
                <w:highlight w:val="none"/>
                <w:lang w:eastAsia="zh-CN"/>
              </w:rPr>
              <w:t xml:space="preserve">紧急救援电话和乘客注意事项</w:t>
            </w:r>
            <w:r/>
          </w:p>
          <w:p>
            <w:pPr>
              <w:pStyle w:val="1903"/>
              <w:ind w:left="706"/>
              <w:spacing w:line="219" w:lineRule="auto"/>
              <w:rPr>
                <w:color w:val="auto"/>
                <w:highlight w:val="none"/>
              </w:rPr>
            </w:pPr>
            <w:r>
              <w:rPr>
                <w:color w:val="auto"/>
                <w:spacing w:val="14"/>
                <w:highlight w:val="none"/>
              </w:rPr>
              <w:t xml:space="preserve">置于轿厢醒目位置。</w:t>
            </w:r>
            <w:r/>
          </w:p>
        </w:tc>
      </w:tr>
      <w:tr>
        <w:trPr>
          <w:trHeight w:val="1236"/>
        </w:trPr>
        <w:tc>
          <w:tcPr>
            <w:tcW w:w="3484" w:type="dxa"/>
            <w:vAlign w:val="top"/>
            <w:vMerge w:val="continue"/>
            <w:textDirection w:val="lrTb"/>
            <w:noWrap w:val="false"/>
          </w:tcPr>
          <w:p>
            <w:pPr>
              <w:rPr>
                <w:color w:val="auto"/>
                <w:highlight w:val="none"/>
              </w:rPr>
            </w:pPr>
            <w:r>
              <w:rPr>
                <w:color w:val="auto"/>
                <w:highlight w:val="none"/>
              </w:rPr>
            </w:r>
            <w:r/>
          </w:p>
        </w:tc>
        <w:tc>
          <w:tcPr>
            <w:tcW w:w="3477" w:type="dxa"/>
            <w:vAlign w:val="top"/>
            <w:vMerge w:val="continue"/>
            <w:textDirection w:val="lrTb"/>
            <w:noWrap w:val="false"/>
          </w:tcPr>
          <w:p>
            <w:pPr>
              <w:rPr>
                <w:color w:val="auto"/>
                <w:highlight w:val="none"/>
              </w:rPr>
            </w:pPr>
            <w:r>
              <w:rPr>
                <w:color w:val="auto"/>
                <w:highlight w:val="none"/>
              </w:rPr>
            </w:r>
            <w:r/>
          </w:p>
        </w:tc>
        <w:tc>
          <w:tcPr>
            <w:tcW w:w="3484" w:type="dxa"/>
            <w:vAlign w:val="top"/>
            <w:textDirection w:val="lrTb"/>
            <w:noWrap w:val="false"/>
          </w:tcPr>
          <w:p>
            <w:pPr>
              <w:pStyle w:val="1903"/>
              <w:ind w:left="300"/>
              <w:spacing w:before="176" w:line="219" w:lineRule="auto"/>
              <w:rPr>
                <w:color w:val="auto"/>
                <w:highlight w:val="none"/>
                <w:lang w:eastAsia="zh-CN"/>
              </w:rPr>
            </w:pPr>
            <w:r>
              <w:rPr>
                <w:color w:val="auto"/>
                <w:spacing w:val="17"/>
                <w:highlight w:val="none"/>
                <w:lang w:eastAsia="zh-CN"/>
              </w:rPr>
              <w:t xml:space="preserve">（3）每年至少开展1次对电梯</w:t>
            </w:r>
            <w:r/>
          </w:p>
          <w:p>
            <w:pPr>
              <w:pStyle w:val="1903"/>
              <w:ind w:left="259"/>
              <w:spacing w:before="103" w:line="217" w:lineRule="auto"/>
              <w:rPr>
                <w:color w:val="auto"/>
                <w:highlight w:val="none"/>
              </w:rPr>
            </w:pPr>
            <w:r>
              <w:rPr>
                <w:color w:val="auto"/>
                <w:spacing w:val="17"/>
                <w:highlight w:val="none"/>
                <w:lang w:eastAsia="zh-CN"/>
              </w:rPr>
              <w:t xml:space="preserve">的全面检测，并出具检测报告</w:t>
            </w:r>
            <w:r>
              <w:rPr>
                <w:color w:val="auto"/>
                <w:spacing w:val="24"/>
                <w:highlight w:val="none"/>
              </w:rPr>
              <w:t xml:space="preserve">,</w:t>
            </w:r>
            <w:r>
              <w:rPr>
                <w:color w:val="auto"/>
                <w:highlight w:val="none"/>
              </w:rPr>
              <w:t xml:space="preserve">按规定申报并配合电梯定期检验，取得检验合格结论并张贴使用标志</w:t>
            </w:r>
            <w:r>
              <w:rPr>
                <w:color w:val="auto"/>
                <w:spacing w:val="24"/>
                <w:highlight w:val="none"/>
              </w:rPr>
              <w:t xml:space="preserve">。</w:t>
            </w:r>
            <w:r/>
          </w:p>
        </w:tc>
      </w:tr>
      <w:tr>
        <w:trPr>
          <w:trHeight w:val="1236"/>
        </w:trPr>
        <w:tc>
          <w:tcPr>
            <w:tcW w:w="3484" w:type="dxa"/>
            <w:vAlign w:val="top"/>
            <w:vMerge w:val="continue"/>
            <w:textDirection w:val="lrTb"/>
            <w:noWrap w:val="false"/>
          </w:tcPr>
          <w:p>
            <w:pPr>
              <w:rPr>
                <w:color w:val="auto"/>
                <w:highlight w:val="none"/>
              </w:rPr>
            </w:pPr>
            <w:r>
              <w:rPr>
                <w:color w:val="auto"/>
                <w:highlight w:val="none"/>
              </w:rPr>
            </w:r>
            <w:r/>
          </w:p>
        </w:tc>
        <w:tc>
          <w:tcPr>
            <w:tcW w:w="3477" w:type="dxa"/>
            <w:vAlign w:val="top"/>
            <w:vMerge w:val="continue"/>
            <w:textDirection w:val="lrTb"/>
            <w:noWrap w:val="false"/>
          </w:tcPr>
          <w:p>
            <w:pPr>
              <w:rPr>
                <w:color w:val="auto"/>
                <w:highlight w:val="none"/>
              </w:rPr>
            </w:pPr>
            <w:r>
              <w:rPr>
                <w:color w:val="auto"/>
                <w:highlight w:val="none"/>
              </w:rPr>
            </w:r>
            <w:r/>
          </w:p>
        </w:tc>
        <w:tc>
          <w:tcPr>
            <w:tcW w:w="3484" w:type="dxa"/>
            <w:vAlign w:val="top"/>
            <w:textDirection w:val="lrTb"/>
            <w:noWrap w:val="false"/>
          </w:tcPr>
          <w:p>
            <w:pPr>
              <w:pStyle w:val="1903"/>
              <w:ind w:left="133" w:right="343" w:firstLine="2"/>
              <w:jc w:val="both"/>
              <w:spacing w:before="178" w:line="307" w:lineRule="auto"/>
              <w:rPr>
                <w:color w:val="auto"/>
                <w:highlight w:val="none"/>
                <w:lang w:eastAsia="zh-CN"/>
              </w:rPr>
            </w:pPr>
            <w:r>
              <w:rPr>
                <w:color w:val="auto"/>
                <w:spacing w:val="-2"/>
                <w:highlight w:val="none"/>
                <w:lang w:eastAsia="zh-CN"/>
              </w:rPr>
              <w:t xml:space="preserve">（4）电梯维保应当符合《电梯</w:t>
            </w:r>
            <w:r>
              <w:rPr>
                <w:color w:val="auto"/>
                <w:spacing w:val="-1"/>
                <w:highlight w:val="none"/>
                <w:lang w:eastAsia="zh-CN"/>
              </w:rPr>
              <w:t xml:space="preserve">维护保养规则》（</w:t>
            </w:r>
            <w:r>
              <w:rPr>
                <w:color w:val="auto"/>
                <w:spacing w:val="68"/>
                <w:highlight w:val="none"/>
                <w:lang w:eastAsia="zh-CN"/>
              </w:rPr>
              <w:t xml:space="preserve"> </w:t>
            </w:r>
            <w:r>
              <w:rPr>
                <w:color w:val="auto"/>
                <w:spacing w:val="-1"/>
                <w:highlight w:val="none"/>
                <w:lang w:eastAsia="zh-CN"/>
              </w:rPr>
              <w:t xml:space="preserve">TSG T5002）</w:t>
            </w:r>
            <w:r>
              <w:rPr>
                <w:color w:val="auto"/>
                <w:spacing w:val="10"/>
                <w:highlight w:val="none"/>
                <w:lang w:eastAsia="zh-CN"/>
              </w:rPr>
              <w:t xml:space="preserve">的有关要求。</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6"/>
              <w:spacing w:before="179" w:line="219" w:lineRule="auto"/>
              <w:rPr>
                <w:color w:val="auto"/>
                <w:highlight w:val="none"/>
                <w:lang w:eastAsia="zh-CN"/>
              </w:rPr>
            </w:pPr>
            <w:r>
              <w:rPr>
                <w:color w:val="auto"/>
                <w:spacing w:val="-2"/>
                <w:highlight w:val="none"/>
                <w:lang w:eastAsia="zh-CN"/>
              </w:rPr>
              <w:t xml:space="preserve">（5）电梯使用应当符合《特种</w:t>
            </w:r>
            <w:r/>
          </w:p>
          <w:p>
            <w:pPr>
              <w:pStyle w:val="1903"/>
              <w:ind w:left="151" w:right="245" w:hanging="18"/>
              <w:spacing w:before="103" w:line="305" w:lineRule="auto"/>
              <w:rPr>
                <w:color w:val="auto"/>
                <w:highlight w:val="none"/>
                <w:lang w:eastAsia="zh-CN"/>
              </w:rPr>
            </w:pPr>
            <w:r>
              <w:rPr>
                <w:color w:val="auto"/>
                <w:spacing w:val="-2"/>
                <w:highlight w:val="none"/>
                <w:lang w:eastAsia="zh-CN"/>
              </w:rPr>
              <w:t xml:space="preserve">设备使用管理规则》（  TSG</w:t>
            </w:r>
            <w:r>
              <w:rPr>
                <w:color w:val="auto"/>
                <w:spacing w:val="38"/>
                <w:highlight w:val="none"/>
                <w:lang w:eastAsia="zh-CN"/>
              </w:rPr>
              <w:t xml:space="preserve">  </w:t>
            </w:r>
            <w:r>
              <w:rPr>
                <w:color w:val="auto"/>
                <w:spacing w:val="-2"/>
                <w:highlight w:val="none"/>
                <w:lang w:eastAsia="zh-CN"/>
              </w:rPr>
              <w:t xml:space="preserve">08</w:t>
            </w:r>
            <w:r>
              <w:rPr>
                <w:color w:val="auto"/>
                <w:spacing w:val="1"/>
                <w:highlight w:val="none"/>
                <w:lang w:eastAsia="zh-CN"/>
              </w:rPr>
              <w:t xml:space="preserve"> </w:t>
            </w:r>
            <w:r>
              <w:rPr>
                <w:rFonts w:hint="eastAsia"/>
                <w:color w:val="auto"/>
                <w:spacing w:val="1"/>
                <w:highlight w:val="none"/>
                <w:lang w:eastAsia="zh-CN"/>
              </w:rPr>
              <w:t xml:space="preserve">）</w:t>
            </w:r>
            <w:r>
              <w:rPr>
                <w:color w:val="auto"/>
                <w:spacing w:val="64"/>
                <w:highlight w:val="none"/>
                <w:lang w:eastAsia="zh-CN"/>
              </w:rPr>
              <w:t xml:space="preserve"> </w:t>
            </w:r>
            <w:r>
              <w:rPr>
                <w:color w:val="auto"/>
                <w:highlight w:val="none"/>
                <w:lang w:eastAsia="zh-CN"/>
              </w:rPr>
              <w:t xml:space="preserve">的有关要求。</w:t>
            </w:r>
            <w:r/>
          </w:p>
        </w:tc>
      </w:tr>
      <w:tr>
        <w:trPr>
          <w:trHeight w:val="2292"/>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511" w:firstLine="5"/>
              <w:spacing w:before="179" w:line="308" w:lineRule="auto"/>
              <w:rPr>
                <w:color w:val="auto"/>
                <w:highlight w:val="none"/>
                <w:lang w:eastAsia="zh-CN"/>
              </w:rPr>
            </w:pPr>
            <w:r>
              <w:rPr>
                <w:color w:val="auto"/>
                <w:spacing w:val="-3"/>
                <w:highlight w:val="none"/>
                <w:lang w:eastAsia="zh-CN"/>
              </w:rPr>
              <w:t xml:space="preserve">（6）有电梯突发事件或事故的</w:t>
            </w:r>
            <w:r>
              <w:rPr>
                <w:color w:val="auto"/>
                <w:spacing w:val="-1"/>
                <w:highlight w:val="none"/>
                <w:lang w:eastAsia="zh-CN"/>
              </w:rPr>
              <w:t xml:space="preserve">应急措施与救援预案，每年至少开展演练1次。电梯出现故障</w:t>
            </w:r>
            <w:r>
              <w:rPr>
                <w:color w:val="auto"/>
                <w:spacing w:val="4"/>
                <w:highlight w:val="none"/>
                <w:lang w:eastAsia="zh-CN"/>
              </w:rPr>
              <w:t xml:space="preserve"> </w:t>
            </w:r>
            <w:r>
              <w:rPr>
                <w:rFonts w:hint="eastAsia"/>
                <w:color w:val="auto"/>
                <w:spacing w:val="4"/>
                <w:highlight w:val="none"/>
                <w:lang w:eastAsia="zh-CN"/>
              </w:rPr>
              <w:t xml:space="preserve">，</w:t>
            </w:r>
            <w:r>
              <w:rPr>
                <w:color w:val="auto"/>
                <w:spacing w:val="5"/>
                <w:highlight w:val="none"/>
                <w:lang w:eastAsia="zh-CN"/>
              </w:rPr>
              <w:t xml:space="preserve">物业服务人员10分钟内到场</w:t>
            </w:r>
            <w:r>
              <w:rPr>
                <w:color w:val="auto"/>
                <w:spacing w:val="-1"/>
                <w:highlight w:val="none"/>
                <w:lang w:eastAsia="zh-CN"/>
              </w:rPr>
              <w:t xml:space="preserve">应急处理，维保专业人员30分</w:t>
            </w:r>
            <w:r>
              <w:rPr>
                <w:color w:val="auto"/>
                <w:spacing w:val="14"/>
                <w:highlight w:val="none"/>
                <w:lang w:eastAsia="zh-CN"/>
              </w:rPr>
              <w:t xml:space="preserve">钟内到场应急处理。</w:t>
            </w:r>
            <w:r/>
          </w:p>
        </w:tc>
      </w:tr>
      <w:tr>
        <w:trPr>
          <w:trHeight w:val="88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6"/>
              <w:spacing w:before="183" w:line="219" w:lineRule="auto"/>
              <w:rPr>
                <w:color w:val="auto"/>
                <w:highlight w:val="none"/>
                <w:lang w:eastAsia="zh-CN"/>
              </w:rPr>
            </w:pPr>
            <w:r>
              <w:rPr>
                <w:color w:val="auto"/>
                <w:spacing w:val="-2"/>
                <w:highlight w:val="none"/>
                <w:lang w:eastAsia="zh-CN"/>
              </w:rPr>
              <w:t xml:space="preserve">（7）</w:t>
            </w:r>
            <w:r>
              <w:rPr>
                <w:rFonts w:hint="eastAsia"/>
                <w:color w:val="auto"/>
                <w:spacing w:val="-2"/>
                <w:highlight w:val="none"/>
                <w:lang w:eastAsia="zh-CN"/>
              </w:rPr>
              <w:t xml:space="preserve">到现</w:t>
            </w:r>
            <w:r>
              <w:rPr>
                <w:color w:val="auto"/>
                <w:spacing w:val="-2"/>
                <w:highlight w:val="none"/>
                <w:lang w:eastAsia="zh-CN"/>
              </w:rPr>
              <w:t xml:space="preserve">场进行救助和排除故障</w:t>
            </w:r>
            <w:r/>
          </w:p>
          <w:p>
            <w:pPr>
              <w:pStyle w:val="1903"/>
              <w:ind w:left="151"/>
              <w:spacing w:before="103" w:line="219" w:lineRule="auto"/>
              <w:rPr>
                <w:color w:val="auto"/>
                <w:highlight w:val="none"/>
                <w:lang w:eastAsia="zh-CN"/>
              </w:rPr>
            </w:pPr>
            <w:r>
              <w:rPr>
                <w:color w:val="auto"/>
                <w:spacing w:val="14"/>
                <w:highlight w:val="none"/>
                <w:lang w:eastAsia="zh-CN"/>
              </w:rPr>
              <w:t xml:space="preserve">。电梯紧急电话保持畅通。</w:t>
            </w:r>
            <w:r/>
          </w:p>
        </w:tc>
      </w:tr>
      <w:tr>
        <w:trPr>
          <w:trHeight w:val="892"/>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3" w:right="524" w:firstLine="2"/>
              <w:spacing w:before="183" w:line="307" w:lineRule="auto"/>
              <w:rPr>
                <w:color w:val="auto"/>
                <w:highlight w:val="none"/>
                <w:lang w:eastAsia="zh-CN"/>
              </w:rPr>
            </w:pPr>
            <w:r>
              <w:rPr>
                <w:color w:val="auto"/>
                <w:spacing w:val="-2"/>
                <w:highlight w:val="none"/>
                <w:lang w:eastAsia="zh-CN"/>
              </w:rPr>
              <w:t xml:space="preserve">（8）电梯维修、保养时在现场</w:t>
            </w:r>
            <w:r>
              <w:rPr>
                <w:color w:val="auto"/>
                <w:spacing w:val="15"/>
                <w:highlight w:val="none"/>
                <w:lang w:eastAsia="zh-CN"/>
              </w:rPr>
              <w:t xml:space="preserve">设置提示标识和防护围栏。</w:t>
            </w:r>
            <w:r/>
          </w:p>
        </w:tc>
      </w:tr>
      <w:tr>
        <w:trPr>
          <w:trHeight w:val="891"/>
        </w:trPr>
        <w:tc>
          <w:tcPr>
            <w:tcW w:w="3484" w:type="dxa"/>
            <w:vAlign w:val="top"/>
            <w:vMerge w:val="restart"/>
            <w:textDirection w:val="lrTb"/>
            <w:noWrap w:val="false"/>
          </w:tcPr>
          <w:p>
            <w:pPr>
              <w:rPr>
                <w:color w:val="auto"/>
                <w:highlight w:val="none"/>
                <w:lang w:eastAsia="zh-CN"/>
              </w:rPr>
            </w:pPr>
            <w:r>
              <w:rPr>
                <w:color w:val="auto"/>
                <w:highlight w:val="none"/>
                <w:lang w:eastAsia="zh-CN"/>
              </w:rPr>
            </w:r>
            <w:r/>
          </w:p>
        </w:tc>
        <w:tc>
          <w:tcPr>
            <w:tcW w:w="3477" w:type="dxa"/>
            <w:vAlign w:val="top"/>
            <w:vMerge w:val="restart"/>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3" w:right="521" w:firstLine="3"/>
              <w:spacing w:before="178" w:line="309" w:lineRule="auto"/>
              <w:rPr>
                <w:color w:val="auto"/>
                <w:highlight w:val="none"/>
                <w:lang w:eastAsia="zh-CN"/>
              </w:rPr>
            </w:pPr>
            <w:r>
              <w:rPr>
                <w:color w:val="auto"/>
                <w:spacing w:val="-2"/>
                <w:highlight w:val="none"/>
                <w:lang w:eastAsia="zh-CN"/>
              </w:rPr>
              <w:t xml:space="preserve">（9）根据采购人需求，合理设</w:t>
            </w:r>
            <w:r>
              <w:rPr>
                <w:color w:val="auto"/>
                <w:spacing w:val="15"/>
                <w:highlight w:val="none"/>
                <w:lang w:eastAsia="zh-CN"/>
              </w:rPr>
              <w:t xml:space="preserve">置电梯开启的数量、时间。</w:t>
            </w:r>
            <w:r/>
          </w:p>
        </w:tc>
      </w:tr>
      <w:tr>
        <w:trPr>
          <w:trHeight w:val="88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523" w:firstLine="5"/>
              <w:spacing w:before="171" w:line="309" w:lineRule="auto"/>
              <w:rPr>
                <w:color w:val="auto"/>
                <w:highlight w:val="none"/>
                <w:lang w:eastAsia="zh-CN"/>
              </w:rPr>
            </w:pPr>
            <w:r>
              <w:rPr>
                <w:color w:val="auto"/>
                <w:spacing w:val="-2"/>
                <w:highlight w:val="none"/>
                <w:lang w:eastAsia="zh-CN"/>
              </w:rPr>
              <w:t xml:space="preserve">（10）每月至少2次安全检查及</w:t>
            </w:r>
            <w:r>
              <w:rPr>
                <w:color w:val="auto"/>
                <w:spacing w:val="1"/>
                <w:highlight w:val="none"/>
                <w:lang w:eastAsia="zh-CN"/>
              </w:rPr>
              <w:t xml:space="preserve">保养。</w:t>
            </w:r>
            <w:r/>
          </w:p>
        </w:tc>
      </w:tr>
      <w:tr>
        <w:trPr>
          <w:trHeight w:val="264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241"/>
              <w:spacing w:before="171" w:line="219" w:lineRule="auto"/>
              <w:rPr>
                <w:color w:val="auto"/>
                <w:highlight w:val="none"/>
                <w:lang w:eastAsia="zh-CN"/>
              </w:rPr>
            </w:pPr>
            <w:r>
              <w:rPr>
                <w:color w:val="auto"/>
                <w:spacing w:val="18"/>
                <w:highlight w:val="none"/>
                <w:lang w:eastAsia="zh-CN"/>
              </w:rPr>
              <w:t xml:space="preserve">注：电梯系统等设施设备的安</w:t>
            </w:r>
            <w:r/>
          </w:p>
          <w:p>
            <w:pPr>
              <w:pStyle w:val="1903"/>
              <w:ind w:left="242"/>
              <w:spacing w:before="103" w:line="219" w:lineRule="auto"/>
              <w:rPr>
                <w:color w:val="auto"/>
                <w:highlight w:val="none"/>
                <w:lang w:eastAsia="zh-CN"/>
              </w:rPr>
            </w:pPr>
            <w:r>
              <w:rPr>
                <w:color w:val="auto"/>
                <w:spacing w:val="18"/>
                <w:highlight w:val="none"/>
                <w:lang w:eastAsia="zh-CN"/>
              </w:rPr>
              <w:t xml:space="preserve">装改造维修应当由具备相应资</w:t>
            </w:r>
            <w:r/>
          </w:p>
          <w:p>
            <w:pPr>
              <w:pStyle w:val="1903"/>
              <w:ind w:left="241"/>
              <w:spacing w:before="103" w:line="218" w:lineRule="auto"/>
              <w:rPr>
                <w:color w:val="auto"/>
                <w:highlight w:val="none"/>
                <w:lang w:eastAsia="zh-CN"/>
              </w:rPr>
            </w:pPr>
            <w:r>
              <w:rPr>
                <w:color w:val="auto"/>
                <w:spacing w:val="18"/>
                <w:highlight w:val="none"/>
                <w:lang w:eastAsia="zh-CN"/>
              </w:rPr>
              <w:t xml:space="preserve">质的供应商完成，如供应商自</w:t>
            </w:r>
            <w:r/>
          </w:p>
          <w:p>
            <w:pPr>
              <w:pStyle w:val="1903"/>
              <w:ind w:left="248"/>
              <w:spacing w:before="104" w:line="219" w:lineRule="auto"/>
              <w:rPr>
                <w:color w:val="auto"/>
                <w:highlight w:val="none"/>
                <w:lang w:eastAsia="zh-CN"/>
              </w:rPr>
            </w:pPr>
            <w:r>
              <w:rPr>
                <w:color w:val="auto"/>
                <w:spacing w:val="18"/>
                <w:highlight w:val="none"/>
                <w:lang w:eastAsia="zh-CN"/>
              </w:rPr>
              <w:t xml:space="preserve">身不具备，可进行分包由具有</w:t>
            </w:r>
            <w:r/>
          </w:p>
          <w:p>
            <w:pPr>
              <w:pStyle w:val="1903"/>
              <w:ind w:left="243"/>
              <w:spacing w:before="103" w:line="219" w:lineRule="auto"/>
              <w:rPr>
                <w:color w:val="auto"/>
                <w:highlight w:val="none"/>
                <w:lang w:eastAsia="zh-CN"/>
              </w:rPr>
            </w:pPr>
            <w:r>
              <w:rPr>
                <w:color w:val="auto"/>
                <w:spacing w:val="18"/>
                <w:highlight w:val="none"/>
                <w:lang w:eastAsia="zh-CN"/>
              </w:rPr>
              <w:t xml:space="preserve">相应资质的单位完成。服务标</w:t>
            </w:r>
            <w:r/>
          </w:p>
          <w:p>
            <w:pPr>
              <w:pStyle w:val="1903"/>
              <w:ind w:left="242"/>
              <w:spacing w:before="104" w:line="219" w:lineRule="auto"/>
              <w:rPr>
                <w:color w:val="auto"/>
                <w:highlight w:val="none"/>
                <w:lang w:eastAsia="zh-CN"/>
              </w:rPr>
            </w:pPr>
            <w:r>
              <w:rPr>
                <w:color w:val="auto"/>
                <w:spacing w:val="15"/>
                <w:highlight w:val="none"/>
                <w:lang w:eastAsia="zh-CN"/>
              </w:rPr>
              <w:t xml:space="preserve">准涉及的国家标准有更新的，</w:t>
            </w:r>
            <w:r/>
          </w:p>
          <w:p>
            <w:pPr>
              <w:pStyle w:val="1903"/>
              <w:ind w:left="704"/>
              <w:spacing w:before="102" w:line="219" w:lineRule="auto"/>
              <w:rPr>
                <w:color w:val="auto"/>
                <w:highlight w:val="none"/>
              </w:rPr>
            </w:pPr>
            <w:r>
              <w:rPr>
                <w:color w:val="auto"/>
                <w:spacing w:val="14"/>
                <w:highlight w:val="none"/>
              </w:rPr>
              <w:t xml:space="preserve">执行国家最新标准。</w:t>
            </w:r>
            <w:r/>
          </w:p>
        </w:tc>
      </w:tr>
      <w:tr>
        <w:trPr>
          <w:trHeight w:val="1940"/>
        </w:trPr>
        <w:tc>
          <w:tcPr>
            <w:tcW w:w="3484" w:type="dxa"/>
            <w:vAlign w:val="top"/>
            <w:vMerge w:val="restart"/>
            <w:textDirection w:val="lrTb"/>
            <w:noWrap w:val="false"/>
          </w:tcPr>
          <w:p>
            <w:pPr>
              <w:pStyle w:val="1903"/>
              <w:ind w:left="1679"/>
              <w:spacing w:before="175" w:line="239" w:lineRule="auto"/>
              <w:rPr>
                <w:color w:val="auto"/>
                <w:highlight w:val="none"/>
              </w:rPr>
            </w:pPr>
            <w:r>
              <w:rPr>
                <w:color w:val="auto"/>
                <w:highlight w:val="none"/>
              </w:rPr>
              <w:t xml:space="preserve">9</w:t>
            </w:r>
            <w:r/>
          </w:p>
        </w:tc>
        <w:tc>
          <w:tcPr>
            <w:tcW w:w="3477" w:type="dxa"/>
            <w:vAlign w:val="top"/>
            <w:vMerge w:val="restart"/>
            <w:textDirection w:val="lrTb"/>
            <w:noWrap w:val="false"/>
          </w:tcPr>
          <w:p>
            <w:pPr>
              <w:pStyle w:val="1903"/>
              <w:ind w:left="1276"/>
              <w:spacing w:before="175" w:line="218" w:lineRule="auto"/>
              <w:rPr>
                <w:color w:val="auto"/>
                <w:highlight w:val="none"/>
              </w:rPr>
            </w:pPr>
            <w:r>
              <w:rPr>
                <w:color w:val="auto"/>
                <w:spacing w:val="13"/>
                <w:highlight w:val="none"/>
              </w:rPr>
              <w:t xml:space="preserve">机械车位</w:t>
            </w:r>
            <w:r/>
          </w:p>
        </w:tc>
        <w:tc>
          <w:tcPr>
            <w:tcW w:w="3484" w:type="dxa"/>
            <w:vAlign w:val="top"/>
            <w:textDirection w:val="lrTb"/>
            <w:noWrap w:val="false"/>
          </w:tcPr>
          <w:p>
            <w:pPr>
              <w:pStyle w:val="1903"/>
              <w:ind w:left="130" w:right="542" w:firstLine="5"/>
              <w:jc w:val="both"/>
              <w:spacing w:before="172" w:line="309" w:lineRule="auto"/>
              <w:rPr>
                <w:color w:val="auto"/>
                <w:highlight w:val="none"/>
                <w:lang w:eastAsia="zh-CN"/>
              </w:rPr>
            </w:pPr>
            <w:r>
              <w:rPr>
                <w:color w:val="auto"/>
                <w:spacing w:val="-4"/>
                <w:highlight w:val="none"/>
                <w:lang w:eastAsia="zh-CN"/>
              </w:rPr>
              <w:t xml:space="preserve">（1）依照特种设备管理要求，</w:t>
            </w:r>
            <w:r>
              <w:rPr>
                <w:color w:val="auto"/>
                <w:spacing w:val="-1"/>
                <w:highlight w:val="none"/>
                <w:lang w:eastAsia="zh-CN"/>
              </w:rPr>
              <w:t xml:space="preserve">实行月、季、年分级保养制度</w:t>
            </w:r>
            <w:r>
              <w:rPr>
                <w:color w:val="auto"/>
                <w:spacing w:val="3"/>
                <w:highlight w:val="none"/>
                <w:lang w:eastAsia="zh-CN"/>
              </w:rPr>
              <w:t xml:space="preserve"> </w:t>
            </w:r>
            <w:r>
              <w:rPr>
                <w:rFonts w:hint="eastAsia"/>
                <w:color w:val="auto"/>
                <w:spacing w:val="3"/>
                <w:highlight w:val="none"/>
                <w:lang w:eastAsia="zh-CN"/>
              </w:rPr>
              <w:t xml:space="preserve">，</w:t>
            </w:r>
            <w:r>
              <w:rPr>
                <w:color w:val="auto"/>
                <w:spacing w:val="4"/>
                <w:highlight w:val="none"/>
                <w:lang w:eastAsia="zh-CN"/>
              </w:rPr>
              <w:t xml:space="preserve">每月至少开展1次全面检查、</w:t>
            </w:r>
            <w:r>
              <w:rPr>
                <w:color w:val="auto"/>
                <w:spacing w:val="-1"/>
                <w:highlight w:val="none"/>
                <w:lang w:eastAsia="zh-CN"/>
              </w:rPr>
              <w:t xml:space="preserve">润滑与调整，保养记录由双方</w:t>
            </w:r>
            <w:r>
              <w:rPr>
                <w:color w:val="auto"/>
                <w:spacing w:val="9"/>
                <w:highlight w:val="none"/>
                <w:lang w:eastAsia="zh-CN"/>
              </w:rPr>
              <w:t xml:space="preserve">签收确认。</w:t>
            </w:r>
            <w:r/>
          </w:p>
        </w:tc>
      </w:tr>
      <w:tr>
        <w:trPr>
          <w:trHeight w:val="1588"/>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6" w:right="522"/>
              <w:spacing w:before="177" w:line="310" w:lineRule="auto"/>
              <w:rPr>
                <w:color w:val="auto"/>
                <w:highlight w:val="none"/>
                <w:lang w:eastAsia="zh-CN"/>
              </w:rPr>
            </w:pPr>
            <w:r>
              <w:rPr>
                <w:color w:val="auto"/>
                <w:spacing w:val="-2"/>
                <w:highlight w:val="none"/>
                <w:lang w:eastAsia="zh-CN"/>
              </w:rPr>
              <w:t xml:space="preserve">（2）设备运行平稳，安全装置（防坠落、限位开关、急停等</w:t>
            </w:r>
            <w:r>
              <w:rPr>
                <w:color w:val="auto"/>
                <w:highlight w:val="none"/>
                <w:lang w:eastAsia="zh-CN"/>
              </w:rPr>
              <w:t xml:space="preserve">  </w:t>
            </w:r>
            <w:r>
              <w:rPr>
                <w:rFonts w:hint="eastAsia"/>
                <w:color w:val="auto"/>
                <w:highlight w:val="none"/>
                <w:lang w:eastAsia="zh-CN"/>
              </w:rPr>
              <w:t xml:space="preserve">）</w:t>
            </w:r>
            <w:r>
              <w:rPr>
                <w:color w:val="auto"/>
                <w:spacing w:val="4"/>
                <w:highlight w:val="none"/>
                <w:lang w:eastAsia="zh-CN"/>
              </w:rPr>
              <w:t xml:space="preserve">功能有效，运行中无异响、</w:t>
            </w:r>
            <w:r/>
          </w:p>
          <w:p>
            <w:pPr>
              <w:pStyle w:val="1903"/>
              <w:ind w:left="130"/>
              <w:spacing w:line="219" w:lineRule="auto"/>
              <w:rPr>
                <w:color w:val="auto"/>
                <w:highlight w:val="none"/>
              </w:rPr>
            </w:pPr>
            <w:r>
              <w:rPr>
                <w:color w:val="auto"/>
                <w:spacing w:val="6"/>
                <w:highlight w:val="none"/>
              </w:rPr>
              <w:t xml:space="preserve">无卡滞。</w:t>
            </w:r>
            <w:r/>
          </w:p>
        </w:tc>
      </w:tr>
      <w:tr>
        <w:trPr>
          <w:trHeight w:val="1588"/>
        </w:trPr>
        <w:tc>
          <w:tcPr>
            <w:tcW w:w="3484" w:type="dxa"/>
            <w:vAlign w:val="top"/>
            <w:vMerge w:val="continue"/>
            <w:textDirection w:val="lrTb"/>
            <w:noWrap w:val="false"/>
          </w:tcPr>
          <w:p>
            <w:pPr>
              <w:rPr>
                <w:color w:val="auto"/>
                <w:highlight w:val="none"/>
              </w:rPr>
            </w:pPr>
            <w:r>
              <w:rPr>
                <w:color w:val="auto"/>
                <w:highlight w:val="none"/>
              </w:rPr>
            </w:r>
            <w:r/>
          </w:p>
        </w:tc>
        <w:tc>
          <w:tcPr>
            <w:tcW w:w="3477" w:type="dxa"/>
            <w:vAlign w:val="top"/>
            <w:vMerge w:val="continue"/>
            <w:textDirection w:val="lrTb"/>
            <w:noWrap w:val="false"/>
          </w:tcPr>
          <w:p>
            <w:pPr>
              <w:rPr>
                <w:color w:val="auto"/>
                <w:highlight w:val="none"/>
              </w:rPr>
            </w:pPr>
            <w:r>
              <w:rPr>
                <w:color w:val="auto"/>
                <w:highlight w:val="none"/>
              </w:rPr>
            </w:r>
            <w:r/>
          </w:p>
        </w:tc>
        <w:tc>
          <w:tcPr>
            <w:tcW w:w="3484" w:type="dxa"/>
            <w:vAlign w:val="top"/>
            <w:textDirection w:val="lrTb"/>
            <w:noWrap w:val="false"/>
          </w:tcPr>
          <w:p>
            <w:pPr>
              <w:pStyle w:val="1903"/>
              <w:ind w:left="129" w:right="616" w:firstLine="6"/>
              <w:jc w:val="both"/>
              <w:spacing w:before="181" w:line="307" w:lineRule="auto"/>
              <w:rPr>
                <w:color w:val="auto"/>
                <w:highlight w:val="none"/>
                <w:lang w:eastAsia="zh-CN"/>
              </w:rPr>
            </w:pPr>
            <w:r>
              <w:rPr>
                <w:color w:val="auto"/>
                <w:spacing w:val="-2"/>
                <w:highlight w:val="none"/>
                <w:lang w:eastAsia="zh-CN"/>
              </w:rPr>
              <w:t xml:space="preserve">（3）建立7×24小时应急响应</w:t>
            </w:r>
            <w:r>
              <w:rPr>
                <w:color w:val="auto"/>
                <w:spacing w:val="-1"/>
                <w:highlight w:val="none"/>
                <w:lang w:eastAsia="zh-CN"/>
              </w:rPr>
              <w:t xml:space="preserve">机制，接到故障报修后维修人员30分钟内到场处置，一般故</w:t>
            </w:r>
            <w:r>
              <w:rPr>
                <w:color w:val="auto"/>
                <w:spacing w:val="13"/>
                <w:highlight w:val="none"/>
                <w:lang w:eastAsia="zh-CN"/>
              </w:rPr>
              <w:t xml:space="preserve">障4小时内排除。</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4" w:right="518" w:firstLine="1"/>
              <w:spacing w:before="180" w:line="310" w:lineRule="auto"/>
              <w:rPr>
                <w:color w:val="auto"/>
                <w:highlight w:val="none"/>
                <w:lang w:eastAsia="zh-CN"/>
              </w:rPr>
            </w:pPr>
            <w:r>
              <w:rPr>
                <w:color w:val="auto"/>
                <w:spacing w:val="-2"/>
                <w:highlight w:val="none"/>
                <w:lang w:eastAsia="zh-CN"/>
              </w:rPr>
              <w:t xml:space="preserve">（4）年度全面检测由维保企业</w:t>
            </w:r>
            <w:r>
              <w:rPr>
                <w:color w:val="auto"/>
                <w:spacing w:val="-5"/>
                <w:highlight w:val="none"/>
                <w:lang w:eastAsia="zh-CN"/>
              </w:rPr>
              <w:t xml:space="preserve">安全员实施并签署检测报告；</w:t>
            </w:r>
            <w:r/>
          </w:p>
          <w:p>
            <w:pPr>
              <w:pStyle w:val="1903"/>
              <w:ind w:left="130"/>
              <w:spacing w:line="218" w:lineRule="auto"/>
              <w:rPr>
                <w:color w:val="auto"/>
                <w:highlight w:val="none"/>
                <w:lang w:eastAsia="zh-CN"/>
              </w:rPr>
            </w:pPr>
            <w:r>
              <w:rPr>
                <w:color w:val="auto"/>
                <w:spacing w:val="16"/>
                <w:highlight w:val="none"/>
                <w:lang w:eastAsia="zh-CN"/>
              </w:rPr>
              <w:t xml:space="preserve">每5年进行1次负荷校试验。</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556" w:firstLine="5"/>
              <w:jc w:val="both"/>
              <w:spacing w:before="181" w:line="306" w:lineRule="auto"/>
              <w:rPr>
                <w:color w:val="auto"/>
                <w:highlight w:val="none"/>
                <w:lang w:eastAsia="zh-CN"/>
              </w:rPr>
            </w:pPr>
            <w:r>
              <w:rPr>
                <w:color w:val="auto"/>
                <w:spacing w:val="-5"/>
                <w:highlight w:val="none"/>
                <w:lang w:eastAsia="zh-CN"/>
              </w:rPr>
              <w:t xml:space="preserve">（5）按规定投保公众责任险，</w:t>
            </w:r>
            <w:r>
              <w:rPr>
                <w:color w:val="auto"/>
                <w:spacing w:val="-1"/>
                <w:highlight w:val="none"/>
                <w:lang w:eastAsia="zh-CN"/>
              </w:rPr>
              <w:t xml:space="preserve">因设备或操作引发的损害由维</w:t>
            </w:r>
            <w:r>
              <w:rPr>
                <w:color w:val="auto"/>
                <w:spacing w:val="14"/>
                <w:highlight w:val="none"/>
                <w:lang w:eastAsia="zh-CN"/>
              </w:rPr>
              <w:t xml:space="preserve">保方承担相应责任。</w:t>
            </w:r>
            <w:r/>
          </w:p>
        </w:tc>
      </w:tr>
      <w:tr>
        <w:trPr>
          <w:trHeight w:val="1243"/>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3" w:right="520" w:firstLine="3"/>
              <w:jc w:val="both"/>
              <w:spacing w:before="185" w:line="307" w:lineRule="auto"/>
              <w:rPr>
                <w:color w:val="auto"/>
                <w:highlight w:val="none"/>
                <w:lang w:eastAsia="zh-CN"/>
              </w:rPr>
            </w:pPr>
            <w:r>
              <w:rPr>
                <w:color w:val="auto"/>
                <w:spacing w:val="-2"/>
                <w:highlight w:val="none"/>
                <w:lang w:eastAsia="zh-CN"/>
              </w:rPr>
              <w:t xml:space="preserve">（6）更换承重部件须提前提交</w:t>
            </w:r>
            <w:r>
              <w:rPr>
                <w:color w:val="auto"/>
                <w:spacing w:val="-1"/>
                <w:highlight w:val="none"/>
                <w:lang w:eastAsia="zh-CN"/>
              </w:rPr>
              <w:t xml:space="preserve">安全评估方案，配件须为原厂</w:t>
            </w:r>
            <w:r>
              <w:rPr>
                <w:color w:val="auto"/>
                <w:spacing w:val="15"/>
                <w:highlight w:val="none"/>
                <w:lang w:eastAsia="zh-CN"/>
              </w:rPr>
              <w:t xml:space="preserve">或经认证的同等替代品。</w:t>
            </w:r>
            <w:r/>
          </w:p>
        </w:tc>
      </w:tr>
    </w:tbl>
    <w:p>
      <w:pPr>
        <w:ind w:left="12"/>
        <w:spacing w:before="99" w:line="219" w:lineRule="auto"/>
        <w:rPr>
          <w:rFonts w:ascii="宋体" w:hAnsi="宋体" w:eastAsia="宋体" w:cs="宋体"/>
          <w:color w:val="auto"/>
          <w:highlight w:val="none"/>
        </w:rPr>
      </w:pPr>
      <w:r>
        <w:rPr>
          <w:rFonts w:ascii="宋体" w:hAnsi="宋体" w:eastAsia="宋体" w:cs="宋体"/>
          <w:color w:val="auto"/>
          <w:spacing w:val="12"/>
          <w:highlight w:val="none"/>
        </w:rPr>
        <w:t xml:space="preserve">3.4</w:t>
      </w:r>
      <w:r>
        <w:rPr>
          <w:rFonts w:ascii="宋体" w:hAnsi="宋体" w:eastAsia="宋体" w:cs="宋体"/>
          <w:color w:val="auto"/>
          <w:spacing w:val="35"/>
          <w:highlight w:val="none"/>
        </w:rPr>
        <w:t xml:space="preserve">  </w:t>
      </w:r>
      <w:r>
        <w:rPr>
          <w:rFonts w:ascii="宋体" w:hAnsi="宋体" w:eastAsia="宋体" w:cs="宋体"/>
          <w:color w:val="auto"/>
          <w:spacing w:val="12"/>
          <w:highlight w:val="none"/>
        </w:rPr>
        <w:t xml:space="preserve">保洁服务</w:t>
      </w:r>
      <w:r/>
    </w:p>
    <w:p>
      <w:pPr>
        <w:spacing w:line="28" w:lineRule="exact"/>
        <w:rPr>
          <w:color w:val="auto"/>
          <w:highlight w:val="none"/>
        </w:rPr>
      </w:pPr>
      <w:r>
        <w:rPr>
          <w:color w:val="auto"/>
          <w:highlight w:val="none"/>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4"/>
        </w:trPr>
        <w:tc>
          <w:tcPr>
            <w:tcW w:w="3484" w:type="dxa"/>
            <w:vAlign w:val="top"/>
            <w:textDirection w:val="lrTb"/>
            <w:noWrap w:val="false"/>
          </w:tcPr>
          <w:p>
            <w:pPr>
              <w:ind w:left="1505"/>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序号</w:t>
            </w:r>
            <w:r/>
          </w:p>
        </w:tc>
        <w:tc>
          <w:tcPr>
            <w:tcW w:w="3477" w:type="dxa"/>
            <w:vAlign w:val="top"/>
            <w:textDirection w:val="lrTb"/>
            <w:noWrap w:val="false"/>
          </w:tcPr>
          <w:p>
            <w:pPr>
              <w:ind w:left="1272"/>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4"/>
                <w:highlight w:val="none"/>
              </w:rPr>
              <w:t xml:space="preserve">服务内容</w:t>
            </w:r>
            <w:r/>
          </w:p>
        </w:tc>
        <w:tc>
          <w:tcPr>
            <w:tcW w:w="3484" w:type="dxa"/>
            <w:vAlign w:val="top"/>
            <w:textDirection w:val="lrTb"/>
            <w:noWrap w:val="false"/>
          </w:tcPr>
          <w:p>
            <w:pPr>
              <w:ind w:left="1276"/>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4"/>
                <w:highlight w:val="none"/>
              </w:rPr>
              <w:t xml:space="preserve">服务标准</w:t>
            </w:r>
            <w:r/>
          </w:p>
        </w:tc>
      </w:tr>
      <w:tr>
        <w:trPr>
          <w:trHeight w:val="883"/>
        </w:trPr>
        <w:tc>
          <w:tcPr>
            <w:tcW w:w="3484" w:type="dxa"/>
            <w:vAlign w:val="top"/>
            <w:textDirection w:val="lrTb"/>
            <w:noWrap w:val="false"/>
          </w:tcPr>
          <w:p>
            <w:pPr>
              <w:pStyle w:val="1903"/>
              <w:ind w:left="1694"/>
              <w:spacing w:before="176"/>
              <w:rPr>
                <w:color w:val="auto"/>
                <w:highlight w:val="none"/>
              </w:rPr>
            </w:pPr>
            <w:r>
              <w:rPr>
                <w:color w:val="auto"/>
                <w:highlight w:val="none"/>
              </w:rPr>
              <w:t xml:space="preserve">1</w:t>
            </w:r>
            <w:r/>
          </w:p>
        </w:tc>
        <w:tc>
          <w:tcPr>
            <w:tcW w:w="3477" w:type="dxa"/>
            <w:vAlign w:val="top"/>
            <w:textDirection w:val="lrTb"/>
            <w:noWrap w:val="false"/>
          </w:tcPr>
          <w:p>
            <w:pPr>
              <w:pStyle w:val="1903"/>
              <w:ind w:left="124"/>
              <w:spacing w:before="175" w:line="218" w:lineRule="auto"/>
              <w:rPr>
                <w:color w:val="auto"/>
                <w:highlight w:val="none"/>
              </w:rPr>
            </w:pPr>
            <w:r>
              <w:rPr>
                <w:color w:val="auto"/>
                <w:spacing w:val="13"/>
                <w:highlight w:val="none"/>
              </w:rPr>
              <w:t xml:space="preserve">基本要求</w:t>
            </w:r>
            <w:r/>
          </w:p>
        </w:tc>
        <w:tc>
          <w:tcPr>
            <w:tcW w:w="3484" w:type="dxa"/>
            <w:vAlign w:val="top"/>
            <w:textDirection w:val="lrTb"/>
            <w:noWrap w:val="false"/>
          </w:tcPr>
          <w:p>
            <w:pPr>
              <w:pStyle w:val="1903"/>
              <w:ind w:left="129" w:right="250" w:firstLine="6"/>
              <w:spacing w:before="176" w:line="306" w:lineRule="auto"/>
              <w:rPr>
                <w:color w:val="auto"/>
                <w:highlight w:val="none"/>
                <w:lang w:eastAsia="zh-CN"/>
              </w:rPr>
            </w:pPr>
            <w:r>
              <w:rPr>
                <w:color w:val="auto"/>
                <w:spacing w:val="17"/>
                <w:highlight w:val="none"/>
                <w:lang w:eastAsia="zh-CN"/>
              </w:rPr>
              <w:t xml:space="preserve">（1）建立保洁服务的工作制度</w:t>
            </w:r>
            <w:r>
              <w:rPr>
                <w:color w:val="auto"/>
                <w:spacing w:val="16"/>
                <w:highlight w:val="none"/>
                <w:lang w:eastAsia="zh-CN"/>
              </w:rPr>
              <w:t xml:space="preserve">及工作计划，并按照执行。</w:t>
            </w:r>
            <w:r/>
          </w:p>
        </w:tc>
      </w:tr>
      <w:tr>
        <w:trPr>
          <w:trHeight w:val="892"/>
        </w:trPr>
        <w:tc>
          <w:tcPr>
            <w:tcW w:w="3484" w:type="dxa"/>
            <w:vAlign w:val="top"/>
            <w:vMerge w:val="restart"/>
            <w:textDirection w:val="lrTb"/>
            <w:noWrap w:val="false"/>
          </w:tcPr>
          <w:p>
            <w:pPr>
              <w:rPr>
                <w:color w:val="auto"/>
                <w:highlight w:val="none"/>
                <w:lang w:eastAsia="zh-CN"/>
              </w:rPr>
            </w:pPr>
            <w:r>
              <w:rPr>
                <w:color w:val="auto"/>
                <w:highlight w:val="none"/>
                <w:lang w:eastAsia="zh-CN"/>
              </w:rPr>
            </w:r>
            <w:r/>
          </w:p>
        </w:tc>
        <w:tc>
          <w:tcPr>
            <w:tcW w:w="3477" w:type="dxa"/>
            <w:vAlign w:val="top"/>
            <w:vMerge w:val="restart"/>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83" w:firstLine="5"/>
              <w:spacing w:before="176" w:line="310" w:lineRule="auto"/>
              <w:rPr>
                <w:color w:val="auto"/>
                <w:highlight w:val="none"/>
                <w:lang w:eastAsia="zh-CN"/>
              </w:rPr>
            </w:pPr>
            <w:r>
              <w:rPr>
                <w:color w:val="auto"/>
                <w:spacing w:val="15"/>
                <w:highlight w:val="none"/>
                <w:lang w:eastAsia="zh-CN"/>
              </w:rPr>
              <w:t xml:space="preserve">（2）做好保洁服务工作记录，</w:t>
            </w:r>
            <w:r>
              <w:rPr>
                <w:color w:val="auto"/>
                <w:spacing w:val="16"/>
                <w:highlight w:val="none"/>
                <w:lang w:eastAsia="zh-CN"/>
              </w:rPr>
              <w:t xml:space="preserve">记录填写规范、保存完好。</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9" w:right="247" w:firstLine="6"/>
              <w:spacing w:before="171" w:line="309" w:lineRule="auto"/>
              <w:rPr>
                <w:color w:val="auto"/>
                <w:highlight w:val="none"/>
                <w:lang w:eastAsia="zh-CN"/>
              </w:rPr>
            </w:pPr>
            <w:r>
              <w:rPr>
                <w:color w:val="auto"/>
                <w:spacing w:val="17"/>
                <w:highlight w:val="none"/>
                <w:lang w:eastAsia="zh-CN"/>
              </w:rPr>
              <w:t xml:space="preserve">（3）作业时采取安全防护措施</w:t>
            </w:r>
            <w:r>
              <w:rPr>
                <w:color w:val="auto"/>
                <w:spacing w:val="11"/>
                <w:highlight w:val="none"/>
                <w:lang w:eastAsia="zh-CN"/>
              </w:rPr>
              <w:t xml:space="preserve"> </w:t>
            </w:r>
            <w:r>
              <w:rPr>
                <w:rFonts w:hint="eastAsia"/>
                <w:color w:val="auto"/>
                <w:spacing w:val="11"/>
                <w:highlight w:val="none"/>
                <w:lang w:eastAsia="zh-CN"/>
              </w:rPr>
              <w:t xml:space="preserve">，</w:t>
            </w:r>
            <w:r>
              <w:rPr>
                <w:color w:val="auto"/>
                <w:spacing w:val="26"/>
                <w:highlight w:val="none"/>
                <w:lang w:eastAsia="zh-CN"/>
              </w:rPr>
              <w:t xml:space="preserve">防止对作业人员或他人造成</w:t>
            </w:r>
            <w:r>
              <w:rPr>
                <w:color w:val="auto"/>
                <w:spacing w:val="1"/>
                <w:highlight w:val="none"/>
                <w:lang w:eastAsia="zh-CN"/>
              </w:rPr>
              <w:t xml:space="preserve">伤害。</w:t>
            </w:r>
            <w:r/>
          </w:p>
        </w:tc>
      </w:tr>
      <w:tr>
        <w:trPr>
          <w:trHeight w:val="88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1" w:right="249" w:firstLine="4"/>
              <w:spacing w:before="171" w:line="309" w:lineRule="auto"/>
              <w:rPr>
                <w:color w:val="auto"/>
                <w:highlight w:val="none"/>
                <w:lang w:eastAsia="zh-CN"/>
              </w:rPr>
            </w:pPr>
            <w:r>
              <w:rPr>
                <w:color w:val="auto"/>
                <w:spacing w:val="17"/>
                <w:highlight w:val="none"/>
                <w:lang w:eastAsia="zh-CN"/>
              </w:rPr>
              <w:t xml:space="preserve">（4）进入保密区域时，有采购</w:t>
            </w:r>
            <w:r>
              <w:rPr>
                <w:color w:val="auto"/>
                <w:spacing w:val="15"/>
                <w:highlight w:val="none"/>
                <w:lang w:eastAsia="zh-CN"/>
              </w:rPr>
              <w:t xml:space="preserve">人相关人员全程在场。</w:t>
            </w:r>
            <w:r/>
          </w:p>
        </w:tc>
      </w:tr>
      <w:tr>
        <w:trPr>
          <w:trHeight w:val="2292"/>
        </w:trPr>
        <w:tc>
          <w:tcPr>
            <w:tcW w:w="3484" w:type="dxa"/>
            <w:vAlign w:val="top"/>
            <w:vMerge w:val="restart"/>
            <w:textDirection w:val="lrTb"/>
            <w:noWrap w:val="false"/>
          </w:tcPr>
          <w:p>
            <w:pPr>
              <w:pStyle w:val="1903"/>
              <w:ind w:left="1681"/>
              <w:spacing w:before="172"/>
              <w:rPr>
                <w:color w:val="auto"/>
                <w:highlight w:val="none"/>
              </w:rPr>
            </w:pPr>
            <w:r>
              <w:rPr>
                <w:color w:val="auto"/>
                <w:highlight w:val="none"/>
              </w:rPr>
              <w:t xml:space="preserve">2</w:t>
            </w:r>
            <w:r/>
          </w:p>
        </w:tc>
        <w:tc>
          <w:tcPr>
            <w:tcW w:w="3477" w:type="dxa"/>
            <w:vAlign w:val="top"/>
            <w:vMerge w:val="restart"/>
            <w:textDirection w:val="lrTb"/>
            <w:noWrap w:val="false"/>
          </w:tcPr>
          <w:p>
            <w:pPr>
              <w:pStyle w:val="1903"/>
              <w:ind w:left="129"/>
              <w:spacing w:before="172" w:line="219" w:lineRule="auto"/>
              <w:rPr>
                <w:color w:val="auto"/>
                <w:highlight w:val="none"/>
              </w:rPr>
            </w:pPr>
            <w:r>
              <w:rPr>
                <w:color w:val="auto"/>
                <w:spacing w:val="16"/>
                <w:highlight w:val="none"/>
              </w:rPr>
              <w:t xml:space="preserve">办公用房区域保洁</w:t>
            </w:r>
            <w:r/>
          </w:p>
        </w:tc>
        <w:tc>
          <w:tcPr>
            <w:tcW w:w="3484" w:type="dxa"/>
            <w:vAlign w:val="top"/>
            <w:textDirection w:val="lrTb"/>
            <w:noWrap w:val="false"/>
          </w:tcPr>
          <w:p>
            <w:pPr>
              <w:pStyle w:val="1903"/>
              <w:ind w:left="136"/>
              <w:spacing w:before="172" w:line="219" w:lineRule="auto"/>
              <w:rPr>
                <w:color w:val="auto"/>
                <w:highlight w:val="none"/>
                <w:lang w:eastAsia="zh-CN"/>
              </w:rPr>
            </w:pPr>
            <w:r>
              <w:rPr>
                <w:color w:val="auto"/>
                <w:spacing w:val="14"/>
                <w:highlight w:val="none"/>
                <w:lang w:eastAsia="zh-CN"/>
              </w:rPr>
              <w:t xml:space="preserve">（1）大厅、楼内公共通道：</w:t>
            </w:r>
            <w:r/>
          </w:p>
          <w:p>
            <w:pPr>
              <w:pStyle w:val="1903"/>
              <w:ind w:left="136" w:right="238" w:firstLine="119"/>
              <w:spacing w:before="103" w:line="310" w:lineRule="auto"/>
              <w:rPr>
                <w:color w:val="auto"/>
                <w:highlight w:val="none"/>
                <w:lang w:eastAsia="zh-CN"/>
              </w:rPr>
            </w:pPr>
            <w:r>
              <w:rPr>
                <w:color w:val="auto"/>
                <w:spacing w:val="18"/>
                <w:highlight w:val="none"/>
                <w:lang w:eastAsia="zh-CN"/>
              </w:rPr>
              <w:t xml:space="preserve">①公共通道保持干净，无异味</w:t>
            </w:r>
            <w:r>
              <w:rPr>
                <w:color w:val="auto"/>
                <w:spacing w:val="9"/>
                <w:highlight w:val="none"/>
                <w:lang w:eastAsia="zh-CN"/>
              </w:rPr>
              <w:t xml:space="preserve"> </w:t>
            </w:r>
            <w:r>
              <w:rPr>
                <w:color w:val="auto"/>
                <w:spacing w:val="17"/>
                <w:highlight w:val="none"/>
                <w:lang w:eastAsia="zh-CN"/>
              </w:rPr>
              <w:t xml:space="preserve">、无杂物、无积水，每日至少</w:t>
            </w:r>
            <w:r>
              <w:rPr>
                <w:color w:val="auto"/>
                <w:spacing w:val="13"/>
                <w:highlight w:val="none"/>
                <w:lang w:eastAsia="zh-CN"/>
              </w:rPr>
              <w:t xml:space="preserve">开展1次清洁作业。</w:t>
            </w:r>
            <w:r/>
          </w:p>
          <w:p>
            <w:pPr>
              <w:pStyle w:val="1903"/>
              <w:ind w:left="132" w:right="238" w:firstLine="122"/>
              <w:spacing w:before="1" w:line="307" w:lineRule="auto"/>
              <w:rPr>
                <w:color w:val="auto"/>
                <w:highlight w:val="none"/>
                <w:lang w:eastAsia="zh-CN"/>
              </w:rPr>
            </w:pPr>
            <w:r>
              <w:rPr>
                <w:color w:val="auto"/>
                <w:spacing w:val="18"/>
                <w:highlight w:val="none"/>
                <w:lang w:eastAsia="zh-CN"/>
              </w:rPr>
              <w:t xml:space="preserve">②指示牌干净，无污渍，每日</w:t>
            </w:r>
            <w:r>
              <w:rPr>
                <w:color w:val="auto"/>
                <w:spacing w:val="15"/>
                <w:highlight w:val="none"/>
                <w:lang w:eastAsia="zh-CN"/>
              </w:rPr>
              <w:t xml:space="preserve">至少开展1次清洁作业。</w:t>
            </w:r>
            <w:r/>
          </w:p>
        </w:tc>
      </w:tr>
      <w:tr>
        <w:trPr>
          <w:trHeight w:val="3349"/>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6"/>
              <w:spacing w:before="174" w:line="219" w:lineRule="auto"/>
              <w:rPr>
                <w:color w:val="auto"/>
                <w:highlight w:val="none"/>
                <w:lang w:eastAsia="zh-CN"/>
              </w:rPr>
            </w:pPr>
            <w:r>
              <w:rPr>
                <w:color w:val="auto"/>
                <w:spacing w:val="15"/>
                <w:highlight w:val="none"/>
                <w:lang w:eastAsia="zh-CN"/>
              </w:rPr>
              <w:t xml:space="preserve">（2）电器、消防等设施设备：</w:t>
            </w:r>
            <w:r/>
          </w:p>
          <w:p>
            <w:pPr>
              <w:pStyle w:val="1903"/>
              <w:ind w:left="128" w:right="238" w:firstLine="126"/>
              <w:spacing w:before="103" w:line="311" w:lineRule="auto"/>
              <w:rPr>
                <w:color w:val="auto"/>
                <w:highlight w:val="none"/>
                <w:lang w:eastAsia="zh-CN"/>
              </w:rPr>
            </w:pPr>
            <w:r>
              <w:rPr>
                <w:color w:val="auto"/>
                <w:spacing w:val="18"/>
                <w:highlight w:val="none"/>
                <w:lang w:eastAsia="zh-CN"/>
              </w:rPr>
              <w:t xml:space="preserve">①配电箱、设备机房、会议室音视频设备、消防栓及开关插座等保持表面干净，无尘无污</w:t>
            </w:r>
            <w:r>
              <w:rPr>
                <w:color w:val="auto"/>
                <w:spacing w:val="19"/>
                <w:highlight w:val="none"/>
                <w:lang w:eastAsia="zh-CN"/>
              </w:rPr>
              <w:t xml:space="preserve">迹，每月至少开展1次清洁作业</w:t>
            </w:r>
            <w:r/>
          </w:p>
          <w:p>
            <w:pPr>
              <w:pStyle w:val="1903"/>
              <w:ind w:left="151"/>
              <w:spacing w:before="128" w:line="108" w:lineRule="exact"/>
              <w:rPr>
                <w:color w:val="auto"/>
                <w:highlight w:val="none"/>
                <w:lang w:eastAsia="zh-CN"/>
              </w:rPr>
            </w:pPr>
            <w:r>
              <w:rPr>
                <w:color w:val="auto"/>
                <w:position w:val="1"/>
                <w:highlight w:val="none"/>
                <w:lang w:eastAsia="zh-CN"/>
              </w:rPr>
              <w:t xml:space="preserve">。</w:t>
            </w:r>
            <w:r/>
          </w:p>
          <w:p>
            <w:pPr>
              <w:pStyle w:val="1903"/>
              <w:ind w:left="131" w:right="238" w:firstLine="123"/>
              <w:spacing w:before="112" w:line="307" w:lineRule="auto"/>
              <w:rPr>
                <w:color w:val="auto"/>
                <w:highlight w:val="none"/>
                <w:lang w:eastAsia="zh-CN"/>
              </w:rPr>
            </w:pPr>
            <w:r>
              <w:rPr>
                <w:color w:val="auto"/>
                <w:spacing w:val="18"/>
                <w:highlight w:val="none"/>
                <w:lang w:eastAsia="zh-CN"/>
              </w:rPr>
              <w:t xml:space="preserve">②监控摄像头、门禁系统等表面光亮，无尘、无斑点，每月</w:t>
            </w:r>
            <w:r>
              <w:rPr>
                <w:color w:val="auto"/>
                <w:spacing w:val="15"/>
                <w:highlight w:val="none"/>
                <w:lang w:eastAsia="zh-CN"/>
              </w:rPr>
              <w:t xml:space="preserve">至少开展1次清洁作业。</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69" w:firstLine="5"/>
              <w:jc w:val="both"/>
              <w:spacing w:before="178" w:line="307" w:lineRule="auto"/>
              <w:rPr>
                <w:color w:val="auto"/>
                <w:highlight w:val="none"/>
                <w:lang w:eastAsia="zh-CN"/>
              </w:rPr>
            </w:pPr>
            <w:r>
              <w:rPr>
                <w:color w:val="auto"/>
                <w:spacing w:val="16"/>
                <w:highlight w:val="none"/>
                <w:lang w:eastAsia="zh-CN"/>
              </w:rPr>
              <w:t xml:space="preserve">（3）楼梯及楼梯间保持干净、</w:t>
            </w:r>
            <w:r>
              <w:rPr>
                <w:color w:val="auto"/>
                <w:spacing w:val="18"/>
                <w:highlight w:val="none"/>
                <w:lang w:eastAsia="zh-CN"/>
              </w:rPr>
              <w:t xml:space="preserve">无异味、无杂物、无积水，每</w:t>
            </w:r>
            <w:r>
              <w:rPr>
                <w:color w:val="auto"/>
                <w:spacing w:val="16"/>
                <w:highlight w:val="none"/>
                <w:lang w:eastAsia="zh-CN"/>
              </w:rPr>
              <w:t xml:space="preserve">日至少开展1次清洁作业。</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6" w:right="247"/>
              <w:spacing w:before="178" w:line="307" w:lineRule="auto"/>
              <w:rPr>
                <w:color w:val="auto"/>
                <w:highlight w:val="none"/>
                <w:lang w:eastAsia="zh-CN"/>
              </w:rPr>
            </w:pPr>
            <w:r>
              <w:rPr>
                <w:color w:val="auto"/>
                <w:spacing w:val="17"/>
                <w:highlight w:val="none"/>
                <w:lang w:eastAsia="zh-CN"/>
              </w:rPr>
              <w:t xml:space="preserve">（4）盥洗室保持干净、无异味</w:t>
            </w:r>
            <w:r>
              <w:rPr>
                <w:color w:val="auto"/>
                <w:spacing w:val="11"/>
                <w:highlight w:val="none"/>
                <w:lang w:eastAsia="zh-CN"/>
              </w:rPr>
              <w:t xml:space="preserve"> </w:t>
            </w:r>
            <w:r>
              <w:rPr>
                <w:color w:val="auto"/>
                <w:spacing w:val="17"/>
                <w:highlight w:val="none"/>
                <w:lang w:eastAsia="zh-CN"/>
              </w:rPr>
              <w:t xml:space="preserve">、无杂物、无积水，每日至少</w:t>
            </w:r>
            <w:r>
              <w:rPr>
                <w:color w:val="auto"/>
                <w:spacing w:val="13"/>
                <w:highlight w:val="none"/>
                <w:lang w:eastAsia="zh-CN"/>
              </w:rPr>
              <w:t xml:space="preserve">开展1次清洁作业。</w:t>
            </w:r>
            <w:r/>
          </w:p>
        </w:tc>
      </w:tr>
      <w:tr>
        <w:trPr>
          <w:trHeight w:val="2293"/>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6"/>
              <w:spacing w:before="181" w:line="219" w:lineRule="auto"/>
              <w:rPr>
                <w:color w:val="auto"/>
                <w:highlight w:val="none"/>
                <w:lang w:eastAsia="zh-CN"/>
              </w:rPr>
            </w:pPr>
            <w:r>
              <w:rPr>
                <w:color w:val="auto"/>
                <w:spacing w:val="11"/>
                <w:highlight w:val="none"/>
                <w:lang w:eastAsia="zh-CN"/>
              </w:rPr>
              <w:t xml:space="preserve">（5）作业工具间：</w:t>
            </w:r>
            <w:r/>
          </w:p>
          <w:p>
            <w:pPr>
              <w:pStyle w:val="1903"/>
              <w:ind w:left="133" w:right="238" w:firstLine="121"/>
              <w:spacing w:before="102" w:line="310" w:lineRule="auto"/>
              <w:rPr>
                <w:color w:val="auto"/>
                <w:highlight w:val="none"/>
                <w:lang w:eastAsia="zh-CN"/>
              </w:rPr>
            </w:pPr>
            <w:r>
              <w:rPr>
                <w:color w:val="auto"/>
                <w:spacing w:val="18"/>
                <w:highlight w:val="none"/>
                <w:lang w:eastAsia="zh-CN"/>
              </w:rPr>
              <w:t xml:space="preserve">①保持干净，无异味、无杂物</w:t>
            </w:r>
            <w:r>
              <w:rPr>
                <w:color w:val="auto"/>
                <w:spacing w:val="9"/>
                <w:highlight w:val="none"/>
                <w:lang w:eastAsia="zh-CN"/>
              </w:rPr>
              <w:t xml:space="preserve"> </w:t>
            </w:r>
            <w:r>
              <w:rPr>
                <w:color w:val="auto"/>
                <w:spacing w:val="17"/>
                <w:highlight w:val="none"/>
                <w:lang w:eastAsia="zh-CN"/>
              </w:rPr>
              <w:t xml:space="preserve">、无积水，每日至少开展1次清</w:t>
            </w:r>
            <w:r>
              <w:rPr>
                <w:color w:val="auto"/>
                <w:spacing w:val="5"/>
                <w:highlight w:val="none"/>
                <w:lang w:eastAsia="zh-CN"/>
              </w:rPr>
              <w:t xml:space="preserve">洁作业。</w:t>
            </w:r>
            <w:r/>
          </w:p>
          <w:p>
            <w:pPr>
              <w:pStyle w:val="1903"/>
              <w:ind w:left="131" w:right="238" w:firstLine="123"/>
              <w:spacing w:line="304" w:lineRule="auto"/>
              <w:rPr>
                <w:color w:val="auto"/>
                <w:highlight w:val="none"/>
                <w:lang w:eastAsia="zh-CN"/>
              </w:rPr>
            </w:pPr>
            <w:r>
              <w:rPr>
                <w:color w:val="auto"/>
                <w:spacing w:val="18"/>
                <w:highlight w:val="none"/>
                <w:lang w:eastAsia="zh-CN"/>
              </w:rPr>
              <w:t xml:space="preserve">②作业工具摆放整齐有序，表</w:t>
            </w:r>
            <w:r>
              <w:rPr>
                <w:color w:val="auto"/>
                <w:spacing w:val="15"/>
                <w:highlight w:val="none"/>
                <w:lang w:eastAsia="zh-CN"/>
              </w:rPr>
              <w:t xml:space="preserve">面干净无渍，每日消毒。</w:t>
            </w:r>
            <w:r/>
          </w:p>
        </w:tc>
      </w:tr>
      <w:tr>
        <w:trPr>
          <w:trHeight w:val="1595"/>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6"/>
              <w:spacing w:before="182" w:line="219" w:lineRule="auto"/>
              <w:rPr>
                <w:color w:val="auto"/>
                <w:highlight w:val="none"/>
                <w:lang w:eastAsia="zh-CN"/>
              </w:rPr>
            </w:pPr>
            <w:r>
              <w:rPr>
                <w:color w:val="auto"/>
                <w:spacing w:val="11"/>
                <w:highlight w:val="none"/>
                <w:lang w:eastAsia="zh-CN"/>
              </w:rPr>
              <w:t xml:space="preserve">（6）公共卫生间：</w:t>
            </w:r>
            <w:r/>
          </w:p>
          <w:p>
            <w:pPr>
              <w:pStyle w:val="1903"/>
              <w:ind w:left="129" w:right="238" w:firstLine="126"/>
              <w:spacing w:before="102" w:line="308" w:lineRule="auto"/>
              <w:rPr>
                <w:color w:val="auto"/>
                <w:highlight w:val="none"/>
                <w:lang w:eastAsia="zh-CN"/>
              </w:rPr>
            </w:pPr>
            <w:r>
              <w:rPr>
                <w:color w:val="auto"/>
                <w:spacing w:val="18"/>
                <w:highlight w:val="none"/>
                <w:lang w:eastAsia="zh-CN"/>
              </w:rPr>
              <w:t xml:space="preserve">①保持干净，无异味，垃圾无溢出，每日至少开展1次清洁作</w:t>
            </w:r>
            <w:r>
              <w:rPr>
                <w:color w:val="auto"/>
                <w:spacing w:val="-4"/>
                <w:highlight w:val="none"/>
                <w:lang w:eastAsia="zh-CN"/>
              </w:rPr>
              <w:t xml:space="preserve">业。</w:t>
            </w:r>
            <w:r/>
          </w:p>
        </w:tc>
      </w:tr>
      <w:tr>
        <w:trPr>
          <w:trHeight w:val="892"/>
        </w:trPr>
        <w:tc>
          <w:tcPr>
            <w:tcW w:w="3484" w:type="dxa"/>
            <w:vAlign w:val="top"/>
            <w:vMerge w:val="restart"/>
            <w:textDirection w:val="lrTb"/>
            <w:noWrap w:val="false"/>
          </w:tcPr>
          <w:p>
            <w:pPr>
              <w:rPr>
                <w:color w:val="auto"/>
                <w:highlight w:val="none"/>
                <w:lang w:eastAsia="zh-CN"/>
              </w:rPr>
            </w:pPr>
            <w:r>
              <w:rPr>
                <w:color w:val="auto"/>
                <w:highlight w:val="none"/>
                <w:lang w:eastAsia="zh-CN"/>
              </w:rPr>
            </w:r>
            <w:r/>
          </w:p>
        </w:tc>
        <w:tc>
          <w:tcPr>
            <w:tcW w:w="3477" w:type="dxa"/>
            <w:vAlign w:val="top"/>
            <w:vMerge w:val="restart"/>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1" w:right="238" w:firstLine="123"/>
              <w:spacing w:before="176" w:line="310" w:lineRule="auto"/>
              <w:rPr>
                <w:color w:val="auto"/>
                <w:highlight w:val="none"/>
                <w:lang w:eastAsia="zh-CN"/>
              </w:rPr>
            </w:pPr>
            <w:r>
              <w:rPr>
                <w:color w:val="auto"/>
                <w:spacing w:val="18"/>
                <w:highlight w:val="none"/>
                <w:lang w:eastAsia="zh-CN"/>
              </w:rPr>
              <w:t xml:space="preserve">②及时疏通卫生间大便槽、小</w:t>
            </w:r>
            <w:r>
              <w:rPr>
                <w:color w:val="auto"/>
                <w:spacing w:val="15"/>
                <w:highlight w:val="none"/>
                <w:lang w:eastAsia="zh-CN"/>
              </w:rPr>
              <w:t xml:space="preserve">便槽异物，防止堵塞。</w:t>
            </w:r>
            <w:r/>
          </w:p>
        </w:tc>
      </w:tr>
      <w:tr>
        <w:trPr>
          <w:trHeight w:val="1940"/>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6"/>
              <w:spacing w:before="170" w:line="219" w:lineRule="auto"/>
              <w:rPr>
                <w:color w:val="auto"/>
                <w:highlight w:val="none"/>
                <w:lang w:eastAsia="zh-CN"/>
              </w:rPr>
            </w:pPr>
            <w:r>
              <w:rPr>
                <w:color w:val="auto"/>
                <w:spacing w:val="10"/>
                <w:highlight w:val="none"/>
                <w:lang w:eastAsia="zh-CN"/>
              </w:rPr>
              <w:t xml:space="preserve">（7）电梯轿厢：</w:t>
            </w:r>
            <w:r/>
          </w:p>
          <w:p>
            <w:pPr>
              <w:pStyle w:val="1903"/>
              <w:ind w:left="129" w:right="238"/>
              <w:spacing w:before="102" w:line="310" w:lineRule="auto"/>
              <w:rPr>
                <w:color w:val="auto"/>
                <w:highlight w:val="none"/>
                <w:lang w:eastAsia="zh-CN"/>
              </w:rPr>
            </w:pPr>
            <w:r>
              <w:rPr>
                <w:color w:val="auto"/>
                <w:spacing w:val="18"/>
                <w:highlight w:val="none"/>
                <w:lang w:eastAsia="zh-CN"/>
              </w:rPr>
              <w:t xml:space="preserve">①保持干净，无污渍、无粘贴物、无异味，每日至少开展1次</w:t>
            </w:r>
            <w:r>
              <w:rPr>
                <w:color w:val="auto"/>
                <w:spacing w:val="9"/>
                <w:highlight w:val="none"/>
                <w:lang w:eastAsia="zh-CN"/>
              </w:rPr>
              <w:t xml:space="preserve">清洁作业。</w:t>
            </w:r>
            <w:r/>
          </w:p>
          <w:p>
            <w:pPr>
              <w:pStyle w:val="1903"/>
              <w:ind w:left="128"/>
              <w:spacing w:line="216" w:lineRule="auto"/>
              <w:rPr>
                <w:color w:val="auto"/>
                <w:highlight w:val="none"/>
                <w:lang w:eastAsia="zh-CN"/>
              </w:rPr>
            </w:pPr>
            <w:r>
              <w:rPr>
                <w:color w:val="auto"/>
                <w:spacing w:val="16"/>
                <w:highlight w:val="none"/>
                <w:lang w:eastAsia="zh-CN"/>
              </w:rPr>
              <w:t xml:space="preserve">②灯具、操作指示板明亮。</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2" w:right="246" w:firstLine="3"/>
              <w:spacing w:before="171" w:line="309" w:lineRule="auto"/>
              <w:rPr>
                <w:color w:val="auto"/>
                <w:highlight w:val="none"/>
                <w:lang w:eastAsia="zh-CN"/>
              </w:rPr>
            </w:pPr>
            <w:r>
              <w:rPr>
                <w:color w:val="auto"/>
                <w:spacing w:val="17"/>
                <w:highlight w:val="none"/>
                <w:lang w:eastAsia="zh-CN"/>
              </w:rPr>
              <w:t xml:space="preserve">（8）平台、屋顶、天沟保持干</w:t>
            </w:r>
            <w:r>
              <w:rPr>
                <w:color w:val="auto"/>
                <w:spacing w:val="18"/>
                <w:highlight w:val="none"/>
                <w:lang w:eastAsia="zh-CN"/>
              </w:rPr>
              <w:t xml:space="preserve">净，有杂物及时清扫，每月至</w:t>
            </w:r>
            <w:r>
              <w:rPr>
                <w:color w:val="auto"/>
                <w:spacing w:val="14"/>
                <w:highlight w:val="none"/>
                <w:lang w:eastAsia="zh-CN"/>
              </w:rPr>
              <w:t xml:space="preserve">少开展1次清洁作业。</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45" w:right="238" w:hanging="9"/>
              <w:jc w:val="both"/>
              <w:spacing w:before="174" w:line="308" w:lineRule="auto"/>
              <w:rPr>
                <w:color w:val="auto"/>
                <w:highlight w:val="none"/>
                <w:lang w:eastAsia="zh-CN"/>
              </w:rPr>
            </w:pPr>
            <w:r>
              <w:rPr>
                <w:color w:val="auto"/>
                <w:spacing w:val="5"/>
                <w:highlight w:val="none"/>
                <w:lang w:eastAsia="zh-CN"/>
              </w:rPr>
              <w:t xml:space="preserve">（9）地面清洗服务：</w:t>
            </w:r>
            <w:r>
              <w:rPr>
                <w:color w:val="auto"/>
                <w:spacing w:val="83"/>
                <w:highlight w:val="none"/>
                <w:lang w:eastAsia="zh-CN"/>
              </w:rPr>
              <w:t xml:space="preserve"> </w:t>
            </w:r>
            <w:r>
              <w:rPr>
                <w:color w:val="auto"/>
                <w:spacing w:val="5"/>
                <w:highlight w:val="none"/>
                <w:lang w:eastAsia="zh-CN"/>
              </w:rPr>
              <w:t xml:space="preserve">一年两次</w:t>
            </w:r>
            <w:r>
              <w:rPr>
                <w:color w:val="auto"/>
                <w:highlight w:val="none"/>
                <w:lang w:eastAsia="zh-CN"/>
              </w:rPr>
              <w:t xml:space="preserve"> </w:t>
            </w:r>
            <w:r>
              <w:rPr>
                <w:rFonts w:hint="eastAsia"/>
                <w:color w:val="auto"/>
                <w:highlight w:val="none"/>
                <w:lang w:eastAsia="zh-CN"/>
              </w:rPr>
              <w:t xml:space="preserve">，</w:t>
            </w:r>
            <w:r>
              <w:rPr>
                <w:color w:val="auto"/>
                <w:spacing w:val="24"/>
                <w:highlight w:val="none"/>
                <w:lang w:eastAsia="zh-CN"/>
              </w:rPr>
              <w:t xml:space="preserve">确保地面干净</w:t>
            </w:r>
            <w:r>
              <w:rPr>
                <w:rFonts w:hint="eastAsia"/>
                <w:color w:val="auto"/>
                <w:spacing w:val="24"/>
                <w:highlight w:val="none"/>
                <w:lang w:eastAsia="zh-CN"/>
              </w:rPr>
              <w:t xml:space="preserve">，</w:t>
            </w:r>
            <w:r>
              <w:rPr>
                <w:color w:val="auto"/>
                <w:spacing w:val="24"/>
                <w:highlight w:val="none"/>
                <w:lang w:eastAsia="zh-CN"/>
              </w:rPr>
              <w:t xml:space="preserve">无痰迹、油渍</w:t>
            </w:r>
            <w:r>
              <w:rPr>
                <w:color w:val="auto"/>
                <w:spacing w:val="8"/>
                <w:highlight w:val="none"/>
                <w:lang w:eastAsia="zh-CN"/>
              </w:rPr>
              <w:t xml:space="preserve"> </w:t>
            </w:r>
            <w:r>
              <w:rPr>
                <w:color w:val="auto"/>
                <w:spacing w:val="15"/>
                <w:highlight w:val="none"/>
                <w:lang w:eastAsia="zh-CN"/>
              </w:rPr>
              <w:t xml:space="preserve">、污垢、积水、烟头、杂物。</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2" w:right="238" w:firstLine="3"/>
              <w:jc w:val="both"/>
              <w:spacing w:before="174" w:line="308" w:lineRule="auto"/>
              <w:rPr>
                <w:color w:val="auto"/>
                <w:highlight w:val="none"/>
                <w:lang w:eastAsia="zh-CN"/>
              </w:rPr>
            </w:pPr>
            <w:r>
              <w:rPr>
                <w:color w:val="auto"/>
                <w:spacing w:val="17"/>
                <w:highlight w:val="none"/>
                <w:lang w:eastAsia="zh-CN"/>
              </w:rPr>
              <w:t xml:space="preserve">（10）地胶干净、无油渍、无</w:t>
            </w:r>
            <w:r>
              <w:rPr>
                <w:color w:val="auto"/>
                <w:spacing w:val="18"/>
                <w:highlight w:val="none"/>
                <w:lang w:eastAsia="zh-CN"/>
              </w:rPr>
              <w:t xml:space="preserve">污渍、无褪色，每月至少开展1</w:t>
            </w:r>
            <w:r>
              <w:rPr>
                <w:color w:val="auto"/>
                <w:spacing w:val="10"/>
                <w:highlight w:val="none"/>
                <w:lang w:eastAsia="zh-CN"/>
              </w:rPr>
              <w:t xml:space="preserve">次清洁作业。</w:t>
            </w:r>
            <w:r/>
          </w:p>
        </w:tc>
      </w:tr>
      <w:tr>
        <w:trPr>
          <w:trHeight w:val="4053"/>
        </w:trPr>
        <w:tc>
          <w:tcPr>
            <w:tcW w:w="3484" w:type="dxa"/>
            <w:vAlign w:val="top"/>
            <w:textDirection w:val="lrTb"/>
            <w:noWrap w:val="false"/>
          </w:tcPr>
          <w:p>
            <w:pPr>
              <w:pStyle w:val="1903"/>
              <w:ind w:left="1682"/>
              <w:spacing w:before="176" w:line="239" w:lineRule="auto"/>
              <w:rPr>
                <w:color w:val="auto"/>
                <w:highlight w:val="none"/>
              </w:rPr>
            </w:pPr>
            <w:r>
              <w:rPr>
                <w:color w:val="auto"/>
                <w:highlight w:val="none"/>
              </w:rPr>
              <w:t xml:space="preserve">3</w:t>
            </w:r>
            <w:r/>
          </w:p>
        </w:tc>
        <w:tc>
          <w:tcPr>
            <w:tcW w:w="3477" w:type="dxa"/>
            <w:vAlign w:val="top"/>
            <w:textDirection w:val="lrTb"/>
            <w:noWrap w:val="false"/>
          </w:tcPr>
          <w:p>
            <w:pPr>
              <w:pStyle w:val="1903"/>
              <w:ind w:left="126"/>
              <w:spacing w:before="176" w:line="219" w:lineRule="auto"/>
              <w:rPr>
                <w:color w:val="auto"/>
                <w:highlight w:val="none"/>
              </w:rPr>
            </w:pPr>
            <w:r>
              <w:rPr>
                <w:color w:val="auto"/>
                <w:spacing w:val="13"/>
                <w:highlight w:val="none"/>
              </w:rPr>
              <w:t xml:space="preserve">档案库房</w:t>
            </w:r>
            <w:r/>
          </w:p>
        </w:tc>
        <w:tc>
          <w:tcPr>
            <w:tcW w:w="3484" w:type="dxa"/>
            <w:vAlign w:val="top"/>
            <w:textDirection w:val="lrTb"/>
            <w:noWrap w:val="false"/>
          </w:tcPr>
          <w:p>
            <w:pPr>
              <w:pStyle w:val="1903"/>
              <w:ind w:left="129" w:right="364"/>
              <w:spacing w:before="176" w:line="309" w:lineRule="auto"/>
              <w:rPr>
                <w:color w:val="auto"/>
                <w:highlight w:val="none"/>
                <w:lang w:eastAsia="zh-CN"/>
              </w:rPr>
            </w:pPr>
            <w:r>
              <w:rPr>
                <w:color w:val="auto"/>
                <w:spacing w:val="16"/>
                <w:highlight w:val="none"/>
                <w:lang w:eastAsia="zh-CN"/>
              </w:rPr>
              <w:t xml:space="preserve">对本区域内（含门窗、地面、</w:t>
            </w:r>
            <w:r>
              <w:rPr>
                <w:color w:val="auto"/>
                <w:spacing w:val="18"/>
                <w:highlight w:val="none"/>
                <w:lang w:eastAsia="zh-CN"/>
              </w:rPr>
              <w:t xml:space="preserve">密集架和其他设施）定期全面清洁和消毒，半年打扫一次，全年打扫两次。其他按需开展卫生保洁和消毒工作，如密集架安装完成前后、档案上架前后、上级检查前后等。保洁人员须具备档案库房安全保密意识，遵守档案库房安全管理要求，严禁任何对档案造成破坏</w:t>
            </w:r>
            <w:r>
              <w:rPr>
                <w:color w:val="auto"/>
                <w:spacing w:val="6"/>
                <w:highlight w:val="none"/>
                <w:lang w:eastAsia="zh-CN"/>
              </w:rPr>
              <w:t xml:space="preserve">的行为。</w:t>
            </w:r>
            <w:r/>
          </w:p>
        </w:tc>
      </w:tr>
      <w:tr>
        <w:trPr>
          <w:trHeight w:val="1236"/>
        </w:trPr>
        <w:tc>
          <w:tcPr>
            <w:tcW w:w="3484" w:type="dxa"/>
            <w:vAlign w:val="top"/>
            <w:vMerge w:val="restart"/>
            <w:textDirection w:val="lrTb"/>
            <w:noWrap w:val="false"/>
          </w:tcPr>
          <w:p>
            <w:pPr>
              <w:pStyle w:val="1903"/>
              <w:ind w:left="1677"/>
              <w:spacing w:before="180"/>
              <w:rPr>
                <w:color w:val="auto"/>
                <w:highlight w:val="none"/>
              </w:rPr>
            </w:pPr>
            <w:r>
              <w:rPr>
                <w:color w:val="auto"/>
                <w:highlight w:val="none"/>
              </w:rPr>
              <w:t xml:space="preserve">4</w:t>
            </w:r>
            <w:r/>
          </w:p>
        </w:tc>
        <w:tc>
          <w:tcPr>
            <w:tcW w:w="3477" w:type="dxa"/>
            <w:vAlign w:val="top"/>
            <w:vMerge w:val="restart"/>
            <w:textDirection w:val="lrTb"/>
            <w:noWrap w:val="false"/>
          </w:tcPr>
          <w:p>
            <w:pPr>
              <w:pStyle w:val="1903"/>
              <w:ind w:left="132"/>
              <w:spacing w:before="179" w:line="219" w:lineRule="auto"/>
              <w:rPr>
                <w:color w:val="auto"/>
                <w:highlight w:val="none"/>
              </w:rPr>
            </w:pPr>
            <w:r>
              <w:rPr>
                <w:color w:val="auto"/>
                <w:spacing w:val="16"/>
                <w:highlight w:val="none"/>
              </w:rPr>
              <w:t xml:space="preserve">公共场地区域保洁</w:t>
            </w:r>
            <w:r/>
          </w:p>
        </w:tc>
        <w:tc>
          <w:tcPr>
            <w:tcW w:w="3484" w:type="dxa"/>
            <w:vAlign w:val="top"/>
            <w:textDirection w:val="lrTb"/>
            <w:noWrap w:val="false"/>
          </w:tcPr>
          <w:p>
            <w:pPr>
              <w:pStyle w:val="1903"/>
              <w:ind w:left="129" w:right="247" w:firstLine="6"/>
              <w:spacing w:before="181" w:line="306" w:lineRule="auto"/>
              <w:rPr>
                <w:color w:val="auto"/>
                <w:highlight w:val="none"/>
                <w:lang w:eastAsia="zh-CN"/>
              </w:rPr>
            </w:pPr>
            <w:r>
              <w:rPr>
                <w:color w:val="auto"/>
                <w:spacing w:val="17"/>
                <w:highlight w:val="none"/>
                <w:lang w:eastAsia="zh-CN"/>
              </w:rPr>
              <w:t xml:space="preserve">（1）每日清扫道路地面、停车</w:t>
            </w:r>
            <w:r>
              <w:rPr>
                <w:color w:val="auto"/>
                <w:spacing w:val="18"/>
                <w:highlight w:val="none"/>
                <w:lang w:eastAsia="zh-CN"/>
              </w:rPr>
              <w:t xml:space="preserve">场等公共区域，保持干净、无</w:t>
            </w:r>
            <w:r>
              <w:rPr>
                <w:color w:val="auto"/>
                <w:spacing w:val="12"/>
                <w:highlight w:val="none"/>
                <w:lang w:eastAsia="zh-CN"/>
              </w:rPr>
              <w:t xml:space="preserve">杂物、无积水。</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50" w:firstLine="5"/>
              <w:jc w:val="both"/>
              <w:spacing w:before="181" w:line="306" w:lineRule="auto"/>
              <w:rPr>
                <w:color w:val="auto"/>
                <w:highlight w:val="none"/>
                <w:lang w:eastAsia="zh-CN"/>
              </w:rPr>
            </w:pPr>
            <w:r>
              <w:rPr>
                <w:color w:val="auto"/>
                <w:spacing w:val="17"/>
                <w:highlight w:val="none"/>
                <w:lang w:eastAsia="zh-CN"/>
              </w:rPr>
              <w:t xml:space="preserve">（2</w:t>
            </w:r>
            <w:r>
              <w:rPr>
                <w:rFonts w:hint="eastAsia"/>
                <w:color w:val="auto"/>
                <w:spacing w:val="17"/>
                <w:highlight w:val="none"/>
                <w:lang w:eastAsia="zh-CN"/>
              </w:rPr>
              <w:t xml:space="preserve">）冰</w:t>
            </w:r>
            <w:r>
              <w:rPr>
                <w:color w:val="auto"/>
                <w:spacing w:val="17"/>
                <w:highlight w:val="none"/>
                <w:lang w:eastAsia="zh-CN"/>
              </w:rPr>
              <w:t xml:space="preserve">雪、冰冻等恶劣天气时及</w:t>
            </w:r>
            <w:r>
              <w:rPr>
                <w:color w:val="auto"/>
                <w:spacing w:val="18"/>
                <w:highlight w:val="none"/>
                <w:lang w:eastAsia="zh-CN"/>
              </w:rPr>
              <w:t xml:space="preserve">时清扫积水、积雪，并采取安</w:t>
            </w:r>
            <w:r>
              <w:rPr>
                <w:color w:val="auto"/>
                <w:spacing w:val="11"/>
                <w:highlight w:val="none"/>
                <w:lang w:eastAsia="zh-CN"/>
              </w:rPr>
              <w:t xml:space="preserve">全防护措施。</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9" w:right="238" w:firstLine="6"/>
              <w:jc w:val="both"/>
              <w:spacing w:before="181" w:line="306" w:lineRule="auto"/>
              <w:rPr>
                <w:color w:val="auto"/>
                <w:highlight w:val="none"/>
                <w:lang w:eastAsia="zh-CN"/>
              </w:rPr>
            </w:pPr>
            <w:r>
              <w:rPr>
                <w:color w:val="auto"/>
                <w:spacing w:val="17"/>
                <w:highlight w:val="none"/>
                <w:lang w:eastAsia="zh-CN"/>
              </w:rPr>
              <w:t xml:space="preserve">（3）各种路标、宣传栏等保持</w:t>
            </w:r>
            <w:r>
              <w:rPr>
                <w:color w:val="auto"/>
                <w:spacing w:val="18"/>
                <w:highlight w:val="none"/>
                <w:lang w:eastAsia="zh-CN"/>
              </w:rPr>
              <w:t xml:space="preserve">干净，每月至少开展1次清洁作</w:t>
            </w:r>
            <w:r>
              <w:rPr>
                <w:color w:val="auto"/>
                <w:spacing w:val="-4"/>
                <w:highlight w:val="none"/>
                <w:lang w:eastAsia="zh-CN"/>
              </w:rPr>
              <w:t xml:space="preserve">业。</w:t>
            </w:r>
            <w:r/>
          </w:p>
        </w:tc>
      </w:tr>
      <w:tr>
        <w:trPr>
          <w:trHeight w:val="841"/>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1" w:right="248" w:firstLine="4"/>
              <w:spacing w:before="184" w:line="284" w:lineRule="auto"/>
              <w:rPr>
                <w:color w:val="auto"/>
                <w:highlight w:val="none"/>
                <w:lang w:eastAsia="zh-CN"/>
              </w:rPr>
            </w:pPr>
            <w:r>
              <w:rPr>
                <w:color w:val="auto"/>
                <w:spacing w:val="17"/>
                <w:highlight w:val="none"/>
                <w:lang w:eastAsia="zh-CN"/>
              </w:rPr>
              <w:t xml:space="preserve">（4）定期对院内道路及建筑物</w:t>
            </w:r>
            <w:r>
              <w:rPr>
                <w:color w:val="auto"/>
                <w:spacing w:val="18"/>
                <w:highlight w:val="none"/>
                <w:lang w:eastAsia="zh-CN"/>
              </w:rPr>
              <w:t xml:space="preserve">两侧收水井及屋面排水井清淤</w:t>
            </w:r>
            <w:r/>
          </w:p>
        </w:tc>
      </w:tr>
      <w:tr>
        <w:trPr>
          <w:trHeight w:val="539"/>
        </w:trPr>
        <w:tc>
          <w:tcPr>
            <w:tcW w:w="3484" w:type="dxa"/>
            <w:vAlign w:val="top"/>
            <w:vMerge w:val="restart"/>
            <w:textDirection w:val="lrTb"/>
            <w:noWrap w:val="false"/>
          </w:tcPr>
          <w:p>
            <w:pPr>
              <w:rPr>
                <w:color w:val="auto"/>
                <w:highlight w:val="none"/>
                <w:lang w:eastAsia="zh-CN"/>
              </w:rPr>
            </w:pPr>
            <w:r>
              <w:rPr>
                <w:color w:val="auto"/>
                <w:highlight w:val="none"/>
                <w:lang w:eastAsia="zh-CN"/>
              </w:rPr>
            </w:r>
            <w:r/>
          </w:p>
        </w:tc>
        <w:tc>
          <w:tcPr>
            <w:tcW w:w="3477" w:type="dxa"/>
            <w:vAlign w:val="top"/>
            <w:vMerge w:val="restart"/>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spacing w:before="177" w:line="221" w:lineRule="auto"/>
              <w:rPr>
                <w:color w:val="auto"/>
                <w:highlight w:val="none"/>
              </w:rPr>
            </w:pPr>
            <w:r>
              <w:rPr>
                <w:color w:val="auto"/>
                <w:spacing w:val="1"/>
                <w:highlight w:val="none"/>
              </w:rPr>
              <w:t xml:space="preserve">疏通。</w:t>
            </w:r>
            <w:r/>
          </w:p>
        </w:tc>
      </w:tr>
      <w:tr>
        <w:trPr>
          <w:trHeight w:val="1236"/>
        </w:trPr>
        <w:tc>
          <w:tcPr>
            <w:tcW w:w="3484" w:type="dxa"/>
            <w:vAlign w:val="top"/>
            <w:vMerge w:val="continue"/>
            <w:textDirection w:val="lrTb"/>
            <w:noWrap w:val="false"/>
          </w:tcPr>
          <w:p>
            <w:pPr>
              <w:rPr>
                <w:color w:val="auto"/>
                <w:highlight w:val="none"/>
              </w:rPr>
            </w:pPr>
            <w:r>
              <w:rPr>
                <w:color w:val="auto"/>
                <w:highlight w:val="none"/>
              </w:rPr>
            </w:r>
            <w:r/>
          </w:p>
        </w:tc>
        <w:tc>
          <w:tcPr>
            <w:tcW w:w="3477" w:type="dxa"/>
            <w:vAlign w:val="top"/>
            <w:vMerge w:val="continue"/>
            <w:textDirection w:val="lrTb"/>
            <w:noWrap w:val="false"/>
          </w:tcPr>
          <w:p>
            <w:pPr>
              <w:rPr>
                <w:color w:val="auto"/>
                <w:highlight w:val="none"/>
              </w:rPr>
            </w:pPr>
            <w:r>
              <w:rPr>
                <w:color w:val="auto"/>
                <w:highlight w:val="none"/>
              </w:rPr>
            </w:r>
            <w:r/>
          </w:p>
        </w:tc>
        <w:tc>
          <w:tcPr>
            <w:tcW w:w="3484" w:type="dxa"/>
            <w:vAlign w:val="top"/>
            <w:textDirection w:val="lrTb"/>
            <w:noWrap w:val="false"/>
          </w:tcPr>
          <w:p>
            <w:pPr>
              <w:pStyle w:val="1903"/>
              <w:ind w:left="130" w:right="262" w:firstLine="5"/>
              <w:spacing w:before="170" w:line="310" w:lineRule="auto"/>
              <w:rPr>
                <w:color w:val="auto"/>
                <w:highlight w:val="none"/>
                <w:lang w:eastAsia="zh-CN"/>
              </w:rPr>
            </w:pPr>
            <w:r>
              <w:rPr>
                <w:color w:val="auto"/>
                <w:spacing w:val="16"/>
                <w:highlight w:val="none"/>
                <w:lang w:eastAsia="zh-CN"/>
              </w:rPr>
              <w:t xml:space="preserve">（5）绿地内无杂物、无改变用</w:t>
            </w:r>
            <w:r>
              <w:rPr>
                <w:color w:val="auto"/>
                <w:spacing w:val="15"/>
                <w:highlight w:val="none"/>
                <w:lang w:eastAsia="zh-CN"/>
              </w:rPr>
              <w:t xml:space="preserve">途和破坏、践踏、占用现象，</w:t>
            </w:r>
            <w:r/>
          </w:p>
          <w:p>
            <w:pPr>
              <w:pStyle w:val="1903"/>
              <w:ind w:left="130"/>
              <w:spacing w:line="218" w:lineRule="auto"/>
              <w:rPr>
                <w:color w:val="auto"/>
                <w:highlight w:val="none"/>
                <w:lang w:eastAsia="zh-CN"/>
              </w:rPr>
            </w:pPr>
            <w:r>
              <w:rPr>
                <w:color w:val="auto"/>
                <w:spacing w:val="15"/>
                <w:highlight w:val="none"/>
                <w:lang w:eastAsia="zh-CN"/>
              </w:rPr>
              <w:t xml:space="preserve">每天至少开展1次巡查。</w:t>
            </w:r>
            <w:r/>
          </w:p>
        </w:tc>
      </w:tr>
      <w:tr>
        <w:trPr>
          <w:trHeight w:val="2645"/>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9" w:right="248" w:firstLine="6"/>
              <w:spacing w:before="174" w:line="309" w:lineRule="auto"/>
              <w:rPr>
                <w:color w:val="auto"/>
                <w:highlight w:val="none"/>
              </w:rPr>
            </w:pPr>
            <w:r>
              <w:rPr>
                <w:color w:val="auto"/>
                <w:spacing w:val="17"/>
                <w:highlight w:val="none"/>
                <w:lang w:eastAsia="zh-CN"/>
              </w:rPr>
              <w:t xml:space="preserve">（6）玻璃清洗服务：每年彻底</w:t>
            </w:r>
            <w:r>
              <w:rPr>
                <w:color w:val="auto"/>
                <w:spacing w:val="18"/>
                <w:highlight w:val="none"/>
                <w:lang w:eastAsia="zh-CN"/>
              </w:rPr>
              <w:t xml:space="preserve">清洗一次。清洗后，玻璃应洁净明亮，无水痕、无灰尘。清洗用品应使用无毒无害的洗涤剂。保洁高空作业时确保人员安全。</w:t>
            </w:r>
            <w:r>
              <w:rPr>
                <w:color w:val="auto"/>
                <w:spacing w:val="18"/>
                <w:highlight w:val="none"/>
              </w:rPr>
              <w:t xml:space="preserve">如发生人身意外等情况</w:t>
            </w:r>
            <w:r>
              <w:rPr>
                <w:color w:val="auto"/>
                <w:spacing w:val="4"/>
                <w:highlight w:val="none"/>
              </w:rPr>
              <w:t xml:space="preserve">  </w:t>
            </w:r>
            <w:r>
              <w:rPr>
                <w:rFonts w:hint="eastAsia"/>
                <w:color w:val="auto"/>
                <w:spacing w:val="4"/>
                <w:highlight w:val="none"/>
                <w:lang w:eastAsia="zh-CN"/>
              </w:rPr>
              <w:t xml:space="preserve">，</w:t>
            </w:r>
            <w:r>
              <w:rPr>
                <w:color w:val="auto"/>
                <w:spacing w:val="26"/>
                <w:highlight w:val="none"/>
              </w:rPr>
              <w:t xml:space="preserve">由中标人负责。</w:t>
            </w:r>
            <w:r/>
          </w:p>
        </w:tc>
      </w:tr>
      <w:tr>
        <w:trPr>
          <w:trHeight w:val="3701"/>
        </w:trPr>
        <w:tc>
          <w:tcPr>
            <w:tcW w:w="3484" w:type="dxa"/>
            <w:vAlign w:val="top"/>
            <w:textDirection w:val="lrTb"/>
            <w:noWrap w:val="false"/>
          </w:tcPr>
          <w:p>
            <w:pPr>
              <w:pStyle w:val="1903"/>
              <w:ind w:left="1682"/>
              <w:spacing w:before="174" w:line="239" w:lineRule="auto"/>
              <w:rPr>
                <w:color w:val="auto"/>
                <w:highlight w:val="none"/>
              </w:rPr>
            </w:pPr>
            <w:r>
              <w:rPr>
                <w:color w:val="auto"/>
                <w:highlight w:val="none"/>
              </w:rPr>
              <w:t xml:space="preserve">5</w:t>
            </w:r>
            <w:r/>
          </w:p>
        </w:tc>
        <w:tc>
          <w:tcPr>
            <w:tcW w:w="3477" w:type="dxa"/>
            <w:vAlign w:val="top"/>
            <w:textDirection w:val="lrTb"/>
            <w:noWrap w:val="false"/>
          </w:tcPr>
          <w:p>
            <w:pPr>
              <w:pStyle w:val="1903"/>
              <w:ind w:left="125"/>
              <w:spacing w:before="173" w:line="219" w:lineRule="auto"/>
              <w:rPr>
                <w:color w:val="auto"/>
                <w:highlight w:val="none"/>
                <w:lang w:eastAsia="zh-CN"/>
              </w:rPr>
            </w:pPr>
            <w:r>
              <w:rPr>
                <w:color w:val="auto"/>
                <w:spacing w:val="18"/>
                <w:highlight w:val="none"/>
                <w:lang w:eastAsia="zh-CN"/>
              </w:rPr>
              <w:t xml:space="preserve">服务大厅（1层）信访接待大厅</w:t>
            </w:r>
            <w:r/>
          </w:p>
        </w:tc>
        <w:tc>
          <w:tcPr>
            <w:tcW w:w="3484" w:type="dxa"/>
            <w:vAlign w:val="top"/>
            <w:textDirection w:val="lrTb"/>
            <w:noWrap w:val="false"/>
          </w:tcPr>
          <w:p>
            <w:pPr>
              <w:pStyle w:val="1903"/>
              <w:ind w:left="130" w:right="364"/>
              <w:spacing w:before="176" w:line="309" w:lineRule="auto"/>
              <w:rPr>
                <w:color w:val="auto"/>
                <w:highlight w:val="none"/>
                <w:lang w:eastAsia="zh-CN"/>
              </w:rPr>
            </w:pPr>
            <w:r>
              <w:rPr>
                <w:color w:val="auto"/>
                <w:spacing w:val="15"/>
                <w:highlight w:val="none"/>
                <w:lang w:eastAsia="zh-CN"/>
              </w:rPr>
              <w:t xml:space="preserve">应保持完整整齐，干净明亮，</w:t>
            </w:r>
            <w:r>
              <w:rPr>
                <w:color w:val="auto"/>
                <w:spacing w:val="18"/>
                <w:highlight w:val="none"/>
                <w:lang w:eastAsia="zh-CN"/>
              </w:rPr>
              <w:t xml:space="preserve">无破损、无裂痕、无污迹、无灰尘、无蛛网、无异味。地面保持明亮；服务台及隔板玻璃保持整齐、光亮、无灰尘、无手印；标识、标志保持光亮无</w:t>
            </w:r>
            <w:r>
              <w:rPr>
                <w:color w:val="auto"/>
                <w:spacing w:val="16"/>
                <w:highlight w:val="none"/>
                <w:lang w:eastAsia="zh-CN"/>
              </w:rPr>
              <w:t xml:space="preserve">灰尘；空调出风口保持畅通、</w:t>
            </w:r>
            <w:r>
              <w:rPr>
                <w:color w:val="auto"/>
                <w:spacing w:val="18"/>
                <w:highlight w:val="none"/>
                <w:lang w:eastAsia="zh-CN"/>
              </w:rPr>
              <w:t xml:space="preserve">光亮无灰尘；立柱保持光亮无灰尘；公共座椅保持整齐、无</w:t>
            </w:r>
            <w:r>
              <w:rPr>
                <w:color w:val="auto"/>
                <w:spacing w:val="15"/>
                <w:highlight w:val="none"/>
                <w:lang w:eastAsia="zh-CN"/>
              </w:rPr>
              <w:t xml:space="preserve">灰尘、无污迹、完好。</w:t>
            </w:r>
            <w:r/>
          </w:p>
        </w:tc>
      </w:tr>
      <w:tr>
        <w:trPr>
          <w:trHeight w:val="1236"/>
        </w:trPr>
        <w:tc>
          <w:tcPr>
            <w:tcW w:w="3484" w:type="dxa"/>
            <w:vAlign w:val="top"/>
            <w:vMerge w:val="restart"/>
            <w:textDirection w:val="lrTb"/>
            <w:noWrap w:val="false"/>
          </w:tcPr>
          <w:p>
            <w:pPr>
              <w:pStyle w:val="1903"/>
              <w:ind w:left="1680"/>
              <w:spacing w:before="177" w:line="239" w:lineRule="auto"/>
              <w:rPr>
                <w:color w:val="auto"/>
                <w:highlight w:val="none"/>
              </w:rPr>
            </w:pPr>
            <w:r>
              <w:rPr>
                <w:color w:val="auto"/>
                <w:highlight w:val="none"/>
              </w:rPr>
              <w:t xml:space="preserve">6</w:t>
            </w:r>
            <w:r/>
          </w:p>
        </w:tc>
        <w:tc>
          <w:tcPr>
            <w:tcW w:w="3477" w:type="dxa"/>
            <w:vAlign w:val="top"/>
            <w:vMerge w:val="restart"/>
            <w:textDirection w:val="lrTb"/>
            <w:noWrap w:val="false"/>
          </w:tcPr>
          <w:p>
            <w:pPr>
              <w:pStyle w:val="1903"/>
              <w:ind w:left="127"/>
              <w:spacing w:before="178" w:line="219" w:lineRule="auto"/>
              <w:rPr>
                <w:color w:val="auto"/>
                <w:highlight w:val="none"/>
              </w:rPr>
            </w:pPr>
            <w:r>
              <w:rPr>
                <w:color w:val="auto"/>
                <w:spacing w:val="13"/>
                <w:highlight w:val="none"/>
              </w:rPr>
              <w:t xml:space="preserve">垃圾处理</w:t>
            </w:r>
            <w:r/>
          </w:p>
        </w:tc>
        <w:tc>
          <w:tcPr>
            <w:tcW w:w="3484" w:type="dxa"/>
            <w:vAlign w:val="top"/>
            <w:textDirection w:val="lrTb"/>
            <w:noWrap w:val="false"/>
          </w:tcPr>
          <w:p>
            <w:pPr>
              <w:pStyle w:val="1903"/>
              <w:ind w:left="133" w:right="247" w:firstLine="3"/>
              <w:spacing w:before="178" w:line="307" w:lineRule="auto"/>
              <w:rPr>
                <w:color w:val="auto"/>
                <w:highlight w:val="none"/>
                <w:lang w:eastAsia="zh-CN"/>
              </w:rPr>
            </w:pPr>
            <w:r>
              <w:rPr>
                <w:color w:val="auto"/>
                <w:spacing w:val="17"/>
                <w:highlight w:val="none"/>
                <w:lang w:eastAsia="zh-CN"/>
              </w:rPr>
              <w:t xml:space="preserve">（1）配备满足现场需求的垃圾</w:t>
            </w:r>
            <w:r>
              <w:rPr>
                <w:color w:val="auto"/>
                <w:spacing w:val="18"/>
                <w:highlight w:val="none"/>
                <w:lang w:eastAsia="zh-CN"/>
              </w:rPr>
              <w:t xml:space="preserve">分类人员，每日完成垃圾分类</w:t>
            </w:r>
            <w:r>
              <w:rPr>
                <w:color w:val="auto"/>
                <w:highlight w:val="none"/>
                <w:lang w:eastAsia="zh-CN"/>
              </w:rPr>
              <w:t xml:space="preserve">工作。</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9" w:right="251" w:firstLine="6"/>
              <w:jc w:val="both"/>
              <w:spacing w:before="178" w:line="307" w:lineRule="auto"/>
              <w:rPr>
                <w:color w:val="auto"/>
                <w:highlight w:val="none"/>
                <w:lang w:eastAsia="zh-CN"/>
              </w:rPr>
            </w:pPr>
            <w:r>
              <w:rPr>
                <w:color w:val="auto"/>
                <w:spacing w:val="17"/>
                <w:highlight w:val="none"/>
                <w:lang w:eastAsia="zh-CN"/>
              </w:rPr>
              <w:t xml:space="preserve">（2）建立垃圾分类日常管理制</w:t>
            </w:r>
            <w:r>
              <w:rPr>
                <w:color w:val="auto"/>
                <w:spacing w:val="18"/>
                <w:highlight w:val="none"/>
                <w:lang w:eastAsia="zh-CN"/>
              </w:rPr>
              <w:t xml:space="preserve">度，公示垃圾的投放地点、投</w:t>
            </w:r>
            <w:r>
              <w:rPr>
                <w:color w:val="auto"/>
                <w:spacing w:val="15"/>
                <w:highlight w:val="none"/>
                <w:lang w:eastAsia="zh-CN"/>
              </w:rPr>
              <w:t xml:space="preserve">放方式、投放时间等。</w:t>
            </w:r>
            <w:r/>
          </w:p>
        </w:tc>
      </w:tr>
      <w:tr>
        <w:trPr>
          <w:trHeight w:val="1588"/>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7" w:right="352" w:firstLine="9"/>
              <w:jc w:val="both"/>
              <w:spacing w:before="181" w:line="307" w:lineRule="auto"/>
              <w:rPr>
                <w:color w:val="auto"/>
                <w:highlight w:val="none"/>
                <w:lang w:eastAsia="zh-CN"/>
              </w:rPr>
            </w:pPr>
            <w:r>
              <w:rPr>
                <w:color w:val="auto"/>
                <w:spacing w:val="17"/>
                <w:highlight w:val="none"/>
                <w:lang w:eastAsia="zh-CN"/>
              </w:rPr>
              <w:t xml:space="preserve">（3）每日至少1次做好垃圾分</w:t>
            </w:r>
            <w:r>
              <w:rPr>
                <w:color w:val="auto"/>
                <w:spacing w:val="19"/>
                <w:highlight w:val="none"/>
                <w:lang w:eastAsia="zh-CN"/>
              </w:rPr>
              <w:t xml:space="preserve">类投放容器和各垃圾分类收集点的清洗和消杀，周围地面无</w:t>
            </w:r>
            <w:r>
              <w:rPr>
                <w:color w:val="auto"/>
                <w:spacing w:val="14"/>
                <w:highlight w:val="none"/>
                <w:lang w:eastAsia="zh-CN"/>
              </w:rPr>
              <w:t xml:space="preserve">散落垃圾、无异味。</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2" w:right="246" w:firstLine="3"/>
              <w:spacing w:before="181" w:line="306" w:lineRule="auto"/>
              <w:rPr>
                <w:color w:val="auto"/>
                <w:highlight w:val="none"/>
                <w:lang w:eastAsia="zh-CN"/>
              </w:rPr>
            </w:pPr>
            <w:r>
              <w:rPr>
                <w:color w:val="auto"/>
                <w:spacing w:val="17"/>
                <w:highlight w:val="none"/>
                <w:lang w:eastAsia="zh-CN"/>
              </w:rPr>
              <w:t xml:space="preserve">（4）日常维护好垃圾分类收集</w:t>
            </w:r>
            <w:r>
              <w:rPr>
                <w:color w:val="auto"/>
                <w:spacing w:val="18"/>
                <w:highlight w:val="none"/>
                <w:lang w:eastAsia="zh-CN"/>
              </w:rPr>
              <w:t xml:space="preserve">容器和收集点设施的完好及正</w:t>
            </w:r>
            <w:r>
              <w:rPr>
                <w:color w:val="auto"/>
                <w:spacing w:val="5"/>
                <w:highlight w:val="none"/>
                <w:lang w:eastAsia="zh-CN"/>
              </w:rPr>
              <w:t xml:space="preserve">常使用。</w:t>
            </w:r>
            <w:r/>
          </w:p>
        </w:tc>
      </w:tr>
      <w:tr>
        <w:trPr>
          <w:trHeight w:val="88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1" w:right="249" w:firstLine="4"/>
              <w:spacing w:before="184" w:line="303" w:lineRule="auto"/>
              <w:rPr>
                <w:color w:val="auto"/>
                <w:highlight w:val="none"/>
                <w:lang w:eastAsia="zh-CN"/>
              </w:rPr>
            </w:pPr>
            <w:r>
              <w:rPr>
                <w:color w:val="auto"/>
                <w:spacing w:val="17"/>
                <w:highlight w:val="none"/>
                <w:lang w:eastAsia="zh-CN"/>
              </w:rPr>
              <w:t xml:space="preserve">（5）分类后的垃圾每日整理至</w:t>
            </w:r>
            <w:r>
              <w:rPr>
                <w:color w:val="auto"/>
                <w:spacing w:val="9"/>
                <w:highlight w:val="none"/>
                <w:lang w:eastAsia="zh-CN"/>
              </w:rPr>
              <w:t xml:space="preserve">指定地点。</w:t>
            </w:r>
            <w:r/>
          </w:p>
        </w:tc>
      </w:tr>
      <w:tr>
        <w:trPr>
          <w:trHeight w:val="841"/>
        </w:trPr>
        <w:tc>
          <w:tcPr>
            <w:tcW w:w="3484" w:type="dxa"/>
            <w:vAlign w:val="top"/>
            <w:textDirection w:val="lrTb"/>
            <w:noWrap w:val="false"/>
          </w:tcPr>
          <w:p>
            <w:pPr>
              <w:pStyle w:val="1903"/>
              <w:ind w:left="1683"/>
              <w:spacing w:before="184" w:line="239" w:lineRule="auto"/>
              <w:rPr>
                <w:color w:val="auto"/>
                <w:highlight w:val="none"/>
              </w:rPr>
            </w:pPr>
            <w:r>
              <w:rPr>
                <w:color w:val="auto"/>
                <w:highlight w:val="none"/>
              </w:rPr>
              <w:t xml:space="preserve">7</w:t>
            </w:r>
            <w:r/>
          </w:p>
        </w:tc>
        <w:tc>
          <w:tcPr>
            <w:tcW w:w="3477" w:type="dxa"/>
            <w:vAlign w:val="top"/>
            <w:textDirection w:val="lrTb"/>
            <w:noWrap w:val="false"/>
          </w:tcPr>
          <w:p>
            <w:pPr>
              <w:pStyle w:val="1903"/>
              <w:ind w:left="127"/>
              <w:spacing w:before="184" w:line="219" w:lineRule="auto"/>
              <w:rPr>
                <w:color w:val="auto"/>
                <w:highlight w:val="none"/>
              </w:rPr>
            </w:pPr>
            <w:r>
              <w:rPr>
                <w:color w:val="auto"/>
                <w:spacing w:val="13"/>
                <w:highlight w:val="none"/>
              </w:rPr>
              <w:t xml:space="preserve">卫生消毒</w:t>
            </w:r>
            <w:r/>
          </w:p>
        </w:tc>
        <w:tc>
          <w:tcPr>
            <w:tcW w:w="3484" w:type="dxa"/>
            <w:vAlign w:val="top"/>
            <w:textDirection w:val="lrTb"/>
            <w:noWrap w:val="false"/>
          </w:tcPr>
          <w:p>
            <w:pPr>
              <w:pStyle w:val="1903"/>
              <w:ind w:left="141" w:right="247" w:hanging="5"/>
              <w:spacing w:before="184" w:line="284" w:lineRule="auto"/>
              <w:rPr>
                <w:color w:val="auto"/>
                <w:highlight w:val="none"/>
                <w:lang w:eastAsia="zh-CN"/>
              </w:rPr>
            </w:pPr>
            <w:r>
              <w:rPr>
                <w:color w:val="auto"/>
                <w:spacing w:val="17"/>
                <w:highlight w:val="none"/>
                <w:lang w:eastAsia="zh-CN"/>
              </w:rPr>
              <w:t xml:space="preserve">（1）办公用房区域、公共场所区域和周围环境预防性卫生消</w:t>
            </w:r>
            <w:r/>
          </w:p>
        </w:tc>
      </w:tr>
      <w:tr>
        <w:trPr>
          <w:trHeight w:val="886"/>
        </w:trPr>
        <w:tc>
          <w:tcPr>
            <w:tcW w:w="3484" w:type="dxa"/>
            <w:vAlign w:val="top"/>
            <w:vMerge w:val="restart"/>
            <w:textDirection w:val="lrTb"/>
            <w:noWrap w:val="false"/>
          </w:tcPr>
          <w:p>
            <w:pPr>
              <w:rPr>
                <w:color w:val="auto"/>
                <w:highlight w:val="none"/>
                <w:lang w:eastAsia="zh-CN"/>
              </w:rPr>
            </w:pPr>
            <w:r>
              <w:rPr>
                <w:color w:val="auto"/>
                <w:highlight w:val="none"/>
                <w:lang w:eastAsia="zh-CN"/>
              </w:rPr>
            </w:r>
            <w:r/>
          </w:p>
        </w:tc>
        <w:tc>
          <w:tcPr>
            <w:tcW w:w="3477" w:type="dxa"/>
            <w:vAlign w:val="top"/>
            <w:vMerge w:val="restart"/>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3" w:right="364" w:hanging="1"/>
              <w:spacing w:before="177" w:line="307" w:lineRule="auto"/>
              <w:rPr>
                <w:color w:val="auto"/>
                <w:highlight w:val="none"/>
                <w:lang w:eastAsia="zh-CN"/>
              </w:rPr>
            </w:pPr>
            <w:r>
              <w:rPr>
                <w:color w:val="auto"/>
                <w:spacing w:val="18"/>
                <w:highlight w:val="none"/>
                <w:lang w:eastAsia="zh-CN"/>
              </w:rPr>
              <w:t xml:space="preserve">毒，消毒后及时通风，每周至</w:t>
            </w:r>
            <w:r>
              <w:rPr>
                <w:color w:val="auto"/>
                <w:spacing w:val="13"/>
                <w:highlight w:val="none"/>
                <w:lang w:eastAsia="zh-CN"/>
              </w:rPr>
              <w:t xml:space="preserve">少开展1次作业。</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8" w:right="246" w:firstLine="7"/>
              <w:spacing w:before="174" w:line="308" w:lineRule="auto"/>
              <w:rPr>
                <w:color w:val="auto"/>
                <w:highlight w:val="none"/>
                <w:lang w:eastAsia="zh-CN"/>
              </w:rPr>
            </w:pPr>
            <w:r>
              <w:rPr>
                <w:color w:val="auto"/>
                <w:spacing w:val="17"/>
                <w:highlight w:val="none"/>
                <w:lang w:eastAsia="zh-CN"/>
              </w:rPr>
              <w:t xml:space="preserve">（2）发生公共卫生事件时，邀</w:t>
            </w:r>
            <w:r>
              <w:rPr>
                <w:color w:val="auto"/>
                <w:spacing w:val="18"/>
                <w:highlight w:val="none"/>
                <w:lang w:eastAsia="zh-CN"/>
              </w:rPr>
              <w:t xml:space="preserve">请专业单位开展消毒、检测等</w:t>
            </w:r>
            <w:r>
              <w:rPr>
                <w:color w:val="auto"/>
                <w:spacing w:val="1"/>
                <w:highlight w:val="none"/>
                <w:lang w:eastAsia="zh-CN"/>
              </w:rPr>
              <w:t xml:space="preserve">工作。</w:t>
            </w:r>
            <w:r/>
          </w:p>
        </w:tc>
      </w:tr>
    </w:tbl>
    <w:p>
      <w:pPr>
        <w:ind w:left="12"/>
        <w:spacing w:before="100" w:line="219" w:lineRule="auto"/>
        <w:rPr>
          <w:rFonts w:ascii="宋体" w:hAnsi="宋体" w:eastAsia="宋体" w:cs="宋体"/>
          <w:color w:val="auto"/>
          <w:highlight w:val="none"/>
        </w:rPr>
      </w:pPr>
      <w:r>
        <w:rPr>
          <w:rFonts w:ascii="宋体" w:hAnsi="宋体" w:eastAsia="宋体" w:cs="宋体"/>
          <w:color w:val="auto"/>
          <w:spacing w:val="14"/>
          <w:highlight w:val="none"/>
        </w:rPr>
        <w:t xml:space="preserve">3.4.1</w:t>
      </w:r>
      <w:r>
        <w:rPr>
          <w:rFonts w:ascii="宋体" w:hAnsi="宋体" w:eastAsia="宋体" w:cs="宋体"/>
          <w:color w:val="auto"/>
          <w:spacing w:val="42"/>
          <w:highlight w:val="none"/>
        </w:rPr>
        <w:t xml:space="preserve">  </w:t>
      </w:r>
      <w:r>
        <w:rPr>
          <w:rFonts w:ascii="宋体" w:hAnsi="宋体" w:eastAsia="宋体" w:cs="宋体"/>
          <w:color w:val="auto"/>
          <w:spacing w:val="14"/>
          <w:highlight w:val="none"/>
        </w:rPr>
        <w:t xml:space="preserve">具体清洁要求</w:t>
      </w:r>
      <w:r/>
    </w:p>
    <w:p>
      <w:pPr>
        <w:spacing w:line="28" w:lineRule="exact"/>
        <w:rPr>
          <w:color w:val="auto"/>
          <w:highlight w:val="none"/>
        </w:rPr>
      </w:pPr>
      <w:r>
        <w:rPr>
          <w:color w:val="auto"/>
          <w:highlight w:val="none"/>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ind w:left="1505"/>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序号</w:t>
            </w:r>
            <w:r/>
          </w:p>
        </w:tc>
        <w:tc>
          <w:tcPr>
            <w:tcW w:w="3477" w:type="dxa"/>
            <w:vAlign w:val="top"/>
            <w:textDirection w:val="lrTb"/>
            <w:noWrap w:val="false"/>
          </w:tcPr>
          <w:p>
            <w:pPr>
              <w:ind w:left="1502"/>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9"/>
                <w:highlight w:val="none"/>
              </w:rPr>
              <w:t xml:space="preserve">材质</w:t>
            </w:r>
            <w:r/>
          </w:p>
        </w:tc>
        <w:tc>
          <w:tcPr>
            <w:tcW w:w="3484" w:type="dxa"/>
            <w:vAlign w:val="top"/>
            <w:textDirection w:val="lrTb"/>
            <w:noWrap w:val="false"/>
          </w:tcPr>
          <w:p>
            <w:pPr>
              <w:ind w:left="1276"/>
              <w:spacing w:before="157"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4"/>
                <w:highlight w:val="none"/>
              </w:rPr>
              <w:t xml:space="preserve">清洁要求</w:t>
            </w:r>
            <w:r/>
          </w:p>
        </w:tc>
      </w:tr>
      <w:tr>
        <w:trPr>
          <w:trHeight w:val="883"/>
        </w:trPr>
        <w:tc>
          <w:tcPr>
            <w:tcW w:w="3484" w:type="dxa"/>
            <w:vAlign w:val="top"/>
            <w:vMerge w:val="restart"/>
            <w:textDirection w:val="lrTb"/>
            <w:noWrap w:val="false"/>
          </w:tcPr>
          <w:p>
            <w:pPr>
              <w:pStyle w:val="1903"/>
              <w:ind w:left="1694"/>
              <w:spacing w:before="171"/>
              <w:rPr>
                <w:color w:val="auto"/>
                <w:highlight w:val="none"/>
              </w:rPr>
            </w:pPr>
            <w:r>
              <w:rPr>
                <w:color w:val="auto"/>
                <w:highlight w:val="none"/>
              </w:rPr>
              <w:t xml:space="preserve">1</w:t>
            </w:r>
            <w:r/>
          </w:p>
        </w:tc>
        <w:tc>
          <w:tcPr>
            <w:tcW w:w="3477" w:type="dxa"/>
            <w:vAlign w:val="top"/>
            <w:vMerge w:val="restart"/>
            <w:textDirection w:val="lrTb"/>
            <w:noWrap w:val="false"/>
          </w:tcPr>
          <w:p>
            <w:pPr>
              <w:pStyle w:val="1903"/>
              <w:ind w:left="130"/>
              <w:spacing w:before="170" w:line="220" w:lineRule="auto"/>
              <w:rPr>
                <w:color w:val="auto"/>
                <w:highlight w:val="none"/>
              </w:rPr>
            </w:pPr>
            <w:r>
              <w:rPr>
                <w:color w:val="auto"/>
                <w:spacing w:val="12"/>
                <w:highlight w:val="none"/>
              </w:rPr>
              <w:t xml:space="preserve">瓷砖地面</w:t>
            </w:r>
            <w:r/>
          </w:p>
        </w:tc>
        <w:tc>
          <w:tcPr>
            <w:tcW w:w="3484" w:type="dxa"/>
            <w:vAlign w:val="top"/>
            <w:textDirection w:val="lrTb"/>
            <w:noWrap w:val="false"/>
          </w:tcPr>
          <w:p>
            <w:pPr>
              <w:pStyle w:val="1903"/>
              <w:ind w:left="131" w:right="246" w:firstLine="4"/>
              <w:spacing w:before="170" w:line="309" w:lineRule="auto"/>
              <w:rPr>
                <w:color w:val="auto"/>
                <w:highlight w:val="none"/>
                <w:lang w:eastAsia="zh-CN"/>
              </w:rPr>
            </w:pPr>
            <w:r>
              <w:rPr>
                <w:color w:val="auto"/>
                <w:spacing w:val="17"/>
                <w:highlight w:val="none"/>
                <w:lang w:eastAsia="zh-CN"/>
              </w:rPr>
              <w:t xml:space="preserve">（1）日常清洁：推尘，保持地</w:t>
            </w:r>
            <w:r>
              <w:rPr>
                <w:color w:val="auto"/>
                <w:spacing w:val="12"/>
                <w:highlight w:val="none"/>
                <w:lang w:eastAsia="zh-CN"/>
              </w:rPr>
              <w:t xml:space="preserve">面干净无杂物。</w:t>
            </w:r>
            <w:r/>
          </w:p>
        </w:tc>
      </w:tr>
      <w:tr>
        <w:trPr>
          <w:trHeight w:val="88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46" w:firstLine="5"/>
              <w:spacing w:before="173" w:line="308" w:lineRule="auto"/>
              <w:rPr>
                <w:color w:val="auto"/>
                <w:highlight w:val="none"/>
              </w:rPr>
            </w:pPr>
            <w:r>
              <w:rPr>
                <w:color w:val="auto"/>
                <w:spacing w:val="17"/>
                <w:highlight w:val="none"/>
              </w:rPr>
              <w:t xml:space="preserve">（2）深度清洁：使用洗洁精或</w:t>
            </w:r>
            <w:r>
              <w:rPr>
                <w:color w:val="auto"/>
                <w:spacing w:val="11"/>
                <w:highlight w:val="none"/>
              </w:rPr>
              <w:t xml:space="preserve">肥皂水清理。</w:t>
            </w:r>
            <w:r/>
          </w:p>
        </w:tc>
      </w:tr>
      <w:tr>
        <w:trPr>
          <w:trHeight w:val="1236"/>
        </w:trPr>
        <w:tc>
          <w:tcPr>
            <w:tcW w:w="3484" w:type="dxa"/>
            <w:vAlign w:val="top"/>
            <w:vMerge w:val="restart"/>
            <w:textDirection w:val="lrTb"/>
            <w:noWrap w:val="false"/>
          </w:tcPr>
          <w:p>
            <w:pPr>
              <w:pStyle w:val="1903"/>
              <w:ind w:left="1681"/>
              <w:spacing w:before="173"/>
              <w:rPr>
                <w:color w:val="auto"/>
                <w:highlight w:val="none"/>
              </w:rPr>
            </w:pPr>
            <w:r>
              <w:rPr>
                <w:color w:val="auto"/>
                <w:highlight w:val="none"/>
              </w:rPr>
              <w:t xml:space="preserve">2</w:t>
            </w:r>
            <w:r/>
          </w:p>
        </w:tc>
        <w:tc>
          <w:tcPr>
            <w:tcW w:w="3477" w:type="dxa"/>
            <w:vAlign w:val="top"/>
            <w:vMerge w:val="restart"/>
            <w:textDirection w:val="lrTb"/>
            <w:noWrap w:val="false"/>
          </w:tcPr>
          <w:p>
            <w:pPr>
              <w:pStyle w:val="1903"/>
              <w:ind w:left="126"/>
              <w:spacing w:before="173" w:line="218" w:lineRule="auto"/>
              <w:rPr>
                <w:color w:val="auto"/>
                <w:highlight w:val="none"/>
              </w:rPr>
            </w:pPr>
            <w:r>
              <w:rPr>
                <w:color w:val="auto"/>
                <w:spacing w:val="13"/>
                <w:highlight w:val="none"/>
              </w:rPr>
              <w:t xml:space="preserve">石材地面</w:t>
            </w:r>
            <w:r/>
          </w:p>
        </w:tc>
        <w:tc>
          <w:tcPr>
            <w:tcW w:w="3484" w:type="dxa"/>
            <w:vAlign w:val="top"/>
            <w:textDirection w:val="lrTb"/>
            <w:noWrap w:val="false"/>
          </w:tcPr>
          <w:p>
            <w:pPr>
              <w:pStyle w:val="1903"/>
              <w:ind w:left="131" w:right="248" w:firstLine="4"/>
              <w:spacing w:before="174" w:line="308" w:lineRule="auto"/>
              <w:rPr>
                <w:color w:val="auto"/>
                <w:highlight w:val="none"/>
                <w:lang w:eastAsia="zh-CN"/>
              </w:rPr>
            </w:pPr>
            <w:r>
              <w:rPr>
                <w:color w:val="auto"/>
                <w:spacing w:val="17"/>
                <w:highlight w:val="none"/>
                <w:lang w:eastAsia="zh-CN"/>
              </w:rPr>
              <w:t xml:space="preserve">（1）根据各区域的人流量及大</w:t>
            </w:r>
            <w:r>
              <w:rPr>
                <w:color w:val="auto"/>
                <w:spacing w:val="18"/>
                <w:highlight w:val="none"/>
                <w:lang w:eastAsia="zh-CN"/>
              </w:rPr>
              <w:t xml:space="preserve">理石的实际磨损程度制定大理</w:t>
            </w:r>
            <w:r>
              <w:rPr>
                <w:color w:val="auto"/>
                <w:spacing w:val="14"/>
                <w:highlight w:val="none"/>
                <w:lang w:eastAsia="zh-CN"/>
              </w:rPr>
              <w:t xml:space="preserve">石的晶面保养计划。</w:t>
            </w:r>
            <w:r/>
          </w:p>
        </w:tc>
      </w:tr>
      <w:tr>
        <w:trPr>
          <w:trHeight w:val="1588"/>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8" w:right="249" w:firstLine="7"/>
              <w:spacing w:before="175" w:line="311" w:lineRule="auto"/>
              <w:rPr>
                <w:color w:val="auto"/>
                <w:highlight w:val="none"/>
                <w:lang w:eastAsia="zh-CN"/>
              </w:rPr>
            </w:pPr>
            <w:r>
              <w:rPr>
                <w:color w:val="auto"/>
                <w:spacing w:val="17"/>
                <w:highlight w:val="none"/>
                <w:lang w:eastAsia="zh-CN"/>
              </w:rPr>
              <w:t xml:space="preserve">（2）启动晶面机，使用中性清</w:t>
            </w:r>
            <w:r>
              <w:rPr>
                <w:color w:val="auto"/>
                <w:spacing w:val="18"/>
                <w:highlight w:val="none"/>
                <w:lang w:eastAsia="zh-CN"/>
              </w:rPr>
              <w:t xml:space="preserve">洁剂清洁，避免使用强酸或强碱清洁剂，定期进行基础维护</w:t>
            </w:r>
            <w:r/>
          </w:p>
          <w:p>
            <w:pPr>
              <w:pStyle w:val="1903"/>
              <w:ind w:left="151"/>
              <w:spacing w:before="129" w:line="108" w:lineRule="exact"/>
              <w:rPr>
                <w:color w:val="auto"/>
                <w:highlight w:val="none"/>
              </w:rPr>
            </w:pPr>
            <w:r>
              <w:rPr>
                <w:color w:val="auto"/>
                <w:position w:val="1"/>
                <w:highlight w:val="none"/>
              </w:rPr>
              <w:t xml:space="preserve">。</w:t>
            </w:r>
            <w:r/>
          </w:p>
        </w:tc>
      </w:tr>
      <w:tr>
        <w:trPr>
          <w:trHeight w:val="883"/>
        </w:trPr>
        <w:tc>
          <w:tcPr>
            <w:tcW w:w="3484" w:type="dxa"/>
            <w:vAlign w:val="top"/>
            <w:vMerge w:val="restart"/>
            <w:textDirection w:val="lrTb"/>
            <w:noWrap w:val="false"/>
          </w:tcPr>
          <w:p>
            <w:pPr>
              <w:pStyle w:val="1903"/>
              <w:ind w:left="1682"/>
              <w:spacing w:before="176" w:line="239" w:lineRule="auto"/>
              <w:rPr>
                <w:color w:val="auto"/>
                <w:highlight w:val="none"/>
              </w:rPr>
            </w:pPr>
            <w:r>
              <w:rPr>
                <w:color w:val="auto"/>
                <w:highlight w:val="none"/>
              </w:rPr>
              <w:t xml:space="preserve">3</w:t>
            </w:r>
            <w:r/>
          </w:p>
        </w:tc>
        <w:tc>
          <w:tcPr>
            <w:tcW w:w="3477" w:type="dxa"/>
            <w:vAlign w:val="top"/>
            <w:vMerge w:val="restart"/>
            <w:textDirection w:val="lrTb"/>
            <w:noWrap w:val="false"/>
          </w:tcPr>
          <w:p>
            <w:pPr>
              <w:pStyle w:val="1903"/>
              <w:ind w:left="127"/>
              <w:spacing w:before="176" w:line="219" w:lineRule="auto"/>
              <w:rPr>
                <w:color w:val="auto"/>
                <w:highlight w:val="none"/>
              </w:rPr>
            </w:pPr>
            <w:r>
              <w:rPr>
                <w:color w:val="auto"/>
                <w:spacing w:val="14"/>
                <w:highlight w:val="none"/>
              </w:rPr>
              <w:t xml:space="preserve">水磨石地面</w:t>
            </w:r>
            <w:r/>
          </w:p>
        </w:tc>
        <w:tc>
          <w:tcPr>
            <w:tcW w:w="3484" w:type="dxa"/>
            <w:vAlign w:val="top"/>
            <w:textDirection w:val="lrTb"/>
            <w:noWrap w:val="false"/>
          </w:tcPr>
          <w:p>
            <w:pPr>
              <w:pStyle w:val="1903"/>
              <w:ind w:left="131" w:right="246" w:firstLine="4"/>
              <w:spacing w:before="176" w:line="306" w:lineRule="auto"/>
              <w:rPr>
                <w:color w:val="auto"/>
                <w:highlight w:val="none"/>
                <w:lang w:eastAsia="zh-CN"/>
              </w:rPr>
            </w:pPr>
            <w:r>
              <w:rPr>
                <w:color w:val="auto"/>
                <w:spacing w:val="17"/>
                <w:highlight w:val="none"/>
                <w:lang w:eastAsia="zh-CN"/>
              </w:rPr>
              <w:t xml:space="preserve">（1）日常清洁：推尘，保持地</w:t>
            </w:r>
            <w:r>
              <w:rPr>
                <w:color w:val="auto"/>
                <w:spacing w:val="12"/>
                <w:highlight w:val="none"/>
                <w:lang w:eastAsia="zh-CN"/>
              </w:rPr>
              <w:t xml:space="preserve">面干净无杂物。</w:t>
            </w:r>
            <w:r/>
          </w:p>
        </w:tc>
      </w:tr>
      <w:tr>
        <w:trPr>
          <w:trHeight w:val="88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69" w:firstLine="5"/>
              <w:spacing w:before="177" w:line="306" w:lineRule="auto"/>
              <w:rPr>
                <w:color w:val="auto"/>
                <w:highlight w:val="none"/>
              </w:rPr>
            </w:pPr>
            <w:r>
              <w:rPr>
                <w:color w:val="auto"/>
                <w:spacing w:val="16"/>
                <w:highlight w:val="none"/>
              </w:rPr>
              <w:t xml:space="preserve">（2）深度清洁：使用洗洁精、</w:t>
            </w:r>
            <w:r>
              <w:rPr>
                <w:color w:val="auto"/>
                <w:spacing w:val="15"/>
                <w:highlight w:val="none"/>
              </w:rPr>
              <w:t xml:space="preserve">肥皂水或磨地机清理。</w:t>
            </w:r>
            <w:r/>
          </w:p>
        </w:tc>
      </w:tr>
      <w:tr>
        <w:trPr>
          <w:trHeight w:val="1235"/>
        </w:trPr>
        <w:tc>
          <w:tcPr>
            <w:tcW w:w="3484" w:type="dxa"/>
            <w:vAlign w:val="top"/>
            <w:vMerge w:val="restart"/>
            <w:textDirection w:val="lrTb"/>
            <w:noWrap w:val="false"/>
          </w:tcPr>
          <w:p>
            <w:pPr>
              <w:pStyle w:val="1903"/>
              <w:ind w:left="1677"/>
              <w:spacing w:before="179"/>
              <w:rPr>
                <w:color w:val="auto"/>
                <w:highlight w:val="none"/>
              </w:rPr>
            </w:pPr>
            <w:r>
              <w:rPr>
                <w:color w:val="auto"/>
                <w:highlight w:val="none"/>
              </w:rPr>
              <w:t xml:space="preserve">4</w:t>
            </w:r>
            <w:r/>
          </w:p>
        </w:tc>
        <w:tc>
          <w:tcPr>
            <w:tcW w:w="3477" w:type="dxa"/>
            <w:vAlign w:val="top"/>
            <w:vMerge w:val="restart"/>
            <w:textDirection w:val="lrTb"/>
            <w:noWrap w:val="false"/>
          </w:tcPr>
          <w:p>
            <w:pPr>
              <w:pStyle w:val="1903"/>
              <w:ind w:left="125"/>
              <w:spacing w:before="179" w:line="218" w:lineRule="auto"/>
              <w:rPr>
                <w:color w:val="auto"/>
                <w:highlight w:val="none"/>
              </w:rPr>
            </w:pPr>
            <w:r>
              <w:rPr>
                <w:color w:val="auto"/>
                <w:spacing w:val="13"/>
                <w:highlight w:val="none"/>
              </w:rPr>
              <w:t xml:space="preserve">地板地面</w:t>
            </w:r>
            <w:r/>
          </w:p>
        </w:tc>
        <w:tc>
          <w:tcPr>
            <w:tcW w:w="3484" w:type="dxa"/>
            <w:vAlign w:val="top"/>
            <w:textDirection w:val="lrTb"/>
            <w:noWrap w:val="false"/>
          </w:tcPr>
          <w:p>
            <w:pPr>
              <w:pStyle w:val="1903"/>
              <w:ind w:left="129" w:right="245" w:firstLine="6"/>
              <w:spacing w:before="180" w:line="306" w:lineRule="auto"/>
              <w:rPr>
                <w:color w:val="auto"/>
                <w:highlight w:val="none"/>
                <w:lang w:eastAsia="zh-CN"/>
              </w:rPr>
            </w:pPr>
            <w:r>
              <w:rPr>
                <w:color w:val="auto"/>
                <w:spacing w:val="17"/>
                <w:highlight w:val="none"/>
                <w:lang w:eastAsia="zh-CN"/>
              </w:rPr>
              <w:t xml:space="preserve">（1）定期保养。使用中性清洁</w:t>
            </w:r>
            <w:r>
              <w:rPr>
                <w:color w:val="auto"/>
                <w:spacing w:val="18"/>
                <w:highlight w:val="none"/>
                <w:lang w:eastAsia="zh-CN"/>
              </w:rPr>
              <w:t xml:space="preserve">剂清洁，避免使用强酸或强碱</w:t>
            </w:r>
            <w:r>
              <w:rPr>
                <w:color w:val="auto"/>
                <w:spacing w:val="16"/>
                <w:highlight w:val="none"/>
                <w:lang w:eastAsia="zh-CN"/>
              </w:rPr>
              <w:t xml:space="preserve">清洁剂，定期进行基础维护。</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46" w:firstLine="5"/>
              <w:spacing w:before="181" w:line="306" w:lineRule="auto"/>
              <w:rPr>
                <w:color w:val="auto"/>
                <w:highlight w:val="none"/>
                <w:lang w:eastAsia="zh-CN"/>
              </w:rPr>
            </w:pPr>
            <w:r>
              <w:rPr>
                <w:color w:val="auto"/>
                <w:spacing w:val="17"/>
                <w:highlight w:val="none"/>
                <w:lang w:eastAsia="zh-CN"/>
              </w:rPr>
              <w:t xml:space="preserve">（2）日常维护。使用湿润的拖</w:t>
            </w:r>
            <w:r>
              <w:rPr>
                <w:color w:val="auto"/>
                <w:spacing w:val="18"/>
                <w:highlight w:val="none"/>
                <w:lang w:eastAsia="zh-CN"/>
              </w:rPr>
              <w:t xml:space="preserve">把清洁，污染严重时局部清洁</w:t>
            </w:r>
            <w:r>
              <w:rPr>
                <w:color w:val="auto"/>
                <w:spacing w:val="4"/>
                <w:highlight w:val="none"/>
                <w:lang w:eastAsia="zh-CN"/>
              </w:rPr>
              <w:t xml:space="preserve">  </w:t>
            </w:r>
            <w:r>
              <w:rPr>
                <w:rFonts w:hint="eastAsia"/>
                <w:color w:val="auto"/>
                <w:spacing w:val="4"/>
                <w:highlight w:val="none"/>
                <w:lang w:eastAsia="zh-CN"/>
              </w:rPr>
              <w:t xml:space="preserve">，</w:t>
            </w:r>
            <w:r>
              <w:rPr>
                <w:color w:val="auto"/>
                <w:spacing w:val="24"/>
                <w:highlight w:val="none"/>
                <w:lang w:eastAsia="zh-CN"/>
              </w:rPr>
              <w:t xml:space="preserve">每月对地板进行打蜡处理。</w:t>
            </w:r>
            <w:r/>
          </w:p>
        </w:tc>
      </w:tr>
      <w:tr>
        <w:trPr>
          <w:trHeight w:val="532"/>
        </w:trPr>
        <w:tc>
          <w:tcPr>
            <w:tcW w:w="3484" w:type="dxa"/>
            <w:vAlign w:val="top"/>
            <w:textDirection w:val="lrTb"/>
            <w:noWrap w:val="false"/>
          </w:tcPr>
          <w:p>
            <w:pPr>
              <w:pStyle w:val="1903"/>
              <w:ind w:left="1682"/>
              <w:spacing w:before="182" w:line="239" w:lineRule="auto"/>
              <w:rPr>
                <w:color w:val="auto"/>
                <w:highlight w:val="none"/>
              </w:rPr>
            </w:pPr>
            <w:r>
              <w:rPr>
                <w:color w:val="auto"/>
                <w:highlight w:val="none"/>
              </w:rPr>
              <w:t xml:space="preserve">5</w:t>
            </w:r>
            <w:r/>
          </w:p>
        </w:tc>
        <w:tc>
          <w:tcPr>
            <w:tcW w:w="3477" w:type="dxa"/>
            <w:vAlign w:val="top"/>
            <w:textDirection w:val="lrTb"/>
            <w:noWrap w:val="false"/>
          </w:tcPr>
          <w:p>
            <w:pPr>
              <w:pStyle w:val="1903"/>
              <w:ind w:left="128"/>
              <w:spacing w:before="182" w:line="219" w:lineRule="auto"/>
              <w:rPr>
                <w:color w:val="auto"/>
                <w:highlight w:val="none"/>
              </w:rPr>
            </w:pPr>
            <w:r>
              <w:rPr>
                <w:color w:val="auto"/>
                <w:spacing w:val="14"/>
                <w:highlight w:val="none"/>
              </w:rPr>
              <w:t xml:space="preserve">乳胶漆内墙</w:t>
            </w:r>
            <w:r/>
          </w:p>
        </w:tc>
        <w:tc>
          <w:tcPr>
            <w:tcW w:w="3484" w:type="dxa"/>
            <w:vAlign w:val="top"/>
            <w:textDirection w:val="lrTb"/>
            <w:noWrap w:val="false"/>
          </w:tcPr>
          <w:p>
            <w:pPr>
              <w:pStyle w:val="1903"/>
              <w:ind w:left="131"/>
              <w:spacing w:before="183" w:line="218" w:lineRule="auto"/>
              <w:rPr>
                <w:color w:val="auto"/>
                <w:highlight w:val="none"/>
                <w:lang w:eastAsia="zh-CN"/>
              </w:rPr>
            </w:pPr>
            <w:r>
              <w:rPr>
                <w:color w:val="auto"/>
                <w:spacing w:val="15"/>
                <w:highlight w:val="none"/>
                <w:lang w:eastAsia="zh-CN"/>
              </w:rPr>
              <w:t xml:space="preserve">有污渍时用半干布擦拭。</w:t>
            </w:r>
            <w:r/>
          </w:p>
        </w:tc>
      </w:tr>
      <w:tr>
        <w:trPr>
          <w:trHeight w:val="891"/>
        </w:trPr>
        <w:tc>
          <w:tcPr>
            <w:tcW w:w="3484" w:type="dxa"/>
            <w:vAlign w:val="top"/>
            <w:textDirection w:val="lrTb"/>
            <w:noWrap w:val="false"/>
          </w:tcPr>
          <w:p>
            <w:pPr>
              <w:pStyle w:val="1903"/>
              <w:ind w:left="1680"/>
              <w:spacing w:before="183" w:line="239" w:lineRule="auto"/>
              <w:rPr>
                <w:color w:val="auto"/>
                <w:highlight w:val="none"/>
              </w:rPr>
            </w:pPr>
            <w:r>
              <w:rPr>
                <w:color w:val="auto"/>
                <w:highlight w:val="none"/>
              </w:rPr>
              <w:t xml:space="preserve">6</w:t>
            </w:r>
            <w:r/>
          </w:p>
        </w:tc>
        <w:tc>
          <w:tcPr>
            <w:tcW w:w="3477" w:type="dxa"/>
            <w:vAlign w:val="top"/>
            <w:textDirection w:val="lrTb"/>
            <w:noWrap w:val="false"/>
          </w:tcPr>
          <w:p>
            <w:pPr>
              <w:pStyle w:val="1903"/>
              <w:ind w:left="126"/>
              <w:spacing w:before="183" w:line="219" w:lineRule="auto"/>
              <w:rPr>
                <w:color w:val="auto"/>
                <w:highlight w:val="none"/>
              </w:rPr>
            </w:pPr>
            <w:r>
              <w:rPr>
                <w:color w:val="auto"/>
                <w:spacing w:val="14"/>
                <w:highlight w:val="none"/>
              </w:rPr>
              <w:t xml:space="preserve">木饰面内墙</w:t>
            </w:r>
            <w:r/>
          </w:p>
        </w:tc>
        <w:tc>
          <w:tcPr>
            <w:tcW w:w="3484" w:type="dxa"/>
            <w:vAlign w:val="top"/>
            <w:textDirection w:val="lrTb"/>
            <w:noWrap w:val="false"/>
          </w:tcPr>
          <w:p>
            <w:pPr>
              <w:pStyle w:val="1903"/>
              <w:ind w:left="130" w:right="364"/>
              <w:spacing w:before="182" w:line="307" w:lineRule="auto"/>
              <w:rPr>
                <w:color w:val="auto"/>
                <w:highlight w:val="none"/>
                <w:lang w:eastAsia="zh-CN"/>
              </w:rPr>
            </w:pPr>
            <w:r>
              <w:rPr>
                <w:color w:val="auto"/>
                <w:spacing w:val="18"/>
                <w:highlight w:val="none"/>
                <w:lang w:eastAsia="zh-CN"/>
              </w:rPr>
              <w:t xml:space="preserve">有污渍时用中性清洁剂、半干</w:t>
            </w:r>
            <w:r>
              <w:rPr>
                <w:color w:val="auto"/>
                <w:spacing w:val="6"/>
                <w:highlight w:val="none"/>
                <w:lang w:eastAsia="zh-CN"/>
              </w:rPr>
              <w:t xml:space="preserve">布擦拭。</w:t>
            </w:r>
            <w:r/>
          </w:p>
        </w:tc>
      </w:tr>
    </w:tbl>
    <w:p>
      <w:pPr>
        <w:ind w:left="12"/>
        <w:spacing w:before="99" w:line="219" w:lineRule="auto"/>
        <w:rPr>
          <w:rFonts w:ascii="宋体" w:hAnsi="宋体" w:eastAsia="宋体" w:cs="宋体"/>
          <w:color w:val="auto"/>
          <w:highlight w:val="none"/>
        </w:rPr>
      </w:pPr>
      <w:r>
        <w:rPr>
          <w:rFonts w:ascii="宋体" w:hAnsi="宋体" w:eastAsia="宋体" w:cs="宋体"/>
          <w:color w:val="auto"/>
          <w:spacing w:val="11"/>
          <w:highlight w:val="none"/>
        </w:rPr>
        <w:t xml:space="preserve">3.5</w:t>
      </w:r>
      <w:r>
        <w:rPr>
          <w:rFonts w:ascii="宋体" w:hAnsi="宋体" w:eastAsia="宋体" w:cs="宋体"/>
          <w:color w:val="auto"/>
          <w:spacing w:val="38"/>
          <w:highlight w:val="none"/>
        </w:rPr>
        <w:t xml:space="preserve">  </w:t>
      </w:r>
      <w:r>
        <w:rPr>
          <w:rFonts w:ascii="宋体" w:hAnsi="宋体" w:eastAsia="宋体" w:cs="宋体"/>
          <w:color w:val="auto"/>
          <w:spacing w:val="11"/>
          <w:highlight w:val="none"/>
        </w:rPr>
        <w:t xml:space="preserve">绿化服务</w:t>
      </w:r>
      <w:r/>
    </w:p>
    <w:p>
      <w:pPr>
        <w:spacing w:line="29" w:lineRule="exact"/>
        <w:rPr>
          <w:color w:val="auto"/>
          <w:highlight w:val="none"/>
        </w:rPr>
      </w:pPr>
      <w:r>
        <w:rPr>
          <w:color w:val="auto"/>
          <w:highlight w:val="none"/>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4"/>
        </w:trPr>
        <w:tc>
          <w:tcPr>
            <w:tcW w:w="3484" w:type="dxa"/>
            <w:vAlign w:val="top"/>
            <w:textDirection w:val="lrTb"/>
            <w:noWrap w:val="false"/>
          </w:tcPr>
          <w:p>
            <w:pPr>
              <w:ind w:left="1505"/>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序号</w:t>
            </w:r>
            <w:r/>
          </w:p>
        </w:tc>
        <w:tc>
          <w:tcPr>
            <w:tcW w:w="3477" w:type="dxa"/>
            <w:vAlign w:val="top"/>
            <w:textDirection w:val="lrTb"/>
            <w:noWrap w:val="false"/>
          </w:tcPr>
          <w:p>
            <w:pPr>
              <w:ind w:left="1272"/>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4"/>
                <w:highlight w:val="none"/>
              </w:rPr>
              <w:t xml:space="preserve">服务内容</w:t>
            </w:r>
            <w:r/>
          </w:p>
        </w:tc>
        <w:tc>
          <w:tcPr>
            <w:tcW w:w="3484" w:type="dxa"/>
            <w:vAlign w:val="top"/>
            <w:textDirection w:val="lrTb"/>
            <w:noWrap w:val="false"/>
          </w:tcPr>
          <w:p>
            <w:pPr>
              <w:ind w:left="1276"/>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4"/>
                <w:highlight w:val="none"/>
              </w:rPr>
              <w:t xml:space="preserve">服务标准</w:t>
            </w:r>
            <w:r/>
          </w:p>
        </w:tc>
      </w:tr>
      <w:tr>
        <w:trPr>
          <w:trHeight w:val="883"/>
        </w:trPr>
        <w:tc>
          <w:tcPr>
            <w:tcW w:w="3484" w:type="dxa"/>
            <w:vAlign w:val="top"/>
            <w:textDirection w:val="lrTb"/>
            <w:noWrap w:val="false"/>
          </w:tcPr>
          <w:p>
            <w:pPr>
              <w:pStyle w:val="1903"/>
              <w:ind w:left="1694"/>
              <w:spacing w:before="176"/>
              <w:rPr>
                <w:color w:val="auto"/>
                <w:highlight w:val="none"/>
              </w:rPr>
            </w:pPr>
            <w:r>
              <w:rPr>
                <w:color w:val="auto"/>
                <w:highlight w:val="none"/>
              </w:rPr>
              <w:t xml:space="preserve">1</w:t>
            </w:r>
            <w:r/>
          </w:p>
        </w:tc>
        <w:tc>
          <w:tcPr>
            <w:tcW w:w="3477" w:type="dxa"/>
            <w:vAlign w:val="top"/>
            <w:textDirection w:val="lrTb"/>
            <w:noWrap w:val="false"/>
          </w:tcPr>
          <w:p>
            <w:pPr>
              <w:pStyle w:val="1903"/>
              <w:ind w:left="124"/>
              <w:spacing w:before="175" w:line="218" w:lineRule="auto"/>
              <w:rPr>
                <w:color w:val="auto"/>
                <w:highlight w:val="none"/>
              </w:rPr>
            </w:pPr>
            <w:r>
              <w:rPr>
                <w:color w:val="auto"/>
                <w:spacing w:val="13"/>
                <w:highlight w:val="none"/>
              </w:rPr>
              <w:t xml:space="preserve">基本要求</w:t>
            </w:r>
            <w:r/>
          </w:p>
        </w:tc>
        <w:tc>
          <w:tcPr>
            <w:tcW w:w="3484" w:type="dxa"/>
            <w:vAlign w:val="top"/>
            <w:textDirection w:val="lrTb"/>
            <w:noWrap w:val="false"/>
          </w:tcPr>
          <w:p>
            <w:pPr>
              <w:pStyle w:val="1903"/>
              <w:ind w:left="129" w:right="250" w:firstLine="6"/>
              <w:spacing w:before="176" w:line="306" w:lineRule="auto"/>
              <w:rPr>
                <w:color w:val="auto"/>
                <w:highlight w:val="none"/>
                <w:lang w:eastAsia="zh-CN"/>
              </w:rPr>
            </w:pPr>
            <w:r>
              <w:rPr>
                <w:color w:val="auto"/>
                <w:spacing w:val="17"/>
                <w:highlight w:val="none"/>
                <w:lang w:eastAsia="zh-CN"/>
              </w:rPr>
              <w:t xml:space="preserve">（1）制定绿化服务的工作制度</w:t>
            </w:r>
            <w:r>
              <w:rPr>
                <w:color w:val="auto"/>
                <w:spacing w:val="16"/>
                <w:highlight w:val="none"/>
                <w:lang w:eastAsia="zh-CN"/>
              </w:rPr>
              <w:t xml:space="preserve">及工作计划，并按照执行。</w:t>
            </w:r>
            <w:r/>
          </w:p>
        </w:tc>
      </w:tr>
      <w:tr>
        <w:trPr>
          <w:trHeight w:val="892"/>
        </w:trPr>
        <w:tc>
          <w:tcPr>
            <w:tcW w:w="3484" w:type="dxa"/>
            <w:vAlign w:val="top"/>
            <w:vMerge w:val="restart"/>
            <w:textDirection w:val="lrTb"/>
            <w:noWrap w:val="false"/>
          </w:tcPr>
          <w:p>
            <w:pPr>
              <w:rPr>
                <w:color w:val="auto"/>
                <w:highlight w:val="none"/>
                <w:lang w:eastAsia="zh-CN"/>
              </w:rPr>
            </w:pPr>
            <w:r>
              <w:rPr>
                <w:color w:val="auto"/>
                <w:highlight w:val="none"/>
                <w:lang w:eastAsia="zh-CN"/>
              </w:rPr>
            </w:r>
            <w:r/>
          </w:p>
        </w:tc>
        <w:tc>
          <w:tcPr>
            <w:tcW w:w="3477" w:type="dxa"/>
            <w:vAlign w:val="top"/>
            <w:vMerge w:val="restart"/>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1" w:right="283" w:firstLine="4"/>
              <w:spacing w:before="176" w:line="310" w:lineRule="auto"/>
              <w:rPr>
                <w:color w:val="auto"/>
                <w:highlight w:val="none"/>
                <w:lang w:eastAsia="zh-CN"/>
              </w:rPr>
            </w:pPr>
            <w:r>
              <w:rPr>
                <w:color w:val="auto"/>
                <w:spacing w:val="15"/>
                <w:highlight w:val="none"/>
                <w:lang w:eastAsia="zh-CN"/>
              </w:rPr>
              <w:t xml:space="preserve">（2）做好绿化服务工作记录，</w:t>
            </w:r>
            <w:r>
              <w:rPr>
                <w:color w:val="auto"/>
                <w:spacing w:val="9"/>
                <w:highlight w:val="none"/>
                <w:lang w:eastAsia="zh-CN"/>
              </w:rPr>
              <w:t xml:space="preserve">填写规范。</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9" w:right="247" w:firstLine="6"/>
              <w:spacing w:before="171" w:line="309" w:lineRule="auto"/>
              <w:rPr>
                <w:color w:val="auto"/>
                <w:highlight w:val="none"/>
                <w:lang w:eastAsia="zh-CN"/>
              </w:rPr>
            </w:pPr>
            <w:r>
              <w:rPr>
                <w:color w:val="auto"/>
                <w:spacing w:val="17"/>
                <w:highlight w:val="none"/>
                <w:lang w:eastAsia="zh-CN"/>
              </w:rPr>
              <w:t xml:space="preserve">（3）作业时采取安全防护措施</w:t>
            </w:r>
            <w:r>
              <w:rPr>
                <w:color w:val="auto"/>
                <w:spacing w:val="11"/>
                <w:highlight w:val="none"/>
                <w:lang w:eastAsia="zh-CN"/>
              </w:rPr>
              <w:t xml:space="preserve"> </w:t>
            </w:r>
            <w:r>
              <w:rPr>
                <w:rFonts w:hint="eastAsia"/>
                <w:color w:val="auto"/>
                <w:spacing w:val="11"/>
                <w:highlight w:val="none"/>
                <w:lang w:eastAsia="zh-CN"/>
              </w:rPr>
              <w:t xml:space="preserve">，</w:t>
            </w:r>
            <w:r>
              <w:rPr>
                <w:color w:val="auto"/>
                <w:spacing w:val="26"/>
                <w:highlight w:val="none"/>
                <w:lang w:eastAsia="zh-CN"/>
              </w:rPr>
              <w:t xml:space="preserve">防止对作业人员或他人造成</w:t>
            </w:r>
            <w:r>
              <w:rPr>
                <w:color w:val="auto"/>
                <w:spacing w:val="1"/>
                <w:highlight w:val="none"/>
                <w:lang w:eastAsia="zh-CN"/>
              </w:rPr>
              <w:t xml:space="preserve">伤害。</w:t>
            </w:r>
            <w:r/>
          </w:p>
        </w:tc>
      </w:tr>
      <w:tr>
        <w:trPr>
          <w:trHeight w:val="88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47" w:firstLine="5"/>
              <w:spacing w:before="171" w:line="309" w:lineRule="auto"/>
              <w:rPr>
                <w:color w:val="auto"/>
                <w:highlight w:val="none"/>
                <w:lang w:eastAsia="zh-CN"/>
              </w:rPr>
            </w:pPr>
            <w:r>
              <w:rPr>
                <w:color w:val="auto"/>
                <w:spacing w:val="17"/>
                <w:highlight w:val="none"/>
                <w:lang w:eastAsia="zh-CN"/>
              </w:rPr>
              <w:t xml:space="preserve">（4）相关耗材的环保、安全性</w:t>
            </w:r>
            <w:r>
              <w:rPr>
                <w:color w:val="auto"/>
                <w:spacing w:val="14"/>
                <w:highlight w:val="none"/>
                <w:lang w:eastAsia="zh-CN"/>
              </w:rPr>
              <w:t xml:space="preserve">应当符合规定要求。</w:t>
            </w:r>
            <w:r/>
          </w:p>
        </w:tc>
      </w:tr>
      <w:tr>
        <w:trPr>
          <w:trHeight w:val="1236"/>
        </w:trPr>
        <w:tc>
          <w:tcPr>
            <w:tcW w:w="3484" w:type="dxa"/>
            <w:vAlign w:val="top"/>
            <w:vMerge w:val="restart"/>
            <w:textDirection w:val="lrTb"/>
            <w:noWrap w:val="false"/>
          </w:tcPr>
          <w:p>
            <w:pPr>
              <w:pStyle w:val="1903"/>
              <w:ind w:left="1681"/>
              <w:spacing w:before="172"/>
              <w:rPr>
                <w:color w:val="auto"/>
                <w:highlight w:val="none"/>
              </w:rPr>
            </w:pPr>
            <w:r>
              <w:rPr>
                <w:color w:val="auto"/>
                <w:highlight w:val="none"/>
              </w:rPr>
              <w:t xml:space="preserve">2</w:t>
            </w:r>
            <w:r/>
          </w:p>
        </w:tc>
        <w:tc>
          <w:tcPr>
            <w:tcW w:w="3477" w:type="dxa"/>
            <w:vAlign w:val="top"/>
            <w:vMerge w:val="restart"/>
            <w:textDirection w:val="lrTb"/>
            <w:noWrap w:val="false"/>
          </w:tcPr>
          <w:p>
            <w:pPr>
              <w:pStyle w:val="1903"/>
              <w:ind w:left="129"/>
              <w:spacing w:before="172" w:line="219" w:lineRule="auto"/>
              <w:rPr>
                <w:color w:val="auto"/>
                <w:highlight w:val="none"/>
              </w:rPr>
            </w:pPr>
            <w:r>
              <w:rPr>
                <w:color w:val="auto"/>
                <w:spacing w:val="15"/>
                <w:highlight w:val="none"/>
              </w:rPr>
              <w:t xml:space="preserve">室外绿化养护</w:t>
            </w:r>
            <w:r/>
          </w:p>
        </w:tc>
        <w:tc>
          <w:tcPr>
            <w:tcW w:w="3484" w:type="dxa"/>
            <w:vAlign w:val="top"/>
            <w:textDirection w:val="lrTb"/>
            <w:noWrap w:val="false"/>
          </w:tcPr>
          <w:p>
            <w:pPr>
              <w:pStyle w:val="1903"/>
              <w:ind w:left="128" w:right="247" w:firstLine="7"/>
              <w:spacing w:before="171" w:line="309" w:lineRule="auto"/>
              <w:rPr>
                <w:color w:val="auto"/>
                <w:highlight w:val="none"/>
                <w:lang w:eastAsia="zh-CN"/>
              </w:rPr>
            </w:pPr>
            <w:r>
              <w:rPr>
                <w:color w:val="auto"/>
                <w:spacing w:val="17"/>
                <w:highlight w:val="none"/>
                <w:lang w:eastAsia="zh-CN"/>
              </w:rPr>
              <w:t xml:space="preserve">（1）根据生长环境、植物特性</w:t>
            </w:r>
            <w:r>
              <w:rPr>
                <w:color w:val="auto"/>
                <w:spacing w:val="18"/>
                <w:highlight w:val="none"/>
                <w:lang w:eastAsia="zh-CN"/>
              </w:rPr>
              <w:t xml:space="preserve">进行除草、灌溉、施肥、整形</w:t>
            </w:r>
            <w:r>
              <w:rPr>
                <w:color w:val="auto"/>
                <w:spacing w:val="15"/>
                <w:highlight w:val="none"/>
                <w:lang w:eastAsia="zh-CN"/>
              </w:rPr>
              <w:t xml:space="preserve">修剪、防治病虫害等。</w:t>
            </w:r>
            <w:r/>
          </w:p>
        </w:tc>
      </w:tr>
      <w:tr>
        <w:trPr>
          <w:trHeight w:val="1588"/>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1" w:right="283" w:firstLine="4"/>
              <w:jc w:val="both"/>
              <w:spacing w:before="172" w:line="309" w:lineRule="auto"/>
              <w:rPr>
                <w:color w:val="auto"/>
                <w:highlight w:val="none"/>
                <w:lang w:eastAsia="zh-CN"/>
              </w:rPr>
            </w:pPr>
            <w:r>
              <w:rPr>
                <w:color w:val="auto"/>
                <w:spacing w:val="15"/>
                <w:highlight w:val="none"/>
                <w:lang w:eastAsia="zh-CN"/>
              </w:rPr>
              <w:t xml:space="preserve">（2）根据生长情况修剪绿地，</w:t>
            </w:r>
            <w:r>
              <w:rPr>
                <w:color w:val="auto"/>
                <w:spacing w:val="18"/>
                <w:highlight w:val="none"/>
                <w:lang w:eastAsia="zh-CN"/>
              </w:rPr>
              <w:t xml:space="preserve">绿地内无枯草、无杂物，无干枯坏死和病虫侵害，基本无裸</w:t>
            </w:r>
            <w:r>
              <w:rPr>
                <w:color w:val="auto"/>
                <w:spacing w:val="6"/>
                <w:highlight w:val="none"/>
                <w:lang w:eastAsia="zh-CN"/>
              </w:rPr>
              <w:t xml:space="preserve">露土地。</w:t>
            </w:r>
            <w:r/>
          </w:p>
        </w:tc>
      </w:tr>
      <w:tr>
        <w:trPr>
          <w:trHeight w:val="1588"/>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1" w:right="283" w:firstLine="4"/>
              <w:jc w:val="both"/>
              <w:spacing w:before="176" w:line="308" w:lineRule="auto"/>
              <w:rPr>
                <w:color w:val="auto"/>
                <w:highlight w:val="none"/>
                <w:lang w:eastAsia="zh-CN"/>
              </w:rPr>
            </w:pPr>
            <w:r>
              <w:rPr>
                <w:color w:val="auto"/>
                <w:spacing w:val="15"/>
                <w:highlight w:val="none"/>
                <w:lang w:eastAsia="zh-CN"/>
              </w:rPr>
              <w:t xml:space="preserve">（3）定期修剪树木、花卉等，</w:t>
            </w:r>
            <w:r>
              <w:rPr>
                <w:color w:val="auto"/>
                <w:spacing w:val="18"/>
                <w:highlight w:val="none"/>
                <w:lang w:eastAsia="zh-CN"/>
              </w:rPr>
              <w:t xml:space="preserve">灌乔木生长正常、造型美观自然、花枝新鲜，无枯叶、无病</w:t>
            </w:r>
            <w:r>
              <w:rPr>
                <w:color w:val="auto"/>
                <w:spacing w:val="13"/>
                <w:highlight w:val="none"/>
                <w:lang w:eastAsia="zh-CN"/>
              </w:rPr>
              <w:t xml:space="preserve">虫、无死树缺株。</w:t>
            </w:r>
            <w:r/>
          </w:p>
        </w:tc>
      </w:tr>
      <w:tr>
        <w:trPr>
          <w:trHeight w:val="1588"/>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5" w:right="247"/>
              <w:spacing w:before="177" w:line="310" w:lineRule="auto"/>
              <w:rPr>
                <w:color w:val="auto"/>
                <w:highlight w:val="none"/>
                <w:lang w:eastAsia="zh-CN"/>
              </w:rPr>
            </w:pPr>
            <w:r>
              <w:rPr>
                <w:color w:val="auto"/>
                <w:spacing w:val="17"/>
                <w:highlight w:val="none"/>
                <w:lang w:eastAsia="zh-CN"/>
              </w:rPr>
              <w:t xml:space="preserve">（4）绿篱生长造型正常，颜色</w:t>
            </w:r>
            <w:r>
              <w:rPr>
                <w:color w:val="auto"/>
                <w:spacing w:val="18"/>
                <w:highlight w:val="none"/>
                <w:lang w:eastAsia="zh-CN"/>
              </w:rPr>
              <w:t xml:space="preserve">正常，修剪及时，基本无死株</w:t>
            </w:r>
            <w:r/>
          </w:p>
          <w:p>
            <w:pPr>
              <w:pStyle w:val="1903"/>
              <w:ind w:left="150" w:right="217" w:hanging="20"/>
              <w:spacing w:before="1" w:line="299" w:lineRule="auto"/>
              <w:rPr>
                <w:color w:val="auto"/>
                <w:highlight w:val="none"/>
              </w:rPr>
            </w:pPr>
            <w:r>
              <w:rPr>
                <w:color w:val="auto"/>
                <w:spacing w:val="19"/>
                <w:highlight w:val="none"/>
              </w:rPr>
              <w:t xml:space="preserve">和干死株，有虫株率在10%以下</w:t>
            </w:r>
            <w:r>
              <w:rPr>
                <w:color w:val="auto"/>
                <w:highlight w:val="none"/>
              </w:rPr>
              <w:t xml:space="preserve"> 。</w:t>
            </w:r>
            <w:r/>
          </w:p>
        </w:tc>
      </w:tr>
      <w:tr>
        <w:trPr>
          <w:trHeight w:val="1236"/>
        </w:trPr>
        <w:tc>
          <w:tcPr>
            <w:tcW w:w="3484" w:type="dxa"/>
            <w:vAlign w:val="top"/>
            <w:vMerge w:val="continue"/>
            <w:textDirection w:val="lrTb"/>
            <w:noWrap w:val="false"/>
          </w:tcPr>
          <w:p>
            <w:pPr>
              <w:rPr>
                <w:color w:val="auto"/>
                <w:highlight w:val="none"/>
              </w:rPr>
            </w:pPr>
            <w:r>
              <w:rPr>
                <w:color w:val="auto"/>
                <w:highlight w:val="none"/>
              </w:rPr>
            </w:r>
            <w:r/>
          </w:p>
        </w:tc>
        <w:tc>
          <w:tcPr>
            <w:tcW w:w="3477" w:type="dxa"/>
            <w:vAlign w:val="top"/>
            <w:vMerge w:val="continue"/>
            <w:textDirection w:val="lrTb"/>
            <w:noWrap w:val="false"/>
          </w:tcPr>
          <w:p>
            <w:pPr>
              <w:rPr>
                <w:color w:val="auto"/>
                <w:highlight w:val="none"/>
              </w:rPr>
            </w:pPr>
            <w:r>
              <w:rPr>
                <w:color w:val="auto"/>
                <w:highlight w:val="none"/>
              </w:rPr>
            </w:r>
            <w:r/>
          </w:p>
        </w:tc>
        <w:tc>
          <w:tcPr>
            <w:tcW w:w="3484" w:type="dxa"/>
            <w:vAlign w:val="top"/>
            <w:textDirection w:val="lrTb"/>
            <w:noWrap w:val="false"/>
          </w:tcPr>
          <w:p>
            <w:pPr>
              <w:pStyle w:val="1903"/>
              <w:ind w:left="129" w:right="269" w:firstLine="6"/>
              <w:jc w:val="both"/>
              <w:spacing w:before="178" w:line="307" w:lineRule="auto"/>
              <w:rPr>
                <w:color w:val="auto"/>
                <w:highlight w:val="none"/>
                <w:lang w:eastAsia="zh-CN"/>
              </w:rPr>
            </w:pPr>
            <w:r>
              <w:rPr>
                <w:color w:val="auto"/>
                <w:spacing w:val="16"/>
                <w:highlight w:val="none"/>
                <w:lang w:eastAsia="zh-CN"/>
              </w:rPr>
              <w:t xml:space="preserve">（5）清除花坛和花景的花蒂、</w:t>
            </w:r>
            <w:r>
              <w:rPr>
                <w:color w:val="auto"/>
                <w:spacing w:val="18"/>
                <w:highlight w:val="none"/>
                <w:lang w:eastAsia="zh-CN"/>
              </w:rPr>
              <w:t xml:space="preserve">黄叶、杂草、垃圾，做好病虫</w:t>
            </w:r>
            <w:r>
              <w:rPr>
                <w:color w:val="auto"/>
                <w:spacing w:val="6"/>
                <w:highlight w:val="none"/>
                <w:lang w:eastAsia="zh-CN"/>
              </w:rPr>
              <w:t xml:space="preserve">害防治。</w:t>
            </w:r>
            <w:r/>
          </w:p>
        </w:tc>
      </w:tr>
      <w:tr>
        <w:trPr>
          <w:trHeight w:val="88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2" w:right="247" w:firstLine="3"/>
              <w:spacing w:before="180" w:line="305" w:lineRule="auto"/>
              <w:rPr>
                <w:color w:val="auto"/>
                <w:highlight w:val="none"/>
                <w:lang w:eastAsia="zh-CN"/>
              </w:rPr>
            </w:pPr>
            <w:r>
              <w:rPr>
                <w:color w:val="auto"/>
                <w:spacing w:val="17"/>
                <w:highlight w:val="none"/>
                <w:lang w:eastAsia="zh-CN"/>
              </w:rPr>
              <w:t xml:space="preserve">（6）水池水面定期清理，无枯</w:t>
            </w:r>
            <w:r>
              <w:rPr>
                <w:color w:val="auto"/>
                <w:spacing w:val="14"/>
                <w:highlight w:val="none"/>
                <w:lang w:eastAsia="zh-CN"/>
              </w:rPr>
              <w:t xml:space="preserve">枝落叶、水质清洁。</w:t>
            </w:r>
            <w:r/>
          </w:p>
        </w:tc>
      </w:tr>
      <w:tr>
        <w:trPr>
          <w:trHeight w:val="1941"/>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47" w:firstLine="5"/>
              <w:spacing w:before="179" w:line="308" w:lineRule="auto"/>
              <w:rPr>
                <w:color w:val="auto"/>
                <w:highlight w:val="none"/>
                <w:lang w:eastAsia="zh-CN"/>
              </w:rPr>
            </w:pPr>
            <w:r>
              <w:rPr>
                <w:color w:val="auto"/>
                <w:spacing w:val="17"/>
                <w:highlight w:val="none"/>
                <w:lang w:eastAsia="zh-CN"/>
              </w:rPr>
              <w:t xml:space="preserve">（7）根据病虫害发生规律实施</w:t>
            </w:r>
            <w:r>
              <w:rPr>
                <w:color w:val="auto"/>
                <w:spacing w:val="18"/>
                <w:highlight w:val="none"/>
                <w:lang w:eastAsia="zh-CN"/>
              </w:rPr>
              <w:t xml:space="preserve">综合治理，通常在病虫率高时</w:t>
            </w:r>
            <w:r>
              <w:rPr>
                <w:color w:val="auto"/>
                <w:spacing w:val="4"/>
                <w:highlight w:val="none"/>
                <w:lang w:eastAsia="zh-CN"/>
              </w:rPr>
              <w:t xml:space="preserve">  </w:t>
            </w:r>
            <w:r>
              <w:rPr>
                <w:rFonts w:hint="eastAsia"/>
                <w:color w:val="auto"/>
                <w:spacing w:val="4"/>
                <w:highlight w:val="none"/>
                <w:lang w:eastAsia="zh-CN"/>
              </w:rPr>
              <w:t xml:space="preserve">，</w:t>
            </w:r>
            <w:r>
              <w:rPr>
                <w:color w:val="auto"/>
                <w:spacing w:val="26"/>
                <w:highlight w:val="none"/>
                <w:lang w:eastAsia="zh-CN"/>
              </w:rPr>
              <w:t xml:space="preserve">以药剂杀死病虫，以确保植</w:t>
            </w:r>
            <w:r>
              <w:rPr>
                <w:color w:val="auto"/>
                <w:spacing w:val="18"/>
                <w:highlight w:val="none"/>
                <w:lang w:eastAsia="zh-CN"/>
              </w:rPr>
              <w:t xml:space="preserve">物良好生长。产生垃圾的主要</w:t>
            </w:r>
            <w:r>
              <w:rPr>
                <w:color w:val="auto"/>
                <w:spacing w:val="16"/>
                <w:highlight w:val="none"/>
                <w:lang w:eastAsia="zh-CN"/>
              </w:rPr>
              <w:t xml:space="preserve">区域和路段做到日产日清。</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47" w:firstLine="5"/>
              <w:spacing w:before="181" w:line="306" w:lineRule="auto"/>
              <w:rPr>
                <w:color w:val="auto"/>
                <w:highlight w:val="none"/>
                <w:lang w:eastAsia="zh-CN"/>
              </w:rPr>
            </w:pPr>
            <w:r>
              <w:rPr>
                <w:color w:val="auto"/>
                <w:spacing w:val="17"/>
                <w:highlight w:val="none"/>
                <w:lang w:eastAsia="zh-CN"/>
              </w:rPr>
              <w:t xml:space="preserve">（8）雨雪、冰冻等恶劣天气来</w:t>
            </w:r>
            <w:r>
              <w:rPr>
                <w:color w:val="auto"/>
                <w:spacing w:val="18"/>
                <w:highlight w:val="none"/>
                <w:lang w:eastAsia="zh-CN"/>
              </w:rPr>
              <w:t xml:space="preserve">临前，专人巡查，对绿植做好</w:t>
            </w:r>
            <w:r>
              <w:rPr>
                <w:color w:val="auto"/>
                <w:spacing w:val="16"/>
                <w:highlight w:val="none"/>
                <w:lang w:eastAsia="zh-CN"/>
              </w:rPr>
              <w:t xml:space="preserve">预防措施，排除安全隐患。</w:t>
            </w:r>
            <w:r/>
          </w:p>
        </w:tc>
      </w:tr>
      <w:tr>
        <w:trPr>
          <w:trHeight w:val="841"/>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54" w:firstLine="5"/>
              <w:spacing w:before="184" w:line="284" w:lineRule="auto"/>
              <w:rPr>
                <w:color w:val="auto"/>
                <w:highlight w:val="none"/>
                <w:lang w:eastAsia="zh-CN"/>
              </w:rPr>
            </w:pPr>
            <w:r>
              <w:rPr>
                <w:color w:val="auto"/>
                <w:spacing w:val="17"/>
                <w:highlight w:val="none"/>
                <w:lang w:eastAsia="zh-CN"/>
              </w:rPr>
              <w:t xml:space="preserve">（9）恶劣天气后，及时清除倒</w:t>
            </w:r>
            <w:r>
              <w:rPr>
                <w:color w:val="auto"/>
                <w:spacing w:val="18"/>
                <w:highlight w:val="none"/>
                <w:lang w:eastAsia="zh-CN"/>
              </w:rPr>
              <w:t xml:space="preserve">树断枝，疏通道路，尽快恢复</w:t>
            </w:r>
            <w:r/>
          </w:p>
        </w:tc>
      </w:tr>
    </w:tbl>
    <w:p>
      <w:pPr>
        <w:pStyle w:val="1895"/>
        <w:spacing w:line="193" w:lineRule="exact"/>
        <w:rPr>
          <w:color w:val="auto"/>
          <w:sz w:val="16"/>
          <w:highlight w:val="none"/>
          <w:lang w:eastAsia="zh-CN"/>
        </w:rPr>
      </w:pPr>
      <w:r>
        <w:rPr>
          <w:color w:val="auto"/>
          <w:sz w:val="16"/>
          <w:highlight w:val="none"/>
          <w:lang w:eastAsia="zh-CN"/>
        </w:rPr>
      </w:r>
      <w:r/>
    </w:p>
    <w:p>
      <w:pPr>
        <w:spacing w:line="193" w:lineRule="exact"/>
        <w:rPr>
          <w:color w:val="auto"/>
          <w:sz w:val="16"/>
          <w:szCs w:val="16"/>
          <w:highlight w:val="none"/>
          <w:lang w:eastAsia="zh-CN"/>
        </w:rPr>
        <w:sectPr>
          <w:footerReference w:type="default" r:id="rId27"/>
          <w:footnotePr/>
          <w:endnotePr/>
          <w:type w:val="nextPage"/>
          <w:pgSz w:w="11900" w:h="16840" w:orient="portrait"/>
          <w:pgMar w:top="719" w:right="719" w:bottom="570" w:left="720" w:header="0" w:footer="334" w:gutter="0"/>
          <w:cols w:num="1" w:sep="0" w:space="1701" w:equalWidth="1"/>
          <w:docGrid w:linePitch="360"/>
        </w:sectPr>
      </w:pPr>
      <w:r>
        <w:rPr>
          <w:color w:val="auto"/>
          <w:sz w:val="16"/>
          <w:szCs w:val="16"/>
          <w:highlight w:val="none"/>
          <w:lang w:eastAsia="zh-CN"/>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vMerge w:val="restart"/>
            <w:textDirection w:val="lrTb"/>
            <w:noWrap w:val="false"/>
          </w:tcPr>
          <w:p>
            <w:pPr>
              <w:rPr>
                <w:color w:val="auto"/>
                <w:highlight w:val="none"/>
                <w:lang w:eastAsia="zh-CN"/>
              </w:rPr>
            </w:pPr>
            <w:r>
              <w:rPr>
                <w:color w:val="auto"/>
                <w:highlight w:val="none"/>
                <w:lang w:eastAsia="zh-CN"/>
              </w:rPr>
            </w:r>
            <w:r/>
          </w:p>
        </w:tc>
        <w:tc>
          <w:tcPr>
            <w:tcW w:w="3477" w:type="dxa"/>
            <w:vAlign w:val="top"/>
            <w:vMerge w:val="restart"/>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6"/>
              <w:spacing w:before="176" w:line="219" w:lineRule="auto"/>
              <w:rPr>
                <w:color w:val="auto"/>
                <w:highlight w:val="none"/>
              </w:rPr>
            </w:pPr>
            <w:r>
              <w:rPr>
                <w:color w:val="auto"/>
                <w:spacing w:val="-1"/>
                <w:highlight w:val="none"/>
              </w:rPr>
              <w:t xml:space="preserve">原状。</w:t>
            </w:r>
            <w:r/>
          </w:p>
        </w:tc>
      </w:tr>
      <w:tr>
        <w:trPr>
          <w:trHeight w:val="14573"/>
        </w:trPr>
        <w:tc>
          <w:tcPr>
            <w:tcW w:w="3484" w:type="dxa"/>
            <w:vAlign w:val="top"/>
            <w:vMerge w:val="continue"/>
            <w:textDirection w:val="lrTb"/>
            <w:noWrap w:val="false"/>
          </w:tcPr>
          <w:p>
            <w:pPr>
              <w:rPr>
                <w:color w:val="auto"/>
                <w:highlight w:val="none"/>
              </w:rPr>
            </w:pPr>
            <w:r>
              <w:rPr>
                <w:color w:val="auto"/>
                <w:highlight w:val="none"/>
              </w:rPr>
            </w:r>
            <w:r/>
          </w:p>
        </w:tc>
        <w:tc>
          <w:tcPr>
            <w:tcW w:w="3477" w:type="dxa"/>
            <w:vAlign w:val="top"/>
            <w:vMerge w:val="continue"/>
            <w:textDirection w:val="lrTb"/>
            <w:noWrap w:val="false"/>
          </w:tcPr>
          <w:p>
            <w:pPr>
              <w:rPr>
                <w:color w:val="auto"/>
                <w:highlight w:val="none"/>
              </w:rPr>
            </w:pPr>
            <w:r>
              <w:rPr>
                <w:color w:val="auto"/>
                <w:highlight w:val="none"/>
              </w:rPr>
            </w:r>
            <w:r/>
          </w:p>
        </w:tc>
        <w:tc>
          <w:tcPr>
            <w:tcW w:w="3484" w:type="dxa"/>
            <w:vAlign w:val="top"/>
            <w:textDirection w:val="lrTb"/>
            <w:noWrap w:val="false"/>
          </w:tcPr>
          <w:p>
            <w:pPr>
              <w:pStyle w:val="1903"/>
              <w:ind w:left="136"/>
              <w:spacing w:before="170" w:line="219" w:lineRule="auto"/>
              <w:rPr>
                <w:color w:val="auto"/>
                <w:highlight w:val="none"/>
                <w:lang w:eastAsia="zh-CN"/>
              </w:rPr>
            </w:pPr>
            <w:r>
              <w:rPr>
                <w:color w:val="auto"/>
                <w:spacing w:val="14"/>
                <w:highlight w:val="none"/>
                <w:lang w:eastAsia="zh-CN"/>
              </w:rPr>
              <w:t xml:space="preserve">（10）1、绿化养护要求：</w:t>
            </w:r>
            <w:r/>
          </w:p>
          <w:p>
            <w:pPr>
              <w:pStyle w:val="1903"/>
              <w:ind w:left="146"/>
              <w:spacing w:before="103" w:line="219" w:lineRule="auto"/>
              <w:rPr>
                <w:color w:val="auto"/>
                <w:highlight w:val="none"/>
                <w:lang w:eastAsia="zh-CN"/>
              </w:rPr>
            </w:pPr>
            <w:r>
              <w:rPr>
                <w:color w:val="auto"/>
                <w:spacing w:val="10"/>
                <w:highlight w:val="none"/>
                <w:lang w:eastAsia="zh-CN"/>
              </w:rPr>
              <w:t xml:space="preserve">1）树木修枝整形：</w:t>
            </w:r>
            <w:r/>
          </w:p>
          <w:p>
            <w:pPr>
              <w:pStyle w:val="1903"/>
              <w:ind w:left="129" w:right="322"/>
              <w:spacing w:before="103" w:line="310" w:lineRule="auto"/>
              <w:rPr>
                <w:color w:val="auto"/>
                <w:highlight w:val="none"/>
                <w:lang w:eastAsia="zh-CN"/>
              </w:rPr>
            </w:pPr>
            <w:r>
              <w:rPr>
                <w:color w:val="auto"/>
                <w:spacing w:val="18"/>
                <w:highlight w:val="none"/>
                <w:lang w:eastAsia="zh-CN"/>
              </w:rPr>
              <w:t xml:space="preserve">落叶乔木修剪，适当修剪下部</w:t>
            </w:r>
            <w:r>
              <w:rPr>
                <w:color w:val="auto"/>
                <w:spacing w:val="19"/>
                <w:highlight w:val="none"/>
                <w:lang w:eastAsia="zh-CN"/>
              </w:rPr>
              <w:t xml:space="preserve">侧生枝，分枝高度不大于2.5m</w:t>
            </w:r>
            <w:r>
              <w:rPr>
                <w:color w:val="auto"/>
                <w:highlight w:val="none"/>
                <w:lang w:eastAsia="zh-CN"/>
              </w:rPr>
              <w:t xml:space="preserve"> </w:t>
            </w:r>
            <w:r>
              <w:rPr>
                <w:color w:val="auto"/>
                <w:spacing w:val="8"/>
                <w:highlight w:val="none"/>
                <w:lang w:eastAsia="zh-CN"/>
              </w:rPr>
              <w:t xml:space="preserve">,</w:t>
            </w:r>
            <w:r>
              <w:rPr>
                <w:color w:val="auto"/>
                <w:spacing w:val="95"/>
                <w:highlight w:val="none"/>
                <w:lang w:eastAsia="zh-CN"/>
              </w:rPr>
              <w:t xml:space="preserve"> </w:t>
            </w:r>
            <w:r>
              <w:rPr>
                <w:color w:val="auto"/>
                <w:spacing w:val="8"/>
                <w:highlight w:val="none"/>
                <w:lang w:eastAsia="zh-CN"/>
              </w:rPr>
              <w:t xml:space="preserve">同一分枝高度大体一致，</w:t>
            </w:r>
            <w:r>
              <w:rPr>
                <w:color w:val="auto"/>
                <w:spacing w:val="-61"/>
                <w:highlight w:val="none"/>
                <w:lang w:eastAsia="zh-CN"/>
              </w:rPr>
              <w:t xml:space="preserve"> </w:t>
            </w:r>
            <w:r>
              <w:rPr>
                <w:color w:val="auto"/>
                <w:spacing w:val="8"/>
                <w:highlight w:val="none"/>
                <w:lang w:eastAsia="zh-CN"/>
              </w:rPr>
              <w:t xml:space="preserve">一</w:t>
            </w:r>
            <w:r>
              <w:rPr>
                <w:color w:val="auto"/>
                <w:spacing w:val="15"/>
                <w:highlight w:val="none"/>
                <w:lang w:eastAsia="zh-CN"/>
              </w:rPr>
              <w:t xml:space="preserve">年一次，一月底前完成。</w:t>
            </w:r>
            <w:r/>
          </w:p>
          <w:p>
            <w:pPr>
              <w:pStyle w:val="1903"/>
              <w:ind w:left="133" w:right="364" w:firstLine="2"/>
              <w:spacing w:before="2" w:line="309" w:lineRule="auto"/>
              <w:rPr>
                <w:color w:val="auto"/>
                <w:highlight w:val="none"/>
                <w:lang w:eastAsia="zh-CN"/>
              </w:rPr>
            </w:pPr>
            <w:r>
              <w:rPr>
                <w:color w:val="auto"/>
                <w:spacing w:val="18"/>
                <w:highlight w:val="none"/>
                <w:lang w:eastAsia="zh-CN"/>
              </w:rPr>
              <w:t xml:space="preserve">常绿乔木修剪以通风透光为主</w:t>
            </w:r>
            <w:r>
              <w:rPr>
                <w:color w:val="auto"/>
                <w:spacing w:val="3"/>
                <w:highlight w:val="none"/>
                <w:lang w:eastAsia="zh-CN"/>
              </w:rPr>
              <w:t xml:space="preserve"> </w:t>
            </w:r>
            <w:r>
              <w:rPr>
                <w:rFonts w:hint="eastAsia"/>
                <w:color w:val="auto"/>
                <w:spacing w:val="3"/>
                <w:highlight w:val="none"/>
                <w:lang w:eastAsia="zh-CN"/>
              </w:rPr>
              <w:t xml:space="preserve">，</w:t>
            </w:r>
            <w:r>
              <w:rPr>
                <w:color w:val="auto"/>
                <w:spacing w:val="23"/>
                <w:highlight w:val="none"/>
                <w:lang w:eastAsia="zh-CN"/>
              </w:rPr>
              <w:t xml:space="preserve">均衡树势，保持自然姿态，</w:t>
            </w:r>
            <w:r>
              <w:rPr>
                <w:color w:val="auto"/>
                <w:spacing w:val="12"/>
                <w:highlight w:val="none"/>
                <w:lang w:eastAsia="zh-CN"/>
              </w:rPr>
              <w:t xml:space="preserve">一月底前完成。</w:t>
            </w:r>
            <w:r/>
          </w:p>
          <w:p>
            <w:pPr>
              <w:pStyle w:val="1903"/>
              <w:ind w:left="134" w:right="364" w:hanging="3"/>
              <w:spacing w:before="2" w:line="309" w:lineRule="auto"/>
              <w:rPr>
                <w:color w:val="auto"/>
                <w:highlight w:val="none"/>
                <w:lang w:eastAsia="zh-CN"/>
              </w:rPr>
            </w:pPr>
            <w:r>
              <w:rPr>
                <w:color w:val="auto"/>
                <w:spacing w:val="18"/>
                <w:highlight w:val="none"/>
                <w:lang w:eastAsia="zh-CN"/>
              </w:rPr>
              <w:t xml:space="preserve">各类花灌木修剪，正确掌握花芽分化的类别或开花类别，冬</w:t>
            </w:r>
            <w:r>
              <w:rPr>
                <w:color w:val="auto"/>
                <w:spacing w:val="4"/>
                <w:highlight w:val="none"/>
                <w:lang w:eastAsia="zh-CN"/>
              </w:rPr>
              <w:t xml:space="preserve"> </w:t>
            </w:r>
            <w:r>
              <w:rPr>
                <w:color w:val="auto"/>
                <w:spacing w:val="14"/>
                <w:highlight w:val="none"/>
                <w:lang w:eastAsia="zh-CN"/>
              </w:rPr>
              <w:t xml:space="preserve">、夏各修剪一次。</w:t>
            </w:r>
            <w:r/>
          </w:p>
          <w:p>
            <w:pPr>
              <w:pStyle w:val="1903"/>
              <w:ind w:left="131" w:right="364"/>
              <w:spacing w:before="3" w:line="309" w:lineRule="auto"/>
              <w:rPr>
                <w:color w:val="auto"/>
                <w:highlight w:val="none"/>
                <w:lang w:eastAsia="zh-CN"/>
              </w:rPr>
            </w:pPr>
            <w:r>
              <w:rPr>
                <w:color w:val="auto"/>
                <w:spacing w:val="18"/>
                <w:highlight w:val="none"/>
                <w:lang w:eastAsia="zh-CN"/>
              </w:rPr>
              <w:t xml:space="preserve">绿篱修剪，上面水平，两沿齐整，线条清晰</w:t>
            </w:r>
            <w:r>
              <w:rPr>
                <w:rFonts w:hint="eastAsia"/>
                <w:color w:val="auto"/>
                <w:spacing w:val="18"/>
                <w:highlight w:val="none"/>
                <w:lang w:eastAsia="zh-CN"/>
              </w:rPr>
              <w:t xml:space="preserve">，每</w:t>
            </w:r>
            <w:r>
              <w:rPr>
                <w:color w:val="auto"/>
                <w:spacing w:val="18"/>
                <w:highlight w:val="none"/>
                <w:lang w:eastAsia="zh-CN"/>
              </w:rPr>
              <w:t xml:space="preserve">年修剪不少于</w:t>
            </w:r>
            <w:r>
              <w:rPr>
                <w:color w:val="auto"/>
                <w:spacing w:val="1"/>
                <w:highlight w:val="none"/>
                <w:lang w:eastAsia="zh-CN"/>
              </w:rPr>
              <w:t xml:space="preserve">两次。</w:t>
            </w:r>
            <w:r/>
          </w:p>
          <w:p>
            <w:pPr>
              <w:pStyle w:val="1903"/>
              <w:ind w:left="130" w:right="364"/>
              <w:spacing w:before="3" w:line="309" w:lineRule="auto"/>
              <w:rPr>
                <w:color w:val="auto"/>
                <w:highlight w:val="none"/>
                <w:lang w:eastAsia="zh-CN"/>
              </w:rPr>
            </w:pPr>
            <w:r>
              <w:rPr>
                <w:color w:val="auto"/>
                <w:spacing w:val="18"/>
                <w:highlight w:val="none"/>
                <w:lang w:eastAsia="zh-CN"/>
              </w:rPr>
              <w:t xml:space="preserve">球类，人工艺术造型树种，勤</w:t>
            </w:r>
            <w:r>
              <w:rPr>
                <w:color w:val="auto"/>
                <w:spacing w:val="13"/>
                <w:highlight w:val="none"/>
                <w:lang w:eastAsia="zh-CN"/>
              </w:rPr>
              <w:t xml:space="preserve">修剪，</w:t>
            </w:r>
            <w:r>
              <w:rPr>
                <w:color w:val="auto"/>
                <w:spacing w:val="-33"/>
                <w:highlight w:val="none"/>
                <w:lang w:eastAsia="zh-CN"/>
              </w:rPr>
              <w:t xml:space="preserve"> </w:t>
            </w:r>
            <w:r>
              <w:rPr>
                <w:color w:val="auto"/>
                <w:spacing w:val="13"/>
                <w:highlight w:val="none"/>
                <w:lang w:eastAsia="zh-CN"/>
              </w:rPr>
              <w:t xml:space="preserve">一年不少于四次，保持</w:t>
            </w:r>
            <w:r>
              <w:rPr>
                <w:color w:val="auto"/>
                <w:spacing w:val="16"/>
                <w:highlight w:val="none"/>
                <w:lang w:eastAsia="zh-CN"/>
              </w:rPr>
              <w:t xml:space="preserve">各树的特色，完整无空秃。</w:t>
            </w:r>
            <w:r/>
          </w:p>
          <w:p>
            <w:pPr>
              <w:pStyle w:val="1903"/>
              <w:ind w:left="133" w:right="409"/>
              <w:spacing w:before="2" w:line="309" w:lineRule="auto"/>
              <w:rPr>
                <w:color w:val="auto"/>
                <w:highlight w:val="none"/>
                <w:lang w:eastAsia="zh-CN"/>
              </w:rPr>
            </w:pPr>
            <w:r>
              <w:rPr>
                <w:color w:val="auto"/>
                <w:spacing w:val="6"/>
                <w:highlight w:val="none"/>
                <w:lang w:eastAsia="zh-CN"/>
              </w:rPr>
              <w:t xml:space="preserve">剥芽去孽， 一年不少于两次，</w:t>
            </w:r>
            <w:r>
              <w:rPr>
                <w:color w:val="auto"/>
                <w:spacing w:val="15"/>
                <w:highlight w:val="none"/>
                <w:lang w:eastAsia="zh-CN"/>
              </w:rPr>
              <w:t xml:space="preserve">不留残桩，不撕裂树皮。</w:t>
            </w:r>
            <w:r/>
          </w:p>
          <w:p>
            <w:pPr>
              <w:pStyle w:val="1903"/>
              <w:ind w:left="129" w:right="241" w:firstLine="3"/>
              <w:spacing w:before="3" w:line="309" w:lineRule="auto"/>
              <w:rPr>
                <w:color w:val="auto"/>
                <w:highlight w:val="none"/>
                <w:lang w:eastAsia="zh-CN"/>
              </w:rPr>
            </w:pPr>
            <w:r>
              <w:rPr>
                <w:color w:val="auto"/>
                <w:spacing w:val="15"/>
                <w:highlight w:val="none"/>
                <w:lang w:eastAsia="zh-CN"/>
              </w:rPr>
              <w:t xml:space="preserve">2）草坪修剪：草坪修剪严整，</w:t>
            </w:r>
            <w:r>
              <w:rPr>
                <w:color w:val="auto"/>
                <w:spacing w:val="10"/>
                <w:highlight w:val="none"/>
                <w:lang w:eastAsia="zh-CN"/>
              </w:rPr>
              <w:t xml:space="preserve">保持高度5—</w:t>
            </w:r>
            <w:r>
              <w:rPr>
                <w:color w:val="auto"/>
                <w:spacing w:val="-49"/>
                <w:highlight w:val="none"/>
                <w:lang w:eastAsia="zh-CN"/>
              </w:rPr>
              <w:t xml:space="preserve"> </w:t>
            </w:r>
            <w:r>
              <w:rPr>
                <w:color w:val="auto"/>
                <w:spacing w:val="10"/>
                <w:highlight w:val="none"/>
                <w:lang w:eastAsia="zh-CN"/>
              </w:rPr>
              <w:t xml:space="preserve">10</w:t>
            </w:r>
            <w:r>
              <w:rPr>
                <w:color w:val="auto"/>
                <w:highlight w:val="none"/>
                <w:lang w:eastAsia="zh-CN"/>
              </w:rPr>
              <w:t xml:space="preserve">cm</w:t>
            </w:r>
            <w:r>
              <w:rPr>
                <w:color w:val="auto"/>
                <w:spacing w:val="10"/>
                <w:highlight w:val="none"/>
                <w:lang w:eastAsia="zh-CN"/>
              </w:rPr>
              <w:t xml:space="preserve">，</w:t>
            </w:r>
            <w:r>
              <w:rPr>
                <w:color w:val="auto"/>
                <w:spacing w:val="-40"/>
                <w:highlight w:val="none"/>
                <w:lang w:eastAsia="zh-CN"/>
              </w:rPr>
              <w:t xml:space="preserve"> </w:t>
            </w:r>
            <w:r>
              <w:rPr>
                <w:color w:val="auto"/>
                <w:spacing w:val="10"/>
                <w:highlight w:val="none"/>
                <w:lang w:eastAsia="zh-CN"/>
              </w:rPr>
              <w:t xml:space="preserve">生长旺盛，</w:t>
            </w:r>
            <w:r>
              <w:rPr>
                <w:color w:val="auto"/>
                <w:spacing w:val="16"/>
                <w:highlight w:val="none"/>
                <w:lang w:eastAsia="zh-CN"/>
              </w:rPr>
              <w:t xml:space="preserve">颜色正常，空秃小于5%。</w:t>
            </w:r>
            <w:r/>
          </w:p>
          <w:p>
            <w:pPr>
              <w:pStyle w:val="1903"/>
              <w:ind w:left="134"/>
              <w:spacing w:before="1" w:line="217" w:lineRule="auto"/>
              <w:rPr>
                <w:color w:val="auto"/>
                <w:highlight w:val="none"/>
                <w:lang w:eastAsia="zh-CN"/>
              </w:rPr>
            </w:pPr>
            <w:r>
              <w:rPr>
                <w:color w:val="auto"/>
                <w:spacing w:val="9"/>
                <w:highlight w:val="none"/>
                <w:lang w:eastAsia="zh-CN"/>
              </w:rPr>
              <w:t xml:space="preserve">3）中耕除草：</w:t>
            </w:r>
            <w:r/>
          </w:p>
          <w:p>
            <w:pPr>
              <w:pStyle w:val="1903"/>
              <w:ind w:left="131" w:right="322"/>
              <w:jc w:val="both"/>
              <w:spacing w:before="103" w:line="310" w:lineRule="auto"/>
              <w:rPr>
                <w:color w:val="auto"/>
                <w:highlight w:val="none"/>
                <w:lang w:eastAsia="zh-CN"/>
              </w:rPr>
            </w:pPr>
            <w:r>
              <w:rPr>
                <w:color w:val="auto"/>
                <w:spacing w:val="18"/>
                <w:highlight w:val="none"/>
                <w:lang w:eastAsia="zh-CN"/>
              </w:rPr>
              <w:t xml:space="preserve">乔灌木一年中耕除草不少于四</w:t>
            </w:r>
            <w:r>
              <w:rPr>
                <w:color w:val="auto"/>
                <w:spacing w:val="17"/>
                <w:highlight w:val="none"/>
                <w:lang w:eastAsia="zh-CN"/>
              </w:rPr>
              <w:t xml:space="preserve">次，中耕深度不少于20</w:t>
            </w:r>
            <w:r>
              <w:rPr>
                <w:color w:val="auto"/>
                <w:highlight w:val="none"/>
                <w:lang w:eastAsia="zh-CN"/>
              </w:rPr>
              <w:t xml:space="preserve">cm</w:t>
            </w:r>
            <w:r>
              <w:rPr>
                <w:color w:val="auto"/>
                <w:spacing w:val="17"/>
                <w:highlight w:val="none"/>
                <w:lang w:eastAsia="zh-CN"/>
              </w:rPr>
              <w:t xml:space="preserve">，</w:t>
            </w:r>
            <w:r>
              <w:rPr>
                <w:color w:val="auto"/>
                <w:spacing w:val="-43"/>
                <w:highlight w:val="none"/>
                <w:lang w:eastAsia="zh-CN"/>
              </w:rPr>
              <w:t xml:space="preserve"> </w:t>
            </w:r>
            <w:r>
              <w:rPr>
                <w:color w:val="auto"/>
                <w:spacing w:val="17"/>
                <w:highlight w:val="none"/>
                <w:lang w:eastAsia="zh-CN"/>
              </w:rPr>
              <w:t xml:space="preserve">边</w:t>
            </w:r>
            <w:r>
              <w:rPr>
                <w:color w:val="auto"/>
                <w:spacing w:val="18"/>
                <w:highlight w:val="none"/>
                <w:lang w:eastAsia="zh-CN"/>
              </w:rPr>
              <w:t xml:space="preserve">沿整齐，地表平整，无砖石块</w:t>
            </w:r>
            <w:r>
              <w:rPr>
                <w:color w:val="auto"/>
                <w:spacing w:val="7"/>
                <w:highlight w:val="none"/>
                <w:lang w:eastAsia="zh-CN"/>
              </w:rPr>
              <w:t xml:space="preserve"> </w:t>
            </w:r>
            <w:r>
              <w:rPr>
                <w:rFonts w:hint="eastAsia"/>
                <w:color w:val="auto"/>
                <w:spacing w:val="7"/>
                <w:highlight w:val="none"/>
                <w:lang w:eastAsia="zh-CN"/>
              </w:rPr>
              <w:t xml:space="preserve">，</w:t>
            </w:r>
            <w:r>
              <w:rPr>
                <w:color w:val="auto"/>
                <w:spacing w:val="26"/>
                <w:highlight w:val="none"/>
                <w:lang w:eastAsia="zh-CN"/>
              </w:rPr>
              <w:t xml:space="preserve">树间保持清洁。</w:t>
            </w:r>
            <w:r/>
          </w:p>
          <w:p>
            <w:pPr>
              <w:pStyle w:val="1903"/>
              <w:ind w:left="145" w:right="364" w:hanging="13"/>
              <w:spacing w:before="2" w:line="309" w:lineRule="auto"/>
              <w:rPr>
                <w:color w:val="auto"/>
                <w:highlight w:val="none"/>
                <w:lang w:eastAsia="zh-CN"/>
              </w:rPr>
            </w:pPr>
            <w:r>
              <w:rPr>
                <w:color w:val="auto"/>
                <w:spacing w:val="18"/>
                <w:highlight w:val="none"/>
                <w:lang w:eastAsia="zh-CN"/>
              </w:rPr>
              <w:t xml:space="preserve">草坪花台除草一年不少于五次</w:t>
            </w:r>
            <w:r>
              <w:rPr>
                <w:color w:val="auto"/>
                <w:spacing w:val="7"/>
                <w:highlight w:val="none"/>
                <w:lang w:eastAsia="zh-CN"/>
              </w:rPr>
              <w:t xml:space="preserve"> </w:t>
            </w:r>
            <w:r>
              <w:rPr>
                <w:rFonts w:hint="eastAsia"/>
                <w:color w:val="auto"/>
                <w:spacing w:val="7"/>
                <w:highlight w:val="none"/>
                <w:lang w:eastAsia="zh-CN"/>
              </w:rPr>
              <w:t xml:space="preserve">，</w:t>
            </w:r>
            <w:r>
              <w:rPr>
                <w:color w:val="auto"/>
                <w:spacing w:val="27"/>
                <w:highlight w:val="none"/>
                <w:lang w:eastAsia="zh-CN"/>
              </w:rPr>
              <w:t xml:space="preserve">无杂草。</w:t>
            </w:r>
            <w:r/>
          </w:p>
          <w:p>
            <w:pPr>
              <w:pStyle w:val="1903"/>
              <w:ind w:left="132" w:right="238" w:hanging="3"/>
              <w:spacing w:before="4" w:line="309" w:lineRule="auto"/>
              <w:rPr>
                <w:color w:val="auto"/>
                <w:highlight w:val="none"/>
                <w:lang w:eastAsia="zh-CN"/>
              </w:rPr>
            </w:pPr>
            <w:r>
              <w:rPr>
                <w:color w:val="auto"/>
                <w:spacing w:val="18"/>
                <w:highlight w:val="none"/>
                <w:lang w:eastAsia="zh-CN"/>
              </w:rPr>
              <w:t xml:space="preserve">4）防治病虫害：预测预报及时</w:t>
            </w:r>
            <w:r>
              <w:rPr>
                <w:color w:val="auto"/>
                <w:spacing w:val="12"/>
                <w:highlight w:val="none"/>
                <w:lang w:eastAsia="zh-CN"/>
              </w:rPr>
              <w:t xml:space="preserve"> </w:t>
            </w:r>
            <w:r>
              <w:rPr>
                <w:rFonts w:hint="eastAsia"/>
                <w:color w:val="auto"/>
                <w:spacing w:val="12"/>
                <w:highlight w:val="none"/>
                <w:lang w:eastAsia="zh-CN"/>
              </w:rPr>
              <w:t xml:space="preserve">，</w:t>
            </w:r>
            <w:r>
              <w:rPr>
                <w:color w:val="auto"/>
                <w:spacing w:val="25"/>
                <w:highlight w:val="none"/>
                <w:lang w:eastAsia="zh-CN"/>
              </w:rPr>
              <w:t xml:space="preserve">做到防治及时，安全经济有</w:t>
            </w:r>
            <w:r>
              <w:rPr>
                <w:color w:val="auto"/>
                <w:spacing w:val="18"/>
                <w:highlight w:val="none"/>
                <w:lang w:eastAsia="zh-CN"/>
              </w:rPr>
              <w:t xml:space="preserve">效地控制，农药配比准确，喷</w:t>
            </w:r>
            <w:r>
              <w:rPr>
                <w:color w:val="auto"/>
                <w:spacing w:val="14"/>
                <w:highlight w:val="none"/>
                <w:lang w:eastAsia="zh-CN"/>
              </w:rPr>
              <w:t xml:space="preserve">洒均匀，不发生药害。</w:t>
            </w:r>
            <w:r/>
          </w:p>
          <w:p>
            <w:pPr>
              <w:pStyle w:val="1903"/>
              <w:ind w:left="133" w:right="238" w:firstLine="1"/>
              <w:spacing w:line="311" w:lineRule="auto"/>
              <w:rPr>
                <w:color w:val="auto"/>
                <w:highlight w:val="none"/>
                <w:lang w:eastAsia="zh-CN"/>
              </w:rPr>
            </w:pPr>
            <w:r>
              <w:rPr>
                <w:color w:val="auto"/>
                <w:spacing w:val="18"/>
                <w:highlight w:val="none"/>
                <w:lang w:eastAsia="zh-CN"/>
              </w:rPr>
              <w:t xml:space="preserve">5）施肥：乔灌木每年施一次肥</w:t>
            </w:r>
            <w:r>
              <w:rPr>
                <w:color w:val="auto"/>
                <w:spacing w:val="7"/>
                <w:highlight w:val="none"/>
                <w:lang w:eastAsia="zh-CN"/>
              </w:rPr>
              <w:t xml:space="preserve"> </w:t>
            </w:r>
            <w:r>
              <w:rPr>
                <w:rFonts w:hint="eastAsia"/>
                <w:color w:val="auto"/>
                <w:spacing w:val="7"/>
                <w:highlight w:val="none"/>
                <w:lang w:eastAsia="zh-CN"/>
              </w:rPr>
              <w:t xml:space="preserve">，</w:t>
            </w:r>
            <w:r>
              <w:rPr>
                <w:color w:val="auto"/>
                <w:spacing w:val="26"/>
                <w:highlight w:val="none"/>
                <w:lang w:eastAsia="zh-CN"/>
              </w:rPr>
              <w:t xml:space="preserve">花灌木一年不少于两次，花</w:t>
            </w:r>
            <w:r>
              <w:rPr>
                <w:color w:val="auto"/>
                <w:spacing w:val="18"/>
                <w:highlight w:val="none"/>
                <w:lang w:eastAsia="zh-CN"/>
              </w:rPr>
              <w:t xml:space="preserve">灌木草坪按需要及时补充肥料</w:t>
            </w:r>
            <w:r/>
          </w:p>
          <w:p>
            <w:pPr>
              <w:pStyle w:val="1903"/>
              <w:ind w:left="151"/>
              <w:spacing w:before="130" w:line="108" w:lineRule="exact"/>
              <w:rPr>
                <w:color w:val="auto"/>
                <w:highlight w:val="none"/>
                <w:lang w:eastAsia="zh-CN"/>
              </w:rPr>
            </w:pPr>
            <w:r>
              <w:rPr>
                <w:color w:val="auto"/>
                <w:position w:val="1"/>
                <w:highlight w:val="none"/>
                <w:lang w:eastAsia="zh-CN"/>
              </w:rPr>
              <w:t xml:space="preserve">。</w:t>
            </w:r>
            <w:r/>
          </w:p>
          <w:p>
            <w:pPr>
              <w:pStyle w:val="1903"/>
              <w:ind w:left="132"/>
              <w:spacing w:before="110" w:line="219" w:lineRule="auto"/>
              <w:rPr>
                <w:color w:val="auto"/>
                <w:highlight w:val="none"/>
                <w:lang w:eastAsia="zh-CN"/>
              </w:rPr>
            </w:pPr>
            <w:r>
              <w:rPr>
                <w:color w:val="auto"/>
                <w:spacing w:val="9"/>
                <w:highlight w:val="none"/>
                <w:lang w:eastAsia="zh-CN"/>
              </w:rPr>
              <w:t xml:space="preserve">6）抗防灌排：</w:t>
            </w:r>
            <w:r/>
          </w:p>
          <w:p>
            <w:pPr>
              <w:pStyle w:val="1903"/>
              <w:ind w:left="130" w:right="364" w:firstLine="9"/>
              <w:spacing w:before="105" w:line="284" w:lineRule="auto"/>
              <w:rPr>
                <w:color w:val="auto"/>
                <w:highlight w:val="none"/>
                <w:lang w:eastAsia="zh-CN"/>
              </w:rPr>
            </w:pPr>
            <w:r>
              <w:rPr>
                <w:color w:val="auto"/>
                <w:spacing w:val="18"/>
                <w:highlight w:val="none"/>
                <w:lang w:eastAsia="zh-CN"/>
              </w:rPr>
              <w:t xml:space="preserve">能正确掌握树木生长需要，因</w:t>
            </w:r>
            <w:r>
              <w:rPr>
                <w:color w:val="auto"/>
                <w:spacing w:val="16"/>
                <w:highlight w:val="none"/>
                <w:lang w:eastAsia="zh-CN"/>
              </w:rPr>
              <w:t xml:space="preserve">地、因树、因时制宜的抗旱、</w:t>
            </w:r>
            <w:r/>
          </w:p>
        </w:tc>
      </w:tr>
    </w:tbl>
    <w:p>
      <w:pPr>
        <w:pStyle w:val="1895"/>
        <w:rPr>
          <w:color w:val="auto"/>
          <w:highlight w:val="none"/>
          <w:lang w:eastAsia="zh-CN"/>
        </w:rPr>
      </w:pPr>
      <w:r>
        <w:rPr>
          <w:color w:val="auto"/>
          <w:highlight w:val="none"/>
          <w:lang w:eastAsia="zh-CN"/>
        </w:rPr>
      </w:r>
      <w:r/>
    </w:p>
    <w:p>
      <w:pPr>
        <w:rPr>
          <w:color w:val="auto"/>
          <w:highlight w:val="none"/>
          <w:lang w:eastAsia="zh-CN"/>
        </w:rPr>
        <w:sectPr>
          <w:footerReference w:type="default" r:id="rId28"/>
          <w:footnotePr/>
          <w:endnotePr/>
          <w:type w:val="nextPage"/>
          <w:pgSz w:w="11900" w:h="16840" w:orient="portrait"/>
          <w:pgMar w:top="719" w:right="719" w:bottom="570" w:left="720" w:header="0" w:footer="334" w:gutter="0"/>
          <w:cols w:num="1" w:sep="0" w:space="1701" w:equalWidth="1"/>
          <w:docGrid w:linePitch="360"/>
        </w:sectPr>
      </w:pPr>
      <w:r>
        <w:rPr>
          <w:color w:val="auto"/>
          <w:highlight w:val="none"/>
          <w:lang w:eastAsia="zh-CN"/>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5335"/>
        </w:trPr>
        <w:tc>
          <w:tcPr>
            <w:tcW w:w="3484" w:type="dxa"/>
            <w:vAlign w:val="top"/>
            <w:textDirection w:val="lrTb"/>
            <w:noWrap w:val="false"/>
          </w:tcPr>
          <w:p>
            <w:pPr>
              <w:rPr>
                <w:color w:val="auto"/>
                <w:highlight w:val="none"/>
                <w:lang w:eastAsia="zh-CN"/>
              </w:rPr>
            </w:pPr>
            <w:r>
              <w:rPr>
                <w:color w:val="auto"/>
                <w:highlight w:val="none"/>
                <w:lang w:eastAsia="zh-CN"/>
              </w:rPr>
            </w:r>
            <w:r/>
          </w:p>
        </w:tc>
        <w:tc>
          <w:tcPr>
            <w:tcW w:w="3477" w:type="dxa"/>
            <w:vAlign w:val="top"/>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43"/>
              <w:spacing w:before="176" w:line="219" w:lineRule="auto"/>
              <w:rPr>
                <w:color w:val="auto"/>
                <w:highlight w:val="none"/>
                <w:lang w:eastAsia="zh-CN"/>
              </w:rPr>
            </w:pPr>
            <w:r>
              <w:rPr>
                <w:color w:val="auto"/>
                <w:spacing w:val="12"/>
                <w:highlight w:val="none"/>
                <w:lang w:eastAsia="zh-CN"/>
              </w:rPr>
              <w:t xml:space="preserve">防台、排涝、灌溉。</w:t>
            </w:r>
            <w:r/>
          </w:p>
          <w:p>
            <w:pPr>
              <w:pStyle w:val="1903"/>
              <w:ind w:left="129" w:right="364" w:hanging="1"/>
              <w:spacing w:before="103" w:line="310" w:lineRule="auto"/>
              <w:rPr>
                <w:color w:val="auto"/>
                <w:highlight w:val="none"/>
                <w:lang w:eastAsia="zh-CN"/>
              </w:rPr>
            </w:pPr>
            <w:r>
              <w:rPr>
                <w:color w:val="auto"/>
                <w:spacing w:val="18"/>
                <w:highlight w:val="none"/>
                <w:lang w:eastAsia="zh-CN"/>
              </w:rPr>
              <w:t xml:space="preserve">扶正、拥土，树木行列与地垂</w:t>
            </w:r>
            <w:r>
              <w:rPr>
                <w:color w:val="auto"/>
                <w:spacing w:val="17"/>
                <w:highlight w:val="none"/>
                <w:lang w:eastAsia="zh-CN"/>
              </w:rPr>
              <w:t xml:space="preserve">直，树木底部无松动</w:t>
            </w:r>
            <w:r/>
          </w:p>
          <w:p>
            <w:pPr>
              <w:pStyle w:val="1903"/>
              <w:ind w:left="132"/>
              <w:spacing w:line="217" w:lineRule="auto"/>
              <w:rPr>
                <w:color w:val="auto"/>
                <w:highlight w:val="none"/>
                <w:lang w:eastAsia="zh-CN"/>
              </w:rPr>
            </w:pPr>
            <w:r>
              <w:rPr>
                <w:color w:val="auto"/>
                <w:spacing w:val="15"/>
                <w:highlight w:val="none"/>
                <w:lang w:eastAsia="zh-CN"/>
              </w:rPr>
              <w:t xml:space="preserve">绿地中无积水，不板结。</w:t>
            </w:r>
            <w:r/>
          </w:p>
          <w:p>
            <w:pPr>
              <w:pStyle w:val="1903"/>
              <w:ind w:left="131" w:right="238" w:firstLine="4"/>
              <w:spacing w:before="104" w:line="310" w:lineRule="auto"/>
              <w:rPr>
                <w:color w:val="auto"/>
                <w:highlight w:val="none"/>
                <w:lang w:eastAsia="zh-CN"/>
              </w:rPr>
            </w:pPr>
            <w:r>
              <w:rPr>
                <w:color w:val="auto"/>
                <w:spacing w:val="18"/>
                <w:highlight w:val="none"/>
                <w:lang w:eastAsia="zh-CN"/>
              </w:rPr>
              <w:t xml:space="preserve">7）保存率指标：乔灌木保活率</w:t>
            </w:r>
            <w:r>
              <w:rPr>
                <w:color w:val="auto"/>
                <w:spacing w:val="21"/>
                <w:highlight w:val="none"/>
                <w:lang w:eastAsia="zh-CN"/>
              </w:rPr>
              <w:t xml:space="preserve">98</w:t>
            </w:r>
            <w:r>
              <w:rPr>
                <w:color w:val="auto"/>
                <w:spacing w:val="33"/>
                <w:highlight w:val="none"/>
                <w:lang w:eastAsia="zh-CN"/>
              </w:rPr>
              <w:t xml:space="preserve">％；</w:t>
            </w:r>
            <w:r>
              <w:rPr>
                <w:color w:val="auto"/>
                <w:spacing w:val="21"/>
                <w:highlight w:val="none"/>
                <w:lang w:eastAsia="zh-CN"/>
              </w:rPr>
              <w:t xml:space="preserve">草坪覆盖保存率98%;</w:t>
            </w:r>
            <w:r/>
          </w:p>
          <w:p>
            <w:pPr>
              <w:pStyle w:val="1903"/>
              <w:ind w:left="133"/>
              <w:spacing w:before="1" w:line="218" w:lineRule="auto"/>
              <w:rPr>
                <w:color w:val="auto"/>
                <w:highlight w:val="none"/>
                <w:lang w:eastAsia="zh-CN"/>
              </w:rPr>
            </w:pPr>
            <w:r>
              <w:rPr>
                <w:color w:val="auto"/>
                <w:spacing w:val="16"/>
                <w:highlight w:val="none"/>
                <w:lang w:eastAsia="zh-CN"/>
              </w:rPr>
              <w:t xml:space="preserve">大树、名贵树木保存率100％。</w:t>
            </w:r>
            <w:r/>
          </w:p>
          <w:p>
            <w:pPr>
              <w:pStyle w:val="1903"/>
              <w:ind w:left="133"/>
              <w:spacing w:before="104" w:line="220" w:lineRule="auto"/>
              <w:rPr>
                <w:color w:val="auto"/>
                <w:highlight w:val="none"/>
                <w:lang w:eastAsia="zh-CN"/>
              </w:rPr>
            </w:pPr>
            <w:r>
              <w:rPr>
                <w:rFonts w:hint="eastAsia"/>
                <w:color w:val="auto"/>
                <w:spacing w:val="9"/>
                <w:highlight w:val="none"/>
                <w:lang w:eastAsia="zh-CN"/>
              </w:rPr>
              <w:t xml:space="preserve">2.</w:t>
            </w:r>
            <w:r>
              <w:rPr>
                <w:color w:val="auto"/>
                <w:spacing w:val="9"/>
                <w:highlight w:val="none"/>
                <w:lang w:eastAsia="zh-CN"/>
              </w:rPr>
              <w:t xml:space="preserve">双方职责：</w:t>
            </w:r>
            <w:r/>
          </w:p>
          <w:p>
            <w:pPr>
              <w:pStyle w:val="1903"/>
              <w:ind w:left="134" w:right="364" w:firstLine="23"/>
              <w:spacing w:before="101" w:line="310" w:lineRule="auto"/>
              <w:rPr>
                <w:color w:val="auto"/>
                <w:highlight w:val="none"/>
                <w:lang w:eastAsia="zh-CN"/>
              </w:rPr>
            </w:pPr>
            <w:r>
              <w:rPr>
                <w:color w:val="auto"/>
                <w:spacing w:val="16"/>
                <w:highlight w:val="none"/>
                <w:lang w:eastAsia="zh-CN"/>
              </w:rPr>
              <w:t xml:space="preserve">甲方（即采购人）签发作业任</w:t>
            </w:r>
            <w:r>
              <w:rPr>
                <w:color w:val="auto"/>
                <w:highlight w:val="none"/>
                <w:lang w:eastAsia="zh-CN"/>
              </w:rPr>
              <w:t xml:space="preserve">务书。</w:t>
            </w:r>
            <w:r/>
          </w:p>
          <w:p>
            <w:pPr>
              <w:pStyle w:val="1903"/>
              <w:ind w:left="129" w:right="364" w:firstLine="28"/>
              <w:spacing w:before="3" w:line="309" w:lineRule="auto"/>
              <w:rPr>
                <w:color w:val="auto"/>
                <w:highlight w:val="none"/>
                <w:lang w:eastAsia="zh-CN"/>
              </w:rPr>
            </w:pPr>
            <w:r>
              <w:rPr>
                <w:color w:val="auto"/>
                <w:spacing w:val="15"/>
                <w:highlight w:val="none"/>
                <w:lang w:eastAsia="zh-CN"/>
              </w:rPr>
              <w:t xml:space="preserve">甲方及时对乙方（即中标人）</w:t>
            </w:r>
            <w:r>
              <w:rPr>
                <w:color w:val="auto"/>
                <w:spacing w:val="18"/>
                <w:highlight w:val="none"/>
                <w:lang w:eastAsia="zh-CN"/>
              </w:rPr>
              <w:t xml:space="preserve">养护质量进度、数量进行检查</w:t>
            </w:r>
            <w:r>
              <w:rPr>
                <w:color w:val="auto"/>
                <w:spacing w:val="1"/>
                <w:highlight w:val="none"/>
                <w:lang w:eastAsia="zh-CN"/>
              </w:rPr>
              <w:t xml:space="preserve">验收。</w:t>
            </w:r>
            <w:r/>
          </w:p>
          <w:p>
            <w:pPr>
              <w:pStyle w:val="1903"/>
              <w:ind w:left="130" w:right="364" w:firstLine="16"/>
              <w:spacing w:before="4" w:line="309" w:lineRule="auto"/>
              <w:rPr>
                <w:color w:val="auto"/>
                <w:highlight w:val="none"/>
                <w:lang w:eastAsia="zh-CN"/>
              </w:rPr>
            </w:pPr>
            <w:r>
              <w:rPr>
                <w:color w:val="auto"/>
                <w:spacing w:val="17"/>
                <w:highlight w:val="none"/>
                <w:lang w:eastAsia="zh-CN"/>
              </w:rPr>
              <w:t xml:space="preserve">乙方根据养护要求，编制养护</w:t>
            </w:r>
            <w:r>
              <w:rPr>
                <w:color w:val="auto"/>
                <w:spacing w:val="18"/>
                <w:highlight w:val="none"/>
                <w:lang w:eastAsia="zh-CN"/>
              </w:rPr>
              <w:t xml:space="preserve">管理方案，乙方按甲方签发的</w:t>
            </w:r>
            <w:r>
              <w:rPr>
                <w:color w:val="auto"/>
                <w:spacing w:val="16"/>
                <w:highlight w:val="none"/>
                <w:lang w:eastAsia="zh-CN"/>
              </w:rPr>
              <w:t xml:space="preserve">作业任务组织施工，并保质、</w:t>
            </w:r>
            <w:r>
              <w:rPr>
                <w:color w:val="auto"/>
                <w:spacing w:val="14"/>
                <w:highlight w:val="none"/>
                <w:lang w:eastAsia="zh-CN"/>
              </w:rPr>
              <w:t xml:space="preserve">保量按时完成任务。</w:t>
            </w:r>
            <w:r/>
          </w:p>
          <w:p>
            <w:pPr>
              <w:pStyle w:val="1903"/>
              <w:ind w:left="129" w:right="364" w:firstLine="28"/>
              <w:spacing w:before="4" w:line="310" w:lineRule="auto"/>
              <w:rPr>
                <w:color w:val="auto"/>
                <w:highlight w:val="none"/>
                <w:lang w:eastAsia="zh-CN"/>
              </w:rPr>
            </w:pPr>
            <w:r>
              <w:rPr>
                <w:color w:val="auto"/>
                <w:spacing w:val="16"/>
                <w:highlight w:val="none"/>
                <w:lang w:eastAsia="zh-CN"/>
              </w:rPr>
              <w:t xml:space="preserve">甲方负责施工用水。乙方在浇灌苗木时，可用大院内水源。</w:t>
            </w:r>
            <w:r>
              <w:rPr>
                <w:color w:val="auto"/>
                <w:spacing w:val="18"/>
                <w:highlight w:val="none"/>
                <w:lang w:eastAsia="zh-CN"/>
              </w:rPr>
              <w:t xml:space="preserve">机具、材料、生活等全部由乙方负责，妥善处理施工中除下的杂草，树枝及杂物，集中堆放，并及时清运，做到不污染路面和绿地，不影响大院环境</w:t>
            </w:r>
            <w:r/>
          </w:p>
          <w:p>
            <w:pPr>
              <w:pStyle w:val="1903"/>
              <w:ind w:left="151"/>
              <w:spacing w:before="129" w:line="107" w:lineRule="exact"/>
              <w:rPr>
                <w:color w:val="auto"/>
                <w:highlight w:val="none"/>
                <w:lang w:eastAsia="zh-CN"/>
              </w:rPr>
            </w:pPr>
            <w:r>
              <w:rPr>
                <w:color w:val="auto"/>
                <w:position w:val="1"/>
                <w:highlight w:val="none"/>
                <w:lang w:eastAsia="zh-CN"/>
              </w:rPr>
              <w:t xml:space="preserve">。</w:t>
            </w:r>
            <w:r/>
          </w:p>
          <w:p>
            <w:pPr>
              <w:pStyle w:val="1903"/>
              <w:ind w:left="129" w:right="364" w:firstLine="13"/>
              <w:spacing w:before="109" w:line="311" w:lineRule="auto"/>
              <w:rPr>
                <w:color w:val="auto"/>
                <w:highlight w:val="none"/>
                <w:lang w:eastAsia="zh-CN"/>
              </w:rPr>
            </w:pPr>
            <w:r>
              <w:rPr>
                <w:color w:val="auto"/>
                <w:spacing w:val="14"/>
                <w:highlight w:val="none"/>
                <w:lang w:eastAsia="zh-CN"/>
              </w:rPr>
              <w:t xml:space="preserve">除做好常规养护管理工作外，</w:t>
            </w:r>
            <w:r>
              <w:rPr>
                <w:color w:val="auto"/>
                <w:spacing w:val="18"/>
                <w:highlight w:val="none"/>
                <w:lang w:eastAsia="zh-CN"/>
              </w:rPr>
              <w:t xml:space="preserve">对于不可抗拒的灾害性天气如</w:t>
            </w:r>
            <w:r>
              <w:rPr>
                <w:color w:val="auto"/>
                <w:spacing w:val="9"/>
                <w:highlight w:val="none"/>
                <w:lang w:eastAsia="zh-CN"/>
              </w:rPr>
              <w:t xml:space="preserve"> </w:t>
            </w:r>
            <w:r>
              <w:rPr>
                <w:color w:val="auto"/>
                <w:spacing w:val="18"/>
                <w:highlight w:val="none"/>
                <w:lang w:eastAsia="zh-CN"/>
              </w:rPr>
              <w:t xml:space="preserve">：洪水、台风、干旱等无法预测的自然灾害，甲方应协助乙方采取相应的应对、应急措施</w:t>
            </w:r>
            <w:r/>
          </w:p>
          <w:p>
            <w:pPr>
              <w:pStyle w:val="1903"/>
              <w:ind w:left="151"/>
              <w:spacing w:before="129" w:line="108" w:lineRule="exact"/>
              <w:rPr>
                <w:color w:val="auto"/>
                <w:highlight w:val="none"/>
                <w:lang w:eastAsia="zh-CN"/>
              </w:rPr>
            </w:pPr>
            <w:r>
              <w:rPr>
                <w:color w:val="auto"/>
                <w:position w:val="1"/>
                <w:highlight w:val="none"/>
                <w:lang w:eastAsia="zh-CN"/>
              </w:rPr>
              <w:t xml:space="preserve">。</w:t>
            </w:r>
            <w:r/>
          </w:p>
          <w:p>
            <w:pPr>
              <w:pStyle w:val="1903"/>
              <w:ind w:left="129" w:right="364" w:firstLine="5"/>
              <w:spacing w:before="110" w:line="310" w:lineRule="auto"/>
              <w:rPr>
                <w:color w:val="auto"/>
                <w:highlight w:val="none"/>
                <w:lang w:eastAsia="zh-CN"/>
              </w:rPr>
            </w:pPr>
            <w:r>
              <w:rPr>
                <w:color w:val="auto"/>
                <w:spacing w:val="24"/>
                <w:highlight w:val="none"/>
                <w:lang w:eastAsia="zh-CN"/>
              </w:rPr>
              <w:t xml:space="preserve">正常情况下，如无特殊原因</w:t>
            </w:r>
            <w:r>
              <w:rPr>
                <w:rFonts w:hint="eastAsia"/>
                <w:color w:val="auto"/>
                <w:spacing w:val="24"/>
                <w:highlight w:val="none"/>
                <w:lang w:eastAsia="zh-CN"/>
              </w:rPr>
              <w:t xml:space="preserve">（</w:t>
            </w:r>
            <w:r>
              <w:rPr>
                <w:color w:val="auto"/>
                <w:spacing w:val="18"/>
                <w:highlight w:val="none"/>
                <w:lang w:eastAsia="zh-CN"/>
              </w:rPr>
              <w:t xml:space="preserve">人为砍伐破坏、偷盗、不可抗拒的自然灾害等除外）、大树乔木死亡，乙方负责补植，如甲方要求乙方在本养护范围内小规模移植移栽树木，不再另</w:t>
            </w:r>
            <w:r>
              <w:rPr>
                <w:color w:val="auto"/>
                <w:spacing w:val="11"/>
                <w:highlight w:val="none"/>
                <w:lang w:eastAsia="zh-CN"/>
              </w:rPr>
              <w:t xml:space="preserve">行追加费用。</w:t>
            </w:r>
            <w:r/>
          </w:p>
          <w:p>
            <w:pPr>
              <w:pStyle w:val="1903"/>
              <w:ind w:left="130" w:right="364"/>
              <w:spacing w:before="3" w:line="309" w:lineRule="auto"/>
              <w:rPr>
                <w:color w:val="auto"/>
                <w:highlight w:val="none"/>
                <w:lang w:eastAsia="zh-CN"/>
              </w:rPr>
            </w:pPr>
            <w:r>
              <w:rPr>
                <w:color w:val="auto"/>
                <w:spacing w:val="18"/>
                <w:highlight w:val="none"/>
                <w:lang w:eastAsia="zh-CN"/>
              </w:rPr>
              <w:t xml:space="preserve">在绿化养护过程中除不可抗力由乙方原因造成安全事故由乙</w:t>
            </w:r>
            <w:r>
              <w:rPr>
                <w:color w:val="auto"/>
                <w:spacing w:val="6"/>
                <w:highlight w:val="none"/>
                <w:lang w:eastAsia="zh-CN"/>
              </w:rPr>
              <w:t xml:space="preserve">方承担。</w:t>
            </w:r>
            <w:r/>
          </w:p>
          <w:p>
            <w:pPr>
              <w:pStyle w:val="1903"/>
              <w:ind w:left="129" w:right="364"/>
              <w:spacing w:before="1" w:line="306" w:lineRule="auto"/>
              <w:rPr>
                <w:color w:val="auto"/>
                <w:highlight w:val="none"/>
                <w:lang w:eastAsia="zh-CN"/>
              </w:rPr>
            </w:pPr>
            <w:r>
              <w:rPr>
                <w:color w:val="auto"/>
                <w:spacing w:val="18"/>
                <w:highlight w:val="none"/>
                <w:lang w:eastAsia="zh-CN"/>
              </w:rPr>
              <w:t xml:space="preserve">养护人员统一着装，便于甲方</w:t>
            </w:r>
            <w:r>
              <w:rPr>
                <w:color w:val="auto"/>
                <w:spacing w:val="12"/>
                <w:highlight w:val="none"/>
                <w:lang w:eastAsia="zh-CN"/>
              </w:rPr>
              <w:t xml:space="preserve">领导监督管理。</w:t>
            </w:r>
            <w:r/>
          </w:p>
        </w:tc>
      </w:tr>
    </w:tbl>
    <w:p>
      <w:pPr>
        <w:pStyle w:val="1895"/>
        <w:spacing w:line="173" w:lineRule="exact"/>
        <w:rPr>
          <w:color w:val="auto"/>
          <w:sz w:val="15"/>
          <w:highlight w:val="none"/>
          <w:lang w:eastAsia="zh-CN"/>
        </w:rPr>
      </w:pPr>
      <w:r>
        <w:rPr>
          <w:color w:val="auto"/>
          <w:sz w:val="15"/>
          <w:highlight w:val="none"/>
          <w:lang w:eastAsia="zh-CN"/>
        </w:rPr>
      </w:r>
      <w:r/>
    </w:p>
    <w:p>
      <w:pPr>
        <w:spacing w:line="173" w:lineRule="exact"/>
        <w:rPr>
          <w:color w:val="auto"/>
          <w:sz w:val="15"/>
          <w:szCs w:val="15"/>
          <w:highlight w:val="none"/>
          <w:lang w:eastAsia="zh-CN"/>
        </w:rPr>
        <w:sectPr>
          <w:footerReference w:type="default" r:id="rId29"/>
          <w:footnotePr/>
          <w:endnotePr/>
          <w:type w:val="nextPage"/>
          <w:pgSz w:w="11900" w:h="16840" w:orient="portrait"/>
          <w:pgMar w:top="719" w:right="719" w:bottom="570" w:left="720" w:header="0" w:footer="334" w:gutter="0"/>
          <w:cols w:num="1" w:sep="0" w:space="1701" w:equalWidth="1"/>
          <w:docGrid w:linePitch="360"/>
        </w:sectPr>
      </w:pPr>
      <w:r>
        <w:rPr>
          <w:color w:val="auto"/>
          <w:sz w:val="15"/>
          <w:szCs w:val="15"/>
          <w:highlight w:val="none"/>
          <w:lang w:eastAsia="zh-CN"/>
        </w:rPr>
      </w:r>
      <w:r/>
    </w:p>
    <w:p>
      <w:pPr>
        <w:ind w:left="12"/>
        <w:spacing w:before="41" w:line="219" w:lineRule="auto"/>
        <w:rPr>
          <w:rFonts w:ascii="宋体" w:hAnsi="宋体" w:eastAsia="宋体" w:cs="宋体"/>
          <w:color w:val="auto"/>
          <w:highlight w:val="none"/>
        </w:rPr>
      </w:pPr>
      <w:r>
        <w:rPr>
          <w:rFonts w:ascii="宋体" w:hAnsi="宋体" w:eastAsia="宋体" w:cs="宋体"/>
          <w:color w:val="auto"/>
          <w:spacing w:val="12"/>
          <w:highlight w:val="none"/>
        </w:rPr>
        <w:t xml:space="preserve">3.6</w:t>
      </w:r>
      <w:r>
        <w:rPr>
          <w:rFonts w:ascii="宋体" w:hAnsi="宋体" w:eastAsia="宋体" w:cs="宋体"/>
          <w:color w:val="auto"/>
          <w:spacing w:val="35"/>
          <w:highlight w:val="none"/>
        </w:rPr>
        <w:t xml:space="preserve">  </w:t>
      </w:r>
      <w:r>
        <w:rPr>
          <w:rFonts w:ascii="宋体" w:hAnsi="宋体" w:eastAsia="宋体" w:cs="宋体"/>
          <w:color w:val="auto"/>
          <w:spacing w:val="12"/>
          <w:highlight w:val="none"/>
        </w:rPr>
        <w:t xml:space="preserve">保安服务</w:t>
      </w:r>
      <w:r/>
    </w:p>
    <w:p>
      <w:pPr>
        <w:spacing w:line="29" w:lineRule="exact"/>
        <w:rPr>
          <w:color w:val="auto"/>
          <w:highlight w:val="none"/>
        </w:rPr>
      </w:pPr>
      <w:r>
        <w:rPr>
          <w:color w:val="auto"/>
          <w:highlight w:val="none"/>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ind w:left="1505"/>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序号</w:t>
            </w:r>
            <w:r/>
          </w:p>
        </w:tc>
        <w:tc>
          <w:tcPr>
            <w:tcW w:w="3477" w:type="dxa"/>
            <w:vAlign w:val="top"/>
            <w:textDirection w:val="lrTb"/>
            <w:noWrap w:val="false"/>
          </w:tcPr>
          <w:p>
            <w:pPr>
              <w:ind w:left="1272"/>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4"/>
                <w:highlight w:val="none"/>
              </w:rPr>
              <w:t xml:space="preserve">服务内容</w:t>
            </w:r>
            <w:r/>
          </w:p>
        </w:tc>
        <w:tc>
          <w:tcPr>
            <w:tcW w:w="3484" w:type="dxa"/>
            <w:vAlign w:val="top"/>
            <w:textDirection w:val="lrTb"/>
            <w:noWrap w:val="false"/>
          </w:tcPr>
          <w:p>
            <w:pPr>
              <w:ind w:left="1276"/>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4"/>
                <w:highlight w:val="none"/>
              </w:rPr>
              <w:t xml:space="preserve">服务标准</w:t>
            </w:r>
            <w:r/>
          </w:p>
        </w:tc>
      </w:tr>
      <w:tr>
        <w:trPr>
          <w:trHeight w:val="884"/>
        </w:trPr>
        <w:tc>
          <w:tcPr>
            <w:tcW w:w="3484" w:type="dxa"/>
            <w:vAlign w:val="top"/>
            <w:vMerge w:val="restart"/>
            <w:textDirection w:val="lrTb"/>
            <w:noWrap w:val="false"/>
          </w:tcPr>
          <w:p>
            <w:pPr>
              <w:pStyle w:val="1903"/>
              <w:ind w:left="1694"/>
              <w:spacing w:before="170"/>
              <w:rPr>
                <w:color w:val="auto"/>
                <w:highlight w:val="none"/>
              </w:rPr>
            </w:pPr>
            <w:r>
              <w:rPr>
                <w:color w:val="auto"/>
                <w:highlight w:val="none"/>
              </w:rPr>
              <w:t xml:space="preserve">1</w:t>
            </w:r>
            <w:r/>
          </w:p>
        </w:tc>
        <w:tc>
          <w:tcPr>
            <w:tcW w:w="3477" w:type="dxa"/>
            <w:vAlign w:val="top"/>
            <w:vMerge w:val="restart"/>
            <w:textDirection w:val="lrTb"/>
            <w:noWrap w:val="false"/>
          </w:tcPr>
          <w:p>
            <w:pPr>
              <w:pStyle w:val="1903"/>
              <w:ind w:left="124"/>
              <w:spacing w:before="170" w:line="218" w:lineRule="auto"/>
              <w:rPr>
                <w:color w:val="auto"/>
                <w:highlight w:val="none"/>
              </w:rPr>
            </w:pPr>
            <w:r>
              <w:rPr>
                <w:color w:val="auto"/>
                <w:spacing w:val="13"/>
                <w:highlight w:val="none"/>
              </w:rPr>
              <w:t xml:space="preserve">基本要求</w:t>
            </w:r>
            <w:r/>
          </w:p>
        </w:tc>
        <w:tc>
          <w:tcPr>
            <w:tcW w:w="3484" w:type="dxa"/>
            <w:vAlign w:val="top"/>
            <w:textDirection w:val="lrTb"/>
            <w:noWrap w:val="false"/>
          </w:tcPr>
          <w:p>
            <w:pPr>
              <w:pStyle w:val="1903"/>
              <w:ind w:left="135" w:right="283"/>
              <w:spacing w:before="171" w:line="309" w:lineRule="auto"/>
              <w:rPr>
                <w:color w:val="auto"/>
                <w:highlight w:val="none"/>
                <w:lang w:eastAsia="zh-CN"/>
              </w:rPr>
            </w:pPr>
            <w:r>
              <w:rPr>
                <w:color w:val="auto"/>
                <w:spacing w:val="15"/>
                <w:highlight w:val="none"/>
                <w:lang w:eastAsia="zh-CN"/>
              </w:rPr>
              <w:t xml:space="preserve">（1）建立保安服务相关制度，</w:t>
            </w:r>
            <w:r>
              <w:rPr>
                <w:color w:val="auto"/>
                <w:spacing w:val="10"/>
                <w:highlight w:val="none"/>
                <w:lang w:eastAsia="zh-CN"/>
              </w:rPr>
              <w:t xml:space="preserve">并按照执行。</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2" w:right="247" w:firstLine="3"/>
              <w:spacing w:before="171" w:line="310" w:lineRule="auto"/>
              <w:rPr>
                <w:color w:val="auto"/>
                <w:highlight w:val="none"/>
                <w:lang w:eastAsia="zh-CN"/>
              </w:rPr>
            </w:pPr>
            <w:r>
              <w:rPr>
                <w:color w:val="auto"/>
                <w:spacing w:val="17"/>
                <w:highlight w:val="none"/>
                <w:lang w:eastAsia="zh-CN"/>
              </w:rPr>
              <w:t xml:space="preserve">（2）对巡查、值守及异常情况</w:t>
            </w:r>
            <w:r>
              <w:rPr>
                <w:color w:val="auto"/>
                <w:spacing w:val="15"/>
                <w:highlight w:val="none"/>
                <w:lang w:eastAsia="zh-CN"/>
              </w:rPr>
              <w:t xml:space="preserve">等做好相关记录，填写规范，</w:t>
            </w:r>
            <w:r/>
          </w:p>
          <w:p>
            <w:pPr>
              <w:pStyle w:val="1903"/>
              <w:ind w:left="130"/>
              <w:spacing w:line="218" w:lineRule="auto"/>
              <w:rPr>
                <w:color w:val="auto"/>
                <w:highlight w:val="none"/>
              </w:rPr>
            </w:pPr>
            <w:r>
              <w:rPr>
                <w:color w:val="auto"/>
                <w:spacing w:val="9"/>
                <w:highlight w:val="none"/>
              </w:rPr>
              <w:t xml:space="preserve">保存完好。</w:t>
            </w:r>
            <w:r/>
          </w:p>
        </w:tc>
      </w:tr>
      <w:tr>
        <w:trPr>
          <w:trHeight w:val="884"/>
        </w:trPr>
        <w:tc>
          <w:tcPr>
            <w:tcW w:w="3484" w:type="dxa"/>
            <w:vAlign w:val="top"/>
            <w:vMerge w:val="continue"/>
            <w:textDirection w:val="lrTb"/>
            <w:noWrap w:val="false"/>
          </w:tcPr>
          <w:p>
            <w:pPr>
              <w:rPr>
                <w:color w:val="auto"/>
                <w:highlight w:val="none"/>
              </w:rPr>
            </w:pPr>
            <w:r>
              <w:rPr>
                <w:color w:val="auto"/>
                <w:highlight w:val="none"/>
              </w:rPr>
            </w:r>
            <w:r/>
          </w:p>
        </w:tc>
        <w:tc>
          <w:tcPr>
            <w:tcW w:w="3477" w:type="dxa"/>
            <w:vAlign w:val="top"/>
            <w:vMerge w:val="continue"/>
            <w:textDirection w:val="lrTb"/>
            <w:noWrap w:val="false"/>
          </w:tcPr>
          <w:p>
            <w:pPr>
              <w:rPr>
                <w:color w:val="auto"/>
                <w:highlight w:val="none"/>
              </w:rPr>
            </w:pPr>
            <w:r>
              <w:rPr>
                <w:color w:val="auto"/>
                <w:highlight w:val="none"/>
              </w:rPr>
            </w:r>
            <w:r/>
          </w:p>
        </w:tc>
        <w:tc>
          <w:tcPr>
            <w:tcW w:w="3484" w:type="dxa"/>
            <w:vAlign w:val="top"/>
            <w:textDirection w:val="lrTb"/>
            <w:noWrap w:val="false"/>
          </w:tcPr>
          <w:p>
            <w:pPr>
              <w:pStyle w:val="1903"/>
              <w:ind w:left="136"/>
              <w:spacing w:before="172" w:line="218" w:lineRule="auto"/>
              <w:rPr>
                <w:color w:val="auto"/>
                <w:highlight w:val="none"/>
                <w:lang w:eastAsia="zh-CN"/>
              </w:rPr>
            </w:pPr>
            <w:r>
              <w:rPr>
                <w:color w:val="auto"/>
                <w:spacing w:val="17"/>
                <w:highlight w:val="none"/>
                <w:lang w:eastAsia="zh-CN"/>
              </w:rPr>
              <w:t xml:space="preserve">（3）配备保安服务必要的器材</w:t>
            </w:r>
            <w:r/>
          </w:p>
          <w:p>
            <w:pPr>
              <w:pStyle w:val="1903"/>
              <w:ind w:left="151"/>
              <w:spacing w:before="238" w:line="107" w:lineRule="exact"/>
              <w:rPr>
                <w:color w:val="auto"/>
                <w:highlight w:val="none"/>
              </w:rPr>
            </w:pPr>
            <w:r>
              <w:rPr>
                <w:color w:val="auto"/>
                <w:position w:val="1"/>
                <w:highlight w:val="none"/>
              </w:rPr>
              <w:t xml:space="preserve">。</w:t>
            </w:r>
            <w:r/>
          </w:p>
        </w:tc>
      </w:tr>
      <w:tr>
        <w:trPr>
          <w:trHeight w:val="884"/>
        </w:trPr>
        <w:tc>
          <w:tcPr>
            <w:tcW w:w="3484" w:type="dxa"/>
            <w:vAlign w:val="top"/>
            <w:vMerge w:val="restart"/>
            <w:textDirection w:val="lrTb"/>
            <w:noWrap w:val="false"/>
          </w:tcPr>
          <w:p>
            <w:pPr>
              <w:pStyle w:val="1903"/>
              <w:ind w:left="1681"/>
              <w:spacing w:before="174"/>
              <w:rPr>
                <w:color w:val="auto"/>
                <w:highlight w:val="none"/>
              </w:rPr>
            </w:pPr>
            <w:r>
              <w:rPr>
                <w:color w:val="auto"/>
                <w:highlight w:val="none"/>
              </w:rPr>
              <w:t xml:space="preserve">2</w:t>
            </w:r>
            <w:r/>
          </w:p>
        </w:tc>
        <w:tc>
          <w:tcPr>
            <w:tcW w:w="3477" w:type="dxa"/>
            <w:vAlign w:val="top"/>
            <w:vMerge w:val="restart"/>
            <w:textDirection w:val="lrTb"/>
            <w:noWrap w:val="false"/>
          </w:tcPr>
          <w:p>
            <w:pPr>
              <w:pStyle w:val="1903"/>
              <w:ind w:left="143"/>
              <w:spacing w:before="173" w:line="219" w:lineRule="auto"/>
              <w:rPr>
                <w:color w:val="auto"/>
                <w:highlight w:val="none"/>
              </w:rPr>
            </w:pPr>
            <w:r>
              <w:rPr>
                <w:color w:val="auto"/>
                <w:spacing w:val="9"/>
                <w:highlight w:val="none"/>
              </w:rPr>
              <w:t xml:space="preserve">出入管理</w:t>
            </w:r>
            <w:r/>
          </w:p>
        </w:tc>
        <w:tc>
          <w:tcPr>
            <w:tcW w:w="3484" w:type="dxa"/>
            <w:vAlign w:val="top"/>
            <w:textDirection w:val="lrTb"/>
            <w:noWrap w:val="false"/>
          </w:tcPr>
          <w:p>
            <w:pPr>
              <w:pStyle w:val="1903"/>
              <w:ind w:left="144" w:right="322" w:hanging="8"/>
              <w:spacing w:before="173" w:line="308" w:lineRule="auto"/>
              <w:rPr>
                <w:color w:val="auto"/>
                <w:highlight w:val="none"/>
                <w:lang w:eastAsia="zh-CN"/>
              </w:rPr>
            </w:pPr>
            <w:r>
              <w:rPr>
                <w:color w:val="auto"/>
                <w:spacing w:val="15"/>
                <w:highlight w:val="none"/>
                <w:lang w:eastAsia="zh-CN"/>
              </w:rPr>
              <w:t xml:space="preserve">（1）主出入口应当实行</w:t>
            </w:r>
            <w:r>
              <w:rPr>
                <w:color w:val="auto"/>
                <w:spacing w:val="69"/>
                <w:highlight w:val="none"/>
                <w:lang w:eastAsia="zh-CN"/>
              </w:rPr>
              <w:t xml:space="preserve"> </w:t>
            </w:r>
            <w:r>
              <w:rPr>
                <w:color w:val="auto"/>
                <w:spacing w:val="15"/>
                <w:highlight w:val="none"/>
                <w:lang w:eastAsia="zh-CN"/>
              </w:rPr>
              <w:t xml:space="preserve">24小</w:t>
            </w:r>
            <w:r>
              <w:rPr>
                <w:color w:val="auto"/>
                <w:spacing w:val="6"/>
                <w:highlight w:val="none"/>
                <w:lang w:eastAsia="zh-CN"/>
              </w:rPr>
              <w:t xml:space="preserve">时值班制。</w:t>
            </w:r>
            <w:r/>
          </w:p>
        </w:tc>
      </w:tr>
      <w:tr>
        <w:trPr>
          <w:trHeight w:val="532"/>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6"/>
              <w:spacing w:before="175" w:line="219" w:lineRule="auto"/>
              <w:rPr>
                <w:color w:val="auto"/>
                <w:highlight w:val="none"/>
              </w:rPr>
            </w:pPr>
            <w:r>
              <w:rPr>
                <w:color w:val="auto"/>
                <w:spacing w:val="12"/>
                <w:highlight w:val="none"/>
              </w:rPr>
              <w:t xml:space="preserve">（2）设置门岗。</w:t>
            </w:r>
            <w:r/>
          </w:p>
        </w:tc>
      </w:tr>
      <w:tr>
        <w:trPr>
          <w:trHeight w:val="1588"/>
        </w:trPr>
        <w:tc>
          <w:tcPr>
            <w:tcW w:w="3484" w:type="dxa"/>
            <w:vAlign w:val="top"/>
            <w:vMerge w:val="continue"/>
            <w:textDirection w:val="lrTb"/>
            <w:noWrap w:val="false"/>
          </w:tcPr>
          <w:p>
            <w:pPr>
              <w:rPr>
                <w:color w:val="auto"/>
                <w:highlight w:val="none"/>
              </w:rPr>
            </w:pPr>
            <w:r>
              <w:rPr>
                <w:color w:val="auto"/>
                <w:highlight w:val="none"/>
              </w:rPr>
            </w:r>
            <w:r/>
          </w:p>
        </w:tc>
        <w:tc>
          <w:tcPr>
            <w:tcW w:w="3477" w:type="dxa"/>
            <w:vAlign w:val="top"/>
            <w:vMerge w:val="continue"/>
            <w:textDirection w:val="lrTb"/>
            <w:noWrap w:val="false"/>
          </w:tcPr>
          <w:p>
            <w:pPr>
              <w:rPr>
                <w:color w:val="auto"/>
                <w:highlight w:val="none"/>
              </w:rPr>
            </w:pPr>
            <w:r>
              <w:rPr>
                <w:color w:val="auto"/>
                <w:highlight w:val="none"/>
              </w:rPr>
            </w:r>
            <w:r/>
          </w:p>
        </w:tc>
        <w:tc>
          <w:tcPr>
            <w:tcW w:w="3484" w:type="dxa"/>
            <w:vAlign w:val="top"/>
            <w:textDirection w:val="lrTb"/>
            <w:noWrap w:val="false"/>
          </w:tcPr>
          <w:p>
            <w:pPr>
              <w:pStyle w:val="1903"/>
              <w:ind w:left="129" w:right="247" w:firstLine="6"/>
              <w:spacing w:before="176" w:line="308" w:lineRule="auto"/>
              <w:rPr>
                <w:color w:val="auto"/>
                <w:highlight w:val="none"/>
                <w:lang w:eastAsia="zh-CN"/>
              </w:rPr>
            </w:pPr>
            <w:r>
              <w:rPr>
                <w:color w:val="auto"/>
                <w:spacing w:val="17"/>
                <w:highlight w:val="none"/>
                <w:lang w:eastAsia="zh-CN"/>
              </w:rPr>
              <w:t xml:space="preserve">（3）在出入口对外来人员及其</w:t>
            </w:r>
            <w:r>
              <w:rPr>
                <w:color w:val="auto"/>
                <w:spacing w:val="18"/>
                <w:highlight w:val="none"/>
                <w:lang w:eastAsia="zh-CN"/>
              </w:rPr>
              <w:t xml:space="preserve">携带大件物品、外来车辆进行询问和记录，并与相关部门取</w:t>
            </w:r>
            <w:r>
              <w:rPr>
                <w:color w:val="auto"/>
                <w:spacing w:val="16"/>
                <w:highlight w:val="none"/>
                <w:lang w:eastAsia="zh-CN"/>
              </w:rPr>
              <w:t xml:space="preserve">得联系，同意后方可进入。</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62" w:firstLine="5"/>
              <w:jc w:val="both"/>
              <w:spacing w:before="178" w:line="307" w:lineRule="auto"/>
              <w:rPr>
                <w:color w:val="auto"/>
                <w:highlight w:val="none"/>
                <w:lang w:eastAsia="zh-CN"/>
              </w:rPr>
            </w:pPr>
            <w:r>
              <w:rPr>
                <w:color w:val="auto"/>
                <w:spacing w:val="16"/>
                <w:highlight w:val="none"/>
                <w:lang w:eastAsia="zh-CN"/>
              </w:rPr>
              <w:t xml:space="preserve">（4）大件物品搬出有相关部门</w:t>
            </w:r>
            <w:r>
              <w:rPr>
                <w:color w:val="auto"/>
                <w:spacing w:val="18"/>
                <w:highlight w:val="none"/>
                <w:lang w:eastAsia="zh-CN"/>
              </w:rPr>
              <w:t xml:space="preserve">开具的证明和清单，经核实后</w:t>
            </w:r>
            <w:r>
              <w:rPr>
                <w:color w:val="auto"/>
                <w:spacing w:val="1"/>
                <w:highlight w:val="none"/>
                <w:lang w:eastAsia="zh-CN"/>
              </w:rPr>
              <w:t xml:space="preserve">放行。</w:t>
            </w:r>
            <w:r/>
          </w:p>
        </w:tc>
      </w:tr>
      <w:tr>
        <w:trPr>
          <w:trHeight w:val="1940"/>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64" w:firstLine="5"/>
              <w:jc w:val="both"/>
              <w:spacing w:before="178" w:line="308" w:lineRule="auto"/>
              <w:rPr>
                <w:color w:val="auto"/>
                <w:highlight w:val="none"/>
                <w:lang w:eastAsia="zh-CN"/>
              </w:rPr>
            </w:pPr>
            <w:r>
              <w:rPr>
                <w:color w:val="auto"/>
                <w:spacing w:val="16"/>
                <w:highlight w:val="none"/>
                <w:lang w:eastAsia="zh-CN"/>
              </w:rPr>
              <w:t xml:space="preserve">（5）排查可疑人员，对于不出</w:t>
            </w:r>
            <w:r>
              <w:rPr>
                <w:color w:val="auto"/>
                <w:spacing w:val="18"/>
                <w:highlight w:val="none"/>
                <w:lang w:eastAsia="zh-CN"/>
              </w:rPr>
              <w:t xml:space="preserve">示证件、不按规定登记、不听劝阻而强行闯入者，及时劝离</w:t>
            </w:r>
            <w:r>
              <w:rPr>
                <w:color w:val="auto"/>
                <w:spacing w:val="4"/>
                <w:highlight w:val="none"/>
                <w:lang w:eastAsia="zh-CN"/>
              </w:rPr>
              <w:t xml:space="preserve">  </w:t>
            </w:r>
            <w:r>
              <w:rPr>
                <w:rFonts w:hint="eastAsia"/>
                <w:color w:val="auto"/>
                <w:spacing w:val="4"/>
                <w:highlight w:val="none"/>
                <w:lang w:eastAsia="zh-CN"/>
              </w:rPr>
              <w:t xml:space="preserve">，</w:t>
            </w:r>
            <w:r>
              <w:rPr>
                <w:color w:val="auto"/>
                <w:spacing w:val="26"/>
                <w:highlight w:val="none"/>
                <w:lang w:eastAsia="zh-CN"/>
              </w:rPr>
              <w:t xml:space="preserve">必要时通知公安机关进行处</w:t>
            </w:r>
            <w:r>
              <w:rPr>
                <w:color w:val="auto"/>
                <w:spacing w:val="-5"/>
                <w:highlight w:val="none"/>
                <w:lang w:eastAsia="zh-CN"/>
              </w:rPr>
              <w:t xml:space="preserve">理。</w:t>
            </w:r>
            <w:r/>
          </w:p>
        </w:tc>
      </w:tr>
      <w:tr>
        <w:trPr>
          <w:trHeight w:val="1588"/>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8" w:right="247" w:firstLine="7"/>
              <w:spacing w:before="181" w:line="307" w:lineRule="auto"/>
              <w:rPr>
                <w:color w:val="auto"/>
                <w:highlight w:val="none"/>
                <w:lang w:eastAsia="zh-CN"/>
              </w:rPr>
            </w:pPr>
            <w:r>
              <w:rPr>
                <w:color w:val="auto"/>
                <w:spacing w:val="17"/>
                <w:highlight w:val="none"/>
                <w:lang w:eastAsia="zh-CN"/>
              </w:rPr>
              <w:t xml:space="preserve">（6）配合相关部门积极疏导上</w:t>
            </w:r>
            <w:r>
              <w:rPr>
                <w:color w:val="auto"/>
                <w:spacing w:val="18"/>
                <w:highlight w:val="none"/>
                <w:lang w:eastAsia="zh-CN"/>
              </w:rPr>
              <w:t xml:space="preserve">访人员，有效疏导如出入口人群集聚、车辆拥堵、货物堵塞</w:t>
            </w:r>
            <w:r>
              <w:rPr>
                <w:color w:val="auto"/>
                <w:spacing w:val="11"/>
                <w:highlight w:val="none"/>
                <w:lang w:eastAsia="zh-CN"/>
              </w:rPr>
              <w:t xml:space="preserve">道路等情况。</w:t>
            </w:r>
            <w:r/>
          </w:p>
        </w:tc>
      </w:tr>
      <w:tr>
        <w:trPr>
          <w:trHeight w:val="335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8" w:right="283" w:firstLine="7"/>
              <w:spacing w:before="182" w:line="309" w:lineRule="auto"/>
              <w:rPr>
                <w:color w:val="auto"/>
                <w:highlight w:val="none"/>
                <w:lang w:eastAsia="zh-CN"/>
              </w:rPr>
            </w:pPr>
            <w:r>
              <w:rPr>
                <w:color w:val="auto"/>
                <w:spacing w:val="15"/>
                <w:highlight w:val="none"/>
                <w:lang w:eastAsia="zh-CN"/>
              </w:rPr>
              <w:t xml:space="preserve">（7）根据物业服务合同约定，</w:t>
            </w:r>
            <w:r>
              <w:rPr>
                <w:color w:val="auto"/>
                <w:spacing w:val="16"/>
                <w:highlight w:val="none"/>
                <w:lang w:eastAsia="zh-CN"/>
              </w:rPr>
              <w:t xml:space="preserve">对物品进出实行安检、登记、</w:t>
            </w:r>
            <w:r>
              <w:rPr>
                <w:color w:val="auto"/>
                <w:spacing w:val="18"/>
                <w:highlight w:val="none"/>
                <w:lang w:eastAsia="zh-CN"/>
              </w:rPr>
              <w:t xml:space="preserve">电话确认等分类管理措施。大宗物品进出会同接收单位收件人审检，严防违禁品（包括毒品、军火弹药、管制刀具、易燃易爆品等）、限带品（包括动物、任何未经授权的专业摄</w:t>
            </w:r>
            <w:r>
              <w:rPr>
                <w:color w:val="auto"/>
                <w:spacing w:val="16"/>
                <w:highlight w:val="none"/>
                <w:lang w:eastAsia="zh-CN"/>
              </w:rPr>
              <w:t xml:space="preserve">影设备、无人机等）进入。</w:t>
            </w:r>
            <w:r/>
          </w:p>
        </w:tc>
      </w:tr>
    </w:tbl>
    <w:p>
      <w:pPr>
        <w:pStyle w:val="1895"/>
        <w:rPr>
          <w:color w:val="auto"/>
          <w:highlight w:val="none"/>
          <w:lang w:eastAsia="zh-CN"/>
        </w:rPr>
      </w:pPr>
      <w:r>
        <w:rPr>
          <w:color w:val="auto"/>
          <w:highlight w:val="none"/>
          <w:lang w:eastAsia="zh-CN"/>
        </w:rPr>
      </w:r>
      <w:r/>
    </w:p>
    <w:p>
      <w:pPr>
        <w:rPr>
          <w:color w:val="auto"/>
          <w:highlight w:val="none"/>
          <w:lang w:eastAsia="zh-CN"/>
        </w:rPr>
        <w:sectPr>
          <w:footerReference w:type="default" r:id="rId30"/>
          <w:footnotePr/>
          <w:endnotePr/>
          <w:type w:val="nextPage"/>
          <w:pgSz w:w="11900" w:h="16840" w:orient="portrait"/>
          <w:pgMar w:top="778" w:right="719" w:bottom="570" w:left="720" w:header="0" w:footer="334" w:gutter="0"/>
          <w:cols w:num="1" w:sep="0" w:space="1701" w:equalWidth="1"/>
          <w:docGrid w:linePitch="360"/>
        </w:sectPr>
      </w:pPr>
      <w:r>
        <w:rPr>
          <w:color w:val="auto"/>
          <w:highlight w:val="none"/>
          <w:lang w:eastAsia="zh-CN"/>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3004"/>
        </w:trPr>
        <w:tc>
          <w:tcPr>
            <w:tcW w:w="3484" w:type="dxa"/>
            <w:vAlign w:val="top"/>
            <w:textDirection w:val="lrTb"/>
            <w:noWrap w:val="false"/>
          </w:tcPr>
          <w:p>
            <w:pPr>
              <w:rPr>
                <w:color w:val="auto"/>
                <w:highlight w:val="none"/>
                <w:lang w:eastAsia="zh-CN"/>
              </w:rPr>
            </w:pPr>
            <w:r>
              <w:rPr>
                <w:color w:val="auto"/>
                <w:highlight w:val="none"/>
                <w:lang w:eastAsia="zh-CN"/>
              </w:rPr>
            </w:r>
            <w:r/>
          </w:p>
        </w:tc>
        <w:tc>
          <w:tcPr>
            <w:tcW w:w="3477" w:type="dxa"/>
            <w:vAlign w:val="top"/>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6"/>
              <w:spacing w:before="177" w:line="218" w:lineRule="auto"/>
              <w:rPr>
                <w:color w:val="auto"/>
                <w:highlight w:val="none"/>
                <w:lang w:eastAsia="zh-CN"/>
              </w:rPr>
            </w:pPr>
            <w:r>
              <w:rPr>
                <w:color w:val="auto"/>
                <w:spacing w:val="15"/>
                <w:highlight w:val="none"/>
                <w:lang w:eastAsia="zh-CN"/>
              </w:rPr>
              <w:t xml:space="preserve">（8）提供现场接待服务。</w:t>
            </w:r>
            <w:r/>
          </w:p>
          <w:p>
            <w:pPr>
              <w:pStyle w:val="1903"/>
              <w:ind w:left="129" w:right="364"/>
              <w:spacing w:before="104" w:line="310" w:lineRule="auto"/>
              <w:rPr>
                <w:color w:val="auto"/>
                <w:highlight w:val="none"/>
                <w:lang w:eastAsia="zh-CN"/>
              </w:rPr>
            </w:pPr>
            <w:r>
              <w:rPr>
                <w:color w:val="auto"/>
                <w:spacing w:val="18"/>
                <w:highlight w:val="none"/>
                <w:lang w:eastAsia="zh-CN"/>
              </w:rPr>
              <w:t xml:space="preserve">①做好来访人员、车辆进出证</w:t>
            </w:r>
            <w:r>
              <w:rPr>
                <w:color w:val="auto"/>
                <w:spacing w:val="14"/>
                <w:highlight w:val="none"/>
                <w:lang w:eastAsia="zh-CN"/>
              </w:rPr>
              <w:t xml:space="preserve">件登记，及时通报。</w:t>
            </w:r>
            <w:r/>
          </w:p>
          <w:p>
            <w:pPr>
              <w:pStyle w:val="1903"/>
              <w:ind w:left="130" w:right="364" w:hanging="2"/>
              <w:spacing w:before="2" w:line="311" w:lineRule="auto"/>
              <w:rPr>
                <w:color w:val="auto"/>
                <w:highlight w:val="none"/>
                <w:lang w:eastAsia="zh-CN"/>
              </w:rPr>
            </w:pPr>
            <w:r>
              <w:rPr>
                <w:color w:val="auto"/>
                <w:spacing w:val="18"/>
                <w:highlight w:val="none"/>
                <w:lang w:eastAsia="zh-CN"/>
              </w:rPr>
              <w:t xml:space="preserve">②严禁无关人员、可疑人员和危险物品进入办公楼（区）内</w:t>
            </w:r>
            <w:r/>
          </w:p>
          <w:p>
            <w:pPr>
              <w:pStyle w:val="1903"/>
              <w:ind w:left="151"/>
              <w:spacing w:before="128" w:line="108" w:lineRule="exact"/>
              <w:rPr>
                <w:color w:val="auto"/>
                <w:highlight w:val="none"/>
                <w:lang w:eastAsia="zh-CN"/>
              </w:rPr>
            </w:pPr>
            <w:r>
              <w:rPr>
                <w:color w:val="auto"/>
                <w:position w:val="1"/>
                <w:highlight w:val="none"/>
                <w:lang w:eastAsia="zh-CN"/>
              </w:rPr>
              <w:t xml:space="preserve">。</w:t>
            </w:r>
            <w:r/>
          </w:p>
          <w:p>
            <w:pPr>
              <w:pStyle w:val="1903"/>
              <w:ind w:left="132" w:right="364" w:hanging="4"/>
              <w:spacing w:before="110" w:line="309" w:lineRule="auto"/>
              <w:rPr>
                <w:color w:val="auto"/>
                <w:highlight w:val="none"/>
                <w:lang w:eastAsia="zh-CN"/>
              </w:rPr>
            </w:pPr>
            <w:r>
              <w:rPr>
                <w:color w:val="auto"/>
                <w:spacing w:val="18"/>
                <w:highlight w:val="none"/>
                <w:lang w:eastAsia="zh-CN"/>
              </w:rPr>
              <w:t xml:space="preserve">③物品摆放整齐有序、分类放</w:t>
            </w:r>
            <w:r>
              <w:rPr>
                <w:color w:val="auto"/>
                <w:spacing w:val="-5"/>
                <w:highlight w:val="none"/>
                <w:lang w:eastAsia="zh-CN"/>
              </w:rPr>
              <w:t xml:space="preserve">置。</w:t>
            </w:r>
            <w:r/>
          </w:p>
        </w:tc>
      </w:tr>
      <w:tr>
        <w:trPr>
          <w:trHeight w:val="884"/>
        </w:trPr>
        <w:tc>
          <w:tcPr>
            <w:tcW w:w="3484" w:type="dxa"/>
            <w:vAlign w:val="top"/>
            <w:vMerge w:val="restart"/>
            <w:textDirection w:val="lrTb"/>
            <w:noWrap w:val="false"/>
          </w:tcPr>
          <w:p>
            <w:pPr>
              <w:pStyle w:val="1903"/>
              <w:ind w:left="1682"/>
              <w:spacing w:before="172" w:line="239" w:lineRule="auto"/>
              <w:rPr>
                <w:color w:val="auto"/>
                <w:highlight w:val="none"/>
              </w:rPr>
            </w:pPr>
            <w:r>
              <w:rPr>
                <w:color w:val="auto"/>
                <w:highlight w:val="none"/>
              </w:rPr>
              <w:t xml:space="preserve">3</w:t>
            </w:r>
            <w:r/>
          </w:p>
        </w:tc>
        <w:tc>
          <w:tcPr>
            <w:tcW w:w="3477" w:type="dxa"/>
            <w:vAlign w:val="top"/>
            <w:vMerge w:val="restart"/>
            <w:textDirection w:val="lrTb"/>
            <w:noWrap w:val="false"/>
          </w:tcPr>
          <w:p>
            <w:pPr>
              <w:pStyle w:val="1903"/>
              <w:ind w:left="124"/>
              <w:spacing w:before="172" w:line="219" w:lineRule="auto"/>
              <w:rPr>
                <w:color w:val="auto"/>
                <w:highlight w:val="none"/>
              </w:rPr>
            </w:pPr>
            <w:r>
              <w:rPr>
                <w:color w:val="auto"/>
                <w:spacing w:val="13"/>
                <w:highlight w:val="none"/>
              </w:rPr>
              <w:t xml:space="preserve">值班巡查</w:t>
            </w:r>
            <w:r/>
          </w:p>
        </w:tc>
        <w:tc>
          <w:tcPr>
            <w:tcW w:w="3484" w:type="dxa"/>
            <w:vAlign w:val="top"/>
            <w:textDirection w:val="lrTb"/>
            <w:noWrap w:val="false"/>
          </w:tcPr>
          <w:p>
            <w:pPr>
              <w:pStyle w:val="1903"/>
              <w:ind w:left="136"/>
              <w:spacing w:before="172" w:line="219" w:lineRule="auto"/>
              <w:rPr>
                <w:color w:val="auto"/>
                <w:highlight w:val="none"/>
                <w:lang w:eastAsia="zh-CN"/>
              </w:rPr>
            </w:pPr>
            <w:r>
              <w:rPr>
                <w:color w:val="auto"/>
                <w:spacing w:val="17"/>
                <w:highlight w:val="none"/>
                <w:lang w:eastAsia="zh-CN"/>
              </w:rPr>
              <w:t xml:space="preserve">（1）建立24小时值班巡查制度</w:t>
            </w:r>
            <w:r/>
          </w:p>
          <w:p>
            <w:pPr>
              <w:pStyle w:val="1903"/>
              <w:ind w:left="151"/>
              <w:spacing w:before="237" w:line="107" w:lineRule="exact"/>
              <w:rPr>
                <w:color w:val="auto"/>
                <w:highlight w:val="none"/>
              </w:rPr>
            </w:pPr>
            <w:r>
              <w:rPr>
                <w:color w:val="auto"/>
                <w:position w:val="1"/>
                <w:highlight w:val="none"/>
              </w:rPr>
              <w:t xml:space="preserve">。</w:t>
            </w:r>
            <w:r/>
          </w:p>
        </w:tc>
      </w:tr>
      <w:tr>
        <w:trPr>
          <w:trHeight w:val="1588"/>
        </w:trPr>
        <w:tc>
          <w:tcPr>
            <w:tcW w:w="3484" w:type="dxa"/>
            <w:vAlign w:val="top"/>
            <w:vMerge w:val="continue"/>
            <w:textDirection w:val="lrTb"/>
            <w:noWrap w:val="false"/>
          </w:tcPr>
          <w:p>
            <w:pPr>
              <w:rPr>
                <w:color w:val="auto"/>
                <w:highlight w:val="none"/>
              </w:rPr>
            </w:pPr>
            <w:r>
              <w:rPr>
                <w:color w:val="auto"/>
                <w:highlight w:val="none"/>
              </w:rPr>
            </w:r>
            <w:r/>
          </w:p>
        </w:tc>
        <w:tc>
          <w:tcPr>
            <w:tcW w:w="3477" w:type="dxa"/>
            <w:vAlign w:val="top"/>
            <w:vMerge w:val="continue"/>
            <w:textDirection w:val="lrTb"/>
            <w:noWrap w:val="false"/>
          </w:tcPr>
          <w:p>
            <w:pPr>
              <w:rPr>
                <w:color w:val="auto"/>
                <w:highlight w:val="none"/>
              </w:rPr>
            </w:pPr>
            <w:r>
              <w:rPr>
                <w:color w:val="auto"/>
                <w:highlight w:val="none"/>
              </w:rPr>
            </w:r>
            <w:r/>
          </w:p>
        </w:tc>
        <w:tc>
          <w:tcPr>
            <w:tcW w:w="3484" w:type="dxa"/>
            <w:vAlign w:val="top"/>
            <w:textDirection w:val="lrTb"/>
            <w:noWrap w:val="false"/>
          </w:tcPr>
          <w:p>
            <w:pPr>
              <w:pStyle w:val="1903"/>
              <w:ind w:left="131" w:right="252" w:firstLine="4"/>
              <w:jc w:val="both"/>
              <w:spacing w:before="172" w:line="309" w:lineRule="auto"/>
              <w:rPr>
                <w:color w:val="auto"/>
                <w:highlight w:val="none"/>
                <w:lang w:eastAsia="zh-CN"/>
              </w:rPr>
            </w:pPr>
            <w:r>
              <w:rPr>
                <w:color w:val="auto"/>
                <w:spacing w:val="17"/>
                <w:highlight w:val="none"/>
                <w:lang w:eastAsia="zh-CN"/>
              </w:rPr>
              <w:t xml:space="preserve">（2）制定巡查路线，按照指定</w:t>
            </w:r>
            <w:r>
              <w:rPr>
                <w:color w:val="auto"/>
                <w:spacing w:val="18"/>
                <w:highlight w:val="none"/>
                <w:lang w:eastAsia="zh-CN"/>
              </w:rPr>
              <w:t xml:space="preserve">时间和路线执行，加强重点区域、重点部位及装修区域的巡</w:t>
            </w:r>
            <w:r>
              <w:rPr>
                <w:color w:val="auto"/>
                <w:spacing w:val="-5"/>
                <w:highlight w:val="none"/>
                <w:lang w:eastAsia="zh-CN"/>
              </w:rPr>
              <w:t xml:space="preserve">查。</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8" w:right="248" w:firstLine="7"/>
              <w:spacing w:before="174" w:line="308" w:lineRule="auto"/>
              <w:rPr>
                <w:color w:val="auto"/>
                <w:highlight w:val="none"/>
                <w:lang w:eastAsia="zh-CN"/>
              </w:rPr>
            </w:pPr>
            <w:r>
              <w:rPr>
                <w:color w:val="auto"/>
                <w:spacing w:val="17"/>
                <w:highlight w:val="none"/>
                <w:lang w:eastAsia="zh-CN"/>
              </w:rPr>
              <w:t xml:space="preserve">（3）巡查期间保持通信设施设</w:t>
            </w:r>
            <w:r>
              <w:rPr>
                <w:color w:val="auto"/>
                <w:spacing w:val="18"/>
                <w:highlight w:val="none"/>
                <w:lang w:eastAsia="zh-CN"/>
              </w:rPr>
              <w:t xml:space="preserve">备畅通，遇到异常情况立即上</w:t>
            </w:r>
            <w:r>
              <w:rPr>
                <w:color w:val="auto"/>
                <w:spacing w:val="16"/>
                <w:highlight w:val="none"/>
                <w:lang w:eastAsia="zh-CN"/>
              </w:rPr>
              <w:t xml:space="preserve">报并在现场采取相应措施。</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9" w:right="249" w:firstLine="6"/>
              <w:spacing w:before="178" w:line="307" w:lineRule="auto"/>
              <w:rPr>
                <w:color w:val="auto"/>
                <w:highlight w:val="none"/>
                <w:lang w:eastAsia="zh-CN"/>
              </w:rPr>
            </w:pPr>
            <w:r>
              <w:rPr>
                <w:color w:val="auto"/>
                <w:spacing w:val="17"/>
                <w:highlight w:val="none"/>
                <w:lang w:eastAsia="zh-CN"/>
              </w:rPr>
              <w:t xml:space="preserve">（4）收到监控室指令后，巡查</w:t>
            </w:r>
            <w:r>
              <w:rPr>
                <w:color w:val="auto"/>
                <w:spacing w:val="18"/>
                <w:highlight w:val="none"/>
                <w:lang w:eastAsia="zh-CN"/>
              </w:rPr>
              <w:t xml:space="preserve">人员及时到达指定地点并迅速</w:t>
            </w:r>
            <w:r>
              <w:rPr>
                <w:color w:val="auto"/>
                <w:spacing w:val="12"/>
                <w:highlight w:val="none"/>
                <w:lang w:eastAsia="zh-CN"/>
              </w:rPr>
              <w:t xml:space="preserve">采取相应措施。</w:t>
            </w:r>
            <w:r/>
          </w:p>
        </w:tc>
      </w:tr>
      <w:tr>
        <w:trPr>
          <w:trHeight w:val="884"/>
        </w:trPr>
        <w:tc>
          <w:tcPr>
            <w:tcW w:w="3484" w:type="dxa"/>
            <w:vAlign w:val="top"/>
            <w:vMerge w:val="restart"/>
            <w:textDirection w:val="lrTb"/>
            <w:noWrap w:val="false"/>
          </w:tcPr>
          <w:p>
            <w:pPr>
              <w:pStyle w:val="1903"/>
              <w:ind w:left="1677"/>
              <w:spacing w:before="178"/>
              <w:rPr>
                <w:color w:val="auto"/>
                <w:highlight w:val="none"/>
              </w:rPr>
            </w:pPr>
            <w:r>
              <w:rPr>
                <w:color w:val="auto"/>
                <w:highlight w:val="none"/>
              </w:rPr>
              <w:t xml:space="preserve">4</w:t>
            </w:r>
            <w:r/>
          </w:p>
        </w:tc>
        <w:tc>
          <w:tcPr>
            <w:tcW w:w="3477" w:type="dxa"/>
            <w:vAlign w:val="top"/>
            <w:vMerge w:val="restart"/>
            <w:textDirection w:val="lrTb"/>
            <w:noWrap w:val="false"/>
          </w:tcPr>
          <w:p>
            <w:pPr>
              <w:pStyle w:val="1903"/>
              <w:ind w:left="127"/>
              <w:spacing w:before="177" w:line="219" w:lineRule="auto"/>
              <w:rPr>
                <w:color w:val="auto"/>
                <w:highlight w:val="none"/>
              </w:rPr>
            </w:pPr>
            <w:r>
              <w:rPr>
                <w:color w:val="auto"/>
                <w:spacing w:val="13"/>
                <w:highlight w:val="none"/>
              </w:rPr>
              <w:t xml:space="preserve">车辆停放</w:t>
            </w:r>
            <w:r/>
          </w:p>
        </w:tc>
        <w:tc>
          <w:tcPr>
            <w:tcW w:w="3484" w:type="dxa"/>
            <w:vAlign w:val="top"/>
            <w:textDirection w:val="lrTb"/>
            <w:noWrap w:val="false"/>
          </w:tcPr>
          <w:p>
            <w:pPr>
              <w:pStyle w:val="1903"/>
              <w:ind w:left="131" w:right="269" w:firstLine="4"/>
              <w:spacing w:before="177" w:line="306" w:lineRule="auto"/>
              <w:rPr>
                <w:color w:val="auto"/>
                <w:highlight w:val="none"/>
                <w:lang w:eastAsia="zh-CN"/>
              </w:rPr>
            </w:pPr>
            <w:r>
              <w:rPr>
                <w:color w:val="auto"/>
                <w:spacing w:val="16"/>
                <w:highlight w:val="none"/>
                <w:lang w:eastAsia="zh-CN"/>
              </w:rPr>
              <w:t xml:space="preserve">（1）车辆行驶路线设置合理、规范，导向标志完整、清晰。</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1" w:right="283" w:firstLine="4"/>
              <w:jc w:val="both"/>
              <w:spacing w:before="178" w:line="307" w:lineRule="auto"/>
              <w:rPr>
                <w:color w:val="auto"/>
                <w:highlight w:val="none"/>
                <w:lang w:eastAsia="zh-CN"/>
              </w:rPr>
            </w:pPr>
            <w:r>
              <w:rPr>
                <w:color w:val="auto"/>
                <w:spacing w:val="15"/>
                <w:highlight w:val="none"/>
                <w:lang w:eastAsia="zh-CN"/>
              </w:rPr>
              <w:t xml:space="preserve">（2）合理规划车辆停放区域，</w:t>
            </w:r>
            <w:r>
              <w:rPr>
                <w:color w:val="auto"/>
                <w:spacing w:val="18"/>
                <w:highlight w:val="none"/>
                <w:lang w:eastAsia="zh-CN"/>
              </w:rPr>
              <w:t xml:space="preserve">张贴车辆引导标识，对车辆及</w:t>
            </w:r>
            <w:r>
              <w:rPr>
                <w:color w:val="auto"/>
                <w:spacing w:val="15"/>
                <w:highlight w:val="none"/>
                <w:lang w:eastAsia="zh-CN"/>
              </w:rPr>
              <w:t xml:space="preserve">停放区域实行规范管理。</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41" w:right="246" w:hanging="5"/>
              <w:spacing w:before="181" w:line="306" w:lineRule="auto"/>
              <w:rPr>
                <w:color w:val="auto"/>
                <w:highlight w:val="none"/>
                <w:lang w:eastAsia="zh-CN"/>
              </w:rPr>
            </w:pPr>
            <w:r>
              <w:rPr>
                <w:color w:val="auto"/>
                <w:spacing w:val="17"/>
                <w:highlight w:val="none"/>
                <w:lang w:eastAsia="zh-CN"/>
              </w:rPr>
              <w:t xml:space="preserve">（3）严禁在办公楼的公用走道</w:t>
            </w:r>
            <w:r>
              <w:rPr>
                <w:color w:val="auto"/>
                <w:spacing w:val="11"/>
                <w:highlight w:val="none"/>
                <w:lang w:eastAsia="zh-CN"/>
              </w:rPr>
              <w:t xml:space="preserve"> </w:t>
            </w:r>
            <w:r>
              <w:rPr>
                <w:color w:val="auto"/>
                <w:spacing w:val="17"/>
                <w:highlight w:val="none"/>
                <w:lang w:eastAsia="zh-CN"/>
              </w:rPr>
              <w:t xml:space="preserve">、楼梯间、安全出口处等公共</w:t>
            </w:r>
            <w:r>
              <w:rPr>
                <w:color w:val="auto"/>
                <w:spacing w:val="13"/>
                <w:highlight w:val="none"/>
                <w:lang w:eastAsia="zh-CN"/>
              </w:rPr>
              <w:t xml:space="preserve">区域停放车辆或充电。</w:t>
            </w:r>
            <w:r/>
          </w:p>
        </w:tc>
      </w:tr>
      <w:tr>
        <w:trPr>
          <w:trHeight w:val="88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5" w:right="283"/>
              <w:spacing w:before="182" w:line="304" w:lineRule="auto"/>
              <w:rPr>
                <w:color w:val="auto"/>
                <w:highlight w:val="none"/>
                <w:lang w:eastAsia="zh-CN"/>
              </w:rPr>
            </w:pPr>
            <w:r>
              <w:rPr>
                <w:color w:val="auto"/>
                <w:spacing w:val="15"/>
                <w:highlight w:val="none"/>
                <w:lang w:eastAsia="zh-CN"/>
              </w:rPr>
              <w:t xml:space="preserve">（4）非机动车定点有序停放，</w:t>
            </w:r>
            <w:r>
              <w:rPr>
                <w:color w:val="auto"/>
                <w:spacing w:val="10"/>
                <w:highlight w:val="none"/>
                <w:lang w:eastAsia="zh-CN"/>
              </w:rPr>
              <w:t xml:space="preserve">并进行巡检。</w:t>
            </w:r>
            <w:r/>
          </w:p>
        </w:tc>
      </w:tr>
      <w:tr>
        <w:trPr>
          <w:trHeight w:val="1941"/>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9" w:right="246" w:firstLine="6"/>
              <w:spacing w:before="184" w:line="307" w:lineRule="auto"/>
              <w:rPr>
                <w:color w:val="auto"/>
                <w:highlight w:val="none"/>
                <w:lang w:eastAsia="zh-CN"/>
              </w:rPr>
            </w:pPr>
            <w:r>
              <w:rPr>
                <w:color w:val="auto"/>
                <w:spacing w:val="17"/>
                <w:highlight w:val="none"/>
                <w:lang w:eastAsia="zh-CN"/>
              </w:rPr>
              <w:t xml:space="preserve">（5）发现车辆异常情况及时通</w:t>
            </w:r>
            <w:r>
              <w:rPr>
                <w:color w:val="auto"/>
                <w:spacing w:val="18"/>
                <w:highlight w:val="none"/>
                <w:lang w:eastAsia="zh-CN"/>
              </w:rPr>
              <w:t xml:space="preserve">知车主，并做好登记；发生交通事故、自然灾害等意外事故时及时赶赴现场疏导和协助处</w:t>
            </w:r>
            <w:r>
              <w:rPr>
                <w:color w:val="auto"/>
                <w:spacing w:val="16"/>
                <w:highlight w:val="none"/>
                <w:lang w:eastAsia="zh-CN"/>
              </w:rPr>
              <w:t xml:space="preserve">理，响应时间不超过3分钟。</w:t>
            </w:r>
            <w:r/>
          </w:p>
        </w:tc>
      </w:tr>
      <w:tr>
        <w:trPr>
          <w:trHeight w:val="841"/>
        </w:trPr>
        <w:tc>
          <w:tcPr>
            <w:tcW w:w="3484" w:type="dxa"/>
            <w:vAlign w:val="top"/>
            <w:textDirection w:val="lrTb"/>
            <w:noWrap w:val="false"/>
          </w:tcPr>
          <w:p>
            <w:pPr>
              <w:pStyle w:val="1903"/>
              <w:ind w:left="1682"/>
              <w:spacing w:before="183" w:line="239" w:lineRule="auto"/>
              <w:rPr>
                <w:color w:val="auto"/>
                <w:highlight w:val="none"/>
              </w:rPr>
            </w:pPr>
            <w:r>
              <w:rPr>
                <w:color w:val="auto"/>
                <w:highlight w:val="none"/>
              </w:rPr>
              <w:t xml:space="preserve">5</w:t>
            </w:r>
            <w:r/>
          </w:p>
        </w:tc>
        <w:tc>
          <w:tcPr>
            <w:tcW w:w="3477" w:type="dxa"/>
            <w:vAlign w:val="top"/>
            <w:textDirection w:val="lrTb"/>
            <w:noWrap w:val="false"/>
          </w:tcPr>
          <w:p>
            <w:pPr>
              <w:pStyle w:val="1903"/>
              <w:ind w:left="132"/>
              <w:spacing w:before="183" w:line="219" w:lineRule="auto"/>
              <w:rPr>
                <w:color w:val="auto"/>
                <w:highlight w:val="none"/>
              </w:rPr>
            </w:pPr>
            <w:r>
              <w:rPr>
                <w:color w:val="auto"/>
                <w:spacing w:val="15"/>
                <w:highlight w:val="none"/>
              </w:rPr>
              <w:t xml:space="preserve">消防安全管理</w:t>
            </w:r>
            <w:r/>
          </w:p>
        </w:tc>
        <w:tc>
          <w:tcPr>
            <w:tcW w:w="3484" w:type="dxa"/>
            <w:vAlign w:val="top"/>
            <w:textDirection w:val="lrTb"/>
            <w:noWrap w:val="false"/>
          </w:tcPr>
          <w:p>
            <w:pPr>
              <w:pStyle w:val="1903"/>
              <w:ind w:left="135" w:right="254"/>
              <w:spacing w:before="184" w:line="284" w:lineRule="auto"/>
              <w:rPr>
                <w:color w:val="auto"/>
                <w:highlight w:val="none"/>
                <w:lang w:eastAsia="zh-CN"/>
              </w:rPr>
            </w:pPr>
            <w:r>
              <w:rPr>
                <w:color w:val="auto"/>
                <w:spacing w:val="17"/>
                <w:highlight w:val="none"/>
                <w:lang w:eastAsia="zh-CN"/>
              </w:rPr>
              <w:t xml:space="preserve">（1）建立消防安全责任制，确</w:t>
            </w:r>
            <w:r>
              <w:rPr>
                <w:color w:val="auto"/>
                <w:spacing w:val="18"/>
                <w:highlight w:val="none"/>
                <w:lang w:eastAsia="zh-CN"/>
              </w:rPr>
              <w:t xml:space="preserve">定各级消防安全责任人及其职</w:t>
            </w:r>
            <w:r/>
          </w:p>
        </w:tc>
      </w:tr>
    </w:tbl>
    <w:p>
      <w:pPr>
        <w:pStyle w:val="1895"/>
        <w:rPr>
          <w:color w:val="auto"/>
          <w:highlight w:val="none"/>
          <w:lang w:eastAsia="zh-CN"/>
        </w:rPr>
      </w:pPr>
      <w:r>
        <w:rPr>
          <w:color w:val="auto"/>
          <w:highlight w:val="none"/>
          <w:lang w:eastAsia="zh-CN"/>
        </w:rPr>
      </w:r>
      <w:r/>
    </w:p>
    <w:p>
      <w:pPr>
        <w:rPr>
          <w:color w:val="auto"/>
          <w:highlight w:val="none"/>
          <w:lang w:eastAsia="zh-CN"/>
        </w:rPr>
        <w:sectPr>
          <w:footerReference w:type="default" r:id="rId31"/>
          <w:footnotePr/>
          <w:endnotePr/>
          <w:type w:val="nextPage"/>
          <w:pgSz w:w="11900" w:h="16840" w:orient="portrait"/>
          <w:pgMar w:top="719" w:right="719" w:bottom="570" w:left="720" w:header="0" w:footer="334" w:gutter="0"/>
          <w:cols w:num="1" w:sep="0" w:space="1701" w:equalWidth="1"/>
          <w:docGrid w:linePitch="360"/>
        </w:sectPr>
      </w:pPr>
      <w:r>
        <w:rPr>
          <w:color w:val="auto"/>
          <w:highlight w:val="none"/>
          <w:lang w:eastAsia="zh-CN"/>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vMerge w:val="restart"/>
            <w:textDirection w:val="lrTb"/>
            <w:noWrap w:val="false"/>
          </w:tcPr>
          <w:p>
            <w:pPr>
              <w:rPr>
                <w:color w:val="auto"/>
                <w:highlight w:val="none"/>
                <w:lang w:eastAsia="zh-CN"/>
              </w:rPr>
            </w:pPr>
            <w:r>
              <w:rPr>
                <w:color w:val="auto"/>
                <w:highlight w:val="none"/>
                <w:lang w:eastAsia="zh-CN"/>
              </w:rPr>
            </w:r>
            <w:r/>
          </w:p>
        </w:tc>
        <w:tc>
          <w:tcPr>
            <w:tcW w:w="3477" w:type="dxa"/>
            <w:vAlign w:val="top"/>
            <w:vMerge w:val="restart"/>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3"/>
              <w:spacing w:before="177" w:line="220" w:lineRule="auto"/>
              <w:rPr>
                <w:color w:val="auto"/>
                <w:highlight w:val="none"/>
              </w:rPr>
            </w:pPr>
            <w:r>
              <w:rPr>
                <w:color w:val="auto"/>
                <w:spacing w:val="-5"/>
                <w:highlight w:val="none"/>
              </w:rPr>
              <w:t xml:space="preserve">责。</w:t>
            </w:r>
            <w:r/>
          </w:p>
        </w:tc>
      </w:tr>
      <w:tr>
        <w:trPr>
          <w:trHeight w:val="884"/>
        </w:trPr>
        <w:tc>
          <w:tcPr>
            <w:tcW w:w="3484" w:type="dxa"/>
            <w:vAlign w:val="top"/>
            <w:vMerge w:val="continue"/>
            <w:textDirection w:val="lrTb"/>
            <w:noWrap w:val="false"/>
          </w:tcPr>
          <w:p>
            <w:pPr>
              <w:rPr>
                <w:color w:val="auto"/>
                <w:highlight w:val="none"/>
              </w:rPr>
            </w:pPr>
            <w:r>
              <w:rPr>
                <w:color w:val="auto"/>
                <w:highlight w:val="none"/>
              </w:rPr>
            </w:r>
            <w:r/>
          </w:p>
        </w:tc>
        <w:tc>
          <w:tcPr>
            <w:tcW w:w="3477" w:type="dxa"/>
            <w:vAlign w:val="top"/>
            <w:vMerge w:val="continue"/>
            <w:textDirection w:val="lrTb"/>
            <w:noWrap w:val="false"/>
          </w:tcPr>
          <w:p>
            <w:pPr>
              <w:rPr>
                <w:color w:val="auto"/>
                <w:highlight w:val="none"/>
              </w:rPr>
            </w:pPr>
            <w:r>
              <w:rPr>
                <w:color w:val="auto"/>
                <w:highlight w:val="none"/>
              </w:rPr>
            </w:r>
            <w:r/>
          </w:p>
        </w:tc>
        <w:tc>
          <w:tcPr>
            <w:tcW w:w="3484" w:type="dxa"/>
            <w:vAlign w:val="top"/>
            <w:textDirection w:val="lrTb"/>
            <w:noWrap w:val="false"/>
          </w:tcPr>
          <w:p>
            <w:pPr>
              <w:pStyle w:val="1903"/>
              <w:ind w:left="129" w:right="224" w:firstLine="6"/>
              <w:spacing w:before="171" w:line="309" w:lineRule="auto"/>
              <w:rPr>
                <w:color w:val="auto"/>
                <w:highlight w:val="none"/>
                <w:lang w:eastAsia="zh-CN"/>
              </w:rPr>
            </w:pPr>
            <w:r>
              <w:rPr>
                <w:color w:val="auto"/>
                <w:spacing w:val="18"/>
                <w:highlight w:val="none"/>
                <w:lang w:eastAsia="zh-CN"/>
              </w:rPr>
              <w:t xml:space="preserve">（2）消防控制室实行24小时值</w:t>
            </w:r>
            <w:r>
              <w:rPr>
                <w:color w:val="auto"/>
                <w:spacing w:val="16"/>
                <w:highlight w:val="none"/>
                <w:lang w:eastAsia="zh-CN"/>
              </w:rPr>
              <w:t xml:space="preserve">班制度，每班不少于2人。</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54" w:firstLine="5"/>
              <w:spacing w:before="171" w:line="310" w:lineRule="auto"/>
              <w:rPr>
                <w:color w:val="auto"/>
                <w:highlight w:val="none"/>
                <w:lang w:eastAsia="zh-CN"/>
              </w:rPr>
            </w:pPr>
            <w:r>
              <w:rPr>
                <w:color w:val="auto"/>
                <w:spacing w:val="17"/>
                <w:highlight w:val="none"/>
                <w:lang w:eastAsia="zh-CN"/>
              </w:rPr>
              <w:t xml:space="preserve">（3）消火栓、应急照明、应急</w:t>
            </w:r>
            <w:r>
              <w:rPr>
                <w:color w:val="auto"/>
                <w:spacing w:val="16"/>
                <w:highlight w:val="none"/>
                <w:lang w:eastAsia="zh-CN"/>
              </w:rPr>
              <w:t xml:space="preserve">物资、消防及人员逃生通道、</w:t>
            </w:r>
            <w:r/>
          </w:p>
          <w:p>
            <w:pPr>
              <w:pStyle w:val="1903"/>
              <w:ind w:left="137"/>
              <w:spacing w:line="218" w:lineRule="auto"/>
              <w:rPr>
                <w:color w:val="auto"/>
                <w:highlight w:val="none"/>
                <w:lang w:eastAsia="zh-CN"/>
              </w:rPr>
            </w:pPr>
            <w:r>
              <w:rPr>
                <w:color w:val="auto"/>
                <w:spacing w:val="15"/>
                <w:highlight w:val="none"/>
                <w:lang w:eastAsia="zh-CN"/>
              </w:rPr>
              <w:t xml:space="preserve">消防车通道可随时正常使用。</w:t>
            </w:r>
            <w:r/>
          </w:p>
        </w:tc>
      </w:tr>
      <w:tr>
        <w:trPr>
          <w:trHeight w:val="88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3" w:right="250" w:firstLine="3"/>
              <w:spacing w:before="173" w:line="308" w:lineRule="auto"/>
              <w:rPr>
                <w:color w:val="auto"/>
                <w:highlight w:val="none"/>
                <w:lang w:eastAsia="zh-CN"/>
              </w:rPr>
            </w:pPr>
            <w:r>
              <w:rPr>
                <w:color w:val="auto"/>
                <w:spacing w:val="17"/>
                <w:highlight w:val="none"/>
                <w:lang w:eastAsia="zh-CN"/>
              </w:rPr>
              <w:t xml:space="preserve">（4）易燃易爆品设专区专人管</w:t>
            </w:r>
            <w:r>
              <w:rPr>
                <w:color w:val="auto"/>
                <w:spacing w:val="14"/>
                <w:highlight w:val="none"/>
                <w:lang w:eastAsia="zh-CN"/>
              </w:rPr>
              <w:t xml:space="preserve">理，做好相关记录。</w:t>
            </w:r>
            <w:r/>
          </w:p>
        </w:tc>
      </w:tr>
      <w:tr>
        <w:trPr>
          <w:trHeight w:val="88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0" w:right="283" w:firstLine="5"/>
              <w:spacing w:before="173" w:line="308" w:lineRule="auto"/>
              <w:rPr>
                <w:color w:val="auto"/>
                <w:highlight w:val="none"/>
                <w:lang w:eastAsia="zh-CN"/>
              </w:rPr>
            </w:pPr>
            <w:r>
              <w:rPr>
                <w:color w:val="auto"/>
                <w:spacing w:val="15"/>
                <w:highlight w:val="none"/>
                <w:lang w:eastAsia="zh-CN"/>
              </w:rPr>
              <w:t xml:space="preserve">（5）定期组织消防安全宣传，</w:t>
            </w:r>
            <w:r>
              <w:rPr>
                <w:color w:val="auto"/>
                <w:spacing w:val="16"/>
                <w:highlight w:val="none"/>
                <w:lang w:eastAsia="zh-CN"/>
              </w:rPr>
              <w:t xml:space="preserve">每年至少开展1次消防演练。</w:t>
            </w:r>
            <w:r/>
          </w:p>
        </w:tc>
      </w:tr>
      <w:tr>
        <w:trPr>
          <w:trHeight w:val="1236"/>
        </w:trPr>
        <w:tc>
          <w:tcPr>
            <w:tcW w:w="3484" w:type="dxa"/>
            <w:vAlign w:val="top"/>
            <w:vMerge w:val="restart"/>
            <w:textDirection w:val="lrTb"/>
            <w:noWrap w:val="false"/>
          </w:tcPr>
          <w:p>
            <w:pPr>
              <w:pStyle w:val="1903"/>
              <w:ind w:left="1680"/>
              <w:spacing w:before="174" w:line="239" w:lineRule="auto"/>
              <w:rPr>
                <w:color w:val="auto"/>
                <w:highlight w:val="none"/>
              </w:rPr>
            </w:pPr>
            <w:r>
              <w:rPr>
                <w:color w:val="auto"/>
                <w:highlight w:val="none"/>
              </w:rPr>
              <w:t xml:space="preserve">6</w:t>
            </w:r>
            <w:r/>
          </w:p>
        </w:tc>
        <w:tc>
          <w:tcPr>
            <w:tcW w:w="3477" w:type="dxa"/>
            <w:vAlign w:val="top"/>
            <w:vMerge w:val="restart"/>
            <w:textDirection w:val="lrTb"/>
            <w:noWrap w:val="false"/>
          </w:tcPr>
          <w:p>
            <w:pPr>
              <w:pStyle w:val="1903"/>
              <w:ind w:left="129"/>
              <w:spacing w:before="174" w:line="219" w:lineRule="auto"/>
              <w:rPr>
                <w:color w:val="auto"/>
                <w:highlight w:val="none"/>
              </w:rPr>
            </w:pPr>
            <w:r>
              <w:rPr>
                <w:color w:val="auto"/>
                <w:spacing w:val="15"/>
                <w:highlight w:val="none"/>
              </w:rPr>
              <w:t xml:space="preserve">突发事件处理</w:t>
            </w:r>
            <w:r/>
          </w:p>
        </w:tc>
        <w:tc>
          <w:tcPr>
            <w:tcW w:w="3484" w:type="dxa"/>
            <w:vAlign w:val="top"/>
            <w:textDirection w:val="lrTb"/>
            <w:noWrap w:val="false"/>
          </w:tcPr>
          <w:p>
            <w:pPr>
              <w:pStyle w:val="1903"/>
              <w:ind w:left="131" w:right="252" w:firstLine="4"/>
              <w:spacing w:before="174" w:line="308" w:lineRule="auto"/>
              <w:rPr>
                <w:color w:val="auto"/>
                <w:highlight w:val="none"/>
                <w:lang w:eastAsia="zh-CN"/>
              </w:rPr>
            </w:pPr>
            <w:r>
              <w:rPr>
                <w:color w:val="auto"/>
                <w:spacing w:val="17"/>
                <w:highlight w:val="none"/>
                <w:lang w:eastAsia="zh-CN"/>
              </w:rPr>
              <w:t xml:space="preserve">（1）制定突发事件安全责任书</w:t>
            </w:r>
            <w:r>
              <w:rPr>
                <w:color w:val="auto"/>
                <w:spacing w:val="6"/>
                <w:highlight w:val="none"/>
                <w:lang w:eastAsia="zh-CN"/>
              </w:rPr>
              <w:t xml:space="preserve"> </w:t>
            </w:r>
            <w:r>
              <w:rPr>
                <w:rFonts w:hint="eastAsia"/>
                <w:color w:val="auto"/>
                <w:spacing w:val="6"/>
                <w:highlight w:val="none"/>
                <w:lang w:eastAsia="zh-CN"/>
              </w:rPr>
              <w:t xml:space="preserve">，</w:t>
            </w:r>
            <w:r>
              <w:rPr>
                <w:color w:val="auto"/>
                <w:spacing w:val="26"/>
                <w:highlight w:val="none"/>
                <w:lang w:eastAsia="zh-CN"/>
              </w:rPr>
              <w:t xml:space="preserve">明确突发事件责任人及应承</w:t>
            </w:r>
            <w:r>
              <w:rPr>
                <w:color w:val="auto"/>
                <w:spacing w:val="12"/>
                <w:highlight w:val="none"/>
                <w:lang w:eastAsia="zh-CN"/>
              </w:rPr>
              <w:t xml:space="preserve">担的安全责任。</w:t>
            </w:r>
            <w:r/>
          </w:p>
        </w:tc>
      </w:tr>
      <w:tr>
        <w:trPr>
          <w:trHeight w:val="88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8" w:right="250" w:firstLine="7"/>
              <w:spacing w:before="175" w:line="307" w:lineRule="auto"/>
              <w:rPr>
                <w:color w:val="auto"/>
                <w:highlight w:val="none"/>
                <w:lang w:eastAsia="zh-CN"/>
              </w:rPr>
            </w:pPr>
            <w:r>
              <w:rPr>
                <w:color w:val="auto"/>
                <w:spacing w:val="17"/>
                <w:highlight w:val="none"/>
                <w:lang w:eastAsia="zh-CN"/>
              </w:rPr>
              <w:t xml:space="preserve">（2）建立应急突发事件处置队</w:t>
            </w:r>
            <w:r>
              <w:rPr>
                <w:color w:val="auto"/>
                <w:spacing w:val="15"/>
                <w:highlight w:val="none"/>
                <w:lang w:eastAsia="zh-CN"/>
              </w:rPr>
              <w:t xml:space="preserve">伍，明确各自的职责。</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9" w:right="247" w:firstLine="6"/>
              <w:spacing w:before="178" w:line="307" w:lineRule="auto"/>
              <w:rPr>
                <w:color w:val="auto"/>
                <w:highlight w:val="none"/>
                <w:lang w:eastAsia="zh-CN"/>
              </w:rPr>
            </w:pPr>
            <w:r>
              <w:rPr>
                <w:color w:val="auto"/>
                <w:spacing w:val="17"/>
                <w:highlight w:val="none"/>
                <w:lang w:eastAsia="zh-CN"/>
              </w:rPr>
              <w:t xml:space="preserve">（3）识别、分析各种潜在风险</w:t>
            </w:r>
            <w:r>
              <w:rPr>
                <w:color w:val="auto"/>
                <w:spacing w:val="11"/>
                <w:highlight w:val="none"/>
                <w:lang w:eastAsia="zh-CN"/>
              </w:rPr>
              <w:t xml:space="preserve"> </w:t>
            </w:r>
            <w:r>
              <w:rPr>
                <w:rFonts w:hint="eastAsia"/>
                <w:color w:val="auto"/>
                <w:spacing w:val="11"/>
                <w:highlight w:val="none"/>
                <w:lang w:eastAsia="zh-CN"/>
              </w:rPr>
              <w:t xml:space="preserve">，</w:t>
            </w:r>
            <w:r>
              <w:rPr>
                <w:color w:val="auto"/>
                <w:spacing w:val="26"/>
                <w:highlight w:val="none"/>
                <w:lang w:eastAsia="zh-CN"/>
              </w:rPr>
              <w:t xml:space="preserve">针对不同风险类型制定相应</w:t>
            </w:r>
            <w:r>
              <w:rPr>
                <w:color w:val="auto"/>
                <w:spacing w:val="16"/>
                <w:highlight w:val="none"/>
                <w:lang w:eastAsia="zh-CN"/>
              </w:rPr>
              <w:t xml:space="preserve">解决方案，并配备应急物资。</w:t>
            </w:r>
            <w:r/>
          </w:p>
        </w:tc>
      </w:tr>
      <w:tr>
        <w:trPr>
          <w:trHeight w:val="1588"/>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9" w:right="247" w:firstLine="6"/>
              <w:spacing w:before="176" w:line="308" w:lineRule="auto"/>
              <w:rPr>
                <w:color w:val="auto"/>
                <w:highlight w:val="none"/>
                <w:lang w:eastAsia="zh-CN"/>
              </w:rPr>
            </w:pPr>
            <w:r>
              <w:rPr>
                <w:color w:val="auto"/>
                <w:spacing w:val="17"/>
                <w:highlight w:val="none"/>
                <w:lang w:eastAsia="zh-CN"/>
              </w:rPr>
              <w:t xml:space="preserve">（4）发生意外事件时，及时采</w:t>
            </w:r>
            <w:r>
              <w:rPr>
                <w:color w:val="auto"/>
                <w:spacing w:val="18"/>
                <w:highlight w:val="none"/>
                <w:lang w:eastAsia="zh-CN"/>
              </w:rPr>
              <w:t xml:space="preserve">取应急措施，维护办公区域物业服务正常进行，保护人身财</w:t>
            </w:r>
            <w:r>
              <w:rPr>
                <w:color w:val="auto"/>
                <w:spacing w:val="6"/>
                <w:highlight w:val="none"/>
                <w:lang w:eastAsia="zh-CN"/>
              </w:rPr>
              <w:t xml:space="preserve">产安全。</w:t>
            </w:r>
            <w:r/>
          </w:p>
        </w:tc>
      </w:tr>
      <w:tr>
        <w:trPr>
          <w:trHeight w:val="1236"/>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8" w:right="247" w:firstLine="7"/>
              <w:spacing w:before="181" w:line="306" w:lineRule="auto"/>
              <w:rPr>
                <w:color w:val="auto"/>
                <w:highlight w:val="none"/>
                <w:lang w:eastAsia="zh-CN"/>
              </w:rPr>
            </w:pPr>
            <w:r>
              <w:rPr>
                <w:color w:val="auto"/>
                <w:spacing w:val="17"/>
                <w:highlight w:val="none"/>
                <w:lang w:eastAsia="zh-CN"/>
              </w:rPr>
              <w:t xml:space="preserve">（5）事故处理后，及时形成事</w:t>
            </w:r>
            <w:r>
              <w:rPr>
                <w:color w:val="auto"/>
                <w:spacing w:val="18"/>
                <w:highlight w:val="none"/>
                <w:lang w:eastAsia="zh-CN"/>
              </w:rPr>
              <w:t xml:space="preserve">故应急总结报告，完善应急救</w:t>
            </w:r>
            <w:r>
              <w:rPr>
                <w:color w:val="auto"/>
                <w:spacing w:val="11"/>
                <w:highlight w:val="none"/>
                <w:lang w:eastAsia="zh-CN"/>
              </w:rPr>
              <w:t xml:space="preserve">援工作方案。</w:t>
            </w:r>
            <w:r/>
          </w:p>
        </w:tc>
      </w:tr>
      <w:tr>
        <w:trPr>
          <w:trHeight w:val="1236"/>
        </w:trPr>
        <w:tc>
          <w:tcPr>
            <w:tcW w:w="3484" w:type="dxa"/>
            <w:vAlign w:val="top"/>
            <w:vMerge w:val="restart"/>
            <w:textDirection w:val="lrTb"/>
            <w:noWrap w:val="false"/>
          </w:tcPr>
          <w:p>
            <w:pPr>
              <w:pStyle w:val="1903"/>
              <w:ind w:left="1683"/>
              <w:spacing w:before="181" w:line="239" w:lineRule="auto"/>
              <w:rPr>
                <w:color w:val="auto"/>
                <w:highlight w:val="none"/>
              </w:rPr>
            </w:pPr>
            <w:r>
              <w:rPr>
                <w:color w:val="auto"/>
                <w:highlight w:val="none"/>
              </w:rPr>
              <w:t xml:space="preserve">7</w:t>
            </w:r>
            <w:r/>
          </w:p>
        </w:tc>
        <w:tc>
          <w:tcPr>
            <w:tcW w:w="3477" w:type="dxa"/>
            <w:vAlign w:val="top"/>
            <w:vMerge w:val="restart"/>
            <w:textDirection w:val="lrTb"/>
            <w:noWrap w:val="false"/>
          </w:tcPr>
          <w:p>
            <w:pPr>
              <w:pStyle w:val="1903"/>
              <w:ind w:left="128"/>
              <w:spacing w:before="181" w:line="219" w:lineRule="auto"/>
              <w:rPr>
                <w:color w:val="auto"/>
                <w:highlight w:val="none"/>
              </w:rPr>
            </w:pPr>
            <w:r>
              <w:rPr>
                <w:color w:val="auto"/>
                <w:spacing w:val="15"/>
                <w:highlight w:val="none"/>
              </w:rPr>
              <w:t xml:space="preserve">大型活动秩序</w:t>
            </w:r>
            <w:r/>
          </w:p>
        </w:tc>
        <w:tc>
          <w:tcPr>
            <w:tcW w:w="3484" w:type="dxa"/>
            <w:vAlign w:val="top"/>
            <w:textDirection w:val="lrTb"/>
            <w:noWrap w:val="false"/>
          </w:tcPr>
          <w:p>
            <w:pPr>
              <w:pStyle w:val="1903"/>
              <w:ind w:left="130" w:right="254" w:firstLine="5"/>
              <w:jc w:val="both"/>
              <w:spacing w:before="181" w:line="306" w:lineRule="auto"/>
              <w:rPr>
                <w:color w:val="auto"/>
                <w:highlight w:val="none"/>
                <w:lang w:eastAsia="zh-CN"/>
              </w:rPr>
            </w:pPr>
            <w:r>
              <w:rPr>
                <w:color w:val="auto"/>
                <w:spacing w:val="17"/>
                <w:highlight w:val="none"/>
                <w:lang w:eastAsia="zh-CN"/>
              </w:rPr>
              <w:t xml:space="preserve">（1）制定相应的活动秩序维护</w:t>
            </w:r>
            <w:r>
              <w:rPr>
                <w:color w:val="auto"/>
                <w:spacing w:val="18"/>
                <w:highlight w:val="none"/>
                <w:lang w:eastAsia="zh-CN"/>
              </w:rPr>
              <w:t xml:space="preserve">方案，合理安排人员，并对场</w:t>
            </w:r>
            <w:r>
              <w:rPr>
                <w:color w:val="auto"/>
                <w:spacing w:val="15"/>
                <w:highlight w:val="none"/>
                <w:lang w:eastAsia="zh-CN"/>
              </w:rPr>
              <w:t xml:space="preserve">所的安全隐患进行排查。</w:t>
            </w:r>
            <w:r/>
          </w:p>
        </w:tc>
      </w:tr>
      <w:tr>
        <w:trPr>
          <w:trHeight w:val="884"/>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31" w:right="269" w:firstLine="4"/>
              <w:spacing w:before="182" w:line="304" w:lineRule="auto"/>
              <w:rPr>
                <w:color w:val="auto"/>
                <w:highlight w:val="none"/>
                <w:lang w:eastAsia="zh-CN"/>
              </w:rPr>
            </w:pPr>
            <w:r>
              <w:rPr>
                <w:color w:val="auto"/>
                <w:spacing w:val="16"/>
                <w:highlight w:val="none"/>
                <w:lang w:eastAsia="zh-CN"/>
              </w:rPr>
              <w:t xml:space="preserve">（2）应当保障通道、出入口、</w:t>
            </w:r>
            <w:r>
              <w:rPr>
                <w:color w:val="auto"/>
                <w:spacing w:val="14"/>
                <w:highlight w:val="none"/>
                <w:lang w:eastAsia="zh-CN"/>
              </w:rPr>
              <w:t xml:space="preserve">停车场等区域畅通。</w:t>
            </w:r>
            <w:r/>
          </w:p>
        </w:tc>
      </w:tr>
      <w:tr>
        <w:trPr>
          <w:trHeight w:val="1243"/>
        </w:trPr>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c>
          <w:tcPr>
            <w:tcW w:w="3477" w:type="dxa"/>
            <w:vAlign w:val="top"/>
            <w:vMerge w:val="continue"/>
            <w:textDirection w:val="lrTb"/>
            <w:noWrap w:val="false"/>
          </w:tcPr>
          <w:p>
            <w:pPr>
              <w:rPr>
                <w:color w:val="auto"/>
                <w:highlight w:val="none"/>
                <w:lang w:eastAsia="zh-CN"/>
              </w:rPr>
            </w:pPr>
            <w:r>
              <w:rPr>
                <w:color w:val="auto"/>
                <w:highlight w:val="none"/>
                <w:lang w:eastAsia="zh-CN"/>
              </w:rPr>
            </w:r>
            <w:r/>
          </w:p>
        </w:tc>
        <w:tc>
          <w:tcPr>
            <w:tcW w:w="3484" w:type="dxa"/>
            <w:vAlign w:val="top"/>
            <w:textDirection w:val="lrTb"/>
            <w:noWrap w:val="false"/>
          </w:tcPr>
          <w:p>
            <w:pPr>
              <w:pStyle w:val="1903"/>
              <w:ind w:left="129" w:right="246" w:firstLine="6"/>
              <w:spacing w:before="185" w:line="307" w:lineRule="auto"/>
              <w:rPr>
                <w:color w:val="auto"/>
                <w:highlight w:val="none"/>
                <w:lang w:eastAsia="zh-CN"/>
              </w:rPr>
            </w:pPr>
            <w:r>
              <w:rPr>
                <w:color w:val="auto"/>
                <w:spacing w:val="17"/>
                <w:highlight w:val="none"/>
                <w:lang w:eastAsia="zh-CN"/>
              </w:rPr>
              <w:t xml:space="preserve">（3）活动举办过程中，做好现</w:t>
            </w:r>
            <w:r>
              <w:rPr>
                <w:color w:val="auto"/>
                <w:spacing w:val="18"/>
                <w:highlight w:val="none"/>
                <w:lang w:eastAsia="zh-CN"/>
              </w:rPr>
              <w:t xml:space="preserve">场秩序的维护和突发事故的处</w:t>
            </w:r>
            <w:r>
              <w:rPr>
                <w:color w:val="auto"/>
                <w:spacing w:val="16"/>
                <w:highlight w:val="none"/>
                <w:lang w:eastAsia="zh-CN"/>
              </w:rPr>
              <w:t xml:space="preserve">置工作，确保活动正常进行。</w:t>
            </w:r>
            <w:r/>
          </w:p>
        </w:tc>
      </w:tr>
    </w:tbl>
    <w:p>
      <w:pPr>
        <w:ind w:left="9"/>
        <w:spacing w:before="81"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6"/>
          <w:highlight w:val="none"/>
          <w:lang w:eastAsia="zh-CN"/>
        </w:rPr>
        <w:t xml:space="preserve">4</w:t>
      </w:r>
      <w:r>
        <w:rPr>
          <w:rFonts w:ascii="微软雅黑" w:hAnsi="微软雅黑" w:eastAsia="微软雅黑" w:cs="微软雅黑"/>
          <w:b/>
          <w:bCs/>
          <w:color w:val="auto"/>
          <w:spacing w:val="-25"/>
          <w:highlight w:val="none"/>
          <w:lang w:eastAsia="zh-CN"/>
        </w:rPr>
        <w:t xml:space="preserve"> </w:t>
      </w:r>
      <w:r>
        <w:rPr>
          <w:rFonts w:ascii="微软雅黑" w:hAnsi="微软雅黑" w:eastAsia="微软雅黑" w:cs="微软雅黑"/>
          <w:b/>
          <w:bCs/>
          <w:color w:val="auto"/>
          <w:spacing w:val="16"/>
          <w:highlight w:val="none"/>
          <w:lang w:eastAsia="zh-CN"/>
        </w:rPr>
        <w:t xml:space="preserve">.供应商履行合同所需的设备</w:t>
      </w:r>
      <w:r/>
    </w:p>
    <w:p>
      <w:pPr>
        <w:ind w:left="26" w:right="86" w:hanging="18"/>
        <w:spacing w:before="76" w:line="344"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根据项目实际需求，需要中标供应商提供作业设备（自有或租赁）用于物业管理服务的，在下表中列出</w:t>
      </w:r>
      <w:r>
        <w:rPr>
          <w:rFonts w:ascii="宋体" w:hAnsi="宋体" w:eastAsia="宋体" w:cs="宋体"/>
          <w:color w:val="auto"/>
          <w:spacing w:val="14"/>
          <w:highlight w:val="none"/>
          <w:lang w:eastAsia="zh-CN"/>
        </w:rPr>
        <w:t xml:space="preserve"> </w:t>
      </w:r>
      <w:r>
        <w:rPr>
          <w:rFonts w:ascii="宋体" w:hAnsi="宋体" w:eastAsia="宋体" w:cs="宋体"/>
          <w:color w:val="auto"/>
          <w:highlight w:val="none"/>
          <w:lang w:eastAsia="zh-CN"/>
        </w:rPr>
        <w:t xml:space="preserve">:</w:t>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538"/>
        </w:trPr>
        <w:tc>
          <w:tcPr>
            <w:tcW w:w="2093" w:type="dxa"/>
            <w:vAlign w:val="top"/>
            <w:textDirection w:val="lrTb"/>
            <w:noWrap w:val="false"/>
          </w:tcPr>
          <w:p>
            <w:pPr>
              <w:ind w:left="809"/>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序号</w:t>
            </w:r>
            <w:r/>
          </w:p>
        </w:tc>
        <w:tc>
          <w:tcPr>
            <w:tcW w:w="2086" w:type="dxa"/>
            <w:vAlign w:val="top"/>
            <w:textDirection w:val="lrTb"/>
            <w:noWrap w:val="false"/>
          </w:tcPr>
          <w:p>
            <w:pPr>
              <w:ind w:left="807"/>
              <w:spacing w:before="159" w:line="213" w:lineRule="auto"/>
              <w:rPr>
                <w:rFonts w:ascii="微软雅黑" w:hAnsi="微软雅黑" w:eastAsia="微软雅黑" w:cs="微软雅黑"/>
                <w:color w:val="auto"/>
                <w:highlight w:val="none"/>
              </w:rPr>
            </w:pPr>
            <w:r>
              <w:rPr>
                <w:rFonts w:ascii="微软雅黑" w:hAnsi="微软雅黑" w:eastAsia="微软雅黑" w:cs="微软雅黑"/>
                <w:b/>
                <w:bCs/>
                <w:color w:val="auto"/>
                <w:spacing w:val="7"/>
                <w:highlight w:val="none"/>
              </w:rPr>
              <w:t xml:space="preserve">用途</w:t>
            </w:r>
            <w:r/>
          </w:p>
        </w:tc>
        <w:tc>
          <w:tcPr>
            <w:tcW w:w="2086" w:type="dxa"/>
            <w:vAlign w:val="top"/>
            <w:textDirection w:val="lrTb"/>
            <w:noWrap w:val="false"/>
          </w:tcPr>
          <w:p>
            <w:pPr>
              <w:ind w:left="122"/>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6"/>
                <w:highlight w:val="none"/>
              </w:rPr>
              <w:t xml:space="preserve">作业设备名称</w:t>
            </w:r>
            <w:r/>
          </w:p>
        </w:tc>
        <w:tc>
          <w:tcPr>
            <w:tcW w:w="2086" w:type="dxa"/>
            <w:vAlign w:val="top"/>
            <w:textDirection w:val="lrTb"/>
            <w:noWrap w:val="false"/>
          </w:tcPr>
          <w:p>
            <w:pPr>
              <w:ind w:left="809"/>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9"/>
                <w:highlight w:val="none"/>
              </w:rPr>
              <w:t xml:space="preserve">数量</w:t>
            </w:r>
            <w:r/>
          </w:p>
        </w:tc>
        <w:tc>
          <w:tcPr>
            <w:tcW w:w="2094" w:type="dxa"/>
            <w:vAlign w:val="top"/>
            <w:textDirection w:val="lrTb"/>
            <w:noWrap w:val="false"/>
          </w:tcPr>
          <w:p>
            <w:pPr>
              <w:ind w:left="815"/>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单位</w:t>
            </w:r>
            <w:r/>
          </w:p>
        </w:tc>
      </w:tr>
      <w:tr>
        <w:trPr>
          <w:trHeight w:val="531"/>
        </w:trPr>
        <w:tc>
          <w:tcPr>
            <w:tcW w:w="2093" w:type="dxa"/>
            <w:vAlign w:val="top"/>
            <w:textDirection w:val="lrTb"/>
            <w:noWrap w:val="false"/>
          </w:tcPr>
          <w:p>
            <w:pPr>
              <w:pStyle w:val="1903"/>
              <w:ind w:left="997"/>
              <w:spacing w:before="172"/>
              <w:rPr>
                <w:color w:val="auto"/>
                <w:highlight w:val="none"/>
              </w:rPr>
            </w:pPr>
            <w:r>
              <w:rPr>
                <w:color w:val="auto"/>
                <w:highlight w:val="none"/>
              </w:rPr>
              <w:t xml:space="preserve">1</w:t>
            </w:r>
            <w:r/>
          </w:p>
        </w:tc>
        <w:tc>
          <w:tcPr>
            <w:tcW w:w="2086" w:type="dxa"/>
            <w:vAlign w:val="top"/>
            <w:textDirection w:val="lrTb"/>
            <w:noWrap w:val="false"/>
          </w:tcPr>
          <w:p>
            <w:pPr>
              <w:pStyle w:val="1903"/>
              <w:ind w:left="578"/>
              <w:spacing w:before="171" w:line="218" w:lineRule="auto"/>
              <w:rPr>
                <w:color w:val="auto"/>
                <w:highlight w:val="none"/>
              </w:rPr>
            </w:pPr>
            <w:r>
              <w:rPr>
                <w:color w:val="auto"/>
                <w:spacing w:val="13"/>
                <w:highlight w:val="none"/>
              </w:rPr>
              <w:t xml:space="preserve">基本服务</w:t>
            </w:r>
            <w:r/>
          </w:p>
        </w:tc>
        <w:tc>
          <w:tcPr>
            <w:tcW w:w="2086" w:type="dxa"/>
            <w:vAlign w:val="top"/>
            <w:textDirection w:val="lrTb"/>
            <w:noWrap w:val="false"/>
          </w:tcPr>
          <w:p>
            <w:pPr>
              <w:pStyle w:val="1903"/>
              <w:ind w:left="130"/>
              <w:spacing w:before="171" w:line="218" w:lineRule="auto"/>
              <w:rPr>
                <w:color w:val="auto"/>
                <w:highlight w:val="none"/>
              </w:rPr>
            </w:pPr>
            <w:r>
              <w:rPr>
                <w:color w:val="auto"/>
                <w:spacing w:val="10"/>
                <w:highlight w:val="none"/>
              </w:rPr>
              <w:t xml:space="preserve">打卡机</w:t>
            </w:r>
            <w:r/>
          </w:p>
        </w:tc>
        <w:tc>
          <w:tcPr>
            <w:tcW w:w="2086" w:type="dxa"/>
            <w:vAlign w:val="top"/>
            <w:textDirection w:val="lrTb"/>
            <w:noWrap w:val="false"/>
          </w:tcPr>
          <w:p>
            <w:pPr>
              <w:pStyle w:val="1903"/>
              <w:ind w:left="999"/>
              <w:spacing w:before="172"/>
              <w:rPr>
                <w:color w:val="auto"/>
                <w:highlight w:val="none"/>
              </w:rPr>
            </w:pPr>
            <w:r>
              <w:rPr>
                <w:color w:val="auto"/>
                <w:highlight w:val="none"/>
              </w:rPr>
              <w:t xml:space="preserve">1</w:t>
            </w:r>
            <w:r/>
          </w:p>
        </w:tc>
        <w:tc>
          <w:tcPr>
            <w:tcW w:w="2094" w:type="dxa"/>
            <w:vAlign w:val="top"/>
            <w:textDirection w:val="lrTb"/>
            <w:noWrap w:val="false"/>
          </w:tcPr>
          <w:p>
            <w:pPr>
              <w:pStyle w:val="1903"/>
              <w:ind w:left="950"/>
              <w:spacing w:before="171" w:line="221" w:lineRule="auto"/>
              <w:rPr>
                <w:color w:val="auto"/>
                <w:highlight w:val="none"/>
              </w:rPr>
            </w:pPr>
            <w:r>
              <w:rPr>
                <w:color w:val="auto"/>
                <w:highlight w:val="none"/>
              </w:rPr>
              <w:t xml:space="preserve">台</w:t>
            </w:r>
            <w:r/>
          </w:p>
        </w:tc>
      </w:tr>
      <w:tr>
        <w:trPr>
          <w:trHeight w:val="1936"/>
        </w:trPr>
        <w:tc>
          <w:tcPr>
            <w:tcW w:w="2093" w:type="dxa"/>
            <w:vAlign w:val="top"/>
            <w:textDirection w:val="lrTb"/>
            <w:noWrap w:val="false"/>
          </w:tcPr>
          <w:p>
            <w:pPr>
              <w:pStyle w:val="1903"/>
              <w:ind w:left="984"/>
              <w:spacing w:before="173"/>
              <w:rPr>
                <w:color w:val="auto"/>
                <w:highlight w:val="none"/>
              </w:rPr>
            </w:pPr>
            <w:r>
              <w:rPr>
                <w:color w:val="auto"/>
                <w:highlight w:val="none"/>
              </w:rPr>
              <w:t xml:space="preserve">2</w:t>
            </w:r>
            <w:r/>
          </w:p>
        </w:tc>
        <w:tc>
          <w:tcPr>
            <w:tcW w:w="2086" w:type="dxa"/>
            <w:vAlign w:val="top"/>
            <w:textDirection w:val="lrTb"/>
            <w:noWrap w:val="false"/>
          </w:tcPr>
          <w:p>
            <w:pPr>
              <w:pStyle w:val="1903"/>
              <w:ind w:left="583"/>
              <w:spacing w:before="173" w:line="219" w:lineRule="auto"/>
              <w:rPr>
                <w:color w:val="auto"/>
                <w:highlight w:val="none"/>
              </w:rPr>
            </w:pPr>
            <w:r>
              <w:rPr>
                <w:color w:val="auto"/>
                <w:spacing w:val="12"/>
                <w:highlight w:val="none"/>
              </w:rPr>
              <w:t xml:space="preserve">安保设备</w:t>
            </w:r>
            <w:r/>
          </w:p>
        </w:tc>
        <w:tc>
          <w:tcPr>
            <w:tcW w:w="2086" w:type="dxa"/>
            <w:vAlign w:val="top"/>
            <w:textDirection w:val="lrTb"/>
            <w:noWrap w:val="false"/>
          </w:tcPr>
          <w:p>
            <w:pPr>
              <w:pStyle w:val="1903"/>
              <w:ind w:left="128" w:right="355" w:firstLine="12"/>
              <w:spacing w:before="174" w:line="308" w:lineRule="auto"/>
              <w:rPr>
                <w:color w:val="auto"/>
                <w:highlight w:val="none"/>
                <w:lang w:eastAsia="zh-CN"/>
              </w:rPr>
            </w:pPr>
            <w:r>
              <w:rPr>
                <w:color w:val="auto"/>
                <w:spacing w:val="14"/>
                <w:highlight w:val="none"/>
                <w:lang w:eastAsia="zh-CN"/>
              </w:rPr>
              <w:t xml:space="preserve">防刺服、抓捕器</w:t>
            </w:r>
            <w:r>
              <w:rPr>
                <w:color w:val="auto"/>
                <w:spacing w:val="5"/>
                <w:highlight w:val="none"/>
                <w:lang w:eastAsia="zh-CN"/>
              </w:rPr>
              <w:t xml:space="preserve"> </w:t>
            </w:r>
            <w:r>
              <w:rPr>
                <w:color w:val="auto"/>
                <w:spacing w:val="12"/>
                <w:highlight w:val="none"/>
                <w:lang w:eastAsia="zh-CN"/>
              </w:rPr>
              <w:t xml:space="preserve">、钢叉、盾牌、</w:t>
            </w:r>
            <w:r>
              <w:rPr>
                <w:color w:val="auto"/>
                <w:spacing w:val="16"/>
                <w:highlight w:val="none"/>
                <w:lang w:eastAsia="zh-CN"/>
              </w:rPr>
              <w:t xml:space="preserve">防爆头盔、橡皮棍、辣椒水、强</w:t>
            </w:r>
            <w:r>
              <w:rPr>
                <w:color w:val="auto"/>
                <w:spacing w:val="15"/>
                <w:highlight w:val="none"/>
                <w:lang w:eastAsia="zh-CN"/>
              </w:rPr>
              <w:t xml:space="preserve">光手电八大件</w:t>
            </w:r>
            <w:r/>
          </w:p>
        </w:tc>
        <w:tc>
          <w:tcPr>
            <w:tcW w:w="2086" w:type="dxa"/>
            <w:vAlign w:val="top"/>
            <w:textDirection w:val="lrTb"/>
            <w:noWrap w:val="false"/>
          </w:tcPr>
          <w:p>
            <w:pPr>
              <w:pStyle w:val="1903"/>
              <w:ind w:left="986"/>
              <w:spacing w:before="173"/>
              <w:rPr>
                <w:color w:val="auto"/>
                <w:highlight w:val="none"/>
              </w:rPr>
            </w:pPr>
            <w:r>
              <w:rPr>
                <w:color w:val="auto"/>
                <w:highlight w:val="none"/>
              </w:rPr>
              <w:t xml:space="preserve">2</w:t>
            </w:r>
            <w:r/>
          </w:p>
        </w:tc>
        <w:tc>
          <w:tcPr>
            <w:tcW w:w="2094" w:type="dxa"/>
            <w:vAlign w:val="top"/>
            <w:textDirection w:val="lrTb"/>
            <w:noWrap w:val="false"/>
          </w:tcPr>
          <w:p>
            <w:pPr>
              <w:pStyle w:val="1903"/>
              <w:ind w:left="935"/>
              <w:spacing w:before="173" w:line="219" w:lineRule="auto"/>
              <w:rPr>
                <w:color w:val="auto"/>
                <w:highlight w:val="none"/>
              </w:rPr>
            </w:pPr>
            <w:r>
              <w:rPr>
                <w:color w:val="auto"/>
                <w:highlight w:val="none"/>
              </w:rPr>
              <w:t xml:space="preserve">套</w:t>
            </w:r>
            <w:r/>
          </w:p>
        </w:tc>
      </w:tr>
      <w:tr>
        <w:trPr>
          <w:trHeight w:val="531"/>
        </w:trPr>
        <w:tc>
          <w:tcPr>
            <w:tcW w:w="2093" w:type="dxa"/>
            <w:vAlign w:val="top"/>
            <w:textDirection w:val="lrTb"/>
            <w:noWrap w:val="false"/>
          </w:tcPr>
          <w:p>
            <w:pPr>
              <w:pStyle w:val="1903"/>
              <w:ind w:left="986"/>
              <w:spacing w:before="179" w:line="239" w:lineRule="auto"/>
              <w:rPr>
                <w:color w:val="auto"/>
                <w:highlight w:val="none"/>
              </w:rPr>
            </w:pPr>
            <w:r>
              <w:rPr>
                <w:color w:val="auto"/>
                <w:highlight w:val="none"/>
              </w:rPr>
              <w:t xml:space="preserve">3</w:t>
            </w:r>
            <w:r/>
          </w:p>
        </w:tc>
        <w:tc>
          <w:tcPr>
            <w:tcW w:w="2086" w:type="dxa"/>
            <w:vAlign w:val="top"/>
            <w:textDirection w:val="lrTb"/>
            <w:noWrap w:val="false"/>
          </w:tcPr>
          <w:p>
            <w:pPr>
              <w:pStyle w:val="1903"/>
              <w:ind w:left="349"/>
              <w:spacing w:before="179" w:line="219" w:lineRule="auto"/>
              <w:rPr>
                <w:color w:val="auto"/>
                <w:highlight w:val="none"/>
              </w:rPr>
            </w:pPr>
            <w:r>
              <w:rPr>
                <w:color w:val="auto"/>
                <w:spacing w:val="15"/>
                <w:highlight w:val="none"/>
              </w:rPr>
              <w:t xml:space="preserve">房屋维修服务</w:t>
            </w:r>
            <w:r/>
          </w:p>
        </w:tc>
        <w:tc>
          <w:tcPr>
            <w:tcW w:w="2086" w:type="dxa"/>
            <w:vAlign w:val="top"/>
            <w:textDirection w:val="lrTb"/>
            <w:noWrap w:val="false"/>
          </w:tcPr>
          <w:p>
            <w:pPr>
              <w:pStyle w:val="1903"/>
              <w:ind w:left="127"/>
              <w:spacing w:before="179" w:line="219" w:lineRule="auto"/>
              <w:rPr>
                <w:color w:val="auto"/>
                <w:highlight w:val="none"/>
              </w:rPr>
            </w:pPr>
            <w:r>
              <w:rPr>
                <w:color w:val="auto"/>
                <w:spacing w:val="13"/>
                <w:highlight w:val="none"/>
              </w:rPr>
              <w:t xml:space="preserve">专业工具</w:t>
            </w:r>
            <w:r/>
          </w:p>
        </w:tc>
        <w:tc>
          <w:tcPr>
            <w:tcW w:w="2086" w:type="dxa"/>
            <w:vAlign w:val="top"/>
            <w:textDirection w:val="lrTb"/>
            <w:noWrap w:val="false"/>
          </w:tcPr>
          <w:p>
            <w:pPr>
              <w:pStyle w:val="1903"/>
              <w:ind w:left="999"/>
              <w:spacing w:before="179"/>
              <w:rPr>
                <w:color w:val="auto"/>
                <w:highlight w:val="none"/>
              </w:rPr>
            </w:pPr>
            <w:r>
              <w:rPr>
                <w:color w:val="auto"/>
                <w:highlight w:val="none"/>
              </w:rPr>
              <w:t xml:space="preserve">1</w:t>
            </w:r>
            <w:r/>
          </w:p>
        </w:tc>
        <w:tc>
          <w:tcPr>
            <w:tcW w:w="2094" w:type="dxa"/>
            <w:vAlign w:val="top"/>
            <w:textDirection w:val="lrTb"/>
            <w:noWrap w:val="false"/>
          </w:tcPr>
          <w:p>
            <w:pPr>
              <w:pStyle w:val="1903"/>
              <w:ind w:left="935"/>
              <w:spacing w:before="179" w:line="219" w:lineRule="auto"/>
              <w:rPr>
                <w:color w:val="auto"/>
                <w:highlight w:val="none"/>
              </w:rPr>
            </w:pPr>
            <w:r>
              <w:rPr>
                <w:color w:val="auto"/>
                <w:highlight w:val="none"/>
              </w:rPr>
              <w:t xml:space="preserve">套</w:t>
            </w:r>
            <w:r/>
          </w:p>
        </w:tc>
      </w:tr>
      <w:tr>
        <w:trPr>
          <w:trHeight w:val="882"/>
        </w:trPr>
        <w:tc>
          <w:tcPr>
            <w:tcW w:w="2093" w:type="dxa"/>
            <w:vAlign w:val="top"/>
            <w:textDirection w:val="lrTb"/>
            <w:noWrap w:val="false"/>
          </w:tcPr>
          <w:p>
            <w:pPr>
              <w:pStyle w:val="1903"/>
              <w:ind w:left="981"/>
              <w:spacing w:before="181"/>
              <w:rPr>
                <w:color w:val="auto"/>
                <w:highlight w:val="none"/>
              </w:rPr>
            </w:pPr>
            <w:r>
              <w:rPr>
                <w:color w:val="auto"/>
                <w:highlight w:val="none"/>
              </w:rPr>
              <w:t xml:space="preserve">4</w:t>
            </w:r>
            <w:r/>
          </w:p>
        </w:tc>
        <w:tc>
          <w:tcPr>
            <w:tcW w:w="2086" w:type="dxa"/>
            <w:vAlign w:val="top"/>
            <w:textDirection w:val="lrTb"/>
            <w:noWrap w:val="false"/>
          </w:tcPr>
          <w:p>
            <w:pPr>
              <w:pStyle w:val="1903"/>
              <w:ind w:left="695" w:right="250" w:hanging="456"/>
              <w:spacing w:before="180" w:line="304" w:lineRule="auto"/>
              <w:rPr>
                <w:color w:val="auto"/>
                <w:highlight w:val="none"/>
                <w:lang w:eastAsia="zh-CN"/>
              </w:rPr>
            </w:pPr>
            <w:r>
              <w:rPr>
                <w:color w:val="auto"/>
                <w:spacing w:val="15"/>
                <w:highlight w:val="none"/>
                <w:lang w:eastAsia="zh-CN"/>
              </w:rPr>
              <w:t xml:space="preserve">公用设施设备维</w:t>
            </w:r>
            <w:r>
              <w:rPr>
                <w:color w:val="auto"/>
                <w:spacing w:val="10"/>
                <w:highlight w:val="none"/>
                <w:lang w:eastAsia="zh-CN"/>
              </w:rPr>
              <w:t xml:space="preserve">护服务</w:t>
            </w:r>
            <w:r/>
          </w:p>
        </w:tc>
        <w:tc>
          <w:tcPr>
            <w:tcW w:w="2086" w:type="dxa"/>
            <w:vAlign w:val="top"/>
            <w:textDirection w:val="lrTb"/>
            <w:noWrap w:val="false"/>
          </w:tcPr>
          <w:p>
            <w:pPr>
              <w:pStyle w:val="1903"/>
              <w:ind w:left="131"/>
              <w:spacing w:before="180" w:line="219" w:lineRule="auto"/>
              <w:rPr>
                <w:color w:val="auto"/>
                <w:highlight w:val="none"/>
              </w:rPr>
            </w:pPr>
            <w:r>
              <w:rPr>
                <w:color w:val="auto"/>
                <w:spacing w:val="14"/>
                <w:highlight w:val="none"/>
              </w:rPr>
              <w:t xml:space="preserve">管道疏通器</w:t>
            </w:r>
            <w:r/>
          </w:p>
        </w:tc>
        <w:tc>
          <w:tcPr>
            <w:tcW w:w="2086" w:type="dxa"/>
            <w:vAlign w:val="top"/>
            <w:textDirection w:val="lrTb"/>
            <w:noWrap w:val="false"/>
          </w:tcPr>
          <w:p>
            <w:pPr>
              <w:pStyle w:val="1903"/>
              <w:ind w:left="999"/>
              <w:spacing w:before="181"/>
              <w:rPr>
                <w:color w:val="auto"/>
                <w:highlight w:val="none"/>
              </w:rPr>
            </w:pPr>
            <w:r>
              <w:rPr>
                <w:color w:val="auto"/>
                <w:highlight w:val="none"/>
              </w:rPr>
              <w:t xml:space="preserve">1</w:t>
            </w:r>
            <w:r/>
          </w:p>
        </w:tc>
        <w:tc>
          <w:tcPr>
            <w:tcW w:w="2094" w:type="dxa"/>
            <w:vAlign w:val="top"/>
            <w:textDirection w:val="lrTb"/>
            <w:noWrap w:val="false"/>
          </w:tcPr>
          <w:p>
            <w:pPr>
              <w:pStyle w:val="1903"/>
              <w:ind w:left="950"/>
              <w:spacing w:before="180" w:line="221" w:lineRule="auto"/>
              <w:rPr>
                <w:color w:val="auto"/>
                <w:highlight w:val="none"/>
              </w:rPr>
            </w:pPr>
            <w:r>
              <w:rPr>
                <w:color w:val="auto"/>
                <w:highlight w:val="none"/>
              </w:rPr>
              <w:t xml:space="preserve">台</w:t>
            </w:r>
            <w:r/>
          </w:p>
        </w:tc>
      </w:tr>
      <w:tr>
        <w:trPr>
          <w:trHeight w:val="538"/>
        </w:trPr>
        <w:tc>
          <w:tcPr>
            <w:tcW w:w="2093" w:type="dxa"/>
            <w:vAlign w:val="top"/>
            <w:textDirection w:val="lrTb"/>
            <w:noWrap w:val="false"/>
          </w:tcPr>
          <w:p>
            <w:pPr>
              <w:pStyle w:val="1903"/>
              <w:ind w:left="986"/>
              <w:spacing w:before="183" w:line="239" w:lineRule="auto"/>
              <w:rPr>
                <w:color w:val="auto"/>
                <w:highlight w:val="none"/>
              </w:rPr>
            </w:pPr>
            <w:r>
              <w:rPr>
                <w:color w:val="auto"/>
                <w:highlight w:val="none"/>
              </w:rPr>
              <w:t xml:space="preserve">5</w:t>
            </w:r>
            <w:r/>
          </w:p>
        </w:tc>
        <w:tc>
          <w:tcPr>
            <w:tcW w:w="2086" w:type="dxa"/>
            <w:vAlign w:val="top"/>
            <w:textDirection w:val="lrTb"/>
            <w:noWrap w:val="false"/>
          </w:tcPr>
          <w:p>
            <w:pPr>
              <w:pStyle w:val="1903"/>
              <w:ind w:left="579"/>
              <w:spacing w:before="183" w:line="219" w:lineRule="auto"/>
              <w:rPr>
                <w:color w:val="auto"/>
                <w:highlight w:val="none"/>
              </w:rPr>
            </w:pPr>
            <w:r>
              <w:rPr>
                <w:color w:val="auto"/>
                <w:spacing w:val="13"/>
                <w:highlight w:val="none"/>
              </w:rPr>
              <w:t xml:space="preserve">保洁服务</w:t>
            </w:r>
            <w:r/>
          </w:p>
        </w:tc>
        <w:tc>
          <w:tcPr>
            <w:tcW w:w="2086" w:type="dxa"/>
            <w:vAlign w:val="top"/>
            <w:textDirection w:val="lrTb"/>
            <w:noWrap w:val="false"/>
          </w:tcPr>
          <w:p>
            <w:pPr>
              <w:pStyle w:val="1903"/>
              <w:ind w:left="129"/>
              <w:spacing w:before="183" w:line="218" w:lineRule="auto"/>
              <w:rPr>
                <w:color w:val="auto"/>
                <w:highlight w:val="none"/>
              </w:rPr>
            </w:pPr>
            <w:r>
              <w:rPr>
                <w:color w:val="auto"/>
                <w:spacing w:val="14"/>
                <w:highlight w:val="none"/>
              </w:rPr>
              <w:t xml:space="preserve">一体洗地机</w:t>
            </w:r>
            <w:r/>
          </w:p>
        </w:tc>
        <w:tc>
          <w:tcPr>
            <w:tcW w:w="2086" w:type="dxa"/>
            <w:vAlign w:val="top"/>
            <w:textDirection w:val="lrTb"/>
            <w:noWrap w:val="false"/>
          </w:tcPr>
          <w:p>
            <w:pPr>
              <w:pStyle w:val="1903"/>
              <w:ind w:left="999"/>
              <w:spacing w:before="184"/>
              <w:rPr>
                <w:color w:val="auto"/>
                <w:highlight w:val="none"/>
              </w:rPr>
            </w:pPr>
            <w:r>
              <w:rPr>
                <w:color w:val="auto"/>
                <w:highlight w:val="none"/>
              </w:rPr>
              <w:t xml:space="preserve">1</w:t>
            </w:r>
            <w:r/>
          </w:p>
        </w:tc>
        <w:tc>
          <w:tcPr>
            <w:tcW w:w="2094" w:type="dxa"/>
            <w:vAlign w:val="top"/>
            <w:textDirection w:val="lrTb"/>
            <w:noWrap w:val="false"/>
          </w:tcPr>
          <w:p>
            <w:pPr>
              <w:pStyle w:val="1903"/>
              <w:ind w:left="933"/>
              <w:spacing w:before="183" w:line="219" w:lineRule="auto"/>
              <w:rPr>
                <w:color w:val="auto"/>
                <w:highlight w:val="none"/>
              </w:rPr>
            </w:pPr>
            <w:r>
              <w:rPr>
                <w:color w:val="auto"/>
                <w:highlight w:val="none"/>
              </w:rPr>
              <w:t xml:space="preserve">辆</w:t>
            </w:r>
            <w:r/>
          </w:p>
        </w:tc>
      </w:tr>
    </w:tbl>
    <w:p>
      <w:pPr>
        <w:pStyle w:val="1895"/>
        <w:spacing w:line="366" w:lineRule="auto"/>
        <w:rPr>
          <w:color w:val="auto"/>
          <w:highlight w:val="none"/>
        </w:rPr>
      </w:pPr>
      <w:r>
        <w:rPr>
          <w:color w:val="auto"/>
          <w:highlight w:val="none"/>
        </w:rPr>
      </w:r>
      <w:r/>
    </w:p>
    <w:p>
      <w:pPr>
        <w:ind w:left="26"/>
        <w:spacing w:before="90"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4"/>
          <w:highlight w:val="none"/>
        </w:rPr>
        <w:t xml:space="preserve">5</w:t>
      </w:r>
      <w:r>
        <w:rPr>
          <w:rFonts w:ascii="微软雅黑" w:hAnsi="微软雅黑" w:eastAsia="微软雅黑" w:cs="微软雅黑"/>
          <w:b/>
          <w:bCs/>
          <w:color w:val="auto"/>
          <w:spacing w:val="-27"/>
          <w:highlight w:val="none"/>
        </w:rPr>
        <w:t xml:space="preserve"> </w:t>
      </w:r>
      <w:r>
        <w:rPr>
          <w:rFonts w:ascii="微软雅黑" w:hAnsi="微软雅黑" w:eastAsia="微软雅黑" w:cs="微软雅黑"/>
          <w:b/>
          <w:bCs/>
          <w:color w:val="auto"/>
          <w:spacing w:val="14"/>
          <w:highlight w:val="none"/>
        </w:rPr>
        <w:t xml:space="preserve">.物业管理服务人员需求</w:t>
      </w:r>
      <w:r/>
    </w:p>
    <w:p>
      <w:pPr>
        <w:ind w:left="9"/>
        <w:spacing w:before="75" w:line="218" w:lineRule="auto"/>
        <w:rPr>
          <w:rFonts w:ascii="宋体" w:hAnsi="宋体" w:eastAsia="宋体" w:cs="宋体"/>
          <w:color w:val="auto"/>
          <w:highlight w:val="none"/>
          <w:lang w:eastAsia="zh-CN"/>
        </w:rPr>
      </w:pPr>
      <w:r>
        <w:rPr>
          <w:rFonts w:ascii="宋体" w:hAnsi="宋体" w:eastAsia="宋体" w:cs="宋体"/>
          <w:color w:val="auto"/>
          <w:spacing w:val="12"/>
          <w:highlight w:val="none"/>
          <w:lang w:eastAsia="zh-CN"/>
        </w:rPr>
        <w:t xml:space="preserve">本项目</w:t>
      </w:r>
      <w:r>
        <w:rPr>
          <w:rFonts w:hint="eastAsia" w:ascii="宋体" w:hAnsi="宋体" w:eastAsia="宋体" w:cs="宋体"/>
          <w:color w:val="auto"/>
          <w:spacing w:val="12"/>
          <w:highlight w:val="none"/>
          <w:lang w:eastAsia="zh-CN"/>
        </w:rPr>
        <w:t xml:space="preserve">不</w:t>
      </w:r>
      <w:r>
        <w:rPr>
          <w:rFonts w:ascii="宋体" w:hAnsi="宋体" w:eastAsia="宋体" w:cs="宋体"/>
          <w:color w:val="auto"/>
          <w:spacing w:val="12"/>
          <w:highlight w:val="none"/>
          <w:lang w:eastAsia="zh-CN"/>
        </w:rPr>
        <w:t xml:space="preserve">允许配置按国家规定可不缴纳社保的人员</w:t>
      </w:r>
      <w:r>
        <w:rPr>
          <w:rFonts w:hint="eastAsia" w:ascii="宋体" w:hAnsi="宋体" w:eastAsia="宋体" w:cs="宋体"/>
          <w:color w:val="auto"/>
          <w:spacing w:val="12"/>
          <w:highlight w:val="none"/>
          <w:u w:val="none"/>
          <w:lang w:eastAsia="zh-CN"/>
        </w:rPr>
        <w:t xml:space="preserve">。</w:t>
      </w:r>
      <w:r/>
    </w:p>
    <w:p>
      <w:pPr>
        <w:ind w:left="9" w:right="86"/>
        <w:spacing w:before="129"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市劳动保障维权中心业务大楼涉及信访、仲裁、劳动维权、人社档案等多个民生领域，保障任务重，办事群众多，人员往来广，各类诉求杂，必须配齐配足保安保洁人</w:t>
      </w:r>
      <w:r>
        <w:rPr>
          <w:rFonts w:ascii="宋体" w:hAnsi="宋体" w:eastAsia="宋体" w:cs="宋体"/>
          <w:color w:val="auto"/>
          <w:spacing w:val="19"/>
          <w:highlight w:val="none"/>
          <w:lang w:eastAsia="zh-CN"/>
        </w:rPr>
        <w:t xml:space="preserve">员，确保本项目安全稳定和良好秩序。</w:t>
      </w:r>
      <w:r/>
    </w:p>
    <w:p>
      <w:pPr>
        <w:ind w:left="11" w:right="23" w:hanging="4"/>
        <w:spacing w:line="288"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投标方所配备人员不得少于28</w:t>
      </w:r>
      <w:r>
        <w:rPr>
          <w:rFonts w:hint="eastAsia" w:ascii="宋体" w:hAnsi="宋体" w:eastAsia="宋体" w:cs="宋体"/>
          <w:color w:val="auto"/>
          <w:spacing w:val="20"/>
          <w:highlight w:val="none"/>
          <w:lang w:eastAsia="zh-CN"/>
        </w:rPr>
        <w:t xml:space="preserve">名。</w:t>
      </w:r>
      <w:r>
        <w:rPr>
          <w:rFonts w:ascii="宋体" w:hAnsi="宋体" w:eastAsia="宋体" w:cs="宋体"/>
          <w:color w:val="auto"/>
          <w:spacing w:val="16"/>
          <w:highlight w:val="none"/>
          <w:lang w:eastAsia="zh-CN"/>
        </w:rPr>
        <w:t xml:space="preserve">具体岗位及用工人数参照如下：</w:t>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tcW w:w="2615" w:type="dxa"/>
            <w:vAlign w:val="top"/>
            <w:textDirection w:val="lrTb"/>
            <w:noWrap w:val="false"/>
          </w:tcPr>
          <w:p>
            <w:pPr>
              <w:ind w:left="1072"/>
              <w:spacing w:before="157"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7"/>
                <w:highlight w:val="none"/>
              </w:rPr>
              <w:t xml:space="preserve">类别</w:t>
            </w:r>
            <w:r/>
          </w:p>
        </w:tc>
        <w:tc>
          <w:tcPr>
            <w:tcW w:w="2608" w:type="dxa"/>
            <w:vAlign w:val="top"/>
            <w:textDirection w:val="lrTb"/>
            <w:noWrap w:val="false"/>
          </w:tcPr>
          <w:p>
            <w:pPr>
              <w:ind w:left="1078"/>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2"/>
                <w:highlight w:val="none"/>
              </w:rPr>
              <w:t xml:space="preserve">岗位</w:t>
            </w:r>
            <w:r/>
          </w:p>
        </w:tc>
        <w:tc>
          <w:tcPr>
            <w:tcW w:w="2607" w:type="dxa"/>
            <w:vAlign w:val="top"/>
            <w:textDirection w:val="lrTb"/>
            <w:noWrap w:val="false"/>
          </w:tcPr>
          <w:p>
            <w:pPr>
              <w:ind w:left="1069"/>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人数</w:t>
            </w:r>
            <w:r/>
          </w:p>
        </w:tc>
        <w:tc>
          <w:tcPr>
            <w:tcW w:w="2615" w:type="dxa"/>
            <w:vAlign w:val="top"/>
            <w:textDirection w:val="lrTb"/>
            <w:noWrap w:val="false"/>
          </w:tcPr>
          <w:p>
            <w:pPr>
              <w:ind w:left="1074"/>
              <w:spacing w:before="158" w:line="215"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备注</w:t>
            </w:r>
            <w:r/>
          </w:p>
        </w:tc>
      </w:tr>
      <w:tr>
        <w:trPr>
          <w:trHeight w:val="2642"/>
        </w:trPr>
        <w:tc>
          <w:tcPr>
            <w:tcW w:w="2615" w:type="dxa"/>
            <w:vAlign w:val="top"/>
            <w:textDirection w:val="lrTb"/>
            <w:noWrap w:val="false"/>
          </w:tcPr>
          <w:p>
            <w:pPr>
              <w:pStyle w:val="1903"/>
              <w:ind w:left="1079"/>
              <w:spacing w:before="170" w:line="219" w:lineRule="auto"/>
              <w:rPr>
                <w:color w:val="auto"/>
                <w:highlight w:val="none"/>
              </w:rPr>
            </w:pPr>
            <w:r>
              <w:rPr>
                <w:color w:val="auto"/>
                <w:spacing w:val="4"/>
                <w:highlight w:val="none"/>
              </w:rPr>
              <w:t xml:space="preserve">管理</w:t>
            </w:r>
            <w:r/>
          </w:p>
        </w:tc>
        <w:tc>
          <w:tcPr>
            <w:tcW w:w="2608" w:type="dxa"/>
            <w:vAlign w:val="top"/>
            <w:textDirection w:val="lrTb"/>
            <w:noWrap w:val="false"/>
          </w:tcPr>
          <w:p>
            <w:pPr>
              <w:pStyle w:val="1903"/>
              <w:ind w:left="841"/>
              <w:spacing w:before="171" w:line="219" w:lineRule="auto"/>
              <w:rPr>
                <w:color w:val="auto"/>
                <w:highlight w:val="none"/>
              </w:rPr>
            </w:pPr>
            <w:r>
              <w:rPr>
                <w:color w:val="auto"/>
                <w:spacing w:val="13"/>
                <w:highlight w:val="none"/>
              </w:rPr>
              <w:t xml:space="preserve">项目经理</w:t>
            </w:r>
            <w:r/>
          </w:p>
        </w:tc>
        <w:tc>
          <w:tcPr>
            <w:tcW w:w="2607" w:type="dxa"/>
            <w:vAlign w:val="top"/>
            <w:textDirection w:val="lrTb"/>
            <w:noWrap w:val="false"/>
          </w:tcPr>
          <w:p>
            <w:pPr>
              <w:pStyle w:val="1903"/>
              <w:ind w:left="1258"/>
              <w:spacing w:before="171"/>
              <w:rPr>
                <w:color w:val="auto"/>
                <w:highlight w:val="none"/>
              </w:rPr>
            </w:pPr>
            <w:r>
              <w:rPr>
                <w:color w:val="auto"/>
                <w:highlight w:val="none"/>
              </w:rPr>
              <w:t xml:space="preserve">1</w:t>
            </w:r>
            <w:r/>
          </w:p>
        </w:tc>
        <w:tc>
          <w:tcPr>
            <w:tcW w:w="2615" w:type="dxa"/>
            <w:vAlign w:val="top"/>
            <w:textDirection w:val="lrTb"/>
            <w:noWrap w:val="false"/>
          </w:tcPr>
          <w:p>
            <w:pPr>
              <w:pStyle w:val="1903"/>
              <w:ind w:left="145"/>
              <w:spacing w:before="170" w:line="219" w:lineRule="auto"/>
              <w:rPr>
                <w:color w:val="auto"/>
                <w:highlight w:val="none"/>
                <w:lang w:eastAsia="zh-CN"/>
              </w:rPr>
            </w:pPr>
            <w:r>
              <w:rPr>
                <w:color w:val="auto"/>
                <w:spacing w:val="18"/>
                <w:highlight w:val="none"/>
                <w:lang w:eastAsia="zh-CN"/>
              </w:rPr>
              <w:t xml:space="preserve">年龄55周岁以下，大专</w:t>
            </w:r>
            <w:r/>
          </w:p>
          <w:p>
            <w:pPr>
              <w:pStyle w:val="1903"/>
              <w:ind w:left="154"/>
              <w:spacing w:before="103" w:line="219" w:lineRule="auto"/>
              <w:rPr>
                <w:color w:val="auto"/>
                <w:highlight w:val="none"/>
                <w:lang w:eastAsia="zh-CN"/>
              </w:rPr>
            </w:pPr>
            <w:r>
              <w:rPr>
                <w:color w:val="auto"/>
                <w:spacing w:val="18"/>
                <w:highlight w:val="none"/>
                <w:lang w:eastAsia="zh-CN"/>
              </w:rPr>
              <w:t xml:space="preserve">及以上学历，身体健康</w:t>
            </w:r>
            <w:r/>
          </w:p>
          <w:p>
            <w:pPr>
              <w:pStyle w:val="1903"/>
              <w:ind w:left="169"/>
              <w:spacing w:before="103" w:line="216" w:lineRule="auto"/>
              <w:rPr>
                <w:color w:val="auto"/>
                <w:highlight w:val="none"/>
                <w:lang w:eastAsia="zh-CN"/>
              </w:rPr>
            </w:pPr>
            <w:r>
              <w:rPr>
                <w:color w:val="auto"/>
                <w:spacing w:val="25"/>
                <w:highlight w:val="none"/>
                <w:lang w:eastAsia="zh-CN"/>
              </w:rPr>
              <w:t xml:space="preserve">,遵纪守法，无前科劣</w:t>
            </w:r>
            <w:r/>
          </w:p>
          <w:p>
            <w:pPr>
              <w:pStyle w:val="1903"/>
              <w:ind w:left="155"/>
              <w:spacing w:before="103" w:line="218" w:lineRule="auto"/>
              <w:rPr>
                <w:color w:val="auto"/>
                <w:highlight w:val="none"/>
                <w:lang w:eastAsia="zh-CN"/>
              </w:rPr>
            </w:pPr>
            <w:r>
              <w:rPr>
                <w:color w:val="auto"/>
                <w:spacing w:val="18"/>
                <w:highlight w:val="none"/>
                <w:lang w:eastAsia="zh-CN"/>
              </w:rPr>
              <w:t xml:space="preserve">迹</w:t>
            </w:r>
            <w:r>
              <w:rPr>
                <w:color w:val="auto"/>
                <w:spacing w:val="17"/>
                <w:highlight w:val="none"/>
                <w:lang w:eastAsia="zh-CN"/>
              </w:rPr>
              <w:t xml:space="preserve">，配合采购人做</w:t>
            </w:r>
            <w:r>
              <w:rPr>
                <w:color w:val="auto"/>
                <w:spacing w:val="18"/>
                <w:highlight w:val="none"/>
                <w:lang w:eastAsia="zh-CN"/>
              </w:rPr>
              <w:t xml:space="preserve">好大院各项组织协调工</w:t>
            </w:r>
            <w:r/>
          </w:p>
          <w:p>
            <w:pPr>
              <w:pStyle w:val="1903"/>
              <w:ind w:firstLine="210"/>
              <w:spacing w:before="104" w:line="219" w:lineRule="auto"/>
              <w:rPr>
                <w:color w:val="auto"/>
                <w:highlight w:val="none"/>
              </w:rPr>
            </w:pPr>
            <w:r>
              <w:rPr>
                <w:color w:val="auto"/>
                <w:highlight w:val="none"/>
              </w:rPr>
              <w:t xml:space="preserve">作</w:t>
            </w:r>
            <w:r/>
          </w:p>
        </w:tc>
      </w:tr>
      <w:tr>
        <w:trPr>
          <w:trHeight w:val="1587"/>
        </w:trPr>
        <w:tc>
          <w:tcPr>
            <w:tcW w:w="2615" w:type="dxa"/>
            <w:vAlign w:val="top"/>
            <w:textDirection w:val="lrTb"/>
            <w:noWrap w:val="false"/>
          </w:tcPr>
          <w:p>
            <w:pPr>
              <w:pStyle w:val="1903"/>
              <w:ind w:left="844"/>
              <w:spacing w:before="175" w:line="219" w:lineRule="auto"/>
              <w:rPr>
                <w:color w:val="auto"/>
                <w:highlight w:val="none"/>
              </w:rPr>
            </w:pPr>
            <w:r>
              <w:rPr>
                <w:color w:val="auto"/>
                <w:spacing w:val="13"/>
                <w:highlight w:val="none"/>
              </w:rPr>
              <w:t xml:space="preserve">保洁服务</w:t>
            </w:r>
            <w:r/>
          </w:p>
        </w:tc>
        <w:tc>
          <w:tcPr>
            <w:tcW w:w="2608" w:type="dxa"/>
            <w:vAlign w:val="top"/>
            <w:textDirection w:val="lrTb"/>
            <w:noWrap w:val="false"/>
          </w:tcPr>
          <w:p>
            <w:pPr>
              <w:pStyle w:val="1903"/>
              <w:ind w:left="955"/>
              <w:spacing w:before="176" w:line="219" w:lineRule="auto"/>
              <w:rPr>
                <w:color w:val="auto"/>
                <w:highlight w:val="none"/>
              </w:rPr>
            </w:pPr>
            <w:r>
              <w:rPr>
                <w:color w:val="auto"/>
                <w:spacing w:val="11"/>
                <w:highlight w:val="none"/>
              </w:rPr>
              <w:t xml:space="preserve">保洁员</w:t>
            </w:r>
            <w:r/>
          </w:p>
        </w:tc>
        <w:tc>
          <w:tcPr>
            <w:tcW w:w="2607" w:type="dxa"/>
            <w:vAlign w:val="top"/>
            <w:textDirection w:val="lrTb"/>
            <w:noWrap w:val="false"/>
          </w:tcPr>
          <w:p>
            <w:pPr>
              <w:pStyle w:val="1903"/>
              <w:ind w:left="1246"/>
              <w:spacing w:before="175" w:line="239" w:lineRule="auto"/>
              <w:rPr>
                <w:color w:val="auto"/>
                <w:highlight w:val="none"/>
              </w:rPr>
            </w:pPr>
            <w:r>
              <w:rPr>
                <w:color w:val="auto"/>
                <w:highlight w:val="none"/>
              </w:rPr>
              <w:t xml:space="preserve">5</w:t>
            </w:r>
            <w:r/>
          </w:p>
        </w:tc>
        <w:tc>
          <w:tcPr>
            <w:tcW w:w="2615" w:type="dxa"/>
            <w:vAlign w:val="top"/>
            <w:textDirection w:val="lrTb"/>
            <w:noWrap w:val="false"/>
          </w:tcPr>
          <w:p>
            <w:pPr>
              <w:pStyle w:val="1903"/>
              <w:ind w:left="212"/>
              <w:spacing w:before="175" w:line="219" w:lineRule="auto"/>
              <w:rPr>
                <w:color w:val="auto"/>
                <w:highlight w:val="none"/>
                <w:lang w:eastAsia="zh-CN"/>
              </w:rPr>
            </w:pPr>
            <w:r>
              <w:rPr>
                <w:rFonts w:hint="eastAsia"/>
                <w:color w:val="auto"/>
                <w:spacing w:val="17"/>
                <w:highlight w:val="none"/>
                <w:lang w:eastAsia="zh-CN"/>
              </w:rPr>
              <w:t xml:space="preserve">持健康证上岗</w:t>
            </w:r>
            <w:r>
              <w:rPr>
                <w:color w:val="auto"/>
                <w:spacing w:val="17"/>
                <w:highlight w:val="none"/>
                <w:lang w:eastAsia="zh-CN"/>
              </w:rPr>
              <w:t xml:space="preserve">，内场4人</w:t>
            </w:r>
            <w:r>
              <w:rPr>
                <w:color w:val="auto"/>
                <w:spacing w:val="18"/>
                <w:highlight w:val="none"/>
                <w:lang w:eastAsia="zh-CN"/>
              </w:rPr>
              <w:t xml:space="preserve">（1楼1人，2-5楼1人</w:t>
            </w:r>
            <w:r/>
          </w:p>
          <w:p>
            <w:pPr>
              <w:pStyle w:val="1903"/>
              <w:ind w:left="211"/>
              <w:spacing w:before="103" w:line="216" w:lineRule="auto"/>
              <w:rPr>
                <w:color w:val="auto"/>
                <w:highlight w:val="none"/>
                <w:lang w:eastAsia="zh-CN"/>
              </w:rPr>
            </w:pPr>
            <w:r>
              <w:rPr>
                <w:color w:val="auto"/>
                <w:spacing w:val="24"/>
                <w:highlight w:val="none"/>
                <w:lang w:eastAsia="zh-CN"/>
              </w:rPr>
              <w:t xml:space="preserve">,6楼1人，地下车库1</w:t>
            </w:r>
            <w:r/>
          </w:p>
          <w:p>
            <w:pPr>
              <w:pStyle w:val="1903"/>
              <w:ind w:left="439"/>
              <w:spacing w:before="107" w:line="219" w:lineRule="auto"/>
              <w:rPr>
                <w:color w:val="auto"/>
                <w:highlight w:val="none"/>
                <w:lang w:eastAsia="zh-CN"/>
              </w:rPr>
            </w:pPr>
            <w:r>
              <w:rPr>
                <w:color w:val="auto"/>
                <w:spacing w:val="13"/>
                <w:highlight w:val="none"/>
                <w:lang w:eastAsia="zh-CN"/>
              </w:rPr>
              <w:t xml:space="preserve">人</w:t>
            </w:r>
            <w:r>
              <w:rPr>
                <w:color w:val="auto"/>
                <w:spacing w:val="14"/>
                <w:highlight w:val="none"/>
                <w:lang w:eastAsia="zh-CN"/>
              </w:rPr>
              <w:t xml:space="preserve">），</w:t>
            </w:r>
            <w:r>
              <w:rPr>
                <w:color w:val="auto"/>
                <w:spacing w:val="13"/>
                <w:highlight w:val="none"/>
                <w:lang w:eastAsia="zh-CN"/>
              </w:rPr>
              <w:t xml:space="preserve">外围1人。</w:t>
            </w:r>
            <w:r/>
          </w:p>
        </w:tc>
      </w:tr>
      <w:tr>
        <w:trPr>
          <w:trHeight w:val="1938"/>
        </w:trPr>
        <w:tc>
          <w:tcPr>
            <w:tcW w:w="2615" w:type="dxa"/>
            <w:vAlign w:val="top"/>
            <w:textDirection w:val="lrTb"/>
            <w:noWrap w:val="false"/>
          </w:tcPr>
          <w:p>
            <w:pPr>
              <w:pStyle w:val="1903"/>
              <w:ind w:left="850"/>
              <w:spacing w:before="178" w:line="219" w:lineRule="auto"/>
              <w:rPr>
                <w:color w:val="auto"/>
                <w:highlight w:val="none"/>
              </w:rPr>
            </w:pPr>
            <w:r>
              <w:rPr>
                <w:color w:val="auto"/>
                <w:spacing w:val="12"/>
                <w:highlight w:val="none"/>
              </w:rPr>
              <w:t xml:space="preserve">消控服务</w:t>
            </w:r>
            <w:r/>
          </w:p>
        </w:tc>
        <w:tc>
          <w:tcPr>
            <w:tcW w:w="2608" w:type="dxa"/>
            <w:vAlign w:val="top"/>
            <w:textDirection w:val="lrTb"/>
            <w:noWrap w:val="false"/>
          </w:tcPr>
          <w:p>
            <w:pPr>
              <w:pStyle w:val="1903"/>
              <w:ind w:left="847"/>
              <w:spacing w:before="178" w:line="219" w:lineRule="auto"/>
              <w:rPr>
                <w:color w:val="auto"/>
                <w:highlight w:val="none"/>
              </w:rPr>
            </w:pPr>
            <w:r>
              <w:rPr>
                <w:color w:val="auto"/>
                <w:spacing w:val="12"/>
                <w:highlight w:val="none"/>
              </w:rPr>
              <w:t xml:space="preserve">消控人员</w:t>
            </w:r>
            <w:r/>
          </w:p>
        </w:tc>
        <w:tc>
          <w:tcPr>
            <w:tcW w:w="2607" w:type="dxa"/>
            <w:vAlign w:val="top"/>
            <w:textDirection w:val="lrTb"/>
            <w:noWrap w:val="false"/>
          </w:tcPr>
          <w:p>
            <w:pPr>
              <w:pStyle w:val="1903"/>
              <w:ind w:left="1244"/>
              <w:spacing w:before="178" w:line="239" w:lineRule="auto"/>
              <w:rPr>
                <w:color w:val="auto"/>
                <w:highlight w:val="none"/>
              </w:rPr>
            </w:pPr>
            <w:r>
              <w:rPr>
                <w:color w:val="auto"/>
                <w:highlight w:val="none"/>
              </w:rPr>
              <w:t xml:space="preserve">6</w:t>
            </w:r>
            <w:r/>
          </w:p>
        </w:tc>
        <w:tc>
          <w:tcPr>
            <w:tcW w:w="2615" w:type="dxa"/>
            <w:vAlign w:val="top"/>
            <w:textDirection w:val="lrTb"/>
            <w:noWrap w:val="false"/>
          </w:tcPr>
          <w:p>
            <w:pPr>
              <w:pStyle w:val="1903"/>
              <w:ind w:left="206"/>
              <w:spacing w:before="178" w:line="219" w:lineRule="auto"/>
              <w:rPr>
                <w:color w:val="auto"/>
                <w:highlight w:val="none"/>
                <w:lang w:eastAsia="zh-CN"/>
              </w:rPr>
            </w:pPr>
            <w:r>
              <w:rPr>
                <w:color w:val="auto"/>
                <w:spacing w:val="18"/>
                <w:highlight w:val="none"/>
                <w:lang w:eastAsia="zh-CN"/>
              </w:rPr>
              <w:t xml:space="preserve">监控室6人（双人值班</w:t>
            </w:r>
            <w:r/>
          </w:p>
          <w:p>
            <w:pPr>
              <w:pStyle w:val="1903"/>
              <w:ind w:left="154"/>
              <w:spacing w:before="103" w:line="219" w:lineRule="auto"/>
              <w:rPr>
                <w:rFonts w:hint="eastAsia" w:eastAsia="宋体"/>
                <w:color w:val="auto"/>
                <w:spacing w:val="8"/>
                <w:highlight w:val="none"/>
                <w:lang w:val="en-US" w:eastAsia="zh-CN"/>
              </w:rPr>
            </w:pPr>
            <w:r>
              <w:rPr>
                <w:color w:val="auto"/>
                <w:spacing w:val="13"/>
                <w:highlight w:val="none"/>
                <w:lang w:eastAsia="zh-CN"/>
              </w:rPr>
              <w:t xml:space="preserve">值守</w:t>
            </w:r>
            <w:r>
              <w:rPr>
                <w:color w:val="auto"/>
                <w:spacing w:val="15"/>
                <w:highlight w:val="none"/>
                <w:lang w:eastAsia="zh-CN"/>
              </w:rPr>
              <w:t xml:space="preserve">）</w:t>
            </w:r>
            <w:r>
              <w:rPr>
                <w:rFonts w:hint="eastAsia"/>
                <w:color w:val="auto"/>
                <w:spacing w:val="15"/>
                <w:highlight w:val="none"/>
                <w:lang w:eastAsia="zh-CN"/>
              </w:rPr>
              <w:t xml:space="preserve">，</w:t>
            </w:r>
            <w:r>
              <w:rPr>
                <w:color w:val="auto"/>
                <w:spacing w:val="17"/>
                <w:highlight w:val="none"/>
                <w:lang w:eastAsia="zh-CN"/>
              </w:rPr>
              <w:t xml:space="preserve">负责消防、监控技防设施操作管理，消防物资</w:t>
            </w:r>
            <w:r>
              <w:rPr>
                <w:color w:val="auto"/>
                <w:spacing w:val="8"/>
                <w:highlight w:val="none"/>
              </w:rPr>
              <w:t xml:space="preserve">管理工作。</w:t>
            </w:r>
            <w:r>
              <w:rPr>
                <w:rFonts w:hint="eastAsia"/>
                <w:color w:val="auto"/>
                <w:spacing w:val="8"/>
                <w:highlight w:val="none"/>
                <w:lang w:val="en-US" w:eastAsia="zh-CN"/>
              </w:rPr>
              <w:t xml:space="preserve">人员持</w:t>
            </w:r>
            <w:r>
              <w:rPr>
                <w:rFonts w:hint="eastAsia"/>
                <w:color w:val="auto"/>
                <w:spacing w:val="8"/>
                <w:highlight w:val="none"/>
              </w:rPr>
              <w:t xml:space="preserve">消防设施操作员职业资格证书或建（构）筑物消防员职业资格证</w:t>
            </w:r>
            <w:r>
              <w:rPr>
                <w:rFonts w:hint="eastAsia"/>
                <w:color w:val="auto"/>
                <w:spacing w:val="8"/>
                <w:highlight w:val="none"/>
                <w:lang w:val="en-US" w:eastAsia="zh-CN"/>
              </w:rPr>
              <w:t xml:space="preserve">上岗。</w:t>
            </w:r>
            <w:r/>
          </w:p>
        </w:tc>
      </w:tr>
      <w:tr>
        <w:trPr>
          <w:trHeight w:val="2323"/>
        </w:trPr>
        <w:tc>
          <w:tcPr>
            <w:tcW w:w="2615" w:type="dxa"/>
            <w:vAlign w:val="top"/>
            <w:vMerge w:val="restart"/>
            <w:textDirection w:val="lrTb"/>
            <w:noWrap w:val="false"/>
          </w:tcPr>
          <w:p>
            <w:pPr>
              <w:pStyle w:val="1903"/>
              <w:ind w:left="843"/>
              <w:spacing w:before="182" w:line="219" w:lineRule="auto"/>
              <w:rPr>
                <w:color w:val="auto"/>
                <w:highlight w:val="none"/>
              </w:rPr>
            </w:pPr>
            <w:r>
              <w:rPr>
                <w:color w:val="auto"/>
                <w:spacing w:val="13"/>
                <w:highlight w:val="none"/>
              </w:rPr>
              <w:t xml:space="preserve">秩序服务</w:t>
            </w:r>
            <w:r/>
          </w:p>
        </w:tc>
        <w:tc>
          <w:tcPr>
            <w:tcW w:w="2608" w:type="dxa"/>
            <w:vAlign w:val="top"/>
            <w:textDirection w:val="lrTb"/>
            <w:noWrap w:val="false"/>
          </w:tcPr>
          <w:p>
            <w:pPr>
              <w:pStyle w:val="1903"/>
              <w:ind w:left="1073"/>
              <w:spacing w:before="182" w:line="219" w:lineRule="auto"/>
              <w:rPr>
                <w:color w:val="auto"/>
                <w:highlight w:val="none"/>
              </w:rPr>
            </w:pPr>
            <w:r>
              <w:rPr>
                <w:rFonts w:hint="eastAsia"/>
                <w:color w:val="auto"/>
                <w:spacing w:val="5"/>
                <w:highlight w:val="none"/>
                <w:lang w:eastAsia="zh-CN"/>
              </w:rPr>
              <w:t xml:space="preserve">保安</w:t>
            </w:r>
            <w:r>
              <w:rPr>
                <w:color w:val="auto"/>
                <w:spacing w:val="5"/>
                <w:highlight w:val="none"/>
              </w:rPr>
              <w:t xml:space="preserve">主管</w:t>
            </w:r>
            <w:r/>
          </w:p>
        </w:tc>
        <w:tc>
          <w:tcPr>
            <w:tcW w:w="2607" w:type="dxa"/>
            <w:vAlign w:val="top"/>
            <w:textDirection w:val="lrTb"/>
            <w:noWrap w:val="false"/>
          </w:tcPr>
          <w:p>
            <w:pPr>
              <w:pStyle w:val="1903"/>
              <w:ind w:left="1258"/>
              <w:spacing w:before="183"/>
              <w:rPr>
                <w:color w:val="auto"/>
                <w:highlight w:val="none"/>
              </w:rPr>
            </w:pPr>
            <w:r>
              <w:rPr>
                <w:color w:val="auto"/>
                <w:highlight w:val="none"/>
              </w:rPr>
              <w:t xml:space="preserve">1</w:t>
            </w:r>
            <w:r/>
          </w:p>
        </w:tc>
        <w:tc>
          <w:tcPr>
            <w:tcW w:w="2615" w:type="dxa"/>
            <w:vAlign w:val="top"/>
            <w:textDirection w:val="lrTb"/>
            <w:noWrap w:val="false"/>
          </w:tcPr>
          <w:p>
            <w:pPr>
              <w:pStyle w:val="1903"/>
              <w:ind w:left="157" w:right="164" w:firstLine="5"/>
              <w:spacing w:before="181" w:line="285" w:lineRule="auto"/>
              <w:rPr>
                <w:color w:val="auto"/>
                <w:spacing w:val="17"/>
                <w:highlight w:val="none"/>
                <w:lang w:eastAsia="zh-CN"/>
              </w:rPr>
            </w:pPr>
            <w:r>
              <w:rPr>
                <w:color w:val="auto"/>
                <w:spacing w:val="17"/>
                <w:highlight w:val="none"/>
                <w:lang w:eastAsia="zh-CN"/>
              </w:rPr>
              <w:t xml:space="preserve">负责秩序维护工作，负责消防、监控技防设施</w:t>
            </w:r>
            <w:r/>
          </w:p>
          <w:p>
            <w:pPr>
              <w:pStyle w:val="1903"/>
              <w:ind w:left="154"/>
              <w:jc w:val="both"/>
              <w:spacing w:before="176" w:line="219" w:lineRule="auto"/>
              <w:rPr>
                <w:color w:val="auto"/>
                <w:highlight w:val="none"/>
                <w:lang w:eastAsia="zh-CN"/>
              </w:rPr>
            </w:pPr>
            <w:r>
              <w:rPr>
                <w:color w:val="auto"/>
                <w:spacing w:val="18"/>
                <w:highlight w:val="none"/>
                <w:lang w:eastAsia="zh-CN"/>
              </w:rPr>
              <w:t xml:space="preserve">操作管理、消防物资管</w:t>
            </w:r>
            <w:r/>
          </w:p>
          <w:p>
            <w:pPr>
              <w:pStyle w:val="1903"/>
              <w:ind w:left="157"/>
              <w:jc w:val="both"/>
              <w:spacing w:before="104" w:line="219" w:lineRule="auto"/>
              <w:rPr>
                <w:color w:val="auto"/>
                <w:highlight w:val="none"/>
                <w:lang w:eastAsia="zh-CN"/>
              </w:rPr>
            </w:pPr>
            <w:r>
              <w:rPr>
                <w:color w:val="auto"/>
                <w:spacing w:val="17"/>
                <w:highlight w:val="none"/>
                <w:lang w:eastAsia="zh-CN"/>
              </w:rPr>
              <w:t xml:space="preserve">理工作及对保安人员的</w:t>
            </w:r>
            <w:r/>
          </w:p>
          <w:p>
            <w:pPr>
              <w:pStyle w:val="1903"/>
              <w:jc w:val="both"/>
              <w:spacing w:before="102" w:line="219" w:lineRule="auto"/>
              <w:rPr>
                <w:color w:val="auto"/>
                <w:spacing w:val="4"/>
                <w:highlight w:val="none"/>
              </w:rPr>
            </w:pPr>
            <w:r>
              <w:rPr>
                <w:color w:val="auto"/>
                <w:spacing w:val="4"/>
                <w:highlight w:val="none"/>
              </w:rPr>
              <w:t xml:space="preserve">管理</w:t>
            </w:r>
            <w:r/>
          </w:p>
          <w:p>
            <w:pPr>
              <w:pStyle w:val="1903"/>
              <w:jc w:val="both"/>
              <w:spacing w:before="102" w:line="219" w:lineRule="auto"/>
              <w:rPr>
                <w:color w:val="auto"/>
                <w:spacing w:val="4"/>
                <w:highlight w:val="none"/>
              </w:rPr>
            </w:pPr>
            <w:r>
              <w:rPr>
                <w:rFonts w:hint="eastAsia"/>
                <w:color w:val="auto"/>
                <w:spacing w:val="18"/>
                <w:highlight w:val="none"/>
                <w:lang w:val="en-US" w:eastAsia="zh-CN"/>
              </w:rPr>
              <w:t xml:space="preserve">人员持保安员证上岗。</w:t>
            </w:r>
            <w:r/>
          </w:p>
        </w:tc>
      </w:tr>
      <w:tr>
        <w:trPr>
          <w:trHeight w:val="1236"/>
        </w:trPr>
        <w:tc>
          <w:tcPr>
            <w:tcW w:w="2615" w:type="dxa"/>
            <w:vAlign w:val="top"/>
            <w:vMerge w:val="continue"/>
            <w:textDirection w:val="lrTb"/>
            <w:noWrap w:val="false"/>
          </w:tcPr>
          <w:p>
            <w:pPr>
              <w:rPr>
                <w:color w:val="auto"/>
                <w:highlight w:val="none"/>
              </w:rPr>
            </w:pPr>
            <w:r>
              <w:rPr>
                <w:color w:val="auto"/>
                <w:highlight w:val="none"/>
              </w:rPr>
            </w:r>
            <w:r/>
          </w:p>
        </w:tc>
        <w:tc>
          <w:tcPr>
            <w:tcW w:w="2608" w:type="dxa"/>
            <w:vAlign w:val="top"/>
            <w:textDirection w:val="lrTb"/>
            <w:noWrap w:val="false"/>
          </w:tcPr>
          <w:p>
            <w:pPr>
              <w:pStyle w:val="1903"/>
              <w:ind w:left="955"/>
              <w:spacing w:before="172" w:line="219" w:lineRule="auto"/>
              <w:rPr>
                <w:color w:val="auto"/>
                <w:highlight w:val="none"/>
              </w:rPr>
            </w:pPr>
            <w:r>
              <w:rPr>
                <w:color w:val="auto"/>
                <w:spacing w:val="11"/>
                <w:highlight w:val="none"/>
              </w:rPr>
              <w:t xml:space="preserve">保安员</w:t>
            </w:r>
            <w:r/>
          </w:p>
        </w:tc>
        <w:tc>
          <w:tcPr>
            <w:tcW w:w="2607" w:type="dxa"/>
            <w:vAlign w:val="top"/>
            <w:textDirection w:val="lrTb"/>
            <w:noWrap w:val="false"/>
          </w:tcPr>
          <w:p>
            <w:pPr>
              <w:pStyle w:val="1903"/>
              <w:ind w:left="1246"/>
              <w:spacing w:before="171" w:line="239" w:lineRule="auto"/>
              <w:rPr>
                <w:color w:val="auto"/>
                <w:highlight w:val="none"/>
              </w:rPr>
            </w:pPr>
            <w:r>
              <w:rPr>
                <w:color w:val="auto"/>
                <w:highlight w:val="none"/>
              </w:rPr>
              <w:t xml:space="preserve">5</w:t>
            </w:r>
            <w:r/>
          </w:p>
        </w:tc>
        <w:tc>
          <w:tcPr>
            <w:tcW w:w="2615" w:type="dxa"/>
            <w:vAlign w:val="center"/>
            <w:textDirection w:val="lrTb"/>
            <w:noWrap w:val="false"/>
          </w:tcPr>
          <w:p>
            <w:pPr>
              <w:pStyle w:val="1903"/>
              <w:ind w:left="146"/>
              <w:jc w:val="both"/>
              <w:spacing w:before="171" w:line="219" w:lineRule="auto"/>
              <w:rPr>
                <w:color w:val="auto"/>
                <w:highlight w:val="none"/>
                <w:lang w:eastAsia="zh-CN"/>
              </w:rPr>
            </w:pPr>
            <w:r>
              <w:rPr>
                <w:color w:val="auto"/>
                <w:spacing w:val="18"/>
                <w:highlight w:val="none"/>
                <w:lang w:eastAsia="zh-CN"/>
              </w:rPr>
              <w:t xml:space="preserve">主门岗白天2人、小夜1</w:t>
            </w:r>
            <w:r/>
          </w:p>
          <w:p>
            <w:pPr>
              <w:pStyle w:val="1903"/>
              <w:ind w:left="208"/>
              <w:jc w:val="both"/>
              <w:spacing w:before="103" w:line="219" w:lineRule="auto"/>
              <w:rPr>
                <w:color w:val="auto"/>
                <w:highlight w:val="none"/>
                <w:lang w:eastAsia="zh-CN"/>
              </w:rPr>
            </w:pPr>
            <w:r>
              <w:rPr>
                <w:color w:val="auto"/>
                <w:spacing w:val="17"/>
                <w:highlight w:val="none"/>
                <w:lang w:eastAsia="zh-CN"/>
              </w:rPr>
              <w:t xml:space="preserve">人、晚上1人，副门岗</w:t>
            </w:r>
            <w:r/>
          </w:p>
          <w:p>
            <w:pPr>
              <w:pStyle w:val="1903"/>
              <w:jc w:val="both"/>
              <w:spacing w:before="104" w:line="219" w:lineRule="auto"/>
              <w:rPr>
                <w:color w:val="auto"/>
                <w:spacing w:val="6"/>
                <w:highlight w:val="none"/>
              </w:rPr>
            </w:pPr>
            <w:r>
              <w:rPr>
                <w:color w:val="auto"/>
                <w:spacing w:val="6"/>
                <w:highlight w:val="none"/>
              </w:rPr>
              <w:t xml:space="preserve">白天1人</w:t>
            </w:r>
            <w:r/>
          </w:p>
          <w:p>
            <w:pPr>
              <w:pStyle w:val="1903"/>
              <w:jc w:val="both"/>
              <w:spacing w:before="104" w:line="219" w:lineRule="auto"/>
              <w:rPr>
                <w:color w:val="auto"/>
                <w:spacing w:val="6"/>
                <w:highlight w:val="none"/>
              </w:rPr>
            </w:pPr>
            <w:r>
              <w:rPr>
                <w:rFonts w:hint="eastAsia"/>
                <w:color w:val="auto"/>
                <w:spacing w:val="18"/>
                <w:highlight w:val="none"/>
                <w:lang w:val="en-US" w:eastAsia="zh-CN"/>
              </w:rPr>
              <w:t xml:space="preserve">人员持保安员证上岗。</w:t>
            </w:r>
            <w:r/>
          </w:p>
        </w:tc>
      </w:tr>
      <w:tr>
        <w:trPr>
          <w:trHeight w:val="883"/>
        </w:trPr>
        <w:tc>
          <w:tcPr>
            <w:tcW w:w="2615" w:type="dxa"/>
            <w:vAlign w:val="top"/>
            <w:vMerge w:val="continue"/>
            <w:textDirection w:val="lrTb"/>
            <w:noWrap w:val="false"/>
          </w:tcPr>
          <w:p>
            <w:pPr>
              <w:rPr>
                <w:color w:val="auto"/>
                <w:highlight w:val="none"/>
              </w:rPr>
            </w:pPr>
            <w:r>
              <w:rPr>
                <w:color w:val="auto"/>
                <w:highlight w:val="none"/>
              </w:rPr>
            </w:r>
            <w:r/>
          </w:p>
        </w:tc>
        <w:tc>
          <w:tcPr>
            <w:tcW w:w="2608" w:type="dxa"/>
            <w:vAlign w:val="top"/>
            <w:textDirection w:val="lrTb"/>
            <w:noWrap w:val="false"/>
          </w:tcPr>
          <w:p>
            <w:pPr>
              <w:pStyle w:val="1903"/>
              <w:ind w:left="955"/>
              <w:spacing w:before="173" w:line="219" w:lineRule="auto"/>
              <w:rPr>
                <w:color w:val="auto"/>
                <w:highlight w:val="none"/>
              </w:rPr>
            </w:pPr>
            <w:r>
              <w:rPr>
                <w:color w:val="auto"/>
                <w:spacing w:val="11"/>
                <w:highlight w:val="none"/>
              </w:rPr>
              <w:t xml:space="preserve">保安员</w:t>
            </w:r>
            <w:r/>
          </w:p>
        </w:tc>
        <w:tc>
          <w:tcPr>
            <w:tcW w:w="2607" w:type="dxa"/>
            <w:vAlign w:val="top"/>
            <w:textDirection w:val="lrTb"/>
            <w:noWrap w:val="false"/>
          </w:tcPr>
          <w:p>
            <w:pPr>
              <w:pStyle w:val="1903"/>
              <w:ind w:left="1245"/>
              <w:spacing w:before="173"/>
              <w:rPr>
                <w:color w:val="auto"/>
                <w:highlight w:val="none"/>
              </w:rPr>
            </w:pPr>
            <w:r>
              <w:rPr>
                <w:color w:val="auto"/>
                <w:highlight w:val="none"/>
              </w:rPr>
              <w:t xml:space="preserve">2</w:t>
            </w:r>
            <w:r/>
          </w:p>
        </w:tc>
        <w:tc>
          <w:tcPr>
            <w:tcW w:w="2615" w:type="dxa"/>
            <w:vAlign w:val="center"/>
            <w:textDirection w:val="lrTb"/>
            <w:noWrap w:val="false"/>
          </w:tcPr>
          <w:p>
            <w:pPr>
              <w:pStyle w:val="1903"/>
              <w:ind w:left="154"/>
              <w:jc w:val="both"/>
              <w:spacing w:before="172" w:line="219" w:lineRule="auto"/>
              <w:rPr>
                <w:color w:val="auto"/>
                <w:highlight w:val="none"/>
                <w:lang w:eastAsia="zh-CN"/>
              </w:rPr>
            </w:pPr>
            <w:r>
              <w:rPr>
                <w:color w:val="auto"/>
                <w:spacing w:val="13"/>
                <w:highlight w:val="none"/>
                <w:lang w:eastAsia="zh-CN"/>
              </w:rPr>
              <w:t xml:space="preserve">信访大厅，负责安检，</w:t>
            </w:r>
            <w:r/>
          </w:p>
          <w:p>
            <w:pPr>
              <w:pStyle w:val="1903"/>
              <w:jc w:val="both"/>
              <w:spacing w:before="103" w:line="219" w:lineRule="auto"/>
              <w:rPr>
                <w:color w:val="auto"/>
                <w:spacing w:val="12"/>
                <w:highlight w:val="none"/>
                <w:lang w:eastAsia="zh-CN"/>
              </w:rPr>
            </w:pPr>
            <w:r>
              <w:rPr>
                <w:color w:val="auto"/>
                <w:spacing w:val="12"/>
                <w:highlight w:val="none"/>
                <w:lang w:eastAsia="zh-CN"/>
              </w:rPr>
              <w:t xml:space="preserve">维护信访秩序。</w:t>
            </w:r>
            <w:r/>
          </w:p>
          <w:p>
            <w:pPr>
              <w:pStyle w:val="1903"/>
              <w:jc w:val="both"/>
              <w:spacing w:before="103" w:line="219" w:lineRule="auto"/>
              <w:rPr>
                <w:color w:val="auto"/>
                <w:spacing w:val="12"/>
                <w:highlight w:val="none"/>
                <w:lang w:eastAsia="zh-CN"/>
              </w:rPr>
            </w:pPr>
            <w:r>
              <w:rPr>
                <w:rFonts w:hint="eastAsia"/>
                <w:color w:val="auto"/>
                <w:spacing w:val="18"/>
                <w:highlight w:val="none"/>
                <w:lang w:val="en-US" w:eastAsia="zh-CN"/>
              </w:rPr>
              <w:t xml:space="preserve">人员持保安员证上岗。</w:t>
            </w:r>
            <w:r/>
          </w:p>
        </w:tc>
      </w:tr>
      <w:tr>
        <w:trPr>
          <w:trHeight w:val="2644"/>
        </w:trPr>
        <w:tc>
          <w:tcPr>
            <w:tcW w:w="2615" w:type="dxa"/>
            <w:vAlign w:val="top"/>
            <w:vMerge w:val="restart"/>
            <w:textDirection w:val="lrTb"/>
            <w:noWrap w:val="false"/>
          </w:tcPr>
          <w:p>
            <w:pPr>
              <w:pStyle w:val="1903"/>
              <w:ind w:left="612"/>
              <w:spacing w:before="174" w:line="219" w:lineRule="auto"/>
              <w:rPr>
                <w:color w:val="auto"/>
                <w:highlight w:val="none"/>
              </w:rPr>
            </w:pPr>
            <w:r>
              <w:rPr>
                <w:color w:val="auto"/>
                <w:spacing w:val="16"/>
                <w:highlight w:val="none"/>
              </w:rPr>
              <w:t xml:space="preserve">其他保障人员</w:t>
            </w:r>
            <w:r/>
          </w:p>
        </w:tc>
        <w:tc>
          <w:tcPr>
            <w:tcW w:w="2608" w:type="dxa"/>
            <w:vAlign w:val="top"/>
            <w:textDirection w:val="lrTb"/>
            <w:noWrap w:val="false"/>
          </w:tcPr>
          <w:p>
            <w:pPr>
              <w:pStyle w:val="1903"/>
              <w:ind w:left="157"/>
              <w:spacing w:before="103" w:line="218" w:lineRule="auto"/>
              <w:rPr>
                <w:rFonts w:hint="eastAsia"/>
                <w:color w:val="auto"/>
                <w:highlight w:val="none"/>
                <w:lang w:eastAsia="zh-CN"/>
              </w:rPr>
            </w:pPr>
            <w:r>
              <w:rPr>
                <w:color w:val="auto"/>
                <w:spacing w:val="10"/>
                <w:highlight w:val="none"/>
              </w:rPr>
              <w:t xml:space="preserve">工程部</w:t>
            </w:r>
            <w:r>
              <w:rPr>
                <w:rFonts w:hint="eastAsia"/>
                <w:color w:val="auto"/>
                <w:spacing w:val="10"/>
                <w:highlight w:val="none"/>
                <w:lang w:eastAsia="zh-CN"/>
              </w:rPr>
              <w:t xml:space="preserve">（包括一名维修主管，三名维修人员，一名</w:t>
            </w:r>
            <w:r>
              <w:rPr>
                <w:color w:val="auto"/>
                <w:spacing w:val="17"/>
                <w:highlight w:val="none"/>
                <w:lang w:eastAsia="zh-CN"/>
              </w:rPr>
              <w:t xml:space="preserve">机械车</w:t>
            </w:r>
            <w:r>
              <w:rPr>
                <w:color w:val="auto"/>
                <w:spacing w:val="18"/>
                <w:highlight w:val="none"/>
                <w:lang w:eastAsia="zh-CN"/>
              </w:rPr>
              <w:t xml:space="preserve">位管理员</w:t>
            </w:r>
            <w:r>
              <w:rPr>
                <w:rFonts w:hint="eastAsia"/>
                <w:color w:val="auto"/>
                <w:spacing w:val="10"/>
                <w:highlight w:val="none"/>
                <w:lang w:eastAsia="zh-CN"/>
              </w:rPr>
              <w:t xml:space="preserve">）</w:t>
            </w:r>
            <w:r/>
          </w:p>
        </w:tc>
        <w:tc>
          <w:tcPr>
            <w:tcW w:w="2607" w:type="dxa"/>
            <w:vAlign w:val="top"/>
            <w:textDirection w:val="lrTb"/>
            <w:noWrap w:val="false"/>
          </w:tcPr>
          <w:p>
            <w:pPr>
              <w:pStyle w:val="1903"/>
              <w:ind w:left="1246"/>
              <w:spacing w:before="174" w:line="239" w:lineRule="auto"/>
              <w:rPr>
                <w:color w:val="auto"/>
                <w:highlight w:val="none"/>
              </w:rPr>
            </w:pPr>
            <w:r>
              <w:rPr>
                <w:color w:val="auto"/>
                <w:highlight w:val="none"/>
              </w:rPr>
              <w:t xml:space="preserve">5</w:t>
            </w:r>
            <w:r/>
          </w:p>
        </w:tc>
        <w:tc>
          <w:tcPr>
            <w:tcW w:w="2615" w:type="dxa"/>
            <w:vAlign w:val="center"/>
            <w:textDirection w:val="lrTb"/>
            <w:noWrap w:val="false"/>
          </w:tcPr>
          <w:p>
            <w:pPr>
              <w:pStyle w:val="1903"/>
              <w:ind w:left="160"/>
              <w:jc w:val="both"/>
              <w:spacing w:before="174" w:line="219" w:lineRule="auto"/>
              <w:rPr>
                <w:color w:val="auto"/>
                <w:spacing w:val="17"/>
                <w:highlight w:val="none"/>
                <w:lang w:eastAsia="zh-CN"/>
              </w:rPr>
            </w:pPr>
            <w:r>
              <w:rPr>
                <w:rFonts w:hint="eastAsia"/>
                <w:color w:val="auto"/>
                <w:spacing w:val="17"/>
                <w:highlight w:val="none"/>
                <w:lang w:val="en-US" w:eastAsia="zh-CN"/>
              </w:rPr>
              <w:t xml:space="preserve">维修人员4人，</w:t>
            </w:r>
            <w:r>
              <w:rPr>
                <w:color w:val="auto"/>
                <w:spacing w:val="17"/>
                <w:highlight w:val="none"/>
                <w:lang w:eastAsia="zh-CN"/>
              </w:rPr>
              <w:t xml:space="preserve">负责</w:t>
            </w:r>
            <w:r>
              <w:rPr>
                <w:color w:val="auto"/>
                <w:spacing w:val="14"/>
                <w:highlight w:val="none"/>
                <w:lang w:eastAsia="zh-CN"/>
              </w:rPr>
              <w:t xml:space="preserve">大院所有维修、维护、</w:t>
            </w:r>
            <w:r>
              <w:rPr>
                <w:color w:val="auto"/>
                <w:spacing w:val="17"/>
                <w:highlight w:val="none"/>
                <w:lang w:eastAsia="zh-CN"/>
              </w:rPr>
              <w:t xml:space="preserve">巡查、记录等工作，负责变电所值班；</w:t>
            </w:r>
            <w:r>
              <w:rPr>
                <w:rFonts w:hint="eastAsia"/>
                <w:color w:val="auto"/>
                <w:spacing w:val="25"/>
                <w:highlight w:val="none"/>
                <w:lang w:val="en-US" w:eastAsia="zh-CN"/>
              </w:rPr>
              <w:t xml:space="preserve">人员</w:t>
            </w:r>
            <w:r>
              <w:rPr>
                <w:rFonts w:hint="eastAsia"/>
                <w:color w:val="auto"/>
                <w:spacing w:val="25"/>
                <w:highlight w:val="none"/>
                <w:lang w:eastAsia="zh-CN"/>
              </w:rPr>
              <w:t xml:space="preserve">持</w:t>
            </w:r>
            <w:r>
              <w:rPr>
                <w:color w:val="auto"/>
                <w:spacing w:val="25"/>
                <w:highlight w:val="none"/>
                <w:lang w:eastAsia="zh-CN"/>
              </w:rPr>
              <w:t xml:space="preserve">特种作业操作证</w:t>
            </w:r>
            <w:r>
              <w:rPr>
                <w:rFonts w:hint="eastAsia"/>
                <w:color w:val="auto"/>
                <w:spacing w:val="25"/>
                <w:highlight w:val="none"/>
                <w:lang w:eastAsia="zh-CN"/>
              </w:rPr>
              <w:t xml:space="preserve">（</w:t>
            </w:r>
            <w:r>
              <w:rPr>
                <w:color w:val="auto"/>
                <w:spacing w:val="17"/>
                <w:highlight w:val="none"/>
                <w:lang w:eastAsia="zh-CN"/>
              </w:rPr>
              <w:t xml:space="preserve">高压电工作业</w:t>
            </w:r>
            <w:r>
              <w:rPr>
                <w:color w:val="auto"/>
                <w:spacing w:val="19"/>
                <w:highlight w:val="none"/>
                <w:lang w:eastAsia="zh-CN"/>
              </w:rPr>
              <w:t xml:space="preserve">）</w:t>
            </w:r>
            <w:r>
              <w:rPr>
                <w:rFonts w:hint="eastAsia"/>
                <w:color w:val="auto"/>
                <w:spacing w:val="25"/>
                <w:highlight w:val="none"/>
                <w:lang w:eastAsia="zh-CN"/>
              </w:rPr>
              <w:t xml:space="preserve">上岗</w:t>
            </w:r>
            <w:r>
              <w:rPr>
                <w:rFonts w:hint="eastAsia"/>
                <w:color w:val="auto"/>
                <w:spacing w:val="19"/>
                <w:highlight w:val="none"/>
                <w:lang w:eastAsia="zh-CN"/>
              </w:rPr>
              <w:t xml:space="preserve">。</w:t>
            </w:r>
            <w:r/>
          </w:p>
          <w:p>
            <w:pPr>
              <w:pStyle w:val="1903"/>
              <w:ind w:left="160"/>
              <w:jc w:val="both"/>
              <w:spacing w:before="174" w:line="219" w:lineRule="auto"/>
              <w:rPr>
                <w:rFonts w:hint="eastAsia" w:eastAsia="宋体"/>
                <w:color w:val="auto"/>
                <w:highlight w:val="none"/>
                <w:lang w:eastAsia="zh-CN"/>
              </w:rPr>
            </w:pPr>
            <w:r>
              <w:rPr>
                <w:color w:val="auto"/>
                <w:spacing w:val="17"/>
                <w:highlight w:val="none"/>
                <w:lang w:eastAsia="zh-CN"/>
              </w:rPr>
              <w:t xml:space="preserve">机械车</w:t>
            </w:r>
            <w:r>
              <w:rPr>
                <w:color w:val="auto"/>
                <w:spacing w:val="18"/>
                <w:highlight w:val="none"/>
                <w:lang w:eastAsia="zh-CN"/>
              </w:rPr>
              <w:t xml:space="preserve">位管理员1人</w:t>
            </w:r>
            <w:r>
              <w:rPr>
                <w:rFonts w:hint="eastAsia"/>
                <w:color w:val="auto"/>
                <w:spacing w:val="18"/>
                <w:highlight w:val="none"/>
                <w:lang w:eastAsia="zh-CN"/>
              </w:rPr>
              <w:t xml:space="preserve">，</w:t>
            </w:r>
            <w:r>
              <w:rPr>
                <w:color w:val="auto"/>
                <w:spacing w:val="18"/>
                <w:highlight w:val="none"/>
                <w:lang w:eastAsia="zh-CN"/>
              </w:rPr>
              <w:t xml:space="preserve">负责机</w:t>
            </w:r>
            <w:r>
              <w:rPr>
                <w:color w:val="auto"/>
                <w:spacing w:val="13"/>
                <w:highlight w:val="none"/>
              </w:rPr>
              <w:t xml:space="preserve">械车位管理</w:t>
            </w:r>
            <w:r>
              <w:rPr>
                <w:rFonts w:hint="eastAsia"/>
                <w:color w:val="auto"/>
                <w:spacing w:val="13"/>
                <w:highlight w:val="none"/>
                <w:lang w:eastAsia="zh-CN"/>
              </w:rPr>
              <w:t xml:space="preserve">。</w:t>
            </w:r>
            <w:r/>
          </w:p>
        </w:tc>
      </w:tr>
      <w:tr>
        <w:trPr>
          <w:trHeight w:val="2995"/>
        </w:trPr>
        <w:tc>
          <w:tcPr>
            <w:tcW w:w="2615" w:type="dxa"/>
            <w:vAlign w:val="top"/>
            <w:vMerge w:val="continue"/>
            <w:textDirection w:val="lrTb"/>
            <w:noWrap w:val="false"/>
          </w:tcPr>
          <w:p>
            <w:pPr>
              <w:rPr>
                <w:color w:val="auto"/>
                <w:highlight w:val="none"/>
              </w:rPr>
            </w:pPr>
            <w:r>
              <w:rPr>
                <w:color w:val="auto"/>
                <w:highlight w:val="none"/>
              </w:rPr>
            </w:r>
            <w:r/>
          </w:p>
        </w:tc>
        <w:tc>
          <w:tcPr>
            <w:tcW w:w="2608" w:type="dxa"/>
            <w:vAlign w:val="top"/>
            <w:textDirection w:val="lrTb"/>
            <w:noWrap w:val="false"/>
          </w:tcPr>
          <w:p>
            <w:pPr>
              <w:pStyle w:val="1903"/>
              <w:ind w:left="1071"/>
              <w:spacing w:before="177" w:line="221" w:lineRule="auto"/>
              <w:rPr>
                <w:color w:val="auto"/>
                <w:highlight w:val="none"/>
              </w:rPr>
            </w:pPr>
            <w:r>
              <w:rPr>
                <w:color w:val="auto"/>
                <w:spacing w:val="6"/>
                <w:highlight w:val="none"/>
              </w:rPr>
              <w:t xml:space="preserve">前台</w:t>
            </w:r>
            <w:r/>
          </w:p>
        </w:tc>
        <w:tc>
          <w:tcPr>
            <w:tcW w:w="2607" w:type="dxa"/>
            <w:vAlign w:val="top"/>
            <w:textDirection w:val="lrTb"/>
            <w:noWrap w:val="false"/>
          </w:tcPr>
          <w:p>
            <w:pPr>
              <w:pStyle w:val="1903"/>
              <w:ind w:left="1245"/>
              <w:spacing w:before="178"/>
              <w:rPr>
                <w:color w:val="auto"/>
                <w:highlight w:val="none"/>
              </w:rPr>
            </w:pPr>
            <w:r>
              <w:rPr>
                <w:color w:val="auto"/>
                <w:highlight w:val="none"/>
              </w:rPr>
              <w:t xml:space="preserve">2</w:t>
            </w:r>
            <w:r/>
          </w:p>
        </w:tc>
        <w:tc>
          <w:tcPr>
            <w:tcW w:w="2615" w:type="dxa"/>
            <w:vAlign w:val="center"/>
            <w:textDirection w:val="lrTb"/>
            <w:noWrap w:val="false"/>
          </w:tcPr>
          <w:p>
            <w:pPr>
              <w:pStyle w:val="1903"/>
              <w:ind w:firstLine="246"/>
              <w:jc w:val="both"/>
              <w:spacing w:before="177" w:line="219" w:lineRule="auto"/>
              <w:rPr>
                <w:color w:val="auto"/>
                <w:highlight w:val="none"/>
                <w:lang w:eastAsia="zh-CN"/>
              </w:rPr>
            </w:pPr>
            <w:r>
              <w:rPr>
                <w:color w:val="auto"/>
                <w:spacing w:val="18"/>
                <w:highlight w:val="none"/>
                <w:lang w:eastAsia="zh-CN"/>
              </w:rPr>
              <w:t xml:space="preserve">年龄45周岁以下，高中</w:t>
            </w:r>
            <w:r/>
          </w:p>
          <w:p>
            <w:pPr>
              <w:pStyle w:val="1903"/>
              <w:ind w:left="206"/>
              <w:jc w:val="both"/>
              <w:spacing w:before="103" w:line="220" w:lineRule="auto"/>
              <w:rPr>
                <w:color w:val="auto"/>
                <w:highlight w:val="none"/>
                <w:lang w:eastAsia="zh-CN"/>
              </w:rPr>
            </w:pPr>
            <w:r>
              <w:rPr>
                <w:color w:val="auto"/>
                <w:spacing w:val="18"/>
                <w:highlight w:val="none"/>
                <w:lang w:eastAsia="zh-CN"/>
              </w:rPr>
              <w:t xml:space="preserve">及以上学历，1人配合</w:t>
            </w:r>
            <w:r/>
          </w:p>
          <w:p>
            <w:pPr>
              <w:pStyle w:val="1903"/>
              <w:ind w:left="154"/>
              <w:jc w:val="both"/>
              <w:spacing w:before="101" w:line="219" w:lineRule="auto"/>
              <w:rPr>
                <w:color w:val="auto"/>
                <w:highlight w:val="none"/>
                <w:lang w:eastAsia="zh-CN"/>
              </w:rPr>
            </w:pPr>
            <w:r>
              <w:rPr>
                <w:color w:val="auto"/>
                <w:spacing w:val="18"/>
                <w:highlight w:val="none"/>
                <w:lang w:eastAsia="zh-CN"/>
              </w:rPr>
              <w:t xml:space="preserve">信访大厅信访人员登记</w:t>
            </w:r>
            <w:r/>
          </w:p>
          <w:p>
            <w:pPr>
              <w:pStyle w:val="1903"/>
              <w:ind w:left="222"/>
              <w:jc w:val="both"/>
              <w:spacing w:before="103" w:line="219" w:lineRule="auto"/>
              <w:rPr>
                <w:color w:val="auto"/>
                <w:highlight w:val="none"/>
                <w:lang w:eastAsia="zh-CN"/>
              </w:rPr>
            </w:pPr>
            <w:r>
              <w:rPr>
                <w:color w:val="auto"/>
                <w:spacing w:val="15"/>
                <w:highlight w:val="none"/>
                <w:lang w:eastAsia="zh-CN"/>
              </w:rPr>
              <w:t xml:space="preserve">、指引，1人负责办公</w:t>
            </w:r>
            <w:r/>
          </w:p>
          <w:p>
            <w:pPr>
              <w:pStyle w:val="1903"/>
              <w:ind w:left="166"/>
              <w:jc w:val="both"/>
              <w:spacing w:before="103" w:line="219" w:lineRule="auto"/>
              <w:rPr>
                <w:color w:val="auto"/>
                <w:highlight w:val="none"/>
                <w:lang w:eastAsia="zh-CN"/>
              </w:rPr>
            </w:pPr>
            <w:r>
              <w:rPr>
                <w:color w:val="auto"/>
                <w:spacing w:val="16"/>
                <w:highlight w:val="none"/>
                <w:lang w:eastAsia="zh-CN"/>
              </w:rPr>
              <w:t xml:space="preserve">区域来客登记、指引和</w:t>
            </w:r>
            <w:r/>
          </w:p>
          <w:p>
            <w:pPr>
              <w:pStyle w:val="1903"/>
              <w:ind w:left="153"/>
              <w:jc w:val="both"/>
              <w:spacing w:before="104" w:line="219" w:lineRule="auto"/>
              <w:rPr>
                <w:color w:val="auto"/>
                <w:highlight w:val="none"/>
                <w:lang w:eastAsia="zh-CN"/>
              </w:rPr>
            </w:pPr>
            <w:r>
              <w:rPr>
                <w:color w:val="auto"/>
                <w:spacing w:val="18"/>
                <w:highlight w:val="none"/>
                <w:lang w:eastAsia="zh-CN"/>
              </w:rPr>
              <w:t xml:space="preserve">报刊、杂志、邮件、信</w:t>
            </w:r>
            <w:r/>
          </w:p>
          <w:p>
            <w:pPr>
              <w:pStyle w:val="1903"/>
              <w:ind w:left="143"/>
              <w:jc w:val="both"/>
              <w:spacing w:before="103" w:line="216" w:lineRule="auto"/>
              <w:rPr>
                <w:color w:val="auto"/>
                <w:highlight w:val="none"/>
                <w:lang w:eastAsia="zh-CN"/>
              </w:rPr>
            </w:pPr>
            <w:r>
              <w:rPr>
                <w:color w:val="auto"/>
                <w:spacing w:val="15"/>
                <w:highlight w:val="none"/>
                <w:lang w:eastAsia="zh-CN"/>
              </w:rPr>
              <w:t xml:space="preserve">件的收发</w:t>
            </w:r>
            <w:r>
              <w:rPr>
                <w:rFonts w:hint="eastAsia"/>
                <w:color w:val="auto"/>
                <w:spacing w:val="15"/>
                <w:highlight w:val="none"/>
                <w:lang w:eastAsia="zh-CN"/>
              </w:rPr>
              <w:t xml:space="preserve">，</w:t>
            </w:r>
            <w:r>
              <w:rPr>
                <w:color w:val="auto"/>
                <w:spacing w:val="51"/>
                <w:highlight w:val="none"/>
                <w:lang w:eastAsia="zh-CN"/>
              </w:rPr>
              <w:t xml:space="preserve"> </w:t>
            </w:r>
            <w:r>
              <w:rPr>
                <w:color w:val="auto"/>
                <w:spacing w:val="15"/>
                <w:highlight w:val="none"/>
                <w:lang w:eastAsia="zh-CN"/>
              </w:rPr>
              <w:t xml:space="preserve">兼职会务接</w:t>
            </w:r>
            <w:r/>
          </w:p>
          <w:p>
            <w:pPr>
              <w:pStyle w:val="1903"/>
              <w:jc w:val="both"/>
              <w:spacing w:before="107" w:line="219" w:lineRule="auto"/>
              <w:rPr>
                <w:color w:val="auto"/>
                <w:highlight w:val="none"/>
                <w:lang w:eastAsia="zh-CN"/>
              </w:rPr>
            </w:pPr>
            <w:r>
              <w:rPr>
                <w:color w:val="auto"/>
                <w:highlight w:val="none"/>
                <w:lang w:eastAsia="zh-CN"/>
              </w:rPr>
              <w:t xml:space="preserve">待</w:t>
            </w:r>
            <w:r/>
          </w:p>
        </w:tc>
      </w:tr>
      <w:tr>
        <w:trPr>
          <w:trHeight w:val="1588"/>
        </w:trPr>
        <w:tc>
          <w:tcPr>
            <w:tcW w:w="2615" w:type="dxa"/>
            <w:vAlign w:val="top"/>
            <w:vMerge w:val="continue"/>
            <w:textDirection w:val="lrTb"/>
            <w:noWrap w:val="false"/>
          </w:tcPr>
          <w:p>
            <w:pPr>
              <w:rPr>
                <w:color w:val="auto"/>
                <w:highlight w:val="none"/>
                <w:lang w:eastAsia="zh-CN"/>
              </w:rPr>
            </w:pPr>
            <w:r>
              <w:rPr>
                <w:color w:val="auto"/>
                <w:highlight w:val="none"/>
                <w:lang w:eastAsia="zh-CN"/>
              </w:rPr>
            </w:r>
            <w:r/>
          </w:p>
        </w:tc>
        <w:tc>
          <w:tcPr>
            <w:tcW w:w="2608" w:type="dxa"/>
            <w:vAlign w:val="top"/>
            <w:textDirection w:val="lrTb"/>
            <w:noWrap w:val="false"/>
          </w:tcPr>
          <w:p>
            <w:pPr>
              <w:pStyle w:val="1903"/>
              <w:ind w:left="956"/>
              <w:spacing w:before="182" w:line="220" w:lineRule="auto"/>
              <w:rPr>
                <w:color w:val="auto"/>
                <w:highlight w:val="none"/>
              </w:rPr>
            </w:pPr>
            <w:r>
              <w:rPr>
                <w:color w:val="auto"/>
                <w:spacing w:val="10"/>
                <w:highlight w:val="none"/>
              </w:rPr>
              <w:t xml:space="preserve">联络员</w:t>
            </w:r>
            <w:r/>
          </w:p>
        </w:tc>
        <w:tc>
          <w:tcPr>
            <w:tcW w:w="2607" w:type="dxa"/>
            <w:vAlign w:val="top"/>
            <w:textDirection w:val="lrTb"/>
            <w:noWrap w:val="false"/>
          </w:tcPr>
          <w:p>
            <w:pPr>
              <w:pStyle w:val="1903"/>
              <w:ind w:left="1258"/>
              <w:spacing w:before="183"/>
              <w:rPr>
                <w:color w:val="auto"/>
                <w:highlight w:val="none"/>
              </w:rPr>
            </w:pPr>
            <w:r>
              <w:rPr>
                <w:color w:val="auto"/>
                <w:highlight w:val="none"/>
              </w:rPr>
              <w:t xml:space="preserve">1</w:t>
            </w:r>
            <w:r/>
          </w:p>
        </w:tc>
        <w:tc>
          <w:tcPr>
            <w:tcW w:w="2615" w:type="dxa"/>
            <w:vAlign w:val="center"/>
            <w:textDirection w:val="lrTb"/>
            <w:noWrap w:val="false"/>
          </w:tcPr>
          <w:p>
            <w:pPr>
              <w:pStyle w:val="1903"/>
              <w:ind w:left="163"/>
              <w:jc w:val="both"/>
              <w:spacing w:before="182" w:line="218" w:lineRule="auto"/>
              <w:rPr>
                <w:color w:val="auto"/>
                <w:highlight w:val="none"/>
                <w:lang w:eastAsia="zh-CN"/>
              </w:rPr>
            </w:pPr>
            <w:r>
              <w:rPr>
                <w:color w:val="auto"/>
                <w:spacing w:val="17"/>
                <w:highlight w:val="none"/>
                <w:lang w:eastAsia="zh-CN"/>
              </w:rPr>
              <w:t xml:space="preserve">负责中心与局机关的日</w:t>
            </w:r>
            <w:r/>
          </w:p>
          <w:p>
            <w:pPr>
              <w:pStyle w:val="1903"/>
              <w:ind w:left="160"/>
              <w:jc w:val="both"/>
              <w:spacing w:before="104" w:line="219" w:lineRule="auto"/>
              <w:rPr>
                <w:color w:val="auto"/>
                <w:highlight w:val="none"/>
                <w:lang w:eastAsia="zh-CN"/>
              </w:rPr>
            </w:pPr>
            <w:r>
              <w:rPr>
                <w:color w:val="auto"/>
                <w:spacing w:val="17"/>
                <w:highlight w:val="none"/>
                <w:lang w:eastAsia="zh-CN"/>
              </w:rPr>
              <w:t xml:space="preserve">常联络，具体工作协商</w:t>
            </w:r>
            <w:r/>
          </w:p>
          <w:p>
            <w:pPr>
              <w:pStyle w:val="1903"/>
              <w:jc w:val="both"/>
              <w:spacing w:before="102" w:line="219" w:lineRule="auto"/>
              <w:rPr>
                <w:color w:val="auto"/>
                <w:highlight w:val="none"/>
              </w:rPr>
            </w:pPr>
            <w:r>
              <w:rPr>
                <w:color w:val="auto"/>
                <w:spacing w:val="-1"/>
                <w:highlight w:val="none"/>
              </w:rPr>
              <w:t xml:space="preserve">决定。</w:t>
            </w:r>
            <w:r/>
          </w:p>
        </w:tc>
      </w:tr>
      <w:tr>
        <w:trPr>
          <w:trHeight w:val="539"/>
        </w:trPr>
        <w:tc>
          <w:tcPr>
            <w:gridSpan w:val="2"/>
            <w:tcW w:w="5223" w:type="dxa"/>
            <w:vAlign w:val="top"/>
            <w:textDirection w:val="lrTb"/>
            <w:noWrap w:val="false"/>
          </w:tcPr>
          <w:p>
            <w:pPr>
              <w:pStyle w:val="1903"/>
              <w:ind w:left="2150"/>
              <w:spacing w:before="183" w:line="219" w:lineRule="auto"/>
              <w:rPr>
                <w:color w:val="auto"/>
                <w:highlight w:val="none"/>
              </w:rPr>
            </w:pPr>
            <w:r>
              <w:rPr>
                <w:color w:val="auto"/>
                <w:spacing w:val="13"/>
                <w:highlight w:val="none"/>
              </w:rPr>
              <w:t xml:space="preserve">人员总数</w:t>
            </w:r>
            <w:r/>
          </w:p>
        </w:tc>
        <w:tc>
          <w:tcPr>
            <w:tcW w:w="2607" w:type="dxa"/>
            <w:vAlign w:val="top"/>
            <w:textDirection w:val="lrTb"/>
            <w:noWrap w:val="false"/>
          </w:tcPr>
          <w:p>
            <w:pPr>
              <w:pStyle w:val="1903"/>
              <w:ind w:left="1182"/>
              <w:spacing w:before="184" w:line="239" w:lineRule="auto"/>
              <w:rPr>
                <w:color w:val="auto"/>
                <w:highlight w:val="none"/>
              </w:rPr>
            </w:pPr>
            <w:r>
              <w:rPr>
                <w:color w:val="auto"/>
                <w:spacing w:val="5"/>
                <w:highlight w:val="none"/>
              </w:rPr>
              <w:t xml:space="preserve">28</w:t>
            </w:r>
            <w:r/>
          </w:p>
        </w:tc>
        <w:tc>
          <w:tcPr>
            <w:tcW w:w="2615" w:type="dxa"/>
            <w:vAlign w:val="top"/>
            <w:textDirection w:val="lrTb"/>
            <w:noWrap w:val="false"/>
          </w:tcPr>
          <w:p>
            <w:pPr>
              <w:rPr>
                <w:color w:val="auto"/>
                <w:highlight w:val="none"/>
              </w:rPr>
            </w:pPr>
            <w:r>
              <w:rPr>
                <w:color w:val="auto"/>
                <w:highlight w:val="none"/>
              </w:rPr>
            </w:r>
            <w:r/>
          </w:p>
        </w:tc>
      </w:tr>
    </w:tbl>
    <w:p>
      <w:pPr>
        <w:ind w:left="2"/>
        <w:spacing w:before="80"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8"/>
          <w:highlight w:val="none"/>
          <w:lang w:eastAsia="zh-CN"/>
        </w:rPr>
        <w:t xml:space="preserve">本项目中服务人员按国家规定缴纳社保与相关规定的费用。</w:t>
      </w:r>
      <w:r/>
    </w:p>
    <w:p>
      <w:pPr>
        <w:ind w:left="10" w:right="86" w:hanging="1"/>
        <w:jc w:val="both"/>
        <w:spacing w:before="77" w:line="326"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w:t>
      </w:r>
      <w:r>
        <w:rPr>
          <w:rFonts w:ascii="宋体" w:hAnsi="宋体" w:eastAsia="宋体" w:cs="宋体"/>
          <w:color w:val="auto"/>
          <w:spacing w:val="19"/>
          <w:highlight w:val="none"/>
          <w:lang w:eastAsia="zh-CN"/>
        </w:rPr>
        <w:t xml:space="preserve">中标人相应责任，并有权依法解除合同。</w:t>
      </w:r>
      <w:r/>
    </w:p>
    <w:p>
      <w:pPr>
        <w:ind w:left="10"/>
        <w:spacing w:before="1"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4"/>
          <w:highlight w:val="none"/>
          <w:lang w:eastAsia="zh-CN"/>
        </w:rPr>
        <w:t xml:space="preserve">6</w:t>
      </w:r>
      <w:r>
        <w:rPr>
          <w:rFonts w:ascii="微软雅黑" w:hAnsi="微软雅黑" w:eastAsia="微软雅黑" w:cs="微软雅黑"/>
          <w:b/>
          <w:bCs/>
          <w:color w:val="auto"/>
          <w:spacing w:val="-32"/>
          <w:highlight w:val="none"/>
          <w:lang w:eastAsia="zh-CN"/>
        </w:rPr>
        <w:t xml:space="preserve"> </w:t>
      </w:r>
      <w:r>
        <w:rPr>
          <w:rFonts w:ascii="微软雅黑" w:hAnsi="微软雅黑" w:eastAsia="微软雅黑" w:cs="微软雅黑"/>
          <w:b/>
          <w:bCs/>
          <w:color w:val="auto"/>
          <w:spacing w:val="14"/>
          <w:highlight w:val="none"/>
          <w:lang w:eastAsia="zh-CN"/>
        </w:rPr>
        <w:t xml:space="preserve">.验收标准与要求</w:t>
      </w:r>
      <w:r/>
    </w:p>
    <w:p>
      <w:pPr>
        <w:ind w:left="24" w:right="86" w:hanging="15"/>
        <w:spacing w:before="75"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按照采购合同约定对中标人提供的物业管理服务进行验收，对于中标人未按合同约定提供物业管理服务</w:t>
      </w:r>
      <w:r>
        <w:rPr>
          <w:rFonts w:ascii="宋体" w:hAnsi="宋体" w:eastAsia="宋体" w:cs="宋体"/>
          <w:color w:val="auto"/>
          <w:spacing w:val="16"/>
          <w:highlight w:val="none"/>
          <w:lang w:eastAsia="zh-CN"/>
        </w:rPr>
        <w:t xml:space="preserve">的，采购人有权依法追究其违约责任。</w:t>
      </w:r>
      <w:r/>
    </w:p>
    <w:p>
      <w:pPr>
        <w:ind w:left="12"/>
        <w:spacing w:line="220" w:lineRule="auto"/>
        <w:rPr>
          <w:rFonts w:ascii="宋体" w:hAnsi="宋体" w:eastAsia="宋体" w:cs="宋体"/>
          <w:color w:val="auto"/>
          <w:highlight w:val="none"/>
          <w:lang w:eastAsia="zh-CN"/>
        </w:rPr>
      </w:pPr>
      <w:r>
        <w:rPr>
          <w:rFonts w:ascii="宋体" w:hAnsi="宋体" w:eastAsia="宋体" w:cs="宋体"/>
          <w:color w:val="auto"/>
          <w:spacing w:val="4"/>
          <w:highlight w:val="none"/>
          <w:lang w:eastAsia="zh-CN"/>
        </w:rPr>
        <w:t xml:space="preserve">具体要求：</w:t>
      </w:r>
      <w:r/>
    </w:p>
    <w:p>
      <w:pPr>
        <w:ind w:left="7"/>
        <w:spacing w:before="127" w:line="218" w:lineRule="auto"/>
        <w:rPr>
          <w:rFonts w:hint="default" w:ascii="宋体" w:hAnsi="宋体" w:eastAsia="宋体" w:cs="宋体"/>
          <w:color w:val="auto"/>
          <w:highlight w:val="none"/>
          <w:lang w:val="en-US" w:eastAsia="zh-CN"/>
        </w:rPr>
      </w:pPr>
      <w:r>
        <w:rPr>
          <w:rFonts w:ascii="宋体" w:hAnsi="宋体" w:eastAsia="宋体" w:cs="宋体"/>
          <w:color w:val="auto"/>
          <w:spacing w:val="19"/>
          <w:highlight w:val="none"/>
          <w:lang w:eastAsia="zh-CN"/>
        </w:rPr>
        <w:t xml:space="preserve">验收主体：</w:t>
      </w:r>
      <w:r>
        <w:rPr>
          <w:rFonts w:ascii="宋体" w:hAnsi="宋体" w:eastAsia="宋体" w:cs="宋体"/>
          <w:color w:val="auto"/>
          <w:spacing w:val="19"/>
          <w:highlight w:val="none"/>
          <w:lang w:eastAsia="zh-CN"/>
        </w:rPr>
        <w:t xml:space="preserve">无锡市劳动</w:t>
      </w:r>
      <w:r>
        <w:rPr>
          <w:rFonts w:hint="eastAsia" w:ascii="宋体" w:hAnsi="宋体" w:eastAsia="宋体" w:cs="宋体"/>
          <w:color w:val="auto"/>
          <w:spacing w:val="19"/>
          <w:highlight w:val="none"/>
          <w:lang w:val="en-US" w:eastAsia="zh-CN"/>
        </w:rPr>
        <w:t xml:space="preserve">人事争议仲裁院</w:t>
      </w:r>
      <w:r/>
    </w:p>
    <w:p>
      <w:pPr>
        <w:ind w:left="22"/>
        <w:spacing w:before="129" w:line="219"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时间：每季度履约完成后一周内</w:t>
      </w:r>
      <w:r/>
    </w:p>
    <w:p>
      <w:pPr>
        <w:ind w:left="7"/>
        <w:spacing w:before="41" w:line="218" w:lineRule="auto"/>
        <w:rPr>
          <w:rFonts w:ascii="宋体" w:hAnsi="宋体" w:eastAsia="宋体" w:cs="宋体"/>
          <w:color w:val="auto"/>
          <w:spacing w:val="16"/>
          <w:highlight w:val="none"/>
          <w:lang w:eastAsia="zh-CN"/>
        </w:rPr>
      </w:pPr>
      <w:r>
        <w:rPr>
          <w:rFonts w:ascii="宋体" w:hAnsi="宋体" w:eastAsia="宋体" w:cs="宋体"/>
          <w:color w:val="auto"/>
          <w:spacing w:val="16"/>
          <w:highlight w:val="none"/>
          <w:lang w:eastAsia="zh-CN"/>
        </w:rPr>
        <w:t xml:space="preserve">方式：实地核查</w:t>
      </w:r>
      <w:r/>
    </w:p>
    <w:p>
      <w:pPr>
        <w:ind w:left="7"/>
        <w:spacing w:before="41" w:line="218" w:lineRule="auto"/>
        <w:rPr>
          <w:rFonts w:ascii="宋体" w:hAnsi="宋体" w:eastAsia="宋体" w:cs="宋体"/>
          <w:color w:val="auto"/>
          <w:highlight w:val="none"/>
          <w:lang w:eastAsia="zh-CN"/>
        </w:rPr>
      </w:pPr>
      <w:r>
        <w:rPr>
          <w:rFonts w:ascii="宋体" w:hAnsi="宋体" w:eastAsia="宋体" w:cs="宋体"/>
          <w:color w:val="auto"/>
          <w:spacing w:val="15"/>
          <w:highlight w:val="none"/>
          <w:lang w:eastAsia="zh-CN"/>
        </w:rPr>
        <w:t xml:space="preserve">程序：组织维权中心管委会各成员单位实地检查，</w:t>
      </w:r>
      <w:r>
        <w:rPr>
          <w:rFonts w:ascii="宋体" w:hAnsi="宋体" w:eastAsia="宋体" w:cs="宋体"/>
          <w:color w:val="auto"/>
          <w:spacing w:val="73"/>
          <w:highlight w:val="none"/>
          <w:lang w:eastAsia="zh-CN"/>
        </w:rPr>
        <w:t xml:space="preserve"> </w:t>
      </w:r>
      <w:r>
        <w:rPr>
          <w:rFonts w:ascii="宋体" w:hAnsi="宋体" w:eastAsia="宋体" w:cs="宋体"/>
          <w:color w:val="auto"/>
          <w:spacing w:val="15"/>
          <w:highlight w:val="none"/>
          <w:lang w:eastAsia="zh-CN"/>
        </w:rPr>
        <w:t xml:space="preserve">对</w:t>
      </w:r>
      <w:r>
        <w:rPr>
          <w:rFonts w:ascii="宋体" w:hAnsi="宋体" w:eastAsia="宋体" w:cs="宋体"/>
          <w:color w:val="auto"/>
          <w:spacing w:val="14"/>
          <w:highlight w:val="none"/>
          <w:lang w:eastAsia="zh-CN"/>
        </w:rPr>
        <w:t xml:space="preserve">照考核表逐项评分验收</w:t>
      </w:r>
      <w:r/>
    </w:p>
    <w:p>
      <w:pPr>
        <w:ind w:left="33"/>
        <w:spacing w:before="129" w:line="219" w:lineRule="auto"/>
        <w:rPr>
          <w:rFonts w:ascii="微软雅黑" w:hAnsi="微软雅黑" w:eastAsia="微软雅黑" w:cs="微软雅黑"/>
          <w:color w:val="auto"/>
          <w:highlight w:val="none"/>
          <w:lang w:eastAsia="zh-CN"/>
        </w:rPr>
      </w:pPr>
      <w:r>
        <w:rPr>
          <w:rFonts w:ascii="宋体" w:hAnsi="宋体" w:eastAsia="宋体" w:cs="宋体"/>
          <w:color w:val="auto"/>
          <w:spacing w:val="13"/>
          <w:highlight w:val="none"/>
          <w:lang w:eastAsia="zh-CN"/>
        </w:rPr>
        <w:t xml:space="preserve">内容和标准：详见考核表。</w:t>
      </w:r>
      <w:r/>
    </w:p>
    <w:p>
      <w:pPr>
        <w:spacing w:before="28"/>
        <w:rPr>
          <w:color w:val="auto"/>
          <w:highlight w:val="none"/>
          <w:lang w:eastAsia="zh-CN"/>
        </w:rPr>
      </w:pPr>
      <w:r>
        <w:rPr>
          <w:color w:val="auto"/>
          <w:highlight w:val="none"/>
          <w:lang w:eastAsia="zh-CN"/>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3"/>
        <w:gridCol w:w="1486"/>
        <w:gridCol w:w="1486"/>
        <w:gridCol w:w="1486"/>
        <w:gridCol w:w="1486"/>
        <w:gridCol w:w="1486"/>
        <w:gridCol w:w="1522"/>
      </w:tblGrid>
      <w:tr>
        <w:trPr>
          <w:trHeight w:val="539"/>
        </w:trPr>
        <w:tc>
          <w:tcPr>
            <w:tcW w:w="1493" w:type="dxa"/>
            <w:vAlign w:val="top"/>
            <w:textDirection w:val="lrTb"/>
            <w:noWrap w:val="false"/>
          </w:tcPr>
          <w:p>
            <w:pPr>
              <w:ind w:left="508"/>
              <w:spacing w:before="157"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项目</w:t>
            </w:r>
            <w:r/>
          </w:p>
        </w:tc>
        <w:tc>
          <w:tcPr>
            <w:tcW w:w="1486" w:type="dxa"/>
            <w:vAlign w:val="top"/>
            <w:textDirection w:val="lrTb"/>
            <w:noWrap w:val="false"/>
          </w:tcPr>
          <w:p>
            <w:pPr>
              <w:ind w:left="503"/>
              <w:spacing w:before="157"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9"/>
                <w:highlight w:val="none"/>
              </w:rPr>
              <w:t xml:space="preserve">分类</w:t>
            </w:r>
            <w:r/>
          </w:p>
        </w:tc>
        <w:tc>
          <w:tcPr>
            <w:tcW w:w="1486" w:type="dxa"/>
            <w:vAlign w:val="top"/>
            <w:textDirection w:val="lrTb"/>
            <w:noWrap w:val="false"/>
          </w:tcPr>
          <w:p>
            <w:pPr>
              <w:ind w:left="507"/>
              <w:spacing w:before="157"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子项</w:t>
            </w:r>
            <w:r/>
          </w:p>
        </w:tc>
        <w:tc>
          <w:tcPr>
            <w:tcW w:w="1486" w:type="dxa"/>
            <w:vAlign w:val="top"/>
            <w:textDirection w:val="lrTb"/>
            <w:noWrap w:val="false"/>
          </w:tcPr>
          <w:p>
            <w:pPr>
              <w:ind w:left="507"/>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9"/>
                <w:highlight w:val="none"/>
              </w:rPr>
              <w:t xml:space="preserve">分值</w:t>
            </w:r>
            <w:r/>
          </w:p>
        </w:tc>
        <w:tc>
          <w:tcPr>
            <w:tcW w:w="1486" w:type="dxa"/>
            <w:vAlign w:val="top"/>
            <w:textDirection w:val="lrTb"/>
            <w:noWrap w:val="false"/>
          </w:tcPr>
          <w:p>
            <w:pPr>
              <w:ind w:left="281"/>
              <w:spacing w:before="158" w:line="213"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4"/>
                <w:highlight w:val="none"/>
              </w:rPr>
              <w:t xml:space="preserve">实际得分</w:t>
            </w:r>
            <w:r/>
          </w:p>
        </w:tc>
        <w:tc>
          <w:tcPr>
            <w:tcW w:w="1486" w:type="dxa"/>
            <w:vAlign w:val="top"/>
            <w:textDirection w:val="lrTb"/>
            <w:noWrap w:val="false"/>
          </w:tcPr>
          <w:p>
            <w:pPr>
              <w:ind w:left="512"/>
              <w:spacing w:before="158" w:line="215"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备注</w:t>
            </w:r>
            <w:r/>
          </w:p>
        </w:tc>
        <w:tc>
          <w:tcPr>
            <w:tcW w:w="1522" w:type="dxa"/>
            <w:vAlign w:val="top"/>
            <w:textDirection w:val="lrTb"/>
            <w:noWrap w:val="false"/>
          </w:tcPr>
          <w:p>
            <w:pPr>
              <w:rPr>
                <w:color w:val="auto"/>
                <w:highlight w:val="none"/>
              </w:rPr>
            </w:pPr>
            <w:r>
              <w:rPr>
                <w:color w:val="auto"/>
                <w:highlight w:val="none"/>
              </w:rPr>
            </w:r>
            <w:r/>
          </w:p>
        </w:tc>
      </w:tr>
      <w:tr>
        <w:trPr>
          <w:trHeight w:val="5109"/>
        </w:trPr>
        <w:tc>
          <w:tcPr>
            <w:tcW w:w="1493" w:type="dxa"/>
            <w:vAlign w:val="top"/>
            <w:vMerge w:val="restart"/>
            <w:textDirection w:val="lrTb"/>
            <w:noWrap w:val="false"/>
          </w:tcPr>
          <w:p>
            <w:pPr>
              <w:pStyle w:val="1903"/>
              <w:ind w:left="160" w:right="185" w:firstLine="7"/>
              <w:spacing w:before="170" w:line="312" w:lineRule="auto"/>
              <w:rPr>
                <w:color w:val="auto"/>
                <w:highlight w:val="none"/>
              </w:rPr>
            </w:pPr>
            <w:r>
              <w:rPr>
                <w:color w:val="auto"/>
                <w:spacing w:val="14"/>
                <w:highlight w:val="none"/>
              </w:rPr>
              <w:t xml:space="preserve">方案、人员</w:t>
            </w:r>
            <w:r>
              <w:rPr>
                <w:color w:val="auto"/>
                <w:spacing w:val="13"/>
                <w:highlight w:val="none"/>
              </w:rPr>
              <w:t xml:space="preserve">管理24分）</w:t>
            </w:r>
            <w:r/>
          </w:p>
        </w:tc>
        <w:tc>
          <w:tcPr>
            <w:tcW w:w="1486" w:type="dxa"/>
            <w:vAlign w:val="top"/>
            <w:vMerge w:val="restart"/>
            <w:textDirection w:val="lrTb"/>
            <w:noWrap w:val="false"/>
          </w:tcPr>
          <w:p>
            <w:pPr>
              <w:pStyle w:val="1903"/>
              <w:ind w:left="512" w:right="182" w:hanging="349"/>
              <w:spacing w:before="170" w:line="312" w:lineRule="auto"/>
              <w:rPr>
                <w:color w:val="auto"/>
                <w:highlight w:val="none"/>
              </w:rPr>
            </w:pPr>
            <w:r>
              <w:rPr>
                <w:color w:val="auto"/>
                <w:spacing w:val="14"/>
                <w:highlight w:val="none"/>
              </w:rPr>
              <w:t xml:space="preserve">方案及档案</w:t>
            </w:r>
            <w:r>
              <w:rPr>
                <w:color w:val="auto"/>
                <w:spacing w:val="4"/>
                <w:highlight w:val="none"/>
              </w:rPr>
              <w:t xml:space="preserve">管理</w:t>
            </w:r>
            <w:r/>
          </w:p>
        </w:tc>
        <w:tc>
          <w:tcPr>
            <w:tcW w:w="1486" w:type="dxa"/>
            <w:vAlign w:val="top"/>
            <w:textDirection w:val="lrTb"/>
            <w:noWrap w:val="false"/>
          </w:tcPr>
          <w:p>
            <w:pPr>
              <w:pStyle w:val="1903"/>
              <w:ind w:left="166" w:right="180" w:hanging="2"/>
              <w:spacing w:before="170" w:line="312" w:lineRule="auto"/>
              <w:rPr>
                <w:color w:val="auto"/>
                <w:highlight w:val="none"/>
                <w:lang w:eastAsia="zh-CN"/>
              </w:rPr>
            </w:pPr>
            <w:r>
              <w:rPr>
                <w:color w:val="auto"/>
                <w:spacing w:val="15"/>
                <w:highlight w:val="none"/>
                <w:lang w:eastAsia="zh-CN"/>
              </w:rPr>
              <w:t xml:space="preserve">全年物业管</w:t>
            </w:r>
            <w:r>
              <w:rPr>
                <w:color w:val="auto"/>
                <w:spacing w:val="14"/>
                <w:highlight w:val="none"/>
                <w:lang w:eastAsia="zh-CN"/>
              </w:rPr>
              <w:t xml:space="preserve">理服务方案</w:t>
            </w:r>
            <w:r/>
          </w:p>
        </w:tc>
        <w:tc>
          <w:tcPr>
            <w:tcW w:w="1486" w:type="dxa"/>
            <w:vAlign w:val="top"/>
            <w:textDirection w:val="lrTb"/>
            <w:noWrap w:val="false"/>
          </w:tcPr>
          <w:p>
            <w:pPr>
              <w:pStyle w:val="1903"/>
              <w:ind w:left="685"/>
              <w:spacing w:before="170" w:line="239" w:lineRule="auto"/>
              <w:rPr>
                <w:color w:val="auto"/>
                <w:highlight w:val="none"/>
              </w:rPr>
            </w:pPr>
            <w:r>
              <w:rPr>
                <w:color w:val="auto"/>
                <w:highlight w:val="none"/>
              </w:rPr>
              <w:t xml:space="preserve">3</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1"/>
              <w:spacing w:before="171" w:line="219" w:lineRule="auto"/>
              <w:rPr>
                <w:color w:val="auto"/>
                <w:highlight w:val="none"/>
                <w:lang w:eastAsia="zh-CN"/>
              </w:rPr>
            </w:pPr>
            <w:r>
              <w:rPr>
                <w:color w:val="auto"/>
                <w:spacing w:val="15"/>
                <w:highlight w:val="none"/>
                <w:lang w:eastAsia="zh-CN"/>
              </w:rPr>
              <w:t xml:space="preserve">物业公司制</w:t>
            </w:r>
            <w:r/>
          </w:p>
          <w:p>
            <w:pPr>
              <w:pStyle w:val="1903"/>
              <w:ind w:left="134"/>
              <w:spacing w:before="102" w:line="219" w:lineRule="auto"/>
              <w:rPr>
                <w:color w:val="auto"/>
                <w:highlight w:val="none"/>
                <w:lang w:eastAsia="zh-CN"/>
              </w:rPr>
            </w:pPr>
            <w:r>
              <w:rPr>
                <w:color w:val="auto"/>
                <w:spacing w:val="14"/>
                <w:highlight w:val="none"/>
                <w:lang w:eastAsia="zh-CN"/>
              </w:rPr>
              <w:t xml:space="preserve">订物业管理</w:t>
            </w:r>
            <w:r/>
          </w:p>
          <w:p>
            <w:pPr>
              <w:pStyle w:val="1903"/>
              <w:ind w:left="131"/>
              <w:spacing w:before="103" w:line="219" w:lineRule="auto"/>
              <w:rPr>
                <w:color w:val="auto"/>
                <w:highlight w:val="none"/>
                <w:lang w:eastAsia="zh-CN"/>
              </w:rPr>
            </w:pPr>
            <w:r>
              <w:rPr>
                <w:color w:val="auto"/>
                <w:spacing w:val="15"/>
                <w:highlight w:val="none"/>
                <w:lang w:eastAsia="zh-CN"/>
              </w:rPr>
              <w:t xml:space="preserve">服务实施方</w:t>
            </w:r>
            <w:r/>
          </w:p>
          <w:p>
            <w:pPr>
              <w:pStyle w:val="1903"/>
              <w:ind w:left="133"/>
              <w:spacing w:before="103" w:line="218" w:lineRule="auto"/>
              <w:rPr>
                <w:color w:val="auto"/>
                <w:highlight w:val="none"/>
                <w:lang w:eastAsia="zh-CN"/>
              </w:rPr>
            </w:pPr>
            <w:r>
              <w:rPr>
                <w:color w:val="auto"/>
                <w:spacing w:val="14"/>
                <w:highlight w:val="none"/>
                <w:lang w:eastAsia="zh-CN"/>
              </w:rPr>
              <w:t xml:space="preserve">案科学合理</w:t>
            </w:r>
            <w:r/>
          </w:p>
          <w:p>
            <w:pPr>
              <w:pStyle w:val="1903"/>
              <w:ind w:left="131"/>
              <w:spacing w:before="104" w:line="220" w:lineRule="auto"/>
              <w:rPr>
                <w:color w:val="auto"/>
                <w:highlight w:val="none"/>
                <w:lang w:eastAsia="zh-CN"/>
              </w:rPr>
            </w:pPr>
            <w:r>
              <w:rPr>
                <w:color w:val="auto"/>
                <w:spacing w:val="15"/>
                <w:highlight w:val="none"/>
                <w:lang w:eastAsia="zh-CN"/>
              </w:rPr>
              <w:t xml:space="preserve">针对性强且</w:t>
            </w:r>
            <w:r/>
          </w:p>
          <w:p>
            <w:pPr>
              <w:pStyle w:val="1903"/>
              <w:ind w:left="135"/>
              <w:spacing w:before="101" w:line="219" w:lineRule="auto"/>
              <w:rPr>
                <w:color w:val="auto"/>
                <w:highlight w:val="none"/>
                <w:lang w:eastAsia="zh-CN"/>
              </w:rPr>
            </w:pPr>
            <w:r>
              <w:rPr>
                <w:color w:val="auto"/>
                <w:spacing w:val="14"/>
                <w:highlight w:val="none"/>
                <w:lang w:eastAsia="zh-CN"/>
              </w:rPr>
              <w:t xml:space="preserve">获得无锡市</w:t>
            </w:r>
            <w:r/>
          </w:p>
          <w:p>
            <w:pPr>
              <w:pStyle w:val="1903"/>
              <w:ind w:left="137"/>
              <w:spacing w:before="104" w:line="219" w:lineRule="auto"/>
              <w:rPr>
                <w:color w:val="auto"/>
                <w:highlight w:val="none"/>
                <w:lang w:eastAsia="zh-CN"/>
              </w:rPr>
            </w:pPr>
            <w:r>
              <w:rPr>
                <w:color w:val="auto"/>
                <w:spacing w:val="14"/>
                <w:highlight w:val="none"/>
                <w:lang w:eastAsia="zh-CN"/>
              </w:rPr>
              <w:t xml:space="preserve">劳动保障维</w:t>
            </w:r>
            <w:r/>
          </w:p>
          <w:p>
            <w:pPr>
              <w:pStyle w:val="1903"/>
              <w:ind w:left="131"/>
              <w:spacing w:before="103" w:line="219" w:lineRule="auto"/>
              <w:rPr>
                <w:color w:val="auto"/>
                <w:highlight w:val="none"/>
                <w:lang w:eastAsia="zh-CN"/>
              </w:rPr>
            </w:pPr>
            <w:r>
              <w:rPr>
                <w:color w:val="auto"/>
                <w:spacing w:val="15"/>
                <w:highlight w:val="none"/>
                <w:lang w:eastAsia="zh-CN"/>
              </w:rPr>
              <w:t xml:space="preserve">权中心业务</w:t>
            </w:r>
            <w:r/>
          </w:p>
          <w:p>
            <w:pPr>
              <w:pStyle w:val="1903"/>
              <w:ind w:left="134"/>
              <w:spacing w:before="103" w:line="219" w:lineRule="auto"/>
              <w:rPr>
                <w:color w:val="auto"/>
                <w:highlight w:val="none"/>
                <w:lang w:eastAsia="zh-CN"/>
              </w:rPr>
            </w:pPr>
            <w:r>
              <w:rPr>
                <w:color w:val="auto"/>
                <w:spacing w:val="14"/>
                <w:highlight w:val="none"/>
                <w:lang w:eastAsia="zh-CN"/>
              </w:rPr>
              <w:t xml:space="preserve">大楼管理委</w:t>
            </w:r>
            <w:r/>
          </w:p>
          <w:p>
            <w:pPr>
              <w:pStyle w:val="1903"/>
              <w:ind w:left="139"/>
              <w:spacing w:before="104" w:line="218" w:lineRule="auto"/>
              <w:rPr>
                <w:color w:val="auto"/>
                <w:highlight w:val="none"/>
                <w:lang w:eastAsia="zh-CN"/>
              </w:rPr>
            </w:pPr>
            <w:r>
              <w:rPr>
                <w:color w:val="auto"/>
                <w:spacing w:val="13"/>
                <w:highlight w:val="none"/>
                <w:lang w:eastAsia="zh-CN"/>
              </w:rPr>
              <w:t xml:space="preserve">员会同意得</w:t>
            </w:r>
            <w:r/>
          </w:p>
          <w:p>
            <w:pPr>
              <w:pStyle w:val="1903"/>
              <w:ind w:left="136"/>
              <w:spacing w:before="105" w:line="219" w:lineRule="auto"/>
              <w:rPr>
                <w:color w:val="auto"/>
                <w:highlight w:val="none"/>
                <w:lang w:eastAsia="zh-CN"/>
              </w:rPr>
            </w:pPr>
            <w:r>
              <w:rPr>
                <w:color w:val="auto"/>
                <w:spacing w:val="14"/>
                <w:highlight w:val="none"/>
                <w:lang w:eastAsia="zh-CN"/>
              </w:rPr>
              <w:t xml:space="preserve">3分，未设</w:t>
            </w:r>
            <w:r/>
          </w:p>
          <w:p>
            <w:pPr>
              <w:pStyle w:val="1903"/>
              <w:ind w:left="134"/>
              <w:spacing w:before="104" w:line="219" w:lineRule="auto"/>
              <w:rPr>
                <w:color w:val="auto"/>
                <w:highlight w:val="none"/>
                <w:lang w:eastAsia="zh-CN"/>
              </w:rPr>
            </w:pPr>
            <w:r>
              <w:rPr>
                <w:color w:val="auto"/>
                <w:spacing w:val="14"/>
                <w:highlight w:val="none"/>
                <w:lang w:eastAsia="zh-CN"/>
              </w:rPr>
              <w:t xml:space="preserve">置方案或没</w:t>
            </w:r>
            <w:r/>
          </w:p>
          <w:p>
            <w:pPr>
              <w:pStyle w:val="1903"/>
              <w:ind w:left="134" w:right="213" w:hanging="2"/>
              <w:spacing w:before="103" w:line="307" w:lineRule="auto"/>
              <w:rPr>
                <w:color w:val="auto"/>
                <w:highlight w:val="none"/>
              </w:rPr>
            </w:pPr>
            <w:r>
              <w:rPr>
                <w:color w:val="auto"/>
                <w:spacing w:val="14"/>
                <w:highlight w:val="none"/>
              </w:rPr>
              <w:t xml:space="preserve">有获得同意</w:t>
            </w:r>
            <w:r>
              <w:rPr>
                <w:color w:val="auto"/>
                <w:spacing w:val="5"/>
                <w:highlight w:val="none"/>
              </w:rPr>
              <w:t xml:space="preserve">不得分。</w:t>
            </w:r>
            <w:r/>
          </w:p>
        </w:tc>
        <w:tc>
          <w:tcPr>
            <w:tcW w:w="1522" w:type="dxa"/>
            <w:vAlign w:val="top"/>
            <w:textDirection w:val="lrTb"/>
            <w:noWrap w:val="false"/>
          </w:tcPr>
          <w:p>
            <w:pPr>
              <w:rPr>
                <w:color w:val="auto"/>
                <w:highlight w:val="none"/>
              </w:rPr>
            </w:pPr>
            <w:r>
              <w:rPr>
                <w:color w:val="auto"/>
                <w:highlight w:val="none"/>
              </w:rPr>
            </w:r>
            <w:r/>
          </w:p>
        </w:tc>
      </w:tr>
      <w:tr>
        <w:trPr>
          <w:trHeight w:val="2996"/>
        </w:trPr>
        <w:tc>
          <w:tcPr>
            <w:tcW w:w="1493" w:type="dxa"/>
            <w:vAlign w:val="top"/>
            <w:vMerge w:val="continue"/>
            <w:textDirection w:val="lrTb"/>
            <w:noWrap w:val="false"/>
          </w:tcPr>
          <w:p>
            <w:pPr>
              <w:rPr>
                <w:color w:val="auto"/>
                <w:highlight w:val="none"/>
              </w:rPr>
            </w:pPr>
            <w:r>
              <w:rPr>
                <w:color w:val="auto"/>
                <w:highlight w:val="none"/>
              </w:rPr>
            </w:r>
            <w:r/>
          </w:p>
        </w:tc>
        <w:tc>
          <w:tcPr>
            <w:tcW w:w="1486" w:type="dxa"/>
            <w:vAlign w:val="top"/>
            <w:vMerge w:val="continue"/>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628" w:right="180" w:hanging="448"/>
              <w:spacing w:before="176" w:line="317" w:lineRule="auto"/>
              <w:rPr>
                <w:color w:val="auto"/>
                <w:highlight w:val="none"/>
              </w:rPr>
            </w:pPr>
            <w:r>
              <w:rPr>
                <w:color w:val="auto"/>
                <w:spacing w:val="12"/>
                <w:highlight w:val="none"/>
              </w:rPr>
              <w:t xml:space="preserve">台账档案管</w:t>
            </w:r>
            <w:r>
              <w:rPr>
                <w:color w:val="auto"/>
                <w:highlight w:val="none"/>
              </w:rPr>
              <w:t xml:space="preserve">理</w:t>
            </w:r>
            <w:r/>
          </w:p>
        </w:tc>
        <w:tc>
          <w:tcPr>
            <w:tcW w:w="1486" w:type="dxa"/>
            <w:vAlign w:val="top"/>
            <w:textDirection w:val="lrTb"/>
            <w:noWrap w:val="false"/>
          </w:tcPr>
          <w:p>
            <w:pPr>
              <w:pStyle w:val="1903"/>
              <w:ind w:left="685"/>
              <w:spacing w:before="175" w:line="239" w:lineRule="auto"/>
              <w:rPr>
                <w:color w:val="auto"/>
                <w:highlight w:val="none"/>
              </w:rPr>
            </w:pPr>
            <w:r>
              <w:rPr>
                <w:color w:val="auto"/>
                <w:highlight w:val="none"/>
              </w:rPr>
              <w:t xml:space="preserve">5</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6"/>
              <w:spacing w:before="175" w:line="220" w:lineRule="auto"/>
              <w:rPr>
                <w:color w:val="auto"/>
                <w:highlight w:val="none"/>
                <w:lang w:eastAsia="zh-CN"/>
              </w:rPr>
            </w:pPr>
            <w:r>
              <w:rPr>
                <w:color w:val="auto"/>
                <w:spacing w:val="8"/>
                <w:highlight w:val="none"/>
                <w:lang w:eastAsia="zh-CN"/>
              </w:rPr>
              <w:t xml:space="preserve">安全台账、</w:t>
            </w:r>
            <w:r/>
          </w:p>
          <w:p>
            <w:pPr>
              <w:pStyle w:val="1903"/>
              <w:ind w:left="135"/>
              <w:spacing w:before="102" w:line="219" w:lineRule="auto"/>
              <w:rPr>
                <w:color w:val="auto"/>
                <w:highlight w:val="none"/>
                <w:lang w:eastAsia="zh-CN"/>
              </w:rPr>
            </w:pPr>
            <w:r>
              <w:rPr>
                <w:color w:val="auto"/>
                <w:spacing w:val="14"/>
                <w:highlight w:val="none"/>
                <w:lang w:eastAsia="zh-CN"/>
              </w:rPr>
              <w:t xml:space="preserve">维保记录台</w:t>
            </w:r>
            <w:r/>
          </w:p>
          <w:p>
            <w:pPr>
              <w:pStyle w:val="1903"/>
              <w:ind w:left="131"/>
              <w:spacing w:before="103" w:line="219" w:lineRule="auto"/>
              <w:rPr>
                <w:color w:val="auto"/>
                <w:highlight w:val="none"/>
                <w:lang w:eastAsia="zh-CN"/>
              </w:rPr>
            </w:pPr>
            <w:r>
              <w:rPr>
                <w:color w:val="auto"/>
                <w:spacing w:val="15"/>
                <w:highlight w:val="none"/>
                <w:lang w:eastAsia="zh-CN"/>
              </w:rPr>
              <w:t xml:space="preserve">账、监控记</w:t>
            </w:r>
            <w:r/>
          </w:p>
          <w:p>
            <w:pPr>
              <w:pStyle w:val="1903"/>
              <w:ind w:left="132"/>
              <w:spacing w:before="102" w:line="221" w:lineRule="auto"/>
              <w:rPr>
                <w:color w:val="auto"/>
                <w:highlight w:val="none"/>
                <w:lang w:eastAsia="zh-CN"/>
              </w:rPr>
            </w:pPr>
            <w:r>
              <w:rPr>
                <w:color w:val="auto"/>
                <w:spacing w:val="14"/>
                <w:highlight w:val="none"/>
                <w:lang w:eastAsia="zh-CN"/>
              </w:rPr>
              <w:t xml:space="preserve">录、巡查记</w:t>
            </w:r>
            <w:r/>
          </w:p>
          <w:p>
            <w:pPr>
              <w:pStyle w:val="1903"/>
              <w:ind w:left="132"/>
              <w:spacing w:before="101" w:line="219" w:lineRule="auto"/>
              <w:rPr>
                <w:color w:val="auto"/>
                <w:highlight w:val="none"/>
                <w:lang w:eastAsia="zh-CN"/>
              </w:rPr>
            </w:pPr>
            <w:r>
              <w:rPr>
                <w:color w:val="auto"/>
                <w:spacing w:val="14"/>
                <w:highlight w:val="none"/>
                <w:lang w:eastAsia="zh-CN"/>
              </w:rPr>
              <w:t xml:space="preserve">录、夜班值</w:t>
            </w:r>
            <w:r/>
          </w:p>
          <w:p>
            <w:pPr>
              <w:pStyle w:val="1903"/>
              <w:ind w:left="131"/>
              <w:spacing w:before="103" w:line="219" w:lineRule="auto"/>
              <w:rPr>
                <w:color w:val="auto"/>
                <w:highlight w:val="none"/>
                <w:lang w:eastAsia="zh-CN"/>
              </w:rPr>
            </w:pPr>
            <w:r>
              <w:rPr>
                <w:color w:val="auto"/>
                <w:spacing w:val="15"/>
                <w:highlight w:val="none"/>
                <w:lang w:eastAsia="zh-CN"/>
              </w:rPr>
              <w:t xml:space="preserve">班记录每缺</w:t>
            </w:r>
            <w:r/>
          </w:p>
          <w:p>
            <w:pPr>
              <w:pStyle w:val="1903"/>
              <w:ind w:left="134"/>
              <w:spacing w:before="105" w:line="219" w:lineRule="auto"/>
              <w:rPr>
                <w:color w:val="auto"/>
                <w:highlight w:val="none"/>
              </w:rPr>
            </w:pPr>
            <w:r>
              <w:rPr>
                <w:color w:val="auto"/>
                <w:spacing w:val="14"/>
                <w:highlight w:val="none"/>
              </w:rPr>
              <w:t xml:space="preserve">一项扣1分</w:t>
            </w:r>
            <w:r/>
          </w:p>
          <w:p>
            <w:pPr>
              <w:pStyle w:val="1903"/>
              <w:ind w:left="152"/>
              <w:spacing w:before="236" w:line="108" w:lineRule="exact"/>
              <w:rPr>
                <w:color w:val="auto"/>
                <w:highlight w:val="none"/>
              </w:rPr>
            </w:pPr>
            <w:r>
              <w:rPr>
                <w:color w:val="auto"/>
                <w:position w:val="1"/>
                <w:highlight w:val="none"/>
              </w:rPr>
              <w:t xml:space="preserve">。</w:t>
            </w:r>
            <w:r/>
          </w:p>
        </w:tc>
        <w:tc>
          <w:tcPr>
            <w:tcW w:w="1522" w:type="dxa"/>
            <w:vAlign w:val="top"/>
            <w:textDirection w:val="lrTb"/>
            <w:noWrap w:val="false"/>
          </w:tcPr>
          <w:p>
            <w:pPr>
              <w:rPr>
                <w:color w:val="auto"/>
                <w:highlight w:val="none"/>
              </w:rPr>
            </w:pPr>
            <w:r>
              <w:rPr>
                <w:color w:val="auto"/>
                <w:highlight w:val="none"/>
              </w:rPr>
            </w:r>
            <w:r/>
          </w:p>
        </w:tc>
      </w:tr>
      <w:tr>
        <w:trPr>
          <w:trHeight w:val="4361"/>
        </w:trPr>
        <w:tc>
          <w:tcPr>
            <w:tcW w:w="1493" w:type="dxa"/>
            <w:vAlign w:val="top"/>
            <w:vMerge w:val="continue"/>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278"/>
              <w:spacing w:before="179" w:line="220" w:lineRule="auto"/>
              <w:rPr>
                <w:color w:val="auto"/>
                <w:highlight w:val="none"/>
              </w:rPr>
            </w:pPr>
            <w:r>
              <w:rPr>
                <w:color w:val="auto"/>
                <w:spacing w:val="13"/>
                <w:highlight w:val="none"/>
              </w:rPr>
              <w:t xml:space="preserve">人员安排</w:t>
            </w:r>
            <w:r/>
          </w:p>
        </w:tc>
        <w:tc>
          <w:tcPr>
            <w:tcW w:w="1486" w:type="dxa"/>
            <w:vAlign w:val="top"/>
            <w:textDirection w:val="lrTb"/>
            <w:noWrap w:val="false"/>
          </w:tcPr>
          <w:p>
            <w:pPr>
              <w:pStyle w:val="1903"/>
              <w:ind w:left="628" w:right="180" w:hanging="463"/>
              <w:spacing w:before="180" w:line="312" w:lineRule="auto"/>
              <w:rPr>
                <w:color w:val="auto"/>
                <w:highlight w:val="none"/>
              </w:rPr>
            </w:pPr>
            <w:r>
              <w:rPr>
                <w:color w:val="auto"/>
                <w:spacing w:val="14"/>
                <w:highlight w:val="none"/>
              </w:rPr>
              <w:t xml:space="preserve">人员到位情</w:t>
            </w:r>
            <w:r>
              <w:rPr>
                <w:color w:val="auto"/>
                <w:highlight w:val="none"/>
              </w:rPr>
              <w:t xml:space="preserve">况</w:t>
            </w:r>
            <w:r/>
          </w:p>
        </w:tc>
        <w:tc>
          <w:tcPr>
            <w:tcW w:w="1486" w:type="dxa"/>
            <w:vAlign w:val="top"/>
            <w:textDirection w:val="lrTb"/>
            <w:noWrap w:val="false"/>
          </w:tcPr>
          <w:p>
            <w:pPr>
              <w:pStyle w:val="1903"/>
              <w:ind w:left="682"/>
              <w:spacing w:before="179" w:line="239" w:lineRule="auto"/>
              <w:rPr>
                <w:color w:val="auto"/>
                <w:highlight w:val="none"/>
              </w:rPr>
            </w:pPr>
            <w:r>
              <w:rPr>
                <w:color w:val="auto"/>
                <w:highlight w:val="none"/>
              </w:rPr>
              <w:t xml:space="preserve">6</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2"/>
              <w:spacing w:before="179" w:line="219" w:lineRule="auto"/>
              <w:rPr>
                <w:color w:val="auto"/>
                <w:highlight w:val="none"/>
                <w:lang w:eastAsia="zh-CN"/>
              </w:rPr>
            </w:pPr>
            <w:r>
              <w:rPr>
                <w:color w:val="auto"/>
                <w:spacing w:val="14"/>
                <w:highlight w:val="none"/>
                <w:lang w:eastAsia="zh-CN"/>
              </w:rPr>
              <w:t xml:space="preserve">人员齐备的</w:t>
            </w:r>
            <w:r/>
          </w:p>
          <w:p>
            <w:pPr>
              <w:pStyle w:val="1903"/>
              <w:ind w:left="132"/>
              <w:spacing w:before="103" w:line="219" w:lineRule="auto"/>
              <w:rPr>
                <w:color w:val="auto"/>
                <w:highlight w:val="none"/>
                <w:lang w:eastAsia="zh-CN"/>
              </w:rPr>
            </w:pPr>
            <w:r>
              <w:rPr>
                <w:color w:val="auto"/>
                <w:spacing w:val="14"/>
                <w:highlight w:val="none"/>
                <w:lang w:eastAsia="zh-CN"/>
              </w:rPr>
              <w:t xml:space="preserve">得</w:t>
            </w:r>
            <w:r>
              <w:rPr>
                <w:rFonts w:hint="eastAsia"/>
                <w:color w:val="auto"/>
                <w:spacing w:val="14"/>
                <w:highlight w:val="none"/>
                <w:lang w:val="en-US" w:eastAsia="zh-CN"/>
              </w:rPr>
              <w:t xml:space="preserve">6</w:t>
            </w:r>
            <w:r>
              <w:rPr>
                <w:color w:val="auto"/>
                <w:spacing w:val="14"/>
                <w:highlight w:val="none"/>
                <w:lang w:eastAsia="zh-CN"/>
              </w:rPr>
              <w:t xml:space="preserve">分</w:t>
            </w:r>
            <w:r>
              <w:rPr>
                <w:color w:val="auto"/>
                <w:spacing w:val="14"/>
                <w:highlight w:val="none"/>
                <w:lang w:eastAsia="zh-CN"/>
              </w:rPr>
              <w:t xml:space="preserve">，未</w:t>
            </w:r>
            <w:r/>
          </w:p>
          <w:p>
            <w:pPr>
              <w:pStyle w:val="1903"/>
              <w:ind w:left="133"/>
              <w:spacing w:before="103" w:line="219" w:lineRule="auto"/>
              <w:rPr>
                <w:color w:val="auto"/>
                <w:highlight w:val="none"/>
                <w:lang w:eastAsia="zh-CN"/>
              </w:rPr>
            </w:pPr>
            <w:r>
              <w:rPr>
                <w:color w:val="auto"/>
                <w:spacing w:val="14"/>
                <w:highlight w:val="none"/>
                <w:lang w:eastAsia="zh-CN"/>
              </w:rPr>
              <w:t xml:space="preserve">按招标文件</w:t>
            </w:r>
            <w:r/>
          </w:p>
          <w:p>
            <w:pPr>
              <w:pStyle w:val="1903"/>
              <w:ind w:left="132"/>
              <w:spacing w:before="103" w:line="220" w:lineRule="auto"/>
              <w:rPr>
                <w:color w:val="auto"/>
                <w:highlight w:val="none"/>
                <w:lang w:eastAsia="zh-CN"/>
              </w:rPr>
            </w:pPr>
            <w:r>
              <w:rPr>
                <w:color w:val="auto"/>
                <w:spacing w:val="14"/>
                <w:highlight w:val="none"/>
                <w:lang w:eastAsia="zh-CN"/>
              </w:rPr>
              <w:t xml:space="preserve">要求配备人</w:t>
            </w:r>
            <w:r/>
          </w:p>
          <w:p>
            <w:pPr>
              <w:pStyle w:val="1903"/>
              <w:ind w:left="132" w:right="318" w:firstLine="6"/>
              <w:spacing w:before="101" w:line="310" w:lineRule="auto"/>
              <w:rPr>
                <w:color w:val="auto"/>
                <w:highlight w:val="none"/>
                <w:lang w:eastAsia="zh-CN"/>
              </w:rPr>
            </w:pPr>
            <w:r>
              <w:rPr>
                <w:color w:val="auto"/>
                <w:spacing w:val="13"/>
                <w:highlight w:val="none"/>
                <w:lang w:eastAsia="zh-CN"/>
              </w:rPr>
              <w:t xml:space="preserve">员的，缺1</w:t>
            </w:r>
            <w:r>
              <w:rPr>
                <w:color w:val="auto"/>
                <w:spacing w:val="5"/>
                <w:highlight w:val="none"/>
                <w:lang w:eastAsia="zh-CN"/>
              </w:rPr>
              <w:t xml:space="preserve">人扣2分，</w:t>
            </w:r>
            <w:r>
              <w:rPr>
                <w:color w:val="auto"/>
                <w:spacing w:val="8"/>
                <w:highlight w:val="none"/>
                <w:lang w:eastAsia="zh-CN"/>
              </w:rPr>
              <w:t xml:space="preserve">扣完为止。</w:t>
            </w:r>
            <w:r>
              <w:rPr>
                <w:color w:val="auto"/>
                <w:spacing w:val="13"/>
                <w:highlight w:val="none"/>
                <w:lang w:eastAsia="zh-CN"/>
              </w:rPr>
              <w:t xml:space="preserve">员工离职造</w:t>
            </w:r>
            <w:r/>
          </w:p>
          <w:p>
            <w:pPr>
              <w:pStyle w:val="1903"/>
              <w:ind w:left="133"/>
              <w:spacing w:line="219" w:lineRule="auto"/>
              <w:rPr>
                <w:color w:val="auto"/>
                <w:highlight w:val="none"/>
                <w:lang w:eastAsia="zh-CN"/>
              </w:rPr>
            </w:pPr>
            <w:r>
              <w:rPr>
                <w:color w:val="auto"/>
                <w:spacing w:val="14"/>
                <w:highlight w:val="none"/>
                <w:lang w:eastAsia="zh-CN"/>
              </w:rPr>
              <w:t xml:space="preserve">成岗位有缺</w:t>
            </w:r>
            <w:r/>
          </w:p>
          <w:p>
            <w:pPr>
              <w:pStyle w:val="1903"/>
              <w:ind w:left="131" w:right="192" w:firstLine="7"/>
              <w:jc w:val="both"/>
              <w:spacing w:before="103" w:line="293" w:lineRule="auto"/>
              <w:rPr>
                <w:color w:val="auto"/>
                <w:highlight w:val="none"/>
                <w:lang w:eastAsia="zh-CN"/>
              </w:rPr>
            </w:pPr>
            <w:r>
              <w:rPr>
                <w:color w:val="auto"/>
                <w:spacing w:val="4"/>
                <w:highlight w:val="none"/>
                <w:lang w:eastAsia="zh-CN"/>
              </w:rPr>
              <w:t xml:space="preserve">员情况的，</w:t>
            </w:r>
            <w:r>
              <w:rPr>
                <w:color w:val="auto"/>
                <w:spacing w:val="16"/>
                <w:highlight w:val="none"/>
                <w:lang w:eastAsia="zh-CN"/>
              </w:rPr>
              <w:t xml:space="preserve">应在15天内</w:t>
            </w:r>
            <w:r>
              <w:rPr>
                <w:color w:val="auto"/>
                <w:spacing w:val="6"/>
                <w:highlight w:val="none"/>
                <w:lang w:eastAsia="zh-CN"/>
              </w:rPr>
              <w:t xml:space="preserve">补充到位，</w:t>
            </w:r>
            <w:r/>
          </w:p>
        </w:tc>
        <w:tc>
          <w:tcPr>
            <w:tcW w:w="1522" w:type="dxa"/>
            <w:vAlign w:val="top"/>
            <w:textDirection w:val="lrTb"/>
            <w:noWrap w:val="false"/>
          </w:tcPr>
          <w:p>
            <w:pPr>
              <w:rPr>
                <w:color w:val="auto"/>
                <w:highlight w:val="none"/>
                <w:lang w:eastAsia="zh-CN"/>
              </w:rPr>
            </w:pPr>
            <w:r>
              <w:rPr>
                <w:color w:val="auto"/>
                <w:highlight w:val="none"/>
                <w:lang w:eastAsia="zh-CN"/>
              </w:rPr>
            </w:r>
            <w:r/>
          </w:p>
        </w:tc>
      </w:tr>
      <w:tr>
        <w:trPr>
          <w:trHeight w:val="2300"/>
        </w:trPr>
        <w:tc>
          <w:tcPr>
            <w:tcW w:w="1493" w:type="dxa"/>
            <w:vAlign w:val="top"/>
            <w:vMerge w:val="restart"/>
            <w:textDirection w:val="lrTb"/>
            <w:noWrap w:val="false"/>
          </w:tcPr>
          <w:p>
            <w:pPr>
              <w:rPr>
                <w:color w:val="auto"/>
                <w:highlight w:val="none"/>
                <w:lang w:eastAsia="zh-CN"/>
              </w:rPr>
            </w:pPr>
            <w:r>
              <w:rPr>
                <w:color w:val="auto"/>
                <w:highlight w:val="none"/>
                <w:lang w:eastAsia="zh-CN"/>
              </w:rPr>
            </w:r>
            <w:r/>
          </w:p>
        </w:tc>
        <w:tc>
          <w:tcPr>
            <w:tcW w:w="1486" w:type="dxa"/>
            <w:vAlign w:val="top"/>
            <w:vMerge w:val="restart"/>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pStyle w:val="1903"/>
              <w:ind w:left="135"/>
              <w:spacing w:before="177" w:line="219" w:lineRule="auto"/>
              <w:rPr>
                <w:color w:val="auto"/>
                <w:highlight w:val="none"/>
                <w:lang w:eastAsia="zh-CN"/>
              </w:rPr>
            </w:pPr>
            <w:r>
              <w:rPr>
                <w:color w:val="auto"/>
                <w:spacing w:val="14"/>
                <w:highlight w:val="none"/>
                <w:lang w:eastAsia="zh-CN"/>
              </w:rPr>
              <w:t xml:space="preserve">未在规定时</w:t>
            </w:r>
            <w:r/>
          </w:p>
          <w:p>
            <w:pPr>
              <w:pStyle w:val="1903"/>
              <w:ind w:left="148"/>
              <w:spacing w:before="102" w:line="219" w:lineRule="auto"/>
              <w:rPr>
                <w:color w:val="auto"/>
                <w:highlight w:val="none"/>
                <w:lang w:eastAsia="zh-CN"/>
              </w:rPr>
            </w:pPr>
            <w:r>
              <w:rPr>
                <w:color w:val="auto"/>
                <w:spacing w:val="11"/>
                <w:highlight w:val="none"/>
                <w:lang w:eastAsia="zh-CN"/>
              </w:rPr>
              <w:t xml:space="preserve">间内补充到</w:t>
            </w:r>
            <w:r/>
          </w:p>
          <w:p>
            <w:pPr>
              <w:pStyle w:val="1903"/>
              <w:ind w:left="154"/>
              <w:spacing w:before="104" w:line="219" w:lineRule="auto"/>
              <w:rPr>
                <w:color w:val="auto"/>
                <w:highlight w:val="none"/>
                <w:lang w:eastAsia="zh-CN"/>
              </w:rPr>
            </w:pPr>
            <w:r>
              <w:rPr>
                <w:color w:val="auto"/>
                <w:spacing w:val="12"/>
                <w:highlight w:val="none"/>
                <w:lang w:eastAsia="zh-CN"/>
              </w:rPr>
              <w:t xml:space="preserve">岗的，有一</w:t>
            </w:r>
            <w:r/>
          </w:p>
          <w:p>
            <w:pPr>
              <w:pStyle w:val="1903"/>
              <w:ind w:left="129"/>
              <w:spacing w:before="102" w:line="219" w:lineRule="auto"/>
              <w:rPr>
                <w:color w:val="auto"/>
                <w:highlight w:val="none"/>
                <w:lang w:eastAsia="zh-CN"/>
              </w:rPr>
            </w:pPr>
            <w:r>
              <w:rPr>
                <w:color w:val="auto"/>
                <w:spacing w:val="15"/>
                <w:highlight w:val="none"/>
                <w:lang w:eastAsia="zh-CN"/>
              </w:rPr>
              <w:t xml:space="preserve">起当月扣2</w:t>
            </w:r>
            <w:r/>
          </w:p>
          <w:p>
            <w:pPr>
              <w:pStyle w:val="1903"/>
              <w:ind w:left="131" w:right="213" w:firstLine="2"/>
              <w:spacing w:before="103" w:line="309" w:lineRule="auto"/>
              <w:rPr>
                <w:color w:val="auto"/>
                <w:highlight w:val="none"/>
                <w:lang w:eastAsia="zh-CN"/>
              </w:rPr>
            </w:pPr>
            <w:r>
              <w:rPr>
                <w:color w:val="auto"/>
                <w:spacing w:val="14"/>
                <w:highlight w:val="none"/>
                <w:lang w:eastAsia="zh-CN"/>
              </w:rPr>
              <w:t xml:space="preserve">分，扣完为</w:t>
            </w:r>
            <w:r>
              <w:rPr>
                <w:color w:val="auto"/>
                <w:spacing w:val="-5"/>
                <w:highlight w:val="none"/>
                <w:lang w:eastAsia="zh-CN"/>
              </w:rPr>
              <w:t xml:space="preserve">止。</w:t>
            </w:r>
            <w:r/>
          </w:p>
        </w:tc>
        <w:tc>
          <w:tcPr>
            <w:tcW w:w="1522" w:type="dxa"/>
            <w:vAlign w:val="top"/>
            <w:textDirection w:val="lrTb"/>
            <w:noWrap w:val="false"/>
          </w:tcPr>
          <w:p>
            <w:pPr>
              <w:rPr>
                <w:color w:val="auto"/>
                <w:highlight w:val="none"/>
                <w:lang w:eastAsia="zh-CN"/>
              </w:rPr>
            </w:pPr>
            <w:r>
              <w:rPr>
                <w:color w:val="auto"/>
                <w:highlight w:val="none"/>
                <w:lang w:eastAsia="zh-CN"/>
              </w:rPr>
            </w:r>
            <w:r/>
          </w:p>
        </w:tc>
      </w:tr>
      <w:tr>
        <w:trPr>
          <w:trHeight w:val="4757"/>
        </w:trPr>
        <w:tc>
          <w:tcPr>
            <w:tcW w:w="1493" w:type="dxa"/>
            <w:vAlign w:val="top"/>
            <w:vMerge w:val="continue"/>
            <w:textDirection w:val="lrTb"/>
            <w:noWrap w:val="false"/>
          </w:tcPr>
          <w:p>
            <w:pPr>
              <w:rPr>
                <w:color w:val="auto"/>
                <w:highlight w:val="none"/>
                <w:lang w:eastAsia="zh-CN"/>
              </w:rPr>
            </w:pPr>
            <w:r>
              <w:rPr>
                <w:color w:val="auto"/>
                <w:highlight w:val="none"/>
                <w:lang w:eastAsia="zh-CN"/>
              </w:rPr>
            </w:r>
            <w:r/>
          </w:p>
        </w:tc>
        <w:tc>
          <w:tcPr>
            <w:tcW w:w="1486" w:type="dxa"/>
            <w:vAlign w:val="top"/>
            <w:vMerge w:val="continue"/>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pStyle w:val="1903"/>
              <w:ind w:left="418" w:right="180" w:hanging="251"/>
              <w:spacing w:before="172" w:line="312" w:lineRule="auto"/>
              <w:rPr>
                <w:color w:val="auto"/>
                <w:highlight w:val="none"/>
              </w:rPr>
            </w:pPr>
            <w:r>
              <w:rPr>
                <w:color w:val="auto"/>
                <w:spacing w:val="14"/>
                <w:highlight w:val="none"/>
              </w:rPr>
              <w:t xml:space="preserve">工作时间在</w:t>
            </w:r>
            <w:r>
              <w:rPr>
                <w:color w:val="auto"/>
                <w:spacing w:val="3"/>
                <w:highlight w:val="none"/>
              </w:rPr>
              <w:t xml:space="preserve">岗情况</w:t>
            </w:r>
            <w:r/>
          </w:p>
        </w:tc>
        <w:tc>
          <w:tcPr>
            <w:tcW w:w="1486" w:type="dxa"/>
            <w:vAlign w:val="top"/>
            <w:textDirection w:val="lrTb"/>
            <w:noWrap w:val="false"/>
          </w:tcPr>
          <w:p>
            <w:pPr>
              <w:pStyle w:val="1903"/>
              <w:ind w:left="680"/>
              <w:spacing w:before="172"/>
              <w:rPr>
                <w:color w:val="auto"/>
                <w:highlight w:val="none"/>
              </w:rPr>
            </w:pPr>
            <w:r>
              <w:rPr>
                <w:color w:val="auto"/>
                <w:highlight w:val="none"/>
              </w:rPr>
              <w:t xml:space="preserve">4</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1"/>
              <w:spacing w:before="172" w:line="220" w:lineRule="auto"/>
              <w:rPr>
                <w:color w:val="auto"/>
                <w:highlight w:val="none"/>
                <w:lang w:eastAsia="zh-CN"/>
              </w:rPr>
            </w:pPr>
            <w:r>
              <w:rPr>
                <w:color w:val="auto"/>
                <w:spacing w:val="15"/>
                <w:highlight w:val="none"/>
                <w:lang w:eastAsia="zh-CN"/>
              </w:rPr>
              <w:t xml:space="preserve">物业公司应</w:t>
            </w:r>
            <w:r/>
          </w:p>
          <w:p>
            <w:pPr>
              <w:pStyle w:val="1903"/>
              <w:ind w:left="131"/>
              <w:spacing w:before="102" w:line="219" w:lineRule="auto"/>
              <w:rPr>
                <w:color w:val="auto"/>
                <w:highlight w:val="none"/>
                <w:lang w:eastAsia="zh-CN"/>
              </w:rPr>
            </w:pPr>
            <w:r>
              <w:rPr>
                <w:color w:val="auto"/>
                <w:spacing w:val="15"/>
                <w:highlight w:val="none"/>
                <w:lang w:eastAsia="zh-CN"/>
              </w:rPr>
              <w:t xml:space="preserve">确保工作期</w:t>
            </w:r>
            <w:r/>
          </w:p>
          <w:p>
            <w:pPr>
              <w:pStyle w:val="1903"/>
              <w:ind w:left="148"/>
              <w:spacing w:before="103" w:line="219" w:lineRule="auto"/>
              <w:rPr>
                <w:color w:val="auto"/>
                <w:highlight w:val="none"/>
                <w:lang w:eastAsia="zh-CN"/>
              </w:rPr>
            </w:pPr>
            <w:r>
              <w:rPr>
                <w:color w:val="auto"/>
                <w:spacing w:val="11"/>
                <w:highlight w:val="none"/>
                <w:lang w:eastAsia="zh-CN"/>
              </w:rPr>
              <w:t xml:space="preserve">间各员工正</w:t>
            </w:r>
            <w:r/>
          </w:p>
          <w:p>
            <w:pPr>
              <w:pStyle w:val="1903"/>
              <w:ind w:left="137"/>
              <w:spacing w:before="102" w:line="219" w:lineRule="auto"/>
              <w:rPr>
                <w:color w:val="auto"/>
                <w:highlight w:val="none"/>
                <w:lang w:eastAsia="zh-CN"/>
              </w:rPr>
            </w:pPr>
            <w:r>
              <w:rPr>
                <w:color w:val="auto"/>
                <w:spacing w:val="14"/>
                <w:highlight w:val="none"/>
                <w:lang w:eastAsia="zh-CN"/>
              </w:rPr>
              <w:t xml:space="preserve">常在岗，考</w:t>
            </w:r>
            <w:r/>
          </w:p>
          <w:p>
            <w:pPr>
              <w:pStyle w:val="1903"/>
              <w:ind w:left="134"/>
              <w:spacing w:before="103" w:line="219" w:lineRule="auto"/>
              <w:rPr>
                <w:color w:val="auto"/>
                <w:highlight w:val="none"/>
                <w:lang w:eastAsia="zh-CN"/>
              </w:rPr>
            </w:pPr>
            <w:r>
              <w:rPr>
                <w:color w:val="auto"/>
                <w:spacing w:val="14"/>
                <w:highlight w:val="none"/>
                <w:lang w:eastAsia="zh-CN"/>
              </w:rPr>
              <w:t xml:space="preserve">核小组将不</w:t>
            </w:r>
            <w:r/>
          </w:p>
          <w:p>
            <w:pPr>
              <w:pStyle w:val="1903"/>
              <w:ind w:left="137"/>
              <w:spacing w:before="104" w:line="219" w:lineRule="auto"/>
              <w:rPr>
                <w:color w:val="auto"/>
                <w:highlight w:val="none"/>
                <w:lang w:eastAsia="zh-CN"/>
              </w:rPr>
            </w:pPr>
            <w:r>
              <w:rPr>
                <w:color w:val="auto"/>
                <w:spacing w:val="14"/>
                <w:highlight w:val="none"/>
                <w:lang w:eastAsia="zh-CN"/>
              </w:rPr>
              <w:t xml:space="preserve">定期进行巡</w:t>
            </w:r>
            <w:r/>
          </w:p>
          <w:p>
            <w:pPr>
              <w:pStyle w:val="1903"/>
              <w:ind w:left="135"/>
              <w:spacing w:before="103" w:line="219" w:lineRule="auto"/>
              <w:rPr>
                <w:color w:val="auto"/>
                <w:highlight w:val="none"/>
                <w:lang w:eastAsia="zh-CN"/>
              </w:rPr>
            </w:pPr>
            <w:r>
              <w:rPr>
                <w:color w:val="auto"/>
                <w:spacing w:val="14"/>
                <w:highlight w:val="none"/>
                <w:lang w:eastAsia="zh-CN"/>
              </w:rPr>
              <w:t xml:space="preserve">查，若发现</w:t>
            </w:r>
            <w:r/>
          </w:p>
          <w:p>
            <w:pPr>
              <w:pStyle w:val="1903"/>
              <w:ind w:left="133"/>
              <w:spacing w:before="102" w:line="219" w:lineRule="auto"/>
              <w:rPr>
                <w:color w:val="auto"/>
                <w:highlight w:val="none"/>
                <w:lang w:eastAsia="zh-CN"/>
              </w:rPr>
            </w:pPr>
            <w:r>
              <w:rPr>
                <w:color w:val="auto"/>
                <w:spacing w:val="14"/>
                <w:highlight w:val="none"/>
                <w:lang w:eastAsia="zh-CN"/>
              </w:rPr>
              <w:t xml:space="preserve">脱岗现象或</w:t>
            </w:r>
            <w:r/>
          </w:p>
          <w:p>
            <w:pPr>
              <w:pStyle w:val="1903"/>
              <w:ind w:left="131"/>
              <w:spacing w:before="104" w:line="219" w:lineRule="auto"/>
              <w:rPr>
                <w:color w:val="auto"/>
                <w:highlight w:val="none"/>
                <w:lang w:eastAsia="zh-CN"/>
              </w:rPr>
            </w:pPr>
            <w:r>
              <w:rPr>
                <w:color w:val="auto"/>
                <w:spacing w:val="15"/>
                <w:highlight w:val="none"/>
                <w:lang w:eastAsia="zh-CN"/>
              </w:rPr>
              <w:t xml:space="preserve">迟到、早退</w:t>
            </w:r>
            <w:r/>
          </w:p>
          <w:p>
            <w:pPr>
              <w:pStyle w:val="1903"/>
              <w:ind w:left="135" w:right="171" w:hanging="4"/>
              <w:jc w:val="both"/>
              <w:spacing w:before="104" w:line="310" w:lineRule="auto"/>
              <w:rPr>
                <w:color w:val="auto"/>
                <w:highlight w:val="none"/>
                <w:lang w:eastAsia="zh-CN"/>
              </w:rPr>
            </w:pPr>
            <w:r>
              <w:rPr>
                <w:color w:val="auto"/>
                <w:spacing w:val="15"/>
                <w:highlight w:val="none"/>
                <w:lang w:eastAsia="zh-CN"/>
              </w:rPr>
              <w:t xml:space="preserve">现象，每次</w:t>
            </w:r>
            <w:r>
              <w:rPr>
                <w:color w:val="auto"/>
                <w:spacing w:val="16"/>
                <w:highlight w:val="none"/>
                <w:lang w:eastAsia="zh-CN"/>
              </w:rPr>
              <w:t xml:space="preserve">扣0.5－1分</w:t>
            </w:r>
            <w:r>
              <w:rPr>
                <w:color w:val="auto"/>
                <w:spacing w:val="1"/>
                <w:highlight w:val="none"/>
                <w:lang w:eastAsia="zh-CN"/>
              </w:rPr>
              <w:t xml:space="preserve"> </w:t>
            </w:r>
            <w:r>
              <w:rPr>
                <w:rFonts w:hint="eastAsia"/>
                <w:color w:val="auto"/>
                <w:spacing w:val="1"/>
                <w:highlight w:val="none"/>
                <w:lang w:eastAsia="zh-CN"/>
              </w:rPr>
              <w:t xml:space="preserve">，</w:t>
            </w:r>
            <w:r>
              <w:rPr>
                <w:color w:val="auto"/>
                <w:spacing w:val="34"/>
                <w:highlight w:val="none"/>
                <w:lang w:eastAsia="zh-CN"/>
              </w:rPr>
              <w:t xml:space="preserve">扣完为止</w:t>
            </w:r>
            <w:r/>
          </w:p>
          <w:p>
            <w:pPr>
              <w:pStyle w:val="1903"/>
              <w:ind w:left="152"/>
              <w:spacing w:before="133" w:line="107" w:lineRule="exact"/>
              <w:rPr>
                <w:color w:val="auto"/>
                <w:highlight w:val="none"/>
              </w:rPr>
            </w:pPr>
            <w:r>
              <w:rPr>
                <w:color w:val="auto"/>
                <w:position w:val="1"/>
                <w:highlight w:val="none"/>
              </w:rPr>
              <w:t xml:space="preserve">。</w:t>
            </w:r>
            <w:r/>
          </w:p>
        </w:tc>
        <w:tc>
          <w:tcPr>
            <w:tcW w:w="1522" w:type="dxa"/>
            <w:vAlign w:val="top"/>
            <w:textDirection w:val="lrTb"/>
            <w:noWrap w:val="false"/>
          </w:tcPr>
          <w:p>
            <w:pPr>
              <w:rPr>
                <w:color w:val="auto"/>
                <w:highlight w:val="none"/>
              </w:rPr>
            </w:pPr>
            <w:r>
              <w:rPr>
                <w:color w:val="auto"/>
                <w:highlight w:val="none"/>
              </w:rPr>
            </w:r>
            <w:r/>
          </w:p>
        </w:tc>
      </w:tr>
      <w:tr>
        <w:trPr>
          <w:trHeight w:val="1588"/>
        </w:trPr>
        <w:tc>
          <w:tcPr>
            <w:tcW w:w="1493" w:type="dxa"/>
            <w:vAlign w:val="top"/>
            <w:vMerge w:val="continue"/>
            <w:textDirection w:val="lrTb"/>
            <w:noWrap w:val="false"/>
          </w:tcPr>
          <w:p>
            <w:pPr>
              <w:rPr>
                <w:color w:val="auto"/>
                <w:highlight w:val="none"/>
              </w:rPr>
            </w:pPr>
            <w:r>
              <w:rPr>
                <w:color w:val="auto"/>
                <w:highlight w:val="none"/>
              </w:rPr>
            </w:r>
            <w:r/>
          </w:p>
        </w:tc>
        <w:tc>
          <w:tcPr>
            <w:tcW w:w="1486" w:type="dxa"/>
            <w:vAlign w:val="top"/>
            <w:vMerge w:val="continue"/>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280"/>
              <w:spacing w:before="176" w:line="219" w:lineRule="auto"/>
              <w:rPr>
                <w:color w:val="auto"/>
                <w:highlight w:val="none"/>
              </w:rPr>
            </w:pPr>
            <w:r>
              <w:rPr>
                <w:color w:val="auto"/>
                <w:spacing w:val="13"/>
                <w:highlight w:val="none"/>
              </w:rPr>
              <w:t xml:space="preserve">人员管理</w:t>
            </w:r>
            <w:r/>
          </w:p>
        </w:tc>
        <w:tc>
          <w:tcPr>
            <w:tcW w:w="1486" w:type="dxa"/>
            <w:vAlign w:val="top"/>
            <w:textDirection w:val="lrTb"/>
            <w:noWrap w:val="false"/>
          </w:tcPr>
          <w:p>
            <w:pPr>
              <w:pStyle w:val="1903"/>
              <w:ind w:left="683"/>
              <w:spacing w:before="177"/>
              <w:rPr>
                <w:color w:val="auto"/>
                <w:highlight w:val="none"/>
              </w:rPr>
            </w:pPr>
            <w:r>
              <w:rPr>
                <w:color w:val="auto"/>
                <w:highlight w:val="none"/>
              </w:rPr>
              <w:t xml:space="preserve">2</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5"/>
              <w:spacing w:before="176" w:line="219" w:lineRule="auto"/>
              <w:rPr>
                <w:color w:val="auto"/>
                <w:highlight w:val="none"/>
                <w:lang w:eastAsia="zh-CN"/>
              </w:rPr>
            </w:pPr>
            <w:r>
              <w:rPr>
                <w:color w:val="auto"/>
                <w:spacing w:val="14"/>
                <w:highlight w:val="none"/>
                <w:lang w:eastAsia="zh-CN"/>
              </w:rPr>
              <w:t xml:space="preserve">发生群众有</w:t>
            </w:r>
            <w:r/>
          </w:p>
          <w:p>
            <w:pPr>
              <w:pStyle w:val="1903"/>
              <w:ind w:left="135"/>
              <w:spacing w:before="104" w:line="219" w:lineRule="auto"/>
              <w:rPr>
                <w:color w:val="auto"/>
                <w:highlight w:val="none"/>
                <w:lang w:eastAsia="zh-CN"/>
              </w:rPr>
            </w:pPr>
            <w:r>
              <w:rPr>
                <w:color w:val="auto"/>
                <w:spacing w:val="5"/>
                <w:highlight w:val="none"/>
                <w:lang w:eastAsia="zh-CN"/>
              </w:rPr>
              <w:t xml:space="preserve">效投诉的，</w:t>
            </w:r>
            <w:r/>
          </w:p>
          <w:p>
            <w:pPr>
              <w:pStyle w:val="1903"/>
              <w:ind w:left="131"/>
              <w:spacing w:before="102" w:line="219" w:lineRule="auto"/>
              <w:rPr>
                <w:color w:val="auto"/>
                <w:highlight w:val="none"/>
                <w:lang w:eastAsia="zh-CN"/>
              </w:rPr>
            </w:pPr>
            <w:r>
              <w:rPr>
                <w:color w:val="auto"/>
                <w:spacing w:val="15"/>
                <w:highlight w:val="none"/>
                <w:lang w:eastAsia="zh-CN"/>
              </w:rPr>
              <w:t xml:space="preserve">每次扣1分</w:t>
            </w:r>
            <w:r/>
          </w:p>
          <w:p>
            <w:pPr>
              <w:pStyle w:val="1903"/>
              <w:ind w:left="146"/>
              <w:spacing w:before="103" w:line="216" w:lineRule="auto"/>
              <w:rPr>
                <w:color w:val="auto"/>
                <w:highlight w:val="none"/>
              </w:rPr>
            </w:pPr>
            <w:r>
              <w:rPr>
                <w:color w:val="auto"/>
                <w:spacing w:val="31"/>
                <w:highlight w:val="none"/>
              </w:rPr>
              <w:t xml:space="preserve">,扣完为止</w:t>
            </w:r>
            <w:r/>
          </w:p>
        </w:tc>
        <w:tc>
          <w:tcPr>
            <w:tcW w:w="1522" w:type="dxa"/>
            <w:vAlign w:val="top"/>
            <w:textDirection w:val="lrTb"/>
            <w:noWrap w:val="false"/>
          </w:tcPr>
          <w:p>
            <w:pPr>
              <w:rPr>
                <w:color w:val="auto"/>
                <w:highlight w:val="none"/>
              </w:rPr>
            </w:pPr>
            <w:r>
              <w:rPr>
                <w:color w:val="auto"/>
                <w:highlight w:val="none"/>
              </w:rPr>
            </w:r>
            <w:r/>
          </w:p>
        </w:tc>
      </w:tr>
      <w:tr>
        <w:trPr>
          <w:trHeight w:val="2996"/>
        </w:trPr>
        <w:tc>
          <w:tcPr>
            <w:tcW w:w="1493" w:type="dxa"/>
            <w:vAlign w:val="top"/>
            <w:vMerge w:val="continue"/>
            <w:textDirection w:val="lrTb"/>
            <w:noWrap w:val="false"/>
          </w:tcPr>
          <w:p>
            <w:pPr>
              <w:rPr>
                <w:color w:val="auto"/>
                <w:highlight w:val="none"/>
              </w:rPr>
            </w:pPr>
            <w:r>
              <w:rPr>
                <w:color w:val="auto"/>
                <w:highlight w:val="none"/>
              </w:rPr>
            </w:r>
            <w:r/>
          </w:p>
        </w:tc>
        <w:tc>
          <w:tcPr>
            <w:tcW w:w="1486" w:type="dxa"/>
            <w:vAlign w:val="top"/>
            <w:vMerge w:val="continue"/>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66" w:right="180" w:hanging="2"/>
              <w:jc w:val="both"/>
              <w:spacing w:before="179" w:line="311" w:lineRule="auto"/>
              <w:rPr>
                <w:color w:val="auto"/>
                <w:highlight w:val="none"/>
                <w:lang w:eastAsia="zh-CN"/>
              </w:rPr>
            </w:pPr>
            <w:r>
              <w:rPr>
                <w:color w:val="auto"/>
                <w:spacing w:val="15"/>
                <w:highlight w:val="none"/>
                <w:lang w:eastAsia="zh-CN"/>
              </w:rPr>
              <w:t xml:space="preserve">物业人员培</w:t>
            </w:r>
            <w:r>
              <w:rPr>
                <w:color w:val="auto"/>
                <w:spacing w:val="14"/>
                <w:highlight w:val="none"/>
                <w:lang w:eastAsia="zh-CN"/>
              </w:rPr>
              <w:t xml:space="preserve">训、专业人员持证上岗</w:t>
            </w:r>
            <w:r/>
          </w:p>
        </w:tc>
        <w:tc>
          <w:tcPr>
            <w:tcW w:w="1486" w:type="dxa"/>
            <w:vAlign w:val="top"/>
            <w:textDirection w:val="lrTb"/>
            <w:noWrap w:val="false"/>
          </w:tcPr>
          <w:p>
            <w:pPr>
              <w:pStyle w:val="1903"/>
              <w:ind w:left="683"/>
              <w:spacing w:before="179"/>
              <w:rPr>
                <w:color w:val="auto"/>
                <w:highlight w:val="none"/>
              </w:rPr>
            </w:pPr>
            <w:r>
              <w:rPr>
                <w:color w:val="auto"/>
                <w:highlight w:val="none"/>
              </w:rPr>
              <w:t xml:space="preserve">2</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1"/>
              <w:spacing w:before="178" w:line="219" w:lineRule="auto"/>
              <w:rPr>
                <w:color w:val="auto"/>
                <w:highlight w:val="none"/>
                <w:lang w:eastAsia="zh-CN"/>
              </w:rPr>
            </w:pPr>
            <w:r>
              <w:rPr>
                <w:color w:val="auto"/>
                <w:spacing w:val="15"/>
                <w:highlight w:val="none"/>
                <w:lang w:eastAsia="zh-CN"/>
              </w:rPr>
              <w:t xml:space="preserve">应了解人社</w:t>
            </w:r>
            <w:r/>
          </w:p>
          <w:p>
            <w:pPr>
              <w:pStyle w:val="1903"/>
              <w:ind w:left="132"/>
              <w:spacing w:before="103" w:line="218" w:lineRule="auto"/>
              <w:rPr>
                <w:color w:val="auto"/>
                <w:highlight w:val="none"/>
                <w:lang w:eastAsia="zh-CN"/>
              </w:rPr>
            </w:pPr>
            <w:r>
              <w:rPr>
                <w:color w:val="auto"/>
                <w:spacing w:val="14"/>
                <w:highlight w:val="none"/>
                <w:lang w:eastAsia="zh-CN"/>
              </w:rPr>
              <w:t xml:space="preserve">局工作基本</w:t>
            </w:r>
            <w:r/>
          </w:p>
          <w:p>
            <w:pPr>
              <w:pStyle w:val="1903"/>
              <w:ind w:left="137"/>
              <w:spacing w:before="104" w:line="219" w:lineRule="auto"/>
              <w:rPr>
                <w:color w:val="auto"/>
                <w:highlight w:val="none"/>
                <w:lang w:eastAsia="zh-CN"/>
              </w:rPr>
            </w:pPr>
            <w:r>
              <w:rPr>
                <w:color w:val="auto"/>
                <w:spacing w:val="14"/>
                <w:highlight w:val="none"/>
                <w:lang w:eastAsia="zh-CN"/>
              </w:rPr>
              <w:t xml:space="preserve">常识，工种</w:t>
            </w:r>
            <w:r/>
          </w:p>
          <w:p>
            <w:pPr>
              <w:pStyle w:val="1903"/>
              <w:ind w:left="132"/>
              <w:spacing w:before="103" w:line="219" w:lineRule="auto"/>
              <w:rPr>
                <w:color w:val="auto"/>
                <w:highlight w:val="none"/>
                <w:lang w:eastAsia="zh-CN"/>
              </w:rPr>
            </w:pPr>
            <w:r>
              <w:rPr>
                <w:color w:val="auto"/>
                <w:spacing w:val="14"/>
                <w:highlight w:val="none"/>
                <w:lang w:eastAsia="zh-CN"/>
              </w:rPr>
              <w:t xml:space="preserve">相关技能应</w:t>
            </w:r>
            <w:r/>
          </w:p>
          <w:p>
            <w:pPr>
              <w:pStyle w:val="1903"/>
              <w:ind w:left="131"/>
              <w:spacing w:before="103" w:line="219" w:lineRule="auto"/>
              <w:rPr>
                <w:color w:val="auto"/>
                <w:highlight w:val="none"/>
                <w:lang w:eastAsia="zh-CN"/>
              </w:rPr>
            </w:pPr>
            <w:r>
              <w:rPr>
                <w:color w:val="auto"/>
                <w:spacing w:val="15"/>
                <w:highlight w:val="none"/>
                <w:lang w:eastAsia="zh-CN"/>
              </w:rPr>
              <w:t xml:space="preserve">在上岗前进</w:t>
            </w:r>
            <w:r/>
          </w:p>
          <w:p>
            <w:pPr>
              <w:pStyle w:val="1903"/>
              <w:ind w:left="131"/>
              <w:spacing w:before="103" w:line="219" w:lineRule="auto"/>
              <w:rPr>
                <w:color w:val="auto"/>
                <w:highlight w:val="none"/>
                <w:lang w:eastAsia="zh-CN"/>
              </w:rPr>
            </w:pPr>
            <w:r>
              <w:rPr>
                <w:color w:val="auto"/>
                <w:spacing w:val="15"/>
                <w:highlight w:val="none"/>
                <w:lang w:eastAsia="zh-CN"/>
              </w:rPr>
              <w:t xml:space="preserve">行培训，合</w:t>
            </w:r>
            <w:r/>
          </w:p>
          <w:p>
            <w:pPr>
              <w:pStyle w:val="1903"/>
              <w:ind w:left="153" w:right="213" w:hanging="22"/>
              <w:spacing w:before="104" w:line="304" w:lineRule="auto"/>
              <w:rPr>
                <w:color w:val="auto"/>
                <w:highlight w:val="none"/>
              </w:rPr>
            </w:pPr>
            <w:r>
              <w:rPr>
                <w:color w:val="auto"/>
                <w:spacing w:val="15"/>
                <w:highlight w:val="none"/>
              </w:rPr>
              <w:t xml:space="preserve">格后方可上</w:t>
            </w:r>
            <w:r>
              <w:rPr>
                <w:color w:val="auto"/>
                <w:spacing w:val="-10"/>
                <w:highlight w:val="none"/>
              </w:rPr>
              <w:t xml:space="preserve">岗。</w:t>
            </w:r>
            <w:r/>
          </w:p>
        </w:tc>
        <w:tc>
          <w:tcPr>
            <w:tcW w:w="1522" w:type="dxa"/>
            <w:vAlign w:val="top"/>
            <w:textDirection w:val="lrTb"/>
            <w:noWrap w:val="false"/>
          </w:tcPr>
          <w:p>
            <w:pPr>
              <w:rPr>
                <w:color w:val="auto"/>
                <w:highlight w:val="none"/>
              </w:rPr>
            </w:pPr>
            <w:r>
              <w:rPr>
                <w:color w:val="auto"/>
                <w:highlight w:val="none"/>
              </w:rPr>
            </w:r>
            <w:r/>
          </w:p>
        </w:tc>
      </w:tr>
      <w:tr>
        <w:trPr>
          <w:trHeight w:val="3658"/>
        </w:trPr>
        <w:tc>
          <w:tcPr>
            <w:tcW w:w="1493" w:type="dxa"/>
            <w:vAlign w:val="top"/>
            <w:vMerge w:val="continue"/>
            <w:textDirection w:val="lrTb"/>
            <w:noWrap w:val="false"/>
          </w:tcPr>
          <w:p>
            <w:pPr>
              <w:rPr>
                <w:color w:val="auto"/>
                <w:highlight w:val="none"/>
              </w:rPr>
            </w:pPr>
            <w:r>
              <w:rPr>
                <w:color w:val="auto"/>
                <w:highlight w:val="none"/>
              </w:rPr>
            </w:r>
            <w:r/>
          </w:p>
        </w:tc>
        <w:tc>
          <w:tcPr>
            <w:tcW w:w="1486" w:type="dxa"/>
            <w:vAlign w:val="top"/>
            <w:vMerge w:val="continue"/>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282"/>
              <w:spacing w:before="181" w:line="219" w:lineRule="auto"/>
              <w:rPr>
                <w:color w:val="auto"/>
                <w:highlight w:val="none"/>
              </w:rPr>
            </w:pPr>
            <w:r>
              <w:rPr>
                <w:color w:val="auto"/>
                <w:spacing w:val="13"/>
                <w:highlight w:val="none"/>
              </w:rPr>
              <w:t xml:space="preserve">综合素质</w:t>
            </w:r>
            <w:r/>
          </w:p>
        </w:tc>
        <w:tc>
          <w:tcPr>
            <w:tcW w:w="1486" w:type="dxa"/>
            <w:vAlign w:val="top"/>
            <w:textDirection w:val="lrTb"/>
            <w:noWrap w:val="false"/>
          </w:tcPr>
          <w:p>
            <w:pPr>
              <w:pStyle w:val="1903"/>
              <w:ind w:left="683"/>
              <w:spacing w:before="182"/>
              <w:rPr>
                <w:color w:val="auto"/>
                <w:highlight w:val="none"/>
              </w:rPr>
            </w:pPr>
            <w:r>
              <w:rPr>
                <w:color w:val="auto"/>
                <w:highlight w:val="none"/>
              </w:rPr>
              <w:t xml:space="preserve">2</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3"/>
              <w:spacing w:before="182" w:line="218" w:lineRule="auto"/>
              <w:rPr>
                <w:color w:val="auto"/>
                <w:highlight w:val="none"/>
                <w:lang w:eastAsia="zh-CN"/>
              </w:rPr>
            </w:pPr>
            <w:r>
              <w:rPr>
                <w:color w:val="auto"/>
                <w:spacing w:val="8"/>
                <w:highlight w:val="none"/>
                <w:lang w:eastAsia="zh-CN"/>
              </w:rPr>
              <w:t xml:space="preserve">外貌形态、</w:t>
            </w:r>
            <w:r/>
          </w:p>
          <w:p>
            <w:pPr>
              <w:pStyle w:val="1903"/>
              <w:ind w:left="134"/>
              <w:spacing w:before="104" w:line="219" w:lineRule="auto"/>
              <w:rPr>
                <w:color w:val="auto"/>
                <w:highlight w:val="none"/>
                <w:lang w:eastAsia="zh-CN"/>
              </w:rPr>
            </w:pPr>
            <w:r>
              <w:rPr>
                <w:color w:val="auto"/>
                <w:spacing w:val="8"/>
                <w:highlight w:val="none"/>
                <w:lang w:eastAsia="zh-CN"/>
              </w:rPr>
              <w:t xml:space="preserve">仪容仪表、</w:t>
            </w:r>
            <w:r/>
          </w:p>
          <w:p>
            <w:pPr>
              <w:pStyle w:val="1903"/>
              <w:ind w:left="131"/>
              <w:spacing w:before="103" w:line="219" w:lineRule="auto"/>
              <w:rPr>
                <w:color w:val="auto"/>
                <w:highlight w:val="none"/>
                <w:lang w:eastAsia="zh-CN"/>
              </w:rPr>
            </w:pPr>
            <w:r>
              <w:rPr>
                <w:color w:val="auto"/>
                <w:spacing w:val="9"/>
                <w:highlight w:val="none"/>
                <w:lang w:eastAsia="zh-CN"/>
              </w:rPr>
              <w:t xml:space="preserve">谈吐待客、</w:t>
            </w:r>
            <w:r/>
          </w:p>
          <w:p>
            <w:pPr>
              <w:pStyle w:val="1903"/>
              <w:ind w:left="133"/>
              <w:spacing w:before="103" w:line="219" w:lineRule="auto"/>
              <w:rPr>
                <w:color w:val="auto"/>
                <w:highlight w:val="none"/>
                <w:lang w:eastAsia="zh-CN"/>
              </w:rPr>
            </w:pPr>
            <w:r>
              <w:rPr>
                <w:color w:val="auto"/>
                <w:spacing w:val="8"/>
                <w:highlight w:val="none"/>
                <w:lang w:eastAsia="zh-CN"/>
              </w:rPr>
              <w:t xml:space="preserve">文化修养、</w:t>
            </w:r>
            <w:r/>
          </w:p>
          <w:p>
            <w:pPr>
              <w:pStyle w:val="1903"/>
              <w:ind w:left="134"/>
              <w:spacing w:before="103" w:line="219" w:lineRule="auto"/>
              <w:rPr>
                <w:color w:val="auto"/>
                <w:highlight w:val="none"/>
                <w:lang w:eastAsia="zh-CN"/>
              </w:rPr>
            </w:pPr>
            <w:r>
              <w:rPr>
                <w:color w:val="auto"/>
                <w:spacing w:val="14"/>
                <w:highlight w:val="none"/>
                <w:lang w:eastAsia="zh-CN"/>
              </w:rPr>
              <w:t xml:space="preserve">工作责任心</w:t>
            </w:r>
            <w:r/>
          </w:p>
          <w:p>
            <w:pPr>
              <w:pStyle w:val="1903"/>
              <w:ind w:left="146"/>
              <w:spacing w:before="103" w:line="216" w:lineRule="auto"/>
              <w:rPr>
                <w:color w:val="auto"/>
                <w:highlight w:val="none"/>
                <w:lang w:eastAsia="zh-CN"/>
              </w:rPr>
            </w:pPr>
            <w:r>
              <w:rPr>
                <w:color w:val="auto"/>
                <w:spacing w:val="31"/>
                <w:highlight w:val="none"/>
                <w:lang w:eastAsia="zh-CN"/>
              </w:rPr>
              <w:t xml:space="preserve">,服装整洁</w:t>
            </w:r>
            <w:r/>
          </w:p>
          <w:p>
            <w:pPr>
              <w:pStyle w:val="1903"/>
              <w:ind w:left="132"/>
              <w:spacing w:before="107" w:line="219" w:lineRule="auto"/>
              <w:rPr>
                <w:color w:val="auto"/>
                <w:highlight w:val="none"/>
                <w:lang w:eastAsia="zh-CN"/>
              </w:rPr>
            </w:pPr>
            <w:r>
              <w:rPr>
                <w:color w:val="auto"/>
                <w:spacing w:val="14"/>
                <w:highlight w:val="none"/>
                <w:lang w:eastAsia="zh-CN"/>
              </w:rPr>
              <w:t xml:space="preserve">规范、佩戴</w:t>
            </w:r>
            <w:r/>
          </w:p>
          <w:p>
            <w:pPr>
              <w:pStyle w:val="1903"/>
              <w:ind w:left="134"/>
              <w:spacing w:before="102" w:line="219" w:lineRule="auto"/>
              <w:rPr>
                <w:color w:val="auto"/>
                <w:highlight w:val="none"/>
                <w:lang w:eastAsia="zh-CN"/>
              </w:rPr>
            </w:pPr>
            <w:r>
              <w:rPr>
                <w:color w:val="auto"/>
                <w:spacing w:val="16"/>
                <w:highlight w:val="none"/>
                <w:lang w:eastAsia="zh-CN"/>
              </w:rPr>
              <w:t xml:space="preserve">工牌，每一</w:t>
            </w:r>
            <w:r/>
          </w:p>
          <w:p>
            <w:pPr>
              <w:pStyle w:val="1903"/>
              <w:ind w:left="134" w:right="213" w:hanging="2"/>
              <w:spacing w:before="104" w:line="284" w:lineRule="auto"/>
              <w:rPr>
                <w:color w:val="auto"/>
                <w:highlight w:val="none"/>
                <w:lang w:eastAsia="zh-CN"/>
              </w:rPr>
            </w:pPr>
            <w:r>
              <w:rPr>
                <w:color w:val="auto"/>
                <w:spacing w:val="14"/>
                <w:highlight w:val="none"/>
                <w:lang w:eastAsia="zh-CN"/>
              </w:rPr>
              <w:t xml:space="preserve">人出现问题</w:t>
            </w:r>
            <w:r>
              <w:rPr>
                <w:color w:val="auto"/>
                <w:spacing w:val="9"/>
                <w:highlight w:val="none"/>
                <w:lang w:eastAsia="zh-CN"/>
              </w:rPr>
              <w:t xml:space="preserve">扣0.5分，</w:t>
            </w:r>
            <w:r/>
          </w:p>
        </w:tc>
        <w:tc>
          <w:tcPr>
            <w:tcW w:w="1522" w:type="dxa"/>
            <w:vAlign w:val="top"/>
            <w:textDirection w:val="lrTb"/>
            <w:noWrap w:val="false"/>
          </w:tcPr>
          <w:p>
            <w:pPr>
              <w:rPr>
                <w:color w:val="auto"/>
                <w:highlight w:val="none"/>
                <w:lang w:eastAsia="zh-CN"/>
              </w:rPr>
            </w:pPr>
            <w:r>
              <w:rPr>
                <w:color w:val="auto"/>
                <w:highlight w:val="none"/>
                <w:lang w:eastAsia="zh-CN"/>
              </w:rPr>
            </w:r>
            <w:r/>
          </w:p>
        </w:tc>
      </w:tr>
      <w:tr>
        <w:trPr>
          <w:trHeight w:val="540"/>
        </w:trPr>
        <w:tc>
          <w:tcPr>
            <w:tcW w:w="1493" w:type="dxa"/>
            <w:vAlign w:val="top"/>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pStyle w:val="1903"/>
              <w:ind w:left="135"/>
              <w:spacing w:before="176" w:line="219" w:lineRule="auto"/>
              <w:rPr>
                <w:color w:val="auto"/>
                <w:highlight w:val="none"/>
              </w:rPr>
            </w:pPr>
            <w:r>
              <w:rPr>
                <w:color w:val="auto"/>
                <w:spacing w:val="8"/>
                <w:highlight w:val="none"/>
              </w:rPr>
              <w:t xml:space="preserve">扣完为止。</w:t>
            </w:r>
            <w:r/>
          </w:p>
        </w:tc>
        <w:tc>
          <w:tcPr>
            <w:tcW w:w="1522" w:type="dxa"/>
            <w:vAlign w:val="top"/>
            <w:textDirection w:val="lrTb"/>
            <w:noWrap w:val="false"/>
          </w:tcPr>
          <w:p>
            <w:pPr>
              <w:rPr>
                <w:color w:val="auto"/>
                <w:highlight w:val="none"/>
              </w:rPr>
            </w:pPr>
            <w:r>
              <w:rPr>
                <w:color w:val="auto"/>
                <w:highlight w:val="none"/>
              </w:rPr>
            </w:r>
            <w:r/>
          </w:p>
        </w:tc>
      </w:tr>
      <w:tr>
        <w:trPr>
          <w:trHeight w:val="7926"/>
        </w:trPr>
        <w:tc>
          <w:tcPr>
            <w:tcW w:w="1493" w:type="dxa"/>
            <w:vAlign w:val="top"/>
            <w:vMerge w:val="restart"/>
            <w:textDirection w:val="lrTb"/>
            <w:noWrap w:val="false"/>
          </w:tcPr>
          <w:p>
            <w:pPr>
              <w:pStyle w:val="1903"/>
              <w:ind w:left="389" w:right="215" w:hanging="223"/>
              <w:spacing w:before="170" w:line="312" w:lineRule="auto"/>
              <w:rPr>
                <w:color w:val="auto"/>
                <w:highlight w:val="none"/>
              </w:rPr>
            </w:pPr>
            <w:r>
              <w:rPr>
                <w:color w:val="auto"/>
                <w:spacing w:val="30"/>
                <w:highlight w:val="none"/>
              </w:rPr>
              <w:t xml:space="preserve">清洁卫生</w:t>
            </w:r>
            <w:r>
              <w:rPr>
                <w:rFonts w:hint="eastAsia"/>
                <w:color w:val="auto"/>
                <w:spacing w:val="30"/>
                <w:highlight w:val="none"/>
                <w:lang w:eastAsia="zh-CN"/>
              </w:rPr>
              <w:t xml:space="preserve">（</w:t>
            </w:r>
            <w:r>
              <w:rPr>
                <w:color w:val="auto"/>
                <w:highlight w:val="none"/>
              </w:rPr>
              <w:t xml:space="preserve"> </w:t>
            </w:r>
            <w:r>
              <w:rPr>
                <w:color w:val="auto"/>
                <w:spacing w:val="9"/>
                <w:highlight w:val="none"/>
              </w:rPr>
              <w:t xml:space="preserve">22分）</w:t>
            </w:r>
            <w:r/>
          </w:p>
        </w:tc>
        <w:tc>
          <w:tcPr>
            <w:tcW w:w="1486" w:type="dxa"/>
            <w:vAlign w:val="top"/>
            <w:vMerge w:val="restart"/>
            <w:textDirection w:val="lrTb"/>
            <w:noWrap w:val="false"/>
          </w:tcPr>
          <w:p>
            <w:pPr>
              <w:pStyle w:val="1903"/>
              <w:ind w:left="626" w:right="182" w:hanging="459"/>
              <w:spacing w:before="170" w:line="317" w:lineRule="auto"/>
              <w:rPr>
                <w:color w:val="auto"/>
                <w:highlight w:val="none"/>
              </w:rPr>
            </w:pPr>
            <w:r>
              <w:rPr>
                <w:color w:val="auto"/>
                <w:spacing w:val="14"/>
                <w:highlight w:val="none"/>
              </w:rPr>
              <w:t xml:space="preserve">常规区域清</w:t>
            </w:r>
            <w:r>
              <w:rPr>
                <w:color w:val="auto"/>
                <w:highlight w:val="none"/>
              </w:rPr>
              <w:t xml:space="preserve">理</w:t>
            </w:r>
            <w:r/>
          </w:p>
        </w:tc>
        <w:tc>
          <w:tcPr>
            <w:tcW w:w="1486" w:type="dxa"/>
            <w:vAlign w:val="top"/>
            <w:textDirection w:val="lrTb"/>
            <w:noWrap w:val="false"/>
          </w:tcPr>
          <w:p>
            <w:pPr>
              <w:pStyle w:val="1903"/>
              <w:ind w:left="512" w:right="180" w:hanging="324"/>
              <w:spacing w:before="170" w:line="317" w:lineRule="auto"/>
              <w:rPr>
                <w:color w:val="auto"/>
                <w:highlight w:val="none"/>
              </w:rPr>
            </w:pPr>
            <w:r>
              <w:rPr>
                <w:color w:val="auto"/>
                <w:spacing w:val="10"/>
                <w:highlight w:val="none"/>
              </w:rPr>
              <w:t xml:space="preserve">门窗及室内</w:t>
            </w:r>
            <w:r>
              <w:rPr>
                <w:color w:val="auto"/>
                <w:spacing w:val="5"/>
                <w:highlight w:val="none"/>
              </w:rPr>
              <w:t xml:space="preserve">卫生</w:t>
            </w:r>
            <w:r/>
          </w:p>
        </w:tc>
        <w:tc>
          <w:tcPr>
            <w:tcW w:w="1486" w:type="dxa"/>
            <w:vAlign w:val="top"/>
            <w:textDirection w:val="lrTb"/>
            <w:noWrap w:val="false"/>
          </w:tcPr>
          <w:p>
            <w:pPr>
              <w:pStyle w:val="1903"/>
              <w:ind w:left="685"/>
              <w:spacing w:before="169" w:line="239" w:lineRule="auto"/>
              <w:rPr>
                <w:color w:val="auto"/>
                <w:highlight w:val="none"/>
              </w:rPr>
            </w:pPr>
            <w:r>
              <w:rPr>
                <w:color w:val="auto"/>
                <w:highlight w:val="none"/>
              </w:rPr>
              <w:t xml:space="preserve">5</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2"/>
              <w:spacing w:before="170" w:line="219" w:lineRule="auto"/>
              <w:rPr>
                <w:color w:val="auto"/>
                <w:highlight w:val="none"/>
                <w:lang w:eastAsia="zh-CN"/>
              </w:rPr>
            </w:pPr>
            <w:r>
              <w:rPr>
                <w:color w:val="auto"/>
                <w:spacing w:val="14"/>
                <w:highlight w:val="none"/>
                <w:lang w:eastAsia="zh-CN"/>
              </w:rPr>
              <w:t xml:space="preserve">要求地面无</w:t>
            </w:r>
            <w:r/>
          </w:p>
          <w:p>
            <w:pPr>
              <w:pStyle w:val="1903"/>
              <w:ind w:left="130"/>
              <w:spacing w:before="102" w:line="219" w:lineRule="auto"/>
              <w:rPr>
                <w:color w:val="auto"/>
                <w:highlight w:val="none"/>
                <w:lang w:eastAsia="zh-CN"/>
              </w:rPr>
            </w:pPr>
            <w:r>
              <w:rPr>
                <w:color w:val="auto"/>
                <w:spacing w:val="15"/>
                <w:highlight w:val="none"/>
                <w:lang w:eastAsia="zh-CN"/>
              </w:rPr>
              <w:t xml:space="preserve">烟头、纸屑</w:t>
            </w:r>
            <w:r/>
          </w:p>
          <w:p>
            <w:pPr>
              <w:pStyle w:val="1903"/>
              <w:ind w:left="133"/>
              <w:spacing w:before="103" w:line="219" w:lineRule="auto"/>
              <w:rPr>
                <w:color w:val="auto"/>
                <w:highlight w:val="none"/>
                <w:lang w:eastAsia="zh-CN"/>
              </w:rPr>
            </w:pPr>
            <w:r>
              <w:rPr>
                <w:color w:val="auto"/>
                <w:spacing w:val="14"/>
                <w:highlight w:val="none"/>
                <w:lang w:eastAsia="zh-CN"/>
              </w:rPr>
              <w:t xml:space="preserve">等杂物，无</w:t>
            </w:r>
            <w:r/>
          </w:p>
          <w:p>
            <w:pPr>
              <w:pStyle w:val="1903"/>
              <w:ind w:left="131"/>
              <w:spacing w:before="104" w:line="219" w:lineRule="auto"/>
              <w:rPr>
                <w:color w:val="auto"/>
                <w:highlight w:val="none"/>
                <w:lang w:eastAsia="zh-CN"/>
              </w:rPr>
            </w:pPr>
            <w:r>
              <w:rPr>
                <w:color w:val="auto"/>
                <w:spacing w:val="15"/>
                <w:highlight w:val="none"/>
                <w:lang w:eastAsia="zh-CN"/>
              </w:rPr>
              <w:t xml:space="preserve">积尘，无污</w:t>
            </w:r>
            <w:r/>
          </w:p>
          <w:p>
            <w:pPr>
              <w:pStyle w:val="1903"/>
              <w:ind w:left="132"/>
              <w:spacing w:before="102" w:line="219" w:lineRule="auto"/>
              <w:rPr>
                <w:color w:val="auto"/>
                <w:highlight w:val="none"/>
                <w:lang w:eastAsia="zh-CN"/>
              </w:rPr>
            </w:pPr>
            <w:r>
              <w:rPr>
                <w:color w:val="auto"/>
                <w:spacing w:val="14"/>
                <w:highlight w:val="none"/>
                <w:lang w:eastAsia="zh-CN"/>
              </w:rPr>
              <w:t xml:space="preserve">渍；公共设</w:t>
            </w:r>
            <w:r/>
          </w:p>
          <w:p>
            <w:pPr>
              <w:pStyle w:val="1903"/>
              <w:ind w:left="132"/>
              <w:spacing w:before="103" w:line="220" w:lineRule="auto"/>
              <w:rPr>
                <w:color w:val="auto"/>
                <w:highlight w:val="none"/>
                <w:lang w:eastAsia="zh-CN"/>
              </w:rPr>
            </w:pPr>
            <w:r>
              <w:rPr>
                <w:color w:val="auto"/>
                <w:spacing w:val="14"/>
                <w:highlight w:val="none"/>
                <w:lang w:eastAsia="zh-CN"/>
              </w:rPr>
              <w:t xml:space="preserve">施表面用纸</w:t>
            </w:r>
            <w:r/>
          </w:p>
          <w:p>
            <w:pPr>
              <w:pStyle w:val="1903"/>
              <w:ind w:left="133" w:right="213" w:firstLine="27"/>
              <w:spacing w:before="102" w:line="310" w:lineRule="auto"/>
              <w:rPr>
                <w:color w:val="auto"/>
                <w:highlight w:val="none"/>
                <w:lang w:eastAsia="zh-CN"/>
              </w:rPr>
            </w:pPr>
            <w:r>
              <w:rPr>
                <w:color w:val="auto"/>
                <w:spacing w:val="9"/>
                <w:highlight w:val="none"/>
                <w:lang w:eastAsia="zh-CN"/>
              </w:rPr>
              <w:t xml:space="preserve">巾擦拭无明</w:t>
            </w:r>
            <w:r>
              <w:rPr>
                <w:color w:val="auto"/>
                <w:spacing w:val="1"/>
                <w:highlight w:val="none"/>
                <w:lang w:eastAsia="zh-CN"/>
              </w:rPr>
              <w:t xml:space="preserve">显灰尘；</w:t>
            </w:r>
            <w:r/>
          </w:p>
          <w:p>
            <w:pPr>
              <w:pStyle w:val="1903"/>
              <w:ind w:left="135"/>
              <w:spacing w:line="219" w:lineRule="auto"/>
              <w:rPr>
                <w:color w:val="auto"/>
                <w:highlight w:val="none"/>
                <w:lang w:eastAsia="zh-CN"/>
              </w:rPr>
            </w:pPr>
            <w:r>
              <w:rPr>
                <w:color w:val="auto"/>
                <w:spacing w:val="14"/>
                <w:highlight w:val="none"/>
                <w:lang w:eastAsia="zh-CN"/>
              </w:rPr>
              <w:t xml:space="preserve">玻璃面上无</w:t>
            </w:r>
            <w:r/>
          </w:p>
          <w:p>
            <w:pPr>
              <w:pStyle w:val="1903"/>
              <w:ind w:left="133"/>
              <w:spacing w:before="103" w:line="219" w:lineRule="auto"/>
              <w:rPr>
                <w:color w:val="auto"/>
                <w:highlight w:val="none"/>
                <w:lang w:eastAsia="zh-CN"/>
              </w:rPr>
            </w:pPr>
            <w:r>
              <w:rPr>
                <w:color w:val="auto"/>
                <w:spacing w:val="14"/>
                <w:highlight w:val="none"/>
                <w:lang w:eastAsia="zh-CN"/>
              </w:rPr>
              <w:t xml:space="preserve">污迹、水迹</w:t>
            </w:r>
            <w:r/>
          </w:p>
          <w:p>
            <w:pPr>
              <w:pStyle w:val="1903"/>
              <w:ind w:left="146"/>
              <w:spacing w:before="103" w:line="216" w:lineRule="auto"/>
              <w:rPr>
                <w:color w:val="auto"/>
                <w:highlight w:val="none"/>
                <w:lang w:eastAsia="zh-CN"/>
              </w:rPr>
            </w:pPr>
            <w:r>
              <w:rPr>
                <w:color w:val="auto"/>
                <w:spacing w:val="28"/>
                <w:highlight w:val="none"/>
                <w:lang w:eastAsia="zh-CN"/>
              </w:rPr>
              <w:t xml:space="preserve">,清洁后用</w:t>
            </w:r>
            <w:r/>
          </w:p>
          <w:p>
            <w:pPr>
              <w:pStyle w:val="1903"/>
              <w:ind w:left="132"/>
              <w:spacing w:before="107" w:line="219" w:lineRule="auto"/>
              <w:rPr>
                <w:color w:val="auto"/>
                <w:highlight w:val="none"/>
                <w:lang w:eastAsia="zh-CN"/>
              </w:rPr>
            </w:pPr>
            <w:r>
              <w:rPr>
                <w:color w:val="auto"/>
                <w:spacing w:val="5"/>
                <w:highlight w:val="none"/>
                <w:lang w:eastAsia="zh-CN"/>
              </w:rPr>
              <w:t xml:space="preserve">纸巾</w:t>
            </w:r>
            <w:r>
              <w:rPr>
                <w:rFonts w:hint="eastAsia"/>
                <w:color w:val="auto"/>
                <w:spacing w:val="5"/>
                <w:highlight w:val="none"/>
                <w:lang w:eastAsia="zh-CN"/>
              </w:rPr>
              <w:t xml:space="preserve">擦拭</w:t>
            </w:r>
            <w:r>
              <w:rPr>
                <w:color w:val="auto"/>
                <w:spacing w:val="5"/>
                <w:highlight w:val="none"/>
                <w:lang w:eastAsia="zh-CN"/>
              </w:rPr>
              <w:t xml:space="preserve">，</w:t>
            </w:r>
            <w:r/>
          </w:p>
          <w:p>
            <w:pPr>
              <w:pStyle w:val="1903"/>
              <w:ind w:left="131"/>
              <w:spacing w:before="103" w:line="219" w:lineRule="auto"/>
              <w:rPr>
                <w:color w:val="auto"/>
                <w:highlight w:val="none"/>
                <w:lang w:eastAsia="zh-CN"/>
              </w:rPr>
            </w:pPr>
            <w:r>
              <w:rPr>
                <w:color w:val="auto"/>
                <w:spacing w:val="15"/>
                <w:highlight w:val="none"/>
                <w:lang w:eastAsia="zh-CN"/>
              </w:rPr>
              <w:t xml:space="preserve">无明显灰尘</w:t>
            </w:r>
            <w:r/>
          </w:p>
          <w:p>
            <w:pPr>
              <w:pStyle w:val="1903"/>
              <w:ind w:left="152"/>
              <w:spacing w:before="103" w:line="219" w:lineRule="auto"/>
              <w:rPr>
                <w:color w:val="auto"/>
                <w:highlight w:val="none"/>
                <w:lang w:eastAsia="zh-CN"/>
              </w:rPr>
            </w:pPr>
            <w:r>
              <w:rPr>
                <w:color w:val="auto"/>
                <w:spacing w:val="5"/>
                <w:highlight w:val="none"/>
                <w:lang w:eastAsia="zh-CN"/>
              </w:rPr>
              <w:t xml:space="preserve">。考核人员</w:t>
            </w:r>
            <w:r/>
          </w:p>
          <w:p>
            <w:pPr>
              <w:pStyle w:val="1903"/>
              <w:ind w:left="130"/>
              <w:spacing w:before="104" w:line="219" w:lineRule="auto"/>
              <w:rPr>
                <w:color w:val="auto"/>
                <w:highlight w:val="none"/>
                <w:lang w:eastAsia="zh-CN"/>
              </w:rPr>
            </w:pPr>
            <w:r>
              <w:rPr>
                <w:color w:val="auto"/>
                <w:spacing w:val="15"/>
                <w:highlight w:val="none"/>
                <w:lang w:eastAsia="zh-CN"/>
              </w:rPr>
              <w:t xml:space="preserve">将进行不定</w:t>
            </w:r>
            <w:r/>
          </w:p>
          <w:p>
            <w:pPr>
              <w:pStyle w:val="1903"/>
              <w:ind w:left="135"/>
              <w:spacing w:before="104" w:line="219" w:lineRule="auto"/>
              <w:rPr>
                <w:color w:val="auto"/>
                <w:highlight w:val="none"/>
                <w:lang w:eastAsia="zh-CN"/>
              </w:rPr>
            </w:pPr>
            <w:r>
              <w:rPr>
                <w:color w:val="auto"/>
                <w:spacing w:val="14"/>
                <w:highlight w:val="none"/>
                <w:lang w:eastAsia="zh-CN"/>
              </w:rPr>
              <w:t xml:space="preserve">期巡查，清</w:t>
            </w:r>
            <w:r/>
          </w:p>
          <w:p>
            <w:pPr>
              <w:pStyle w:val="1903"/>
              <w:ind w:left="134"/>
              <w:spacing w:before="102" w:line="219" w:lineRule="auto"/>
              <w:rPr>
                <w:color w:val="auto"/>
                <w:highlight w:val="none"/>
                <w:lang w:eastAsia="zh-CN"/>
              </w:rPr>
            </w:pPr>
            <w:r>
              <w:rPr>
                <w:color w:val="auto"/>
                <w:spacing w:val="14"/>
                <w:highlight w:val="none"/>
                <w:lang w:eastAsia="zh-CN"/>
              </w:rPr>
              <w:t xml:space="preserve">理未达标按</w:t>
            </w:r>
            <w:r/>
          </w:p>
          <w:p>
            <w:pPr>
              <w:pStyle w:val="1903"/>
              <w:ind w:left="132" w:right="213" w:hanging="1"/>
              <w:jc w:val="both"/>
              <w:spacing w:before="104" w:line="310" w:lineRule="auto"/>
              <w:rPr>
                <w:color w:val="auto"/>
                <w:highlight w:val="none"/>
                <w:lang w:eastAsia="zh-CN"/>
              </w:rPr>
            </w:pPr>
            <w:r>
              <w:rPr>
                <w:color w:val="auto"/>
                <w:spacing w:val="15"/>
                <w:highlight w:val="none"/>
                <w:lang w:eastAsia="zh-CN"/>
              </w:rPr>
              <w:t xml:space="preserve">严重程度扣</w:t>
            </w:r>
            <w:r>
              <w:rPr>
                <w:color w:val="auto"/>
                <w:spacing w:val="5"/>
                <w:highlight w:val="none"/>
                <w:lang w:eastAsia="zh-CN"/>
              </w:rPr>
              <w:t xml:space="preserve">0.5-</w:t>
            </w:r>
            <w:r>
              <w:rPr>
                <w:color w:val="auto"/>
                <w:spacing w:val="-60"/>
                <w:highlight w:val="none"/>
                <w:lang w:eastAsia="zh-CN"/>
              </w:rPr>
              <w:t xml:space="preserve"> </w:t>
            </w:r>
            <w:r>
              <w:rPr>
                <w:color w:val="auto"/>
                <w:spacing w:val="5"/>
                <w:highlight w:val="none"/>
                <w:lang w:eastAsia="zh-CN"/>
              </w:rPr>
              <w:t xml:space="preserve">1分，</w:t>
            </w:r>
            <w:r/>
          </w:p>
          <w:p>
            <w:pPr>
              <w:pStyle w:val="1903"/>
              <w:ind w:left="135"/>
              <w:spacing w:line="219" w:lineRule="auto"/>
              <w:rPr>
                <w:color w:val="auto"/>
                <w:highlight w:val="none"/>
                <w:lang w:eastAsia="zh-CN"/>
              </w:rPr>
            </w:pPr>
            <w:r>
              <w:rPr>
                <w:color w:val="auto"/>
                <w:spacing w:val="14"/>
                <w:highlight w:val="none"/>
                <w:lang w:eastAsia="zh-CN"/>
              </w:rPr>
              <w:t xml:space="preserve">未清理扣1</w:t>
            </w:r>
            <w:r/>
          </w:p>
          <w:p>
            <w:pPr>
              <w:pStyle w:val="1903"/>
              <w:ind w:left="131" w:right="213" w:firstLine="2"/>
              <w:spacing w:before="104" w:line="306" w:lineRule="auto"/>
              <w:rPr>
                <w:color w:val="auto"/>
                <w:highlight w:val="none"/>
                <w:lang w:eastAsia="zh-CN"/>
              </w:rPr>
            </w:pPr>
            <w:r>
              <w:rPr>
                <w:color w:val="auto"/>
                <w:spacing w:val="14"/>
                <w:highlight w:val="none"/>
                <w:lang w:eastAsia="zh-CN"/>
              </w:rPr>
              <w:t xml:space="preserve">分，扣完为</w:t>
            </w:r>
            <w:r>
              <w:rPr>
                <w:color w:val="auto"/>
                <w:spacing w:val="-5"/>
                <w:highlight w:val="none"/>
                <w:lang w:eastAsia="zh-CN"/>
              </w:rPr>
              <w:t xml:space="preserve">止。</w:t>
            </w:r>
            <w:r/>
          </w:p>
        </w:tc>
        <w:tc>
          <w:tcPr>
            <w:tcW w:w="1522" w:type="dxa"/>
            <w:vAlign w:val="top"/>
            <w:textDirection w:val="lrTb"/>
            <w:noWrap w:val="false"/>
          </w:tcPr>
          <w:p>
            <w:pPr>
              <w:rPr>
                <w:color w:val="auto"/>
                <w:highlight w:val="none"/>
                <w:lang w:eastAsia="zh-CN"/>
              </w:rPr>
            </w:pPr>
            <w:r>
              <w:rPr>
                <w:color w:val="auto"/>
                <w:highlight w:val="none"/>
                <w:lang w:eastAsia="zh-CN"/>
              </w:rPr>
            </w:r>
            <w:r/>
          </w:p>
        </w:tc>
      </w:tr>
      <w:tr>
        <w:trPr>
          <w:trHeight w:val="6165"/>
        </w:trPr>
        <w:tc>
          <w:tcPr>
            <w:tcW w:w="1493" w:type="dxa"/>
            <w:vAlign w:val="top"/>
            <w:vMerge w:val="continue"/>
            <w:textDirection w:val="lrTb"/>
            <w:noWrap w:val="false"/>
          </w:tcPr>
          <w:p>
            <w:pPr>
              <w:rPr>
                <w:color w:val="auto"/>
                <w:highlight w:val="none"/>
                <w:lang w:eastAsia="zh-CN"/>
              </w:rPr>
            </w:pPr>
            <w:r>
              <w:rPr>
                <w:color w:val="auto"/>
                <w:highlight w:val="none"/>
                <w:lang w:eastAsia="zh-CN"/>
              </w:rPr>
            </w:r>
            <w:r/>
          </w:p>
        </w:tc>
        <w:tc>
          <w:tcPr>
            <w:tcW w:w="1486" w:type="dxa"/>
            <w:vAlign w:val="top"/>
            <w:vMerge w:val="continue"/>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pStyle w:val="1903"/>
              <w:ind w:left="283"/>
              <w:spacing w:before="178" w:line="219" w:lineRule="auto"/>
              <w:rPr>
                <w:color w:val="auto"/>
                <w:highlight w:val="none"/>
              </w:rPr>
            </w:pPr>
            <w:r>
              <w:rPr>
                <w:color w:val="auto"/>
                <w:spacing w:val="12"/>
                <w:highlight w:val="none"/>
              </w:rPr>
              <w:t xml:space="preserve">室外卫生</w:t>
            </w:r>
            <w:r/>
          </w:p>
        </w:tc>
        <w:tc>
          <w:tcPr>
            <w:tcW w:w="1486" w:type="dxa"/>
            <w:vAlign w:val="top"/>
            <w:textDirection w:val="lrTb"/>
            <w:noWrap w:val="false"/>
          </w:tcPr>
          <w:p>
            <w:pPr>
              <w:pStyle w:val="1903"/>
              <w:ind w:left="685"/>
              <w:spacing w:before="177" w:line="239" w:lineRule="auto"/>
              <w:rPr>
                <w:color w:val="auto"/>
                <w:highlight w:val="none"/>
              </w:rPr>
            </w:pPr>
            <w:r>
              <w:rPr>
                <w:color w:val="auto"/>
                <w:highlight w:val="none"/>
              </w:rPr>
              <w:t xml:space="preserve">5</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3" w:right="213" w:firstLine="20"/>
              <w:spacing w:before="176" w:line="310" w:lineRule="auto"/>
              <w:rPr>
                <w:color w:val="auto"/>
                <w:highlight w:val="none"/>
                <w:lang w:eastAsia="zh-CN"/>
              </w:rPr>
            </w:pPr>
            <w:r>
              <w:rPr>
                <w:color w:val="auto"/>
                <w:spacing w:val="10"/>
                <w:highlight w:val="none"/>
                <w:lang w:eastAsia="zh-CN"/>
              </w:rPr>
              <w:t xml:space="preserve">以目视干净</w:t>
            </w:r>
            <w:r>
              <w:rPr>
                <w:color w:val="auto"/>
                <w:spacing w:val="2"/>
                <w:highlight w:val="none"/>
                <w:lang w:eastAsia="zh-CN"/>
              </w:rPr>
              <w:t xml:space="preserve"> </w:t>
            </w:r>
            <w:r>
              <w:rPr>
                <w:rFonts w:hint="eastAsia"/>
                <w:color w:val="auto"/>
                <w:spacing w:val="2"/>
                <w:highlight w:val="none"/>
                <w:lang w:eastAsia="zh-CN"/>
              </w:rPr>
              <w:t xml:space="preserve">，</w:t>
            </w:r>
            <w:r>
              <w:rPr>
                <w:color w:val="auto"/>
                <w:spacing w:val="29"/>
                <w:highlight w:val="none"/>
                <w:lang w:eastAsia="zh-CN"/>
              </w:rPr>
              <w:t xml:space="preserve">无烟头、</w:t>
            </w:r>
            <w:r>
              <w:rPr>
                <w:color w:val="auto"/>
                <w:spacing w:val="14"/>
                <w:highlight w:val="none"/>
                <w:lang w:eastAsia="zh-CN"/>
              </w:rPr>
              <w:t xml:space="preserve">果皮、纸屑</w:t>
            </w:r>
            <w:r>
              <w:rPr>
                <w:color w:val="auto"/>
                <w:spacing w:val="3"/>
                <w:highlight w:val="none"/>
                <w:lang w:eastAsia="zh-CN"/>
              </w:rPr>
              <w:t xml:space="preserve"> </w:t>
            </w:r>
            <w:r>
              <w:rPr>
                <w:color w:val="auto"/>
                <w:spacing w:val="8"/>
                <w:highlight w:val="none"/>
                <w:lang w:eastAsia="zh-CN"/>
              </w:rPr>
              <w:t xml:space="preserve">、广告纸、</w:t>
            </w:r>
            <w:r>
              <w:rPr>
                <w:color w:val="auto"/>
                <w:spacing w:val="14"/>
                <w:highlight w:val="none"/>
                <w:lang w:eastAsia="zh-CN"/>
              </w:rPr>
              <w:t xml:space="preserve">蜘蛛网、积</w:t>
            </w:r>
            <w:r>
              <w:rPr>
                <w:color w:val="auto"/>
                <w:spacing w:val="8"/>
                <w:highlight w:val="none"/>
                <w:lang w:eastAsia="zh-CN"/>
              </w:rPr>
              <w:t xml:space="preserve">尘、积水、</w:t>
            </w:r>
            <w:r>
              <w:rPr>
                <w:color w:val="auto"/>
                <w:spacing w:val="14"/>
                <w:highlight w:val="none"/>
                <w:lang w:eastAsia="zh-CN"/>
              </w:rPr>
              <w:t xml:space="preserve">污迹等为标</w:t>
            </w:r>
            <w:r/>
          </w:p>
          <w:p>
            <w:pPr>
              <w:pStyle w:val="1903"/>
              <w:ind w:left="131"/>
              <w:spacing w:line="218" w:lineRule="auto"/>
              <w:rPr>
                <w:color w:val="auto"/>
                <w:highlight w:val="none"/>
                <w:lang w:eastAsia="zh-CN"/>
              </w:rPr>
            </w:pPr>
            <w:r>
              <w:rPr>
                <w:color w:val="auto"/>
                <w:spacing w:val="15"/>
                <w:highlight w:val="none"/>
                <w:lang w:eastAsia="zh-CN"/>
              </w:rPr>
              <w:t xml:space="preserve">准。考核人</w:t>
            </w:r>
            <w:r/>
          </w:p>
          <w:p>
            <w:pPr>
              <w:pStyle w:val="1903"/>
              <w:ind w:left="139"/>
              <w:spacing w:before="103" w:line="219" w:lineRule="auto"/>
              <w:rPr>
                <w:color w:val="auto"/>
                <w:highlight w:val="none"/>
                <w:lang w:eastAsia="zh-CN"/>
              </w:rPr>
            </w:pPr>
            <w:r>
              <w:rPr>
                <w:color w:val="auto"/>
                <w:spacing w:val="13"/>
                <w:highlight w:val="none"/>
                <w:lang w:eastAsia="zh-CN"/>
              </w:rPr>
              <w:t xml:space="preserve">员将进行不</w:t>
            </w:r>
            <w:r/>
          </w:p>
          <w:p>
            <w:pPr>
              <w:pStyle w:val="1903"/>
              <w:ind w:left="137"/>
              <w:spacing w:before="104" w:line="219" w:lineRule="auto"/>
              <w:rPr>
                <w:color w:val="auto"/>
                <w:highlight w:val="none"/>
                <w:lang w:eastAsia="zh-CN"/>
              </w:rPr>
            </w:pPr>
            <w:r>
              <w:rPr>
                <w:color w:val="auto"/>
                <w:spacing w:val="5"/>
                <w:highlight w:val="none"/>
                <w:lang w:eastAsia="zh-CN"/>
              </w:rPr>
              <w:t xml:space="preserve">定期巡查，</w:t>
            </w:r>
            <w:r/>
          </w:p>
          <w:p>
            <w:pPr>
              <w:pStyle w:val="1903"/>
              <w:ind w:left="131"/>
              <w:spacing w:before="103" w:line="219" w:lineRule="auto"/>
              <w:rPr>
                <w:color w:val="auto"/>
                <w:highlight w:val="none"/>
                <w:lang w:eastAsia="zh-CN"/>
              </w:rPr>
            </w:pPr>
            <w:r>
              <w:rPr>
                <w:color w:val="auto"/>
                <w:spacing w:val="15"/>
                <w:highlight w:val="none"/>
                <w:lang w:eastAsia="zh-CN"/>
              </w:rPr>
              <w:t xml:space="preserve">清理未达标</w:t>
            </w:r>
            <w:r/>
          </w:p>
          <w:p>
            <w:pPr>
              <w:pStyle w:val="1903"/>
              <w:ind w:left="131" w:right="171" w:firstLine="1"/>
              <w:jc w:val="both"/>
              <w:spacing w:before="102" w:line="310" w:lineRule="auto"/>
              <w:rPr>
                <w:color w:val="auto"/>
                <w:highlight w:val="none"/>
                <w:lang w:eastAsia="zh-CN"/>
              </w:rPr>
            </w:pPr>
            <w:r>
              <w:rPr>
                <w:color w:val="auto"/>
                <w:spacing w:val="14"/>
                <w:highlight w:val="none"/>
                <w:lang w:eastAsia="zh-CN"/>
              </w:rPr>
              <w:t xml:space="preserve">按严重程度</w:t>
            </w:r>
            <w:r>
              <w:rPr>
                <w:color w:val="auto"/>
                <w:spacing w:val="16"/>
                <w:highlight w:val="none"/>
                <w:lang w:eastAsia="zh-CN"/>
              </w:rPr>
              <w:t xml:space="preserve">每次扣0.5-</w:t>
            </w:r>
            <w:r>
              <w:rPr>
                <w:color w:val="auto"/>
                <w:spacing w:val="4"/>
                <w:highlight w:val="none"/>
                <w:lang w:eastAsia="zh-CN"/>
              </w:rPr>
              <w:t xml:space="preserve"> </w:t>
            </w:r>
            <w:r>
              <w:rPr>
                <w:color w:val="auto"/>
                <w:spacing w:val="15"/>
                <w:highlight w:val="none"/>
                <w:lang w:eastAsia="zh-CN"/>
              </w:rPr>
              <w:t xml:space="preserve">1分，未清</w:t>
            </w:r>
            <w:r/>
          </w:p>
          <w:p>
            <w:pPr>
              <w:pStyle w:val="1903"/>
              <w:ind w:left="133"/>
              <w:spacing w:before="1" w:line="218" w:lineRule="auto"/>
              <w:rPr>
                <w:color w:val="auto"/>
                <w:highlight w:val="none"/>
                <w:lang w:eastAsia="zh-CN"/>
              </w:rPr>
            </w:pPr>
            <w:r>
              <w:rPr>
                <w:color w:val="auto"/>
                <w:spacing w:val="14"/>
                <w:highlight w:val="none"/>
                <w:lang w:eastAsia="zh-CN"/>
              </w:rPr>
              <w:t xml:space="preserve">扫每次扣1</w:t>
            </w:r>
            <w:r/>
          </w:p>
          <w:p>
            <w:pPr>
              <w:pStyle w:val="1903"/>
              <w:ind w:left="131" w:right="213" w:firstLine="2"/>
              <w:spacing w:before="102" w:line="304" w:lineRule="auto"/>
              <w:rPr>
                <w:color w:val="auto"/>
                <w:highlight w:val="none"/>
                <w:lang w:eastAsia="zh-CN"/>
              </w:rPr>
            </w:pPr>
            <w:r>
              <w:rPr>
                <w:color w:val="auto"/>
                <w:spacing w:val="14"/>
                <w:highlight w:val="none"/>
                <w:lang w:eastAsia="zh-CN"/>
              </w:rPr>
              <w:t xml:space="preserve">分，扣完为</w:t>
            </w:r>
            <w:r>
              <w:rPr>
                <w:color w:val="auto"/>
                <w:spacing w:val="-5"/>
                <w:highlight w:val="none"/>
                <w:lang w:eastAsia="zh-CN"/>
              </w:rPr>
              <w:t xml:space="preserve">止。</w:t>
            </w:r>
            <w:r/>
          </w:p>
        </w:tc>
        <w:tc>
          <w:tcPr>
            <w:tcW w:w="1522" w:type="dxa"/>
            <w:vAlign w:val="top"/>
            <w:textDirection w:val="lrTb"/>
            <w:noWrap w:val="false"/>
          </w:tcPr>
          <w:p>
            <w:pPr>
              <w:rPr>
                <w:color w:val="auto"/>
                <w:highlight w:val="none"/>
                <w:lang w:eastAsia="zh-CN"/>
              </w:rPr>
            </w:pPr>
            <w:r>
              <w:rPr>
                <w:color w:val="auto"/>
                <w:highlight w:val="none"/>
                <w:lang w:eastAsia="zh-CN"/>
              </w:rPr>
            </w:r>
            <w:r/>
          </w:p>
        </w:tc>
      </w:tr>
      <w:tr>
        <w:trPr>
          <w:trHeight w:val="539"/>
        </w:trPr>
        <w:tc>
          <w:tcPr>
            <w:tcW w:w="1493" w:type="dxa"/>
            <w:vAlign w:val="top"/>
            <w:vMerge w:val="continue"/>
            <w:textDirection w:val="lrTb"/>
            <w:noWrap w:val="false"/>
          </w:tcPr>
          <w:p>
            <w:pPr>
              <w:rPr>
                <w:color w:val="auto"/>
                <w:highlight w:val="none"/>
                <w:lang w:eastAsia="zh-CN"/>
              </w:rPr>
            </w:pPr>
            <w:r>
              <w:rPr>
                <w:color w:val="auto"/>
                <w:highlight w:val="none"/>
                <w:lang w:eastAsia="zh-CN"/>
              </w:rPr>
            </w:r>
            <w:r/>
          </w:p>
        </w:tc>
        <w:tc>
          <w:tcPr>
            <w:tcW w:w="1486" w:type="dxa"/>
            <w:vAlign w:val="top"/>
            <w:vMerge w:val="continue"/>
            <w:textDirection w:val="lrTb"/>
            <w:noWrap w:val="false"/>
          </w:tcPr>
          <w:p>
            <w:pPr>
              <w:rPr>
                <w:color w:val="auto"/>
                <w:highlight w:val="none"/>
                <w:lang w:eastAsia="zh-CN"/>
              </w:rPr>
            </w:pPr>
            <w:r>
              <w:rPr>
                <w:color w:val="auto"/>
                <w:highlight w:val="none"/>
                <w:lang w:eastAsia="zh-CN"/>
              </w:rPr>
            </w:r>
            <w:r/>
          </w:p>
        </w:tc>
        <w:tc>
          <w:tcPr>
            <w:tcW w:w="1486" w:type="dxa"/>
            <w:vAlign w:val="top"/>
            <w:vMerge w:val="restart"/>
            <w:textDirection w:val="lrTb"/>
            <w:noWrap w:val="false"/>
          </w:tcPr>
          <w:p>
            <w:pPr>
              <w:pStyle w:val="1903"/>
              <w:ind w:left="166"/>
              <w:spacing w:before="184" w:line="219" w:lineRule="auto"/>
              <w:rPr>
                <w:color w:val="auto"/>
                <w:highlight w:val="none"/>
              </w:rPr>
            </w:pPr>
            <w:r>
              <w:rPr>
                <w:color w:val="auto"/>
                <w:spacing w:val="14"/>
                <w:highlight w:val="none"/>
              </w:rPr>
              <w:t xml:space="preserve">卫生间清扫</w:t>
            </w:r>
            <w:r/>
          </w:p>
        </w:tc>
        <w:tc>
          <w:tcPr>
            <w:tcW w:w="1486" w:type="dxa"/>
            <w:vAlign w:val="top"/>
            <w:vMerge w:val="restart"/>
            <w:textDirection w:val="lrTb"/>
            <w:noWrap w:val="false"/>
          </w:tcPr>
          <w:p>
            <w:pPr>
              <w:pStyle w:val="1903"/>
              <w:ind w:left="680"/>
              <w:spacing w:before="184"/>
              <w:rPr>
                <w:color w:val="auto"/>
                <w:highlight w:val="none"/>
              </w:rPr>
            </w:pPr>
            <w:r>
              <w:rPr>
                <w:color w:val="auto"/>
                <w:highlight w:val="none"/>
              </w:rPr>
              <w:t xml:space="preserve">4</w:t>
            </w:r>
            <w:r/>
          </w:p>
        </w:tc>
        <w:tc>
          <w:tcPr>
            <w:tcW w:w="1486" w:type="dxa"/>
            <w:vAlign w:val="top"/>
            <w:vMerge w:val="restart"/>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46"/>
              <w:spacing w:before="177" w:line="218" w:lineRule="auto"/>
              <w:rPr>
                <w:color w:val="auto"/>
                <w:highlight w:val="none"/>
                <w:lang w:eastAsia="zh-CN"/>
              </w:rPr>
            </w:pPr>
            <w:r>
              <w:rPr>
                <w:color w:val="auto"/>
                <w:spacing w:val="14"/>
                <w:highlight w:val="none"/>
              </w:rPr>
              <w:t xml:space="preserve">要求天花板</w:t>
            </w:r>
            <w:r>
              <w:rPr>
                <w:color w:val="auto"/>
                <w:spacing w:val="9"/>
                <w:highlight w:val="none"/>
                <w:lang w:eastAsia="zh-CN"/>
              </w:rPr>
              <w:t xml:space="preserve">、墙角、灯</w:t>
            </w:r>
            <w:r/>
          </w:p>
          <w:p>
            <w:pPr>
              <w:pStyle w:val="1903"/>
              <w:ind w:left="136"/>
              <w:spacing w:before="104" w:line="219" w:lineRule="auto"/>
              <w:rPr>
                <w:color w:val="auto"/>
                <w:highlight w:val="none"/>
                <w:lang w:eastAsia="zh-CN"/>
              </w:rPr>
            </w:pPr>
            <w:r>
              <w:rPr>
                <w:color w:val="auto"/>
                <w:spacing w:val="14"/>
                <w:highlight w:val="none"/>
                <w:lang w:eastAsia="zh-CN"/>
              </w:rPr>
              <w:t xml:space="preserve">具目视无灰</w:t>
            </w:r>
            <w:r/>
          </w:p>
          <w:p>
            <w:pPr>
              <w:pStyle w:val="1903"/>
              <w:ind w:left="133"/>
              <w:spacing w:before="103" w:line="219" w:lineRule="auto"/>
              <w:rPr>
                <w:color w:val="auto"/>
                <w:highlight w:val="none"/>
                <w:lang w:eastAsia="zh-CN"/>
              </w:rPr>
            </w:pPr>
            <w:r>
              <w:rPr>
                <w:color w:val="auto"/>
                <w:spacing w:val="14"/>
                <w:highlight w:val="none"/>
                <w:lang w:eastAsia="zh-CN"/>
              </w:rPr>
              <w:t xml:space="preserve">尘、蜘蛛网</w:t>
            </w:r>
            <w:r/>
          </w:p>
          <w:p>
            <w:pPr>
              <w:pStyle w:val="1903"/>
              <w:ind w:left="150"/>
              <w:spacing w:before="104" w:line="219" w:lineRule="auto"/>
              <w:rPr>
                <w:color w:val="auto"/>
                <w:highlight w:val="none"/>
                <w:lang w:eastAsia="zh-CN"/>
              </w:rPr>
            </w:pPr>
            <w:r>
              <w:rPr>
                <w:color w:val="auto"/>
                <w:spacing w:val="9"/>
                <w:highlight w:val="none"/>
                <w:lang w:eastAsia="zh-CN"/>
              </w:rPr>
              <w:t xml:space="preserve">；目视墙壁</w:t>
            </w:r>
            <w:r/>
          </w:p>
          <w:p>
            <w:pPr>
              <w:pStyle w:val="1903"/>
              <w:ind w:left="131"/>
              <w:spacing w:before="102" w:line="218" w:lineRule="auto"/>
              <w:rPr>
                <w:color w:val="auto"/>
                <w:highlight w:val="none"/>
                <w:lang w:eastAsia="zh-CN"/>
              </w:rPr>
            </w:pPr>
            <w:r>
              <w:rPr>
                <w:color w:val="auto"/>
                <w:spacing w:val="15"/>
                <w:highlight w:val="none"/>
                <w:lang w:eastAsia="zh-CN"/>
              </w:rPr>
              <w:t xml:space="preserve">干净，便器</w:t>
            </w:r>
            <w:r/>
          </w:p>
          <w:p>
            <w:pPr>
              <w:pStyle w:val="1903"/>
              <w:ind w:left="135"/>
              <w:spacing w:before="104" w:line="219" w:lineRule="auto"/>
              <w:rPr>
                <w:color w:val="auto"/>
                <w:highlight w:val="none"/>
                <w:lang w:eastAsia="zh-CN"/>
              </w:rPr>
            </w:pPr>
            <w:r>
              <w:rPr>
                <w:color w:val="auto"/>
                <w:spacing w:val="14"/>
                <w:highlight w:val="none"/>
                <w:lang w:eastAsia="zh-CN"/>
              </w:rPr>
              <w:t xml:space="preserve">洁净无黄渍</w:t>
            </w:r>
            <w:r/>
          </w:p>
          <w:p>
            <w:pPr>
              <w:pStyle w:val="1903"/>
              <w:ind w:left="146"/>
              <w:spacing w:before="103" w:line="219" w:lineRule="auto"/>
              <w:rPr>
                <w:color w:val="auto"/>
                <w:highlight w:val="none"/>
                <w:lang w:eastAsia="zh-CN"/>
              </w:rPr>
            </w:pPr>
            <w:r>
              <w:rPr>
                <w:color w:val="auto"/>
                <w:spacing w:val="10"/>
                <w:highlight w:val="none"/>
                <w:lang w:eastAsia="zh-CN"/>
              </w:rPr>
              <w:t xml:space="preserve">、杂物，洗</w:t>
            </w:r>
            <w:r/>
          </w:p>
          <w:p>
            <w:pPr>
              <w:pStyle w:val="1903"/>
              <w:ind w:left="131"/>
              <w:spacing w:before="103" w:line="219" w:lineRule="auto"/>
              <w:rPr>
                <w:color w:val="auto"/>
                <w:highlight w:val="none"/>
                <w:lang w:eastAsia="zh-CN"/>
              </w:rPr>
            </w:pPr>
            <w:r>
              <w:rPr>
                <w:color w:val="auto"/>
                <w:spacing w:val="15"/>
                <w:highlight w:val="none"/>
                <w:lang w:eastAsia="zh-CN"/>
              </w:rPr>
              <w:t xml:space="preserve">手台无水渍</w:t>
            </w:r>
            <w:r/>
          </w:p>
          <w:p>
            <w:pPr>
              <w:pStyle w:val="1903"/>
              <w:ind w:left="150"/>
              <w:spacing w:before="103" w:line="219" w:lineRule="auto"/>
              <w:rPr>
                <w:color w:val="auto"/>
                <w:highlight w:val="none"/>
                <w:lang w:eastAsia="zh-CN"/>
              </w:rPr>
            </w:pPr>
            <w:r>
              <w:rPr>
                <w:color w:val="auto"/>
                <w:spacing w:val="9"/>
                <w:highlight w:val="none"/>
                <w:lang w:eastAsia="zh-CN"/>
              </w:rPr>
              <w:t xml:space="preserve">；保持地面</w:t>
            </w:r>
            <w:r/>
          </w:p>
          <w:p>
            <w:pPr>
              <w:pStyle w:val="1903"/>
              <w:ind w:left="131"/>
              <w:spacing w:before="104" w:line="219" w:lineRule="auto"/>
              <w:rPr>
                <w:color w:val="auto"/>
                <w:highlight w:val="none"/>
                <w:lang w:eastAsia="zh-CN"/>
              </w:rPr>
            </w:pPr>
            <w:r>
              <w:rPr>
                <w:color w:val="auto"/>
                <w:spacing w:val="15"/>
                <w:highlight w:val="none"/>
                <w:lang w:eastAsia="zh-CN"/>
              </w:rPr>
              <w:t xml:space="preserve">无烟头、污</w:t>
            </w:r>
            <w:r/>
          </w:p>
          <w:p>
            <w:pPr>
              <w:pStyle w:val="1903"/>
              <w:ind w:left="132"/>
              <w:spacing w:before="103" w:line="219" w:lineRule="auto"/>
              <w:rPr>
                <w:color w:val="auto"/>
                <w:highlight w:val="none"/>
                <w:lang w:eastAsia="zh-CN"/>
              </w:rPr>
            </w:pPr>
            <w:r>
              <w:rPr>
                <w:color w:val="auto"/>
                <w:spacing w:val="8"/>
                <w:highlight w:val="none"/>
                <w:lang w:eastAsia="zh-CN"/>
              </w:rPr>
              <w:t xml:space="preserve">渍、积水、</w:t>
            </w:r>
            <w:r/>
          </w:p>
          <w:p>
            <w:pPr>
              <w:pStyle w:val="1903"/>
              <w:ind w:left="132"/>
              <w:spacing w:before="104" w:line="219" w:lineRule="auto"/>
              <w:rPr>
                <w:color w:val="auto"/>
                <w:highlight w:val="none"/>
                <w:lang w:eastAsia="zh-CN"/>
              </w:rPr>
            </w:pPr>
            <w:r>
              <w:rPr>
                <w:color w:val="auto"/>
                <w:spacing w:val="14"/>
                <w:highlight w:val="none"/>
                <w:lang w:eastAsia="zh-CN"/>
              </w:rPr>
              <w:t xml:space="preserve">纸屑、果皮</w:t>
            </w:r>
            <w:r/>
          </w:p>
          <w:p>
            <w:pPr>
              <w:pStyle w:val="1903"/>
              <w:ind w:left="152"/>
              <w:spacing w:before="103" w:line="219" w:lineRule="auto"/>
              <w:rPr>
                <w:color w:val="auto"/>
                <w:highlight w:val="none"/>
                <w:lang w:eastAsia="zh-CN"/>
              </w:rPr>
            </w:pPr>
            <w:r>
              <w:rPr>
                <w:color w:val="auto"/>
                <w:spacing w:val="5"/>
                <w:highlight w:val="none"/>
                <w:lang w:eastAsia="zh-CN"/>
              </w:rPr>
              <w:t xml:space="preserve">。考核人员</w:t>
            </w:r>
            <w:r/>
          </w:p>
          <w:p>
            <w:pPr>
              <w:pStyle w:val="1903"/>
              <w:ind w:left="130"/>
              <w:spacing w:before="103" w:line="219" w:lineRule="auto"/>
              <w:rPr>
                <w:color w:val="auto"/>
                <w:highlight w:val="none"/>
                <w:lang w:eastAsia="zh-CN"/>
              </w:rPr>
            </w:pPr>
            <w:r>
              <w:rPr>
                <w:color w:val="auto"/>
                <w:spacing w:val="15"/>
                <w:highlight w:val="none"/>
                <w:lang w:eastAsia="zh-CN"/>
              </w:rPr>
              <w:t xml:space="preserve">将进行不定</w:t>
            </w:r>
            <w:r/>
          </w:p>
          <w:p>
            <w:pPr>
              <w:pStyle w:val="1903"/>
              <w:ind w:left="135"/>
              <w:spacing w:before="104" w:line="219" w:lineRule="auto"/>
              <w:rPr>
                <w:color w:val="auto"/>
                <w:highlight w:val="none"/>
                <w:lang w:eastAsia="zh-CN"/>
              </w:rPr>
            </w:pPr>
            <w:r>
              <w:rPr>
                <w:color w:val="auto"/>
                <w:spacing w:val="14"/>
                <w:highlight w:val="none"/>
                <w:lang w:eastAsia="zh-CN"/>
              </w:rPr>
              <w:t xml:space="preserve">期巡查，清</w:t>
            </w:r>
            <w:r/>
          </w:p>
          <w:p>
            <w:pPr>
              <w:pStyle w:val="1903"/>
              <w:ind w:left="135"/>
              <w:spacing w:before="103" w:line="219" w:lineRule="auto"/>
              <w:rPr>
                <w:color w:val="auto"/>
                <w:highlight w:val="none"/>
                <w:lang w:eastAsia="zh-CN"/>
              </w:rPr>
            </w:pPr>
            <w:r>
              <w:rPr>
                <w:color w:val="auto"/>
                <w:spacing w:val="14"/>
                <w:highlight w:val="none"/>
                <w:lang w:eastAsia="zh-CN"/>
              </w:rPr>
              <w:t xml:space="preserve">洁不达标按</w:t>
            </w:r>
            <w:r/>
          </w:p>
          <w:p>
            <w:pPr>
              <w:pStyle w:val="1903"/>
              <w:ind w:left="133" w:right="213" w:hanging="2"/>
              <w:jc w:val="both"/>
              <w:spacing w:before="103" w:line="310" w:lineRule="auto"/>
              <w:rPr>
                <w:color w:val="auto"/>
                <w:highlight w:val="none"/>
                <w:lang w:eastAsia="zh-CN"/>
              </w:rPr>
            </w:pPr>
            <w:r>
              <w:rPr>
                <w:color w:val="auto"/>
                <w:spacing w:val="15"/>
                <w:highlight w:val="none"/>
                <w:lang w:eastAsia="zh-CN"/>
              </w:rPr>
              <w:t xml:space="preserve">严重程度每</w:t>
            </w:r>
            <w:r>
              <w:rPr>
                <w:color w:val="auto"/>
                <w:spacing w:val="10"/>
                <w:highlight w:val="none"/>
                <w:lang w:eastAsia="zh-CN"/>
              </w:rPr>
              <w:t xml:space="preserve">次扣0.5-</w:t>
            </w:r>
            <w:r>
              <w:rPr>
                <w:color w:val="auto"/>
                <w:spacing w:val="-61"/>
                <w:highlight w:val="none"/>
                <w:lang w:eastAsia="zh-CN"/>
              </w:rPr>
              <w:t xml:space="preserve"> </w:t>
            </w:r>
            <w:r>
              <w:rPr>
                <w:color w:val="auto"/>
                <w:spacing w:val="10"/>
                <w:highlight w:val="none"/>
                <w:lang w:eastAsia="zh-CN"/>
              </w:rPr>
              <w:t xml:space="preserve">1</w:t>
            </w:r>
            <w:r>
              <w:rPr>
                <w:color w:val="auto"/>
                <w:spacing w:val="14"/>
                <w:highlight w:val="none"/>
                <w:lang w:eastAsia="zh-CN"/>
              </w:rPr>
              <w:t xml:space="preserve">分，未清洁</w:t>
            </w:r>
            <w:r/>
          </w:p>
          <w:p>
            <w:pPr>
              <w:pStyle w:val="1903"/>
              <w:ind w:left="131"/>
              <w:spacing w:before="1" w:line="218" w:lineRule="auto"/>
              <w:rPr>
                <w:color w:val="auto"/>
                <w:highlight w:val="none"/>
              </w:rPr>
            </w:pPr>
            <w:r>
              <w:rPr>
                <w:color w:val="auto"/>
                <w:spacing w:val="15"/>
                <w:highlight w:val="none"/>
              </w:rPr>
              <w:t xml:space="preserve">每次扣1分</w:t>
            </w:r>
            <w:r/>
          </w:p>
          <w:p>
            <w:pPr>
              <w:pStyle w:val="1903"/>
              <w:ind w:left="146"/>
              <w:spacing w:before="103" w:line="216" w:lineRule="auto"/>
              <w:rPr>
                <w:color w:val="auto"/>
                <w:highlight w:val="none"/>
              </w:rPr>
            </w:pPr>
            <w:r>
              <w:rPr>
                <w:color w:val="auto"/>
                <w:spacing w:val="31"/>
                <w:highlight w:val="none"/>
              </w:rPr>
              <w:t xml:space="preserve">,扣完为止</w:t>
            </w:r>
            <w:r/>
          </w:p>
          <w:p>
            <w:pPr>
              <w:pStyle w:val="1903"/>
              <w:ind w:left="132"/>
              <w:spacing w:before="184" w:line="218" w:lineRule="auto"/>
              <w:rPr>
                <w:color w:val="auto"/>
                <w:highlight w:val="none"/>
              </w:rPr>
            </w:pPr>
            <w:r>
              <w:rPr>
                <w:color w:val="auto"/>
                <w:position w:val="1"/>
                <w:highlight w:val="none"/>
              </w:rPr>
              <w:t xml:space="preserve">。</w:t>
            </w:r>
            <w:r/>
          </w:p>
        </w:tc>
        <w:tc>
          <w:tcPr>
            <w:tcW w:w="1522" w:type="dxa"/>
            <w:vAlign w:val="top"/>
            <w:textDirection w:val="lrTb"/>
            <w:noWrap w:val="false"/>
          </w:tcPr>
          <w:p>
            <w:pPr>
              <w:rPr>
                <w:color w:val="auto"/>
                <w:highlight w:val="none"/>
              </w:rPr>
            </w:pPr>
            <w:r>
              <w:rPr>
                <w:color w:val="auto"/>
                <w:highlight w:val="none"/>
              </w:rPr>
            </w:r>
            <w:r/>
          </w:p>
        </w:tc>
      </w:tr>
      <w:tr>
        <w:trPr>
          <w:trHeight w:val="6832"/>
        </w:trPr>
        <w:tc>
          <w:tcPr>
            <w:tcW w:w="1493" w:type="dxa"/>
            <w:vAlign w:val="top"/>
            <w:vMerge w:val="continue"/>
            <w:textDirection w:val="lrTb"/>
            <w:noWrap w:val="false"/>
          </w:tcPr>
          <w:p>
            <w:pPr>
              <w:rPr>
                <w:color w:val="auto"/>
                <w:highlight w:val="none"/>
              </w:rPr>
            </w:pPr>
            <w:r>
              <w:rPr>
                <w:color w:val="auto"/>
                <w:highlight w:val="none"/>
              </w:rPr>
            </w:r>
            <w:r/>
          </w:p>
        </w:tc>
        <w:tc>
          <w:tcPr>
            <w:tcW w:w="1486" w:type="dxa"/>
            <w:vAlign w:val="top"/>
            <w:vMerge w:val="continue"/>
            <w:textDirection w:val="lrTb"/>
            <w:noWrap w:val="false"/>
          </w:tcPr>
          <w:p>
            <w:pPr>
              <w:rPr>
                <w:color w:val="auto"/>
                <w:highlight w:val="none"/>
              </w:rPr>
            </w:pPr>
            <w:r>
              <w:rPr>
                <w:color w:val="auto"/>
                <w:highlight w:val="none"/>
              </w:rPr>
            </w:r>
            <w:r/>
          </w:p>
        </w:tc>
        <w:tc>
          <w:tcPr>
            <w:tcW w:w="1486" w:type="dxa"/>
            <w:vAlign w:val="top"/>
            <w:vMerge w:val="continue"/>
            <w:textDirection w:val="lrTb"/>
            <w:noWrap w:val="false"/>
          </w:tcPr>
          <w:p>
            <w:pPr>
              <w:rPr>
                <w:color w:val="auto"/>
                <w:highlight w:val="none"/>
              </w:rPr>
            </w:pPr>
            <w:r>
              <w:rPr>
                <w:color w:val="auto"/>
                <w:highlight w:val="none"/>
              </w:rPr>
            </w:r>
            <w:r/>
          </w:p>
        </w:tc>
        <w:tc>
          <w:tcPr>
            <w:tcW w:w="1486" w:type="dxa"/>
            <w:vAlign w:val="top"/>
            <w:vMerge w:val="continue"/>
            <w:textDirection w:val="lrTb"/>
            <w:noWrap w:val="false"/>
          </w:tcPr>
          <w:p>
            <w:pPr>
              <w:rPr>
                <w:color w:val="auto"/>
                <w:highlight w:val="none"/>
              </w:rPr>
            </w:pPr>
            <w:r>
              <w:rPr>
                <w:color w:val="auto"/>
                <w:highlight w:val="none"/>
              </w:rPr>
            </w:r>
            <w:r/>
          </w:p>
        </w:tc>
        <w:tc>
          <w:tcPr>
            <w:tcW w:w="1486" w:type="dxa"/>
            <w:vAlign w:val="top"/>
            <w:vMerge w:val="continue"/>
            <w:textDirection w:val="lrTb"/>
            <w:noWrap w:val="false"/>
          </w:tcPr>
          <w:p>
            <w:pPr>
              <w:rPr>
                <w:color w:val="auto"/>
                <w:highlight w:val="none"/>
              </w:rPr>
            </w:pPr>
            <w:r>
              <w:rPr>
                <w:color w:val="auto"/>
                <w:highlight w:val="none"/>
              </w:rPr>
            </w:r>
            <w:r/>
          </w:p>
        </w:tc>
        <w:tc>
          <w:tcPr>
            <w:tcW w:w="1486" w:type="dxa"/>
            <w:vAlign w:val="top"/>
            <w:textDirection w:val="lrTb"/>
            <w:noWrap w:val="false"/>
          </w:tcPr>
          <w:p>
            <w:pPr>
              <w:rPr>
                <w:color w:val="auto"/>
                <w:highlight w:val="none"/>
              </w:rPr>
            </w:pPr>
            <w:r>
              <w:rPr>
                <w:color w:val="auto"/>
                <w:highlight w:val="none"/>
              </w:rPr>
            </w:r>
            <w:r/>
          </w:p>
        </w:tc>
        <w:tc>
          <w:tcPr>
            <w:tcW w:w="1522" w:type="dxa"/>
            <w:vAlign w:val="top"/>
            <w:textDirection w:val="lrTb"/>
            <w:noWrap w:val="false"/>
          </w:tcPr>
          <w:p>
            <w:pPr>
              <w:rPr>
                <w:color w:val="auto"/>
                <w:highlight w:val="none"/>
              </w:rPr>
            </w:pPr>
            <w:r>
              <w:rPr>
                <w:color w:val="auto"/>
                <w:highlight w:val="none"/>
              </w:rPr>
            </w:r>
            <w:r/>
          </w:p>
        </w:tc>
      </w:tr>
      <w:tr>
        <w:trPr>
          <w:trHeight w:val="7179"/>
        </w:trPr>
        <w:tc>
          <w:tcPr>
            <w:tcW w:w="1493" w:type="dxa"/>
            <w:vAlign w:val="top"/>
            <w:vMerge w:val="continue"/>
            <w:textDirection w:val="lrTb"/>
            <w:noWrap w:val="false"/>
          </w:tcPr>
          <w:p>
            <w:pPr>
              <w:rPr>
                <w:color w:val="auto"/>
                <w:highlight w:val="none"/>
              </w:rPr>
            </w:pPr>
            <w:r>
              <w:rPr>
                <w:color w:val="auto"/>
                <w:highlight w:val="none"/>
              </w:rPr>
            </w:r>
            <w:r/>
          </w:p>
        </w:tc>
        <w:tc>
          <w:tcPr>
            <w:tcW w:w="1486" w:type="dxa"/>
            <w:vAlign w:val="top"/>
            <w:vMerge w:val="continue"/>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627" w:right="180" w:hanging="461"/>
              <w:spacing w:before="177" w:line="313" w:lineRule="auto"/>
              <w:rPr>
                <w:color w:val="auto"/>
                <w:highlight w:val="none"/>
              </w:rPr>
            </w:pPr>
            <w:r>
              <w:rPr>
                <w:color w:val="auto"/>
                <w:spacing w:val="14"/>
                <w:highlight w:val="none"/>
              </w:rPr>
              <w:t xml:space="preserve">绿化区域地</w:t>
            </w:r>
            <w:r>
              <w:rPr>
                <w:color w:val="auto"/>
                <w:highlight w:val="none"/>
              </w:rPr>
              <w:t xml:space="preserve">面</w:t>
            </w:r>
            <w:r/>
          </w:p>
        </w:tc>
        <w:tc>
          <w:tcPr>
            <w:tcW w:w="1486" w:type="dxa"/>
            <w:vAlign w:val="top"/>
            <w:textDirection w:val="lrTb"/>
            <w:noWrap w:val="false"/>
          </w:tcPr>
          <w:p>
            <w:pPr>
              <w:pStyle w:val="1903"/>
              <w:ind w:left="680"/>
              <w:spacing w:before="178"/>
              <w:rPr>
                <w:color w:val="auto"/>
                <w:highlight w:val="none"/>
              </w:rPr>
            </w:pPr>
            <w:r>
              <w:rPr>
                <w:color w:val="auto"/>
                <w:highlight w:val="none"/>
              </w:rPr>
              <w:t xml:space="preserve">4</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3"/>
              <w:spacing w:before="177" w:line="219" w:lineRule="auto"/>
              <w:rPr>
                <w:color w:val="auto"/>
                <w:highlight w:val="none"/>
                <w:lang w:eastAsia="zh-CN"/>
              </w:rPr>
            </w:pPr>
            <w:r>
              <w:rPr>
                <w:color w:val="auto"/>
                <w:spacing w:val="14"/>
                <w:highlight w:val="none"/>
                <w:lang w:eastAsia="zh-CN"/>
              </w:rPr>
              <w:t xml:space="preserve">草坪保证每</w:t>
            </w:r>
            <w:r/>
          </w:p>
          <w:p>
            <w:pPr>
              <w:pStyle w:val="1903"/>
              <w:ind w:left="132"/>
              <w:spacing w:before="103" w:line="219" w:lineRule="auto"/>
              <w:rPr>
                <w:color w:val="auto"/>
                <w:highlight w:val="none"/>
                <w:lang w:eastAsia="zh-CN"/>
              </w:rPr>
            </w:pPr>
            <w:r>
              <w:rPr>
                <w:color w:val="auto"/>
                <w:spacing w:val="14"/>
                <w:highlight w:val="none"/>
                <w:lang w:eastAsia="zh-CN"/>
              </w:rPr>
              <w:t xml:space="preserve">年修剪不少</w:t>
            </w:r>
            <w:r/>
          </w:p>
          <w:p>
            <w:pPr>
              <w:pStyle w:val="1903"/>
              <w:ind w:left="135"/>
              <w:spacing w:before="103" w:line="219" w:lineRule="auto"/>
              <w:rPr>
                <w:color w:val="auto"/>
                <w:highlight w:val="none"/>
                <w:lang w:eastAsia="zh-CN"/>
              </w:rPr>
            </w:pPr>
            <w:r>
              <w:rPr>
                <w:color w:val="auto"/>
                <w:spacing w:val="14"/>
                <w:highlight w:val="none"/>
                <w:lang w:eastAsia="zh-CN"/>
              </w:rPr>
              <w:t xml:space="preserve">于2次，灌</w:t>
            </w:r>
            <w:r/>
          </w:p>
          <w:p>
            <w:pPr>
              <w:pStyle w:val="1903"/>
              <w:ind w:left="132"/>
              <w:spacing w:before="103" w:line="219" w:lineRule="auto"/>
              <w:rPr>
                <w:color w:val="auto"/>
                <w:highlight w:val="none"/>
                <w:lang w:eastAsia="zh-CN"/>
              </w:rPr>
            </w:pPr>
            <w:r>
              <w:rPr>
                <w:color w:val="auto"/>
                <w:spacing w:val="14"/>
                <w:highlight w:val="none"/>
                <w:lang w:eastAsia="zh-CN"/>
              </w:rPr>
              <w:t xml:space="preserve">木每年适时</w:t>
            </w:r>
            <w:r/>
          </w:p>
          <w:p>
            <w:pPr>
              <w:pStyle w:val="1903"/>
              <w:ind w:left="132"/>
              <w:spacing w:before="103" w:line="219" w:lineRule="auto"/>
              <w:rPr>
                <w:color w:val="auto"/>
                <w:highlight w:val="none"/>
                <w:lang w:eastAsia="zh-CN"/>
              </w:rPr>
            </w:pPr>
            <w:r>
              <w:rPr>
                <w:color w:val="auto"/>
                <w:spacing w:val="14"/>
                <w:highlight w:val="none"/>
                <w:lang w:eastAsia="zh-CN"/>
              </w:rPr>
              <w:t xml:space="preserve">整形修剪至</w:t>
            </w:r>
            <w:r/>
          </w:p>
          <w:p>
            <w:pPr>
              <w:pStyle w:val="1903"/>
              <w:ind w:left="135"/>
              <w:spacing w:before="103" w:line="219" w:lineRule="auto"/>
              <w:rPr>
                <w:color w:val="auto"/>
                <w:highlight w:val="none"/>
                <w:lang w:eastAsia="zh-CN"/>
              </w:rPr>
            </w:pPr>
            <w:r>
              <w:rPr>
                <w:color w:val="auto"/>
                <w:spacing w:val="14"/>
                <w:highlight w:val="none"/>
                <w:lang w:eastAsia="zh-CN"/>
              </w:rPr>
              <w:t xml:space="preserve">少1次，草</w:t>
            </w:r>
            <w:r/>
          </w:p>
          <w:p>
            <w:pPr>
              <w:pStyle w:val="1903"/>
              <w:ind w:left="131"/>
              <w:spacing w:before="103" w:line="219" w:lineRule="auto"/>
              <w:rPr>
                <w:color w:val="auto"/>
                <w:highlight w:val="none"/>
                <w:lang w:eastAsia="zh-CN"/>
              </w:rPr>
            </w:pPr>
            <w:r>
              <w:rPr>
                <w:color w:val="auto"/>
                <w:spacing w:val="15"/>
                <w:highlight w:val="none"/>
                <w:lang w:eastAsia="zh-CN"/>
              </w:rPr>
              <w:t xml:space="preserve">坪每季度适</w:t>
            </w:r>
            <w:r/>
          </w:p>
          <w:p>
            <w:pPr>
              <w:pStyle w:val="1903"/>
              <w:ind w:left="135" w:right="213" w:firstLine="10"/>
              <w:spacing w:before="104" w:line="310" w:lineRule="auto"/>
              <w:rPr>
                <w:color w:val="auto"/>
                <w:highlight w:val="none"/>
                <w:lang w:eastAsia="zh-CN"/>
              </w:rPr>
            </w:pPr>
            <w:r>
              <w:rPr>
                <w:rFonts w:hint="eastAsia"/>
                <w:color w:val="auto"/>
                <w:spacing w:val="12"/>
                <w:highlight w:val="none"/>
                <w:lang w:eastAsia="zh-CN"/>
              </w:rPr>
              <w:t xml:space="preserve">清除</w:t>
            </w:r>
            <w:r>
              <w:rPr>
                <w:color w:val="auto"/>
                <w:spacing w:val="12"/>
                <w:highlight w:val="none"/>
                <w:lang w:eastAsia="zh-CN"/>
              </w:rPr>
              <w:t xml:space="preserve">杂草不</w:t>
            </w:r>
            <w:r>
              <w:rPr>
                <w:color w:val="auto"/>
                <w:spacing w:val="5"/>
                <w:highlight w:val="none"/>
                <w:lang w:eastAsia="zh-CN"/>
              </w:rPr>
              <w:t xml:space="preserve">少于1次，</w:t>
            </w:r>
            <w:r/>
          </w:p>
          <w:p>
            <w:pPr>
              <w:pStyle w:val="1903"/>
              <w:ind w:left="133"/>
              <w:spacing w:line="218" w:lineRule="auto"/>
              <w:rPr>
                <w:color w:val="auto"/>
                <w:highlight w:val="none"/>
                <w:lang w:eastAsia="zh-CN"/>
              </w:rPr>
            </w:pPr>
            <w:r>
              <w:rPr>
                <w:color w:val="auto"/>
                <w:spacing w:val="14"/>
                <w:highlight w:val="none"/>
                <w:lang w:eastAsia="zh-CN"/>
              </w:rPr>
              <w:t xml:space="preserve">草坪上无枯</w:t>
            </w:r>
            <w:r/>
          </w:p>
          <w:p>
            <w:pPr>
              <w:pStyle w:val="1903"/>
              <w:ind w:left="133"/>
              <w:spacing w:before="104" w:line="219" w:lineRule="auto"/>
              <w:rPr>
                <w:color w:val="auto"/>
                <w:highlight w:val="none"/>
                <w:lang w:eastAsia="zh-CN"/>
              </w:rPr>
            </w:pPr>
            <w:r>
              <w:rPr>
                <w:color w:val="auto"/>
                <w:spacing w:val="14"/>
                <w:highlight w:val="none"/>
                <w:lang w:eastAsia="zh-CN"/>
              </w:rPr>
              <w:t xml:space="preserve">枝落叶、无</w:t>
            </w:r>
            <w:r/>
          </w:p>
          <w:p>
            <w:pPr>
              <w:pStyle w:val="1903"/>
              <w:ind w:left="135"/>
              <w:spacing w:before="103" w:line="219" w:lineRule="auto"/>
              <w:rPr>
                <w:color w:val="auto"/>
                <w:highlight w:val="none"/>
                <w:lang w:eastAsia="zh-CN"/>
              </w:rPr>
            </w:pPr>
            <w:r>
              <w:rPr>
                <w:color w:val="auto"/>
                <w:spacing w:val="8"/>
                <w:highlight w:val="none"/>
                <w:lang w:eastAsia="zh-CN"/>
              </w:rPr>
              <w:t xml:space="preserve">杂草杂物。</w:t>
            </w:r>
            <w:r/>
          </w:p>
          <w:p>
            <w:pPr>
              <w:pStyle w:val="1903"/>
              <w:ind w:left="131"/>
              <w:spacing w:before="103" w:line="219" w:lineRule="auto"/>
              <w:rPr>
                <w:color w:val="auto"/>
                <w:highlight w:val="none"/>
                <w:lang w:eastAsia="zh-CN"/>
              </w:rPr>
            </w:pPr>
            <w:r>
              <w:rPr>
                <w:color w:val="auto"/>
                <w:spacing w:val="15"/>
                <w:highlight w:val="none"/>
                <w:lang w:eastAsia="zh-CN"/>
              </w:rPr>
              <w:t xml:space="preserve">每年未按规</w:t>
            </w:r>
            <w:r/>
          </w:p>
          <w:p>
            <w:pPr>
              <w:pStyle w:val="1903"/>
              <w:ind w:left="137"/>
              <w:spacing w:before="104" w:line="219" w:lineRule="auto"/>
              <w:rPr>
                <w:color w:val="auto"/>
                <w:highlight w:val="none"/>
                <w:lang w:eastAsia="zh-CN"/>
              </w:rPr>
            </w:pPr>
            <w:r>
              <w:rPr>
                <w:color w:val="auto"/>
                <w:spacing w:val="14"/>
                <w:highlight w:val="none"/>
                <w:lang w:eastAsia="zh-CN"/>
              </w:rPr>
              <w:t xml:space="preserve">定修剪、每</w:t>
            </w:r>
            <w:r/>
          </w:p>
          <w:p>
            <w:pPr>
              <w:pStyle w:val="1903"/>
              <w:ind w:left="132"/>
              <w:spacing w:before="103" w:line="219" w:lineRule="auto"/>
              <w:rPr>
                <w:color w:val="auto"/>
                <w:highlight w:val="none"/>
                <w:lang w:eastAsia="zh-CN"/>
              </w:rPr>
            </w:pPr>
            <w:r>
              <w:rPr>
                <w:color w:val="auto"/>
                <w:spacing w:val="14"/>
                <w:highlight w:val="none"/>
                <w:lang w:eastAsia="zh-CN"/>
              </w:rPr>
              <w:t xml:space="preserve">季度未清除</w:t>
            </w:r>
            <w:r/>
          </w:p>
          <w:p>
            <w:pPr>
              <w:pStyle w:val="1903"/>
              <w:ind w:left="135"/>
              <w:spacing w:before="103" w:line="219" w:lineRule="auto"/>
              <w:rPr>
                <w:color w:val="auto"/>
                <w:highlight w:val="none"/>
                <w:lang w:eastAsia="zh-CN"/>
              </w:rPr>
            </w:pPr>
            <w:r>
              <w:rPr>
                <w:color w:val="auto"/>
                <w:spacing w:val="14"/>
                <w:highlight w:val="none"/>
                <w:lang w:eastAsia="zh-CN"/>
              </w:rPr>
              <w:t xml:space="preserve">杂草的，有</w:t>
            </w:r>
            <w:r/>
          </w:p>
          <w:p>
            <w:pPr>
              <w:pStyle w:val="1903"/>
              <w:ind w:left="134"/>
              <w:spacing w:before="104" w:line="219" w:lineRule="auto"/>
              <w:rPr>
                <w:color w:val="auto"/>
                <w:highlight w:val="none"/>
                <w:lang w:eastAsia="zh-CN"/>
              </w:rPr>
            </w:pPr>
            <w:r>
              <w:rPr>
                <w:color w:val="auto"/>
                <w:spacing w:val="14"/>
                <w:highlight w:val="none"/>
                <w:lang w:eastAsia="zh-CN"/>
              </w:rPr>
              <w:t xml:space="preserve">一起每次扣</w:t>
            </w:r>
            <w:r/>
          </w:p>
          <w:p>
            <w:pPr>
              <w:pStyle w:val="1903"/>
              <w:ind w:left="147"/>
              <w:spacing w:before="103" w:line="219" w:lineRule="auto"/>
              <w:rPr>
                <w:color w:val="auto"/>
                <w:highlight w:val="none"/>
                <w:lang w:eastAsia="zh-CN"/>
              </w:rPr>
            </w:pPr>
            <w:r>
              <w:rPr>
                <w:color w:val="auto"/>
                <w:spacing w:val="12"/>
                <w:highlight w:val="none"/>
                <w:lang w:eastAsia="zh-CN"/>
              </w:rPr>
              <w:t xml:space="preserve">1分，每日</w:t>
            </w:r>
            <w:r/>
          </w:p>
          <w:p>
            <w:pPr>
              <w:pStyle w:val="1903"/>
              <w:ind w:left="135"/>
              <w:spacing w:before="103" w:line="219" w:lineRule="auto"/>
              <w:rPr>
                <w:color w:val="auto"/>
                <w:highlight w:val="none"/>
                <w:lang w:eastAsia="zh-CN"/>
              </w:rPr>
            </w:pPr>
            <w:r>
              <w:rPr>
                <w:color w:val="auto"/>
                <w:spacing w:val="14"/>
                <w:highlight w:val="none"/>
                <w:lang w:eastAsia="zh-CN"/>
              </w:rPr>
              <w:t xml:space="preserve">未清理草坪</w:t>
            </w:r>
            <w:r/>
          </w:p>
          <w:p>
            <w:pPr>
              <w:pStyle w:val="1903"/>
              <w:ind w:left="132"/>
              <w:spacing w:before="104" w:line="219" w:lineRule="auto"/>
              <w:rPr>
                <w:color w:val="auto"/>
                <w:highlight w:val="none"/>
                <w:lang w:eastAsia="zh-CN"/>
              </w:rPr>
            </w:pPr>
            <w:r>
              <w:rPr>
                <w:color w:val="auto"/>
                <w:spacing w:val="14"/>
                <w:highlight w:val="none"/>
                <w:lang w:eastAsia="zh-CN"/>
              </w:rPr>
              <w:t xml:space="preserve">上杂物的每</w:t>
            </w:r>
            <w:r/>
          </w:p>
        </w:tc>
        <w:tc>
          <w:tcPr>
            <w:tcW w:w="1522" w:type="dxa"/>
            <w:vAlign w:val="top"/>
            <w:textDirection w:val="lrTb"/>
            <w:noWrap w:val="false"/>
          </w:tcPr>
          <w:p>
            <w:pPr>
              <w:rPr>
                <w:color w:val="auto"/>
                <w:highlight w:val="none"/>
                <w:lang w:eastAsia="zh-CN"/>
              </w:rPr>
            </w:pPr>
            <w:r>
              <w:rPr>
                <w:color w:val="auto"/>
                <w:highlight w:val="none"/>
                <w:lang w:eastAsia="zh-CN"/>
              </w:rPr>
            </w:r>
            <w:r/>
          </w:p>
        </w:tc>
      </w:tr>
    </w:tbl>
    <w:p>
      <w:pPr>
        <w:pStyle w:val="1895"/>
        <w:rPr>
          <w:color w:val="auto"/>
          <w:highlight w:val="none"/>
          <w:lang w:eastAsia="zh-CN"/>
        </w:rPr>
      </w:pPr>
      <w:r>
        <w:rPr>
          <w:color w:val="auto"/>
          <w:highlight w:val="none"/>
          <w:lang w:eastAsia="zh-CN"/>
        </w:rPr>
      </w:r>
      <w:r/>
    </w:p>
    <w:p>
      <w:pPr>
        <w:rPr>
          <w:color w:val="auto"/>
          <w:highlight w:val="none"/>
          <w:lang w:eastAsia="zh-CN"/>
        </w:rPr>
        <w:sectPr>
          <w:footerReference w:type="default" r:id="rId32"/>
          <w:footnotePr/>
          <w:endnotePr/>
          <w:type w:val="nextPage"/>
          <w:pgSz w:w="11900" w:h="16840" w:orient="portrait"/>
          <w:pgMar w:top="719" w:right="719" w:bottom="570" w:left="720" w:header="0" w:footer="334" w:gutter="0"/>
          <w:cols w:num="1" w:sep="0" w:space="1701" w:equalWidth="1"/>
          <w:docGrid w:linePitch="360"/>
        </w:sectPr>
      </w:pPr>
      <w:r>
        <w:rPr>
          <w:color w:val="auto"/>
          <w:highlight w:val="none"/>
          <w:lang w:eastAsia="zh-CN"/>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3"/>
        <w:gridCol w:w="1486"/>
        <w:gridCol w:w="1486"/>
        <w:gridCol w:w="1486"/>
        <w:gridCol w:w="1486"/>
        <w:gridCol w:w="1486"/>
        <w:gridCol w:w="1522"/>
      </w:tblGrid>
      <w:tr>
        <w:trPr>
          <w:trHeight w:val="1244"/>
        </w:trPr>
        <w:tc>
          <w:tcPr>
            <w:tcW w:w="1493" w:type="dxa"/>
            <w:vAlign w:val="top"/>
            <w:vMerge w:val="restart"/>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pStyle w:val="1903"/>
              <w:ind w:left="137"/>
              <w:spacing w:before="176" w:line="219" w:lineRule="auto"/>
              <w:rPr>
                <w:color w:val="auto"/>
                <w:highlight w:val="none"/>
              </w:rPr>
            </w:pPr>
            <w:r>
              <w:rPr>
                <w:color w:val="auto"/>
                <w:spacing w:val="15"/>
                <w:highlight w:val="none"/>
              </w:rPr>
              <w:t xml:space="preserve">次扣0.5分</w:t>
            </w:r>
            <w:r/>
          </w:p>
          <w:p>
            <w:pPr>
              <w:pStyle w:val="1903"/>
              <w:ind w:left="151" w:right="219" w:hanging="5"/>
              <w:spacing w:before="102" w:line="300" w:lineRule="auto"/>
              <w:rPr>
                <w:color w:val="auto"/>
                <w:highlight w:val="none"/>
              </w:rPr>
            </w:pPr>
            <w:r>
              <w:rPr>
                <w:color w:val="auto"/>
                <w:spacing w:val="31"/>
                <w:highlight w:val="none"/>
              </w:rPr>
              <w:t xml:space="preserve">,扣完为止</w:t>
            </w:r>
            <w:r>
              <w:rPr>
                <w:color w:val="auto"/>
                <w:spacing w:val="3"/>
                <w:highlight w:val="none"/>
              </w:rPr>
              <w:t xml:space="preserve"> </w:t>
            </w:r>
            <w:r>
              <w:rPr>
                <w:color w:val="auto"/>
                <w:highlight w:val="none"/>
              </w:rPr>
              <w:t xml:space="preserve">。</w:t>
            </w:r>
            <w:r/>
          </w:p>
        </w:tc>
        <w:tc>
          <w:tcPr>
            <w:tcW w:w="1522" w:type="dxa"/>
            <w:vAlign w:val="top"/>
            <w:textDirection w:val="lrTb"/>
            <w:noWrap w:val="false"/>
          </w:tcPr>
          <w:p>
            <w:pPr>
              <w:rPr>
                <w:color w:val="auto"/>
                <w:highlight w:val="none"/>
              </w:rPr>
            </w:pPr>
            <w:r>
              <w:rPr>
                <w:color w:val="auto"/>
                <w:highlight w:val="none"/>
              </w:rPr>
            </w:r>
            <w:r/>
          </w:p>
        </w:tc>
      </w:tr>
      <w:tr>
        <w:trPr>
          <w:trHeight w:val="6518"/>
        </w:trPr>
        <w:tc>
          <w:tcPr>
            <w:tcW w:w="1493" w:type="dxa"/>
            <w:vAlign w:val="top"/>
            <w:vMerge w:val="continue"/>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626" w:right="182" w:hanging="467"/>
              <w:spacing w:before="170" w:line="317" w:lineRule="auto"/>
              <w:rPr>
                <w:color w:val="auto"/>
                <w:highlight w:val="none"/>
              </w:rPr>
            </w:pPr>
            <w:r>
              <w:rPr>
                <w:color w:val="auto"/>
                <w:spacing w:val="15"/>
                <w:highlight w:val="none"/>
              </w:rPr>
              <w:t xml:space="preserve">特殊区域清</w:t>
            </w:r>
            <w:r>
              <w:rPr>
                <w:color w:val="auto"/>
                <w:highlight w:val="none"/>
              </w:rPr>
              <w:t xml:space="preserve">理</w:t>
            </w:r>
            <w:r/>
          </w:p>
        </w:tc>
        <w:tc>
          <w:tcPr>
            <w:tcW w:w="1486" w:type="dxa"/>
            <w:vAlign w:val="top"/>
            <w:textDirection w:val="lrTb"/>
            <w:noWrap w:val="false"/>
          </w:tcPr>
          <w:p>
            <w:pPr>
              <w:pStyle w:val="1903"/>
              <w:ind w:left="164"/>
              <w:spacing w:before="170" w:line="219" w:lineRule="auto"/>
              <w:rPr>
                <w:color w:val="auto"/>
                <w:highlight w:val="none"/>
                <w:lang w:eastAsia="zh-CN"/>
              </w:rPr>
            </w:pPr>
            <w:r>
              <w:rPr>
                <w:color w:val="auto"/>
                <w:spacing w:val="9"/>
                <w:highlight w:val="none"/>
                <w:lang w:eastAsia="zh-CN"/>
              </w:rPr>
              <w:t xml:space="preserve">服务大厅、</w:t>
            </w:r>
            <w:r/>
          </w:p>
          <w:p>
            <w:pPr>
              <w:pStyle w:val="1903"/>
              <w:ind w:left="167"/>
              <w:spacing w:before="103" w:line="218" w:lineRule="auto"/>
              <w:rPr>
                <w:color w:val="auto"/>
                <w:highlight w:val="none"/>
                <w:lang w:eastAsia="zh-CN"/>
              </w:rPr>
            </w:pPr>
            <w:r>
              <w:rPr>
                <w:color w:val="auto"/>
                <w:spacing w:val="14"/>
                <w:highlight w:val="none"/>
                <w:lang w:eastAsia="zh-CN"/>
              </w:rPr>
              <w:t xml:space="preserve">活动、会议</w:t>
            </w:r>
            <w:r/>
          </w:p>
          <w:p>
            <w:pPr>
              <w:pStyle w:val="1903"/>
              <w:ind w:left="163"/>
              <w:spacing w:before="104" w:line="219" w:lineRule="auto"/>
              <w:rPr>
                <w:color w:val="auto"/>
                <w:highlight w:val="none"/>
                <w:lang w:eastAsia="zh-CN"/>
              </w:rPr>
            </w:pPr>
            <w:r>
              <w:rPr>
                <w:color w:val="auto"/>
                <w:spacing w:val="15"/>
                <w:highlight w:val="none"/>
                <w:lang w:eastAsia="zh-CN"/>
              </w:rPr>
              <w:t xml:space="preserve">清洁及服务</w:t>
            </w:r>
            <w:r/>
          </w:p>
          <w:p>
            <w:pPr>
              <w:pStyle w:val="1903"/>
              <w:ind w:left="515"/>
              <w:spacing w:before="103" w:line="219" w:lineRule="auto"/>
              <w:rPr>
                <w:color w:val="auto"/>
                <w:highlight w:val="none"/>
              </w:rPr>
            </w:pPr>
            <w:r>
              <w:rPr>
                <w:color w:val="auto"/>
                <w:spacing w:val="4"/>
                <w:highlight w:val="none"/>
              </w:rPr>
              <w:t xml:space="preserve">管理</w:t>
            </w:r>
            <w:r/>
          </w:p>
        </w:tc>
        <w:tc>
          <w:tcPr>
            <w:tcW w:w="1486" w:type="dxa"/>
            <w:vAlign w:val="top"/>
            <w:textDirection w:val="lrTb"/>
            <w:noWrap w:val="false"/>
          </w:tcPr>
          <w:p>
            <w:pPr>
              <w:pStyle w:val="1903"/>
              <w:ind w:left="680"/>
              <w:spacing w:before="171"/>
              <w:rPr>
                <w:color w:val="auto"/>
                <w:highlight w:val="none"/>
              </w:rPr>
            </w:pPr>
            <w:r>
              <w:rPr>
                <w:color w:val="auto"/>
                <w:highlight w:val="none"/>
              </w:rPr>
              <w:t xml:space="preserve">4</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1"/>
              <w:spacing w:before="170" w:line="218" w:lineRule="auto"/>
              <w:rPr>
                <w:color w:val="auto"/>
                <w:highlight w:val="none"/>
                <w:lang w:eastAsia="zh-CN"/>
              </w:rPr>
            </w:pPr>
            <w:r>
              <w:rPr>
                <w:color w:val="auto"/>
                <w:spacing w:val="15"/>
                <w:highlight w:val="none"/>
                <w:lang w:eastAsia="zh-CN"/>
              </w:rPr>
              <w:t xml:space="preserve">举行活动或</w:t>
            </w:r>
            <w:r/>
          </w:p>
          <w:p>
            <w:pPr>
              <w:pStyle w:val="1903"/>
              <w:ind w:left="133"/>
              <w:spacing w:before="104" w:line="218" w:lineRule="auto"/>
              <w:rPr>
                <w:color w:val="auto"/>
                <w:highlight w:val="none"/>
                <w:lang w:eastAsia="zh-CN"/>
              </w:rPr>
            </w:pPr>
            <w:r>
              <w:rPr>
                <w:color w:val="auto"/>
                <w:spacing w:val="5"/>
                <w:highlight w:val="none"/>
                <w:lang w:eastAsia="zh-CN"/>
              </w:rPr>
              <w:t xml:space="preserve">者会议时，</w:t>
            </w:r>
            <w:r/>
          </w:p>
          <w:p>
            <w:pPr>
              <w:pStyle w:val="1903"/>
              <w:ind w:left="131"/>
              <w:spacing w:before="104" w:line="220" w:lineRule="auto"/>
              <w:rPr>
                <w:color w:val="auto"/>
                <w:highlight w:val="none"/>
                <w:lang w:eastAsia="zh-CN"/>
              </w:rPr>
            </w:pPr>
            <w:r>
              <w:rPr>
                <w:color w:val="auto"/>
                <w:spacing w:val="15"/>
                <w:highlight w:val="none"/>
                <w:lang w:eastAsia="zh-CN"/>
              </w:rPr>
              <w:t xml:space="preserve">物业公司要</w:t>
            </w:r>
            <w:r/>
          </w:p>
          <w:p>
            <w:pPr>
              <w:pStyle w:val="1903"/>
              <w:ind w:left="133"/>
              <w:spacing w:before="102" w:line="218" w:lineRule="auto"/>
              <w:rPr>
                <w:color w:val="auto"/>
                <w:highlight w:val="none"/>
                <w:lang w:eastAsia="zh-CN"/>
              </w:rPr>
            </w:pPr>
            <w:r>
              <w:rPr>
                <w:color w:val="auto"/>
                <w:spacing w:val="14"/>
                <w:highlight w:val="none"/>
                <w:lang w:eastAsia="zh-CN"/>
              </w:rPr>
              <w:t xml:space="preserve">按照采购方</w:t>
            </w:r>
            <w:r/>
          </w:p>
          <w:p>
            <w:pPr>
              <w:pStyle w:val="1903"/>
              <w:ind w:left="131" w:right="213"/>
              <w:spacing w:before="103" w:line="310" w:lineRule="auto"/>
              <w:rPr>
                <w:color w:val="auto"/>
                <w:highlight w:val="none"/>
                <w:lang w:eastAsia="zh-CN"/>
              </w:rPr>
            </w:pPr>
            <w:r>
              <w:rPr>
                <w:color w:val="auto"/>
                <w:spacing w:val="14"/>
                <w:highlight w:val="none"/>
                <w:lang w:eastAsia="zh-CN"/>
              </w:rPr>
              <w:t xml:space="preserve">要求做好清</w:t>
            </w:r>
            <w:r>
              <w:rPr>
                <w:color w:val="auto"/>
                <w:spacing w:val="9"/>
                <w:highlight w:val="none"/>
                <w:lang w:eastAsia="zh-CN"/>
              </w:rPr>
              <w:t xml:space="preserve">洁、搬运、</w:t>
            </w:r>
            <w:r>
              <w:rPr>
                <w:color w:val="auto"/>
                <w:spacing w:val="15"/>
                <w:highlight w:val="none"/>
                <w:lang w:eastAsia="zh-CN"/>
              </w:rPr>
              <w:t xml:space="preserve">布置、秩序</w:t>
            </w:r>
            <w:r/>
          </w:p>
          <w:p>
            <w:pPr>
              <w:pStyle w:val="1903"/>
              <w:ind w:left="135"/>
              <w:spacing w:before="1" w:line="218" w:lineRule="auto"/>
              <w:rPr>
                <w:color w:val="auto"/>
                <w:highlight w:val="none"/>
                <w:lang w:eastAsia="zh-CN"/>
              </w:rPr>
            </w:pPr>
            <w:r>
              <w:rPr>
                <w:color w:val="auto"/>
                <w:spacing w:val="14"/>
                <w:highlight w:val="none"/>
                <w:lang w:eastAsia="zh-CN"/>
              </w:rPr>
              <w:t xml:space="preserve">维护、茶水</w:t>
            </w:r>
            <w:r/>
          </w:p>
          <w:p>
            <w:pPr>
              <w:pStyle w:val="1903"/>
              <w:ind w:left="131"/>
              <w:spacing w:before="104" w:line="218" w:lineRule="auto"/>
              <w:rPr>
                <w:color w:val="auto"/>
                <w:highlight w:val="none"/>
                <w:lang w:eastAsia="zh-CN"/>
              </w:rPr>
            </w:pPr>
            <w:r>
              <w:rPr>
                <w:color w:val="auto"/>
                <w:spacing w:val="15"/>
                <w:highlight w:val="none"/>
                <w:lang w:eastAsia="zh-CN"/>
              </w:rPr>
              <w:t xml:space="preserve">供应等服务</w:t>
            </w:r>
            <w:r/>
          </w:p>
          <w:p>
            <w:pPr>
              <w:pStyle w:val="1903"/>
              <w:ind w:left="134"/>
              <w:spacing w:before="105" w:line="219" w:lineRule="auto"/>
              <w:rPr>
                <w:color w:val="auto"/>
                <w:highlight w:val="none"/>
                <w:lang w:eastAsia="zh-CN"/>
              </w:rPr>
            </w:pPr>
            <w:r>
              <w:rPr>
                <w:color w:val="auto"/>
                <w:spacing w:val="14"/>
                <w:highlight w:val="none"/>
                <w:lang w:eastAsia="zh-CN"/>
              </w:rPr>
              <w:t xml:space="preserve">工作，未能</w:t>
            </w:r>
            <w:r/>
          </w:p>
          <w:p>
            <w:pPr>
              <w:pStyle w:val="1903"/>
              <w:ind w:left="133"/>
              <w:spacing w:before="102" w:line="219" w:lineRule="auto"/>
              <w:rPr>
                <w:color w:val="auto"/>
                <w:highlight w:val="none"/>
                <w:lang w:eastAsia="zh-CN"/>
              </w:rPr>
            </w:pPr>
            <w:r>
              <w:rPr>
                <w:color w:val="auto"/>
                <w:spacing w:val="14"/>
                <w:highlight w:val="none"/>
                <w:lang w:eastAsia="zh-CN"/>
              </w:rPr>
              <w:t xml:space="preserve">按时完成工</w:t>
            </w:r>
            <w:r/>
          </w:p>
          <w:p>
            <w:pPr>
              <w:pStyle w:val="1903"/>
              <w:ind w:left="133" w:right="192"/>
              <w:jc w:val="both"/>
              <w:spacing w:before="103" w:line="310" w:lineRule="auto"/>
              <w:rPr>
                <w:color w:val="auto"/>
                <w:highlight w:val="none"/>
                <w:lang w:eastAsia="zh-CN"/>
              </w:rPr>
            </w:pPr>
            <w:r>
              <w:rPr>
                <w:color w:val="auto"/>
                <w:spacing w:val="14"/>
                <w:highlight w:val="none"/>
                <w:lang w:eastAsia="zh-CN"/>
              </w:rPr>
              <w:t xml:space="preserve">作或未达标</w:t>
            </w:r>
            <w:r>
              <w:rPr>
                <w:color w:val="auto"/>
                <w:spacing w:val="15"/>
                <w:highlight w:val="none"/>
                <w:lang w:eastAsia="zh-CN"/>
              </w:rPr>
              <w:t xml:space="preserve">按每次扣0.</w:t>
            </w:r>
            <w:r>
              <w:rPr>
                <w:color w:val="auto"/>
                <w:spacing w:val="4"/>
                <w:highlight w:val="none"/>
                <w:lang w:eastAsia="zh-CN"/>
              </w:rPr>
              <w:t xml:space="preserve"> </w:t>
            </w:r>
            <w:r>
              <w:rPr>
                <w:color w:val="auto"/>
                <w:spacing w:val="14"/>
                <w:highlight w:val="none"/>
                <w:lang w:eastAsia="zh-CN"/>
              </w:rPr>
              <w:t xml:space="preserve">5分，扣完</w:t>
            </w:r>
            <w:r/>
          </w:p>
          <w:p>
            <w:pPr>
              <w:pStyle w:val="1903"/>
              <w:ind w:left="139"/>
              <w:spacing w:before="1" w:line="219" w:lineRule="auto"/>
              <w:rPr>
                <w:color w:val="auto"/>
                <w:highlight w:val="none"/>
                <w:lang w:eastAsia="zh-CN"/>
              </w:rPr>
            </w:pPr>
            <w:r>
              <w:rPr>
                <w:color w:val="auto"/>
                <w:spacing w:val="13"/>
                <w:highlight w:val="none"/>
                <w:lang w:eastAsia="zh-CN"/>
              </w:rPr>
              <w:t xml:space="preserve">为止，无理</w:t>
            </w:r>
            <w:r/>
          </w:p>
          <w:p>
            <w:pPr>
              <w:pStyle w:val="1903"/>
              <w:ind w:left="159"/>
              <w:spacing w:before="102" w:line="221" w:lineRule="auto"/>
              <w:rPr>
                <w:color w:val="auto"/>
                <w:highlight w:val="none"/>
                <w:lang w:eastAsia="zh-CN"/>
              </w:rPr>
            </w:pPr>
            <w:r>
              <w:rPr>
                <w:color w:val="auto"/>
                <w:spacing w:val="9"/>
                <w:highlight w:val="none"/>
                <w:lang w:eastAsia="zh-CN"/>
              </w:rPr>
              <w:t xml:space="preserve">由且不予配</w:t>
            </w:r>
            <w:r/>
          </w:p>
          <w:p>
            <w:pPr>
              <w:pStyle w:val="1903"/>
              <w:ind w:left="132"/>
              <w:spacing w:before="102" w:line="219" w:lineRule="auto"/>
              <w:rPr>
                <w:color w:val="auto"/>
                <w:highlight w:val="none"/>
              </w:rPr>
            </w:pPr>
            <w:r>
              <w:rPr>
                <w:color w:val="auto"/>
                <w:spacing w:val="14"/>
                <w:highlight w:val="none"/>
              </w:rPr>
              <w:t xml:space="preserve">合的扣4分</w:t>
            </w:r>
            <w:r/>
          </w:p>
          <w:p>
            <w:pPr>
              <w:pStyle w:val="1903"/>
              <w:ind w:left="152"/>
              <w:spacing w:before="237" w:line="107" w:lineRule="exact"/>
              <w:rPr>
                <w:color w:val="auto"/>
                <w:highlight w:val="none"/>
              </w:rPr>
            </w:pPr>
            <w:r>
              <w:rPr>
                <w:color w:val="auto"/>
                <w:position w:val="1"/>
                <w:highlight w:val="none"/>
              </w:rPr>
              <w:t xml:space="preserve">。</w:t>
            </w:r>
            <w:r/>
          </w:p>
        </w:tc>
        <w:tc>
          <w:tcPr>
            <w:tcW w:w="1522" w:type="dxa"/>
            <w:vAlign w:val="top"/>
            <w:textDirection w:val="lrTb"/>
            <w:noWrap w:val="false"/>
          </w:tcPr>
          <w:p>
            <w:pPr>
              <w:rPr>
                <w:color w:val="auto"/>
                <w:highlight w:val="none"/>
              </w:rPr>
            </w:pPr>
            <w:r>
              <w:rPr>
                <w:color w:val="auto"/>
                <w:highlight w:val="none"/>
              </w:rPr>
            </w:r>
            <w:r/>
          </w:p>
        </w:tc>
      </w:tr>
      <w:tr>
        <w:trPr>
          <w:trHeight w:val="4757"/>
        </w:trPr>
        <w:tc>
          <w:tcPr>
            <w:tcW w:w="1493" w:type="dxa"/>
            <w:vAlign w:val="top"/>
            <w:vMerge w:val="restart"/>
            <w:textDirection w:val="lrTb"/>
            <w:noWrap w:val="false"/>
          </w:tcPr>
          <w:p>
            <w:pPr>
              <w:pStyle w:val="1903"/>
              <w:ind w:left="143" w:right="254" w:hanging="9"/>
              <w:spacing w:before="177" w:line="312" w:lineRule="auto"/>
              <w:rPr>
                <w:color w:val="auto"/>
                <w:highlight w:val="none"/>
              </w:rPr>
            </w:pPr>
            <w:r>
              <w:rPr>
                <w:color w:val="auto"/>
                <w:spacing w:val="28"/>
                <w:highlight w:val="none"/>
              </w:rPr>
              <w:t xml:space="preserve">消防管理</w:t>
            </w:r>
            <w:r>
              <w:rPr>
                <w:rFonts w:hint="eastAsia"/>
                <w:color w:val="auto"/>
                <w:spacing w:val="28"/>
                <w:highlight w:val="none"/>
                <w:lang w:eastAsia="zh-CN"/>
              </w:rPr>
              <w:t xml:space="preserve">（</w:t>
            </w:r>
            <w:r>
              <w:rPr>
                <w:color w:val="auto"/>
                <w:spacing w:val="2"/>
                <w:highlight w:val="none"/>
              </w:rPr>
              <w:t xml:space="preserve"> </w:t>
            </w:r>
            <w:r>
              <w:rPr>
                <w:color w:val="auto"/>
                <w:spacing w:val="6"/>
                <w:highlight w:val="none"/>
              </w:rPr>
              <w:t xml:space="preserve">10分）</w:t>
            </w:r>
            <w:r/>
          </w:p>
        </w:tc>
        <w:tc>
          <w:tcPr>
            <w:tcW w:w="1486" w:type="dxa"/>
            <w:vAlign w:val="top"/>
            <w:vMerge w:val="restart"/>
            <w:textDirection w:val="lrTb"/>
            <w:noWrap w:val="false"/>
          </w:tcPr>
          <w:p>
            <w:pPr>
              <w:pStyle w:val="1903"/>
              <w:ind w:left="129"/>
              <w:spacing w:before="176" w:line="219" w:lineRule="auto"/>
              <w:rPr>
                <w:color w:val="auto"/>
                <w:highlight w:val="none"/>
              </w:rPr>
            </w:pPr>
            <w:r>
              <w:rPr>
                <w:color w:val="auto"/>
                <w:spacing w:val="12"/>
                <w:highlight w:val="none"/>
              </w:rPr>
              <w:t xml:space="preserve">消防管理</w:t>
            </w:r>
            <w:r/>
          </w:p>
        </w:tc>
        <w:tc>
          <w:tcPr>
            <w:tcW w:w="1486" w:type="dxa"/>
            <w:vAlign w:val="top"/>
            <w:textDirection w:val="lrTb"/>
            <w:noWrap w:val="false"/>
          </w:tcPr>
          <w:p>
            <w:pPr>
              <w:pStyle w:val="1903"/>
              <w:ind w:left="628" w:right="180" w:hanging="461"/>
              <w:spacing w:before="176" w:line="317" w:lineRule="auto"/>
              <w:rPr>
                <w:color w:val="auto"/>
                <w:highlight w:val="none"/>
              </w:rPr>
            </w:pPr>
            <w:r>
              <w:rPr>
                <w:color w:val="auto"/>
                <w:spacing w:val="14"/>
                <w:highlight w:val="none"/>
              </w:rPr>
              <w:t xml:space="preserve">灭火器材管</w:t>
            </w:r>
            <w:r>
              <w:rPr>
                <w:color w:val="auto"/>
                <w:highlight w:val="none"/>
              </w:rPr>
              <w:t xml:space="preserve">理</w:t>
            </w:r>
            <w:r/>
          </w:p>
        </w:tc>
        <w:tc>
          <w:tcPr>
            <w:tcW w:w="1486" w:type="dxa"/>
            <w:vAlign w:val="top"/>
            <w:textDirection w:val="lrTb"/>
            <w:noWrap w:val="false"/>
          </w:tcPr>
          <w:p>
            <w:pPr>
              <w:pStyle w:val="1903"/>
              <w:ind w:left="685"/>
              <w:spacing w:before="176" w:line="239" w:lineRule="auto"/>
              <w:rPr>
                <w:color w:val="auto"/>
                <w:highlight w:val="none"/>
              </w:rPr>
            </w:pPr>
            <w:r>
              <w:rPr>
                <w:color w:val="auto"/>
                <w:highlight w:val="none"/>
              </w:rPr>
              <w:t xml:space="preserve">3</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1"/>
              <w:spacing w:before="177" w:line="219" w:lineRule="auto"/>
              <w:rPr>
                <w:color w:val="auto"/>
                <w:highlight w:val="none"/>
                <w:lang w:eastAsia="zh-CN"/>
              </w:rPr>
            </w:pPr>
            <w:r>
              <w:rPr>
                <w:color w:val="auto"/>
                <w:spacing w:val="15"/>
                <w:highlight w:val="none"/>
                <w:lang w:eastAsia="zh-CN"/>
              </w:rPr>
              <w:t xml:space="preserve">物业工作人</w:t>
            </w:r>
            <w:r/>
          </w:p>
          <w:p>
            <w:pPr>
              <w:pStyle w:val="1903"/>
              <w:ind w:left="139"/>
              <w:spacing w:before="102" w:line="219" w:lineRule="auto"/>
              <w:rPr>
                <w:color w:val="auto"/>
                <w:highlight w:val="none"/>
                <w:lang w:eastAsia="zh-CN"/>
              </w:rPr>
            </w:pPr>
            <w:r>
              <w:rPr>
                <w:color w:val="auto"/>
                <w:spacing w:val="13"/>
                <w:highlight w:val="none"/>
                <w:lang w:eastAsia="zh-CN"/>
              </w:rPr>
              <w:t xml:space="preserve">员负责每月</w:t>
            </w:r>
            <w:r/>
          </w:p>
          <w:p>
            <w:pPr>
              <w:pStyle w:val="1903"/>
              <w:ind w:left="131"/>
              <w:spacing w:before="104" w:line="219" w:lineRule="auto"/>
              <w:rPr>
                <w:color w:val="auto"/>
                <w:highlight w:val="none"/>
                <w:lang w:eastAsia="zh-CN"/>
              </w:rPr>
            </w:pPr>
            <w:r>
              <w:rPr>
                <w:color w:val="auto"/>
                <w:spacing w:val="15"/>
                <w:highlight w:val="none"/>
                <w:lang w:eastAsia="zh-CN"/>
              </w:rPr>
              <w:t xml:space="preserve">对大院各灭</w:t>
            </w:r>
            <w:r/>
          </w:p>
          <w:p>
            <w:pPr>
              <w:pStyle w:val="1903"/>
              <w:ind w:left="133"/>
              <w:spacing w:before="102" w:line="219" w:lineRule="auto"/>
              <w:rPr>
                <w:color w:val="auto"/>
                <w:highlight w:val="none"/>
                <w:lang w:eastAsia="zh-CN"/>
              </w:rPr>
            </w:pPr>
            <w:r>
              <w:rPr>
                <w:color w:val="auto"/>
                <w:spacing w:val="14"/>
                <w:highlight w:val="none"/>
                <w:lang w:eastAsia="zh-CN"/>
              </w:rPr>
              <w:t xml:space="preserve">火器进行压</w:t>
            </w:r>
            <w:r/>
          </w:p>
          <w:p>
            <w:pPr>
              <w:pStyle w:val="1903"/>
              <w:ind w:left="135"/>
              <w:spacing w:before="103" w:line="219" w:lineRule="auto"/>
              <w:rPr>
                <w:color w:val="auto"/>
                <w:highlight w:val="none"/>
                <w:lang w:eastAsia="zh-CN"/>
              </w:rPr>
            </w:pPr>
            <w:r>
              <w:rPr>
                <w:color w:val="auto"/>
                <w:spacing w:val="14"/>
                <w:highlight w:val="none"/>
                <w:lang w:eastAsia="zh-CN"/>
              </w:rPr>
              <w:t xml:space="preserve">力检查并于</w:t>
            </w:r>
            <w:r/>
          </w:p>
          <w:p>
            <w:pPr>
              <w:pStyle w:val="1903"/>
              <w:ind w:left="141"/>
              <w:spacing w:before="103" w:line="219" w:lineRule="auto"/>
              <w:rPr>
                <w:color w:val="auto"/>
                <w:highlight w:val="none"/>
                <w:lang w:eastAsia="zh-CN"/>
              </w:rPr>
            </w:pPr>
            <w:r>
              <w:rPr>
                <w:color w:val="auto"/>
                <w:spacing w:val="13"/>
                <w:highlight w:val="none"/>
                <w:lang w:eastAsia="zh-CN"/>
              </w:rPr>
              <w:t xml:space="preserve">月填写《劳</w:t>
            </w:r>
            <w:r/>
          </w:p>
          <w:p>
            <w:pPr>
              <w:pStyle w:val="1903"/>
              <w:ind w:left="132"/>
              <w:spacing w:before="103" w:line="219" w:lineRule="auto"/>
              <w:rPr>
                <w:color w:val="auto"/>
                <w:highlight w:val="none"/>
                <w:lang w:eastAsia="zh-CN"/>
              </w:rPr>
            </w:pPr>
            <w:r>
              <w:rPr>
                <w:color w:val="auto"/>
                <w:spacing w:val="14"/>
                <w:highlight w:val="none"/>
                <w:lang w:eastAsia="zh-CN"/>
              </w:rPr>
              <w:t xml:space="preserve">动保障维权</w:t>
            </w:r>
            <w:r/>
          </w:p>
          <w:p>
            <w:pPr>
              <w:pStyle w:val="1903"/>
              <w:ind w:left="150"/>
              <w:spacing w:before="103" w:line="219" w:lineRule="auto"/>
              <w:rPr>
                <w:color w:val="auto"/>
                <w:highlight w:val="none"/>
                <w:lang w:eastAsia="zh-CN"/>
              </w:rPr>
            </w:pPr>
            <w:r>
              <w:rPr>
                <w:color w:val="auto"/>
                <w:spacing w:val="11"/>
                <w:highlight w:val="none"/>
                <w:lang w:eastAsia="zh-CN"/>
              </w:rPr>
              <w:t xml:space="preserve">中心业务大</w:t>
            </w:r>
            <w:r/>
          </w:p>
          <w:p>
            <w:pPr>
              <w:pStyle w:val="1903"/>
              <w:ind w:left="131"/>
              <w:spacing w:before="103" w:line="219" w:lineRule="auto"/>
              <w:rPr>
                <w:color w:val="auto"/>
                <w:highlight w:val="none"/>
                <w:lang w:eastAsia="zh-CN"/>
              </w:rPr>
            </w:pPr>
            <w:r>
              <w:rPr>
                <w:color w:val="auto"/>
                <w:spacing w:val="15"/>
                <w:highlight w:val="none"/>
                <w:lang w:eastAsia="zh-CN"/>
              </w:rPr>
              <w:t xml:space="preserve">楼消防设施</w:t>
            </w:r>
            <w:r/>
          </w:p>
          <w:p>
            <w:pPr>
              <w:pStyle w:val="1903"/>
              <w:ind w:left="141"/>
              <w:spacing w:before="104" w:line="219" w:lineRule="auto"/>
              <w:rPr>
                <w:color w:val="auto"/>
                <w:highlight w:val="none"/>
                <w:lang w:eastAsia="zh-CN"/>
              </w:rPr>
            </w:pPr>
            <w:r>
              <w:rPr>
                <w:color w:val="auto"/>
                <w:spacing w:val="11"/>
                <w:highlight w:val="none"/>
                <w:lang w:eastAsia="zh-CN"/>
              </w:rPr>
              <w:t xml:space="preserve">月检查表》</w:t>
            </w:r>
            <w:r/>
          </w:p>
          <w:p>
            <w:pPr>
              <w:pStyle w:val="1903"/>
              <w:ind w:left="146"/>
              <w:spacing w:before="103" w:line="216" w:lineRule="auto"/>
              <w:rPr>
                <w:color w:val="auto"/>
                <w:highlight w:val="none"/>
                <w:lang w:eastAsia="zh-CN"/>
              </w:rPr>
            </w:pPr>
            <w:r>
              <w:rPr>
                <w:color w:val="auto"/>
                <w:spacing w:val="29"/>
                <w:highlight w:val="none"/>
                <w:lang w:eastAsia="zh-CN"/>
              </w:rPr>
              <w:t xml:space="preserve">,未填写的</w:t>
            </w:r>
            <w:r/>
          </w:p>
          <w:p>
            <w:pPr>
              <w:pStyle w:val="1903"/>
              <w:ind w:left="134" w:right="213" w:hanging="3"/>
              <w:spacing w:before="107" w:line="305" w:lineRule="auto"/>
              <w:rPr>
                <w:color w:val="auto"/>
                <w:highlight w:val="none"/>
                <w:lang w:eastAsia="zh-CN"/>
              </w:rPr>
            </w:pPr>
            <w:r>
              <w:rPr>
                <w:color w:val="auto"/>
                <w:spacing w:val="15"/>
                <w:highlight w:val="none"/>
                <w:lang w:eastAsia="zh-CN"/>
              </w:rPr>
              <w:t xml:space="preserve">每发现一处</w:t>
            </w:r>
            <w:r>
              <w:rPr>
                <w:color w:val="auto"/>
                <w:spacing w:val="10"/>
                <w:highlight w:val="none"/>
                <w:lang w:eastAsia="zh-CN"/>
              </w:rPr>
              <w:t xml:space="preserve">扣0.5分。</w:t>
            </w:r>
            <w:r/>
          </w:p>
        </w:tc>
        <w:tc>
          <w:tcPr>
            <w:tcW w:w="1522" w:type="dxa"/>
            <w:vAlign w:val="top"/>
            <w:textDirection w:val="lrTb"/>
            <w:noWrap w:val="false"/>
          </w:tcPr>
          <w:p>
            <w:pPr>
              <w:rPr>
                <w:color w:val="auto"/>
                <w:highlight w:val="none"/>
                <w:lang w:eastAsia="zh-CN"/>
              </w:rPr>
            </w:pPr>
            <w:r>
              <w:rPr>
                <w:color w:val="auto"/>
                <w:highlight w:val="none"/>
                <w:lang w:eastAsia="zh-CN"/>
              </w:rPr>
            </w:r>
            <w:r/>
          </w:p>
        </w:tc>
      </w:tr>
      <w:tr>
        <w:trPr>
          <w:trHeight w:val="2601"/>
        </w:trPr>
        <w:tc>
          <w:tcPr>
            <w:tcW w:w="1493" w:type="dxa"/>
            <w:vAlign w:val="top"/>
            <w:vMerge w:val="continue"/>
            <w:textDirection w:val="lrTb"/>
            <w:noWrap w:val="false"/>
          </w:tcPr>
          <w:p>
            <w:pPr>
              <w:rPr>
                <w:color w:val="auto"/>
                <w:highlight w:val="none"/>
                <w:lang w:eastAsia="zh-CN"/>
              </w:rPr>
            </w:pPr>
            <w:r>
              <w:rPr>
                <w:color w:val="auto"/>
                <w:highlight w:val="none"/>
                <w:lang w:eastAsia="zh-CN"/>
              </w:rPr>
            </w:r>
            <w:r/>
          </w:p>
        </w:tc>
        <w:tc>
          <w:tcPr>
            <w:tcW w:w="1486" w:type="dxa"/>
            <w:vAlign w:val="top"/>
            <w:vMerge w:val="continue"/>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pStyle w:val="1903"/>
              <w:ind w:left="167"/>
              <w:spacing w:before="181" w:line="219" w:lineRule="auto"/>
              <w:rPr>
                <w:color w:val="auto"/>
                <w:highlight w:val="none"/>
              </w:rPr>
            </w:pPr>
            <w:r>
              <w:rPr>
                <w:color w:val="auto"/>
                <w:spacing w:val="14"/>
                <w:highlight w:val="none"/>
              </w:rPr>
              <w:t xml:space="preserve">不定期巡查</w:t>
            </w:r>
            <w:r/>
          </w:p>
        </w:tc>
        <w:tc>
          <w:tcPr>
            <w:tcW w:w="1486" w:type="dxa"/>
            <w:vAlign w:val="top"/>
            <w:textDirection w:val="lrTb"/>
            <w:noWrap w:val="false"/>
          </w:tcPr>
          <w:p>
            <w:pPr>
              <w:pStyle w:val="1903"/>
              <w:ind w:left="685"/>
              <w:spacing w:before="181" w:line="239" w:lineRule="auto"/>
              <w:rPr>
                <w:color w:val="auto"/>
                <w:highlight w:val="none"/>
              </w:rPr>
            </w:pPr>
            <w:r>
              <w:rPr>
                <w:color w:val="auto"/>
                <w:highlight w:val="none"/>
              </w:rPr>
              <w:t xml:space="preserve">3</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1"/>
              <w:spacing w:before="181" w:line="219" w:lineRule="auto"/>
              <w:rPr>
                <w:color w:val="auto"/>
                <w:highlight w:val="none"/>
                <w:lang w:eastAsia="zh-CN"/>
              </w:rPr>
            </w:pPr>
            <w:r>
              <w:rPr>
                <w:color w:val="auto"/>
                <w:spacing w:val="15"/>
                <w:highlight w:val="none"/>
                <w:lang w:eastAsia="zh-CN"/>
              </w:rPr>
              <w:t xml:space="preserve">物业工作人</w:t>
            </w:r>
            <w:r/>
          </w:p>
          <w:p>
            <w:pPr>
              <w:pStyle w:val="1903"/>
              <w:ind w:left="139"/>
              <w:spacing w:before="102" w:line="219" w:lineRule="auto"/>
              <w:rPr>
                <w:color w:val="auto"/>
                <w:highlight w:val="none"/>
                <w:lang w:eastAsia="zh-CN"/>
              </w:rPr>
            </w:pPr>
            <w:r>
              <w:rPr>
                <w:color w:val="auto"/>
                <w:spacing w:val="13"/>
                <w:highlight w:val="none"/>
                <w:lang w:eastAsia="zh-CN"/>
              </w:rPr>
              <w:t xml:space="preserve">员每月不少</w:t>
            </w:r>
            <w:r/>
          </w:p>
          <w:p>
            <w:pPr>
              <w:pStyle w:val="1903"/>
              <w:ind w:left="135"/>
              <w:spacing w:before="103" w:line="219" w:lineRule="auto"/>
              <w:rPr>
                <w:color w:val="auto"/>
                <w:highlight w:val="none"/>
                <w:lang w:eastAsia="zh-CN"/>
              </w:rPr>
            </w:pPr>
            <w:r>
              <w:rPr>
                <w:color w:val="auto"/>
                <w:spacing w:val="14"/>
                <w:highlight w:val="none"/>
                <w:lang w:eastAsia="zh-CN"/>
              </w:rPr>
              <w:t xml:space="preserve">于4次对大</w:t>
            </w:r>
            <w:r/>
          </w:p>
          <w:p>
            <w:pPr>
              <w:pStyle w:val="1903"/>
              <w:ind w:left="148"/>
              <w:spacing w:before="104" w:line="219" w:lineRule="auto"/>
              <w:rPr>
                <w:color w:val="auto"/>
                <w:highlight w:val="none"/>
                <w:lang w:eastAsia="zh-CN"/>
              </w:rPr>
            </w:pPr>
            <w:r>
              <w:rPr>
                <w:color w:val="auto"/>
                <w:spacing w:val="11"/>
                <w:highlight w:val="none"/>
                <w:lang w:eastAsia="zh-CN"/>
              </w:rPr>
              <w:t xml:space="preserve">院进行不定</w:t>
            </w:r>
            <w:r/>
          </w:p>
          <w:p>
            <w:pPr>
              <w:pStyle w:val="1903"/>
              <w:ind w:left="135"/>
              <w:spacing w:before="103" w:line="219" w:lineRule="auto"/>
              <w:rPr>
                <w:color w:val="auto"/>
                <w:highlight w:val="none"/>
                <w:lang w:eastAsia="zh-CN"/>
              </w:rPr>
            </w:pPr>
            <w:r>
              <w:rPr>
                <w:color w:val="auto"/>
                <w:spacing w:val="14"/>
                <w:highlight w:val="none"/>
                <w:lang w:eastAsia="zh-CN"/>
              </w:rPr>
              <w:t xml:space="preserve">期安全巡查</w:t>
            </w:r>
            <w:r/>
          </w:p>
          <w:p>
            <w:pPr>
              <w:pStyle w:val="1903"/>
              <w:ind w:left="146"/>
              <w:spacing w:before="102" w:line="216" w:lineRule="auto"/>
              <w:rPr>
                <w:color w:val="auto"/>
                <w:highlight w:val="none"/>
                <w:lang w:eastAsia="zh-CN"/>
              </w:rPr>
            </w:pPr>
            <w:r>
              <w:rPr>
                <w:color w:val="auto"/>
                <w:spacing w:val="29"/>
                <w:highlight w:val="none"/>
                <w:lang w:eastAsia="zh-CN"/>
              </w:rPr>
              <w:t xml:space="preserve">,并填写《</w:t>
            </w:r>
            <w:r/>
          </w:p>
          <w:p>
            <w:pPr>
              <w:pStyle w:val="1903"/>
              <w:ind w:left="137"/>
              <w:spacing w:before="107" w:line="219" w:lineRule="auto"/>
              <w:rPr>
                <w:color w:val="auto"/>
                <w:highlight w:val="none"/>
              </w:rPr>
            </w:pPr>
            <w:r>
              <w:rPr>
                <w:color w:val="auto"/>
                <w:spacing w:val="14"/>
                <w:highlight w:val="none"/>
              </w:rPr>
              <w:t xml:space="preserve">劳动保障维</w:t>
            </w:r>
            <w:r/>
          </w:p>
        </w:tc>
        <w:tc>
          <w:tcPr>
            <w:tcW w:w="1522" w:type="dxa"/>
            <w:vAlign w:val="top"/>
            <w:textDirection w:val="lrTb"/>
            <w:noWrap w:val="false"/>
          </w:tcPr>
          <w:p>
            <w:pPr>
              <w:rPr>
                <w:color w:val="auto"/>
                <w:highlight w:val="none"/>
              </w:rPr>
            </w:pPr>
            <w:r>
              <w:rPr>
                <w:color w:val="auto"/>
                <w:highlight w:val="none"/>
              </w:rPr>
            </w:r>
            <w:r/>
          </w:p>
        </w:tc>
      </w:tr>
    </w:tbl>
    <w:p>
      <w:pPr>
        <w:pStyle w:val="1895"/>
        <w:rPr>
          <w:color w:val="auto"/>
          <w:highlight w:val="none"/>
        </w:rPr>
      </w:pPr>
      <w:r>
        <w:rPr>
          <w:color w:val="auto"/>
          <w:highlight w:val="none"/>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3"/>
        <w:gridCol w:w="1486"/>
        <w:gridCol w:w="1486"/>
        <w:gridCol w:w="1486"/>
        <w:gridCol w:w="1486"/>
        <w:gridCol w:w="1486"/>
        <w:gridCol w:w="1522"/>
      </w:tblGrid>
      <w:tr>
        <w:trPr>
          <w:trHeight w:val="5469"/>
        </w:trPr>
        <w:tc>
          <w:tcPr>
            <w:tcW w:w="1493" w:type="dxa"/>
            <w:vAlign w:val="top"/>
            <w:vMerge w:val="restart"/>
            <w:textDirection w:val="lrTb"/>
            <w:noWrap w:val="false"/>
          </w:tcPr>
          <w:p>
            <w:pPr>
              <w:rPr>
                <w:color w:val="auto"/>
                <w:highlight w:val="none"/>
              </w:rPr>
            </w:pPr>
            <w:r>
              <w:rPr>
                <w:color w:val="auto"/>
                <w:highlight w:val="none"/>
              </w:rPr>
            </w:r>
            <w:r/>
          </w:p>
        </w:tc>
        <w:tc>
          <w:tcPr>
            <w:tcW w:w="1486" w:type="dxa"/>
            <w:vAlign w:val="top"/>
            <w:vMerge w:val="restart"/>
            <w:textDirection w:val="lrTb"/>
            <w:noWrap w:val="false"/>
          </w:tcPr>
          <w:p>
            <w:pPr>
              <w:rPr>
                <w:color w:val="auto"/>
                <w:highlight w:val="none"/>
              </w:rPr>
            </w:pPr>
            <w:r>
              <w:rPr>
                <w:color w:val="auto"/>
                <w:highlight w:val="none"/>
              </w:rPr>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1"/>
              <w:spacing w:before="176" w:line="219" w:lineRule="auto"/>
              <w:rPr>
                <w:color w:val="auto"/>
                <w:highlight w:val="none"/>
                <w:lang w:eastAsia="zh-CN"/>
              </w:rPr>
            </w:pPr>
            <w:r>
              <w:rPr>
                <w:color w:val="auto"/>
                <w:spacing w:val="15"/>
                <w:highlight w:val="none"/>
                <w:lang w:eastAsia="zh-CN"/>
              </w:rPr>
              <w:t xml:space="preserve">权中心业务</w:t>
            </w:r>
            <w:r/>
          </w:p>
          <w:p>
            <w:pPr>
              <w:pStyle w:val="1903"/>
              <w:ind w:left="134"/>
              <w:spacing w:before="103" w:line="219" w:lineRule="auto"/>
              <w:rPr>
                <w:color w:val="auto"/>
                <w:highlight w:val="none"/>
                <w:lang w:eastAsia="zh-CN"/>
              </w:rPr>
            </w:pPr>
            <w:r>
              <w:rPr>
                <w:color w:val="auto"/>
                <w:spacing w:val="14"/>
                <w:highlight w:val="none"/>
                <w:lang w:eastAsia="zh-CN"/>
              </w:rPr>
              <w:t xml:space="preserve">大楼安全检</w:t>
            </w:r>
            <w:r/>
          </w:p>
          <w:p>
            <w:pPr>
              <w:pStyle w:val="1903"/>
              <w:ind w:left="135"/>
              <w:spacing w:before="103" w:line="220" w:lineRule="auto"/>
              <w:rPr>
                <w:color w:val="auto"/>
                <w:highlight w:val="none"/>
                <w:lang w:eastAsia="zh-CN"/>
              </w:rPr>
            </w:pPr>
            <w:r>
              <w:rPr>
                <w:color w:val="auto"/>
                <w:spacing w:val="12"/>
                <w:highlight w:val="none"/>
                <w:lang w:eastAsia="zh-CN"/>
              </w:rPr>
              <w:t xml:space="preserve">查记录表》</w:t>
            </w:r>
            <w:r/>
          </w:p>
          <w:p>
            <w:pPr>
              <w:pStyle w:val="1903"/>
              <w:ind w:left="146"/>
              <w:spacing w:before="101" w:line="216" w:lineRule="auto"/>
              <w:rPr>
                <w:color w:val="auto"/>
                <w:highlight w:val="none"/>
                <w:lang w:eastAsia="zh-CN"/>
              </w:rPr>
            </w:pPr>
            <w:r>
              <w:rPr>
                <w:color w:val="auto"/>
                <w:spacing w:val="30"/>
                <w:highlight w:val="none"/>
                <w:lang w:eastAsia="zh-CN"/>
              </w:rPr>
              <w:t xml:space="preserve">,未按规定</w:t>
            </w:r>
            <w:r/>
          </w:p>
          <w:p>
            <w:pPr>
              <w:pStyle w:val="1903"/>
              <w:ind w:left="133"/>
              <w:spacing w:before="108" w:line="219" w:lineRule="auto"/>
              <w:rPr>
                <w:color w:val="auto"/>
                <w:highlight w:val="none"/>
                <w:lang w:eastAsia="zh-CN"/>
              </w:rPr>
            </w:pPr>
            <w:r>
              <w:rPr>
                <w:color w:val="auto"/>
                <w:spacing w:val="16"/>
                <w:highlight w:val="none"/>
                <w:lang w:eastAsia="zh-CN"/>
              </w:rPr>
              <w:t xml:space="preserve">巡视的一经</w:t>
            </w:r>
            <w:r/>
          </w:p>
          <w:p>
            <w:pPr>
              <w:pStyle w:val="1903"/>
              <w:ind w:left="132" w:right="213" w:firstLine="2"/>
              <w:jc w:val="both"/>
              <w:spacing w:before="102" w:line="310" w:lineRule="auto"/>
              <w:rPr>
                <w:color w:val="auto"/>
                <w:highlight w:val="none"/>
                <w:lang w:eastAsia="zh-CN"/>
              </w:rPr>
            </w:pPr>
            <w:r>
              <w:rPr>
                <w:color w:val="auto"/>
                <w:spacing w:val="14"/>
                <w:highlight w:val="none"/>
                <w:lang w:eastAsia="zh-CN"/>
              </w:rPr>
              <w:t xml:space="preserve">发现每次扣</w:t>
            </w:r>
            <w:r>
              <w:rPr>
                <w:color w:val="auto"/>
                <w:spacing w:val="15"/>
                <w:highlight w:val="none"/>
                <w:lang w:eastAsia="zh-CN"/>
              </w:rPr>
              <w:t xml:space="preserve">0.5分；未</w:t>
            </w:r>
            <w:r>
              <w:rPr>
                <w:color w:val="auto"/>
                <w:spacing w:val="14"/>
                <w:highlight w:val="none"/>
                <w:lang w:eastAsia="zh-CN"/>
              </w:rPr>
              <w:t xml:space="preserve">填写日检查</w:t>
            </w:r>
            <w:r/>
          </w:p>
          <w:p>
            <w:pPr>
              <w:pStyle w:val="1903"/>
              <w:ind w:left="132" w:right="213" w:hanging="1"/>
              <w:jc w:val="both"/>
              <w:spacing w:before="3" w:line="309" w:lineRule="auto"/>
              <w:rPr>
                <w:color w:val="auto"/>
                <w:highlight w:val="none"/>
              </w:rPr>
            </w:pPr>
            <w:r>
              <w:rPr>
                <w:color w:val="auto"/>
                <w:spacing w:val="15"/>
                <w:highlight w:val="none"/>
                <w:lang w:eastAsia="zh-CN"/>
              </w:rPr>
              <w:t xml:space="preserve">表的每处扣0.5分；</w:t>
            </w:r>
            <w:r>
              <w:rPr>
                <w:rFonts w:hint="eastAsia"/>
                <w:color w:val="auto"/>
                <w:spacing w:val="15"/>
                <w:highlight w:val="none"/>
                <w:lang w:val="en-US" w:eastAsia="zh-CN"/>
              </w:rPr>
              <w:t xml:space="preserve">消防维保</w:t>
            </w:r>
            <w:r>
              <w:rPr>
                <w:color w:val="auto"/>
                <w:highlight w:val="none"/>
              </w:rPr>
              <w:t xml:space="preserve">允许分包给具备资质的消防技术服务机构，</w:t>
            </w:r>
            <w:r>
              <w:rPr>
                <w:color w:val="auto"/>
                <w:spacing w:val="15"/>
                <w:highlight w:val="none"/>
                <w:lang w:eastAsia="zh-CN"/>
              </w:rPr>
              <w:t xml:space="preserve">每</w:t>
            </w:r>
            <w:r>
              <w:rPr>
                <w:color w:val="auto"/>
                <w:spacing w:val="14"/>
                <w:highlight w:val="none"/>
                <w:lang w:eastAsia="zh-CN"/>
              </w:rPr>
              <w:t xml:space="preserve">季度没有消</w:t>
            </w:r>
            <w:r>
              <w:rPr>
                <w:color w:val="auto"/>
                <w:spacing w:val="12"/>
                <w:highlight w:val="none"/>
                <w:lang w:eastAsia="zh-CN"/>
              </w:rPr>
              <w:t xml:space="preserve">防维保单位</w:t>
            </w:r>
            <w:r>
              <w:rPr>
                <w:color w:val="auto"/>
                <w:spacing w:val="15"/>
                <w:highlight w:val="none"/>
                <w:lang w:eastAsia="zh-CN"/>
              </w:rPr>
              <w:t xml:space="preserve">记录的，每</w:t>
            </w:r>
            <w:r>
              <w:rPr>
                <w:color w:val="auto"/>
                <w:spacing w:val="14"/>
                <w:highlight w:val="none"/>
                <w:lang w:eastAsia="zh-CN"/>
              </w:rPr>
              <w:t xml:space="preserve">一次扣3分</w:t>
            </w:r>
            <w:r>
              <w:rPr>
                <w:color w:val="auto"/>
                <w:position w:val="1"/>
                <w:highlight w:val="none"/>
              </w:rPr>
              <w:t xml:space="preserve">。</w:t>
            </w:r>
            <w:r/>
          </w:p>
        </w:tc>
        <w:tc>
          <w:tcPr>
            <w:tcW w:w="1522" w:type="dxa"/>
            <w:vAlign w:val="top"/>
            <w:textDirection w:val="lrTb"/>
            <w:noWrap w:val="false"/>
          </w:tcPr>
          <w:p>
            <w:pPr>
              <w:rPr>
                <w:color w:val="auto"/>
                <w:highlight w:val="none"/>
              </w:rPr>
            </w:pPr>
            <w:r>
              <w:rPr>
                <w:color w:val="auto"/>
                <w:highlight w:val="none"/>
              </w:rPr>
            </w:r>
            <w:r/>
          </w:p>
        </w:tc>
      </w:tr>
      <w:tr>
        <w:trPr>
          <w:trHeight w:val="6517"/>
        </w:trPr>
        <w:tc>
          <w:tcPr>
            <w:tcW w:w="1493" w:type="dxa"/>
            <w:vAlign w:val="top"/>
            <w:vMerge w:val="continue"/>
            <w:textDirection w:val="lrTb"/>
            <w:noWrap w:val="false"/>
          </w:tcPr>
          <w:p>
            <w:pPr>
              <w:rPr>
                <w:color w:val="auto"/>
                <w:highlight w:val="none"/>
              </w:rPr>
            </w:pPr>
            <w:r>
              <w:rPr>
                <w:color w:val="auto"/>
                <w:highlight w:val="none"/>
              </w:rPr>
            </w:r>
            <w:r/>
          </w:p>
        </w:tc>
        <w:tc>
          <w:tcPr>
            <w:tcW w:w="1486" w:type="dxa"/>
            <w:vAlign w:val="top"/>
            <w:vMerge w:val="continue"/>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514" w:right="180" w:hanging="326"/>
              <w:spacing w:before="175" w:line="312" w:lineRule="auto"/>
              <w:rPr>
                <w:color w:val="auto"/>
                <w:highlight w:val="none"/>
              </w:rPr>
            </w:pPr>
            <w:r>
              <w:rPr>
                <w:color w:val="auto"/>
                <w:spacing w:val="10"/>
                <w:highlight w:val="none"/>
              </w:rPr>
              <w:t xml:space="preserve">电器、电线</w:t>
            </w:r>
            <w:r>
              <w:rPr>
                <w:color w:val="auto"/>
                <w:spacing w:val="4"/>
                <w:highlight w:val="none"/>
              </w:rPr>
              <w:t xml:space="preserve">管理</w:t>
            </w:r>
            <w:r/>
          </w:p>
        </w:tc>
        <w:tc>
          <w:tcPr>
            <w:tcW w:w="1486" w:type="dxa"/>
            <w:vAlign w:val="top"/>
            <w:textDirection w:val="lrTb"/>
            <w:noWrap w:val="false"/>
          </w:tcPr>
          <w:p>
            <w:pPr>
              <w:pStyle w:val="1903"/>
              <w:ind w:left="680"/>
              <w:spacing w:before="175"/>
              <w:rPr>
                <w:color w:val="auto"/>
                <w:highlight w:val="none"/>
              </w:rPr>
            </w:pPr>
            <w:r>
              <w:rPr>
                <w:color w:val="auto"/>
                <w:highlight w:val="none"/>
              </w:rPr>
              <w:t xml:space="preserve">4</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4"/>
              <w:spacing w:before="175" w:line="219" w:lineRule="auto"/>
              <w:rPr>
                <w:color w:val="auto"/>
                <w:highlight w:val="none"/>
                <w:lang w:eastAsia="zh-CN"/>
              </w:rPr>
            </w:pPr>
            <w:r>
              <w:rPr>
                <w:color w:val="auto"/>
                <w:spacing w:val="14"/>
                <w:highlight w:val="none"/>
                <w:lang w:eastAsia="zh-CN"/>
              </w:rPr>
              <w:t xml:space="preserve">工作人员对</w:t>
            </w:r>
            <w:r/>
          </w:p>
          <w:p>
            <w:pPr>
              <w:pStyle w:val="1903"/>
              <w:ind w:left="132"/>
              <w:spacing w:before="102" w:line="219" w:lineRule="auto"/>
              <w:rPr>
                <w:color w:val="auto"/>
                <w:highlight w:val="none"/>
                <w:lang w:eastAsia="zh-CN"/>
              </w:rPr>
            </w:pPr>
            <w:r>
              <w:rPr>
                <w:color w:val="auto"/>
                <w:spacing w:val="14"/>
                <w:highlight w:val="none"/>
                <w:lang w:eastAsia="zh-CN"/>
              </w:rPr>
              <w:t xml:space="preserve">各自责任区</w:t>
            </w:r>
            <w:r/>
          </w:p>
          <w:p>
            <w:pPr>
              <w:pStyle w:val="1903"/>
              <w:ind w:left="157"/>
              <w:spacing w:before="103" w:line="219" w:lineRule="auto"/>
              <w:rPr>
                <w:color w:val="auto"/>
                <w:highlight w:val="none"/>
                <w:lang w:eastAsia="zh-CN"/>
              </w:rPr>
            </w:pPr>
            <w:r>
              <w:rPr>
                <w:color w:val="auto"/>
                <w:spacing w:val="10"/>
                <w:highlight w:val="none"/>
                <w:lang w:eastAsia="zh-CN"/>
              </w:rPr>
              <w:t xml:space="preserve">内电气设备</w:t>
            </w:r>
            <w:r/>
          </w:p>
          <w:p>
            <w:pPr>
              <w:pStyle w:val="1903"/>
              <w:ind w:left="130"/>
              <w:spacing w:before="103" w:line="219" w:lineRule="auto"/>
              <w:rPr>
                <w:color w:val="auto"/>
                <w:highlight w:val="none"/>
                <w:lang w:eastAsia="zh-CN"/>
              </w:rPr>
            </w:pPr>
            <w:r>
              <w:rPr>
                <w:color w:val="auto"/>
                <w:spacing w:val="6"/>
                <w:highlight w:val="none"/>
                <w:lang w:eastAsia="zh-CN"/>
              </w:rPr>
              <w:t xml:space="preserve">进行管理，</w:t>
            </w:r>
            <w:r/>
          </w:p>
          <w:p>
            <w:pPr>
              <w:pStyle w:val="1903"/>
              <w:ind w:left="132"/>
              <w:spacing w:before="103" w:line="219" w:lineRule="auto"/>
              <w:rPr>
                <w:color w:val="auto"/>
                <w:highlight w:val="none"/>
                <w:lang w:eastAsia="zh-CN"/>
              </w:rPr>
            </w:pPr>
            <w:r>
              <w:rPr>
                <w:color w:val="auto"/>
                <w:spacing w:val="14"/>
                <w:highlight w:val="none"/>
                <w:lang w:eastAsia="zh-CN"/>
              </w:rPr>
              <w:t xml:space="preserve">要求不随意</w:t>
            </w:r>
            <w:r/>
          </w:p>
          <w:p>
            <w:pPr>
              <w:pStyle w:val="1903"/>
              <w:ind w:left="145"/>
              <w:spacing w:before="103" w:line="219" w:lineRule="auto"/>
              <w:rPr>
                <w:color w:val="auto"/>
                <w:highlight w:val="none"/>
                <w:lang w:eastAsia="zh-CN"/>
              </w:rPr>
            </w:pPr>
            <w:r>
              <w:rPr>
                <w:color w:val="auto"/>
                <w:spacing w:val="12"/>
                <w:highlight w:val="none"/>
                <w:lang w:eastAsia="zh-CN"/>
              </w:rPr>
              <w:t xml:space="preserve">临时拉线和</w:t>
            </w:r>
            <w:r/>
          </w:p>
          <w:p>
            <w:pPr>
              <w:pStyle w:val="1903"/>
              <w:ind w:left="133"/>
              <w:spacing w:before="103" w:line="219" w:lineRule="auto"/>
              <w:rPr>
                <w:color w:val="auto"/>
                <w:highlight w:val="none"/>
                <w:lang w:eastAsia="zh-CN"/>
              </w:rPr>
            </w:pPr>
            <w:r>
              <w:rPr>
                <w:color w:val="auto"/>
                <w:spacing w:val="14"/>
                <w:highlight w:val="none"/>
                <w:lang w:eastAsia="zh-CN"/>
              </w:rPr>
              <w:t xml:space="preserve">使用高功率</w:t>
            </w:r>
            <w:r/>
          </w:p>
          <w:p>
            <w:pPr>
              <w:pStyle w:val="1903"/>
              <w:ind w:left="155"/>
              <w:spacing w:before="104" w:line="220" w:lineRule="auto"/>
              <w:rPr>
                <w:color w:val="auto"/>
                <w:highlight w:val="none"/>
                <w:lang w:eastAsia="zh-CN"/>
              </w:rPr>
            </w:pPr>
            <w:r>
              <w:rPr>
                <w:color w:val="auto"/>
                <w:spacing w:val="10"/>
                <w:highlight w:val="none"/>
                <w:lang w:eastAsia="zh-CN"/>
              </w:rPr>
              <w:t xml:space="preserve">电器，下班</w:t>
            </w:r>
            <w:r/>
          </w:p>
          <w:p>
            <w:pPr>
              <w:pStyle w:val="1903"/>
              <w:ind w:left="133"/>
              <w:spacing w:before="103" w:line="219" w:lineRule="auto"/>
              <w:rPr>
                <w:color w:val="auto"/>
                <w:highlight w:val="none"/>
                <w:lang w:eastAsia="zh-CN"/>
              </w:rPr>
            </w:pPr>
            <w:r>
              <w:rPr>
                <w:color w:val="auto"/>
                <w:spacing w:val="14"/>
                <w:highlight w:val="none"/>
                <w:lang w:eastAsia="zh-CN"/>
              </w:rPr>
              <w:t xml:space="preserve">后对电气设</w:t>
            </w:r>
            <w:r/>
          </w:p>
          <w:p>
            <w:pPr>
              <w:pStyle w:val="1903"/>
              <w:ind w:left="134"/>
              <w:spacing w:before="102" w:line="219" w:lineRule="auto"/>
              <w:rPr>
                <w:color w:val="auto"/>
                <w:highlight w:val="none"/>
                <w:lang w:eastAsia="zh-CN"/>
              </w:rPr>
            </w:pPr>
            <w:r>
              <w:rPr>
                <w:color w:val="auto"/>
                <w:spacing w:val="14"/>
                <w:highlight w:val="none"/>
                <w:lang w:eastAsia="zh-CN"/>
              </w:rPr>
              <w:t xml:space="preserve">备进行检查</w:t>
            </w:r>
            <w:r/>
          </w:p>
          <w:p>
            <w:pPr>
              <w:pStyle w:val="1903"/>
              <w:ind w:left="146"/>
              <w:spacing w:before="103" w:line="216" w:lineRule="auto"/>
              <w:rPr>
                <w:color w:val="auto"/>
                <w:highlight w:val="none"/>
                <w:lang w:eastAsia="zh-CN"/>
              </w:rPr>
            </w:pPr>
            <w:r>
              <w:rPr>
                <w:color w:val="auto"/>
                <w:spacing w:val="29"/>
                <w:highlight w:val="none"/>
                <w:lang w:eastAsia="zh-CN"/>
              </w:rPr>
              <w:t xml:space="preserve">,确认关闭</w:t>
            </w:r>
            <w:r/>
          </w:p>
          <w:p>
            <w:pPr>
              <w:pStyle w:val="1903"/>
              <w:ind w:left="152"/>
              <w:spacing w:before="107" w:line="219" w:lineRule="auto"/>
              <w:rPr>
                <w:color w:val="auto"/>
                <w:highlight w:val="none"/>
                <w:lang w:eastAsia="zh-CN"/>
              </w:rPr>
            </w:pPr>
            <w:r>
              <w:rPr>
                <w:color w:val="auto"/>
                <w:spacing w:val="9"/>
                <w:highlight w:val="none"/>
                <w:lang w:eastAsia="zh-CN"/>
              </w:rPr>
              <w:t xml:space="preserve">。未检查或</w:t>
            </w:r>
            <w:r/>
          </w:p>
          <w:p>
            <w:pPr>
              <w:pStyle w:val="1903"/>
              <w:ind w:left="131"/>
              <w:spacing w:before="103" w:line="219" w:lineRule="auto"/>
              <w:rPr>
                <w:color w:val="auto"/>
                <w:highlight w:val="none"/>
                <w:lang w:eastAsia="zh-CN"/>
              </w:rPr>
            </w:pPr>
            <w:r>
              <w:rPr>
                <w:color w:val="auto"/>
                <w:spacing w:val="15"/>
                <w:highlight w:val="none"/>
                <w:lang w:eastAsia="zh-CN"/>
              </w:rPr>
              <w:t xml:space="preserve">存在未关闭</w:t>
            </w:r>
            <w:r/>
          </w:p>
          <w:p>
            <w:pPr>
              <w:pStyle w:val="1903"/>
              <w:ind w:left="138"/>
              <w:spacing w:before="104" w:line="219" w:lineRule="auto"/>
              <w:rPr>
                <w:color w:val="auto"/>
                <w:highlight w:val="none"/>
                <w:lang w:eastAsia="zh-CN"/>
              </w:rPr>
            </w:pPr>
            <w:r>
              <w:rPr>
                <w:color w:val="auto"/>
                <w:spacing w:val="13"/>
                <w:highlight w:val="none"/>
                <w:lang w:eastAsia="zh-CN"/>
              </w:rPr>
              <w:t xml:space="preserve">公共区域照</w:t>
            </w:r>
            <w:r/>
          </w:p>
          <w:p>
            <w:pPr>
              <w:pStyle w:val="1903"/>
              <w:ind w:left="151"/>
              <w:spacing w:before="103" w:line="219" w:lineRule="auto"/>
              <w:rPr>
                <w:color w:val="auto"/>
                <w:highlight w:val="none"/>
                <w:lang w:eastAsia="zh-CN"/>
              </w:rPr>
            </w:pPr>
            <w:r>
              <w:rPr>
                <w:color w:val="auto"/>
                <w:spacing w:val="11"/>
                <w:highlight w:val="none"/>
                <w:lang w:eastAsia="zh-CN"/>
              </w:rPr>
              <w:t xml:space="preserve">明设备、空</w:t>
            </w:r>
            <w:r/>
          </w:p>
          <w:p>
            <w:pPr>
              <w:pStyle w:val="1903"/>
              <w:ind w:left="129" w:right="213" w:firstLine="4"/>
              <w:spacing w:before="105" w:line="312" w:lineRule="auto"/>
              <w:rPr>
                <w:color w:val="auto"/>
                <w:highlight w:val="none"/>
              </w:rPr>
            </w:pPr>
            <w:r>
              <w:rPr>
                <w:color w:val="auto"/>
                <w:spacing w:val="14"/>
                <w:highlight w:val="none"/>
              </w:rPr>
              <w:t xml:space="preserve">调的发现一</w:t>
            </w:r>
            <w:r>
              <w:rPr>
                <w:color w:val="auto"/>
                <w:spacing w:val="16"/>
                <w:highlight w:val="none"/>
              </w:rPr>
              <w:t xml:space="preserve">起扣0.5分</w:t>
            </w:r>
            <w:r/>
          </w:p>
          <w:p>
            <w:pPr>
              <w:pStyle w:val="1903"/>
              <w:ind w:left="152"/>
              <w:spacing w:before="128" w:line="107" w:lineRule="exact"/>
              <w:rPr>
                <w:color w:val="auto"/>
                <w:highlight w:val="none"/>
              </w:rPr>
            </w:pPr>
            <w:r>
              <w:rPr>
                <w:color w:val="auto"/>
                <w:position w:val="1"/>
                <w:highlight w:val="none"/>
              </w:rPr>
              <w:t xml:space="preserve">。</w:t>
            </w:r>
            <w:r/>
          </w:p>
        </w:tc>
        <w:tc>
          <w:tcPr>
            <w:tcW w:w="1522" w:type="dxa"/>
            <w:vAlign w:val="top"/>
            <w:textDirection w:val="lrTb"/>
            <w:noWrap w:val="false"/>
          </w:tcPr>
          <w:p>
            <w:pPr>
              <w:rPr>
                <w:color w:val="auto"/>
                <w:highlight w:val="none"/>
              </w:rPr>
            </w:pPr>
            <w:r>
              <w:rPr>
                <w:color w:val="auto"/>
                <w:highlight w:val="none"/>
              </w:rPr>
            </w:r>
            <w:r/>
          </w:p>
        </w:tc>
      </w:tr>
      <w:tr>
        <w:trPr>
          <w:trHeight w:val="3004"/>
        </w:trPr>
        <w:tc>
          <w:tcPr>
            <w:tcW w:w="1493" w:type="dxa"/>
            <w:vAlign w:val="top"/>
            <w:textDirection w:val="lrTb"/>
            <w:noWrap w:val="false"/>
          </w:tcPr>
          <w:p>
            <w:pPr>
              <w:pStyle w:val="1903"/>
              <w:ind w:left="180"/>
              <w:spacing w:before="181" w:line="219" w:lineRule="auto"/>
              <w:rPr>
                <w:color w:val="auto"/>
                <w:highlight w:val="none"/>
              </w:rPr>
            </w:pPr>
            <w:r>
              <w:rPr>
                <w:color w:val="auto"/>
                <w:spacing w:val="27"/>
                <w:highlight w:val="none"/>
              </w:rPr>
              <w:t xml:space="preserve">防汛管理</w:t>
            </w:r>
            <w:r>
              <w:rPr>
                <w:rFonts w:hint="eastAsia"/>
                <w:color w:val="auto"/>
                <w:spacing w:val="27"/>
                <w:highlight w:val="none"/>
                <w:lang w:eastAsia="zh-CN"/>
              </w:rPr>
              <w:t xml:space="preserve">（</w:t>
            </w:r>
            <w:r/>
          </w:p>
          <w:p>
            <w:pPr>
              <w:pStyle w:val="1903"/>
              <w:ind w:left="454"/>
              <w:spacing w:before="104" w:line="219" w:lineRule="auto"/>
              <w:rPr>
                <w:color w:val="auto"/>
                <w:highlight w:val="none"/>
              </w:rPr>
            </w:pPr>
            <w:r>
              <w:rPr>
                <w:color w:val="auto"/>
                <w:spacing w:val="5"/>
                <w:highlight w:val="none"/>
              </w:rPr>
              <w:t xml:space="preserve">3分）</w:t>
            </w:r>
            <w:r/>
          </w:p>
        </w:tc>
        <w:tc>
          <w:tcPr>
            <w:tcW w:w="1486" w:type="dxa"/>
            <w:vAlign w:val="top"/>
            <w:textDirection w:val="lrTb"/>
            <w:noWrap w:val="false"/>
          </w:tcPr>
          <w:p>
            <w:pPr>
              <w:pStyle w:val="1903"/>
              <w:ind w:left="291"/>
              <w:spacing w:before="181" w:line="219" w:lineRule="auto"/>
              <w:rPr>
                <w:color w:val="auto"/>
                <w:highlight w:val="none"/>
              </w:rPr>
            </w:pPr>
            <w:r>
              <w:rPr>
                <w:color w:val="auto"/>
                <w:spacing w:val="10"/>
                <w:highlight w:val="none"/>
              </w:rPr>
              <w:t xml:space="preserve">防汛管理</w:t>
            </w:r>
            <w:r/>
          </w:p>
        </w:tc>
        <w:tc>
          <w:tcPr>
            <w:tcW w:w="1486" w:type="dxa"/>
            <w:vAlign w:val="top"/>
            <w:textDirection w:val="lrTb"/>
            <w:noWrap w:val="false"/>
          </w:tcPr>
          <w:p>
            <w:pPr>
              <w:pStyle w:val="1903"/>
              <w:ind w:left="293"/>
              <w:spacing w:before="181" w:line="219" w:lineRule="auto"/>
              <w:rPr>
                <w:color w:val="auto"/>
                <w:highlight w:val="none"/>
              </w:rPr>
            </w:pPr>
            <w:r>
              <w:rPr>
                <w:color w:val="auto"/>
                <w:spacing w:val="10"/>
                <w:highlight w:val="none"/>
              </w:rPr>
              <w:t xml:space="preserve">防汛管理</w:t>
            </w:r>
            <w:r/>
          </w:p>
        </w:tc>
        <w:tc>
          <w:tcPr>
            <w:tcW w:w="1486" w:type="dxa"/>
            <w:vAlign w:val="top"/>
            <w:textDirection w:val="lrTb"/>
            <w:noWrap w:val="false"/>
          </w:tcPr>
          <w:p>
            <w:pPr>
              <w:pStyle w:val="1903"/>
              <w:ind w:left="685"/>
              <w:spacing w:before="181" w:line="239" w:lineRule="auto"/>
              <w:rPr>
                <w:color w:val="auto"/>
                <w:highlight w:val="none"/>
              </w:rPr>
            </w:pPr>
            <w:r>
              <w:rPr>
                <w:color w:val="auto"/>
                <w:highlight w:val="none"/>
              </w:rPr>
              <w:t xml:space="preserve">3</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45" w:right="209" w:hanging="12"/>
              <w:jc w:val="both"/>
              <w:spacing w:before="181" w:line="310" w:lineRule="auto"/>
              <w:rPr>
                <w:color w:val="auto"/>
                <w:highlight w:val="none"/>
                <w:lang w:eastAsia="zh-CN"/>
              </w:rPr>
            </w:pPr>
            <w:r>
              <w:rPr>
                <w:color w:val="auto"/>
                <w:spacing w:val="14"/>
                <w:highlight w:val="none"/>
                <w:lang w:eastAsia="zh-CN"/>
              </w:rPr>
              <w:t xml:space="preserve">汛情发生时</w:t>
            </w:r>
            <w:r>
              <w:rPr>
                <w:color w:val="auto"/>
                <w:spacing w:val="3"/>
                <w:highlight w:val="none"/>
                <w:lang w:eastAsia="zh-CN"/>
              </w:rPr>
              <w:t xml:space="preserve"> </w:t>
            </w:r>
            <w:r>
              <w:rPr>
                <w:rFonts w:hint="eastAsia"/>
                <w:color w:val="auto"/>
                <w:spacing w:val="3"/>
                <w:highlight w:val="none"/>
                <w:lang w:eastAsia="zh-CN"/>
              </w:rPr>
              <w:t xml:space="preserve">，</w:t>
            </w:r>
            <w:r>
              <w:rPr>
                <w:color w:val="auto"/>
                <w:spacing w:val="28"/>
                <w:highlight w:val="none"/>
                <w:lang w:eastAsia="zh-CN"/>
              </w:rPr>
              <w:t xml:space="preserve">进行24小</w:t>
            </w:r>
            <w:r>
              <w:rPr>
                <w:color w:val="auto"/>
                <w:spacing w:val="12"/>
                <w:highlight w:val="none"/>
                <w:lang w:eastAsia="zh-CN"/>
              </w:rPr>
              <w:t xml:space="preserve">时汛期值班</w:t>
            </w:r>
            <w:r/>
          </w:p>
          <w:p>
            <w:pPr>
              <w:pStyle w:val="1903"/>
              <w:ind w:left="146"/>
              <w:spacing w:line="215" w:lineRule="auto"/>
              <w:rPr>
                <w:color w:val="auto"/>
                <w:highlight w:val="none"/>
                <w:lang w:eastAsia="zh-CN"/>
              </w:rPr>
            </w:pPr>
            <w:r>
              <w:rPr>
                <w:color w:val="auto"/>
                <w:spacing w:val="30"/>
                <w:highlight w:val="none"/>
                <w:lang w:eastAsia="zh-CN"/>
              </w:rPr>
              <w:t xml:space="preserve">,无特殊原</w:t>
            </w:r>
            <w:r/>
          </w:p>
          <w:p>
            <w:pPr>
              <w:pStyle w:val="1903"/>
              <w:ind w:left="149"/>
              <w:spacing w:before="106" w:line="219" w:lineRule="auto"/>
              <w:rPr>
                <w:color w:val="auto"/>
                <w:highlight w:val="none"/>
                <w:lang w:eastAsia="zh-CN"/>
              </w:rPr>
            </w:pPr>
            <w:r>
              <w:rPr>
                <w:color w:val="auto"/>
                <w:spacing w:val="11"/>
                <w:highlight w:val="none"/>
                <w:lang w:eastAsia="zh-CN"/>
              </w:rPr>
              <w:t xml:space="preserve">因不得无故</w:t>
            </w:r>
            <w:r/>
          </w:p>
          <w:p>
            <w:pPr>
              <w:pStyle w:val="1903"/>
              <w:ind w:left="131"/>
              <w:spacing w:before="104" w:line="219" w:lineRule="auto"/>
              <w:rPr>
                <w:color w:val="auto"/>
                <w:highlight w:val="none"/>
              </w:rPr>
            </w:pPr>
            <w:r>
              <w:rPr>
                <w:color w:val="auto"/>
                <w:spacing w:val="15"/>
                <w:highlight w:val="none"/>
                <w:lang w:eastAsia="zh-CN"/>
              </w:rPr>
              <w:t xml:space="preserve">推辞。</w:t>
            </w:r>
            <w:r>
              <w:rPr>
                <w:color w:val="auto"/>
                <w:spacing w:val="15"/>
                <w:highlight w:val="none"/>
              </w:rPr>
              <w:t xml:space="preserve">不予</w:t>
            </w:r>
            <w:r/>
          </w:p>
          <w:p>
            <w:pPr>
              <w:pStyle w:val="1903"/>
              <w:ind w:left="135" w:right="213" w:hanging="4"/>
              <w:spacing w:before="104" w:line="306" w:lineRule="auto"/>
              <w:rPr>
                <w:color w:val="auto"/>
                <w:highlight w:val="none"/>
              </w:rPr>
            </w:pPr>
            <w:r>
              <w:rPr>
                <w:color w:val="auto"/>
                <w:spacing w:val="15"/>
                <w:highlight w:val="none"/>
              </w:rPr>
              <w:t xml:space="preserve">配合的，扣</w:t>
            </w:r>
            <w:r>
              <w:rPr>
                <w:color w:val="auto"/>
                <w:highlight w:val="none"/>
              </w:rPr>
              <w:t xml:space="preserve">3分。</w:t>
            </w:r>
            <w:r/>
          </w:p>
        </w:tc>
        <w:tc>
          <w:tcPr>
            <w:tcW w:w="1522" w:type="dxa"/>
            <w:vAlign w:val="top"/>
            <w:textDirection w:val="lrTb"/>
            <w:noWrap w:val="false"/>
          </w:tcPr>
          <w:p>
            <w:pPr>
              <w:rPr>
                <w:color w:val="auto"/>
                <w:highlight w:val="none"/>
              </w:rPr>
            </w:pPr>
            <w:r>
              <w:rPr>
                <w:color w:val="auto"/>
                <w:highlight w:val="none"/>
              </w:rPr>
            </w:r>
            <w:r/>
          </w:p>
        </w:tc>
      </w:tr>
    </w:tbl>
    <w:p>
      <w:pPr>
        <w:pStyle w:val="1895"/>
        <w:rPr>
          <w:color w:val="auto"/>
          <w:highlight w:val="none"/>
        </w:rPr>
      </w:pPr>
      <w:r>
        <w:rPr>
          <w:color w:val="auto"/>
          <w:highlight w:val="none"/>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3"/>
        <w:gridCol w:w="1486"/>
        <w:gridCol w:w="1486"/>
        <w:gridCol w:w="1486"/>
        <w:gridCol w:w="1486"/>
        <w:gridCol w:w="1486"/>
        <w:gridCol w:w="1522"/>
      </w:tblGrid>
      <w:tr>
        <w:trPr>
          <w:trHeight w:val="3708"/>
        </w:trPr>
        <w:tc>
          <w:tcPr>
            <w:tcW w:w="1493"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3"/>
              <w:spacing w:before="177" w:line="219" w:lineRule="auto"/>
              <w:rPr>
                <w:color w:val="auto"/>
                <w:highlight w:val="none"/>
                <w:lang w:eastAsia="zh-CN"/>
              </w:rPr>
            </w:pPr>
            <w:r>
              <w:rPr>
                <w:color w:val="auto"/>
                <w:spacing w:val="14"/>
                <w:highlight w:val="none"/>
                <w:lang w:eastAsia="zh-CN"/>
              </w:rPr>
              <w:t xml:space="preserve">汛情发生时</w:t>
            </w:r>
            <w:r/>
          </w:p>
          <w:p>
            <w:pPr>
              <w:pStyle w:val="1903"/>
              <w:ind w:left="146"/>
              <w:spacing w:before="102" w:line="216" w:lineRule="auto"/>
              <w:rPr>
                <w:color w:val="auto"/>
                <w:highlight w:val="none"/>
                <w:lang w:eastAsia="zh-CN"/>
              </w:rPr>
            </w:pPr>
            <w:r>
              <w:rPr>
                <w:color w:val="auto"/>
                <w:spacing w:val="31"/>
                <w:highlight w:val="none"/>
                <w:lang w:eastAsia="zh-CN"/>
              </w:rPr>
              <w:t xml:space="preserve">,对容易进</w:t>
            </w:r>
            <w:r/>
          </w:p>
          <w:p>
            <w:pPr>
              <w:pStyle w:val="1903"/>
              <w:ind w:left="133"/>
              <w:spacing w:before="106" w:line="219" w:lineRule="auto"/>
              <w:rPr>
                <w:color w:val="auto"/>
                <w:highlight w:val="none"/>
                <w:lang w:eastAsia="zh-CN"/>
              </w:rPr>
            </w:pPr>
            <w:r>
              <w:rPr>
                <w:color w:val="auto"/>
                <w:spacing w:val="14"/>
                <w:highlight w:val="none"/>
                <w:lang w:eastAsia="zh-CN"/>
              </w:rPr>
              <w:t xml:space="preserve">水的区域进</w:t>
            </w:r>
            <w:r/>
          </w:p>
          <w:p>
            <w:pPr>
              <w:pStyle w:val="1903"/>
              <w:ind w:left="131"/>
              <w:spacing w:before="104" w:line="219" w:lineRule="auto"/>
              <w:rPr>
                <w:color w:val="auto"/>
                <w:highlight w:val="none"/>
                <w:lang w:eastAsia="zh-CN"/>
              </w:rPr>
            </w:pPr>
            <w:r>
              <w:rPr>
                <w:color w:val="auto"/>
                <w:spacing w:val="15"/>
                <w:highlight w:val="none"/>
                <w:lang w:eastAsia="zh-CN"/>
              </w:rPr>
              <w:t xml:space="preserve">行堵漏抢险</w:t>
            </w:r>
            <w:r/>
          </w:p>
          <w:p>
            <w:pPr>
              <w:pStyle w:val="1903"/>
              <w:ind w:left="146"/>
              <w:spacing w:before="102" w:line="216" w:lineRule="auto"/>
              <w:rPr>
                <w:color w:val="auto"/>
                <w:highlight w:val="none"/>
                <w:lang w:eastAsia="zh-CN"/>
              </w:rPr>
            </w:pPr>
            <w:r>
              <w:rPr>
                <w:color w:val="auto"/>
                <w:spacing w:val="30"/>
                <w:highlight w:val="none"/>
                <w:lang w:eastAsia="zh-CN"/>
              </w:rPr>
              <w:t xml:space="preserve">,无特殊原</w:t>
            </w:r>
            <w:r/>
          </w:p>
          <w:p>
            <w:pPr>
              <w:pStyle w:val="1903"/>
              <w:ind w:left="149"/>
              <w:spacing w:before="107" w:line="219" w:lineRule="auto"/>
              <w:rPr>
                <w:color w:val="auto"/>
                <w:highlight w:val="none"/>
                <w:lang w:eastAsia="zh-CN"/>
              </w:rPr>
            </w:pPr>
            <w:r>
              <w:rPr>
                <w:color w:val="auto"/>
                <w:spacing w:val="11"/>
                <w:highlight w:val="none"/>
                <w:lang w:eastAsia="zh-CN"/>
              </w:rPr>
              <w:t xml:space="preserve">因不得无故</w:t>
            </w:r>
            <w:r/>
          </w:p>
          <w:p>
            <w:pPr>
              <w:pStyle w:val="1903"/>
              <w:ind w:left="131"/>
              <w:spacing w:before="104" w:line="219" w:lineRule="auto"/>
              <w:rPr>
                <w:color w:val="auto"/>
                <w:highlight w:val="none"/>
                <w:lang w:eastAsia="zh-CN"/>
              </w:rPr>
            </w:pPr>
            <w:r>
              <w:rPr>
                <w:color w:val="auto"/>
                <w:spacing w:val="15"/>
                <w:highlight w:val="none"/>
                <w:lang w:eastAsia="zh-CN"/>
              </w:rPr>
              <w:t xml:space="preserve">推辞。汛情</w:t>
            </w:r>
            <w:r/>
          </w:p>
          <w:p>
            <w:pPr>
              <w:pStyle w:val="1903"/>
              <w:ind w:left="135"/>
              <w:spacing w:before="103" w:line="219" w:lineRule="auto"/>
              <w:rPr>
                <w:color w:val="auto"/>
                <w:highlight w:val="none"/>
                <w:lang w:eastAsia="zh-CN"/>
              </w:rPr>
            </w:pPr>
            <w:r>
              <w:rPr>
                <w:color w:val="auto"/>
                <w:spacing w:val="14"/>
                <w:highlight w:val="none"/>
                <w:lang w:eastAsia="zh-CN"/>
              </w:rPr>
              <w:t xml:space="preserve">发生且不予</w:t>
            </w:r>
            <w:r/>
          </w:p>
          <w:p>
            <w:pPr>
              <w:pStyle w:val="1903"/>
              <w:ind w:left="133" w:right="318" w:hanging="2"/>
              <w:spacing w:before="104" w:line="308" w:lineRule="auto"/>
              <w:rPr>
                <w:color w:val="auto"/>
                <w:highlight w:val="none"/>
                <w:lang w:eastAsia="zh-CN"/>
              </w:rPr>
            </w:pPr>
            <w:r>
              <w:rPr>
                <w:color w:val="auto"/>
                <w:spacing w:val="15"/>
                <w:highlight w:val="none"/>
                <w:lang w:eastAsia="zh-CN"/>
              </w:rPr>
              <w:t xml:space="preserve">配合的扣3</w:t>
            </w:r>
            <w:r>
              <w:rPr>
                <w:color w:val="auto"/>
                <w:spacing w:val="-5"/>
                <w:highlight w:val="none"/>
                <w:lang w:eastAsia="zh-CN"/>
              </w:rPr>
              <w:t xml:space="preserve">分。</w:t>
            </w:r>
            <w:r/>
          </w:p>
        </w:tc>
        <w:tc>
          <w:tcPr>
            <w:tcW w:w="1522" w:type="dxa"/>
            <w:vAlign w:val="top"/>
            <w:textDirection w:val="lrTb"/>
            <w:noWrap w:val="false"/>
          </w:tcPr>
          <w:p>
            <w:pPr>
              <w:rPr>
                <w:color w:val="auto"/>
                <w:highlight w:val="none"/>
                <w:lang w:eastAsia="zh-CN"/>
              </w:rPr>
            </w:pPr>
            <w:r>
              <w:rPr>
                <w:color w:val="auto"/>
                <w:highlight w:val="none"/>
                <w:lang w:eastAsia="zh-CN"/>
              </w:rPr>
            </w:r>
            <w:r/>
          </w:p>
        </w:tc>
      </w:tr>
      <w:tr>
        <w:trPr>
          <w:trHeight w:val="5814"/>
        </w:trPr>
        <w:tc>
          <w:tcPr>
            <w:tcW w:w="1493" w:type="dxa"/>
            <w:vAlign w:val="top"/>
            <w:vMerge w:val="restart"/>
            <w:textDirection w:val="lrTb"/>
            <w:noWrap w:val="false"/>
          </w:tcPr>
          <w:p>
            <w:pPr>
              <w:pStyle w:val="1903"/>
              <w:ind w:left="130" w:right="216"/>
              <w:spacing w:before="174" w:line="312" w:lineRule="auto"/>
              <w:rPr>
                <w:color w:val="auto"/>
                <w:highlight w:val="none"/>
              </w:rPr>
            </w:pPr>
            <w:r>
              <w:rPr>
                <w:color w:val="auto"/>
                <w:spacing w:val="14"/>
                <w:highlight w:val="none"/>
              </w:rPr>
              <w:t xml:space="preserve">设备设施管</w:t>
            </w:r>
            <w:r>
              <w:rPr>
                <w:color w:val="auto"/>
                <w:spacing w:val="13"/>
                <w:highlight w:val="none"/>
              </w:rPr>
              <w:t xml:space="preserve">理（10分）</w:t>
            </w:r>
            <w:r/>
          </w:p>
        </w:tc>
        <w:tc>
          <w:tcPr>
            <w:tcW w:w="1486" w:type="dxa"/>
            <w:vAlign w:val="top"/>
            <w:vMerge w:val="restart"/>
            <w:textDirection w:val="lrTb"/>
            <w:noWrap w:val="false"/>
          </w:tcPr>
          <w:p>
            <w:pPr>
              <w:pStyle w:val="1903"/>
              <w:ind w:left="125" w:right="221"/>
              <w:spacing w:before="174" w:line="317" w:lineRule="auto"/>
              <w:rPr>
                <w:color w:val="auto"/>
                <w:highlight w:val="none"/>
              </w:rPr>
            </w:pPr>
            <w:r>
              <w:rPr>
                <w:color w:val="auto"/>
                <w:spacing w:val="14"/>
                <w:highlight w:val="none"/>
              </w:rPr>
              <w:t xml:space="preserve">设备设施管</w:t>
            </w:r>
            <w:r>
              <w:rPr>
                <w:color w:val="auto"/>
                <w:highlight w:val="none"/>
              </w:rPr>
              <w:t xml:space="preserve">理</w:t>
            </w:r>
            <w:r/>
          </w:p>
        </w:tc>
        <w:tc>
          <w:tcPr>
            <w:tcW w:w="1486" w:type="dxa"/>
            <w:vAlign w:val="top"/>
            <w:textDirection w:val="lrTb"/>
            <w:noWrap w:val="false"/>
          </w:tcPr>
          <w:p>
            <w:pPr>
              <w:pStyle w:val="1903"/>
              <w:ind w:left="511" w:right="180" w:hanging="344"/>
              <w:spacing w:before="173" w:line="316" w:lineRule="auto"/>
              <w:rPr>
                <w:color w:val="auto"/>
                <w:highlight w:val="none"/>
              </w:rPr>
            </w:pPr>
            <w:r>
              <w:rPr>
                <w:color w:val="auto"/>
                <w:spacing w:val="14"/>
                <w:highlight w:val="none"/>
              </w:rPr>
              <w:t xml:space="preserve">设备运行及</w:t>
            </w:r>
            <w:r>
              <w:rPr>
                <w:color w:val="auto"/>
                <w:spacing w:val="5"/>
                <w:highlight w:val="none"/>
              </w:rPr>
              <w:t xml:space="preserve">巡查</w:t>
            </w:r>
            <w:r/>
          </w:p>
        </w:tc>
        <w:tc>
          <w:tcPr>
            <w:tcW w:w="1486" w:type="dxa"/>
            <w:vAlign w:val="top"/>
            <w:textDirection w:val="lrTb"/>
            <w:noWrap w:val="false"/>
          </w:tcPr>
          <w:p>
            <w:pPr>
              <w:pStyle w:val="1903"/>
              <w:ind w:left="685"/>
              <w:spacing w:before="173" w:line="239" w:lineRule="auto"/>
              <w:rPr>
                <w:color w:val="auto"/>
                <w:highlight w:val="none"/>
              </w:rPr>
            </w:pPr>
            <w:r>
              <w:rPr>
                <w:color w:val="auto"/>
                <w:highlight w:val="none"/>
              </w:rPr>
              <w:t xml:space="preserve">5</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1"/>
              <w:spacing w:before="173" w:line="220" w:lineRule="auto"/>
              <w:rPr>
                <w:color w:val="auto"/>
                <w:highlight w:val="none"/>
                <w:lang w:eastAsia="zh-CN"/>
              </w:rPr>
            </w:pPr>
            <w:r>
              <w:rPr>
                <w:color w:val="auto"/>
                <w:spacing w:val="15"/>
                <w:highlight w:val="none"/>
                <w:lang w:eastAsia="zh-CN"/>
              </w:rPr>
              <w:t xml:space="preserve">对设备设施</w:t>
            </w:r>
            <w:r/>
          </w:p>
          <w:p>
            <w:pPr>
              <w:pStyle w:val="1903"/>
              <w:ind w:left="133"/>
              <w:spacing w:before="102" w:line="219" w:lineRule="auto"/>
              <w:rPr>
                <w:color w:val="auto"/>
                <w:highlight w:val="none"/>
                <w:lang w:eastAsia="zh-CN"/>
              </w:rPr>
            </w:pPr>
            <w:r>
              <w:rPr>
                <w:color w:val="auto"/>
                <w:spacing w:val="14"/>
                <w:highlight w:val="none"/>
                <w:lang w:eastAsia="zh-CN"/>
              </w:rPr>
              <w:t xml:space="preserve">如电灯、空</w:t>
            </w:r>
            <w:r/>
          </w:p>
          <w:p>
            <w:pPr>
              <w:pStyle w:val="1903"/>
              <w:ind w:left="133"/>
              <w:spacing w:before="102" w:line="219" w:lineRule="auto"/>
              <w:rPr>
                <w:color w:val="auto"/>
                <w:highlight w:val="none"/>
                <w:lang w:eastAsia="zh-CN"/>
              </w:rPr>
            </w:pPr>
            <w:r>
              <w:rPr>
                <w:color w:val="auto"/>
                <w:spacing w:val="14"/>
                <w:highlight w:val="none"/>
                <w:lang w:eastAsia="zh-CN"/>
              </w:rPr>
              <w:t xml:space="preserve">调、灭火器</w:t>
            </w:r>
            <w:r/>
          </w:p>
          <w:p>
            <w:pPr>
              <w:pStyle w:val="1903"/>
              <w:ind w:left="146"/>
              <w:spacing w:before="104" w:line="221" w:lineRule="auto"/>
              <w:rPr>
                <w:color w:val="auto"/>
                <w:highlight w:val="none"/>
                <w:lang w:eastAsia="zh-CN"/>
              </w:rPr>
            </w:pPr>
            <w:r>
              <w:rPr>
                <w:color w:val="auto"/>
                <w:spacing w:val="6"/>
                <w:highlight w:val="none"/>
                <w:lang w:eastAsia="zh-CN"/>
              </w:rPr>
              <w:t xml:space="preserve">、配电间、</w:t>
            </w:r>
            <w:r/>
          </w:p>
          <w:p>
            <w:pPr>
              <w:pStyle w:val="1903"/>
              <w:ind w:left="132"/>
              <w:spacing w:before="100" w:line="219" w:lineRule="auto"/>
              <w:rPr>
                <w:color w:val="auto"/>
                <w:highlight w:val="none"/>
                <w:lang w:eastAsia="zh-CN"/>
              </w:rPr>
            </w:pPr>
            <w:r>
              <w:rPr>
                <w:color w:val="auto"/>
                <w:spacing w:val="14"/>
                <w:highlight w:val="none"/>
                <w:lang w:eastAsia="zh-CN"/>
              </w:rPr>
              <w:t xml:space="preserve">泵站经常性</w:t>
            </w:r>
            <w:r/>
          </w:p>
          <w:p>
            <w:pPr>
              <w:pStyle w:val="1903"/>
              <w:ind w:left="130"/>
              <w:spacing w:before="104" w:line="219" w:lineRule="auto"/>
              <w:rPr>
                <w:color w:val="auto"/>
                <w:highlight w:val="none"/>
                <w:lang w:eastAsia="zh-CN"/>
              </w:rPr>
            </w:pPr>
            <w:r>
              <w:rPr>
                <w:color w:val="auto"/>
                <w:spacing w:val="6"/>
                <w:highlight w:val="none"/>
                <w:lang w:eastAsia="zh-CN"/>
              </w:rPr>
              <w:t xml:space="preserve">进行巡查，</w:t>
            </w:r>
            <w:r/>
          </w:p>
          <w:p>
            <w:pPr>
              <w:pStyle w:val="1903"/>
              <w:ind w:left="131"/>
              <w:spacing w:before="103" w:line="219" w:lineRule="auto"/>
              <w:rPr>
                <w:color w:val="auto"/>
                <w:highlight w:val="none"/>
                <w:lang w:eastAsia="zh-CN"/>
              </w:rPr>
            </w:pPr>
            <w:r>
              <w:rPr>
                <w:color w:val="auto"/>
                <w:spacing w:val="15"/>
                <w:highlight w:val="none"/>
                <w:lang w:eastAsia="zh-CN"/>
              </w:rPr>
              <w:t xml:space="preserve">保证其正常</w:t>
            </w:r>
            <w:r/>
          </w:p>
          <w:p>
            <w:pPr>
              <w:pStyle w:val="1903"/>
              <w:ind w:left="130"/>
              <w:spacing w:before="104" w:line="219" w:lineRule="auto"/>
              <w:rPr>
                <w:color w:val="auto"/>
                <w:highlight w:val="none"/>
                <w:lang w:eastAsia="zh-CN"/>
              </w:rPr>
            </w:pPr>
            <w:r>
              <w:rPr>
                <w:color w:val="auto"/>
                <w:spacing w:val="15"/>
                <w:highlight w:val="none"/>
                <w:lang w:eastAsia="zh-CN"/>
              </w:rPr>
              <w:t xml:space="preserve">运行，如有</w:t>
            </w:r>
            <w:r/>
          </w:p>
          <w:p>
            <w:pPr>
              <w:pStyle w:val="1903"/>
              <w:ind w:left="131"/>
              <w:spacing w:before="103" w:line="219" w:lineRule="auto"/>
              <w:rPr>
                <w:color w:val="auto"/>
                <w:highlight w:val="none"/>
                <w:lang w:eastAsia="zh-CN"/>
              </w:rPr>
            </w:pPr>
            <w:r>
              <w:rPr>
                <w:color w:val="auto"/>
                <w:spacing w:val="15"/>
                <w:highlight w:val="none"/>
                <w:lang w:eastAsia="zh-CN"/>
              </w:rPr>
              <w:t xml:space="preserve">损坏，及时</w:t>
            </w:r>
            <w:r/>
          </w:p>
          <w:p>
            <w:pPr>
              <w:pStyle w:val="1903"/>
              <w:ind w:left="136"/>
              <w:spacing w:before="103" w:line="219" w:lineRule="auto"/>
              <w:rPr>
                <w:color w:val="auto"/>
                <w:highlight w:val="none"/>
                <w:lang w:eastAsia="zh-CN"/>
              </w:rPr>
            </w:pPr>
            <w:r>
              <w:rPr>
                <w:color w:val="auto"/>
                <w:spacing w:val="14"/>
                <w:highlight w:val="none"/>
                <w:lang w:eastAsia="zh-CN"/>
              </w:rPr>
              <w:t xml:space="preserve">处置。故障</w:t>
            </w:r>
            <w:r/>
          </w:p>
          <w:p>
            <w:pPr>
              <w:pStyle w:val="1903"/>
              <w:ind w:left="130"/>
              <w:spacing w:before="103" w:line="219" w:lineRule="auto"/>
              <w:rPr>
                <w:color w:val="auto"/>
                <w:highlight w:val="none"/>
                <w:lang w:eastAsia="zh-CN"/>
              </w:rPr>
            </w:pPr>
            <w:r>
              <w:rPr>
                <w:color w:val="auto"/>
                <w:spacing w:val="15"/>
                <w:highlight w:val="none"/>
                <w:lang w:eastAsia="zh-CN"/>
              </w:rPr>
              <w:t xml:space="preserve">报修后未及</w:t>
            </w:r>
            <w:r/>
          </w:p>
          <w:p>
            <w:pPr>
              <w:pStyle w:val="1903"/>
              <w:ind w:left="145"/>
              <w:spacing w:before="104" w:line="219" w:lineRule="auto"/>
              <w:rPr>
                <w:color w:val="auto"/>
                <w:highlight w:val="none"/>
                <w:lang w:eastAsia="zh-CN"/>
              </w:rPr>
            </w:pPr>
            <w:r>
              <w:rPr>
                <w:color w:val="auto"/>
                <w:spacing w:val="12"/>
                <w:highlight w:val="none"/>
                <w:lang w:eastAsia="zh-CN"/>
              </w:rPr>
              <w:t xml:space="preserve">时处理，无</w:t>
            </w:r>
            <w:r/>
          </w:p>
          <w:p>
            <w:pPr>
              <w:pStyle w:val="1903"/>
              <w:ind w:left="131" w:right="192" w:firstLine="5"/>
              <w:jc w:val="both"/>
              <w:spacing w:before="102" w:line="308" w:lineRule="auto"/>
              <w:rPr>
                <w:color w:val="auto"/>
                <w:highlight w:val="none"/>
                <w:lang w:eastAsia="zh-CN"/>
              </w:rPr>
            </w:pPr>
            <w:r>
              <w:rPr>
                <w:color w:val="auto"/>
                <w:spacing w:val="14"/>
                <w:highlight w:val="none"/>
                <w:lang w:eastAsia="zh-CN"/>
              </w:rPr>
              <w:t xml:space="preserve">正当理由每</w:t>
            </w:r>
            <w:r>
              <w:rPr>
                <w:color w:val="auto"/>
                <w:spacing w:val="16"/>
                <w:highlight w:val="none"/>
                <w:lang w:eastAsia="zh-CN"/>
              </w:rPr>
              <w:t xml:space="preserve">超过1天扣1</w:t>
            </w:r>
            <w:r>
              <w:rPr>
                <w:color w:val="auto"/>
                <w:spacing w:val="15"/>
                <w:highlight w:val="none"/>
                <w:lang w:eastAsia="zh-CN"/>
              </w:rPr>
              <w:t xml:space="preserve">分，扣完为</w:t>
            </w:r>
            <w:r>
              <w:rPr>
                <w:color w:val="auto"/>
                <w:spacing w:val="-4"/>
                <w:highlight w:val="none"/>
                <w:lang w:eastAsia="zh-CN"/>
              </w:rPr>
              <w:t xml:space="preserve">止。</w:t>
            </w:r>
            <w:r/>
          </w:p>
        </w:tc>
        <w:tc>
          <w:tcPr>
            <w:tcW w:w="1522" w:type="dxa"/>
            <w:vAlign w:val="top"/>
            <w:textDirection w:val="lrTb"/>
            <w:noWrap w:val="false"/>
          </w:tcPr>
          <w:p>
            <w:pPr>
              <w:rPr>
                <w:color w:val="auto"/>
                <w:highlight w:val="none"/>
                <w:lang w:eastAsia="zh-CN"/>
              </w:rPr>
            </w:pPr>
            <w:r>
              <w:rPr>
                <w:color w:val="auto"/>
                <w:highlight w:val="none"/>
                <w:lang w:eastAsia="zh-CN"/>
              </w:rPr>
            </w:r>
            <w:r/>
          </w:p>
        </w:tc>
      </w:tr>
      <w:tr>
        <w:trPr>
          <w:trHeight w:val="3701"/>
        </w:trPr>
        <w:tc>
          <w:tcPr>
            <w:tcW w:w="1493" w:type="dxa"/>
            <w:vAlign w:val="top"/>
            <w:vMerge w:val="continue"/>
            <w:textDirection w:val="lrTb"/>
            <w:noWrap w:val="false"/>
          </w:tcPr>
          <w:p>
            <w:pPr>
              <w:rPr>
                <w:color w:val="auto"/>
                <w:highlight w:val="none"/>
                <w:lang w:eastAsia="zh-CN"/>
              </w:rPr>
            </w:pPr>
            <w:r>
              <w:rPr>
                <w:color w:val="auto"/>
                <w:highlight w:val="none"/>
                <w:lang w:eastAsia="zh-CN"/>
              </w:rPr>
            </w:r>
            <w:r/>
          </w:p>
        </w:tc>
        <w:tc>
          <w:tcPr>
            <w:tcW w:w="1486" w:type="dxa"/>
            <w:vAlign w:val="top"/>
            <w:vMerge w:val="continue"/>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pStyle w:val="1903"/>
              <w:ind w:left="164" w:right="180" w:firstLine="3"/>
              <w:spacing w:before="178" w:line="312" w:lineRule="auto"/>
              <w:rPr>
                <w:color w:val="auto"/>
                <w:highlight w:val="none"/>
                <w:lang w:eastAsia="zh-CN"/>
              </w:rPr>
            </w:pPr>
            <w:r>
              <w:rPr>
                <w:color w:val="auto"/>
                <w:spacing w:val="14"/>
                <w:highlight w:val="none"/>
                <w:lang w:eastAsia="zh-CN"/>
              </w:rPr>
              <w:t xml:space="preserve">设备、设施</w:t>
            </w:r>
            <w:r>
              <w:rPr>
                <w:color w:val="auto"/>
                <w:spacing w:val="15"/>
                <w:highlight w:val="none"/>
                <w:lang w:eastAsia="zh-CN"/>
              </w:rPr>
              <w:t xml:space="preserve">保养及维修</w:t>
            </w:r>
            <w:r/>
          </w:p>
        </w:tc>
        <w:tc>
          <w:tcPr>
            <w:tcW w:w="1486" w:type="dxa"/>
            <w:vAlign w:val="top"/>
            <w:textDirection w:val="lrTb"/>
            <w:noWrap w:val="false"/>
          </w:tcPr>
          <w:p>
            <w:pPr>
              <w:pStyle w:val="1903"/>
              <w:ind w:left="685"/>
              <w:spacing w:before="178" w:line="239" w:lineRule="auto"/>
              <w:rPr>
                <w:color w:val="auto"/>
                <w:highlight w:val="none"/>
              </w:rPr>
            </w:pPr>
            <w:r>
              <w:rPr>
                <w:color w:val="auto"/>
                <w:highlight w:val="none"/>
              </w:rPr>
              <w:t xml:space="preserve">5</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1"/>
              <w:spacing w:before="179" w:line="219" w:lineRule="auto"/>
              <w:rPr>
                <w:color w:val="auto"/>
                <w:highlight w:val="none"/>
                <w:lang w:eastAsia="zh-CN"/>
              </w:rPr>
            </w:pPr>
            <w:r>
              <w:rPr>
                <w:color w:val="auto"/>
                <w:spacing w:val="15"/>
                <w:highlight w:val="none"/>
                <w:lang w:eastAsia="zh-CN"/>
              </w:rPr>
              <w:t xml:space="preserve">对所有设施</w:t>
            </w:r>
            <w:r/>
          </w:p>
          <w:p>
            <w:pPr>
              <w:pStyle w:val="1903"/>
              <w:ind w:left="135"/>
              <w:spacing w:before="102" w:line="220" w:lineRule="auto"/>
              <w:rPr>
                <w:color w:val="auto"/>
                <w:highlight w:val="none"/>
                <w:lang w:eastAsia="zh-CN"/>
              </w:rPr>
            </w:pPr>
            <w:r>
              <w:rPr>
                <w:color w:val="auto"/>
                <w:spacing w:val="14"/>
                <w:highlight w:val="none"/>
                <w:lang w:eastAsia="zh-CN"/>
              </w:rPr>
              <w:t xml:space="preserve">设备及时进</w:t>
            </w:r>
            <w:r/>
          </w:p>
          <w:p>
            <w:pPr>
              <w:pStyle w:val="1903"/>
              <w:ind w:left="131"/>
              <w:spacing w:before="101" w:line="219" w:lineRule="auto"/>
              <w:rPr>
                <w:color w:val="auto"/>
                <w:highlight w:val="none"/>
                <w:lang w:eastAsia="zh-CN"/>
              </w:rPr>
            </w:pPr>
            <w:r>
              <w:rPr>
                <w:color w:val="auto"/>
                <w:spacing w:val="15"/>
                <w:highlight w:val="none"/>
                <w:lang w:eastAsia="zh-CN"/>
              </w:rPr>
              <w:t xml:space="preserve">行保养，发</w:t>
            </w:r>
            <w:r/>
          </w:p>
          <w:p>
            <w:pPr>
              <w:pStyle w:val="1903"/>
              <w:ind w:left="131"/>
              <w:spacing w:before="104" w:line="219" w:lineRule="auto"/>
              <w:rPr>
                <w:color w:val="auto"/>
                <w:highlight w:val="none"/>
                <w:lang w:eastAsia="zh-CN"/>
              </w:rPr>
            </w:pPr>
            <w:r>
              <w:rPr>
                <w:color w:val="auto"/>
                <w:spacing w:val="15"/>
                <w:highlight w:val="none"/>
                <w:lang w:eastAsia="zh-CN"/>
              </w:rPr>
              <w:t xml:space="preserve">现损坏时及</w:t>
            </w:r>
            <w:r/>
          </w:p>
          <w:p>
            <w:pPr>
              <w:pStyle w:val="1903"/>
              <w:ind w:left="145"/>
              <w:spacing w:before="102" w:line="219" w:lineRule="auto"/>
              <w:rPr>
                <w:color w:val="auto"/>
                <w:highlight w:val="none"/>
                <w:lang w:eastAsia="zh-CN"/>
              </w:rPr>
            </w:pPr>
            <w:r>
              <w:rPr>
                <w:color w:val="auto"/>
                <w:spacing w:val="12"/>
                <w:highlight w:val="none"/>
                <w:lang w:eastAsia="zh-CN"/>
              </w:rPr>
              <w:t xml:space="preserve">时修复。设</w:t>
            </w:r>
            <w:r/>
          </w:p>
          <w:p>
            <w:pPr>
              <w:pStyle w:val="1903"/>
              <w:ind w:left="134"/>
              <w:spacing w:before="104" w:line="219" w:lineRule="auto"/>
              <w:rPr>
                <w:color w:val="auto"/>
                <w:highlight w:val="none"/>
                <w:lang w:eastAsia="zh-CN"/>
              </w:rPr>
            </w:pPr>
            <w:r>
              <w:rPr>
                <w:color w:val="auto"/>
                <w:spacing w:val="14"/>
                <w:highlight w:val="none"/>
                <w:lang w:eastAsia="zh-CN"/>
              </w:rPr>
              <w:t xml:space="preserve">备设施损坏</w:t>
            </w:r>
            <w:r/>
          </w:p>
          <w:p>
            <w:pPr>
              <w:pStyle w:val="1903"/>
              <w:ind w:left="135"/>
              <w:spacing w:before="103" w:line="219" w:lineRule="auto"/>
              <w:rPr>
                <w:color w:val="auto"/>
                <w:highlight w:val="none"/>
                <w:lang w:eastAsia="zh-CN"/>
              </w:rPr>
            </w:pPr>
            <w:r>
              <w:rPr>
                <w:color w:val="auto"/>
                <w:spacing w:val="14"/>
                <w:highlight w:val="none"/>
                <w:lang w:eastAsia="zh-CN"/>
              </w:rPr>
              <w:t xml:space="preserve">未上报的每</w:t>
            </w:r>
            <w:r/>
          </w:p>
          <w:p>
            <w:pPr>
              <w:pStyle w:val="1903"/>
              <w:ind w:left="137"/>
              <w:spacing w:before="103" w:line="219" w:lineRule="auto"/>
              <w:rPr>
                <w:color w:val="auto"/>
                <w:highlight w:val="none"/>
                <w:lang w:eastAsia="zh-CN"/>
              </w:rPr>
            </w:pPr>
            <w:r>
              <w:rPr>
                <w:color w:val="auto"/>
                <w:spacing w:val="4"/>
                <w:highlight w:val="none"/>
                <w:lang w:eastAsia="zh-CN"/>
              </w:rPr>
              <w:t xml:space="preserve">次扣1分，</w:t>
            </w:r>
            <w:r/>
          </w:p>
          <w:p>
            <w:pPr>
              <w:pStyle w:val="1903"/>
              <w:ind w:left="135" w:right="213"/>
              <w:spacing w:before="105" w:line="304" w:lineRule="auto"/>
              <w:rPr>
                <w:color w:val="auto"/>
                <w:highlight w:val="none"/>
                <w:lang w:eastAsia="zh-CN"/>
              </w:rPr>
            </w:pPr>
            <w:r>
              <w:rPr>
                <w:color w:val="auto"/>
                <w:spacing w:val="14"/>
                <w:highlight w:val="none"/>
                <w:lang w:eastAsia="zh-CN"/>
              </w:rPr>
              <w:t xml:space="preserve">未及时修复</w:t>
            </w:r>
            <w:r>
              <w:rPr>
                <w:color w:val="auto"/>
                <w:spacing w:val="5"/>
                <w:highlight w:val="none"/>
                <w:lang w:eastAsia="zh-CN"/>
              </w:rPr>
              <w:t xml:space="preserve">扣1分。</w:t>
            </w:r>
            <w:r/>
          </w:p>
        </w:tc>
        <w:tc>
          <w:tcPr>
            <w:tcW w:w="1522" w:type="dxa"/>
            <w:vAlign w:val="top"/>
            <w:textDirection w:val="lrTb"/>
            <w:noWrap w:val="false"/>
          </w:tcPr>
          <w:p>
            <w:pPr>
              <w:rPr>
                <w:color w:val="auto"/>
                <w:highlight w:val="none"/>
                <w:lang w:eastAsia="zh-CN"/>
              </w:rPr>
            </w:pPr>
            <w:r>
              <w:rPr>
                <w:color w:val="auto"/>
                <w:highlight w:val="none"/>
                <w:lang w:eastAsia="zh-CN"/>
              </w:rPr>
            </w:r>
            <w:r/>
          </w:p>
        </w:tc>
      </w:tr>
      <w:tr>
        <w:trPr>
          <w:trHeight w:val="1897"/>
        </w:trPr>
        <w:tc>
          <w:tcPr>
            <w:tcW w:w="1493" w:type="dxa"/>
            <w:vAlign w:val="top"/>
            <w:textDirection w:val="lrTb"/>
            <w:noWrap w:val="false"/>
          </w:tcPr>
          <w:p>
            <w:pPr>
              <w:pStyle w:val="1903"/>
              <w:ind w:left="171"/>
              <w:spacing w:before="182" w:line="219" w:lineRule="auto"/>
              <w:rPr>
                <w:color w:val="auto"/>
                <w:highlight w:val="none"/>
              </w:rPr>
            </w:pPr>
            <w:r>
              <w:rPr>
                <w:color w:val="auto"/>
                <w:spacing w:val="29"/>
                <w:highlight w:val="none"/>
              </w:rPr>
              <w:t xml:space="preserve">安保管理</w:t>
            </w:r>
            <w:r>
              <w:rPr>
                <w:rFonts w:hint="eastAsia"/>
                <w:color w:val="auto"/>
                <w:spacing w:val="29"/>
                <w:highlight w:val="none"/>
                <w:lang w:eastAsia="zh-CN"/>
              </w:rPr>
              <w:t xml:space="preserve">（</w:t>
            </w:r>
            <w:r/>
          </w:p>
          <w:p>
            <w:pPr>
              <w:pStyle w:val="1903"/>
              <w:ind w:left="403"/>
              <w:spacing w:before="104" w:line="219" w:lineRule="auto"/>
              <w:rPr>
                <w:color w:val="auto"/>
                <w:highlight w:val="none"/>
              </w:rPr>
            </w:pPr>
            <w:r>
              <w:rPr>
                <w:color w:val="auto"/>
                <w:spacing w:val="6"/>
                <w:highlight w:val="none"/>
              </w:rPr>
              <w:t xml:space="preserve">10分）</w:t>
            </w:r>
            <w:r/>
          </w:p>
        </w:tc>
        <w:tc>
          <w:tcPr>
            <w:tcW w:w="1486" w:type="dxa"/>
            <w:vAlign w:val="top"/>
            <w:textDirection w:val="lrTb"/>
            <w:noWrap w:val="false"/>
          </w:tcPr>
          <w:p>
            <w:pPr>
              <w:pStyle w:val="1903"/>
              <w:ind w:left="127"/>
              <w:spacing w:before="182" w:line="219" w:lineRule="auto"/>
              <w:rPr>
                <w:color w:val="auto"/>
                <w:highlight w:val="none"/>
              </w:rPr>
            </w:pPr>
            <w:r>
              <w:rPr>
                <w:color w:val="auto"/>
                <w:spacing w:val="12"/>
                <w:highlight w:val="none"/>
              </w:rPr>
              <w:t xml:space="preserve">安保管理</w:t>
            </w:r>
            <w:r/>
          </w:p>
        </w:tc>
        <w:tc>
          <w:tcPr>
            <w:tcW w:w="1486" w:type="dxa"/>
            <w:vAlign w:val="top"/>
            <w:textDirection w:val="lrTb"/>
            <w:noWrap w:val="false"/>
          </w:tcPr>
          <w:p>
            <w:pPr>
              <w:pStyle w:val="1903"/>
              <w:ind w:left="284"/>
              <w:spacing w:before="182" w:line="220" w:lineRule="auto"/>
              <w:rPr>
                <w:color w:val="auto"/>
                <w:highlight w:val="none"/>
              </w:rPr>
            </w:pPr>
            <w:r>
              <w:rPr>
                <w:color w:val="auto"/>
                <w:spacing w:val="12"/>
                <w:highlight w:val="none"/>
              </w:rPr>
              <w:t xml:space="preserve">安全巡查</w:t>
            </w:r>
            <w:r/>
          </w:p>
        </w:tc>
        <w:tc>
          <w:tcPr>
            <w:tcW w:w="1486" w:type="dxa"/>
            <w:vAlign w:val="top"/>
            <w:textDirection w:val="lrTb"/>
            <w:noWrap w:val="false"/>
          </w:tcPr>
          <w:p>
            <w:pPr>
              <w:pStyle w:val="1903"/>
              <w:ind w:left="685"/>
              <w:spacing w:before="182" w:line="239" w:lineRule="auto"/>
              <w:rPr>
                <w:color w:val="auto"/>
                <w:highlight w:val="none"/>
              </w:rPr>
            </w:pPr>
            <w:r>
              <w:rPr>
                <w:color w:val="auto"/>
                <w:highlight w:val="none"/>
              </w:rPr>
              <w:t xml:space="preserve">5</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1"/>
              <w:spacing w:before="182" w:line="219" w:lineRule="auto"/>
              <w:rPr>
                <w:color w:val="auto"/>
                <w:highlight w:val="none"/>
                <w:lang w:eastAsia="zh-CN"/>
              </w:rPr>
            </w:pPr>
            <w:r>
              <w:rPr>
                <w:color w:val="auto"/>
                <w:spacing w:val="15"/>
                <w:highlight w:val="none"/>
                <w:lang w:eastAsia="zh-CN"/>
              </w:rPr>
              <w:t xml:space="preserve">值班人员按</w:t>
            </w:r>
            <w:r/>
          </w:p>
          <w:p>
            <w:pPr>
              <w:pStyle w:val="1903"/>
              <w:ind w:left="132"/>
              <w:spacing w:before="104" w:line="219" w:lineRule="auto"/>
              <w:rPr>
                <w:color w:val="auto"/>
                <w:highlight w:val="none"/>
                <w:lang w:eastAsia="zh-CN"/>
              </w:rPr>
            </w:pPr>
            <w:r>
              <w:rPr>
                <w:color w:val="auto"/>
                <w:spacing w:val="14"/>
                <w:highlight w:val="none"/>
                <w:lang w:eastAsia="zh-CN"/>
              </w:rPr>
              <w:t xml:space="preserve">规定及预置</w:t>
            </w:r>
            <w:r/>
          </w:p>
          <w:p>
            <w:pPr>
              <w:pStyle w:val="1903"/>
              <w:ind w:left="132"/>
              <w:spacing w:before="103" w:line="219" w:lineRule="auto"/>
              <w:rPr>
                <w:color w:val="auto"/>
                <w:highlight w:val="none"/>
                <w:lang w:eastAsia="zh-CN"/>
              </w:rPr>
            </w:pPr>
            <w:r>
              <w:rPr>
                <w:color w:val="auto"/>
                <w:spacing w:val="14"/>
                <w:highlight w:val="none"/>
                <w:lang w:eastAsia="zh-CN"/>
              </w:rPr>
              <w:t xml:space="preserve">方案进行巡</w:t>
            </w:r>
            <w:r/>
          </w:p>
          <w:p>
            <w:pPr>
              <w:pStyle w:val="1903"/>
              <w:ind w:left="135"/>
              <w:spacing w:before="102" w:line="219" w:lineRule="auto"/>
              <w:rPr>
                <w:color w:val="auto"/>
                <w:highlight w:val="none"/>
                <w:lang w:eastAsia="zh-CN"/>
              </w:rPr>
            </w:pPr>
            <w:r>
              <w:rPr>
                <w:color w:val="auto"/>
                <w:spacing w:val="14"/>
                <w:highlight w:val="none"/>
                <w:lang w:eastAsia="zh-CN"/>
              </w:rPr>
              <w:t xml:space="preserve">查，并做好</w:t>
            </w:r>
            <w:r/>
          </w:p>
          <w:p>
            <w:pPr>
              <w:pStyle w:val="1903"/>
              <w:ind w:left="133"/>
              <w:spacing w:before="103" w:line="221" w:lineRule="auto"/>
              <w:rPr>
                <w:color w:val="auto"/>
                <w:highlight w:val="none"/>
                <w:lang w:eastAsia="zh-CN"/>
              </w:rPr>
            </w:pPr>
            <w:r>
              <w:rPr>
                <w:color w:val="auto"/>
                <w:spacing w:val="8"/>
                <w:highlight w:val="none"/>
                <w:lang w:eastAsia="zh-CN"/>
              </w:rPr>
              <w:t xml:space="preserve">巡查记录。</w:t>
            </w:r>
            <w:r/>
          </w:p>
        </w:tc>
        <w:tc>
          <w:tcPr>
            <w:tcW w:w="1522" w:type="dxa"/>
            <w:vAlign w:val="top"/>
            <w:textDirection w:val="lrTb"/>
            <w:noWrap w:val="false"/>
          </w:tcPr>
          <w:p>
            <w:pPr>
              <w:rPr>
                <w:color w:val="auto"/>
                <w:highlight w:val="none"/>
                <w:lang w:eastAsia="zh-CN"/>
              </w:rPr>
            </w:pPr>
            <w:r>
              <w:rPr>
                <w:color w:val="auto"/>
                <w:highlight w:val="none"/>
                <w:lang w:eastAsia="zh-CN"/>
              </w:rPr>
            </w:r>
            <w:r/>
          </w:p>
        </w:tc>
      </w:tr>
    </w:tbl>
    <w:p>
      <w:pPr>
        <w:pStyle w:val="1895"/>
        <w:rPr>
          <w:color w:val="auto"/>
          <w:highlight w:val="none"/>
          <w:lang w:eastAsia="zh-CN"/>
        </w:rPr>
      </w:pPr>
      <w:r>
        <w:rPr>
          <w:color w:val="auto"/>
          <w:highlight w:val="none"/>
          <w:lang w:eastAsia="zh-CN"/>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3"/>
        <w:gridCol w:w="1486"/>
        <w:gridCol w:w="1486"/>
        <w:gridCol w:w="1486"/>
        <w:gridCol w:w="1486"/>
        <w:gridCol w:w="1486"/>
        <w:gridCol w:w="1522"/>
      </w:tblGrid>
      <w:tr>
        <w:trPr>
          <w:trHeight w:val="3004"/>
        </w:trPr>
        <w:tc>
          <w:tcPr>
            <w:tcW w:w="1493" w:type="dxa"/>
            <w:vAlign w:val="top"/>
            <w:vMerge w:val="restart"/>
            <w:textDirection w:val="lrTb"/>
            <w:noWrap w:val="false"/>
          </w:tcPr>
          <w:p>
            <w:pPr>
              <w:rPr>
                <w:color w:val="auto"/>
                <w:highlight w:val="none"/>
                <w:lang w:eastAsia="zh-CN"/>
              </w:rPr>
            </w:pPr>
            <w:r>
              <w:rPr>
                <w:color w:val="auto"/>
                <w:highlight w:val="none"/>
                <w:lang w:eastAsia="zh-CN"/>
              </w:rPr>
            </w:r>
            <w:r/>
          </w:p>
        </w:tc>
        <w:tc>
          <w:tcPr>
            <w:tcW w:w="1486" w:type="dxa"/>
            <w:vAlign w:val="top"/>
            <w:vMerge w:val="restart"/>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pStyle w:val="1903"/>
              <w:ind w:left="146" w:right="213" w:hanging="11"/>
              <w:spacing w:before="177" w:line="310" w:lineRule="auto"/>
              <w:rPr>
                <w:color w:val="auto"/>
                <w:highlight w:val="none"/>
                <w:lang w:eastAsia="zh-CN"/>
              </w:rPr>
            </w:pPr>
            <w:r>
              <w:rPr>
                <w:color w:val="auto"/>
                <w:spacing w:val="14"/>
                <w:highlight w:val="none"/>
                <w:lang w:eastAsia="zh-CN"/>
              </w:rPr>
              <w:t xml:space="preserve">未进行巡查</w:t>
            </w:r>
            <w:r>
              <w:rPr>
                <w:color w:val="auto"/>
                <w:spacing w:val="1"/>
                <w:highlight w:val="none"/>
                <w:lang w:eastAsia="zh-CN"/>
              </w:rPr>
              <w:t xml:space="preserve"> </w:t>
            </w:r>
            <w:r>
              <w:rPr>
                <w:rFonts w:hint="eastAsia"/>
                <w:color w:val="auto"/>
                <w:spacing w:val="1"/>
                <w:highlight w:val="none"/>
                <w:lang w:eastAsia="zh-CN"/>
              </w:rPr>
              <w:t xml:space="preserve">，</w:t>
            </w:r>
            <w:r>
              <w:rPr>
                <w:color w:val="auto"/>
                <w:spacing w:val="27"/>
                <w:highlight w:val="none"/>
                <w:lang w:eastAsia="zh-CN"/>
              </w:rPr>
              <w:t xml:space="preserve">扣2分。</w:t>
            </w:r>
            <w:r/>
          </w:p>
          <w:p>
            <w:pPr>
              <w:pStyle w:val="1903"/>
              <w:ind w:left="133"/>
              <w:spacing w:line="219" w:lineRule="auto"/>
              <w:rPr>
                <w:color w:val="auto"/>
                <w:highlight w:val="none"/>
                <w:lang w:eastAsia="zh-CN"/>
              </w:rPr>
            </w:pPr>
            <w:r>
              <w:rPr>
                <w:color w:val="auto"/>
                <w:spacing w:val="14"/>
                <w:highlight w:val="none"/>
                <w:lang w:eastAsia="zh-CN"/>
              </w:rPr>
              <w:t xml:space="preserve">经查证，确</w:t>
            </w:r>
            <w:r/>
          </w:p>
          <w:p>
            <w:pPr>
              <w:pStyle w:val="1903"/>
              <w:ind w:left="137"/>
              <w:spacing w:before="103" w:line="219" w:lineRule="auto"/>
              <w:rPr>
                <w:color w:val="auto"/>
                <w:highlight w:val="none"/>
                <w:lang w:eastAsia="zh-CN"/>
              </w:rPr>
            </w:pPr>
            <w:r>
              <w:rPr>
                <w:color w:val="auto"/>
                <w:spacing w:val="14"/>
                <w:highlight w:val="none"/>
                <w:lang w:eastAsia="zh-CN"/>
              </w:rPr>
              <w:t xml:space="preserve">实进行巡查</w:t>
            </w:r>
            <w:r/>
          </w:p>
          <w:p>
            <w:pPr>
              <w:pStyle w:val="1903"/>
              <w:ind w:left="131"/>
              <w:spacing w:before="103" w:line="219" w:lineRule="auto"/>
              <w:rPr>
                <w:color w:val="auto"/>
                <w:highlight w:val="none"/>
                <w:lang w:eastAsia="zh-CN"/>
              </w:rPr>
            </w:pPr>
            <w:r>
              <w:rPr>
                <w:color w:val="auto"/>
                <w:spacing w:val="15"/>
                <w:highlight w:val="none"/>
                <w:lang w:eastAsia="zh-CN"/>
              </w:rPr>
              <w:t xml:space="preserve">但未填写巡</w:t>
            </w:r>
            <w:r/>
          </w:p>
          <w:p>
            <w:pPr>
              <w:pStyle w:val="1903"/>
              <w:ind w:left="135"/>
              <w:spacing w:before="102" w:line="221" w:lineRule="auto"/>
              <w:rPr>
                <w:color w:val="auto"/>
                <w:highlight w:val="none"/>
                <w:lang w:eastAsia="zh-CN"/>
              </w:rPr>
            </w:pPr>
            <w:r>
              <w:rPr>
                <w:color w:val="auto"/>
                <w:spacing w:val="5"/>
                <w:highlight w:val="none"/>
                <w:lang w:eastAsia="zh-CN"/>
              </w:rPr>
              <w:t xml:space="preserve">查记录的，</w:t>
            </w:r>
            <w:r/>
          </w:p>
          <w:p>
            <w:pPr>
              <w:pStyle w:val="1903"/>
              <w:ind w:left="131"/>
              <w:spacing w:before="101" w:line="219" w:lineRule="auto"/>
              <w:rPr>
                <w:color w:val="auto"/>
                <w:highlight w:val="none"/>
              </w:rPr>
            </w:pPr>
            <w:r>
              <w:rPr>
                <w:color w:val="auto"/>
                <w:spacing w:val="15"/>
                <w:highlight w:val="none"/>
              </w:rPr>
              <w:t xml:space="preserve">每次扣1分</w:t>
            </w:r>
            <w:r/>
          </w:p>
          <w:p>
            <w:pPr>
              <w:pStyle w:val="1903"/>
              <w:ind w:left="152"/>
              <w:spacing w:before="237" w:line="107" w:lineRule="exact"/>
              <w:rPr>
                <w:color w:val="auto"/>
                <w:highlight w:val="none"/>
              </w:rPr>
            </w:pPr>
            <w:r>
              <w:rPr>
                <w:color w:val="auto"/>
                <w:position w:val="1"/>
                <w:highlight w:val="none"/>
              </w:rPr>
              <w:t xml:space="preserve">。</w:t>
            </w:r>
            <w:r/>
          </w:p>
        </w:tc>
        <w:tc>
          <w:tcPr>
            <w:tcW w:w="1522" w:type="dxa"/>
            <w:vAlign w:val="top"/>
            <w:textDirection w:val="lrTb"/>
            <w:noWrap w:val="false"/>
          </w:tcPr>
          <w:p>
            <w:pPr>
              <w:rPr>
                <w:color w:val="auto"/>
                <w:highlight w:val="none"/>
              </w:rPr>
            </w:pPr>
            <w:r>
              <w:rPr>
                <w:color w:val="auto"/>
                <w:highlight w:val="none"/>
              </w:rPr>
            </w:r>
            <w:r/>
          </w:p>
        </w:tc>
      </w:tr>
      <w:tr>
        <w:trPr>
          <w:trHeight w:val="6165"/>
        </w:trPr>
        <w:tc>
          <w:tcPr>
            <w:tcW w:w="1493" w:type="dxa"/>
            <w:vAlign w:val="top"/>
            <w:vMerge w:val="continue"/>
            <w:textDirection w:val="lrTb"/>
            <w:noWrap w:val="false"/>
          </w:tcPr>
          <w:p>
            <w:pPr>
              <w:rPr>
                <w:color w:val="auto"/>
                <w:highlight w:val="none"/>
              </w:rPr>
            </w:pPr>
            <w:r>
              <w:rPr>
                <w:color w:val="auto"/>
                <w:highlight w:val="none"/>
              </w:rPr>
            </w:r>
            <w:r/>
          </w:p>
        </w:tc>
        <w:tc>
          <w:tcPr>
            <w:tcW w:w="1486" w:type="dxa"/>
            <w:vAlign w:val="top"/>
            <w:vMerge w:val="continue"/>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279"/>
              <w:spacing w:before="172" w:line="219" w:lineRule="auto"/>
              <w:rPr>
                <w:color w:val="auto"/>
                <w:highlight w:val="none"/>
              </w:rPr>
            </w:pPr>
            <w:r>
              <w:rPr>
                <w:color w:val="auto"/>
                <w:spacing w:val="13"/>
                <w:highlight w:val="none"/>
              </w:rPr>
              <w:t xml:space="preserve">监控备份</w:t>
            </w:r>
            <w:r/>
          </w:p>
        </w:tc>
        <w:tc>
          <w:tcPr>
            <w:tcW w:w="1486" w:type="dxa"/>
            <w:vAlign w:val="top"/>
            <w:textDirection w:val="lrTb"/>
            <w:noWrap w:val="false"/>
          </w:tcPr>
          <w:p>
            <w:pPr>
              <w:pStyle w:val="1903"/>
              <w:ind w:left="683"/>
              <w:spacing w:before="173"/>
              <w:rPr>
                <w:color w:val="auto"/>
                <w:highlight w:val="none"/>
              </w:rPr>
            </w:pPr>
            <w:r>
              <w:rPr>
                <w:color w:val="auto"/>
                <w:highlight w:val="none"/>
              </w:rPr>
              <w:t xml:space="preserve">2</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1"/>
              <w:spacing w:before="172" w:line="219" w:lineRule="auto"/>
              <w:rPr>
                <w:color w:val="auto"/>
                <w:highlight w:val="none"/>
                <w:lang w:eastAsia="zh-CN"/>
              </w:rPr>
            </w:pPr>
            <w:r>
              <w:rPr>
                <w:color w:val="auto"/>
                <w:spacing w:val="15"/>
                <w:highlight w:val="none"/>
                <w:lang w:eastAsia="zh-CN"/>
              </w:rPr>
              <w:t xml:space="preserve">值班人员对</w:t>
            </w:r>
            <w:r/>
          </w:p>
          <w:p>
            <w:pPr>
              <w:pStyle w:val="1903"/>
              <w:ind w:left="131"/>
              <w:spacing w:before="104" w:line="219" w:lineRule="auto"/>
              <w:rPr>
                <w:color w:val="auto"/>
                <w:highlight w:val="none"/>
                <w:lang w:eastAsia="zh-CN"/>
              </w:rPr>
            </w:pPr>
            <w:r>
              <w:rPr>
                <w:color w:val="auto"/>
                <w:spacing w:val="15"/>
                <w:highlight w:val="none"/>
                <w:lang w:eastAsia="zh-CN"/>
              </w:rPr>
              <w:t xml:space="preserve">监控进行翻</w:t>
            </w:r>
            <w:r/>
          </w:p>
          <w:p>
            <w:pPr>
              <w:pStyle w:val="1903"/>
              <w:ind w:left="131"/>
              <w:spacing w:before="102" w:line="219" w:lineRule="auto"/>
              <w:rPr>
                <w:color w:val="auto"/>
                <w:highlight w:val="none"/>
                <w:lang w:eastAsia="zh-CN"/>
              </w:rPr>
            </w:pPr>
            <w:r>
              <w:rPr>
                <w:color w:val="auto"/>
                <w:spacing w:val="15"/>
                <w:highlight w:val="none"/>
                <w:lang w:eastAsia="zh-CN"/>
              </w:rPr>
              <w:t xml:space="preserve">看，发现可</w:t>
            </w:r>
            <w:r/>
          </w:p>
          <w:p>
            <w:pPr>
              <w:pStyle w:val="1903"/>
              <w:ind w:left="132"/>
              <w:spacing w:before="103" w:line="219" w:lineRule="auto"/>
              <w:rPr>
                <w:color w:val="auto"/>
                <w:highlight w:val="none"/>
                <w:lang w:eastAsia="zh-CN"/>
              </w:rPr>
            </w:pPr>
            <w:r>
              <w:rPr>
                <w:color w:val="auto"/>
                <w:spacing w:val="14"/>
                <w:highlight w:val="none"/>
                <w:lang w:eastAsia="zh-CN"/>
              </w:rPr>
              <w:t xml:space="preserve">疑或案件相</w:t>
            </w:r>
            <w:r/>
          </w:p>
          <w:p>
            <w:pPr>
              <w:pStyle w:val="1903"/>
              <w:ind w:left="135"/>
              <w:spacing w:before="103" w:line="219" w:lineRule="auto"/>
              <w:rPr>
                <w:color w:val="auto"/>
                <w:highlight w:val="none"/>
                <w:lang w:eastAsia="zh-CN"/>
              </w:rPr>
            </w:pPr>
            <w:r>
              <w:rPr>
                <w:color w:val="auto"/>
                <w:spacing w:val="14"/>
                <w:highlight w:val="none"/>
                <w:lang w:eastAsia="zh-CN"/>
              </w:rPr>
              <w:t xml:space="preserve">关内容，应</w:t>
            </w:r>
            <w:r/>
          </w:p>
          <w:p>
            <w:pPr>
              <w:pStyle w:val="1903"/>
              <w:ind w:left="131"/>
              <w:spacing w:before="104" w:line="219" w:lineRule="auto"/>
              <w:rPr>
                <w:color w:val="auto"/>
                <w:highlight w:val="none"/>
                <w:lang w:eastAsia="zh-CN"/>
              </w:rPr>
            </w:pPr>
            <w:r>
              <w:rPr>
                <w:color w:val="auto"/>
                <w:spacing w:val="15"/>
                <w:highlight w:val="none"/>
                <w:lang w:eastAsia="zh-CN"/>
              </w:rPr>
              <w:t xml:space="preserve">及时进行备</w:t>
            </w:r>
            <w:r/>
          </w:p>
          <w:p>
            <w:pPr>
              <w:pStyle w:val="1903"/>
              <w:ind w:left="131"/>
              <w:spacing w:before="102" w:line="219" w:lineRule="auto"/>
              <w:rPr>
                <w:color w:val="auto"/>
                <w:highlight w:val="none"/>
                <w:lang w:eastAsia="zh-CN"/>
              </w:rPr>
            </w:pPr>
            <w:r>
              <w:rPr>
                <w:color w:val="auto"/>
                <w:spacing w:val="15"/>
                <w:highlight w:val="none"/>
                <w:lang w:eastAsia="zh-CN"/>
              </w:rPr>
              <w:t xml:space="preserve">份并及时上</w:t>
            </w:r>
            <w:r/>
          </w:p>
          <w:p>
            <w:pPr>
              <w:pStyle w:val="1903"/>
              <w:ind w:left="130"/>
              <w:spacing w:before="103" w:line="219" w:lineRule="auto"/>
              <w:rPr>
                <w:color w:val="auto"/>
                <w:highlight w:val="none"/>
                <w:lang w:eastAsia="zh-CN"/>
              </w:rPr>
            </w:pPr>
            <w:r>
              <w:rPr>
                <w:color w:val="auto"/>
                <w:spacing w:val="15"/>
                <w:highlight w:val="none"/>
                <w:lang w:eastAsia="zh-CN"/>
              </w:rPr>
              <w:t xml:space="preserve">报。发生案</w:t>
            </w:r>
            <w:r/>
          </w:p>
          <w:p>
            <w:pPr>
              <w:pStyle w:val="1903"/>
              <w:ind w:left="130"/>
              <w:spacing w:before="105" w:line="219" w:lineRule="auto"/>
              <w:rPr>
                <w:color w:val="auto"/>
                <w:highlight w:val="none"/>
                <w:lang w:eastAsia="zh-CN"/>
              </w:rPr>
            </w:pPr>
            <w:r>
              <w:rPr>
                <w:color w:val="auto"/>
                <w:spacing w:val="15"/>
                <w:highlight w:val="none"/>
                <w:lang w:eastAsia="zh-CN"/>
              </w:rPr>
              <w:t xml:space="preserve">情，且监控</w:t>
            </w:r>
            <w:r/>
          </w:p>
          <w:p>
            <w:pPr>
              <w:pStyle w:val="1903"/>
              <w:ind w:left="131"/>
              <w:spacing w:before="103" w:line="219" w:lineRule="auto"/>
              <w:rPr>
                <w:color w:val="auto"/>
                <w:highlight w:val="none"/>
                <w:lang w:eastAsia="zh-CN"/>
              </w:rPr>
            </w:pPr>
            <w:r>
              <w:rPr>
                <w:color w:val="auto"/>
                <w:spacing w:val="15"/>
                <w:highlight w:val="none"/>
                <w:lang w:eastAsia="zh-CN"/>
              </w:rPr>
              <w:t xml:space="preserve">确有显示但</w:t>
            </w:r>
            <w:r/>
          </w:p>
          <w:p>
            <w:pPr>
              <w:pStyle w:val="1903"/>
              <w:ind w:left="135"/>
              <w:spacing w:before="103" w:line="219" w:lineRule="auto"/>
              <w:rPr>
                <w:color w:val="auto"/>
                <w:highlight w:val="none"/>
                <w:lang w:eastAsia="zh-CN"/>
              </w:rPr>
            </w:pPr>
            <w:r>
              <w:rPr>
                <w:color w:val="auto"/>
                <w:spacing w:val="14"/>
                <w:highlight w:val="none"/>
                <w:lang w:eastAsia="zh-CN"/>
              </w:rPr>
              <w:t xml:space="preserve">未能进行备</w:t>
            </w:r>
            <w:r/>
          </w:p>
          <w:p>
            <w:pPr>
              <w:pStyle w:val="1903"/>
              <w:ind w:left="131"/>
              <w:spacing w:before="103" w:line="219" w:lineRule="auto"/>
              <w:rPr>
                <w:color w:val="auto"/>
                <w:highlight w:val="none"/>
                <w:lang w:eastAsia="zh-CN"/>
              </w:rPr>
            </w:pPr>
            <w:r>
              <w:rPr>
                <w:color w:val="auto"/>
                <w:spacing w:val="15"/>
                <w:highlight w:val="none"/>
                <w:lang w:eastAsia="zh-CN"/>
              </w:rPr>
              <w:t xml:space="preserve">份的，扣1</w:t>
            </w:r>
            <w:r/>
          </w:p>
          <w:p>
            <w:pPr>
              <w:pStyle w:val="1903"/>
              <w:ind w:left="134"/>
              <w:spacing w:before="104" w:line="219" w:lineRule="auto"/>
              <w:rPr>
                <w:color w:val="auto"/>
                <w:highlight w:val="none"/>
                <w:lang w:eastAsia="zh-CN"/>
              </w:rPr>
            </w:pPr>
            <w:r>
              <w:rPr>
                <w:color w:val="auto"/>
                <w:spacing w:val="14"/>
                <w:highlight w:val="none"/>
                <w:lang w:eastAsia="zh-CN"/>
              </w:rPr>
              <w:t xml:space="preserve">分。未能及</w:t>
            </w:r>
            <w:r/>
          </w:p>
          <w:p>
            <w:pPr>
              <w:pStyle w:val="1903"/>
              <w:ind w:left="145"/>
              <w:spacing w:before="102" w:line="219" w:lineRule="auto"/>
              <w:rPr>
                <w:color w:val="auto"/>
                <w:highlight w:val="none"/>
                <w:lang w:eastAsia="zh-CN"/>
              </w:rPr>
            </w:pPr>
            <w:r>
              <w:rPr>
                <w:color w:val="auto"/>
                <w:spacing w:val="3"/>
                <w:highlight w:val="none"/>
                <w:lang w:eastAsia="zh-CN"/>
              </w:rPr>
              <w:t xml:space="preserve">时上报的，</w:t>
            </w:r>
            <w:r/>
          </w:p>
          <w:p>
            <w:pPr>
              <w:pStyle w:val="1903"/>
              <w:ind w:left="131" w:right="171" w:firstLine="3"/>
              <w:jc w:val="both"/>
              <w:spacing w:before="104" w:line="307" w:lineRule="auto"/>
              <w:rPr>
                <w:color w:val="auto"/>
                <w:highlight w:val="none"/>
                <w:lang w:eastAsia="zh-CN"/>
              </w:rPr>
            </w:pPr>
            <w:r>
              <w:rPr>
                <w:color w:val="auto"/>
                <w:spacing w:val="14"/>
                <w:highlight w:val="none"/>
                <w:lang w:eastAsia="zh-CN"/>
              </w:rPr>
              <w:t xml:space="preserve">依</w:t>
            </w:r>
            <w:r>
              <w:rPr>
                <w:rFonts w:hint="eastAsia"/>
                <w:color w:val="auto"/>
                <w:spacing w:val="14"/>
                <w:highlight w:val="none"/>
                <w:lang w:eastAsia="zh-CN"/>
              </w:rPr>
              <w:t xml:space="preserve">情节严重</w:t>
            </w:r>
            <w:r>
              <w:rPr>
                <w:color w:val="auto"/>
                <w:spacing w:val="16"/>
                <w:highlight w:val="none"/>
                <w:lang w:eastAsia="zh-CN"/>
              </w:rPr>
              <w:t xml:space="preserve">程度扣0.5-</w:t>
            </w:r>
            <w:r>
              <w:rPr>
                <w:color w:val="auto"/>
                <w:spacing w:val="5"/>
                <w:highlight w:val="none"/>
                <w:lang w:eastAsia="zh-CN"/>
              </w:rPr>
              <w:t xml:space="preserve"> </w:t>
            </w:r>
            <w:r>
              <w:rPr>
                <w:color w:val="auto"/>
                <w:spacing w:val="1"/>
                <w:highlight w:val="none"/>
                <w:lang w:eastAsia="zh-CN"/>
              </w:rPr>
              <w:t xml:space="preserve">1分。</w:t>
            </w:r>
            <w:r/>
          </w:p>
        </w:tc>
        <w:tc>
          <w:tcPr>
            <w:tcW w:w="1522" w:type="dxa"/>
            <w:vAlign w:val="top"/>
            <w:textDirection w:val="lrTb"/>
            <w:noWrap w:val="false"/>
          </w:tcPr>
          <w:p>
            <w:pPr>
              <w:rPr>
                <w:color w:val="auto"/>
                <w:highlight w:val="none"/>
                <w:lang w:eastAsia="zh-CN"/>
              </w:rPr>
            </w:pPr>
            <w:r>
              <w:rPr>
                <w:color w:val="auto"/>
                <w:highlight w:val="none"/>
                <w:lang w:eastAsia="zh-CN"/>
              </w:rPr>
            </w:r>
            <w:r/>
          </w:p>
        </w:tc>
      </w:tr>
      <w:tr>
        <w:trPr>
          <w:trHeight w:val="4757"/>
        </w:trPr>
        <w:tc>
          <w:tcPr>
            <w:tcW w:w="1493" w:type="dxa"/>
            <w:vAlign w:val="top"/>
            <w:vMerge w:val="continue"/>
            <w:textDirection w:val="lrTb"/>
            <w:noWrap w:val="false"/>
          </w:tcPr>
          <w:p>
            <w:pPr>
              <w:rPr>
                <w:color w:val="auto"/>
                <w:highlight w:val="none"/>
                <w:lang w:eastAsia="zh-CN"/>
              </w:rPr>
            </w:pPr>
            <w:r>
              <w:rPr>
                <w:color w:val="auto"/>
                <w:highlight w:val="none"/>
                <w:lang w:eastAsia="zh-CN"/>
              </w:rPr>
            </w:r>
            <w:r/>
          </w:p>
        </w:tc>
        <w:tc>
          <w:tcPr>
            <w:tcW w:w="1486" w:type="dxa"/>
            <w:vAlign w:val="top"/>
            <w:vMerge w:val="continue"/>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pStyle w:val="1903"/>
              <w:ind w:left="280"/>
              <w:spacing w:before="179" w:line="220" w:lineRule="auto"/>
              <w:rPr>
                <w:color w:val="auto"/>
                <w:highlight w:val="none"/>
              </w:rPr>
            </w:pPr>
            <w:r>
              <w:rPr>
                <w:color w:val="auto"/>
                <w:spacing w:val="13"/>
                <w:highlight w:val="none"/>
              </w:rPr>
              <w:t xml:space="preserve">人员交接</w:t>
            </w:r>
            <w:r/>
          </w:p>
        </w:tc>
        <w:tc>
          <w:tcPr>
            <w:tcW w:w="1486" w:type="dxa"/>
            <w:vAlign w:val="top"/>
            <w:textDirection w:val="lrTb"/>
            <w:noWrap w:val="false"/>
          </w:tcPr>
          <w:p>
            <w:pPr>
              <w:pStyle w:val="1903"/>
              <w:ind w:left="685"/>
              <w:spacing w:before="179" w:line="239" w:lineRule="auto"/>
              <w:rPr>
                <w:color w:val="auto"/>
                <w:highlight w:val="none"/>
              </w:rPr>
            </w:pPr>
            <w:r>
              <w:rPr>
                <w:color w:val="auto"/>
                <w:highlight w:val="none"/>
              </w:rPr>
              <w:t xml:space="preserve">3</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1"/>
              <w:spacing w:before="179" w:line="219" w:lineRule="auto"/>
              <w:rPr>
                <w:color w:val="auto"/>
                <w:highlight w:val="none"/>
                <w:lang w:eastAsia="zh-CN"/>
              </w:rPr>
            </w:pPr>
            <w:r>
              <w:rPr>
                <w:color w:val="auto"/>
                <w:spacing w:val="6"/>
                <w:highlight w:val="none"/>
                <w:lang w:eastAsia="zh-CN"/>
              </w:rPr>
              <w:t xml:space="preserve">值班结束，</w:t>
            </w:r>
            <w:r/>
          </w:p>
          <w:p>
            <w:pPr>
              <w:pStyle w:val="1903"/>
              <w:ind w:left="131"/>
              <w:spacing w:before="103" w:line="219" w:lineRule="auto"/>
              <w:rPr>
                <w:color w:val="auto"/>
                <w:highlight w:val="none"/>
                <w:lang w:eastAsia="zh-CN"/>
              </w:rPr>
            </w:pPr>
            <w:r>
              <w:rPr>
                <w:color w:val="auto"/>
                <w:spacing w:val="15"/>
                <w:highlight w:val="none"/>
                <w:lang w:eastAsia="zh-CN"/>
              </w:rPr>
              <w:t xml:space="preserve">值班人员进</w:t>
            </w:r>
            <w:r/>
          </w:p>
          <w:p>
            <w:pPr>
              <w:pStyle w:val="1903"/>
              <w:ind w:left="131"/>
              <w:spacing w:before="104" w:line="219" w:lineRule="auto"/>
              <w:rPr>
                <w:color w:val="auto"/>
                <w:highlight w:val="none"/>
                <w:lang w:eastAsia="zh-CN"/>
              </w:rPr>
            </w:pPr>
            <w:r>
              <w:rPr>
                <w:color w:val="auto"/>
                <w:spacing w:val="6"/>
                <w:highlight w:val="none"/>
                <w:lang w:eastAsia="zh-CN"/>
              </w:rPr>
              <w:t xml:space="preserve">行交接时，</w:t>
            </w:r>
            <w:r/>
          </w:p>
          <w:p>
            <w:pPr>
              <w:pStyle w:val="1903"/>
              <w:ind w:left="132"/>
              <w:spacing w:before="103" w:line="219" w:lineRule="auto"/>
              <w:rPr>
                <w:color w:val="auto"/>
                <w:highlight w:val="none"/>
                <w:lang w:eastAsia="zh-CN"/>
              </w:rPr>
            </w:pPr>
            <w:r>
              <w:rPr>
                <w:color w:val="auto"/>
                <w:spacing w:val="14"/>
                <w:highlight w:val="none"/>
                <w:lang w:eastAsia="zh-CN"/>
              </w:rPr>
              <w:t xml:space="preserve">若确有事情</w:t>
            </w:r>
            <w:r/>
          </w:p>
          <w:p>
            <w:pPr>
              <w:pStyle w:val="1903"/>
              <w:ind w:left="135"/>
              <w:spacing w:before="103" w:line="217" w:lineRule="auto"/>
              <w:rPr>
                <w:color w:val="auto"/>
                <w:highlight w:val="none"/>
                <w:lang w:eastAsia="zh-CN"/>
              </w:rPr>
            </w:pPr>
            <w:r>
              <w:rPr>
                <w:color w:val="auto"/>
                <w:spacing w:val="14"/>
                <w:highlight w:val="none"/>
                <w:lang w:eastAsia="zh-CN"/>
              </w:rPr>
              <w:t xml:space="preserve">发生，应告</w:t>
            </w:r>
            <w:r/>
          </w:p>
          <w:p>
            <w:pPr>
              <w:pStyle w:val="1903"/>
              <w:ind w:left="136"/>
              <w:spacing w:before="104" w:line="219" w:lineRule="auto"/>
              <w:rPr>
                <w:color w:val="auto"/>
                <w:highlight w:val="none"/>
                <w:lang w:eastAsia="zh-CN"/>
              </w:rPr>
            </w:pPr>
            <w:r>
              <w:rPr>
                <w:color w:val="auto"/>
                <w:spacing w:val="14"/>
                <w:highlight w:val="none"/>
                <w:lang w:eastAsia="zh-CN"/>
              </w:rPr>
              <w:t xml:space="preserve">知下一位值</w:t>
            </w:r>
            <w:r/>
          </w:p>
          <w:p>
            <w:pPr>
              <w:pStyle w:val="1903"/>
              <w:ind w:left="131"/>
              <w:spacing w:before="104" w:line="219" w:lineRule="auto"/>
              <w:rPr>
                <w:color w:val="auto"/>
                <w:highlight w:val="none"/>
                <w:lang w:eastAsia="zh-CN"/>
              </w:rPr>
            </w:pPr>
            <w:r>
              <w:rPr>
                <w:color w:val="auto"/>
                <w:spacing w:val="15"/>
                <w:highlight w:val="none"/>
                <w:lang w:eastAsia="zh-CN"/>
              </w:rPr>
              <w:t xml:space="preserve">班人员相关</w:t>
            </w:r>
            <w:r/>
          </w:p>
          <w:p>
            <w:pPr>
              <w:pStyle w:val="1903"/>
              <w:ind w:left="133"/>
              <w:spacing w:before="102" w:line="219" w:lineRule="auto"/>
              <w:rPr>
                <w:color w:val="auto"/>
                <w:highlight w:val="none"/>
                <w:lang w:eastAsia="zh-CN"/>
              </w:rPr>
            </w:pPr>
            <w:r>
              <w:rPr>
                <w:color w:val="auto"/>
                <w:spacing w:val="14"/>
                <w:highlight w:val="none"/>
                <w:lang w:eastAsia="zh-CN"/>
              </w:rPr>
              <w:t xml:space="preserve">事件，并有</w:t>
            </w:r>
            <w:r/>
          </w:p>
          <w:p>
            <w:pPr>
              <w:pStyle w:val="1903"/>
              <w:ind w:left="136"/>
              <w:spacing w:before="104" w:line="218" w:lineRule="auto"/>
              <w:rPr>
                <w:color w:val="auto"/>
                <w:highlight w:val="none"/>
                <w:lang w:eastAsia="zh-CN"/>
              </w:rPr>
            </w:pPr>
            <w:r>
              <w:rPr>
                <w:color w:val="auto"/>
                <w:spacing w:val="5"/>
                <w:highlight w:val="none"/>
                <w:lang w:eastAsia="zh-CN"/>
              </w:rPr>
              <w:t xml:space="preserve">书面记录，</w:t>
            </w:r>
            <w:r/>
          </w:p>
          <w:p>
            <w:pPr>
              <w:pStyle w:val="1903"/>
              <w:ind w:left="159"/>
              <w:spacing w:before="105" w:line="217" w:lineRule="auto"/>
              <w:rPr>
                <w:color w:val="auto"/>
                <w:highlight w:val="none"/>
                <w:lang w:eastAsia="zh-CN"/>
              </w:rPr>
            </w:pPr>
            <w:r>
              <w:rPr>
                <w:color w:val="auto"/>
                <w:spacing w:val="9"/>
                <w:highlight w:val="none"/>
                <w:lang w:eastAsia="zh-CN"/>
              </w:rPr>
              <w:t xml:space="preserve">由于未能告</w:t>
            </w:r>
            <w:r/>
          </w:p>
          <w:p>
            <w:pPr>
              <w:pStyle w:val="1903"/>
              <w:ind w:left="136"/>
              <w:spacing w:before="105" w:line="219" w:lineRule="auto"/>
              <w:rPr>
                <w:color w:val="auto"/>
                <w:highlight w:val="none"/>
                <w:lang w:eastAsia="zh-CN"/>
              </w:rPr>
            </w:pPr>
            <w:r>
              <w:rPr>
                <w:color w:val="auto"/>
                <w:spacing w:val="14"/>
                <w:highlight w:val="none"/>
                <w:lang w:eastAsia="zh-CN"/>
              </w:rPr>
              <w:t xml:space="preserve">知导致贻误</w:t>
            </w:r>
            <w:r/>
          </w:p>
          <w:p>
            <w:pPr>
              <w:pStyle w:val="1903"/>
              <w:ind w:left="134" w:right="258" w:hanging="1"/>
              <w:spacing w:before="105" w:line="303" w:lineRule="auto"/>
              <w:rPr>
                <w:color w:val="auto"/>
                <w:highlight w:val="none"/>
                <w:lang w:eastAsia="zh-CN"/>
              </w:rPr>
            </w:pPr>
            <w:r>
              <w:rPr>
                <w:color w:val="auto"/>
                <w:spacing w:val="5"/>
                <w:highlight w:val="none"/>
                <w:lang w:eastAsia="zh-CN"/>
              </w:rPr>
              <w:t xml:space="preserve">案情等的，扣1分。</w:t>
            </w:r>
            <w:r/>
          </w:p>
        </w:tc>
        <w:tc>
          <w:tcPr>
            <w:tcW w:w="1522" w:type="dxa"/>
            <w:vAlign w:val="top"/>
            <w:textDirection w:val="lrTb"/>
            <w:noWrap w:val="false"/>
          </w:tcPr>
          <w:p>
            <w:pPr>
              <w:rPr>
                <w:color w:val="auto"/>
                <w:highlight w:val="none"/>
                <w:lang w:eastAsia="zh-CN"/>
              </w:rPr>
            </w:pPr>
            <w:r>
              <w:rPr>
                <w:color w:val="auto"/>
                <w:highlight w:val="none"/>
                <w:lang w:eastAsia="zh-CN"/>
              </w:rPr>
            </w:r>
            <w:r/>
          </w:p>
        </w:tc>
      </w:tr>
      <w:tr>
        <w:trPr>
          <w:trHeight w:val="1193"/>
        </w:trPr>
        <w:tc>
          <w:tcPr>
            <w:tcW w:w="1493" w:type="dxa"/>
            <w:vAlign w:val="top"/>
            <w:textDirection w:val="lrTb"/>
            <w:noWrap w:val="false"/>
          </w:tcPr>
          <w:p>
            <w:pPr>
              <w:pStyle w:val="1903"/>
              <w:ind w:left="143" w:right="254" w:hanging="16"/>
              <w:spacing w:before="185" w:line="312" w:lineRule="auto"/>
              <w:rPr>
                <w:color w:val="auto"/>
                <w:highlight w:val="none"/>
              </w:rPr>
            </w:pPr>
            <w:r>
              <w:rPr>
                <w:color w:val="auto"/>
                <w:spacing w:val="30"/>
                <w:highlight w:val="none"/>
              </w:rPr>
              <w:t xml:space="preserve">秩序管理</w:t>
            </w:r>
            <w:r>
              <w:rPr>
                <w:rFonts w:hint="eastAsia"/>
                <w:color w:val="auto"/>
                <w:spacing w:val="30"/>
                <w:highlight w:val="none"/>
                <w:lang w:eastAsia="zh-CN"/>
              </w:rPr>
              <w:t xml:space="preserve">（</w:t>
            </w:r>
            <w:r>
              <w:rPr>
                <w:color w:val="auto"/>
                <w:highlight w:val="none"/>
              </w:rPr>
              <w:t xml:space="preserve"> </w:t>
            </w:r>
            <w:r>
              <w:rPr>
                <w:color w:val="auto"/>
                <w:spacing w:val="6"/>
                <w:highlight w:val="none"/>
              </w:rPr>
              <w:t xml:space="preserve">16分）</w:t>
            </w:r>
            <w:r/>
          </w:p>
        </w:tc>
        <w:tc>
          <w:tcPr>
            <w:tcW w:w="1486" w:type="dxa"/>
            <w:vAlign w:val="top"/>
            <w:textDirection w:val="lrTb"/>
            <w:noWrap w:val="false"/>
          </w:tcPr>
          <w:p>
            <w:pPr>
              <w:pStyle w:val="1903"/>
              <w:ind w:left="626" w:right="182" w:hanging="463"/>
              <w:spacing w:before="184" w:line="317" w:lineRule="auto"/>
              <w:rPr>
                <w:color w:val="auto"/>
                <w:highlight w:val="none"/>
              </w:rPr>
            </w:pPr>
            <w:r>
              <w:rPr>
                <w:color w:val="auto"/>
                <w:spacing w:val="14"/>
                <w:highlight w:val="none"/>
              </w:rPr>
              <w:t xml:space="preserve">各类秩序管</w:t>
            </w:r>
            <w:r>
              <w:rPr>
                <w:color w:val="auto"/>
                <w:highlight w:val="none"/>
              </w:rPr>
              <w:t xml:space="preserve">理</w:t>
            </w:r>
            <w:r/>
          </w:p>
        </w:tc>
        <w:tc>
          <w:tcPr>
            <w:tcW w:w="1486" w:type="dxa"/>
            <w:vAlign w:val="top"/>
            <w:textDirection w:val="lrTb"/>
            <w:noWrap w:val="false"/>
          </w:tcPr>
          <w:p>
            <w:pPr>
              <w:pStyle w:val="1903"/>
              <w:ind w:left="394" w:right="180" w:hanging="227"/>
              <w:spacing w:before="184" w:line="312" w:lineRule="auto"/>
              <w:rPr>
                <w:color w:val="auto"/>
                <w:highlight w:val="none"/>
              </w:rPr>
            </w:pPr>
            <w:r>
              <w:rPr>
                <w:color w:val="auto"/>
                <w:spacing w:val="14"/>
                <w:highlight w:val="none"/>
              </w:rPr>
              <w:t xml:space="preserve">重大突发事</w:t>
            </w:r>
            <w:r>
              <w:rPr>
                <w:color w:val="auto"/>
                <w:spacing w:val="11"/>
                <w:highlight w:val="none"/>
              </w:rPr>
              <w:t xml:space="preserve">件处理</w:t>
            </w:r>
            <w:r/>
          </w:p>
        </w:tc>
        <w:tc>
          <w:tcPr>
            <w:tcW w:w="1486" w:type="dxa"/>
            <w:vAlign w:val="top"/>
            <w:textDirection w:val="lrTb"/>
            <w:noWrap w:val="false"/>
          </w:tcPr>
          <w:p>
            <w:pPr>
              <w:pStyle w:val="1903"/>
              <w:ind w:left="685"/>
              <w:spacing w:before="184" w:line="239" w:lineRule="auto"/>
              <w:rPr>
                <w:color w:val="auto"/>
                <w:highlight w:val="none"/>
              </w:rPr>
            </w:pPr>
            <w:r>
              <w:rPr>
                <w:color w:val="auto"/>
                <w:highlight w:val="none"/>
              </w:rPr>
              <w:t xml:space="preserve">5</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1"/>
              <w:spacing w:before="184" w:line="219" w:lineRule="auto"/>
              <w:rPr>
                <w:color w:val="auto"/>
                <w:highlight w:val="none"/>
                <w:lang w:eastAsia="zh-CN"/>
              </w:rPr>
            </w:pPr>
            <w:r>
              <w:rPr>
                <w:color w:val="auto"/>
                <w:spacing w:val="15"/>
                <w:highlight w:val="none"/>
                <w:lang w:eastAsia="zh-CN"/>
              </w:rPr>
              <w:t xml:space="preserve">遇到重大突</w:t>
            </w:r>
            <w:r/>
          </w:p>
          <w:p>
            <w:pPr>
              <w:pStyle w:val="1903"/>
              <w:ind w:left="135"/>
              <w:spacing w:before="102" w:line="219" w:lineRule="auto"/>
              <w:rPr>
                <w:color w:val="auto"/>
                <w:highlight w:val="none"/>
                <w:lang w:eastAsia="zh-CN"/>
              </w:rPr>
            </w:pPr>
            <w:r>
              <w:rPr>
                <w:color w:val="auto"/>
                <w:spacing w:val="14"/>
                <w:highlight w:val="none"/>
                <w:lang w:eastAsia="zh-CN"/>
              </w:rPr>
              <w:t xml:space="preserve">发事件（如</w:t>
            </w:r>
            <w:r/>
          </w:p>
          <w:p>
            <w:pPr>
              <w:pStyle w:val="1903"/>
              <w:ind w:left="133"/>
              <w:spacing w:before="103" w:line="219" w:lineRule="auto"/>
              <w:rPr>
                <w:color w:val="auto"/>
                <w:highlight w:val="none"/>
                <w:lang w:eastAsia="zh-CN"/>
              </w:rPr>
            </w:pPr>
            <w:r>
              <w:rPr>
                <w:color w:val="auto"/>
                <w:spacing w:val="14"/>
                <w:highlight w:val="none"/>
                <w:lang w:eastAsia="zh-CN"/>
              </w:rPr>
              <w:t xml:space="preserve">火灾、突发</w:t>
            </w:r>
            <w:r/>
          </w:p>
        </w:tc>
        <w:tc>
          <w:tcPr>
            <w:tcW w:w="1522" w:type="dxa"/>
            <w:vAlign w:val="top"/>
            <w:textDirection w:val="lrTb"/>
            <w:noWrap w:val="false"/>
          </w:tcPr>
          <w:p>
            <w:pPr>
              <w:rPr>
                <w:color w:val="auto"/>
                <w:highlight w:val="none"/>
                <w:lang w:eastAsia="zh-CN"/>
              </w:rPr>
            </w:pPr>
            <w:r>
              <w:rPr>
                <w:color w:val="auto"/>
                <w:highlight w:val="none"/>
                <w:lang w:eastAsia="zh-CN"/>
              </w:rPr>
            </w:r>
            <w:r/>
          </w:p>
        </w:tc>
      </w:tr>
      <w:tr>
        <w:trPr>
          <w:trHeight w:val="9342"/>
        </w:trPr>
        <w:tc>
          <w:tcPr>
            <w:tcW w:w="1493" w:type="dxa"/>
            <w:vAlign w:val="top"/>
            <w:vMerge w:val="restart"/>
            <w:textDirection w:val="lrTb"/>
            <w:noWrap w:val="false"/>
          </w:tcPr>
          <w:p>
            <w:pPr>
              <w:rPr>
                <w:color w:val="auto"/>
                <w:highlight w:val="none"/>
                <w:lang w:eastAsia="zh-CN"/>
              </w:rPr>
            </w:pPr>
            <w:r>
              <w:rPr>
                <w:color w:val="auto"/>
                <w:highlight w:val="none"/>
                <w:lang w:eastAsia="zh-CN"/>
              </w:rPr>
            </w:r>
            <w:r/>
          </w:p>
        </w:tc>
        <w:tc>
          <w:tcPr>
            <w:tcW w:w="1486" w:type="dxa"/>
            <w:vAlign w:val="top"/>
            <w:vMerge w:val="restart"/>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pStyle w:val="1903"/>
              <w:ind w:left="131"/>
              <w:spacing w:before="177" w:line="218" w:lineRule="auto"/>
              <w:rPr>
                <w:color w:val="auto"/>
                <w:highlight w:val="none"/>
                <w:lang w:eastAsia="zh-CN"/>
              </w:rPr>
            </w:pPr>
            <w:r>
              <w:rPr>
                <w:color w:val="auto"/>
                <w:spacing w:val="15"/>
                <w:highlight w:val="none"/>
                <w:lang w:eastAsia="zh-CN"/>
              </w:rPr>
              <w:t xml:space="preserve">暴雨导致的</w:t>
            </w:r>
            <w:r/>
          </w:p>
          <w:p>
            <w:pPr>
              <w:pStyle w:val="1903"/>
              <w:ind w:left="137"/>
              <w:spacing w:before="104" w:line="219" w:lineRule="auto"/>
              <w:rPr>
                <w:color w:val="auto"/>
                <w:highlight w:val="none"/>
                <w:lang w:eastAsia="zh-CN"/>
              </w:rPr>
            </w:pPr>
            <w:r>
              <w:rPr>
                <w:color w:val="auto"/>
                <w:spacing w:val="5"/>
                <w:highlight w:val="none"/>
                <w:lang w:eastAsia="zh-CN"/>
              </w:rPr>
              <w:t xml:space="preserve">涝灾等），</w:t>
            </w:r>
            <w:r/>
          </w:p>
          <w:p>
            <w:pPr>
              <w:pStyle w:val="1903"/>
              <w:ind w:left="131"/>
              <w:spacing w:before="103" w:line="219" w:lineRule="auto"/>
              <w:rPr>
                <w:color w:val="auto"/>
                <w:highlight w:val="none"/>
                <w:lang w:eastAsia="zh-CN"/>
              </w:rPr>
            </w:pPr>
            <w:r>
              <w:rPr>
                <w:color w:val="auto"/>
                <w:spacing w:val="15"/>
                <w:highlight w:val="none"/>
                <w:lang w:eastAsia="zh-CN"/>
              </w:rPr>
              <w:t xml:space="preserve">值班人员无</w:t>
            </w:r>
            <w:r/>
          </w:p>
          <w:p>
            <w:pPr>
              <w:pStyle w:val="1903"/>
              <w:ind w:left="132"/>
              <w:spacing w:before="104" w:line="219" w:lineRule="auto"/>
              <w:rPr>
                <w:color w:val="auto"/>
                <w:highlight w:val="none"/>
                <w:lang w:eastAsia="zh-CN"/>
              </w:rPr>
            </w:pPr>
            <w:r>
              <w:rPr>
                <w:color w:val="auto"/>
                <w:spacing w:val="14"/>
                <w:highlight w:val="none"/>
                <w:lang w:eastAsia="zh-CN"/>
              </w:rPr>
              <w:t xml:space="preserve">法自行处理</w:t>
            </w:r>
            <w:r/>
          </w:p>
          <w:p>
            <w:pPr>
              <w:pStyle w:val="1903"/>
              <w:ind w:left="145"/>
              <w:spacing w:before="102" w:line="221" w:lineRule="auto"/>
              <w:rPr>
                <w:color w:val="auto"/>
                <w:highlight w:val="none"/>
                <w:lang w:eastAsia="zh-CN"/>
              </w:rPr>
            </w:pPr>
            <w:r>
              <w:rPr>
                <w:color w:val="auto"/>
                <w:spacing w:val="12"/>
                <w:highlight w:val="none"/>
                <w:lang w:eastAsia="zh-CN"/>
              </w:rPr>
              <w:t xml:space="preserve">时，应及时</w:t>
            </w:r>
            <w:r/>
          </w:p>
          <w:p>
            <w:pPr>
              <w:pStyle w:val="1903"/>
              <w:ind w:left="132"/>
              <w:spacing w:before="101" w:line="219" w:lineRule="auto"/>
              <w:rPr>
                <w:color w:val="auto"/>
                <w:highlight w:val="none"/>
                <w:lang w:eastAsia="zh-CN"/>
              </w:rPr>
            </w:pPr>
            <w:r>
              <w:rPr>
                <w:color w:val="auto"/>
                <w:spacing w:val="14"/>
                <w:highlight w:val="none"/>
                <w:lang w:eastAsia="zh-CN"/>
              </w:rPr>
              <w:t xml:space="preserve">联系单位领</w:t>
            </w:r>
            <w:r/>
          </w:p>
          <w:p>
            <w:pPr>
              <w:pStyle w:val="1903"/>
              <w:ind w:left="137"/>
              <w:spacing w:before="103" w:line="219" w:lineRule="auto"/>
              <w:rPr>
                <w:color w:val="auto"/>
                <w:highlight w:val="none"/>
                <w:lang w:eastAsia="zh-CN"/>
              </w:rPr>
            </w:pPr>
            <w:r>
              <w:rPr>
                <w:color w:val="auto"/>
                <w:spacing w:val="14"/>
                <w:highlight w:val="none"/>
                <w:lang w:eastAsia="zh-CN"/>
              </w:rPr>
              <w:t xml:space="preserve">导，对相关</w:t>
            </w:r>
            <w:r/>
          </w:p>
          <w:p>
            <w:pPr>
              <w:pStyle w:val="1903"/>
              <w:ind w:left="133"/>
              <w:spacing w:before="103" w:line="219" w:lineRule="auto"/>
              <w:rPr>
                <w:color w:val="auto"/>
                <w:highlight w:val="none"/>
                <w:lang w:eastAsia="zh-CN"/>
              </w:rPr>
            </w:pPr>
            <w:r>
              <w:rPr>
                <w:color w:val="auto"/>
                <w:spacing w:val="14"/>
                <w:highlight w:val="none"/>
                <w:lang w:eastAsia="zh-CN"/>
              </w:rPr>
              <w:t xml:space="preserve">事件进行汇</w:t>
            </w:r>
            <w:r/>
          </w:p>
          <w:p>
            <w:pPr>
              <w:pStyle w:val="1903"/>
              <w:ind w:left="130"/>
              <w:spacing w:before="103" w:line="219" w:lineRule="auto"/>
              <w:rPr>
                <w:color w:val="auto"/>
                <w:highlight w:val="none"/>
                <w:lang w:eastAsia="zh-CN"/>
              </w:rPr>
            </w:pPr>
            <w:r>
              <w:rPr>
                <w:color w:val="auto"/>
                <w:spacing w:val="15"/>
                <w:highlight w:val="none"/>
                <w:lang w:eastAsia="zh-CN"/>
              </w:rPr>
              <w:t xml:space="preserve">报。同时值</w:t>
            </w:r>
            <w:r/>
          </w:p>
          <w:p>
            <w:pPr>
              <w:pStyle w:val="1903"/>
              <w:ind w:left="131"/>
              <w:spacing w:before="104" w:line="220" w:lineRule="auto"/>
              <w:rPr>
                <w:color w:val="auto"/>
                <w:highlight w:val="none"/>
                <w:lang w:eastAsia="zh-CN"/>
              </w:rPr>
            </w:pPr>
            <w:r>
              <w:rPr>
                <w:color w:val="auto"/>
                <w:spacing w:val="15"/>
                <w:highlight w:val="none"/>
                <w:lang w:eastAsia="zh-CN"/>
              </w:rPr>
              <w:t xml:space="preserve">班人员应及</w:t>
            </w:r>
            <w:r/>
          </w:p>
          <w:p>
            <w:pPr>
              <w:pStyle w:val="1903"/>
              <w:ind w:left="145"/>
              <w:spacing w:before="101" w:line="219" w:lineRule="auto"/>
              <w:rPr>
                <w:color w:val="auto"/>
                <w:highlight w:val="none"/>
                <w:lang w:eastAsia="zh-CN"/>
              </w:rPr>
            </w:pPr>
            <w:r>
              <w:rPr>
                <w:color w:val="auto"/>
                <w:spacing w:val="12"/>
                <w:highlight w:val="none"/>
                <w:lang w:eastAsia="zh-CN"/>
              </w:rPr>
              <w:t xml:space="preserve">时紧急处置</w:t>
            </w:r>
            <w:r/>
          </w:p>
          <w:p>
            <w:pPr>
              <w:pStyle w:val="1903"/>
              <w:ind w:left="146"/>
              <w:spacing w:before="104" w:line="216" w:lineRule="auto"/>
              <w:rPr>
                <w:color w:val="auto"/>
                <w:highlight w:val="none"/>
                <w:lang w:eastAsia="zh-CN"/>
              </w:rPr>
            </w:pPr>
            <w:r>
              <w:rPr>
                <w:color w:val="auto"/>
                <w:spacing w:val="31"/>
                <w:highlight w:val="none"/>
                <w:lang w:eastAsia="zh-CN"/>
              </w:rPr>
              <w:t xml:space="preserve">,并向相关</w:t>
            </w:r>
            <w:r/>
          </w:p>
          <w:p>
            <w:pPr>
              <w:pStyle w:val="1903"/>
              <w:ind w:left="131"/>
              <w:spacing w:before="107" w:line="219" w:lineRule="auto"/>
              <w:rPr>
                <w:color w:val="auto"/>
                <w:highlight w:val="none"/>
                <w:lang w:eastAsia="zh-CN"/>
              </w:rPr>
            </w:pPr>
            <w:r>
              <w:rPr>
                <w:color w:val="auto"/>
                <w:spacing w:val="15"/>
                <w:highlight w:val="none"/>
                <w:lang w:eastAsia="zh-CN"/>
              </w:rPr>
              <w:t xml:space="preserve">抢险部门进</w:t>
            </w:r>
            <w:r/>
          </w:p>
          <w:p>
            <w:pPr>
              <w:pStyle w:val="1903"/>
              <w:ind w:left="131"/>
              <w:spacing w:before="103" w:line="219" w:lineRule="auto"/>
              <w:rPr>
                <w:color w:val="auto"/>
                <w:highlight w:val="none"/>
                <w:lang w:eastAsia="zh-CN"/>
              </w:rPr>
            </w:pPr>
            <w:r>
              <w:rPr>
                <w:color w:val="auto"/>
                <w:spacing w:val="15"/>
                <w:highlight w:val="none"/>
                <w:lang w:eastAsia="zh-CN"/>
              </w:rPr>
              <w:t xml:space="preserve">行紧急求救</w:t>
            </w:r>
            <w:r/>
          </w:p>
          <w:p>
            <w:pPr>
              <w:pStyle w:val="1903"/>
              <w:ind w:left="152"/>
              <w:spacing w:before="104" w:line="219" w:lineRule="auto"/>
              <w:rPr>
                <w:color w:val="auto"/>
                <w:highlight w:val="none"/>
                <w:lang w:eastAsia="zh-CN"/>
              </w:rPr>
            </w:pPr>
            <w:r>
              <w:rPr>
                <w:color w:val="auto"/>
                <w:spacing w:val="9"/>
                <w:highlight w:val="none"/>
                <w:lang w:eastAsia="zh-CN"/>
              </w:rPr>
              <w:t xml:space="preserve">。发生重大</w:t>
            </w:r>
            <w:r/>
          </w:p>
          <w:p>
            <w:pPr>
              <w:pStyle w:val="1903"/>
              <w:ind w:left="133"/>
              <w:spacing w:before="103" w:line="219" w:lineRule="auto"/>
              <w:rPr>
                <w:color w:val="auto"/>
                <w:highlight w:val="none"/>
                <w:lang w:eastAsia="zh-CN"/>
              </w:rPr>
            </w:pPr>
            <w:r>
              <w:rPr>
                <w:color w:val="auto"/>
                <w:spacing w:val="14"/>
                <w:highlight w:val="none"/>
                <w:lang w:eastAsia="zh-CN"/>
              </w:rPr>
              <w:t xml:space="preserve">事故未能上</w:t>
            </w:r>
            <w:r/>
          </w:p>
          <w:p>
            <w:pPr>
              <w:pStyle w:val="1903"/>
              <w:ind w:left="130"/>
              <w:spacing w:before="103" w:line="219" w:lineRule="auto"/>
              <w:rPr>
                <w:color w:val="auto"/>
                <w:highlight w:val="none"/>
                <w:lang w:eastAsia="zh-CN"/>
              </w:rPr>
            </w:pPr>
            <w:r>
              <w:rPr>
                <w:color w:val="auto"/>
                <w:spacing w:val="15"/>
                <w:highlight w:val="none"/>
                <w:lang w:eastAsia="zh-CN"/>
              </w:rPr>
              <w:t xml:space="preserve">报而对单位</w:t>
            </w:r>
            <w:r/>
          </w:p>
          <w:p>
            <w:pPr>
              <w:pStyle w:val="1903"/>
              <w:ind w:left="134"/>
              <w:spacing w:before="104" w:line="219" w:lineRule="auto"/>
              <w:rPr>
                <w:color w:val="auto"/>
                <w:highlight w:val="none"/>
                <w:lang w:eastAsia="zh-CN"/>
              </w:rPr>
            </w:pPr>
            <w:r>
              <w:rPr>
                <w:color w:val="auto"/>
                <w:spacing w:val="14"/>
                <w:highlight w:val="none"/>
                <w:lang w:eastAsia="zh-CN"/>
              </w:rPr>
              <w:t xml:space="preserve">或相关人员</w:t>
            </w:r>
            <w:r/>
          </w:p>
          <w:p>
            <w:pPr>
              <w:pStyle w:val="1903"/>
              <w:ind w:left="131"/>
              <w:spacing w:before="103" w:line="220" w:lineRule="auto"/>
              <w:rPr>
                <w:color w:val="auto"/>
                <w:highlight w:val="none"/>
                <w:lang w:eastAsia="zh-CN"/>
              </w:rPr>
            </w:pPr>
            <w:r>
              <w:rPr>
                <w:color w:val="auto"/>
                <w:spacing w:val="15"/>
                <w:highlight w:val="none"/>
                <w:lang w:eastAsia="zh-CN"/>
              </w:rPr>
              <w:t xml:space="preserve">造成损失的</w:t>
            </w:r>
            <w:r/>
          </w:p>
          <w:p>
            <w:pPr>
              <w:pStyle w:val="1903"/>
              <w:ind w:left="146"/>
              <w:spacing w:before="102" w:line="216" w:lineRule="auto"/>
              <w:rPr>
                <w:color w:val="auto"/>
                <w:highlight w:val="none"/>
                <w:lang w:eastAsia="zh-CN"/>
              </w:rPr>
            </w:pPr>
            <w:r>
              <w:rPr>
                <w:color w:val="auto"/>
                <w:spacing w:val="24"/>
                <w:highlight w:val="none"/>
                <w:lang w:eastAsia="zh-CN"/>
              </w:rPr>
              <w:t xml:space="preserve">,扣5分，</w:t>
            </w:r>
            <w:r/>
          </w:p>
          <w:p>
            <w:pPr>
              <w:pStyle w:val="1903"/>
              <w:ind w:left="137"/>
              <w:spacing w:before="107" w:line="219" w:lineRule="auto"/>
              <w:rPr>
                <w:color w:val="auto"/>
                <w:highlight w:val="none"/>
                <w:lang w:eastAsia="zh-CN"/>
              </w:rPr>
            </w:pPr>
            <w:r>
              <w:rPr>
                <w:color w:val="auto"/>
                <w:spacing w:val="14"/>
                <w:highlight w:val="none"/>
                <w:lang w:eastAsia="zh-CN"/>
              </w:rPr>
              <w:t xml:space="preserve">并由物业方</w:t>
            </w:r>
            <w:r/>
          </w:p>
          <w:p>
            <w:pPr>
              <w:pStyle w:val="1903"/>
              <w:ind w:left="132"/>
              <w:spacing w:before="103" w:line="219" w:lineRule="auto"/>
              <w:rPr>
                <w:color w:val="auto"/>
                <w:highlight w:val="none"/>
                <w:lang w:eastAsia="zh-CN"/>
              </w:rPr>
            </w:pPr>
            <w:r>
              <w:rPr>
                <w:color w:val="auto"/>
                <w:spacing w:val="14"/>
                <w:highlight w:val="none"/>
                <w:lang w:eastAsia="zh-CN"/>
              </w:rPr>
              <w:t xml:space="preserve">承担赔偿责</w:t>
            </w:r>
            <w:r/>
          </w:p>
          <w:p>
            <w:pPr>
              <w:pStyle w:val="1903"/>
              <w:ind w:left="131"/>
              <w:spacing w:before="103" w:line="219" w:lineRule="auto"/>
              <w:rPr>
                <w:color w:val="auto"/>
                <w:highlight w:val="none"/>
                <w:lang w:eastAsia="zh-CN"/>
              </w:rPr>
            </w:pPr>
            <w:r>
              <w:rPr>
                <w:color w:val="auto"/>
                <w:spacing w:val="15"/>
                <w:highlight w:val="none"/>
                <w:lang w:eastAsia="zh-CN"/>
              </w:rPr>
              <w:t xml:space="preserve">任。相关的</w:t>
            </w:r>
            <w:r/>
          </w:p>
          <w:p>
            <w:pPr>
              <w:pStyle w:val="1903"/>
              <w:ind w:left="132"/>
              <w:spacing w:before="104" w:line="219" w:lineRule="auto"/>
              <w:rPr>
                <w:color w:val="auto"/>
                <w:highlight w:val="none"/>
                <w:lang w:eastAsia="zh-CN"/>
              </w:rPr>
            </w:pPr>
            <w:r>
              <w:rPr>
                <w:color w:val="auto"/>
                <w:spacing w:val="14"/>
                <w:highlight w:val="none"/>
                <w:lang w:eastAsia="zh-CN"/>
              </w:rPr>
              <w:t xml:space="preserve">刑事及经济</w:t>
            </w:r>
            <w:r/>
          </w:p>
          <w:p>
            <w:pPr>
              <w:pStyle w:val="1903"/>
              <w:ind w:left="134" w:right="213"/>
              <w:spacing w:before="103" w:line="306" w:lineRule="auto"/>
              <w:rPr>
                <w:color w:val="auto"/>
                <w:highlight w:val="none"/>
                <w:lang w:eastAsia="zh-CN"/>
              </w:rPr>
            </w:pPr>
            <w:r>
              <w:rPr>
                <w:color w:val="auto"/>
                <w:spacing w:val="14"/>
                <w:highlight w:val="none"/>
                <w:lang w:eastAsia="zh-CN"/>
              </w:rPr>
              <w:t xml:space="preserve">责任另行处</w:t>
            </w:r>
            <w:r>
              <w:rPr>
                <w:color w:val="auto"/>
                <w:spacing w:val="-5"/>
                <w:highlight w:val="none"/>
                <w:lang w:eastAsia="zh-CN"/>
              </w:rPr>
              <w:t xml:space="preserve">理。</w:t>
            </w:r>
            <w:r/>
          </w:p>
        </w:tc>
        <w:tc>
          <w:tcPr>
            <w:tcW w:w="1522" w:type="dxa"/>
            <w:vAlign w:val="top"/>
            <w:textDirection w:val="lrTb"/>
            <w:noWrap w:val="false"/>
          </w:tcPr>
          <w:p>
            <w:pPr>
              <w:rPr>
                <w:color w:val="auto"/>
                <w:highlight w:val="none"/>
                <w:lang w:eastAsia="zh-CN"/>
              </w:rPr>
            </w:pPr>
            <w:r>
              <w:rPr>
                <w:color w:val="auto"/>
                <w:highlight w:val="none"/>
                <w:lang w:eastAsia="zh-CN"/>
              </w:rPr>
            </w:r>
            <w:r/>
          </w:p>
        </w:tc>
      </w:tr>
      <w:tr>
        <w:trPr>
          <w:trHeight w:val="5820"/>
        </w:trPr>
        <w:tc>
          <w:tcPr>
            <w:tcW w:w="1493" w:type="dxa"/>
            <w:vAlign w:val="top"/>
            <w:vMerge w:val="continue"/>
            <w:textDirection w:val="lrTb"/>
            <w:noWrap w:val="false"/>
          </w:tcPr>
          <w:p>
            <w:pPr>
              <w:rPr>
                <w:color w:val="auto"/>
                <w:highlight w:val="none"/>
                <w:lang w:eastAsia="zh-CN"/>
              </w:rPr>
            </w:pPr>
            <w:r>
              <w:rPr>
                <w:color w:val="auto"/>
                <w:highlight w:val="none"/>
                <w:lang w:eastAsia="zh-CN"/>
              </w:rPr>
            </w:r>
            <w:r/>
          </w:p>
        </w:tc>
        <w:tc>
          <w:tcPr>
            <w:tcW w:w="1486" w:type="dxa"/>
            <w:vAlign w:val="top"/>
            <w:vMerge w:val="continue"/>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pStyle w:val="1903"/>
              <w:ind w:left="167"/>
              <w:spacing w:before="179" w:line="219" w:lineRule="auto"/>
              <w:rPr>
                <w:color w:val="auto"/>
                <w:highlight w:val="none"/>
                <w:lang w:eastAsia="zh-CN"/>
              </w:rPr>
            </w:pPr>
            <w:r>
              <w:rPr>
                <w:color w:val="auto"/>
                <w:spacing w:val="14"/>
                <w:highlight w:val="none"/>
                <w:lang w:eastAsia="zh-CN"/>
              </w:rPr>
              <w:t xml:space="preserve">大型活动及</w:t>
            </w:r>
            <w:r/>
          </w:p>
          <w:p>
            <w:pPr>
              <w:pStyle w:val="1903"/>
              <w:ind w:left="163"/>
              <w:spacing w:before="102" w:line="219" w:lineRule="auto"/>
              <w:rPr>
                <w:color w:val="auto"/>
                <w:highlight w:val="none"/>
                <w:lang w:eastAsia="zh-CN"/>
              </w:rPr>
            </w:pPr>
            <w:r>
              <w:rPr>
                <w:color w:val="auto"/>
                <w:spacing w:val="15"/>
                <w:highlight w:val="none"/>
                <w:lang w:eastAsia="zh-CN"/>
              </w:rPr>
              <w:t xml:space="preserve">接待工作秩</w:t>
            </w:r>
            <w:r/>
          </w:p>
          <w:p>
            <w:pPr>
              <w:pStyle w:val="1903"/>
              <w:ind w:left="394"/>
              <w:spacing w:before="104" w:line="219" w:lineRule="auto"/>
              <w:rPr>
                <w:color w:val="auto"/>
                <w:highlight w:val="none"/>
                <w:lang w:eastAsia="zh-CN"/>
              </w:rPr>
            </w:pPr>
            <w:r>
              <w:rPr>
                <w:color w:val="auto"/>
                <w:spacing w:val="11"/>
                <w:highlight w:val="none"/>
                <w:lang w:eastAsia="zh-CN"/>
              </w:rPr>
              <w:t xml:space="preserve">序维护</w:t>
            </w:r>
            <w:r/>
          </w:p>
        </w:tc>
        <w:tc>
          <w:tcPr>
            <w:tcW w:w="1486" w:type="dxa"/>
            <w:vAlign w:val="top"/>
            <w:textDirection w:val="lrTb"/>
            <w:noWrap w:val="false"/>
          </w:tcPr>
          <w:p>
            <w:pPr>
              <w:pStyle w:val="1903"/>
              <w:ind w:left="685"/>
              <w:spacing w:before="178" w:line="239" w:lineRule="auto"/>
              <w:rPr>
                <w:color w:val="auto"/>
                <w:highlight w:val="none"/>
              </w:rPr>
            </w:pPr>
            <w:r>
              <w:rPr>
                <w:color w:val="auto"/>
                <w:highlight w:val="none"/>
              </w:rPr>
              <w:t xml:space="preserve">3</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2"/>
              <w:spacing w:before="178" w:line="219" w:lineRule="auto"/>
              <w:rPr>
                <w:color w:val="auto"/>
                <w:highlight w:val="none"/>
              </w:rPr>
            </w:pPr>
            <w:r>
              <w:rPr>
                <w:color w:val="auto"/>
                <w:spacing w:val="14"/>
                <w:highlight w:val="none"/>
              </w:rPr>
              <w:t xml:space="preserve">有中央、部</w:t>
            </w:r>
            <w:r/>
          </w:p>
          <w:p>
            <w:pPr>
              <w:pStyle w:val="1903"/>
              <w:ind w:left="146"/>
              <w:spacing w:before="103" w:line="219" w:lineRule="auto"/>
              <w:rPr>
                <w:color w:val="auto"/>
                <w:highlight w:val="none"/>
              </w:rPr>
            </w:pPr>
            <w:r>
              <w:rPr>
                <w:color w:val="auto"/>
                <w:spacing w:val="9"/>
                <w:highlight w:val="none"/>
              </w:rPr>
              <w:t xml:space="preserve">、省、市及</w:t>
            </w:r>
            <w:r/>
          </w:p>
          <w:p>
            <w:pPr>
              <w:pStyle w:val="1903"/>
              <w:ind w:left="132"/>
              <w:spacing w:before="103" w:line="219" w:lineRule="auto"/>
              <w:rPr>
                <w:color w:val="auto"/>
                <w:highlight w:val="none"/>
              </w:rPr>
            </w:pPr>
            <w:r>
              <w:rPr>
                <w:color w:val="auto"/>
                <w:spacing w:val="14"/>
                <w:highlight w:val="none"/>
              </w:rPr>
              <w:t xml:space="preserve">各兄弟城市</w:t>
            </w:r>
            <w:r/>
          </w:p>
          <w:p>
            <w:pPr>
              <w:pStyle w:val="1903"/>
              <w:ind w:left="133"/>
              <w:spacing w:before="103" w:line="219" w:lineRule="auto"/>
              <w:rPr>
                <w:color w:val="auto"/>
                <w:highlight w:val="none"/>
                <w:lang w:eastAsia="zh-CN"/>
              </w:rPr>
            </w:pPr>
            <w:r>
              <w:rPr>
                <w:color w:val="auto"/>
                <w:spacing w:val="14"/>
                <w:highlight w:val="none"/>
                <w:lang w:eastAsia="zh-CN"/>
              </w:rPr>
              <w:t xml:space="preserve">参观考察接</w:t>
            </w:r>
            <w:r/>
          </w:p>
          <w:p>
            <w:pPr>
              <w:pStyle w:val="1903"/>
              <w:ind w:left="133"/>
              <w:spacing w:before="103" w:line="219" w:lineRule="auto"/>
              <w:rPr>
                <w:color w:val="auto"/>
                <w:highlight w:val="none"/>
                <w:lang w:eastAsia="zh-CN"/>
              </w:rPr>
            </w:pPr>
            <w:r>
              <w:rPr>
                <w:color w:val="auto"/>
                <w:spacing w:val="5"/>
                <w:highlight w:val="none"/>
                <w:lang w:eastAsia="zh-CN"/>
              </w:rPr>
              <w:t xml:space="preserve">待活动时，</w:t>
            </w:r>
            <w:r/>
          </w:p>
          <w:p>
            <w:pPr>
              <w:pStyle w:val="1903"/>
              <w:ind w:left="136"/>
              <w:spacing w:before="104" w:line="219" w:lineRule="auto"/>
              <w:rPr>
                <w:color w:val="auto"/>
                <w:highlight w:val="none"/>
                <w:lang w:eastAsia="zh-CN"/>
              </w:rPr>
            </w:pPr>
            <w:r>
              <w:rPr>
                <w:color w:val="auto"/>
                <w:spacing w:val="14"/>
                <w:highlight w:val="none"/>
                <w:lang w:eastAsia="zh-CN"/>
              </w:rPr>
              <w:t xml:space="preserve">安保及秩序</w:t>
            </w:r>
            <w:r/>
          </w:p>
          <w:p>
            <w:pPr>
              <w:pStyle w:val="1903"/>
              <w:ind w:left="135"/>
              <w:spacing w:before="103" w:line="219" w:lineRule="auto"/>
              <w:rPr>
                <w:color w:val="auto"/>
                <w:highlight w:val="none"/>
                <w:lang w:eastAsia="zh-CN"/>
              </w:rPr>
            </w:pPr>
            <w:r>
              <w:rPr>
                <w:color w:val="auto"/>
                <w:spacing w:val="14"/>
                <w:highlight w:val="none"/>
                <w:lang w:eastAsia="zh-CN"/>
              </w:rPr>
              <w:t xml:space="preserve">维护有足够</w:t>
            </w:r>
            <w:r/>
          </w:p>
          <w:p>
            <w:pPr>
              <w:pStyle w:val="1903"/>
              <w:ind w:left="149"/>
              <w:spacing w:before="103" w:line="219" w:lineRule="auto"/>
              <w:rPr>
                <w:color w:val="auto"/>
                <w:highlight w:val="none"/>
                <w:lang w:eastAsia="zh-CN"/>
              </w:rPr>
            </w:pPr>
            <w:r>
              <w:rPr>
                <w:color w:val="auto"/>
                <w:spacing w:val="11"/>
                <w:highlight w:val="none"/>
                <w:lang w:eastAsia="zh-CN"/>
              </w:rPr>
              <w:t xml:space="preserve">的、富有经</w:t>
            </w:r>
            <w:r/>
          </w:p>
          <w:p>
            <w:pPr>
              <w:pStyle w:val="1903"/>
              <w:ind w:left="131"/>
              <w:spacing w:before="103" w:line="220" w:lineRule="auto"/>
              <w:rPr>
                <w:color w:val="auto"/>
                <w:highlight w:val="none"/>
                <w:lang w:eastAsia="zh-CN"/>
              </w:rPr>
            </w:pPr>
            <w:r>
              <w:rPr>
                <w:color w:val="auto"/>
                <w:spacing w:val="15"/>
                <w:highlight w:val="none"/>
                <w:lang w:eastAsia="zh-CN"/>
              </w:rPr>
              <w:t xml:space="preserve">验的和相对</w:t>
            </w:r>
            <w:r/>
          </w:p>
          <w:p>
            <w:pPr>
              <w:pStyle w:val="1903"/>
              <w:ind w:left="137"/>
              <w:spacing w:before="102" w:line="219" w:lineRule="auto"/>
              <w:rPr>
                <w:color w:val="auto"/>
                <w:highlight w:val="none"/>
                <w:lang w:eastAsia="zh-CN"/>
              </w:rPr>
            </w:pPr>
            <w:r>
              <w:rPr>
                <w:color w:val="auto"/>
                <w:spacing w:val="14"/>
                <w:highlight w:val="none"/>
                <w:lang w:eastAsia="zh-CN"/>
              </w:rPr>
              <w:t xml:space="preserve">熟悉人力资</w:t>
            </w:r>
            <w:r/>
          </w:p>
          <w:p>
            <w:pPr>
              <w:pStyle w:val="1903"/>
              <w:ind w:left="130"/>
              <w:spacing w:before="103" w:line="219" w:lineRule="auto"/>
              <w:rPr>
                <w:color w:val="auto"/>
                <w:highlight w:val="none"/>
                <w:lang w:eastAsia="zh-CN"/>
              </w:rPr>
            </w:pPr>
            <w:r>
              <w:rPr>
                <w:color w:val="auto"/>
                <w:spacing w:val="15"/>
                <w:highlight w:val="none"/>
                <w:lang w:eastAsia="zh-CN"/>
              </w:rPr>
              <w:t xml:space="preserve">源服务和社</w:t>
            </w:r>
            <w:r/>
          </w:p>
          <w:p>
            <w:pPr>
              <w:pStyle w:val="1903"/>
              <w:ind w:left="131"/>
              <w:spacing w:before="104" w:line="219" w:lineRule="auto"/>
              <w:rPr>
                <w:color w:val="auto"/>
                <w:highlight w:val="none"/>
                <w:lang w:eastAsia="zh-CN"/>
              </w:rPr>
            </w:pPr>
            <w:r>
              <w:rPr>
                <w:color w:val="auto"/>
                <w:spacing w:val="15"/>
                <w:highlight w:val="none"/>
                <w:lang w:eastAsia="zh-CN"/>
              </w:rPr>
              <w:t xml:space="preserve">保经办业务</w:t>
            </w:r>
            <w:r/>
          </w:p>
          <w:p>
            <w:pPr>
              <w:pStyle w:val="1903"/>
              <w:ind w:left="149"/>
              <w:spacing w:before="104" w:line="219" w:lineRule="auto"/>
              <w:rPr>
                <w:color w:val="auto"/>
                <w:highlight w:val="none"/>
                <w:lang w:eastAsia="zh-CN"/>
              </w:rPr>
            </w:pPr>
            <w:r>
              <w:rPr>
                <w:color w:val="auto"/>
                <w:spacing w:val="11"/>
                <w:highlight w:val="none"/>
                <w:lang w:eastAsia="zh-CN"/>
              </w:rPr>
              <w:t xml:space="preserve">的人员进行</w:t>
            </w:r>
            <w:r/>
          </w:p>
          <w:p>
            <w:pPr>
              <w:pStyle w:val="1903"/>
              <w:ind w:left="131"/>
              <w:spacing w:before="102" w:line="221" w:lineRule="auto"/>
              <w:rPr>
                <w:color w:val="auto"/>
                <w:highlight w:val="none"/>
                <w:lang w:eastAsia="zh-CN"/>
              </w:rPr>
            </w:pPr>
            <w:r>
              <w:rPr>
                <w:color w:val="auto"/>
                <w:spacing w:val="15"/>
                <w:highlight w:val="none"/>
                <w:lang w:eastAsia="zh-CN"/>
              </w:rPr>
              <w:t xml:space="preserve">配合，不予</w:t>
            </w:r>
            <w:r/>
          </w:p>
          <w:p>
            <w:pPr>
              <w:pStyle w:val="1903"/>
              <w:ind w:left="133" w:right="318" w:hanging="2"/>
              <w:spacing w:before="102" w:line="306" w:lineRule="auto"/>
              <w:rPr>
                <w:color w:val="auto"/>
                <w:highlight w:val="none"/>
                <w:lang w:eastAsia="zh-CN"/>
              </w:rPr>
            </w:pPr>
            <w:r>
              <w:rPr>
                <w:color w:val="auto"/>
                <w:spacing w:val="15"/>
                <w:highlight w:val="none"/>
                <w:lang w:eastAsia="zh-CN"/>
              </w:rPr>
              <w:t xml:space="preserve">配合的扣3</w:t>
            </w:r>
            <w:r>
              <w:rPr>
                <w:color w:val="auto"/>
                <w:spacing w:val="-5"/>
                <w:highlight w:val="none"/>
                <w:lang w:eastAsia="zh-CN"/>
              </w:rPr>
              <w:t xml:space="preserve">分。</w:t>
            </w:r>
            <w:r/>
          </w:p>
        </w:tc>
        <w:tc>
          <w:tcPr>
            <w:tcW w:w="1522" w:type="dxa"/>
            <w:vAlign w:val="top"/>
            <w:textDirection w:val="lrTb"/>
            <w:noWrap w:val="false"/>
          </w:tcPr>
          <w:p>
            <w:pPr>
              <w:rPr>
                <w:color w:val="auto"/>
                <w:highlight w:val="none"/>
                <w:lang w:eastAsia="zh-CN"/>
              </w:rPr>
            </w:pPr>
            <w:r>
              <w:rPr>
                <w:color w:val="auto"/>
                <w:highlight w:val="none"/>
                <w:lang w:eastAsia="zh-CN"/>
              </w:rPr>
            </w:r>
            <w:r/>
          </w:p>
        </w:tc>
      </w:tr>
      <w:tr>
        <w:trPr>
          <w:trHeight w:val="4060"/>
        </w:trPr>
        <w:tc>
          <w:tcPr>
            <w:tcW w:w="1493" w:type="dxa"/>
            <w:vAlign w:val="top"/>
            <w:vMerge w:val="restart"/>
            <w:textDirection w:val="lrTb"/>
            <w:noWrap w:val="false"/>
          </w:tcPr>
          <w:p>
            <w:pPr>
              <w:rPr>
                <w:color w:val="auto"/>
                <w:highlight w:val="none"/>
                <w:lang w:eastAsia="zh-CN"/>
              </w:rPr>
            </w:pPr>
            <w:r>
              <w:rPr>
                <w:color w:val="auto"/>
                <w:highlight w:val="none"/>
                <w:lang w:eastAsia="zh-CN"/>
              </w:rPr>
            </w:r>
            <w:r/>
          </w:p>
        </w:tc>
        <w:tc>
          <w:tcPr>
            <w:tcW w:w="1486" w:type="dxa"/>
            <w:vAlign w:val="top"/>
            <w:vMerge w:val="restart"/>
            <w:textDirection w:val="lrTb"/>
            <w:noWrap w:val="false"/>
          </w:tcPr>
          <w:p>
            <w:pPr>
              <w:rPr>
                <w:color w:val="auto"/>
                <w:highlight w:val="none"/>
                <w:lang w:eastAsia="zh-CN"/>
              </w:rPr>
            </w:pPr>
            <w:r>
              <w:rPr>
                <w:color w:val="auto"/>
                <w:highlight w:val="none"/>
                <w:lang w:eastAsia="zh-CN"/>
              </w:rPr>
            </w:r>
            <w:r/>
          </w:p>
        </w:tc>
        <w:tc>
          <w:tcPr>
            <w:tcW w:w="1486" w:type="dxa"/>
            <w:vAlign w:val="top"/>
            <w:textDirection w:val="lrTb"/>
            <w:noWrap w:val="false"/>
          </w:tcPr>
          <w:p>
            <w:pPr>
              <w:pStyle w:val="1903"/>
              <w:ind w:left="626" w:right="180" w:hanging="463"/>
              <w:spacing w:before="178" w:line="312" w:lineRule="auto"/>
              <w:rPr>
                <w:color w:val="auto"/>
                <w:highlight w:val="none"/>
              </w:rPr>
            </w:pPr>
            <w:r>
              <w:rPr>
                <w:color w:val="auto"/>
                <w:spacing w:val="15"/>
                <w:highlight w:val="none"/>
              </w:rPr>
              <w:t xml:space="preserve">信访秩序维</w:t>
            </w:r>
            <w:r>
              <w:rPr>
                <w:color w:val="auto"/>
                <w:highlight w:val="none"/>
              </w:rPr>
              <w:t xml:space="preserve">护</w:t>
            </w:r>
            <w:r/>
          </w:p>
        </w:tc>
        <w:tc>
          <w:tcPr>
            <w:tcW w:w="1486" w:type="dxa"/>
            <w:vAlign w:val="top"/>
            <w:textDirection w:val="lrTb"/>
            <w:noWrap w:val="false"/>
          </w:tcPr>
          <w:p>
            <w:pPr>
              <w:pStyle w:val="1903"/>
              <w:ind w:left="685"/>
              <w:spacing w:before="177" w:line="239" w:lineRule="auto"/>
              <w:rPr>
                <w:color w:val="auto"/>
                <w:highlight w:val="none"/>
              </w:rPr>
            </w:pPr>
            <w:r>
              <w:rPr>
                <w:color w:val="auto"/>
                <w:highlight w:val="none"/>
              </w:rPr>
              <w:t xml:space="preserve">5</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1"/>
              <w:spacing w:before="176" w:line="219" w:lineRule="auto"/>
              <w:rPr>
                <w:color w:val="auto"/>
                <w:highlight w:val="none"/>
                <w:lang w:eastAsia="zh-CN"/>
              </w:rPr>
            </w:pPr>
            <w:r>
              <w:rPr>
                <w:color w:val="auto"/>
                <w:spacing w:val="15"/>
                <w:highlight w:val="none"/>
                <w:lang w:eastAsia="zh-CN"/>
              </w:rPr>
              <w:t xml:space="preserve">应对大规模</w:t>
            </w:r>
            <w:r/>
          </w:p>
          <w:p>
            <w:pPr>
              <w:pStyle w:val="1903"/>
              <w:ind w:left="131"/>
              <w:spacing w:before="103" w:line="219" w:lineRule="auto"/>
              <w:rPr>
                <w:color w:val="auto"/>
                <w:highlight w:val="none"/>
                <w:lang w:eastAsia="zh-CN"/>
              </w:rPr>
            </w:pPr>
            <w:r>
              <w:rPr>
                <w:color w:val="auto"/>
                <w:spacing w:val="15"/>
                <w:highlight w:val="none"/>
                <w:lang w:eastAsia="zh-CN"/>
              </w:rPr>
              <w:t xml:space="preserve">集访、缠访</w:t>
            </w:r>
            <w:r/>
          </w:p>
          <w:p>
            <w:pPr>
              <w:pStyle w:val="1903"/>
              <w:ind w:left="146"/>
              <w:spacing w:before="103" w:line="219" w:lineRule="auto"/>
              <w:rPr>
                <w:color w:val="auto"/>
                <w:highlight w:val="none"/>
                <w:lang w:eastAsia="zh-CN"/>
              </w:rPr>
            </w:pPr>
            <w:r>
              <w:rPr>
                <w:color w:val="auto"/>
                <w:spacing w:val="10"/>
                <w:highlight w:val="none"/>
                <w:lang w:eastAsia="zh-CN"/>
              </w:rPr>
              <w:t xml:space="preserve">、闹访等极</w:t>
            </w:r>
            <w:r/>
          </w:p>
          <w:p>
            <w:pPr>
              <w:pStyle w:val="1903"/>
              <w:ind w:left="132"/>
              <w:spacing w:before="103" w:line="219" w:lineRule="auto"/>
              <w:rPr>
                <w:color w:val="auto"/>
                <w:highlight w:val="none"/>
                <w:lang w:eastAsia="zh-CN"/>
              </w:rPr>
            </w:pPr>
            <w:r>
              <w:rPr>
                <w:color w:val="auto"/>
                <w:spacing w:val="14"/>
                <w:highlight w:val="none"/>
                <w:lang w:eastAsia="zh-CN"/>
              </w:rPr>
              <w:t xml:space="preserve">端情况的维</w:t>
            </w:r>
            <w:r/>
          </w:p>
          <w:p>
            <w:pPr>
              <w:pStyle w:val="1903"/>
              <w:ind w:left="132"/>
              <w:spacing w:before="104" w:line="219" w:lineRule="auto"/>
              <w:rPr>
                <w:color w:val="auto"/>
                <w:highlight w:val="none"/>
                <w:lang w:eastAsia="zh-CN"/>
              </w:rPr>
            </w:pPr>
            <w:r>
              <w:rPr>
                <w:color w:val="auto"/>
                <w:spacing w:val="5"/>
                <w:highlight w:val="none"/>
                <w:lang w:eastAsia="zh-CN"/>
              </w:rPr>
              <w:t xml:space="preserve">护和处理，</w:t>
            </w:r>
            <w:r/>
          </w:p>
          <w:p>
            <w:pPr>
              <w:pStyle w:val="1903"/>
              <w:ind w:left="136"/>
              <w:spacing w:before="103" w:line="220" w:lineRule="auto"/>
              <w:rPr>
                <w:color w:val="auto"/>
                <w:highlight w:val="none"/>
                <w:lang w:eastAsia="zh-CN"/>
              </w:rPr>
            </w:pPr>
            <w:r>
              <w:rPr>
                <w:color w:val="auto"/>
                <w:spacing w:val="14"/>
                <w:highlight w:val="none"/>
                <w:lang w:eastAsia="zh-CN"/>
              </w:rPr>
              <w:t xml:space="preserve">与当地公安</w:t>
            </w:r>
            <w:r/>
          </w:p>
          <w:p>
            <w:pPr>
              <w:pStyle w:val="1903"/>
              <w:ind w:left="131"/>
              <w:spacing w:before="102" w:line="218" w:lineRule="auto"/>
              <w:rPr>
                <w:color w:val="auto"/>
                <w:highlight w:val="none"/>
                <w:lang w:eastAsia="zh-CN"/>
              </w:rPr>
            </w:pPr>
            <w:r>
              <w:rPr>
                <w:color w:val="auto"/>
                <w:spacing w:val="15"/>
                <w:highlight w:val="none"/>
                <w:lang w:eastAsia="zh-CN"/>
              </w:rPr>
              <w:t xml:space="preserve">机关保持及</w:t>
            </w:r>
            <w:r/>
          </w:p>
          <w:p>
            <w:pPr>
              <w:pStyle w:val="1903"/>
              <w:ind w:left="145"/>
              <w:spacing w:before="104" w:line="219" w:lineRule="auto"/>
              <w:rPr>
                <w:color w:val="auto"/>
                <w:highlight w:val="none"/>
                <w:lang w:eastAsia="zh-CN"/>
              </w:rPr>
            </w:pPr>
            <w:r>
              <w:rPr>
                <w:color w:val="auto"/>
                <w:spacing w:val="12"/>
                <w:highlight w:val="none"/>
                <w:lang w:eastAsia="zh-CN"/>
              </w:rPr>
              <w:t xml:space="preserve">时联动。完</w:t>
            </w:r>
            <w:r/>
          </w:p>
          <w:p>
            <w:pPr>
              <w:pStyle w:val="1903"/>
              <w:ind w:left="133"/>
              <w:spacing w:before="103" w:line="219" w:lineRule="auto"/>
              <w:rPr>
                <w:color w:val="auto"/>
                <w:highlight w:val="none"/>
                <w:lang w:eastAsia="zh-CN"/>
              </w:rPr>
            </w:pPr>
            <w:r>
              <w:rPr>
                <w:color w:val="auto"/>
                <w:spacing w:val="14"/>
                <w:highlight w:val="none"/>
                <w:lang w:eastAsia="zh-CN"/>
              </w:rPr>
              <w:t xml:space="preserve">成不符合要</w:t>
            </w:r>
            <w:r/>
          </w:p>
          <w:p>
            <w:pPr>
              <w:pStyle w:val="1903"/>
              <w:ind w:left="133" w:right="318"/>
              <w:spacing w:before="104" w:line="308" w:lineRule="auto"/>
              <w:rPr>
                <w:color w:val="auto"/>
                <w:highlight w:val="none"/>
              </w:rPr>
            </w:pPr>
            <w:r>
              <w:rPr>
                <w:color w:val="auto"/>
                <w:spacing w:val="14"/>
                <w:highlight w:val="none"/>
              </w:rPr>
              <w:t xml:space="preserve">求的，扣5</w:t>
            </w:r>
            <w:r>
              <w:rPr>
                <w:color w:val="auto"/>
                <w:spacing w:val="-5"/>
                <w:highlight w:val="none"/>
              </w:rPr>
              <w:t xml:space="preserve">分。</w:t>
            </w:r>
            <w:r/>
          </w:p>
        </w:tc>
        <w:tc>
          <w:tcPr>
            <w:tcW w:w="1522" w:type="dxa"/>
            <w:vAlign w:val="top"/>
            <w:textDirection w:val="lrTb"/>
            <w:noWrap w:val="false"/>
          </w:tcPr>
          <w:p>
            <w:pPr>
              <w:rPr>
                <w:color w:val="auto"/>
                <w:highlight w:val="none"/>
              </w:rPr>
            </w:pPr>
            <w:r>
              <w:rPr>
                <w:color w:val="auto"/>
                <w:highlight w:val="none"/>
              </w:rPr>
            </w:r>
            <w:r/>
          </w:p>
        </w:tc>
      </w:tr>
      <w:tr>
        <w:trPr>
          <w:trHeight w:val="3349"/>
        </w:trPr>
        <w:tc>
          <w:tcPr>
            <w:tcW w:w="1493" w:type="dxa"/>
            <w:vAlign w:val="top"/>
            <w:vMerge w:val="continue"/>
            <w:textDirection w:val="lrTb"/>
            <w:noWrap w:val="false"/>
          </w:tcPr>
          <w:p>
            <w:pPr>
              <w:rPr>
                <w:color w:val="auto"/>
                <w:highlight w:val="none"/>
              </w:rPr>
            </w:pPr>
            <w:r>
              <w:rPr>
                <w:color w:val="auto"/>
                <w:highlight w:val="none"/>
              </w:rPr>
            </w:r>
            <w:r/>
          </w:p>
        </w:tc>
        <w:tc>
          <w:tcPr>
            <w:tcW w:w="1486" w:type="dxa"/>
            <w:vAlign w:val="top"/>
            <w:vMerge w:val="continue"/>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628" w:right="180" w:hanging="463"/>
              <w:spacing w:before="174" w:line="317" w:lineRule="auto"/>
              <w:rPr>
                <w:color w:val="auto"/>
                <w:highlight w:val="none"/>
              </w:rPr>
            </w:pPr>
            <w:r>
              <w:rPr>
                <w:color w:val="auto"/>
                <w:spacing w:val="14"/>
                <w:highlight w:val="none"/>
              </w:rPr>
              <w:t xml:space="preserve">停车秩序管</w:t>
            </w:r>
            <w:r>
              <w:rPr>
                <w:color w:val="auto"/>
                <w:highlight w:val="none"/>
              </w:rPr>
              <w:t xml:space="preserve">理</w:t>
            </w:r>
            <w:r/>
          </w:p>
        </w:tc>
        <w:tc>
          <w:tcPr>
            <w:tcW w:w="1486" w:type="dxa"/>
            <w:vAlign w:val="top"/>
            <w:textDirection w:val="lrTb"/>
            <w:noWrap w:val="false"/>
          </w:tcPr>
          <w:p>
            <w:pPr>
              <w:pStyle w:val="1903"/>
              <w:ind w:left="685"/>
              <w:spacing w:before="174" w:line="239" w:lineRule="auto"/>
              <w:rPr>
                <w:color w:val="auto"/>
                <w:highlight w:val="none"/>
              </w:rPr>
            </w:pPr>
            <w:r>
              <w:rPr>
                <w:color w:val="auto"/>
                <w:highlight w:val="none"/>
              </w:rPr>
              <w:t xml:space="preserve">3</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3"/>
              <w:spacing w:before="173" w:line="219" w:lineRule="auto"/>
              <w:rPr>
                <w:color w:val="auto"/>
                <w:highlight w:val="none"/>
                <w:lang w:eastAsia="zh-CN"/>
              </w:rPr>
            </w:pPr>
            <w:r>
              <w:rPr>
                <w:color w:val="auto"/>
                <w:spacing w:val="5"/>
                <w:highlight w:val="none"/>
                <w:lang w:eastAsia="zh-CN"/>
              </w:rPr>
              <w:t xml:space="preserve">按照规定，</w:t>
            </w:r>
            <w:r/>
          </w:p>
          <w:p>
            <w:pPr>
              <w:pStyle w:val="1903"/>
              <w:ind w:left="143"/>
              <w:spacing w:before="103" w:line="219" w:lineRule="auto"/>
              <w:rPr>
                <w:color w:val="auto"/>
                <w:highlight w:val="none"/>
                <w:lang w:eastAsia="zh-CN"/>
              </w:rPr>
            </w:pPr>
            <w:r>
              <w:rPr>
                <w:color w:val="auto"/>
                <w:spacing w:val="12"/>
                <w:highlight w:val="none"/>
                <w:lang w:eastAsia="zh-CN"/>
              </w:rPr>
              <w:t xml:space="preserve">引导各类车</w:t>
            </w:r>
            <w:r/>
          </w:p>
          <w:p>
            <w:pPr>
              <w:pStyle w:val="1903"/>
              <w:ind w:left="131"/>
              <w:spacing w:before="103" w:line="219" w:lineRule="auto"/>
              <w:rPr>
                <w:color w:val="auto"/>
                <w:highlight w:val="none"/>
                <w:lang w:eastAsia="zh-CN"/>
              </w:rPr>
            </w:pPr>
            <w:r>
              <w:rPr>
                <w:color w:val="auto"/>
                <w:spacing w:val="15"/>
                <w:highlight w:val="none"/>
                <w:lang w:eastAsia="zh-CN"/>
              </w:rPr>
              <w:t xml:space="preserve">辆分区停放</w:t>
            </w:r>
            <w:r/>
          </w:p>
          <w:p>
            <w:pPr>
              <w:pStyle w:val="1903"/>
              <w:ind w:left="146"/>
              <w:spacing w:before="103" w:line="216" w:lineRule="auto"/>
              <w:rPr>
                <w:color w:val="auto"/>
                <w:highlight w:val="none"/>
                <w:lang w:eastAsia="zh-CN"/>
              </w:rPr>
            </w:pPr>
            <w:r>
              <w:rPr>
                <w:color w:val="auto"/>
                <w:spacing w:val="31"/>
                <w:highlight w:val="none"/>
                <w:lang w:eastAsia="zh-CN"/>
              </w:rPr>
              <w:t xml:space="preserve">,保障道路</w:t>
            </w:r>
            <w:r/>
          </w:p>
          <w:p>
            <w:pPr>
              <w:pStyle w:val="1903"/>
              <w:ind w:left="141"/>
              <w:spacing w:before="107" w:line="219" w:lineRule="auto"/>
              <w:rPr>
                <w:color w:val="auto"/>
                <w:highlight w:val="none"/>
                <w:lang w:eastAsia="zh-CN"/>
              </w:rPr>
            </w:pPr>
            <w:r>
              <w:rPr>
                <w:color w:val="auto"/>
                <w:spacing w:val="13"/>
                <w:highlight w:val="none"/>
                <w:lang w:eastAsia="zh-CN"/>
              </w:rPr>
              <w:t xml:space="preserve">畅通，秩序</w:t>
            </w:r>
            <w:r/>
          </w:p>
          <w:p>
            <w:pPr>
              <w:pStyle w:val="1903"/>
              <w:ind w:left="130"/>
              <w:spacing w:before="102" w:line="219" w:lineRule="auto"/>
              <w:rPr>
                <w:color w:val="auto"/>
                <w:highlight w:val="none"/>
                <w:lang w:eastAsia="zh-CN"/>
              </w:rPr>
            </w:pPr>
            <w:r>
              <w:rPr>
                <w:color w:val="auto"/>
                <w:spacing w:val="15"/>
                <w:highlight w:val="none"/>
                <w:lang w:eastAsia="zh-CN"/>
              </w:rPr>
              <w:t xml:space="preserve">优良。发现</w:t>
            </w:r>
            <w:r/>
          </w:p>
          <w:p>
            <w:pPr>
              <w:pStyle w:val="1903"/>
              <w:ind w:left="133" w:right="192" w:firstLine="2"/>
              <w:jc w:val="both"/>
              <w:spacing w:before="103" w:line="308" w:lineRule="auto"/>
              <w:rPr>
                <w:color w:val="auto"/>
                <w:highlight w:val="none"/>
              </w:rPr>
            </w:pPr>
            <w:r>
              <w:rPr>
                <w:color w:val="auto"/>
                <w:spacing w:val="14"/>
                <w:highlight w:val="none"/>
                <w:lang w:eastAsia="zh-CN"/>
              </w:rPr>
              <w:t xml:space="preserve">乱停、错停</w:t>
            </w:r>
            <w:r>
              <w:rPr>
                <w:color w:val="auto"/>
                <w:spacing w:val="15"/>
                <w:highlight w:val="none"/>
                <w:lang w:eastAsia="zh-CN"/>
              </w:rPr>
              <w:t xml:space="preserve">等一次扣0.</w:t>
            </w:r>
            <w:r>
              <w:rPr>
                <w:color w:val="auto"/>
                <w:spacing w:val="4"/>
                <w:highlight w:val="none"/>
                <w:lang w:eastAsia="zh-CN"/>
              </w:rPr>
              <w:t xml:space="preserve"> </w:t>
            </w:r>
            <w:r>
              <w:rPr>
                <w:color w:val="auto"/>
                <w:highlight w:val="none"/>
              </w:rPr>
              <w:t xml:space="preserve">5分。</w:t>
            </w:r>
            <w:r/>
          </w:p>
        </w:tc>
        <w:tc>
          <w:tcPr>
            <w:tcW w:w="1522" w:type="dxa"/>
            <w:vAlign w:val="top"/>
            <w:textDirection w:val="lrTb"/>
            <w:noWrap w:val="false"/>
          </w:tcPr>
          <w:p>
            <w:pPr>
              <w:rPr>
                <w:color w:val="auto"/>
                <w:highlight w:val="none"/>
              </w:rPr>
            </w:pPr>
            <w:r>
              <w:rPr>
                <w:color w:val="auto"/>
                <w:highlight w:val="none"/>
              </w:rPr>
            </w:r>
            <w:r/>
          </w:p>
        </w:tc>
      </w:tr>
      <w:tr>
        <w:trPr>
          <w:trHeight w:val="2996"/>
        </w:trPr>
        <w:tc>
          <w:tcPr>
            <w:tcW w:w="1493" w:type="dxa"/>
            <w:vAlign w:val="top"/>
            <w:vMerge w:val="restart"/>
            <w:textDirection w:val="lrTb"/>
            <w:noWrap w:val="false"/>
          </w:tcPr>
          <w:p>
            <w:pPr>
              <w:pStyle w:val="1903"/>
              <w:ind w:left="172"/>
              <w:spacing w:before="176" w:line="219" w:lineRule="auto"/>
              <w:rPr>
                <w:color w:val="auto"/>
                <w:highlight w:val="none"/>
              </w:rPr>
            </w:pPr>
            <w:r>
              <w:rPr>
                <w:color w:val="auto"/>
                <w:spacing w:val="29"/>
                <w:highlight w:val="none"/>
              </w:rPr>
              <w:t xml:space="preserve">常规管理</w:t>
            </w:r>
            <w:r>
              <w:rPr>
                <w:rFonts w:hint="eastAsia"/>
                <w:color w:val="auto"/>
                <w:spacing w:val="29"/>
                <w:highlight w:val="none"/>
                <w:lang w:eastAsia="zh-CN"/>
              </w:rPr>
              <w:t xml:space="preserve">（</w:t>
            </w:r>
            <w:r/>
          </w:p>
          <w:p>
            <w:pPr>
              <w:pStyle w:val="1903"/>
              <w:ind w:left="454"/>
              <w:spacing w:before="104" w:line="219" w:lineRule="auto"/>
              <w:rPr>
                <w:color w:val="auto"/>
                <w:highlight w:val="none"/>
              </w:rPr>
            </w:pPr>
            <w:r>
              <w:rPr>
                <w:color w:val="auto"/>
                <w:spacing w:val="5"/>
                <w:highlight w:val="none"/>
              </w:rPr>
              <w:t xml:space="preserve">5分）</w:t>
            </w:r>
            <w:r/>
          </w:p>
        </w:tc>
        <w:tc>
          <w:tcPr>
            <w:tcW w:w="1486" w:type="dxa"/>
            <w:vAlign w:val="top"/>
            <w:vMerge w:val="restart"/>
            <w:textDirection w:val="lrTb"/>
            <w:noWrap w:val="false"/>
          </w:tcPr>
          <w:p>
            <w:pPr>
              <w:pStyle w:val="1903"/>
              <w:ind w:left="128"/>
              <w:spacing w:before="176" w:line="219" w:lineRule="auto"/>
              <w:rPr>
                <w:color w:val="auto"/>
                <w:highlight w:val="none"/>
              </w:rPr>
            </w:pPr>
            <w:r>
              <w:rPr>
                <w:color w:val="auto"/>
                <w:spacing w:val="12"/>
                <w:highlight w:val="none"/>
              </w:rPr>
              <w:t xml:space="preserve">常规管理</w:t>
            </w:r>
            <w:r/>
          </w:p>
        </w:tc>
        <w:tc>
          <w:tcPr>
            <w:tcW w:w="1486" w:type="dxa"/>
            <w:vAlign w:val="top"/>
            <w:textDirection w:val="lrTb"/>
            <w:noWrap w:val="false"/>
          </w:tcPr>
          <w:p>
            <w:pPr>
              <w:pStyle w:val="1903"/>
              <w:ind w:left="178" w:right="180" w:hanging="11"/>
              <w:spacing w:before="177" w:line="312" w:lineRule="auto"/>
              <w:rPr>
                <w:color w:val="auto"/>
                <w:highlight w:val="none"/>
                <w:lang w:eastAsia="zh-CN"/>
              </w:rPr>
            </w:pPr>
            <w:r>
              <w:rPr>
                <w:color w:val="auto"/>
                <w:spacing w:val="14"/>
                <w:highlight w:val="none"/>
                <w:lang w:eastAsia="zh-CN"/>
              </w:rPr>
              <w:t xml:space="preserve">杂志、邮件</w:t>
            </w:r>
            <w:r>
              <w:rPr>
                <w:color w:val="auto"/>
                <w:spacing w:val="1"/>
                <w:highlight w:val="none"/>
                <w:lang w:eastAsia="zh-CN"/>
              </w:rPr>
              <w:t xml:space="preserve"> </w:t>
            </w:r>
            <w:r>
              <w:rPr>
                <w:color w:val="auto"/>
                <w:spacing w:val="10"/>
                <w:highlight w:val="none"/>
                <w:lang w:eastAsia="zh-CN"/>
              </w:rPr>
              <w:t xml:space="preserve">、信件收发</w:t>
            </w:r>
            <w:r/>
          </w:p>
        </w:tc>
        <w:tc>
          <w:tcPr>
            <w:tcW w:w="1486" w:type="dxa"/>
            <w:vAlign w:val="top"/>
            <w:textDirection w:val="lrTb"/>
            <w:noWrap w:val="false"/>
          </w:tcPr>
          <w:p>
            <w:pPr>
              <w:pStyle w:val="1903"/>
              <w:ind w:left="683"/>
              <w:spacing w:before="177"/>
              <w:rPr>
                <w:color w:val="auto"/>
                <w:highlight w:val="none"/>
              </w:rPr>
            </w:pPr>
            <w:r>
              <w:rPr>
                <w:color w:val="auto"/>
                <w:highlight w:val="none"/>
              </w:rPr>
              <w:t xml:space="preserve">2</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1"/>
              <w:spacing w:before="176" w:line="219" w:lineRule="auto"/>
              <w:rPr>
                <w:color w:val="auto"/>
                <w:highlight w:val="none"/>
                <w:lang w:eastAsia="zh-CN"/>
              </w:rPr>
            </w:pPr>
            <w:r>
              <w:rPr>
                <w:color w:val="auto"/>
                <w:spacing w:val="15"/>
                <w:highlight w:val="none"/>
                <w:lang w:eastAsia="zh-CN"/>
              </w:rPr>
              <w:t xml:space="preserve">确保收、发</w:t>
            </w:r>
            <w:r/>
          </w:p>
          <w:p>
            <w:pPr>
              <w:pStyle w:val="1903"/>
              <w:ind w:left="131"/>
              <w:spacing w:before="104" w:line="219" w:lineRule="auto"/>
              <w:rPr>
                <w:color w:val="auto"/>
                <w:highlight w:val="none"/>
                <w:lang w:eastAsia="zh-CN"/>
              </w:rPr>
            </w:pPr>
            <w:r>
              <w:rPr>
                <w:color w:val="auto"/>
                <w:spacing w:val="15"/>
                <w:highlight w:val="none"/>
                <w:lang w:eastAsia="zh-CN"/>
              </w:rPr>
              <w:t xml:space="preserve">准确、及时</w:t>
            </w:r>
            <w:r/>
          </w:p>
          <w:p>
            <w:pPr>
              <w:pStyle w:val="1903"/>
              <w:ind w:left="137"/>
              <w:spacing w:before="103" w:line="219" w:lineRule="auto"/>
              <w:rPr>
                <w:color w:val="auto"/>
                <w:highlight w:val="none"/>
                <w:lang w:eastAsia="zh-CN"/>
              </w:rPr>
            </w:pPr>
            <w:r>
              <w:rPr>
                <w:color w:val="auto"/>
                <w:spacing w:val="14"/>
                <w:highlight w:val="none"/>
                <w:lang w:eastAsia="zh-CN"/>
              </w:rPr>
              <w:t xml:space="preserve">到位不遗失</w:t>
            </w:r>
            <w:r/>
          </w:p>
          <w:p>
            <w:pPr>
              <w:pStyle w:val="1903"/>
              <w:ind w:left="152"/>
              <w:spacing w:before="103" w:line="219" w:lineRule="auto"/>
              <w:rPr>
                <w:color w:val="auto"/>
                <w:highlight w:val="none"/>
                <w:lang w:eastAsia="zh-CN"/>
              </w:rPr>
            </w:pPr>
            <w:r>
              <w:rPr>
                <w:color w:val="auto"/>
                <w:spacing w:val="8"/>
                <w:highlight w:val="none"/>
                <w:lang w:eastAsia="zh-CN"/>
              </w:rPr>
              <w:t xml:space="preserve">。发现不到</w:t>
            </w:r>
            <w:r/>
          </w:p>
          <w:p>
            <w:pPr>
              <w:pStyle w:val="1903"/>
              <w:ind w:left="130"/>
              <w:spacing w:before="102" w:line="219" w:lineRule="auto"/>
              <w:rPr>
                <w:color w:val="auto"/>
                <w:highlight w:val="none"/>
                <w:lang w:eastAsia="zh-CN"/>
              </w:rPr>
            </w:pPr>
            <w:r>
              <w:rPr>
                <w:color w:val="auto"/>
                <w:spacing w:val="15"/>
                <w:highlight w:val="none"/>
                <w:lang w:eastAsia="zh-CN"/>
              </w:rPr>
              <w:t xml:space="preserve">位等情况造</w:t>
            </w:r>
            <w:r/>
          </w:p>
          <w:p>
            <w:pPr>
              <w:pStyle w:val="1903"/>
              <w:ind w:left="133"/>
              <w:spacing w:before="104" w:line="219" w:lineRule="auto"/>
              <w:rPr>
                <w:color w:val="auto"/>
                <w:highlight w:val="none"/>
                <w:lang w:eastAsia="zh-CN"/>
              </w:rPr>
            </w:pPr>
            <w:r>
              <w:rPr>
                <w:color w:val="auto"/>
                <w:spacing w:val="14"/>
                <w:highlight w:val="none"/>
                <w:lang w:eastAsia="zh-CN"/>
              </w:rPr>
              <w:t xml:space="preserve">成较大失误</w:t>
            </w:r>
            <w:r/>
          </w:p>
          <w:p>
            <w:pPr>
              <w:pStyle w:val="1903"/>
              <w:ind w:left="134" w:right="318" w:firstLine="14"/>
              <w:spacing w:before="103" w:line="305" w:lineRule="auto"/>
              <w:rPr>
                <w:color w:val="auto"/>
                <w:highlight w:val="none"/>
              </w:rPr>
            </w:pPr>
            <w:r>
              <w:rPr>
                <w:color w:val="auto"/>
                <w:spacing w:val="11"/>
                <w:highlight w:val="none"/>
              </w:rPr>
              <w:t xml:space="preserve">的一次扣1</w:t>
            </w:r>
            <w:r>
              <w:rPr>
                <w:color w:val="auto"/>
                <w:spacing w:val="-5"/>
                <w:highlight w:val="none"/>
              </w:rPr>
              <w:t xml:space="preserve">分。</w:t>
            </w:r>
            <w:r/>
          </w:p>
        </w:tc>
        <w:tc>
          <w:tcPr>
            <w:tcW w:w="1522" w:type="dxa"/>
            <w:vAlign w:val="top"/>
            <w:textDirection w:val="lrTb"/>
            <w:noWrap w:val="false"/>
          </w:tcPr>
          <w:p>
            <w:pPr>
              <w:rPr>
                <w:color w:val="auto"/>
                <w:highlight w:val="none"/>
              </w:rPr>
            </w:pPr>
            <w:r>
              <w:rPr>
                <w:color w:val="auto"/>
                <w:highlight w:val="none"/>
              </w:rPr>
            </w:r>
            <w:r/>
          </w:p>
        </w:tc>
      </w:tr>
      <w:tr>
        <w:trPr>
          <w:trHeight w:val="4714"/>
        </w:trPr>
        <w:tc>
          <w:tcPr>
            <w:tcW w:w="1493" w:type="dxa"/>
            <w:vAlign w:val="top"/>
            <w:vMerge w:val="continue"/>
            <w:textDirection w:val="lrTb"/>
            <w:noWrap w:val="false"/>
          </w:tcPr>
          <w:p>
            <w:pPr>
              <w:rPr>
                <w:color w:val="auto"/>
                <w:highlight w:val="none"/>
              </w:rPr>
            </w:pPr>
            <w:r>
              <w:rPr>
                <w:color w:val="auto"/>
                <w:highlight w:val="none"/>
              </w:rPr>
            </w:r>
            <w:r/>
          </w:p>
        </w:tc>
        <w:tc>
          <w:tcPr>
            <w:tcW w:w="1486" w:type="dxa"/>
            <w:vAlign w:val="top"/>
            <w:vMerge w:val="continue"/>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291"/>
              <w:spacing w:before="180" w:line="219" w:lineRule="auto"/>
              <w:rPr>
                <w:color w:val="auto"/>
                <w:highlight w:val="none"/>
              </w:rPr>
            </w:pPr>
            <w:r>
              <w:rPr>
                <w:color w:val="auto"/>
                <w:spacing w:val="10"/>
                <w:highlight w:val="none"/>
              </w:rPr>
              <w:t xml:space="preserve">引导疏散</w:t>
            </w:r>
            <w:r/>
          </w:p>
        </w:tc>
        <w:tc>
          <w:tcPr>
            <w:tcW w:w="1486" w:type="dxa"/>
            <w:vAlign w:val="top"/>
            <w:textDirection w:val="lrTb"/>
            <w:noWrap w:val="false"/>
          </w:tcPr>
          <w:p>
            <w:pPr>
              <w:pStyle w:val="1903"/>
              <w:ind w:left="683"/>
              <w:spacing w:before="181"/>
              <w:rPr>
                <w:color w:val="auto"/>
                <w:highlight w:val="none"/>
              </w:rPr>
            </w:pPr>
            <w:r>
              <w:rPr>
                <w:color w:val="auto"/>
                <w:highlight w:val="none"/>
              </w:rPr>
              <w:t xml:space="preserve">2</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3"/>
              <w:spacing w:before="180" w:line="219" w:lineRule="auto"/>
              <w:rPr>
                <w:color w:val="auto"/>
                <w:highlight w:val="none"/>
                <w:lang w:eastAsia="zh-CN"/>
              </w:rPr>
            </w:pPr>
            <w:r>
              <w:rPr>
                <w:color w:val="auto"/>
                <w:spacing w:val="14"/>
                <w:highlight w:val="none"/>
                <w:lang w:eastAsia="zh-CN"/>
              </w:rPr>
              <w:t xml:space="preserve">如办事人员</w:t>
            </w:r>
            <w:r/>
          </w:p>
          <w:p>
            <w:pPr>
              <w:pStyle w:val="1903"/>
              <w:ind w:left="131"/>
              <w:spacing w:before="104" w:line="219" w:lineRule="auto"/>
              <w:rPr>
                <w:color w:val="auto"/>
                <w:highlight w:val="none"/>
                <w:lang w:eastAsia="zh-CN"/>
              </w:rPr>
            </w:pPr>
            <w:r>
              <w:rPr>
                <w:color w:val="auto"/>
                <w:spacing w:val="6"/>
                <w:highlight w:val="none"/>
                <w:lang w:eastAsia="zh-CN"/>
              </w:rPr>
              <w:t xml:space="preserve">确有需要，</w:t>
            </w:r>
            <w:r/>
          </w:p>
          <w:p>
            <w:pPr>
              <w:pStyle w:val="1903"/>
              <w:ind w:left="131"/>
              <w:spacing w:before="102" w:line="220" w:lineRule="auto"/>
              <w:rPr>
                <w:color w:val="auto"/>
                <w:highlight w:val="none"/>
                <w:lang w:eastAsia="zh-CN"/>
              </w:rPr>
            </w:pPr>
            <w:r>
              <w:rPr>
                <w:color w:val="auto"/>
                <w:spacing w:val="15"/>
                <w:highlight w:val="none"/>
                <w:lang w:eastAsia="zh-CN"/>
              </w:rPr>
              <w:t xml:space="preserve">物业公司下</w:t>
            </w:r>
            <w:r/>
          </w:p>
          <w:p>
            <w:pPr>
              <w:pStyle w:val="1903"/>
              <w:ind w:left="133"/>
              <w:spacing w:before="102" w:line="219" w:lineRule="auto"/>
              <w:rPr>
                <w:color w:val="auto"/>
                <w:highlight w:val="none"/>
                <w:lang w:eastAsia="zh-CN"/>
              </w:rPr>
            </w:pPr>
            <w:r>
              <w:rPr>
                <w:color w:val="auto"/>
                <w:spacing w:val="14"/>
                <w:highlight w:val="none"/>
                <w:lang w:eastAsia="zh-CN"/>
              </w:rPr>
              <w:t xml:space="preserve">属工作人员</w:t>
            </w:r>
            <w:r/>
          </w:p>
          <w:p>
            <w:pPr>
              <w:pStyle w:val="1903"/>
              <w:ind w:left="131"/>
              <w:spacing w:before="102" w:line="219" w:lineRule="auto"/>
              <w:rPr>
                <w:color w:val="auto"/>
                <w:highlight w:val="none"/>
                <w:lang w:eastAsia="zh-CN"/>
              </w:rPr>
            </w:pPr>
            <w:r>
              <w:rPr>
                <w:color w:val="auto"/>
                <w:spacing w:val="15"/>
                <w:highlight w:val="none"/>
                <w:lang w:eastAsia="zh-CN"/>
              </w:rPr>
              <w:t xml:space="preserve">应负责对办</w:t>
            </w:r>
            <w:r/>
          </w:p>
          <w:p>
            <w:pPr>
              <w:pStyle w:val="1903"/>
              <w:ind w:left="133"/>
              <w:spacing w:before="104" w:line="219" w:lineRule="auto"/>
              <w:rPr>
                <w:color w:val="auto"/>
                <w:highlight w:val="none"/>
                <w:lang w:eastAsia="zh-CN"/>
              </w:rPr>
            </w:pPr>
            <w:r>
              <w:rPr>
                <w:color w:val="auto"/>
                <w:spacing w:val="14"/>
                <w:highlight w:val="none"/>
                <w:lang w:eastAsia="zh-CN"/>
              </w:rPr>
              <w:t xml:space="preserve">事人员进行</w:t>
            </w:r>
            <w:r/>
          </w:p>
          <w:p>
            <w:pPr>
              <w:pStyle w:val="1903"/>
              <w:ind w:left="143"/>
              <w:spacing w:before="104" w:line="219" w:lineRule="auto"/>
              <w:rPr>
                <w:color w:val="auto"/>
                <w:highlight w:val="none"/>
                <w:lang w:eastAsia="zh-CN"/>
              </w:rPr>
            </w:pPr>
            <w:r>
              <w:rPr>
                <w:color w:val="auto"/>
                <w:spacing w:val="12"/>
                <w:highlight w:val="none"/>
                <w:lang w:eastAsia="zh-CN"/>
              </w:rPr>
              <w:t xml:space="preserve">引导，如指</w:t>
            </w:r>
            <w:r/>
          </w:p>
          <w:p>
            <w:pPr>
              <w:pStyle w:val="1903"/>
              <w:ind w:left="139"/>
              <w:spacing w:before="103" w:line="219" w:lineRule="auto"/>
              <w:rPr>
                <w:color w:val="auto"/>
                <w:highlight w:val="none"/>
                <w:lang w:eastAsia="zh-CN"/>
              </w:rPr>
            </w:pPr>
            <w:r>
              <w:rPr>
                <w:color w:val="auto"/>
                <w:spacing w:val="13"/>
                <w:highlight w:val="none"/>
                <w:lang w:eastAsia="zh-CN"/>
              </w:rPr>
              <w:t xml:space="preserve">点卫生间所</w:t>
            </w:r>
            <w:r/>
          </w:p>
          <w:p>
            <w:pPr>
              <w:pStyle w:val="1903"/>
              <w:ind w:left="131"/>
              <w:spacing w:before="103" w:line="219" w:lineRule="auto"/>
              <w:rPr>
                <w:color w:val="auto"/>
                <w:highlight w:val="none"/>
                <w:lang w:eastAsia="zh-CN"/>
              </w:rPr>
            </w:pPr>
            <w:r>
              <w:rPr>
                <w:color w:val="auto"/>
                <w:spacing w:val="6"/>
                <w:highlight w:val="none"/>
                <w:lang w:eastAsia="zh-CN"/>
              </w:rPr>
              <w:t xml:space="preserve">在位置等，</w:t>
            </w:r>
            <w:r/>
          </w:p>
          <w:p>
            <w:pPr>
              <w:pStyle w:val="1903"/>
              <w:ind w:left="149"/>
              <w:spacing w:before="103" w:line="220" w:lineRule="auto"/>
              <w:rPr>
                <w:color w:val="auto"/>
                <w:highlight w:val="none"/>
                <w:lang w:eastAsia="zh-CN"/>
              </w:rPr>
            </w:pPr>
            <w:r>
              <w:rPr>
                <w:color w:val="auto"/>
                <w:spacing w:val="11"/>
                <w:highlight w:val="none"/>
                <w:lang w:eastAsia="zh-CN"/>
              </w:rPr>
              <w:t xml:space="preserve">因指引不当</w:t>
            </w:r>
            <w:r/>
          </w:p>
          <w:p>
            <w:pPr>
              <w:pStyle w:val="1903"/>
              <w:ind w:left="137"/>
              <w:spacing w:before="102" w:line="219" w:lineRule="auto"/>
              <w:rPr>
                <w:color w:val="auto"/>
                <w:highlight w:val="none"/>
                <w:lang w:eastAsia="zh-CN"/>
              </w:rPr>
            </w:pPr>
            <w:r>
              <w:rPr>
                <w:color w:val="auto"/>
                <w:spacing w:val="14"/>
                <w:highlight w:val="none"/>
                <w:lang w:eastAsia="zh-CN"/>
              </w:rPr>
              <w:t xml:space="preserve">导致办事人</w:t>
            </w:r>
            <w:r/>
          </w:p>
          <w:p>
            <w:pPr>
              <w:pStyle w:val="1903"/>
              <w:ind w:left="139"/>
              <w:spacing w:before="104" w:line="219" w:lineRule="auto"/>
              <w:rPr>
                <w:color w:val="auto"/>
                <w:highlight w:val="none"/>
                <w:lang w:eastAsia="zh-CN"/>
              </w:rPr>
            </w:pPr>
            <w:r>
              <w:rPr>
                <w:color w:val="auto"/>
                <w:spacing w:val="13"/>
                <w:highlight w:val="none"/>
                <w:lang w:eastAsia="zh-CN"/>
              </w:rPr>
              <w:t xml:space="preserve">员投诉或引</w:t>
            </w:r>
            <w:r/>
          </w:p>
          <w:p>
            <w:pPr>
              <w:pStyle w:val="1903"/>
              <w:ind w:left="129"/>
              <w:spacing w:before="104" w:line="219" w:lineRule="auto"/>
              <w:rPr>
                <w:color w:val="auto"/>
                <w:highlight w:val="none"/>
              </w:rPr>
            </w:pPr>
            <w:r>
              <w:rPr>
                <w:color w:val="auto"/>
                <w:spacing w:val="6"/>
                <w:highlight w:val="none"/>
              </w:rPr>
              <w:t xml:space="preserve">起纠纷的，</w:t>
            </w:r>
            <w:r/>
          </w:p>
        </w:tc>
        <w:tc>
          <w:tcPr>
            <w:tcW w:w="1522" w:type="dxa"/>
            <w:vAlign w:val="top"/>
            <w:textDirection w:val="lrTb"/>
            <w:noWrap w:val="false"/>
          </w:tcPr>
          <w:p>
            <w:pPr>
              <w:rPr>
                <w:color w:val="auto"/>
                <w:highlight w:val="none"/>
              </w:rPr>
            </w:pPr>
            <w:r>
              <w:rPr>
                <w:color w:val="auto"/>
                <w:highlight w:val="none"/>
              </w:rPr>
            </w:r>
            <w:r/>
          </w:p>
        </w:tc>
      </w:tr>
      <w:tr>
        <w:trPr>
          <w:trHeight w:val="891"/>
        </w:trPr>
        <w:tc>
          <w:tcPr>
            <w:tcW w:w="1493" w:type="dxa"/>
            <w:vAlign w:val="top"/>
            <w:vMerge w:val="restart"/>
            <w:textDirection w:val="lrTb"/>
            <w:noWrap w:val="false"/>
          </w:tcPr>
          <w:p>
            <w:pPr>
              <w:rPr>
                <w:color w:val="auto"/>
                <w:highlight w:val="none"/>
              </w:rPr>
            </w:pPr>
            <w:r>
              <w:rPr>
                <w:color w:val="auto"/>
                <w:highlight w:val="none"/>
              </w:rPr>
            </w:r>
            <w:r/>
          </w:p>
        </w:tc>
        <w:tc>
          <w:tcPr>
            <w:tcW w:w="1486" w:type="dxa"/>
            <w:vAlign w:val="top"/>
            <w:vMerge w:val="restart"/>
            <w:textDirection w:val="lrTb"/>
            <w:noWrap w:val="false"/>
          </w:tcPr>
          <w:p>
            <w:pPr>
              <w:rPr>
                <w:color w:val="auto"/>
                <w:highlight w:val="none"/>
              </w:rPr>
            </w:pPr>
            <w:r>
              <w:rPr>
                <w:color w:val="auto"/>
                <w:highlight w:val="none"/>
              </w:rPr>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3" w:right="318" w:firstLine="1"/>
              <w:spacing w:before="178" w:line="309" w:lineRule="auto"/>
              <w:rPr>
                <w:color w:val="auto"/>
                <w:highlight w:val="none"/>
              </w:rPr>
            </w:pPr>
            <w:r>
              <w:rPr>
                <w:color w:val="auto"/>
                <w:spacing w:val="14"/>
                <w:highlight w:val="none"/>
              </w:rPr>
              <w:t xml:space="preserve">扣1分，扣</w:t>
            </w:r>
            <w:r>
              <w:rPr>
                <w:color w:val="auto"/>
                <w:spacing w:val="5"/>
                <w:highlight w:val="none"/>
              </w:rPr>
              <w:t xml:space="preserve">完为止。</w:t>
            </w:r>
            <w:r/>
          </w:p>
        </w:tc>
        <w:tc>
          <w:tcPr>
            <w:tcW w:w="1522" w:type="dxa"/>
            <w:vAlign w:val="top"/>
            <w:textDirection w:val="lrTb"/>
            <w:noWrap w:val="false"/>
          </w:tcPr>
          <w:p>
            <w:pPr>
              <w:rPr>
                <w:color w:val="auto"/>
                <w:highlight w:val="none"/>
              </w:rPr>
            </w:pPr>
            <w:r>
              <w:rPr>
                <w:color w:val="auto"/>
                <w:highlight w:val="none"/>
              </w:rPr>
            </w:r>
            <w:r/>
          </w:p>
        </w:tc>
      </w:tr>
      <w:tr>
        <w:trPr>
          <w:trHeight w:val="7569"/>
        </w:trPr>
        <w:tc>
          <w:tcPr>
            <w:tcW w:w="1493" w:type="dxa"/>
            <w:vAlign w:val="top"/>
            <w:vMerge w:val="continue"/>
            <w:textDirection w:val="lrTb"/>
            <w:noWrap w:val="false"/>
          </w:tcPr>
          <w:p>
            <w:pPr>
              <w:rPr>
                <w:color w:val="auto"/>
                <w:highlight w:val="none"/>
              </w:rPr>
            </w:pPr>
            <w:r>
              <w:rPr>
                <w:color w:val="auto"/>
                <w:highlight w:val="none"/>
              </w:rPr>
            </w:r>
            <w:r/>
          </w:p>
        </w:tc>
        <w:tc>
          <w:tcPr>
            <w:tcW w:w="1486" w:type="dxa"/>
            <w:vAlign w:val="top"/>
            <w:vMerge w:val="continue"/>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67"/>
              <w:spacing w:before="171" w:line="218" w:lineRule="auto"/>
              <w:rPr>
                <w:color w:val="auto"/>
                <w:highlight w:val="none"/>
                <w:lang w:eastAsia="zh-CN"/>
              </w:rPr>
            </w:pPr>
            <w:r>
              <w:rPr>
                <w:color w:val="auto"/>
                <w:spacing w:val="14"/>
                <w:highlight w:val="none"/>
                <w:lang w:eastAsia="zh-CN"/>
              </w:rPr>
              <w:t xml:space="preserve">功能介绍及</w:t>
            </w:r>
            <w:r/>
          </w:p>
          <w:p>
            <w:pPr>
              <w:pStyle w:val="1903"/>
              <w:ind w:left="165"/>
              <w:spacing w:before="104" w:line="219" w:lineRule="auto"/>
              <w:rPr>
                <w:color w:val="auto"/>
                <w:highlight w:val="none"/>
                <w:lang w:eastAsia="zh-CN"/>
              </w:rPr>
            </w:pPr>
            <w:r>
              <w:rPr>
                <w:color w:val="auto"/>
                <w:spacing w:val="14"/>
                <w:highlight w:val="none"/>
                <w:lang w:eastAsia="zh-CN"/>
              </w:rPr>
              <w:t xml:space="preserve">相关咨询问</w:t>
            </w:r>
            <w:r/>
          </w:p>
          <w:p>
            <w:pPr>
              <w:pStyle w:val="1903"/>
              <w:ind w:left="394"/>
              <w:spacing w:before="103" w:line="219" w:lineRule="auto"/>
              <w:rPr>
                <w:color w:val="auto"/>
                <w:highlight w:val="none"/>
                <w:lang w:eastAsia="zh-CN"/>
              </w:rPr>
            </w:pPr>
            <w:r>
              <w:rPr>
                <w:color w:val="auto"/>
                <w:spacing w:val="11"/>
                <w:highlight w:val="none"/>
                <w:lang w:eastAsia="zh-CN"/>
              </w:rPr>
              <w:t xml:space="preserve">题解答</w:t>
            </w:r>
            <w:r/>
          </w:p>
        </w:tc>
        <w:tc>
          <w:tcPr>
            <w:tcW w:w="1486" w:type="dxa"/>
            <w:vAlign w:val="top"/>
            <w:textDirection w:val="lrTb"/>
            <w:noWrap w:val="false"/>
          </w:tcPr>
          <w:p>
            <w:pPr>
              <w:pStyle w:val="1903"/>
              <w:ind w:left="696"/>
              <w:spacing w:before="171"/>
              <w:rPr>
                <w:color w:val="auto"/>
                <w:highlight w:val="none"/>
              </w:rPr>
            </w:pPr>
            <w:r>
              <w:rPr>
                <w:color w:val="auto"/>
                <w:highlight w:val="none"/>
              </w:rPr>
              <w:t xml:space="preserve">1</w:t>
            </w:r>
            <w:r/>
          </w:p>
        </w:tc>
        <w:tc>
          <w:tcPr>
            <w:tcW w:w="1486" w:type="dxa"/>
            <w:vAlign w:val="top"/>
            <w:textDirection w:val="lrTb"/>
            <w:noWrap w:val="false"/>
          </w:tcPr>
          <w:p>
            <w:pPr>
              <w:rPr>
                <w:color w:val="auto"/>
                <w:highlight w:val="none"/>
              </w:rPr>
            </w:pPr>
            <w:r>
              <w:rPr>
                <w:color w:val="auto"/>
                <w:highlight w:val="none"/>
              </w:rPr>
            </w:r>
            <w:r/>
          </w:p>
        </w:tc>
        <w:tc>
          <w:tcPr>
            <w:tcW w:w="1486" w:type="dxa"/>
            <w:vAlign w:val="top"/>
            <w:textDirection w:val="lrTb"/>
            <w:noWrap w:val="false"/>
          </w:tcPr>
          <w:p>
            <w:pPr>
              <w:pStyle w:val="1903"/>
              <w:ind w:left="131"/>
              <w:spacing w:before="171" w:line="220" w:lineRule="auto"/>
              <w:rPr>
                <w:color w:val="auto"/>
                <w:highlight w:val="none"/>
                <w:lang w:eastAsia="zh-CN"/>
              </w:rPr>
            </w:pPr>
            <w:r>
              <w:rPr>
                <w:color w:val="auto"/>
                <w:spacing w:val="15"/>
                <w:highlight w:val="none"/>
                <w:lang w:eastAsia="zh-CN"/>
              </w:rPr>
              <w:t xml:space="preserve">物业公司下</w:t>
            </w:r>
            <w:r/>
          </w:p>
          <w:p>
            <w:pPr>
              <w:pStyle w:val="1903"/>
              <w:ind w:left="133"/>
              <w:spacing w:before="102" w:line="219" w:lineRule="auto"/>
              <w:rPr>
                <w:color w:val="auto"/>
                <w:highlight w:val="none"/>
                <w:lang w:eastAsia="zh-CN"/>
              </w:rPr>
            </w:pPr>
            <w:r>
              <w:rPr>
                <w:color w:val="auto"/>
                <w:spacing w:val="14"/>
                <w:highlight w:val="none"/>
                <w:lang w:eastAsia="zh-CN"/>
              </w:rPr>
              <w:t xml:space="preserve">属工作人员</w:t>
            </w:r>
            <w:r/>
          </w:p>
          <w:p>
            <w:pPr>
              <w:pStyle w:val="1903"/>
              <w:ind w:left="131"/>
              <w:spacing w:before="103" w:line="219" w:lineRule="auto"/>
              <w:rPr>
                <w:color w:val="auto"/>
                <w:highlight w:val="none"/>
                <w:lang w:eastAsia="zh-CN"/>
              </w:rPr>
            </w:pPr>
            <w:r>
              <w:rPr>
                <w:color w:val="auto"/>
                <w:spacing w:val="15"/>
                <w:highlight w:val="none"/>
                <w:lang w:eastAsia="zh-CN"/>
              </w:rPr>
              <w:t xml:space="preserve">应熟知区域</w:t>
            </w:r>
            <w:r/>
          </w:p>
          <w:p>
            <w:pPr>
              <w:pStyle w:val="1903"/>
              <w:ind w:left="157"/>
              <w:spacing w:before="102" w:line="219" w:lineRule="auto"/>
              <w:rPr>
                <w:color w:val="auto"/>
                <w:highlight w:val="none"/>
                <w:lang w:eastAsia="zh-CN"/>
              </w:rPr>
            </w:pPr>
            <w:r>
              <w:rPr>
                <w:color w:val="auto"/>
                <w:spacing w:val="10"/>
                <w:highlight w:val="none"/>
                <w:lang w:eastAsia="zh-CN"/>
              </w:rPr>
              <w:t xml:space="preserve">内各相关部</w:t>
            </w:r>
            <w:r/>
          </w:p>
          <w:p>
            <w:pPr>
              <w:pStyle w:val="1903"/>
              <w:ind w:left="155"/>
              <w:spacing w:before="104" w:line="219" w:lineRule="auto"/>
              <w:rPr>
                <w:color w:val="auto"/>
                <w:highlight w:val="none"/>
                <w:lang w:eastAsia="zh-CN"/>
              </w:rPr>
            </w:pPr>
            <w:r>
              <w:rPr>
                <w:color w:val="auto"/>
                <w:spacing w:val="10"/>
                <w:highlight w:val="none"/>
                <w:lang w:eastAsia="zh-CN"/>
              </w:rPr>
              <w:t xml:space="preserve">门作用，在</w:t>
            </w:r>
            <w:r/>
          </w:p>
          <w:p>
            <w:pPr>
              <w:pStyle w:val="1903"/>
              <w:ind w:left="136"/>
              <w:spacing w:before="102" w:line="219" w:lineRule="auto"/>
              <w:rPr>
                <w:color w:val="auto"/>
                <w:highlight w:val="none"/>
                <w:lang w:eastAsia="zh-CN"/>
              </w:rPr>
            </w:pPr>
            <w:r>
              <w:rPr>
                <w:color w:val="auto"/>
                <w:spacing w:val="14"/>
                <w:highlight w:val="none"/>
                <w:lang w:eastAsia="zh-CN"/>
              </w:rPr>
              <w:t xml:space="preserve">办事人员有</w:t>
            </w:r>
            <w:r/>
          </w:p>
          <w:p>
            <w:pPr>
              <w:pStyle w:val="1903"/>
              <w:ind w:left="132"/>
              <w:spacing w:before="104" w:line="219" w:lineRule="auto"/>
              <w:rPr>
                <w:color w:val="auto"/>
                <w:highlight w:val="none"/>
                <w:lang w:eastAsia="zh-CN"/>
              </w:rPr>
            </w:pPr>
            <w:r>
              <w:rPr>
                <w:color w:val="auto"/>
                <w:spacing w:val="14"/>
                <w:highlight w:val="none"/>
                <w:lang w:eastAsia="zh-CN"/>
              </w:rPr>
              <w:t xml:space="preserve">疑问时及时</w:t>
            </w:r>
            <w:r/>
          </w:p>
          <w:p>
            <w:pPr>
              <w:pStyle w:val="1903"/>
              <w:ind w:left="131"/>
              <w:spacing w:before="103" w:line="219" w:lineRule="auto"/>
              <w:rPr>
                <w:color w:val="auto"/>
                <w:highlight w:val="none"/>
                <w:lang w:eastAsia="zh-CN"/>
              </w:rPr>
            </w:pPr>
            <w:r>
              <w:rPr>
                <w:color w:val="auto"/>
                <w:spacing w:val="15"/>
                <w:highlight w:val="none"/>
                <w:lang w:eastAsia="zh-CN"/>
              </w:rPr>
              <w:t xml:space="preserve">解答，相关</w:t>
            </w:r>
            <w:r/>
          </w:p>
          <w:p>
            <w:pPr>
              <w:pStyle w:val="1903"/>
              <w:ind w:left="132"/>
              <w:spacing w:before="104" w:line="219" w:lineRule="auto"/>
              <w:rPr>
                <w:color w:val="auto"/>
                <w:highlight w:val="none"/>
                <w:lang w:eastAsia="zh-CN"/>
              </w:rPr>
            </w:pPr>
            <w:r>
              <w:rPr>
                <w:color w:val="auto"/>
                <w:spacing w:val="14"/>
                <w:highlight w:val="none"/>
                <w:lang w:eastAsia="zh-CN"/>
              </w:rPr>
              <w:t xml:space="preserve">人员误入非</w:t>
            </w:r>
            <w:r/>
          </w:p>
          <w:p>
            <w:pPr>
              <w:pStyle w:val="1903"/>
              <w:ind w:left="137"/>
              <w:spacing w:before="103" w:line="219" w:lineRule="auto"/>
              <w:rPr>
                <w:color w:val="auto"/>
                <w:highlight w:val="none"/>
                <w:lang w:eastAsia="zh-CN"/>
              </w:rPr>
            </w:pPr>
            <w:r>
              <w:rPr>
                <w:color w:val="auto"/>
                <w:spacing w:val="14"/>
                <w:highlight w:val="none"/>
                <w:lang w:eastAsia="zh-CN"/>
              </w:rPr>
              <w:t xml:space="preserve">开放区域及</w:t>
            </w:r>
            <w:r/>
          </w:p>
          <w:p>
            <w:pPr>
              <w:pStyle w:val="1903"/>
              <w:ind w:left="145"/>
              <w:spacing w:before="103" w:line="219" w:lineRule="auto"/>
              <w:rPr>
                <w:color w:val="auto"/>
                <w:highlight w:val="none"/>
                <w:lang w:eastAsia="zh-CN"/>
              </w:rPr>
            </w:pPr>
            <w:r>
              <w:rPr>
                <w:color w:val="auto"/>
                <w:spacing w:val="12"/>
                <w:highlight w:val="none"/>
                <w:lang w:eastAsia="zh-CN"/>
              </w:rPr>
              <w:t xml:space="preserve">时进行阻止</w:t>
            </w:r>
            <w:r/>
          </w:p>
          <w:p>
            <w:pPr>
              <w:pStyle w:val="1903"/>
              <w:ind w:left="152"/>
              <w:spacing w:before="104" w:line="219" w:lineRule="auto"/>
              <w:rPr>
                <w:color w:val="auto"/>
                <w:highlight w:val="none"/>
                <w:lang w:eastAsia="zh-CN"/>
              </w:rPr>
            </w:pPr>
            <w:r>
              <w:rPr>
                <w:color w:val="auto"/>
                <w:spacing w:val="8"/>
                <w:highlight w:val="none"/>
                <w:lang w:eastAsia="zh-CN"/>
              </w:rPr>
              <w:t xml:space="preserve">。因解答不</w:t>
            </w:r>
            <w:r/>
          </w:p>
          <w:p>
            <w:pPr>
              <w:pStyle w:val="1903"/>
              <w:ind w:left="145"/>
              <w:spacing w:before="102" w:line="219" w:lineRule="auto"/>
              <w:rPr>
                <w:color w:val="auto"/>
                <w:highlight w:val="none"/>
                <w:lang w:eastAsia="zh-CN"/>
              </w:rPr>
            </w:pPr>
            <w:r>
              <w:rPr>
                <w:color w:val="auto"/>
                <w:spacing w:val="12"/>
                <w:highlight w:val="none"/>
                <w:lang w:eastAsia="zh-CN"/>
              </w:rPr>
              <w:t xml:space="preserve">当导致办事</w:t>
            </w:r>
            <w:r/>
          </w:p>
          <w:p>
            <w:pPr>
              <w:pStyle w:val="1903"/>
              <w:ind w:left="132"/>
              <w:spacing w:before="104" w:line="219" w:lineRule="auto"/>
              <w:rPr>
                <w:color w:val="auto"/>
                <w:highlight w:val="none"/>
                <w:lang w:eastAsia="zh-CN"/>
              </w:rPr>
            </w:pPr>
            <w:r>
              <w:rPr>
                <w:color w:val="auto"/>
                <w:spacing w:val="14"/>
                <w:highlight w:val="none"/>
                <w:lang w:eastAsia="zh-CN"/>
              </w:rPr>
              <w:t xml:space="preserve">人员投诉或</w:t>
            </w:r>
            <w:r/>
          </w:p>
          <w:p>
            <w:pPr>
              <w:pStyle w:val="1903"/>
              <w:ind w:left="146" w:right="213" w:hanging="3"/>
              <w:spacing w:before="103" w:line="310" w:lineRule="auto"/>
              <w:rPr>
                <w:color w:val="auto"/>
                <w:highlight w:val="none"/>
                <w:lang w:eastAsia="zh-CN"/>
              </w:rPr>
            </w:pPr>
            <w:r>
              <w:rPr>
                <w:color w:val="auto"/>
                <w:spacing w:val="12"/>
                <w:highlight w:val="none"/>
                <w:lang w:eastAsia="zh-CN"/>
              </w:rPr>
              <w:t xml:space="preserve">引起纠纷的</w:t>
            </w:r>
            <w:r>
              <w:rPr>
                <w:color w:val="auto"/>
                <w:spacing w:val="3"/>
                <w:highlight w:val="none"/>
                <w:lang w:eastAsia="zh-CN"/>
              </w:rPr>
              <w:t xml:space="preserve"> </w:t>
            </w:r>
            <w:r>
              <w:rPr>
                <w:rFonts w:hint="eastAsia"/>
                <w:color w:val="auto"/>
                <w:spacing w:val="3"/>
                <w:highlight w:val="none"/>
                <w:lang w:eastAsia="zh-CN"/>
              </w:rPr>
              <w:t xml:space="preserve">，</w:t>
            </w:r>
            <w:r>
              <w:rPr>
                <w:color w:val="auto"/>
                <w:spacing w:val="23"/>
                <w:highlight w:val="none"/>
                <w:lang w:eastAsia="zh-CN"/>
              </w:rPr>
              <w:t xml:space="preserve">扣1分；</w:t>
            </w:r>
            <w:r/>
          </w:p>
          <w:p>
            <w:pPr>
              <w:pStyle w:val="1903"/>
              <w:ind w:left="136"/>
              <w:spacing w:before="1" w:line="218" w:lineRule="auto"/>
              <w:rPr>
                <w:color w:val="auto"/>
                <w:highlight w:val="none"/>
                <w:lang w:eastAsia="zh-CN"/>
              </w:rPr>
            </w:pPr>
            <w:r>
              <w:rPr>
                <w:color w:val="auto"/>
                <w:spacing w:val="14"/>
                <w:highlight w:val="none"/>
                <w:lang w:eastAsia="zh-CN"/>
              </w:rPr>
              <w:t xml:space="preserve">办事人员误</w:t>
            </w:r>
            <w:r/>
          </w:p>
          <w:p>
            <w:pPr>
              <w:pStyle w:val="1903"/>
              <w:ind w:left="132"/>
              <w:spacing w:before="104" w:line="219" w:lineRule="auto"/>
              <w:rPr>
                <w:color w:val="auto"/>
                <w:highlight w:val="none"/>
                <w:lang w:eastAsia="zh-CN"/>
              </w:rPr>
            </w:pPr>
            <w:r>
              <w:rPr>
                <w:color w:val="auto"/>
                <w:spacing w:val="14"/>
                <w:highlight w:val="none"/>
                <w:lang w:eastAsia="zh-CN"/>
              </w:rPr>
              <w:t xml:space="preserve">入非开放区</w:t>
            </w:r>
            <w:r/>
          </w:p>
          <w:p>
            <w:pPr>
              <w:pStyle w:val="1903"/>
              <w:ind w:left="132"/>
              <w:spacing w:before="103" w:line="218" w:lineRule="auto"/>
              <w:rPr>
                <w:color w:val="auto"/>
                <w:highlight w:val="none"/>
                <w:lang w:eastAsia="zh-CN"/>
              </w:rPr>
            </w:pPr>
            <w:r>
              <w:rPr>
                <w:color w:val="auto"/>
                <w:spacing w:val="14"/>
                <w:highlight w:val="none"/>
                <w:lang w:eastAsia="zh-CN"/>
              </w:rPr>
              <w:t xml:space="preserve">域导致采购</w:t>
            </w:r>
            <w:r/>
          </w:p>
          <w:p>
            <w:pPr>
              <w:pStyle w:val="1903"/>
              <w:ind w:left="146" w:right="213" w:hanging="14"/>
              <w:spacing w:before="104" w:line="304" w:lineRule="auto"/>
              <w:rPr>
                <w:color w:val="auto"/>
                <w:highlight w:val="none"/>
                <w:lang w:eastAsia="zh-CN"/>
              </w:rPr>
            </w:pPr>
            <w:r>
              <w:rPr>
                <w:color w:val="auto"/>
                <w:spacing w:val="14"/>
                <w:highlight w:val="none"/>
                <w:lang w:eastAsia="zh-CN"/>
              </w:rPr>
              <w:t xml:space="preserve">方损失的扣</w:t>
            </w:r>
            <w:r>
              <w:rPr>
                <w:color w:val="auto"/>
                <w:spacing w:val="-3"/>
                <w:highlight w:val="none"/>
                <w:lang w:eastAsia="zh-CN"/>
              </w:rPr>
              <w:t xml:space="preserve">1分。</w:t>
            </w:r>
            <w:r/>
          </w:p>
        </w:tc>
        <w:tc>
          <w:tcPr>
            <w:tcW w:w="1522" w:type="dxa"/>
            <w:vAlign w:val="top"/>
            <w:textDirection w:val="lrTb"/>
            <w:noWrap w:val="false"/>
          </w:tcPr>
          <w:p>
            <w:pPr>
              <w:rPr>
                <w:color w:val="auto"/>
                <w:highlight w:val="none"/>
                <w:lang w:eastAsia="zh-CN"/>
              </w:rPr>
            </w:pPr>
            <w:r>
              <w:rPr>
                <w:color w:val="auto"/>
                <w:highlight w:val="none"/>
                <w:lang w:eastAsia="zh-CN"/>
              </w:rPr>
            </w:r>
            <w:r/>
          </w:p>
        </w:tc>
      </w:tr>
      <w:tr>
        <w:trPr>
          <w:trHeight w:val="532"/>
        </w:trPr>
        <w:tc>
          <w:tcPr>
            <w:gridSpan w:val="3"/>
            <w:tcW w:w="4465" w:type="dxa"/>
            <w:vAlign w:val="top"/>
            <w:textDirection w:val="lrTb"/>
            <w:noWrap w:val="false"/>
          </w:tcPr>
          <w:p>
            <w:pPr>
              <w:pStyle w:val="1903"/>
              <w:ind w:left="1770"/>
              <w:spacing w:before="183" w:line="219" w:lineRule="auto"/>
              <w:rPr>
                <w:color w:val="auto"/>
                <w:highlight w:val="none"/>
              </w:rPr>
            </w:pPr>
            <w:r>
              <w:rPr>
                <w:color w:val="auto"/>
                <w:spacing w:val="13"/>
                <w:highlight w:val="none"/>
              </w:rPr>
              <w:t xml:space="preserve">考核结果</w:t>
            </w:r>
            <w:r/>
          </w:p>
        </w:tc>
        <w:tc>
          <w:tcPr>
            <w:gridSpan w:val="3"/>
            <w:tcW w:w="4458" w:type="dxa"/>
            <w:vAlign w:val="top"/>
            <w:textDirection w:val="lrTb"/>
            <w:noWrap w:val="false"/>
          </w:tcPr>
          <w:p>
            <w:pPr>
              <w:rPr>
                <w:color w:val="auto"/>
                <w:highlight w:val="none"/>
              </w:rPr>
            </w:pPr>
            <w:r>
              <w:rPr>
                <w:color w:val="auto"/>
                <w:highlight w:val="none"/>
              </w:rPr>
            </w:r>
            <w:r/>
          </w:p>
        </w:tc>
        <w:tc>
          <w:tcPr>
            <w:tcW w:w="1522" w:type="dxa"/>
            <w:vAlign w:val="top"/>
            <w:textDirection w:val="lrTb"/>
            <w:noWrap w:val="false"/>
          </w:tcPr>
          <w:p>
            <w:pPr>
              <w:rPr>
                <w:color w:val="auto"/>
                <w:highlight w:val="none"/>
              </w:rPr>
            </w:pPr>
            <w:r>
              <w:rPr>
                <w:color w:val="auto"/>
                <w:highlight w:val="none"/>
              </w:rPr>
            </w:r>
            <w:r/>
          </w:p>
        </w:tc>
      </w:tr>
      <w:tr>
        <w:trPr>
          <w:trHeight w:val="539"/>
        </w:trPr>
        <w:tc>
          <w:tcPr>
            <w:gridSpan w:val="6"/>
            <w:tcW w:w="8923" w:type="dxa"/>
            <w:vAlign w:val="top"/>
            <w:textDirection w:val="lrTb"/>
            <w:noWrap w:val="false"/>
          </w:tcPr>
          <w:p>
            <w:pPr>
              <w:pStyle w:val="1903"/>
              <w:ind w:left="127"/>
              <w:spacing w:before="183" w:line="219" w:lineRule="auto"/>
              <w:rPr>
                <w:color w:val="auto"/>
                <w:highlight w:val="none"/>
              </w:rPr>
            </w:pPr>
            <w:r>
              <w:rPr>
                <w:color w:val="auto"/>
                <w:spacing w:val="10"/>
                <w:highlight w:val="none"/>
              </w:rPr>
              <w:t xml:space="preserve">考核人员签名：</w:t>
            </w:r>
            <w:r/>
          </w:p>
        </w:tc>
        <w:tc>
          <w:tcPr>
            <w:tcW w:w="1522" w:type="dxa"/>
            <w:vAlign w:val="top"/>
            <w:textDirection w:val="lrTb"/>
            <w:noWrap w:val="false"/>
          </w:tcPr>
          <w:p>
            <w:pPr>
              <w:rPr>
                <w:color w:val="auto"/>
                <w:highlight w:val="none"/>
              </w:rPr>
            </w:pPr>
            <w:r>
              <w:rPr>
                <w:color w:val="auto"/>
                <w:highlight w:val="none"/>
              </w:rPr>
            </w:r>
            <w:r/>
          </w:p>
        </w:tc>
      </w:tr>
    </w:tbl>
    <w:p>
      <w:pPr>
        <w:ind w:left="9"/>
        <w:spacing w:before="1"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6"/>
          <w:highlight w:val="none"/>
          <w:lang w:eastAsia="zh-CN"/>
        </w:rPr>
        <w:t xml:space="preserve">7</w:t>
      </w:r>
      <w:r>
        <w:rPr>
          <w:rFonts w:ascii="微软雅黑" w:hAnsi="微软雅黑" w:eastAsia="微软雅黑" w:cs="微软雅黑"/>
          <w:b/>
          <w:bCs/>
          <w:color w:val="auto"/>
          <w:spacing w:val="-16"/>
          <w:highlight w:val="none"/>
          <w:lang w:eastAsia="zh-CN"/>
        </w:rPr>
        <w:t xml:space="preserve"> </w:t>
      </w:r>
      <w:r>
        <w:rPr>
          <w:rFonts w:ascii="微软雅黑" w:hAnsi="微软雅黑" w:eastAsia="微软雅黑" w:cs="微软雅黑"/>
          <w:b/>
          <w:bCs/>
          <w:color w:val="auto"/>
          <w:spacing w:val="19"/>
          <w:highlight w:val="none"/>
          <w:lang w:eastAsia="zh-CN"/>
        </w:rPr>
        <w:t xml:space="preserve">、关于中标后项目进行分包的情况</w:t>
      </w:r>
      <w:r/>
    </w:p>
    <w:p>
      <w:pPr>
        <w:ind w:left="17"/>
        <w:spacing w:before="76" w:line="219" w:lineRule="auto"/>
        <w:rPr>
          <w:rFonts w:ascii="宋体" w:hAnsi="宋体" w:eastAsia="宋体" w:cs="宋体"/>
          <w:color w:val="auto"/>
          <w:highlight w:val="none"/>
          <w:lang w:eastAsia="zh-CN"/>
        </w:rPr>
      </w:pPr>
      <w:r>
        <w:rPr>
          <w:rFonts w:ascii="宋体" w:hAnsi="宋体" w:eastAsia="宋体" w:cs="宋体"/>
          <w:color w:val="auto"/>
          <w:spacing w:val="10"/>
          <w:highlight w:val="none"/>
          <w:lang w:eastAsia="zh-CN"/>
        </w:rPr>
        <w:t xml:space="preserve">8.1分包要求</w:t>
      </w:r>
      <w:r/>
    </w:p>
    <w:p>
      <w:pPr>
        <w:ind w:left="15" w:right="34" w:firstLine="2"/>
        <w:spacing w:before="128"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如投标人中标后无法独立履行的，采购人允许中标后中标供应商依法采取分包方式履行合同，但中标供</w:t>
      </w:r>
      <w:r>
        <w:rPr>
          <w:rFonts w:ascii="宋体" w:hAnsi="宋体" w:eastAsia="宋体" w:cs="宋体"/>
          <w:color w:val="auto"/>
          <w:spacing w:val="19"/>
          <w:highlight w:val="none"/>
          <w:lang w:eastAsia="zh-CN"/>
        </w:rPr>
        <w:t xml:space="preserve">应商不得将项目的主体、关键性工作进行分包。同时，分包事项的费用是包含在本次采购预算之内的，</w:t>
      </w:r>
      <w:r>
        <w:rPr>
          <w:rFonts w:ascii="宋体" w:hAnsi="宋体" w:eastAsia="宋体" w:cs="宋体"/>
          <w:color w:val="auto"/>
          <w:spacing w:val="20"/>
          <w:highlight w:val="none"/>
          <w:lang w:eastAsia="zh-CN"/>
        </w:rPr>
        <w:t xml:space="preserve">投标人报价时应考虑到这部分费用。采购合同分包履行的，中标供应商就采购项目和分包项目向采购人负责，分包供应商就分包项目承担责任。分包承担主体（即分包供应商）应当具备相应资质条件且不得</w:t>
      </w:r>
      <w:r>
        <w:rPr>
          <w:rFonts w:ascii="宋体" w:hAnsi="宋体" w:eastAsia="宋体" w:cs="宋体"/>
          <w:color w:val="auto"/>
          <w:spacing w:val="9"/>
          <w:highlight w:val="none"/>
          <w:lang w:eastAsia="zh-CN"/>
        </w:rPr>
        <w:t xml:space="preserve">再次分包。</w:t>
      </w:r>
      <w:r/>
    </w:p>
    <w:p>
      <w:pPr>
        <w:ind w:left="17"/>
        <w:spacing w:before="1" w:line="218"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8.2分包内容</w:t>
      </w:r>
      <w:r/>
    </w:p>
    <w:p>
      <w:pPr>
        <w:ind w:left="18"/>
        <w:spacing w:before="128" w:line="219"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分包事项1：电梯系统维保服务</w:t>
      </w:r>
      <w:r/>
    </w:p>
    <w:p>
      <w:pPr>
        <w:ind w:left="18"/>
        <w:spacing w:before="129" w:line="219"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分包事项预算金额：14000元/年</w:t>
      </w:r>
      <w:r>
        <w:rPr>
          <w:rStyle w:val="1901"/>
          <w:rFonts w:hint="eastAsia" w:ascii="宋体" w:hAnsi="宋体" w:eastAsia="宋体" w:cs="宋体"/>
          <w:color w:val="auto"/>
          <w:highlight w:val="none"/>
          <w:lang w:eastAsia="zh-CN"/>
        </w:rPr>
        <w:t xml:space="preserve">，</w:t>
      </w:r>
      <w:r>
        <w:rPr>
          <w:rFonts w:hint="eastAsia" w:eastAsia="宋体"/>
          <w:color w:val="auto"/>
          <w:highlight w:val="none"/>
          <w:lang w:eastAsia="zh-CN"/>
        </w:rPr>
        <w:t xml:space="preserve">2年即28000元。</w:t>
      </w:r>
      <w:r/>
    </w:p>
    <w:p>
      <w:pPr>
        <w:ind w:left="15" w:right="34" w:firstLine="24"/>
        <w:jc w:val="both"/>
        <w:spacing w:before="129"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电梯系统维保分包供应商资质条件：投标人或分包供应商资质条件：具有有效期内</w:t>
      </w:r>
      <w:r>
        <w:rPr>
          <w:rFonts w:ascii="宋体" w:hAnsi="宋体" w:eastAsia="宋体" w:cs="宋体"/>
          <w:color w:val="auto"/>
          <w:spacing w:val="19"/>
          <w:highlight w:val="none"/>
          <w:lang w:eastAsia="zh-CN"/>
        </w:rPr>
        <w:t xml:space="preserve">市场监督管理部门颁</w:t>
      </w:r>
      <w:r>
        <w:rPr>
          <w:rFonts w:ascii="宋体" w:hAnsi="宋体" w:eastAsia="宋体" w:cs="宋体"/>
          <w:color w:val="auto"/>
          <w:spacing w:val="20"/>
          <w:highlight w:val="none"/>
          <w:lang w:eastAsia="zh-CN"/>
        </w:rPr>
        <w:t xml:space="preserve">发的《中华人民共和国特种设备生产许可证》，其中许可项目须含有：“电梯制造</w:t>
      </w:r>
      <w:r>
        <w:rPr>
          <w:rFonts w:hint="eastAsia" w:ascii="宋体" w:hAnsi="宋体" w:eastAsia="宋体" w:cs="宋体"/>
          <w:color w:val="auto"/>
          <w:spacing w:val="20"/>
          <w:highlight w:val="none"/>
          <w:lang w:eastAsia="zh-CN"/>
        </w:rPr>
        <w:t xml:space="preserve">（</w:t>
      </w:r>
      <w:r>
        <w:rPr>
          <w:rFonts w:ascii="宋体" w:hAnsi="宋体" w:eastAsia="宋体" w:cs="宋体"/>
          <w:color w:val="auto"/>
          <w:spacing w:val="20"/>
          <w:highlight w:val="none"/>
          <w:lang w:eastAsia="zh-CN"/>
        </w:rPr>
        <w:t xml:space="preserve">含安装、修理、改造）”或“电梯安装（含修理）”</w:t>
      </w:r>
      <w:r>
        <w:rPr>
          <w:rFonts w:hint="eastAsia" w:ascii="宋体" w:hAnsi="宋体" w:eastAsia="宋体" w:cs="宋体"/>
          <w:color w:val="auto"/>
          <w:spacing w:val="20"/>
          <w:highlight w:val="none"/>
          <w:lang w:eastAsia="zh-CN"/>
        </w:rPr>
        <w:t xml:space="preserve">，</w:t>
      </w:r>
      <w:r>
        <w:rPr>
          <w:rFonts w:ascii="宋体" w:hAnsi="宋体" w:eastAsia="宋体" w:cs="宋体"/>
          <w:color w:val="auto"/>
          <w:spacing w:val="20"/>
          <w:highlight w:val="none"/>
          <w:lang w:eastAsia="zh-CN"/>
        </w:rPr>
        <w:t xml:space="preserve">子项目须含有：“曳</w:t>
      </w:r>
      <w:r>
        <w:rPr>
          <w:rFonts w:ascii="宋体" w:hAnsi="宋体" w:eastAsia="宋体" w:cs="宋体"/>
          <w:color w:val="auto"/>
          <w:spacing w:val="19"/>
          <w:highlight w:val="none"/>
          <w:lang w:eastAsia="zh-CN"/>
        </w:rPr>
        <w:t xml:space="preserve">引驱动乘客电梯（含消防员电梯）”。</w:t>
      </w:r>
      <w:r/>
    </w:p>
    <w:p>
      <w:pPr>
        <w:ind w:left="18"/>
        <w:spacing w:before="1" w:line="217" w:lineRule="auto"/>
        <w:rPr>
          <w:rFonts w:ascii="宋体" w:hAnsi="宋体" w:eastAsia="宋体" w:cs="宋体"/>
          <w:color w:val="auto"/>
          <w:highlight w:val="none"/>
          <w:lang w:eastAsia="zh-CN"/>
        </w:rPr>
      </w:pPr>
      <w:r/>
      <w:bookmarkStart w:id="7" w:name="OLE_LINK1"/>
      <w:r>
        <w:rPr>
          <w:rFonts w:ascii="宋体" w:hAnsi="宋体" w:eastAsia="宋体" w:cs="宋体"/>
          <w:color w:val="auto"/>
          <w:spacing w:val="18"/>
          <w:highlight w:val="none"/>
          <w:lang w:eastAsia="zh-CN"/>
        </w:rPr>
        <w:t xml:space="preserve">分包事项2：机械车位维保服务</w:t>
      </w:r>
      <w:bookmarkEnd w:id="7"/>
      <w:r/>
      <w:r/>
    </w:p>
    <w:p>
      <w:pPr>
        <w:ind w:left="18"/>
        <w:spacing w:before="129" w:line="219"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分包事项预算金额：10000元/年</w:t>
      </w:r>
      <w:r>
        <w:rPr>
          <w:rStyle w:val="1901"/>
          <w:rFonts w:hint="eastAsia" w:ascii="宋体" w:hAnsi="宋体" w:eastAsia="宋体" w:cs="宋体"/>
          <w:color w:val="auto"/>
          <w:highlight w:val="none"/>
          <w:lang w:eastAsia="zh-CN"/>
        </w:rPr>
        <w:t xml:space="preserve">，</w:t>
      </w:r>
      <w:r>
        <w:rPr>
          <w:rFonts w:hint="eastAsia" w:eastAsia="宋体"/>
          <w:color w:val="auto"/>
          <w:highlight w:val="none"/>
          <w:lang w:eastAsia="zh-CN"/>
        </w:rPr>
        <w:t xml:space="preserve">2年即</w:t>
      </w:r>
      <w:r>
        <w:rPr>
          <w:rFonts w:hint="eastAsia" w:eastAsia="宋体"/>
          <w:color w:val="auto"/>
          <w:highlight w:val="none"/>
          <w:lang w:eastAsia="zh-CN"/>
        </w:rPr>
        <w:t xml:space="preserve">2</w:t>
      </w:r>
      <w:r>
        <w:rPr>
          <w:rFonts w:hint="eastAsia" w:eastAsia="宋体"/>
          <w:color w:val="auto"/>
          <w:highlight w:val="none"/>
          <w:lang w:val="en-US" w:eastAsia="zh-CN"/>
        </w:rPr>
        <w:t xml:space="preserve">0</w:t>
      </w:r>
      <w:r>
        <w:rPr>
          <w:rFonts w:hint="eastAsia" w:eastAsia="宋体"/>
          <w:color w:val="auto"/>
          <w:highlight w:val="none"/>
          <w:lang w:eastAsia="zh-CN"/>
        </w:rPr>
        <w:t xml:space="preserve">000</w:t>
      </w:r>
      <w:r>
        <w:rPr>
          <w:rFonts w:hint="eastAsia" w:eastAsia="宋体"/>
          <w:color w:val="auto"/>
          <w:highlight w:val="none"/>
          <w:lang w:eastAsia="zh-CN"/>
        </w:rPr>
        <w:t xml:space="preserve">元。</w:t>
      </w:r>
      <w:r/>
    </w:p>
    <w:p>
      <w:pPr>
        <w:ind w:right="34" w:firstLine="15"/>
        <w:jc w:val="both"/>
        <w:spacing w:before="129" w:line="332"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机械车位维保分包供应商资质条件：</w:t>
      </w:r>
      <w:r>
        <w:rPr>
          <w:rFonts w:ascii="宋体" w:hAnsi="宋体" w:eastAsia="宋体" w:cs="宋体"/>
          <w:color w:val="auto"/>
          <w:spacing w:val="77"/>
          <w:highlight w:val="none"/>
          <w:lang w:eastAsia="zh-CN"/>
        </w:rPr>
        <w:t xml:space="preserve"> </w:t>
      </w:r>
      <w:r>
        <w:rPr>
          <w:rFonts w:ascii="宋体" w:hAnsi="宋体" w:eastAsia="宋体" w:cs="宋体"/>
          <w:color w:val="auto"/>
          <w:spacing w:val="16"/>
          <w:highlight w:val="none"/>
          <w:lang w:eastAsia="zh-CN"/>
        </w:rPr>
        <w:t xml:space="preserve">投标人或分包供应商须具有有效期内的市场监督管</w:t>
      </w:r>
      <w:r>
        <w:rPr>
          <w:rFonts w:ascii="宋体" w:hAnsi="宋体" w:eastAsia="宋体" w:cs="宋体"/>
          <w:color w:val="auto"/>
          <w:spacing w:val="15"/>
          <w:highlight w:val="none"/>
          <w:lang w:eastAsia="zh-CN"/>
        </w:rPr>
        <w:t xml:space="preserve">理部门颁发的《</w:t>
      </w:r>
      <w:r>
        <w:rPr>
          <w:rFonts w:ascii="宋体" w:hAnsi="宋体" w:eastAsia="宋体" w:cs="宋体"/>
          <w:color w:val="auto"/>
          <w:spacing w:val="16"/>
          <w:highlight w:val="none"/>
          <w:lang w:eastAsia="zh-CN"/>
        </w:rPr>
        <w:t xml:space="preserve">中华人民共和国特种设备生产许可证》，许可项目须包含“</w:t>
      </w:r>
      <w:r>
        <w:rPr>
          <w:rFonts w:ascii="宋体" w:hAnsi="宋体" w:eastAsia="宋体" w:cs="宋体"/>
          <w:color w:val="auto"/>
          <w:spacing w:val="-62"/>
          <w:highlight w:val="none"/>
          <w:lang w:eastAsia="zh-CN"/>
        </w:rPr>
        <w:t xml:space="preserve"> </w:t>
      </w:r>
      <w:r>
        <w:rPr>
          <w:rFonts w:ascii="宋体" w:hAnsi="宋体" w:eastAsia="宋体" w:cs="宋体"/>
          <w:color w:val="auto"/>
          <w:spacing w:val="16"/>
          <w:highlight w:val="none"/>
          <w:lang w:eastAsia="zh-CN"/>
        </w:rPr>
        <w:t xml:space="preserve">起重机械制造（含安装、修理、改造）</w:t>
      </w:r>
      <w:r>
        <w:rPr>
          <w:rFonts w:ascii="宋体" w:hAnsi="宋体" w:eastAsia="宋体" w:cs="宋体"/>
          <w:color w:val="auto"/>
          <w:spacing w:val="63"/>
          <w:highlight w:val="none"/>
          <w:lang w:eastAsia="zh-CN"/>
        </w:rPr>
        <w:t xml:space="preserve"> </w:t>
      </w:r>
      <w:r>
        <w:rPr>
          <w:rFonts w:ascii="宋体" w:hAnsi="宋体" w:eastAsia="宋体" w:cs="宋体"/>
          <w:color w:val="auto"/>
          <w:spacing w:val="16"/>
          <w:highlight w:val="none"/>
          <w:lang w:eastAsia="zh-CN"/>
        </w:rPr>
        <w:t xml:space="preserve">”或“起重机械安装（含修理）”</w:t>
      </w:r>
      <w:r>
        <w:rPr>
          <w:rFonts w:hint="eastAsia" w:ascii="宋体" w:hAnsi="宋体" w:eastAsia="宋体" w:cs="宋体"/>
          <w:color w:val="auto"/>
          <w:spacing w:val="16"/>
          <w:highlight w:val="none"/>
          <w:lang w:eastAsia="zh-CN"/>
        </w:rPr>
        <w:t xml:space="preserve">，</w:t>
      </w:r>
      <w:r>
        <w:rPr>
          <w:rFonts w:ascii="宋体" w:hAnsi="宋体" w:eastAsia="宋体" w:cs="宋体"/>
          <w:color w:val="auto"/>
          <w:spacing w:val="16"/>
          <w:highlight w:val="none"/>
          <w:lang w:eastAsia="zh-CN"/>
        </w:rPr>
        <w:t xml:space="preserve">许可子项目须包含</w:t>
      </w:r>
      <w:r>
        <w:rPr>
          <w:rFonts w:ascii="宋体" w:hAnsi="宋体" w:eastAsia="宋体" w:cs="宋体"/>
          <w:color w:val="auto"/>
          <w:spacing w:val="-74"/>
          <w:highlight w:val="none"/>
          <w:lang w:eastAsia="zh-CN"/>
        </w:rPr>
        <w:t xml:space="preserve"> </w:t>
      </w:r>
      <w:r>
        <w:rPr>
          <w:rFonts w:ascii="宋体" w:hAnsi="宋体" w:eastAsia="宋体" w:cs="宋体"/>
          <w:color w:val="auto"/>
          <w:spacing w:val="16"/>
          <w:highlight w:val="none"/>
          <w:lang w:eastAsia="zh-CN"/>
        </w:rPr>
        <w:t xml:space="preserve">“</w:t>
      </w:r>
      <w:r>
        <w:rPr>
          <w:rFonts w:ascii="宋体" w:hAnsi="宋体" w:eastAsia="宋体" w:cs="宋体"/>
          <w:color w:val="auto"/>
          <w:spacing w:val="-77"/>
          <w:highlight w:val="none"/>
          <w:lang w:eastAsia="zh-CN"/>
        </w:rPr>
        <w:t xml:space="preserve"> </w:t>
      </w:r>
      <w:r>
        <w:rPr>
          <w:rFonts w:ascii="宋体" w:hAnsi="宋体" w:eastAsia="宋体" w:cs="宋体"/>
          <w:color w:val="auto"/>
          <w:spacing w:val="16"/>
          <w:highlight w:val="none"/>
          <w:lang w:eastAsia="zh-CN"/>
        </w:rPr>
        <w:t xml:space="preserve">机械式</w:t>
      </w:r>
      <w:r>
        <w:rPr>
          <w:rFonts w:ascii="宋体" w:hAnsi="宋体" w:eastAsia="宋体" w:cs="宋体"/>
          <w:color w:val="auto"/>
          <w:spacing w:val="15"/>
          <w:highlight w:val="none"/>
          <w:lang w:eastAsia="zh-CN"/>
        </w:rPr>
        <w:t xml:space="preserve">停车设备”。</w:t>
      </w:r>
      <w:r/>
    </w:p>
    <w:p>
      <w:pPr>
        <w:ind w:left="17"/>
        <w:spacing w:before="1" w:line="217"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8.3投标人须提供的材料</w:t>
      </w:r>
      <w:r/>
    </w:p>
    <w:p>
      <w:pPr>
        <w:ind w:left="17" w:right="22" w:firstLine="500"/>
        <w:spacing w:before="132" w:line="264" w:lineRule="auto"/>
        <w:rPr>
          <w:rFonts w:ascii="微软雅黑" w:hAnsi="微软雅黑" w:eastAsia="微软雅黑" w:cs="微软雅黑"/>
          <w:color w:val="auto"/>
          <w:highlight w:val="none"/>
          <w:lang w:eastAsia="zh-CN"/>
        </w:rPr>
      </w:pPr>
      <w:r>
        <w:rPr>
          <w:rFonts w:ascii="宋体" w:hAnsi="宋体" w:eastAsia="宋体" w:cs="宋体"/>
          <w:color w:val="auto"/>
          <w:spacing w:val="20"/>
          <w:highlight w:val="none"/>
          <w:lang w:eastAsia="zh-CN"/>
        </w:rPr>
        <w:t xml:space="preserve">针对分包事项，如投标人中标后需要采取分包方式履行合同的，则投标人须在投标文件中载明分包承担</w:t>
      </w:r>
      <w:r>
        <w:rPr>
          <w:rFonts w:ascii="宋体" w:hAnsi="宋体" w:eastAsia="宋体" w:cs="宋体"/>
          <w:color w:val="auto"/>
          <w:spacing w:val="16"/>
          <w:highlight w:val="none"/>
          <w:lang w:eastAsia="zh-CN"/>
        </w:rPr>
        <w:t xml:space="preserve">主体（即分包供应商）名称，</w:t>
      </w:r>
      <w:r>
        <w:rPr>
          <w:rFonts w:ascii="宋体" w:hAnsi="宋体" w:eastAsia="宋体" w:cs="宋体"/>
          <w:color w:val="auto"/>
          <w:spacing w:val="70"/>
          <w:highlight w:val="none"/>
          <w:lang w:eastAsia="zh-CN"/>
        </w:rPr>
        <w:t xml:space="preserve"> </w:t>
      </w:r>
      <w:r>
        <w:rPr>
          <w:rFonts w:ascii="微软雅黑" w:hAnsi="微软雅黑" w:eastAsia="微软雅黑" w:cs="微软雅黑"/>
          <w:b/>
          <w:bCs/>
          <w:color w:val="auto"/>
          <w:spacing w:val="16"/>
          <w:highlight w:val="none"/>
          <w:u w:val="single"/>
          <w:lang w:eastAsia="zh-CN"/>
        </w:rPr>
        <w:t xml:space="preserve">投标时须提供相应分包事项的《分包意向协议》（格式自拟</w:t>
      </w:r>
      <w:r>
        <w:rPr>
          <w:rFonts w:ascii="微软雅黑" w:hAnsi="微软雅黑" w:eastAsia="微软雅黑" w:cs="微软雅黑"/>
          <w:b/>
          <w:bCs/>
          <w:color w:val="auto"/>
          <w:spacing w:val="25"/>
          <w:highlight w:val="none"/>
          <w:u w:val="single"/>
          <w:lang w:eastAsia="zh-CN"/>
        </w:rPr>
        <w:t xml:space="preserve">），</w:t>
      </w:r>
      <w:r>
        <w:rPr>
          <w:rFonts w:ascii="微软雅黑" w:hAnsi="微软雅黑" w:eastAsia="微软雅黑" w:cs="微软雅黑"/>
          <w:b/>
          <w:bCs/>
          <w:color w:val="auto"/>
          <w:spacing w:val="16"/>
          <w:highlight w:val="none"/>
          <w:u w:val="single"/>
          <w:lang w:eastAsia="zh-CN"/>
        </w:rPr>
        <w:t xml:space="preserve">《分包意</w:t>
      </w:r>
      <w:r>
        <w:rPr>
          <w:rFonts w:ascii="微软雅黑" w:hAnsi="微软雅黑" w:eastAsia="微软雅黑" w:cs="微软雅黑"/>
          <w:b/>
          <w:bCs/>
          <w:color w:val="auto"/>
          <w:spacing w:val="17"/>
          <w:highlight w:val="none"/>
          <w:u w:val="single"/>
          <w:lang w:eastAsia="zh-CN"/>
        </w:rPr>
        <w:t xml:space="preserve">向协议》中须明确分包供应商的名称，且盖有投</w:t>
      </w:r>
      <w:r>
        <w:rPr>
          <w:rFonts w:ascii="微软雅黑" w:hAnsi="微软雅黑" w:eastAsia="微软雅黑" w:cs="微软雅黑"/>
          <w:b/>
          <w:bCs/>
          <w:color w:val="auto"/>
          <w:spacing w:val="16"/>
          <w:highlight w:val="none"/>
          <w:u w:val="single"/>
          <w:lang w:eastAsia="zh-CN"/>
        </w:rPr>
        <w:t xml:space="preserve">标人公章及分包供应商公章。</w:t>
      </w:r>
      <w:r>
        <w:rPr>
          <w:rFonts w:ascii="微软雅黑" w:hAnsi="微软雅黑" w:eastAsia="微软雅黑" w:cs="微软雅黑"/>
          <w:b/>
          <w:bCs/>
          <w:color w:val="auto"/>
          <w:spacing w:val="23"/>
          <w:highlight w:val="none"/>
          <w:u w:val="single"/>
          <w:lang w:eastAsia="zh-CN"/>
        </w:rPr>
        <w:t xml:space="preserve">  </w:t>
      </w:r>
      <w:r>
        <w:rPr>
          <w:rFonts w:ascii="宋体" w:hAnsi="宋体" w:eastAsia="宋体" w:cs="宋体"/>
          <w:color w:val="auto"/>
          <w:spacing w:val="16"/>
          <w:highlight w:val="none"/>
          <w:lang w:eastAsia="zh-CN"/>
        </w:rPr>
        <w:t xml:space="preserve">针对分包事项，如投标人</w:t>
      </w:r>
      <w:r>
        <w:rPr>
          <w:rFonts w:ascii="宋体" w:hAnsi="宋体" w:eastAsia="宋体" w:cs="宋体"/>
          <w:color w:val="auto"/>
          <w:spacing w:val="13"/>
          <w:highlight w:val="none"/>
          <w:lang w:eastAsia="zh-CN"/>
        </w:rPr>
        <w:t xml:space="preserve">中标后能够独立履行合同的，</w:t>
      </w:r>
      <w:r>
        <w:rPr>
          <w:rFonts w:ascii="宋体" w:hAnsi="宋体" w:eastAsia="宋体" w:cs="宋体"/>
          <w:color w:val="auto"/>
          <w:spacing w:val="70"/>
          <w:highlight w:val="none"/>
          <w:lang w:eastAsia="zh-CN"/>
        </w:rPr>
        <w:t xml:space="preserve"> </w:t>
      </w:r>
      <w:r>
        <w:rPr>
          <w:rFonts w:ascii="微软雅黑" w:hAnsi="微软雅黑" w:eastAsia="微软雅黑" w:cs="微软雅黑"/>
          <w:b/>
          <w:bCs/>
          <w:color w:val="auto"/>
          <w:spacing w:val="13"/>
          <w:highlight w:val="none"/>
          <w:u w:val="single"/>
          <w:lang w:eastAsia="zh-CN"/>
        </w:rPr>
        <w:t xml:space="preserve">则投标时须提供投标人</w:t>
      </w:r>
      <w:r>
        <w:rPr>
          <w:rFonts w:ascii="微软雅黑" w:hAnsi="微软雅黑" w:eastAsia="微软雅黑" w:cs="微软雅黑"/>
          <w:b/>
          <w:bCs/>
          <w:color w:val="auto"/>
          <w:spacing w:val="12"/>
          <w:highlight w:val="none"/>
          <w:u w:val="single"/>
          <w:lang w:eastAsia="zh-CN"/>
        </w:rPr>
        <w:t xml:space="preserve">承诺函（格式自拟</w:t>
      </w:r>
      <w:r>
        <w:rPr>
          <w:rFonts w:ascii="微软雅黑" w:hAnsi="微软雅黑" w:eastAsia="微软雅黑" w:cs="微软雅黑"/>
          <w:b/>
          <w:bCs/>
          <w:color w:val="auto"/>
          <w:spacing w:val="15"/>
          <w:highlight w:val="none"/>
          <w:u w:val="single"/>
          <w:lang w:eastAsia="zh-CN"/>
        </w:rPr>
        <w:t xml:space="preserve">），</w:t>
      </w:r>
      <w:r>
        <w:rPr>
          <w:rFonts w:ascii="微软雅黑" w:hAnsi="微软雅黑" w:eastAsia="微软雅黑" w:cs="微软雅黑"/>
          <w:b/>
          <w:bCs/>
          <w:color w:val="auto"/>
          <w:spacing w:val="12"/>
          <w:highlight w:val="none"/>
          <w:u w:val="single"/>
          <w:lang w:eastAsia="zh-CN"/>
        </w:rPr>
        <w:t xml:space="preserve">并加盖投标人公章。</w:t>
      </w:r>
      <w:r>
        <w:rPr>
          <w:rFonts w:ascii="微软雅黑" w:hAnsi="微软雅黑" w:eastAsia="微软雅黑" w:cs="微软雅黑"/>
          <w:b/>
          <w:bCs/>
          <w:color w:val="auto"/>
          <w:highlight w:val="none"/>
          <w:u w:val="single"/>
          <w:lang w:eastAsia="zh-CN"/>
        </w:rPr>
        <w:t xml:space="preserve">   </w:t>
      </w:r>
      <w:r/>
    </w:p>
    <w:p>
      <w:pPr>
        <w:ind w:left="10" w:right="22" w:firstLine="488"/>
        <w:spacing w:before="3" w:line="251" w:lineRule="auto"/>
        <w:rPr>
          <w:rFonts w:ascii="微软雅黑" w:hAnsi="微软雅黑" w:eastAsia="微软雅黑" w:cs="微软雅黑"/>
          <w:color w:val="auto"/>
          <w:highlight w:val="none"/>
          <w:lang w:eastAsia="zh-CN"/>
        </w:rPr>
      </w:pPr>
      <w:r>
        <w:rPr>
          <w:rFonts w:ascii="宋体" w:hAnsi="宋体" w:eastAsia="宋体" w:cs="宋体"/>
          <w:color w:val="auto"/>
          <w:spacing w:val="17"/>
          <w:highlight w:val="none"/>
          <w:lang w:eastAsia="zh-CN"/>
        </w:rPr>
        <w:t xml:space="preserve">针对分包事项应具备的资质条件要求，如投标</w:t>
      </w:r>
      <w:r>
        <w:rPr>
          <w:rFonts w:ascii="宋体" w:hAnsi="宋体" w:eastAsia="宋体" w:cs="宋体"/>
          <w:color w:val="auto"/>
          <w:spacing w:val="16"/>
          <w:highlight w:val="none"/>
          <w:lang w:eastAsia="zh-CN"/>
        </w:rPr>
        <w:t xml:space="preserve">人中标后需要采取分包方式履行合同的，</w:t>
      </w:r>
      <w:r>
        <w:rPr>
          <w:rFonts w:ascii="宋体" w:hAnsi="宋体" w:eastAsia="宋体" w:cs="宋体"/>
          <w:color w:val="auto"/>
          <w:spacing w:val="69"/>
          <w:highlight w:val="none"/>
          <w:lang w:eastAsia="zh-CN"/>
        </w:rPr>
        <w:t xml:space="preserve"> </w:t>
      </w:r>
      <w:r>
        <w:rPr>
          <w:rFonts w:ascii="微软雅黑" w:hAnsi="微软雅黑" w:eastAsia="微软雅黑" w:cs="微软雅黑"/>
          <w:b/>
          <w:bCs/>
          <w:color w:val="auto"/>
          <w:spacing w:val="16"/>
          <w:highlight w:val="none"/>
          <w:u w:val="single"/>
          <w:lang w:eastAsia="zh-CN"/>
        </w:rPr>
        <w:t xml:space="preserve">投标时须提供分</w:t>
      </w:r>
      <w:r>
        <w:rPr>
          <w:rFonts w:ascii="微软雅黑" w:hAnsi="微软雅黑" w:eastAsia="微软雅黑" w:cs="微软雅黑"/>
          <w:b/>
          <w:bCs/>
          <w:color w:val="auto"/>
          <w:spacing w:val="17"/>
          <w:highlight w:val="none"/>
          <w:u w:val="single"/>
          <w:lang w:eastAsia="zh-CN"/>
        </w:rPr>
        <w:t xml:space="preserve">包供应商的相应资质证明扫描件或复印件并上传至投标系统。</w:t>
      </w:r>
      <w:r>
        <w:rPr>
          <w:rFonts w:ascii="微软雅黑" w:hAnsi="微软雅黑" w:eastAsia="微软雅黑" w:cs="微软雅黑"/>
          <w:b/>
          <w:bCs/>
          <w:color w:val="auto"/>
          <w:spacing w:val="23"/>
          <w:highlight w:val="none"/>
          <w:u w:val="single"/>
          <w:lang w:eastAsia="zh-CN"/>
        </w:rPr>
        <w:t xml:space="preserve">  </w:t>
      </w:r>
      <w:r>
        <w:rPr>
          <w:rFonts w:ascii="宋体" w:hAnsi="宋体" w:eastAsia="宋体" w:cs="宋体"/>
          <w:color w:val="auto"/>
          <w:spacing w:val="17"/>
          <w:highlight w:val="none"/>
          <w:lang w:eastAsia="zh-CN"/>
        </w:rPr>
        <w:t xml:space="preserve">针对</w:t>
      </w:r>
      <w:r>
        <w:rPr>
          <w:rFonts w:ascii="宋体" w:hAnsi="宋体" w:eastAsia="宋体" w:cs="宋体"/>
          <w:color w:val="auto"/>
          <w:spacing w:val="16"/>
          <w:highlight w:val="none"/>
          <w:lang w:eastAsia="zh-CN"/>
        </w:rPr>
        <w:t xml:space="preserve">分包事项应具备的资质条件要求，如</w:t>
      </w:r>
      <w:r>
        <w:rPr>
          <w:rFonts w:ascii="宋体" w:hAnsi="宋体" w:eastAsia="宋体" w:cs="宋体"/>
          <w:color w:val="auto"/>
          <w:spacing w:val="17"/>
          <w:highlight w:val="none"/>
          <w:lang w:eastAsia="zh-CN"/>
        </w:rPr>
        <w:t xml:space="preserve">投标人中标后能够独立履行合同的，</w:t>
      </w:r>
      <w:r>
        <w:rPr>
          <w:rFonts w:ascii="宋体" w:hAnsi="宋体" w:eastAsia="宋体" w:cs="宋体"/>
          <w:color w:val="auto"/>
          <w:spacing w:val="70"/>
          <w:highlight w:val="none"/>
          <w:lang w:eastAsia="zh-CN"/>
        </w:rPr>
        <w:t xml:space="preserve"> </w:t>
      </w:r>
      <w:r>
        <w:rPr>
          <w:rFonts w:ascii="微软雅黑" w:hAnsi="微软雅黑" w:eastAsia="微软雅黑" w:cs="微软雅黑"/>
          <w:b/>
          <w:bCs/>
          <w:color w:val="auto"/>
          <w:spacing w:val="17"/>
          <w:highlight w:val="none"/>
          <w:u w:val="single"/>
          <w:lang w:eastAsia="zh-CN"/>
        </w:rPr>
        <w:t xml:space="preserve">则投标时须提供投标</w:t>
      </w:r>
      <w:r>
        <w:rPr>
          <w:rFonts w:ascii="微软雅黑" w:hAnsi="微软雅黑" w:eastAsia="微软雅黑" w:cs="微软雅黑"/>
          <w:b/>
          <w:bCs/>
          <w:color w:val="auto"/>
          <w:spacing w:val="16"/>
          <w:highlight w:val="none"/>
          <w:u w:val="single"/>
          <w:lang w:eastAsia="zh-CN"/>
        </w:rPr>
        <w:t xml:space="preserve">人的相应资质证明扫描件或复印件并上传至投</w:t>
      </w:r>
      <w:r>
        <w:rPr>
          <w:rFonts w:ascii="微软雅黑" w:hAnsi="微软雅黑" w:eastAsia="微软雅黑" w:cs="微软雅黑"/>
          <w:b/>
          <w:bCs/>
          <w:color w:val="auto"/>
          <w:highlight w:val="none"/>
          <w:u w:val="single"/>
          <w:lang w:eastAsia="zh-CN"/>
        </w:rPr>
        <w:t xml:space="preserve">标系统。  </w:t>
      </w:r>
      <w:r/>
    </w:p>
    <w:p>
      <w:pPr>
        <w:ind w:left="11" w:firstLine="496"/>
        <w:spacing w:before="1" w:line="212"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9"/>
          <w:highlight w:val="none"/>
          <w:lang w:eastAsia="zh-CN"/>
        </w:rPr>
        <w:t xml:space="preserve">投标人须根据上述情况提供相应证明材料，并上传至投标系统，否则投标文件无效。</w:t>
      </w:r>
      <w:r/>
    </w:p>
    <w:p>
      <w:pPr>
        <w:ind w:left="5"/>
        <w:spacing w:line="219" w:lineRule="auto"/>
        <w:rPr>
          <w:rFonts w:ascii="宋体" w:hAnsi="宋体" w:eastAsia="宋体" w:cs="宋体"/>
          <w:color w:val="auto"/>
          <w:spacing w:val="15"/>
          <w:highlight w:val="none"/>
          <w:lang w:eastAsia="zh-CN"/>
        </w:rPr>
      </w:pPr>
      <w:r>
        <w:rPr>
          <w:rFonts w:ascii="宋体" w:hAnsi="宋体" w:eastAsia="宋体" w:cs="宋体"/>
          <w:color w:val="auto"/>
          <w:spacing w:val="15"/>
          <w:highlight w:val="none"/>
          <w:lang w:eastAsia="zh-CN"/>
        </w:rPr>
      </w:r>
      <w:r/>
    </w:p>
    <w:p>
      <w:pPr>
        <w:ind w:left="5"/>
        <w:spacing w:line="219" w:lineRule="auto"/>
        <w:rPr>
          <w:rFonts w:ascii="宋体" w:hAnsi="宋体" w:eastAsia="宋体" w:cs="宋体"/>
          <w:color w:val="auto"/>
          <w:highlight w:val="none"/>
          <w:lang w:eastAsia="zh-CN"/>
        </w:rPr>
      </w:pPr>
      <w:r>
        <w:rPr>
          <w:rFonts w:ascii="宋体" w:hAnsi="宋体" w:eastAsia="宋体" w:cs="宋体"/>
          <w:color w:val="auto"/>
          <w:spacing w:val="15"/>
          <w:highlight w:val="none"/>
          <w:lang w:eastAsia="zh-CN"/>
        </w:rPr>
        <w:t xml:space="preserve">九、补充约定</w:t>
      </w:r>
      <w:r/>
    </w:p>
    <w:p>
      <w:pPr>
        <w:ind w:left="17"/>
        <w:spacing w:before="127" w:line="218"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1.接受市劳动保障维权中心管理委员会对物业管理日常工作的监督和考</w:t>
      </w:r>
      <w:r>
        <w:rPr>
          <w:rFonts w:ascii="宋体" w:hAnsi="宋体" w:eastAsia="宋体" w:cs="宋体"/>
          <w:color w:val="auto"/>
          <w:spacing w:val="18"/>
          <w:highlight w:val="none"/>
          <w:lang w:eastAsia="zh-CN"/>
        </w:rPr>
        <w:t xml:space="preserve">核管理。</w:t>
      </w:r>
      <w:r/>
    </w:p>
    <w:p>
      <w:pPr>
        <w:ind w:left="4"/>
        <w:spacing w:before="129" w:line="219"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2.制定安全防范预案（水、火灾、电、各类设备、重大疫情、异常天气、刑事案件等其他突发性事件）</w:t>
      </w:r>
      <w:r/>
    </w:p>
    <w:p>
      <w:pPr>
        <w:ind w:left="22"/>
        <w:spacing w:before="263" w:line="107" w:lineRule="exact"/>
        <w:rPr>
          <w:rFonts w:ascii="宋体" w:hAnsi="宋体" w:eastAsia="宋体" w:cs="宋体"/>
          <w:color w:val="auto"/>
          <w:highlight w:val="none"/>
          <w:lang w:eastAsia="zh-CN"/>
        </w:rPr>
      </w:pPr>
      <w:r>
        <w:rPr>
          <w:rFonts w:ascii="宋体" w:hAnsi="宋体" w:eastAsia="宋体" w:cs="宋体"/>
          <w:color w:val="auto"/>
          <w:position w:val="1"/>
          <w:highlight w:val="none"/>
          <w:lang w:eastAsia="zh-CN"/>
        </w:rPr>
        <w:t xml:space="preserve">。</w:t>
      </w:r>
      <w:r/>
    </w:p>
    <w:p>
      <w:pPr>
        <w:ind w:left="5"/>
        <w:spacing w:before="136" w:line="218"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3.</w:t>
      </w:r>
      <w:r>
        <w:rPr>
          <w:rFonts w:ascii="宋体" w:hAnsi="宋体" w:eastAsia="宋体" w:cs="宋体"/>
          <w:color w:val="auto"/>
          <w:spacing w:val="-58"/>
          <w:highlight w:val="none"/>
          <w:lang w:eastAsia="zh-CN"/>
        </w:rPr>
        <w:t xml:space="preserve"> </w:t>
      </w:r>
      <w:r>
        <w:rPr>
          <w:rFonts w:ascii="宋体" w:hAnsi="宋体" w:eastAsia="宋体" w:cs="宋体"/>
          <w:color w:val="auto"/>
          <w:spacing w:val="18"/>
          <w:highlight w:val="none"/>
          <w:lang w:eastAsia="zh-CN"/>
        </w:rPr>
        <w:t xml:space="preserve">中标单位应对所属人员做好保密教育，督</w:t>
      </w:r>
      <w:r>
        <w:rPr>
          <w:rFonts w:ascii="宋体" w:hAnsi="宋体" w:eastAsia="宋体" w:cs="宋体"/>
          <w:color w:val="auto"/>
          <w:spacing w:val="17"/>
          <w:highlight w:val="none"/>
          <w:lang w:eastAsia="zh-CN"/>
        </w:rPr>
        <w:t xml:space="preserve">促所属人员落实好保密规定。</w:t>
      </w:r>
      <w:r/>
    </w:p>
    <w:p>
      <w:pPr>
        <w:spacing w:before="130" w:line="217"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4.</w:t>
      </w:r>
      <w:r>
        <w:rPr>
          <w:rFonts w:ascii="宋体" w:hAnsi="宋体" w:eastAsia="宋体" w:cs="宋体"/>
          <w:color w:val="auto"/>
          <w:spacing w:val="-39"/>
          <w:highlight w:val="none"/>
          <w:lang w:eastAsia="zh-CN"/>
        </w:rPr>
        <w:t xml:space="preserve"> </w:t>
      </w:r>
      <w:r>
        <w:rPr>
          <w:rFonts w:ascii="宋体" w:hAnsi="宋体" w:eastAsia="宋体" w:cs="宋体"/>
          <w:color w:val="auto"/>
          <w:spacing w:val="16"/>
          <w:highlight w:val="none"/>
          <w:lang w:eastAsia="zh-CN"/>
        </w:rPr>
        <w:t xml:space="preserve">中标单位更换管理人员应提前一个星期告知采购人。</w:t>
      </w:r>
      <w:r/>
    </w:p>
    <w:p>
      <w:pPr>
        <w:ind w:left="3" w:firstLine="2"/>
        <w:spacing w:before="131"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5.本次物业管理中所涉及的人员制服、所有工具、办公用品及耗材、公共厕所纸篓、垃圾袋、保洁用品（包括</w:t>
      </w:r>
      <w:r>
        <w:rPr>
          <w:rFonts w:hint="eastAsia" w:ascii="宋体" w:hAnsi="宋体" w:eastAsia="宋体" w:cs="宋体"/>
          <w:color w:val="auto"/>
          <w:spacing w:val="20"/>
          <w:highlight w:val="none"/>
          <w:lang w:eastAsia="zh-CN"/>
        </w:rPr>
        <w:t xml:space="preserve">但</w:t>
      </w:r>
      <w:r>
        <w:rPr>
          <w:rFonts w:ascii="宋体" w:hAnsi="宋体" w:eastAsia="宋体" w:cs="宋体"/>
          <w:color w:val="auto"/>
          <w:spacing w:val="20"/>
          <w:highlight w:val="none"/>
          <w:lang w:eastAsia="zh-CN"/>
        </w:rPr>
        <w:t xml:space="preserve">不限于清洁剂、卫生防疫用消毒灭杀剂、洗衣粉、毛</w:t>
      </w:r>
      <w:r>
        <w:rPr>
          <w:rFonts w:ascii="宋体" w:hAnsi="宋体" w:eastAsia="宋体" w:cs="宋体"/>
          <w:color w:val="auto"/>
          <w:spacing w:val="19"/>
          <w:highlight w:val="none"/>
          <w:lang w:eastAsia="zh-CN"/>
        </w:rPr>
        <w:t xml:space="preserve">巾、百洁布、推尘、扫把、簸箕、拖把、</w:t>
      </w:r>
      <w:r>
        <w:rPr>
          <w:rFonts w:ascii="宋体" w:hAnsi="宋体" w:eastAsia="宋体" w:cs="宋体"/>
          <w:color w:val="auto"/>
          <w:spacing w:val="17"/>
          <w:highlight w:val="none"/>
          <w:lang w:eastAsia="zh-CN"/>
        </w:rPr>
        <w:t xml:space="preserve">垃圾袋、杀虫剂等）由中标物业公司承担。</w:t>
      </w:r>
      <w:r/>
    </w:p>
    <w:p>
      <w:pPr>
        <w:ind w:left="3"/>
        <w:spacing w:before="1" w:line="218"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6.垃圾清理外运、化粪池清掏、绿化养护费用由中标物业公司承担。</w:t>
      </w:r>
      <w:r/>
    </w:p>
    <w:p>
      <w:pPr>
        <w:ind w:firstLine="1"/>
        <w:spacing w:before="3" w:line="331" w:lineRule="auto"/>
        <w:rPr>
          <w:rFonts w:ascii="宋体" w:hAnsi="宋体" w:eastAsia="宋体" w:cs="宋体"/>
          <w:color w:val="auto"/>
          <w:highlight w:val="none"/>
          <w:lang w:eastAsia="zh-CN"/>
        </w:rPr>
      </w:pPr>
      <w:r>
        <w:rPr>
          <w:rFonts w:hint="eastAsia" w:ascii="宋体" w:hAnsi="宋体" w:eastAsia="宋体" w:cs="宋体"/>
          <w:color w:val="auto"/>
          <w:spacing w:val="19"/>
          <w:highlight w:val="none"/>
          <w:lang w:eastAsia="zh-CN"/>
        </w:rPr>
        <w:t xml:space="preserve">7</w:t>
      </w:r>
      <w:r>
        <w:rPr>
          <w:rFonts w:ascii="宋体" w:hAnsi="宋体" w:eastAsia="宋体" w:cs="宋体"/>
          <w:color w:val="auto"/>
          <w:spacing w:val="19"/>
          <w:highlight w:val="none"/>
          <w:lang w:eastAsia="zh-CN"/>
        </w:rPr>
        <w:t xml:space="preserve">.</w:t>
      </w:r>
      <w:r>
        <w:rPr>
          <w:rFonts w:ascii="宋体" w:hAnsi="宋体" w:eastAsia="宋体" w:cs="宋体"/>
          <w:color w:val="auto"/>
          <w:spacing w:val="-45"/>
          <w:highlight w:val="none"/>
          <w:lang w:eastAsia="zh-CN"/>
        </w:rPr>
        <w:t xml:space="preserve"> </w:t>
      </w:r>
      <w:r>
        <w:rPr>
          <w:rFonts w:ascii="宋体" w:hAnsi="宋体" w:eastAsia="宋体" w:cs="宋体"/>
          <w:color w:val="auto"/>
          <w:spacing w:val="19"/>
          <w:highlight w:val="none"/>
          <w:lang w:eastAsia="zh-CN"/>
        </w:rPr>
        <w:t xml:space="preserve">中标单位应按照相关规定，与所有聘用人员依法签订劳动合同并缴纳社会保险费。聘用人员工资须符</w:t>
      </w:r>
      <w:r>
        <w:rPr>
          <w:rFonts w:ascii="宋体" w:hAnsi="宋体" w:eastAsia="宋体" w:cs="宋体"/>
          <w:color w:val="auto"/>
          <w:spacing w:val="20"/>
          <w:highlight w:val="none"/>
          <w:lang w:eastAsia="zh-CN"/>
        </w:rPr>
        <w:t xml:space="preserve">合国家、省、市的相关规定，须为从事登高作业及强电操作的员工购买意外</w:t>
      </w:r>
      <w:r>
        <w:rPr>
          <w:rFonts w:ascii="宋体" w:hAnsi="宋体" w:eastAsia="宋体" w:cs="宋体"/>
          <w:color w:val="auto"/>
          <w:spacing w:val="12"/>
          <w:highlight w:val="none"/>
          <w:lang w:eastAsia="zh-CN"/>
        </w:rPr>
        <w:t xml:space="preserve">伤害险等保险。</w:t>
      </w:r>
      <w:r/>
    </w:p>
    <w:p>
      <w:pPr>
        <w:ind w:left="17"/>
        <w:spacing w:before="1" w:line="217" w:lineRule="auto"/>
        <w:rPr>
          <w:rFonts w:ascii="宋体" w:hAnsi="宋体" w:eastAsia="宋体" w:cs="宋体"/>
          <w:color w:val="auto"/>
          <w:highlight w:val="none"/>
          <w:lang w:eastAsia="zh-CN"/>
        </w:rPr>
      </w:pPr>
      <w:r>
        <w:rPr>
          <w:rFonts w:hint="eastAsia" w:ascii="宋体" w:hAnsi="宋体" w:eastAsia="宋体" w:cs="宋体"/>
          <w:color w:val="auto"/>
          <w:spacing w:val="15"/>
          <w:highlight w:val="none"/>
          <w:lang w:eastAsia="zh-CN"/>
        </w:rPr>
        <w:t xml:space="preserve">8</w:t>
      </w:r>
      <w:r>
        <w:rPr>
          <w:rFonts w:ascii="宋体" w:hAnsi="宋体" w:eastAsia="宋体" w:cs="宋体"/>
          <w:color w:val="auto"/>
          <w:spacing w:val="15"/>
          <w:highlight w:val="none"/>
          <w:lang w:eastAsia="zh-CN"/>
        </w:rPr>
        <w:t xml:space="preserve">.</w:t>
      </w:r>
      <w:r>
        <w:rPr>
          <w:rFonts w:ascii="宋体" w:hAnsi="宋体" w:eastAsia="宋体" w:cs="宋体"/>
          <w:color w:val="auto"/>
          <w:spacing w:val="-31"/>
          <w:highlight w:val="none"/>
          <w:lang w:eastAsia="zh-CN"/>
        </w:rPr>
        <w:t xml:space="preserve"> </w:t>
      </w:r>
      <w:r>
        <w:rPr>
          <w:rFonts w:ascii="宋体" w:hAnsi="宋体" w:eastAsia="宋体" w:cs="宋体"/>
          <w:color w:val="auto"/>
          <w:spacing w:val="20"/>
          <w:highlight w:val="none"/>
          <w:lang w:eastAsia="zh-CN"/>
        </w:rPr>
        <w:t xml:space="preserve">大型活动和会议保障。遇有重大会议和活动，</w:t>
      </w:r>
      <w:r>
        <w:rPr>
          <w:rFonts w:hint="eastAsia" w:ascii="宋体" w:hAnsi="宋体" w:eastAsia="宋体" w:cs="宋体"/>
          <w:color w:val="auto"/>
          <w:spacing w:val="15"/>
          <w:highlight w:val="none"/>
          <w:lang w:eastAsia="zh-CN"/>
        </w:rPr>
        <w:t xml:space="preserve">中标单位</w:t>
      </w:r>
      <w:r>
        <w:rPr>
          <w:rFonts w:ascii="宋体" w:hAnsi="宋体" w:eastAsia="宋体" w:cs="宋体"/>
          <w:color w:val="auto"/>
          <w:spacing w:val="20"/>
          <w:highlight w:val="none"/>
          <w:lang w:eastAsia="zh-CN"/>
        </w:rPr>
        <w:t xml:space="preserve">应在物业管理服务区域内按照甲方要求，做好卫</w:t>
      </w:r>
      <w:r>
        <w:rPr>
          <w:rFonts w:ascii="宋体" w:hAnsi="宋体" w:eastAsia="宋体" w:cs="宋体"/>
          <w:color w:val="auto"/>
          <w:spacing w:val="17"/>
          <w:highlight w:val="none"/>
          <w:lang w:eastAsia="zh-CN"/>
        </w:rPr>
        <w:t xml:space="preserve">生保洁、会议接待、场地布置等工作。</w:t>
      </w:r>
      <w:r/>
    </w:p>
    <w:p>
      <w:pPr>
        <w:pStyle w:val="1894"/>
        <w:rPr>
          <w:rFonts w:ascii="宋体" w:hAnsi="宋体" w:eastAsia="宋体" w:cs="宋体"/>
          <w:color w:val="auto"/>
          <w:highlight w:val="none"/>
          <w:lang w:eastAsia="zh-CN"/>
        </w:rPr>
      </w:pPr>
      <w:r>
        <w:rPr>
          <w:rFonts w:hint="eastAsia" w:ascii="宋体" w:hAnsi="宋体" w:eastAsia="宋体" w:cs="宋体"/>
          <w:color w:val="auto"/>
          <w:spacing w:val="19"/>
          <w:highlight w:val="none"/>
          <w:lang w:eastAsia="zh-CN"/>
        </w:rPr>
        <w:t xml:space="preserve">9</w:t>
      </w:r>
      <w:r>
        <w:rPr>
          <w:rFonts w:ascii="宋体" w:hAnsi="宋体" w:eastAsia="宋体" w:cs="宋体"/>
          <w:color w:val="auto"/>
          <w:spacing w:val="19"/>
          <w:highlight w:val="none"/>
          <w:lang w:eastAsia="zh-CN"/>
        </w:rPr>
        <w:t xml:space="preserve">.</w:t>
      </w:r>
      <w:r>
        <w:rPr>
          <w:rFonts w:ascii="宋体" w:hAnsi="宋体" w:eastAsia="宋体" w:cs="宋体"/>
          <w:color w:val="auto"/>
          <w:spacing w:val="-58"/>
          <w:highlight w:val="none"/>
          <w:lang w:eastAsia="zh-CN"/>
        </w:rPr>
        <w:t xml:space="preserve"> </w:t>
      </w:r>
      <w:r>
        <w:rPr>
          <w:rFonts w:ascii="宋体" w:hAnsi="宋体" w:eastAsia="宋体" w:cs="宋体"/>
          <w:color w:val="auto"/>
          <w:spacing w:val="19"/>
          <w:highlight w:val="none"/>
          <w:lang w:eastAsia="zh-CN"/>
        </w:rPr>
        <w:t xml:space="preserve">中标单位要严格履行投标文件的承诺和委托管理合同的约定，如发现管理达不到规定要求，中标单</w:t>
      </w:r>
      <w:r>
        <w:rPr>
          <w:rFonts w:ascii="宋体" w:hAnsi="宋体" w:eastAsia="宋体" w:cs="宋体"/>
          <w:color w:val="auto"/>
          <w:spacing w:val="20"/>
          <w:highlight w:val="none"/>
          <w:lang w:eastAsia="zh-CN"/>
        </w:rPr>
        <w:t xml:space="preserve">位管理服务水平下降，投诉多等现象或物业管理单位</w:t>
      </w:r>
      <w:r>
        <w:rPr>
          <w:rFonts w:hint="eastAsia" w:ascii="宋体" w:hAnsi="宋体" w:eastAsia="宋体" w:cs="宋体"/>
          <w:color w:val="auto"/>
          <w:spacing w:val="20"/>
          <w:highlight w:val="none"/>
          <w:lang w:eastAsia="zh-CN"/>
        </w:rPr>
        <w:t xml:space="preserve">在</w:t>
      </w:r>
      <w:r>
        <w:rPr>
          <w:rFonts w:ascii="宋体" w:hAnsi="宋体" w:eastAsia="宋体" w:cs="宋体"/>
          <w:color w:val="auto"/>
          <w:spacing w:val="20"/>
          <w:highlight w:val="none"/>
          <w:lang w:eastAsia="zh-CN"/>
        </w:rPr>
        <w:t xml:space="preserve">管理中发生重大管理失误的，采购方有权</w:t>
      </w:r>
      <w:r>
        <w:rPr>
          <w:rFonts w:hint="eastAsia" w:eastAsia="宋体"/>
          <w:color w:val="auto"/>
          <w:highlight w:val="none"/>
          <w:lang w:eastAsia="zh-CN"/>
        </w:rPr>
        <w:t xml:space="preserve">依法终止合同，</w:t>
      </w:r>
      <w:r>
        <w:rPr>
          <w:rFonts w:ascii="宋体" w:hAnsi="宋体" w:eastAsia="宋体" w:cs="宋体"/>
          <w:color w:val="auto"/>
          <w:spacing w:val="18"/>
          <w:highlight w:val="none"/>
          <w:lang w:eastAsia="zh-CN"/>
        </w:rPr>
        <w:t xml:space="preserve">并要求进行财务审计，责任由中标单位承担。</w:t>
      </w:r>
      <w:r/>
    </w:p>
    <w:p>
      <w:pPr>
        <w:ind w:left="17"/>
        <w:spacing w:before="1" w:line="217"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1</w:t>
      </w:r>
      <w:r>
        <w:rPr>
          <w:rFonts w:hint="eastAsia" w:ascii="宋体" w:hAnsi="宋体" w:eastAsia="宋体" w:cs="宋体"/>
          <w:color w:val="auto"/>
          <w:spacing w:val="16"/>
          <w:highlight w:val="none"/>
          <w:lang w:val="en-US" w:eastAsia="zh-CN"/>
        </w:rPr>
        <w:t xml:space="preserve">0</w:t>
      </w:r>
      <w:r>
        <w:rPr>
          <w:rFonts w:ascii="宋体" w:hAnsi="宋体" w:eastAsia="宋体" w:cs="宋体"/>
          <w:color w:val="auto"/>
          <w:spacing w:val="16"/>
          <w:highlight w:val="none"/>
          <w:lang w:eastAsia="zh-CN"/>
        </w:rPr>
        <w:t xml:space="preserve">.采购人不提供开办费、前期费用。</w:t>
      </w:r>
      <w:r/>
    </w:p>
    <w:p>
      <w:pPr>
        <w:pStyle w:val="1895"/>
        <w:spacing w:line="247" w:lineRule="auto"/>
        <w:rPr>
          <w:rFonts w:hint="eastAsia" w:eastAsia="等线"/>
          <w:color w:val="auto"/>
          <w:highlight w:val="none"/>
          <w:lang w:eastAsia="zh-CN"/>
        </w:rPr>
      </w:pPr>
      <w:r>
        <w:rPr>
          <w:rFonts w:hint="eastAsia" w:eastAsia="等线"/>
          <w:color w:val="auto"/>
          <w:highlight w:val="none"/>
          <w:lang w:eastAsia="zh-CN"/>
        </w:rPr>
      </w:r>
      <w:r/>
    </w:p>
    <w:p>
      <w:pPr>
        <w:spacing w:before="90"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5"/>
          <w:highlight w:val="none"/>
          <w:lang w:eastAsia="zh-CN"/>
        </w:rPr>
        <w:t xml:space="preserve">第二部分</w:t>
      </w:r>
      <w:r>
        <w:rPr>
          <w:rFonts w:ascii="微软雅黑" w:hAnsi="微软雅黑" w:eastAsia="微软雅黑" w:cs="微软雅黑"/>
          <w:b/>
          <w:bCs/>
          <w:color w:val="auto"/>
          <w:spacing w:val="1"/>
          <w:highlight w:val="none"/>
          <w:lang w:eastAsia="zh-CN"/>
        </w:rPr>
        <w:t xml:space="preserve">      </w:t>
      </w:r>
      <w:r>
        <w:rPr>
          <w:rFonts w:ascii="微软雅黑" w:hAnsi="微软雅黑" w:eastAsia="微软雅黑" w:cs="微软雅黑"/>
          <w:b/>
          <w:bCs/>
          <w:color w:val="auto"/>
          <w:spacing w:val="15"/>
          <w:highlight w:val="none"/>
          <w:lang w:eastAsia="zh-CN"/>
        </w:rPr>
        <w:t xml:space="preserve">有关说明</w:t>
      </w:r>
      <w:r/>
    </w:p>
    <w:p>
      <w:pPr>
        <w:ind w:left="8" w:right="86" w:firstLine="15"/>
        <w:spacing w:before="77"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1.</w:t>
      </w:r>
      <w:r>
        <w:rPr>
          <w:rFonts w:ascii="宋体" w:hAnsi="宋体" w:eastAsia="宋体" w:cs="宋体"/>
          <w:color w:val="auto"/>
          <w:spacing w:val="65"/>
          <w:highlight w:val="none"/>
          <w:lang w:eastAsia="zh-CN"/>
        </w:rPr>
        <w:t xml:space="preserve"> </w:t>
      </w:r>
      <w:r>
        <w:rPr>
          <w:rFonts w:ascii="宋体" w:hAnsi="宋体" w:eastAsia="宋体" w:cs="宋体"/>
          <w:color w:val="auto"/>
          <w:spacing w:val="19"/>
          <w:highlight w:val="none"/>
          <w:lang w:eastAsia="zh-CN"/>
        </w:rPr>
        <w:t xml:space="preserve">投标总报价包括满足本项目服务要求的从项目中标起到项目正式交付以及服务期内所发生的一切费</w:t>
      </w:r>
      <w:r>
        <w:rPr>
          <w:rFonts w:ascii="宋体" w:hAnsi="宋体" w:eastAsia="宋体" w:cs="宋体"/>
          <w:color w:val="auto"/>
          <w:spacing w:val="20"/>
          <w:highlight w:val="none"/>
          <w:lang w:eastAsia="zh-CN"/>
        </w:rPr>
        <w:t xml:space="preserve">用，相关法定费用应包含在投标总报价中。投标人报价时应充分考虑服务期内所有可能影响报价的因素</w:t>
      </w:r>
      <w:r>
        <w:rPr>
          <w:rFonts w:ascii="宋体" w:hAnsi="宋体" w:eastAsia="宋体" w:cs="宋体"/>
          <w:color w:val="auto"/>
          <w:spacing w:val="14"/>
          <w:highlight w:val="none"/>
          <w:lang w:eastAsia="zh-CN"/>
        </w:rPr>
        <w:t xml:space="preserve"> ,</w:t>
      </w:r>
      <w:r>
        <w:rPr>
          <w:rFonts w:ascii="宋体" w:hAnsi="宋体" w:eastAsia="宋体" w:cs="宋体"/>
          <w:color w:val="auto"/>
          <w:spacing w:val="94"/>
          <w:highlight w:val="none"/>
          <w:lang w:eastAsia="zh-CN"/>
        </w:rPr>
        <w:t xml:space="preserve"> </w:t>
      </w:r>
      <w:r>
        <w:rPr>
          <w:rFonts w:ascii="宋体" w:hAnsi="宋体" w:eastAsia="宋体" w:cs="宋体"/>
          <w:color w:val="auto"/>
          <w:spacing w:val="14"/>
          <w:highlight w:val="none"/>
          <w:lang w:eastAsia="zh-CN"/>
        </w:rPr>
        <w:t xml:space="preserve">一旦投标结束最终中标，总价固定，不予调整。</w:t>
      </w:r>
      <w:r/>
    </w:p>
    <w:p>
      <w:pPr>
        <w:ind w:left="8" w:right="200" w:firstLine="2"/>
        <w:spacing w:before="2" w:line="331" w:lineRule="auto"/>
        <w:rPr>
          <w:rFonts w:ascii="宋体" w:hAnsi="宋体" w:eastAsia="宋体" w:cs="宋体"/>
          <w:color w:val="auto"/>
          <w:highlight w:val="none"/>
          <w:lang w:eastAsia="zh-CN"/>
        </w:rPr>
      </w:pPr>
      <w:r>
        <w:rPr>
          <w:rFonts w:ascii="宋体" w:hAnsi="宋体" w:eastAsia="宋体" w:cs="宋体"/>
          <w:color w:val="auto"/>
          <w:spacing w:val="21"/>
          <w:highlight w:val="none"/>
          <w:lang w:eastAsia="zh-CN"/>
        </w:rPr>
        <w:t xml:space="preserve">2.</w:t>
      </w:r>
      <w:r>
        <w:rPr>
          <w:rFonts w:ascii="宋体" w:hAnsi="宋体" w:eastAsia="宋体" w:cs="宋体"/>
          <w:color w:val="auto"/>
          <w:spacing w:val="62"/>
          <w:highlight w:val="none"/>
          <w:lang w:eastAsia="zh-CN"/>
        </w:rPr>
        <w:t xml:space="preserve"> </w:t>
      </w:r>
      <w:r>
        <w:rPr>
          <w:rFonts w:ascii="宋体" w:hAnsi="宋体" w:eastAsia="宋体" w:cs="宋体"/>
          <w:color w:val="auto"/>
          <w:spacing w:val="21"/>
          <w:highlight w:val="none"/>
          <w:lang w:eastAsia="zh-CN"/>
        </w:rPr>
        <w:t xml:space="preserve">单次单品维修维护零配件材料费按《关于印发市级行政事业单位后勤服务预算支出标准的通知》</w:t>
      </w:r>
      <w:r>
        <w:rPr>
          <w:rFonts w:hint="eastAsia" w:ascii="宋体" w:hAnsi="宋体" w:eastAsia="宋体" w:cs="宋体"/>
          <w:color w:val="auto"/>
          <w:spacing w:val="21"/>
          <w:highlight w:val="none"/>
          <w:lang w:eastAsia="zh-CN"/>
        </w:rPr>
        <w:t xml:space="preserve">（</w:t>
      </w:r>
      <w:r>
        <w:rPr>
          <w:rFonts w:ascii="宋体" w:hAnsi="宋体" w:eastAsia="宋体" w:cs="宋体"/>
          <w:color w:val="auto"/>
          <w:spacing w:val="17"/>
          <w:highlight w:val="none"/>
          <w:lang w:eastAsia="zh-CN"/>
        </w:rPr>
        <w:t xml:space="preserve">锡财行〔2024〕15号）执行。</w:t>
      </w:r>
      <w:r/>
    </w:p>
    <w:p>
      <w:pPr>
        <w:ind w:left="12"/>
        <w:spacing w:line="217"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3.</w:t>
      </w:r>
      <w:r>
        <w:rPr>
          <w:rFonts w:ascii="宋体" w:hAnsi="宋体" w:eastAsia="宋体" w:cs="宋体"/>
          <w:color w:val="auto"/>
          <w:spacing w:val="76"/>
          <w:highlight w:val="none"/>
          <w:lang w:eastAsia="zh-CN"/>
        </w:rPr>
        <w:t xml:space="preserve"> </w:t>
      </w:r>
      <w:r>
        <w:rPr>
          <w:rFonts w:ascii="宋体" w:hAnsi="宋体" w:eastAsia="宋体" w:cs="宋体"/>
          <w:color w:val="auto"/>
          <w:spacing w:val="17"/>
          <w:highlight w:val="none"/>
          <w:lang w:eastAsia="zh-CN"/>
        </w:rPr>
        <w:t xml:space="preserve">中标单位应按照相关规定，与所有聘用人员依法签订劳动合同。</w:t>
      </w:r>
      <w:r/>
    </w:p>
    <w:p>
      <w:pPr>
        <w:ind w:left="7"/>
        <w:spacing w:before="129" w:line="217"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4.</w:t>
      </w:r>
      <w:r>
        <w:rPr>
          <w:rFonts w:ascii="宋体" w:hAnsi="宋体" w:eastAsia="宋体" w:cs="宋体"/>
          <w:color w:val="auto"/>
          <w:spacing w:val="50"/>
          <w:highlight w:val="none"/>
          <w:lang w:eastAsia="zh-CN"/>
        </w:rPr>
        <w:t xml:space="preserve"> </w:t>
      </w:r>
      <w:r>
        <w:rPr>
          <w:rFonts w:ascii="宋体" w:hAnsi="宋体" w:eastAsia="宋体" w:cs="宋体"/>
          <w:color w:val="auto"/>
          <w:spacing w:val="19"/>
          <w:highlight w:val="none"/>
          <w:lang w:eastAsia="zh-CN"/>
        </w:rPr>
        <w:t xml:space="preserve">投标人必须在满足采购文件要求的基础上进行报价，如有服务偏离请于投标偏离表</w:t>
      </w:r>
      <w:r>
        <w:rPr>
          <w:rFonts w:ascii="宋体" w:hAnsi="宋体" w:eastAsia="宋体" w:cs="宋体"/>
          <w:color w:val="auto"/>
          <w:spacing w:val="18"/>
          <w:highlight w:val="none"/>
          <w:lang w:eastAsia="zh-CN"/>
        </w:rPr>
        <w:t xml:space="preserve">中说明。</w:t>
      </w:r>
      <w:r/>
    </w:p>
    <w:p>
      <w:pPr>
        <w:ind w:left="12"/>
        <w:spacing w:before="130" w:line="219" w:lineRule="auto"/>
        <w:rPr>
          <w:rFonts w:ascii="宋体" w:hAnsi="宋体" w:eastAsia="宋体" w:cs="宋体"/>
          <w:color w:val="auto"/>
          <w:highlight w:val="none"/>
          <w:lang w:eastAsia="zh-CN"/>
        </w:rPr>
      </w:pPr>
      <w:r>
        <w:rPr>
          <w:rFonts w:ascii="宋体" w:hAnsi="宋体" w:eastAsia="宋体" w:cs="宋体"/>
          <w:color w:val="auto"/>
          <w:spacing w:val="5"/>
          <w:highlight w:val="none"/>
          <w:lang w:eastAsia="zh-CN"/>
        </w:rPr>
        <w:t xml:space="preserve">5.</w:t>
      </w:r>
      <w:r>
        <w:rPr>
          <w:rFonts w:ascii="宋体" w:hAnsi="宋体" w:eastAsia="宋体" w:cs="宋体"/>
          <w:color w:val="auto"/>
          <w:spacing w:val="50"/>
          <w:highlight w:val="none"/>
          <w:lang w:eastAsia="zh-CN"/>
        </w:rPr>
        <w:t xml:space="preserve"> </w:t>
      </w:r>
      <w:r>
        <w:rPr>
          <w:rFonts w:ascii="宋体" w:hAnsi="宋体" w:eastAsia="宋体" w:cs="宋体"/>
          <w:color w:val="auto"/>
          <w:spacing w:val="5"/>
          <w:highlight w:val="none"/>
          <w:lang w:eastAsia="zh-CN"/>
        </w:rPr>
        <w:t xml:space="preserve">服务期限：</w:t>
      </w:r>
      <w:r>
        <w:rPr>
          <w:rFonts w:hint="eastAsia" w:ascii="宋体" w:hAnsi="宋体" w:eastAsia="宋体" w:cs="宋体"/>
          <w:color w:val="auto"/>
          <w:spacing w:val="5"/>
          <w:highlight w:val="none"/>
          <w:lang w:eastAsia="zh-CN"/>
        </w:rPr>
        <w:t xml:space="preserve">自合同签订生效之日起2年。</w:t>
      </w:r>
      <w:r/>
    </w:p>
    <w:p>
      <w:pPr>
        <w:pStyle w:val="1900"/>
        <w:spacing w:after="160"/>
        <w:shd w:val="clear" w:color="auto" w:fill="ffffff"/>
        <w:rPr>
          <w:rFonts w:ascii="Segoe UI" w:hAnsi="Segoe UI" w:eastAsia="Segoe UI" w:cs="Segoe UI"/>
          <w:color w:val="auto"/>
          <w:szCs w:val="24"/>
          <w:highlight w:val="none"/>
          <w:shd w:val="clear" w:color="auto" w:fill="ffffff"/>
        </w:rPr>
      </w:pPr>
      <w:r>
        <w:rPr>
          <w:rFonts w:ascii="宋体" w:hAnsi="宋体" w:eastAsia="宋体" w:cs="宋体"/>
          <w:color w:val="auto"/>
          <w:spacing w:val="5"/>
          <w:highlight w:val="none"/>
          <w:lang w:eastAsia="zh-CN"/>
        </w:rPr>
        <w:t xml:space="preserve">6.</w:t>
      </w:r>
      <w:r>
        <w:rPr>
          <w:rFonts w:ascii="宋体" w:hAnsi="宋体" w:eastAsia="宋体" w:cs="宋体"/>
          <w:color w:val="auto"/>
          <w:spacing w:val="52"/>
          <w:highlight w:val="none"/>
          <w:lang w:eastAsia="zh-CN"/>
        </w:rPr>
        <w:t xml:space="preserve"> </w:t>
      </w:r>
      <w:r>
        <w:rPr>
          <w:rFonts w:ascii="宋体" w:hAnsi="宋体" w:eastAsia="宋体" w:cs="宋体"/>
          <w:color w:val="auto"/>
          <w:spacing w:val="5"/>
          <w:highlight w:val="none"/>
          <w:lang w:eastAsia="zh-CN"/>
        </w:rPr>
        <w:t xml:space="preserve">付款方式：物业管理服务费自合同签订后正式履约之日起，由采购方按照《采购方物业管理季度考核表》考核合格后，向中标单位按季度支付。</w:t>
      </w:r>
      <w:r>
        <w:rPr>
          <w:rFonts w:ascii="Segoe UI" w:hAnsi="Segoe UI" w:eastAsia="Segoe UI" w:cs="Segoe UI"/>
          <w:color w:val="auto"/>
          <w:szCs w:val="24"/>
          <w:highlight w:val="none"/>
          <w:shd w:val="clear" w:color="auto" w:fill="ffffff"/>
        </w:rPr>
        <w:t xml:space="preserve">季度考核得分</w:t>
      </w:r>
      <w:r>
        <w:rPr>
          <w:rFonts w:ascii="Segoe UI" w:hAnsi="Segoe UI" w:eastAsia="Segoe UI" w:cs="Segoe UI"/>
          <w:b/>
          <w:bCs/>
          <w:color w:val="auto"/>
          <w:szCs w:val="24"/>
          <w:highlight w:val="none"/>
          <w:shd w:val="clear" w:color="auto" w:fill="ffffff"/>
        </w:rPr>
        <w:t xml:space="preserve">90分（含）以上</w:t>
      </w:r>
      <w:r>
        <w:rPr>
          <w:rFonts w:ascii="Segoe UI" w:hAnsi="Segoe UI" w:eastAsia="Segoe UI" w:cs="Segoe UI"/>
          <w:color w:val="auto"/>
          <w:szCs w:val="24"/>
          <w:highlight w:val="none"/>
          <w:shd w:val="clear" w:color="auto" w:fill="ffffff"/>
        </w:rPr>
        <w:t xml:space="preserve">的，视为达标，采购单位全额支付当季物业服务费。季度考核得分</w:t>
      </w:r>
      <w:r>
        <w:rPr>
          <w:rFonts w:hint="eastAsia" w:ascii="Segoe UI" w:hAnsi="Segoe UI" w:eastAsia="宋体" w:cs="Segoe UI"/>
          <w:b/>
          <w:bCs/>
          <w:color w:val="auto"/>
          <w:szCs w:val="24"/>
          <w:highlight w:val="none"/>
          <w:shd w:val="clear" w:color="auto" w:fill="ffffff"/>
          <w:lang w:eastAsia="zh-CN"/>
        </w:rPr>
        <w:t xml:space="preserve">85（含）至</w:t>
      </w:r>
      <w:r>
        <w:rPr>
          <w:rFonts w:ascii="Segoe UI" w:hAnsi="Segoe UI" w:eastAsia="Segoe UI" w:cs="Segoe UI"/>
          <w:b/>
          <w:bCs/>
          <w:color w:val="auto"/>
          <w:szCs w:val="24"/>
          <w:highlight w:val="none"/>
          <w:shd w:val="clear" w:color="auto" w:fill="ffffff"/>
        </w:rPr>
        <w:t xml:space="preserve">90分</w:t>
      </w:r>
      <w:r>
        <w:rPr>
          <w:rFonts w:ascii="Segoe UI" w:hAnsi="Segoe UI" w:eastAsia="Segoe UI" w:cs="Segoe UI"/>
          <w:color w:val="auto"/>
          <w:szCs w:val="24"/>
          <w:highlight w:val="none"/>
          <w:shd w:val="clear" w:color="auto" w:fill="ffffff"/>
        </w:rPr>
        <w:t xml:space="preserve">的，</w:t>
      </w:r>
      <w:r>
        <w:rPr>
          <w:rFonts w:hint="eastAsia" w:ascii="Segoe UI" w:hAnsi="Segoe UI" w:eastAsia="宋体" w:cs="Segoe UI"/>
          <w:color w:val="auto"/>
          <w:szCs w:val="24"/>
          <w:highlight w:val="none"/>
          <w:shd w:val="clear" w:color="auto" w:fill="ffffff"/>
          <w:lang w:eastAsia="zh-CN"/>
        </w:rPr>
        <w:t xml:space="preserve">支付当期物业费98%；季度考核得分80（含）至85分的，支付当期物业费96%</w:t>
      </w:r>
      <w:r>
        <w:rPr>
          <w:rFonts w:ascii="Segoe UI" w:hAnsi="Segoe UI" w:eastAsia="Segoe UI" w:cs="Segoe UI"/>
          <w:color w:val="auto"/>
          <w:szCs w:val="24"/>
          <w:highlight w:val="none"/>
          <w:shd w:val="clear" w:color="auto" w:fill="ffffff"/>
        </w:rPr>
        <w:t xml:space="preserve">。</w:t>
      </w:r>
      <w:r>
        <w:rPr>
          <w:rFonts w:hint="eastAsia" w:ascii="Segoe UI" w:hAnsi="Segoe UI" w:eastAsia="宋体" w:cs="Segoe UI"/>
          <w:color w:val="auto"/>
          <w:szCs w:val="24"/>
          <w:highlight w:val="none"/>
          <w:shd w:val="clear" w:color="auto" w:fill="ffffff"/>
          <w:lang w:val="en-US" w:eastAsia="zh-CN"/>
        </w:rPr>
        <w:t xml:space="preserve">连续二个季度考核得分低于80分，采购方有权依照法律程序解除合同，并追究中标方的违约责任。</w:t>
      </w:r>
      <w:r>
        <w:rPr>
          <w:rFonts w:ascii="Segoe UI" w:hAnsi="Segoe UI" w:eastAsia="Segoe UI" w:cs="Segoe UI"/>
          <w:color w:val="auto"/>
          <w:szCs w:val="24"/>
          <w:highlight w:val="none"/>
          <w:shd w:val="clear" w:color="auto" w:fill="ffffff"/>
        </w:rPr>
        <w:t xml:space="preserve">采购单位有权依据本项目投标文件及合同约定，对</w:t>
      </w:r>
      <w:r>
        <w:rPr>
          <w:rFonts w:hint="eastAsia" w:ascii="Segoe UI" w:hAnsi="Segoe UI" w:eastAsia="宋体" w:cs="Segoe UI"/>
          <w:color w:val="auto"/>
          <w:szCs w:val="24"/>
          <w:highlight w:val="none"/>
          <w:shd w:val="clear" w:color="auto" w:fill="ffffff"/>
          <w:lang w:eastAsia="zh-CN"/>
        </w:rPr>
        <w:t xml:space="preserve">中标</w:t>
      </w:r>
      <w:r>
        <w:rPr>
          <w:rFonts w:ascii="Segoe UI" w:hAnsi="Segoe UI" w:eastAsia="Segoe UI" w:cs="Segoe UI"/>
          <w:color w:val="auto"/>
          <w:szCs w:val="24"/>
          <w:highlight w:val="none"/>
          <w:shd w:val="clear" w:color="auto" w:fill="ffffff"/>
        </w:rPr>
        <w:t xml:space="preserve">单位服务履行情况进行检查；对未按投标文件及合同要求履行的事项，除按前款考核外，采购单位可另行要求整改，并按合同约定追究违约责任。同一事项不重复扣款。</w:t>
      </w:r>
      <w:r/>
    </w:p>
    <w:p>
      <w:pPr>
        <w:pStyle w:val="1900"/>
        <w:spacing w:after="160"/>
        <w:shd w:val="clear" w:color="auto" w:fill="ffffff"/>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7.</w:t>
      </w:r>
      <w:r>
        <w:rPr>
          <w:rFonts w:ascii="宋体" w:hAnsi="宋体" w:eastAsia="宋体" w:cs="宋体"/>
          <w:color w:val="auto"/>
          <w:spacing w:val="50"/>
          <w:highlight w:val="none"/>
          <w:lang w:eastAsia="zh-CN"/>
        </w:rPr>
        <w:t xml:space="preserve"> </w:t>
      </w:r>
      <w:r>
        <w:rPr>
          <w:rFonts w:ascii="宋体" w:hAnsi="宋体" w:eastAsia="宋体" w:cs="宋体"/>
          <w:color w:val="auto"/>
          <w:spacing w:val="20"/>
          <w:highlight w:val="none"/>
          <w:lang w:eastAsia="zh-CN"/>
        </w:rPr>
        <w:t xml:space="preserve">根据《关于推动解决政府采购异常低价问题的通知》（财库〔</w:t>
      </w:r>
      <w:r>
        <w:rPr>
          <w:rFonts w:ascii="宋体" w:hAnsi="宋体" w:eastAsia="宋体" w:cs="宋体"/>
          <w:color w:val="auto"/>
          <w:spacing w:val="19"/>
          <w:highlight w:val="none"/>
          <w:lang w:eastAsia="zh-CN"/>
        </w:rPr>
        <w:t xml:space="preserve">2026〕2号）要求，采购人应当落实</w:t>
      </w:r>
      <w:r>
        <w:rPr>
          <w:rFonts w:ascii="宋体" w:hAnsi="宋体" w:eastAsia="宋体" w:cs="宋体"/>
          <w:color w:val="auto"/>
          <w:spacing w:val="20"/>
          <w:highlight w:val="none"/>
          <w:lang w:eastAsia="zh-CN"/>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color w:val="auto"/>
          <w:spacing w:val="19"/>
          <w:highlight w:val="none"/>
          <w:lang w:eastAsia="zh-CN"/>
        </w:rPr>
        <w:t xml:space="preserve">同或者未按合同约定履行合同导致验收不合格的，采购人应当依法追究其违约责任。</w:t>
      </w:r>
      <w:r/>
    </w:p>
    <w:p>
      <w:pPr>
        <w:ind w:left="9" w:right="86"/>
        <w:spacing w:before="3" w:line="331"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8.</w:t>
      </w:r>
      <w:r>
        <w:rPr>
          <w:rFonts w:ascii="宋体" w:hAnsi="宋体" w:eastAsia="宋体" w:cs="宋体"/>
          <w:color w:val="auto"/>
          <w:spacing w:val="79"/>
          <w:highlight w:val="none"/>
          <w:lang w:eastAsia="zh-CN"/>
        </w:rPr>
        <w:t xml:space="preserve"> </w:t>
      </w:r>
      <w:r>
        <w:rPr>
          <w:rFonts w:ascii="宋体" w:hAnsi="宋体" w:eastAsia="宋体" w:cs="宋体"/>
          <w:color w:val="auto"/>
          <w:spacing w:val="19"/>
          <w:highlight w:val="none"/>
          <w:lang w:eastAsia="zh-CN"/>
        </w:rPr>
        <w:t xml:space="preserve">中标供应商为残疾人福利性单位的，其《残疾人福利性单位声明函》将随中标公告同时发布，接受</w:t>
      </w:r>
      <w:r>
        <w:rPr>
          <w:rFonts w:ascii="宋体" w:hAnsi="宋体" w:eastAsia="宋体" w:cs="宋体"/>
          <w:color w:val="auto"/>
          <w:spacing w:val="20"/>
          <w:highlight w:val="none"/>
          <w:lang w:eastAsia="zh-CN"/>
        </w:rPr>
        <w:t xml:space="preserve">社会监督。投标人提供的《残疾人福利性单位声明函》与事实不符的，依照《中华人民共和国政府采购</w:t>
      </w:r>
      <w:r>
        <w:rPr>
          <w:rFonts w:ascii="宋体" w:hAnsi="宋体" w:eastAsia="宋体" w:cs="宋体"/>
          <w:color w:val="auto"/>
          <w:spacing w:val="18"/>
          <w:highlight w:val="none"/>
          <w:lang w:eastAsia="zh-CN"/>
        </w:rPr>
        <w:t xml:space="preserve">法》第七十七条第一款的规定追究法律责任。</w:t>
      </w:r>
      <w:r/>
    </w:p>
    <w:p>
      <w:pPr>
        <w:ind w:left="9" w:right="170"/>
        <w:spacing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9.</w:t>
      </w:r>
      <w:r>
        <w:rPr>
          <w:rFonts w:ascii="宋体" w:hAnsi="宋体" w:eastAsia="宋体" w:cs="宋体"/>
          <w:color w:val="auto"/>
          <w:spacing w:val="52"/>
          <w:highlight w:val="none"/>
          <w:lang w:eastAsia="zh-CN"/>
        </w:rPr>
        <w:t xml:space="preserve"> </w:t>
      </w:r>
      <w:r>
        <w:rPr>
          <w:rFonts w:ascii="宋体" w:hAnsi="宋体" w:eastAsia="宋体" w:cs="宋体"/>
          <w:color w:val="auto"/>
          <w:spacing w:val="20"/>
          <w:highlight w:val="none"/>
          <w:lang w:eastAsia="zh-CN"/>
        </w:rPr>
        <w:t xml:space="preserve">依据《政府采购促进中小企业发展管理办法》规定享受扶</w:t>
      </w:r>
      <w:r>
        <w:rPr>
          <w:rFonts w:ascii="宋体" w:hAnsi="宋体" w:eastAsia="宋体" w:cs="宋体"/>
          <w:color w:val="auto"/>
          <w:spacing w:val="19"/>
          <w:highlight w:val="none"/>
          <w:lang w:eastAsia="zh-CN"/>
        </w:rPr>
        <w:t xml:space="preserve">持政策获得政府采购合同的，小微企业不得将合同分包给大中型企业，中型企业不得将合同分包给大型企业。</w:t>
      </w:r>
      <w:r/>
    </w:p>
    <w:p>
      <w:pPr>
        <w:ind w:left="9" w:right="44" w:firstLine="14"/>
        <w:spacing w:before="2" w:line="331"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10.</w:t>
      </w:r>
      <w:r>
        <w:rPr>
          <w:rFonts w:ascii="宋体" w:hAnsi="宋体" w:eastAsia="宋体" w:cs="宋体"/>
          <w:color w:val="auto"/>
          <w:spacing w:val="67"/>
          <w:highlight w:val="none"/>
          <w:lang w:eastAsia="zh-CN"/>
        </w:rPr>
        <w:t xml:space="preserve"> </w:t>
      </w:r>
      <w:r>
        <w:rPr>
          <w:rFonts w:ascii="宋体" w:hAnsi="宋体" w:eastAsia="宋体" w:cs="宋体"/>
          <w:color w:val="auto"/>
          <w:spacing w:val="19"/>
          <w:highlight w:val="none"/>
          <w:lang w:eastAsia="zh-CN"/>
        </w:rPr>
        <w:t xml:space="preserve">开标后，投标人须自行准备设备（包括但不限于笔记本电脑、无线网络）登录“苏采云”系统，按</w:t>
      </w:r>
      <w:r>
        <w:rPr>
          <w:rFonts w:ascii="宋体" w:hAnsi="宋体" w:eastAsia="宋体" w:cs="宋体"/>
          <w:color w:val="auto"/>
          <w:spacing w:val="20"/>
          <w:highlight w:val="none"/>
          <w:lang w:eastAsia="zh-CN"/>
        </w:rPr>
        <w:t xml:space="preserve">招标文件规定时间解密后，在评标过程中保持在线，等待评标委员会的询标和评标结果，中途不得离开</w:t>
      </w:r>
      <w:r/>
    </w:p>
    <w:p>
      <w:pPr>
        <w:ind w:left="28"/>
        <w:spacing w:before="1" w:line="218"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。如未按要求应答，由此所产生的损失及风险由投标人自行承担。</w:t>
      </w:r>
      <w:r/>
    </w:p>
    <w:p>
      <w:pPr>
        <w:spacing w:before="110" w:line="209"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20"/>
          <w:highlight w:val="none"/>
          <w:lang w:eastAsia="zh-CN"/>
        </w:rPr>
        <w:t xml:space="preserve">第三部分   政府采购政策（包括但不限于下列具体政策要求）</w:t>
      </w:r>
      <w:r/>
    </w:p>
    <w:p>
      <w:pPr>
        <w:ind w:left="5" w:right="86" w:firstLine="18"/>
        <w:spacing w:before="82" w:line="332" w:lineRule="auto"/>
        <w:rPr>
          <w:rFonts w:ascii="宋体" w:hAnsi="宋体" w:eastAsia="宋体" w:cs="宋体"/>
          <w:color w:val="auto"/>
          <w:highlight w:val="none"/>
          <w:lang w:eastAsia="zh-CN"/>
        </w:rPr>
      </w:pPr>
      <w:r>
        <w:rPr>
          <w:rFonts w:ascii="宋体" w:hAnsi="宋体" w:eastAsia="宋体" w:cs="宋体"/>
          <w:color w:val="auto"/>
          <w:spacing w:val="21"/>
          <w:highlight w:val="none"/>
          <w:lang w:eastAsia="zh-CN"/>
        </w:rPr>
        <w:t xml:space="preserve">1.</w:t>
      </w:r>
      <w:r>
        <w:rPr>
          <w:rFonts w:ascii="宋体" w:hAnsi="宋体" w:eastAsia="宋体" w:cs="宋体"/>
          <w:color w:val="auto"/>
          <w:spacing w:val="51"/>
          <w:highlight w:val="none"/>
          <w:lang w:eastAsia="zh-CN"/>
        </w:rPr>
        <w:t xml:space="preserve"> </w:t>
      </w:r>
      <w:r>
        <w:rPr>
          <w:rFonts w:ascii="宋体" w:hAnsi="宋体" w:eastAsia="宋体" w:cs="宋体"/>
          <w:color w:val="auto"/>
          <w:spacing w:val="21"/>
          <w:highlight w:val="none"/>
          <w:lang w:eastAsia="zh-CN"/>
        </w:rPr>
        <w:t xml:space="preserve">本项目中如有涉及商品包装、快递包装要求的，应当按《关于印发〈商品包装政府采购需求标</w:t>
      </w:r>
      <w:r>
        <w:rPr>
          <w:rFonts w:ascii="宋体" w:hAnsi="宋体" w:eastAsia="宋体" w:cs="宋体"/>
          <w:color w:val="auto"/>
          <w:spacing w:val="20"/>
          <w:highlight w:val="none"/>
          <w:lang w:eastAsia="zh-CN"/>
        </w:rPr>
        <w:t xml:space="preserve">准</w:t>
      </w:r>
      <w:r>
        <w:rPr>
          <w:rFonts w:hint="eastAsia" w:ascii="宋体" w:hAnsi="宋体" w:eastAsia="宋体" w:cs="宋体"/>
          <w:color w:val="auto"/>
          <w:spacing w:val="20"/>
          <w:highlight w:val="none"/>
          <w:lang w:eastAsia="zh-CN"/>
        </w:rPr>
        <w:t xml:space="preserve">（</w:t>
      </w:r>
      <w:r>
        <w:rPr>
          <w:rFonts w:ascii="宋体" w:hAnsi="宋体" w:eastAsia="宋体" w:cs="宋体"/>
          <w:color w:val="auto"/>
          <w:spacing w:val="21"/>
          <w:highlight w:val="none"/>
          <w:lang w:eastAsia="zh-CN"/>
        </w:rPr>
        <w:t xml:space="preserve">试行）〉、〈快递包装政府采购需求标准（试</w:t>
      </w:r>
      <w:r>
        <w:rPr>
          <w:rFonts w:ascii="宋体" w:hAnsi="宋体" w:eastAsia="宋体" w:cs="宋体"/>
          <w:color w:val="auto"/>
          <w:spacing w:val="20"/>
          <w:highlight w:val="none"/>
          <w:lang w:eastAsia="zh-CN"/>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auto"/>
          <w:spacing w:val="18"/>
          <w:highlight w:val="none"/>
          <w:lang w:eastAsia="zh-CN"/>
        </w:rPr>
        <w:t xml:space="preserve">行，必要时应按照要求在履约验收环节出具检测报告。</w:t>
      </w:r>
      <w:r/>
    </w:p>
    <w:p>
      <w:pPr>
        <w:ind w:left="24" w:right="86" w:hanging="14"/>
        <w:spacing w:before="4"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w:t>
      </w:r>
      <w:r>
        <w:rPr>
          <w:rFonts w:ascii="宋体" w:hAnsi="宋体" w:eastAsia="宋体" w:cs="宋体"/>
          <w:color w:val="auto"/>
          <w:spacing w:val="53"/>
          <w:highlight w:val="none"/>
          <w:lang w:eastAsia="zh-CN"/>
        </w:rPr>
        <w:t xml:space="preserve"> </w:t>
      </w:r>
      <w:r>
        <w:rPr>
          <w:rFonts w:ascii="宋体" w:hAnsi="宋体" w:eastAsia="宋体" w:cs="宋体"/>
          <w:color w:val="auto"/>
          <w:spacing w:val="20"/>
          <w:highlight w:val="none"/>
          <w:lang w:eastAsia="zh-CN"/>
        </w:rPr>
        <w:t xml:space="preserve">依据财政部、发展改革委发布的《节能产品政府采购</w:t>
      </w:r>
      <w:r>
        <w:rPr>
          <w:rFonts w:ascii="宋体" w:hAnsi="宋体" w:eastAsia="宋体" w:cs="宋体"/>
          <w:color w:val="auto"/>
          <w:spacing w:val="19"/>
          <w:highlight w:val="none"/>
          <w:lang w:eastAsia="zh-CN"/>
        </w:rPr>
        <w:t xml:space="preserve">品目清单》，本项目中有政府强制采购节能产</w:t>
      </w:r>
      <w:r>
        <w:rPr>
          <w:rFonts w:ascii="宋体" w:hAnsi="宋体" w:eastAsia="宋体" w:cs="宋体"/>
          <w:color w:val="auto"/>
          <w:spacing w:val="20"/>
          <w:highlight w:val="none"/>
          <w:lang w:eastAsia="zh-CN"/>
        </w:rPr>
        <w:t xml:space="preserve">品的（属于清单中打★品目的），只能选择具有国家确定的认证机构出具的、处于有效期之内的</w:t>
      </w:r>
      <w:r>
        <w:rPr>
          <w:rFonts w:ascii="宋体" w:hAnsi="宋体" w:eastAsia="宋体" w:cs="宋体"/>
          <w:color w:val="auto"/>
          <w:spacing w:val="19"/>
          <w:highlight w:val="none"/>
          <w:lang w:eastAsia="zh-CN"/>
        </w:rPr>
        <w:t xml:space="preserve">节能产</w:t>
      </w:r>
      <w:r>
        <w:rPr>
          <w:rFonts w:ascii="宋体" w:hAnsi="宋体" w:eastAsia="宋体" w:cs="宋体"/>
          <w:color w:val="auto"/>
          <w:spacing w:val="15"/>
          <w:highlight w:val="none"/>
          <w:lang w:eastAsia="zh-CN"/>
        </w:rPr>
        <w:t xml:space="preserve">品认证证书的产品进行报价。</w:t>
      </w:r>
      <w:r/>
    </w:p>
    <w:p>
      <w:pPr>
        <w:ind w:left="7"/>
        <w:spacing w:before="1" w:line="217"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采购产品属于《节能产品政府采购品目清单》《环境标志产品政府采购品目清单》范围的，依据国家确</w:t>
      </w:r>
      <w:r/>
    </w:p>
    <w:p>
      <w:pPr>
        <w:ind w:left="18" w:right="42" w:firstLine="3"/>
        <w:spacing w:before="41" w:line="332" w:lineRule="auto"/>
        <w:rPr>
          <w:rFonts w:ascii="宋体" w:hAnsi="宋体" w:eastAsia="宋体" w:cs="宋体"/>
          <w:color w:val="auto"/>
          <w:highlight w:val="none"/>
          <w:lang w:eastAsia="zh-CN"/>
        </w:rPr>
      </w:pPr>
      <w:r/>
      <w:bookmarkStart w:id="8" w:name="bookmark10"/>
      <w:r/>
      <w:bookmarkEnd w:id="8"/>
      <w:r>
        <w:rPr>
          <w:rFonts w:ascii="宋体" w:hAnsi="宋体" w:eastAsia="宋体" w:cs="宋体"/>
          <w:color w:val="auto"/>
          <w:spacing w:val="20"/>
          <w:highlight w:val="none"/>
          <w:lang w:eastAsia="zh-CN"/>
        </w:rPr>
        <w:t xml:space="preserve">定的认证机构出具的、处于有效期之内的节能、环境标志产品认证证书，对获得证书的产品依据品目清</w:t>
      </w:r>
      <w:r>
        <w:rPr>
          <w:rFonts w:ascii="宋体" w:hAnsi="宋体" w:eastAsia="宋体" w:cs="宋体"/>
          <w:color w:val="auto"/>
          <w:spacing w:val="17"/>
          <w:highlight w:val="none"/>
          <w:lang w:eastAsia="zh-CN"/>
        </w:rPr>
        <w:t xml:space="preserve">单和认证证书实施政府优先采购和强制采购。</w:t>
      </w:r>
      <w:r/>
    </w:p>
    <w:p>
      <w:pPr>
        <w:ind w:left="16" w:right="42"/>
        <w:spacing w:before="2"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认证机构详见市场监管总局发布的《参与实施政府采购节能产品认证机构名录》和《参与实施政府采购</w:t>
      </w:r>
      <w:r>
        <w:rPr>
          <w:rFonts w:ascii="宋体" w:hAnsi="宋体" w:eastAsia="宋体" w:cs="宋体"/>
          <w:color w:val="auto"/>
          <w:spacing w:val="16"/>
          <w:highlight w:val="none"/>
          <w:lang w:eastAsia="zh-CN"/>
        </w:rPr>
        <w:t xml:space="preserve">环境标志产品认证机构名录》。</w:t>
      </w:r>
      <w:r/>
    </w:p>
    <w:p>
      <w:pPr>
        <w:ind w:left="14" w:right="42" w:firstLine="5"/>
        <w:spacing w:before="5"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3.</w:t>
      </w:r>
      <w:r>
        <w:rPr>
          <w:rFonts w:ascii="宋体" w:hAnsi="宋体" w:eastAsia="宋体" w:cs="宋体"/>
          <w:color w:val="auto"/>
          <w:spacing w:val="51"/>
          <w:highlight w:val="none"/>
          <w:lang w:eastAsia="zh-CN"/>
        </w:rPr>
        <w:t xml:space="preserve"> </w:t>
      </w:r>
      <w:r>
        <w:rPr>
          <w:rFonts w:ascii="宋体" w:hAnsi="宋体" w:eastAsia="宋体" w:cs="宋体"/>
          <w:color w:val="auto"/>
          <w:spacing w:val="20"/>
          <w:highlight w:val="none"/>
          <w:lang w:eastAsia="zh-CN"/>
        </w:rPr>
        <w:t xml:space="preserve">本项目中如有涉及采购数据中心相关设备、运维服务</w:t>
      </w:r>
      <w:r>
        <w:rPr>
          <w:rFonts w:ascii="宋体" w:hAnsi="宋体" w:eastAsia="宋体" w:cs="宋体"/>
          <w:color w:val="auto"/>
          <w:spacing w:val="19"/>
          <w:highlight w:val="none"/>
          <w:lang w:eastAsia="zh-CN"/>
        </w:rPr>
        <w:t xml:space="preserve">的，应当按《关于印发〈绿色数据中心政府采</w:t>
      </w:r>
      <w:r>
        <w:rPr>
          <w:rFonts w:ascii="宋体" w:hAnsi="宋体" w:eastAsia="宋体" w:cs="宋体"/>
          <w:color w:val="auto"/>
          <w:spacing w:val="20"/>
          <w:highlight w:val="none"/>
          <w:lang w:eastAsia="zh-CN"/>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color w:val="auto"/>
          <w:spacing w:val="9"/>
          <w:highlight w:val="none"/>
          <w:lang w:eastAsia="zh-CN"/>
        </w:rPr>
        <w:t xml:space="preserve">备或服务。</w:t>
      </w:r>
      <w:r/>
    </w:p>
    <w:p>
      <w:pPr>
        <w:ind w:left="19" w:right="126" w:hanging="4"/>
        <w:spacing w:before="2"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4.</w:t>
      </w:r>
      <w:r>
        <w:rPr>
          <w:rFonts w:ascii="宋体" w:hAnsi="宋体" w:eastAsia="宋体" w:cs="宋体"/>
          <w:color w:val="auto"/>
          <w:spacing w:val="51"/>
          <w:highlight w:val="none"/>
          <w:lang w:eastAsia="zh-CN"/>
        </w:rPr>
        <w:t xml:space="preserve"> </w:t>
      </w:r>
      <w:r>
        <w:rPr>
          <w:rFonts w:ascii="宋体" w:hAnsi="宋体" w:eastAsia="宋体" w:cs="宋体"/>
          <w:color w:val="auto"/>
          <w:spacing w:val="20"/>
          <w:highlight w:val="none"/>
          <w:lang w:eastAsia="zh-CN"/>
        </w:rPr>
        <w:t xml:space="preserve">有关中小企业政策，如落实政府采购政策需满足的资格要求以及</w:t>
      </w:r>
      <w:r>
        <w:rPr>
          <w:rFonts w:ascii="宋体" w:hAnsi="宋体" w:eastAsia="宋体" w:cs="宋体"/>
          <w:color w:val="auto"/>
          <w:spacing w:val="19"/>
          <w:highlight w:val="none"/>
          <w:lang w:eastAsia="zh-CN"/>
        </w:rPr>
        <w:t xml:space="preserve">落实政府采购政策的价格调整的相</w:t>
      </w:r>
      <w:r>
        <w:rPr>
          <w:rFonts w:ascii="宋体" w:hAnsi="宋体" w:eastAsia="宋体" w:cs="宋体"/>
          <w:color w:val="auto"/>
          <w:spacing w:val="16"/>
          <w:highlight w:val="none"/>
          <w:lang w:eastAsia="zh-CN"/>
        </w:rPr>
        <w:t xml:space="preserve">关内容可详见本文件其他章节。</w:t>
      </w:r>
      <w:r/>
    </w:p>
    <w:p>
      <w:pPr>
        <w:ind w:right="126" w:firstLine="20"/>
        <w:spacing w:before="2" w:line="331"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5.</w:t>
      </w:r>
      <w:r>
        <w:rPr>
          <w:rFonts w:ascii="宋体" w:hAnsi="宋体" w:eastAsia="宋体" w:cs="宋体"/>
          <w:color w:val="auto"/>
          <w:spacing w:val="76"/>
          <w:highlight w:val="none"/>
          <w:lang w:eastAsia="zh-CN"/>
        </w:rPr>
        <w:t xml:space="preserve"> </w:t>
      </w:r>
      <w:r>
        <w:rPr>
          <w:rFonts w:ascii="宋体" w:hAnsi="宋体" w:eastAsia="宋体" w:cs="宋体"/>
          <w:color w:val="auto"/>
          <w:spacing w:val="19"/>
          <w:highlight w:val="none"/>
          <w:lang w:eastAsia="zh-CN"/>
        </w:rPr>
        <w:t xml:space="preserve">中标、成交供应商可采用合同融资形式，中标人可凭政府采购合同办理融资贷款，详见政府采购网</w:t>
      </w:r>
      <w:r>
        <w:rPr>
          <w:rFonts w:ascii="宋体" w:hAnsi="宋体" w:eastAsia="宋体" w:cs="宋体"/>
          <w:color w:val="auto"/>
          <w:spacing w:val="15"/>
          <w:highlight w:val="none"/>
          <w:lang w:eastAsia="zh-CN"/>
        </w:rPr>
        <w:t xml:space="preserve">“政采贷”专栏。</w:t>
      </w:r>
      <w:r/>
    </w:p>
    <w:p>
      <w:pPr>
        <w:ind w:left="16" w:right="42" w:firstLine="1"/>
        <w:spacing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6.</w:t>
      </w:r>
      <w:r>
        <w:rPr>
          <w:rFonts w:ascii="宋体" w:hAnsi="宋体" w:eastAsia="宋体" w:cs="宋体"/>
          <w:color w:val="auto"/>
          <w:spacing w:val="53"/>
          <w:highlight w:val="none"/>
          <w:lang w:eastAsia="zh-CN"/>
        </w:rPr>
        <w:t xml:space="preserve"> </w:t>
      </w:r>
      <w:r>
        <w:rPr>
          <w:rFonts w:ascii="宋体" w:hAnsi="宋体" w:eastAsia="宋体" w:cs="宋体"/>
          <w:color w:val="auto"/>
          <w:spacing w:val="20"/>
          <w:highlight w:val="none"/>
          <w:lang w:eastAsia="zh-CN"/>
        </w:rPr>
        <w:t xml:space="preserve">履约担保，是指由专业担保机构为中标、成交供应商支</w:t>
      </w:r>
      <w:r>
        <w:rPr>
          <w:rFonts w:ascii="宋体" w:hAnsi="宋体" w:eastAsia="宋体" w:cs="宋体"/>
          <w:color w:val="auto"/>
          <w:spacing w:val="19"/>
          <w:highlight w:val="none"/>
          <w:lang w:eastAsia="zh-CN"/>
        </w:rPr>
        <w:t xml:space="preserve">付履约保证金的义务向采购人提供的保函担</w:t>
      </w:r>
      <w:r>
        <w:rPr>
          <w:rFonts w:ascii="宋体" w:hAnsi="宋体" w:eastAsia="宋体" w:cs="宋体"/>
          <w:color w:val="auto"/>
          <w:spacing w:val="20"/>
          <w:highlight w:val="none"/>
          <w:lang w:eastAsia="zh-CN"/>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auto"/>
          <w:spacing w:val="18"/>
          <w:highlight w:val="none"/>
          <w:lang w:eastAsia="zh-CN"/>
        </w:rPr>
        <w:t xml:space="preserve">金的，由专业担保机构按照担保函约定履行担保责任。</w:t>
      </w:r>
      <w:r/>
    </w:p>
    <w:p>
      <w:pPr>
        <w:ind w:left="47" w:hanging="13"/>
        <w:spacing w:line="331" w:lineRule="auto"/>
        <w:rPr>
          <w:rFonts w:ascii="宋体" w:hAnsi="宋体" w:eastAsia="宋体" w:cs="宋体"/>
          <w:color w:val="auto"/>
          <w:highlight w:val="none"/>
          <w:lang w:eastAsia="zh-CN"/>
        </w:rPr>
      </w:pPr>
      <w:r>
        <w:rPr>
          <w:rFonts w:ascii="宋体" w:hAnsi="宋体" w:eastAsia="宋体" w:cs="宋体"/>
          <w:color w:val="auto"/>
          <w:spacing w:val="21"/>
          <w:highlight w:val="none"/>
          <w:lang w:eastAsia="zh-CN"/>
        </w:rPr>
        <w:t xml:space="preserve">中标、成交供应商可以采用电子履约保函形式缴</w:t>
      </w:r>
      <w:r>
        <w:rPr>
          <w:rFonts w:ascii="宋体" w:hAnsi="宋体" w:eastAsia="宋体" w:cs="宋体"/>
          <w:color w:val="auto"/>
          <w:spacing w:val="20"/>
          <w:highlight w:val="none"/>
          <w:lang w:eastAsia="zh-CN"/>
        </w:rPr>
        <w:t xml:space="preserve">纳履约保证金，具体操作可登录江苏政府采购网（</w:t>
      </w:r>
      <w:r>
        <w:rPr>
          <w:rFonts w:ascii="宋体" w:hAnsi="宋体" w:eastAsia="宋体" w:cs="宋体"/>
          <w:color w:val="auto"/>
          <w:spacing w:val="-48"/>
          <w:highlight w:val="none"/>
          <w:lang w:eastAsia="zh-CN"/>
        </w:rPr>
        <w:t xml:space="preserve"> </w:t>
      </w:r>
      <w:r>
        <w:rPr>
          <w:color w:val="auto"/>
          <w:highlight w:val="none"/>
        </w:rPr>
        <w:fldChar w:fldCharType="begin"/>
      </w:r>
      <w:r>
        <w:rPr>
          <w:color w:val="auto"/>
          <w:highlight w:val="none"/>
          <w:lang w:eastAsia="zh-CN"/>
        </w:rPr>
        <w:instrText xml:space="preserve"> HYPERLINK "http" </w:instrText>
      </w:r>
      <w:r>
        <w:rPr>
          <w:color w:val="auto"/>
          <w:highlight w:val="none"/>
        </w:rPr>
        <w:fldChar w:fldCharType="separate"/>
      </w:r>
      <w:r>
        <w:rPr>
          <w:rFonts w:ascii="宋体" w:hAnsi="宋体" w:eastAsia="宋体" w:cs="宋体"/>
          <w:color w:val="auto"/>
          <w:highlight w:val="none"/>
          <w:lang w:eastAsia="zh-CN"/>
        </w:rPr>
        <w:t xml:space="preserve">http</w:t>
      </w:r>
      <w:r>
        <w:rPr>
          <w:rFonts w:ascii="宋体" w:hAnsi="宋体" w:eastAsia="宋体" w:cs="宋体"/>
          <w:color w:val="auto"/>
          <w:highlight w:val="none"/>
        </w:rPr>
        <w:fldChar w:fldCharType="end"/>
      </w:r>
      <w:r>
        <w:rPr>
          <w:rFonts w:ascii="宋体" w:hAnsi="宋体" w:eastAsia="宋体" w:cs="宋体"/>
          <w:color w:val="auto"/>
          <w:highlight w:val="none"/>
          <w:lang w:eastAsia="zh-CN"/>
        </w:rPr>
        <w:t xml:space="preserve"> </w:t>
      </w:r>
      <w:r>
        <w:rPr>
          <w:rFonts w:ascii="宋体" w:hAnsi="宋体" w:eastAsia="宋体" w:cs="宋体"/>
          <w:color w:val="auto"/>
          <w:spacing w:val="29"/>
          <w:highlight w:val="none"/>
          <w:lang w:eastAsia="zh-CN"/>
        </w:rPr>
        <w:t xml:space="preserve">://</w:t>
      </w:r>
      <w:r>
        <w:rPr>
          <w:color w:val="auto"/>
          <w:highlight w:val="none"/>
        </w:rPr>
        <w:fldChar w:fldCharType="begin"/>
      </w:r>
      <w:r>
        <w:rPr>
          <w:color w:val="auto"/>
          <w:highlight w:val="none"/>
          <w:lang w:eastAsia="zh-CN"/>
        </w:rPr>
        <w:instrText xml:space="preserve"> HYPERLINK "https://www.ccgp-jiangsu.gov.cn/" </w:instrText>
      </w:r>
      <w:r>
        <w:rPr>
          <w:color w:val="auto"/>
          <w:highlight w:val="none"/>
        </w:rPr>
        <w:fldChar w:fldCharType="separate"/>
      </w:r>
      <w:r>
        <w:rPr>
          <w:rFonts w:ascii="宋体" w:hAnsi="宋体" w:eastAsia="宋体" w:cs="宋体"/>
          <w:color w:val="auto"/>
          <w:highlight w:val="none"/>
          <w:lang w:eastAsia="zh-CN"/>
        </w:rPr>
        <w:t xml:space="preserve">www</w:t>
      </w:r>
      <w:r>
        <w:rPr>
          <w:rFonts w:ascii="宋体" w:hAnsi="宋体" w:eastAsia="宋体" w:cs="宋体"/>
          <w:color w:val="auto"/>
          <w:spacing w:val="29"/>
          <w:highlight w:val="none"/>
          <w:lang w:eastAsia="zh-CN"/>
        </w:rPr>
        <w:t xml:space="preserve">.</w:t>
      </w:r>
      <w:r>
        <w:rPr>
          <w:rFonts w:ascii="宋体" w:hAnsi="宋体" w:eastAsia="宋体" w:cs="宋体"/>
          <w:color w:val="auto"/>
          <w:highlight w:val="none"/>
          <w:lang w:eastAsia="zh-CN"/>
        </w:rPr>
        <w:t xml:space="preserve">cc</w:t>
      </w:r>
      <w:r>
        <w:rPr>
          <w:rFonts w:ascii="宋体" w:hAnsi="宋体" w:eastAsia="宋体" w:cs="宋体"/>
          <w:color w:val="auto"/>
          <w:spacing w:val="-63"/>
          <w:highlight w:val="none"/>
          <w:lang w:eastAsia="zh-CN"/>
        </w:rPr>
        <w:t xml:space="preserve"> </w:t>
      </w:r>
      <w:r>
        <w:rPr>
          <w:rFonts w:ascii="宋体" w:hAnsi="宋体" w:eastAsia="宋体" w:cs="宋体"/>
          <w:color w:val="auto"/>
          <w:highlight w:val="none"/>
          <w:lang w:eastAsia="zh-CN"/>
        </w:rPr>
        <w:t xml:space="preserve">gp</w:t>
      </w:r>
      <w:r>
        <w:rPr>
          <w:rFonts w:ascii="宋体" w:hAnsi="宋体" w:eastAsia="宋体" w:cs="宋体"/>
          <w:color w:val="auto"/>
          <w:spacing w:val="29"/>
          <w:highlight w:val="none"/>
          <w:lang w:eastAsia="zh-CN"/>
        </w:rPr>
        <w:t xml:space="preserve">-</w:t>
      </w:r>
      <w:r>
        <w:rPr>
          <w:rFonts w:ascii="宋体" w:hAnsi="宋体" w:eastAsia="宋体" w:cs="宋体"/>
          <w:color w:val="auto"/>
          <w:highlight w:val="none"/>
          <w:lang w:eastAsia="zh-CN"/>
        </w:rPr>
        <w:t xml:space="preserve">jiangsu</w:t>
      </w:r>
      <w:r>
        <w:rPr>
          <w:rFonts w:ascii="宋体" w:hAnsi="宋体" w:eastAsia="宋体" w:cs="宋体"/>
          <w:color w:val="auto"/>
          <w:spacing w:val="29"/>
          <w:highlight w:val="none"/>
          <w:lang w:eastAsia="zh-CN"/>
        </w:rPr>
        <w:t xml:space="preserve">.</w:t>
      </w:r>
      <w:r>
        <w:rPr>
          <w:rFonts w:ascii="宋体" w:hAnsi="宋体" w:eastAsia="宋体" w:cs="宋体"/>
          <w:color w:val="auto"/>
          <w:highlight w:val="none"/>
          <w:lang w:eastAsia="zh-CN"/>
        </w:rPr>
        <w:t xml:space="preserve">gov</w:t>
      </w:r>
      <w:r>
        <w:rPr>
          <w:rFonts w:ascii="宋体" w:hAnsi="宋体" w:eastAsia="宋体" w:cs="宋体"/>
          <w:color w:val="auto"/>
          <w:spacing w:val="29"/>
          <w:highlight w:val="none"/>
          <w:lang w:eastAsia="zh-CN"/>
        </w:rPr>
        <w:t xml:space="preserve">.</w:t>
      </w:r>
      <w:r>
        <w:rPr>
          <w:rFonts w:ascii="宋体" w:hAnsi="宋体" w:eastAsia="宋体" w:cs="宋体"/>
          <w:color w:val="auto"/>
          <w:highlight w:val="none"/>
          <w:lang w:eastAsia="zh-CN"/>
        </w:rPr>
        <w:t xml:space="preserve">cn</w:t>
      </w:r>
      <w:r>
        <w:rPr>
          <w:rFonts w:ascii="宋体" w:hAnsi="宋体" w:eastAsia="宋体" w:cs="宋体"/>
          <w:color w:val="auto"/>
          <w:spacing w:val="29"/>
          <w:highlight w:val="none"/>
          <w:lang w:eastAsia="zh-CN"/>
        </w:rPr>
        <w:t xml:space="preserve">/</w:t>
      </w:r>
      <w:r>
        <w:rPr>
          <w:rFonts w:ascii="宋体" w:hAnsi="宋体" w:eastAsia="宋体" w:cs="宋体"/>
          <w:color w:val="auto"/>
          <w:spacing w:val="29"/>
          <w:highlight w:val="none"/>
        </w:rPr>
        <w:fldChar w:fldCharType="end"/>
      </w:r>
      <w:r>
        <w:rPr>
          <w:rFonts w:ascii="宋体" w:hAnsi="宋体" w:eastAsia="宋体" w:cs="宋体"/>
          <w:color w:val="auto"/>
          <w:spacing w:val="-54"/>
          <w:highlight w:val="none"/>
          <w:lang w:eastAsia="zh-CN"/>
        </w:rPr>
        <w:t xml:space="preserve"> </w:t>
      </w:r>
      <w:r>
        <w:rPr>
          <w:rFonts w:ascii="宋体" w:hAnsi="宋体" w:eastAsia="宋体" w:cs="宋体"/>
          <w:color w:val="auto"/>
          <w:spacing w:val="29"/>
          <w:highlight w:val="none"/>
          <w:lang w:eastAsia="zh-CN"/>
        </w:rPr>
        <w:t xml:space="preserve">）</w:t>
      </w:r>
      <w:r>
        <w:rPr>
          <w:rFonts w:ascii="宋体" w:hAnsi="宋体" w:eastAsia="宋体" w:cs="宋体"/>
          <w:color w:val="auto"/>
          <w:spacing w:val="-59"/>
          <w:highlight w:val="none"/>
          <w:lang w:eastAsia="zh-CN"/>
        </w:rPr>
        <w:t xml:space="preserve"> </w:t>
      </w:r>
      <w:r>
        <w:rPr>
          <w:rFonts w:ascii="宋体" w:hAnsi="宋体" w:eastAsia="宋体" w:cs="宋体"/>
          <w:color w:val="auto"/>
          <w:spacing w:val="29"/>
          <w:highlight w:val="none"/>
          <w:lang w:eastAsia="zh-CN"/>
        </w:rPr>
        <w:t xml:space="preserve">的保险保函模块进行办理。</w:t>
      </w:r>
      <w:r/>
    </w:p>
    <w:p>
      <w:pPr>
        <w:ind w:left="16" w:right="42" w:firstLine="5"/>
        <w:spacing w:before="1" w:line="332"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7.</w:t>
      </w:r>
      <w:r>
        <w:rPr>
          <w:rFonts w:ascii="宋体" w:hAnsi="宋体" w:eastAsia="宋体" w:cs="宋体"/>
          <w:color w:val="auto"/>
          <w:spacing w:val="51"/>
          <w:highlight w:val="none"/>
          <w:lang w:eastAsia="zh-CN"/>
        </w:rPr>
        <w:t xml:space="preserve"> </w:t>
      </w:r>
      <w:r>
        <w:rPr>
          <w:rFonts w:ascii="宋体" w:hAnsi="宋体" w:eastAsia="宋体" w:cs="宋体"/>
          <w:color w:val="auto"/>
          <w:spacing w:val="16"/>
          <w:highlight w:val="none"/>
          <w:lang w:eastAsia="zh-CN"/>
        </w:rPr>
        <w:t xml:space="preserve">本项目中如有涉及数据库、操作系统、通用服务器、工作站、</w:t>
      </w:r>
      <w:r>
        <w:rPr>
          <w:rFonts w:ascii="宋体" w:hAnsi="宋体" w:eastAsia="宋体" w:cs="宋体"/>
          <w:color w:val="auto"/>
          <w:spacing w:val="62"/>
          <w:highlight w:val="none"/>
          <w:lang w:eastAsia="zh-CN"/>
        </w:rPr>
        <w:t xml:space="preserve"> </w:t>
      </w:r>
      <w:r>
        <w:rPr>
          <w:rFonts w:ascii="宋体" w:hAnsi="宋体" w:eastAsia="宋体" w:cs="宋体"/>
          <w:color w:val="auto"/>
          <w:spacing w:val="16"/>
          <w:highlight w:val="none"/>
          <w:lang w:eastAsia="zh-CN"/>
        </w:rPr>
        <w:t xml:space="preserve">一体式计算机、便</w:t>
      </w:r>
      <w:r>
        <w:rPr>
          <w:rFonts w:ascii="宋体" w:hAnsi="宋体" w:eastAsia="宋体" w:cs="宋体"/>
          <w:color w:val="auto"/>
          <w:spacing w:val="15"/>
          <w:highlight w:val="none"/>
          <w:lang w:eastAsia="zh-CN"/>
        </w:rPr>
        <w:t xml:space="preserve">携式计算机、台式</w:t>
      </w:r>
      <w:r>
        <w:rPr>
          <w:rFonts w:ascii="宋体" w:hAnsi="宋体" w:eastAsia="宋体" w:cs="宋体"/>
          <w:color w:val="auto"/>
          <w:spacing w:val="20"/>
          <w:highlight w:val="none"/>
          <w:lang w:eastAsia="zh-CN"/>
        </w:rPr>
        <w:t xml:space="preserve">计算机等七种软硬件的，投标人不得违反财政部、工信部共同发布数据库、操作系统、通用服务器、工</w:t>
      </w:r>
      <w:r>
        <w:rPr>
          <w:rFonts w:ascii="宋体" w:hAnsi="宋体" w:eastAsia="宋体" w:cs="宋体"/>
          <w:color w:val="auto"/>
          <w:spacing w:val="18"/>
          <w:highlight w:val="none"/>
          <w:lang w:eastAsia="zh-CN"/>
        </w:rPr>
        <w:t xml:space="preserve">作站、</w:t>
      </w:r>
      <w:r>
        <w:rPr>
          <w:rFonts w:ascii="宋体" w:hAnsi="宋体" w:eastAsia="宋体" w:cs="宋体"/>
          <w:color w:val="auto"/>
          <w:spacing w:val="-36"/>
          <w:highlight w:val="none"/>
          <w:lang w:eastAsia="zh-CN"/>
        </w:rPr>
        <w:t xml:space="preserve"> </w:t>
      </w:r>
      <w:r>
        <w:rPr>
          <w:rFonts w:ascii="宋体" w:hAnsi="宋体" w:eastAsia="宋体" w:cs="宋体"/>
          <w:color w:val="auto"/>
          <w:spacing w:val="18"/>
          <w:highlight w:val="none"/>
          <w:lang w:eastAsia="zh-CN"/>
        </w:rPr>
        <w:t xml:space="preserve">一体式计算机、便携式计算机、台式计算机等七种软硬件的需求标准。《需求标准》详见财库〔</w:t>
      </w:r>
      <w:r>
        <w:rPr>
          <w:rFonts w:ascii="宋体" w:hAnsi="宋体" w:eastAsia="宋体" w:cs="宋体"/>
          <w:color w:val="auto"/>
          <w:highlight w:val="none"/>
          <w:lang w:eastAsia="zh-CN"/>
        </w:rPr>
        <w:t xml:space="preserve"> </w:t>
      </w:r>
      <w:r>
        <w:rPr>
          <w:rFonts w:ascii="宋体" w:hAnsi="宋体" w:eastAsia="宋体" w:cs="宋体"/>
          <w:color w:val="auto"/>
          <w:spacing w:val="21"/>
          <w:highlight w:val="none"/>
          <w:lang w:eastAsia="zh-CN"/>
        </w:rPr>
        <w:t xml:space="preserve">2023〕29号、30号、31号、32号、3</w:t>
      </w:r>
      <w:r>
        <w:rPr>
          <w:rFonts w:ascii="宋体" w:hAnsi="宋体" w:eastAsia="宋体" w:cs="宋体"/>
          <w:color w:val="auto"/>
          <w:spacing w:val="20"/>
          <w:highlight w:val="none"/>
          <w:lang w:eastAsia="zh-CN"/>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color w:val="auto"/>
          <w:spacing w:val="19"/>
          <w:highlight w:val="none"/>
          <w:lang w:eastAsia="zh-CN"/>
        </w:rPr>
        <w:t xml:space="preserve">取得检测、认证资质的机构进行检测、认证。</w:t>
      </w:r>
      <w:r/>
    </w:p>
    <w:p>
      <w:pPr>
        <w:ind w:left="17" w:right="21"/>
        <w:spacing w:before="4"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8.</w:t>
      </w:r>
      <w:r>
        <w:rPr>
          <w:rFonts w:ascii="宋体" w:hAnsi="宋体" w:eastAsia="宋体" w:cs="宋体"/>
          <w:color w:val="auto"/>
          <w:spacing w:val="50"/>
          <w:highlight w:val="none"/>
          <w:lang w:eastAsia="zh-CN"/>
        </w:rPr>
        <w:t xml:space="preserve"> </w:t>
      </w:r>
      <w:r>
        <w:rPr>
          <w:rFonts w:ascii="宋体" w:hAnsi="宋体" w:eastAsia="宋体" w:cs="宋体"/>
          <w:color w:val="auto"/>
          <w:spacing w:val="20"/>
          <w:highlight w:val="none"/>
          <w:lang w:eastAsia="zh-CN"/>
        </w:rPr>
        <w:t xml:space="preserve">根据苏财办购〔2024〕1号相关要求，采购人应当严格按照政府采</w:t>
      </w:r>
      <w:r>
        <w:rPr>
          <w:rFonts w:ascii="宋体" w:hAnsi="宋体" w:eastAsia="宋体" w:cs="宋体"/>
          <w:color w:val="auto"/>
          <w:spacing w:val="19"/>
          <w:highlight w:val="none"/>
          <w:lang w:eastAsia="zh-CN"/>
        </w:rPr>
        <w:t xml:space="preserve">购法有关规定，在中标、成交通</w:t>
      </w:r>
      <w:r>
        <w:rPr>
          <w:rFonts w:ascii="宋体" w:hAnsi="宋体" w:eastAsia="宋体" w:cs="宋体"/>
          <w:color w:val="auto"/>
          <w:spacing w:val="20"/>
          <w:highlight w:val="none"/>
          <w:lang w:eastAsia="zh-CN"/>
        </w:rPr>
        <w:t xml:space="preserve">知书发出之日起30日内，按照采购文件确定的事项与中标、成交供应商签订政府采购合同。采购人因不</w:t>
      </w:r>
      <w:r>
        <w:rPr>
          <w:rFonts w:ascii="宋体" w:hAnsi="宋体" w:eastAsia="宋体" w:cs="宋体"/>
          <w:color w:val="auto"/>
          <w:spacing w:val="19"/>
          <w:highlight w:val="none"/>
          <w:lang w:eastAsia="zh-CN"/>
        </w:rPr>
        <w:t xml:space="preserve">可抗力原因迟延签订合同的，应当自不可抗力事由消除之日起7日内完成合同签订事宜。</w:t>
      </w:r>
      <w:r/>
    </w:p>
    <w:p>
      <w:pPr>
        <w:ind w:left="15" w:right="42" w:firstLine="1"/>
        <w:jc w:val="both"/>
        <w:spacing w:before="3"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auto"/>
          <w:spacing w:val="19"/>
          <w:highlight w:val="none"/>
          <w:lang w:eastAsia="zh-CN"/>
        </w:rPr>
        <w:t xml:space="preserve">涉及国家秘密、商业秘密的信息和其他依法不得公开的信息除外。</w:t>
      </w:r>
      <w:r/>
    </w:p>
    <w:p>
      <w:pPr>
        <w:ind w:left="15"/>
        <w:spacing w:before="1" w:line="217"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采购人原则上应当自收到发票后10个工作日内将资金支付到合同约定的供应商账户。</w:t>
      </w:r>
      <w:r/>
    </w:p>
    <w:p>
      <w:pPr>
        <w:ind w:left="14" w:firstLine="2"/>
        <w:spacing w:before="130"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9.</w:t>
      </w:r>
      <w:r>
        <w:rPr>
          <w:rFonts w:ascii="宋体" w:hAnsi="宋体" w:eastAsia="宋体" w:cs="宋体"/>
          <w:color w:val="auto"/>
          <w:spacing w:val="52"/>
          <w:highlight w:val="none"/>
          <w:lang w:eastAsia="zh-CN"/>
        </w:rPr>
        <w:t xml:space="preserve"> </w:t>
      </w:r>
      <w:r>
        <w:rPr>
          <w:rFonts w:ascii="宋体" w:hAnsi="宋体" w:eastAsia="宋体" w:cs="宋体"/>
          <w:color w:val="auto"/>
          <w:spacing w:val="20"/>
          <w:highlight w:val="none"/>
          <w:lang w:eastAsia="zh-CN"/>
        </w:rPr>
        <w:t xml:space="preserve">依据《江苏省财政厅关于加强政府绿色采购有关事项的通</w:t>
      </w:r>
      <w:r>
        <w:rPr>
          <w:rFonts w:ascii="宋体" w:hAnsi="宋体" w:eastAsia="宋体" w:cs="宋体"/>
          <w:color w:val="auto"/>
          <w:spacing w:val="19"/>
          <w:highlight w:val="none"/>
          <w:lang w:eastAsia="zh-CN"/>
        </w:rPr>
        <w:t xml:space="preserve">知》（苏财购〔2023〕65号</w:t>
      </w:r>
      <w:r>
        <w:rPr>
          <w:rFonts w:ascii="宋体" w:hAnsi="宋体" w:eastAsia="宋体" w:cs="宋体"/>
          <w:color w:val="auto"/>
          <w:spacing w:val="22"/>
          <w:highlight w:val="none"/>
          <w:lang w:eastAsia="zh-CN"/>
        </w:rPr>
        <w:t xml:space="preserve">），</w:t>
      </w:r>
      <w:r>
        <w:rPr>
          <w:rFonts w:ascii="宋体" w:hAnsi="宋体" w:eastAsia="宋体" w:cs="宋体"/>
          <w:color w:val="auto"/>
          <w:spacing w:val="19"/>
          <w:highlight w:val="none"/>
          <w:lang w:eastAsia="zh-CN"/>
        </w:rPr>
        <w:t xml:space="preserve">本项目中</w:t>
      </w:r>
      <w:r>
        <w:rPr>
          <w:rFonts w:ascii="宋体" w:hAnsi="宋体" w:eastAsia="宋体" w:cs="宋体"/>
          <w:color w:val="auto"/>
          <w:spacing w:val="20"/>
          <w:highlight w:val="none"/>
          <w:lang w:eastAsia="zh-CN"/>
        </w:rPr>
        <w:t xml:space="preserve">如有涉及涂料、胶黏剂、油墨、清洗剂等挥发性有机物产品的，属于强制性标准的，中标（成交）供应</w:t>
      </w:r>
      <w:r>
        <w:rPr>
          <w:rFonts w:ascii="宋体" w:hAnsi="宋体" w:eastAsia="宋体" w:cs="宋体"/>
          <w:color w:val="auto"/>
          <w:spacing w:val="21"/>
          <w:highlight w:val="none"/>
          <w:lang w:eastAsia="zh-CN"/>
        </w:rPr>
        <w:t xml:space="preserve">商应当按规定执行国家和我省</w:t>
      </w:r>
      <w:r>
        <w:rPr>
          <w:rFonts w:ascii="宋体" w:hAnsi="宋体" w:eastAsia="宋体" w:cs="宋体"/>
          <w:color w:val="auto"/>
          <w:highlight w:val="none"/>
          <w:lang w:eastAsia="zh-CN"/>
        </w:rPr>
        <w:t xml:space="preserve">VOC</w:t>
      </w:r>
      <w:r>
        <w:rPr>
          <w:rFonts w:ascii="宋体" w:hAnsi="宋体" w:eastAsia="宋体" w:cs="宋体"/>
          <w:color w:val="auto"/>
          <w:spacing w:val="-50"/>
          <w:highlight w:val="none"/>
          <w:lang w:eastAsia="zh-CN"/>
        </w:rPr>
        <w:t xml:space="preserve"> </w:t>
      </w:r>
      <w:r>
        <w:rPr>
          <w:rFonts w:ascii="宋体" w:hAnsi="宋体" w:eastAsia="宋体" w:cs="宋体"/>
          <w:color w:val="auto"/>
          <w:highlight w:val="none"/>
          <w:lang w:eastAsia="zh-CN"/>
        </w:rPr>
        <w:t xml:space="preserve">s</w:t>
      </w:r>
      <w:r>
        <w:rPr>
          <w:rFonts w:ascii="宋体" w:hAnsi="宋体" w:eastAsia="宋体" w:cs="宋体"/>
          <w:color w:val="auto"/>
          <w:spacing w:val="21"/>
          <w:highlight w:val="none"/>
          <w:lang w:eastAsia="zh-CN"/>
        </w:rPr>
        <w:t xml:space="preserve">含量限制标准；如非强制性标准的，应当优先提供符合推荐性标准的</w:t>
      </w:r>
      <w:r>
        <w:rPr>
          <w:rFonts w:ascii="宋体" w:hAnsi="宋体" w:eastAsia="宋体" w:cs="宋体"/>
          <w:color w:val="auto"/>
          <w:spacing w:val="20"/>
          <w:highlight w:val="none"/>
          <w:lang w:eastAsia="zh-CN"/>
        </w:rPr>
        <w:t xml:space="preserve">涂料、胶黏剂、油墨、清洗剂等挥发性有机物产品或者在通用类货物、家具、印刷、公务车辆维修等采</w:t>
      </w:r>
      <w:r>
        <w:rPr>
          <w:rFonts w:ascii="宋体" w:hAnsi="宋体" w:eastAsia="宋体" w:cs="宋体"/>
          <w:color w:val="auto"/>
          <w:spacing w:val="17"/>
          <w:highlight w:val="none"/>
          <w:lang w:eastAsia="zh-CN"/>
        </w:rPr>
        <w:t xml:space="preserve">购项目中优先使用低挥发性原辅材料。</w:t>
      </w:r>
      <w:r/>
    </w:p>
    <w:p>
      <w:pPr>
        <w:ind w:left="15" w:right="42" w:firstLine="16"/>
        <w:spacing w:line="333"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10.</w:t>
      </w:r>
      <w:r>
        <w:rPr>
          <w:rFonts w:ascii="宋体" w:hAnsi="宋体" w:eastAsia="宋体" w:cs="宋体"/>
          <w:color w:val="auto"/>
          <w:spacing w:val="51"/>
          <w:highlight w:val="none"/>
          <w:lang w:eastAsia="zh-CN"/>
        </w:rPr>
        <w:t xml:space="preserve"> </w:t>
      </w:r>
      <w:r>
        <w:rPr>
          <w:rFonts w:ascii="宋体" w:hAnsi="宋体" w:eastAsia="宋体" w:cs="宋体"/>
          <w:color w:val="auto"/>
          <w:spacing w:val="19"/>
          <w:highlight w:val="none"/>
          <w:lang w:eastAsia="zh-CN"/>
        </w:rPr>
        <w:t xml:space="preserve">根据《保障中小企业款项支付条例》（中华人民共和国国务院令第802号</w:t>
      </w:r>
      <w:r>
        <w:rPr>
          <w:rFonts w:ascii="宋体" w:hAnsi="宋体" w:eastAsia="宋体" w:cs="宋体"/>
          <w:color w:val="auto"/>
          <w:spacing w:val="28"/>
          <w:highlight w:val="none"/>
          <w:lang w:eastAsia="zh-CN"/>
        </w:rPr>
        <w:t xml:space="preserve">），</w:t>
      </w:r>
      <w:r>
        <w:rPr>
          <w:rFonts w:ascii="宋体" w:hAnsi="宋体" w:eastAsia="宋体" w:cs="宋体"/>
          <w:color w:val="auto"/>
          <w:spacing w:val="19"/>
          <w:highlight w:val="none"/>
          <w:lang w:eastAsia="zh-CN"/>
        </w:rPr>
        <w:t xml:space="preserve">机关、事业单位和大</w:t>
      </w:r>
      <w:r>
        <w:rPr>
          <w:rFonts w:ascii="宋体" w:hAnsi="宋体" w:eastAsia="宋体" w:cs="宋体"/>
          <w:color w:val="auto"/>
          <w:spacing w:val="20"/>
          <w:highlight w:val="none"/>
          <w:lang w:eastAsia="zh-CN"/>
        </w:rPr>
        <w:t xml:space="preserve">型企业不得要求中小企业接受不合理的付款期限、方式、条件和违约责任等交易条件，不得拖欠中小企</w:t>
      </w:r>
      <w:r>
        <w:rPr>
          <w:rFonts w:ascii="宋体" w:hAnsi="宋体" w:eastAsia="宋体" w:cs="宋体"/>
          <w:color w:val="auto"/>
          <w:spacing w:val="16"/>
          <w:highlight w:val="none"/>
          <w:lang w:eastAsia="zh-CN"/>
        </w:rPr>
        <w:t xml:space="preserve">业的货物、工程、服务款项。</w:t>
      </w:r>
      <w:r/>
    </w:p>
    <w:p>
      <w:pPr>
        <w:ind w:left="1" w:hanging="1"/>
        <w:spacing w:before="41"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机关、事业单位从中小企业采购货物、工程、服务，应当自货物、工程、服务交付之日起30日内支付款</w:t>
      </w:r>
      <w:r>
        <w:rPr>
          <w:rFonts w:ascii="宋体" w:hAnsi="宋体" w:eastAsia="宋体" w:cs="宋体"/>
          <w:color w:val="auto"/>
          <w:spacing w:val="19"/>
          <w:highlight w:val="none"/>
          <w:lang w:eastAsia="zh-CN"/>
        </w:rPr>
        <w:t xml:space="preserve">项；合同另有约定的，从其约定，但付款期限最长不得超过60日。</w:t>
      </w:r>
      <w:r/>
    </w:p>
    <w:p>
      <w:pPr>
        <w:ind w:left="19"/>
        <w:spacing w:line="217"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中小企业应当依法经营，诚实守信，按照合同约定提供合格的货物、</w:t>
      </w:r>
      <w:r>
        <w:rPr>
          <w:rFonts w:ascii="宋体" w:hAnsi="宋体" w:eastAsia="宋体" w:cs="宋体"/>
          <w:color w:val="auto"/>
          <w:spacing w:val="18"/>
          <w:highlight w:val="none"/>
          <w:lang w:eastAsia="zh-CN"/>
        </w:rPr>
        <w:t xml:space="preserve">工程和服务。</w:t>
      </w:r>
      <w:r/>
    </w:p>
    <w:p>
      <w:pPr>
        <w:ind w:right="20"/>
        <w:spacing w:before="129"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机关、事业单位和大型企业采购货物、工程、服务支付中小企业款项，应当遵守《保障中小企业款项支</w:t>
      </w:r>
      <w:r>
        <w:rPr>
          <w:rFonts w:ascii="宋体" w:hAnsi="宋体" w:eastAsia="宋体" w:cs="宋体"/>
          <w:color w:val="auto"/>
          <w:spacing w:val="18"/>
          <w:highlight w:val="none"/>
          <w:lang w:eastAsia="zh-CN"/>
        </w:rPr>
        <w:t xml:space="preserve">付条例》（中华人民共和国国务院令第802号）。</w:t>
      </w:r>
      <w:r/>
    </w:p>
    <w:p>
      <w:pPr>
        <w:ind w:left="1" w:right="20" w:firstLine="15"/>
        <w:spacing w:before="4"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left="22"/>
        <w:spacing w:before="130" w:line="107" w:lineRule="exact"/>
        <w:rPr>
          <w:rFonts w:ascii="宋体" w:hAnsi="宋体" w:eastAsia="宋体" w:cs="宋体"/>
          <w:color w:val="auto"/>
          <w:highlight w:val="none"/>
          <w:lang w:eastAsia="zh-CN"/>
        </w:rPr>
      </w:pPr>
      <w:r>
        <w:rPr>
          <w:rFonts w:ascii="宋体" w:hAnsi="宋体" w:eastAsia="宋体" w:cs="宋体"/>
          <w:color w:val="auto"/>
          <w:position w:val="1"/>
          <w:highlight w:val="none"/>
          <w:lang w:eastAsia="zh-CN"/>
        </w:rPr>
        <w:t xml:space="preserve">。</w:t>
      </w:r>
      <w:r/>
    </w:p>
    <w:p>
      <w:pPr>
        <w:ind w:right="30" w:firstLine="17"/>
        <w:jc w:val="both"/>
        <w:spacing w:before="136"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12.</w:t>
      </w:r>
      <w:r>
        <w:rPr>
          <w:rFonts w:ascii="宋体" w:hAnsi="宋体" w:eastAsia="宋体" w:cs="宋体"/>
          <w:color w:val="auto"/>
          <w:spacing w:val="50"/>
          <w:highlight w:val="none"/>
          <w:lang w:eastAsia="zh-CN"/>
        </w:rPr>
        <w:t xml:space="preserve"> </w:t>
      </w:r>
      <w:r>
        <w:rPr>
          <w:rFonts w:ascii="宋体" w:hAnsi="宋体" w:eastAsia="宋体" w:cs="宋体"/>
          <w:color w:val="auto"/>
          <w:spacing w:val="20"/>
          <w:highlight w:val="none"/>
          <w:lang w:eastAsia="zh-CN"/>
        </w:rPr>
        <w:t xml:space="preserve">根据《国务院办公厅关于在政府采购中实</w:t>
      </w:r>
      <w:r>
        <w:rPr>
          <w:rFonts w:ascii="宋体" w:hAnsi="宋体" w:eastAsia="宋体" w:cs="宋体"/>
          <w:color w:val="auto"/>
          <w:spacing w:val="19"/>
          <w:highlight w:val="none"/>
          <w:lang w:eastAsia="zh-CN"/>
        </w:rPr>
        <w:t xml:space="preserve">施本国产品标准及相关政策的通知》（国办发〔2025〕3</w:t>
      </w:r>
      <w:r>
        <w:rPr>
          <w:rFonts w:ascii="宋体" w:hAnsi="宋体" w:eastAsia="宋体" w:cs="宋体"/>
          <w:color w:val="auto"/>
          <w:highlight w:val="none"/>
          <w:lang w:eastAsia="zh-CN"/>
        </w:rPr>
        <w:t xml:space="preserve"> </w:t>
      </w:r>
      <w:r>
        <w:rPr>
          <w:rFonts w:ascii="宋体" w:hAnsi="宋体" w:eastAsia="宋体" w:cs="宋体"/>
          <w:color w:val="auto"/>
          <w:spacing w:val="20"/>
          <w:highlight w:val="none"/>
          <w:lang w:eastAsia="zh-CN"/>
        </w:rPr>
        <w:t xml:space="preserve">4号）要求，国有企业、民营企业、外资企业等各类经营主体平等享受对本国产品的政府采购支持政策</w:t>
      </w:r>
      <w:r>
        <w:rPr>
          <w:rFonts w:ascii="宋体" w:hAnsi="宋体" w:eastAsia="宋体" w:cs="宋体"/>
          <w:color w:val="auto"/>
          <w:spacing w:val="8"/>
          <w:highlight w:val="none"/>
          <w:lang w:eastAsia="zh-CN"/>
        </w:rPr>
        <w:t xml:space="preserve">  </w:t>
      </w:r>
      <w:r>
        <w:rPr>
          <w:rFonts w:ascii="宋体" w:hAnsi="宋体" w:eastAsia="宋体" w:cs="宋体"/>
          <w:color w:val="auto"/>
          <w:spacing w:val="20"/>
          <w:highlight w:val="none"/>
          <w:lang w:eastAsia="zh-CN"/>
        </w:rPr>
        <w:t xml:space="preserve">。关于对本国产品的支持政策详见第五章，如采购项目或者采购包中仅有服务的，则该采购项目或者采</w:t>
      </w:r>
      <w:r>
        <w:rPr>
          <w:rFonts w:ascii="宋体" w:hAnsi="宋体" w:eastAsia="宋体" w:cs="宋体"/>
          <w:color w:val="auto"/>
          <w:spacing w:val="17"/>
          <w:highlight w:val="none"/>
          <w:lang w:eastAsia="zh-CN"/>
        </w:rPr>
        <w:t xml:space="preserve">购包将不涉及本国产品的支持政策。</w:t>
      </w:r>
      <w:r/>
    </w:p>
    <w:p>
      <w:pPr>
        <w:ind w:left="17"/>
        <w:spacing w:before="1" w:line="217"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13.</w:t>
      </w:r>
      <w:r>
        <w:rPr>
          <w:rFonts w:ascii="宋体" w:hAnsi="宋体" w:eastAsia="宋体" w:cs="宋体"/>
          <w:color w:val="auto"/>
          <w:spacing w:val="50"/>
          <w:highlight w:val="none"/>
          <w:lang w:eastAsia="zh-CN"/>
        </w:rPr>
        <w:t xml:space="preserve"> </w:t>
      </w:r>
      <w:r>
        <w:rPr>
          <w:rFonts w:ascii="宋体" w:hAnsi="宋体" w:eastAsia="宋体" w:cs="宋体"/>
          <w:color w:val="auto"/>
          <w:spacing w:val="20"/>
          <w:highlight w:val="none"/>
          <w:lang w:eastAsia="zh-CN"/>
        </w:rPr>
        <w:t xml:space="preserve">根据财库〔2026〕10号相关要求，</w:t>
      </w:r>
      <w:r>
        <w:rPr>
          <w:rFonts w:ascii="宋体" w:hAnsi="宋体" w:eastAsia="宋体" w:cs="宋体"/>
          <w:color w:val="auto"/>
          <w:spacing w:val="19"/>
          <w:highlight w:val="none"/>
          <w:lang w:eastAsia="zh-CN"/>
        </w:rPr>
        <w:t xml:space="preserve">在政府采购活动中不得采购该文中规定的相关企业</w:t>
      </w:r>
      <w:r>
        <w:rPr>
          <w:rFonts w:hint="eastAsia" w:ascii="宋体" w:hAnsi="宋体" w:eastAsia="宋体" w:cs="宋体"/>
          <w:color w:val="auto"/>
          <w:spacing w:val="19"/>
          <w:highlight w:val="none"/>
          <w:lang w:eastAsia="zh-CN"/>
        </w:rPr>
        <w:t xml:space="preserve">生产</w:t>
      </w:r>
      <w:r>
        <w:rPr>
          <w:rFonts w:ascii="宋体" w:hAnsi="宋体" w:eastAsia="宋体" w:cs="宋体"/>
          <w:color w:val="auto"/>
          <w:spacing w:val="19"/>
          <w:highlight w:val="none"/>
          <w:lang w:eastAsia="zh-CN"/>
        </w:rPr>
        <w:t xml:space="preserve">的产品</w:t>
      </w:r>
      <w:r/>
    </w:p>
    <w:p>
      <w:pPr>
        <w:ind w:left="22"/>
        <w:spacing w:before="264" w:line="107" w:lineRule="exact"/>
        <w:rPr>
          <w:rFonts w:ascii="宋体" w:hAnsi="宋体" w:eastAsia="宋体" w:cs="宋体"/>
          <w:color w:val="auto"/>
          <w:highlight w:val="none"/>
          <w:lang w:eastAsia="zh-CN"/>
        </w:rPr>
      </w:pPr>
      <w:r>
        <w:rPr>
          <w:rFonts w:ascii="宋体" w:hAnsi="宋体" w:eastAsia="宋体" w:cs="宋体"/>
          <w:color w:val="auto"/>
          <w:position w:val="1"/>
          <w:highlight w:val="none"/>
          <w:lang w:eastAsia="zh-CN"/>
        </w:rPr>
        <w:t xml:space="preserve">。</w:t>
      </w:r>
      <w:r/>
    </w:p>
    <w:p>
      <w:pPr>
        <w:spacing w:line="107" w:lineRule="exact"/>
        <w:rPr>
          <w:rFonts w:ascii="宋体" w:hAnsi="宋体" w:eastAsia="宋体" w:cs="宋体"/>
          <w:color w:val="auto"/>
          <w:highlight w:val="none"/>
          <w:lang w:eastAsia="zh-CN"/>
        </w:rPr>
        <w:sectPr>
          <w:footerReference w:type="default" r:id="rId33"/>
          <w:footnotePr/>
          <w:endnotePr/>
          <w:type w:val="nextPage"/>
          <w:pgSz w:w="11900" w:h="16840" w:orient="portrait"/>
          <w:pgMar w:top="778" w:right="785" w:bottom="570" w:left="726" w:header="0" w:footer="334" w:gutter="0"/>
          <w:cols w:num="1" w:sep="0" w:space="1701" w:equalWidth="1"/>
          <w:docGrid w:linePitch="360"/>
        </w:sectPr>
      </w:pPr>
      <w:r>
        <w:rPr>
          <w:rFonts w:ascii="宋体" w:hAnsi="宋体" w:eastAsia="宋体" w:cs="宋体"/>
          <w:color w:val="auto"/>
          <w:highlight w:val="none"/>
          <w:lang w:eastAsia="zh-CN"/>
        </w:rPr>
      </w:r>
      <w:r/>
    </w:p>
    <w:p>
      <w:pPr>
        <w:ind w:left="2344"/>
        <w:spacing w:before="107" w:line="213" w:lineRule="auto"/>
        <w:rPr>
          <w:rFonts w:ascii="微软雅黑" w:hAnsi="微软雅黑" w:eastAsia="微软雅黑" w:cs="微软雅黑"/>
          <w:color w:val="auto"/>
          <w:sz w:val="44"/>
          <w:szCs w:val="44"/>
          <w:highlight w:val="none"/>
          <w:lang w:eastAsia="zh-CN"/>
        </w:rPr>
        <w:outlineLvl w:val="0"/>
      </w:pPr>
      <w:r/>
      <w:bookmarkStart w:id="9" w:name="bookmark5"/>
      <w:r/>
      <w:bookmarkEnd w:id="9"/>
      <w:r>
        <w:rPr>
          <w:rFonts w:ascii="微软雅黑" w:hAnsi="微软雅黑" w:eastAsia="微软雅黑" w:cs="微软雅黑"/>
          <w:b/>
          <w:bCs/>
          <w:color w:val="auto"/>
          <w:spacing w:val="16"/>
          <w:sz w:val="44"/>
          <w:szCs w:val="44"/>
          <w:highlight w:val="none"/>
          <w:lang w:eastAsia="zh-CN"/>
        </w:rPr>
        <w:t xml:space="preserve">第五章</w:t>
      </w:r>
      <w:r>
        <w:rPr>
          <w:rFonts w:ascii="微软雅黑" w:hAnsi="微软雅黑" w:eastAsia="微软雅黑" w:cs="微软雅黑"/>
          <w:b/>
          <w:bCs/>
          <w:color w:val="auto"/>
          <w:spacing w:val="7"/>
          <w:sz w:val="44"/>
          <w:szCs w:val="44"/>
          <w:highlight w:val="none"/>
          <w:lang w:eastAsia="zh-CN"/>
        </w:rPr>
        <w:t xml:space="preserve">  </w:t>
      </w:r>
      <w:r>
        <w:rPr>
          <w:rFonts w:ascii="微软雅黑" w:hAnsi="微软雅黑" w:eastAsia="微软雅黑" w:cs="微软雅黑"/>
          <w:b/>
          <w:bCs/>
          <w:color w:val="auto"/>
          <w:spacing w:val="16"/>
          <w:sz w:val="44"/>
          <w:szCs w:val="44"/>
          <w:highlight w:val="none"/>
          <w:lang w:eastAsia="zh-CN"/>
        </w:rPr>
        <w:t xml:space="preserve">评标方法与评标标准</w:t>
      </w:r>
      <w:r/>
    </w:p>
    <w:p>
      <w:pPr>
        <w:pStyle w:val="1895"/>
        <w:spacing w:line="299" w:lineRule="auto"/>
        <w:rPr>
          <w:color w:val="auto"/>
          <w:highlight w:val="none"/>
          <w:lang w:eastAsia="zh-CN"/>
        </w:rPr>
      </w:pPr>
      <w:r>
        <w:rPr>
          <w:color w:val="auto"/>
          <w:highlight w:val="none"/>
          <w:lang w:eastAsia="zh-CN"/>
        </w:rPr>
      </w:r>
      <w:r/>
    </w:p>
    <w:p>
      <w:pPr>
        <w:spacing w:before="91"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8"/>
          <w:highlight w:val="none"/>
          <w:lang w:eastAsia="zh-CN"/>
        </w:rPr>
        <w:t xml:space="preserve">第</w:t>
      </w:r>
      <w:r>
        <w:rPr>
          <w:rFonts w:ascii="微软雅黑" w:hAnsi="微软雅黑" w:eastAsia="微软雅黑" w:cs="微软雅黑"/>
          <w:b/>
          <w:bCs/>
          <w:color w:val="auto"/>
          <w:spacing w:val="-32"/>
          <w:highlight w:val="none"/>
          <w:lang w:eastAsia="zh-CN"/>
        </w:rPr>
        <w:t xml:space="preserve"> </w:t>
      </w:r>
      <w:r>
        <w:rPr>
          <w:rFonts w:ascii="微软雅黑" w:hAnsi="微软雅黑" w:eastAsia="微软雅黑" w:cs="微软雅黑"/>
          <w:b/>
          <w:bCs/>
          <w:color w:val="auto"/>
          <w:spacing w:val="8"/>
          <w:highlight w:val="none"/>
          <w:lang w:eastAsia="zh-CN"/>
        </w:rPr>
        <w:t xml:space="preserve">一</w:t>
      </w:r>
      <w:r>
        <w:rPr>
          <w:rFonts w:ascii="微软雅黑" w:hAnsi="微软雅黑" w:eastAsia="微软雅黑" w:cs="微软雅黑"/>
          <w:b/>
          <w:bCs/>
          <w:color w:val="auto"/>
          <w:spacing w:val="-38"/>
          <w:highlight w:val="none"/>
          <w:lang w:eastAsia="zh-CN"/>
        </w:rPr>
        <w:t xml:space="preserve"> </w:t>
      </w:r>
      <w:r>
        <w:rPr>
          <w:rFonts w:ascii="微软雅黑" w:hAnsi="微软雅黑" w:eastAsia="微软雅黑" w:cs="微软雅黑"/>
          <w:b/>
          <w:bCs/>
          <w:color w:val="auto"/>
          <w:spacing w:val="8"/>
          <w:highlight w:val="none"/>
          <w:lang w:eastAsia="zh-CN"/>
        </w:rPr>
        <w:t xml:space="preserve">部分</w:t>
      </w:r>
      <w:r>
        <w:rPr>
          <w:rFonts w:ascii="微软雅黑" w:hAnsi="微软雅黑" w:eastAsia="微软雅黑" w:cs="微软雅黑"/>
          <w:b/>
          <w:bCs/>
          <w:color w:val="auto"/>
          <w:spacing w:val="1"/>
          <w:highlight w:val="none"/>
          <w:lang w:eastAsia="zh-CN"/>
        </w:rPr>
        <w:t xml:space="preserve">      </w:t>
      </w:r>
      <w:r>
        <w:rPr>
          <w:rFonts w:ascii="微软雅黑" w:hAnsi="微软雅黑" w:eastAsia="微软雅黑" w:cs="微软雅黑"/>
          <w:b/>
          <w:bCs/>
          <w:color w:val="auto"/>
          <w:spacing w:val="8"/>
          <w:highlight w:val="none"/>
          <w:lang w:eastAsia="zh-CN"/>
        </w:rPr>
        <w:t xml:space="preserve">评标方法</w:t>
      </w:r>
      <w:r/>
    </w:p>
    <w:p>
      <w:pPr>
        <w:ind w:left="6"/>
        <w:spacing w:before="76" w:line="217"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投标人通过初审的，方可进入比较与评价程序。</w:t>
      </w:r>
      <w:r/>
    </w:p>
    <w:p>
      <w:pPr>
        <w:ind w:left="30"/>
        <w:spacing w:before="130" w:line="217" w:lineRule="auto"/>
        <w:rPr>
          <w:rFonts w:ascii="宋体" w:hAnsi="宋体" w:eastAsia="宋体" w:cs="宋体"/>
          <w:color w:val="auto"/>
          <w:highlight w:val="none"/>
          <w:lang w:eastAsia="zh-CN"/>
        </w:rPr>
      </w:pPr>
      <w:r>
        <w:rPr>
          <w:rFonts w:ascii="宋体" w:hAnsi="宋体" w:eastAsia="宋体" w:cs="宋体"/>
          <w:color w:val="auto"/>
          <w:spacing w:val="14"/>
          <w:highlight w:val="none"/>
          <w:lang w:eastAsia="zh-CN"/>
        </w:rPr>
        <w:t xml:space="preserve">比较与评价采用综合评分法。</w:t>
      </w:r>
      <w:r/>
    </w:p>
    <w:p>
      <w:pPr>
        <w:ind w:left="6" w:right="62"/>
        <w:spacing w:before="130"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评标委员会遵循公平、公正、择优原则，独立按照评标标准分别评定投标人的分值；各投标人的评审后</w:t>
      </w:r>
      <w:r>
        <w:rPr>
          <w:rFonts w:ascii="宋体" w:hAnsi="宋体" w:eastAsia="宋体" w:cs="宋体"/>
          <w:color w:val="auto"/>
          <w:spacing w:val="19"/>
          <w:highlight w:val="none"/>
          <w:lang w:eastAsia="zh-CN"/>
        </w:rPr>
        <w:t xml:space="preserve">得分为各评委所评定分值的平均值，并按高低顺序排列。得分相同的，按投标报价由低到高顺序排列，</w:t>
      </w:r>
      <w:r>
        <w:rPr>
          <w:rFonts w:ascii="宋体" w:hAnsi="宋体" w:eastAsia="宋体" w:cs="宋体"/>
          <w:color w:val="auto"/>
          <w:spacing w:val="20"/>
          <w:highlight w:val="none"/>
          <w:lang w:eastAsia="zh-CN"/>
        </w:rPr>
        <w:t xml:space="preserve">得分相同且投标报价相同的并列。投标文件满足招标文件全部实质性要求，且按照评审因素的量化指标</w:t>
      </w:r>
      <w:r>
        <w:rPr>
          <w:rFonts w:ascii="宋体" w:hAnsi="宋体" w:eastAsia="宋体" w:cs="宋体"/>
          <w:color w:val="auto"/>
          <w:spacing w:val="18"/>
          <w:highlight w:val="none"/>
          <w:lang w:eastAsia="zh-CN"/>
        </w:rPr>
        <w:t xml:space="preserve">评审得分最高的投标人排名第一</w:t>
      </w:r>
      <w:r>
        <w:rPr>
          <w:rFonts w:ascii="宋体" w:hAnsi="宋体" w:eastAsia="宋体" w:cs="宋体"/>
          <w:color w:val="auto"/>
          <w:spacing w:val="-53"/>
          <w:highlight w:val="none"/>
          <w:lang w:eastAsia="zh-CN"/>
        </w:rPr>
        <w:t xml:space="preserve"> </w:t>
      </w:r>
      <w:r>
        <w:rPr>
          <w:rFonts w:ascii="宋体" w:hAnsi="宋体" w:eastAsia="宋体" w:cs="宋体"/>
          <w:color w:val="auto"/>
          <w:spacing w:val="18"/>
          <w:highlight w:val="none"/>
          <w:lang w:eastAsia="zh-CN"/>
        </w:rPr>
        <w:t xml:space="preserve">，以此类推，按排名先后顺序选取3名中标候选人。</w:t>
      </w:r>
      <w:r/>
    </w:p>
    <w:p>
      <w:pPr>
        <w:ind w:left="6" w:right="62"/>
        <w:spacing w:line="333"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auto"/>
          <w:spacing w:val="17"/>
          <w:highlight w:val="none"/>
          <w:lang w:eastAsia="zh-CN"/>
        </w:rPr>
        <w:t xml:space="preserve">核心产品品牌相同的，同上处理。</w:t>
      </w:r>
      <w:r/>
    </w:p>
    <w:p>
      <w:pPr>
        <w:pStyle w:val="1895"/>
        <w:spacing w:line="262" w:lineRule="auto"/>
        <w:rPr>
          <w:color w:val="auto"/>
          <w:highlight w:val="none"/>
          <w:lang w:eastAsia="zh-CN"/>
        </w:rPr>
      </w:pPr>
      <w:r>
        <w:rPr>
          <w:color w:val="auto"/>
          <w:highlight w:val="none"/>
          <w:lang w:eastAsia="zh-CN"/>
        </w:rPr>
      </w:r>
      <w:r/>
    </w:p>
    <w:p>
      <w:pPr>
        <w:spacing w:before="90"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5"/>
          <w:highlight w:val="none"/>
          <w:lang w:eastAsia="zh-CN"/>
        </w:rPr>
        <w:t xml:space="preserve">第二部分</w:t>
      </w:r>
      <w:r>
        <w:rPr>
          <w:rFonts w:ascii="微软雅黑" w:hAnsi="微软雅黑" w:eastAsia="微软雅黑" w:cs="微软雅黑"/>
          <w:b/>
          <w:bCs/>
          <w:color w:val="auto"/>
          <w:spacing w:val="1"/>
          <w:highlight w:val="none"/>
          <w:lang w:eastAsia="zh-CN"/>
        </w:rPr>
        <w:t xml:space="preserve">      </w:t>
      </w:r>
      <w:r>
        <w:rPr>
          <w:rFonts w:ascii="微软雅黑" w:hAnsi="微软雅黑" w:eastAsia="微软雅黑" w:cs="微软雅黑"/>
          <w:b/>
          <w:bCs/>
          <w:color w:val="auto"/>
          <w:spacing w:val="15"/>
          <w:highlight w:val="none"/>
          <w:lang w:eastAsia="zh-CN"/>
        </w:rPr>
        <w:t xml:space="preserve">评标标准</w:t>
      </w:r>
      <w:r/>
    </w:p>
    <w:p>
      <w:pPr>
        <w:ind w:left="5"/>
        <w:spacing w:before="56"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7"/>
          <w:highlight w:val="none"/>
          <w:lang w:eastAsia="zh-CN"/>
        </w:rPr>
        <w:t xml:space="preserve">一</w:t>
      </w:r>
      <w:r>
        <w:rPr>
          <w:rFonts w:ascii="微软雅黑" w:hAnsi="微软雅黑" w:eastAsia="微软雅黑" w:cs="微软雅黑"/>
          <w:b/>
          <w:bCs/>
          <w:color w:val="auto"/>
          <w:spacing w:val="-32"/>
          <w:highlight w:val="none"/>
          <w:lang w:eastAsia="zh-CN"/>
        </w:rPr>
        <w:t xml:space="preserve"> </w:t>
      </w:r>
      <w:r>
        <w:rPr>
          <w:rFonts w:ascii="微软雅黑" w:hAnsi="微软雅黑" w:eastAsia="微软雅黑" w:cs="微软雅黑"/>
          <w:b/>
          <w:bCs/>
          <w:color w:val="auto"/>
          <w:spacing w:val="17"/>
          <w:highlight w:val="none"/>
          <w:lang w:eastAsia="zh-CN"/>
        </w:rPr>
        <w:t xml:space="preserve">、落实政府采购政策的价格调整</w:t>
      </w:r>
      <w:r/>
    </w:p>
    <w:p>
      <w:pPr>
        <w:ind w:left="2" w:right="63" w:firstLine="26"/>
        <w:spacing w:before="58" w:line="258"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9"/>
          <w:highlight w:val="none"/>
          <w:lang w:eastAsia="zh-CN"/>
        </w:rPr>
        <w:t xml:space="preserve">1</w:t>
      </w:r>
      <w:r>
        <w:rPr>
          <w:rFonts w:ascii="微软雅黑" w:hAnsi="微软雅黑" w:eastAsia="微软雅黑" w:cs="微软雅黑"/>
          <w:b/>
          <w:bCs/>
          <w:color w:val="auto"/>
          <w:spacing w:val="-27"/>
          <w:highlight w:val="none"/>
          <w:lang w:eastAsia="zh-CN"/>
        </w:rPr>
        <w:t xml:space="preserve"> </w:t>
      </w:r>
      <w:r>
        <w:rPr>
          <w:rFonts w:ascii="微软雅黑" w:hAnsi="微软雅黑" w:eastAsia="微软雅黑" w:cs="微软雅黑"/>
          <w:b/>
          <w:bCs/>
          <w:color w:val="auto"/>
          <w:spacing w:val="9"/>
          <w:highlight w:val="none"/>
          <w:lang w:eastAsia="zh-CN"/>
        </w:rPr>
        <w:t xml:space="preserve">.</w:t>
      </w:r>
      <w:r>
        <w:rPr>
          <w:rFonts w:ascii="微软雅黑" w:hAnsi="微软雅黑" w:eastAsia="微软雅黑" w:cs="微软雅黑"/>
          <w:b/>
          <w:bCs/>
          <w:color w:val="auto"/>
          <w:spacing w:val="-37"/>
          <w:highlight w:val="none"/>
          <w:lang w:eastAsia="zh-CN"/>
        </w:rPr>
        <w:t xml:space="preserve"> </w:t>
      </w:r>
      <w:r>
        <w:rPr>
          <w:rFonts w:ascii="微软雅黑" w:hAnsi="微软雅黑" w:eastAsia="微软雅黑" w:cs="微软雅黑"/>
          <w:b/>
          <w:bCs/>
          <w:color w:val="auto"/>
          <w:spacing w:val="9"/>
          <w:highlight w:val="none"/>
          <w:lang w:eastAsia="zh-CN"/>
        </w:rPr>
        <w:t xml:space="preserve">小微型企业价格扣除：本项目或采购包“落实政府采购政策需满足的资格要求”中的“中小企业政策”如</w:t>
      </w:r>
      <w:r>
        <w:rPr>
          <w:rFonts w:ascii="微软雅黑" w:hAnsi="微软雅黑" w:eastAsia="微软雅黑" w:cs="微软雅黑"/>
          <w:b/>
          <w:bCs/>
          <w:color w:val="auto"/>
          <w:spacing w:val="19"/>
          <w:highlight w:val="none"/>
          <w:lang w:eastAsia="zh-CN"/>
        </w:rPr>
        <w:t xml:space="preserve">为专门面向中小企业的，本项目或采购包不再享受小微型企业价格扣除政策。</w:t>
      </w:r>
      <w:r/>
    </w:p>
    <w:p>
      <w:pPr>
        <w:ind w:left="18" w:firstLine="3"/>
        <w:jc w:val="both"/>
        <w:spacing w:before="1" w:line="333"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1.</w:t>
      </w:r>
      <w:r>
        <w:rPr>
          <w:rFonts w:ascii="宋体" w:hAnsi="宋体" w:eastAsia="宋体" w:cs="宋体"/>
          <w:color w:val="auto"/>
          <w:spacing w:val="-55"/>
          <w:highlight w:val="none"/>
          <w:lang w:eastAsia="zh-CN"/>
        </w:rPr>
        <w:t xml:space="preserve"> </w:t>
      </w:r>
      <w:r>
        <w:rPr>
          <w:rFonts w:ascii="宋体" w:hAnsi="宋体" w:eastAsia="宋体" w:cs="宋体"/>
          <w:color w:val="auto"/>
          <w:spacing w:val="19"/>
          <w:highlight w:val="none"/>
          <w:lang w:eastAsia="zh-CN"/>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color w:val="auto"/>
          <w:spacing w:val="73"/>
          <w:highlight w:val="none"/>
          <w:lang w:eastAsia="zh-CN"/>
        </w:rPr>
        <w:t xml:space="preserve"> </w:t>
      </w:r>
      <w:r>
        <w:rPr>
          <w:rFonts w:ascii="宋体" w:hAnsi="宋体" w:eastAsia="宋体" w:cs="宋体"/>
          <w:color w:val="auto"/>
          <w:spacing w:val="19"/>
          <w:highlight w:val="none"/>
          <w:lang w:eastAsia="zh-CN"/>
        </w:rPr>
        <w:t xml:space="preserve">号）的规定提供《中小企业声明函</w:t>
      </w:r>
      <w:r>
        <w:rPr>
          <w:rFonts w:ascii="宋体" w:hAnsi="宋体" w:eastAsia="宋体" w:cs="宋体"/>
          <w:color w:val="auto"/>
          <w:highlight w:val="none"/>
          <w:lang w:eastAsia="zh-CN"/>
        </w:rPr>
        <w:t xml:space="preserve">  </w:t>
      </w:r>
      <w:r>
        <w:rPr>
          <w:rFonts w:ascii="宋体" w:hAnsi="宋体" w:eastAsia="宋体" w:cs="宋体"/>
          <w:color w:val="auto"/>
          <w:spacing w:val="20"/>
          <w:highlight w:val="none"/>
          <w:lang w:eastAsia="zh-CN"/>
        </w:rPr>
        <w:t xml:space="preserve">》（中小企业划型标准详见《关于印发中小企业划型标准规定的通知》工信部联企业〔20</w:t>
      </w:r>
      <w:r>
        <w:rPr>
          <w:rFonts w:ascii="宋体" w:hAnsi="宋体" w:eastAsia="宋体" w:cs="宋体"/>
          <w:color w:val="auto"/>
          <w:spacing w:val="19"/>
          <w:highlight w:val="none"/>
          <w:lang w:eastAsia="zh-CN"/>
        </w:rPr>
        <w:t xml:space="preserve">11〕300号）</w:t>
      </w:r>
      <w:r/>
    </w:p>
    <w:p>
      <w:pPr>
        <w:ind w:left="27"/>
        <w:spacing w:before="129" w:line="107" w:lineRule="exact"/>
        <w:rPr>
          <w:rFonts w:ascii="宋体" w:hAnsi="宋体" w:eastAsia="宋体" w:cs="宋体"/>
          <w:color w:val="auto"/>
          <w:highlight w:val="none"/>
          <w:lang w:eastAsia="zh-CN"/>
        </w:rPr>
      </w:pPr>
      <w:r>
        <w:rPr>
          <w:rFonts w:ascii="宋体" w:hAnsi="宋体" w:eastAsia="宋体" w:cs="宋体"/>
          <w:color w:val="auto"/>
          <w:position w:val="1"/>
          <w:highlight w:val="none"/>
          <w:lang w:eastAsia="zh-CN"/>
        </w:rPr>
        <w:t xml:space="preserve">。</w:t>
      </w:r>
      <w:r/>
    </w:p>
    <w:p>
      <w:pPr>
        <w:ind w:left="12" w:firstLine="10"/>
        <w:spacing w:before="137"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color w:val="auto"/>
          <w:spacing w:val="-1"/>
          <w:highlight w:val="none"/>
          <w:lang w:eastAsia="zh-CN"/>
        </w:rPr>
        <w:t xml:space="preserve">印件。</w:t>
      </w:r>
      <w:r/>
    </w:p>
    <w:p>
      <w:pPr>
        <w:ind w:left="6" w:right="29" w:firstLine="16"/>
        <w:spacing w:before="3"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1.3残疾人福利性单位视同小型、微型企业</w:t>
      </w:r>
      <w:r>
        <w:rPr>
          <w:rFonts w:ascii="宋体" w:hAnsi="宋体" w:eastAsia="宋体" w:cs="宋体"/>
          <w:color w:val="auto"/>
          <w:spacing w:val="19"/>
          <w:highlight w:val="none"/>
          <w:lang w:eastAsia="zh-CN"/>
        </w:rPr>
        <w:t xml:space="preserve">，对其产品价格给予10%的扣除，用扣除后的价格参与评审。</w:t>
      </w:r>
      <w:r>
        <w:rPr>
          <w:rFonts w:ascii="宋体" w:hAnsi="宋体" w:eastAsia="宋体" w:cs="宋体"/>
          <w:color w:val="auto"/>
          <w:spacing w:val="20"/>
          <w:highlight w:val="none"/>
          <w:lang w:eastAsia="zh-CN"/>
        </w:rPr>
        <w:t xml:space="preserve">参加投标的残疾人福利性单位，应当按照《财政部、民政部、中国残疾人联合会关于促进残疾人就业政府采购政策的通知》（财库〔2017〕141号）的规</w:t>
      </w:r>
      <w:r>
        <w:rPr>
          <w:rFonts w:ascii="宋体" w:hAnsi="宋体" w:eastAsia="宋体" w:cs="宋体"/>
          <w:color w:val="auto"/>
          <w:spacing w:val="19"/>
          <w:highlight w:val="none"/>
          <w:lang w:eastAsia="zh-CN"/>
        </w:rPr>
        <w:t xml:space="preserve">定提供《残疾人福利性单位声明函》。</w:t>
      </w:r>
      <w:r/>
    </w:p>
    <w:p>
      <w:pPr>
        <w:ind w:left="22"/>
        <w:spacing w:before="1" w:line="218"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1.4残疾人福利单位、监狱企业属于小型、微型企业的，</w:t>
      </w:r>
      <w:r>
        <w:rPr>
          <w:rFonts w:ascii="宋体" w:hAnsi="宋体" w:eastAsia="宋体" w:cs="宋体"/>
          <w:color w:val="auto"/>
          <w:spacing w:val="18"/>
          <w:highlight w:val="none"/>
          <w:lang w:eastAsia="zh-CN"/>
        </w:rPr>
        <w:t xml:space="preserve">不重复享受政策。</w:t>
      </w:r>
      <w:r/>
    </w:p>
    <w:p>
      <w:pPr>
        <w:ind w:left="6" w:right="146" w:firstLine="16"/>
        <w:spacing w:before="129"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1.5如允许联合体投标的项目，且存在联合投标的，联合协议中约定，小型、微型企业（监狱企业、残</w:t>
      </w:r>
      <w:r>
        <w:rPr>
          <w:rFonts w:ascii="宋体" w:hAnsi="宋体" w:eastAsia="宋体" w:cs="宋体"/>
          <w:color w:val="auto"/>
          <w:spacing w:val="19"/>
          <w:highlight w:val="none"/>
          <w:lang w:eastAsia="zh-CN"/>
        </w:rPr>
        <w:t xml:space="preserve">疾人福利性单位视同小型、微型企业，下同）的协议合同金额占到联合体协议合同总金额30%以上的，</w:t>
      </w:r>
      <w:r/>
    </w:p>
    <w:p>
      <w:pPr>
        <w:ind w:left="7" w:right="41" w:firstLine="1"/>
        <w:spacing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可给予联合体4%的价格扣除，用扣除后的价格参与评审。投标人须在《联合体各方共同投标协议》中明</w:t>
      </w:r>
      <w:r>
        <w:rPr>
          <w:rFonts w:ascii="宋体" w:hAnsi="宋体" w:eastAsia="宋体" w:cs="宋体"/>
          <w:color w:val="auto"/>
          <w:spacing w:val="16"/>
          <w:highlight w:val="none"/>
          <w:lang w:eastAsia="zh-CN"/>
        </w:rPr>
        <w:t xml:space="preserve">确，否则不得享受价格扣除。</w:t>
      </w:r>
      <w:r/>
    </w:p>
    <w:p>
      <w:pPr>
        <w:ind w:left="8"/>
        <w:spacing w:line="217"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联合体各方均为小型、微型企业的，联合体视同为小型、微型企业按规定享受价格扣除。</w:t>
      </w:r>
      <w:r/>
    </w:p>
    <w:p>
      <w:pPr>
        <w:ind w:left="8" w:right="62" w:firstLine="2"/>
        <w:spacing w:before="130" w:line="333"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auto"/>
          <w:spacing w:val="19"/>
          <w:highlight w:val="none"/>
          <w:lang w:eastAsia="zh-CN"/>
        </w:rPr>
        <w:t xml:space="preserve">未进行明确的亦不得享受价格扣除。</w:t>
      </w:r>
      <w:r/>
    </w:p>
    <w:p>
      <w:pPr>
        <w:spacing w:line="333" w:lineRule="auto"/>
        <w:rPr>
          <w:rFonts w:ascii="宋体" w:hAnsi="宋体" w:eastAsia="宋体" w:cs="宋体"/>
          <w:color w:val="auto"/>
          <w:highlight w:val="none"/>
          <w:lang w:eastAsia="zh-CN"/>
        </w:rPr>
        <w:sectPr>
          <w:footerReference w:type="default" r:id="rId34"/>
          <w:footnotePr/>
          <w:endnotePr/>
          <w:type w:val="nextPage"/>
          <w:pgSz w:w="11900" w:h="16840" w:orient="portrait"/>
          <w:pgMar w:top="1143" w:right="743" w:bottom="570" w:left="720" w:header="0" w:footer="334" w:gutter="0"/>
          <w:cols w:num="1" w:sep="0" w:space="1701" w:equalWidth="1"/>
          <w:docGrid w:linePitch="360"/>
        </w:sectPr>
      </w:pPr>
      <w:r>
        <w:rPr>
          <w:rFonts w:ascii="宋体" w:hAnsi="宋体" w:eastAsia="宋体" w:cs="宋体"/>
          <w:color w:val="auto"/>
          <w:highlight w:val="none"/>
          <w:lang w:eastAsia="zh-CN"/>
        </w:rPr>
      </w:r>
      <w:r/>
    </w:p>
    <w:p>
      <w:pPr>
        <w:ind w:left="31"/>
        <w:spacing w:before="50"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6"/>
          <w:highlight w:val="none"/>
          <w:lang w:eastAsia="zh-CN"/>
        </w:rPr>
        <w:t xml:space="preserve">二、评分标准</w:t>
      </w:r>
      <w:r/>
    </w:p>
    <w:p>
      <w:pPr>
        <w:ind w:left="37" w:right="86" w:hanging="6"/>
        <w:jc w:val="both"/>
        <w:spacing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color w:val="auto"/>
          <w:highlight w:val="none"/>
          <w:lang w:eastAsia="zh-CN"/>
        </w:rPr>
        <w:t xml:space="preserve"> </w:t>
      </w:r>
      <w:r>
        <w:rPr>
          <w:rFonts w:hint="eastAsia" w:ascii="宋体" w:hAnsi="宋体" w:eastAsia="宋体" w:cs="宋体"/>
          <w:color w:val="auto"/>
          <w:highlight w:val="none"/>
          <w:lang w:eastAsia="zh-CN"/>
        </w:rPr>
        <w:t xml:space="preserve">，</w:t>
      </w:r>
      <w:r>
        <w:rPr>
          <w:rFonts w:ascii="宋体" w:hAnsi="宋体" w:eastAsia="宋体" w:cs="宋体"/>
          <w:color w:val="auto"/>
          <w:spacing w:val="25"/>
          <w:highlight w:val="none"/>
          <w:lang w:eastAsia="zh-CN"/>
        </w:rPr>
        <w:t xml:space="preserve">岗位人员不得兼任。</w:t>
      </w:r>
      <w:r/>
    </w:p>
    <w:p>
      <w:pPr>
        <w:ind w:left="32" w:right="86" w:hanging="1"/>
        <w:spacing w:line="333"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p>
    <w:p>
      <w:pPr>
        <w:ind w:left="53"/>
        <w:spacing w:before="130" w:line="108" w:lineRule="exact"/>
        <w:rPr>
          <w:rFonts w:ascii="宋体" w:hAnsi="宋体" w:eastAsia="宋体" w:cs="宋体"/>
          <w:color w:val="auto"/>
          <w:highlight w:val="none"/>
          <w:lang w:eastAsia="zh-CN"/>
        </w:rPr>
      </w:pPr>
      <w:r>
        <w:rPr>
          <w:rFonts w:ascii="宋体" w:hAnsi="宋体" w:eastAsia="宋体" w:cs="宋体"/>
          <w:color w:val="auto"/>
          <w:position w:val="1"/>
          <w:highlight w:val="none"/>
          <w:lang w:eastAsia="zh-CN"/>
        </w:rPr>
        <w:t xml:space="preserve">。</w:t>
      </w:r>
      <w:r/>
    </w:p>
    <w:p>
      <w:pPr>
        <w:pStyle w:val="1895"/>
        <w:spacing w:line="442" w:lineRule="auto"/>
        <w:rPr>
          <w:color w:val="auto"/>
          <w:highlight w:val="none"/>
          <w:lang w:eastAsia="zh-CN"/>
        </w:rPr>
      </w:pPr>
      <w:r>
        <w:rPr>
          <w:color w:val="auto"/>
          <w:highlight w:val="none"/>
          <w:lang w:eastAsia="zh-CN"/>
        </w:rPr>
      </w:r>
      <w:r/>
    </w:p>
    <w:p>
      <w:pPr>
        <w:spacing w:before="90" w:line="209" w:lineRule="auto"/>
        <w:rPr>
          <w:rFonts w:ascii="微软雅黑" w:hAnsi="微软雅黑" w:eastAsia="微软雅黑" w:cs="微软雅黑"/>
          <w:color w:val="auto"/>
          <w:highlight w:val="none"/>
        </w:rPr>
      </w:pPr>
      <w:r>
        <w:rPr>
          <w:rFonts w:ascii="微软雅黑" w:hAnsi="微软雅黑" w:eastAsia="微软雅黑" w:cs="微软雅黑"/>
          <w:b/>
          <w:bCs/>
          <w:color w:val="auto"/>
          <w:spacing w:val="-7"/>
          <w:highlight w:val="none"/>
        </w:rPr>
        <w:t xml:space="preserve">（</w:t>
      </w:r>
      <w:r>
        <w:rPr>
          <w:rFonts w:ascii="微软雅黑" w:hAnsi="微软雅黑" w:eastAsia="微软雅黑" w:cs="微软雅黑"/>
          <w:b/>
          <w:bCs/>
          <w:color w:val="auto"/>
          <w:spacing w:val="21"/>
          <w:highlight w:val="none"/>
        </w:rPr>
        <w:t xml:space="preserve"> </w:t>
      </w:r>
      <w:r>
        <w:rPr>
          <w:rFonts w:ascii="微软雅黑" w:hAnsi="微软雅黑" w:eastAsia="微软雅黑" w:cs="微软雅黑"/>
          <w:b/>
          <w:bCs/>
          <w:color w:val="auto"/>
          <w:spacing w:val="-7"/>
          <w:highlight w:val="none"/>
        </w:rPr>
        <w:t xml:space="preserve">一</w:t>
      </w:r>
      <w:r>
        <w:rPr>
          <w:rFonts w:ascii="微软雅黑" w:hAnsi="微软雅黑" w:eastAsia="微软雅黑" w:cs="微软雅黑"/>
          <w:b/>
          <w:bCs/>
          <w:color w:val="auto"/>
          <w:spacing w:val="22"/>
          <w:highlight w:val="none"/>
        </w:rPr>
        <w:t xml:space="preserve"> </w:t>
      </w:r>
      <w:r>
        <w:rPr>
          <w:rFonts w:ascii="微软雅黑" w:hAnsi="微软雅黑" w:eastAsia="微软雅黑" w:cs="微软雅黑"/>
          <w:b/>
          <w:bCs/>
          <w:color w:val="auto"/>
          <w:spacing w:val="-7"/>
          <w:highlight w:val="none"/>
        </w:rPr>
        <w:t xml:space="preserve">）价格分</w:t>
      </w:r>
      <w:r/>
    </w:p>
    <w:p>
      <w:pPr>
        <w:spacing w:before="119"/>
        <w:rPr>
          <w:color w:val="auto"/>
          <w:highlight w:val="none"/>
        </w:rPr>
      </w:pPr>
      <w:r>
        <w:rPr>
          <w:color w:val="auto"/>
          <w:highlight w:val="none"/>
        </w:rPr>
      </w:r>
      <w:r/>
    </w:p>
    <w:tbl>
      <w:tblPr>
        <w:tblStyle w:val="1721"/>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7"/>
        </w:trPr>
        <w:tc>
          <w:tcPr>
            <w:tcW w:w="3075" w:type="dxa"/>
            <w:vAlign w:val="top"/>
            <w:textDirection w:val="lrTb"/>
            <w:noWrap w:val="false"/>
          </w:tcPr>
          <w:p>
            <w:pPr>
              <w:pStyle w:val="1903"/>
              <w:ind w:left="127"/>
              <w:spacing w:before="177" w:line="219" w:lineRule="auto"/>
              <w:rPr>
                <w:color w:val="auto"/>
                <w:highlight w:val="none"/>
              </w:rPr>
            </w:pPr>
            <w:r>
              <w:rPr>
                <w:color w:val="auto"/>
                <w:spacing w:val="11"/>
                <w:highlight w:val="none"/>
              </w:rPr>
              <w:t xml:space="preserve">评分项</w:t>
            </w:r>
            <w:r/>
          </w:p>
        </w:tc>
        <w:tc>
          <w:tcPr>
            <w:tcW w:w="6135" w:type="dxa"/>
            <w:vAlign w:val="top"/>
            <w:textDirection w:val="lrTb"/>
            <w:noWrap w:val="false"/>
          </w:tcPr>
          <w:p>
            <w:pPr>
              <w:pStyle w:val="1903"/>
              <w:ind w:left="124"/>
              <w:spacing w:before="177" w:line="219" w:lineRule="auto"/>
              <w:rPr>
                <w:color w:val="auto"/>
                <w:highlight w:val="none"/>
              </w:rPr>
            </w:pPr>
            <w:r>
              <w:rPr>
                <w:color w:val="auto"/>
                <w:spacing w:val="13"/>
                <w:highlight w:val="none"/>
              </w:rPr>
              <w:t xml:space="preserve">评分标准</w:t>
            </w:r>
            <w:r/>
          </w:p>
        </w:tc>
        <w:tc>
          <w:tcPr>
            <w:tcW w:w="1235" w:type="dxa"/>
            <w:vAlign w:val="top"/>
            <w:textDirection w:val="lrTb"/>
            <w:noWrap w:val="false"/>
          </w:tcPr>
          <w:p>
            <w:pPr>
              <w:pStyle w:val="1903"/>
              <w:ind w:left="136"/>
              <w:spacing w:before="176" w:line="219" w:lineRule="auto"/>
              <w:rPr>
                <w:color w:val="auto"/>
                <w:highlight w:val="none"/>
              </w:rPr>
            </w:pPr>
            <w:r>
              <w:rPr>
                <w:color w:val="auto"/>
                <w:spacing w:val="5"/>
                <w:highlight w:val="none"/>
              </w:rPr>
              <w:t xml:space="preserve">分值</w:t>
            </w:r>
            <w:r/>
          </w:p>
        </w:tc>
      </w:tr>
      <w:tr>
        <w:trPr>
          <w:trHeight w:val="2994"/>
        </w:trPr>
        <w:tc>
          <w:tcPr>
            <w:tcW w:w="3075" w:type="dxa"/>
            <w:vAlign w:val="top"/>
            <w:textDirection w:val="lrTb"/>
            <w:noWrap w:val="false"/>
          </w:tcPr>
          <w:p>
            <w:pPr>
              <w:pStyle w:val="1903"/>
              <w:ind w:left="129"/>
              <w:spacing w:before="172" w:line="217" w:lineRule="auto"/>
              <w:rPr>
                <w:color w:val="auto"/>
                <w:highlight w:val="none"/>
              </w:rPr>
            </w:pPr>
            <w:r>
              <w:rPr>
                <w:color w:val="auto"/>
                <w:spacing w:val="10"/>
                <w:highlight w:val="none"/>
              </w:rPr>
              <w:t xml:space="preserve">价格分</w:t>
            </w:r>
            <w:r/>
          </w:p>
        </w:tc>
        <w:tc>
          <w:tcPr>
            <w:tcW w:w="6135" w:type="dxa"/>
            <w:vAlign w:val="top"/>
            <w:textDirection w:val="lrTb"/>
            <w:noWrap w:val="false"/>
          </w:tcPr>
          <w:p>
            <w:pPr>
              <w:pStyle w:val="1903"/>
              <w:ind w:left="124" w:right="248"/>
              <w:spacing w:before="172" w:line="310" w:lineRule="auto"/>
              <w:rPr>
                <w:color w:val="auto"/>
                <w:highlight w:val="none"/>
                <w:lang w:eastAsia="zh-CN"/>
              </w:rPr>
            </w:pPr>
            <w:r>
              <w:rPr>
                <w:color w:val="auto"/>
                <w:spacing w:val="20"/>
                <w:highlight w:val="none"/>
                <w:lang w:eastAsia="zh-CN"/>
              </w:rPr>
              <w:t xml:space="preserve">采用低价优先法计算，即满足招标文件要求且</w:t>
            </w:r>
            <w:r>
              <w:rPr>
                <w:color w:val="auto"/>
                <w:spacing w:val="19"/>
                <w:highlight w:val="none"/>
                <w:lang w:eastAsia="zh-CN"/>
              </w:rPr>
              <w:t xml:space="preserve">投标价格最</w:t>
            </w:r>
            <w:r>
              <w:rPr>
                <w:color w:val="auto"/>
                <w:spacing w:val="20"/>
                <w:highlight w:val="none"/>
                <w:lang w:eastAsia="zh-CN"/>
              </w:rPr>
              <w:t xml:space="preserve">低的投标报价为评标基准价，其价格分为满分</w:t>
            </w:r>
            <w:r>
              <w:rPr>
                <w:color w:val="auto"/>
                <w:spacing w:val="19"/>
                <w:highlight w:val="none"/>
                <w:lang w:eastAsia="zh-CN"/>
              </w:rPr>
              <w:t xml:space="preserve">。其他投标</w:t>
            </w:r>
            <w:r>
              <w:rPr>
                <w:color w:val="auto"/>
                <w:spacing w:val="16"/>
                <w:highlight w:val="none"/>
                <w:lang w:eastAsia="zh-CN"/>
              </w:rPr>
              <w:t xml:space="preserve">人的价格分统一按照下列公式计算：</w:t>
            </w:r>
            <w:r/>
          </w:p>
          <w:p>
            <w:pPr>
              <w:pStyle w:val="1903"/>
              <w:ind w:left="126" w:right="227" w:hanging="2"/>
              <w:spacing w:before="2" w:line="309" w:lineRule="auto"/>
              <w:rPr>
                <w:color w:val="auto"/>
                <w:highlight w:val="none"/>
                <w:lang w:eastAsia="zh-CN"/>
              </w:rPr>
            </w:pPr>
            <w:r>
              <w:rPr>
                <w:color w:val="auto"/>
                <w:spacing w:val="20"/>
                <w:highlight w:val="none"/>
                <w:lang w:eastAsia="zh-CN"/>
              </w:rPr>
              <w:t xml:space="preserve">投标报价得分=（评标基准价／投标报价）×价格</w:t>
            </w:r>
            <w:r>
              <w:rPr>
                <w:color w:val="auto"/>
                <w:spacing w:val="19"/>
                <w:highlight w:val="none"/>
                <w:lang w:eastAsia="zh-CN"/>
              </w:rPr>
              <w:t xml:space="preserve">权值×1</w:t>
            </w:r>
            <w:r>
              <w:rPr>
                <w:color w:val="auto"/>
                <w:highlight w:val="none"/>
                <w:lang w:eastAsia="zh-CN"/>
              </w:rPr>
              <w:t xml:space="preserve"> 00。</w:t>
            </w:r>
            <w:r/>
          </w:p>
          <w:p>
            <w:pPr>
              <w:pStyle w:val="1903"/>
              <w:ind w:left="125" w:right="248" w:firstLine="17"/>
              <w:spacing w:before="1" w:line="307" w:lineRule="auto"/>
              <w:rPr>
                <w:color w:val="auto"/>
                <w:highlight w:val="none"/>
                <w:lang w:eastAsia="zh-CN"/>
              </w:rPr>
            </w:pPr>
            <w:r>
              <w:rPr>
                <w:color w:val="auto"/>
                <w:spacing w:val="19"/>
                <w:highlight w:val="none"/>
                <w:lang w:eastAsia="zh-CN"/>
              </w:rPr>
              <w:t xml:space="preserve">因落实政府采购政策进行价格调整的，以调整后的价格计</w:t>
            </w:r>
            <w:r>
              <w:rPr>
                <w:color w:val="auto"/>
                <w:spacing w:val="20"/>
                <w:highlight w:val="none"/>
                <w:lang w:eastAsia="zh-CN"/>
              </w:rPr>
              <w:t xml:space="preserve">算评标基准价和投标报价。关于价格扣除详</w:t>
            </w:r>
            <w:r>
              <w:rPr>
                <w:color w:val="auto"/>
                <w:spacing w:val="19"/>
                <w:highlight w:val="none"/>
                <w:lang w:eastAsia="zh-CN"/>
              </w:rPr>
              <w:t xml:space="preserve">见本章第二部</w:t>
            </w:r>
            <w:r>
              <w:rPr>
                <w:color w:val="auto"/>
                <w:spacing w:val="13"/>
                <w:highlight w:val="none"/>
                <w:lang w:eastAsia="zh-CN"/>
              </w:rPr>
              <w:t xml:space="preserve">分“</w:t>
            </w:r>
            <w:r>
              <w:rPr>
                <w:color w:val="auto"/>
                <w:spacing w:val="-57"/>
                <w:highlight w:val="none"/>
                <w:lang w:eastAsia="zh-CN"/>
              </w:rPr>
              <w:t xml:space="preserve"> </w:t>
            </w:r>
            <w:r>
              <w:rPr>
                <w:color w:val="auto"/>
                <w:spacing w:val="13"/>
                <w:highlight w:val="none"/>
                <w:lang w:eastAsia="zh-CN"/>
              </w:rPr>
              <w:t xml:space="preserve">一</w:t>
            </w:r>
            <w:r>
              <w:rPr>
                <w:color w:val="auto"/>
                <w:spacing w:val="-61"/>
                <w:highlight w:val="none"/>
                <w:lang w:eastAsia="zh-CN"/>
              </w:rPr>
              <w:t xml:space="preserve"> </w:t>
            </w:r>
            <w:r>
              <w:rPr>
                <w:color w:val="auto"/>
                <w:spacing w:val="13"/>
                <w:highlight w:val="none"/>
                <w:lang w:eastAsia="zh-CN"/>
              </w:rPr>
              <w:t xml:space="preserve">、落实政府采购政策的价格调整”。</w:t>
            </w:r>
            <w:r/>
          </w:p>
        </w:tc>
        <w:tc>
          <w:tcPr>
            <w:tcW w:w="1235" w:type="dxa"/>
            <w:vAlign w:val="top"/>
            <w:textDirection w:val="lrTb"/>
            <w:noWrap w:val="false"/>
          </w:tcPr>
          <w:p>
            <w:pPr>
              <w:pStyle w:val="1903"/>
              <w:ind w:left="136"/>
              <w:spacing w:before="172" w:line="239" w:lineRule="auto"/>
              <w:rPr>
                <w:color w:val="auto"/>
                <w:highlight w:val="none"/>
              </w:rPr>
            </w:pPr>
            <w:r>
              <w:rPr>
                <w:color w:val="auto"/>
                <w:spacing w:val="5"/>
                <w:highlight w:val="none"/>
              </w:rPr>
              <w:t xml:space="preserve">20</w:t>
            </w:r>
            <w:r/>
          </w:p>
        </w:tc>
      </w:tr>
    </w:tbl>
    <w:p>
      <w:pPr>
        <w:pStyle w:val="1895"/>
        <w:spacing w:line="366" w:lineRule="auto"/>
        <w:rPr>
          <w:color w:val="auto"/>
          <w:highlight w:val="none"/>
        </w:rPr>
      </w:pPr>
      <w:r>
        <w:rPr>
          <w:color w:val="auto"/>
          <w:highlight w:val="none"/>
        </w:rPr>
      </w:r>
      <w:r/>
    </w:p>
    <w:p>
      <w:pPr>
        <w:spacing w:before="90" w:line="209" w:lineRule="auto"/>
        <w:rPr>
          <w:rFonts w:ascii="微软雅黑" w:hAnsi="微软雅黑" w:eastAsia="微软雅黑" w:cs="微软雅黑"/>
          <w:color w:val="auto"/>
          <w:highlight w:val="none"/>
        </w:rPr>
      </w:pPr>
      <w:r>
        <w:rPr>
          <w:rFonts w:ascii="微软雅黑" w:hAnsi="微软雅黑" w:eastAsia="微软雅黑" w:cs="微软雅黑"/>
          <w:b/>
          <w:bCs/>
          <w:color w:val="auto"/>
          <w:spacing w:val="21"/>
          <w:highlight w:val="none"/>
        </w:rPr>
        <w:t xml:space="preserve">（二）技术分</w:t>
      </w:r>
      <w:r/>
    </w:p>
    <w:p>
      <w:pPr>
        <w:spacing w:before="119"/>
        <w:rPr>
          <w:color w:val="auto"/>
          <w:highlight w:val="none"/>
        </w:rPr>
      </w:pPr>
      <w:r>
        <w:rPr>
          <w:color w:val="auto"/>
          <w:highlight w:val="none"/>
        </w:rPr>
      </w:r>
      <w:r/>
    </w:p>
    <w:tbl>
      <w:tblPr>
        <w:tblStyle w:val="1721"/>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7"/>
        </w:trPr>
        <w:tc>
          <w:tcPr>
            <w:tcW w:w="3075" w:type="dxa"/>
            <w:vAlign w:val="top"/>
            <w:textDirection w:val="lrTb"/>
            <w:noWrap w:val="false"/>
          </w:tcPr>
          <w:p>
            <w:pPr>
              <w:pStyle w:val="1903"/>
              <w:ind w:left="127"/>
              <w:spacing w:before="177" w:line="219" w:lineRule="auto"/>
              <w:rPr>
                <w:color w:val="auto"/>
                <w:highlight w:val="none"/>
              </w:rPr>
            </w:pPr>
            <w:r>
              <w:rPr>
                <w:color w:val="auto"/>
                <w:spacing w:val="11"/>
                <w:highlight w:val="none"/>
              </w:rPr>
              <w:t xml:space="preserve">评分项</w:t>
            </w:r>
            <w:r/>
          </w:p>
        </w:tc>
        <w:tc>
          <w:tcPr>
            <w:tcW w:w="6135" w:type="dxa"/>
            <w:vAlign w:val="top"/>
            <w:textDirection w:val="lrTb"/>
            <w:noWrap w:val="false"/>
          </w:tcPr>
          <w:p>
            <w:pPr>
              <w:pStyle w:val="1903"/>
              <w:ind w:left="124"/>
              <w:spacing w:before="177" w:line="219" w:lineRule="auto"/>
              <w:rPr>
                <w:color w:val="auto"/>
                <w:highlight w:val="none"/>
              </w:rPr>
            </w:pPr>
            <w:r>
              <w:rPr>
                <w:color w:val="auto"/>
                <w:spacing w:val="13"/>
                <w:highlight w:val="none"/>
              </w:rPr>
              <w:t xml:space="preserve">评分标准</w:t>
            </w:r>
            <w:r/>
          </w:p>
        </w:tc>
        <w:tc>
          <w:tcPr>
            <w:tcW w:w="1235" w:type="dxa"/>
            <w:vAlign w:val="top"/>
            <w:textDirection w:val="lrTb"/>
            <w:noWrap w:val="false"/>
          </w:tcPr>
          <w:p>
            <w:pPr>
              <w:pStyle w:val="1903"/>
              <w:ind w:left="136"/>
              <w:spacing w:before="176" w:line="219" w:lineRule="auto"/>
              <w:rPr>
                <w:color w:val="auto"/>
                <w:highlight w:val="none"/>
              </w:rPr>
            </w:pPr>
            <w:r>
              <w:rPr>
                <w:color w:val="auto"/>
                <w:spacing w:val="5"/>
                <w:highlight w:val="none"/>
              </w:rPr>
              <w:t xml:space="preserve">分值</w:t>
            </w:r>
            <w:r/>
          </w:p>
        </w:tc>
      </w:tr>
      <w:tr>
        <w:trPr>
          <w:trHeight w:val="4510"/>
        </w:trPr>
        <w:tc>
          <w:tcPr>
            <w:tcW w:w="3075" w:type="dxa"/>
            <w:vAlign w:val="top"/>
            <w:textDirection w:val="lrTb"/>
            <w:noWrap w:val="false"/>
          </w:tcPr>
          <w:p>
            <w:pPr>
              <w:pStyle w:val="1903"/>
              <w:ind w:left="168"/>
              <w:spacing w:before="173" w:line="219" w:lineRule="auto"/>
              <w:rPr>
                <w:color w:val="auto"/>
                <w:highlight w:val="none"/>
                <w:lang w:eastAsia="zh-CN"/>
              </w:rPr>
            </w:pPr>
            <w:r>
              <w:rPr>
                <w:color w:val="auto"/>
                <w:spacing w:val="13"/>
                <w:highlight w:val="none"/>
                <w:lang w:eastAsia="zh-CN"/>
              </w:rPr>
              <w:t xml:space="preserve">目标及整体设想（5分）</w:t>
            </w:r>
            <w:r/>
          </w:p>
        </w:tc>
        <w:tc>
          <w:tcPr>
            <w:tcW w:w="6135" w:type="dxa"/>
            <w:vAlign w:val="top"/>
            <w:textDirection w:val="lrTb"/>
            <w:noWrap w:val="false"/>
          </w:tcPr>
          <w:p>
            <w:pPr>
              <w:pStyle w:val="1903"/>
              <w:ind w:left="125" w:right="248" w:hanging="1"/>
              <w:spacing w:before="172" w:line="310" w:lineRule="auto"/>
              <w:rPr>
                <w:color w:val="auto"/>
                <w:highlight w:val="none"/>
                <w:lang w:eastAsia="zh-CN"/>
              </w:rPr>
            </w:pPr>
            <w:r>
              <w:rPr>
                <w:color w:val="auto"/>
                <w:spacing w:val="20"/>
                <w:highlight w:val="none"/>
                <w:lang w:eastAsia="zh-CN"/>
              </w:rPr>
              <w:t xml:space="preserve">考察投标人的目标及整体设想方案，方案内容</w:t>
            </w:r>
            <w:r>
              <w:rPr>
                <w:color w:val="auto"/>
                <w:spacing w:val="19"/>
                <w:highlight w:val="none"/>
                <w:lang w:eastAsia="zh-CN"/>
              </w:rPr>
              <w:t xml:space="preserve">包括：①项目分析、服务定位、服务理念、目标等；②管理思路与措</w:t>
            </w:r>
            <w:r>
              <w:rPr>
                <w:color w:val="auto"/>
                <w:spacing w:val="18"/>
                <w:highlight w:val="none"/>
                <w:lang w:eastAsia="zh-CN"/>
              </w:rPr>
              <w:t xml:space="preserve">施；③整体服务模式。根据方案情况综合打分。</w:t>
            </w:r>
            <w:r/>
          </w:p>
          <w:p>
            <w:pPr>
              <w:pStyle w:val="1903"/>
              <w:ind w:left="129" w:right="248" w:hanging="3"/>
              <w:spacing w:before="1" w:line="309" w:lineRule="auto"/>
              <w:rPr>
                <w:color w:val="auto"/>
                <w:highlight w:val="none"/>
                <w:lang w:eastAsia="zh-CN"/>
              </w:rPr>
            </w:pPr>
            <w:r>
              <w:rPr>
                <w:color w:val="auto"/>
                <w:spacing w:val="19"/>
                <w:highlight w:val="none"/>
                <w:lang w:eastAsia="zh-CN"/>
              </w:rPr>
              <w:t xml:space="preserve">方案清晰、合理、详细、全面、针对性强、可行性强，且</w:t>
            </w:r>
            <w:r>
              <w:rPr>
                <w:color w:val="auto"/>
                <w:spacing w:val="15"/>
                <w:highlight w:val="none"/>
                <w:lang w:eastAsia="zh-CN"/>
              </w:rPr>
              <w:t xml:space="preserve">3项内容方案均齐全的，得5分；</w:t>
            </w:r>
            <w:r/>
          </w:p>
          <w:p>
            <w:pPr>
              <w:pStyle w:val="1903"/>
              <w:ind w:left="125" w:right="248"/>
              <w:spacing w:line="284" w:lineRule="auto"/>
              <w:rPr>
                <w:color w:val="auto"/>
                <w:spacing w:val="19"/>
                <w:highlight w:val="none"/>
                <w:lang w:eastAsia="zh-CN"/>
              </w:rPr>
            </w:pPr>
            <w:r>
              <w:rPr>
                <w:color w:val="auto"/>
                <w:spacing w:val="19"/>
                <w:highlight w:val="none"/>
                <w:lang w:eastAsia="zh-CN"/>
              </w:rPr>
              <w:t xml:space="preserve">方案较清晰、较合理、较详细、较全面、针对性较强、可</w:t>
            </w:r>
            <w:r>
              <w:rPr>
                <w:color w:val="auto"/>
                <w:spacing w:val="17"/>
                <w:highlight w:val="none"/>
                <w:lang w:eastAsia="zh-CN"/>
              </w:rPr>
              <w:t xml:space="preserve">行性较强，能够提供2-3项内容方案的，得4分；</w:t>
            </w:r>
            <w:r/>
          </w:p>
          <w:p>
            <w:pPr>
              <w:pStyle w:val="1903"/>
              <w:ind w:left="125" w:right="248"/>
              <w:spacing w:before="177" w:line="310" w:lineRule="auto"/>
              <w:rPr>
                <w:color w:val="auto"/>
                <w:highlight w:val="none"/>
                <w:lang w:eastAsia="zh-CN"/>
              </w:rPr>
            </w:pPr>
            <w:r>
              <w:rPr>
                <w:color w:val="auto"/>
                <w:spacing w:val="19"/>
                <w:highlight w:val="none"/>
                <w:lang w:eastAsia="zh-CN"/>
              </w:rPr>
              <w:t xml:space="preserve">方案清晰度、合理性、详细性、全面性、针对性、可行性</w:t>
            </w:r>
            <w:r>
              <w:rPr>
                <w:color w:val="auto"/>
                <w:spacing w:val="17"/>
                <w:highlight w:val="none"/>
                <w:lang w:eastAsia="zh-CN"/>
              </w:rPr>
              <w:t xml:space="preserve">均一般，能够提供1-3项内容方案的，得3分；</w:t>
            </w:r>
            <w:r/>
          </w:p>
          <w:p>
            <w:pPr>
              <w:pStyle w:val="1903"/>
              <w:ind w:left="127" w:right="206" w:hanging="1"/>
              <w:spacing w:before="1" w:line="309" w:lineRule="auto"/>
              <w:rPr>
                <w:color w:val="auto"/>
                <w:highlight w:val="none"/>
                <w:lang w:eastAsia="zh-CN"/>
              </w:rPr>
            </w:pPr>
            <w:r>
              <w:rPr>
                <w:color w:val="auto"/>
                <w:spacing w:val="20"/>
                <w:highlight w:val="none"/>
                <w:lang w:eastAsia="zh-CN"/>
              </w:rPr>
              <w:t xml:space="preserve">方案内容基本满足要求，能够提供1-3项内容方</w:t>
            </w:r>
            <w:r>
              <w:rPr>
                <w:color w:val="auto"/>
                <w:spacing w:val="19"/>
                <w:highlight w:val="none"/>
                <w:lang w:eastAsia="zh-CN"/>
              </w:rPr>
              <w:t xml:space="preserve">案的，得2</w:t>
            </w:r>
            <w:r>
              <w:rPr>
                <w:color w:val="auto"/>
                <w:spacing w:val="-10"/>
                <w:highlight w:val="none"/>
                <w:lang w:eastAsia="zh-CN"/>
              </w:rPr>
              <w:t xml:space="preserve">分；</w:t>
            </w:r>
            <w:r/>
          </w:p>
          <w:p>
            <w:pPr>
              <w:pStyle w:val="1903"/>
              <w:ind w:left="128"/>
              <w:spacing w:line="217" w:lineRule="auto"/>
              <w:rPr>
                <w:color w:val="auto"/>
                <w:highlight w:val="none"/>
                <w:lang w:eastAsia="zh-CN"/>
              </w:rPr>
            </w:pPr>
            <w:r>
              <w:rPr>
                <w:color w:val="auto"/>
                <w:spacing w:val="18"/>
                <w:highlight w:val="none"/>
                <w:lang w:eastAsia="zh-CN"/>
              </w:rPr>
              <w:t xml:space="preserve">未按要求提供方案内容或无方案的，均不得分。</w:t>
            </w:r>
            <w:r/>
          </w:p>
        </w:tc>
        <w:tc>
          <w:tcPr>
            <w:tcW w:w="1235" w:type="dxa"/>
            <w:vAlign w:val="top"/>
            <w:textDirection w:val="lrTb"/>
            <w:noWrap w:val="false"/>
          </w:tcPr>
          <w:p>
            <w:pPr>
              <w:pStyle w:val="1903"/>
              <w:ind w:left="138"/>
              <w:spacing w:before="172" w:line="239" w:lineRule="auto"/>
              <w:rPr>
                <w:color w:val="auto"/>
                <w:highlight w:val="none"/>
              </w:rPr>
            </w:pPr>
            <w:r>
              <w:rPr>
                <w:color w:val="auto"/>
                <w:highlight w:val="none"/>
              </w:rPr>
              <w:t xml:space="preserve">5</w:t>
            </w:r>
            <w:r/>
          </w:p>
        </w:tc>
      </w:tr>
      <w:tr>
        <w:trPr>
          <w:trHeight w:val="4405"/>
        </w:trPr>
        <w:tc>
          <w:tcPr>
            <w:tcW w:w="3075" w:type="dxa"/>
            <w:vAlign w:val="top"/>
            <w:textDirection w:val="lrTb"/>
            <w:noWrap w:val="false"/>
          </w:tcPr>
          <w:p>
            <w:pPr>
              <w:pStyle w:val="1903"/>
              <w:ind w:left="132"/>
              <w:spacing w:before="171" w:line="219" w:lineRule="auto"/>
              <w:rPr>
                <w:color w:val="auto"/>
                <w:highlight w:val="none"/>
              </w:rPr>
            </w:pPr>
            <w:r>
              <w:rPr>
                <w:color w:val="auto"/>
                <w:spacing w:val="16"/>
                <w:highlight w:val="none"/>
              </w:rPr>
              <w:t xml:space="preserve">管理服务体系（5分）</w:t>
            </w:r>
            <w:r/>
          </w:p>
        </w:tc>
        <w:tc>
          <w:tcPr>
            <w:tcW w:w="6135" w:type="dxa"/>
            <w:vAlign w:val="top"/>
            <w:textDirection w:val="lrTb"/>
            <w:noWrap w:val="false"/>
          </w:tcPr>
          <w:p>
            <w:pPr>
              <w:pStyle w:val="1903"/>
              <w:ind w:left="125" w:right="248" w:hanging="1"/>
              <w:spacing w:before="171" w:line="310" w:lineRule="auto"/>
              <w:rPr>
                <w:color w:val="auto"/>
                <w:highlight w:val="none"/>
                <w:lang w:eastAsia="zh-CN"/>
              </w:rPr>
            </w:pPr>
            <w:r>
              <w:rPr>
                <w:color w:val="auto"/>
                <w:spacing w:val="20"/>
                <w:highlight w:val="none"/>
                <w:lang w:eastAsia="zh-CN"/>
              </w:rPr>
              <w:t xml:space="preserve">考察投标人的管理服务体系方案，方案内容包</w:t>
            </w:r>
            <w:r>
              <w:rPr>
                <w:color w:val="auto"/>
                <w:spacing w:val="19"/>
                <w:highlight w:val="none"/>
                <w:lang w:eastAsia="zh-CN"/>
              </w:rPr>
              <w:t xml:space="preserve">括：①组织架构及岗位设置等；②项目体系的建设与运作；③项目运</w:t>
            </w:r>
            <w:r>
              <w:rPr>
                <w:color w:val="auto"/>
                <w:spacing w:val="17"/>
                <w:highlight w:val="none"/>
                <w:lang w:eastAsia="zh-CN"/>
              </w:rPr>
              <w:t xml:space="preserve">作流程与其他。根据方案情况综合打分。</w:t>
            </w:r>
            <w:r/>
          </w:p>
          <w:p>
            <w:pPr>
              <w:pStyle w:val="1903"/>
              <w:ind w:left="129" w:right="248" w:hanging="3"/>
              <w:spacing w:before="1" w:line="309" w:lineRule="auto"/>
              <w:rPr>
                <w:color w:val="auto"/>
                <w:highlight w:val="none"/>
                <w:lang w:eastAsia="zh-CN"/>
              </w:rPr>
            </w:pPr>
            <w:r>
              <w:rPr>
                <w:color w:val="auto"/>
                <w:spacing w:val="19"/>
                <w:highlight w:val="none"/>
                <w:lang w:eastAsia="zh-CN"/>
              </w:rPr>
              <w:t xml:space="preserve">方案清晰、合理、详细、全面、针对性强、可行性强，且</w:t>
            </w:r>
            <w:r>
              <w:rPr>
                <w:color w:val="auto"/>
                <w:spacing w:val="15"/>
                <w:highlight w:val="none"/>
                <w:lang w:eastAsia="zh-CN"/>
              </w:rPr>
              <w:t xml:space="preserve">3项内容方案均齐全的，得5分；</w:t>
            </w:r>
            <w:r/>
          </w:p>
          <w:p>
            <w:pPr>
              <w:pStyle w:val="1903"/>
              <w:ind w:left="125" w:right="248"/>
              <w:spacing w:before="2" w:line="309" w:lineRule="auto"/>
              <w:rPr>
                <w:color w:val="auto"/>
                <w:highlight w:val="none"/>
                <w:lang w:eastAsia="zh-CN"/>
              </w:rPr>
            </w:pPr>
            <w:r>
              <w:rPr>
                <w:color w:val="auto"/>
                <w:spacing w:val="19"/>
                <w:highlight w:val="none"/>
                <w:lang w:eastAsia="zh-CN"/>
              </w:rPr>
              <w:t xml:space="preserve">方案较清晰、较合理、较详细、较全面、针对性较强、可</w:t>
            </w:r>
            <w:r>
              <w:rPr>
                <w:color w:val="auto"/>
                <w:spacing w:val="17"/>
                <w:highlight w:val="none"/>
                <w:lang w:eastAsia="zh-CN"/>
              </w:rPr>
              <w:t xml:space="preserve">行性较强，能够提供2-3项内容方案的，得4分；</w:t>
            </w:r>
            <w:r/>
          </w:p>
          <w:p>
            <w:pPr>
              <w:pStyle w:val="1903"/>
              <w:ind w:left="125" w:right="248"/>
              <w:spacing w:before="1" w:line="309" w:lineRule="auto"/>
              <w:rPr>
                <w:color w:val="auto"/>
                <w:highlight w:val="none"/>
                <w:lang w:eastAsia="zh-CN"/>
              </w:rPr>
            </w:pPr>
            <w:r>
              <w:rPr>
                <w:color w:val="auto"/>
                <w:spacing w:val="19"/>
                <w:highlight w:val="none"/>
                <w:lang w:eastAsia="zh-CN"/>
              </w:rPr>
              <w:t xml:space="preserve">方案清晰度、合理性、详细性、全面性、针对性、可行性</w:t>
            </w:r>
            <w:r>
              <w:rPr>
                <w:color w:val="auto"/>
                <w:spacing w:val="17"/>
                <w:highlight w:val="none"/>
                <w:lang w:eastAsia="zh-CN"/>
              </w:rPr>
              <w:t xml:space="preserve">均一般，能够提供1-3项内容方案的，得3分；</w:t>
            </w:r>
            <w:r/>
          </w:p>
          <w:p>
            <w:pPr>
              <w:pStyle w:val="1903"/>
              <w:ind w:left="127" w:right="206" w:hanging="1"/>
              <w:spacing w:before="2" w:line="309" w:lineRule="auto"/>
              <w:rPr>
                <w:color w:val="auto"/>
                <w:highlight w:val="none"/>
                <w:lang w:eastAsia="zh-CN"/>
              </w:rPr>
            </w:pPr>
            <w:r>
              <w:rPr>
                <w:color w:val="auto"/>
                <w:spacing w:val="20"/>
                <w:highlight w:val="none"/>
                <w:lang w:eastAsia="zh-CN"/>
              </w:rPr>
              <w:t xml:space="preserve">方案内容基本满足要求，能够提供1-3项内容方</w:t>
            </w:r>
            <w:r>
              <w:rPr>
                <w:color w:val="auto"/>
                <w:spacing w:val="19"/>
                <w:highlight w:val="none"/>
                <w:lang w:eastAsia="zh-CN"/>
              </w:rPr>
              <w:t xml:space="preserve">案的，得2</w:t>
            </w:r>
            <w:r>
              <w:rPr>
                <w:color w:val="auto"/>
                <w:spacing w:val="-10"/>
                <w:highlight w:val="none"/>
                <w:lang w:eastAsia="zh-CN"/>
              </w:rPr>
              <w:t xml:space="preserve">分；</w:t>
            </w:r>
            <w:r/>
          </w:p>
          <w:p>
            <w:pPr>
              <w:pStyle w:val="1903"/>
              <w:ind w:left="128"/>
              <w:spacing w:line="217" w:lineRule="auto"/>
              <w:rPr>
                <w:color w:val="auto"/>
                <w:highlight w:val="none"/>
                <w:lang w:eastAsia="zh-CN"/>
              </w:rPr>
            </w:pPr>
            <w:r>
              <w:rPr>
                <w:color w:val="auto"/>
                <w:spacing w:val="18"/>
                <w:highlight w:val="none"/>
                <w:lang w:eastAsia="zh-CN"/>
              </w:rPr>
              <w:t xml:space="preserve">未按要求提供方案内容或无方案的，均不得分。</w:t>
            </w:r>
            <w:r/>
          </w:p>
        </w:tc>
        <w:tc>
          <w:tcPr>
            <w:tcW w:w="1235" w:type="dxa"/>
            <w:vAlign w:val="top"/>
            <w:textDirection w:val="lrTb"/>
            <w:noWrap w:val="false"/>
          </w:tcPr>
          <w:p>
            <w:pPr>
              <w:pStyle w:val="1903"/>
              <w:ind w:left="138"/>
              <w:spacing w:before="171" w:line="239" w:lineRule="auto"/>
              <w:rPr>
                <w:color w:val="auto"/>
                <w:highlight w:val="none"/>
              </w:rPr>
            </w:pPr>
            <w:r>
              <w:rPr>
                <w:color w:val="auto"/>
                <w:highlight w:val="none"/>
              </w:rPr>
              <w:t xml:space="preserve">5</w:t>
            </w:r>
            <w:r/>
          </w:p>
        </w:tc>
      </w:tr>
      <w:tr>
        <w:trPr>
          <w:trHeight w:val="4757"/>
        </w:trPr>
        <w:tc>
          <w:tcPr>
            <w:tcW w:w="3075" w:type="dxa"/>
            <w:vAlign w:val="top"/>
            <w:textDirection w:val="lrTb"/>
            <w:noWrap w:val="false"/>
          </w:tcPr>
          <w:p>
            <w:pPr>
              <w:pStyle w:val="1903"/>
              <w:ind w:left="133" w:right="188" w:firstLine="17"/>
              <w:spacing w:before="176" w:line="312" w:lineRule="auto"/>
              <w:rPr>
                <w:color w:val="auto"/>
                <w:highlight w:val="none"/>
                <w:lang w:eastAsia="zh-CN"/>
              </w:rPr>
            </w:pPr>
            <w:r>
              <w:rPr>
                <w:color w:val="auto"/>
                <w:spacing w:val="16"/>
                <w:highlight w:val="none"/>
                <w:lang w:eastAsia="zh-CN"/>
              </w:rPr>
              <w:t xml:space="preserve">岗前培训及阶段性培训管理</w:t>
            </w:r>
            <w:r>
              <w:rPr>
                <w:color w:val="auto"/>
                <w:spacing w:val="8"/>
                <w:highlight w:val="none"/>
                <w:lang w:eastAsia="zh-CN"/>
              </w:rPr>
              <w:t xml:space="preserve">（5分）</w:t>
            </w:r>
            <w:r/>
          </w:p>
        </w:tc>
        <w:tc>
          <w:tcPr>
            <w:tcW w:w="6135" w:type="dxa"/>
            <w:vAlign w:val="top"/>
            <w:textDirection w:val="lrTb"/>
            <w:noWrap w:val="false"/>
          </w:tcPr>
          <w:p>
            <w:pPr>
              <w:pStyle w:val="1903"/>
              <w:ind w:left="124" w:right="248"/>
              <w:spacing w:before="175" w:line="310" w:lineRule="auto"/>
              <w:rPr>
                <w:color w:val="auto"/>
                <w:highlight w:val="none"/>
                <w:lang w:eastAsia="zh-CN"/>
              </w:rPr>
            </w:pPr>
            <w:r>
              <w:rPr>
                <w:color w:val="auto"/>
                <w:spacing w:val="20"/>
                <w:highlight w:val="none"/>
                <w:lang w:eastAsia="zh-CN"/>
              </w:rPr>
              <w:t xml:space="preserve">考察投标人的岗前培训及阶段性培训管理方案</w:t>
            </w:r>
            <w:r>
              <w:rPr>
                <w:color w:val="auto"/>
                <w:spacing w:val="19"/>
                <w:highlight w:val="none"/>
                <w:lang w:eastAsia="zh-CN"/>
              </w:rPr>
              <w:t xml:space="preserve">，方案内容</w:t>
            </w:r>
            <w:r>
              <w:rPr>
                <w:color w:val="auto"/>
                <w:spacing w:val="20"/>
                <w:highlight w:val="none"/>
                <w:lang w:eastAsia="zh-CN"/>
              </w:rPr>
              <w:t xml:space="preserve">包括：①人员配置的原则；②员工培训的基</w:t>
            </w:r>
            <w:r>
              <w:rPr>
                <w:color w:val="auto"/>
                <w:spacing w:val="19"/>
                <w:highlight w:val="none"/>
                <w:lang w:eastAsia="zh-CN"/>
              </w:rPr>
              <w:t xml:space="preserve">本管理；③岗</w:t>
            </w:r>
            <w:r/>
          </w:p>
          <w:p>
            <w:pPr>
              <w:pStyle w:val="1903"/>
              <w:ind w:left="145" w:right="248" w:hanging="20"/>
              <w:spacing w:before="1" w:line="299" w:lineRule="auto"/>
              <w:rPr>
                <w:color w:val="auto"/>
                <w:highlight w:val="none"/>
                <w:lang w:eastAsia="zh-CN"/>
              </w:rPr>
            </w:pPr>
            <w:r>
              <w:rPr>
                <w:color w:val="auto"/>
                <w:spacing w:val="20"/>
                <w:highlight w:val="none"/>
                <w:lang w:eastAsia="zh-CN"/>
              </w:rPr>
              <w:t xml:space="preserve">前培训方案；④阶段性培训方案。根据方案</w:t>
            </w:r>
            <w:r>
              <w:rPr>
                <w:color w:val="auto"/>
                <w:spacing w:val="19"/>
                <w:highlight w:val="none"/>
                <w:lang w:eastAsia="zh-CN"/>
              </w:rPr>
              <w:t xml:space="preserve">情况综合打分</w:t>
            </w:r>
            <w:r>
              <w:rPr>
                <w:color w:val="auto"/>
                <w:highlight w:val="none"/>
                <w:lang w:eastAsia="zh-CN"/>
              </w:rPr>
              <w:t xml:space="preserve"> 。</w:t>
            </w:r>
            <w:r/>
          </w:p>
          <w:p>
            <w:pPr>
              <w:pStyle w:val="1903"/>
              <w:ind w:left="124" w:right="248" w:firstLine="1"/>
              <w:spacing w:before="23" w:line="310" w:lineRule="auto"/>
              <w:rPr>
                <w:color w:val="auto"/>
                <w:highlight w:val="none"/>
                <w:lang w:eastAsia="zh-CN"/>
              </w:rPr>
            </w:pPr>
            <w:r>
              <w:rPr>
                <w:color w:val="auto"/>
                <w:spacing w:val="19"/>
                <w:highlight w:val="none"/>
                <w:lang w:eastAsia="zh-CN"/>
              </w:rPr>
              <w:t xml:space="preserve">方案清晰、合理、详细、全面、针对性强、可行性强，且</w:t>
            </w:r>
            <w:r>
              <w:rPr>
                <w:color w:val="auto"/>
                <w:spacing w:val="15"/>
                <w:highlight w:val="none"/>
                <w:lang w:eastAsia="zh-CN"/>
              </w:rPr>
              <w:t xml:space="preserve">4项内容方案均齐全的，得5分；</w:t>
            </w:r>
            <w:r/>
          </w:p>
          <w:p>
            <w:pPr>
              <w:pStyle w:val="1903"/>
              <w:ind w:left="125" w:right="248"/>
              <w:spacing w:before="1" w:line="309" w:lineRule="auto"/>
              <w:rPr>
                <w:color w:val="auto"/>
                <w:highlight w:val="none"/>
                <w:lang w:eastAsia="zh-CN"/>
              </w:rPr>
            </w:pPr>
            <w:r>
              <w:rPr>
                <w:color w:val="auto"/>
                <w:spacing w:val="19"/>
                <w:highlight w:val="none"/>
                <w:lang w:eastAsia="zh-CN"/>
              </w:rPr>
              <w:t xml:space="preserve">方案较清晰、较合理、较详细、较全面、针对性较强、可</w:t>
            </w:r>
            <w:r>
              <w:rPr>
                <w:color w:val="auto"/>
                <w:spacing w:val="17"/>
                <w:highlight w:val="none"/>
                <w:lang w:eastAsia="zh-CN"/>
              </w:rPr>
              <w:t xml:space="preserve">行性较强，能够提供3-4项内容方案的，得4分；</w:t>
            </w:r>
            <w:r/>
          </w:p>
          <w:p>
            <w:pPr>
              <w:pStyle w:val="1903"/>
              <w:ind w:left="125" w:right="248"/>
              <w:spacing w:before="1" w:line="309" w:lineRule="auto"/>
              <w:rPr>
                <w:color w:val="auto"/>
                <w:highlight w:val="none"/>
                <w:lang w:eastAsia="zh-CN"/>
              </w:rPr>
            </w:pPr>
            <w:r>
              <w:rPr>
                <w:color w:val="auto"/>
                <w:spacing w:val="19"/>
                <w:highlight w:val="none"/>
                <w:lang w:eastAsia="zh-CN"/>
              </w:rPr>
              <w:t xml:space="preserve">方案清晰度、合理性、详细性、全面性、针对性、可行性</w:t>
            </w:r>
            <w:r>
              <w:rPr>
                <w:color w:val="auto"/>
                <w:spacing w:val="17"/>
                <w:highlight w:val="none"/>
                <w:lang w:eastAsia="zh-CN"/>
              </w:rPr>
              <w:t xml:space="preserve">均一般，能够提供2-4项内容方案的，得3分；</w:t>
            </w:r>
            <w:r/>
          </w:p>
          <w:p>
            <w:pPr>
              <w:pStyle w:val="1903"/>
              <w:ind w:left="127" w:right="206" w:hanging="1"/>
              <w:spacing w:before="2" w:line="309" w:lineRule="auto"/>
              <w:rPr>
                <w:color w:val="auto"/>
                <w:highlight w:val="none"/>
                <w:lang w:eastAsia="zh-CN"/>
              </w:rPr>
            </w:pPr>
            <w:r>
              <w:rPr>
                <w:color w:val="auto"/>
                <w:spacing w:val="20"/>
                <w:highlight w:val="none"/>
                <w:lang w:eastAsia="zh-CN"/>
              </w:rPr>
              <w:t xml:space="preserve">方案内容基本满足要求，能够提供1-4项内容方</w:t>
            </w:r>
            <w:r>
              <w:rPr>
                <w:color w:val="auto"/>
                <w:spacing w:val="19"/>
                <w:highlight w:val="none"/>
                <w:lang w:eastAsia="zh-CN"/>
              </w:rPr>
              <w:t xml:space="preserve">案的，得2</w:t>
            </w:r>
            <w:r>
              <w:rPr>
                <w:color w:val="auto"/>
                <w:spacing w:val="-10"/>
                <w:highlight w:val="none"/>
                <w:lang w:eastAsia="zh-CN"/>
              </w:rPr>
              <w:t xml:space="preserve">分；</w:t>
            </w:r>
            <w:r/>
          </w:p>
          <w:p>
            <w:pPr>
              <w:pStyle w:val="1903"/>
              <w:ind w:left="128"/>
              <w:spacing w:before="1" w:line="217" w:lineRule="auto"/>
              <w:rPr>
                <w:color w:val="auto"/>
                <w:highlight w:val="none"/>
                <w:lang w:eastAsia="zh-CN"/>
              </w:rPr>
            </w:pPr>
            <w:r>
              <w:rPr>
                <w:color w:val="auto"/>
                <w:spacing w:val="18"/>
                <w:highlight w:val="none"/>
                <w:lang w:eastAsia="zh-CN"/>
              </w:rPr>
              <w:t xml:space="preserve">未按要求提供方案内容或无方案的，均不得分。</w:t>
            </w:r>
            <w:r/>
          </w:p>
        </w:tc>
        <w:tc>
          <w:tcPr>
            <w:tcW w:w="1235" w:type="dxa"/>
            <w:vAlign w:val="top"/>
            <w:textDirection w:val="lrTb"/>
            <w:noWrap w:val="false"/>
          </w:tcPr>
          <w:p>
            <w:pPr>
              <w:pStyle w:val="1903"/>
              <w:ind w:left="138"/>
              <w:spacing w:before="175" w:line="239" w:lineRule="auto"/>
              <w:rPr>
                <w:color w:val="auto"/>
                <w:highlight w:val="none"/>
              </w:rPr>
            </w:pPr>
            <w:r>
              <w:rPr>
                <w:color w:val="auto"/>
                <w:highlight w:val="none"/>
              </w:rPr>
              <w:t xml:space="preserve">5</w:t>
            </w:r>
            <w:r/>
          </w:p>
        </w:tc>
      </w:tr>
      <w:tr>
        <w:trPr>
          <w:trHeight w:val="5574"/>
        </w:trPr>
        <w:tc>
          <w:tcPr>
            <w:tcW w:w="3075" w:type="dxa"/>
            <w:vAlign w:val="top"/>
            <w:textDirection w:val="lrTb"/>
            <w:noWrap w:val="false"/>
          </w:tcPr>
          <w:p>
            <w:pPr>
              <w:pStyle w:val="1903"/>
              <w:ind w:left="150" w:right="293" w:firstLine="13"/>
              <w:spacing w:before="181" w:line="313" w:lineRule="auto"/>
              <w:rPr>
                <w:color w:val="auto"/>
                <w:highlight w:val="none"/>
                <w:lang w:eastAsia="zh-CN"/>
              </w:rPr>
            </w:pPr>
            <w:r>
              <w:rPr>
                <w:color w:val="auto"/>
                <w:spacing w:val="15"/>
                <w:highlight w:val="none"/>
                <w:lang w:eastAsia="zh-CN"/>
              </w:rPr>
              <w:t xml:space="preserve">日常管理标准及措施（5分</w:t>
            </w:r>
            <w:r>
              <w:rPr>
                <w:color w:val="auto"/>
                <w:spacing w:val="5"/>
                <w:highlight w:val="none"/>
                <w:lang w:eastAsia="zh-CN"/>
              </w:rPr>
              <w:t xml:space="preserve"> </w:t>
            </w:r>
            <w:r>
              <w:rPr>
                <w:rFonts w:hint="eastAsia"/>
                <w:color w:val="auto"/>
                <w:spacing w:val="5"/>
                <w:highlight w:val="none"/>
                <w:lang w:eastAsia="zh-CN"/>
              </w:rPr>
              <w:t xml:space="preserve">）</w:t>
            </w:r>
            <w:r/>
          </w:p>
        </w:tc>
        <w:tc>
          <w:tcPr>
            <w:tcW w:w="6135" w:type="dxa"/>
            <w:vAlign w:val="top"/>
            <w:textDirection w:val="lrTb"/>
            <w:noWrap w:val="false"/>
          </w:tcPr>
          <w:p>
            <w:pPr>
              <w:pStyle w:val="1903"/>
              <w:ind w:left="124"/>
              <w:spacing w:before="180" w:line="219" w:lineRule="auto"/>
              <w:rPr>
                <w:color w:val="auto"/>
                <w:highlight w:val="none"/>
                <w:lang w:eastAsia="zh-CN"/>
              </w:rPr>
            </w:pPr>
            <w:r>
              <w:rPr>
                <w:color w:val="auto"/>
                <w:spacing w:val="18"/>
                <w:highlight w:val="none"/>
                <w:lang w:eastAsia="zh-CN"/>
              </w:rPr>
              <w:t xml:space="preserve">考察投标人的日常管理标准及措施方案，方案内容</w:t>
            </w:r>
            <w:r>
              <w:rPr>
                <w:color w:val="auto"/>
                <w:spacing w:val="17"/>
                <w:highlight w:val="none"/>
                <w:lang w:eastAsia="zh-CN"/>
              </w:rPr>
              <w:t xml:space="preserve">包括：</w:t>
            </w:r>
            <w:r/>
          </w:p>
          <w:p>
            <w:pPr>
              <w:pStyle w:val="1903"/>
              <w:ind w:left="124" w:right="248"/>
              <w:spacing w:before="103" w:line="310" w:lineRule="auto"/>
              <w:rPr>
                <w:color w:val="auto"/>
                <w:highlight w:val="none"/>
                <w:lang w:eastAsia="zh-CN"/>
              </w:rPr>
            </w:pPr>
            <w:r>
              <w:rPr>
                <w:color w:val="auto"/>
                <w:spacing w:val="20"/>
                <w:highlight w:val="none"/>
                <w:lang w:eastAsia="zh-CN"/>
              </w:rPr>
              <w:t xml:space="preserve">①环境卫生的日常管理标准及措施；②秩序管</w:t>
            </w:r>
            <w:r>
              <w:rPr>
                <w:color w:val="auto"/>
                <w:spacing w:val="19"/>
                <w:highlight w:val="none"/>
                <w:lang w:eastAsia="zh-CN"/>
              </w:rPr>
              <w:t xml:space="preserve">理的日常管</w:t>
            </w:r>
            <w:r>
              <w:rPr>
                <w:color w:val="auto"/>
                <w:spacing w:val="20"/>
                <w:highlight w:val="none"/>
                <w:lang w:eastAsia="zh-CN"/>
              </w:rPr>
              <w:t xml:space="preserve">理标准及措施；③绿化管理的日常管理标准及</w:t>
            </w:r>
            <w:r>
              <w:rPr>
                <w:color w:val="auto"/>
                <w:spacing w:val="19"/>
                <w:highlight w:val="none"/>
                <w:lang w:eastAsia="zh-CN"/>
              </w:rPr>
              <w:t xml:space="preserve">措施；④工</w:t>
            </w:r>
            <w:r>
              <w:rPr>
                <w:color w:val="auto"/>
                <w:spacing w:val="20"/>
                <w:highlight w:val="none"/>
                <w:lang w:eastAsia="zh-CN"/>
              </w:rPr>
              <w:t xml:space="preserve">程维护与维修的日常管理标准及措施；⑤其他</w:t>
            </w:r>
            <w:r>
              <w:rPr>
                <w:rFonts w:hint="eastAsia"/>
                <w:color w:val="auto"/>
                <w:spacing w:val="20"/>
                <w:highlight w:val="none"/>
                <w:lang w:eastAsia="zh-CN"/>
              </w:rPr>
              <w:t xml:space="preserve">消防</w:t>
            </w:r>
            <w:r>
              <w:rPr>
                <w:color w:val="auto"/>
                <w:spacing w:val="19"/>
                <w:highlight w:val="none"/>
                <w:lang w:eastAsia="zh-CN"/>
              </w:rPr>
              <w:t xml:space="preserve">监控服务</w:t>
            </w:r>
            <w:r>
              <w:rPr>
                <w:color w:val="auto"/>
                <w:spacing w:val="20"/>
                <w:highlight w:val="none"/>
                <w:lang w:eastAsia="zh-CN"/>
              </w:rPr>
              <w:t xml:space="preserve">以及配电运维服务等服务的日常管理标准及措</w:t>
            </w:r>
            <w:r>
              <w:rPr>
                <w:color w:val="auto"/>
                <w:spacing w:val="19"/>
                <w:highlight w:val="none"/>
                <w:lang w:eastAsia="zh-CN"/>
              </w:rPr>
              <w:t xml:space="preserve">施。根据方</w:t>
            </w:r>
            <w:r>
              <w:rPr>
                <w:color w:val="auto"/>
                <w:spacing w:val="13"/>
                <w:highlight w:val="none"/>
                <w:lang w:eastAsia="zh-CN"/>
              </w:rPr>
              <w:t xml:space="preserve">案情况综合打分。</w:t>
            </w:r>
            <w:r/>
          </w:p>
          <w:p>
            <w:pPr>
              <w:pStyle w:val="1903"/>
              <w:ind w:left="129" w:right="248" w:hanging="3"/>
              <w:spacing w:before="1" w:line="309" w:lineRule="auto"/>
              <w:rPr>
                <w:color w:val="auto"/>
                <w:highlight w:val="none"/>
                <w:lang w:eastAsia="zh-CN"/>
              </w:rPr>
            </w:pPr>
            <w:r>
              <w:rPr>
                <w:color w:val="auto"/>
                <w:spacing w:val="19"/>
                <w:highlight w:val="none"/>
                <w:lang w:eastAsia="zh-CN"/>
              </w:rPr>
              <w:t xml:space="preserve">方案清晰、合理、详细、全面、针对性强、可行性强，且</w:t>
            </w:r>
            <w:r>
              <w:rPr>
                <w:color w:val="auto"/>
                <w:spacing w:val="15"/>
                <w:highlight w:val="none"/>
                <w:lang w:eastAsia="zh-CN"/>
              </w:rPr>
              <w:t xml:space="preserve">5项内容方案均齐全的，得5分；</w:t>
            </w:r>
            <w:r/>
          </w:p>
          <w:p>
            <w:pPr>
              <w:pStyle w:val="1903"/>
              <w:ind w:left="125" w:right="248"/>
              <w:spacing w:before="2" w:line="309" w:lineRule="auto"/>
              <w:rPr>
                <w:color w:val="auto"/>
                <w:highlight w:val="none"/>
                <w:lang w:eastAsia="zh-CN"/>
              </w:rPr>
            </w:pPr>
            <w:r>
              <w:rPr>
                <w:color w:val="auto"/>
                <w:spacing w:val="19"/>
                <w:highlight w:val="none"/>
                <w:lang w:eastAsia="zh-CN"/>
              </w:rPr>
              <w:t xml:space="preserve">方案较清晰、较合理、较详细、较全面、针对性较强、可</w:t>
            </w:r>
            <w:r>
              <w:rPr>
                <w:color w:val="auto"/>
                <w:spacing w:val="17"/>
                <w:highlight w:val="none"/>
                <w:lang w:eastAsia="zh-CN"/>
              </w:rPr>
              <w:t xml:space="preserve">行性较强，能够提供3-5项内容方案的，得4分；</w:t>
            </w:r>
            <w:r/>
          </w:p>
          <w:p>
            <w:pPr>
              <w:pStyle w:val="1903"/>
              <w:ind w:left="126"/>
              <w:spacing w:line="219" w:lineRule="auto"/>
              <w:rPr>
                <w:color w:val="auto"/>
                <w:spacing w:val="19"/>
                <w:highlight w:val="none"/>
                <w:lang w:eastAsia="zh-CN"/>
              </w:rPr>
            </w:pPr>
            <w:r>
              <w:rPr>
                <w:color w:val="auto"/>
                <w:spacing w:val="19"/>
                <w:highlight w:val="none"/>
                <w:lang w:eastAsia="zh-CN"/>
              </w:rPr>
              <w:t xml:space="preserve">方案清晰度、合理性、详细性、全面性、针对性、可行性</w:t>
            </w:r>
            <w:r/>
          </w:p>
          <w:p>
            <w:pPr>
              <w:pStyle w:val="1903"/>
              <w:ind w:left="125"/>
              <w:spacing w:before="177" w:line="218" w:lineRule="auto"/>
              <w:rPr>
                <w:color w:val="auto"/>
                <w:highlight w:val="none"/>
                <w:lang w:eastAsia="zh-CN"/>
              </w:rPr>
            </w:pPr>
            <w:r>
              <w:rPr>
                <w:color w:val="auto"/>
                <w:spacing w:val="17"/>
                <w:highlight w:val="none"/>
                <w:lang w:eastAsia="zh-CN"/>
              </w:rPr>
              <w:t xml:space="preserve">均一般，能够提供2-5项内容方案的，得3分；</w:t>
            </w:r>
            <w:r/>
          </w:p>
          <w:p>
            <w:pPr>
              <w:pStyle w:val="1903"/>
              <w:ind w:left="127" w:right="206" w:hanging="1"/>
              <w:spacing w:before="104" w:line="310" w:lineRule="auto"/>
              <w:rPr>
                <w:color w:val="auto"/>
                <w:highlight w:val="none"/>
                <w:lang w:eastAsia="zh-CN"/>
              </w:rPr>
            </w:pPr>
            <w:r>
              <w:rPr>
                <w:color w:val="auto"/>
                <w:spacing w:val="20"/>
                <w:highlight w:val="none"/>
                <w:lang w:eastAsia="zh-CN"/>
              </w:rPr>
              <w:t xml:space="preserve">方案内容基本满足要求，能够提供1-5项内容方</w:t>
            </w:r>
            <w:r>
              <w:rPr>
                <w:color w:val="auto"/>
                <w:spacing w:val="19"/>
                <w:highlight w:val="none"/>
                <w:lang w:eastAsia="zh-CN"/>
              </w:rPr>
              <w:t xml:space="preserve">案的，得2</w:t>
            </w:r>
            <w:r>
              <w:rPr>
                <w:color w:val="auto"/>
                <w:spacing w:val="-10"/>
                <w:highlight w:val="none"/>
                <w:lang w:eastAsia="zh-CN"/>
              </w:rPr>
              <w:t xml:space="preserve">分；</w:t>
            </w:r>
            <w:r/>
          </w:p>
          <w:p>
            <w:pPr>
              <w:pStyle w:val="1903"/>
              <w:ind w:left="128"/>
              <w:spacing w:line="217" w:lineRule="auto"/>
              <w:rPr>
                <w:color w:val="auto"/>
                <w:highlight w:val="none"/>
                <w:lang w:eastAsia="zh-CN"/>
              </w:rPr>
            </w:pPr>
            <w:r>
              <w:rPr>
                <w:color w:val="auto"/>
                <w:spacing w:val="18"/>
                <w:highlight w:val="none"/>
                <w:lang w:eastAsia="zh-CN"/>
              </w:rPr>
              <w:t xml:space="preserve">未按要求提供方案内容或无方案的，均不得分。</w:t>
            </w:r>
            <w:r/>
          </w:p>
        </w:tc>
        <w:tc>
          <w:tcPr>
            <w:tcW w:w="1235" w:type="dxa"/>
            <w:vAlign w:val="top"/>
            <w:textDirection w:val="lrTb"/>
            <w:noWrap w:val="false"/>
          </w:tcPr>
          <w:p>
            <w:pPr>
              <w:pStyle w:val="1903"/>
              <w:ind w:left="138"/>
              <w:spacing w:before="180" w:line="239" w:lineRule="auto"/>
              <w:rPr>
                <w:color w:val="auto"/>
                <w:highlight w:val="none"/>
              </w:rPr>
            </w:pPr>
            <w:r>
              <w:rPr>
                <w:color w:val="auto"/>
                <w:highlight w:val="none"/>
              </w:rPr>
              <w:t xml:space="preserve">5</w:t>
            </w:r>
            <w:r/>
          </w:p>
        </w:tc>
      </w:tr>
      <w:tr>
        <w:trPr>
          <w:trHeight w:val="4757"/>
        </w:trPr>
        <w:tc>
          <w:tcPr>
            <w:tcW w:w="3075" w:type="dxa"/>
            <w:vAlign w:val="top"/>
            <w:textDirection w:val="lrTb"/>
            <w:noWrap w:val="false"/>
          </w:tcPr>
          <w:p>
            <w:pPr>
              <w:pStyle w:val="1903"/>
              <w:ind w:left="132"/>
              <w:spacing w:before="172" w:line="218" w:lineRule="auto"/>
              <w:rPr>
                <w:color w:val="auto"/>
                <w:highlight w:val="none"/>
              </w:rPr>
            </w:pPr>
            <w:r>
              <w:rPr>
                <w:color w:val="auto"/>
                <w:spacing w:val="16"/>
                <w:highlight w:val="none"/>
              </w:rPr>
              <w:t xml:space="preserve">管理规章制度（5分）</w:t>
            </w:r>
            <w:r/>
          </w:p>
        </w:tc>
        <w:tc>
          <w:tcPr>
            <w:tcW w:w="6135" w:type="dxa"/>
            <w:vAlign w:val="top"/>
            <w:textDirection w:val="lrTb"/>
            <w:noWrap w:val="false"/>
          </w:tcPr>
          <w:p>
            <w:pPr>
              <w:pStyle w:val="1903"/>
              <w:ind w:left="125" w:right="248" w:hanging="1"/>
              <w:spacing w:before="171" w:line="310" w:lineRule="auto"/>
              <w:rPr>
                <w:color w:val="auto"/>
                <w:highlight w:val="none"/>
                <w:lang w:eastAsia="zh-CN"/>
              </w:rPr>
            </w:pPr>
            <w:r>
              <w:rPr>
                <w:color w:val="auto"/>
                <w:spacing w:val="20"/>
                <w:highlight w:val="none"/>
                <w:lang w:eastAsia="zh-CN"/>
              </w:rPr>
              <w:t xml:space="preserve">考察投标人的管理规章制度方案，方案内容包</w:t>
            </w:r>
            <w:r>
              <w:rPr>
                <w:color w:val="auto"/>
                <w:spacing w:val="19"/>
                <w:highlight w:val="none"/>
                <w:lang w:eastAsia="zh-CN"/>
              </w:rPr>
              <w:t xml:space="preserve">括：①人员管理、考核考评、礼仪规范等；②项目运行、品质、安全</w:t>
            </w:r>
            <w:r>
              <w:rPr>
                <w:color w:val="auto"/>
                <w:spacing w:val="18"/>
                <w:highlight w:val="none"/>
                <w:lang w:eastAsia="zh-CN"/>
              </w:rPr>
              <w:t xml:space="preserve"> </w:t>
            </w:r>
            <w:r>
              <w:rPr>
                <w:color w:val="auto"/>
                <w:spacing w:val="19"/>
                <w:highlight w:val="none"/>
                <w:lang w:eastAsia="zh-CN"/>
              </w:rPr>
              <w:t xml:space="preserve">、环境等各类管理制度；③物业行政辅助类规章制度，包</w:t>
            </w:r>
            <w:r>
              <w:rPr>
                <w:color w:val="auto"/>
                <w:spacing w:val="18"/>
                <w:highlight w:val="none"/>
                <w:lang w:eastAsia="zh-CN"/>
              </w:rPr>
              <w:t xml:space="preserve">括财务、会议、印章等规定。根据方案情况综合打分。</w:t>
            </w:r>
            <w:r/>
          </w:p>
          <w:p>
            <w:pPr>
              <w:pStyle w:val="1903"/>
              <w:ind w:left="129" w:right="248" w:hanging="3"/>
              <w:spacing w:before="1" w:line="309" w:lineRule="auto"/>
              <w:rPr>
                <w:color w:val="auto"/>
                <w:highlight w:val="none"/>
                <w:lang w:eastAsia="zh-CN"/>
              </w:rPr>
            </w:pPr>
            <w:r>
              <w:rPr>
                <w:color w:val="auto"/>
                <w:spacing w:val="19"/>
                <w:highlight w:val="none"/>
                <w:lang w:eastAsia="zh-CN"/>
              </w:rPr>
              <w:t xml:space="preserve">方案清晰、合理、详细、全面、针对性强、可行性强，且</w:t>
            </w:r>
            <w:r>
              <w:rPr>
                <w:color w:val="auto"/>
                <w:spacing w:val="15"/>
                <w:highlight w:val="none"/>
                <w:lang w:eastAsia="zh-CN"/>
              </w:rPr>
              <w:t xml:space="preserve">3项内容方案均齐全的，得5分；</w:t>
            </w:r>
            <w:r/>
          </w:p>
          <w:p>
            <w:pPr>
              <w:pStyle w:val="1903"/>
              <w:ind w:left="125" w:right="248"/>
              <w:spacing w:before="2" w:line="309" w:lineRule="auto"/>
              <w:rPr>
                <w:color w:val="auto"/>
                <w:highlight w:val="none"/>
                <w:lang w:eastAsia="zh-CN"/>
              </w:rPr>
            </w:pPr>
            <w:r>
              <w:rPr>
                <w:color w:val="auto"/>
                <w:spacing w:val="19"/>
                <w:highlight w:val="none"/>
                <w:lang w:eastAsia="zh-CN"/>
              </w:rPr>
              <w:t xml:space="preserve">方案较清晰、较合理、较详细、较全面、针对性较强、可</w:t>
            </w:r>
            <w:r>
              <w:rPr>
                <w:color w:val="auto"/>
                <w:spacing w:val="17"/>
                <w:highlight w:val="none"/>
                <w:lang w:eastAsia="zh-CN"/>
              </w:rPr>
              <w:t xml:space="preserve">行性较强，能够提供2-3项内容方案的，得4分；</w:t>
            </w:r>
            <w:r/>
          </w:p>
          <w:p>
            <w:pPr>
              <w:pStyle w:val="1903"/>
              <w:ind w:left="125" w:right="248"/>
              <w:spacing w:before="1" w:line="309" w:lineRule="auto"/>
              <w:rPr>
                <w:color w:val="auto"/>
                <w:highlight w:val="none"/>
                <w:lang w:eastAsia="zh-CN"/>
              </w:rPr>
            </w:pPr>
            <w:r>
              <w:rPr>
                <w:color w:val="auto"/>
                <w:spacing w:val="19"/>
                <w:highlight w:val="none"/>
                <w:lang w:eastAsia="zh-CN"/>
              </w:rPr>
              <w:t xml:space="preserve">方案清晰度、合理性、详细性、全面性、针对性、可行性</w:t>
            </w:r>
            <w:r>
              <w:rPr>
                <w:color w:val="auto"/>
                <w:spacing w:val="17"/>
                <w:highlight w:val="none"/>
                <w:lang w:eastAsia="zh-CN"/>
              </w:rPr>
              <w:t xml:space="preserve">均一般，能够提供1-3项内容方案的，得3分；</w:t>
            </w:r>
            <w:r/>
          </w:p>
          <w:p>
            <w:pPr>
              <w:pStyle w:val="1903"/>
              <w:ind w:left="127" w:right="206" w:hanging="1"/>
              <w:spacing w:before="2" w:line="309" w:lineRule="auto"/>
              <w:rPr>
                <w:color w:val="auto"/>
                <w:highlight w:val="none"/>
                <w:lang w:eastAsia="zh-CN"/>
              </w:rPr>
            </w:pPr>
            <w:r>
              <w:rPr>
                <w:color w:val="auto"/>
                <w:spacing w:val="20"/>
                <w:highlight w:val="none"/>
                <w:lang w:eastAsia="zh-CN"/>
              </w:rPr>
              <w:t xml:space="preserve">方案内容基本满足要求，能够提供1-3项内容方</w:t>
            </w:r>
            <w:r>
              <w:rPr>
                <w:color w:val="auto"/>
                <w:spacing w:val="19"/>
                <w:highlight w:val="none"/>
                <w:lang w:eastAsia="zh-CN"/>
              </w:rPr>
              <w:t xml:space="preserve">案的，得2</w:t>
            </w:r>
            <w:r>
              <w:rPr>
                <w:color w:val="auto"/>
                <w:spacing w:val="-10"/>
                <w:highlight w:val="none"/>
                <w:lang w:eastAsia="zh-CN"/>
              </w:rPr>
              <w:t xml:space="preserve">分；</w:t>
            </w:r>
            <w:r/>
          </w:p>
          <w:p>
            <w:pPr>
              <w:pStyle w:val="1903"/>
              <w:ind w:left="128"/>
              <w:spacing w:before="1" w:line="217" w:lineRule="auto"/>
              <w:rPr>
                <w:color w:val="auto"/>
                <w:highlight w:val="none"/>
                <w:lang w:eastAsia="zh-CN"/>
              </w:rPr>
            </w:pPr>
            <w:r>
              <w:rPr>
                <w:color w:val="auto"/>
                <w:spacing w:val="18"/>
                <w:highlight w:val="none"/>
                <w:lang w:eastAsia="zh-CN"/>
              </w:rPr>
              <w:t xml:space="preserve">未按要求提供方案内容或无方案的，均不得分。</w:t>
            </w:r>
            <w:r/>
          </w:p>
        </w:tc>
        <w:tc>
          <w:tcPr>
            <w:tcW w:w="1235" w:type="dxa"/>
            <w:vAlign w:val="top"/>
            <w:textDirection w:val="lrTb"/>
            <w:noWrap w:val="false"/>
          </w:tcPr>
          <w:p>
            <w:pPr>
              <w:pStyle w:val="1903"/>
              <w:ind w:left="138"/>
              <w:spacing w:before="171" w:line="239" w:lineRule="auto"/>
              <w:rPr>
                <w:color w:val="auto"/>
                <w:highlight w:val="none"/>
              </w:rPr>
            </w:pPr>
            <w:r>
              <w:rPr>
                <w:color w:val="auto"/>
                <w:highlight w:val="none"/>
              </w:rPr>
              <w:t xml:space="preserve">5</w:t>
            </w:r>
            <w:r/>
          </w:p>
        </w:tc>
      </w:tr>
      <w:tr>
        <w:trPr>
          <w:trHeight w:val="4757"/>
        </w:trPr>
        <w:tc>
          <w:tcPr>
            <w:tcW w:w="3075" w:type="dxa"/>
            <w:vAlign w:val="top"/>
            <w:textDirection w:val="lrTb"/>
            <w:noWrap w:val="false"/>
          </w:tcPr>
          <w:p>
            <w:pPr>
              <w:pStyle w:val="1903"/>
              <w:ind w:left="128" w:right="188"/>
              <w:spacing w:before="177" w:line="312" w:lineRule="auto"/>
              <w:rPr>
                <w:color w:val="auto"/>
                <w:highlight w:val="none"/>
                <w:lang w:eastAsia="zh-CN"/>
              </w:rPr>
            </w:pPr>
            <w:r>
              <w:rPr>
                <w:color w:val="auto"/>
                <w:spacing w:val="18"/>
                <w:highlight w:val="none"/>
                <w:lang w:eastAsia="zh-CN"/>
              </w:rPr>
              <w:t xml:space="preserve">物资装备的配备及维保使用</w:t>
            </w:r>
            <w:r>
              <w:rPr>
                <w:color w:val="auto"/>
                <w:spacing w:val="13"/>
                <w:highlight w:val="none"/>
                <w:lang w:eastAsia="zh-CN"/>
              </w:rPr>
              <w:t xml:space="preserve">方案（5分）</w:t>
            </w:r>
            <w:r/>
          </w:p>
        </w:tc>
        <w:tc>
          <w:tcPr>
            <w:tcW w:w="6135" w:type="dxa"/>
            <w:vAlign w:val="top"/>
            <w:textDirection w:val="lrTb"/>
            <w:noWrap w:val="false"/>
          </w:tcPr>
          <w:p>
            <w:pPr>
              <w:pStyle w:val="1903"/>
              <w:ind w:left="124" w:right="248"/>
              <w:spacing w:before="176" w:line="310" w:lineRule="auto"/>
              <w:rPr>
                <w:color w:val="auto"/>
                <w:highlight w:val="none"/>
                <w:lang w:eastAsia="zh-CN"/>
              </w:rPr>
            </w:pPr>
            <w:r>
              <w:rPr>
                <w:color w:val="auto"/>
                <w:spacing w:val="20"/>
                <w:highlight w:val="none"/>
                <w:lang w:eastAsia="zh-CN"/>
              </w:rPr>
              <w:t xml:space="preserve">考察投标人的物资装备的配备及维保使用方案</w:t>
            </w:r>
            <w:r>
              <w:rPr>
                <w:color w:val="auto"/>
                <w:spacing w:val="19"/>
                <w:highlight w:val="none"/>
                <w:lang w:eastAsia="zh-CN"/>
              </w:rPr>
              <w:t xml:space="preserve">，方案内容</w:t>
            </w:r>
            <w:r>
              <w:rPr>
                <w:color w:val="auto"/>
                <w:spacing w:val="20"/>
                <w:highlight w:val="none"/>
                <w:lang w:eastAsia="zh-CN"/>
              </w:rPr>
              <w:t xml:space="preserve">包括：①本项目物资装备配备；②物资日常管</w:t>
            </w:r>
            <w:r>
              <w:rPr>
                <w:color w:val="auto"/>
                <w:spacing w:val="19"/>
                <w:highlight w:val="none"/>
                <w:lang w:eastAsia="zh-CN"/>
              </w:rPr>
              <w:t xml:space="preserve">理制度，含</w:t>
            </w:r>
            <w:r>
              <w:rPr>
                <w:color w:val="auto"/>
                <w:spacing w:val="20"/>
                <w:highlight w:val="none"/>
                <w:lang w:eastAsia="zh-CN"/>
              </w:rPr>
              <w:t xml:space="preserve">采购、仓管、保养等；③常用装备维保使用方</w:t>
            </w:r>
            <w:r>
              <w:rPr>
                <w:color w:val="auto"/>
                <w:spacing w:val="19"/>
                <w:highlight w:val="none"/>
                <w:lang w:eastAsia="zh-CN"/>
              </w:rPr>
              <w:t xml:space="preserve">案。根据方</w:t>
            </w:r>
            <w:r>
              <w:rPr>
                <w:color w:val="auto"/>
                <w:spacing w:val="13"/>
                <w:highlight w:val="none"/>
                <w:lang w:eastAsia="zh-CN"/>
              </w:rPr>
              <w:t xml:space="preserve">案情况综合打分。</w:t>
            </w:r>
            <w:r/>
          </w:p>
          <w:p>
            <w:pPr>
              <w:pStyle w:val="1903"/>
              <w:ind w:left="129" w:right="248" w:hanging="3"/>
              <w:spacing w:before="2" w:line="309" w:lineRule="auto"/>
              <w:rPr>
                <w:color w:val="auto"/>
                <w:highlight w:val="none"/>
                <w:lang w:eastAsia="zh-CN"/>
              </w:rPr>
            </w:pPr>
            <w:r>
              <w:rPr>
                <w:color w:val="auto"/>
                <w:spacing w:val="19"/>
                <w:highlight w:val="none"/>
                <w:lang w:eastAsia="zh-CN"/>
              </w:rPr>
              <w:t xml:space="preserve">方案清晰、合理、详细、全面、针对性强、可行性强，且</w:t>
            </w:r>
            <w:r>
              <w:rPr>
                <w:color w:val="auto"/>
                <w:spacing w:val="15"/>
                <w:highlight w:val="none"/>
                <w:lang w:eastAsia="zh-CN"/>
              </w:rPr>
              <w:t xml:space="preserve">3项内容方案均齐全的，得5分；</w:t>
            </w:r>
            <w:r/>
          </w:p>
          <w:p>
            <w:pPr>
              <w:pStyle w:val="1903"/>
              <w:ind w:left="125" w:right="248"/>
              <w:spacing w:before="1" w:line="309" w:lineRule="auto"/>
              <w:rPr>
                <w:color w:val="auto"/>
                <w:highlight w:val="none"/>
                <w:lang w:eastAsia="zh-CN"/>
              </w:rPr>
            </w:pPr>
            <w:r>
              <w:rPr>
                <w:color w:val="auto"/>
                <w:spacing w:val="19"/>
                <w:highlight w:val="none"/>
                <w:lang w:eastAsia="zh-CN"/>
              </w:rPr>
              <w:t xml:space="preserve">方案较清晰、较合理、较详细、较全面、针对性较强、可</w:t>
            </w:r>
            <w:r>
              <w:rPr>
                <w:color w:val="auto"/>
                <w:spacing w:val="17"/>
                <w:highlight w:val="none"/>
                <w:lang w:eastAsia="zh-CN"/>
              </w:rPr>
              <w:t xml:space="preserve">行性较强，能够提供2-3项内容方案的，得4分；</w:t>
            </w:r>
            <w:r/>
          </w:p>
          <w:p>
            <w:pPr>
              <w:pStyle w:val="1903"/>
              <w:ind w:left="125" w:right="248"/>
              <w:spacing w:before="1" w:line="309" w:lineRule="auto"/>
              <w:rPr>
                <w:color w:val="auto"/>
                <w:highlight w:val="none"/>
                <w:lang w:eastAsia="zh-CN"/>
              </w:rPr>
            </w:pPr>
            <w:r>
              <w:rPr>
                <w:color w:val="auto"/>
                <w:spacing w:val="19"/>
                <w:highlight w:val="none"/>
                <w:lang w:eastAsia="zh-CN"/>
              </w:rPr>
              <w:t xml:space="preserve">方案清晰度、合理性、详细性、全面性、针对性、可行性</w:t>
            </w:r>
            <w:r>
              <w:rPr>
                <w:color w:val="auto"/>
                <w:spacing w:val="17"/>
                <w:highlight w:val="none"/>
                <w:lang w:eastAsia="zh-CN"/>
              </w:rPr>
              <w:t xml:space="preserve">均一般，能够提供1-3项内容方案的，得3分；</w:t>
            </w:r>
            <w:r/>
          </w:p>
          <w:p>
            <w:pPr>
              <w:pStyle w:val="1903"/>
              <w:ind w:left="127" w:right="206" w:hanging="1"/>
              <w:spacing w:before="2" w:line="309" w:lineRule="auto"/>
              <w:rPr>
                <w:color w:val="auto"/>
                <w:highlight w:val="none"/>
                <w:lang w:eastAsia="zh-CN"/>
              </w:rPr>
            </w:pPr>
            <w:r>
              <w:rPr>
                <w:color w:val="auto"/>
                <w:spacing w:val="20"/>
                <w:highlight w:val="none"/>
                <w:lang w:eastAsia="zh-CN"/>
              </w:rPr>
              <w:t xml:space="preserve">方案内容基本满足要求，能够提供1-3项内容方</w:t>
            </w:r>
            <w:r>
              <w:rPr>
                <w:color w:val="auto"/>
                <w:spacing w:val="19"/>
                <w:highlight w:val="none"/>
                <w:lang w:eastAsia="zh-CN"/>
              </w:rPr>
              <w:t xml:space="preserve">案的，得2</w:t>
            </w:r>
            <w:r>
              <w:rPr>
                <w:color w:val="auto"/>
                <w:spacing w:val="-10"/>
                <w:highlight w:val="none"/>
                <w:lang w:eastAsia="zh-CN"/>
              </w:rPr>
              <w:t xml:space="preserve">分；</w:t>
            </w:r>
            <w:r/>
          </w:p>
          <w:p>
            <w:pPr>
              <w:pStyle w:val="1903"/>
              <w:ind w:left="128"/>
              <w:spacing w:line="217" w:lineRule="auto"/>
              <w:rPr>
                <w:color w:val="auto"/>
                <w:highlight w:val="none"/>
                <w:lang w:eastAsia="zh-CN"/>
              </w:rPr>
            </w:pPr>
            <w:r>
              <w:rPr>
                <w:color w:val="auto"/>
                <w:spacing w:val="18"/>
                <w:highlight w:val="none"/>
                <w:lang w:eastAsia="zh-CN"/>
              </w:rPr>
              <w:t xml:space="preserve">未按要求提供方案内容或无方案的，均不得分。</w:t>
            </w:r>
            <w:r/>
          </w:p>
        </w:tc>
        <w:tc>
          <w:tcPr>
            <w:tcW w:w="1235" w:type="dxa"/>
            <w:vAlign w:val="top"/>
            <w:textDirection w:val="lrTb"/>
            <w:noWrap w:val="false"/>
          </w:tcPr>
          <w:p>
            <w:pPr>
              <w:pStyle w:val="1903"/>
              <w:ind w:left="138"/>
              <w:spacing w:before="176" w:line="239" w:lineRule="auto"/>
              <w:rPr>
                <w:color w:val="auto"/>
                <w:highlight w:val="none"/>
              </w:rPr>
            </w:pPr>
            <w:r>
              <w:rPr>
                <w:color w:val="auto"/>
                <w:highlight w:val="none"/>
              </w:rPr>
              <w:t xml:space="preserve">5</w:t>
            </w:r>
            <w:r/>
          </w:p>
        </w:tc>
      </w:tr>
      <w:tr>
        <w:trPr>
          <w:trHeight w:val="4519"/>
        </w:trPr>
        <w:tc>
          <w:tcPr>
            <w:tcW w:w="3075" w:type="dxa"/>
            <w:vAlign w:val="top"/>
            <w:textDirection w:val="lrTb"/>
            <w:noWrap w:val="false"/>
          </w:tcPr>
          <w:p>
            <w:pPr>
              <w:pStyle w:val="1903"/>
              <w:ind w:left="150" w:right="293" w:hanging="18"/>
              <w:spacing w:before="182" w:line="313" w:lineRule="auto"/>
              <w:rPr>
                <w:color w:val="auto"/>
                <w:highlight w:val="none"/>
                <w:lang w:eastAsia="zh-CN"/>
              </w:rPr>
            </w:pPr>
            <w:r>
              <w:rPr>
                <w:color w:val="auto"/>
                <w:spacing w:val="18"/>
                <w:highlight w:val="none"/>
                <w:lang w:eastAsia="zh-CN"/>
              </w:rPr>
              <w:t xml:space="preserve">管理重点难点和措施（5分</w:t>
            </w:r>
            <w:r>
              <w:rPr>
                <w:color w:val="auto"/>
                <w:spacing w:val="1"/>
                <w:highlight w:val="none"/>
                <w:lang w:eastAsia="zh-CN"/>
              </w:rPr>
              <w:t xml:space="preserve"> </w:t>
            </w:r>
            <w:r>
              <w:rPr>
                <w:rFonts w:hint="eastAsia"/>
                <w:color w:val="auto"/>
                <w:spacing w:val="1"/>
                <w:highlight w:val="none"/>
                <w:lang w:eastAsia="zh-CN"/>
              </w:rPr>
              <w:t xml:space="preserve">）</w:t>
            </w:r>
            <w:r/>
          </w:p>
        </w:tc>
        <w:tc>
          <w:tcPr>
            <w:tcW w:w="6135" w:type="dxa"/>
            <w:vAlign w:val="top"/>
            <w:textDirection w:val="lrTb"/>
            <w:noWrap w:val="false"/>
          </w:tcPr>
          <w:p>
            <w:pPr>
              <w:pStyle w:val="1903"/>
              <w:ind w:left="124"/>
              <w:spacing w:before="181" w:line="219" w:lineRule="auto"/>
              <w:rPr>
                <w:color w:val="auto"/>
                <w:highlight w:val="none"/>
                <w:lang w:eastAsia="zh-CN"/>
              </w:rPr>
            </w:pPr>
            <w:r>
              <w:rPr>
                <w:color w:val="auto"/>
                <w:spacing w:val="18"/>
                <w:highlight w:val="none"/>
                <w:lang w:eastAsia="zh-CN"/>
              </w:rPr>
              <w:t xml:space="preserve">考察投标人的管理重点难点和措施方案，方案内容</w:t>
            </w:r>
            <w:r>
              <w:rPr>
                <w:color w:val="auto"/>
                <w:spacing w:val="17"/>
                <w:highlight w:val="none"/>
                <w:lang w:eastAsia="zh-CN"/>
              </w:rPr>
              <w:t xml:space="preserve">包括：</w:t>
            </w:r>
            <w:r/>
          </w:p>
          <w:p>
            <w:pPr>
              <w:pStyle w:val="1903"/>
              <w:ind w:left="129" w:right="248" w:hanging="5"/>
              <w:spacing w:before="103" w:line="310" w:lineRule="auto"/>
              <w:rPr>
                <w:color w:val="auto"/>
                <w:highlight w:val="none"/>
                <w:lang w:eastAsia="zh-CN"/>
              </w:rPr>
            </w:pPr>
            <w:r>
              <w:rPr>
                <w:color w:val="auto"/>
                <w:spacing w:val="20"/>
                <w:highlight w:val="none"/>
                <w:lang w:eastAsia="zh-CN"/>
              </w:rPr>
              <w:t xml:space="preserve">①项目的重点、难点概况；②管理的重点分析</w:t>
            </w:r>
            <w:r>
              <w:rPr>
                <w:color w:val="auto"/>
                <w:spacing w:val="19"/>
                <w:highlight w:val="none"/>
                <w:lang w:eastAsia="zh-CN"/>
              </w:rPr>
              <w:t xml:space="preserve">与措施；③</w:t>
            </w:r>
            <w:r>
              <w:rPr>
                <w:color w:val="auto"/>
                <w:spacing w:val="18"/>
                <w:highlight w:val="none"/>
                <w:lang w:eastAsia="zh-CN"/>
              </w:rPr>
              <w:t xml:space="preserve">管理的难点分析与措施。根据方案情况综合打分。</w:t>
            </w:r>
            <w:r/>
          </w:p>
          <w:p>
            <w:pPr>
              <w:pStyle w:val="1903"/>
              <w:ind w:left="129" w:right="248" w:hanging="3"/>
              <w:spacing w:before="1" w:line="309" w:lineRule="auto"/>
              <w:rPr>
                <w:color w:val="auto"/>
                <w:highlight w:val="none"/>
                <w:lang w:eastAsia="zh-CN"/>
              </w:rPr>
            </w:pPr>
            <w:r>
              <w:rPr>
                <w:color w:val="auto"/>
                <w:spacing w:val="19"/>
                <w:highlight w:val="none"/>
                <w:lang w:eastAsia="zh-CN"/>
              </w:rPr>
              <w:t xml:space="preserve">方案清晰、合理、详细、全面、针对性强、可行性强，且</w:t>
            </w:r>
            <w:r>
              <w:rPr>
                <w:color w:val="auto"/>
                <w:spacing w:val="15"/>
                <w:highlight w:val="none"/>
                <w:lang w:eastAsia="zh-CN"/>
              </w:rPr>
              <w:t xml:space="preserve">3项内容方案均齐全的，得5分；</w:t>
            </w:r>
            <w:r/>
          </w:p>
          <w:p>
            <w:pPr>
              <w:pStyle w:val="1903"/>
              <w:ind w:left="125" w:right="248"/>
              <w:spacing w:before="2" w:line="309" w:lineRule="auto"/>
              <w:rPr>
                <w:color w:val="auto"/>
                <w:highlight w:val="none"/>
                <w:lang w:eastAsia="zh-CN"/>
              </w:rPr>
            </w:pPr>
            <w:r>
              <w:rPr>
                <w:color w:val="auto"/>
                <w:spacing w:val="19"/>
                <w:highlight w:val="none"/>
                <w:lang w:eastAsia="zh-CN"/>
              </w:rPr>
              <w:t xml:space="preserve">方案较清晰、较合理、较详细、较全面、针对性较强、可</w:t>
            </w:r>
            <w:r>
              <w:rPr>
                <w:color w:val="auto"/>
                <w:spacing w:val="17"/>
                <w:highlight w:val="none"/>
                <w:lang w:eastAsia="zh-CN"/>
              </w:rPr>
              <w:t xml:space="preserve">行性较强，能够提供2-3项内容方案的，得4分；</w:t>
            </w:r>
            <w:r/>
          </w:p>
          <w:p>
            <w:pPr>
              <w:pStyle w:val="1903"/>
              <w:ind w:left="125" w:right="248"/>
              <w:spacing w:before="1" w:line="309" w:lineRule="auto"/>
              <w:rPr>
                <w:color w:val="auto"/>
                <w:highlight w:val="none"/>
                <w:lang w:eastAsia="zh-CN"/>
              </w:rPr>
            </w:pPr>
            <w:r>
              <w:rPr>
                <w:color w:val="auto"/>
                <w:spacing w:val="19"/>
                <w:highlight w:val="none"/>
                <w:lang w:eastAsia="zh-CN"/>
              </w:rPr>
              <w:t xml:space="preserve">方案清晰度、合理性、详细性、全面性、针对性、可行性</w:t>
            </w:r>
            <w:r>
              <w:rPr>
                <w:color w:val="auto"/>
                <w:spacing w:val="17"/>
                <w:highlight w:val="none"/>
                <w:lang w:eastAsia="zh-CN"/>
              </w:rPr>
              <w:t xml:space="preserve">均一般，能够提供1-3项内容方案的，得3分；</w:t>
            </w:r>
            <w:r/>
          </w:p>
          <w:p>
            <w:pPr>
              <w:pStyle w:val="1903"/>
              <w:ind w:left="127" w:right="206" w:hanging="1"/>
              <w:spacing w:line="284" w:lineRule="auto"/>
              <w:rPr>
                <w:color w:val="auto"/>
                <w:spacing w:val="20"/>
                <w:highlight w:val="none"/>
                <w:lang w:eastAsia="zh-CN"/>
              </w:rPr>
            </w:pPr>
            <w:r>
              <w:rPr>
                <w:color w:val="auto"/>
                <w:spacing w:val="20"/>
                <w:highlight w:val="none"/>
                <w:lang w:eastAsia="zh-CN"/>
              </w:rPr>
              <w:t xml:space="preserve">方案内容基本满足要求，能够提供1-3项内容方</w:t>
            </w:r>
            <w:r>
              <w:rPr>
                <w:color w:val="auto"/>
                <w:spacing w:val="19"/>
                <w:highlight w:val="none"/>
                <w:lang w:eastAsia="zh-CN"/>
              </w:rPr>
              <w:t xml:space="preserve">案的，得2</w:t>
            </w:r>
            <w:r>
              <w:rPr>
                <w:color w:val="auto"/>
                <w:spacing w:val="-10"/>
                <w:highlight w:val="none"/>
                <w:lang w:eastAsia="zh-CN"/>
              </w:rPr>
              <w:t xml:space="preserve">分；</w:t>
            </w:r>
            <w:r/>
          </w:p>
          <w:p>
            <w:pPr>
              <w:pStyle w:val="1903"/>
              <w:ind w:left="128"/>
              <w:spacing w:before="177" w:line="218" w:lineRule="auto"/>
              <w:rPr>
                <w:color w:val="auto"/>
                <w:highlight w:val="none"/>
                <w:lang w:eastAsia="zh-CN"/>
              </w:rPr>
            </w:pPr>
            <w:r>
              <w:rPr>
                <w:color w:val="auto"/>
                <w:spacing w:val="18"/>
                <w:highlight w:val="none"/>
                <w:lang w:eastAsia="zh-CN"/>
              </w:rPr>
              <w:t xml:space="preserve">未按要求提供方案内容或无方案的，均不得分。</w:t>
            </w:r>
            <w:r/>
          </w:p>
        </w:tc>
        <w:tc>
          <w:tcPr>
            <w:tcW w:w="1235" w:type="dxa"/>
            <w:vAlign w:val="top"/>
            <w:textDirection w:val="lrTb"/>
            <w:noWrap w:val="false"/>
          </w:tcPr>
          <w:p>
            <w:pPr>
              <w:pStyle w:val="1903"/>
              <w:ind w:left="138"/>
              <w:spacing w:before="181" w:line="239" w:lineRule="auto"/>
              <w:rPr>
                <w:color w:val="auto"/>
                <w:highlight w:val="none"/>
              </w:rPr>
            </w:pPr>
            <w:r>
              <w:rPr>
                <w:color w:val="auto"/>
                <w:highlight w:val="none"/>
              </w:rPr>
              <w:t xml:space="preserve">5</w:t>
            </w:r>
            <w:r/>
          </w:p>
        </w:tc>
      </w:tr>
      <w:tr>
        <w:trPr>
          <w:trHeight w:val="4757"/>
        </w:trPr>
        <w:tc>
          <w:tcPr>
            <w:tcW w:w="3075" w:type="dxa"/>
            <w:vAlign w:val="top"/>
            <w:textDirection w:val="lrTb"/>
            <w:noWrap w:val="false"/>
          </w:tcPr>
          <w:p>
            <w:pPr>
              <w:pStyle w:val="1903"/>
              <w:ind w:left="151" w:right="188" w:hanging="19"/>
              <w:spacing w:before="171" w:line="312" w:lineRule="auto"/>
              <w:rPr>
                <w:color w:val="auto"/>
                <w:highlight w:val="none"/>
                <w:lang w:eastAsia="zh-CN"/>
              </w:rPr>
            </w:pPr>
            <w:r>
              <w:rPr>
                <w:color w:val="auto"/>
                <w:spacing w:val="18"/>
                <w:highlight w:val="none"/>
                <w:lang w:eastAsia="zh-CN"/>
              </w:rPr>
              <w:t xml:space="preserve">与采购人以及其他单位、部</w:t>
            </w:r>
            <w:r>
              <w:rPr>
                <w:color w:val="auto"/>
                <w:spacing w:val="15"/>
                <w:highlight w:val="none"/>
                <w:lang w:eastAsia="zh-CN"/>
              </w:rPr>
              <w:t xml:space="preserve">门的综合协调方案（5分）</w:t>
            </w:r>
            <w:r/>
          </w:p>
        </w:tc>
        <w:tc>
          <w:tcPr>
            <w:tcW w:w="6135" w:type="dxa"/>
            <w:vAlign w:val="top"/>
            <w:textDirection w:val="lrTb"/>
            <w:noWrap w:val="false"/>
          </w:tcPr>
          <w:p>
            <w:pPr>
              <w:pStyle w:val="1903"/>
              <w:ind w:left="124" w:right="248"/>
              <w:spacing w:before="170" w:line="310" w:lineRule="auto"/>
              <w:rPr>
                <w:color w:val="auto"/>
                <w:highlight w:val="none"/>
                <w:lang w:eastAsia="zh-CN"/>
              </w:rPr>
            </w:pPr>
            <w:r>
              <w:rPr>
                <w:color w:val="auto"/>
                <w:spacing w:val="20"/>
                <w:highlight w:val="none"/>
                <w:lang w:eastAsia="zh-CN"/>
              </w:rPr>
              <w:t xml:space="preserve">考察投标人与采购人以及其他单位、部门的</w:t>
            </w:r>
            <w:r>
              <w:rPr>
                <w:color w:val="auto"/>
                <w:spacing w:val="19"/>
                <w:highlight w:val="none"/>
                <w:lang w:eastAsia="zh-CN"/>
              </w:rPr>
              <w:t xml:space="preserve">综合协调方</w:t>
            </w:r>
            <w:r>
              <w:rPr>
                <w:color w:val="auto"/>
                <w:spacing w:val="20"/>
                <w:highlight w:val="none"/>
                <w:lang w:eastAsia="zh-CN"/>
              </w:rPr>
              <w:t xml:space="preserve">案，方案内容包括：①与采购人的整体协调</w:t>
            </w:r>
            <w:r>
              <w:rPr>
                <w:color w:val="auto"/>
                <w:spacing w:val="19"/>
                <w:highlight w:val="none"/>
                <w:lang w:eastAsia="zh-CN"/>
              </w:rPr>
              <w:t xml:space="preserve">方案；②与其</w:t>
            </w:r>
            <w:r>
              <w:rPr>
                <w:color w:val="auto"/>
                <w:spacing w:val="20"/>
                <w:highlight w:val="none"/>
                <w:lang w:eastAsia="zh-CN"/>
              </w:rPr>
              <w:t xml:space="preserve">他单位、部门的综合性协调方案；③与工作</w:t>
            </w:r>
            <w:r>
              <w:rPr>
                <w:color w:val="auto"/>
                <w:spacing w:val="19"/>
                <w:highlight w:val="none"/>
                <w:lang w:eastAsia="zh-CN"/>
              </w:rPr>
              <w:t xml:space="preserve">人员实行有效</w:t>
            </w:r>
            <w:r>
              <w:rPr>
                <w:color w:val="auto"/>
                <w:spacing w:val="17"/>
                <w:highlight w:val="none"/>
                <w:lang w:eastAsia="zh-CN"/>
              </w:rPr>
              <w:t xml:space="preserve">沟通协调方案。根据方案情况综合打分。</w:t>
            </w:r>
            <w:r/>
          </w:p>
          <w:p>
            <w:pPr>
              <w:pStyle w:val="1903"/>
              <w:ind w:left="129" w:right="248" w:hanging="3"/>
              <w:spacing w:before="2" w:line="309" w:lineRule="auto"/>
              <w:rPr>
                <w:color w:val="auto"/>
                <w:highlight w:val="none"/>
                <w:lang w:eastAsia="zh-CN"/>
              </w:rPr>
            </w:pPr>
            <w:r>
              <w:rPr>
                <w:color w:val="auto"/>
                <w:spacing w:val="19"/>
                <w:highlight w:val="none"/>
                <w:lang w:eastAsia="zh-CN"/>
              </w:rPr>
              <w:t xml:space="preserve">方案清晰、合理、详细、全面、针对性强、可行性强，且</w:t>
            </w:r>
            <w:r>
              <w:rPr>
                <w:color w:val="auto"/>
                <w:spacing w:val="15"/>
                <w:highlight w:val="none"/>
                <w:lang w:eastAsia="zh-CN"/>
              </w:rPr>
              <w:t xml:space="preserve">3项内容方案均齐全的，得5分；</w:t>
            </w:r>
            <w:r/>
          </w:p>
          <w:p>
            <w:pPr>
              <w:pStyle w:val="1903"/>
              <w:ind w:left="125" w:right="248"/>
              <w:spacing w:before="1" w:line="309" w:lineRule="auto"/>
              <w:rPr>
                <w:color w:val="auto"/>
                <w:highlight w:val="none"/>
                <w:lang w:eastAsia="zh-CN"/>
              </w:rPr>
            </w:pPr>
            <w:r>
              <w:rPr>
                <w:color w:val="auto"/>
                <w:spacing w:val="19"/>
                <w:highlight w:val="none"/>
                <w:lang w:eastAsia="zh-CN"/>
              </w:rPr>
              <w:t xml:space="preserve">方案较清晰、较合理、较详细、较全面、针对性较强、可</w:t>
            </w:r>
            <w:r>
              <w:rPr>
                <w:color w:val="auto"/>
                <w:spacing w:val="17"/>
                <w:highlight w:val="none"/>
                <w:lang w:eastAsia="zh-CN"/>
              </w:rPr>
              <w:t xml:space="preserve">行性较强，能够提供2-3项内容方案的，得4分；</w:t>
            </w:r>
            <w:r/>
          </w:p>
          <w:p>
            <w:pPr>
              <w:pStyle w:val="1903"/>
              <w:ind w:left="125" w:right="248"/>
              <w:spacing w:before="2" w:line="309" w:lineRule="auto"/>
              <w:rPr>
                <w:color w:val="auto"/>
                <w:highlight w:val="none"/>
                <w:lang w:eastAsia="zh-CN"/>
              </w:rPr>
            </w:pPr>
            <w:r>
              <w:rPr>
                <w:color w:val="auto"/>
                <w:spacing w:val="19"/>
                <w:highlight w:val="none"/>
                <w:lang w:eastAsia="zh-CN"/>
              </w:rPr>
              <w:t xml:space="preserve">方案清晰度、合理性、详细性、全面性、针对性、可行性</w:t>
            </w:r>
            <w:r>
              <w:rPr>
                <w:color w:val="auto"/>
                <w:spacing w:val="17"/>
                <w:highlight w:val="none"/>
                <w:lang w:eastAsia="zh-CN"/>
              </w:rPr>
              <w:t xml:space="preserve">均一般，能够提供1-3项内容方案的，得3分；</w:t>
            </w:r>
            <w:r/>
          </w:p>
          <w:p>
            <w:pPr>
              <w:pStyle w:val="1903"/>
              <w:ind w:left="127" w:right="206" w:hanging="1"/>
              <w:spacing w:before="1" w:line="309" w:lineRule="auto"/>
              <w:rPr>
                <w:color w:val="auto"/>
                <w:highlight w:val="none"/>
                <w:lang w:eastAsia="zh-CN"/>
              </w:rPr>
            </w:pPr>
            <w:r>
              <w:rPr>
                <w:color w:val="auto"/>
                <w:spacing w:val="20"/>
                <w:highlight w:val="none"/>
                <w:lang w:eastAsia="zh-CN"/>
              </w:rPr>
              <w:t xml:space="preserve">方案内容基本满足要求，能够提供1-3项内容方</w:t>
            </w:r>
            <w:r>
              <w:rPr>
                <w:color w:val="auto"/>
                <w:spacing w:val="19"/>
                <w:highlight w:val="none"/>
                <w:lang w:eastAsia="zh-CN"/>
              </w:rPr>
              <w:t xml:space="preserve">案的，得2</w:t>
            </w:r>
            <w:r>
              <w:rPr>
                <w:color w:val="auto"/>
                <w:spacing w:val="-10"/>
                <w:highlight w:val="none"/>
                <w:lang w:eastAsia="zh-CN"/>
              </w:rPr>
              <w:t xml:space="preserve">分；</w:t>
            </w:r>
            <w:r/>
          </w:p>
          <w:p>
            <w:pPr>
              <w:pStyle w:val="1903"/>
              <w:ind w:left="128"/>
              <w:spacing w:line="217" w:lineRule="auto"/>
              <w:rPr>
                <w:color w:val="auto"/>
                <w:highlight w:val="none"/>
                <w:lang w:eastAsia="zh-CN"/>
              </w:rPr>
            </w:pPr>
            <w:r>
              <w:rPr>
                <w:color w:val="auto"/>
                <w:spacing w:val="18"/>
                <w:highlight w:val="none"/>
                <w:lang w:eastAsia="zh-CN"/>
              </w:rPr>
              <w:t xml:space="preserve">未按要求提供方案内容或无方案的，均不得分。</w:t>
            </w:r>
            <w:r/>
          </w:p>
        </w:tc>
        <w:tc>
          <w:tcPr>
            <w:tcW w:w="1235" w:type="dxa"/>
            <w:vAlign w:val="top"/>
            <w:textDirection w:val="lrTb"/>
            <w:noWrap w:val="false"/>
          </w:tcPr>
          <w:p>
            <w:pPr>
              <w:pStyle w:val="1903"/>
              <w:ind w:left="138"/>
              <w:spacing w:before="170" w:line="239" w:lineRule="auto"/>
              <w:rPr>
                <w:color w:val="auto"/>
                <w:highlight w:val="none"/>
              </w:rPr>
            </w:pPr>
            <w:r>
              <w:rPr>
                <w:color w:val="auto"/>
                <w:highlight w:val="none"/>
              </w:rPr>
              <w:t xml:space="preserve">5</w:t>
            </w:r>
            <w:r/>
          </w:p>
        </w:tc>
      </w:tr>
      <w:tr>
        <w:trPr>
          <w:trHeight w:val="4405"/>
        </w:trPr>
        <w:tc>
          <w:tcPr>
            <w:tcW w:w="3075" w:type="dxa"/>
            <w:vAlign w:val="top"/>
            <w:textDirection w:val="lrTb"/>
            <w:noWrap w:val="false"/>
          </w:tcPr>
          <w:p>
            <w:pPr>
              <w:pStyle w:val="1903"/>
              <w:ind w:left="150" w:right="293" w:hanging="17"/>
              <w:spacing w:before="174" w:line="314" w:lineRule="auto"/>
              <w:rPr>
                <w:color w:val="auto"/>
                <w:highlight w:val="none"/>
              </w:rPr>
            </w:pPr>
            <w:r>
              <w:rPr>
                <w:color w:val="auto"/>
                <w:spacing w:val="18"/>
                <w:highlight w:val="none"/>
              </w:rPr>
              <w:t xml:space="preserve">正式接管前具体措施（5分</w:t>
            </w:r>
            <w:r>
              <w:rPr>
                <w:color w:val="auto"/>
                <w:highlight w:val="none"/>
              </w:rPr>
              <w:t xml:space="preserve"> </w:t>
            </w:r>
            <w:r>
              <w:rPr>
                <w:rFonts w:hint="eastAsia"/>
                <w:color w:val="auto"/>
                <w:highlight w:val="none"/>
                <w:lang w:eastAsia="zh-CN"/>
              </w:rPr>
              <w:t xml:space="preserve">）</w:t>
            </w:r>
            <w:r/>
          </w:p>
        </w:tc>
        <w:tc>
          <w:tcPr>
            <w:tcW w:w="6135" w:type="dxa"/>
            <w:vAlign w:val="top"/>
            <w:textDirection w:val="lrTb"/>
            <w:noWrap w:val="false"/>
          </w:tcPr>
          <w:p>
            <w:pPr>
              <w:pStyle w:val="1903"/>
              <w:ind w:left="124"/>
              <w:spacing w:before="175" w:line="219" w:lineRule="auto"/>
              <w:rPr>
                <w:color w:val="auto"/>
                <w:highlight w:val="none"/>
                <w:lang w:eastAsia="zh-CN"/>
              </w:rPr>
            </w:pPr>
            <w:r>
              <w:rPr>
                <w:color w:val="auto"/>
                <w:spacing w:val="18"/>
                <w:highlight w:val="none"/>
                <w:lang w:eastAsia="zh-CN"/>
              </w:rPr>
              <w:t xml:space="preserve">考察投标人的正式接管前具体措施方案，方案内容</w:t>
            </w:r>
            <w:r>
              <w:rPr>
                <w:color w:val="auto"/>
                <w:spacing w:val="17"/>
                <w:highlight w:val="none"/>
                <w:lang w:eastAsia="zh-CN"/>
              </w:rPr>
              <w:t xml:space="preserve">包括：</w:t>
            </w:r>
            <w:r/>
          </w:p>
          <w:p>
            <w:pPr>
              <w:pStyle w:val="1903"/>
              <w:ind w:left="125" w:right="248" w:hanging="1"/>
              <w:spacing w:before="103" w:line="310" w:lineRule="auto"/>
              <w:rPr>
                <w:color w:val="auto"/>
                <w:highlight w:val="none"/>
                <w:lang w:eastAsia="zh-CN"/>
              </w:rPr>
            </w:pPr>
            <w:r>
              <w:rPr>
                <w:color w:val="auto"/>
                <w:spacing w:val="20"/>
                <w:highlight w:val="none"/>
                <w:lang w:eastAsia="zh-CN"/>
              </w:rPr>
              <w:t xml:space="preserve">①正式接管的要点与措施；②现场交接实施阶</w:t>
            </w:r>
            <w:r>
              <w:rPr>
                <w:color w:val="auto"/>
                <w:spacing w:val="19"/>
                <w:highlight w:val="none"/>
                <w:lang w:eastAsia="zh-CN"/>
              </w:rPr>
              <w:t xml:space="preserve">段措施；③</w:t>
            </w:r>
            <w:r>
              <w:rPr>
                <w:color w:val="auto"/>
                <w:spacing w:val="18"/>
                <w:highlight w:val="none"/>
                <w:lang w:eastAsia="zh-CN"/>
              </w:rPr>
              <w:t xml:space="preserve">项目初始运行阶段的措施。根据方案情况综合打分。</w:t>
            </w:r>
            <w:r/>
          </w:p>
          <w:p>
            <w:pPr>
              <w:pStyle w:val="1903"/>
              <w:ind w:left="129" w:right="248" w:hanging="3"/>
              <w:spacing w:before="2" w:line="309" w:lineRule="auto"/>
              <w:rPr>
                <w:color w:val="auto"/>
                <w:highlight w:val="none"/>
                <w:lang w:eastAsia="zh-CN"/>
              </w:rPr>
            </w:pPr>
            <w:r>
              <w:rPr>
                <w:color w:val="auto"/>
                <w:spacing w:val="19"/>
                <w:highlight w:val="none"/>
                <w:lang w:eastAsia="zh-CN"/>
              </w:rPr>
              <w:t xml:space="preserve">方案清晰、合理、详细、全面、针对性强、可行性强，且</w:t>
            </w:r>
            <w:r>
              <w:rPr>
                <w:color w:val="auto"/>
                <w:spacing w:val="15"/>
                <w:highlight w:val="none"/>
                <w:lang w:eastAsia="zh-CN"/>
              </w:rPr>
              <w:t xml:space="preserve">3项内容方案均齐全的，得5分；</w:t>
            </w:r>
            <w:r/>
          </w:p>
          <w:p>
            <w:pPr>
              <w:pStyle w:val="1903"/>
              <w:ind w:left="125" w:right="248"/>
              <w:spacing w:before="1" w:line="309" w:lineRule="auto"/>
              <w:rPr>
                <w:color w:val="auto"/>
                <w:highlight w:val="none"/>
                <w:lang w:eastAsia="zh-CN"/>
              </w:rPr>
            </w:pPr>
            <w:r>
              <w:rPr>
                <w:color w:val="auto"/>
                <w:spacing w:val="19"/>
                <w:highlight w:val="none"/>
                <w:lang w:eastAsia="zh-CN"/>
              </w:rPr>
              <w:t xml:space="preserve">方案较清晰、较合理、较详细、较全面、针对性较强、可</w:t>
            </w:r>
            <w:r>
              <w:rPr>
                <w:color w:val="auto"/>
                <w:spacing w:val="17"/>
                <w:highlight w:val="none"/>
                <w:lang w:eastAsia="zh-CN"/>
              </w:rPr>
              <w:t xml:space="preserve">行性较强，能够提供2-3项内容方案的，得4分；</w:t>
            </w:r>
            <w:r/>
          </w:p>
          <w:p>
            <w:pPr>
              <w:pStyle w:val="1903"/>
              <w:ind w:left="125" w:right="248"/>
              <w:spacing w:before="2" w:line="309" w:lineRule="auto"/>
              <w:rPr>
                <w:color w:val="auto"/>
                <w:highlight w:val="none"/>
                <w:lang w:eastAsia="zh-CN"/>
              </w:rPr>
            </w:pPr>
            <w:r>
              <w:rPr>
                <w:color w:val="auto"/>
                <w:spacing w:val="19"/>
                <w:highlight w:val="none"/>
                <w:lang w:eastAsia="zh-CN"/>
              </w:rPr>
              <w:t xml:space="preserve">方案清晰度、合理性、详细性、全面性、针对性、可行性</w:t>
            </w:r>
            <w:r>
              <w:rPr>
                <w:color w:val="auto"/>
                <w:spacing w:val="17"/>
                <w:highlight w:val="none"/>
                <w:lang w:eastAsia="zh-CN"/>
              </w:rPr>
              <w:t xml:space="preserve">均一般，能够提供1-3项内容方案的，得3分；</w:t>
            </w:r>
            <w:r/>
          </w:p>
          <w:p>
            <w:pPr>
              <w:pStyle w:val="1903"/>
              <w:ind w:left="127" w:right="206" w:hanging="1"/>
              <w:spacing w:before="1" w:line="309" w:lineRule="auto"/>
              <w:rPr>
                <w:color w:val="auto"/>
                <w:highlight w:val="none"/>
                <w:lang w:eastAsia="zh-CN"/>
              </w:rPr>
            </w:pPr>
            <w:r>
              <w:rPr>
                <w:color w:val="auto"/>
                <w:spacing w:val="20"/>
                <w:highlight w:val="none"/>
                <w:lang w:eastAsia="zh-CN"/>
              </w:rPr>
              <w:t xml:space="preserve">方案内容基本满足要求，能够提供1-3项内容方</w:t>
            </w:r>
            <w:r>
              <w:rPr>
                <w:color w:val="auto"/>
                <w:spacing w:val="19"/>
                <w:highlight w:val="none"/>
                <w:lang w:eastAsia="zh-CN"/>
              </w:rPr>
              <w:t xml:space="preserve">案的，得2</w:t>
            </w:r>
            <w:r>
              <w:rPr>
                <w:color w:val="auto"/>
                <w:spacing w:val="-10"/>
                <w:highlight w:val="none"/>
                <w:lang w:eastAsia="zh-CN"/>
              </w:rPr>
              <w:t xml:space="preserve">分；</w:t>
            </w:r>
            <w:r/>
          </w:p>
          <w:p>
            <w:pPr>
              <w:pStyle w:val="1903"/>
              <w:ind w:left="128"/>
              <w:spacing w:before="1" w:line="217" w:lineRule="auto"/>
              <w:rPr>
                <w:color w:val="auto"/>
                <w:highlight w:val="none"/>
                <w:lang w:eastAsia="zh-CN"/>
              </w:rPr>
            </w:pPr>
            <w:r>
              <w:rPr>
                <w:color w:val="auto"/>
                <w:spacing w:val="18"/>
                <w:highlight w:val="none"/>
                <w:lang w:eastAsia="zh-CN"/>
              </w:rPr>
              <w:t xml:space="preserve">未按要求提供方案内容或无方案的，均不得分。</w:t>
            </w:r>
            <w:r/>
          </w:p>
        </w:tc>
        <w:tc>
          <w:tcPr>
            <w:tcW w:w="1235" w:type="dxa"/>
            <w:vAlign w:val="top"/>
            <w:textDirection w:val="lrTb"/>
            <w:noWrap w:val="false"/>
          </w:tcPr>
          <w:p>
            <w:pPr>
              <w:pStyle w:val="1903"/>
              <w:ind w:left="138"/>
              <w:spacing w:before="175" w:line="239" w:lineRule="auto"/>
              <w:rPr>
                <w:color w:val="auto"/>
                <w:highlight w:val="none"/>
              </w:rPr>
            </w:pPr>
            <w:r>
              <w:rPr>
                <w:color w:val="auto"/>
                <w:highlight w:val="none"/>
              </w:rPr>
              <w:t xml:space="preserve">5</w:t>
            </w:r>
            <w:r/>
          </w:p>
        </w:tc>
      </w:tr>
      <w:tr>
        <w:trPr>
          <w:trHeight w:val="5109"/>
        </w:trPr>
        <w:tc>
          <w:tcPr>
            <w:tcW w:w="3075" w:type="dxa"/>
            <w:vAlign w:val="top"/>
            <w:textDirection w:val="lrTb"/>
            <w:noWrap w:val="false"/>
          </w:tcPr>
          <w:p>
            <w:pPr>
              <w:pStyle w:val="1903"/>
              <w:ind w:left="128" w:right="219" w:hanging="3"/>
              <w:jc w:val="both"/>
              <w:spacing w:before="180" w:line="312" w:lineRule="auto"/>
              <w:rPr>
                <w:color w:val="auto"/>
                <w:highlight w:val="none"/>
                <w:lang w:eastAsia="zh-CN"/>
              </w:rPr>
            </w:pPr>
            <w:r>
              <w:rPr>
                <w:color w:val="auto"/>
                <w:spacing w:val="16"/>
                <w:highlight w:val="none"/>
                <w:lang w:eastAsia="zh-CN"/>
              </w:rPr>
              <w:t xml:space="preserve">特殊情况应急预案及措施、</w:t>
            </w:r>
            <w:r>
              <w:rPr>
                <w:color w:val="auto"/>
                <w:spacing w:val="18"/>
                <w:highlight w:val="none"/>
                <w:lang w:eastAsia="zh-CN"/>
              </w:rPr>
              <w:t xml:space="preserve">过失及意外保障措施（5分</w:t>
            </w:r>
            <w:r>
              <w:rPr>
                <w:color w:val="auto"/>
                <w:spacing w:val="4"/>
                <w:highlight w:val="none"/>
                <w:lang w:eastAsia="zh-CN"/>
              </w:rPr>
              <w:t xml:space="preserve"> </w:t>
            </w:r>
            <w:r>
              <w:rPr>
                <w:rFonts w:hint="eastAsia"/>
                <w:color w:val="auto"/>
                <w:spacing w:val="4"/>
                <w:highlight w:val="none"/>
                <w:lang w:eastAsia="zh-CN"/>
              </w:rPr>
              <w:t xml:space="preserve">）</w:t>
            </w:r>
            <w:r/>
          </w:p>
        </w:tc>
        <w:tc>
          <w:tcPr>
            <w:tcW w:w="6135" w:type="dxa"/>
            <w:vAlign w:val="top"/>
            <w:textDirection w:val="lrTb"/>
            <w:noWrap w:val="false"/>
          </w:tcPr>
          <w:p>
            <w:pPr>
              <w:pStyle w:val="1903"/>
              <w:ind w:left="124" w:right="248"/>
              <w:spacing w:before="179" w:line="310" w:lineRule="auto"/>
              <w:rPr>
                <w:color w:val="auto"/>
                <w:highlight w:val="none"/>
                <w:lang w:eastAsia="zh-CN"/>
              </w:rPr>
            </w:pPr>
            <w:r>
              <w:rPr>
                <w:color w:val="auto"/>
                <w:spacing w:val="20"/>
                <w:highlight w:val="none"/>
                <w:lang w:eastAsia="zh-CN"/>
              </w:rPr>
              <w:t xml:space="preserve">考察投标人的特殊情况应急预案及措施、过失</w:t>
            </w:r>
            <w:r>
              <w:rPr>
                <w:color w:val="auto"/>
                <w:spacing w:val="19"/>
                <w:highlight w:val="none"/>
                <w:lang w:eastAsia="zh-CN"/>
              </w:rPr>
              <w:t xml:space="preserve">及意外保障</w:t>
            </w:r>
            <w:r>
              <w:rPr>
                <w:color w:val="auto"/>
                <w:spacing w:val="18"/>
                <w:highlight w:val="none"/>
                <w:lang w:eastAsia="zh-CN"/>
              </w:rPr>
              <w:t xml:space="preserve">措施方案，方案内容包括：①应急处置制度体系</w:t>
            </w:r>
            <w:r>
              <w:rPr>
                <w:color w:val="auto"/>
                <w:spacing w:val="17"/>
                <w:highlight w:val="none"/>
                <w:lang w:eastAsia="zh-CN"/>
              </w:rPr>
              <w:t xml:space="preserve">与说明；</w:t>
            </w:r>
            <w:r/>
          </w:p>
          <w:p>
            <w:pPr>
              <w:pStyle w:val="1903"/>
              <w:ind w:left="128" w:right="248" w:hanging="5"/>
              <w:spacing w:before="2" w:line="309" w:lineRule="auto"/>
              <w:rPr>
                <w:color w:val="auto"/>
                <w:highlight w:val="none"/>
                <w:lang w:eastAsia="zh-CN"/>
              </w:rPr>
            </w:pPr>
            <w:r>
              <w:rPr>
                <w:color w:val="auto"/>
                <w:spacing w:val="20"/>
                <w:highlight w:val="none"/>
                <w:lang w:eastAsia="zh-CN"/>
              </w:rPr>
              <w:t xml:space="preserve">②具体特殊情况应急预案方案，包括并不限火灾</w:t>
            </w:r>
            <w:r>
              <w:rPr>
                <w:color w:val="auto"/>
                <w:spacing w:val="19"/>
                <w:highlight w:val="none"/>
                <w:lang w:eastAsia="zh-CN"/>
              </w:rPr>
              <w:t xml:space="preserve">、自然灾害、治安事件、传染病、设施设备故障、中心重要事件等</w:t>
            </w:r>
            <w:r>
              <w:rPr>
                <w:color w:val="auto"/>
                <w:spacing w:val="15"/>
                <w:highlight w:val="none"/>
                <w:lang w:eastAsia="zh-CN"/>
              </w:rPr>
              <w:t xml:space="preserve"> </w:t>
            </w:r>
            <w:r>
              <w:rPr>
                <w:color w:val="auto"/>
                <w:spacing w:val="21"/>
                <w:highlight w:val="none"/>
                <w:lang w:eastAsia="zh-CN"/>
              </w:rPr>
              <w:t xml:space="preserve">;③</w:t>
            </w:r>
            <w:r>
              <w:rPr>
                <w:color w:val="auto"/>
                <w:spacing w:val="61"/>
                <w:highlight w:val="none"/>
                <w:lang w:eastAsia="zh-CN"/>
              </w:rPr>
              <w:t xml:space="preserve"> </w:t>
            </w:r>
            <w:r>
              <w:rPr>
                <w:color w:val="auto"/>
                <w:spacing w:val="21"/>
                <w:highlight w:val="none"/>
                <w:lang w:eastAsia="zh-CN"/>
              </w:rPr>
              <w:t xml:space="preserve">过失及意外处理。根据方案情况综合打分。</w:t>
            </w:r>
            <w:r/>
          </w:p>
          <w:p>
            <w:pPr>
              <w:pStyle w:val="1903"/>
              <w:ind w:left="129" w:right="248" w:hanging="3"/>
              <w:spacing w:before="2" w:line="309" w:lineRule="auto"/>
              <w:rPr>
                <w:color w:val="auto"/>
                <w:highlight w:val="none"/>
                <w:lang w:eastAsia="zh-CN"/>
              </w:rPr>
            </w:pPr>
            <w:r>
              <w:rPr>
                <w:color w:val="auto"/>
                <w:spacing w:val="19"/>
                <w:highlight w:val="none"/>
                <w:lang w:eastAsia="zh-CN"/>
              </w:rPr>
              <w:t xml:space="preserve">方案清晰、合理、详细、全面、针对性强、可行性强，且</w:t>
            </w:r>
            <w:r>
              <w:rPr>
                <w:color w:val="auto"/>
                <w:spacing w:val="15"/>
                <w:highlight w:val="none"/>
                <w:lang w:eastAsia="zh-CN"/>
              </w:rPr>
              <w:t xml:space="preserve">3项内容方案均齐全的，得5分；</w:t>
            </w:r>
            <w:r/>
          </w:p>
          <w:p>
            <w:pPr>
              <w:pStyle w:val="1903"/>
              <w:ind w:left="125" w:right="248"/>
              <w:spacing w:before="1" w:line="309" w:lineRule="auto"/>
              <w:rPr>
                <w:color w:val="auto"/>
                <w:highlight w:val="none"/>
                <w:lang w:eastAsia="zh-CN"/>
              </w:rPr>
            </w:pPr>
            <w:r>
              <w:rPr>
                <w:color w:val="auto"/>
                <w:spacing w:val="19"/>
                <w:highlight w:val="none"/>
                <w:lang w:eastAsia="zh-CN"/>
              </w:rPr>
              <w:t xml:space="preserve">方案较清晰、较合理、较详细、较全面、针对性较强、可</w:t>
            </w:r>
            <w:r>
              <w:rPr>
                <w:color w:val="auto"/>
                <w:spacing w:val="17"/>
                <w:highlight w:val="none"/>
                <w:lang w:eastAsia="zh-CN"/>
              </w:rPr>
              <w:t xml:space="preserve">行性较强，能够提供2-3项内容方案的，得4分；</w:t>
            </w:r>
            <w:r/>
          </w:p>
          <w:p>
            <w:pPr>
              <w:pStyle w:val="1903"/>
              <w:ind w:left="125" w:right="248"/>
              <w:spacing w:before="2" w:line="309" w:lineRule="auto"/>
              <w:rPr>
                <w:color w:val="auto"/>
                <w:highlight w:val="none"/>
                <w:lang w:eastAsia="zh-CN"/>
              </w:rPr>
            </w:pPr>
            <w:r>
              <w:rPr>
                <w:color w:val="auto"/>
                <w:spacing w:val="19"/>
                <w:highlight w:val="none"/>
                <w:lang w:eastAsia="zh-CN"/>
              </w:rPr>
              <w:t xml:space="preserve">方案清晰度、合理性、详细性、全面性、针对性、可行性</w:t>
            </w:r>
            <w:r>
              <w:rPr>
                <w:color w:val="auto"/>
                <w:spacing w:val="17"/>
                <w:highlight w:val="none"/>
                <w:lang w:eastAsia="zh-CN"/>
              </w:rPr>
              <w:t xml:space="preserve">均一般，能够提供1-3项内容方案的，得3分；</w:t>
            </w:r>
            <w:r/>
          </w:p>
          <w:p>
            <w:pPr>
              <w:pStyle w:val="1903"/>
              <w:ind w:left="127" w:right="206" w:hanging="1"/>
              <w:spacing w:before="2" w:line="309" w:lineRule="auto"/>
              <w:rPr>
                <w:color w:val="auto"/>
                <w:highlight w:val="none"/>
                <w:lang w:eastAsia="zh-CN"/>
              </w:rPr>
            </w:pPr>
            <w:r>
              <w:rPr>
                <w:color w:val="auto"/>
                <w:spacing w:val="20"/>
                <w:highlight w:val="none"/>
                <w:lang w:eastAsia="zh-CN"/>
              </w:rPr>
              <w:t xml:space="preserve">方案内容基本满足要求，能够提供1-3项内容方</w:t>
            </w:r>
            <w:r>
              <w:rPr>
                <w:color w:val="auto"/>
                <w:spacing w:val="19"/>
                <w:highlight w:val="none"/>
                <w:lang w:eastAsia="zh-CN"/>
              </w:rPr>
              <w:t xml:space="preserve">案的，得2</w:t>
            </w:r>
            <w:r>
              <w:rPr>
                <w:color w:val="auto"/>
                <w:spacing w:val="-10"/>
                <w:highlight w:val="none"/>
                <w:lang w:eastAsia="zh-CN"/>
              </w:rPr>
              <w:t xml:space="preserve">分；</w:t>
            </w:r>
            <w:r/>
          </w:p>
          <w:p>
            <w:pPr>
              <w:pStyle w:val="1903"/>
              <w:ind w:left="128"/>
              <w:spacing w:before="1" w:line="217" w:lineRule="auto"/>
              <w:rPr>
                <w:color w:val="auto"/>
                <w:highlight w:val="none"/>
                <w:lang w:eastAsia="zh-CN"/>
              </w:rPr>
            </w:pPr>
            <w:r>
              <w:rPr>
                <w:color w:val="auto"/>
                <w:spacing w:val="18"/>
                <w:highlight w:val="none"/>
                <w:lang w:eastAsia="zh-CN"/>
              </w:rPr>
              <w:t xml:space="preserve">未按要求提供方案内容或无方案的，均不得分。</w:t>
            </w:r>
            <w:r/>
          </w:p>
        </w:tc>
        <w:tc>
          <w:tcPr>
            <w:tcW w:w="1235" w:type="dxa"/>
            <w:vAlign w:val="top"/>
            <w:textDirection w:val="lrTb"/>
            <w:noWrap w:val="false"/>
          </w:tcPr>
          <w:p>
            <w:pPr>
              <w:pStyle w:val="1903"/>
              <w:ind w:left="138"/>
              <w:spacing w:before="179" w:line="239" w:lineRule="auto"/>
              <w:rPr>
                <w:color w:val="auto"/>
                <w:highlight w:val="none"/>
              </w:rPr>
            </w:pPr>
            <w:r>
              <w:rPr>
                <w:color w:val="auto"/>
                <w:highlight w:val="none"/>
              </w:rPr>
              <w:t xml:space="preserve">5</w:t>
            </w:r>
            <w:r/>
          </w:p>
        </w:tc>
      </w:tr>
      <w:tr>
        <w:trPr>
          <w:trHeight w:val="499"/>
        </w:trPr>
        <w:tc>
          <w:tcPr>
            <w:tcW w:w="3075" w:type="dxa"/>
            <w:vAlign w:val="top"/>
            <w:textDirection w:val="lrTb"/>
            <w:noWrap w:val="false"/>
          </w:tcPr>
          <w:p>
            <w:pPr>
              <w:pStyle w:val="1903"/>
              <w:ind w:left="129"/>
              <w:spacing w:before="184" w:line="219" w:lineRule="auto"/>
              <w:rPr>
                <w:color w:val="auto"/>
                <w:highlight w:val="none"/>
              </w:rPr>
            </w:pPr>
            <w:r>
              <w:rPr>
                <w:color w:val="auto"/>
                <w:spacing w:val="16"/>
                <w:highlight w:val="none"/>
              </w:rPr>
              <w:t xml:space="preserve">档案资料管理（5分）</w:t>
            </w:r>
            <w:r/>
          </w:p>
        </w:tc>
        <w:tc>
          <w:tcPr>
            <w:tcW w:w="6135" w:type="dxa"/>
            <w:vAlign w:val="top"/>
            <w:textDirection w:val="lrTb"/>
            <w:noWrap w:val="false"/>
          </w:tcPr>
          <w:p>
            <w:pPr>
              <w:pStyle w:val="1903"/>
              <w:ind w:left="124"/>
              <w:spacing w:before="185" w:line="216" w:lineRule="auto"/>
              <w:rPr>
                <w:color w:val="auto"/>
                <w:highlight w:val="none"/>
                <w:lang w:eastAsia="zh-CN"/>
              </w:rPr>
            </w:pPr>
            <w:r>
              <w:rPr>
                <w:color w:val="auto"/>
                <w:spacing w:val="20"/>
                <w:highlight w:val="none"/>
                <w:lang w:eastAsia="zh-CN"/>
              </w:rPr>
              <w:t xml:space="preserve">考察投标人的档案资料管理方案，方案内容包</w:t>
            </w:r>
            <w:r>
              <w:rPr>
                <w:color w:val="auto"/>
                <w:spacing w:val="19"/>
                <w:highlight w:val="none"/>
                <w:lang w:eastAsia="zh-CN"/>
              </w:rPr>
              <w:t xml:space="preserve">括：①物业</w:t>
            </w:r>
            <w:r/>
          </w:p>
        </w:tc>
        <w:tc>
          <w:tcPr>
            <w:tcW w:w="1235" w:type="dxa"/>
            <w:vAlign w:val="top"/>
            <w:textDirection w:val="lrTb"/>
            <w:noWrap w:val="false"/>
          </w:tcPr>
          <w:p>
            <w:pPr>
              <w:pStyle w:val="1903"/>
              <w:ind w:left="138"/>
              <w:spacing w:before="185" w:line="239" w:lineRule="auto"/>
              <w:rPr>
                <w:color w:val="auto"/>
                <w:highlight w:val="none"/>
              </w:rPr>
            </w:pPr>
            <w:r>
              <w:rPr>
                <w:color w:val="auto"/>
                <w:highlight w:val="none"/>
              </w:rPr>
              <w:t xml:space="preserve">5</w:t>
            </w:r>
            <w:r/>
          </w:p>
        </w:tc>
      </w:tr>
      <w:tr>
        <w:trPr>
          <w:trHeight w:val="4410"/>
        </w:trPr>
        <w:tc>
          <w:tcPr>
            <w:tcW w:w="3075" w:type="dxa"/>
            <w:vAlign w:val="top"/>
            <w:textDirection w:val="lrTb"/>
            <w:noWrap w:val="false"/>
          </w:tcPr>
          <w:p>
            <w:pPr>
              <w:rPr>
                <w:color w:val="auto"/>
                <w:highlight w:val="none"/>
              </w:rPr>
            </w:pPr>
            <w:r>
              <w:rPr>
                <w:color w:val="auto"/>
                <w:highlight w:val="none"/>
              </w:rPr>
            </w:r>
            <w:r/>
          </w:p>
        </w:tc>
        <w:tc>
          <w:tcPr>
            <w:tcW w:w="6135" w:type="dxa"/>
            <w:vAlign w:val="top"/>
            <w:textDirection w:val="lrTb"/>
            <w:noWrap w:val="false"/>
          </w:tcPr>
          <w:p>
            <w:pPr>
              <w:pStyle w:val="1903"/>
              <w:ind w:left="127" w:right="248" w:hanging="1"/>
              <w:spacing w:before="176" w:line="310" w:lineRule="auto"/>
              <w:rPr>
                <w:color w:val="auto"/>
                <w:highlight w:val="none"/>
                <w:lang w:eastAsia="zh-CN"/>
              </w:rPr>
            </w:pPr>
            <w:r>
              <w:rPr>
                <w:color w:val="auto"/>
                <w:spacing w:val="19"/>
                <w:highlight w:val="none"/>
                <w:lang w:eastAsia="zh-CN"/>
              </w:rPr>
              <w:t xml:space="preserve">档案资料的建立、分类、整理；②档案日常管理制度、规范化；③物业电子档案的规范管理。根据方案情况综合打</w:t>
            </w:r>
            <w:r>
              <w:rPr>
                <w:color w:val="auto"/>
                <w:spacing w:val="-5"/>
                <w:highlight w:val="none"/>
                <w:lang w:eastAsia="zh-CN"/>
              </w:rPr>
              <w:t xml:space="preserve">分。</w:t>
            </w:r>
            <w:r/>
          </w:p>
          <w:p>
            <w:pPr>
              <w:pStyle w:val="1903"/>
              <w:ind w:left="129" w:right="248" w:hanging="3"/>
              <w:spacing w:before="1" w:line="309" w:lineRule="auto"/>
              <w:rPr>
                <w:color w:val="auto"/>
                <w:highlight w:val="none"/>
                <w:lang w:eastAsia="zh-CN"/>
              </w:rPr>
            </w:pPr>
            <w:r>
              <w:rPr>
                <w:color w:val="auto"/>
                <w:spacing w:val="19"/>
                <w:highlight w:val="none"/>
                <w:lang w:eastAsia="zh-CN"/>
              </w:rPr>
              <w:t xml:space="preserve">方案清晰、合理、详细、全面、针对性强、可行性强，且</w:t>
            </w:r>
            <w:r>
              <w:rPr>
                <w:color w:val="auto"/>
                <w:spacing w:val="15"/>
                <w:highlight w:val="none"/>
                <w:lang w:eastAsia="zh-CN"/>
              </w:rPr>
              <w:t xml:space="preserve">3项内容方案均齐全的，得5分；</w:t>
            </w:r>
            <w:r/>
          </w:p>
          <w:p>
            <w:pPr>
              <w:pStyle w:val="1903"/>
              <w:ind w:left="125" w:right="248"/>
              <w:spacing w:before="2" w:line="309" w:lineRule="auto"/>
              <w:rPr>
                <w:color w:val="auto"/>
                <w:highlight w:val="none"/>
                <w:lang w:eastAsia="zh-CN"/>
              </w:rPr>
            </w:pPr>
            <w:r>
              <w:rPr>
                <w:color w:val="auto"/>
                <w:spacing w:val="19"/>
                <w:highlight w:val="none"/>
                <w:lang w:eastAsia="zh-CN"/>
              </w:rPr>
              <w:t xml:space="preserve">方案较清晰、较合理、较详细、较全面、针对性较强、可</w:t>
            </w:r>
            <w:r>
              <w:rPr>
                <w:color w:val="auto"/>
                <w:spacing w:val="17"/>
                <w:highlight w:val="none"/>
                <w:lang w:eastAsia="zh-CN"/>
              </w:rPr>
              <w:t xml:space="preserve">行性较强，能够提供2-3项内容方案的，得4分；</w:t>
            </w:r>
            <w:r/>
          </w:p>
          <w:p>
            <w:pPr>
              <w:pStyle w:val="1903"/>
              <w:ind w:left="125" w:right="248"/>
              <w:spacing w:before="1" w:line="309" w:lineRule="auto"/>
              <w:rPr>
                <w:color w:val="auto"/>
                <w:highlight w:val="none"/>
                <w:lang w:eastAsia="zh-CN"/>
              </w:rPr>
            </w:pPr>
            <w:r>
              <w:rPr>
                <w:color w:val="auto"/>
                <w:spacing w:val="19"/>
                <w:highlight w:val="none"/>
                <w:lang w:eastAsia="zh-CN"/>
              </w:rPr>
              <w:t xml:space="preserve">方案清晰度、合理性、详细性、全面性、针对性、可行性</w:t>
            </w:r>
            <w:r>
              <w:rPr>
                <w:color w:val="auto"/>
                <w:spacing w:val="17"/>
                <w:highlight w:val="none"/>
                <w:lang w:eastAsia="zh-CN"/>
              </w:rPr>
              <w:t xml:space="preserve">均一般，能够提供1-3项内容方案的，得3分；</w:t>
            </w:r>
            <w:r/>
          </w:p>
          <w:p>
            <w:pPr>
              <w:pStyle w:val="1903"/>
              <w:ind w:left="127" w:right="206" w:hanging="1"/>
              <w:spacing w:before="2" w:line="309" w:lineRule="auto"/>
              <w:rPr>
                <w:color w:val="auto"/>
                <w:highlight w:val="none"/>
                <w:lang w:eastAsia="zh-CN"/>
              </w:rPr>
            </w:pPr>
            <w:r>
              <w:rPr>
                <w:color w:val="auto"/>
                <w:spacing w:val="20"/>
                <w:highlight w:val="none"/>
                <w:lang w:eastAsia="zh-CN"/>
              </w:rPr>
              <w:t xml:space="preserve">方案内容基本满足要求，能够提供1-3项内容方</w:t>
            </w:r>
            <w:r>
              <w:rPr>
                <w:color w:val="auto"/>
                <w:spacing w:val="19"/>
                <w:highlight w:val="none"/>
                <w:lang w:eastAsia="zh-CN"/>
              </w:rPr>
              <w:t xml:space="preserve">案的，得2</w:t>
            </w:r>
            <w:r>
              <w:rPr>
                <w:color w:val="auto"/>
                <w:spacing w:val="-10"/>
                <w:highlight w:val="none"/>
                <w:lang w:eastAsia="zh-CN"/>
              </w:rPr>
              <w:t xml:space="preserve">分；</w:t>
            </w:r>
            <w:r/>
          </w:p>
          <w:p>
            <w:pPr>
              <w:pStyle w:val="1903"/>
              <w:ind w:left="128"/>
              <w:spacing w:before="1" w:line="217" w:lineRule="auto"/>
              <w:rPr>
                <w:color w:val="auto"/>
                <w:highlight w:val="none"/>
                <w:lang w:eastAsia="zh-CN"/>
              </w:rPr>
            </w:pPr>
            <w:r>
              <w:rPr>
                <w:color w:val="auto"/>
                <w:spacing w:val="18"/>
                <w:highlight w:val="none"/>
                <w:lang w:eastAsia="zh-CN"/>
              </w:rPr>
              <w:t xml:space="preserve">未按要求提供方案内容或无方案的，均不得分。</w:t>
            </w:r>
            <w:r/>
          </w:p>
        </w:tc>
        <w:tc>
          <w:tcPr>
            <w:tcW w:w="1235" w:type="dxa"/>
            <w:vAlign w:val="top"/>
            <w:textDirection w:val="lrTb"/>
            <w:noWrap w:val="false"/>
          </w:tcPr>
          <w:p>
            <w:pPr>
              <w:rPr>
                <w:color w:val="auto"/>
                <w:highlight w:val="none"/>
                <w:lang w:eastAsia="zh-CN"/>
              </w:rPr>
            </w:pPr>
            <w:r>
              <w:rPr>
                <w:color w:val="auto"/>
                <w:highlight w:val="none"/>
                <w:lang w:eastAsia="zh-CN"/>
              </w:rPr>
            </w:r>
            <w:r/>
          </w:p>
        </w:tc>
      </w:tr>
      <w:tr>
        <w:trPr>
          <w:trHeight w:val="4761"/>
        </w:trPr>
        <w:tc>
          <w:tcPr>
            <w:tcW w:w="3075" w:type="dxa"/>
            <w:vAlign w:val="top"/>
            <w:textDirection w:val="lrTb"/>
            <w:noWrap w:val="false"/>
          </w:tcPr>
          <w:p>
            <w:pPr>
              <w:pStyle w:val="1903"/>
              <w:ind w:left="125"/>
              <w:spacing w:before="176" w:line="219" w:lineRule="auto"/>
              <w:rPr>
                <w:color w:val="auto"/>
                <w:highlight w:val="none"/>
              </w:rPr>
            </w:pPr>
            <w:r>
              <w:rPr>
                <w:color w:val="auto"/>
                <w:spacing w:val="16"/>
                <w:highlight w:val="none"/>
              </w:rPr>
              <w:t xml:space="preserve">特色与创新（5分）</w:t>
            </w:r>
            <w:r/>
          </w:p>
        </w:tc>
        <w:tc>
          <w:tcPr>
            <w:tcW w:w="6135" w:type="dxa"/>
            <w:vAlign w:val="top"/>
            <w:textDirection w:val="lrTb"/>
            <w:noWrap w:val="false"/>
          </w:tcPr>
          <w:p>
            <w:pPr>
              <w:pStyle w:val="1903"/>
              <w:ind w:left="122" w:right="248" w:firstLine="1"/>
              <w:spacing w:before="176" w:line="310" w:lineRule="auto"/>
              <w:rPr>
                <w:color w:val="auto"/>
                <w:highlight w:val="none"/>
                <w:lang w:eastAsia="zh-CN"/>
              </w:rPr>
            </w:pPr>
            <w:r>
              <w:rPr>
                <w:color w:val="auto"/>
                <w:spacing w:val="20"/>
                <w:highlight w:val="none"/>
                <w:lang w:eastAsia="zh-CN"/>
              </w:rPr>
              <w:t xml:space="preserve">考察投标人的特色与创新方案，方案内容包括</w:t>
            </w:r>
            <w:r>
              <w:rPr>
                <w:color w:val="auto"/>
                <w:spacing w:val="19"/>
                <w:highlight w:val="none"/>
                <w:lang w:eastAsia="zh-CN"/>
              </w:rPr>
              <w:t xml:space="preserve">：</w:t>
            </w:r>
            <w:r>
              <w:rPr>
                <w:color w:val="auto"/>
                <w:spacing w:val="19"/>
                <w:highlight w:val="none"/>
                <w:lang w:eastAsia="zh-CN"/>
              </w:rPr>
              <w:t xml:space="preserve">①</w:t>
            </w:r>
            <w:r>
              <w:rPr>
                <w:color w:val="auto"/>
                <w:highlight w:val="none"/>
              </w:rPr>
              <w:t xml:space="preserve">提升办事群众及采购人满意度</w:t>
            </w:r>
            <w:r>
              <w:rPr>
                <w:color w:val="auto"/>
                <w:spacing w:val="20"/>
                <w:highlight w:val="none"/>
                <w:lang w:eastAsia="zh-CN"/>
              </w:rPr>
              <w:t xml:space="preserve">；</w:t>
            </w:r>
            <w:r>
              <w:rPr>
                <w:color w:val="auto"/>
                <w:spacing w:val="20"/>
                <w:highlight w:val="none"/>
                <w:lang w:eastAsia="zh-CN"/>
              </w:rPr>
              <w:t xml:space="preserve">②与科技、创新、环保等相关</w:t>
            </w:r>
            <w:r>
              <w:rPr>
                <w:color w:val="auto"/>
                <w:spacing w:val="19"/>
                <w:highlight w:val="none"/>
                <w:lang w:eastAsia="zh-CN"/>
              </w:rPr>
              <w:t xml:space="preserve">的物业</w:t>
            </w:r>
            <w:r>
              <w:rPr>
                <w:color w:val="auto"/>
                <w:spacing w:val="20"/>
                <w:highlight w:val="none"/>
                <w:lang w:eastAsia="zh-CN"/>
              </w:rPr>
              <w:t xml:space="preserve">特色服务；③其他个性化特色物业服务。根据方案</w:t>
            </w:r>
            <w:r>
              <w:rPr>
                <w:color w:val="auto"/>
                <w:spacing w:val="19"/>
                <w:highlight w:val="none"/>
                <w:lang w:eastAsia="zh-CN"/>
              </w:rPr>
              <w:t xml:space="preserve">情况综</w:t>
            </w:r>
            <w:r>
              <w:rPr>
                <w:color w:val="auto"/>
                <w:spacing w:val="6"/>
                <w:highlight w:val="none"/>
                <w:lang w:eastAsia="zh-CN"/>
              </w:rPr>
              <w:t xml:space="preserve">合打分。</w:t>
            </w:r>
            <w:r/>
          </w:p>
          <w:p>
            <w:pPr>
              <w:pStyle w:val="1903"/>
              <w:ind w:left="129" w:right="248" w:hanging="3"/>
              <w:spacing w:before="1" w:line="309" w:lineRule="auto"/>
              <w:rPr>
                <w:color w:val="auto"/>
                <w:highlight w:val="none"/>
                <w:lang w:eastAsia="zh-CN"/>
              </w:rPr>
            </w:pPr>
            <w:r>
              <w:rPr>
                <w:color w:val="auto"/>
                <w:spacing w:val="19"/>
                <w:highlight w:val="none"/>
                <w:lang w:eastAsia="zh-CN"/>
              </w:rPr>
              <w:t xml:space="preserve">方案清晰、合理、详细、全面、针对性强、可行性强，且</w:t>
            </w:r>
            <w:r>
              <w:rPr>
                <w:color w:val="auto"/>
                <w:spacing w:val="15"/>
                <w:highlight w:val="none"/>
                <w:lang w:eastAsia="zh-CN"/>
              </w:rPr>
              <w:t xml:space="preserve">3项内容方案均齐全的，得5分；</w:t>
            </w:r>
            <w:r/>
          </w:p>
          <w:p>
            <w:pPr>
              <w:pStyle w:val="1903"/>
              <w:ind w:left="125" w:right="248"/>
              <w:spacing w:before="2" w:line="309" w:lineRule="auto"/>
              <w:rPr>
                <w:color w:val="auto"/>
                <w:highlight w:val="none"/>
                <w:lang w:eastAsia="zh-CN"/>
              </w:rPr>
            </w:pPr>
            <w:r>
              <w:rPr>
                <w:color w:val="auto"/>
                <w:spacing w:val="19"/>
                <w:highlight w:val="none"/>
                <w:lang w:eastAsia="zh-CN"/>
              </w:rPr>
              <w:t xml:space="preserve">方案较清晰、较合理、较详细、较全面、针对性较强、可</w:t>
            </w:r>
            <w:r>
              <w:rPr>
                <w:color w:val="auto"/>
                <w:spacing w:val="17"/>
                <w:highlight w:val="none"/>
                <w:lang w:eastAsia="zh-CN"/>
              </w:rPr>
              <w:t xml:space="preserve">行性较强，能够提供2-3项内容方案的，得4分；</w:t>
            </w:r>
            <w:r/>
          </w:p>
          <w:p>
            <w:pPr>
              <w:pStyle w:val="1903"/>
              <w:ind w:left="125" w:right="248"/>
              <w:spacing w:before="1" w:line="309" w:lineRule="auto"/>
              <w:rPr>
                <w:color w:val="auto"/>
                <w:highlight w:val="none"/>
                <w:lang w:eastAsia="zh-CN"/>
              </w:rPr>
            </w:pPr>
            <w:r>
              <w:rPr>
                <w:color w:val="auto"/>
                <w:spacing w:val="19"/>
                <w:highlight w:val="none"/>
                <w:lang w:eastAsia="zh-CN"/>
              </w:rPr>
              <w:t xml:space="preserve">方案清晰度、合理性、详细性、全面性、针对性、可行性</w:t>
            </w:r>
            <w:r>
              <w:rPr>
                <w:color w:val="auto"/>
                <w:spacing w:val="17"/>
                <w:highlight w:val="none"/>
                <w:lang w:eastAsia="zh-CN"/>
              </w:rPr>
              <w:t xml:space="preserve">均一般，能够提供1-3项内容方案的，得3分；</w:t>
            </w:r>
            <w:r/>
          </w:p>
          <w:p>
            <w:pPr>
              <w:pStyle w:val="1903"/>
              <w:ind w:left="127" w:right="206" w:hanging="1"/>
              <w:spacing w:before="2" w:line="309" w:lineRule="auto"/>
              <w:rPr>
                <w:color w:val="auto"/>
                <w:highlight w:val="none"/>
                <w:lang w:eastAsia="zh-CN"/>
              </w:rPr>
            </w:pPr>
            <w:r>
              <w:rPr>
                <w:color w:val="auto"/>
                <w:spacing w:val="20"/>
                <w:highlight w:val="none"/>
                <w:lang w:eastAsia="zh-CN"/>
              </w:rPr>
              <w:t xml:space="preserve">方案内容基本满足要求，能够提供1-3项内容方</w:t>
            </w:r>
            <w:r>
              <w:rPr>
                <w:color w:val="auto"/>
                <w:spacing w:val="19"/>
                <w:highlight w:val="none"/>
                <w:lang w:eastAsia="zh-CN"/>
              </w:rPr>
              <w:t xml:space="preserve">案的，得2</w:t>
            </w:r>
            <w:r>
              <w:rPr>
                <w:color w:val="auto"/>
                <w:spacing w:val="-10"/>
                <w:highlight w:val="none"/>
                <w:lang w:eastAsia="zh-CN"/>
              </w:rPr>
              <w:t xml:space="preserve">分；</w:t>
            </w:r>
            <w:r/>
          </w:p>
          <w:p>
            <w:pPr>
              <w:pStyle w:val="1903"/>
              <w:ind w:left="128"/>
              <w:spacing w:line="217" w:lineRule="auto"/>
              <w:rPr>
                <w:color w:val="auto"/>
                <w:highlight w:val="none"/>
                <w:lang w:eastAsia="zh-CN"/>
              </w:rPr>
            </w:pPr>
            <w:r>
              <w:rPr>
                <w:color w:val="auto"/>
                <w:spacing w:val="18"/>
                <w:highlight w:val="none"/>
                <w:lang w:eastAsia="zh-CN"/>
              </w:rPr>
              <w:t xml:space="preserve">未按要求提供方案内容或无方案的，均不得分。</w:t>
            </w:r>
            <w:r/>
          </w:p>
        </w:tc>
        <w:tc>
          <w:tcPr>
            <w:tcW w:w="1235" w:type="dxa"/>
            <w:vAlign w:val="top"/>
            <w:textDirection w:val="lrTb"/>
            <w:noWrap w:val="false"/>
          </w:tcPr>
          <w:p>
            <w:pPr>
              <w:pStyle w:val="1903"/>
              <w:ind w:left="138"/>
              <w:spacing w:before="176" w:line="239" w:lineRule="auto"/>
              <w:rPr>
                <w:color w:val="auto"/>
                <w:highlight w:val="none"/>
              </w:rPr>
            </w:pPr>
            <w:r>
              <w:rPr>
                <w:color w:val="auto"/>
                <w:highlight w:val="none"/>
              </w:rPr>
              <w:t xml:space="preserve">5</w:t>
            </w:r>
            <w:r/>
          </w:p>
        </w:tc>
      </w:tr>
    </w:tbl>
    <w:p>
      <w:pPr>
        <w:pStyle w:val="1895"/>
        <w:spacing w:line="366" w:lineRule="auto"/>
        <w:rPr>
          <w:color w:val="auto"/>
          <w:highlight w:val="none"/>
        </w:rPr>
      </w:pPr>
      <w:r>
        <w:rPr>
          <w:color w:val="auto"/>
          <w:highlight w:val="none"/>
        </w:rPr>
      </w:r>
      <w:r/>
    </w:p>
    <w:p>
      <w:pPr>
        <w:spacing w:before="90" w:line="209" w:lineRule="auto"/>
        <w:rPr>
          <w:rFonts w:ascii="微软雅黑" w:hAnsi="微软雅黑" w:eastAsia="微软雅黑" w:cs="微软雅黑"/>
          <w:color w:val="auto"/>
          <w:highlight w:val="none"/>
        </w:rPr>
      </w:pPr>
      <w:r>
        <w:rPr>
          <w:rFonts w:ascii="微软雅黑" w:hAnsi="微软雅黑" w:eastAsia="微软雅黑" w:cs="微软雅黑"/>
          <w:b/>
          <w:bCs/>
          <w:color w:val="auto"/>
          <w:spacing w:val="21"/>
          <w:highlight w:val="none"/>
        </w:rPr>
        <w:t xml:space="preserve">（三）商务分</w:t>
      </w:r>
      <w:r/>
    </w:p>
    <w:p>
      <w:pPr>
        <w:spacing w:before="118"/>
        <w:rPr>
          <w:color w:val="auto"/>
          <w:highlight w:val="none"/>
        </w:rPr>
      </w:pPr>
      <w:r>
        <w:rPr>
          <w:color w:val="auto"/>
          <w:highlight w:val="none"/>
        </w:rPr>
      </w:r>
      <w:r/>
    </w:p>
    <w:tbl>
      <w:tblPr>
        <w:tblStyle w:val="1721"/>
        <w:tblW w:w="10470"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1903"/>
              <w:ind w:left="127"/>
              <w:spacing w:before="177" w:line="219" w:lineRule="auto"/>
              <w:rPr>
                <w:color w:val="auto"/>
                <w:highlight w:val="none"/>
              </w:rPr>
            </w:pPr>
            <w:r>
              <w:rPr>
                <w:color w:val="auto"/>
                <w:spacing w:val="11"/>
                <w:highlight w:val="none"/>
              </w:rPr>
              <w:t xml:space="preserve">评分项</w:t>
            </w:r>
            <w:r/>
          </w:p>
        </w:tc>
        <w:tc>
          <w:tcPr>
            <w:tcW w:w="6135" w:type="dxa"/>
            <w:vAlign w:val="top"/>
            <w:textDirection w:val="lrTb"/>
            <w:noWrap w:val="false"/>
          </w:tcPr>
          <w:p>
            <w:pPr>
              <w:pStyle w:val="1903"/>
              <w:ind w:left="124"/>
              <w:spacing w:before="177" w:line="219" w:lineRule="auto"/>
              <w:rPr>
                <w:color w:val="auto"/>
                <w:highlight w:val="none"/>
              </w:rPr>
            </w:pPr>
            <w:r>
              <w:rPr>
                <w:color w:val="auto"/>
                <w:spacing w:val="13"/>
                <w:highlight w:val="none"/>
              </w:rPr>
              <w:t xml:space="preserve">评分标准</w:t>
            </w:r>
            <w:r/>
          </w:p>
        </w:tc>
        <w:tc>
          <w:tcPr>
            <w:tcW w:w="1235" w:type="dxa"/>
            <w:vAlign w:val="top"/>
            <w:textDirection w:val="lrTb"/>
            <w:noWrap w:val="false"/>
          </w:tcPr>
          <w:p>
            <w:pPr>
              <w:pStyle w:val="1903"/>
              <w:ind w:left="136"/>
              <w:spacing w:before="176" w:line="219" w:lineRule="auto"/>
              <w:rPr>
                <w:color w:val="auto"/>
                <w:highlight w:val="none"/>
              </w:rPr>
            </w:pPr>
            <w:r>
              <w:rPr>
                <w:color w:val="auto"/>
                <w:spacing w:val="5"/>
                <w:highlight w:val="none"/>
              </w:rPr>
              <w:t xml:space="preserve">分值</w:t>
            </w:r>
            <w:r/>
          </w:p>
        </w:tc>
      </w:tr>
      <w:tr>
        <w:trPr>
          <w:trHeight w:val="3342"/>
        </w:trPr>
        <w:tc>
          <w:tcPr>
            <w:tcW w:w="3075" w:type="dxa"/>
            <w:vAlign w:val="top"/>
            <w:textDirection w:val="lrTb"/>
            <w:noWrap w:val="false"/>
          </w:tcPr>
          <w:p>
            <w:pPr>
              <w:pStyle w:val="1903"/>
              <w:ind w:left="129"/>
              <w:spacing w:before="172" w:line="219" w:lineRule="auto"/>
              <w:rPr>
                <w:color w:val="auto"/>
                <w:highlight w:val="none"/>
              </w:rPr>
            </w:pPr>
            <w:r>
              <w:rPr>
                <w:color w:val="auto"/>
                <w:spacing w:val="15"/>
                <w:highlight w:val="none"/>
              </w:rPr>
              <w:t xml:space="preserve">项目经理（4分）</w:t>
            </w:r>
            <w:r/>
          </w:p>
        </w:tc>
        <w:tc>
          <w:tcPr>
            <w:tcW w:w="6135" w:type="dxa"/>
            <w:vAlign w:val="top"/>
            <w:textDirection w:val="lrTb"/>
            <w:noWrap w:val="false"/>
          </w:tcPr>
          <w:p>
            <w:pPr>
              <w:pStyle w:val="1894"/>
              <w:rPr>
                <w:color w:val="auto"/>
                <w:highlight w:val="none"/>
              </w:rPr>
            </w:pPr>
            <w:r>
              <w:rPr>
                <w:color w:val="auto"/>
                <w:spacing w:val="17"/>
                <w:highlight w:val="none"/>
                <w:lang w:eastAsia="zh-CN"/>
              </w:rPr>
              <w:t xml:space="preserve">配备项目经理一名，该项目经理年龄在</w:t>
            </w:r>
            <w:r>
              <w:rPr>
                <w:color w:val="auto"/>
                <w:spacing w:val="62"/>
                <w:highlight w:val="none"/>
                <w:lang w:eastAsia="zh-CN"/>
              </w:rPr>
              <w:t xml:space="preserve"> </w:t>
            </w:r>
            <w:r>
              <w:rPr>
                <w:color w:val="auto"/>
                <w:spacing w:val="17"/>
                <w:highlight w:val="none"/>
                <w:lang w:eastAsia="zh-CN"/>
              </w:rPr>
              <w:t xml:space="preserve">45</w:t>
            </w:r>
            <w:r>
              <w:rPr>
                <w:color w:val="auto"/>
                <w:spacing w:val="53"/>
                <w:highlight w:val="none"/>
                <w:lang w:eastAsia="zh-CN"/>
              </w:rPr>
              <w:t xml:space="preserve"> </w:t>
            </w:r>
            <w:r>
              <w:rPr>
                <w:color w:val="auto"/>
                <w:spacing w:val="17"/>
                <w:highlight w:val="none"/>
                <w:lang w:eastAsia="zh-CN"/>
              </w:rPr>
              <w:t xml:space="preserve">周岁</w:t>
            </w:r>
            <w:r>
              <w:rPr>
                <w:rFonts w:hint="eastAsia"/>
                <w:color w:val="auto"/>
                <w:spacing w:val="17"/>
                <w:highlight w:val="none"/>
                <w:lang w:eastAsia="zh-CN"/>
              </w:rPr>
              <w:t xml:space="preserve">（</w:t>
            </w:r>
            <w:r>
              <w:rPr>
                <w:color w:val="auto"/>
                <w:spacing w:val="17"/>
                <w:highlight w:val="none"/>
                <w:lang w:eastAsia="zh-CN"/>
              </w:rPr>
              <w:t xml:space="preserve">含</w:t>
            </w:r>
            <w:r>
              <w:rPr>
                <w:rFonts w:hint="eastAsia"/>
                <w:color w:val="auto"/>
                <w:spacing w:val="17"/>
                <w:highlight w:val="none"/>
                <w:lang w:eastAsia="zh-CN"/>
              </w:rPr>
              <w:t xml:space="preserve">）</w:t>
            </w:r>
            <w:r>
              <w:rPr>
                <w:color w:val="auto"/>
                <w:spacing w:val="17"/>
                <w:highlight w:val="none"/>
                <w:lang w:eastAsia="zh-CN"/>
              </w:rPr>
              <w:t xml:space="preserve">以下</w:t>
            </w:r>
            <w:r>
              <w:rPr>
                <w:color w:val="auto"/>
                <w:spacing w:val="20"/>
                <w:highlight w:val="none"/>
                <w:lang w:eastAsia="zh-CN"/>
              </w:rPr>
              <w:t xml:space="preserve">的得</w:t>
            </w:r>
            <w:r>
              <w:rPr>
                <w:rFonts w:hint="eastAsia"/>
                <w:color w:val="auto"/>
                <w:spacing w:val="20"/>
                <w:highlight w:val="none"/>
                <w:lang w:eastAsia="zh-CN"/>
              </w:rPr>
              <w:t xml:space="preserve">1</w:t>
            </w:r>
            <w:r>
              <w:rPr>
                <w:color w:val="auto"/>
                <w:spacing w:val="20"/>
                <w:highlight w:val="none"/>
                <w:lang w:eastAsia="zh-CN"/>
              </w:rPr>
              <w:t xml:space="preserve">分；须提供有效身份证扫描件。该项目</w:t>
            </w:r>
            <w:r>
              <w:rPr>
                <w:color w:val="auto"/>
                <w:spacing w:val="19"/>
                <w:highlight w:val="none"/>
                <w:lang w:eastAsia="zh-CN"/>
              </w:rPr>
              <w:t xml:space="preserve">经理学历</w:t>
            </w:r>
            <w:r>
              <w:rPr>
                <w:color w:val="auto"/>
                <w:spacing w:val="20"/>
                <w:highlight w:val="none"/>
                <w:lang w:eastAsia="zh-CN"/>
              </w:rPr>
              <w:t xml:space="preserve">在本科及以上的得</w:t>
            </w:r>
            <w:r>
              <w:rPr>
                <w:rFonts w:hint="eastAsia"/>
                <w:color w:val="auto"/>
                <w:spacing w:val="20"/>
                <w:highlight w:val="none"/>
                <w:lang w:eastAsia="zh-CN"/>
              </w:rPr>
              <w:t xml:space="preserve">1</w:t>
            </w:r>
            <w:r>
              <w:rPr>
                <w:color w:val="auto"/>
                <w:spacing w:val="20"/>
                <w:highlight w:val="none"/>
                <w:lang w:eastAsia="zh-CN"/>
              </w:rPr>
              <w:t xml:space="preserve">分；须提供有效学历证明</w:t>
            </w:r>
            <w:r>
              <w:rPr>
                <w:color w:val="auto"/>
                <w:spacing w:val="19"/>
                <w:highlight w:val="none"/>
                <w:lang w:eastAsia="zh-CN"/>
              </w:rPr>
              <w:t xml:space="preserve">材料。该</w:t>
            </w:r>
            <w:r>
              <w:rPr>
                <w:color w:val="auto"/>
                <w:spacing w:val="20"/>
                <w:highlight w:val="none"/>
                <w:lang w:eastAsia="zh-CN"/>
              </w:rPr>
              <w:t xml:space="preserve">项目经理具有</w:t>
            </w:r>
            <w:r>
              <w:rPr>
                <w:color w:val="auto"/>
                <w:spacing w:val="19"/>
                <w:highlight w:val="none"/>
                <w:lang w:eastAsia="zh-CN"/>
              </w:rPr>
              <w:t xml:space="preserve">物业</w:t>
            </w:r>
            <w:r>
              <w:rPr>
                <w:color w:val="auto"/>
                <w:spacing w:val="20"/>
                <w:highlight w:val="none"/>
                <w:lang w:eastAsia="zh-CN"/>
              </w:rPr>
              <w:t xml:space="preserve">管理师</w:t>
            </w:r>
            <w:r>
              <w:rPr>
                <w:rFonts w:hint="eastAsia" w:eastAsia="宋体"/>
                <w:color w:val="auto"/>
                <w:highlight w:val="none"/>
                <w:lang w:eastAsia="zh-CN"/>
              </w:rPr>
              <w:t xml:space="preserve">职业资格证书（技能等级证书）</w:t>
            </w:r>
            <w:r>
              <w:rPr>
                <w:color w:val="auto"/>
                <w:spacing w:val="20"/>
                <w:highlight w:val="none"/>
                <w:lang w:eastAsia="zh-CN"/>
              </w:rPr>
              <w:t xml:space="preserve">的得</w:t>
            </w:r>
            <w:r>
              <w:rPr>
                <w:rFonts w:hint="eastAsia"/>
                <w:color w:val="auto"/>
                <w:spacing w:val="20"/>
                <w:highlight w:val="none"/>
                <w:lang w:val="en-US" w:eastAsia="zh-CN"/>
              </w:rPr>
              <w:t xml:space="preserve">2</w:t>
            </w:r>
            <w:r>
              <w:rPr>
                <w:color w:val="auto"/>
                <w:spacing w:val="20"/>
                <w:highlight w:val="none"/>
                <w:lang w:eastAsia="zh-CN"/>
              </w:rPr>
              <w:t xml:space="preserve">分；须提供相</w:t>
            </w:r>
            <w:r>
              <w:rPr>
                <w:color w:val="auto"/>
                <w:spacing w:val="19"/>
                <w:highlight w:val="none"/>
                <w:lang w:eastAsia="zh-CN"/>
              </w:rPr>
              <w:t xml:space="preserve">应有效证书</w:t>
            </w:r>
            <w:r>
              <w:rPr>
                <w:color w:val="auto"/>
                <w:spacing w:val="16"/>
                <w:highlight w:val="none"/>
                <w:lang w:eastAsia="zh-CN"/>
              </w:rPr>
              <w:t xml:space="preserve">证明材料。</w:t>
            </w:r>
            <w:r>
              <w:rPr>
                <w:color w:val="auto"/>
                <w:spacing w:val="16"/>
                <w:highlight w:val="none"/>
              </w:rPr>
              <w:t xml:space="preserve">本项最高得4分。</w:t>
            </w:r>
            <w:r/>
          </w:p>
        </w:tc>
        <w:tc>
          <w:tcPr>
            <w:tcW w:w="1235" w:type="dxa"/>
            <w:vAlign w:val="top"/>
            <w:textDirection w:val="lrTb"/>
            <w:noWrap w:val="false"/>
          </w:tcPr>
          <w:p>
            <w:pPr>
              <w:pStyle w:val="1903"/>
              <w:ind w:left="133"/>
              <w:spacing w:before="172"/>
              <w:rPr>
                <w:color w:val="auto"/>
                <w:highlight w:val="none"/>
              </w:rPr>
            </w:pPr>
            <w:r>
              <w:rPr>
                <w:color w:val="auto"/>
                <w:highlight w:val="none"/>
              </w:rPr>
              <w:t xml:space="preserve">4</w:t>
            </w:r>
            <w:r/>
          </w:p>
        </w:tc>
      </w:tr>
      <w:tr>
        <w:trPr>
          <w:trHeight w:val="839"/>
        </w:trPr>
        <w:tc>
          <w:tcPr>
            <w:tcW w:w="3075" w:type="dxa"/>
            <w:vAlign w:val="top"/>
            <w:textDirection w:val="lrTb"/>
            <w:noWrap w:val="false"/>
          </w:tcPr>
          <w:p>
            <w:pPr>
              <w:pStyle w:val="1903"/>
              <w:ind w:left="128"/>
              <w:spacing w:before="181" w:line="219" w:lineRule="auto"/>
              <w:rPr>
                <w:color w:val="auto"/>
                <w:highlight w:val="none"/>
              </w:rPr>
            </w:pPr>
            <w:r>
              <w:rPr>
                <w:color w:val="auto"/>
                <w:spacing w:val="15"/>
                <w:highlight w:val="none"/>
              </w:rPr>
              <w:t xml:space="preserve">保安主管（3分）</w:t>
            </w:r>
            <w:r/>
          </w:p>
        </w:tc>
        <w:tc>
          <w:tcPr>
            <w:tcW w:w="6135" w:type="dxa"/>
            <w:vAlign w:val="top"/>
            <w:textDirection w:val="lrTb"/>
            <w:noWrap w:val="false"/>
          </w:tcPr>
          <w:p>
            <w:pPr>
              <w:pStyle w:val="1903"/>
              <w:ind w:left="142" w:right="185" w:hanging="17"/>
              <w:spacing w:before="180" w:line="285" w:lineRule="auto"/>
              <w:rPr>
                <w:color w:val="auto"/>
                <w:highlight w:val="none"/>
              </w:rPr>
            </w:pPr>
            <w:r>
              <w:rPr>
                <w:color w:val="auto"/>
                <w:spacing w:val="17"/>
                <w:highlight w:val="none"/>
                <w:lang w:eastAsia="zh-CN"/>
              </w:rPr>
              <w:t xml:space="preserve">配备保安主管一名，该保安主管年龄在</w:t>
            </w:r>
            <w:r>
              <w:rPr>
                <w:color w:val="auto"/>
                <w:spacing w:val="62"/>
                <w:highlight w:val="none"/>
                <w:lang w:eastAsia="zh-CN"/>
              </w:rPr>
              <w:t xml:space="preserve"> </w:t>
            </w:r>
            <w:r>
              <w:rPr>
                <w:color w:val="auto"/>
                <w:spacing w:val="17"/>
                <w:highlight w:val="none"/>
                <w:lang w:eastAsia="zh-CN"/>
              </w:rPr>
              <w:t xml:space="preserve">50</w:t>
            </w:r>
            <w:r>
              <w:rPr>
                <w:color w:val="auto"/>
                <w:spacing w:val="53"/>
                <w:highlight w:val="none"/>
                <w:lang w:eastAsia="zh-CN"/>
              </w:rPr>
              <w:t xml:space="preserve"> </w:t>
            </w:r>
            <w:r>
              <w:rPr>
                <w:color w:val="auto"/>
                <w:spacing w:val="17"/>
                <w:highlight w:val="none"/>
                <w:lang w:eastAsia="zh-CN"/>
              </w:rPr>
              <w:t xml:space="preserve">周岁</w:t>
            </w:r>
            <w:r>
              <w:rPr>
                <w:rFonts w:hint="eastAsia"/>
                <w:color w:val="auto"/>
                <w:spacing w:val="17"/>
                <w:highlight w:val="none"/>
                <w:lang w:eastAsia="zh-CN"/>
              </w:rPr>
              <w:t xml:space="preserve">（</w:t>
            </w:r>
            <w:r>
              <w:rPr>
                <w:color w:val="auto"/>
                <w:spacing w:val="17"/>
                <w:highlight w:val="none"/>
                <w:lang w:eastAsia="zh-CN"/>
              </w:rPr>
              <w:t xml:space="preserve">含</w:t>
            </w:r>
            <w:r>
              <w:rPr>
                <w:rFonts w:hint="eastAsia"/>
                <w:color w:val="auto"/>
                <w:spacing w:val="17"/>
                <w:highlight w:val="none"/>
                <w:lang w:eastAsia="zh-CN"/>
              </w:rPr>
              <w:t xml:space="preserve">）</w:t>
            </w:r>
            <w:r>
              <w:rPr>
                <w:color w:val="auto"/>
                <w:spacing w:val="17"/>
                <w:highlight w:val="none"/>
                <w:lang w:eastAsia="zh-CN"/>
              </w:rPr>
              <w:t xml:space="preserve">以下</w:t>
            </w:r>
            <w:r>
              <w:rPr>
                <w:color w:val="auto"/>
                <w:spacing w:val="19"/>
                <w:highlight w:val="none"/>
                <w:lang w:eastAsia="zh-CN"/>
              </w:rPr>
              <w:t xml:space="preserve">的得0.5分；须提供有效身份证扫描件。</w:t>
            </w:r>
            <w:r>
              <w:rPr>
                <w:color w:val="auto"/>
                <w:spacing w:val="19"/>
                <w:highlight w:val="none"/>
              </w:rPr>
              <w:t xml:space="preserve">该保安主管学历</w:t>
            </w:r>
            <w:r>
              <w:rPr>
                <w:color w:val="auto"/>
                <w:spacing w:val="20"/>
                <w:highlight w:val="none"/>
                <w:lang w:eastAsia="zh-CN"/>
              </w:rPr>
              <w:t xml:space="preserve">在本科及以上的得0.5分</w:t>
            </w:r>
            <w:r>
              <w:rPr>
                <w:rFonts w:hint="eastAsia"/>
                <w:color w:val="auto"/>
                <w:spacing w:val="20"/>
                <w:highlight w:val="none"/>
                <w:lang w:eastAsia="zh-CN"/>
              </w:rPr>
              <w:t xml:space="preserve">，</w:t>
            </w:r>
            <w:r>
              <w:rPr>
                <w:color w:val="auto"/>
                <w:spacing w:val="20"/>
                <w:highlight w:val="none"/>
                <w:lang w:eastAsia="zh-CN"/>
              </w:rPr>
              <w:t xml:space="preserve">须提供有效学历证</w:t>
            </w:r>
            <w:r>
              <w:rPr>
                <w:color w:val="auto"/>
                <w:spacing w:val="19"/>
                <w:highlight w:val="none"/>
                <w:lang w:eastAsia="zh-CN"/>
              </w:rPr>
              <w:t xml:space="preserve">明材料。该</w:t>
            </w:r>
            <w:r>
              <w:rPr>
                <w:color w:val="auto"/>
                <w:spacing w:val="20"/>
                <w:highlight w:val="none"/>
                <w:lang w:eastAsia="zh-CN"/>
              </w:rPr>
              <w:t xml:space="preserve">保安主管具有</w:t>
            </w:r>
            <w:r>
              <w:rPr>
                <w:rFonts w:hint="eastAsia"/>
                <w:color w:val="auto"/>
                <w:spacing w:val="20"/>
                <w:highlight w:val="none"/>
                <w:lang w:eastAsia="zh-CN"/>
              </w:rPr>
              <w:t xml:space="preserve">保安员（三级/高级工</w:t>
            </w:r>
            <w:r>
              <w:rPr>
                <w:rFonts w:hint="eastAsia"/>
                <w:color w:val="auto"/>
                <w:spacing w:val="20"/>
                <w:highlight w:val="none"/>
                <w:lang w:val="en-US" w:eastAsia="zh-CN"/>
              </w:rPr>
              <w:t xml:space="preserve">及以上</w:t>
            </w:r>
            <w:r>
              <w:rPr>
                <w:rFonts w:hint="eastAsia"/>
                <w:color w:val="auto"/>
                <w:spacing w:val="20"/>
                <w:highlight w:val="none"/>
                <w:lang w:eastAsia="zh-CN"/>
              </w:rPr>
              <w:t xml:space="preserve">）职业资格证书</w:t>
            </w:r>
            <w:r>
              <w:rPr>
                <w:color w:val="auto"/>
                <w:spacing w:val="19"/>
                <w:highlight w:val="none"/>
                <w:lang w:eastAsia="zh-CN"/>
              </w:rPr>
              <w:t xml:space="preserve">的得1</w:t>
            </w:r>
            <w:r>
              <w:rPr>
                <w:color w:val="auto"/>
                <w:spacing w:val="20"/>
                <w:highlight w:val="none"/>
                <w:lang w:eastAsia="zh-CN"/>
              </w:rPr>
              <w:t xml:space="preserve">分</w:t>
            </w:r>
            <w:r>
              <w:rPr>
                <w:color w:val="auto"/>
                <w:spacing w:val="20"/>
                <w:highlight w:val="none"/>
                <w:lang w:eastAsia="zh-CN"/>
              </w:rPr>
              <w:t xml:space="preserve">；</w:t>
            </w:r>
            <w:r>
              <w:rPr>
                <w:rFonts w:hint="eastAsia"/>
                <w:color w:val="auto"/>
                <w:highlight w:val="none"/>
                <w:lang w:eastAsia="zh-CN"/>
              </w:rPr>
              <w:t xml:space="preserve">消防设施操作员（四级/中级工</w:t>
            </w:r>
            <w:r>
              <w:rPr>
                <w:rFonts w:hint="eastAsia"/>
                <w:color w:val="auto"/>
                <w:spacing w:val="20"/>
                <w:highlight w:val="none"/>
                <w:lang w:val="en-US" w:eastAsia="zh-CN"/>
              </w:rPr>
              <w:t xml:space="preserve">及以上</w:t>
            </w:r>
            <w:r>
              <w:rPr>
                <w:rFonts w:hint="eastAsia"/>
                <w:color w:val="auto"/>
                <w:highlight w:val="none"/>
                <w:lang w:eastAsia="zh-CN"/>
              </w:rPr>
              <w:t xml:space="preserve">）职业资格证书或建（构）筑物消防员（四级/中级</w:t>
            </w:r>
            <w:r>
              <w:rPr>
                <w:rFonts w:hint="eastAsia"/>
                <w:color w:val="auto"/>
                <w:spacing w:val="20"/>
                <w:highlight w:val="none"/>
                <w:lang w:val="en-US" w:eastAsia="zh-CN"/>
              </w:rPr>
              <w:t xml:space="preserve">及以上</w:t>
            </w:r>
            <w:r>
              <w:rPr>
                <w:rFonts w:hint="eastAsia"/>
                <w:color w:val="auto"/>
                <w:highlight w:val="none"/>
                <w:lang w:eastAsia="zh-CN"/>
              </w:rPr>
              <w:t xml:space="preserve">）职业资格证书</w:t>
            </w:r>
            <w:r>
              <w:rPr>
                <w:rFonts w:hint="eastAsia"/>
                <w:color w:val="auto"/>
                <w:highlight w:val="none"/>
                <w:lang w:val="en-US" w:eastAsia="zh-CN"/>
              </w:rPr>
              <w:t xml:space="preserve">的</w:t>
            </w:r>
            <w:r>
              <w:rPr>
                <w:rFonts w:hint="eastAsia"/>
                <w:color w:val="auto"/>
                <w:highlight w:val="none"/>
                <w:lang w:eastAsia="zh-CN"/>
              </w:rPr>
              <w:t xml:space="preserve">得</w:t>
            </w:r>
            <w:r>
              <w:rPr>
                <w:color w:val="auto"/>
                <w:spacing w:val="19"/>
                <w:highlight w:val="none"/>
                <w:lang w:eastAsia="zh-CN"/>
              </w:rPr>
              <w:t xml:space="preserve">1分；须提供</w:t>
            </w:r>
            <w:r>
              <w:rPr>
                <w:color w:val="auto"/>
                <w:spacing w:val="17"/>
                <w:highlight w:val="none"/>
                <w:lang w:eastAsia="zh-CN"/>
              </w:rPr>
              <w:t xml:space="preserve">相应有效证书证明材料。</w:t>
            </w:r>
            <w:r>
              <w:rPr>
                <w:color w:val="auto"/>
                <w:spacing w:val="17"/>
                <w:highlight w:val="none"/>
              </w:rPr>
              <w:t xml:space="preserve">本项最高得3分。</w:t>
            </w:r>
            <w:r/>
          </w:p>
        </w:tc>
        <w:tc>
          <w:tcPr>
            <w:tcW w:w="1235" w:type="dxa"/>
            <w:vAlign w:val="top"/>
            <w:textDirection w:val="lrTb"/>
            <w:noWrap w:val="false"/>
          </w:tcPr>
          <w:p>
            <w:pPr>
              <w:pStyle w:val="1903"/>
              <w:ind w:left="138"/>
              <w:spacing w:before="181" w:line="239" w:lineRule="auto"/>
              <w:rPr>
                <w:color w:val="auto"/>
                <w:highlight w:val="none"/>
              </w:rPr>
            </w:pPr>
            <w:r>
              <w:rPr>
                <w:color w:val="auto"/>
                <w:highlight w:val="none"/>
              </w:rPr>
              <w:t xml:space="preserve">3</w:t>
            </w:r>
            <w:r/>
          </w:p>
        </w:tc>
      </w:tr>
      <w:tr>
        <w:trPr>
          <w:trHeight w:val="2997"/>
        </w:trPr>
        <w:tc>
          <w:tcPr>
            <w:tcW w:w="3075" w:type="dxa"/>
            <w:vAlign w:val="top"/>
            <w:textDirection w:val="lrTb"/>
            <w:noWrap w:val="false"/>
          </w:tcPr>
          <w:p>
            <w:pPr>
              <w:pStyle w:val="1903"/>
              <w:ind w:left="131"/>
              <w:spacing w:before="171" w:line="219" w:lineRule="auto"/>
              <w:rPr>
                <w:color w:val="auto"/>
                <w:highlight w:val="none"/>
              </w:rPr>
            </w:pPr>
            <w:r>
              <w:rPr>
                <w:color w:val="auto"/>
                <w:spacing w:val="15"/>
                <w:highlight w:val="none"/>
              </w:rPr>
              <w:t xml:space="preserve">维修主管（3分）</w:t>
            </w:r>
            <w:r/>
          </w:p>
        </w:tc>
        <w:tc>
          <w:tcPr>
            <w:tcW w:w="6135" w:type="dxa"/>
            <w:vAlign w:val="top"/>
            <w:textDirection w:val="lrTb"/>
            <w:noWrap w:val="false"/>
          </w:tcPr>
          <w:p>
            <w:pPr>
              <w:pStyle w:val="1903"/>
              <w:ind w:left="125" w:right="241"/>
              <w:jc w:val="both"/>
              <w:spacing w:before="175" w:line="309" w:lineRule="auto"/>
              <w:rPr>
                <w:color w:val="auto"/>
                <w:highlight w:val="none"/>
              </w:rPr>
            </w:pPr>
            <w:r>
              <w:rPr>
                <w:color w:val="auto"/>
                <w:spacing w:val="18"/>
                <w:highlight w:val="none"/>
                <w:lang w:eastAsia="zh-CN"/>
              </w:rPr>
              <w:t xml:space="preserve">配备维修主管一名，该维修主管年龄在50</w:t>
            </w:r>
            <w:r>
              <w:rPr>
                <w:color w:val="auto"/>
                <w:spacing w:val="68"/>
                <w:highlight w:val="none"/>
                <w:lang w:eastAsia="zh-CN"/>
              </w:rPr>
              <w:t xml:space="preserve"> </w:t>
            </w:r>
            <w:r>
              <w:rPr>
                <w:color w:val="auto"/>
                <w:spacing w:val="18"/>
                <w:highlight w:val="none"/>
                <w:lang w:eastAsia="zh-CN"/>
              </w:rPr>
              <w:t xml:space="preserve">周岁</w:t>
            </w:r>
            <w:r>
              <w:rPr>
                <w:rFonts w:hint="eastAsia"/>
                <w:color w:val="auto"/>
                <w:spacing w:val="18"/>
                <w:highlight w:val="none"/>
                <w:lang w:eastAsia="zh-CN"/>
              </w:rPr>
              <w:t xml:space="preserve">（</w:t>
            </w:r>
            <w:r>
              <w:rPr>
                <w:color w:val="auto"/>
                <w:spacing w:val="18"/>
                <w:highlight w:val="none"/>
                <w:lang w:eastAsia="zh-CN"/>
              </w:rPr>
              <w:t xml:space="preserve">含</w:t>
            </w:r>
            <w:r>
              <w:rPr>
                <w:rFonts w:hint="eastAsia"/>
                <w:color w:val="auto"/>
                <w:spacing w:val="18"/>
                <w:highlight w:val="none"/>
                <w:lang w:eastAsia="zh-CN"/>
              </w:rPr>
              <w:t xml:space="preserve">）</w:t>
            </w:r>
            <w:r>
              <w:rPr>
                <w:color w:val="auto"/>
                <w:spacing w:val="18"/>
                <w:highlight w:val="none"/>
                <w:lang w:eastAsia="zh-CN"/>
              </w:rPr>
              <w:t xml:space="preserve">以下</w:t>
            </w:r>
            <w:r>
              <w:rPr>
                <w:color w:val="auto"/>
                <w:spacing w:val="20"/>
                <w:highlight w:val="none"/>
                <w:lang w:eastAsia="zh-CN"/>
              </w:rPr>
              <w:t xml:space="preserve">的得</w:t>
            </w:r>
            <w:r>
              <w:rPr>
                <w:rFonts w:hint="eastAsia"/>
                <w:color w:val="auto"/>
                <w:spacing w:val="20"/>
                <w:highlight w:val="none"/>
                <w:lang w:val="en-US" w:eastAsia="zh-CN"/>
              </w:rPr>
              <w:t xml:space="preserve">1</w:t>
            </w:r>
            <w:r>
              <w:rPr>
                <w:color w:val="auto"/>
                <w:spacing w:val="20"/>
                <w:highlight w:val="none"/>
                <w:lang w:eastAsia="zh-CN"/>
              </w:rPr>
              <w:t xml:space="preserve">分</w:t>
            </w:r>
            <w:r>
              <w:rPr>
                <w:rFonts w:hint="eastAsia"/>
                <w:color w:val="auto"/>
                <w:spacing w:val="20"/>
                <w:highlight w:val="none"/>
                <w:lang w:eastAsia="zh-CN"/>
              </w:rPr>
              <w:t xml:space="preserve">，</w:t>
            </w:r>
            <w:r>
              <w:rPr>
                <w:color w:val="auto"/>
                <w:spacing w:val="20"/>
                <w:highlight w:val="none"/>
                <w:lang w:eastAsia="zh-CN"/>
              </w:rPr>
              <w:t xml:space="preserve">须提供有效身份证扫描件。该维</w:t>
            </w:r>
            <w:r>
              <w:rPr>
                <w:color w:val="auto"/>
                <w:spacing w:val="19"/>
                <w:highlight w:val="none"/>
                <w:lang w:eastAsia="zh-CN"/>
              </w:rPr>
              <w:t xml:space="preserve">修主管学历</w:t>
            </w:r>
            <w:r>
              <w:rPr>
                <w:color w:val="auto"/>
                <w:spacing w:val="20"/>
                <w:highlight w:val="none"/>
                <w:lang w:eastAsia="zh-CN"/>
              </w:rPr>
              <w:t xml:space="preserve">在本科及以上的得</w:t>
            </w:r>
            <w:r>
              <w:rPr>
                <w:rFonts w:hint="eastAsia"/>
                <w:color w:val="auto"/>
                <w:spacing w:val="20"/>
                <w:highlight w:val="none"/>
                <w:lang w:val="en-US" w:eastAsia="zh-CN"/>
              </w:rPr>
              <w:t xml:space="preserve">1</w:t>
            </w:r>
            <w:r>
              <w:rPr>
                <w:color w:val="auto"/>
                <w:spacing w:val="20"/>
                <w:highlight w:val="none"/>
                <w:lang w:eastAsia="zh-CN"/>
              </w:rPr>
              <w:t xml:space="preserve">分</w:t>
            </w:r>
            <w:r>
              <w:rPr>
                <w:rFonts w:hint="eastAsia"/>
                <w:color w:val="auto"/>
                <w:spacing w:val="20"/>
                <w:highlight w:val="none"/>
                <w:lang w:eastAsia="zh-CN"/>
              </w:rPr>
              <w:t xml:space="preserve">，</w:t>
            </w:r>
            <w:r>
              <w:rPr>
                <w:color w:val="auto"/>
                <w:spacing w:val="20"/>
                <w:highlight w:val="none"/>
                <w:lang w:eastAsia="zh-CN"/>
              </w:rPr>
              <w:t xml:space="preserve">须提供有效学历证</w:t>
            </w:r>
            <w:r>
              <w:rPr>
                <w:color w:val="auto"/>
                <w:spacing w:val="19"/>
                <w:highlight w:val="none"/>
                <w:lang w:eastAsia="zh-CN"/>
              </w:rPr>
              <w:t xml:space="preserve">明材料。该</w:t>
            </w:r>
            <w:r>
              <w:rPr>
                <w:color w:val="auto"/>
                <w:spacing w:val="20"/>
                <w:highlight w:val="none"/>
                <w:lang w:eastAsia="zh-CN"/>
              </w:rPr>
              <w:t xml:space="preserve">维修主管具有</w:t>
            </w:r>
            <w:r>
              <w:rPr>
                <w:rFonts w:hint="eastAsia"/>
                <w:color w:val="auto"/>
                <w:highlight w:val="none"/>
              </w:rPr>
              <w:t xml:space="preserve">电工职业技能等级证书（职业技能等级：四级/中级工</w:t>
            </w:r>
            <w:r>
              <w:rPr>
                <w:rFonts w:hint="eastAsia" w:eastAsia="宋体"/>
                <w:color w:val="auto"/>
                <w:highlight w:val="none"/>
                <w:lang w:val="en-US" w:eastAsia="zh-CN"/>
              </w:rPr>
              <w:t xml:space="preserve">及以上</w:t>
            </w:r>
            <w:r>
              <w:rPr>
                <w:rFonts w:hint="eastAsia"/>
                <w:color w:val="auto"/>
                <w:highlight w:val="none"/>
              </w:rPr>
              <w:t xml:space="preserve">）或电工（四级/中级工</w:t>
            </w:r>
            <w:r>
              <w:rPr>
                <w:rFonts w:hint="eastAsia" w:eastAsia="宋体"/>
                <w:color w:val="auto"/>
                <w:highlight w:val="none"/>
                <w:lang w:val="en-US" w:eastAsia="zh-CN"/>
              </w:rPr>
              <w:t xml:space="preserve">及以上</w:t>
            </w:r>
            <w:r>
              <w:rPr>
                <w:rFonts w:hint="eastAsia"/>
                <w:color w:val="auto"/>
                <w:highlight w:val="none"/>
              </w:rPr>
              <w:t xml:space="preserve">）职业资格证书</w:t>
            </w:r>
            <w:r>
              <w:rPr>
                <w:rFonts w:hint="eastAsia"/>
                <w:color w:val="auto"/>
                <w:highlight w:val="none"/>
                <w:lang w:val="en-US" w:eastAsia="zh-CN"/>
              </w:rPr>
              <w:t xml:space="preserve">的得1分</w:t>
            </w:r>
            <w:r>
              <w:rPr>
                <w:color w:val="auto"/>
                <w:spacing w:val="23"/>
                <w:highlight w:val="none"/>
                <w:lang w:eastAsia="zh-CN"/>
              </w:rPr>
              <w:t xml:space="preserve">；</w:t>
            </w:r>
            <w:r>
              <w:rPr>
                <w:color w:val="auto"/>
                <w:spacing w:val="23"/>
                <w:highlight w:val="none"/>
                <w:lang w:eastAsia="zh-CN"/>
              </w:rPr>
              <w:t xml:space="preserve">须提供相应有效证书证明材料。</w:t>
            </w:r>
            <w:r>
              <w:rPr>
                <w:color w:val="auto"/>
                <w:spacing w:val="23"/>
                <w:highlight w:val="none"/>
              </w:rPr>
              <w:t xml:space="preserve">本项最高得3</w:t>
            </w:r>
            <w:r>
              <w:rPr>
                <w:color w:val="auto"/>
                <w:spacing w:val="-5"/>
                <w:highlight w:val="none"/>
              </w:rPr>
              <w:t xml:space="preserve">分。</w:t>
            </w:r>
            <w:r/>
          </w:p>
        </w:tc>
        <w:tc>
          <w:tcPr>
            <w:tcW w:w="1235" w:type="dxa"/>
            <w:vAlign w:val="top"/>
            <w:textDirection w:val="lrTb"/>
            <w:noWrap w:val="false"/>
          </w:tcPr>
          <w:p>
            <w:pPr>
              <w:pStyle w:val="1903"/>
              <w:ind w:left="138"/>
              <w:spacing w:before="171" w:line="239" w:lineRule="auto"/>
              <w:rPr>
                <w:color w:val="auto"/>
                <w:highlight w:val="none"/>
              </w:rPr>
            </w:pPr>
            <w:r>
              <w:rPr>
                <w:color w:val="auto"/>
                <w:highlight w:val="none"/>
              </w:rPr>
              <w:t xml:space="preserve">3</w:t>
            </w:r>
            <w:r/>
          </w:p>
        </w:tc>
      </w:tr>
      <w:tr>
        <w:trPr>
          <w:trHeight w:val="1588"/>
        </w:trPr>
        <w:tc>
          <w:tcPr>
            <w:tcW w:w="3075" w:type="dxa"/>
            <w:vAlign w:val="top"/>
            <w:textDirection w:val="lrTb"/>
            <w:noWrap w:val="false"/>
          </w:tcPr>
          <w:p>
            <w:pPr>
              <w:pStyle w:val="1903"/>
              <w:ind w:left="131"/>
              <w:spacing w:before="174" w:line="219" w:lineRule="auto"/>
              <w:rPr>
                <w:color w:val="auto"/>
                <w:highlight w:val="none"/>
              </w:rPr>
            </w:pPr>
            <w:r>
              <w:rPr>
                <w:color w:val="auto"/>
                <w:spacing w:val="15"/>
                <w:highlight w:val="none"/>
              </w:rPr>
              <w:t xml:space="preserve">维修人员（2分）</w:t>
            </w:r>
            <w:r/>
          </w:p>
        </w:tc>
        <w:tc>
          <w:tcPr>
            <w:tcW w:w="6135" w:type="dxa"/>
            <w:vAlign w:val="top"/>
            <w:textDirection w:val="lrTb"/>
            <w:noWrap w:val="false"/>
          </w:tcPr>
          <w:p>
            <w:pPr>
              <w:pStyle w:val="1894"/>
              <w:rPr>
                <w:color w:val="auto"/>
                <w:highlight w:val="none"/>
              </w:rPr>
            </w:pPr>
            <w:r>
              <w:rPr>
                <w:color w:val="auto"/>
                <w:spacing w:val="19"/>
                <w:highlight w:val="none"/>
                <w:lang w:eastAsia="zh-CN"/>
              </w:rPr>
              <w:t xml:space="preserve">维修人员</w:t>
            </w:r>
            <w:r>
              <w:rPr>
                <w:rFonts w:hint="eastAsia"/>
                <w:color w:val="auto"/>
                <w:spacing w:val="19"/>
                <w:highlight w:val="none"/>
                <w:lang w:eastAsia="zh-CN"/>
              </w:rPr>
              <w:t xml:space="preserve">（</w:t>
            </w:r>
            <w:r>
              <w:rPr>
                <w:rFonts w:hint="eastAsia"/>
                <w:color w:val="auto"/>
                <w:spacing w:val="19"/>
                <w:highlight w:val="none"/>
                <w:lang w:val="en-US" w:eastAsia="zh-CN"/>
              </w:rPr>
              <w:t xml:space="preserve">不含维修主管</w:t>
            </w:r>
            <w:r>
              <w:rPr>
                <w:rFonts w:hint="eastAsia"/>
                <w:color w:val="auto"/>
                <w:spacing w:val="19"/>
                <w:highlight w:val="none"/>
                <w:lang w:eastAsia="zh-CN"/>
              </w:rPr>
              <w:t xml:space="preserve">）</w:t>
            </w:r>
            <w:r>
              <w:rPr>
                <w:rFonts w:hint="eastAsia"/>
                <w:color w:val="auto"/>
                <w:spacing w:val="19"/>
                <w:highlight w:val="none"/>
                <w:lang w:val="en-US" w:eastAsia="zh-CN"/>
              </w:rPr>
              <w:t xml:space="preserve">具有</w:t>
            </w:r>
            <w:r>
              <w:rPr>
                <w:rFonts w:hint="eastAsia"/>
                <w:color w:val="auto"/>
                <w:highlight w:val="none"/>
              </w:rPr>
              <w:t xml:space="preserve">电工职业技能等级证书（职业技能等级：四级/中级工</w:t>
            </w:r>
            <w:r>
              <w:rPr>
                <w:rFonts w:hint="eastAsia" w:eastAsia="宋体"/>
                <w:color w:val="auto"/>
                <w:highlight w:val="none"/>
                <w:lang w:val="en-US" w:eastAsia="zh-CN"/>
              </w:rPr>
              <w:t xml:space="preserve">及以上</w:t>
            </w:r>
            <w:r>
              <w:rPr>
                <w:rFonts w:hint="eastAsia"/>
                <w:color w:val="auto"/>
                <w:highlight w:val="none"/>
              </w:rPr>
              <w:t xml:space="preserve">）或电工（四级/中级工</w:t>
            </w:r>
            <w:r>
              <w:rPr>
                <w:rFonts w:hint="eastAsia" w:eastAsia="宋体"/>
                <w:color w:val="auto"/>
                <w:highlight w:val="none"/>
                <w:lang w:val="en-US" w:eastAsia="zh-CN"/>
              </w:rPr>
              <w:t xml:space="preserve">及以上</w:t>
            </w:r>
            <w:r>
              <w:rPr>
                <w:rFonts w:hint="eastAsia"/>
                <w:color w:val="auto"/>
                <w:highlight w:val="none"/>
              </w:rPr>
              <w:t xml:space="preserve">）职业资格证书</w:t>
            </w:r>
            <w:r>
              <w:rPr>
                <w:rFonts w:hint="eastAsia"/>
                <w:color w:val="auto"/>
                <w:highlight w:val="none"/>
                <w:lang w:val="en-US" w:eastAsia="zh-CN"/>
              </w:rPr>
              <w:t xml:space="preserve">的，每有一人得1分，最高2分</w:t>
            </w:r>
            <w:r>
              <w:rPr>
                <w:color w:val="auto"/>
                <w:spacing w:val="19"/>
                <w:highlight w:val="none"/>
                <w:lang w:eastAsia="zh-CN"/>
              </w:rPr>
              <w:t xml:space="preserve">；须</w:t>
            </w:r>
            <w:r>
              <w:rPr>
                <w:color w:val="auto"/>
                <w:spacing w:val="18"/>
                <w:highlight w:val="none"/>
                <w:lang w:eastAsia="zh-CN"/>
              </w:rPr>
              <w:t xml:space="preserve">提供相应有效证书证明材料。</w:t>
            </w:r>
            <w:r/>
          </w:p>
        </w:tc>
        <w:tc>
          <w:tcPr>
            <w:tcW w:w="1235" w:type="dxa"/>
            <w:vAlign w:val="top"/>
            <w:textDirection w:val="lrTb"/>
            <w:noWrap w:val="false"/>
          </w:tcPr>
          <w:p>
            <w:pPr>
              <w:pStyle w:val="1903"/>
              <w:ind w:left="136"/>
              <w:spacing w:before="174"/>
              <w:rPr>
                <w:color w:val="auto"/>
                <w:highlight w:val="none"/>
              </w:rPr>
            </w:pPr>
            <w:r>
              <w:rPr>
                <w:color w:val="auto"/>
                <w:highlight w:val="none"/>
              </w:rPr>
              <w:t xml:space="preserve">2</w:t>
            </w:r>
            <w:r/>
          </w:p>
        </w:tc>
      </w:tr>
      <w:tr>
        <w:trPr>
          <w:trHeight w:val="1588"/>
        </w:trPr>
        <w:tc>
          <w:tcPr>
            <w:tcW w:w="3075" w:type="dxa"/>
            <w:vAlign w:val="top"/>
            <w:textDirection w:val="lrTb"/>
            <w:noWrap w:val="false"/>
          </w:tcPr>
          <w:p>
            <w:pPr>
              <w:pStyle w:val="1903"/>
              <w:ind w:left="128"/>
              <w:spacing w:before="176" w:line="219" w:lineRule="auto"/>
              <w:rPr>
                <w:color w:val="auto"/>
                <w:highlight w:val="none"/>
              </w:rPr>
            </w:pPr>
            <w:r>
              <w:rPr>
                <w:color w:val="auto"/>
                <w:spacing w:val="14"/>
                <w:highlight w:val="none"/>
              </w:rPr>
              <w:t xml:space="preserve">保安员（2分）</w:t>
            </w:r>
            <w:r/>
          </w:p>
        </w:tc>
        <w:tc>
          <w:tcPr>
            <w:tcW w:w="6135" w:type="dxa"/>
            <w:vAlign w:val="top"/>
            <w:textDirection w:val="lrTb"/>
            <w:noWrap w:val="false"/>
          </w:tcPr>
          <w:p>
            <w:pPr>
              <w:pStyle w:val="1894"/>
              <w:rPr>
                <w:color w:val="auto"/>
                <w:highlight w:val="none"/>
              </w:rPr>
            </w:pPr>
            <w:r>
              <w:rPr>
                <w:color w:val="auto"/>
                <w:spacing w:val="18"/>
                <w:highlight w:val="none"/>
                <w:lang w:eastAsia="zh-CN"/>
              </w:rPr>
              <w:t xml:space="preserve">保安员（不含保安主管）具有</w:t>
            </w:r>
            <w:r>
              <w:rPr>
                <w:rFonts w:hint="eastAsia"/>
                <w:color w:val="auto"/>
                <w:spacing w:val="20"/>
                <w:highlight w:val="none"/>
                <w:lang w:eastAsia="zh-CN"/>
              </w:rPr>
              <w:t xml:space="preserve">保安员（三级/高级工</w:t>
            </w:r>
            <w:r>
              <w:rPr>
                <w:rFonts w:hint="eastAsia"/>
                <w:color w:val="auto"/>
                <w:spacing w:val="20"/>
                <w:highlight w:val="none"/>
                <w:lang w:val="en-US" w:eastAsia="zh-CN"/>
              </w:rPr>
              <w:t xml:space="preserve">及以上</w:t>
            </w:r>
            <w:r>
              <w:rPr>
                <w:rFonts w:hint="eastAsia"/>
                <w:color w:val="auto"/>
                <w:spacing w:val="20"/>
                <w:highlight w:val="none"/>
                <w:lang w:eastAsia="zh-CN"/>
              </w:rPr>
              <w:t xml:space="preserve">）职业资格证书</w:t>
            </w:r>
            <w:r>
              <w:rPr>
                <w:color w:val="auto"/>
                <w:spacing w:val="19"/>
                <w:highlight w:val="none"/>
                <w:lang w:eastAsia="zh-CN"/>
              </w:rPr>
              <w:t xml:space="preserve">的</w:t>
            </w:r>
            <w:r>
              <w:rPr>
                <w:rFonts w:hint="eastAsia" w:eastAsia="宋体"/>
                <w:color w:val="auto"/>
                <w:highlight w:val="none"/>
                <w:lang w:eastAsia="zh-CN"/>
              </w:rPr>
              <w:t xml:space="preserve">，</w:t>
            </w:r>
            <w:r>
              <w:rPr>
                <w:color w:val="auto"/>
                <w:spacing w:val="20"/>
                <w:highlight w:val="none"/>
                <w:lang w:eastAsia="zh-CN"/>
              </w:rPr>
              <w:t xml:space="preserve">每有一人得</w:t>
            </w:r>
            <w:r>
              <w:rPr>
                <w:rFonts w:hint="eastAsia"/>
                <w:color w:val="auto"/>
                <w:spacing w:val="20"/>
                <w:highlight w:val="none"/>
                <w:lang w:eastAsia="zh-CN"/>
              </w:rPr>
              <w:t xml:space="preserve">1分；</w:t>
            </w:r>
            <w:r>
              <w:rPr>
                <w:rFonts w:hint="eastAsia"/>
                <w:color w:val="auto"/>
                <w:spacing w:val="20"/>
                <w:highlight w:val="none"/>
                <w:lang w:val="en-US" w:eastAsia="zh-CN"/>
              </w:rPr>
              <w:t xml:space="preserve">最高2分。</w:t>
            </w:r>
            <w:r>
              <w:rPr>
                <w:color w:val="auto"/>
                <w:spacing w:val="20"/>
                <w:highlight w:val="none"/>
                <w:lang w:eastAsia="zh-CN"/>
              </w:rPr>
              <w:t xml:space="preserve">提供相</w:t>
            </w:r>
            <w:r>
              <w:rPr>
                <w:color w:val="auto"/>
                <w:spacing w:val="19"/>
                <w:highlight w:val="none"/>
                <w:lang w:eastAsia="zh-CN"/>
              </w:rPr>
              <w:t xml:space="preserve">应有效</w:t>
            </w:r>
            <w:r>
              <w:rPr>
                <w:color w:val="auto"/>
                <w:spacing w:val="17"/>
                <w:highlight w:val="none"/>
                <w:lang w:eastAsia="zh-CN"/>
              </w:rPr>
              <w:t xml:space="preserve">证书证明材料。</w:t>
            </w:r>
            <w:r/>
          </w:p>
        </w:tc>
        <w:tc>
          <w:tcPr>
            <w:tcW w:w="1235" w:type="dxa"/>
            <w:vAlign w:val="top"/>
            <w:textDirection w:val="lrTb"/>
            <w:noWrap w:val="false"/>
          </w:tcPr>
          <w:p>
            <w:pPr>
              <w:pStyle w:val="1903"/>
              <w:ind w:left="136"/>
              <w:spacing w:before="176"/>
              <w:rPr>
                <w:color w:val="auto"/>
                <w:highlight w:val="none"/>
              </w:rPr>
            </w:pPr>
            <w:r>
              <w:rPr>
                <w:color w:val="auto"/>
                <w:highlight w:val="none"/>
              </w:rPr>
              <w:t xml:space="preserve">2</w:t>
            </w:r>
            <w:r/>
          </w:p>
        </w:tc>
      </w:tr>
      <w:tr>
        <w:trPr>
          <w:trHeight w:val="1236"/>
        </w:trPr>
        <w:tc>
          <w:tcPr>
            <w:tcW w:w="3075" w:type="dxa"/>
            <w:vAlign w:val="top"/>
            <w:textDirection w:val="lrTb"/>
            <w:noWrap w:val="false"/>
          </w:tcPr>
          <w:p>
            <w:pPr>
              <w:pStyle w:val="1903"/>
              <w:ind w:left="127"/>
              <w:spacing w:before="178" w:line="219" w:lineRule="auto"/>
              <w:rPr>
                <w:color w:val="auto"/>
                <w:highlight w:val="none"/>
              </w:rPr>
            </w:pPr>
            <w:r>
              <w:rPr>
                <w:color w:val="auto"/>
                <w:spacing w:val="13"/>
                <w:highlight w:val="none"/>
              </w:rPr>
              <w:t xml:space="preserve">业绩（2分）</w:t>
            </w:r>
            <w:r/>
          </w:p>
        </w:tc>
        <w:tc>
          <w:tcPr>
            <w:tcW w:w="6135" w:type="dxa"/>
            <w:vAlign w:val="top"/>
            <w:textDirection w:val="lrTb"/>
            <w:noWrap w:val="false"/>
          </w:tcPr>
          <w:p>
            <w:pPr>
              <w:pStyle w:val="1903"/>
              <w:ind w:left="127" w:right="255" w:hanging="3"/>
              <w:jc w:val="both"/>
              <w:spacing w:before="178" w:line="307" w:lineRule="auto"/>
              <w:rPr>
                <w:color w:val="auto"/>
                <w:highlight w:val="none"/>
                <w:lang w:eastAsia="zh-CN"/>
              </w:rPr>
            </w:pPr>
            <w:r>
              <w:rPr>
                <w:color w:val="auto"/>
                <w:spacing w:val="20"/>
                <w:highlight w:val="none"/>
                <w:lang w:eastAsia="zh-CN"/>
              </w:rPr>
              <w:t xml:space="preserve">投标人自2023年1月1日以来（以合同签订日期为准</w:t>
            </w:r>
            <w:r>
              <w:rPr>
                <w:rFonts w:hint="eastAsia"/>
                <w:color w:val="auto"/>
                <w:spacing w:val="20"/>
                <w:highlight w:val="none"/>
                <w:lang w:eastAsia="zh-CN"/>
              </w:rPr>
              <w:t xml:space="preserve">）</w:t>
            </w:r>
            <w:r>
              <w:rPr>
                <w:color w:val="auto"/>
                <w:spacing w:val="19"/>
                <w:highlight w:val="none"/>
                <w:lang w:eastAsia="zh-CN"/>
              </w:rPr>
              <w:t xml:space="preserve">具有</w:t>
            </w:r>
            <w:r>
              <w:rPr>
                <w:color w:val="auto"/>
                <w:spacing w:val="18"/>
                <w:highlight w:val="none"/>
                <w:lang w:eastAsia="zh-CN"/>
              </w:rPr>
              <w:t xml:space="preserve">与本项目同类项目案例的，每有一个得</w:t>
            </w:r>
            <w:r>
              <w:rPr>
                <w:rFonts w:hint="eastAsia"/>
                <w:color w:val="auto"/>
                <w:spacing w:val="18"/>
                <w:highlight w:val="none"/>
                <w:lang w:eastAsia="zh-CN"/>
              </w:rPr>
              <w:t xml:space="preserve">1</w:t>
            </w:r>
            <w:r>
              <w:rPr>
                <w:color w:val="auto"/>
                <w:spacing w:val="18"/>
                <w:highlight w:val="none"/>
                <w:lang w:eastAsia="zh-CN"/>
              </w:rPr>
              <w:t xml:space="preserve">分，最高2分；</w:t>
            </w:r>
            <w:r>
              <w:rPr>
                <w:color w:val="auto"/>
                <w:spacing w:val="16"/>
                <w:highlight w:val="none"/>
                <w:lang w:eastAsia="zh-CN"/>
              </w:rPr>
              <w:t xml:space="preserve">须提供相应有效合同扫描件。</w:t>
            </w:r>
            <w:r/>
          </w:p>
        </w:tc>
        <w:tc>
          <w:tcPr>
            <w:tcW w:w="1235" w:type="dxa"/>
            <w:vAlign w:val="top"/>
            <w:textDirection w:val="lrTb"/>
            <w:noWrap w:val="false"/>
          </w:tcPr>
          <w:p>
            <w:pPr>
              <w:pStyle w:val="1903"/>
              <w:ind w:left="136"/>
              <w:spacing w:before="178"/>
              <w:rPr>
                <w:color w:val="auto"/>
                <w:highlight w:val="none"/>
              </w:rPr>
            </w:pPr>
            <w:r>
              <w:rPr>
                <w:color w:val="auto"/>
                <w:highlight w:val="none"/>
              </w:rPr>
              <w:t xml:space="preserve">2</w:t>
            </w:r>
            <w:r/>
          </w:p>
        </w:tc>
      </w:tr>
      <w:tr>
        <w:trPr>
          <w:trHeight w:val="1236"/>
        </w:trPr>
        <w:tc>
          <w:tcPr>
            <w:tcW w:w="3075" w:type="dxa"/>
            <w:vAlign w:val="top"/>
            <w:textDirection w:val="lrTb"/>
            <w:noWrap w:val="false"/>
          </w:tcPr>
          <w:p>
            <w:pPr>
              <w:pStyle w:val="1903"/>
              <w:ind w:left="127"/>
              <w:spacing w:before="179" w:line="218" w:lineRule="auto"/>
              <w:rPr>
                <w:color w:val="auto"/>
                <w:highlight w:val="none"/>
              </w:rPr>
            </w:pPr>
            <w:r>
              <w:rPr>
                <w:color w:val="auto"/>
                <w:spacing w:val="16"/>
                <w:highlight w:val="none"/>
              </w:rPr>
              <w:t xml:space="preserve">投标人荣誉（1分）</w:t>
            </w:r>
            <w:r/>
          </w:p>
        </w:tc>
        <w:tc>
          <w:tcPr>
            <w:tcW w:w="6135" w:type="dxa"/>
            <w:vAlign w:val="top"/>
            <w:textDirection w:val="lrTb"/>
            <w:noWrap w:val="false"/>
          </w:tcPr>
          <w:p>
            <w:pPr>
              <w:pStyle w:val="1903"/>
              <w:ind w:left="124" w:right="185"/>
              <w:spacing w:before="179" w:line="310" w:lineRule="auto"/>
              <w:rPr>
                <w:color w:val="auto"/>
                <w:highlight w:val="none"/>
                <w:lang w:eastAsia="zh-CN"/>
              </w:rPr>
            </w:pPr>
            <w:r>
              <w:rPr>
                <w:color w:val="auto"/>
                <w:spacing w:val="20"/>
                <w:highlight w:val="none"/>
                <w:lang w:eastAsia="zh-CN"/>
              </w:rPr>
              <w:t xml:space="preserve">投标人自2023年1月1日以来（以获奖日期为准）获得</w:t>
            </w:r>
            <w:r>
              <w:rPr>
                <w:color w:val="auto"/>
                <w:spacing w:val="19"/>
                <w:highlight w:val="none"/>
                <w:lang w:eastAsia="zh-CN"/>
              </w:rPr>
              <w:t xml:space="preserve">过政</w:t>
            </w:r>
            <w:r>
              <w:rPr>
                <w:color w:val="auto"/>
                <w:spacing w:val="18"/>
                <w:highlight w:val="none"/>
                <w:lang w:eastAsia="zh-CN"/>
              </w:rPr>
              <w:t xml:space="preserve">府部门颁发的与物业管理有关的奖励或荣誉的每有一个得0.</w:t>
            </w:r>
            <w:r>
              <w:rPr>
                <w:rFonts w:hint="eastAsia"/>
                <w:color w:val="auto"/>
                <w:spacing w:val="18"/>
                <w:highlight w:val="none"/>
                <w:lang w:eastAsia="zh-CN"/>
              </w:rPr>
              <w:t xml:space="preserve">5</w:t>
            </w:r>
            <w:r>
              <w:rPr>
                <w:color w:val="auto"/>
                <w:spacing w:val="18"/>
                <w:highlight w:val="none"/>
                <w:lang w:eastAsia="zh-CN"/>
              </w:rPr>
              <w:t xml:space="preserve">分，最高1分；须提供有效获奖证明。</w:t>
            </w:r>
            <w:r/>
          </w:p>
        </w:tc>
        <w:tc>
          <w:tcPr>
            <w:tcW w:w="1235" w:type="dxa"/>
            <w:vAlign w:val="top"/>
            <w:textDirection w:val="lrTb"/>
            <w:noWrap w:val="false"/>
          </w:tcPr>
          <w:p>
            <w:pPr>
              <w:pStyle w:val="1903"/>
              <w:ind w:left="149"/>
              <w:spacing w:before="179"/>
              <w:rPr>
                <w:color w:val="auto"/>
                <w:highlight w:val="none"/>
              </w:rPr>
            </w:pPr>
            <w:r>
              <w:rPr>
                <w:color w:val="auto"/>
                <w:highlight w:val="none"/>
              </w:rPr>
              <w:t xml:space="preserve">1</w:t>
            </w:r>
            <w:r/>
          </w:p>
        </w:tc>
      </w:tr>
      <w:tr>
        <w:trPr>
          <w:trHeight w:val="2292"/>
        </w:trPr>
        <w:tc>
          <w:tcPr>
            <w:tcW w:w="3075" w:type="dxa"/>
            <w:vAlign w:val="top"/>
            <w:textDirection w:val="lrTb"/>
            <w:noWrap w:val="false"/>
          </w:tcPr>
          <w:p>
            <w:pPr>
              <w:pStyle w:val="1903"/>
              <w:ind w:left="130"/>
              <w:spacing w:before="181" w:line="219" w:lineRule="auto"/>
              <w:rPr>
                <w:color w:val="auto"/>
                <w:highlight w:val="none"/>
              </w:rPr>
            </w:pPr>
            <w:r>
              <w:rPr>
                <w:color w:val="auto"/>
                <w:spacing w:val="15"/>
                <w:highlight w:val="none"/>
              </w:rPr>
              <w:t xml:space="preserve">体系认证（2分）</w:t>
            </w:r>
            <w:r/>
          </w:p>
        </w:tc>
        <w:tc>
          <w:tcPr>
            <w:tcW w:w="6135" w:type="dxa"/>
            <w:vAlign w:val="top"/>
            <w:textDirection w:val="lrTb"/>
            <w:noWrap w:val="false"/>
          </w:tcPr>
          <w:p>
            <w:pPr>
              <w:pStyle w:val="1903"/>
              <w:ind w:left="124" w:right="227"/>
              <w:spacing w:before="179" w:line="308" w:lineRule="auto"/>
              <w:rPr>
                <w:color w:val="auto"/>
                <w:highlight w:val="none"/>
                <w:lang w:eastAsia="zh-CN"/>
              </w:rPr>
            </w:pPr>
            <w:r>
              <w:rPr>
                <w:color w:val="auto"/>
                <w:spacing w:val="20"/>
                <w:highlight w:val="none"/>
                <w:lang w:eastAsia="zh-CN"/>
              </w:rPr>
              <w:t xml:space="preserve">投标人具有有效期内的：质量管理体系认证证</w:t>
            </w:r>
            <w:r>
              <w:rPr>
                <w:color w:val="auto"/>
                <w:spacing w:val="19"/>
                <w:highlight w:val="none"/>
                <w:lang w:eastAsia="zh-CN"/>
              </w:rPr>
              <w:t xml:space="preserve">书的得1分、环境管理体系认证证书的得1分、职业安全健康管理体</w:t>
            </w:r>
            <w:r>
              <w:rPr>
                <w:color w:val="auto"/>
                <w:spacing w:val="20"/>
                <w:highlight w:val="none"/>
                <w:lang w:eastAsia="zh-CN"/>
              </w:rPr>
              <w:t xml:space="preserve">系认证证书的得1分，本项最高2分，得满为止；</w:t>
            </w:r>
            <w:r>
              <w:rPr>
                <w:color w:val="auto"/>
                <w:spacing w:val="19"/>
                <w:highlight w:val="none"/>
                <w:lang w:eastAsia="zh-CN"/>
              </w:rPr>
              <w:t xml:space="preserve">须提供相</w:t>
            </w:r>
            <w:r>
              <w:rPr>
                <w:color w:val="auto"/>
                <w:spacing w:val="20"/>
                <w:highlight w:val="none"/>
                <w:lang w:eastAsia="zh-CN"/>
              </w:rPr>
              <w:t xml:space="preserve">应有效认证证书扫描件</w:t>
            </w:r>
            <w:r>
              <w:rPr>
                <w:color w:val="auto"/>
                <w:spacing w:val="17"/>
                <w:highlight w:val="none"/>
                <w:lang w:eastAsia="zh-CN"/>
              </w:rPr>
              <w:t xml:space="preserve">。</w:t>
            </w:r>
            <w:r/>
          </w:p>
        </w:tc>
        <w:tc>
          <w:tcPr>
            <w:tcW w:w="1235" w:type="dxa"/>
            <w:vAlign w:val="top"/>
            <w:textDirection w:val="lrTb"/>
            <w:noWrap w:val="false"/>
          </w:tcPr>
          <w:p>
            <w:pPr>
              <w:pStyle w:val="1903"/>
              <w:ind w:left="136"/>
              <w:spacing w:before="181"/>
              <w:rPr>
                <w:color w:val="auto"/>
                <w:highlight w:val="none"/>
              </w:rPr>
            </w:pPr>
            <w:r>
              <w:rPr>
                <w:color w:val="auto"/>
                <w:highlight w:val="none"/>
              </w:rPr>
              <w:t xml:space="preserve">2</w:t>
            </w:r>
            <w:r/>
          </w:p>
        </w:tc>
      </w:tr>
      <w:tr>
        <w:trPr>
          <w:trHeight w:val="1948"/>
        </w:trPr>
        <w:tc>
          <w:tcPr>
            <w:tcW w:w="3075" w:type="dxa"/>
            <w:vAlign w:val="top"/>
            <w:textDirection w:val="lrTb"/>
            <w:noWrap w:val="false"/>
          </w:tcPr>
          <w:p>
            <w:pPr>
              <w:pStyle w:val="1903"/>
              <w:ind w:left="127"/>
              <w:spacing w:before="183" w:line="219" w:lineRule="auto"/>
              <w:rPr>
                <w:color w:val="auto"/>
                <w:highlight w:val="none"/>
              </w:rPr>
            </w:pPr>
            <w:r>
              <w:rPr>
                <w:color w:val="auto"/>
                <w:spacing w:val="16"/>
                <w:highlight w:val="none"/>
              </w:rPr>
              <w:t xml:space="preserve">信息化服务（1分）</w:t>
            </w:r>
            <w:r/>
          </w:p>
        </w:tc>
        <w:tc>
          <w:tcPr>
            <w:tcW w:w="6135" w:type="dxa"/>
            <w:vAlign w:val="top"/>
            <w:textDirection w:val="lrTb"/>
            <w:noWrap w:val="false"/>
          </w:tcPr>
          <w:p>
            <w:pPr>
              <w:pStyle w:val="1903"/>
              <w:ind w:left="124"/>
              <w:spacing w:before="183" w:line="219" w:lineRule="auto"/>
              <w:rPr>
                <w:color w:val="auto"/>
                <w:highlight w:val="none"/>
                <w:lang w:eastAsia="zh-CN"/>
              </w:rPr>
            </w:pPr>
            <w:r>
              <w:rPr>
                <w:color w:val="auto"/>
                <w:spacing w:val="18"/>
                <w:highlight w:val="none"/>
                <w:lang w:eastAsia="zh-CN"/>
              </w:rPr>
              <w:t xml:space="preserve">投标人能够使用信息化管理系统软件管理方式的得</w:t>
            </w:r>
            <w:r>
              <w:rPr>
                <w:color w:val="auto"/>
                <w:spacing w:val="17"/>
                <w:highlight w:val="none"/>
                <w:lang w:eastAsia="zh-CN"/>
              </w:rPr>
              <w:t xml:space="preserve">1分；</w:t>
            </w:r>
            <w:r/>
          </w:p>
          <w:p>
            <w:pPr>
              <w:pStyle w:val="1903"/>
              <w:ind w:left="126" w:right="143"/>
              <w:spacing w:before="104" w:line="308" w:lineRule="auto"/>
              <w:rPr>
                <w:color w:val="auto"/>
                <w:highlight w:val="none"/>
                <w:lang w:eastAsia="zh-CN"/>
              </w:rPr>
            </w:pPr>
            <w:r>
              <w:rPr>
                <w:rFonts w:hint="eastAsia"/>
                <w:color w:val="auto"/>
                <w:spacing w:val="17"/>
                <w:highlight w:val="none"/>
              </w:rPr>
              <w:t xml:space="preserve">须提供投标人所使用的物业管理信息化系统软件采购合同扫描件或购买发票扫描件或软件著作权登记证书扫描件。</w:t>
            </w:r>
            <w:r/>
          </w:p>
        </w:tc>
        <w:tc>
          <w:tcPr>
            <w:tcW w:w="1235" w:type="dxa"/>
            <w:vAlign w:val="top"/>
            <w:textDirection w:val="lrTb"/>
            <w:noWrap w:val="false"/>
          </w:tcPr>
          <w:p>
            <w:pPr>
              <w:pStyle w:val="1903"/>
              <w:ind w:left="149"/>
              <w:spacing w:before="183"/>
              <w:rPr>
                <w:color w:val="auto"/>
                <w:highlight w:val="none"/>
              </w:rPr>
            </w:pPr>
            <w:r>
              <w:rPr>
                <w:color w:val="auto"/>
                <w:highlight w:val="none"/>
              </w:rPr>
              <w:t xml:space="preserve">1</w:t>
            </w:r>
            <w:r/>
          </w:p>
        </w:tc>
      </w:tr>
    </w:tbl>
    <w:p>
      <w:pPr>
        <w:pStyle w:val="1895"/>
        <w:spacing w:line="218" w:lineRule="exact"/>
        <w:rPr>
          <w:color w:val="auto"/>
          <w:sz w:val="19"/>
          <w:highlight w:val="none"/>
        </w:rPr>
      </w:pPr>
      <w:r>
        <w:rPr>
          <w:color w:val="auto"/>
          <w:sz w:val="19"/>
          <w:highlight w:val="none"/>
        </w:rPr>
      </w:r>
      <w:r/>
    </w:p>
    <w:p>
      <w:pPr>
        <w:tabs>
          <w:tab w:val="center" w:pos="4165" w:leader="none"/>
        </w:tabs>
        <w:rPr>
          <w:rFonts w:hint="eastAsia" w:eastAsia="宋体"/>
          <w:color w:val="auto"/>
          <w:highlight w:val="none"/>
          <w:lang w:eastAsia="zh-CN"/>
        </w:rPr>
        <w:sectPr>
          <w:headerReference w:type="default" r:id="rId9"/>
          <w:footerReference w:type="default" r:id="rId35"/>
          <w:footnotePr/>
          <w:endnotePr/>
          <w:type w:val="nextPage"/>
          <w:pgSz w:w="11900" w:h="16840" w:orient="portrait"/>
          <w:pgMar w:top="1145" w:right="743" w:bottom="570" w:left="720" w:header="0" w:footer="334" w:gutter="0"/>
          <w:cols w:num="1" w:sep="0" w:space="1701" w:equalWidth="1"/>
          <w:docGrid w:linePitch="360"/>
        </w:sectPr>
      </w:pPr>
      <w:r>
        <w:rPr>
          <w:rFonts w:hint="eastAsia" w:eastAsia="宋体"/>
          <w:color w:val="auto"/>
          <w:highlight w:val="none"/>
          <w:lang w:eastAsia="zh-CN"/>
        </w:rPr>
      </w:r>
      <w:r/>
    </w:p>
    <w:p>
      <w:pPr>
        <w:jc w:val="center"/>
        <w:spacing w:before="188" w:line="214" w:lineRule="auto"/>
        <w:rPr>
          <w:rFonts w:ascii="微软雅黑" w:hAnsi="微软雅黑" w:eastAsia="微软雅黑" w:cs="微软雅黑"/>
          <w:color w:val="auto"/>
          <w:sz w:val="44"/>
          <w:szCs w:val="44"/>
          <w:highlight w:val="none"/>
          <w:lang w:eastAsia="zh-CN"/>
        </w:rPr>
        <w:outlineLvl w:val="0"/>
      </w:pPr>
      <w:r/>
      <w:bookmarkStart w:id="10" w:name="bookmark6"/>
      <w:r/>
      <w:bookmarkEnd w:id="10"/>
      <w:r>
        <w:rPr>
          <w:rFonts w:ascii="微软雅黑" w:hAnsi="微软雅黑" w:eastAsia="微软雅黑" w:cs="微软雅黑"/>
          <w:b/>
          <w:bCs/>
          <w:color w:val="auto"/>
          <w:spacing w:val="16"/>
          <w:sz w:val="44"/>
          <w:szCs w:val="44"/>
          <w:highlight w:val="none"/>
          <w:lang w:eastAsia="zh-CN"/>
        </w:rPr>
        <w:t xml:space="preserve">第六章</w:t>
      </w:r>
      <w:r>
        <w:rPr>
          <w:rFonts w:ascii="微软雅黑" w:hAnsi="微软雅黑" w:eastAsia="微软雅黑" w:cs="微软雅黑"/>
          <w:b/>
          <w:bCs/>
          <w:color w:val="auto"/>
          <w:spacing w:val="7"/>
          <w:sz w:val="44"/>
          <w:szCs w:val="44"/>
          <w:highlight w:val="none"/>
          <w:lang w:eastAsia="zh-CN"/>
        </w:rPr>
        <w:t xml:space="preserve">  </w:t>
      </w:r>
      <w:r>
        <w:rPr>
          <w:rFonts w:ascii="微软雅黑" w:hAnsi="微软雅黑" w:eastAsia="微软雅黑" w:cs="微软雅黑"/>
          <w:b/>
          <w:bCs/>
          <w:color w:val="auto"/>
          <w:spacing w:val="16"/>
          <w:sz w:val="44"/>
          <w:szCs w:val="44"/>
          <w:highlight w:val="none"/>
          <w:lang w:eastAsia="zh-CN"/>
        </w:rPr>
        <w:t xml:space="preserve">投标文件内容与格式</w:t>
      </w:r>
      <w:r/>
    </w:p>
    <w:p>
      <w:pPr>
        <w:pStyle w:val="1895"/>
        <w:spacing w:line="297" w:lineRule="auto"/>
        <w:rPr>
          <w:color w:val="auto"/>
          <w:highlight w:val="none"/>
          <w:lang w:eastAsia="zh-CN"/>
        </w:rPr>
      </w:pPr>
      <w:r>
        <w:rPr>
          <w:color w:val="auto"/>
          <w:highlight w:val="none"/>
          <w:lang w:eastAsia="zh-CN"/>
        </w:rPr>
      </w:r>
      <w:r/>
    </w:p>
    <w:p>
      <w:pPr>
        <w:spacing w:before="90"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1"/>
          <w:highlight w:val="none"/>
          <w:lang w:eastAsia="zh-CN"/>
        </w:rPr>
        <w:t xml:space="preserve">第</w:t>
      </w:r>
      <w:r>
        <w:rPr>
          <w:rFonts w:ascii="微软雅黑" w:hAnsi="微软雅黑" w:eastAsia="微软雅黑" w:cs="微软雅黑"/>
          <w:b/>
          <w:bCs/>
          <w:color w:val="auto"/>
          <w:spacing w:val="-35"/>
          <w:highlight w:val="none"/>
          <w:lang w:eastAsia="zh-CN"/>
        </w:rPr>
        <w:t xml:space="preserve"> </w:t>
      </w:r>
      <w:r>
        <w:rPr>
          <w:rFonts w:ascii="微软雅黑" w:hAnsi="微软雅黑" w:eastAsia="微软雅黑" w:cs="微软雅黑"/>
          <w:b/>
          <w:bCs/>
          <w:color w:val="auto"/>
          <w:spacing w:val="11"/>
          <w:highlight w:val="none"/>
          <w:lang w:eastAsia="zh-CN"/>
        </w:rPr>
        <w:t xml:space="preserve">一</w:t>
      </w:r>
      <w:r>
        <w:rPr>
          <w:rFonts w:ascii="微软雅黑" w:hAnsi="微软雅黑" w:eastAsia="微软雅黑" w:cs="微软雅黑"/>
          <w:b/>
          <w:bCs/>
          <w:color w:val="auto"/>
          <w:spacing w:val="-38"/>
          <w:highlight w:val="none"/>
          <w:lang w:eastAsia="zh-CN"/>
        </w:rPr>
        <w:t xml:space="preserve"> </w:t>
      </w:r>
      <w:r>
        <w:rPr>
          <w:rFonts w:ascii="微软雅黑" w:hAnsi="微软雅黑" w:eastAsia="微软雅黑" w:cs="微软雅黑"/>
          <w:b/>
          <w:bCs/>
          <w:color w:val="auto"/>
          <w:spacing w:val="11"/>
          <w:highlight w:val="none"/>
          <w:lang w:eastAsia="zh-CN"/>
        </w:rPr>
        <w:t xml:space="preserve">部分</w:t>
      </w:r>
      <w:r>
        <w:rPr>
          <w:rFonts w:ascii="微软雅黑" w:hAnsi="微软雅黑" w:eastAsia="微软雅黑" w:cs="微软雅黑"/>
          <w:b/>
          <w:bCs/>
          <w:color w:val="auto"/>
          <w:spacing w:val="1"/>
          <w:highlight w:val="none"/>
          <w:lang w:eastAsia="zh-CN"/>
        </w:rPr>
        <w:t xml:space="preserve">      </w:t>
      </w:r>
      <w:r>
        <w:rPr>
          <w:rFonts w:ascii="微软雅黑" w:hAnsi="微软雅黑" w:eastAsia="微软雅黑" w:cs="微软雅黑"/>
          <w:b/>
          <w:bCs/>
          <w:color w:val="auto"/>
          <w:spacing w:val="11"/>
          <w:highlight w:val="none"/>
          <w:lang w:eastAsia="zh-CN"/>
        </w:rPr>
        <w:t xml:space="preserve">投标文件内容</w:t>
      </w:r>
      <w:r/>
    </w:p>
    <w:p>
      <w:pPr>
        <w:ind w:left="6"/>
        <w:spacing w:before="55" w:line="198"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3"/>
          <w:highlight w:val="none"/>
          <w:lang w:eastAsia="zh-CN"/>
        </w:rPr>
        <w:t xml:space="preserve">一</w:t>
      </w:r>
      <w:r>
        <w:rPr>
          <w:rFonts w:ascii="微软雅黑" w:hAnsi="微软雅黑" w:eastAsia="微软雅黑" w:cs="微软雅黑"/>
          <w:b/>
          <w:bCs/>
          <w:color w:val="auto"/>
          <w:spacing w:val="-30"/>
          <w:highlight w:val="none"/>
          <w:lang w:eastAsia="zh-CN"/>
        </w:rPr>
        <w:t xml:space="preserve"> </w:t>
      </w:r>
      <w:r>
        <w:rPr>
          <w:rFonts w:ascii="微软雅黑" w:hAnsi="微软雅黑" w:eastAsia="微软雅黑" w:cs="微软雅黑"/>
          <w:b/>
          <w:bCs/>
          <w:color w:val="auto"/>
          <w:spacing w:val="13"/>
          <w:highlight w:val="none"/>
          <w:lang w:eastAsia="zh-CN"/>
        </w:rPr>
        <w:t xml:space="preserve">、资格证明文件</w:t>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ind w:left="1505"/>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序号</w:t>
            </w:r>
            <w:r/>
          </w:p>
        </w:tc>
        <w:tc>
          <w:tcPr>
            <w:tcW w:w="3477" w:type="dxa"/>
            <w:vAlign w:val="top"/>
            <w:textDirection w:val="lrTb"/>
            <w:noWrap w:val="false"/>
          </w:tcPr>
          <w:p>
            <w:pPr>
              <w:ind w:left="695"/>
              <w:spacing w:before="158" w:line="213"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8"/>
                <w:highlight w:val="none"/>
              </w:rPr>
              <w:t xml:space="preserve">评审项目及评审要求</w:t>
            </w:r>
            <w:r/>
          </w:p>
        </w:tc>
        <w:tc>
          <w:tcPr>
            <w:tcW w:w="3484" w:type="dxa"/>
            <w:vAlign w:val="top"/>
            <w:textDirection w:val="lrTb"/>
            <w:noWrap w:val="false"/>
          </w:tcPr>
          <w:p>
            <w:pPr>
              <w:ind w:left="1284"/>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3"/>
                <w:highlight w:val="none"/>
              </w:rPr>
              <w:t xml:space="preserve">审查因素</w:t>
            </w:r>
            <w:r/>
          </w:p>
        </w:tc>
      </w:tr>
      <w:tr>
        <w:trPr>
          <w:trHeight w:val="2644"/>
        </w:trPr>
        <w:tc>
          <w:tcPr>
            <w:tcW w:w="3484" w:type="dxa"/>
            <w:vAlign w:val="top"/>
            <w:textDirection w:val="lrTb"/>
            <w:noWrap w:val="false"/>
          </w:tcPr>
          <w:p>
            <w:pPr>
              <w:pStyle w:val="1903"/>
              <w:ind w:left="1694"/>
              <w:spacing w:before="171"/>
              <w:rPr>
                <w:color w:val="auto"/>
                <w:highlight w:val="none"/>
              </w:rPr>
            </w:pPr>
            <w:r>
              <w:rPr>
                <w:color w:val="auto"/>
                <w:highlight w:val="none"/>
              </w:rPr>
              <w:t xml:space="preserve">1</w:t>
            </w:r>
            <w:r/>
          </w:p>
        </w:tc>
        <w:tc>
          <w:tcPr>
            <w:tcW w:w="3477" w:type="dxa"/>
            <w:vAlign w:val="top"/>
            <w:textDirection w:val="lrTb"/>
            <w:noWrap w:val="false"/>
          </w:tcPr>
          <w:p>
            <w:pPr>
              <w:pStyle w:val="1903"/>
              <w:ind w:left="124" w:right="392" w:firstLine="5"/>
              <w:spacing w:before="173" w:line="309" w:lineRule="auto"/>
              <w:rPr>
                <w:color w:val="auto"/>
                <w:highlight w:val="none"/>
                <w:lang w:eastAsia="zh-CN"/>
              </w:rPr>
            </w:pPr>
            <w:r>
              <w:rPr>
                <w:color w:val="auto"/>
                <w:spacing w:val="-1"/>
                <w:highlight w:val="none"/>
                <w:lang w:eastAsia="zh-CN"/>
              </w:rPr>
              <w:t xml:space="preserve">具有独立承担民事责任能力的</w:t>
            </w:r>
            <w:r>
              <w:rPr>
                <w:color w:val="auto"/>
                <w:highlight w:val="none"/>
                <w:lang w:eastAsia="zh-CN"/>
              </w:rPr>
              <w:t xml:space="preserve"> </w:t>
            </w:r>
            <w:r>
              <w:rPr>
                <w:color w:val="auto"/>
                <w:spacing w:val="-1"/>
                <w:highlight w:val="none"/>
                <w:lang w:eastAsia="zh-CN"/>
              </w:rPr>
              <w:t xml:space="preserve">投标人营业执照或相关部门的</w:t>
            </w:r>
            <w:r>
              <w:rPr>
                <w:color w:val="auto"/>
                <w:spacing w:val="1"/>
                <w:highlight w:val="none"/>
                <w:lang w:eastAsia="zh-CN"/>
              </w:rPr>
              <w:t xml:space="preserve"> </w:t>
            </w:r>
            <w:r>
              <w:rPr>
                <w:color w:val="auto"/>
                <w:spacing w:val="-1"/>
                <w:highlight w:val="none"/>
                <w:lang w:eastAsia="zh-CN"/>
              </w:rPr>
              <w:t xml:space="preserve">登记证明文件（投标人如是允</w:t>
            </w:r>
            <w:r>
              <w:rPr>
                <w:color w:val="auto"/>
                <w:spacing w:val="1"/>
                <w:highlight w:val="none"/>
                <w:lang w:eastAsia="zh-CN"/>
              </w:rPr>
              <w:t xml:space="preserve"> </w:t>
            </w:r>
            <w:r>
              <w:rPr>
                <w:color w:val="auto"/>
                <w:spacing w:val="-1"/>
                <w:highlight w:val="none"/>
                <w:lang w:eastAsia="zh-CN"/>
              </w:rPr>
              <w:t xml:space="preserve">许以分支机构身份参加投标的</w:t>
            </w:r>
            <w:r>
              <w:rPr>
                <w:color w:val="auto"/>
                <w:spacing w:val="1"/>
                <w:highlight w:val="none"/>
                <w:lang w:eastAsia="zh-CN"/>
              </w:rPr>
              <w:t xml:space="preserve">   </w:t>
            </w:r>
            <w:r>
              <w:rPr>
                <w:rFonts w:hint="eastAsia"/>
                <w:color w:val="auto"/>
                <w:spacing w:val="1"/>
                <w:highlight w:val="none"/>
                <w:lang w:eastAsia="zh-CN"/>
              </w:rPr>
              <w:t xml:space="preserve">，</w:t>
            </w:r>
            <w:r>
              <w:rPr>
                <w:color w:val="auto"/>
                <w:spacing w:val="6"/>
                <w:highlight w:val="none"/>
                <w:lang w:eastAsia="zh-CN"/>
              </w:rPr>
              <w:t xml:space="preserve">提供投标人分支机构的营业</w:t>
            </w:r>
            <w:r>
              <w:rPr>
                <w:color w:val="auto"/>
                <w:spacing w:val="3"/>
                <w:highlight w:val="none"/>
                <w:lang w:eastAsia="zh-CN"/>
              </w:rPr>
              <w:t xml:space="preserve"> </w:t>
            </w:r>
            <w:r>
              <w:rPr>
                <w:color w:val="auto"/>
                <w:spacing w:val="-1"/>
                <w:highlight w:val="none"/>
                <w:lang w:eastAsia="zh-CN"/>
              </w:rPr>
              <w:t xml:space="preserve">执照；投标人如是自然人情形</w:t>
            </w:r>
            <w:r>
              <w:rPr>
                <w:color w:val="auto"/>
                <w:spacing w:val="1"/>
                <w:highlight w:val="none"/>
                <w:lang w:eastAsia="zh-CN"/>
              </w:rPr>
              <w:t xml:space="preserve"> </w:t>
            </w:r>
            <w:r>
              <w:rPr>
                <w:color w:val="auto"/>
                <w:spacing w:val="16"/>
                <w:highlight w:val="none"/>
                <w:lang w:eastAsia="zh-CN"/>
              </w:rPr>
              <w:t xml:space="preserve">的，提供有效身份证证明）。</w:t>
            </w:r>
            <w:r/>
          </w:p>
        </w:tc>
        <w:tc>
          <w:tcPr>
            <w:tcW w:w="3484" w:type="dxa"/>
            <w:vAlign w:val="top"/>
            <w:vMerge w:val="restart"/>
            <w:textDirection w:val="lrTb"/>
            <w:noWrap w:val="false"/>
          </w:tcPr>
          <w:p>
            <w:pPr>
              <w:pStyle w:val="1903"/>
              <w:ind w:left="128" w:right="364" w:firstLine="1"/>
              <w:spacing w:before="170" w:line="312" w:lineRule="auto"/>
              <w:rPr>
                <w:color w:val="auto"/>
                <w:highlight w:val="none"/>
                <w:lang w:eastAsia="zh-CN"/>
              </w:rPr>
            </w:pPr>
            <w:r>
              <w:rPr>
                <w:color w:val="auto"/>
                <w:spacing w:val="18"/>
                <w:highlight w:val="none"/>
                <w:lang w:eastAsia="zh-CN"/>
              </w:rPr>
              <w:t xml:space="preserve">满足《中华人民共和国政府采购法》第二十二条规定</w:t>
            </w:r>
            <w:r/>
          </w:p>
        </w:tc>
      </w:tr>
      <w:tr>
        <w:trPr>
          <w:trHeight w:val="1236"/>
        </w:trPr>
        <w:tc>
          <w:tcPr>
            <w:tcW w:w="3484" w:type="dxa"/>
            <w:vAlign w:val="top"/>
            <w:textDirection w:val="lrTb"/>
            <w:noWrap w:val="false"/>
          </w:tcPr>
          <w:p>
            <w:pPr>
              <w:pStyle w:val="1903"/>
              <w:ind w:left="1681"/>
              <w:spacing w:before="174"/>
              <w:rPr>
                <w:color w:val="auto"/>
                <w:highlight w:val="none"/>
              </w:rPr>
            </w:pPr>
            <w:r>
              <w:rPr>
                <w:color w:val="auto"/>
                <w:highlight w:val="none"/>
              </w:rPr>
              <w:t xml:space="preserve">2</w:t>
            </w:r>
            <w:r/>
          </w:p>
        </w:tc>
        <w:tc>
          <w:tcPr>
            <w:tcW w:w="3477" w:type="dxa"/>
            <w:vAlign w:val="top"/>
            <w:textDirection w:val="lrTb"/>
            <w:noWrap w:val="false"/>
          </w:tcPr>
          <w:p>
            <w:pPr>
              <w:pStyle w:val="1903"/>
              <w:ind w:left="124" w:right="614" w:firstLine="1"/>
              <w:jc w:val="both"/>
              <w:spacing w:before="174" w:line="308" w:lineRule="auto"/>
              <w:rPr>
                <w:color w:val="auto"/>
                <w:highlight w:val="none"/>
                <w:lang w:eastAsia="zh-CN"/>
              </w:rPr>
            </w:pPr>
            <w:r>
              <w:rPr>
                <w:color w:val="auto"/>
                <w:spacing w:val="-1"/>
                <w:highlight w:val="none"/>
                <w:lang w:eastAsia="zh-CN"/>
              </w:rPr>
              <w:t xml:space="preserve">《授权委托书》（给定格式；投标人如是自然人情形的，可</w:t>
            </w:r>
            <w:r>
              <w:rPr>
                <w:color w:val="auto"/>
                <w:spacing w:val="9"/>
                <w:highlight w:val="none"/>
                <w:lang w:eastAsia="zh-CN"/>
              </w:rPr>
              <w:t xml:space="preserve">不提供）。</w:t>
            </w:r>
            <w:r/>
          </w:p>
        </w:tc>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r>
      <w:tr>
        <w:trPr>
          <w:trHeight w:val="3348"/>
        </w:trPr>
        <w:tc>
          <w:tcPr>
            <w:tcW w:w="3484" w:type="dxa"/>
            <w:vAlign w:val="top"/>
            <w:textDirection w:val="lrTb"/>
            <w:noWrap w:val="false"/>
          </w:tcPr>
          <w:p>
            <w:pPr>
              <w:pStyle w:val="1903"/>
              <w:ind w:left="1682"/>
              <w:spacing w:before="174" w:line="239" w:lineRule="auto"/>
              <w:rPr>
                <w:color w:val="auto"/>
                <w:highlight w:val="none"/>
              </w:rPr>
            </w:pPr>
            <w:r>
              <w:rPr>
                <w:color w:val="auto"/>
                <w:highlight w:val="none"/>
              </w:rPr>
              <w:t xml:space="preserve">3</w:t>
            </w:r>
            <w:r/>
          </w:p>
        </w:tc>
        <w:tc>
          <w:tcPr>
            <w:tcW w:w="3477" w:type="dxa"/>
            <w:vAlign w:val="top"/>
            <w:textDirection w:val="lrTb"/>
            <w:noWrap w:val="false"/>
          </w:tcPr>
          <w:p>
            <w:pPr>
              <w:pStyle w:val="1903"/>
              <w:ind w:left="124"/>
              <w:spacing w:before="174" w:line="219" w:lineRule="auto"/>
              <w:rPr>
                <w:color w:val="auto"/>
                <w:highlight w:val="none"/>
                <w:lang w:eastAsia="zh-CN"/>
              </w:rPr>
            </w:pPr>
            <w:r>
              <w:rPr>
                <w:color w:val="auto"/>
                <w:spacing w:val="-1"/>
                <w:highlight w:val="none"/>
                <w:lang w:eastAsia="zh-CN"/>
              </w:rPr>
              <w:t xml:space="preserve">投标人近一年中任意一个月份</w:t>
            </w:r>
            <w:r/>
          </w:p>
          <w:p>
            <w:pPr>
              <w:pStyle w:val="1903"/>
              <w:ind w:left="124" w:right="614" w:firstLine="7"/>
              <w:jc w:val="both"/>
              <w:spacing w:before="102" w:line="309" w:lineRule="auto"/>
              <w:rPr>
                <w:color w:val="auto"/>
                <w:highlight w:val="none"/>
                <w:lang w:eastAsia="zh-CN"/>
              </w:rPr>
            </w:pPr>
            <w:r>
              <w:rPr>
                <w:color w:val="auto"/>
                <w:spacing w:val="-2"/>
                <w:highlight w:val="none"/>
                <w:lang w:eastAsia="zh-CN"/>
              </w:rPr>
              <w:t xml:space="preserve">（不含投标当月）的财务状况报告（资产负债表和利润表）</w:t>
            </w:r>
            <w:r>
              <w:rPr>
                <w:color w:val="auto"/>
                <w:spacing w:val="-1"/>
                <w:highlight w:val="none"/>
                <w:lang w:eastAsia="zh-CN"/>
              </w:rPr>
              <w:t xml:space="preserve">或由会计师事务所出具的近两年中任意一个年度的审计报告和所附已审财务报告（投标人如是自然人情形的，没有经审计的财务报告的，可以提供银</w:t>
            </w:r>
            <w:r>
              <w:rPr>
                <w:color w:val="auto"/>
                <w:spacing w:val="15"/>
                <w:highlight w:val="none"/>
                <w:lang w:eastAsia="zh-CN"/>
              </w:rPr>
              <w:t xml:space="preserve">行出具的资信证明）。</w:t>
            </w:r>
            <w:r/>
          </w:p>
        </w:tc>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r>
      <w:tr>
        <w:trPr>
          <w:trHeight w:val="1940"/>
        </w:trPr>
        <w:tc>
          <w:tcPr>
            <w:tcW w:w="3484" w:type="dxa"/>
            <w:vAlign w:val="top"/>
            <w:textDirection w:val="lrTb"/>
            <w:noWrap w:val="false"/>
          </w:tcPr>
          <w:p>
            <w:pPr>
              <w:pStyle w:val="1903"/>
              <w:ind w:left="1677"/>
              <w:spacing w:before="179"/>
              <w:rPr>
                <w:color w:val="auto"/>
                <w:highlight w:val="none"/>
              </w:rPr>
            </w:pPr>
            <w:r>
              <w:rPr>
                <w:color w:val="auto"/>
                <w:highlight w:val="none"/>
              </w:rPr>
              <w:t xml:space="preserve">4</w:t>
            </w:r>
            <w:r/>
          </w:p>
        </w:tc>
        <w:tc>
          <w:tcPr>
            <w:tcW w:w="3477" w:type="dxa"/>
            <w:vAlign w:val="top"/>
            <w:textDirection w:val="lrTb"/>
            <w:noWrap w:val="false"/>
          </w:tcPr>
          <w:p>
            <w:pPr>
              <w:pStyle w:val="1903"/>
              <w:ind w:left="124"/>
              <w:spacing w:before="178" w:line="219" w:lineRule="auto"/>
              <w:rPr>
                <w:color w:val="auto"/>
                <w:highlight w:val="none"/>
                <w:lang w:eastAsia="zh-CN"/>
              </w:rPr>
            </w:pPr>
            <w:r>
              <w:rPr>
                <w:color w:val="auto"/>
                <w:spacing w:val="-1"/>
                <w:highlight w:val="none"/>
                <w:lang w:eastAsia="zh-CN"/>
              </w:rPr>
              <w:t xml:space="preserve">投标人近一年中任意一个月份</w:t>
            </w:r>
            <w:r/>
          </w:p>
          <w:p>
            <w:pPr>
              <w:pStyle w:val="1903"/>
              <w:ind w:left="124" w:right="614" w:firstLine="7"/>
              <w:jc w:val="both"/>
              <w:spacing w:before="104" w:line="311" w:lineRule="auto"/>
              <w:rPr>
                <w:color w:val="auto"/>
                <w:highlight w:val="none"/>
                <w:lang w:eastAsia="zh-CN"/>
              </w:rPr>
            </w:pPr>
            <w:r>
              <w:rPr>
                <w:color w:val="auto"/>
                <w:spacing w:val="-3"/>
                <w:highlight w:val="none"/>
                <w:lang w:eastAsia="zh-CN"/>
              </w:rPr>
              <w:t xml:space="preserve">（不含投标当月）的依法缴纳</w:t>
            </w:r>
            <w:r>
              <w:rPr>
                <w:color w:val="auto"/>
                <w:spacing w:val="-1"/>
                <w:highlight w:val="none"/>
                <w:lang w:eastAsia="zh-CN"/>
              </w:rPr>
              <w:t xml:space="preserve">税收的相关材料（提供相关主</w:t>
            </w:r>
            <w:r>
              <w:rPr>
                <w:color w:val="auto"/>
                <w:spacing w:val="-2"/>
                <w:highlight w:val="none"/>
                <w:lang w:eastAsia="zh-CN"/>
              </w:rPr>
              <w:t xml:space="preserve">管部门证明或银行代扣证明）</w:t>
            </w:r>
            <w:r/>
          </w:p>
          <w:p>
            <w:pPr>
              <w:pStyle w:val="1903"/>
              <w:ind w:left="146"/>
              <w:spacing w:before="128" w:line="108" w:lineRule="exact"/>
              <w:rPr>
                <w:color w:val="auto"/>
                <w:highlight w:val="none"/>
              </w:rPr>
            </w:pPr>
            <w:r>
              <w:rPr>
                <w:color w:val="auto"/>
                <w:position w:val="1"/>
                <w:highlight w:val="none"/>
              </w:rPr>
              <w:t xml:space="preserve">。</w:t>
            </w:r>
            <w:r/>
          </w:p>
        </w:tc>
        <w:tc>
          <w:tcPr>
            <w:tcW w:w="3484" w:type="dxa"/>
            <w:vAlign w:val="top"/>
            <w:vMerge w:val="continue"/>
            <w:textDirection w:val="lrTb"/>
            <w:noWrap w:val="false"/>
          </w:tcPr>
          <w:p>
            <w:pPr>
              <w:rPr>
                <w:color w:val="auto"/>
                <w:highlight w:val="none"/>
              </w:rPr>
            </w:pPr>
            <w:r>
              <w:rPr>
                <w:color w:val="auto"/>
                <w:highlight w:val="none"/>
              </w:rPr>
            </w:r>
            <w:r/>
          </w:p>
        </w:tc>
      </w:tr>
      <w:tr>
        <w:trPr>
          <w:trHeight w:val="1940"/>
        </w:trPr>
        <w:tc>
          <w:tcPr>
            <w:tcW w:w="3484" w:type="dxa"/>
            <w:vAlign w:val="top"/>
            <w:textDirection w:val="lrTb"/>
            <w:noWrap w:val="false"/>
          </w:tcPr>
          <w:p>
            <w:pPr>
              <w:pStyle w:val="1903"/>
              <w:ind w:left="1682"/>
              <w:spacing w:before="181" w:line="239" w:lineRule="auto"/>
              <w:rPr>
                <w:color w:val="auto"/>
                <w:highlight w:val="none"/>
              </w:rPr>
            </w:pPr>
            <w:r>
              <w:rPr>
                <w:color w:val="auto"/>
                <w:highlight w:val="none"/>
              </w:rPr>
              <w:t xml:space="preserve">5</w:t>
            </w:r>
            <w:r/>
          </w:p>
        </w:tc>
        <w:tc>
          <w:tcPr>
            <w:tcW w:w="3477" w:type="dxa"/>
            <w:vAlign w:val="top"/>
            <w:textDirection w:val="lrTb"/>
            <w:noWrap w:val="false"/>
          </w:tcPr>
          <w:p>
            <w:pPr>
              <w:pStyle w:val="1903"/>
              <w:ind w:left="124"/>
              <w:spacing w:before="180" w:line="219" w:lineRule="auto"/>
              <w:rPr>
                <w:color w:val="auto"/>
                <w:highlight w:val="none"/>
                <w:lang w:eastAsia="zh-CN"/>
              </w:rPr>
            </w:pPr>
            <w:r>
              <w:rPr>
                <w:color w:val="auto"/>
                <w:spacing w:val="-1"/>
                <w:highlight w:val="none"/>
                <w:lang w:eastAsia="zh-CN"/>
              </w:rPr>
              <w:t xml:space="preserve">投标人近一年中任意一个月份</w:t>
            </w:r>
            <w:r/>
          </w:p>
          <w:p>
            <w:pPr>
              <w:pStyle w:val="1903"/>
              <w:ind w:left="125" w:right="614" w:firstLine="5"/>
              <w:jc w:val="both"/>
              <w:spacing w:before="103" w:line="307" w:lineRule="auto"/>
              <w:rPr>
                <w:color w:val="auto"/>
                <w:highlight w:val="none"/>
                <w:lang w:eastAsia="zh-CN"/>
              </w:rPr>
            </w:pPr>
            <w:r>
              <w:rPr>
                <w:color w:val="auto"/>
                <w:spacing w:val="-3"/>
                <w:highlight w:val="none"/>
                <w:lang w:eastAsia="zh-CN"/>
              </w:rPr>
              <w:t xml:space="preserve">（不含投标当月）的依法缴纳</w:t>
            </w:r>
            <w:r>
              <w:rPr>
                <w:color w:val="auto"/>
                <w:spacing w:val="-1"/>
                <w:highlight w:val="none"/>
                <w:lang w:eastAsia="zh-CN"/>
              </w:rPr>
              <w:t xml:space="preserve">社会保障资金的相关材料（提供相关主管部门证明或银行代</w:t>
            </w:r>
            <w:r>
              <w:rPr>
                <w:color w:val="auto"/>
                <w:spacing w:val="9"/>
                <w:highlight w:val="none"/>
                <w:lang w:eastAsia="zh-CN"/>
              </w:rPr>
              <w:t xml:space="preserve">扣证明）。</w:t>
            </w:r>
            <w:r/>
          </w:p>
        </w:tc>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r>
      <w:tr>
        <w:trPr>
          <w:trHeight w:val="891"/>
        </w:trPr>
        <w:tc>
          <w:tcPr>
            <w:tcW w:w="3484" w:type="dxa"/>
            <w:vAlign w:val="top"/>
            <w:textDirection w:val="lrTb"/>
            <w:noWrap w:val="false"/>
          </w:tcPr>
          <w:p>
            <w:pPr>
              <w:pStyle w:val="1903"/>
              <w:ind w:left="1680"/>
              <w:spacing w:before="183" w:line="239" w:lineRule="auto"/>
              <w:rPr>
                <w:color w:val="auto"/>
                <w:highlight w:val="none"/>
              </w:rPr>
            </w:pPr>
            <w:r>
              <w:rPr>
                <w:color w:val="auto"/>
                <w:highlight w:val="none"/>
              </w:rPr>
              <w:t xml:space="preserve">6</w:t>
            </w:r>
            <w:r/>
          </w:p>
        </w:tc>
        <w:tc>
          <w:tcPr>
            <w:tcW w:w="3477" w:type="dxa"/>
            <w:vAlign w:val="top"/>
            <w:textDirection w:val="lrTb"/>
            <w:noWrap w:val="false"/>
          </w:tcPr>
          <w:p>
            <w:pPr>
              <w:pStyle w:val="1903"/>
              <w:ind w:left="126"/>
              <w:spacing w:before="183" w:line="219" w:lineRule="auto"/>
              <w:rPr>
                <w:color w:val="auto"/>
                <w:highlight w:val="none"/>
                <w:lang w:eastAsia="zh-CN"/>
              </w:rPr>
            </w:pPr>
            <w:r>
              <w:rPr>
                <w:color w:val="auto"/>
                <w:spacing w:val="-2"/>
                <w:highlight w:val="none"/>
                <w:lang w:eastAsia="zh-CN"/>
              </w:rPr>
              <w:t xml:space="preserve">《资格声明函》（给定格式）</w:t>
            </w:r>
            <w:r/>
          </w:p>
          <w:p>
            <w:pPr>
              <w:pStyle w:val="1903"/>
              <w:ind w:left="146"/>
              <w:spacing w:before="237" w:line="108" w:lineRule="exact"/>
              <w:rPr>
                <w:color w:val="auto"/>
                <w:highlight w:val="none"/>
              </w:rPr>
            </w:pPr>
            <w:r>
              <w:rPr>
                <w:color w:val="auto"/>
                <w:position w:val="1"/>
                <w:highlight w:val="none"/>
              </w:rPr>
              <w:t xml:space="preserve">。</w:t>
            </w:r>
            <w:r/>
          </w:p>
        </w:tc>
        <w:tc>
          <w:tcPr>
            <w:tcW w:w="3484" w:type="dxa"/>
            <w:vAlign w:val="top"/>
            <w:vMerge w:val="continue"/>
            <w:textDirection w:val="lrTb"/>
            <w:noWrap w:val="false"/>
          </w:tcPr>
          <w:p>
            <w:pPr>
              <w:rPr>
                <w:color w:val="auto"/>
                <w:highlight w:val="none"/>
              </w:rPr>
            </w:pPr>
            <w:r>
              <w:rPr>
                <w:color w:val="auto"/>
                <w:highlight w:val="none"/>
              </w:rPr>
            </w:r>
            <w:r/>
          </w:p>
        </w:tc>
      </w:tr>
    </w:tbl>
    <w:p>
      <w:pPr>
        <w:pStyle w:val="1895"/>
        <w:rPr>
          <w:color w:val="auto"/>
          <w:highlight w:val="none"/>
        </w:rPr>
      </w:pPr>
      <w:r>
        <w:rPr>
          <w:color w:val="auto"/>
          <w:highlight w:val="none"/>
        </w:rPr>
      </w:r>
      <w:r/>
    </w:p>
    <w:p>
      <w:pPr>
        <w:rPr>
          <w:color w:val="auto"/>
          <w:highlight w:val="none"/>
        </w:rPr>
        <w:sectPr>
          <w:footerReference w:type="default" r:id="rId36"/>
          <w:footnotePr/>
          <w:endnotePr/>
          <w:type w:val="nextPage"/>
          <w:pgSz w:w="11900" w:h="16840" w:orient="portrait"/>
          <w:pgMar w:top="400" w:right="719" w:bottom="570" w:left="720" w:header="0" w:footer="334" w:gutter="0"/>
          <w:cols w:num="1" w:sep="0" w:space="1701" w:equalWidth="1"/>
          <w:docGrid w:linePitch="360"/>
        </w:sectPr>
      </w:pPr>
      <w:r>
        <w:rPr>
          <w:color w:val="auto"/>
          <w:highlight w:val="none"/>
        </w:rPr>
      </w:r>
      <w:r/>
    </w:p>
    <w:p>
      <w:pPr>
        <w:spacing w:before="78"/>
        <w:rPr>
          <w:color w:val="auto"/>
          <w:highlight w:val="none"/>
        </w:rPr>
      </w:pPr>
      <w:r>
        <w:rPr>
          <w:color w:val="auto"/>
          <w:highlight w:val="none"/>
        </w:rPr>
      </w:r>
      <w:r/>
    </w:p>
    <w:tbl>
      <w:tblPr>
        <w:tblStyle w:val="1721"/>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1903"/>
              <w:ind w:left="1683"/>
              <w:spacing w:before="177" w:line="239" w:lineRule="auto"/>
              <w:rPr>
                <w:color w:val="auto"/>
                <w:highlight w:val="none"/>
              </w:rPr>
            </w:pPr>
            <w:r>
              <w:rPr>
                <w:color w:val="auto"/>
                <w:highlight w:val="none"/>
              </w:rPr>
              <w:t xml:space="preserve">7</w:t>
            </w:r>
            <w:r/>
          </w:p>
        </w:tc>
        <w:tc>
          <w:tcPr>
            <w:tcW w:w="3477" w:type="dxa"/>
            <w:vAlign w:val="top"/>
            <w:textDirection w:val="lrTb"/>
            <w:noWrap w:val="false"/>
          </w:tcPr>
          <w:p>
            <w:pPr>
              <w:pStyle w:val="1903"/>
              <w:ind w:left="130" w:right="362" w:hanging="5"/>
              <w:spacing w:before="178" w:line="312" w:lineRule="auto"/>
              <w:rPr>
                <w:color w:val="auto"/>
                <w:highlight w:val="none"/>
                <w:lang w:eastAsia="zh-CN"/>
              </w:rPr>
            </w:pPr>
            <w:r>
              <w:rPr>
                <w:color w:val="auto"/>
                <w:spacing w:val="18"/>
                <w:highlight w:val="none"/>
                <w:lang w:eastAsia="zh-CN"/>
              </w:rPr>
              <w:t xml:space="preserve">满足中小企业政策的证明文件</w:t>
            </w:r>
            <w:r>
              <w:rPr>
                <w:color w:val="auto"/>
                <w:spacing w:val="17"/>
                <w:highlight w:val="none"/>
                <w:lang w:eastAsia="zh-CN"/>
              </w:rPr>
              <w:t xml:space="preserve">（如有中小企业政策要求的）</w:t>
            </w:r>
            <w:r/>
          </w:p>
          <w:p>
            <w:pPr>
              <w:pStyle w:val="1903"/>
              <w:ind w:left="146"/>
              <w:spacing w:before="128" w:line="107" w:lineRule="exact"/>
              <w:rPr>
                <w:color w:val="auto"/>
                <w:highlight w:val="none"/>
              </w:rPr>
            </w:pPr>
            <w:r>
              <w:rPr>
                <w:color w:val="auto"/>
                <w:position w:val="1"/>
                <w:highlight w:val="none"/>
              </w:rPr>
              <w:t xml:space="preserve">。</w:t>
            </w:r>
            <w:r/>
          </w:p>
        </w:tc>
        <w:tc>
          <w:tcPr>
            <w:tcW w:w="3484" w:type="dxa"/>
            <w:vAlign w:val="top"/>
            <w:textDirection w:val="lrTb"/>
            <w:noWrap w:val="false"/>
          </w:tcPr>
          <w:p>
            <w:pPr>
              <w:pStyle w:val="1903"/>
              <w:ind w:left="128" w:right="364"/>
              <w:jc w:val="both"/>
              <w:spacing w:before="177" w:line="308" w:lineRule="auto"/>
              <w:rPr>
                <w:color w:val="auto"/>
                <w:highlight w:val="none"/>
                <w:lang w:eastAsia="zh-CN"/>
              </w:rPr>
            </w:pPr>
            <w:r>
              <w:rPr>
                <w:color w:val="auto"/>
                <w:spacing w:val="18"/>
                <w:highlight w:val="none"/>
                <w:lang w:eastAsia="zh-CN"/>
              </w:rPr>
              <w:t xml:space="preserve">落实政府采购政策需满足的资格要求，详见第一章《投标邀</w:t>
            </w:r>
            <w:r>
              <w:rPr>
                <w:color w:val="auto"/>
                <w:spacing w:val="3"/>
                <w:highlight w:val="none"/>
                <w:lang w:eastAsia="zh-CN"/>
              </w:rPr>
              <w:t xml:space="preserve">请》</w:t>
            </w:r>
            <w:r/>
          </w:p>
        </w:tc>
      </w:tr>
      <w:tr>
        <w:trPr>
          <w:trHeight w:val="880"/>
        </w:trPr>
        <w:tc>
          <w:tcPr>
            <w:tcW w:w="3484" w:type="dxa"/>
            <w:vAlign w:val="top"/>
            <w:textDirection w:val="lrTb"/>
            <w:noWrap w:val="false"/>
          </w:tcPr>
          <w:p>
            <w:pPr>
              <w:pStyle w:val="1903"/>
              <w:ind w:left="1679"/>
              <w:spacing w:before="175" w:line="239" w:lineRule="auto"/>
              <w:rPr>
                <w:color w:val="auto"/>
                <w:highlight w:val="none"/>
              </w:rPr>
            </w:pPr>
            <w:r>
              <w:rPr>
                <w:color w:val="auto"/>
                <w:highlight w:val="none"/>
              </w:rPr>
              <w:t xml:space="preserve">8</w:t>
            </w:r>
            <w:r/>
          </w:p>
        </w:tc>
        <w:tc>
          <w:tcPr>
            <w:tcW w:w="3477" w:type="dxa"/>
            <w:vAlign w:val="top"/>
            <w:textDirection w:val="lrTb"/>
            <w:noWrap w:val="false"/>
          </w:tcPr>
          <w:p>
            <w:pPr>
              <w:pStyle w:val="1903"/>
              <w:ind w:left="124" w:right="392" w:firstLine="1"/>
              <w:spacing w:before="176" w:line="305" w:lineRule="auto"/>
              <w:rPr>
                <w:color w:val="auto"/>
                <w:highlight w:val="none"/>
                <w:lang w:eastAsia="zh-CN"/>
              </w:rPr>
            </w:pPr>
            <w:r>
              <w:rPr>
                <w:color w:val="auto"/>
                <w:spacing w:val="-1"/>
                <w:highlight w:val="none"/>
                <w:lang w:eastAsia="zh-CN"/>
              </w:rPr>
              <w:t xml:space="preserve">本项目要求的特定资格证明文</w:t>
            </w:r>
            <w:r>
              <w:rPr>
                <w:color w:val="auto"/>
                <w:highlight w:val="none"/>
                <w:lang w:eastAsia="zh-CN"/>
              </w:rPr>
              <w:t xml:space="preserve"> </w:t>
            </w:r>
            <w:r>
              <w:rPr>
                <w:color w:val="auto"/>
                <w:spacing w:val="16"/>
                <w:highlight w:val="none"/>
                <w:lang w:eastAsia="zh-CN"/>
              </w:rPr>
              <w:t xml:space="preserve">件（如有特定资格要求的）。</w:t>
            </w:r>
            <w:r/>
          </w:p>
        </w:tc>
        <w:tc>
          <w:tcPr>
            <w:tcW w:w="3484" w:type="dxa"/>
            <w:vAlign w:val="top"/>
            <w:textDirection w:val="lrTb"/>
            <w:noWrap w:val="false"/>
          </w:tcPr>
          <w:p>
            <w:pPr>
              <w:pStyle w:val="1903"/>
              <w:ind w:left="129" w:right="385" w:hanging="1"/>
              <w:spacing w:before="176" w:line="305" w:lineRule="auto"/>
              <w:rPr>
                <w:color w:val="auto"/>
                <w:highlight w:val="none"/>
                <w:lang w:eastAsia="zh-CN"/>
              </w:rPr>
            </w:pPr>
            <w:r>
              <w:rPr>
                <w:color w:val="auto"/>
                <w:spacing w:val="17"/>
                <w:highlight w:val="none"/>
                <w:lang w:eastAsia="zh-CN"/>
              </w:rPr>
              <w:t xml:space="preserve">特定资格要求，详见第一章《</w:t>
            </w:r>
            <w:r>
              <w:rPr>
                <w:color w:val="auto"/>
                <w:spacing w:val="13"/>
                <w:highlight w:val="none"/>
                <w:lang w:eastAsia="zh-CN"/>
              </w:rPr>
              <w:t xml:space="preserve">投标邀请》</w:t>
            </w:r>
            <w:r/>
          </w:p>
        </w:tc>
      </w:tr>
      <w:tr>
        <w:trPr>
          <w:trHeight w:val="888"/>
        </w:trPr>
        <w:tc>
          <w:tcPr>
            <w:tcW w:w="3484" w:type="dxa"/>
            <w:vAlign w:val="top"/>
            <w:textDirection w:val="lrTb"/>
            <w:noWrap w:val="false"/>
          </w:tcPr>
          <w:p>
            <w:pPr>
              <w:pStyle w:val="1903"/>
              <w:ind w:left="1679"/>
              <w:spacing w:before="180" w:line="239" w:lineRule="auto"/>
              <w:rPr>
                <w:color w:val="auto"/>
                <w:highlight w:val="none"/>
              </w:rPr>
            </w:pPr>
            <w:r>
              <w:rPr>
                <w:color w:val="auto"/>
                <w:highlight w:val="none"/>
              </w:rPr>
              <w:t xml:space="preserve">9</w:t>
            </w:r>
            <w:r/>
          </w:p>
        </w:tc>
        <w:tc>
          <w:tcPr>
            <w:gridSpan w:val="2"/>
            <w:tcW w:w="6961" w:type="dxa"/>
            <w:vAlign w:val="top"/>
            <w:textDirection w:val="lrTb"/>
            <w:noWrap w:val="false"/>
          </w:tcPr>
          <w:p>
            <w:pPr>
              <w:pStyle w:val="1903"/>
              <w:ind w:left="125" w:right="195"/>
              <w:spacing w:before="179" w:line="307" w:lineRule="auto"/>
              <w:rPr>
                <w:color w:val="auto"/>
                <w:highlight w:val="none"/>
                <w:lang w:eastAsia="zh-CN"/>
              </w:rPr>
            </w:pPr>
            <w:r>
              <w:rPr>
                <w:color w:val="auto"/>
                <w:spacing w:val="18"/>
                <w:highlight w:val="none"/>
                <w:lang w:eastAsia="zh-CN"/>
              </w:rPr>
              <w:t xml:space="preserve">《联合体协议》（如接受联合体投标且投标人为联合体时须提供，</w:t>
            </w:r>
            <w:r>
              <w:rPr>
                <w:color w:val="auto"/>
                <w:spacing w:val="11"/>
                <w:highlight w:val="none"/>
                <w:lang w:eastAsia="zh-CN"/>
              </w:rPr>
              <w:t xml:space="preserve">格式自拟）。</w:t>
            </w:r>
            <w:r/>
          </w:p>
        </w:tc>
      </w:tr>
    </w:tbl>
    <w:p>
      <w:pPr>
        <w:ind w:left="35"/>
        <w:spacing w:before="99" w:line="219" w:lineRule="auto"/>
        <w:rPr>
          <w:rFonts w:ascii="宋体" w:hAnsi="宋体" w:eastAsia="宋体" w:cs="宋体"/>
          <w:color w:val="auto"/>
          <w:highlight w:val="none"/>
          <w:lang w:eastAsia="zh-CN"/>
        </w:rPr>
      </w:pPr>
      <w:r>
        <w:rPr>
          <w:rFonts w:ascii="宋体" w:hAnsi="宋体" w:eastAsia="宋体" w:cs="宋体"/>
          <w:color w:val="auto"/>
          <w:spacing w:val="-4"/>
          <w:highlight w:val="none"/>
          <w:lang w:eastAsia="zh-CN"/>
        </w:rPr>
        <w:t xml:space="preserve">说明：</w:t>
      </w:r>
      <w:r/>
    </w:p>
    <w:p>
      <w:pPr>
        <w:ind w:left="31" w:right="86" w:firstLine="6"/>
        <w:jc w:val="both"/>
        <w:spacing w:before="128"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（1）上述资格证明文件1～6项必须全部按要求提供（有给定格式的，必须按给定格式的要求正确填报并提供，相应格式见本章第二部分</w:t>
      </w:r>
      <w:r>
        <w:rPr>
          <w:rFonts w:ascii="宋体" w:hAnsi="宋体" w:eastAsia="宋体" w:cs="宋体"/>
          <w:color w:val="auto"/>
          <w:spacing w:val="27"/>
          <w:highlight w:val="none"/>
          <w:lang w:eastAsia="zh-CN"/>
        </w:rPr>
        <w:t xml:space="preserve">），</w:t>
      </w:r>
      <w:r>
        <w:rPr>
          <w:rFonts w:ascii="宋体" w:hAnsi="宋体" w:eastAsia="宋体" w:cs="宋体"/>
          <w:color w:val="auto"/>
          <w:spacing w:val="20"/>
          <w:highlight w:val="none"/>
          <w:lang w:eastAsia="zh-CN"/>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auto"/>
          <w:spacing w:val="16"/>
          <w:highlight w:val="none"/>
          <w:lang w:eastAsia="zh-CN"/>
        </w:rPr>
        <w:t xml:space="preserve"> </w:t>
      </w:r>
      <w:r>
        <w:rPr>
          <w:rFonts w:ascii="宋体" w:hAnsi="宋体" w:eastAsia="宋体" w:cs="宋体"/>
          <w:color w:val="auto"/>
          <w:spacing w:val="20"/>
          <w:highlight w:val="none"/>
          <w:lang w:eastAsia="zh-CN"/>
        </w:rPr>
        <w:t xml:space="preserve">、免缴税收、社会保障资金等</w:t>
      </w:r>
      <w:r>
        <w:rPr>
          <w:rFonts w:ascii="宋体" w:hAnsi="宋体" w:eastAsia="宋体" w:cs="宋体"/>
          <w:color w:val="auto"/>
          <w:spacing w:val="23"/>
          <w:highlight w:val="none"/>
          <w:lang w:eastAsia="zh-CN"/>
        </w:rPr>
        <w:t xml:space="preserve">），</w:t>
      </w:r>
      <w:r>
        <w:rPr>
          <w:rFonts w:ascii="宋体" w:hAnsi="宋体" w:eastAsia="宋体" w:cs="宋体"/>
          <w:color w:val="auto"/>
          <w:spacing w:val="20"/>
          <w:highlight w:val="none"/>
          <w:lang w:eastAsia="zh-CN"/>
        </w:rPr>
        <w:t xml:space="preserve">必须提供相关政策规定或相关单位出具的有效证明材料；如因新成立</w:t>
      </w:r>
      <w:r>
        <w:rPr>
          <w:rFonts w:ascii="宋体" w:hAnsi="宋体" w:eastAsia="宋体" w:cs="宋体"/>
          <w:color w:val="auto"/>
          <w:spacing w:val="16"/>
          <w:highlight w:val="none"/>
          <w:lang w:eastAsia="zh-CN"/>
        </w:rPr>
        <w:t xml:space="preserve">确无法提供的，可以不提供。</w:t>
      </w:r>
      <w:r/>
    </w:p>
    <w:p>
      <w:pPr>
        <w:ind w:left="37" w:right="86" w:hanging="3"/>
        <w:jc w:val="both"/>
        <w:spacing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auto"/>
          <w:spacing w:val="9"/>
          <w:highlight w:val="none"/>
          <w:lang w:eastAsia="zh-CN"/>
        </w:rPr>
        <w:t xml:space="preserve"> </w:t>
      </w:r>
      <w:r>
        <w:rPr>
          <w:rFonts w:hint="eastAsia" w:ascii="宋体" w:hAnsi="宋体" w:eastAsia="宋体" w:cs="宋体"/>
          <w:color w:val="auto"/>
          <w:spacing w:val="9"/>
          <w:highlight w:val="none"/>
          <w:lang w:eastAsia="zh-CN"/>
        </w:rPr>
        <w:t xml:space="preserve">，</w:t>
      </w:r>
      <w:r>
        <w:rPr>
          <w:rFonts w:ascii="宋体" w:hAnsi="宋体" w:eastAsia="宋体" w:cs="宋体"/>
          <w:color w:val="auto"/>
          <w:spacing w:val="23"/>
          <w:highlight w:val="none"/>
          <w:lang w:eastAsia="zh-CN"/>
        </w:rPr>
        <w:t xml:space="preserve">可以分支机构参加政府采购和签订合同。</w:t>
      </w:r>
      <w:r/>
    </w:p>
    <w:p>
      <w:pPr>
        <w:ind w:left="38" w:right="81"/>
        <w:spacing w:before="2"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（2）上述资格证明文件第7项，如本项目落实政府采购政策需满足的资格要求中有中小</w:t>
      </w:r>
      <w:r>
        <w:rPr>
          <w:rFonts w:ascii="宋体" w:hAnsi="宋体" w:eastAsia="宋体" w:cs="宋体"/>
          <w:color w:val="auto"/>
          <w:spacing w:val="19"/>
          <w:highlight w:val="none"/>
          <w:lang w:eastAsia="zh-CN"/>
        </w:rPr>
        <w:t xml:space="preserve">企业政策要求的</w:t>
      </w:r>
      <w:r>
        <w:rPr>
          <w:rFonts w:ascii="宋体" w:hAnsi="宋体" w:eastAsia="宋体" w:cs="宋体"/>
          <w:color w:val="auto"/>
          <w:spacing w:val="18"/>
          <w:highlight w:val="none"/>
          <w:lang w:eastAsia="zh-CN"/>
        </w:rPr>
        <w:t xml:space="preserve">（详见第</w:t>
      </w:r>
      <w:r>
        <w:rPr>
          <w:rFonts w:ascii="宋体" w:hAnsi="宋体" w:eastAsia="宋体" w:cs="宋体"/>
          <w:color w:val="auto"/>
          <w:spacing w:val="-58"/>
          <w:highlight w:val="none"/>
          <w:lang w:eastAsia="zh-CN"/>
        </w:rPr>
        <w:t xml:space="preserve"> </w:t>
      </w:r>
      <w:r>
        <w:rPr>
          <w:rFonts w:ascii="宋体" w:hAnsi="宋体" w:eastAsia="宋体" w:cs="宋体"/>
          <w:color w:val="auto"/>
          <w:spacing w:val="18"/>
          <w:highlight w:val="none"/>
          <w:lang w:eastAsia="zh-CN"/>
        </w:rPr>
        <w:t xml:space="preserve">一章《投标邀请》），必须提供相应证明文</w:t>
      </w:r>
      <w:r>
        <w:rPr>
          <w:rFonts w:ascii="宋体" w:hAnsi="宋体" w:eastAsia="宋体" w:cs="宋体"/>
          <w:color w:val="auto"/>
          <w:spacing w:val="17"/>
          <w:highlight w:val="none"/>
          <w:lang w:eastAsia="zh-CN"/>
        </w:rPr>
        <w:t xml:space="preserve">件，否则投标文件无效。</w:t>
      </w:r>
      <w:r/>
    </w:p>
    <w:p>
      <w:pPr>
        <w:ind w:left="32" w:right="86"/>
        <w:spacing w:before="5"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auto"/>
          <w:spacing w:val="14"/>
          <w:highlight w:val="none"/>
          <w:lang w:eastAsia="zh-CN"/>
        </w:rPr>
        <w:t xml:space="preserve">合体视同小微企业。</w:t>
      </w:r>
      <w:r/>
    </w:p>
    <w:p>
      <w:pPr>
        <w:ind w:left="49" w:right="65" w:hanging="11"/>
        <w:spacing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（3）上述资格证明文件第8项，如本项目有特定资格要求的（详见第</w:t>
      </w:r>
      <w:r>
        <w:rPr>
          <w:rFonts w:ascii="宋体" w:hAnsi="宋体" w:eastAsia="宋体" w:cs="宋体"/>
          <w:color w:val="auto"/>
          <w:spacing w:val="-59"/>
          <w:highlight w:val="none"/>
          <w:lang w:eastAsia="zh-CN"/>
        </w:rPr>
        <w:t xml:space="preserve"> </w:t>
      </w:r>
      <w:r>
        <w:rPr>
          <w:rFonts w:ascii="宋体" w:hAnsi="宋体" w:eastAsia="宋体" w:cs="宋体"/>
          <w:color w:val="auto"/>
          <w:spacing w:val="19"/>
          <w:highlight w:val="none"/>
          <w:lang w:eastAsia="zh-CN"/>
        </w:rPr>
        <w:t xml:space="preserve">一章《投标邀请》</w:t>
      </w:r>
      <w:r>
        <w:rPr>
          <w:rFonts w:ascii="宋体" w:hAnsi="宋体" w:eastAsia="宋体" w:cs="宋体"/>
          <w:color w:val="auto"/>
          <w:spacing w:val="24"/>
          <w:highlight w:val="none"/>
          <w:lang w:eastAsia="zh-CN"/>
        </w:rPr>
        <w:t xml:space="preserve">），</w:t>
      </w:r>
      <w:r>
        <w:rPr>
          <w:rFonts w:ascii="宋体" w:hAnsi="宋体" w:eastAsia="宋体" w:cs="宋体"/>
          <w:color w:val="auto"/>
          <w:spacing w:val="19"/>
          <w:highlight w:val="none"/>
          <w:lang w:eastAsia="zh-CN"/>
        </w:rPr>
        <w:t xml:space="preserve">须提供相应</w:t>
      </w:r>
      <w:r>
        <w:rPr>
          <w:rFonts w:ascii="宋体" w:hAnsi="宋体" w:eastAsia="宋体" w:cs="宋体"/>
          <w:color w:val="auto"/>
          <w:spacing w:val="13"/>
          <w:highlight w:val="none"/>
          <w:lang w:eastAsia="zh-CN"/>
        </w:rPr>
        <w:t xml:space="preserve">的特定资格证明文件。</w:t>
      </w:r>
      <w:r/>
    </w:p>
    <w:p>
      <w:pPr>
        <w:ind w:left="33" w:right="65" w:firstLine="4"/>
        <w:spacing w:before="1"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（4）上述资格证明文件第9项，如本项目接受联合体投标的（详见第</w:t>
      </w:r>
      <w:r>
        <w:rPr>
          <w:rFonts w:ascii="宋体" w:hAnsi="宋体" w:eastAsia="宋体" w:cs="宋体"/>
          <w:color w:val="auto"/>
          <w:spacing w:val="-59"/>
          <w:highlight w:val="none"/>
          <w:lang w:eastAsia="zh-CN"/>
        </w:rPr>
        <w:t xml:space="preserve"> </w:t>
      </w:r>
      <w:r>
        <w:rPr>
          <w:rFonts w:ascii="宋体" w:hAnsi="宋体" w:eastAsia="宋体" w:cs="宋体"/>
          <w:color w:val="auto"/>
          <w:spacing w:val="19"/>
          <w:highlight w:val="none"/>
          <w:lang w:eastAsia="zh-CN"/>
        </w:rPr>
        <w:t xml:space="preserve">一章《投标邀请》</w:t>
      </w:r>
      <w:r>
        <w:rPr>
          <w:rFonts w:ascii="宋体" w:hAnsi="宋体" w:eastAsia="宋体" w:cs="宋体"/>
          <w:color w:val="auto"/>
          <w:spacing w:val="24"/>
          <w:highlight w:val="none"/>
          <w:lang w:eastAsia="zh-CN"/>
        </w:rPr>
        <w:t xml:space="preserve">），</w:t>
      </w:r>
      <w:r>
        <w:rPr>
          <w:rFonts w:ascii="宋体" w:hAnsi="宋体" w:eastAsia="宋体" w:cs="宋体"/>
          <w:color w:val="auto"/>
          <w:spacing w:val="19"/>
          <w:highlight w:val="none"/>
          <w:lang w:eastAsia="zh-CN"/>
        </w:rPr>
        <w:t xml:space="preserve">且投标人为</w:t>
      </w:r>
      <w:r>
        <w:rPr>
          <w:rFonts w:ascii="宋体" w:hAnsi="宋体" w:eastAsia="宋体" w:cs="宋体"/>
          <w:color w:val="auto"/>
          <w:spacing w:val="20"/>
          <w:highlight w:val="none"/>
          <w:lang w:eastAsia="zh-CN"/>
        </w:rPr>
        <w:t xml:space="preserve">联合体时，必须提供《联合体协议》（格式自拟，明确各方拟承担的工作和责任，并指定联合体牵头人</w:t>
      </w:r>
      <w:r>
        <w:rPr>
          <w:rFonts w:ascii="宋体" w:hAnsi="宋体" w:eastAsia="宋体" w:cs="宋体"/>
          <w:color w:val="auto"/>
          <w:spacing w:val="13"/>
          <w:highlight w:val="none"/>
          <w:lang w:eastAsia="zh-CN"/>
        </w:rPr>
        <w:t xml:space="preserve"> </w:t>
      </w:r>
      <w:r>
        <w:rPr>
          <w:rFonts w:hint="eastAsia" w:ascii="宋体" w:hAnsi="宋体" w:eastAsia="宋体" w:cs="宋体"/>
          <w:color w:val="auto"/>
          <w:spacing w:val="13"/>
          <w:highlight w:val="none"/>
          <w:lang w:eastAsia="zh-CN"/>
        </w:rPr>
        <w:t xml:space="preserve">，</w:t>
      </w:r>
      <w:r>
        <w:rPr>
          <w:rFonts w:ascii="宋体" w:hAnsi="宋体" w:eastAsia="宋体" w:cs="宋体"/>
          <w:color w:val="auto"/>
          <w:spacing w:val="22"/>
          <w:highlight w:val="none"/>
          <w:lang w:eastAsia="zh-CN"/>
        </w:rPr>
        <w:t xml:space="preserve">授权其代表所有联合体成员负责本项目投标和合同实施阶段的牵头、协调工作</w:t>
      </w:r>
      <w:r>
        <w:rPr>
          <w:rFonts w:ascii="宋体" w:hAnsi="宋体" w:eastAsia="宋体" w:cs="宋体"/>
          <w:color w:val="auto"/>
          <w:spacing w:val="31"/>
          <w:highlight w:val="none"/>
          <w:lang w:eastAsia="zh-CN"/>
        </w:rPr>
        <w:t xml:space="preserve">），</w:t>
      </w:r>
      <w:r>
        <w:rPr>
          <w:rFonts w:ascii="宋体" w:hAnsi="宋体" w:eastAsia="宋体" w:cs="宋体"/>
          <w:color w:val="auto"/>
          <w:spacing w:val="22"/>
          <w:highlight w:val="none"/>
          <w:lang w:eastAsia="zh-CN"/>
        </w:rPr>
        <w:t xml:space="preserve">否则投标文件无效</w:t>
      </w:r>
      <w:r/>
    </w:p>
    <w:p>
      <w:pPr>
        <w:ind w:left="53"/>
        <w:spacing w:before="132" w:line="108" w:lineRule="exact"/>
        <w:rPr>
          <w:rFonts w:ascii="宋体" w:hAnsi="宋体" w:eastAsia="宋体" w:cs="宋体"/>
          <w:color w:val="auto"/>
          <w:highlight w:val="none"/>
          <w:lang w:eastAsia="zh-CN"/>
        </w:rPr>
      </w:pPr>
      <w:r>
        <w:rPr>
          <w:rFonts w:ascii="宋体" w:hAnsi="宋体" w:eastAsia="宋体" w:cs="宋体"/>
          <w:color w:val="auto"/>
          <w:position w:val="1"/>
          <w:highlight w:val="none"/>
          <w:lang w:eastAsia="zh-CN"/>
        </w:rPr>
        <w:t xml:space="preserve">。</w:t>
      </w:r>
      <w:r/>
    </w:p>
    <w:p>
      <w:pPr>
        <w:ind w:left="31" w:right="23" w:firstLine="2"/>
        <w:spacing w:before="137" w:line="333"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auto"/>
          <w:spacing w:val="1"/>
          <w:highlight w:val="none"/>
          <w:lang w:eastAsia="zh-CN"/>
        </w:rPr>
        <w:t xml:space="preserve">提供。</w:t>
      </w:r>
      <w:r/>
    </w:p>
    <w:p>
      <w:pPr>
        <w:pStyle w:val="1895"/>
        <w:spacing w:line="262" w:lineRule="auto"/>
        <w:rPr>
          <w:color w:val="auto"/>
          <w:highlight w:val="none"/>
          <w:lang w:eastAsia="zh-CN"/>
        </w:rPr>
      </w:pPr>
      <w:r>
        <w:rPr>
          <w:color w:val="auto"/>
          <w:highlight w:val="none"/>
          <w:lang w:eastAsia="zh-CN"/>
        </w:rPr>
      </w:r>
      <w:r/>
    </w:p>
    <w:p>
      <w:pPr>
        <w:ind w:left="31"/>
        <w:spacing w:before="91" w:line="213"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9"/>
          <w:highlight w:val="none"/>
          <w:lang w:eastAsia="zh-CN"/>
        </w:rPr>
        <w:t xml:space="preserve">二、符合性证明文件及其他证明文件</w:t>
      </w:r>
      <w:r/>
    </w:p>
    <w:p>
      <w:pPr>
        <w:spacing w:before="57" w:line="198" w:lineRule="auto"/>
        <w:rPr>
          <w:rFonts w:ascii="微软雅黑" w:hAnsi="微软雅黑" w:eastAsia="微软雅黑" w:cs="微软雅黑"/>
          <w:color w:val="auto"/>
          <w:highlight w:val="none"/>
        </w:rPr>
      </w:pPr>
      <w:r>
        <w:rPr>
          <w:rFonts w:ascii="微软雅黑" w:hAnsi="微软雅黑" w:eastAsia="微软雅黑" w:cs="微软雅黑"/>
          <w:b/>
          <w:bCs/>
          <w:color w:val="auto"/>
          <w:spacing w:val="5"/>
          <w:highlight w:val="none"/>
        </w:rPr>
        <w:t xml:space="preserve">（ 一</w:t>
      </w:r>
      <w:r>
        <w:rPr>
          <w:rFonts w:ascii="微软雅黑" w:hAnsi="微软雅黑" w:eastAsia="微软雅黑" w:cs="微软雅黑"/>
          <w:b/>
          <w:bCs/>
          <w:color w:val="auto"/>
          <w:spacing w:val="29"/>
          <w:highlight w:val="none"/>
        </w:rPr>
        <w:t xml:space="preserve"> </w:t>
      </w:r>
      <w:r>
        <w:rPr>
          <w:rFonts w:ascii="微软雅黑" w:hAnsi="微软雅黑" w:eastAsia="微软雅黑" w:cs="微软雅黑"/>
          <w:b/>
          <w:bCs/>
          <w:color w:val="auto"/>
          <w:spacing w:val="5"/>
          <w:highlight w:val="none"/>
        </w:rPr>
        <w:t xml:space="preserve">）符合性证明文件</w:t>
      </w:r>
      <w:r/>
    </w:p>
    <w:tbl>
      <w:tblPr>
        <w:tblStyle w:val="1721"/>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ind w:left="1505"/>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序号</w:t>
            </w:r>
            <w:r/>
          </w:p>
        </w:tc>
        <w:tc>
          <w:tcPr>
            <w:tcW w:w="3477" w:type="dxa"/>
            <w:vAlign w:val="top"/>
            <w:textDirection w:val="lrTb"/>
            <w:noWrap w:val="false"/>
          </w:tcPr>
          <w:p>
            <w:pPr>
              <w:ind w:left="695"/>
              <w:spacing w:before="158" w:line="213"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8"/>
                <w:highlight w:val="none"/>
              </w:rPr>
              <w:t xml:space="preserve">评审项目及评审要求</w:t>
            </w:r>
            <w:r/>
          </w:p>
        </w:tc>
        <w:tc>
          <w:tcPr>
            <w:tcW w:w="3484" w:type="dxa"/>
            <w:vAlign w:val="top"/>
            <w:textDirection w:val="lrTb"/>
            <w:noWrap w:val="false"/>
          </w:tcPr>
          <w:p>
            <w:pPr>
              <w:ind w:left="1284"/>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3"/>
                <w:highlight w:val="none"/>
              </w:rPr>
              <w:t xml:space="preserve">审查因素</w:t>
            </w:r>
            <w:r/>
          </w:p>
        </w:tc>
      </w:tr>
      <w:tr>
        <w:trPr>
          <w:trHeight w:val="527"/>
        </w:trPr>
        <w:tc>
          <w:tcPr>
            <w:tcW w:w="3484" w:type="dxa"/>
            <w:vAlign w:val="top"/>
            <w:textDirection w:val="lrTb"/>
            <w:noWrap w:val="false"/>
          </w:tcPr>
          <w:p>
            <w:pPr>
              <w:pStyle w:val="1903"/>
              <w:ind w:left="1694"/>
              <w:spacing w:before="175"/>
              <w:rPr>
                <w:color w:val="auto"/>
                <w:highlight w:val="none"/>
              </w:rPr>
            </w:pPr>
            <w:r>
              <w:rPr>
                <w:color w:val="auto"/>
                <w:highlight w:val="none"/>
              </w:rPr>
              <w:t xml:space="preserve">1</w:t>
            </w:r>
            <w:r/>
          </w:p>
        </w:tc>
        <w:tc>
          <w:tcPr>
            <w:tcW w:w="3477" w:type="dxa"/>
            <w:vAlign w:val="top"/>
            <w:textDirection w:val="lrTb"/>
            <w:noWrap w:val="false"/>
          </w:tcPr>
          <w:p>
            <w:pPr>
              <w:pStyle w:val="1903"/>
              <w:ind w:left="124"/>
              <w:spacing w:before="174" w:line="219" w:lineRule="auto"/>
              <w:rPr>
                <w:color w:val="auto"/>
                <w:highlight w:val="none"/>
              </w:rPr>
            </w:pPr>
            <w:r>
              <w:rPr>
                <w:color w:val="auto"/>
                <w:spacing w:val="16"/>
                <w:highlight w:val="none"/>
              </w:rPr>
              <w:t xml:space="preserve">投标函（给定格式）</w:t>
            </w:r>
            <w:r/>
          </w:p>
        </w:tc>
        <w:tc>
          <w:tcPr>
            <w:tcW w:w="3484" w:type="dxa"/>
            <w:vAlign w:val="top"/>
            <w:vMerge w:val="restart"/>
            <w:textDirection w:val="lrTb"/>
            <w:noWrap w:val="false"/>
          </w:tcPr>
          <w:p>
            <w:pPr>
              <w:pStyle w:val="1903"/>
              <w:ind w:left="1169"/>
              <w:spacing w:before="174" w:line="219" w:lineRule="auto"/>
              <w:rPr>
                <w:color w:val="auto"/>
                <w:highlight w:val="none"/>
              </w:rPr>
            </w:pPr>
            <w:r>
              <w:rPr>
                <w:color w:val="auto"/>
                <w:spacing w:val="14"/>
                <w:highlight w:val="none"/>
              </w:rPr>
              <w:t xml:space="preserve">商务符合性</w:t>
            </w:r>
            <w:r/>
          </w:p>
        </w:tc>
      </w:tr>
      <w:tr>
        <w:trPr>
          <w:trHeight w:val="535"/>
        </w:trPr>
        <w:tc>
          <w:tcPr>
            <w:tcW w:w="3484" w:type="dxa"/>
            <w:vAlign w:val="top"/>
            <w:textDirection w:val="lrTb"/>
            <w:noWrap w:val="false"/>
          </w:tcPr>
          <w:p>
            <w:pPr>
              <w:pStyle w:val="1903"/>
              <w:ind w:left="1681"/>
              <w:spacing w:before="180"/>
              <w:rPr>
                <w:color w:val="auto"/>
                <w:highlight w:val="none"/>
              </w:rPr>
            </w:pPr>
            <w:r>
              <w:rPr>
                <w:color w:val="auto"/>
                <w:highlight w:val="none"/>
              </w:rPr>
              <w:t xml:space="preserve">2</w:t>
            </w:r>
            <w:r/>
          </w:p>
        </w:tc>
        <w:tc>
          <w:tcPr>
            <w:tcW w:w="3477" w:type="dxa"/>
            <w:vAlign w:val="top"/>
            <w:textDirection w:val="lrTb"/>
            <w:noWrap w:val="false"/>
          </w:tcPr>
          <w:p>
            <w:pPr>
              <w:pStyle w:val="1903"/>
              <w:ind w:left="126"/>
              <w:spacing w:before="180" w:line="218" w:lineRule="auto"/>
              <w:rPr>
                <w:color w:val="auto"/>
                <w:highlight w:val="none"/>
              </w:rPr>
            </w:pPr>
            <w:r>
              <w:rPr>
                <w:color w:val="auto"/>
                <w:spacing w:val="16"/>
                <w:highlight w:val="none"/>
              </w:rPr>
              <w:t xml:space="preserve">承诺书（给定格式）</w:t>
            </w:r>
            <w:r/>
          </w:p>
        </w:tc>
        <w:tc>
          <w:tcPr>
            <w:tcW w:w="3484" w:type="dxa"/>
            <w:vAlign w:val="top"/>
            <w:vMerge w:val="continue"/>
            <w:textDirection w:val="lrTb"/>
            <w:noWrap w:val="false"/>
          </w:tcPr>
          <w:p>
            <w:pPr>
              <w:rPr>
                <w:color w:val="auto"/>
                <w:highlight w:val="none"/>
              </w:rPr>
            </w:pPr>
            <w:r>
              <w:rPr>
                <w:color w:val="auto"/>
                <w:highlight w:val="none"/>
              </w:rPr>
            </w:r>
            <w:r/>
          </w:p>
        </w:tc>
      </w:tr>
      <w:tr>
        <w:trPr>
          <w:trHeight w:val="888"/>
        </w:trPr>
        <w:tc>
          <w:tcPr>
            <w:tcW w:w="3484" w:type="dxa"/>
            <w:vAlign w:val="top"/>
            <w:textDirection w:val="lrTb"/>
            <w:noWrap w:val="false"/>
          </w:tcPr>
          <w:p>
            <w:pPr>
              <w:pStyle w:val="1903"/>
              <w:ind w:left="1682"/>
              <w:spacing w:before="177" w:line="239" w:lineRule="auto"/>
              <w:rPr>
                <w:color w:val="auto"/>
                <w:highlight w:val="none"/>
              </w:rPr>
            </w:pPr>
            <w:r>
              <w:rPr>
                <w:color w:val="auto"/>
                <w:highlight w:val="none"/>
              </w:rPr>
              <w:t xml:space="preserve">3</w:t>
            </w:r>
            <w:r/>
          </w:p>
        </w:tc>
        <w:tc>
          <w:tcPr>
            <w:tcW w:w="3477" w:type="dxa"/>
            <w:vAlign w:val="top"/>
            <w:textDirection w:val="lrTb"/>
            <w:noWrap w:val="false"/>
          </w:tcPr>
          <w:p>
            <w:pPr>
              <w:pStyle w:val="1903"/>
              <w:ind w:left="143" w:right="614" w:hanging="12"/>
              <w:spacing w:before="177" w:line="308" w:lineRule="auto"/>
              <w:rPr>
                <w:color w:val="auto"/>
                <w:highlight w:val="none"/>
                <w:lang w:eastAsia="zh-CN"/>
              </w:rPr>
            </w:pPr>
            <w:r>
              <w:rPr>
                <w:color w:val="auto"/>
                <w:spacing w:val="-2"/>
                <w:highlight w:val="none"/>
                <w:lang w:eastAsia="zh-CN"/>
              </w:rPr>
              <w:t xml:space="preserve">开标一览表（“苏采云”系统</w:t>
            </w:r>
            <w:r>
              <w:rPr>
                <w:color w:val="auto"/>
                <w:spacing w:val="10"/>
                <w:highlight w:val="none"/>
                <w:lang w:eastAsia="zh-CN"/>
              </w:rPr>
              <w:t xml:space="preserve">中给定格式）</w:t>
            </w:r>
            <w:r/>
          </w:p>
        </w:tc>
        <w:tc>
          <w:tcPr>
            <w:tcW w:w="3484" w:type="dxa"/>
            <w:vAlign w:val="top"/>
            <w:vMerge w:val="restart"/>
            <w:textDirection w:val="lrTb"/>
            <w:noWrap w:val="false"/>
          </w:tcPr>
          <w:p>
            <w:pPr>
              <w:pStyle w:val="1903"/>
              <w:ind w:left="1164"/>
              <w:spacing w:before="177" w:line="217" w:lineRule="auto"/>
              <w:rPr>
                <w:color w:val="auto"/>
                <w:highlight w:val="none"/>
              </w:rPr>
            </w:pPr>
            <w:r>
              <w:rPr>
                <w:color w:val="auto"/>
                <w:spacing w:val="15"/>
                <w:highlight w:val="none"/>
              </w:rPr>
              <w:t xml:space="preserve">报价符合性</w:t>
            </w:r>
            <w:r/>
          </w:p>
        </w:tc>
      </w:tr>
      <w:tr>
        <w:trPr>
          <w:trHeight w:val="529"/>
        </w:trPr>
        <w:tc>
          <w:tcPr>
            <w:tcW w:w="3484" w:type="dxa"/>
            <w:vAlign w:val="top"/>
            <w:textDirection w:val="lrTb"/>
            <w:noWrap w:val="false"/>
          </w:tcPr>
          <w:p>
            <w:pPr>
              <w:pStyle w:val="1903"/>
              <w:ind w:left="1677"/>
              <w:spacing w:before="174"/>
              <w:rPr>
                <w:color w:val="auto"/>
                <w:highlight w:val="none"/>
              </w:rPr>
            </w:pPr>
            <w:r>
              <w:rPr>
                <w:color w:val="auto"/>
                <w:highlight w:val="none"/>
              </w:rPr>
              <w:t xml:space="preserve">4</w:t>
            </w:r>
            <w:r/>
          </w:p>
        </w:tc>
        <w:tc>
          <w:tcPr>
            <w:tcW w:w="3477" w:type="dxa"/>
            <w:vAlign w:val="top"/>
            <w:textDirection w:val="lrTb"/>
            <w:noWrap w:val="false"/>
          </w:tcPr>
          <w:p>
            <w:pPr>
              <w:pStyle w:val="1903"/>
              <w:ind w:left="128"/>
              <w:spacing w:before="174" w:line="217" w:lineRule="auto"/>
              <w:rPr>
                <w:color w:val="auto"/>
                <w:highlight w:val="none"/>
                <w:lang w:eastAsia="zh-CN"/>
              </w:rPr>
            </w:pPr>
            <w:r>
              <w:rPr>
                <w:color w:val="auto"/>
                <w:spacing w:val="16"/>
                <w:highlight w:val="none"/>
                <w:lang w:eastAsia="zh-CN"/>
              </w:rPr>
              <w:t xml:space="preserve">分项报价表（给定格式）</w:t>
            </w:r>
            <w:r/>
          </w:p>
        </w:tc>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r>
      <w:tr>
        <w:trPr>
          <w:trHeight w:val="529"/>
        </w:trPr>
        <w:tc>
          <w:tcPr>
            <w:tcW w:w="3484" w:type="dxa"/>
            <w:vAlign w:val="top"/>
            <w:textDirection w:val="lrTb"/>
            <w:noWrap w:val="false"/>
          </w:tcPr>
          <w:p>
            <w:pPr>
              <w:pStyle w:val="1903"/>
              <w:ind w:left="1682"/>
              <w:spacing w:before="177" w:line="239" w:lineRule="auto"/>
              <w:rPr>
                <w:color w:val="auto"/>
                <w:highlight w:val="none"/>
              </w:rPr>
            </w:pPr>
            <w:r>
              <w:rPr>
                <w:color w:val="auto"/>
                <w:highlight w:val="none"/>
              </w:rPr>
              <w:t xml:space="preserve">5</w:t>
            </w:r>
            <w:r/>
          </w:p>
        </w:tc>
        <w:tc>
          <w:tcPr>
            <w:tcW w:w="3477" w:type="dxa"/>
            <w:vAlign w:val="top"/>
            <w:textDirection w:val="lrTb"/>
            <w:noWrap w:val="false"/>
          </w:tcPr>
          <w:p>
            <w:pPr>
              <w:pStyle w:val="1903"/>
              <w:ind w:left="124"/>
              <w:spacing w:before="177" w:line="219" w:lineRule="auto"/>
              <w:rPr>
                <w:color w:val="auto"/>
                <w:highlight w:val="none"/>
                <w:lang w:eastAsia="zh-CN"/>
              </w:rPr>
            </w:pPr>
            <w:r>
              <w:rPr>
                <w:color w:val="auto"/>
                <w:spacing w:val="17"/>
                <w:highlight w:val="none"/>
                <w:lang w:eastAsia="zh-CN"/>
              </w:rPr>
              <w:t xml:space="preserve">投标偏离表（给定格式）</w:t>
            </w:r>
            <w:r/>
          </w:p>
        </w:tc>
        <w:tc>
          <w:tcPr>
            <w:tcW w:w="3484" w:type="dxa"/>
            <w:vAlign w:val="top"/>
            <w:vMerge w:val="restart"/>
            <w:textDirection w:val="lrTb"/>
            <w:noWrap w:val="false"/>
          </w:tcPr>
          <w:p>
            <w:pPr>
              <w:pStyle w:val="1903"/>
              <w:ind w:left="1167"/>
              <w:spacing w:before="177" w:line="219" w:lineRule="auto"/>
              <w:rPr>
                <w:color w:val="auto"/>
                <w:highlight w:val="none"/>
              </w:rPr>
            </w:pPr>
            <w:r>
              <w:rPr>
                <w:color w:val="auto"/>
                <w:spacing w:val="14"/>
                <w:highlight w:val="none"/>
              </w:rPr>
              <w:t xml:space="preserve">技术符合性</w:t>
            </w:r>
            <w:r/>
          </w:p>
        </w:tc>
      </w:tr>
      <w:tr>
        <w:trPr>
          <w:trHeight w:val="888"/>
        </w:trPr>
        <w:tc>
          <w:tcPr>
            <w:tcW w:w="3484" w:type="dxa"/>
            <w:vAlign w:val="top"/>
            <w:textDirection w:val="lrTb"/>
            <w:noWrap w:val="false"/>
          </w:tcPr>
          <w:p>
            <w:pPr>
              <w:pStyle w:val="1903"/>
              <w:ind w:left="1680"/>
              <w:spacing w:before="180" w:line="239" w:lineRule="auto"/>
              <w:rPr>
                <w:color w:val="auto"/>
                <w:highlight w:val="none"/>
              </w:rPr>
            </w:pPr>
            <w:r>
              <w:rPr>
                <w:color w:val="auto"/>
                <w:highlight w:val="none"/>
              </w:rPr>
              <w:t xml:space="preserve">6</w:t>
            </w:r>
            <w:r/>
          </w:p>
        </w:tc>
        <w:tc>
          <w:tcPr>
            <w:tcW w:w="3477" w:type="dxa"/>
            <w:vAlign w:val="top"/>
            <w:textDirection w:val="lrTb"/>
            <w:noWrap w:val="false"/>
          </w:tcPr>
          <w:p>
            <w:pPr>
              <w:pStyle w:val="1903"/>
              <w:ind w:left="144" w:right="623" w:hanging="18"/>
              <w:spacing w:before="181" w:line="306" w:lineRule="auto"/>
              <w:rPr>
                <w:color w:val="auto"/>
                <w:highlight w:val="none"/>
                <w:lang w:eastAsia="zh-CN"/>
              </w:rPr>
            </w:pPr>
            <w:r>
              <w:rPr>
                <w:color w:val="auto"/>
                <w:spacing w:val="-2"/>
                <w:highlight w:val="none"/>
                <w:lang w:eastAsia="zh-CN"/>
              </w:rPr>
              <w:t xml:space="preserve">《采购需求》中要求提供的证</w:t>
            </w:r>
            <w:r>
              <w:rPr>
                <w:color w:val="auto"/>
                <w:spacing w:val="12"/>
                <w:highlight w:val="none"/>
                <w:lang w:eastAsia="zh-CN"/>
              </w:rPr>
              <w:t xml:space="preserve">明材料（如有）</w:t>
            </w:r>
            <w:r/>
          </w:p>
        </w:tc>
        <w:tc>
          <w:tcPr>
            <w:tcW w:w="3484" w:type="dxa"/>
            <w:vAlign w:val="top"/>
            <w:vMerge w:val="continue"/>
            <w:textDirection w:val="lrTb"/>
            <w:noWrap w:val="false"/>
          </w:tcPr>
          <w:p>
            <w:pPr>
              <w:rPr>
                <w:color w:val="auto"/>
                <w:highlight w:val="none"/>
                <w:lang w:eastAsia="zh-CN"/>
              </w:rPr>
            </w:pPr>
            <w:r>
              <w:rPr>
                <w:color w:val="auto"/>
                <w:highlight w:val="none"/>
                <w:lang w:eastAsia="zh-CN"/>
              </w:rPr>
            </w:r>
            <w:r/>
          </w:p>
        </w:tc>
      </w:tr>
    </w:tbl>
    <w:p>
      <w:pPr>
        <w:ind w:left="35"/>
        <w:spacing w:before="99" w:line="219" w:lineRule="auto"/>
        <w:rPr>
          <w:rFonts w:ascii="宋体" w:hAnsi="宋体" w:eastAsia="宋体" w:cs="宋体"/>
          <w:color w:val="auto"/>
          <w:highlight w:val="none"/>
          <w:lang w:eastAsia="zh-CN"/>
        </w:rPr>
      </w:pPr>
      <w:r>
        <w:rPr>
          <w:rFonts w:ascii="宋体" w:hAnsi="宋体" w:eastAsia="宋体" w:cs="宋体"/>
          <w:color w:val="auto"/>
          <w:spacing w:val="-4"/>
          <w:highlight w:val="none"/>
          <w:lang w:eastAsia="zh-CN"/>
        </w:rPr>
        <w:t xml:space="preserve">说明：</w:t>
      </w:r>
      <w:r/>
    </w:p>
    <w:p>
      <w:pPr>
        <w:ind w:left="33" w:right="186" w:firstLine="4"/>
        <w:spacing w:before="129"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（1）上述符合性证明文件第1～5项必须按要求全部提供（有给定格式的，必须按给定</w:t>
      </w:r>
      <w:r>
        <w:rPr>
          <w:rFonts w:ascii="宋体" w:hAnsi="宋体" w:eastAsia="宋体" w:cs="宋体"/>
          <w:color w:val="auto"/>
          <w:spacing w:val="19"/>
          <w:highlight w:val="none"/>
          <w:lang w:eastAsia="zh-CN"/>
        </w:rPr>
        <w:t xml:space="preserve">格式的要求正确填报并提供，相应格式见本章第二部分），否则投标</w:t>
      </w:r>
      <w:r>
        <w:rPr>
          <w:rFonts w:ascii="宋体" w:hAnsi="宋体" w:eastAsia="宋体" w:cs="宋体"/>
          <w:color w:val="auto"/>
          <w:spacing w:val="18"/>
          <w:highlight w:val="none"/>
          <w:lang w:eastAsia="zh-CN"/>
        </w:rPr>
        <w:t xml:space="preserve">文件无效。</w:t>
      </w:r>
      <w:r/>
    </w:p>
    <w:p>
      <w:pPr>
        <w:ind w:left="34" w:right="73" w:firstLine="3"/>
        <w:spacing w:before="2"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（2）上述符合性证明文件第6项，《采购需求》中如有要求提供证明材料的，须按要求提供，否则投标</w:t>
      </w:r>
      <w:r>
        <w:rPr>
          <w:rFonts w:ascii="宋体" w:hAnsi="宋体" w:eastAsia="宋体" w:cs="宋体"/>
          <w:color w:val="auto"/>
          <w:spacing w:val="8"/>
          <w:highlight w:val="none"/>
          <w:lang w:eastAsia="zh-CN"/>
        </w:rPr>
        <w:t xml:space="preserve">文件无效。</w:t>
      </w:r>
      <w:r/>
    </w:p>
    <w:p>
      <w:pPr>
        <w:ind w:left="31" w:right="179" w:firstLine="7"/>
        <w:spacing w:before="1" w:line="333"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auto"/>
          <w:spacing w:val="19"/>
          <w:highlight w:val="none"/>
          <w:lang w:eastAsia="zh-CN"/>
        </w:rPr>
        <w:t xml:space="preserve">》中的相应要求（如有）进行提供。</w:t>
      </w:r>
      <w:r/>
    </w:p>
    <w:p>
      <w:pPr>
        <w:pStyle w:val="1895"/>
        <w:spacing w:line="263" w:lineRule="auto"/>
        <w:rPr>
          <w:color w:val="auto"/>
          <w:highlight w:val="none"/>
          <w:lang w:eastAsia="zh-CN"/>
        </w:rPr>
      </w:pPr>
      <w:r>
        <w:rPr>
          <w:color w:val="auto"/>
          <w:highlight w:val="none"/>
          <w:lang w:eastAsia="zh-CN"/>
        </w:rPr>
      </w:r>
      <w:r/>
    </w:p>
    <w:p>
      <w:pPr>
        <w:spacing w:before="90" w:line="209"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21"/>
          <w:highlight w:val="none"/>
          <w:lang w:eastAsia="zh-CN"/>
        </w:rPr>
        <w:t xml:space="preserve">（二）其他证明文件</w:t>
      </w:r>
      <w:r/>
    </w:p>
    <w:p>
      <w:pPr>
        <w:ind w:left="48"/>
        <w:spacing w:before="81" w:line="219" w:lineRule="auto"/>
        <w:rPr>
          <w:rFonts w:ascii="宋体" w:hAnsi="宋体" w:eastAsia="宋体" w:cs="宋体"/>
          <w:color w:val="auto"/>
          <w:highlight w:val="none"/>
          <w:lang w:eastAsia="zh-CN"/>
        </w:rPr>
      </w:pPr>
      <w:r>
        <w:rPr>
          <w:rFonts w:ascii="宋体" w:hAnsi="宋体" w:eastAsia="宋体" w:cs="宋体"/>
          <w:color w:val="auto"/>
          <w:spacing w:val="12"/>
          <w:highlight w:val="none"/>
          <w:lang w:eastAsia="zh-CN"/>
        </w:rPr>
        <w:t xml:space="preserve">1. 《评标方法与评标标准》中涉及的证明文件。</w:t>
      </w:r>
      <w:r/>
    </w:p>
    <w:p>
      <w:pPr>
        <w:ind w:left="35"/>
        <w:spacing w:before="129" w:line="218"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2.投标人认为如有其他应附的文件可自拟并自行添加。</w:t>
      </w:r>
      <w:r/>
    </w:p>
    <w:p>
      <w:pPr>
        <w:pStyle w:val="1895"/>
        <w:spacing w:line="395" w:lineRule="auto"/>
        <w:rPr>
          <w:color w:val="auto"/>
          <w:highlight w:val="none"/>
          <w:lang w:eastAsia="zh-CN"/>
        </w:rPr>
      </w:pPr>
      <w:r>
        <w:rPr>
          <w:color w:val="auto"/>
          <w:highlight w:val="none"/>
          <w:lang w:eastAsia="zh-CN"/>
        </w:rPr>
      </w:r>
      <w:r/>
    </w:p>
    <w:p>
      <w:pPr>
        <w:ind w:left="25"/>
        <w:spacing w:before="91"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6"/>
          <w:highlight w:val="none"/>
          <w:lang w:eastAsia="zh-CN"/>
        </w:rPr>
        <w:br w:type="page" w:clear="all"/>
      </w:r>
      <w:r>
        <w:rPr>
          <w:rFonts w:ascii="微软雅黑" w:hAnsi="微软雅黑" w:eastAsia="微软雅黑" w:cs="微软雅黑"/>
          <w:b/>
          <w:bCs/>
          <w:color w:val="auto"/>
          <w:spacing w:val="16"/>
          <w:highlight w:val="none"/>
          <w:lang w:eastAsia="zh-CN"/>
        </w:rPr>
        <w:t xml:space="preserve">第二部分</w:t>
      </w:r>
      <w:r>
        <w:rPr>
          <w:rFonts w:ascii="微软雅黑" w:hAnsi="微软雅黑" w:eastAsia="微软雅黑" w:cs="微软雅黑"/>
          <w:b/>
          <w:bCs/>
          <w:color w:val="auto"/>
          <w:spacing w:val="1"/>
          <w:highlight w:val="none"/>
          <w:lang w:eastAsia="zh-CN"/>
        </w:rPr>
        <w:t xml:space="preserve">      </w:t>
      </w:r>
      <w:r>
        <w:rPr>
          <w:rFonts w:ascii="微软雅黑" w:hAnsi="微软雅黑" w:eastAsia="微软雅黑" w:cs="微软雅黑"/>
          <w:b/>
          <w:bCs/>
          <w:color w:val="auto"/>
          <w:spacing w:val="16"/>
          <w:highlight w:val="none"/>
          <w:lang w:eastAsia="zh-CN"/>
        </w:rPr>
        <w:t xml:space="preserve">投标文件格式</w:t>
      </w:r>
      <w:r/>
    </w:p>
    <w:p>
      <w:pPr>
        <w:ind w:left="31"/>
        <w:spacing w:before="57" w:line="209"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7"/>
          <w:highlight w:val="none"/>
          <w:lang w:eastAsia="zh-CN"/>
        </w:rPr>
        <w:t xml:space="preserve">一</w:t>
      </w:r>
      <w:r>
        <w:rPr>
          <w:rFonts w:ascii="微软雅黑" w:hAnsi="微软雅黑" w:eastAsia="微软雅黑" w:cs="微软雅黑"/>
          <w:b/>
          <w:bCs/>
          <w:color w:val="auto"/>
          <w:spacing w:val="-35"/>
          <w:highlight w:val="none"/>
          <w:lang w:eastAsia="zh-CN"/>
        </w:rPr>
        <w:t xml:space="preserve"> </w:t>
      </w:r>
      <w:r>
        <w:rPr>
          <w:rFonts w:ascii="微软雅黑" w:hAnsi="微软雅黑" w:eastAsia="微软雅黑" w:cs="微软雅黑"/>
          <w:b/>
          <w:bCs/>
          <w:color w:val="auto"/>
          <w:spacing w:val="17"/>
          <w:highlight w:val="none"/>
          <w:lang w:eastAsia="zh-CN"/>
        </w:rPr>
        <w:t xml:space="preserve">、封面格式（参考格式</w:t>
      </w:r>
      <w:r>
        <w:rPr>
          <w:rFonts w:ascii="微软雅黑" w:hAnsi="微软雅黑" w:eastAsia="微软雅黑" w:cs="微软雅黑"/>
          <w:b/>
          <w:bCs/>
          <w:color w:val="auto"/>
          <w:spacing w:val="24"/>
          <w:highlight w:val="none"/>
          <w:lang w:eastAsia="zh-CN"/>
        </w:rPr>
        <w:t xml:space="preserve">）：</w:t>
      </w:r>
      <w:r/>
    </w:p>
    <w:p>
      <w:pPr>
        <w:ind w:firstLine="4421"/>
        <w:spacing w:before="45" w:line="2518" w:lineRule="exact"/>
        <w:rPr>
          <w:color w:val="auto"/>
          <w:highlight w:val="none"/>
        </w:rPr>
      </w:pPr>
      <w:r>
        <w:rPr>
          <w:color w:val="auto"/>
          <w:position w:val="-50"/>
          <w:highlight w:val="none"/>
        </w:rPr>
        <mc:AlternateContent>
          <mc:Choice Requires="wpg">
            <w:drawing>
              <wp:inline xmlns:wp="http://schemas.openxmlformats.org/drawingml/2006/wordprocessingDrawing" distT="0" distB="0" distL="0" distR="0">
                <wp:extent cx="1049020" cy="1598930"/>
                <wp:effectExtent l="0" t="0" r="0" b="0"/>
                <wp:docPr id="29" name="组合 38"/>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37" name="图片 37"/>
                          <pic:cNvPicPr/>
                          <pic:nvPr/>
                        </pic:nvPicPr>
                        <pic:blipFill>
                          <a:blip r:embed="rId39"/>
                          <a:stretch/>
                        </pic:blipFill>
                        <pic:spPr bwMode="auto">
                          <a:xfrm>
                            <a:off x="717" y="0"/>
                            <a:ext cx="231" cy="2518"/>
                          </a:xfrm>
                          <a:prstGeom prst="rect">
                            <a:avLst/>
                          </a:prstGeom>
                          <a:noFill/>
                          <a:ln>
                            <a:noFill/>
                          </a:ln>
                        </pic:spPr>
                      </pic:pic>
                      <wps:wsp>
                        <wps:cNvPr id="38" name=""/>
                        <wps:cNvSpPr txBox="1"/>
                        <wps:spPr bwMode="auto">
                          <a:xfrm>
                            <a:off x="-19" y="772"/>
                            <a:ext cx="1691" cy="248"/>
                          </a:xfrm>
                          <a:prstGeom prst="rect">
                            <a:avLst/>
                          </a:prstGeom>
                          <a:noFill/>
                          <a:ln>
                            <a:noFill/>
                          </a:ln>
                        </wps:spPr>
                        <wps:txbx>
                          <w:txbxContent>
                            <w:p>
                              <w:pPr>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p>
                            <w:p>
                              <w:r/>
                              <w:r/>
                            </w:p>
                          </w:txbxContent>
                        </wps:txbx>
                        <wps:bodyPr wrap="square" lIns="0" tIns="0" rIns="0" bIns="0" upright="1"/>
                      </wps:wsp>
                    </wpg:wgp>
                  </a:graphicData>
                </a:graphic>
              </wp:inline>
            </w:drawing>
          </mc:Choice>
          <mc:Fallback>
            <w:pict>
              <v:group id="group 28"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left:7;top:0;width:2;height:25;" stroked="f">
                  <v:path textboxrect="0,0,0,0"/>
                  <v:imagedata r:id="rId39" o:title=""/>
                </v:shape>
                <v:shape id="shape 30" o:spid="_x0000_s30" o:spt="202" type="#_x0000_t202" style="position:absolute;left:0;top:7;width:16;height:2;visibility:visible;" filled="f" stroked="f">
                  <v:textbox inset="0,0,0,0">
                    <w:txbxContent>
                      <w:p>
                        <w:pPr>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p>
                      <w:p>
                        <w:r/>
                        <w:r/>
                      </w:p>
                    </w:txbxContent>
                  </v:textbox>
                </v:shape>
              </v:group>
            </w:pict>
          </mc:Fallback>
        </mc:AlternateContent>
      </w:r>
      <w:r/>
    </w:p>
    <w:p>
      <w:pPr>
        <w:ind w:left="33"/>
        <w:spacing w:before="162" w:line="219"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项目编号：JSZC-320200-JZCG-G2026-0093</w:t>
      </w:r>
      <w:r/>
    </w:p>
    <w:p>
      <w:pPr>
        <w:ind w:left="33"/>
        <w:spacing w:before="130" w:line="219"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项目名称：无锡市劳动保障维权中心业务大楼物业管理服务项目</w:t>
      </w:r>
      <w:r/>
    </w:p>
    <w:p>
      <w:pPr>
        <w:ind w:left="31"/>
        <w:spacing w:before="128" w:line="219" w:lineRule="auto"/>
        <w:rPr>
          <w:rFonts w:ascii="宋体" w:hAnsi="宋体" w:eastAsia="宋体" w:cs="宋体"/>
          <w:color w:val="auto"/>
          <w:highlight w:val="none"/>
          <w:lang w:eastAsia="zh-CN"/>
        </w:rPr>
      </w:pPr>
      <w:r>
        <w:rPr>
          <w:rFonts w:ascii="宋体" w:hAnsi="宋体" w:eastAsia="宋体" w:cs="宋体"/>
          <w:color w:val="auto"/>
          <w:spacing w:val="-9"/>
          <w:highlight w:val="none"/>
          <w:lang w:eastAsia="zh-CN"/>
        </w:rPr>
        <w:t xml:space="preserve">投</w:t>
      </w:r>
      <w:r>
        <w:rPr>
          <w:rFonts w:ascii="宋体" w:hAnsi="宋体" w:eastAsia="宋体" w:cs="宋体"/>
          <w:color w:val="auto"/>
          <w:spacing w:val="51"/>
          <w:highlight w:val="none"/>
          <w:lang w:eastAsia="zh-CN"/>
        </w:rPr>
        <w:t xml:space="preserve"> </w:t>
      </w:r>
      <w:r>
        <w:rPr>
          <w:rFonts w:ascii="宋体" w:hAnsi="宋体" w:eastAsia="宋体" w:cs="宋体"/>
          <w:color w:val="auto"/>
          <w:spacing w:val="-9"/>
          <w:highlight w:val="none"/>
          <w:lang w:eastAsia="zh-CN"/>
        </w:rPr>
        <w:t xml:space="preserve">标</w:t>
      </w:r>
      <w:r>
        <w:rPr>
          <w:rFonts w:ascii="宋体" w:hAnsi="宋体" w:eastAsia="宋体" w:cs="宋体"/>
          <w:color w:val="auto"/>
          <w:spacing w:val="51"/>
          <w:highlight w:val="none"/>
          <w:lang w:eastAsia="zh-CN"/>
        </w:rPr>
        <w:t xml:space="preserve"> </w:t>
      </w:r>
      <w:r>
        <w:rPr>
          <w:rFonts w:ascii="宋体" w:hAnsi="宋体" w:eastAsia="宋体" w:cs="宋体"/>
          <w:color w:val="auto"/>
          <w:spacing w:val="-9"/>
          <w:highlight w:val="none"/>
          <w:lang w:eastAsia="zh-CN"/>
        </w:rPr>
        <w:t xml:space="preserve">人：</w:t>
      </w:r>
      <w:r/>
    </w:p>
    <w:p>
      <w:pPr>
        <w:ind w:left="68"/>
        <w:spacing w:before="129" w:line="219" w:lineRule="auto"/>
        <w:rPr>
          <w:rFonts w:ascii="宋体" w:hAnsi="宋体" w:eastAsia="宋体" w:cs="宋体"/>
          <w:color w:val="auto"/>
          <w:highlight w:val="none"/>
          <w:lang w:eastAsia="zh-CN"/>
        </w:rPr>
      </w:pPr>
      <w:r>
        <w:rPr>
          <w:rFonts w:ascii="宋体" w:hAnsi="宋体" w:eastAsia="宋体" w:cs="宋体"/>
          <w:color w:val="auto"/>
          <w:spacing w:val="-22"/>
          <w:highlight w:val="none"/>
          <w:lang w:eastAsia="zh-CN"/>
        </w:rPr>
        <w:t xml:space="preserve">日</w:t>
      </w:r>
      <w:r>
        <w:rPr>
          <w:rFonts w:ascii="宋体" w:hAnsi="宋体" w:eastAsia="宋体" w:cs="宋体"/>
          <w:color w:val="auto"/>
          <w:spacing w:val="2"/>
          <w:highlight w:val="none"/>
          <w:lang w:eastAsia="zh-CN"/>
        </w:rPr>
        <w:t xml:space="preserve">     </w:t>
      </w:r>
      <w:r>
        <w:rPr>
          <w:rFonts w:ascii="宋体" w:hAnsi="宋体" w:eastAsia="宋体" w:cs="宋体"/>
          <w:color w:val="auto"/>
          <w:spacing w:val="-22"/>
          <w:highlight w:val="none"/>
          <w:lang w:eastAsia="zh-CN"/>
        </w:rPr>
        <w:t xml:space="preserve">期：</w:t>
      </w:r>
      <w:r/>
    </w:p>
    <w:p>
      <w:pPr>
        <w:pStyle w:val="1895"/>
        <w:spacing w:line="394" w:lineRule="auto"/>
        <w:rPr>
          <w:color w:val="auto"/>
          <w:highlight w:val="none"/>
          <w:lang w:eastAsia="zh-CN"/>
        </w:rPr>
      </w:pPr>
      <w:r>
        <w:rPr>
          <w:color w:val="auto"/>
          <w:highlight w:val="none"/>
          <w:lang w:eastAsia="zh-CN"/>
        </w:rPr>
      </w:r>
      <w:r/>
    </w:p>
    <w:p>
      <w:pPr>
        <w:ind w:left="31"/>
        <w:spacing w:before="90" w:line="209"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20"/>
          <w:highlight w:val="none"/>
          <w:lang w:eastAsia="zh-CN"/>
        </w:rPr>
        <w:br w:type="page" w:clear="all"/>
      </w:r>
      <w:r>
        <w:rPr>
          <w:rFonts w:ascii="微软雅黑" w:hAnsi="微软雅黑" w:eastAsia="微软雅黑" w:cs="微软雅黑"/>
          <w:b/>
          <w:bCs/>
          <w:color w:val="auto"/>
          <w:spacing w:val="20"/>
          <w:highlight w:val="none"/>
          <w:lang w:eastAsia="zh-CN"/>
        </w:rPr>
        <w:t xml:space="preserve">二、授权委托书（给定格式</w:t>
      </w:r>
      <w:r>
        <w:rPr>
          <w:rFonts w:ascii="微软雅黑" w:hAnsi="微软雅黑" w:eastAsia="微软雅黑" w:cs="微软雅黑"/>
          <w:b/>
          <w:bCs/>
          <w:color w:val="auto"/>
          <w:spacing w:val="22"/>
          <w:highlight w:val="none"/>
          <w:lang w:eastAsia="zh-CN"/>
        </w:rPr>
        <w:t xml:space="preserve">）：</w:t>
      </w:r>
      <w:r/>
    </w:p>
    <w:p>
      <w:pPr>
        <w:ind w:left="34" w:right="4523" w:firstLine="4649"/>
        <w:spacing w:before="83" w:line="332" w:lineRule="auto"/>
        <w:rPr>
          <w:rFonts w:ascii="宋体" w:hAnsi="宋体" w:eastAsia="宋体" w:cs="宋体"/>
          <w:color w:val="auto"/>
          <w:highlight w:val="none"/>
          <w:lang w:eastAsia="zh-CN"/>
        </w:rPr>
      </w:pPr>
      <w:r>
        <w:rPr>
          <w:rFonts w:ascii="宋体" w:hAnsi="宋体" w:eastAsia="宋体" w:cs="宋体"/>
          <w:color w:val="auto"/>
          <w:spacing w:val="15"/>
          <w:highlight w:val="none"/>
          <w:lang w:eastAsia="zh-CN"/>
        </w:rPr>
        <w:t xml:space="preserve">授权委托书</w:t>
      </w:r>
      <w:r>
        <w:rPr>
          <w:rFonts w:ascii="宋体" w:hAnsi="宋体" w:eastAsia="宋体" w:cs="宋体"/>
          <w:color w:val="auto"/>
          <w:spacing w:val="18"/>
          <w:highlight w:val="none"/>
          <w:lang w:eastAsia="zh-CN"/>
        </w:rPr>
        <w:t xml:space="preserve">我公司（单位、联合体）针对JSZC-320200-JZCG-G2026-0093项目，兹</w:t>
      </w:r>
      <w:r>
        <w:rPr>
          <w:rFonts w:ascii="宋体" w:hAnsi="宋体" w:eastAsia="宋体" w:cs="宋体"/>
          <w:color w:val="auto"/>
          <w:spacing w:val="17"/>
          <w:highlight w:val="none"/>
          <w:lang w:eastAsia="zh-CN"/>
        </w:rPr>
        <w:t xml:space="preserve">授权：</w:t>
      </w:r>
      <w:r/>
    </w:p>
    <w:p>
      <w:pPr>
        <w:ind w:left="32"/>
        <w:spacing w:before="1" w:line="218" w:lineRule="auto"/>
        <w:rPr>
          <w:rFonts w:ascii="宋体" w:hAnsi="宋体" w:eastAsia="宋体" w:cs="宋体"/>
          <w:color w:val="auto"/>
          <w:highlight w:val="none"/>
          <w:lang w:eastAsia="zh-CN"/>
        </w:rPr>
      </w:pPr>
      <w:r>
        <w:rPr>
          <w:rFonts w:ascii="宋体" w:hAnsi="宋体" w:eastAsia="宋体" w:cs="宋体"/>
          <w:color w:val="auto"/>
          <w:spacing w:val="-1"/>
          <w:highlight w:val="none"/>
          <w:lang w:eastAsia="zh-CN"/>
        </w:rPr>
        <w:t xml:space="preserve">被授权人的姓名：</w:t>
      </w:r>
      <w:r>
        <w:rPr>
          <w:rFonts w:ascii="宋体" w:hAnsi="宋体" w:eastAsia="宋体" w:cs="宋体"/>
          <w:color w:val="auto"/>
          <w:spacing w:val="74"/>
          <w:highlight w:val="none"/>
          <w:lang w:eastAsia="zh-CN"/>
        </w:rPr>
        <w:t xml:space="preserve"> </w:t>
      </w:r>
      <w:r>
        <w:rPr>
          <w:rFonts w:ascii="宋体" w:hAnsi="宋体" w:eastAsia="宋体" w:cs="宋体"/>
          <w:color w:val="auto"/>
          <w:spacing w:val="3"/>
          <w:highlight w:val="none"/>
          <w:u w:val="single"/>
          <w:lang w:eastAsia="zh-CN"/>
        </w:rPr>
        <w:t xml:space="preserve">       </w:t>
      </w:r>
      <w:r>
        <w:rPr>
          <w:rFonts w:ascii="宋体" w:hAnsi="宋体" w:eastAsia="宋体" w:cs="宋体"/>
          <w:color w:val="auto"/>
          <w:spacing w:val="-1"/>
          <w:highlight w:val="none"/>
          <w:lang w:eastAsia="zh-CN"/>
        </w:rPr>
        <w:t xml:space="preserve">；性别：</w:t>
      </w:r>
      <w:r>
        <w:rPr>
          <w:rFonts w:ascii="宋体" w:hAnsi="宋体" w:eastAsia="宋体" w:cs="宋体"/>
          <w:color w:val="auto"/>
          <w:spacing w:val="-21"/>
          <w:highlight w:val="none"/>
          <w:lang w:eastAsia="zh-CN"/>
        </w:rPr>
        <w:t xml:space="preserve"> </w:t>
      </w:r>
      <w:r>
        <w:rPr>
          <w:rFonts w:ascii="宋体" w:hAnsi="宋体" w:eastAsia="宋体" w:cs="宋体"/>
          <w:color w:val="auto"/>
          <w:spacing w:val="21"/>
          <w:highlight w:val="none"/>
          <w:u w:val="single"/>
          <w:lang w:eastAsia="zh-CN"/>
        </w:rPr>
        <w:t xml:space="preserve">    </w:t>
      </w:r>
      <w:r>
        <w:rPr>
          <w:rFonts w:ascii="宋体" w:hAnsi="宋体" w:eastAsia="宋体" w:cs="宋体"/>
          <w:color w:val="auto"/>
          <w:spacing w:val="-1"/>
          <w:highlight w:val="none"/>
          <w:lang w:eastAsia="zh-CN"/>
        </w:rPr>
        <w:t xml:space="preserve">；年龄：</w:t>
      </w:r>
      <w:r>
        <w:rPr>
          <w:rFonts w:ascii="宋体" w:hAnsi="宋体" w:eastAsia="宋体" w:cs="宋体"/>
          <w:color w:val="auto"/>
          <w:spacing w:val="-21"/>
          <w:highlight w:val="none"/>
          <w:lang w:eastAsia="zh-CN"/>
        </w:rPr>
        <w:t xml:space="preserve"> </w:t>
      </w:r>
      <w:r>
        <w:rPr>
          <w:rFonts w:ascii="宋体" w:hAnsi="宋体" w:eastAsia="宋体" w:cs="宋体"/>
          <w:color w:val="auto"/>
          <w:spacing w:val="21"/>
          <w:highlight w:val="none"/>
          <w:u w:val="single"/>
          <w:lang w:eastAsia="zh-CN"/>
        </w:rPr>
        <w:t xml:space="preserve">    </w:t>
      </w:r>
      <w:r>
        <w:rPr>
          <w:rFonts w:ascii="宋体" w:hAnsi="宋体" w:eastAsia="宋体" w:cs="宋体"/>
          <w:color w:val="auto"/>
          <w:spacing w:val="-1"/>
          <w:highlight w:val="none"/>
          <w:lang w:eastAsia="zh-CN"/>
        </w:rPr>
        <w:t xml:space="preserve">；职务：</w:t>
      </w:r>
      <w:r>
        <w:rPr>
          <w:rFonts w:ascii="宋体" w:hAnsi="宋体" w:eastAsia="宋体" w:cs="宋体"/>
          <w:color w:val="auto"/>
          <w:spacing w:val="-21"/>
          <w:highlight w:val="none"/>
          <w:lang w:eastAsia="zh-CN"/>
        </w:rPr>
        <w:t xml:space="preserve"> </w:t>
      </w:r>
      <w:r>
        <w:rPr>
          <w:rFonts w:ascii="宋体" w:hAnsi="宋体" w:eastAsia="宋体" w:cs="宋体"/>
          <w:color w:val="auto"/>
          <w:spacing w:val="3"/>
          <w:highlight w:val="none"/>
          <w:u w:val="single"/>
          <w:lang w:eastAsia="zh-CN"/>
        </w:rPr>
        <w:t xml:space="preserve">       </w:t>
      </w:r>
      <w:r>
        <w:rPr>
          <w:rFonts w:ascii="宋体" w:hAnsi="宋体" w:eastAsia="宋体" w:cs="宋体"/>
          <w:color w:val="auto"/>
          <w:spacing w:val="-1"/>
          <w:highlight w:val="none"/>
          <w:lang w:eastAsia="zh-CN"/>
        </w:rPr>
        <w:t xml:space="preserve">；</w:t>
      </w:r>
      <w:r/>
    </w:p>
    <w:p>
      <w:pPr>
        <w:ind w:left="32"/>
        <w:spacing w:before="128" w:line="219" w:lineRule="auto"/>
        <w:rPr>
          <w:rFonts w:ascii="宋体" w:hAnsi="宋体" w:eastAsia="宋体" w:cs="宋体"/>
          <w:color w:val="auto"/>
          <w:highlight w:val="none"/>
          <w:lang w:eastAsia="zh-CN"/>
        </w:rPr>
      </w:pPr>
      <w:r>
        <w:rPr>
          <w:rFonts w:ascii="宋体" w:hAnsi="宋体" w:eastAsia="宋体" w:cs="宋体"/>
          <w:color w:val="auto"/>
          <w:spacing w:val="3"/>
          <w:highlight w:val="none"/>
          <w:lang w:eastAsia="zh-CN"/>
        </w:rPr>
        <w:t xml:space="preserve">被授权人的身份证号码</w:t>
      </w:r>
      <w:r>
        <w:rPr>
          <w:rFonts w:ascii="宋体" w:hAnsi="宋体" w:eastAsia="宋体" w:cs="宋体"/>
          <w:color w:val="auto"/>
          <w:spacing w:val="1"/>
          <w:highlight w:val="none"/>
          <w:lang w:eastAsia="zh-CN"/>
        </w:rPr>
        <w:t xml:space="preserve">：</w:t>
      </w:r>
      <w:r>
        <w:rPr>
          <w:rFonts w:ascii="宋体" w:hAnsi="宋体" w:eastAsia="宋体" w:cs="宋体"/>
          <w:color w:val="auto"/>
          <w:spacing w:val="70"/>
          <w:highlight w:val="none"/>
          <w:lang w:eastAsia="zh-CN"/>
        </w:rPr>
        <w:t xml:space="preserve"> </w:t>
      </w:r>
      <w:r>
        <w:rPr>
          <w:rFonts w:ascii="宋体" w:hAnsi="宋体" w:eastAsia="宋体" w:cs="宋体"/>
          <w:color w:val="auto"/>
          <w:spacing w:val="3"/>
          <w:highlight w:val="none"/>
          <w:u w:val="single"/>
          <w:lang w:eastAsia="zh-CN"/>
        </w:rPr>
        <w:t xml:space="preserve">                     </w:t>
      </w:r>
      <w:r>
        <w:rPr>
          <w:rFonts w:ascii="宋体" w:hAnsi="宋体" w:eastAsia="宋体" w:cs="宋体"/>
          <w:color w:val="auto"/>
          <w:spacing w:val="1"/>
          <w:highlight w:val="none"/>
          <w:lang w:eastAsia="zh-CN"/>
        </w:rPr>
        <w:t xml:space="preserve">；</w:t>
      </w:r>
      <w:r>
        <w:rPr>
          <w:rFonts w:ascii="宋体" w:hAnsi="宋体" w:eastAsia="宋体" w:cs="宋体"/>
          <w:color w:val="auto"/>
          <w:spacing w:val="3"/>
          <w:highlight w:val="none"/>
          <w:lang w:eastAsia="zh-CN"/>
        </w:rPr>
        <w:t xml:space="preserve">联系方式</w:t>
      </w:r>
      <w:r>
        <w:rPr>
          <w:rFonts w:ascii="宋体" w:hAnsi="宋体" w:eastAsia="宋体" w:cs="宋体"/>
          <w:color w:val="auto"/>
          <w:spacing w:val="1"/>
          <w:highlight w:val="none"/>
          <w:lang w:eastAsia="zh-CN"/>
        </w:rPr>
        <w:t xml:space="preserve">：</w:t>
      </w:r>
      <w:r>
        <w:rPr>
          <w:rFonts w:ascii="宋体" w:hAnsi="宋体" w:eastAsia="宋体" w:cs="宋体"/>
          <w:color w:val="auto"/>
          <w:spacing w:val="21"/>
          <w:highlight w:val="none"/>
          <w:lang w:eastAsia="zh-CN"/>
        </w:rPr>
        <w:t xml:space="preserve"> </w:t>
      </w:r>
      <w:r>
        <w:rPr>
          <w:rFonts w:ascii="宋体" w:hAnsi="宋体" w:eastAsia="宋体" w:cs="宋体"/>
          <w:color w:val="auto"/>
          <w:highlight w:val="none"/>
          <w:u w:val="single"/>
          <w:lang w:eastAsia="zh-CN"/>
        </w:rPr>
        <w:t xml:space="preserve">            </w:t>
      </w:r>
      <w:r>
        <w:rPr>
          <w:rFonts w:ascii="宋体" w:hAnsi="宋体" w:eastAsia="宋体" w:cs="宋体"/>
          <w:color w:val="auto"/>
          <w:spacing w:val="1"/>
          <w:highlight w:val="none"/>
          <w:lang w:eastAsia="zh-CN"/>
        </w:rPr>
        <w:t xml:space="preserve">；</w:t>
      </w:r>
      <w:r/>
    </w:p>
    <w:p>
      <w:pPr>
        <w:ind w:left="37" w:right="131" w:firstLine="2"/>
        <w:spacing w:before="128" w:line="334"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为我方合法代理人，以本单位名义全权处理针对本次项目的投标、参与开标、评标、签约等具体工作，并签署全部有关的文件、协议及合同以及其他一切与该项目采购有关的事务。</w:t>
      </w:r>
      <w:r/>
    </w:p>
    <w:p>
      <w:pPr>
        <w:spacing w:line="334"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本授权委托书自授权之日起生效，在撤销授权的书面通知送达你处以前，本授权书一直有效，被授权人</w:t>
      </w:r>
      <w:r>
        <w:rPr>
          <w:rFonts w:ascii="宋体" w:hAnsi="宋体" w:eastAsia="宋体" w:cs="宋体"/>
          <w:color w:val="auto"/>
          <w:spacing w:val="19"/>
          <w:highlight w:val="none"/>
          <w:lang w:eastAsia="zh-CN"/>
        </w:rPr>
        <w:t xml:space="preserve">签署的所有文件（在授权委托书有效期内签署的）不因授权的撤销而失效。</w:t>
      </w:r>
      <w:r/>
    </w:p>
    <w:p>
      <w:pPr>
        <w:ind w:left="4"/>
        <w:spacing w:line="218" w:lineRule="auto"/>
        <w:rPr>
          <w:rFonts w:ascii="宋体" w:hAnsi="宋体" w:eastAsia="宋体" w:cs="宋体"/>
          <w:color w:val="auto"/>
          <w:highlight w:val="none"/>
          <w:lang w:eastAsia="zh-CN"/>
        </w:rPr>
      </w:pPr>
      <w:r>
        <w:rPr>
          <w:rFonts w:ascii="宋体" w:hAnsi="宋体" w:eastAsia="宋体" w:cs="宋体"/>
          <w:color w:val="auto"/>
          <w:spacing w:val="12"/>
          <w:highlight w:val="none"/>
          <w:lang w:eastAsia="zh-CN"/>
        </w:rPr>
        <w:t xml:space="preserve">特此授权委托。</w:t>
      </w:r>
      <w:r/>
    </w:p>
    <w:p>
      <w:pPr>
        <w:ind w:left="5"/>
        <w:spacing w:before="128" w:line="218" w:lineRule="auto"/>
        <w:rPr>
          <w:rFonts w:ascii="宋体" w:hAnsi="宋体" w:eastAsia="宋体" w:cs="宋体"/>
          <w:color w:val="auto"/>
          <w:highlight w:val="none"/>
          <w:lang w:eastAsia="zh-CN"/>
        </w:rPr>
      </w:pPr>
      <w:r>
        <w:rPr>
          <w:rFonts w:ascii="宋体" w:hAnsi="宋体" w:eastAsia="宋体" w:cs="宋体"/>
          <w:color w:val="auto"/>
          <w:spacing w:val="2"/>
          <w:highlight w:val="none"/>
          <w:lang w:eastAsia="zh-CN"/>
        </w:rPr>
        <w:t xml:space="preserve">授权日期： </w:t>
      </w:r>
      <w:r>
        <w:rPr>
          <w:rFonts w:ascii="宋体" w:hAnsi="宋体" w:eastAsia="宋体" w:cs="宋体"/>
          <w:color w:val="auto"/>
          <w:spacing w:val="21"/>
          <w:highlight w:val="none"/>
          <w:u w:val="single"/>
          <w:lang w:eastAsia="zh-CN"/>
        </w:rPr>
        <w:t xml:space="preserve">    </w:t>
      </w:r>
      <w:r>
        <w:rPr>
          <w:rFonts w:ascii="宋体" w:hAnsi="宋体" w:eastAsia="宋体" w:cs="宋体"/>
          <w:color w:val="auto"/>
          <w:spacing w:val="-96"/>
          <w:highlight w:val="none"/>
          <w:lang w:eastAsia="zh-CN"/>
        </w:rPr>
        <w:t xml:space="preserve"> </w:t>
      </w:r>
      <w:r>
        <w:rPr>
          <w:rFonts w:ascii="宋体" w:hAnsi="宋体" w:eastAsia="宋体" w:cs="宋体"/>
          <w:color w:val="auto"/>
          <w:spacing w:val="2"/>
          <w:highlight w:val="none"/>
          <w:lang w:eastAsia="zh-CN"/>
        </w:rPr>
        <w:t xml:space="preserve">年</w:t>
      </w:r>
      <w:r>
        <w:rPr>
          <w:rFonts w:ascii="宋体" w:hAnsi="宋体" w:eastAsia="宋体" w:cs="宋体"/>
          <w:color w:val="auto"/>
          <w:spacing w:val="-84"/>
          <w:highlight w:val="none"/>
          <w:lang w:eastAsia="zh-CN"/>
        </w:rPr>
        <w:t xml:space="preserve"> </w:t>
      </w:r>
      <w:r>
        <w:rPr>
          <w:rFonts w:ascii="宋体" w:hAnsi="宋体" w:eastAsia="宋体" w:cs="宋体"/>
          <w:color w:val="auto"/>
          <w:spacing w:val="21"/>
          <w:highlight w:val="none"/>
          <w:u w:val="single"/>
          <w:lang w:eastAsia="zh-CN"/>
        </w:rPr>
        <w:t xml:space="preserve">    </w:t>
      </w:r>
      <w:r>
        <w:rPr>
          <w:rFonts w:ascii="宋体" w:hAnsi="宋体" w:eastAsia="宋体" w:cs="宋体"/>
          <w:color w:val="auto"/>
          <w:spacing w:val="-87"/>
          <w:highlight w:val="none"/>
          <w:lang w:eastAsia="zh-CN"/>
        </w:rPr>
        <w:t xml:space="preserve"> </w:t>
      </w:r>
      <w:r>
        <w:rPr>
          <w:rFonts w:ascii="宋体" w:hAnsi="宋体" w:eastAsia="宋体" w:cs="宋体"/>
          <w:color w:val="auto"/>
          <w:spacing w:val="2"/>
          <w:highlight w:val="none"/>
          <w:lang w:eastAsia="zh-CN"/>
        </w:rPr>
        <w:t xml:space="preserve">月</w:t>
      </w:r>
      <w:r>
        <w:rPr>
          <w:rFonts w:ascii="宋体" w:hAnsi="宋体" w:eastAsia="宋体" w:cs="宋体"/>
          <w:color w:val="auto"/>
          <w:spacing w:val="-84"/>
          <w:highlight w:val="none"/>
          <w:lang w:eastAsia="zh-CN"/>
        </w:rPr>
        <w:t xml:space="preserve"> </w:t>
      </w:r>
      <w:r>
        <w:rPr>
          <w:rFonts w:ascii="宋体" w:hAnsi="宋体" w:eastAsia="宋体" w:cs="宋体"/>
          <w:color w:val="auto"/>
          <w:spacing w:val="21"/>
          <w:highlight w:val="none"/>
          <w:u w:val="single"/>
          <w:lang w:eastAsia="zh-CN"/>
        </w:rPr>
        <w:t xml:space="preserve">    </w:t>
      </w:r>
      <w:r>
        <w:rPr>
          <w:rFonts w:ascii="宋体" w:hAnsi="宋体" w:eastAsia="宋体" w:cs="宋体"/>
          <w:color w:val="auto"/>
          <w:spacing w:val="-60"/>
          <w:highlight w:val="none"/>
          <w:lang w:eastAsia="zh-CN"/>
        </w:rPr>
        <w:t xml:space="preserve"> </w:t>
      </w:r>
      <w:r>
        <w:rPr>
          <w:rFonts w:ascii="宋体" w:hAnsi="宋体" w:eastAsia="宋体" w:cs="宋体"/>
          <w:color w:val="auto"/>
          <w:spacing w:val="2"/>
          <w:highlight w:val="none"/>
          <w:lang w:eastAsia="zh-CN"/>
        </w:rPr>
        <w:t xml:space="preserve">日                         投</w:t>
      </w:r>
      <w:r>
        <w:rPr>
          <w:rFonts w:ascii="宋体" w:hAnsi="宋体" w:eastAsia="宋体" w:cs="宋体"/>
          <w:color w:val="auto"/>
          <w:spacing w:val="1"/>
          <w:highlight w:val="none"/>
          <w:lang w:eastAsia="zh-CN"/>
        </w:rPr>
        <w:t xml:space="preserve">标人名称（盖章</w:t>
      </w:r>
      <w:r>
        <w:rPr>
          <w:rFonts w:ascii="宋体" w:hAnsi="宋体" w:eastAsia="宋体" w:cs="宋体"/>
          <w:color w:val="auto"/>
          <w:spacing w:val="13"/>
          <w:highlight w:val="none"/>
          <w:lang w:eastAsia="zh-CN"/>
        </w:rPr>
        <w:t xml:space="preserve">）：</w:t>
      </w:r>
      <w:r/>
    </w:p>
    <w:p>
      <w:pPr>
        <w:ind w:left="8"/>
        <w:spacing w:before="129" w:line="218" w:lineRule="auto"/>
        <w:rPr>
          <w:rFonts w:ascii="宋体" w:hAnsi="宋体" w:eastAsia="宋体" w:cs="宋体"/>
          <w:color w:val="auto"/>
          <w:highlight w:val="none"/>
          <w:lang w:eastAsia="zh-CN"/>
        </w:rPr>
      </w:pPr>
      <w:r>
        <w:rPr>
          <w:rFonts w:ascii="宋体" w:hAnsi="宋体" w:eastAsia="宋体" w:cs="宋体"/>
          <w:color w:val="auto"/>
          <w:spacing w:val="4"/>
          <w:highlight w:val="none"/>
          <w:lang w:eastAsia="zh-CN"/>
        </w:rPr>
        <w:t xml:space="preserve">法定代表人签字或盖章：</w:t>
      </w:r>
      <w:r>
        <w:rPr>
          <w:rFonts w:ascii="宋体" w:hAnsi="宋体" w:eastAsia="宋体" w:cs="宋体"/>
          <w:color w:val="auto"/>
          <w:spacing w:val="70"/>
          <w:highlight w:val="none"/>
          <w:lang w:eastAsia="zh-CN"/>
        </w:rPr>
        <w:t xml:space="preserve"> </w:t>
      </w:r>
      <w:r>
        <w:rPr>
          <w:rFonts w:ascii="宋体" w:hAnsi="宋体" w:eastAsia="宋体" w:cs="宋体"/>
          <w:color w:val="auto"/>
          <w:spacing w:val="7"/>
          <w:highlight w:val="none"/>
          <w:u w:val="single"/>
          <w:lang w:eastAsia="zh-CN"/>
        </w:rPr>
        <w:t xml:space="preserve">         </w:t>
      </w:r>
      <w:r>
        <w:rPr>
          <w:rFonts w:ascii="宋体" w:hAnsi="宋体" w:eastAsia="宋体" w:cs="宋体"/>
          <w:color w:val="auto"/>
          <w:spacing w:val="4"/>
          <w:highlight w:val="none"/>
          <w:lang w:eastAsia="zh-CN"/>
        </w:rPr>
        <w:t xml:space="preserve">               被授权人签字或盖章：</w:t>
      </w:r>
      <w:r>
        <w:rPr>
          <w:rFonts w:ascii="宋体" w:hAnsi="宋体" w:eastAsia="宋体" w:cs="宋体"/>
          <w:color w:val="auto"/>
          <w:spacing w:val="69"/>
          <w:highlight w:val="none"/>
          <w:lang w:eastAsia="zh-CN"/>
        </w:rPr>
        <w:t xml:space="preserve"> </w:t>
      </w:r>
      <w:r>
        <w:rPr>
          <w:rFonts w:ascii="宋体" w:hAnsi="宋体" w:eastAsia="宋体" w:cs="宋体"/>
          <w:color w:val="auto"/>
          <w:highlight w:val="none"/>
          <w:u w:val="single"/>
          <w:lang w:eastAsia="zh-CN"/>
        </w:rPr>
        <w:t xml:space="preserve">         </w:t>
      </w:r>
      <w:r/>
    </w:p>
    <w:p>
      <w:pPr>
        <w:ind w:left="11" w:right="42" w:hanging="9"/>
        <w:spacing w:before="110" w:line="258"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21"/>
          <w:highlight w:val="none"/>
          <w:lang w:eastAsia="zh-CN"/>
        </w:rPr>
        <w:t xml:space="preserve">投标文件中须提供本授权委托书中的被授权</w:t>
      </w:r>
      <w:r>
        <w:rPr>
          <w:rFonts w:ascii="微软雅黑" w:hAnsi="微软雅黑" w:eastAsia="微软雅黑" w:cs="微软雅黑"/>
          <w:b/>
          <w:bCs/>
          <w:color w:val="auto"/>
          <w:spacing w:val="20"/>
          <w:highlight w:val="none"/>
          <w:lang w:eastAsia="zh-CN"/>
        </w:rPr>
        <w:t xml:space="preserve">人有效身份证复印件；如被授权人为法定代表人（或以下说</w:t>
      </w:r>
      <w:r>
        <w:rPr>
          <w:rFonts w:ascii="微软雅黑" w:hAnsi="微软雅黑" w:eastAsia="微软雅黑" w:cs="微软雅黑"/>
          <w:b/>
          <w:bCs/>
          <w:color w:val="auto"/>
          <w:spacing w:val="19"/>
          <w:highlight w:val="none"/>
          <w:lang w:eastAsia="zh-CN"/>
        </w:rPr>
        <w:t xml:space="preserve">明所述的单位负责人）时，则提供法定代表人（或以下说明所述的单位负责人）有效身份证复印件。</w:t>
      </w:r>
      <w:r/>
    </w:p>
    <w:p>
      <w:pPr>
        <w:pStyle w:val="1895"/>
        <w:spacing w:line="307" w:lineRule="auto"/>
        <w:rPr>
          <w:color w:val="auto"/>
          <w:highlight w:val="none"/>
          <w:lang w:eastAsia="zh-CN"/>
        </w:rPr>
      </w:pPr>
      <w:r>
        <w:rPr>
          <w:color w:val="auto"/>
          <w:highlight w:val="none"/>
          <w:lang w:eastAsia="zh-CN"/>
        </w:rPr>
      </w:r>
      <w:r/>
    </w:p>
    <w:p>
      <w:pPr>
        <w:ind w:left="9"/>
        <w:spacing w:before="69" w:line="219" w:lineRule="auto"/>
        <w:rPr>
          <w:rFonts w:ascii="宋体" w:hAnsi="宋体" w:eastAsia="宋体" w:cs="宋体"/>
          <w:color w:val="auto"/>
          <w:highlight w:val="none"/>
          <w:lang w:eastAsia="zh-CN"/>
        </w:rPr>
      </w:pPr>
      <w:r>
        <w:rPr>
          <w:rFonts w:ascii="宋体" w:hAnsi="宋体" w:eastAsia="宋体" w:cs="宋体"/>
          <w:color w:val="auto"/>
          <w:spacing w:val="-4"/>
          <w:highlight w:val="none"/>
          <w:lang w:eastAsia="zh-CN"/>
        </w:rPr>
        <w:t xml:space="preserve">说明：</w:t>
      </w:r>
      <w:r/>
    </w:p>
    <w:p>
      <w:pPr>
        <w:ind w:left="8" w:right="162" w:firstLine="4"/>
        <w:spacing w:before="129"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（1）若投标人为事业单位或其他组织或分支机构（仅限招标文件注明允许分支机</w:t>
      </w:r>
      <w:r>
        <w:rPr>
          <w:rFonts w:ascii="宋体" w:hAnsi="宋体" w:eastAsia="宋体" w:cs="宋体"/>
          <w:color w:val="auto"/>
          <w:spacing w:val="19"/>
          <w:highlight w:val="none"/>
          <w:lang w:eastAsia="zh-CN"/>
        </w:rPr>
        <w:t xml:space="preserve">构投标情形的</w:t>
      </w:r>
      <w:r>
        <w:rPr>
          <w:rFonts w:ascii="宋体" w:hAnsi="宋体" w:eastAsia="宋体" w:cs="宋体"/>
          <w:color w:val="auto"/>
          <w:spacing w:val="20"/>
          <w:highlight w:val="none"/>
          <w:lang w:eastAsia="zh-CN"/>
        </w:rPr>
        <w:t xml:space="preserve">），</w:t>
      </w:r>
      <w:r>
        <w:rPr>
          <w:rFonts w:ascii="宋体" w:hAnsi="宋体" w:eastAsia="宋体" w:cs="宋体"/>
          <w:color w:val="auto"/>
          <w:spacing w:val="19"/>
          <w:highlight w:val="none"/>
          <w:lang w:eastAsia="zh-CN"/>
        </w:rPr>
        <w:t xml:space="preserve">则</w:t>
      </w:r>
      <w:r>
        <w:rPr>
          <w:rFonts w:ascii="宋体" w:hAnsi="宋体" w:eastAsia="宋体" w:cs="宋体"/>
          <w:color w:val="auto"/>
          <w:spacing w:val="17"/>
          <w:highlight w:val="none"/>
          <w:lang w:eastAsia="zh-CN"/>
        </w:rPr>
        <w:t xml:space="preserve">法定代表人处的签字人可为单位负责人。</w:t>
      </w:r>
      <w:r/>
    </w:p>
    <w:p>
      <w:pPr>
        <w:ind w:left="13" w:right="156"/>
        <w:spacing w:before="2" w:line="331"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（2）当被授权人为法定代表人（或上述情况的单位负责人）时，被授权人相关内容填报为法定代表人</w:t>
      </w:r>
      <w:r>
        <w:rPr>
          <w:rFonts w:ascii="宋体" w:hAnsi="宋体" w:eastAsia="宋体" w:cs="宋体"/>
          <w:color w:val="auto"/>
          <w:spacing w:val="19"/>
          <w:highlight w:val="none"/>
          <w:lang w:eastAsia="zh-CN"/>
        </w:rPr>
        <w:t xml:space="preserve">（或上述情况的单位负责人）信息，“被授权人签字或盖章”处可不用再重复签字或盖章。</w:t>
      </w:r>
      <w:r/>
    </w:p>
    <w:p>
      <w:pPr>
        <w:ind w:left="13"/>
        <w:spacing w:before="1" w:line="217"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（3）供应商为自然人情形的，可不提供本《授权委托书》。</w:t>
      </w:r>
      <w:r/>
    </w:p>
    <w:p>
      <w:pPr>
        <w:ind w:left="7" w:right="155" w:firstLine="5"/>
        <w:spacing w:before="130" w:line="334"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（4）被授权人为外籍、港、澳、台地区人士的，其身份证明须提供有效的护照或港澳同胞来往内地通</w:t>
      </w:r>
      <w:r>
        <w:rPr>
          <w:rFonts w:ascii="宋体" w:hAnsi="宋体" w:eastAsia="宋体" w:cs="宋体"/>
          <w:color w:val="auto"/>
          <w:spacing w:val="19"/>
          <w:highlight w:val="none"/>
          <w:lang w:eastAsia="zh-CN"/>
        </w:rPr>
        <w:t xml:space="preserve">行证、台湾同胞来往大陆通行证，或其他可在中国大陆有效居留的许可证明。</w:t>
      </w:r>
      <w:r/>
    </w:p>
    <w:p>
      <w:pPr>
        <w:pStyle w:val="1895"/>
        <w:spacing w:line="262" w:lineRule="auto"/>
        <w:rPr>
          <w:color w:val="auto"/>
          <w:highlight w:val="none"/>
          <w:lang w:eastAsia="zh-CN"/>
        </w:rPr>
      </w:pPr>
      <w:r>
        <w:rPr>
          <w:color w:val="auto"/>
          <w:highlight w:val="none"/>
          <w:lang w:eastAsia="zh-CN"/>
        </w:rPr>
      </w:r>
      <w:r/>
    </w:p>
    <w:p>
      <w:pPr>
        <w:ind w:left="5"/>
        <w:spacing w:before="91" w:line="209"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20"/>
          <w:highlight w:val="none"/>
          <w:lang w:eastAsia="zh-CN"/>
        </w:rPr>
        <w:br w:type="page" w:clear="all"/>
      </w:r>
      <w:r>
        <w:rPr>
          <w:rFonts w:ascii="微软雅黑" w:hAnsi="微软雅黑" w:eastAsia="微软雅黑" w:cs="微软雅黑"/>
          <w:b/>
          <w:bCs/>
          <w:color w:val="auto"/>
          <w:spacing w:val="20"/>
          <w:highlight w:val="none"/>
          <w:lang w:eastAsia="zh-CN"/>
        </w:rPr>
        <w:t xml:space="preserve">三、资格声明函（给定格式</w:t>
      </w:r>
      <w:r>
        <w:rPr>
          <w:rFonts w:ascii="微软雅黑" w:hAnsi="微软雅黑" w:eastAsia="微软雅黑" w:cs="微软雅黑"/>
          <w:b/>
          <w:bCs/>
          <w:color w:val="auto"/>
          <w:spacing w:val="22"/>
          <w:highlight w:val="none"/>
          <w:lang w:eastAsia="zh-CN"/>
        </w:rPr>
        <w:t xml:space="preserve">）：</w:t>
      </w:r>
      <w:r/>
    </w:p>
    <w:p>
      <w:pPr>
        <w:ind w:left="4668"/>
        <w:spacing w:before="82" w:line="219" w:lineRule="auto"/>
        <w:rPr>
          <w:rFonts w:ascii="宋体" w:hAnsi="宋体" w:eastAsia="宋体" w:cs="宋体"/>
          <w:color w:val="auto"/>
          <w:highlight w:val="none"/>
          <w:lang w:eastAsia="zh-CN"/>
        </w:rPr>
      </w:pPr>
      <w:r>
        <w:rPr>
          <w:rFonts w:ascii="宋体" w:hAnsi="宋体" w:eastAsia="宋体" w:cs="宋体"/>
          <w:color w:val="auto"/>
          <w:spacing w:val="13"/>
          <w:highlight w:val="none"/>
          <w:lang w:eastAsia="zh-CN"/>
        </w:rPr>
        <w:t xml:space="preserve">资格声明函</w:t>
      </w:r>
      <w:r/>
    </w:p>
    <w:p>
      <w:pPr>
        <w:pStyle w:val="1895"/>
        <w:spacing w:line="435" w:lineRule="auto"/>
        <w:rPr>
          <w:color w:val="auto"/>
          <w:highlight w:val="none"/>
          <w:lang w:eastAsia="zh-CN"/>
        </w:rPr>
      </w:pPr>
      <w:r>
        <w:rPr>
          <w:color w:val="auto"/>
          <w:highlight w:val="none"/>
          <w:lang w:eastAsia="zh-CN"/>
        </w:rPr>
      </w:r>
      <w:r/>
    </w:p>
    <w:p>
      <w:pPr>
        <w:ind w:left="7"/>
        <w:spacing w:before="68" w:line="219" w:lineRule="auto"/>
        <w:rPr>
          <w:rFonts w:ascii="宋体" w:hAnsi="宋体" w:eastAsia="宋体" w:cs="宋体"/>
          <w:color w:val="auto"/>
          <w:highlight w:val="none"/>
          <w:lang w:eastAsia="zh-CN"/>
        </w:rPr>
      </w:pPr>
      <w:r>
        <w:rPr>
          <w:rFonts w:ascii="宋体" w:hAnsi="宋体" w:eastAsia="宋体" w:cs="宋体"/>
          <w:color w:val="auto"/>
          <w:spacing w:val="14"/>
          <w:highlight w:val="none"/>
          <w:lang w:eastAsia="zh-CN"/>
        </w:rPr>
        <w:t xml:space="preserve">无锡市公共资源交易中心：</w:t>
      </w:r>
      <w:r/>
    </w:p>
    <w:p>
      <w:pPr>
        <w:ind w:left="9"/>
        <w:spacing w:before="129" w:line="218"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我公司（单位、联合体）针对本次项目JSZC-320200-JZCG-G2026-0093进行投标，并作如下声明</w:t>
      </w:r>
      <w:r/>
    </w:p>
    <w:p>
      <w:pPr>
        <w:ind w:left="9" w:right="21" w:firstLine="13"/>
        <w:spacing w:before="130"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auto"/>
          <w:spacing w:val="19"/>
          <w:highlight w:val="none"/>
          <w:lang w:eastAsia="zh-CN"/>
        </w:rPr>
        <w:t xml:space="preserve">或者执照、较大数额罚款等行政处罚）记录。</w:t>
      </w:r>
      <w:r/>
    </w:p>
    <w:p>
      <w:pPr>
        <w:ind w:left="9"/>
        <w:spacing w:before="1" w:line="217"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2.本公司（单位、联合体）具备本次项目履行合同所必需的设备和专业技术能力。</w:t>
      </w:r>
      <w:r/>
    </w:p>
    <w:p>
      <w:pPr>
        <w:ind w:firstLine="11"/>
        <w:spacing w:before="129" w:line="332" w:lineRule="auto"/>
        <w:rPr>
          <w:rFonts w:ascii="宋体" w:hAnsi="宋体" w:eastAsia="宋体" w:cs="宋体"/>
          <w:color w:val="auto"/>
          <w:highlight w:val="none"/>
          <w:lang w:eastAsia="zh-CN"/>
        </w:rPr>
      </w:pPr>
      <w:r>
        <w:rPr>
          <w:rFonts w:ascii="宋体" w:hAnsi="宋体" w:eastAsia="宋体" w:cs="宋体"/>
          <w:color w:val="auto"/>
          <w:spacing w:val="30"/>
          <w:highlight w:val="none"/>
          <w:lang w:eastAsia="zh-CN"/>
        </w:rPr>
        <w:t xml:space="preserve">3.本公司（单位、联合体）无被“信用中国”网</w:t>
      </w:r>
      <w:r>
        <w:rPr>
          <w:rFonts w:ascii="宋体" w:hAnsi="宋体" w:eastAsia="宋体" w:cs="宋体"/>
          <w:color w:val="auto"/>
          <w:spacing w:val="29"/>
          <w:highlight w:val="none"/>
          <w:lang w:eastAsia="zh-CN"/>
        </w:rPr>
        <w:t xml:space="preserve">站（</w:t>
      </w:r>
      <w:r>
        <w:rPr>
          <w:rFonts w:ascii="宋体" w:hAnsi="宋体" w:eastAsia="宋体" w:cs="宋体"/>
          <w:color w:val="auto"/>
          <w:spacing w:val="-52"/>
          <w:highlight w:val="none"/>
          <w:lang w:eastAsia="zh-CN"/>
        </w:rPr>
        <w:t xml:space="preserve"> </w:t>
      </w:r>
      <w:r>
        <w:rPr>
          <w:color w:val="auto"/>
          <w:highlight w:val="none"/>
        </w:rPr>
        <w:fldChar w:fldCharType="begin"/>
      </w:r>
      <w:r>
        <w:rPr>
          <w:color w:val="auto"/>
          <w:highlight w:val="none"/>
          <w:lang w:eastAsia="zh-CN"/>
        </w:rPr>
        <w:instrText xml:space="preserve"> HYPERLINK "https://www.creditchina.gov.cn" </w:instrText>
      </w:r>
      <w:r>
        <w:rPr>
          <w:color w:val="auto"/>
          <w:highlight w:val="none"/>
        </w:rPr>
        <w:fldChar w:fldCharType="separate"/>
      </w:r>
      <w:r>
        <w:rPr>
          <w:rFonts w:ascii="宋体" w:hAnsi="宋体" w:eastAsia="宋体" w:cs="宋体"/>
          <w:color w:val="auto"/>
          <w:highlight w:val="none"/>
          <w:lang w:eastAsia="zh-CN"/>
        </w:rPr>
        <w:t xml:space="preserve">www</w:t>
      </w:r>
      <w:r>
        <w:rPr>
          <w:rFonts w:ascii="宋体" w:hAnsi="宋体" w:eastAsia="宋体" w:cs="宋体"/>
          <w:color w:val="auto"/>
          <w:spacing w:val="29"/>
          <w:highlight w:val="none"/>
          <w:lang w:eastAsia="zh-CN"/>
        </w:rPr>
        <w:t xml:space="preserve">.</w:t>
      </w:r>
      <w:r>
        <w:rPr>
          <w:rFonts w:ascii="宋体" w:hAnsi="宋体" w:eastAsia="宋体" w:cs="宋体"/>
          <w:color w:val="auto"/>
          <w:highlight w:val="none"/>
          <w:lang w:eastAsia="zh-CN"/>
        </w:rPr>
        <w:t xml:space="preserve">creditchina</w:t>
      </w:r>
      <w:r>
        <w:rPr>
          <w:rFonts w:ascii="宋体" w:hAnsi="宋体" w:eastAsia="宋体" w:cs="宋体"/>
          <w:color w:val="auto"/>
          <w:spacing w:val="29"/>
          <w:highlight w:val="none"/>
          <w:lang w:eastAsia="zh-CN"/>
        </w:rPr>
        <w:t xml:space="preserve">.</w:t>
      </w:r>
      <w:r>
        <w:rPr>
          <w:rFonts w:ascii="宋体" w:hAnsi="宋体" w:eastAsia="宋体" w:cs="宋体"/>
          <w:color w:val="auto"/>
          <w:highlight w:val="none"/>
          <w:lang w:eastAsia="zh-CN"/>
        </w:rPr>
        <w:t xml:space="preserve">gov</w:t>
      </w:r>
      <w:r>
        <w:rPr>
          <w:rFonts w:ascii="宋体" w:hAnsi="宋体" w:eastAsia="宋体" w:cs="宋体"/>
          <w:color w:val="auto"/>
          <w:spacing w:val="29"/>
          <w:highlight w:val="none"/>
          <w:lang w:eastAsia="zh-CN"/>
        </w:rPr>
        <w:t xml:space="preserve">.</w:t>
      </w:r>
      <w:r>
        <w:rPr>
          <w:rFonts w:ascii="宋体" w:hAnsi="宋体" w:eastAsia="宋体" w:cs="宋体"/>
          <w:color w:val="auto"/>
          <w:highlight w:val="none"/>
          <w:lang w:eastAsia="zh-CN"/>
        </w:rPr>
        <w:t xml:space="preserve">cn</w:t>
      </w:r>
      <w:r>
        <w:rPr>
          <w:rFonts w:ascii="宋体" w:hAnsi="宋体" w:eastAsia="宋体" w:cs="宋体"/>
          <w:color w:val="auto"/>
          <w:highlight w:val="none"/>
        </w:rPr>
        <w:fldChar w:fldCharType="end"/>
      </w:r>
      <w:r>
        <w:rPr>
          <w:rFonts w:ascii="宋体" w:hAnsi="宋体" w:eastAsia="宋体" w:cs="宋体"/>
          <w:color w:val="auto"/>
          <w:spacing w:val="29"/>
          <w:highlight w:val="none"/>
          <w:lang w:eastAsia="zh-CN"/>
        </w:rPr>
        <w:t xml:space="preserve">）、</w:t>
      </w:r>
      <w:r>
        <w:rPr>
          <w:rFonts w:ascii="宋体" w:hAnsi="宋体" w:eastAsia="宋体" w:cs="宋体"/>
          <w:color w:val="auto"/>
          <w:spacing w:val="-37"/>
          <w:highlight w:val="none"/>
          <w:lang w:eastAsia="zh-CN"/>
        </w:rPr>
        <w:t xml:space="preserve"> </w:t>
      </w:r>
      <w:r>
        <w:rPr>
          <w:rFonts w:ascii="宋体" w:hAnsi="宋体" w:eastAsia="宋体" w:cs="宋体"/>
          <w:color w:val="auto"/>
          <w:spacing w:val="29"/>
          <w:highlight w:val="none"/>
          <w:lang w:eastAsia="zh-CN"/>
        </w:rPr>
        <w:t xml:space="preserve">中国政府采购网</w:t>
      </w:r>
      <w:r>
        <w:rPr>
          <w:rFonts w:hint="eastAsia" w:ascii="宋体" w:hAnsi="宋体" w:eastAsia="宋体" w:cs="宋体"/>
          <w:color w:val="auto"/>
          <w:spacing w:val="29"/>
          <w:highlight w:val="none"/>
          <w:lang w:eastAsia="zh-CN"/>
        </w:rPr>
        <w:t xml:space="preserve">（</w:t>
      </w:r>
      <w:r>
        <w:rPr>
          <w:rFonts w:ascii="宋体" w:hAnsi="宋体" w:eastAsia="宋体" w:cs="宋体"/>
          <w:color w:val="auto"/>
          <w:highlight w:val="none"/>
          <w:lang w:eastAsia="zh-CN"/>
        </w:rPr>
        <w:t xml:space="preserve"> </w:t>
      </w:r>
      <w:r>
        <w:rPr>
          <w:color w:val="auto"/>
          <w:highlight w:val="none"/>
        </w:rPr>
        <w:fldChar w:fldCharType="begin"/>
      </w:r>
      <w:r>
        <w:rPr>
          <w:color w:val="auto"/>
          <w:highlight w:val="none"/>
          <w:lang w:eastAsia="zh-CN"/>
        </w:rPr>
        <w:instrText xml:space="preserve"> HYPERLINK "https://www.ccgp.gov.cn" </w:instrText>
      </w:r>
      <w:r>
        <w:rPr>
          <w:color w:val="auto"/>
          <w:highlight w:val="none"/>
        </w:rPr>
        <w:fldChar w:fldCharType="separate"/>
      </w:r>
      <w:r>
        <w:rPr>
          <w:rFonts w:ascii="宋体" w:hAnsi="宋体" w:eastAsia="宋体" w:cs="宋体"/>
          <w:color w:val="auto"/>
          <w:highlight w:val="none"/>
          <w:lang w:eastAsia="zh-CN"/>
        </w:rPr>
        <w:t xml:space="preserve">www</w:t>
      </w:r>
      <w:r>
        <w:rPr>
          <w:rFonts w:ascii="宋体" w:hAnsi="宋体" w:eastAsia="宋体" w:cs="宋体"/>
          <w:color w:val="auto"/>
          <w:spacing w:val="25"/>
          <w:highlight w:val="none"/>
          <w:lang w:eastAsia="zh-CN"/>
        </w:rPr>
        <w:t xml:space="preserve">.</w:t>
      </w:r>
      <w:r>
        <w:rPr>
          <w:rFonts w:ascii="宋体" w:hAnsi="宋体" w:eastAsia="宋体" w:cs="宋体"/>
          <w:color w:val="auto"/>
          <w:highlight w:val="none"/>
          <w:lang w:eastAsia="zh-CN"/>
        </w:rPr>
        <w:t xml:space="preserve">cc</w:t>
      </w:r>
      <w:r>
        <w:rPr>
          <w:rFonts w:ascii="宋体" w:hAnsi="宋体" w:eastAsia="宋体" w:cs="宋体"/>
          <w:color w:val="auto"/>
          <w:spacing w:val="-73"/>
          <w:highlight w:val="none"/>
          <w:lang w:eastAsia="zh-CN"/>
        </w:rPr>
        <w:t xml:space="preserve"> </w:t>
      </w:r>
      <w:r>
        <w:rPr>
          <w:rFonts w:ascii="宋体" w:hAnsi="宋体" w:eastAsia="宋体" w:cs="宋体"/>
          <w:color w:val="auto"/>
          <w:highlight w:val="none"/>
          <w:lang w:eastAsia="zh-CN"/>
        </w:rPr>
        <w:t xml:space="preserve">gp</w:t>
      </w:r>
      <w:r>
        <w:rPr>
          <w:rFonts w:ascii="宋体" w:hAnsi="宋体" w:eastAsia="宋体" w:cs="宋体"/>
          <w:color w:val="auto"/>
          <w:spacing w:val="25"/>
          <w:highlight w:val="none"/>
          <w:lang w:eastAsia="zh-CN"/>
        </w:rPr>
        <w:t xml:space="preserve">.</w:t>
      </w:r>
      <w:r>
        <w:rPr>
          <w:rFonts w:ascii="宋体" w:hAnsi="宋体" w:eastAsia="宋体" w:cs="宋体"/>
          <w:color w:val="auto"/>
          <w:highlight w:val="none"/>
          <w:lang w:eastAsia="zh-CN"/>
        </w:rPr>
        <w:t xml:space="preserve">gov</w:t>
      </w:r>
      <w:r>
        <w:rPr>
          <w:rFonts w:ascii="宋体" w:hAnsi="宋体" w:eastAsia="宋体" w:cs="宋体"/>
          <w:color w:val="auto"/>
          <w:spacing w:val="25"/>
          <w:highlight w:val="none"/>
          <w:lang w:eastAsia="zh-CN"/>
        </w:rPr>
        <w:t xml:space="preserve">.</w:t>
      </w:r>
      <w:r>
        <w:rPr>
          <w:rFonts w:ascii="宋体" w:hAnsi="宋体" w:eastAsia="宋体" w:cs="宋体"/>
          <w:color w:val="auto"/>
          <w:highlight w:val="none"/>
          <w:lang w:eastAsia="zh-CN"/>
        </w:rPr>
        <w:t xml:space="preserve">cn</w:t>
      </w:r>
      <w:r>
        <w:rPr>
          <w:rFonts w:ascii="宋体" w:hAnsi="宋体" w:eastAsia="宋体" w:cs="宋体"/>
          <w:color w:val="auto"/>
          <w:highlight w:val="none"/>
        </w:rPr>
        <w:fldChar w:fldCharType="end"/>
      </w:r>
      <w:r>
        <w:rPr>
          <w:rFonts w:ascii="宋体" w:hAnsi="宋体" w:eastAsia="宋体" w:cs="宋体"/>
          <w:color w:val="auto"/>
          <w:spacing w:val="-53"/>
          <w:highlight w:val="none"/>
          <w:lang w:eastAsia="zh-CN"/>
        </w:rPr>
        <w:t xml:space="preserve"> </w:t>
      </w:r>
      <w:r>
        <w:rPr>
          <w:rFonts w:ascii="宋体" w:hAnsi="宋体" w:eastAsia="宋体" w:cs="宋体"/>
          <w:color w:val="auto"/>
          <w:spacing w:val="25"/>
          <w:highlight w:val="none"/>
          <w:lang w:eastAsia="zh-CN"/>
        </w:rPr>
        <w:t xml:space="preserve">）列入失信被执行人、重大税收违法案件当事人名</w:t>
      </w:r>
      <w:r>
        <w:rPr>
          <w:rFonts w:ascii="宋体" w:hAnsi="宋体" w:eastAsia="宋体" w:cs="宋体"/>
          <w:color w:val="auto"/>
          <w:spacing w:val="24"/>
          <w:highlight w:val="none"/>
          <w:lang w:eastAsia="zh-CN"/>
        </w:rPr>
        <w:t xml:space="preserve">单、政府采购严重失信行为记录名</w:t>
      </w:r>
      <w:r>
        <w:rPr>
          <w:rFonts w:ascii="宋体" w:hAnsi="宋体" w:eastAsia="宋体" w:cs="宋体"/>
          <w:color w:val="auto"/>
          <w:spacing w:val="20"/>
          <w:highlight w:val="none"/>
          <w:lang w:eastAsia="zh-CN"/>
        </w:rPr>
        <w:t xml:space="preserve">单及其他不符合《中华人民共和国政府采购</w:t>
      </w:r>
      <w:r>
        <w:rPr>
          <w:rFonts w:ascii="宋体" w:hAnsi="宋体" w:eastAsia="宋体" w:cs="宋体"/>
          <w:color w:val="auto"/>
          <w:spacing w:val="19"/>
          <w:highlight w:val="none"/>
          <w:lang w:eastAsia="zh-CN"/>
        </w:rPr>
        <w:t xml:space="preserve">法》第二十二条规定条件的信用记录。</w:t>
      </w:r>
      <w:r/>
    </w:p>
    <w:p>
      <w:pPr>
        <w:ind w:left="6" w:right="42" w:firstLine="2"/>
        <w:spacing w:before="1" w:line="334"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auto"/>
          <w:spacing w:val="19"/>
          <w:highlight w:val="none"/>
          <w:lang w:eastAsia="zh-CN"/>
        </w:rPr>
        <w:t xml:space="preserve">体）愿意承担由此而产生的一切后果。</w:t>
      </w:r>
      <w:r/>
    </w:p>
    <w:p>
      <w:pPr>
        <w:pStyle w:val="1895"/>
        <w:spacing w:line="302" w:lineRule="auto"/>
        <w:rPr>
          <w:color w:val="auto"/>
          <w:highlight w:val="none"/>
          <w:lang w:eastAsia="zh-CN"/>
        </w:rPr>
      </w:pPr>
      <w:r>
        <w:rPr>
          <w:color w:val="auto"/>
          <w:highlight w:val="none"/>
          <w:lang w:eastAsia="zh-CN"/>
        </w:rPr>
      </w:r>
      <w:r/>
    </w:p>
    <w:p>
      <w:pPr>
        <w:ind w:left="6"/>
        <w:spacing w:before="68" w:line="218" w:lineRule="auto"/>
        <w:rPr>
          <w:rFonts w:ascii="宋体" w:hAnsi="宋体" w:eastAsia="宋体" w:cs="宋体"/>
          <w:color w:val="auto"/>
          <w:highlight w:val="none"/>
          <w:lang w:eastAsia="zh-CN"/>
        </w:rPr>
      </w:pPr>
      <w:r>
        <w:rPr>
          <w:rFonts w:ascii="宋体" w:hAnsi="宋体" w:eastAsia="宋体" w:cs="宋体"/>
          <w:color w:val="auto"/>
          <w:spacing w:val="13"/>
          <w:highlight w:val="none"/>
          <w:lang w:eastAsia="zh-CN"/>
        </w:rPr>
        <w:t xml:space="preserve">投标人名称（盖章</w:t>
      </w:r>
      <w:r>
        <w:rPr>
          <w:rFonts w:ascii="宋体" w:hAnsi="宋体" w:eastAsia="宋体" w:cs="宋体"/>
          <w:color w:val="auto"/>
          <w:spacing w:val="14"/>
          <w:highlight w:val="none"/>
          <w:lang w:eastAsia="zh-CN"/>
        </w:rPr>
        <w:t xml:space="preserve">）：</w:t>
      </w:r>
      <w:r/>
    </w:p>
    <w:p>
      <w:pPr>
        <w:pStyle w:val="1895"/>
        <w:spacing w:line="396" w:lineRule="auto"/>
        <w:rPr>
          <w:color w:val="auto"/>
          <w:highlight w:val="none"/>
          <w:lang w:eastAsia="zh-CN"/>
        </w:rPr>
      </w:pPr>
      <w:r>
        <w:rPr>
          <w:color w:val="auto"/>
          <w:highlight w:val="none"/>
          <w:lang w:eastAsia="zh-CN"/>
        </w:rPr>
      </w:r>
      <w:r/>
    </w:p>
    <w:p>
      <w:pPr>
        <w:ind w:left="12"/>
        <w:spacing w:before="91" w:line="209"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2"/>
          <w:highlight w:val="none"/>
          <w:lang w:eastAsia="zh-CN"/>
        </w:rPr>
        <w:br w:type="page" w:clear="all"/>
      </w:r>
      <w:r>
        <w:rPr>
          <w:rFonts w:ascii="微软雅黑" w:hAnsi="微软雅黑" w:eastAsia="微软雅黑" w:cs="微软雅黑"/>
          <w:b/>
          <w:bCs/>
          <w:color w:val="auto"/>
          <w:spacing w:val="12"/>
          <w:highlight w:val="none"/>
          <w:lang w:eastAsia="zh-CN"/>
        </w:rPr>
        <w:t xml:space="preserve">四、政府采购政策相关声明函（给定格式</w:t>
      </w:r>
      <w:r>
        <w:rPr>
          <w:rFonts w:ascii="微软雅黑" w:hAnsi="微软雅黑" w:eastAsia="微软雅黑" w:cs="微软雅黑"/>
          <w:b/>
          <w:bCs/>
          <w:color w:val="auto"/>
          <w:spacing w:val="17"/>
          <w:highlight w:val="none"/>
          <w:lang w:eastAsia="zh-CN"/>
        </w:rPr>
        <w:t xml:space="preserve">）：</w:t>
      </w:r>
      <w:r>
        <w:rPr>
          <w:rFonts w:ascii="微软雅黑" w:hAnsi="微软雅黑" w:eastAsia="微软雅黑" w:cs="微软雅黑"/>
          <w:b/>
          <w:bCs/>
          <w:color w:val="auto"/>
          <w:spacing w:val="20"/>
          <w:highlight w:val="none"/>
          <w:lang w:eastAsia="zh-CN"/>
        </w:rPr>
        <w:t xml:space="preserve">   </w:t>
      </w:r>
      <w:r/>
    </w:p>
    <w:p>
      <w:pPr>
        <w:ind w:left="3985"/>
        <w:spacing w:before="82" w:line="219" w:lineRule="auto"/>
        <w:rPr>
          <w:rFonts w:ascii="宋体" w:hAnsi="宋体" w:eastAsia="宋体" w:cs="宋体"/>
          <w:color w:val="auto"/>
          <w:highlight w:val="none"/>
          <w:lang w:eastAsia="zh-CN"/>
        </w:rPr>
      </w:pPr>
      <w:r>
        <w:rPr>
          <w:rFonts w:ascii="宋体" w:hAnsi="宋体" w:eastAsia="宋体" w:cs="宋体"/>
          <w:color w:val="auto"/>
          <w:spacing w:val="15"/>
          <w:highlight w:val="none"/>
          <w:lang w:eastAsia="zh-CN"/>
        </w:rPr>
        <w:t xml:space="preserve">中小企业声明函（服务）</w:t>
      </w:r>
      <w:r/>
    </w:p>
    <w:p>
      <w:pPr>
        <w:ind w:left="9" w:right="84"/>
        <w:spacing w:before="129"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本公司（联合体）郑重声明，根据《政府采购促进中小企业发展</w:t>
      </w:r>
      <w:r>
        <w:rPr>
          <w:rFonts w:ascii="宋体" w:hAnsi="宋体" w:eastAsia="宋体" w:cs="宋体"/>
          <w:color w:val="auto"/>
          <w:spacing w:val="19"/>
          <w:highlight w:val="none"/>
          <w:lang w:eastAsia="zh-CN"/>
        </w:rPr>
        <w:t xml:space="preserve">管理办法》（财库﹝2020﹞46</w:t>
      </w:r>
      <w:r>
        <w:rPr>
          <w:rFonts w:ascii="宋体" w:hAnsi="宋体" w:eastAsia="宋体" w:cs="宋体"/>
          <w:color w:val="auto"/>
          <w:spacing w:val="55"/>
          <w:highlight w:val="none"/>
          <w:lang w:eastAsia="zh-CN"/>
        </w:rPr>
        <w:t xml:space="preserve"> </w:t>
      </w:r>
      <w:r>
        <w:rPr>
          <w:rFonts w:ascii="宋体" w:hAnsi="宋体" w:eastAsia="宋体" w:cs="宋体"/>
          <w:color w:val="auto"/>
          <w:spacing w:val="19"/>
          <w:highlight w:val="none"/>
          <w:lang w:eastAsia="zh-CN"/>
        </w:rPr>
        <w:t xml:space="preserve">号）的</w:t>
      </w:r>
      <w:r>
        <w:rPr>
          <w:rFonts w:ascii="宋体" w:hAnsi="宋体" w:eastAsia="宋体" w:cs="宋体"/>
          <w:color w:val="auto"/>
          <w:spacing w:val="10"/>
          <w:highlight w:val="none"/>
          <w:lang w:eastAsia="zh-CN"/>
        </w:rPr>
        <w:t xml:space="preserve">规定，本公司</w:t>
      </w:r>
      <w:r>
        <w:rPr>
          <w:rFonts w:ascii="宋体" w:hAnsi="宋体" w:eastAsia="宋体" w:cs="宋体"/>
          <w:color w:val="auto"/>
          <w:spacing w:val="46"/>
          <w:highlight w:val="none"/>
          <w:lang w:eastAsia="zh-CN"/>
        </w:rPr>
        <w:t xml:space="preserve"> </w:t>
      </w:r>
      <w:r>
        <w:rPr>
          <w:rFonts w:ascii="宋体" w:hAnsi="宋体" w:eastAsia="宋体" w:cs="宋体"/>
          <w:color w:val="auto"/>
          <w:spacing w:val="10"/>
          <w:highlight w:val="none"/>
          <w:u w:val="single"/>
          <w:lang w:eastAsia="zh-CN"/>
        </w:rPr>
        <w:t xml:space="preserve">（联合体） </w:t>
      </w:r>
      <w:r>
        <w:rPr>
          <w:rFonts w:ascii="宋体" w:hAnsi="宋体" w:eastAsia="宋体" w:cs="宋体"/>
          <w:color w:val="auto"/>
          <w:spacing w:val="10"/>
          <w:highlight w:val="none"/>
          <w:lang w:eastAsia="zh-CN"/>
        </w:rPr>
        <w:t xml:space="preserve">参加</w:t>
      </w:r>
      <w:r>
        <w:rPr>
          <w:rFonts w:ascii="宋体" w:hAnsi="宋体" w:eastAsia="宋体" w:cs="宋体"/>
          <w:color w:val="auto"/>
          <w:spacing w:val="10"/>
          <w:highlight w:val="none"/>
          <w:u w:val="single"/>
          <w:lang w:eastAsia="zh-CN"/>
        </w:rPr>
        <w:t xml:space="preserve">（单位名称）</w:t>
      </w:r>
      <w:r>
        <w:rPr>
          <w:rFonts w:ascii="宋体" w:hAnsi="宋体" w:eastAsia="宋体" w:cs="宋体"/>
          <w:color w:val="auto"/>
          <w:spacing w:val="60"/>
          <w:highlight w:val="none"/>
          <w:u w:val="single"/>
          <w:lang w:eastAsia="zh-CN"/>
        </w:rPr>
        <w:t xml:space="preserve"> </w:t>
      </w:r>
      <w:r>
        <w:rPr>
          <w:rFonts w:ascii="宋体" w:hAnsi="宋体" w:eastAsia="宋体" w:cs="宋体"/>
          <w:color w:val="auto"/>
          <w:spacing w:val="10"/>
          <w:highlight w:val="none"/>
          <w:lang w:eastAsia="zh-CN"/>
        </w:rPr>
        <w:t xml:space="preserve">的</w:t>
      </w:r>
      <w:r>
        <w:rPr>
          <w:rFonts w:ascii="宋体" w:hAnsi="宋体" w:eastAsia="宋体" w:cs="宋体"/>
          <w:color w:val="auto"/>
          <w:spacing w:val="10"/>
          <w:highlight w:val="none"/>
          <w:u w:val="single"/>
          <w:lang w:eastAsia="zh-CN"/>
        </w:rPr>
        <w:t xml:space="preserve">（项目名称）</w:t>
      </w:r>
      <w:r>
        <w:rPr>
          <w:rFonts w:ascii="宋体" w:hAnsi="宋体" w:eastAsia="宋体" w:cs="宋体"/>
          <w:color w:val="auto"/>
          <w:spacing w:val="42"/>
          <w:highlight w:val="none"/>
          <w:u w:val="single"/>
          <w:lang w:eastAsia="zh-CN"/>
        </w:rPr>
        <w:t xml:space="preserve"> </w:t>
      </w:r>
      <w:r>
        <w:rPr>
          <w:rFonts w:ascii="宋体" w:hAnsi="宋体" w:eastAsia="宋体" w:cs="宋体"/>
          <w:color w:val="auto"/>
          <w:spacing w:val="10"/>
          <w:highlight w:val="none"/>
          <w:lang w:eastAsia="zh-CN"/>
        </w:rPr>
        <w:t xml:space="preserve">采购活动，服务全部由符合政策要求的中</w:t>
      </w:r>
      <w:r>
        <w:rPr>
          <w:rFonts w:ascii="宋体" w:hAnsi="宋体" w:eastAsia="宋体" w:cs="宋体"/>
          <w:color w:val="auto"/>
          <w:spacing w:val="19"/>
          <w:highlight w:val="none"/>
          <w:lang w:eastAsia="zh-CN"/>
        </w:rPr>
        <w:t xml:space="preserve">小企业承接。相关企业（含联合体中的中小企业、签订分包意向协议的中小企业）的具体情况如下：</w:t>
      </w:r>
      <w:r/>
    </w:p>
    <w:p>
      <w:pPr>
        <w:ind w:left="7" w:firstLine="16"/>
        <w:spacing w:before="3" w:line="331" w:lineRule="auto"/>
        <w:rPr>
          <w:rFonts w:ascii="宋体" w:hAnsi="宋体" w:eastAsia="宋体" w:cs="宋体"/>
          <w:color w:val="auto"/>
          <w:highlight w:val="none"/>
          <w:lang w:eastAsia="zh-CN"/>
        </w:rPr>
      </w:pPr>
      <w:r>
        <w:rPr>
          <w:rFonts w:ascii="宋体" w:hAnsi="宋体" w:eastAsia="宋体" w:cs="宋体"/>
          <w:color w:val="auto"/>
          <w:spacing w:val="13"/>
          <w:highlight w:val="none"/>
          <w:lang w:eastAsia="zh-CN"/>
        </w:rPr>
        <w:t xml:space="preserve">1.</w:t>
      </w:r>
      <w:r>
        <w:rPr>
          <w:rFonts w:ascii="宋体" w:hAnsi="宋体" w:eastAsia="宋体" w:cs="宋体"/>
          <w:color w:val="auto"/>
          <w:spacing w:val="52"/>
          <w:highlight w:val="none"/>
          <w:u w:val="single"/>
          <w:lang w:eastAsia="zh-CN"/>
        </w:rPr>
        <w:t xml:space="preserve"> </w:t>
      </w:r>
      <w:r>
        <w:rPr>
          <w:rFonts w:ascii="宋体" w:hAnsi="宋体" w:eastAsia="宋体" w:cs="宋体"/>
          <w:color w:val="auto"/>
          <w:spacing w:val="13"/>
          <w:highlight w:val="none"/>
          <w:u w:val="single"/>
          <w:lang w:eastAsia="zh-CN"/>
        </w:rPr>
        <w:t xml:space="preserve">物业管理服务（不含分包事项1：电梯系统维保服务</w:t>
      </w:r>
      <w:r>
        <w:rPr>
          <w:rFonts w:hint="eastAsia" w:ascii="宋体" w:hAnsi="宋体" w:eastAsia="宋体" w:cs="宋体"/>
          <w:color w:val="auto"/>
          <w:spacing w:val="13"/>
          <w:highlight w:val="none"/>
          <w:u w:val="single"/>
          <w:lang w:eastAsia="zh-CN"/>
        </w:rPr>
        <w:t xml:space="preserve">；</w:t>
      </w:r>
      <w:r>
        <w:rPr>
          <w:rFonts w:ascii="宋体" w:hAnsi="宋体" w:eastAsia="宋体" w:cs="宋体"/>
          <w:color w:val="auto"/>
          <w:spacing w:val="13"/>
          <w:highlight w:val="none"/>
          <w:u w:val="single"/>
          <w:lang w:eastAsia="zh-CN"/>
        </w:rPr>
        <w:t xml:space="preserve">分包事项2：机械车位维保服务</w:t>
      </w:r>
      <w:r>
        <w:rPr>
          <w:rFonts w:ascii="宋体" w:hAnsi="宋体" w:eastAsia="宋体" w:cs="宋体"/>
          <w:color w:val="auto"/>
          <w:spacing w:val="8"/>
          <w:highlight w:val="none"/>
          <w:u w:val="single"/>
          <w:lang w:eastAsia="zh-CN"/>
        </w:rPr>
        <w:t xml:space="preserve">）</w:t>
      </w:r>
      <w:r>
        <w:rPr>
          <w:rFonts w:ascii="宋体" w:hAnsi="宋体" w:eastAsia="宋体" w:cs="宋体"/>
          <w:color w:val="auto"/>
          <w:spacing w:val="28"/>
          <w:highlight w:val="none"/>
          <w:u w:val="single"/>
          <w:lang w:eastAsia="zh-CN"/>
        </w:rPr>
        <w:t xml:space="preserve">  </w:t>
      </w:r>
      <w:r>
        <w:rPr>
          <w:rFonts w:ascii="宋体" w:hAnsi="宋体" w:eastAsia="宋体" w:cs="宋体"/>
          <w:color w:val="auto"/>
          <w:spacing w:val="-83"/>
          <w:highlight w:val="none"/>
          <w:lang w:eastAsia="zh-CN"/>
        </w:rPr>
        <w:t xml:space="preserve"> </w:t>
      </w:r>
      <w:r>
        <w:rPr>
          <w:rFonts w:ascii="宋体" w:hAnsi="宋体" w:eastAsia="宋体" w:cs="宋体"/>
          <w:color w:val="auto"/>
          <w:spacing w:val="8"/>
          <w:highlight w:val="none"/>
          <w:lang w:eastAsia="zh-CN"/>
        </w:rPr>
        <w:t xml:space="preserve">，</w:t>
      </w:r>
      <w:r>
        <w:rPr>
          <w:rFonts w:ascii="宋体" w:hAnsi="宋体" w:eastAsia="宋体" w:cs="宋体"/>
          <w:color w:val="auto"/>
          <w:spacing w:val="13"/>
          <w:highlight w:val="none"/>
          <w:lang w:eastAsia="zh-CN"/>
        </w:rPr>
        <w:t xml:space="preserve">属于</w:t>
      </w:r>
      <w:r>
        <w:rPr>
          <w:rFonts w:ascii="宋体" w:hAnsi="宋体" w:eastAsia="宋体" w:cs="宋体"/>
          <w:color w:val="auto"/>
          <w:spacing w:val="12"/>
          <w:highlight w:val="none"/>
          <w:u w:val="single"/>
          <w:lang w:eastAsia="zh-CN"/>
        </w:rPr>
        <w:t xml:space="preserve">物业管理</w:t>
      </w:r>
      <w:r>
        <w:rPr>
          <w:rFonts w:ascii="宋体" w:hAnsi="宋体" w:eastAsia="宋体" w:cs="宋体"/>
          <w:color w:val="auto"/>
          <w:spacing w:val="-84"/>
          <w:highlight w:val="none"/>
          <w:u w:val="single"/>
          <w:lang w:eastAsia="zh-CN"/>
        </w:rPr>
        <w:t xml:space="preserve"> </w:t>
      </w:r>
      <w:r>
        <w:rPr>
          <w:rFonts w:ascii="宋体" w:hAnsi="宋体" w:eastAsia="宋体" w:cs="宋体"/>
          <w:color w:val="auto"/>
          <w:spacing w:val="-78"/>
          <w:highlight w:val="none"/>
          <w:lang w:eastAsia="zh-CN"/>
        </w:rPr>
        <w:t xml:space="preserve"> </w:t>
      </w:r>
      <w:r>
        <w:rPr>
          <w:rFonts w:ascii="宋体" w:hAnsi="宋体" w:eastAsia="宋体" w:cs="宋体"/>
          <w:color w:val="auto"/>
          <w:spacing w:val="12"/>
          <w:highlight w:val="none"/>
          <w:lang w:eastAsia="zh-CN"/>
        </w:rPr>
        <w:t xml:space="preserve">；</w:t>
      </w:r>
      <w:r>
        <w:rPr>
          <w:rFonts w:ascii="宋体" w:hAnsi="宋体" w:eastAsia="宋体" w:cs="宋体"/>
          <w:color w:val="auto"/>
          <w:spacing w:val="50"/>
          <w:highlight w:val="none"/>
          <w:lang w:eastAsia="zh-CN"/>
        </w:rPr>
        <w:t xml:space="preserve"> </w:t>
      </w:r>
      <w:r>
        <w:rPr>
          <w:rFonts w:ascii="宋体" w:hAnsi="宋体" w:eastAsia="宋体" w:cs="宋体"/>
          <w:color w:val="auto"/>
          <w:spacing w:val="12"/>
          <w:highlight w:val="none"/>
          <w:lang w:eastAsia="zh-CN"/>
        </w:rPr>
        <w:t xml:space="preserve">承建（承接）企业为</w:t>
      </w:r>
      <w:r>
        <w:rPr>
          <w:rFonts w:ascii="宋体" w:hAnsi="宋体" w:eastAsia="宋体" w:cs="宋体"/>
          <w:color w:val="auto"/>
          <w:spacing w:val="-50"/>
          <w:highlight w:val="none"/>
          <w:u w:val="single"/>
          <w:lang w:eastAsia="zh-CN"/>
        </w:rPr>
        <w:t xml:space="preserve"> </w:t>
      </w:r>
      <w:r>
        <w:rPr>
          <w:rFonts w:ascii="宋体" w:hAnsi="宋体" w:eastAsia="宋体" w:cs="宋体"/>
          <w:color w:val="auto"/>
          <w:spacing w:val="12"/>
          <w:highlight w:val="none"/>
          <w:u w:val="single"/>
          <w:lang w:eastAsia="zh-CN"/>
        </w:rPr>
        <w:t xml:space="preserve">（企业</w:t>
      </w:r>
      <w:r>
        <w:rPr>
          <w:rFonts w:ascii="宋体" w:hAnsi="宋体" w:eastAsia="宋体" w:cs="宋体"/>
          <w:color w:val="auto"/>
          <w:spacing w:val="11"/>
          <w:highlight w:val="none"/>
          <w:u w:val="single"/>
          <w:lang w:eastAsia="zh-CN"/>
        </w:rPr>
        <w:t xml:space="preserve">名称</w:t>
      </w:r>
      <w:r>
        <w:rPr>
          <w:rFonts w:ascii="宋体" w:hAnsi="宋体" w:eastAsia="宋体" w:cs="宋体"/>
          <w:color w:val="auto"/>
          <w:spacing w:val="3"/>
          <w:highlight w:val="none"/>
          <w:u w:val="single"/>
          <w:lang w:eastAsia="zh-CN"/>
        </w:rPr>
        <w:t xml:space="preserve">）</w:t>
      </w:r>
      <w:r>
        <w:rPr>
          <w:rFonts w:ascii="宋体" w:hAnsi="宋体" w:eastAsia="宋体" w:cs="宋体"/>
          <w:color w:val="auto"/>
          <w:spacing w:val="-26"/>
          <w:highlight w:val="none"/>
          <w:u w:val="single"/>
          <w:lang w:eastAsia="zh-CN"/>
        </w:rPr>
        <w:t xml:space="preserve"> </w:t>
      </w:r>
      <w:r>
        <w:rPr>
          <w:rFonts w:ascii="宋体" w:hAnsi="宋体" w:eastAsia="宋体" w:cs="宋体"/>
          <w:color w:val="auto"/>
          <w:spacing w:val="3"/>
          <w:highlight w:val="none"/>
          <w:lang w:eastAsia="zh-CN"/>
        </w:rPr>
        <w:t xml:space="preserve">，</w:t>
      </w:r>
      <w:r>
        <w:rPr>
          <w:rFonts w:ascii="宋体" w:hAnsi="宋体" w:eastAsia="宋体" w:cs="宋体"/>
          <w:color w:val="auto"/>
          <w:spacing w:val="11"/>
          <w:highlight w:val="none"/>
          <w:lang w:eastAsia="zh-CN"/>
        </w:rPr>
        <w:t xml:space="preserve">从业人员</w:t>
      </w:r>
      <w:r>
        <w:rPr>
          <w:rFonts w:ascii="宋体" w:hAnsi="宋体" w:eastAsia="宋体" w:cs="宋体"/>
          <w:color w:val="auto"/>
          <w:spacing w:val="-55"/>
          <w:highlight w:val="none"/>
          <w:lang w:eastAsia="zh-CN"/>
        </w:rPr>
        <w:t xml:space="preserve"> </w:t>
      </w:r>
      <w:r>
        <w:rPr>
          <w:rFonts w:ascii="宋体" w:hAnsi="宋体" w:eastAsia="宋体" w:cs="宋体"/>
          <w:color w:val="auto"/>
          <w:spacing w:val="21"/>
          <w:highlight w:val="none"/>
          <w:u w:val="single"/>
          <w:lang w:eastAsia="zh-CN"/>
        </w:rPr>
        <w:t xml:space="preserve">    </w:t>
      </w:r>
      <w:r>
        <w:rPr>
          <w:rFonts w:ascii="宋体" w:hAnsi="宋体" w:eastAsia="宋体" w:cs="宋体"/>
          <w:color w:val="auto"/>
          <w:spacing w:val="-96"/>
          <w:highlight w:val="none"/>
          <w:lang w:eastAsia="zh-CN"/>
        </w:rPr>
        <w:t xml:space="preserve"> </w:t>
      </w:r>
      <w:r>
        <w:rPr>
          <w:rFonts w:ascii="宋体" w:hAnsi="宋体" w:eastAsia="宋体" w:cs="宋体"/>
          <w:color w:val="auto"/>
          <w:spacing w:val="11"/>
          <w:highlight w:val="none"/>
          <w:lang w:eastAsia="zh-CN"/>
        </w:rPr>
        <w:t xml:space="preserve">人，营业收入为</w:t>
      </w:r>
      <w:r>
        <w:rPr>
          <w:rFonts w:ascii="宋体" w:hAnsi="宋体" w:eastAsia="宋体" w:cs="宋体"/>
          <w:color w:val="auto"/>
          <w:spacing w:val="-84"/>
          <w:highlight w:val="none"/>
          <w:lang w:eastAsia="zh-CN"/>
        </w:rPr>
        <w:t xml:space="preserve"> </w:t>
      </w:r>
      <w:r>
        <w:rPr>
          <w:rFonts w:ascii="宋体" w:hAnsi="宋体" w:eastAsia="宋体" w:cs="宋体"/>
          <w:color w:val="auto"/>
          <w:spacing w:val="21"/>
          <w:highlight w:val="none"/>
          <w:u w:val="single"/>
          <w:lang w:eastAsia="zh-CN"/>
        </w:rPr>
        <w:t xml:space="preserve">     </w:t>
      </w:r>
      <w:r>
        <w:rPr>
          <w:rFonts w:ascii="宋体" w:hAnsi="宋体" w:eastAsia="宋体" w:cs="宋体"/>
          <w:color w:val="auto"/>
          <w:spacing w:val="-96"/>
          <w:highlight w:val="none"/>
          <w:lang w:eastAsia="zh-CN"/>
        </w:rPr>
        <w:t xml:space="preserve"> </w:t>
      </w:r>
      <w:r>
        <w:rPr>
          <w:rFonts w:ascii="宋体" w:hAnsi="宋体" w:eastAsia="宋体" w:cs="宋体"/>
          <w:color w:val="auto"/>
          <w:spacing w:val="11"/>
          <w:highlight w:val="none"/>
          <w:lang w:eastAsia="zh-CN"/>
        </w:rPr>
        <w:t xml:space="preserve">万元，资产总额为</w:t>
      </w:r>
      <w:r>
        <w:rPr>
          <w:rFonts w:ascii="宋体" w:hAnsi="宋体" w:eastAsia="宋体" w:cs="宋体"/>
          <w:color w:val="auto"/>
          <w:spacing w:val="-84"/>
          <w:highlight w:val="none"/>
          <w:lang w:eastAsia="zh-CN"/>
        </w:rPr>
        <w:t xml:space="preserve"> </w:t>
      </w:r>
      <w:r>
        <w:rPr>
          <w:rFonts w:ascii="宋体" w:hAnsi="宋体" w:eastAsia="宋体" w:cs="宋体"/>
          <w:color w:val="auto"/>
          <w:highlight w:val="none"/>
          <w:u w:val="single"/>
          <w:lang w:eastAsia="zh-CN"/>
        </w:rPr>
        <w:t xml:space="preserve">      </w:t>
      </w:r>
      <w:r>
        <w:rPr>
          <w:rFonts w:ascii="宋体" w:hAnsi="宋体" w:eastAsia="宋体" w:cs="宋体"/>
          <w:color w:val="auto"/>
          <w:spacing w:val="-96"/>
          <w:highlight w:val="none"/>
          <w:lang w:eastAsia="zh-CN"/>
        </w:rPr>
        <w:t xml:space="preserve"> </w:t>
      </w:r>
      <w:r>
        <w:rPr>
          <w:rFonts w:ascii="宋体" w:hAnsi="宋体" w:eastAsia="宋体" w:cs="宋体"/>
          <w:color w:val="auto"/>
          <w:spacing w:val="11"/>
          <w:highlight w:val="none"/>
          <w:lang w:eastAsia="zh-CN"/>
        </w:rPr>
        <w:t xml:space="preserve">万</w:t>
      </w:r>
      <w:r>
        <w:rPr>
          <w:rFonts w:ascii="宋体" w:hAnsi="宋体" w:eastAsia="宋体" w:cs="宋体"/>
          <w:color w:val="auto"/>
          <w:spacing w:val="10"/>
          <w:highlight w:val="none"/>
          <w:lang w:eastAsia="zh-CN"/>
        </w:rPr>
        <w:t xml:space="preserve">元，属于</w:t>
      </w:r>
      <w:r>
        <w:rPr>
          <w:rFonts w:ascii="宋体" w:hAnsi="宋体" w:eastAsia="宋体" w:cs="宋体"/>
          <w:color w:val="auto"/>
          <w:spacing w:val="10"/>
          <w:highlight w:val="none"/>
          <w:u w:val="single"/>
          <w:lang w:eastAsia="zh-CN"/>
        </w:rPr>
        <w:t xml:space="preserve">（中型企业、</w:t>
      </w:r>
      <w:r>
        <w:rPr>
          <w:rFonts w:ascii="宋体" w:hAnsi="宋体" w:eastAsia="宋体" w:cs="宋体"/>
          <w:color w:val="auto"/>
          <w:spacing w:val="43"/>
          <w:highlight w:val="none"/>
          <w:u w:val="single"/>
          <w:lang w:eastAsia="zh-CN"/>
        </w:rPr>
        <w:t xml:space="preserve">  </w:t>
      </w:r>
      <w:r>
        <w:rPr>
          <w:rFonts w:ascii="宋体" w:hAnsi="宋体" w:eastAsia="宋体" w:cs="宋体"/>
          <w:color w:val="auto"/>
          <w:spacing w:val="10"/>
          <w:highlight w:val="none"/>
          <w:u w:val="single"/>
          <w:lang w:eastAsia="zh-CN"/>
        </w:rPr>
        <w:t xml:space="preserve">小型企</w:t>
      </w:r>
      <w:r>
        <w:rPr>
          <w:rFonts w:ascii="宋体" w:hAnsi="宋体" w:eastAsia="宋体" w:cs="宋体"/>
          <w:color w:val="auto"/>
          <w:spacing w:val="-1"/>
          <w:highlight w:val="none"/>
          <w:u w:val="single"/>
          <w:lang w:eastAsia="zh-CN"/>
        </w:rPr>
        <w:t xml:space="preserve">业、微型企业</w:t>
      </w:r>
      <w:r>
        <w:rPr>
          <w:rFonts w:ascii="宋体" w:hAnsi="宋体" w:eastAsia="宋体" w:cs="宋体"/>
          <w:color w:val="auto"/>
          <w:spacing w:val="2"/>
          <w:highlight w:val="none"/>
          <w:u w:val="single"/>
          <w:lang w:eastAsia="zh-CN"/>
        </w:rPr>
        <w:t xml:space="preserve">）</w:t>
      </w:r>
      <w:r>
        <w:rPr>
          <w:rFonts w:ascii="宋体" w:hAnsi="宋体" w:eastAsia="宋体" w:cs="宋体"/>
          <w:color w:val="auto"/>
          <w:spacing w:val="35"/>
          <w:highlight w:val="none"/>
          <w:u w:val="single"/>
          <w:lang w:eastAsia="zh-CN"/>
        </w:rPr>
        <w:t xml:space="preserve"> </w:t>
      </w:r>
      <w:r>
        <w:rPr>
          <w:rFonts w:ascii="宋体" w:hAnsi="宋体" w:eastAsia="宋体" w:cs="宋体"/>
          <w:color w:val="auto"/>
          <w:spacing w:val="2"/>
          <w:highlight w:val="none"/>
          <w:lang w:eastAsia="zh-CN"/>
        </w:rPr>
        <w:t xml:space="preserve">；</w:t>
      </w:r>
      <w:r/>
    </w:p>
    <w:p>
      <w:pPr>
        <w:ind w:left="9" w:right="168" w:firstLine="1"/>
        <w:spacing w:line="332" w:lineRule="auto"/>
        <w:rPr>
          <w:rFonts w:ascii="宋体" w:hAnsi="宋体" w:eastAsia="宋体" w:cs="宋体"/>
          <w:color w:val="auto"/>
          <w:highlight w:val="none"/>
          <w:lang w:eastAsia="zh-CN"/>
        </w:rPr>
      </w:pPr>
      <w:r>
        <w:rPr>
          <w:rFonts w:ascii="宋体" w:hAnsi="宋体" w:eastAsia="宋体" w:cs="宋体"/>
          <w:color w:val="auto"/>
          <w:spacing w:val="12"/>
          <w:highlight w:val="none"/>
          <w:lang w:eastAsia="zh-CN"/>
        </w:rPr>
        <w:t xml:space="preserve">2.</w:t>
      </w:r>
      <w:r>
        <w:rPr>
          <w:rFonts w:ascii="宋体" w:hAnsi="宋体" w:eastAsia="宋体" w:cs="宋体"/>
          <w:color w:val="auto"/>
          <w:spacing w:val="74"/>
          <w:highlight w:val="none"/>
          <w:u w:val="single"/>
          <w:lang w:eastAsia="zh-CN"/>
        </w:rPr>
        <w:t xml:space="preserve"> </w:t>
      </w:r>
      <w:r>
        <w:rPr>
          <w:rFonts w:ascii="宋体" w:hAnsi="宋体" w:eastAsia="宋体" w:cs="宋体"/>
          <w:color w:val="auto"/>
          <w:spacing w:val="12"/>
          <w:highlight w:val="none"/>
          <w:u w:val="single"/>
          <w:lang w:eastAsia="zh-CN"/>
        </w:rPr>
        <w:t xml:space="preserve">电梯系统维保服务</w:t>
      </w:r>
      <w:r>
        <w:rPr>
          <w:rFonts w:ascii="宋体" w:hAnsi="宋体" w:eastAsia="宋体" w:cs="宋体"/>
          <w:color w:val="auto"/>
          <w:spacing w:val="65"/>
          <w:highlight w:val="none"/>
          <w:u w:val="single"/>
          <w:lang w:eastAsia="zh-CN"/>
        </w:rPr>
        <w:t xml:space="preserve"> </w:t>
      </w:r>
      <w:r>
        <w:rPr>
          <w:rFonts w:ascii="宋体" w:hAnsi="宋体" w:eastAsia="宋体" w:cs="宋体"/>
          <w:color w:val="auto"/>
          <w:spacing w:val="12"/>
          <w:highlight w:val="none"/>
          <w:lang w:eastAsia="zh-CN"/>
        </w:rPr>
        <w:t xml:space="preserve">，属于</w:t>
      </w:r>
      <w:r>
        <w:rPr>
          <w:rFonts w:ascii="宋体" w:hAnsi="宋体" w:eastAsia="宋体" w:cs="宋体"/>
          <w:color w:val="auto"/>
          <w:spacing w:val="12"/>
          <w:highlight w:val="none"/>
          <w:u w:val="single"/>
          <w:lang w:eastAsia="zh-CN"/>
        </w:rPr>
        <w:t xml:space="preserve">物业管理</w:t>
      </w:r>
      <w:r>
        <w:rPr>
          <w:rFonts w:ascii="宋体" w:hAnsi="宋体" w:eastAsia="宋体" w:cs="宋体"/>
          <w:color w:val="auto"/>
          <w:spacing w:val="-84"/>
          <w:highlight w:val="none"/>
          <w:u w:val="single"/>
          <w:lang w:eastAsia="zh-CN"/>
        </w:rPr>
        <w:t xml:space="preserve"> </w:t>
      </w:r>
      <w:r>
        <w:rPr>
          <w:rFonts w:ascii="宋体" w:hAnsi="宋体" w:eastAsia="宋体" w:cs="宋体"/>
          <w:color w:val="auto"/>
          <w:spacing w:val="-79"/>
          <w:highlight w:val="none"/>
          <w:lang w:eastAsia="zh-CN"/>
        </w:rPr>
        <w:t xml:space="preserve"> </w:t>
      </w:r>
      <w:r>
        <w:rPr>
          <w:rFonts w:ascii="宋体" w:hAnsi="宋体" w:eastAsia="宋体" w:cs="宋体"/>
          <w:color w:val="auto"/>
          <w:spacing w:val="12"/>
          <w:highlight w:val="none"/>
          <w:lang w:eastAsia="zh-CN"/>
        </w:rPr>
        <w:t xml:space="preserve">；</w:t>
      </w:r>
      <w:r>
        <w:rPr>
          <w:rFonts w:ascii="宋体" w:hAnsi="宋体" w:eastAsia="宋体" w:cs="宋体"/>
          <w:color w:val="auto"/>
          <w:spacing w:val="50"/>
          <w:highlight w:val="none"/>
          <w:lang w:eastAsia="zh-CN"/>
        </w:rPr>
        <w:t xml:space="preserve"> </w:t>
      </w:r>
      <w:r>
        <w:rPr>
          <w:rFonts w:ascii="宋体" w:hAnsi="宋体" w:eastAsia="宋体" w:cs="宋体"/>
          <w:color w:val="auto"/>
          <w:spacing w:val="12"/>
          <w:highlight w:val="none"/>
          <w:lang w:eastAsia="zh-CN"/>
        </w:rPr>
        <w:t xml:space="preserve">承建（承接）企业为</w:t>
      </w:r>
      <w:r>
        <w:rPr>
          <w:rFonts w:ascii="宋体" w:hAnsi="宋体" w:eastAsia="宋体" w:cs="宋体"/>
          <w:color w:val="auto"/>
          <w:spacing w:val="12"/>
          <w:highlight w:val="none"/>
          <w:u w:val="single"/>
          <w:lang w:eastAsia="zh-CN"/>
        </w:rPr>
        <w:t xml:space="preserve">（企业名称</w:t>
      </w:r>
      <w:r>
        <w:rPr>
          <w:rFonts w:ascii="宋体" w:hAnsi="宋体" w:eastAsia="宋体" w:cs="宋体"/>
          <w:color w:val="auto"/>
          <w:spacing w:val="2"/>
          <w:highlight w:val="none"/>
          <w:u w:val="single"/>
          <w:lang w:eastAsia="zh-CN"/>
        </w:rPr>
        <w:t xml:space="preserve">）</w:t>
      </w:r>
      <w:r>
        <w:rPr>
          <w:rFonts w:ascii="宋体" w:hAnsi="宋体" w:eastAsia="宋体" w:cs="宋体"/>
          <w:color w:val="auto"/>
          <w:spacing w:val="58"/>
          <w:highlight w:val="none"/>
          <w:u w:val="single"/>
          <w:lang w:eastAsia="zh-CN"/>
        </w:rPr>
        <w:t xml:space="preserve"> </w:t>
      </w:r>
      <w:r>
        <w:rPr>
          <w:rFonts w:ascii="宋体" w:hAnsi="宋体" w:eastAsia="宋体" w:cs="宋体"/>
          <w:color w:val="auto"/>
          <w:spacing w:val="2"/>
          <w:highlight w:val="none"/>
          <w:lang w:eastAsia="zh-CN"/>
        </w:rPr>
        <w:t xml:space="preserve">，</w:t>
      </w:r>
      <w:r>
        <w:rPr>
          <w:rFonts w:ascii="宋体" w:hAnsi="宋体" w:eastAsia="宋体" w:cs="宋体"/>
          <w:color w:val="auto"/>
          <w:spacing w:val="12"/>
          <w:highlight w:val="none"/>
          <w:lang w:eastAsia="zh-CN"/>
        </w:rPr>
        <w:t xml:space="preserve">从业人员</w:t>
      </w:r>
      <w:r>
        <w:rPr>
          <w:rFonts w:ascii="宋体" w:hAnsi="宋体" w:eastAsia="宋体" w:cs="宋体"/>
          <w:color w:val="auto"/>
          <w:spacing w:val="-55"/>
          <w:highlight w:val="none"/>
          <w:lang w:eastAsia="zh-CN"/>
        </w:rPr>
        <w:t xml:space="preserve"> </w:t>
      </w:r>
      <w:r>
        <w:rPr>
          <w:rFonts w:ascii="宋体" w:hAnsi="宋体" w:eastAsia="宋体" w:cs="宋体"/>
          <w:color w:val="auto"/>
          <w:spacing w:val="21"/>
          <w:highlight w:val="none"/>
          <w:u w:val="single"/>
          <w:lang w:eastAsia="zh-CN"/>
        </w:rPr>
        <w:t xml:space="preserve">   </w:t>
      </w:r>
      <w:r>
        <w:rPr>
          <w:rFonts w:ascii="宋体" w:hAnsi="宋体" w:eastAsia="宋体" w:cs="宋体"/>
          <w:color w:val="auto"/>
          <w:spacing w:val="11"/>
          <w:highlight w:val="none"/>
          <w:lang w:eastAsia="zh-CN"/>
        </w:rPr>
        <w:t xml:space="preserve">人，营业收入为</w:t>
      </w:r>
      <w:r>
        <w:rPr>
          <w:rFonts w:ascii="宋体" w:hAnsi="宋体" w:eastAsia="宋体" w:cs="宋体"/>
          <w:color w:val="auto"/>
          <w:spacing w:val="-83"/>
          <w:highlight w:val="none"/>
          <w:lang w:eastAsia="zh-CN"/>
        </w:rPr>
        <w:t xml:space="preserve"> </w:t>
      </w:r>
      <w:r>
        <w:rPr>
          <w:rFonts w:ascii="宋体" w:hAnsi="宋体" w:eastAsia="宋体" w:cs="宋体"/>
          <w:color w:val="auto"/>
          <w:highlight w:val="none"/>
          <w:u w:val="single"/>
          <w:lang w:eastAsia="zh-CN"/>
        </w:rPr>
        <w:t xml:space="preserve">      </w:t>
      </w:r>
      <w:r>
        <w:rPr>
          <w:rFonts w:ascii="宋体" w:hAnsi="宋体" w:eastAsia="宋体" w:cs="宋体"/>
          <w:color w:val="auto"/>
          <w:spacing w:val="-96"/>
          <w:highlight w:val="none"/>
          <w:lang w:eastAsia="zh-CN"/>
        </w:rPr>
        <w:t xml:space="preserve"> </w:t>
      </w:r>
      <w:r>
        <w:rPr>
          <w:rFonts w:ascii="宋体" w:hAnsi="宋体" w:eastAsia="宋体" w:cs="宋体"/>
          <w:color w:val="auto"/>
          <w:spacing w:val="11"/>
          <w:highlight w:val="none"/>
          <w:lang w:eastAsia="zh-CN"/>
        </w:rPr>
        <w:t xml:space="preserve">万元，资产总额为</w:t>
      </w:r>
      <w:r>
        <w:rPr>
          <w:rFonts w:ascii="宋体" w:hAnsi="宋体" w:eastAsia="宋体" w:cs="宋体"/>
          <w:color w:val="auto"/>
          <w:spacing w:val="-84"/>
          <w:highlight w:val="none"/>
          <w:lang w:eastAsia="zh-CN"/>
        </w:rPr>
        <w:t xml:space="preserve"> </w:t>
      </w:r>
      <w:r>
        <w:rPr>
          <w:rFonts w:ascii="宋体" w:hAnsi="宋体" w:eastAsia="宋体" w:cs="宋体"/>
          <w:color w:val="auto"/>
          <w:highlight w:val="none"/>
          <w:u w:val="single"/>
          <w:lang w:eastAsia="zh-CN"/>
        </w:rPr>
        <w:t xml:space="preserve">      </w:t>
      </w:r>
      <w:r>
        <w:rPr>
          <w:rFonts w:ascii="宋体" w:hAnsi="宋体" w:eastAsia="宋体" w:cs="宋体"/>
          <w:color w:val="auto"/>
          <w:spacing w:val="-96"/>
          <w:highlight w:val="none"/>
          <w:lang w:eastAsia="zh-CN"/>
        </w:rPr>
        <w:t xml:space="preserve"> </w:t>
      </w:r>
      <w:r>
        <w:rPr>
          <w:rFonts w:ascii="宋体" w:hAnsi="宋体" w:eastAsia="宋体" w:cs="宋体"/>
          <w:color w:val="auto"/>
          <w:spacing w:val="11"/>
          <w:highlight w:val="none"/>
          <w:lang w:eastAsia="zh-CN"/>
        </w:rPr>
        <w:t xml:space="preserve">万元，属</w:t>
      </w:r>
      <w:r>
        <w:rPr>
          <w:rFonts w:ascii="宋体" w:hAnsi="宋体" w:eastAsia="宋体" w:cs="宋体"/>
          <w:color w:val="auto"/>
          <w:spacing w:val="10"/>
          <w:highlight w:val="none"/>
          <w:lang w:eastAsia="zh-CN"/>
        </w:rPr>
        <w:t xml:space="preserve">于</w:t>
      </w:r>
      <w:r>
        <w:rPr>
          <w:rFonts w:ascii="宋体" w:hAnsi="宋体" w:eastAsia="宋体" w:cs="宋体"/>
          <w:color w:val="auto"/>
          <w:spacing w:val="10"/>
          <w:highlight w:val="none"/>
          <w:u w:val="single"/>
          <w:lang w:eastAsia="zh-CN"/>
        </w:rPr>
        <w:t xml:space="preserve">（中型企业、</w:t>
      </w:r>
      <w:r>
        <w:rPr>
          <w:rFonts w:ascii="宋体" w:hAnsi="宋体" w:eastAsia="宋体" w:cs="宋体"/>
          <w:color w:val="auto"/>
          <w:spacing w:val="44"/>
          <w:highlight w:val="none"/>
          <w:u w:val="single"/>
          <w:lang w:eastAsia="zh-CN"/>
        </w:rPr>
        <w:t xml:space="preserve">  </w:t>
      </w:r>
      <w:r>
        <w:rPr>
          <w:rFonts w:ascii="宋体" w:hAnsi="宋体" w:eastAsia="宋体" w:cs="宋体"/>
          <w:color w:val="auto"/>
          <w:spacing w:val="10"/>
          <w:highlight w:val="none"/>
          <w:u w:val="single"/>
          <w:lang w:eastAsia="zh-CN"/>
        </w:rPr>
        <w:t xml:space="preserve">小型企业、微型企业</w:t>
      </w:r>
      <w:r>
        <w:rPr>
          <w:rFonts w:ascii="宋体" w:hAnsi="宋体" w:eastAsia="宋体" w:cs="宋体"/>
          <w:color w:val="auto"/>
          <w:spacing w:val="2"/>
          <w:highlight w:val="none"/>
          <w:u w:val="single"/>
          <w:lang w:eastAsia="zh-CN"/>
        </w:rPr>
        <w:t xml:space="preserve">）</w:t>
      </w:r>
      <w:r>
        <w:rPr>
          <w:rFonts w:ascii="宋体" w:hAnsi="宋体" w:eastAsia="宋体" w:cs="宋体"/>
          <w:color w:val="auto"/>
          <w:spacing w:val="34"/>
          <w:highlight w:val="none"/>
          <w:u w:val="single"/>
          <w:lang w:eastAsia="zh-CN"/>
        </w:rPr>
        <w:t xml:space="preserve"> </w:t>
      </w:r>
      <w:r>
        <w:rPr>
          <w:rFonts w:ascii="宋体" w:hAnsi="宋体" w:eastAsia="宋体" w:cs="宋体"/>
          <w:color w:val="auto"/>
          <w:spacing w:val="2"/>
          <w:highlight w:val="none"/>
          <w:lang w:eastAsia="zh-CN"/>
        </w:rPr>
        <w:t xml:space="preserve">；</w:t>
      </w:r>
      <w:r/>
    </w:p>
    <w:p>
      <w:pPr>
        <w:ind w:left="9" w:right="168" w:firstLine="1"/>
        <w:spacing w:line="332" w:lineRule="auto"/>
        <w:rPr>
          <w:rFonts w:ascii="宋体" w:hAnsi="宋体" w:eastAsia="宋体" w:cs="宋体"/>
          <w:color w:val="auto"/>
          <w:highlight w:val="none"/>
          <w:lang w:eastAsia="zh-CN"/>
        </w:rPr>
      </w:pPr>
      <w:r>
        <w:rPr>
          <w:rFonts w:hint="eastAsia" w:ascii="宋体" w:hAnsi="宋体" w:eastAsia="宋体" w:cs="宋体"/>
          <w:color w:val="auto"/>
          <w:spacing w:val="12"/>
          <w:highlight w:val="none"/>
          <w:lang w:eastAsia="zh-CN"/>
        </w:rPr>
        <w:t xml:space="preserve">3</w:t>
      </w:r>
      <w:r>
        <w:rPr>
          <w:rFonts w:ascii="宋体" w:hAnsi="宋体" w:eastAsia="宋体" w:cs="宋体"/>
          <w:color w:val="auto"/>
          <w:spacing w:val="12"/>
          <w:highlight w:val="none"/>
          <w:lang w:eastAsia="zh-CN"/>
        </w:rPr>
        <w:t xml:space="preserve">.</w:t>
      </w:r>
      <w:r>
        <w:rPr>
          <w:rFonts w:ascii="宋体" w:hAnsi="宋体" w:eastAsia="宋体" w:cs="宋体"/>
          <w:color w:val="auto"/>
          <w:spacing w:val="74"/>
          <w:highlight w:val="none"/>
          <w:u w:val="single"/>
          <w:lang w:eastAsia="zh-CN"/>
        </w:rPr>
        <w:t xml:space="preserve"> </w:t>
      </w:r>
      <w:r>
        <w:rPr>
          <w:rFonts w:ascii="宋体" w:hAnsi="宋体" w:eastAsia="宋体" w:cs="宋体"/>
          <w:color w:val="auto"/>
          <w:spacing w:val="12"/>
          <w:highlight w:val="none"/>
          <w:u w:val="single"/>
          <w:lang w:eastAsia="zh-CN"/>
        </w:rPr>
        <w:t xml:space="preserve">机械车位维保服务</w:t>
      </w:r>
      <w:r>
        <w:rPr>
          <w:rFonts w:ascii="宋体" w:hAnsi="宋体" w:eastAsia="宋体" w:cs="宋体"/>
          <w:color w:val="auto"/>
          <w:spacing w:val="65"/>
          <w:highlight w:val="none"/>
          <w:u w:val="single"/>
          <w:lang w:eastAsia="zh-CN"/>
        </w:rPr>
        <w:t xml:space="preserve"> </w:t>
      </w:r>
      <w:r>
        <w:rPr>
          <w:rFonts w:ascii="宋体" w:hAnsi="宋体" w:eastAsia="宋体" w:cs="宋体"/>
          <w:color w:val="auto"/>
          <w:spacing w:val="12"/>
          <w:highlight w:val="none"/>
          <w:lang w:eastAsia="zh-CN"/>
        </w:rPr>
        <w:t xml:space="preserve">，属于</w:t>
      </w:r>
      <w:r>
        <w:rPr>
          <w:rFonts w:ascii="宋体" w:hAnsi="宋体" w:eastAsia="宋体" w:cs="宋体"/>
          <w:color w:val="auto"/>
          <w:spacing w:val="12"/>
          <w:highlight w:val="none"/>
          <w:u w:val="single"/>
          <w:lang w:eastAsia="zh-CN"/>
        </w:rPr>
        <w:t xml:space="preserve">物业管理</w:t>
      </w:r>
      <w:r>
        <w:rPr>
          <w:rFonts w:ascii="宋体" w:hAnsi="宋体" w:eastAsia="宋体" w:cs="宋体"/>
          <w:color w:val="auto"/>
          <w:spacing w:val="-84"/>
          <w:highlight w:val="none"/>
          <w:u w:val="single"/>
          <w:lang w:eastAsia="zh-CN"/>
        </w:rPr>
        <w:t xml:space="preserve"> </w:t>
      </w:r>
      <w:r>
        <w:rPr>
          <w:rFonts w:ascii="宋体" w:hAnsi="宋体" w:eastAsia="宋体" w:cs="宋体"/>
          <w:color w:val="auto"/>
          <w:spacing w:val="-79"/>
          <w:highlight w:val="none"/>
          <w:lang w:eastAsia="zh-CN"/>
        </w:rPr>
        <w:t xml:space="preserve"> </w:t>
      </w:r>
      <w:r>
        <w:rPr>
          <w:rFonts w:ascii="宋体" w:hAnsi="宋体" w:eastAsia="宋体" w:cs="宋体"/>
          <w:color w:val="auto"/>
          <w:spacing w:val="12"/>
          <w:highlight w:val="none"/>
          <w:lang w:eastAsia="zh-CN"/>
        </w:rPr>
        <w:t xml:space="preserve">；</w:t>
      </w:r>
      <w:r>
        <w:rPr>
          <w:rFonts w:ascii="宋体" w:hAnsi="宋体" w:eastAsia="宋体" w:cs="宋体"/>
          <w:color w:val="auto"/>
          <w:spacing w:val="50"/>
          <w:highlight w:val="none"/>
          <w:lang w:eastAsia="zh-CN"/>
        </w:rPr>
        <w:t xml:space="preserve"> </w:t>
      </w:r>
      <w:r>
        <w:rPr>
          <w:rFonts w:ascii="宋体" w:hAnsi="宋体" w:eastAsia="宋体" w:cs="宋体"/>
          <w:color w:val="auto"/>
          <w:spacing w:val="12"/>
          <w:highlight w:val="none"/>
          <w:lang w:eastAsia="zh-CN"/>
        </w:rPr>
        <w:t xml:space="preserve">承建（承接）企业为</w:t>
      </w:r>
      <w:r>
        <w:rPr>
          <w:rFonts w:ascii="宋体" w:hAnsi="宋体" w:eastAsia="宋体" w:cs="宋体"/>
          <w:color w:val="auto"/>
          <w:spacing w:val="12"/>
          <w:highlight w:val="none"/>
          <w:u w:val="single"/>
          <w:lang w:eastAsia="zh-CN"/>
        </w:rPr>
        <w:t xml:space="preserve">（企业名称</w:t>
      </w:r>
      <w:r>
        <w:rPr>
          <w:rFonts w:ascii="宋体" w:hAnsi="宋体" w:eastAsia="宋体" w:cs="宋体"/>
          <w:color w:val="auto"/>
          <w:spacing w:val="2"/>
          <w:highlight w:val="none"/>
          <w:u w:val="single"/>
          <w:lang w:eastAsia="zh-CN"/>
        </w:rPr>
        <w:t xml:space="preserve">）</w:t>
      </w:r>
      <w:r>
        <w:rPr>
          <w:rFonts w:ascii="宋体" w:hAnsi="宋体" w:eastAsia="宋体" w:cs="宋体"/>
          <w:color w:val="auto"/>
          <w:spacing w:val="58"/>
          <w:highlight w:val="none"/>
          <w:u w:val="single"/>
          <w:lang w:eastAsia="zh-CN"/>
        </w:rPr>
        <w:t xml:space="preserve"> </w:t>
      </w:r>
      <w:r>
        <w:rPr>
          <w:rFonts w:ascii="宋体" w:hAnsi="宋体" w:eastAsia="宋体" w:cs="宋体"/>
          <w:color w:val="auto"/>
          <w:spacing w:val="2"/>
          <w:highlight w:val="none"/>
          <w:lang w:eastAsia="zh-CN"/>
        </w:rPr>
        <w:t xml:space="preserve">，</w:t>
      </w:r>
      <w:r>
        <w:rPr>
          <w:rFonts w:ascii="宋体" w:hAnsi="宋体" w:eastAsia="宋体" w:cs="宋体"/>
          <w:color w:val="auto"/>
          <w:spacing w:val="12"/>
          <w:highlight w:val="none"/>
          <w:lang w:eastAsia="zh-CN"/>
        </w:rPr>
        <w:t xml:space="preserve">从业人员</w:t>
      </w:r>
      <w:r>
        <w:rPr>
          <w:rFonts w:ascii="宋体" w:hAnsi="宋体" w:eastAsia="宋体" w:cs="宋体"/>
          <w:color w:val="auto"/>
          <w:spacing w:val="-55"/>
          <w:highlight w:val="none"/>
          <w:lang w:eastAsia="zh-CN"/>
        </w:rPr>
        <w:t xml:space="preserve"> </w:t>
      </w:r>
      <w:r>
        <w:rPr>
          <w:rFonts w:ascii="宋体" w:hAnsi="宋体" w:eastAsia="宋体" w:cs="宋体"/>
          <w:color w:val="auto"/>
          <w:spacing w:val="21"/>
          <w:highlight w:val="none"/>
          <w:u w:val="single"/>
          <w:lang w:eastAsia="zh-CN"/>
        </w:rPr>
        <w:t xml:space="preserve">   </w:t>
      </w:r>
      <w:r>
        <w:rPr>
          <w:rFonts w:ascii="宋体" w:hAnsi="宋体" w:eastAsia="宋体" w:cs="宋体"/>
          <w:color w:val="auto"/>
          <w:spacing w:val="11"/>
          <w:highlight w:val="none"/>
          <w:lang w:eastAsia="zh-CN"/>
        </w:rPr>
        <w:t xml:space="preserve">人，营业收入为</w:t>
      </w:r>
      <w:r>
        <w:rPr>
          <w:rFonts w:ascii="宋体" w:hAnsi="宋体" w:eastAsia="宋体" w:cs="宋体"/>
          <w:color w:val="auto"/>
          <w:spacing w:val="-83"/>
          <w:highlight w:val="none"/>
          <w:lang w:eastAsia="zh-CN"/>
        </w:rPr>
        <w:t xml:space="preserve"> </w:t>
      </w:r>
      <w:r>
        <w:rPr>
          <w:rFonts w:ascii="宋体" w:hAnsi="宋体" w:eastAsia="宋体" w:cs="宋体"/>
          <w:color w:val="auto"/>
          <w:highlight w:val="none"/>
          <w:u w:val="single"/>
          <w:lang w:eastAsia="zh-CN"/>
        </w:rPr>
        <w:t xml:space="preserve">      </w:t>
      </w:r>
      <w:r>
        <w:rPr>
          <w:rFonts w:ascii="宋体" w:hAnsi="宋体" w:eastAsia="宋体" w:cs="宋体"/>
          <w:color w:val="auto"/>
          <w:spacing w:val="-96"/>
          <w:highlight w:val="none"/>
          <w:lang w:eastAsia="zh-CN"/>
        </w:rPr>
        <w:t xml:space="preserve"> </w:t>
      </w:r>
      <w:r>
        <w:rPr>
          <w:rFonts w:ascii="宋体" w:hAnsi="宋体" w:eastAsia="宋体" w:cs="宋体"/>
          <w:color w:val="auto"/>
          <w:spacing w:val="11"/>
          <w:highlight w:val="none"/>
          <w:lang w:eastAsia="zh-CN"/>
        </w:rPr>
        <w:t xml:space="preserve">万元，资产总额为</w:t>
      </w:r>
      <w:r>
        <w:rPr>
          <w:rFonts w:ascii="宋体" w:hAnsi="宋体" w:eastAsia="宋体" w:cs="宋体"/>
          <w:color w:val="auto"/>
          <w:spacing w:val="-84"/>
          <w:highlight w:val="none"/>
          <w:lang w:eastAsia="zh-CN"/>
        </w:rPr>
        <w:t xml:space="preserve"> </w:t>
      </w:r>
      <w:r>
        <w:rPr>
          <w:rFonts w:ascii="宋体" w:hAnsi="宋体" w:eastAsia="宋体" w:cs="宋体"/>
          <w:color w:val="auto"/>
          <w:highlight w:val="none"/>
          <w:u w:val="single"/>
          <w:lang w:eastAsia="zh-CN"/>
        </w:rPr>
        <w:t xml:space="preserve">      </w:t>
      </w:r>
      <w:r>
        <w:rPr>
          <w:rFonts w:ascii="宋体" w:hAnsi="宋体" w:eastAsia="宋体" w:cs="宋体"/>
          <w:color w:val="auto"/>
          <w:spacing w:val="-96"/>
          <w:highlight w:val="none"/>
          <w:lang w:eastAsia="zh-CN"/>
        </w:rPr>
        <w:t xml:space="preserve"> </w:t>
      </w:r>
      <w:r>
        <w:rPr>
          <w:rFonts w:ascii="宋体" w:hAnsi="宋体" w:eastAsia="宋体" w:cs="宋体"/>
          <w:color w:val="auto"/>
          <w:spacing w:val="11"/>
          <w:highlight w:val="none"/>
          <w:lang w:eastAsia="zh-CN"/>
        </w:rPr>
        <w:t xml:space="preserve">万元，属</w:t>
      </w:r>
      <w:r>
        <w:rPr>
          <w:rFonts w:ascii="宋体" w:hAnsi="宋体" w:eastAsia="宋体" w:cs="宋体"/>
          <w:color w:val="auto"/>
          <w:spacing w:val="10"/>
          <w:highlight w:val="none"/>
          <w:lang w:eastAsia="zh-CN"/>
        </w:rPr>
        <w:t xml:space="preserve">于</w:t>
      </w:r>
      <w:r>
        <w:rPr>
          <w:rFonts w:ascii="宋体" w:hAnsi="宋体" w:eastAsia="宋体" w:cs="宋体"/>
          <w:color w:val="auto"/>
          <w:spacing w:val="10"/>
          <w:highlight w:val="none"/>
          <w:u w:val="single"/>
          <w:lang w:eastAsia="zh-CN"/>
        </w:rPr>
        <w:t xml:space="preserve">（中型企业、</w:t>
      </w:r>
      <w:r>
        <w:rPr>
          <w:rFonts w:ascii="宋体" w:hAnsi="宋体" w:eastAsia="宋体" w:cs="宋体"/>
          <w:color w:val="auto"/>
          <w:spacing w:val="44"/>
          <w:highlight w:val="none"/>
          <w:u w:val="single"/>
          <w:lang w:eastAsia="zh-CN"/>
        </w:rPr>
        <w:t xml:space="preserve">  </w:t>
      </w:r>
      <w:r>
        <w:rPr>
          <w:rFonts w:ascii="宋体" w:hAnsi="宋体" w:eastAsia="宋体" w:cs="宋体"/>
          <w:color w:val="auto"/>
          <w:spacing w:val="10"/>
          <w:highlight w:val="none"/>
          <w:u w:val="single"/>
          <w:lang w:eastAsia="zh-CN"/>
        </w:rPr>
        <w:t xml:space="preserve">小型企业、微型企业</w:t>
      </w:r>
      <w:r>
        <w:rPr>
          <w:rFonts w:ascii="宋体" w:hAnsi="宋体" w:eastAsia="宋体" w:cs="宋体"/>
          <w:color w:val="auto"/>
          <w:spacing w:val="2"/>
          <w:highlight w:val="none"/>
          <w:u w:val="single"/>
          <w:lang w:eastAsia="zh-CN"/>
        </w:rPr>
        <w:t xml:space="preserve">）</w:t>
      </w:r>
      <w:r>
        <w:rPr>
          <w:rFonts w:ascii="宋体" w:hAnsi="宋体" w:eastAsia="宋体" w:cs="宋体"/>
          <w:color w:val="auto"/>
          <w:spacing w:val="34"/>
          <w:highlight w:val="none"/>
          <w:u w:val="single"/>
          <w:lang w:eastAsia="zh-CN"/>
        </w:rPr>
        <w:t xml:space="preserve"> </w:t>
      </w:r>
      <w:r>
        <w:rPr>
          <w:rFonts w:ascii="宋体" w:hAnsi="宋体" w:eastAsia="宋体" w:cs="宋体"/>
          <w:color w:val="auto"/>
          <w:spacing w:val="2"/>
          <w:highlight w:val="none"/>
          <w:lang w:eastAsia="zh-CN"/>
        </w:rPr>
        <w:t xml:space="preserve">；</w:t>
      </w:r>
      <w:r/>
    </w:p>
    <w:p>
      <w:pPr>
        <w:ind w:left="21"/>
        <w:spacing w:line="330" w:lineRule="exact"/>
        <w:rPr>
          <w:rFonts w:ascii="宋体" w:hAnsi="宋体" w:eastAsia="宋体" w:cs="宋体"/>
          <w:color w:val="auto"/>
          <w:highlight w:val="none"/>
          <w:lang w:eastAsia="zh-CN"/>
        </w:rPr>
      </w:pPr>
      <w:r>
        <w:rPr>
          <w:rFonts w:ascii="宋体" w:hAnsi="宋体" w:eastAsia="宋体" w:cs="宋体"/>
          <w:color w:val="auto"/>
          <w:spacing w:val="-1"/>
          <w:position w:val="2"/>
          <w:highlight w:val="none"/>
          <w:lang w:eastAsia="zh-CN"/>
        </w:rPr>
        <w:t xml:space="preserve">……</w:t>
      </w:r>
      <w:r/>
    </w:p>
    <w:p>
      <w:pPr>
        <w:ind w:left="21"/>
        <w:spacing w:line="330" w:lineRule="exact"/>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28" w:right="42" w:firstLine="1"/>
        <w:spacing w:before="48"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以上企业，不属于大企业的分支机构，不存在控股股东为大企业的情形，也不存在与</w:t>
      </w:r>
      <w:r>
        <w:rPr>
          <w:rFonts w:ascii="宋体" w:hAnsi="宋体" w:eastAsia="宋体" w:cs="宋体"/>
          <w:color w:val="auto"/>
          <w:spacing w:val="19"/>
          <w:highlight w:val="none"/>
          <w:lang w:eastAsia="zh-CN"/>
        </w:rPr>
        <w:t xml:space="preserve">大企业的负责人为</w:t>
      </w:r>
      <w:r>
        <w:rPr>
          <w:rFonts w:ascii="宋体" w:hAnsi="宋体" w:eastAsia="宋体" w:cs="宋体"/>
          <w:color w:val="auto"/>
          <w:spacing w:val="15"/>
          <w:highlight w:val="none"/>
          <w:lang w:eastAsia="zh-CN"/>
        </w:rPr>
        <w:t xml:space="preserve">同一人的情形。  本企业对上述声明内容的真实性负责。如有虚假，将依</w:t>
      </w:r>
      <w:r>
        <w:rPr>
          <w:rFonts w:ascii="宋体" w:hAnsi="宋体" w:eastAsia="宋体" w:cs="宋体"/>
          <w:color w:val="auto"/>
          <w:spacing w:val="60"/>
          <w:highlight w:val="none"/>
          <w:lang w:eastAsia="zh-CN"/>
        </w:rPr>
        <w:t xml:space="preserve"> </w:t>
      </w:r>
      <w:r>
        <w:rPr>
          <w:rFonts w:ascii="宋体" w:hAnsi="宋体" w:eastAsia="宋体" w:cs="宋体"/>
          <w:color w:val="auto"/>
          <w:spacing w:val="15"/>
          <w:highlight w:val="none"/>
          <w:lang w:eastAsia="zh-CN"/>
        </w:rPr>
        <w:t xml:space="preserve">法承担相应责任。</w:t>
      </w:r>
      <w:r/>
    </w:p>
    <w:p>
      <w:pPr>
        <w:ind w:left="11"/>
        <w:spacing w:before="1" w:line="217" w:lineRule="auto"/>
        <w:rPr>
          <w:rFonts w:ascii="宋体" w:hAnsi="宋体" w:eastAsia="宋体" w:cs="宋体"/>
          <w:color w:val="auto"/>
          <w:highlight w:val="none"/>
          <w:lang w:eastAsia="zh-CN"/>
        </w:rPr>
      </w:pPr>
      <w:r>
        <w:rPr>
          <w:rFonts w:ascii="宋体" w:hAnsi="宋体" w:eastAsia="宋体" w:cs="宋体"/>
          <w:color w:val="auto"/>
          <w:spacing w:val="12"/>
          <w:highlight w:val="none"/>
          <w:lang w:eastAsia="zh-CN"/>
        </w:rPr>
        <w:t xml:space="preserve">企业名称（盖章）：</w:t>
      </w:r>
      <w:r/>
    </w:p>
    <w:p>
      <w:pPr>
        <w:ind w:left="44"/>
        <w:spacing w:before="130" w:line="219" w:lineRule="auto"/>
        <w:rPr>
          <w:rFonts w:ascii="宋体" w:hAnsi="宋体" w:eastAsia="宋体" w:cs="宋体"/>
          <w:color w:val="auto"/>
          <w:highlight w:val="none"/>
          <w:lang w:eastAsia="zh-CN"/>
        </w:rPr>
      </w:pPr>
      <w:r>
        <w:rPr>
          <w:rFonts w:ascii="宋体" w:hAnsi="宋体" w:eastAsia="宋体" w:cs="宋体"/>
          <w:color w:val="auto"/>
          <w:spacing w:val="-13"/>
          <w:highlight w:val="none"/>
          <w:lang w:eastAsia="zh-CN"/>
        </w:rPr>
        <w:t xml:space="preserve">日               期：</w:t>
      </w:r>
      <w:r/>
    </w:p>
    <w:p>
      <w:pPr>
        <w:pStyle w:val="1895"/>
        <w:spacing w:line="434" w:lineRule="auto"/>
        <w:rPr>
          <w:color w:val="auto"/>
          <w:highlight w:val="none"/>
          <w:lang w:eastAsia="zh-CN"/>
        </w:rPr>
      </w:pPr>
      <w:r>
        <w:rPr>
          <w:color w:val="auto"/>
          <w:highlight w:val="none"/>
          <w:lang w:eastAsia="zh-CN"/>
        </w:rPr>
      </w:r>
      <w:r/>
    </w:p>
    <w:p>
      <w:pPr>
        <w:pStyle w:val="1895"/>
        <w:spacing w:line="347" w:lineRule="auto"/>
        <w:rPr>
          <w:color w:val="auto"/>
          <w:highlight w:val="none"/>
          <w:lang w:eastAsia="zh-CN"/>
        </w:rPr>
      </w:pPr>
      <w:r>
        <w:rPr>
          <w:rFonts w:ascii="宋体" w:hAnsi="宋体" w:eastAsia="宋体" w:cs="宋体"/>
          <w:color w:val="auto"/>
          <w:spacing w:val="20"/>
          <w:highlight w:val="none"/>
          <w:lang w:eastAsia="zh-CN"/>
        </w:rPr>
        <w:t xml:space="preserve">注</w:t>
      </w:r>
      <w:r>
        <w:rPr>
          <w:rFonts w:ascii="宋体" w:hAnsi="宋体" w:eastAsia="宋体" w:cs="宋体"/>
          <w:color w:val="auto"/>
          <w:spacing w:val="27"/>
          <w:highlight w:val="none"/>
          <w:lang w:eastAsia="zh-CN"/>
        </w:rPr>
        <w:t xml:space="preserve">：（</w:t>
      </w:r>
      <w:r>
        <w:rPr>
          <w:rFonts w:ascii="宋体" w:hAnsi="宋体" w:eastAsia="宋体" w:cs="宋体"/>
          <w:color w:val="auto"/>
          <w:spacing w:val="20"/>
          <w:highlight w:val="none"/>
          <w:lang w:eastAsia="zh-CN"/>
        </w:rPr>
        <w:t xml:space="preserve">1）项目技术要求中如对本项目标的及其所属行业进行逐一列明的，投标人须根据项目技术要求</w:t>
      </w:r>
      <w:r/>
    </w:p>
    <w:p>
      <w:pPr>
        <w:ind w:left="3" w:right="20" w:firstLine="22"/>
        <w:jc w:val="both"/>
        <w:spacing w:before="68" w:line="268"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中所列明的标的及其所属行业逐一进行填报。根据本《中小企业声明函》类型，项目属性为服</w:t>
      </w:r>
      <w:r>
        <w:rPr>
          <w:rFonts w:ascii="宋体" w:hAnsi="宋体" w:eastAsia="宋体" w:cs="宋体"/>
          <w:color w:val="auto"/>
          <w:spacing w:val="18"/>
          <w:highlight w:val="none"/>
          <w:lang w:eastAsia="zh-CN"/>
        </w:rPr>
        <w:t xml:space="preserve">务类的，</w:t>
      </w:r>
      <w:r>
        <w:rPr>
          <w:rFonts w:ascii="宋体" w:hAnsi="宋体" w:eastAsia="宋体" w:cs="宋体"/>
          <w:color w:val="auto"/>
          <w:spacing w:val="13"/>
          <w:highlight w:val="none"/>
          <w:lang w:eastAsia="zh-CN"/>
        </w:rPr>
        <w:t xml:space="preserve">只需按项目技术要求中的服务部分标的及其所属行业逐一进行填报， </w:t>
      </w:r>
      <w:r>
        <w:rPr>
          <w:rFonts w:ascii="微软雅黑" w:hAnsi="微软雅黑" w:eastAsia="微软雅黑" w:cs="微软雅黑"/>
          <w:b/>
          <w:bCs/>
          <w:color w:val="auto"/>
          <w:spacing w:val="13"/>
          <w:highlight w:val="none"/>
          <w:lang w:eastAsia="zh-CN"/>
        </w:rPr>
        <w:t xml:space="preserve">“企业名称”应填报</w:t>
      </w:r>
      <w:r>
        <w:rPr>
          <w:rFonts w:ascii="微软雅黑" w:hAnsi="微软雅黑" w:eastAsia="微软雅黑" w:cs="微软雅黑"/>
          <w:b/>
          <w:bCs/>
          <w:color w:val="auto"/>
          <w:spacing w:val="12"/>
          <w:highlight w:val="none"/>
          <w:lang w:eastAsia="zh-CN"/>
        </w:rPr>
        <w:t xml:space="preserve">为提供该项服务</w:t>
      </w:r>
      <w:r>
        <w:rPr>
          <w:rFonts w:ascii="微软雅黑" w:hAnsi="微软雅黑" w:eastAsia="微软雅黑" w:cs="微软雅黑"/>
          <w:b/>
          <w:bCs/>
          <w:color w:val="auto"/>
          <w:spacing w:val="16"/>
          <w:highlight w:val="none"/>
          <w:lang w:eastAsia="zh-CN"/>
        </w:rPr>
        <w:t xml:space="preserve">的承建（承接）商，“企业名称（盖章）”</w:t>
      </w:r>
      <w:r>
        <w:rPr>
          <w:rFonts w:ascii="微软雅黑" w:hAnsi="微软雅黑" w:eastAsia="微软雅黑" w:cs="微软雅黑"/>
          <w:b/>
          <w:bCs/>
          <w:color w:val="auto"/>
          <w:spacing w:val="15"/>
          <w:highlight w:val="none"/>
          <w:lang w:eastAsia="zh-CN"/>
        </w:rPr>
        <w:t xml:space="preserve">处须盖有相应承建（承接）商企业公章（即分包事项1：电梯系统维保服务</w:t>
      </w:r>
      <w:r>
        <w:rPr>
          <w:rFonts w:hint="eastAsia" w:ascii="微软雅黑" w:hAnsi="微软雅黑" w:eastAsia="微软雅黑" w:cs="微软雅黑"/>
          <w:b/>
          <w:bCs/>
          <w:color w:val="auto"/>
          <w:spacing w:val="15"/>
          <w:highlight w:val="none"/>
          <w:lang w:eastAsia="zh-CN"/>
        </w:rPr>
        <w:t xml:space="preserve">、</w:t>
      </w:r>
      <w:r>
        <w:rPr>
          <w:rFonts w:ascii="微软雅黑" w:hAnsi="微软雅黑" w:eastAsia="微软雅黑" w:cs="微软雅黑"/>
          <w:b/>
          <w:bCs/>
          <w:color w:val="auto"/>
          <w:spacing w:val="15"/>
          <w:highlight w:val="none"/>
          <w:lang w:eastAsia="zh-CN"/>
        </w:rPr>
        <w:t xml:space="preserve">分包事项2：机械车位维保服务</w:t>
      </w:r>
      <w:r>
        <w:rPr>
          <w:rFonts w:ascii="微软雅黑" w:hAnsi="微软雅黑" w:eastAsia="微软雅黑" w:cs="微软雅黑"/>
          <w:b/>
          <w:bCs/>
          <w:color w:val="auto"/>
          <w:spacing w:val="16"/>
          <w:highlight w:val="none"/>
          <w:lang w:eastAsia="zh-CN"/>
        </w:rPr>
        <w:t xml:space="preserve">如中标后由分包供应商承建（承接</w:t>
      </w:r>
      <w:r>
        <w:rPr>
          <w:rFonts w:ascii="微软雅黑" w:hAnsi="微软雅黑" w:eastAsia="微软雅黑" w:cs="微软雅黑"/>
          <w:b/>
          <w:bCs/>
          <w:color w:val="auto"/>
          <w:spacing w:val="15"/>
          <w:highlight w:val="none"/>
          <w:lang w:eastAsia="zh-CN"/>
        </w:rPr>
        <w:t xml:space="preserve">）的，则“企业名称（盖章）”处还须盖有该分包供应商单位</w:t>
      </w:r>
      <w:r>
        <w:rPr>
          <w:rFonts w:ascii="微软雅黑" w:hAnsi="微软雅黑" w:eastAsia="微软雅黑" w:cs="微软雅黑"/>
          <w:b/>
          <w:bCs/>
          <w:color w:val="auto"/>
          <w:spacing w:val="19"/>
          <w:highlight w:val="none"/>
          <w:lang w:eastAsia="zh-CN"/>
        </w:rPr>
        <w:t xml:space="preserve">公章）。</w:t>
      </w:r>
      <w:r>
        <w:rPr>
          <w:rFonts w:ascii="微软雅黑" w:hAnsi="微软雅黑" w:eastAsia="微软雅黑" w:cs="微软雅黑"/>
          <w:b/>
          <w:bCs/>
          <w:color w:val="auto"/>
          <w:spacing w:val="27"/>
          <w:highlight w:val="none"/>
          <w:lang w:eastAsia="zh-CN"/>
        </w:rPr>
        <w:t xml:space="preserve"> </w:t>
      </w:r>
      <w:r>
        <w:rPr>
          <w:rFonts w:ascii="宋体" w:hAnsi="宋体" w:eastAsia="宋体" w:cs="宋体"/>
          <w:color w:val="auto"/>
          <w:spacing w:val="19"/>
          <w:highlight w:val="none"/>
          <w:lang w:eastAsia="zh-CN"/>
        </w:rPr>
        <w:t xml:space="preserve">专门面向中小企业的项目投标人未按</w:t>
      </w:r>
      <w:r>
        <w:rPr>
          <w:rFonts w:ascii="宋体" w:hAnsi="宋体" w:eastAsia="宋体" w:cs="宋体"/>
          <w:color w:val="auto"/>
          <w:spacing w:val="18"/>
          <w:highlight w:val="none"/>
          <w:lang w:eastAsia="zh-CN"/>
        </w:rPr>
        <w:t xml:space="preserve">上述要求逐一进行填报的将被视为无效投标文件；非专门</w:t>
      </w:r>
      <w:r>
        <w:rPr>
          <w:rFonts w:ascii="宋体" w:hAnsi="宋体" w:eastAsia="宋体" w:cs="宋体"/>
          <w:color w:val="auto"/>
          <w:spacing w:val="20"/>
          <w:highlight w:val="none"/>
          <w:lang w:eastAsia="zh-CN"/>
        </w:rPr>
        <w:t xml:space="preserve">面向中小企业的项目投标人未按上述要求逐一进行填报的</w:t>
      </w:r>
      <w:r>
        <w:rPr>
          <w:rFonts w:ascii="宋体" w:hAnsi="宋体" w:eastAsia="宋体" w:cs="宋体"/>
          <w:color w:val="auto"/>
          <w:spacing w:val="19"/>
          <w:highlight w:val="none"/>
          <w:lang w:eastAsia="zh-CN"/>
        </w:rPr>
        <w:t xml:space="preserve">将不进行中、小、微型企业认定。</w:t>
      </w:r>
      <w:r/>
    </w:p>
    <w:p>
      <w:pPr>
        <w:ind w:left="13"/>
        <w:spacing w:before="48" w:line="219"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（2）从业人员、营业收入、资产总额填报上一年</w:t>
      </w:r>
      <w:r>
        <w:rPr>
          <w:rFonts w:ascii="宋体" w:hAnsi="宋体" w:eastAsia="宋体" w:cs="宋体"/>
          <w:color w:val="auto"/>
          <w:spacing w:val="19"/>
          <w:highlight w:val="none"/>
          <w:lang w:eastAsia="zh-CN"/>
        </w:rPr>
        <w:t xml:space="preserve">度数据，无上一年度数据的新成立企业可不填报。</w:t>
      </w:r>
      <w:r/>
    </w:p>
    <w:p>
      <w:pPr>
        <w:ind w:left="9" w:right="20" w:firstLine="3"/>
        <w:spacing w:before="129" w:line="333"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（3）中标供应商的《中小企业声明函》将随中标公告</w:t>
      </w:r>
      <w:r>
        <w:rPr>
          <w:rFonts w:ascii="宋体" w:hAnsi="宋体" w:eastAsia="宋体" w:cs="宋体"/>
          <w:color w:val="auto"/>
          <w:spacing w:val="19"/>
          <w:highlight w:val="none"/>
          <w:lang w:eastAsia="zh-CN"/>
        </w:rPr>
        <w:t xml:space="preserve">进行公示。供应商按照本办法规定提供声明函内</w:t>
      </w:r>
      <w:r>
        <w:rPr>
          <w:rFonts w:ascii="宋体" w:hAnsi="宋体" w:eastAsia="宋体" w:cs="宋体"/>
          <w:color w:val="auto"/>
          <w:spacing w:val="20"/>
          <w:highlight w:val="none"/>
          <w:lang w:eastAsia="zh-CN"/>
        </w:rPr>
        <w:t xml:space="preserve">容不实的，属于提供虚假材料谋取中标、成交，依照《中华人民共和国政府采购法》等国家有关规定追</w:t>
      </w:r>
      <w:r>
        <w:rPr>
          <w:rFonts w:ascii="宋体" w:hAnsi="宋体" w:eastAsia="宋体" w:cs="宋体"/>
          <w:color w:val="auto"/>
          <w:spacing w:val="10"/>
          <w:highlight w:val="none"/>
          <w:lang w:eastAsia="zh-CN"/>
        </w:rPr>
        <w:t xml:space="preserve">究相应责任。</w:t>
      </w:r>
      <w:r/>
    </w:p>
    <w:p>
      <w:pPr>
        <w:pStyle w:val="1895"/>
        <w:spacing w:line="252" w:lineRule="auto"/>
        <w:rPr>
          <w:color w:val="auto"/>
          <w:highlight w:val="none"/>
          <w:lang w:eastAsia="zh-CN"/>
        </w:rPr>
      </w:pPr>
      <w:r>
        <w:rPr>
          <w:color w:val="auto"/>
          <w:highlight w:val="none"/>
          <w:lang w:eastAsia="zh-CN"/>
        </w:rPr>
      </w:r>
      <w:r/>
    </w:p>
    <w:p>
      <w:pPr>
        <w:pStyle w:val="1895"/>
        <w:spacing w:line="252" w:lineRule="auto"/>
        <w:rPr>
          <w:color w:val="auto"/>
          <w:highlight w:val="none"/>
          <w:lang w:eastAsia="zh-CN"/>
        </w:rPr>
      </w:pPr>
      <w:r>
        <w:rPr>
          <w:color w:val="auto"/>
          <w:highlight w:val="none"/>
          <w:lang w:eastAsia="zh-CN"/>
        </w:rPr>
      </w:r>
      <w:r/>
    </w:p>
    <w:p>
      <w:pPr>
        <w:pStyle w:val="1895"/>
        <w:spacing w:line="252" w:lineRule="auto"/>
        <w:rPr>
          <w:color w:val="auto"/>
          <w:highlight w:val="none"/>
          <w:lang w:eastAsia="zh-CN"/>
        </w:rPr>
      </w:pPr>
      <w:r>
        <w:rPr>
          <w:color w:val="auto"/>
          <w:highlight w:val="none"/>
          <w:lang w:eastAsia="zh-CN"/>
        </w:rPr>
      </w:r>
      <w:r/>
    </w:p>
    <w:p>
      <w:pPr>
        <w:pStyle w:val="1895"/>
        <w:spacing w:line="252" w:lineRule="auto"/>
        <w:rPr>
          <w:color w:val="auto"/>
          <w:highlight w:val="none"/>
          <w:lang w:eastAsia="zh-CN"/>
        </w:rPr>
      </w:pPr>
      <w:r>
        <w:rPr>
          <w:color w:val="auto"/>
          <w:highlight w:val="none"/>
          <w:lang w:eastAsia="zh-CN"/>
        </w:rPr>
      </w:r>
      <w:r/>
    </w:p>
    <w:p>
      <w:pPr>
        <w:pStyle w:val="1895"/>
        <w:spacing w:line="252" w:lineRule="auto"/>
        <w:rPr>
          <w:color w:val="auto"/>
          <w:highlight w:val="none"/>
          <w:lang w:eastAsia="zh-CN"/>
        </w:rPr>
      </w:pPr>
      <w:r>
        <w:rPr>
          <w:color w:val="auto"/>
          <w:highlight w:val="none"/>
          <w:lang w:eastAsia="zh-CN"/>
        </w:rPr>
      </w:r>
      <w:r/>
    </w:p>
    <w:p>
      <w:pPr>
        <w:pStyle w:val="1895"/>
        <w:spacing w:line="252" w:lineRule="auto"/>
        <w:rPr>
          <w:color w:val="auto"/>
          <w:highlight w:val="none"/>
          <w:lang w:eastAsia="zh-CN"/>
        </w:rPr>
      </w:pPr>
      <w:r>
        <w:rPr>
          <w:color w:val="auto"/>
          <w:highlight w:val="none"/>
          <w:lang w:eastAsia="zh-CN"/>
        </w:rPr>
      </w:r>
      <w:r/>
    </w:p>
    <w:p>
      <w:pPr>
        <w:pStyle w:val="1895"/>
        <w:spacing w:line="252" w:lineRule="auto"/>
        <w:rPr>
          <w:color w:val="auto"/>
          <w:highlight w:val="none"/>
          <w:lang w:eastAsia="zh-CN"/>
        </w:rPr>
      </w:pPr>
      <w:r>
        <w:rPr>
          <w:color w:val="auto"/>
          <w:highlight w:val="none"/>
          <w:lang w:eastAsia="zh-CN"/>
        </w:rPr>
      </w:r>
      <w:r/>
    </w:p>
    <w:p>
      <w:pPr>
        <w:ind w:left="4"/>
        <w:spacing w:before="90" w:line="209"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20"/>
          <w:highlight w:val="none"/>
          <w:lang w:eastAsia="zh-CN"/>
        </w:rPr>
        <w:br w:type="page" w:clear="all"/>
      </w:r>
      <w:r>
        <w:rPr>
          <w:rFonts w:ascii="微软雅黑" w:hAnsi="微软雅黑" w:eastAsia="微软雅黑" w:cs="微软雅黑"/>
          <w:b/>
          <w:bCs/>
          <w:color w:val="auto"/>
          <w:spacing w:val="20"/>
          <w:highlight w:val="none"/>
          <w:lang w:eastAsia="zh-CN"/>
        </w:rPr>
        <w:t xml:space="preserve">五、残疾人福利性单位声明函（给定格式</w:t>
      </w:r>
      <w:r>
        <w:rPr>
          <w:rFonts w:ascii="微软雅黑" w:hAnsi="微软雅黑" w:eastAsia="微软雅黑" w:cs="微软雅黑"/>
          <w:b/>
          <w:bCs/>
          <w:color w:val="auto"/>
          <w:spacing w:val="26"/>
          <w:highlight w:val="none"/>
          <w:lang w:eastAsia="zh-CN"/>
        </w:rPr>
        <w:t xml:space="preserve">）：</w:t>
      </w:r>
      <w:r/>
    </w:p>
    <w:p>
      <w:pPr>
        <w:pStyle w:val="1895"/>
        <w:spacing w:line="388" w:lineRule="auto"/>
        <w:rPr>
          <w:color w:val="auto"/>
          <w:highlight w:val="none"/>
          <w:lang w:eastAsia="zh-CN"/>
        </w:rPr>
      </w:pPr>
      <w:r>
        <w:rPr>
          <w:color w:val="auto"/>
          <w:highlight w:val="none"/>
          <w:lang w:eastAsia="zh-CN"/>
        </w:rPr>
      </w:r>
      <w:r/>
    </w:p>
    <w:p>
      <w:pPr>
        <w:ind w:left="3966"/>
        <w:spacing w:before="69" w:line="219"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残疾人福利性单位声明函</w:t>
      </w:r>
      <w:r/>
    </w:p>
    <w:p>
      <w:pPr>
        <w:pStyle w:val="1895"/>
        <w:spacing w:line="435" w:lineRule="auto"/>
        <w:rPr>
          <w:color w:val="auto"/>
          <w:highlight w:val="none"/>
          <w:lang w:eastAsia="zh-CN"/>
        </w:rPr>
      </w:pPr>
      <w:r>
        <w:rPr>
          <w:color w:val="auto"/>
          <w:highlight w:val="none"/>
          <w:lang w:eastAsia="zh-CN"/>
        </w:rPr>
      </w:r>
      <w:r/>
    </w:p>
    <w:p>
      <w:pPr>
        <w:ind w:firstLine="9"/>
        <w:jc w:val="both"/>
        <w:spacing w:before="69" w:line="332" w:lineRule="auto"/>
        <w:tabs>
          <w:tab w:val="left" w:pos="735" w:leader="none"/>
        </w:tabs>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本单位郑重声明，根据《财政部</w:t>
      </w:r>
      <w:r>
        <w:rPr>
          <w:rFonts w:ascii="宋体" w:hAnsi="宋体" w:eastAsia="宋体" w:cs="宋体"/>
          <w:color w:val="auto"/>
          <w:spacing w:val="72"/>
          <w:highlight w:val="none"/>
          <w:lang w:eastAsia="zh-CN"/>
        </w:rPr>
        <w:t xml:space="preserve"> </w:t>
      </w:r>
      <w:r>
        <w:rPr>
          <w:rFonts w:ascii="宋体" w:hAnsi="宋体" w:eastAsia="宋体" w:cs="宋体"/>
          <w:color w:val="auto"/>
          <w:spacing w:val="18"/>
          <w:highlight w:val="none"/>
          <w:lang w:eastAsia="zh-CN"/>
        </w:rPr>
        <w:t xml:space="preserve">民政部</w:t>
      </w:r>
      <w:r>
        <w:rPr>
          <w:rFonts w:ascii="宋体" w:hAnsi="宋体" w:eastAsia="宋体" w:cs="宋体"/>
          <w:color w:val="auto"/>
          <w:spacing w:val="68"/>
          <w:highlight w:val="none"/>
          <w:lang w:eastAsia="zh-CN"/>
        </w:rPr>
        <w:t xml:space="preserve"> </w:t>
      </w:r>
      <w:r>
        <w:rPr>
          <w:rFonts w:ascii="宋体" w:hAnsi="宋体" w:eastAsia="宋体" w:cs="宋体"/>
          <w:color w:val="auto"/>
          <w:spacing w:val="18"/>
          <w:highlight w:val="none"/>
          <w:lang w:eastAsia="zh-CN"/>
        </w:rPr>
        <w:t xml:space="preserve">中国残疾人联合会关于促进残疾人就业政府采购</w:t>
      </w:r>
      <w:r>
        <w:rPr>
          <w:rFonts w:ascii="宋体" w:hAnsi="宋体" w:eastAsia="宋体" w:cs="宋体"/>
          <w:color w:val="auto"/>
          <w:spacing w:val="17"/>
          <w:highlight w:val="none"/>
          <w:lang w:eastAsia="zh-CN"/>
        </w:rPr>
        <w:t xml:space="preserve">政策的通知》</w:t>
      </w:r>
      <w:r>
        <w:rPr>
          <w:rFonts w:ascii="宋体" w:hAnsi="宋体" w:eastAsia="宋体" w:cs="宋体"/>
          <w:color w:val="auto"/>
          <w:highlight w:val="none"/>
          <w:lang w:eastAsia="zh-CN"/>
        </w:rPr>
        <w:t xml:space="preserve"> </w:t>
      </w:r>
      <w:r>
        <w:rPr>
          <w:rFonts w:ascii="宋体" w:hAnsi="宋体" w:eastAsia="宋体" w:cs="宋体"/>
          <w:color w:val="auto"/>
          <w:spacing w:val="20"/>
          <w:highlight w:val="none"/>
          <w:lang w:eastAsia="zh-CN"/>
        </w:rPr>
        <w:t xml:space="preserve">（财库〔2017〕141号）的规定，本</w:t>
      </w:r>
      <w:r>
        <w:rPr>
          <w:rFonts w:ascii="宋体" w:hAnsi="宋体" w:eastAsia="宋体" w:cs="宋体"/>
          <w:color w:val="auto"/>
          <w:spacing w:val="19"/>
          <w:highlight w:val="none"/>
          <w:lang w:eastAsia="zh-CN"/>
        </w:rPr>
        <w:t xml:space="preserve">单位为符合条件的残疾人福利性单位，且本单位参加</w:t>
      </w:r>
      <w:r>
        <w:rPr>
          <w:rFonts w:ascii="宋体" w:hAnsi="宋体" w:eastAsia="宋体" w:cs="宋体"/>
          <w:color w:val="auto"/>
          <w:spacing w:val="-66"/>
          <w:highlight w:val="none"/>
          <w:lang w:eastAsia="zh-CN"/>
        </w:rPr>
        <w:t xml:space="preserve"> </w:t>
      </w:r>
      <w:r>
        <w:rPr>
          <w:rFonts w:ascii="宋体" w:hAnsi="宋体" w:eastAsia="宋体" w:cs="宋体"/>
          <w:color w:val="auto"/>
          <w:spacing w:val="17"/>
          <w:highlight w:val="none"/>
          <w:u w:val="single"/>
          <w:lang w:eastAsia="zh-CN"/>
        </w:rPr>
        <w:t xml:space="preserve">      </w:t>
      </w:r>
      <w:r>
        <w:rPr>
          <w:rFonts w:ascii="宋体" w:hAnsi="宋体" w:eastAsia="宋体" w:cs="宋体"/>
          <w:color w:val="auto"/>
          <w:spacing w:val="-72"/>
          <w:highlight w:val="none"/>
          <w:lang w:eastAsia="zh-CN"/>
        </w:rPr>
        <w:t xml:space="preserve"> </w:t>
      </w:r>
      <w:r>
        <w:rPr>
          <w:rFonts w:ascii="宋体" w:hAnsi="宋体" w:eastAsia="宋体" w:cs="宋体"/>
          <w:color w:val="auto"/>
          <w:spacing w:val="19"/>
          <w:highlight w:val="none"/>
          <w:lang w:eastAsia="zh-CN"/>
        </w:rPr>
        <w:t xml:space="preserve">单位的</w:t>
      </w:r>
      <w:r>
        <w:rPr>
          <w:rFonts w:ascii="宋体" w:hAnsi="宋体" w:eastAsia="宋体" w:cs="宋体"/>
          <w:color w:val="auto"/>
          <w:highlight w:val="none"/>
          <w:u w:val="single"/>
          <w:lang w:eastAsia="zh-CN"/>
        </w:rPr>
        <w:tab/>
      </w:r>
      <w:r>
        <w:rPr>
          <w:rFonts w:ascii="宋体" w:hAnsi="宋体" w:eastAsia="宋体" w:cs="宋体"/>
          <w:color w:val="auto"/>
          <w:spacing w:val="-75"/>
          <w:highlight w:val="none"/>
          <w:lang w:eastAsia="zh-CN"/>
        </w:rPr>
        <w:t xml:space="preserve"> </w:t>
      </w:r>
      <w:r>
        <w:rPr>
          <w:rFonts w:ascii="宋体" w:hAnsi="宋体" w:eastAsia="宋体" w:cs="宋体"/>
          <w:color w:val="auto"/>
          <w:spacing w:val="20"/>
          <w:highlight w:val="none"/>
          <w:lang w:eastAsia="zh-CN"/>
        </w:rPr>
        <w:t xml:space="preserve">项目采购活动提供本单位制造的货物（由本单位承担工程/提供服务</w:t>
      </w:r>
      <w:r>
        <w:rPr>
          <w:rFonts w:ascii="宋体" w:hAnsi="宋体" w:eastAsia="宋体" w:cs="宋体"/>
          <w:color w:val="auto"/>
          <w:spacing w:val="25"/>
          <w:highlight w:val="none"/>
          <w:lang w:eastAsia="zh-CN"/>
        </w:rPr>
        <w:t xml:space="preserve">），</w:t>
      </w:r>
      <w:r>
        <w:rPr>
          <w:rFonts w:ascii="宋体" w:hAnsi="宋体" w:eastAsia="宋体" w:cs="宋体"/>
          <w:color w:val="auto"/>
          <w:spacing w:val="20"/>
          <w:highlight w:val="none"/>
          <w:lang w:eastAsia="zh-CN"/>
        </w:rPr>
        <w:t xml:space="preserve">或者提供其他残疾人福</w:t>
      </w:r>
      <w:r>
        <w:rPr>
          <w:rFonts w:ascii="宋体" w:hAnsi="宋体" w:eastAsia="宋体" w:cs="宋体"/>
          <w:color w:val="auto"/>
          <w:spacing w:val="19"/>
          <w:highlight w:val="none"/>
          <w:lang w:eastAsia="zh-CN"/>
        </w:rPr>
        <w:t xml:space="preserve">利性单位制造的货物（不包括使用非残疾人福利性单位注册商标的货物）。</w:t>
      </w:r>
      <w:r/>
    </w:p>
    <w:p>
      <w:pPr>
        <w:ind w:left="9"/>
        <w:spacing w:before="1" w:line="217"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本单位对上述声明的真实性负责。如有虚假，将依法承担相应责任。</w:t>
      </w:r>
      <w:r/>
    </w:p>
    <w:p>
      <w:pPr>
        <w:pStyle w:val="1895"/>
        <w:spacing w:line="270" w:lineRule="auto"/>
        <w:rPr>
          <w:color w:val="auto"/>
          <w:highlight w:val="none"/>
          <w:lang w:eastAsia="zh-CN"/>
        </w:rPr>
      </w:pPr>
      <w:r>
        <w:rPr>
          <w:color w:val="auto"/>
          <w:highlight w:val="none"/>
          <w:lang w:eastAsia="zh-CN"/>
        </w:rPr>
      </w:r>
      <w:r/>
    </w:p>
    <w:p>
      <w:pPr>
        <w:pStyle w:val="1895"/>
        <w:spacing w:line="270" w:lineRule="auto"/>
        <w:rPr>
          <w:color w:val="auto"/>
          <w:highlight w:val="none"/>
          <w:lang w:eastAsia="zh-CN"/>
        </w:rPr>
      </w:pPr>
      <w:r>
        <w:rPr>
          <w:color w:val="auto"/>
          <w:highlight w:val="none"/>
          <w:lang w:eastAsia="zh-CN"/>
        </w:rPr>
      </w:r>
      <w:r/>
    </w:p>
    <w:p>
      <w:pPr>
        <w:pStyle w:val="1895"/>
        <w:spacing w:line="271" w:lineRule="auto"/>
        <w:rPr>
          <w:color w:val="auto"/>
          <w:highlight w:val="none"/>
          <w:lang w:eastAsia="zh-CN"/>
        </w:rPr>
      </w:pPr>
      <w:r>
        <w:rPr>
          <w:color w:val="auto"/>
          <w:highlight w:val="none"/>
          <w:lang w:eastAsia="zh-CN"/>
        </w:rPr>
      </w:r>
      <w:r/>
    </w:p>
    <w:p>
      <w:pPr>
        <w:ind w:left="9"/>
        <w:spacing w:before="68" w:line="218" w:lineRule="auto"/>
        <w:rPr>
          <w:rFonts w:ascii="宋体" w:hAnsi="宋体" w:eastAsia="宋体" w:cs="宋体"/>
          <w:color w:val="auto"/>
          <w:highlight w:val="none"/>
          <w:lang w:eastAsia="zh-CN"/>
        </w:rPr>
      </w:pPr>
      <w:r>
        <w:rPr>
          <w:rFonts w:ascii="宋体" w:hAnsi="宋体" w:eastAsia="宋体" w:cs="宋体"/>
          <w:color w:val="auto"/>
          <w:spacing w:val="12"/>
          <w:highlight w:val="none"/>
          <w:lang w:eastAsia="zh-CN"/>
        </w:rPr>
        <w:t xml:space="preserve">单位名称（盖章）：</w:t>
      </w:r>
      <w:r/>
    </w:p>
    <w:p>
      <w:pPr>
        <w:ind w:left="44"/>
        <w:spacing w:before="131" w:line="219" w:lineRule="auto"/>
        <w:rPr>
          <w:rFonts w:ascii="宋体" w:hAnsi="宋体" w:eastAsia="宋体" w:cs="宋体"/>
          <w:color w:val="auto"/>
          <w:highlight w:val="none"/>
          <w:lang w:eastAsia="zh-CN"/>
        </w:rPr>
      </w:pPr>
      <w:r>
        <w:rPr>
          <w:rFonts w:ascii="宋体" w:hAnsi="宋体" w:eastAsia="宋体" w:cs="宋体"/>
          <w:color w:val="auto"/>
          <w:spacing w:val="-16"/>
          <w:highlight w:val="none"/>
          <w:lang w:eastAsia="zh-CN"/>
        </w:rPr>
        <w:t xml:space="preserve">日   期：</w:t>
      </w:r>
      <w:r/>
    </w:p>
    <w:p>
      <w:pPr>
        <w:pStyle w:val="1895"/>
        <w:spacing w:line="394" w:lineRule="auto"/>
        <w:rPr>
          <w:color w:val="auto"/>
          <w:highlight w:val="none"/>
          <w:lang w:eastAsia="zh-CN"/>
        </w:rPr>
      </w:pPr>
      <w:r>
        <w:rPr>
          <w:color w:val="auto"/>
          <w:highlight w:val="none"/>
          <w:lang w:eastAsia="zh-CN"/>
        </w:rPr>
      </w:r>
      <w:r/>
    </w:p>
    <w:p>
      <w:pPr>
        <w:ind w:left="3"/>
        <w:spacing w:before="90" w:line="209"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20"/>
          <w:highlight w:val="none"/>
          <w:lang w:eastAsia="zh-CN"/>
        </w:rPr>
        <w:br w:type="page" w:clear="all"/>
      </w:r>
      <w:r>
        <w:rPr>
          <w:rFonts w:ascii="微软雅黑" w:hAnsi="微软雅黑" w:eastAsia="微软雅黑" w:cs="微软雅黑"/>
          <w:b/>
          <w:bCs/>
          <w:color w:val="auto"/>
          <w:spacing w:val="20"/>
          <w:highlight w:val="none"/>
          <w:lang w:eastAsia="zh-CN"/>
        </w:rPr>
        <w:t xml:space="preserve">六、投标函（给定格式</w:t>
      </w:r>
      <w:r>
        <w:rPr>
          <w:rFonts w:ascii="微软雅黑" w:hAnsi="微软雅黑" w:eastAsia="微软雅黑" w:cs="微软雅黑"/>
          <w:b/>
          <w:bCs/>
          <w:color w:val="auto"/>
          <w:spacing w:val="22"/>
          <w:highlight w:val="none"/>
          <w:lang w:eastAsia="zh-CN"/>
        </w:rPr>
        <w:t xml:space="preserve">）：</w:t>
      </w:r>
      <w:r/>
    </w:p>
    <w:p>
      <w:pPr>
        <w:pStyle w:val="1895"/>
        <w:spacing w:line="389" w:lineRule="auto"/>
        <w:rPr>
          <w:color w:val="auto"/>
          <w:highlight w:val="none"/>
          <w:lang w:eastAsia="zh-CN"/>
        </w:rPr>
      </w:pPr>
      <w:r>
        <w:rPr>
          <w:color w:val="auto"/>
          <w:highlight w:val="none"/>
          <w:lang w:eastAsia="zh-CN"/>
        </w:rPr>
      </w:r>
      <w:r/>
    </w:p>
    <w:p>
      <w:pPr>
        <w:ind w:left="8" w:right="4839" w:firstLine="4882"/>
        <w:spacing w:before="70" w:line="334" w:lineRule="auto"/>
        <w:rPr>
          <w:rFonts w:ascii="宋体" w:hAnsi="宋体" w:eastAsia="宋体" w:cs="宋体"/>
          <w:color w:val="auto"/>
          <w:highlight w:val="none"/>
          <w:lang w:eastAsia="zh-CN"/>
        </w:rPr>
      </w:pPr>
      <w:r>
        <w:rPr>
          <w:rFonts w:ascii="宋体" w:hAnsi="宋体" w:eastAsia="宋体" w:cs="宋体"/>
          <w:color w:val="auto"/>
          <w:spacing w:val="11"/>
          <w:highlight w:val="none"/>
          <w:lang w:eastAsia="zh-CN"/>
        </w:rPr>
        <w:t xml:space="preserve">投标函</w:t>
      </w:r>
      <w:r>
        <w:rPr>
          <w:rFonts w:ascii="宋体" w:hAnsi="宋体" w:eastAsia="宋体" w:cs="宋体"/>
          <w:color w:val="auto"/>
          <w:spacing w:val="15"/>
          <w:highlight w:val="none"/>
          <w:lang w:eastAsia="zh-CN"/>
        </w:rPr>
        <w:t xml:space="preserve">致无锡市公共资源交易中心：</w:t>
      </w:r>
      <w:r/>
    </w:p>
    <w:p>
      <w:pPr>
        <w:pStyle w:val="1895"/>
        <w:spacing w:line="302" w:lineRule="auto"/>
        <w:rPr>
          <w:color w:val="auto"/>
          <w:highlight w:val="none"/>
          <w:lang w:eastAsia="zh-CN"/>
        </w:rPr>
      </w:pPr>
      <w:r>
        <w:rPr>
          <w:color w:val="auto"/>
          <w:highlight w:val="none"/>
          <w:lang w:eastAsia="zh-CN"/>
        </w:rPr>
      </w:r>
      <w:r/>
    </w:p>
    <w:p>
      <w:pPr>
        <w:ind w:left="9"/>
        <w:spacing w:before="68" w:line="218"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我方收到贵方JSZC-320200-JZCG-G2026-0093招标文件，经仔细阅读和研究，我方决定参加此项目的投标。</w:t>
      </w:r>
      <w:r/>
    </w:p>
    <w:p>
      <w:pPr>
        <w:ind w:left="10"/>
        <w:spacing w:before="130" w:line="217" w:lineRule="auto"/>
        <w:rPr>
          <w:rFonts w:ascii="宋体" w:hAnsi="宋体" w:eastAsia="宋体" w:cs="宋体"/>
          <w:color w:val="auto"/>
          <w:highlight w:val="none"/>
        </w:rPr>
      </w:pPr>
      <w:r>
        <w:rPr>
          <w:rFonts w:ascii="宋体" w:hAnsi="宋体" w:eastAsia="宋体" w:cs="宋体"/>
          <w:color w:val="auto"/>
          <w:spacing w:val="19"/>
          <w:highlight w:val="none"/>
        </w:rPr>
        <w:t xml:space="preserve">一</w:t>
      </w:r>
      <w:r>
        <w:rPr>
          <w:rFonts w:ascii="宋体" w:hAnsi="宋体" w:eastAsia="宋体" w:cs="宋体"/>
          <w:color w:val="auto"/>
          <w:spacing w:val="-61"/>
          <w:highlight w:val="none"/>
        </w:rPr>
        <w:t xml:space="preserve"> </w:t>
      </w:r>
      <w:r>
        <w:rPr>
          <w:rFonts w:ascii="宋体" w:hAnsi="宋体" w:eastAsia="宋体" w:cs="宋体"/>
          <w:color w:val="auto"/>
          <w:spacing w:val="19"/>
          <w:highlight w:val="none"/>
        </w:rPr>
        <w:t xml:space="preserve">、  我方愿意按照招标文件的一切要求</w:t>
      </w:r>
      <w:r>
        <w:rPr>
          <w:rFonts w:ascii="宋体" w:hAnsi="宋体" w:eastAsia="宋体" w:cs="宋体"/>
          <w:color w:val="auto"/>
          <w:spacing w:val="18"/>
          <w:highlight w:val="none"/>
        </w:rPr>
        <w:t xml:space="preserve">，提供本项目的投标，投标总价见《开标一览表》。</w:t>
      </w:r>
      <w:r/>
    </w:p>
    <w:p>
      <w:pPr>
        <w:ind w:left="11"/>
        <w:spacing w:before="130" w:line="218" w:lineRule="auto"/>
        <w:rPr>
          <w:rFonts w:ascii="宋体" w:hAnsi="宋体" w:eastAsia="宋体" w:cs="宋体"/>
          <w:color w:val="auto"/>
          <w:highlight w:val="none"/>
        </w:rPr>
      </w:pPr>
      <w:r>
        <w:rPr>
          <w:rFonts w:ascii="宋体" w:hAnsi="宋体" w:eastAsia="宋体" w:cs="宋体"/>
          <w:color w:val="auto"/>
          <w:spacing w:val="18"/>
          <w:highlight w:val="none"/>
        </w:rPr>
        <w:t xml:space="preserve">二、</w:t>
      </w:r>
      <w:r>
        <w:rPr>
          <w:rFonts w:ascii="宋体" w:hAnsi="宋体" w:eastAsia="宋体" w:cs="宋体"/>
          <w:color w:val="auto"/>
          <w:spacing w:val="41"/>
          <w:highlight w:val="none"/>
        </w:rPr>
        <w:t xml:space="preserve">  </w:t>
      </w:r>
      <w:r>
        <w:rPr>
          <w:rFonts w:ascii="宋体" w:hAnsi="宋体" w:eastAsia="宋体" w:cs="宋体"/>
          <w:color w:val="auto"/>
          <w:spacing w:val="18"/>
          <w:highlight w:val="none"/>
        </w:rPr>
        <w:t xml:space="preserve">我方愿意提供无锡市公共资源交易中心在招标文件中要求的文件、资</w:t>
      </w:r>
      <w:r>
        <w:rPr>
          <w:rFonts w:ascii="宋体" w:hAnsi="宋体" w:eastAsia="宋体" w:cs="宋体"/>
          <w:color w:val="auto"/>
          <w:spacing w:val="17"/>
          <w:highlight w:val="none"/>
        </w:rPr>
        <w:t xml:space="preserve">料。</w:t>
      </w:r>
      <w:r/>
    </w:p>
    <w:p>
      <w:pPr>
        <w:ind w:left="7"/>
        <w:spacing w:before="128" w:line="332" w:lineRule="auto"/>
        <w:rPr>
          <w:rFonts w:ascii="宋体" w:hAnsi="宋体" w:eastAsia="宋体" w:cs="宋体"/>
          <w:color w:val="auto"/>
          <w:spacing w:val="19"/>
          <w:highlight w:val="none"/>
        </w:rPr>
      </w:pPr>
      <w:r>
        <w:rPr>
          <w:rFonts w:ascii="宋体" w:hAnsi="宋体" w:eastAsia="宋体" w:cs="宋体"/>
          <w:color w:val="auto"/>
          <w:spacing w:val="19"/>
          <w:highlight w:val="none"/>
        </w:rPr>
        <w:t xml:space="preserve">三、</w:t>
      </w:r>
      <w:r>
        <w:rPr>
          <w:rFonts w:ascii="宋体" w:hAnsi="宋体" w:eastAsia="宋体" w:cs="宋体"/>
          <w:color w:val="auto"/>
          <w:spacing w:val="50"/>
          <w:highlight w:val="none"/>
        </w:rPr>
        <w:t xml:space="preserve">  </w:t>
      </w:r>
      <w:r>
        <w:rPr>
          <w:rFonts w:ascii="宋体" w:hAnsi="宋体" w:eastAsia="宋体" w:cs="宋体"/>
          <w:color w:val="auto"/>
          <w:spacing w:val="19"/>
          <w:highlight w:val="none"/>
        </w:rPr>
        <w:t xml:space="preserve">我方同意按招标文件中的规定，从规定的开标日期起遵循本投标文件，并在规定的投标有效期期满之前均具有约束力。</w:t>
      </w:r>
      <w:r/>
    </w:p>
    <w:p>
      <w:pPr>
        <w:ind w:left="7"/>
        <w:spacing w:before="128" w:line="332" w:lineRule="auto"/>
        <w:rPr>
          <w:rFonts w:ascii="宋体" w:hAnsi="宋体" w:eastAsia="宋体" w:cs="宋体"/>
          <w:color w:val="auto"/>
          <w:spacing w:val="19"/>
          <w:highlight w:val="none"/>
        </w:rPr>
      </w:pPr>
      <w:r>
        <w:rPr>
          <w:rFonts w:ascii="宋体" w:hAnsi="宋体" w:eastAsia="宋体" w:cs="宋体"/>
          <w:color w:val="auto"/>
          <w:spacing w:val="19"/>
          <w:highlight w:val="none"/>
        </w:rPr>
        <w:t xml:space="preserve">四、  如果我方的投标文件被接受，我方将履行招标文件中规定的每一项要求，按期、按质、按量，完成交货任务。</w:t>
      </w:r>
      <w:r/>
    </w:p>
    <w:p>
      <w:pPr>
        <w:ind w:left="7"/>
        <w:spacing w:before="128" w:line="332" w:lineRule="auto"/>
        <w:rPr>
          <w:rFonts w:ascii="宋体" w:hAnsi="宋体" w:eastAsia="宋体" w:cs="宋体"/>
          <w:color w:val="auto"/>
          <w:spacing w:val="19"/>
          <w:highlight w:val="none"/>
        </w:rPr>
      </w:pPr>
      <w:r>
        <w:rPr>
          <w:rFonts w:ascii="宋体" w:hAnsi="宋体" w:eastAsia="宋体" w:cs="宋体"/>
          <w:color w:val="auto"/>
          <w:spacing w:val="19"/>
          <w:highlight w:val="none"/>
        </w:rPr>
        <w:t xml:space="preserve">五、  我方完全同意招标文件规定的决定中标者的方式。</w:t>
      </w:r>
      <w:r/>
    </w:p>
    <w:p>
      <w:pPr>
        <w:ind w:left="7"/>
        <w:spacing w:before="128"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六、我方愿意遵守《中华人民共和国政府采购法》，并按《中华人民共和国民法典》、财政部《政府采购货物和服务招标投标管理办法》等相关法律法规和合同条款履行自己的全部责任。</w:t>
      </w:r>
      <w:r/>
    </w:p>
    <w:p>
      <w:pPr>
        <w:ind w:left="7"/>
        <w:spacing w:line="332"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七、我方已详细审核全部招标文件及其有效补充文件，我们知道必须放弃提出含糊不清或误解问题的</w:t>
      </w:r>
      <w:r>
        <w:rPr>
          <w:rFonts w:ascii="宋体" w:hAnsi="宋体" w:eastAsia="宋体" w:cs="宋体"/>
          <w:color w:val="auto"/>
          <w:spacing w:val="1"/>
          <w:highlight w:val="none"/>
          <w:lang w:eastAsia="zh-CN"/>
        </w:rPr>
        <w:t xml:space="preserve">权利。</w:t>
      </w:r>
      <w:r/>
    </w:p>
    <w:p>
      <w:pPr>
        <w:ind w:left="9" w:firstLine="2"/>
        <w:spacing w:before="2" w:line="331"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八、如我方在投标截止期后撤回投标及中标后拒绝遵守投标承诺或拒绝在规定的时间内与采购人签订</w:t>
      </w:r>
      <w:r>
        <w:rPr>
          <w:rFonts w:ascii="宋体" w:hAnsi="宋体" w:eastAsia="宋体" w:cs="宋体"/>
          <w:color w:val="auto"/>
          <w:spacing w:val="18"/>
          <w:highlight w:val="none"/>
          <w:lang w:eastAsia="zh-CN"/>
        </w:rPr>
        <w:t xml:space="preserve">合同，则接受政府采购监督管理部门的处理。</w:t>
      </w:r>
      <w:r/>
    </w:p>
    <w:p>
      <w:pPr>
        <w:ind w:left="7" w:right="21" w:firstLine="4"/>
        <w:spacing w:before="3" w:line="331"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九、如果我方被确定为中标供应商，我方愿意按采购人要求交纳履约保证金。且我方如无不可抗力，</w:t>
      </w:r>
      <w:r>
        <w:rPr>
          <w:rFonts w:ascii="宋体" w:hAnsi="宋体" w:eastAsia="宋体" w:cs="宋体"/>
          <w:color w:val="auto"/>
          <w:spacing w:val="16"/>
          <w:highlight w:val="none"/>
          <w:lang w:eastAsia="zh-CN"/>
        </w:rPr>
        <w:t xml:space="preserve">又未履行招标文件、投标文件和合同条款的，</w:t>
      </w:r>
      <w:r>
        <w:rPr>
          <w:rFonts w:ascii="宋体" w:hAnsi="宋体" w:eastAsia="宋体" w:cs="宋体"/>
          <w:color w:val="auto"/>
          <w:spacing w:val="90"/>
          <w:highlight w:val="none"/>
          <w:lang w:eastAsia="zh-CN"/>
        </w:rPr>
        <w:t xml:space="preserve"> </w:t>
      </w:r>
      <w:r>
        <w:rPr>
          <w:rFonts w:ascii="宋体" w:hAnsi="宋体" w:eastAsia="宋体" w:cs="宋体"/>
          <w:color w:val="auto"/>
          <w:spacing w:val="16"/>
          <w:highlight w:val="none"/>
          <w:lang w:eastAsia="zh-CN"/>
        </w:rPr>
        <w:t xml:space="preserve">一经查实，我方愿意赔偿由此而造成的一切损失，并同意</w:t>
      </w:r>
      <w:r>
        <w:rPr>
          <w:rFonts w:ascii="宋体" w:hAnsi="宋体" w:eastAsia="宋体" w:cs="宋体"/>
          <w:color w:val="auto"/>
          <w:spacing w:val="18"/>
          <w:highlight w:val="none"/>
          <w:lang w:eastAsia="zh-CN"/>
        </w:rPr>
        <w:t xml:space="preserve">接受按招标文件的相关要求对我方进行的处理。</w:t>
      </w:r>
      <w:r/>
    </w:p>
    <w:p>
      <w:pPr>
        <w:ind w:left="6" w:right="21" w:firstLine="2"/>
        <w:spacing w:line="333"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十、我方决不提供虚假材料谋取中标、决不采取不正当手段诋</w:t>
      </w:r>
      <w:r>
        <w:rPr>
          <w:rFonts w:ascii="宋体" w:hAnsi="宋体" w:eastAsia="宋体" w:cs="宋体"/>
          <w:color w:val="auto"/>
          <w:spacing w:val="18"/>
          <w:highlight w:val="none"/>
          <w:lang w:eastAsia="zh-CN"/>
        </w:rPr>
        <w:t xml:space="preserve">毁、排挤其他供应商、决不与采购人、</w:t>
      </w:r>
      <w:r>
        <w:rPr>
          <w:rFonts w:ascii="宋体" w:hAnsi="宋体" w:eastAsia="宋体" w:cs="宋体"/>
          <w:color w:val="auto"/>
          <w:spacing w:val="20"/>
          <w:highlight w:val="none"/>
          <w:lang w:eastAsia="zh-CN"/>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auto"/>
          <w:spacing w:val="16"/>
          <w:highlight w:val="none"/>
          <w:lang w:eastAsia="zh-CN"/>
        </w:rPr>
        <w:t xml:space="preserve">贵方及相关管理部门的处罚。</w:t>
      </w:r>
      <w:r/>
    </w:p>
    <w:p>
      <w:pPr>
        <w:pStyle w:val="1895"/>
        <w:spacing w:line="302" w:lineRule="auto"/>
        <w:rPr>
          <w:color w:val="auto"/>
          <w:highlight w:val="none"/>
          <w:lang w:eastAsia="zh-CN"/>
        </w:rPr>
      </w:pPr>
      <w:r>
        <w:rPr>
          <w:color w:val="auto"/>
          <w:highlight w:val="none"/>
          <w:lang w:eastAsia="zh-CN"/>
        </w:rPr>
      </w:r>
      <w:r/>
    </w:p>
    <w:p>
      <w:pPr>
        <w:ind w:left="31"/>
        <w:spacing w:before="69" w:line="218" w:lineRule="auto"/>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电话：</w:t>
      </w:r>
      <w:r>
        <w:rPr>
          <w:rFonts w:ascii="宋体" w:hAnsi="宋体" w:eastAsia="宋体" w:cs="宋体"/>
          <w:color w:val="auto"/>
          <w:spacing w:val="-74"/>
          <w:highlight w:val="none"/>
          <w:lang w:eastAsia="zh-CN"/>
        </w:rPr>
        <w:t xml:space="preserve"> </w:t>
      </w:r>
      <w:r>
        <w:rPr>
          <w:rFonts w:ascii="宋体" w:hAnsi="宋体" w:eastAsia="宋体" w:cs="宋体"/>
          <w:color w:val="auto"/>
          <w:spacing w:val="4"/>
          <w:highlight w:val="none"/>
          <w:u w:val="single"/>
          <w:lang w:eastAsia="zh-CN"/>
        </w:rPr>
        <w:t xml:space="preserve">               </w:t>
      </w:r>
      <w:r>
        <w:rPr>
          <w:rFonts w:ascii="宋体" w:hAnsi="宋体" w:eastAsia="宋体" w:cs="宋体"/>
          <w:color w:val="auto"/>
          <w:spacing w:val="23"/>
          <w:highlight w:val="none"/>
          <w:lang w:eastAsia="zh-CN"/>
        </w:rPr>
        <w:t xml:space="preserve"> </w:t>
      </w:r>
      <w:r>
        <w:rPr>
          <w:rFonts w:ascii="宋体" w:hAnsi="宋体" w:eastAsia="宋体" w:cs="宋体"/>
          <w:color w:val="auto"/>
          <w:highlight w:val="none"/>
          <w:lang w:eastAsia="zh-CN"/>
        </w:rPr>
        <w:t xml:space="preserve">；传真：</w:t>
      </w:r>
      <w:r>
        <w:rPr>
          <w:rFonts w:ascii="宋体" w:hAnsi="宋体" w:eastAsia="宋体" w:cs="宋体"/>
          <w:color w:val="auto"/>
          <w:spacing w:val="-21"/>
          <w:highlight w:val="none"/>
          <w:lang w:eastAsia="zh-CN"/>
        </w:rPr>
        <w:t xml:space="preserve"> </w:t>
      </w:r>
      <w:r>
        <w:rPr>
          <w:rFonts w:ascii="宋体" w:hAnsi="宋体" w:eastAsia="宋体" w:cs="宋体"/>
          <w:color w:val="auto"/>
          <w:spacing w:val="6"/>
          <w:highlight w:val="none"/>
          <w:u w:val="single"/>
          <w:lang w:eastAsia="zh-CN"/>
        </w:rPr>
        <w:t xml:space="preserve">                 </w:t>
      </w:r>
      <w:r>
        <w:rPr>
          <w:rFonts w:ascii="宋体" w:hAnsi="宋体" w:eastAsia="宋体" w:cs="宋体"/>
          <w:color w:val="auto"/>
          <w:highlight w:val="none"/>
          <w:lang w:eastAsia="zh-CN"/>
        </w:rPr>
        <w:t xml:space="preserve">；邮编：</w:t>
      </w:r>
      <w:r>
        <w:rPr>
          <w:rFonts w:ascii="宋体" w:hAnsi="宋体" w:eastAsia="宋体" w:cs="宋体"/>
          <w:color w:val="auto"/>
          <w:spacing w:val="-18"/>
          <w:highlight w:val="none"/>
          <w:lang w:eastAsia="zh-CN"/>
        </w:rPr>
        <w:t xml:space="preserve"> </w:t>
      </w:r>
      <w:r>
        <w:rPr>
          <w:rFonts w:ascii="宋体" w:hAnsi="宋体" w:eastAsia="宋体" w:cs="宋体"/>
          <w:color w:val="auto"/>
          <w:highlight w:val="none"/>
          <w:u w:val="single"/>
          <w:lang w:eastAsia="zh-CN"/>
        </w:rPr>
        <w:t xml:space="preserve">                 </w:t>
      </w:r>
      <w:r/>
    </w:p>
    <w:p>
      <w:pPr>
        <w:ind w:left="7"/>
        <w:spacing w:before="129" w:line="226" w:lineRule="auto"/>
        <w:rPr>
          <w:rFonts w:ascii="宋体" w:hAnsi="宋体" w:eastAsia="宋体" w:cs="宋体"/>
          <w:color w:val="auto"/>
          <w:highlight w:val="none"/>
          <w:lang w:eastAsia="zh-CN"/>
        </w:rPr>
      </w:pPr>
      <w:r>
        <w:rPr>
          <w:rFonts w:ascii="宋体" w:hAnsi="宋体" w:eastAsia="宋体" w:cs="宋体"/>
          <w:color w:val="auto"/>
          <w:spacing w:val="-2"/>
          <w:highlight w:val="none"/>
          <w:lang w:eastAsia="zh-CN"/>
        </w:rPr>
        <w:t xml:space="preserve">通讯地址： </w:t>
      </w:r>
      <w:r>
        <w:rPr>
          <w:rFonts w:ascii="宋体" w:hAnsi="宋体" w:eastAsia="宋体" w:cs="宋体"/>
          <w:color w:val="auto"/>
          <w:highlight w:val="none"/>
          <w:u w:val="single"/>
          <w:lang w:eastAsia="zh-CN"/>
        </w:rPr>
        <w:t xml:space="preserve">               </w:t>
      </w:r>
      <w:r/>
    </w:p>
    <w:p>
      <w:pPr>
        <w:ind w:left="7"/>
        <w:spacing w:before="121" w:line="218" w:lineRule="auto"/>
        <w:rPr>
          <w:rFonts w:ascii="宋体" w:hAnsi="宋体" w:eastAsia="宋体" w:cs="宋体"/>
          <w:color w:val="auto"/>
          <w:highlight w:val="none"/>
          <w:lang w:eastAsia="zh-CN"/>
        </w:rPr>
      </w:pPr>
      <w:r>
        <w:rPr>
          <w:rFonts w:ascii="宋体" w:hAnsi="宋体" w:eastAsia="宋体" w:cs="宋体"/>
          <w:color w:val="auto"/>
          <w:spacing w:val="13"/>
          <w:highlight w:val="none"/>
          <w:lang w:eastAsia="zh-CN"/>
        </w:rPr>
        <w:t xml:space="preserve">投标人名称（盖章</w:t>
      </w:r>
      <w:r>
        <w:rPr>
          <w:rFonts w:ascii="宋体" w:hAnsi="宋体" w:eastAsia="宋体" w:cs="宋体"/>
          <w:color w:val="auto"/>
          <w:spacing w:val="14"/>
          <w:highlight w:val="none"/>
          <w:lang w:eastAsia="zh-CN"/>
        </w:rPr>
        <w:t xml:space="preserve">）：</w:t>
      </w:r>
      <w:r/>
    </w:p>
    <w:p>
      <w:pPr>
        <w:pStyle w:val="1895"/>
        <w:spacing w:line="286" w:lineRule="auto"/>
        <w:rPr>
          <w:color w:val="auto"/>
          <w:highlight w:val="none"/>
          <w:lang w:eastAsia="zh-CN"/>
        </w:rPr>
      </w:pPr>
      <w:r>
        <w:rPr>
          <w:color w:val="auto"/>
          <w:highlight w:val="none"/>
          <w:lang w:eastAsia="zh-CN"/>
        </w:rPr>
      </w:r>
      <w:r/>
    </w:p>
    <w:p>
      <w:pPr>
        <w:pStyle w:val="1895"/>
        <w:spacing w:line="286" w:lineRule="auto"/>
        <w:rPr>
          <w:color w:val="auto"/>
          <w:highlight w:val="none"/>
          <w:lang w:eastAsia="zh-CN"/>
        </w:rPr>
      </w:pPr>
      <w:r>
        <w:rPr>
          <w:color w:val="auto"/>
          <w:highlight w:val="none"/>
          <w:lang w:eastAsia="zh-CN"/>
        </w:rPr>
      </w:r>
      <w:r/>
    </w:p>
    <w:p>
      <w:pPr>
        <w:pStyle w:val="1895"/>
        <w:spacing w:line="287" w:lineRule="auto"/>
        <w:rPr>
          <w:color w:val="auto"/>
          <w:highlight w:val="none"/>
          <w:lang w:eastAsia="zh-CN"/>
        </w:rPr>
      </w:pPr>
      <w:r>
        <w:rPr>
          <w:color w:val="auto"/>
          <w:highlight w:val="none"/>
          <w:lang w:eastAsia="zh-CN"/>
        </w:rPr>
      </w:r>
      <w:r/>
    </w:p>
    <w:p>
      <w:pPr>
        <w:pStyle w:val="1895"/>
        <w:spacing w:line="287" w:lineRule="auto"/>
        <w:rPr>
          <w:color w:val="auto"/>
          <w:highlight w:val="none"/>
          <w:lang w:eastAsia="zh-CN"/>
        </w:rPr>
      </w:pPr>
      <w:r>
        <w:rPr>
          <w:color w:val="auto"/>
          <w:highlight w:val="none"/>
          <w:lang w:eastAsia="zh-CN"/>
        </w:rPr>
      </w:r>
      <w:r/>
    </w:p>
    <w:p>
      <w:pPr>
        <w:ind w:left="4"/>
        <w:spacing w:before="91" w:line="209"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20"/>
          <w:highlight w:val="none"/>
          <w:lang w:eastAsia="zh-CN"/>
        </w:rPr>
        <w:br w:type="page" w:clear="all"/>
      </w:r>
      <w:r>
        <w:rPr>
          <w:rFonts w:ascii="微软雅黑" w:hAnsi="微软雅黑" w:eastAsia="微软雅黑" w:cs="微软雅黑"/>
          <w:b/>
          <w:bCs/>
          <w:color w:val="auto"/>
          <w:spacing w:val="20"/>
          <w:highlight w:val="none"/>
          <w:lang w:eastAsia="zh-CN"/>
        </w:rPr>
        <w:t xml:space="preserve">七、承诺书（给定格式</w:t>
      </w:r>
      <w:r>
        <w:rPr>
          <w:rFonts w:ascii="微软雅黑" w:hAnsi="微软雅黑" w:eastAsia="微软雅黑" w:cs="微软雅黑"/>
          <w:b/>
          <w:bCs/>
          <w:color w:val="auto"/>
          <w:spacing w:val="22"/>
          <w:highlight w:val="none"/>
          <w:lang w:eastAsia="zh-CN"/>
        </w:rPr>
        <w:t xml:space="preserve">）：</w:t>
      </w:r>
      <w:r/>
    </w:p>
    <w:p>
      <w:pPr>
        <w:pStyle w:val="1895"/>
        <w:spacing w:line="389" w:lineRule="auto"/>
        <w:rPr>
          <w:color w:val="auto"/>
          <w:highlight w:val="none"/>
          <w:lang w:eastAsia="zh-CN"/>
        </w:rPr>
      </w:pPr>
      <w:r>
        <w:rPr>
          <w:color w:val="auto"/>
          <w:highlight w:val="none"/>
          <w:lang w:eastAsia="zh-CN"/>
        </w:rPr>
      </w:r>
      <w:r/>
    </w:p>
    <w:p>
      <w:pPr>
        <w:ind w:left="4892"/>
        <w:spacing w:before="69" w:line="218" w:lineRule="auto"/>
        <w:rPr>
          <w:rFonts w:ascii="宋体" w:hAnsi="宋体" w:eastAsia="宋体" w:cs="宋体"/>
          <w:color w:val="auto"/>
          <w:highlight w:val="none"/>
          <w:lang w:eastAsia="zh-CN"/>
        </w:rPr>
      </w:pPr>
      <w:r>
        <w:rPr>
          <w:rFonts w:ascii="宋体" w:hAnsi="宋体" w:eastAsia="宋体" w:cs="宋体"/>
          <w:color w:val="auto"/>
          <w:spacing w:val="10"/>
          <w:highlight w:val="none"/>
          <w:lang w:eastAsia="zh-CN"/>
        </w:rPr>
        <w:t xml:space="preserve">承诺书</w:t>
      </w:r>
      <w:r/>
    </w:p>
    <w:p>
      <w:pPr>
        <w:spacing w:before="129" w:line="218" w:lineRule="auto"/>
        <w:tabs>
          <w:tab w:val="left" w:pos="2393" w:leader="none"/>
        </w:tabs>
        <w:rPr>
          <w:rFonts w:ascii="宋体" w:hAnsi="宋体" w:eastAsia="宋体" w:cs="宋体"/>
          <w:color w:val="auto"/>
          <w:highlight w:val="none"/>
          <w:lang w:eastAsia="zh-CN"/>
        </w:rPr>
      </w:pPr>
      <w:r>
        <w:rPr>
          <w:rFonts w:ascii="宋体" w:hAnsi="宋体" w:eastAsia="宋体" w:cs="宋体"/>
          <w:color w:val="auto"/>
          <w:highlight w:val="none"/>
          <w:u w:val="single"/>
          <w:lang w:eastAsia="zh-CN"/>
        </w:rPr>
        <w:tab/>
      </w:r>
      <w:r>
        <w:rPr>
          <w:rFonts w:ascii="宋体" w:hAnsi="宋体" w:eastAsia="宋体" w:cs="宋体"/>
          <w:color w:val="auto"/>
          <w:spacing w:val="15"/>
          <w:highlight w:val="none"/>
          <w:lang w:eastAsia="zh-CN"/>
        </w:rPr>
        <w:t xml:space="preserve"> （投标人名称）针对本项目JSZC-320200-JZCG-G2026-0093在此对服务保障</w:t>
      </w:r>
      <w:r>
        <w:rPr>
          <w:rFonts w:hint="eastAsia" w:ascii="宋体" w:hAnsi="宋体" w:eastAsia="宋体" w:cs="宋体"/>
          <w:color w:val="auto"/>
          <w:spacing w:val="15"/>
          <w:highlight w:val="none"/>
          <w:lang w:eastAsia="zh-CN"/>
        </w:rPr>
        <w:t xml:space="preserve">作如下承诺</w:t>
      </w:r>
      <w:r>
        <w:rPr>
          <w:rFonts w:ascii="宋体" w:hAnsi="宋体" w:eastAsia="宋体" w:cs="宋体"/>
          <w:color w:val="auto"/>
          <w:spacing w:val="14"/>
          <w:highlight w:val="none"/>
          <w:lang w:eastAsia="zh-CN"/>
        </w:rPr>
        <w:t xml:space="preserve">：</w:t>
      </w:r>
      <w:r/>
    </w:p>
    <w:p>
      <w:pPr>
        <w:pStyle w:val="1895"/>
        <w:spacing w:line="436" w:lineRule="auto"/>
        <w:rPr>
          <w:color w:val="auto"/>
          <w:highlight w:val="none"/>
          <w:lang w:eastAsia="zh-CN"/>
        </w:rPr>
      </w:pPr>
      <w:r>
        <w:rPr>
          <w:color w:val="auto"/>
          <w:highlight w:val="none"/>
          <w:lang w:eastAsia="zh-CN"/>
        </w:rPr>
      </w:r>
      <w:r/>
    </w:p>
    <w:p>
      <w:pPr>
        <w:ind w:left="23"/>
        <w:spacing w:before="69" w:line="218"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1.本公司（单位、联合体）对本项目所提供的服务符合招标文件要求；</w:t>
      </w:r>
      <w:r/>
    </w:p>
    <w:p>
      <w:pPr>
        <w:ind w:left="9" w:firstLine="1"/>
        <w:spacing w:before="129"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2.本公司（单位、联合体）保证中标并合同签订生效后，将按招标文件要求及所投的投标文件中做出的</w:t>
      </w:r>
      <w:r>
        <w:rPr>
          <w:rFonts w:ascii="宋体" w:hAnsi="宋体" w:eastAsia="宋体" w:cs="宋体"/>
          <w:color w:val="auto"/>
          <w:spacing w:val="17"/>
          <w:highlight w:val="none"/>
          <w:lang w:eastAsia="zh-CN"/>
        </w:rPr>
        <w:t xml:space="preserve">相应承诺将相关人员及时配置到位。</w:t>
      </w:r>
      <w:r/>
    </w:p>
    <w:p>
      <w:pPr>
        <w:ind w:left="6" w:firstLine="5"/>
        <w:spacing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auto"/>
          <w:spacing w:val="17"/>
          <w:highlight w:val="none"/>
          <w:lang w:eastAsia="zh-CN"/>
        </w:rPr>
        <w:t xml:space="preserve">参数、检验检测报告、人员证书等。</w:t>
      </w:r>
      <w:r/>
    </w:p>
    <w:p>
      <w:pPr>
        <w:ind w:left="7"/>
        <w:spacing w:line="238" w:lineRule="auto"/>
        <w:rPr>
          <w:rFonts w:ascii="宋体" w:hAnsi="宋体" w:eastAsia="宋体" w:cs="宋体"/>
          <w:color w:val="auto"/>
          <w:highlight w:val="none"/>
        </w:rPr>
      </w:pPr>
      <w:r>
        <w:rPr>
          <w:rFonts w:ascii="宋体" w:hAnsi="宋体" w:eastAsia="宋体" w:cs="宋体"/>
          <w:color w:val="auto"/>
          <w:spacing w:val="6"/>
          <w:highlight w:val="none"/>
        </w:rPr>
        <w:t xml:space="preserve">4.</w:t>
      </w:r>
      <w:r/>
    </w:p>
    <w:p>
      <w:pPr>
        <w:ind w:left="12"/>
        <w:spacing w:before="107" w:line="238" w:lineRule="auto"/>
        <w:rPr>
          <w:rFonts w:ascii="宋体" w:hAnsi="宋体" w:eastAsia="宋体" w:cs="宋体"/>
          <w:color w:val="auto"/>
          <w:highlight w:val="none"/>
        </w:rPr>
      </w:pPr>
      <w:r>
        <w:rPr>
          <w:rFonts w:ascii="宋体" w:hAnsi="宋体" w:eastAsia="宋体" w:cs="宋体"/>
          <w:color w:val="auto"/>
          <w:spacing w:val="4"/>
          <w:highlight w:val="none"/>
        </w:rPr>
        <w:t xml:space="preserve">5.</w:t>
      </w:r>
      <w:r/>
    </w:p>
    <w:p>
      <w:pPr>
        <w:ind w:left="9"/>
        <w:spacing w:before="107" w:line="238" w:lineRule="auto"/>
        <w:rPr>
          <w:rFonts w:ascii="宋体" w:hAnsi="宋体" w:eastAsia="宋体" w:cs="宋体"/>
          <w:color w:val="auto"/>
          <w:highlight w:val="none"/>
        </w:rPr>
      </w:pPr>
      <w:r>
        <w:rPr>
          <w:rFonts w:ascii="宋体" w:hAnsi="宋体" w:eastAsia="宋体" w:cs="宋体"/>
          <w:color w:val="auto"/>
          <w:spacing w:val="5"/>
          <w:highlight w:val="none"/>
        </w:rPr>
        <w:t xml:space="preserve">6.</w:t>
      </w:r>
      <w:r/>
    </w:p>
    <w:p>
      <w:pPr>
        <w:ind w:firstLine="21"/>
        <w:spacing w:before="194" w:line="35" w:lineRule="exact"/>
        <w:rPr>
          <w:color w:val="auto"/>
          <w:highlight w:val="none"/>
        </w:rPr>
      </w:pPr>
      <w:r>
        <w:rPr>
          <w:color w:val="auto"/>
          <w:highlight w:val="none"/>
        </w:rPr>
        <mc:AlternateContent>
          <mc:Choice Requires="wpg">
            <w:drawing>
              <wp:inline xmlns:wp="http://schemas.openxmlformats.org/drawingml/2006/wordprocessingDrawing" distT="0" distB="0" distL="0" distR="0">
                <wp:extent cx="986155" cy="21590"/>
                <wp:effectExtent l="0" t="0" r="0" b="0"/>
                <wp:docPr id="30" name="图片 40"/>
                <wp:cNvGraphicFramePr/>
                <a:graphic xmlns:a="http://schemas.openxmlformats.org/drawingml/2006/main">
                  <a:graphicData uri="http://schemas.openxmlformats.org/drawingml/2006/picture">
                    <pic:pic xmlns:pic="http://schemas.openxmlformats.org/drawingml/2006/picture">
                      <pic:nvPicPr>
                        <pic:cNvPr id="40" name="图片 40"/>
                        <pic:cNvPicPr/>
                        <pic:nvPr/>
                      </pic:nvPicPr>
                      <pic:blipFill>
                        <a:blip r:embed="rId40"/>
                        <a:stretch/>
                      </pic:blipFill>
                      <pic:spPr bwMode="auto">
                        <a:xfrm>
                          <a:off x="0" y="0"/>
                          <a:ext cx="986497" cy="217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7.6pt;height:1.7pt;mso-wrap-distance-left:0.0pt;mso-wrap-distance-top:0.0pt;mso-wrap-distance-right:0.0pt;mso-wrap-distance-bottom:0.0pt;" stroked="f">
                <v:path textboxrect="0,0,0,0"/>
                <v:imagedata r:id="rId40" o:title=""/>
              </v:shape>
            </w:pict>
          </mc:Fallback>
        </mc:AlternateContent>
      </w:r>
      <w:r/>
    </w:p>
    <w:p>
      <w:pPr>
        <w:ind w:left="9"/>
        <w:spacing w:before="255" w:line="218"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如违背上述承诺，本公司（单位、联合体）将承担一切法</w:t>
      </w:r>
      <w:r>
        <w:rPr>
          <w:rFonts w:ascii="宋体" w:hAnsi="宋体" w:eastAsia="宋体" w:cs="宋体"/>
          <w:color w:val="auto"/>
          <w:spacing w:val="18"/>
          <w:highlight w:val="none"/>
          <w:lang w:eastAsia="zh-CN"/>
        </w:rPr>
        <w:t xml:space="preserve">律责任。</w:t>
      </w:r>
      <w:r/>
    </w:p>
    <w:p>
      <w:pPr>
        <w:pStyle w:val="1895"/>
        <w:spacing w:line="436" w:lineRule="auto"/>
        <w:rPr>
          <w:color w:val="auto"/>
          <w:highlight w:val="none"/>
          <w:lang w:eastAsia="zh-CN"/>
        </w:rPr>
      </w:pPr>
      <w:r>
        <w:rPr>
          <w:color w:val="auto"/>
          <w:highlight w:val="none"/>
          <w:lang w:eastAsia="zh-CN"/>
        </w:rPr>
      </w:r>
      <w:r/>
    </w:p>
    <w:p>
      <w:pPr>
        <w:ind w:left="7"/>
        <w:spacing w:before="69" w:line="218" w:lineRule="auto"/>
        <w:rPr>
          <w:color w:val="auto"/>
          <w:highlight w:val="none"/>
          <w:lang w:eastAsia="zh-CN"/>
        </w:rPr>
      </w:pPr>
      <w:r>
        <w:rPr>
          <w:rFonts w:ascii="宋体" w:hAnsi="宋体" w:eastAsia="宋体" w:cs="宋体"/>
          <w:color w:val="auto"/>
          <w:spacing w:val="13"/>
          <w:highlight w:val="none"/>
          <w:lang w:eastAsia="zh-CN"/>
        </w:rPr>
        <w:t xml:space="preserve">投标人名称（盖章</w:t>
      </w:r>
      <w:r>
        <w:rPr>
          <w:rFonts w:ascii="宋体" w:hAnsi="宋体" w:eastAsia="宋体" w:cs="宋体"/>
          <w:color w:val="auto"/>
          <w:spacing w:val="14"/>
          <w:highlight w:val="none"/>
          <w:lang w:eastAsia="zh-CN"/>
        </w:rPr>
        <w:t xml:space="preserve">）：</w:t>
      </w:r>
      <w:r/>
    </w:p>
    <w:p>
      <w:pPr>
        <w:pStyle w:val="1895"/>
        <w:spacing w:line="241" w:lineRule="auto"/>
        <w:rPr>
          <w:color w:val="auto"/>
          <w:highlight w:val="none"/>
          <w:lang w:eastAsia="zh-CN"/>
        </w:rPr>
      </w:pPr>
      <w:r>
        <w:rPr>
          <w:color w:val="auto"/>
          <w:highlight w:val="none"/>
          <w:lang w:eastAsia="zh-CN"/>
        </w:rPr>
      </w:r>
      <w:r/>
    </w:p>
    <w:p>
      <w:pPr>
        <w:pStyle w:val="1895"/>
        <w:spacing w:line="242" w:lineRule="auto"/>
        <w:rPr>
          <w:color w:val="auto"/>
          <w:highlight w:val="none"/>
          <w:lang w:eastAsia="zh-CN"/>
        </w:rPr>
      </w:pPr>
      <w:r>
        <w:rPr>
          <w:color w:val="auto"/>
          <w:highlight w:val="none"/>
          <w:lang w:eastAsia="zh-CN"/>
        </w:rPr>
      </w:r>
      <w:r/>
    </w:p>
    <w:p>
      <w:pPr>
        <w:ind w:left="13"/>
        <w:spacing w:before="68" w:line="218" w:lineRule="auto"/>
        <w:rPr>
          <w:rFonts w:ascii="宋体" w:hAnsi="宋体" w:eastAsia="宋体" w:cs="宋体"/>
          <w:color w:val="auto"/>
          <w:highlight w:val="none"/>
          <w:lang w:eastAsia="zh-CN"/>
        </w:rPr>
      </w:pPr>
      <w:r>
        <w:rPr>
          <w:rFonts w:ascii="宋体" w:hAnsi="宋体" w:eastAsia="宋体" w:cs="宋体"/>
          <w:color w:val="auto"/>
          <w:spacing w:val="19"/>
          <w:highlight w:val="none"/>
          <w:lang w:eastAsia="zh-CN"/>
        </w:rPr>
        <w:t xml:space="preserve">（注：以上内容由投标单位根据采购要求自行完善</w:t>
      </w:r>
      <w:r>
        <w:rPr>
          <w:rFonts w:ascii="宋体" w:hAnsi="宋体" w:eastAsia="宋体" w:cs="宋体"/>
          <w:color w:val="auto"/>
          <w:spacing w:val="18"/>
          <w:highlight w:val="none"/>
          <w:lang w:eastAsia="zh-CN"/>
        </w:rPr>
        <w:t xml:space="preserve">。）</w:t>
      </w:r>
      <w:r/>
    </w:p>
    <w:p>
      <w:pPr>
        <w:pStyle w:val="1895"/>
        <w:spacing w:line="395" w:lineRule="auto"/>
        <w:rPr>
          <w:color w:val="auto"/>
          <w:highlight w:val="none"/>
          <w:lang w:eastAsia="zh-CN"/>
        </w:rPr>
      </w:pPr>
      <w:r>
        <w:rPr>
          <w:color w:val="auto"/>
          <w:highlight w:val="none"/>
          <w:lang w:eastAsia="zh-CN"/>
        </w:rPr>
      </w:r>
      <w:r/>
    </w:p>
    <w:p>
      <w:pPr>
        <w:spacing w:before="90"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4"/>
          <w:highlight w:val="none"/>
          <w:lang w:eastAsia="zh-CN"/>
        </w:rPr>
        <w:br w:type="page" w:clear="all"/>
      </w:r>
      <w:r>
        <w:rPr>
          <w:rFonts w:ascii="微软雅黑" w:hAnsi="微软雅黑" w:eastAsia="微软雅黑" w:cs="微软雅黑"/>
          <w:b/>
          <w:bCs/>
          <w:color w:val="auto"/>
          <w:spacing w:val="14"/>
          <w:highlight w:val="none"/>
          <w:lang w:eastAsia="zh-CN"/>
        </w:rPr>
        <w:t xml:space="preserve">八、开标</w:t>
      </w:r>
      <w:r>
        <w:rPr>
          <w:rFonts w:ascii="微软雅黑" w:hAnsi="微软雅黑" w:eastAsia="微软雅黑" w:cs="微软雅黑"/>
          <w:b/>
          <w:bCs/>
          <w:color w:val="auto"/>
          <w:spacing w:val="-36"/>
          <w:highlight w:val="none"/>
          <w:lang w:eastAsia="zh-CN"/>
        </w:rPr>
        <w:t xml:space="preserve"> </w:t>
      </w:r>
      <w:r>
        <w:rPr>
          <w:rFonts w:ascii="微软雅黑" w:hAnsi="微软雅黑" w:eastAsia="微软雅黑" w:cs="微软雅黑"/>
          <w:b/>
          <w:bCs/>
          <w:color w:val="auto"/>
          <w:spacing w:val="14"/>
          <w:highlight w:val="none"/>
          <w:lang w:eastAsia="zh-CN"/>
        </w:rPr>
        <w:t xml:space="preserve">一</w:t>
      </w:r>
      <w:r>
        <w:rPr>
          <w:rFonts w:ascii="微软雅黑" w:hAnsi="微软雅黑" w:eastAsia="微软雅黑" w:cs="微软雅黑"/>
          <w:b/>
          <w:bCs/>
          <w:color w:val="auto"/>
          <w:spacing w:val="-38"/>
          <w:highlight w:val="none"/>
          <w:lang w:eastAsia="zh-CN"/>
        </w:rPr>
        <w:t xml:space="preserve"> </w:t>
      </w:r>
      <w:r>
        <w:rPr>
          <w:rFonts w:ascii="微软雅黑" w:hAnsi="微软雅黑" w:eastAsia="微软雅黑" w:cs="微软雅黑"/>
          <w:b/>
          <w:bCs/>
          <w:color w:val="auto"/>
          <w:spacing w:val="14"/>
          <w:highlight w:val="none"/>
          <w:lang w:eastAsia="zh-CN"/>
        </w:rPr>
        <w:t xml:space="preserve">览表：</w:t>
      </w:r>
      <w:r/>
    </w:p>
    <w:p>
      <w:pPr>
        <w:pStyle w:val="1895"/>
        <w:spacing w:line="383" w:lineRule="auto"/>
        <w:rPr>
          <w:color w:val="auto"/>
          <w:highlight w:val="none"/>
          <w:lang w:eastAsia="zh-CN"/>
        </w:rPr>
      </w:pPr>
      <w:r>
        <w:rPr>
          <w:color w:val="auto"/>
          <w:highlight w:val="none"/>
          <w:lang w:eastAsia="zh-CN"/>
        </w:rPr>
      </w:r>
      <w:r/>
    </w:p>
    <w:p>
      <w:pPr>
        <w:ind w:left="4666"/>
        <w:spacing w:before="68" w:line="219" w:lineRule="auto"/>
        <w:rPr>
          <w:rFonts w:ascii="宋体" w:hAnsi="宋体" w:eastAsia="宋体" w:cs="宋体"/>
          <w:color w:val="auto"/>
          <w:highlight w:val="none"/>
          <w:lang w:eastAsia="zh-CN"/>
        </w:rPr>
      </w:pPr>
      <w:r>
        <w:rPr>
          <w:rFonts w:ascii="宋体" w:hAnsi="宋体" w:eastAsia="宋体" w:cs="宋体"/>
          <w:color w:val="auto"/>
          <w:spacing w:val="14"/>
          <w:highlight w:val="none"/>
          <w:lang w:eastAsia="zh-CN"/>
        </w:rPr>
        <w:t xml:space="preserve">开标一览表</w:t>
      </w:r>
      <w:r/>
    </w:p>
    <w:p>
      <w:pPr>
        <w:pStyle w:val="1895"/>
        <w:spacing w:line="296" w:lineRule="auto"/>
        <w:rPr>
          <w:color w:val="auto"/>
          <w:highlight w:val="none"/>
          <w:lang w:eastAsia="zh-CN"/>
        </w:rPr>
      </w:pPr>
      <w:r>
        <w:rPr>
          <w:color w:val="auto"/>
          <w:highlight w:val="none"/>
          <w:lang w:eastAsia="zh-CN"/>
        </w:rPr>
      </w:r>
      <w:r/>
    </w:p>
    <w:p>
      <w:pPr>
        <w:pStyle w:val="1895"/>
        <w:spacing w:line="296" w:lineRule="auto"/>
        <w:rPr>
          <w:color w:val="auto"/>
          <w:highlight w:val="none"/>
          <w:lang w:eastAsia="zh-CN"/>
        </w:rPr>
      </w:pPr>
      <w:r>
        <w:rPr>
          <w:color w:val="auto"/>
          <w:highlight w:val="none"/>
          <w:lang w:eastAsia="zh-CN"/>
        </w:rPr>
      </w:r>
      <w:r/>
    </w:p>
    <w:p>
      <w:pPr>
        <w:pStyle w:val="1895"/>
        <w:spacing w:line="296" w:lineRule="auto"/>
        <w:rPr>
          <w:color w:val="auto"/>
          <w:highlight w:val="none"/>
          <w:lang w:eastAsia="zh-CN"/>
        </w:rPr>
      </w:pPr>
      <w:r>
        <w:rPr>
          <w:color w:val="auto"/>
          <w:highlight w:val="none"/>
          <w:lang w:eastAsia="zh-CN"/>
        </w:rPr>
      </w:r>
      <w:r/>
    </w:p>
    <w:p>
      <w:pPr>
        <w:pStyle w:val="1895"/>
        <w:spacing w:line="296" w:lineRule="auto"/>
        <w:rPr>
          <w:color w:val="auto"/>
          <w:highlight w:val="none"/>
          <w:lang w:eastAsia="zh-CN"/>
        </w:rPr>
      </w:pPr>
      <w:r>
        <w:rPr>
          <w:color w:val="auto"/>
          <w:highlight w:val="none"/>
          <w:lang w:eastAsia="zh-CN"/>
        </w:rPr>
      </w:r>
      <w:r/>
    </w:p>
    <w:p>
      <w:pPr>
        <w:ind w:left="9"/>
        <w:spacing w:before="69" w:line="219"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项目编号：JSZC-320200-JZCG-G2026-0093</w:t>
      </w:r>
      <w:r/>
    </w:p>
    <w:p>
      <w:pPr>
        <w:spacing w:line="29" w:lineRule="exact"/>
        <w:rPr>
          <w:color w:val="auto"/>
          <w:highlight w:val="none"/>
          <w:lang w:eastAsia="zh-CN"/>
        </w:rPr>
      </w:pPr>
      <w:r>
        <w:rPr>
          <w:color w:val="auto"/>
          <w:highlight w:val="none"/>
          <w:lang w:eastAsia="zh-CN"/>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ind w:left="2145"/>
              <w:spacing w:before="157"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4"/>
                <w:highlight w:val="none"/>
              </w:rPr>
              <w:t xml:space="preserve">项目名称</w:t>
            </w:r>
            <w:r/>
          </w:p>
        </w:tc>
        <w:tc>
          <w:tcPr>
            <w:tcW w:w="5223" w:type="dxa"/>
            <w:vAlign w:val="top"/>
            <w:textDirection w:val="lrTb"/>
            <w:noWrap w:val="false"/>
          </w:tcPr>
          <w:p>
            <w:pPr>
              <w:ind w:left="1568"/>
              <w:spacing w:before="158" w:line="209" w:lineRule="auto"/>
              <w:rPr>
                <w:rFonts w:ascii="微软雅黑" w:hAnsi="微软雅黑" w:eastAsia="微软雅黑" w:cs="微软雅黑"/>
                <w:color w:val="auto"/>
                <w:highlight w:val="none"/>
              </w:rPr>
            </w:pPr>
            <w:r>
              <w:rPr>
                <w:rFonts w:ascii="微软雅黑" w:hAnsi="微软雅黑" w:eastAsia="微软雅黑" w:cs="微软雅黑"/>
                <w:b/>
                <w:bCs/>
                <w:color w:val="auto"/>
                <w:spacing w:val="21"/>
                <w:highlight w:val="none"/>
              </w:rPr>
              <w:t xml:space="preserve">投标总报价（小写）</w:t>
            </w:r>
            <w:r/>
          </w:p>
        </w:tc>
      </w:tr>
      <w:tr>
        <w:trPr>
          <w:trHeight w:val="527"/>
        </w:trPr>
        <w:tc>
          <w:tcPr>
            <w:tcW w:w="5222" w:type="dxa"/>
            <w:vAlign w:val="top"/>
            <w:textDirection w:val="lrTb"/>
            <w:noWrap w:val="false"/>
          </w:tcPr>
          <w:p>
            <w:pPr>
              <w:pStyle w:val="1903"/>
              <w:ind w:left="1909"/>
              <w:spacing w:before="174" w:line="219" w:lineRule="auto"/>
              <w:rPr>
                <w:color w:val="auto"/>
                <w:highlight w:val="none"/>
                <w:lang w:eastAsia="zh-CN"/>
              </w:rPr>
            </w:pPr>
            <w:r>
              <w:rPr>
                <w:color w:val="auto"/>
                <w:spacing w:val="17"/>
                <w:highlight w:val="none"/>
                <w:lang w:eastAsia="zh-CN"/>
              </w:rPr>
              <w:t xml:space="preserve">无锡市劳动保障维权中心业务大楼物业管理服务项目</w:t>
            </w:r>
            <w:r/>
          </w:p>
        </w:tc>
        <w:tc>
          <w:tcPr>
            <w:tcW w:w="5223" w:type="dxa"/>
            <w:vAlign w:val="top"/>
            <w:textDirection w:val="lrTb"/>
            <w:noWrap w:val="false"/>
          </w:tcPr>
          <w:p>
            <w:pPr>
              <w:rPr>
                <w:color w:val="auto"/>
                <w:highlight w:val="none"/>
                <w:lang w:eastAsia="zh-CN"/>
              </w:rPr>
            </w:pPr>
            <w:r>
              <w:rPr>
                <w:color w:val="auto"/>
                <w:highlight w:val="none"/>
                <w:lang w:eastAsia="zh-CN"/>
              </w:rPr>
            </w:r>
            <w:r/>
          </w:p>
        </w:tc>
      </w:tr>
      <w:tr>
        <w:trPr>
          <w:trHeight w:val="535"/>
        </w:trPr>
        <w:tc>
          <w:tcPr>
            <w:gridSpan w:val="2"/>
            <w:tcW w:w="10445" w:type="dxa"/>
            <w:vAlign w:val="top"/>
            <w:textDirection w:val="lrTb"/>
            <w:noWrap w:val="false"/>
          </w:tcPr>
          <w:p>
            <w:pPr>
              <w:pStyle w:val="1903"/>
              <w:ind w:left="127"/>
              <w:spacing w:before="180" w:line="217" w:lineRule="auto"/>
              <w:rPr>
                <w:color w:val="auto"/>
                <w:highlight w:val="none"/>
                <w:lang w:eastAsia="zh-CN"/>
              </w:rPr>
            </w:pPr>
            <w:r>
              <w:rPr>
                <w:color w:val="auto"/>
                <w:spacing w:val="13"/>
                <w:highlight w:val="none"/>
                <w:lang w:eastAsia="zh-CN"/>
              </w:rPr>
              <w:t xml:space="preserve">投标总报价（大写</w:t>
            </w:r>
            <w:r>
              <w:rPr>
                <w:color w:val="auto"/>
                <w:spacing w:val="14"/>
                <w:highlight w:val="none"/>
                <w:lang w:eastAsia="zh-CN"/>
              </w:rPr>
              <w:t xml:space="preserve">）：</w:t>
            </w:r>
            <w:r/>
          </w:p>
        </w:tc>
      </w:tr>
    </w:tbl>
    <w:p>
      <w:pPr>
        <w:ind w:left="7"/>
        <w:spacing w:before="100" w:line="218" w:lineRule="auto"/>
        <w:rPr>
          <w:rFonts w:ascii="宋体" w:hAnsi="宋体" w:eastAsia="宋体" w:cs="宋体"/>
          <w:color w:val="auto"/>
          <w:highlight w:val="none"/>
          <w:lang w:eastAsia="zh-CN"/>
        </w:rPr>
      </w:pPr>
      <w:r>
        <w:rPr>
          <w:rFonts w:ascii="宋体" w:hAnsi="宋体" w:eastAsia="宋体" w:cs="宋体"/>
          <w:color w:val="auto"/>
          <w:spacing w:val="13"/>
          <w:highlight w:val="none"/>
          <w:lang w:eastAsia="zh-CN"/>
        </w:rPr>
        <w:t xml:space="preserve">投标人名称（盖章</w:t>
      </w:r>
      <w:r>
        <w:rPr>
          <w:rFonts w:ascii="宋体" w:hAnsi="宋体" w:eastAsia="宋体" w:cs="宋体"/>
          <w:color w:val="auto"/>
          <w:spacing w:val="14"/>
          <w:highlight w:val="none"/>
          <w:lang w:eastAsia="zh-CN"/>
        </w:rPr>
        <w:t xml:space="preserve">）：</w:t>
      </w:r>
      <w:r/>
    </w:p>
    <w:p>
      <w:pPr>
        <w:pStyle w:val="1895"/>
        <w:spacing w:line="270" w:lineRule="auto"/>
        <w:rPr>
          <w:color w:val="auto"/>
          <w:highlight w:val="none"/>
          <w:lang w:eastAsia="zh-CN"/>
        </w:rPr>
      </w:pPr>
      <w:r>
        <w:rPr>
          <w:color w:val="auto"/>
          <w:highlight w:val="none"/>
          <w:lang w:eastAsia="zh-CN"/>
        </w:rPr>
      </w:r>
      <w:r/>
    </w:p>
    <w:p>
      <w:pPr>
        <w:pStyle w:val="1895"/>
        <w:spacing w:line="270" w:lineRule="auto"/>
        <w:rPr>
          <w:color w:val="auto"/>
          <w:highlight w:val="none"/>
          <w:lang w:eastAsia="zh-CN"/>
        </w:rPr>
      </w:pPr>
      <w:r>
        <w:rPr>
          <w:color w:val="auto"/>
          <w:highlight w:val="none"/>
          <w:lang w:eastAsia="zh-CN"/>
        </w:rPr>
      </w:r>
      <w:r/>
    </w:p>
    <w:p>
      <w:pPr>
        <w:pStyle w:val="1895"/>
        <w:spacing w:line="271" w:lineRule="auto"/>
        <w:rPr>
          <w:color w:val="auto"/>
          <w:highlight w:val="none"/>
          <w:lang w:eastAsia="zh-CN"/>
        </w:rPr>
      </w:pPr>
      <w:r>
        <w:rPr>
          <w:color w:val="auto"/>
          <w:highlight w:val="none"/>
          <w:lang w:eastAsia="zh-CN"/>
        </w:rPr>
      </w:r>
      <w:r/>
    </w:p>
    <w:p>
      <w:pPr>
        <w:ind w:left="22" w:right="86" w:hanging="15"/>
        <w:jc w:val="both"/>
        <w:spacing w:before="68" w:line="333"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注：因“苏采云”系统自带“开标一览表”模块，投标人须按“苏采云”系统中给定的模块格式，完整</w:t>
      </w:r>
      <w:r>
        <w:rPr>
          <w:rFonts w:ascii="宋体" w:hAnsi="宋体" w:eastAsia="宋体" w:cs="宋体"/>
          <w:color w:val="auto"/>
          <w:spacing w:val="15"/>
          <w:highlight w:val="none"/>
          <w:lang w:eastAsia="zh-CN"/>
        </w:rPr>
        <w:t xml:space="preserve"> </w:t>
      </w:r>
      <w:r>
        <w:rPr>
          <w:rFonts w:ascii="宋体" w:hAnsi="宋体" w:eastAsia="宋体" w:cs="宋体"/>
          <w:color w:val="auto"/>
          <w:spacing w:val="16"/>
          <w:highlight w:val="none"/>
          <w:lang w:eastAsia="zh-CN"/>
        </w:rPr>
        <w:t xml:space="preserve">、正确地进行填报（具体位置为“基本目录” ——</w:t>
      </w:r>
      <w:r>
        <w:rPr>
          <w:rFonts w:ascii="宋体" w:hAnsi="宋体" w:eastAsia="宋体" w:cs="宋体"/>
          <w:color w:val="auto"/>
          <w:spacing w:val="-41"/>
          <w:highlight w:val="none"/>
          <w:lang w:eastAsia="zh-CN"/>
        </w:rPr>
        <w:t xml:space="preserve"> </w:t>
      </w:r>
      <w:r>
        <w:rPr>
          <w:rFonts w:ascii="宋体" w:hAnsi="宋体" w:eastAsia="宋体" w:cs="宋体"/>
          <w:color w:val="auto"/>
          <w:spacing w:val="16"/>
          <w:highlight w:val="none"/>
          <w:lang w:eastAsia="zh-CN"/>
        </w:rPr>
        <w:t xml:space="preserve">“开标一览表”</w:t>
      </w:r>
      <w:r>
        <w:rPr>
          <w:rFonts w:ascii="宋体" w:hAnsi="宋体" w:eastAsia="宋体" w:cs="宋体"/>
          <w:color w:val="auto"/>
          <w:spacing w:val="19"/>
          <w:highlight w:val="none"/>
          <w:lang w:eastAsia="zh-CN"/>
        </w:rPr>
        <w:t xml:space="preserve">），</w:t>
      </w:r>
      <w:r>
        <w:rPr>
          <w:rFonts w:ascii="宋体" w:hAnsi="宋体" w:eastAsia="宋体" w:cs="宋体"/>
          <w:color w:val="auto"/>
          <w:spacing w:val="16"/>
          <w:highlight w:val="none"/>
          <w:lang w:eastAsia="zh-CN"/>
        </w:rPr>
        <w:t xml:space="preserve">此处可</w:t>
      </w:r>
      <w:r>
        <w:rPr>
          <w:rFonts w:ascii="宋体" w:hAnsi="宋体" w:eastAsia="宋体" w:cs="宋体"/>
          <w:color w:val="auto"/>
          <w:spacing w:val="15"/>
          <w:highlight w:val="none"/>
          <w:lang w:eastAsia="zh-CN"/>
        </w:rPr>
        <w:t xml:space="preserve">不用再重复填报。投标人</w:t>
      </w:r>
      <w:r>
        <w:rPr>
          <w:rFonts w:ascii="宋体" w:hAnsi="宋体" w:eastAsia="宋体" w:cs="宋体"/>
          <w:color w:val="auto"/>
          <w:spacing w:val="20"/>
          <w:highlight w:val="none"/>
          <w:lang w:eastAsia="zh-CN"/>
        </w:rPr>
        <w:t xml:space="preserve">的“开标一览表”及表中所填的投标报价均将以投标人在“苏采云”系统自带的模块格式中填报的为准</w:t>
      </w:r>
      <w:r/>
    </w:p>
    <w:p>
      <w:pPr>
        <w:ind w:left="28"/>
        <w:spacing w:before="131" w:line="107" w:lineRule="exact"/>
        <w:rPr>
          <w:rFonts w:ascii="宋体" w:hAnsi="宋体" w:eastAsia="宋体" w:cs="宋体"/>
          <w:color w:val="auto"/>
          <w:highlight w:val="none"/>
          <w:lang w:eastAsia="zh-CN"/>
        </w:rPr>
      </w:pPr>
      <w:r>
        <w:rPr>
          <w:rFonts w:ascii="宋体" w:hAnsi="宋体" w:eastAsia="宋体" w:cs="宋体"/>
          <w:color w:val="auto"/>
          <w:position w:val="1"/>
          <w:highlight w:val="none"/>
          <w:lang w:eastAsia="zh-CN"/>
        </w:rPr>
        <w:t xml:space="preserve">。</w:t>
      </w:r>
      <w:r/>
    </w:p>
    <w:p>
      <w:pPr>
        <w:pStyle w:val="1895"/>
        <w:spacing w:line="403" w:lineRule="auto"/>
        <w:rPr>
          <w:color w:val="auto"/>
          <w:highlight w:val="none"/>
          <w:lang w:eastAsia="zh-CN"/>
        </w:rPr>
      </w:pPr>
      <w:r>
        <w:rPr>
          <w:color w:val="auto"/>
          <w:highlight w:val="none"/>
          <w:lang w:eastAsia="zh-CN"/>
        </w:rPr>
      </w:r>
      <w:r/>
    </w:p>
    <w:p>
      <w:pPr>
        <w:ind w:left="3"/>
        <w:spacing w:before="90" w:line="209"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20"/>
          <w:highlight w:val="none"/>
          <w:lang w:eastAsia="zh-CN"/>
        </w:rPr>
        <w:br w:type="page" w:clear="all"/>
      </w:r>
      <w:r>
        <w:rPr>
          <w:rFonts w:ascii="微软雅黑" w:hAnsi="微软雅黑" w:eastAsia="微软雅黑" w:cs="微软雅黑"/>
          <w:b/>
          <w:bCs/>
          <w:color w:val="auto"/>
          <w:spacing w:val="20"/>
          <w:highlight w:val="none"/>
          <w:lang w:eastAsia="zh-CN"/>
        </w:rPr>
        <w:t xml:space="preserve">九、分项报价表（给定格式</w:t>
      </w:r>
      <w:r>
        <w:rPr>
          <w:rFonts w:ascii="微软雅黑" w:hAnsi="微软雅黑" w:eastAsia="微软雅黑" w:cs="微软雅黑"/>
          <w:b/>
          <w:bCs/>
          <w:color w:val="auto"/>
          <w:spacing w:val="23"/>
          <w:highlight w:val="none"/>
          <w:lang w:eastAsia="zh-CN"/>
        </w:rPr>
        <w:t xml:space="preserve">）：</w:t>
      </w:r>
      <w:r/>
    </w:p>
    <w:p>
      <w:pPr>
        <w:pStyle w:val="1895"/>
        <w:spacing w:line="389" w:lineRule="auto"/>
        <w:rPr>
          <w:color w:val="auto"/>
          <w:highlight w:val="none"/>
          <w:lang w:eastAsia="zh-CN"/>
        </w:rPr>
      </w:pPr>
      <w:r>
        <w:rPr>
          <w:color w:val="auto"/>
          <w:highlight w:val="none"/>
          <w:lang w:eastAsia="zh-CN"/>
        </w:rPr>
      </w:r>
      <w:r/>
    </w:p>
    <w:p>
      <w:pPr>
        <w:ind w:left="9" w:right="4673" w:firstLine="4654"/>
        <w:spacing w:before="69" w:line="288" w:lineRule="auto"/>
        <w:rPr>
          <w:rFonts w:ascii="宋体" w:hAnsi="宋体" w:eastAsia="宋体" w:cs="宋体"/>
          <w:color w:val="auto"/>
          <w:highlight w:val="none"/>
          <w:lang w:eastAsia="zh-CN"/>
        </w:rPr>
      </w:pPr>
      <w:r>
        <w:rPr>
          <w:rFonts w:ascii="宋体" w:hAnsi="宋体" w:eastAsia="宋体" w:cs="宋体"/>
          <w:color w:val="auto"/>
          <w:spacing w:val="14"/>
          <w:highlight w:val="none"/>
          <w:lang w:eastAsia="zh-CN"/>
        </w:rPr>
        <w:t xml:space="preserve">分项报价表</w:t>
      </w:r>
      <w:r>
        <w:rPr>
          <w:rFonts w:ascii="宋体" w:hAnsi="宋体" w:eastAsia="宋体" w:cs="宋体"/>
          <w:color w:val="auto"/>
          <w:spacing w:val="18"/>
          <w:highlight w:val="none"/>
          <w:lang w:eastAsia="zh-CN"/>
        </w:rPr>
        <w:t xml:space="preserve">项目编号：JSZC-320200-JZCG-G2026-0093</w:t>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ind w:left="809"/>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序号</w:t>
            </w:r>
            <w:r/>
          </w:p>
        </w:tc>
        <w:tc>
          <w:tcPr>
            <w:tcW w:w="2086" w:type="dxa"/>
            <w:vAlign w:val="top"/>
            <w:textDirection w:val="lrTb"/>
            <w:noWrap w:val="false"/>
          </w:tcPr>
          <w:p>
            <w:pPr>
              <w:ind w:left="573"/>
              <w:spacing w:before="157"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4"/>
                <w:highlight w:val="none"/>
              </w:rPr>
              <w:t xml:space="preserve">项目名称</w:t>
            </w:r>
            <w:r/>
          </w:p>
        </w:tc>
        <w:tc>
          <w:tcPr>
            <w:tcW w:w="2086" w:type="dxa"/>
            <w:vAlign w:val="top"/>
            <w:textDirection w:val="lrTb"/>
            <w:noWrap w:val="false"/>
          </w:tcPr>
          <w:p>
            <w:pPr>
              <w:ind w:left="478" w:right="501" w:firstLine="328"/>
              <w:spacing w:before="159"/>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报价</w:t>
            </w:r>
            <w:r>
              <w:rPr>
                <w:rFonts w:ascii="微软雅黑" w:hAnsi="微软雅黑" w:eastAsia="微软雅黑" w:cs="微软雅黑"/>
                <w:b/>
                <w:bCs/>
                <w:color w:val="auto"/>
                <w:highlight w:val="none"/>
              </w:rPr>
              <w:t xml:space="preserve">  </w:t>
            </w:r>
            <w:r>
              <w:rPr>
                <w:rFonts w:ascii="微软雅黑" w:hAnsi="微软雅黑" w:eastAsia="微软雅黑" w:cs="微软雅黑"/>
                <w:b/>
                <w:bCs/>
                <w:color w:val="auto"/>
                <w:spacing w:val="30"/>
                <w:highlight w:val="none"/>
              </w:rPr>
              <w:t xml:space="preserve">（元/月）</w:t>
            </w:r>
            <w:r/>
          </w:p>
        </w:tc>
        <w:tc>
          <w:tcPr>
            <w:tcW w:w="2086" w:type="dxa"/>
            <w:vAlign w:val="top"/>
            <w:textDirection w:val="lrTb"/>
            <w:noWrap w:val="false"/>
          </w:tcPr>
          <w:p>
            <w:pPr>
              <w:ind w:left="481" w:right="498" w:firstLine="328"/>
              <w:spacing w:before="159"/>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报价</w:t>
            </w:r>
            <w:r>
              <w:rPr>
                <w:rFonts w:ascii="微软雅黑" w:hAnsi="微软雅黑" w:eastAsia="微软雅黑" w:cs="微软雅黑"/>
                <w:b/>
                <w:bCs/>
                <w:color w:val="auto"/>
                <w:highlight w:val="none"/>
              </w:rPr>
              <w:t xml:space="preserve">  </w:t>
            </w:r>
            <w:r>
              <w:rPr>
                <w:rFonts w:ascii="微软雅黑" w:hAnsi="微软雅黑" w:eastAsia="微软雅黑" w:cs="微软雅黑"/>
                <w:b/>
                <w:bCs/>
                <w:color w:val="auto"/>
                <w:spacing w:val="30"/>
                <w:highlight w:val="none"/>
              </w:rPr>
              <w:t xml:space="preserve">（元/年）</w:t>
            </w:r>
            <w:r/>
          </w:p>
        </w:tc>
        <w:tc>
          <w:tcPr>
            <w:tcW w:w="2093" w:type="dxa"/>
            <w:vAlign w:val="top"/>
            <w:textDirection w:val="lrTb"/>
            <w:noWrap w:val="false"/>
          </w:tcPr>
          <w:p>
            <w:pPr>
              <w:ind w:left="813"/>
              <w:spacing w:before="158" w:line="215"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备注</w:t>
            </w:r>
            <w:r/>
          </w:p>
        </w:tc>
      </w:tr>
      <w:tr>
        <w:trPr>
          <w:trHeight w:val="882"/>
        </w:trPr>
        <w:tc>
          <w:tcPr>
            <w:tcW w:w="2094" w:type="dxa"/>
            <w:vAlign w:val="top"/>
            <w:textDirection w:val="lrTb"/>
            <w:noWrap w:val="false"/>
          </w:tcPr>
          <w:p>
            <w:pPr>
              <w:ind w:left="987"/>
              <w:spacing w:before="153" w:line="233" w:lineRule="auto"/>
              <w:rPr>
                <w:rFonts w:ascii="微软雅黑" w:hAnsi="微软雅黑" w:eastAsia="微软雅黑" w:cs="微软雅黑"/>
                <w:color w:val="auto"/>
                <w:highlight w:val="none"/>
              </w:rPr>
            </w:pPr>
            <w:r>
              <w:rPr>
                <w:rFonts w:ascii="微软雅黑" w:hAnsi="微软雅黑" w:eastAsia="微软雅黑" w:cs="微软雅黑"/>
                <w:b/>
                <w:bCs/>
                <w:color w:val="auto"/>
                <w:highlight w:val="none"/>
              </w:rPr>
              <w:t xml:space="preserve">1</w:t>
            </w:r>
            <w:r/>
          </w:p>
        </w:tc>
        <w:tc>
          <w:tcPr>
            <w:tcW w:w="2086" w:type="dxa"/>
            <w:vAlign w:val="top"/>
            <w:textDirection w:val="lrTb"/>
            <w:noWrap w:val="false"/>
          </w:tcPr>
          <w:p>
            <w:pPr>
              <w:ind w:left="118"/>
              <w:spacing w:before="152"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2"/>
                <w:highlight w:val="none"/>
              </w:rPr>
              <w:t xml:space="preserve">人员费</w:t>
            </w:r>
            <w:r/>
          </w:p>
        </w:tc>
        <w:tc>
          <w:tcPr>
            <w:tcW w:w="2086" w:type="dxa"/>
            <w:vAlign w:val="top"/>
            <w:textDirection w:val="lrTb"/>
            <w:noWrap w:val="false"/>
          </w:tcPr>
          <w:p>
            <w:pPr>
              <w:rPr>
                <w:color w:val="auto"/>
                <w:highlight w:val="none"/>
              </w:rPr>
            </w:pPr>
            <w:r>
              <w:rPr>
                <w:color w:val="auto"/>
                <w:highlight w:val="none"/>
              </w:rPr>
            </w:r>
            <w:r/>
          </w:p>
        </w:tc>
        <w:tc>
          <w:tcPr>
            <w:tcW w:w="2086" w:type="dxa"/>
            <w:vAlign w:val="top"/>
            <w:textDirection w:val="lrTb"/>
            <w:noWrap w:val="false"/>
          </w:tcPr>
          <w:p>
            <w:pPr>
              <w:rPr>
                <w:color w:val="auto"/>
                <w:highlight w:val="none"/>
              </w:rPr>
            </w:pPr>
            <w:r>
              <w:rPr>
                <w:color w:val="auto"/>
                <w:highlight w:val="none"/>
              </w:rPr>
            </w:r>
            <w:r/>
          </w:p>
        </w:tc>
        <w:tc>
          <w:tcPr>
            <w:tcW w:w="2093" w:type="dxa"/>
            <w:vAlign w:val="top"/>
            <w:textDirection w:val="lrTb"/>
            <w:noWrap w:val="false"/>
          </w:tcPr>
          <w:p>
            <w:pPr>
              <w:pStyle w:val="1903"/>
              <w:ind w:left="935" w:right="249" w:hanging="693"/>
              <w:spacing w:before="171" w:line="308" w:lineRule="auto"/>
              <w:rPr>
                <w:color w:val="auto"/>
                <w:highlight w:val="none"/>
              </w:rPr>
            </w:pPr>
            <w:r>
              <w:rPr>
                <w:color w:val="auto"/>
                <w:spacing w:val="16"/>
                <w:highlight w:val="none"/>
              </w:rPr>
              <w:t xml:space="preserve">可自行列清单附</w:t>
            </w:r>
            <w:r>
              <w:rPr>
                <w:color w:val="auto"/>
                <w:highlight w:val="none"/>
              </w:rPr>
              <w:t xml:space="preserve">后</w:t>
            </w:r>
            <w:r/>
          </w:p>
        </w:tc>
      </w:tr>
      <w:tr>
        <w:trPr>
          <w:trHeight w:val="882"/>
        </w:trPr>
        <w:tc>
          <w:tcPr>
            <w:tcW w:w="2094" w:type="dxa"/>
            <w:vAlign w:val="top"/>
            <w:textDirection w:val="lrTb"/>
            <w:noWrap w:val="false"/>
          </w:tcPr>
          <w:p>
            <w:pPr>
              <w:ind w:left="972"/>
              <w:spacing w:before="156" w:line="233" w:lineRule="auto"/>
              <w:rPr>
                <w:rFonts w:ascii="微软雅黑" w:hAnsi="微软雅黑" w:eastAsia="微软雅黑" w:cs="微软雅黑"/>
                <w:color w:val="auto"/>
                <w:highlight w:val="none"/>
              </w:rPr>
            </w:pPr>
            <w:r>
              <w:rPr>
                <w:rFonts w:ascii="微软雅黑" w:hAnsi="微软雅黑" w:eastAsia="微软雅黑" w:cs="微软雅黑"/>
                <w:b/>
                <w:bCs/>
                <w:color w:val="auto"/>
                <w:highlight w:val="none"/>
              </w:rPr>
              <w:t xml:space="preserve">2</w:t>
            </w:r>
            <w:r/>
          </w:p>
        </w:tc>
        <w:tc>
          <w:tcPr>
            <w:tcW w:w="2086" w:type="dxa"/>
            <w:vAlign w:val="top"/>
            <w:textDirection w:val="lrTb"/>
            <w:noWrap w:val="false"/>
          </w:tcPr>
          <w:p>
            <w:pPr>
              <w:ind w:left="117"/>
              <w:spacing w:before="155"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6"/>
                <w:highlight w:val="none"/>
              </w:rPr>
              <w:t xml:space="preserve">行政办公费</w:t>
            </w:r>
            <w:r/>
          </w:p>
        </w:tc>
        <w:tc>
          <w:tcPr>
            <w:tcW w:w="2086" w:type="dxa"/>
            <w:vAlign w:val="top"/>
            <w:textDirection w:val="lrTb"/>
            <w:noWrap w:val="false"/>
          </w:tcPr>
          <w:p>
            <w:pPr>
              <w:rPr>
                <w:color w:val="auto"/>
                <w:highlight w:val="none"/>
              </w:rPr>
            </w:pPr>
            <w:r>
              <w:rPr>
                <w:color w:val="auto"/>
                <w:highlight w:val="none"/>
              </w:rPr>
            </w:r>
            <w:r/>
          </w:p>
        </w:tc>
        <w:tc>
          <w:tcPr>
            <w:tcW w:w="2086" w:type="dxa"/>
            <w:vAlign w:val="top"/>
            <w:textDirection w:val="lrTb"/>
            <w:noWrap w:val="false"/>
          </w:tcPr>
          <w:p>
            <w:pPr>
              <w:rPr>
                <w:color w:val="auto"/>
                <w:highlight w:val="none"/>
              </w:rPr>
            </w:pPr>
            <w:r>
              <w:rPr>
                <w:color w:val="auto"/>
                <w:highlight w:val="none"/>
              </w:rPr>
            </w:r>
            <w:r/>
          </w:p>
        </w:tc>
        <w:tc>
          <w:tcPr>
            <w:tcW w:w="2093" w:type="dxa"/>
            <w:vAlign w:val="top"/>
            <w:textDirection w:val="lrTb"/>
            <w:noWrap w:val="false"/>
          </w:tcPr>
          <w:p>
            <w:pPr>
              <w:pStyle w:val="1903"/>
              <w:ind w:left="935" w:right="249" w:hanging="693"/>
              <w:spacing w:before="175" w:line="306" w:lineRule="auto"/>
              <w:rPr>
                <w:color w:val="auto"/>
                <w:highlight w:val="none"/>
              </w:rPr>
            </w:pPr>
            <w:r>
              <w:rPr>
                <w:color w:val="auto"/>
                <w:spacing w:val="16"/>
                <w:highlight w:val="none"/>
              </w:rPr>
              <w:t xml:space="preserve">可自行列清单附</w:t>
            </w:r>
            <w:r>
              <w:rPr>
                <w:color w:val="auto"/>
                <w:highlight w:val="none"/>
              </w:rPr>
              <w:t xml:space="preserve">后</w:t>
            </w:r>
            <w:r/>
          </w:p>
        </w:tc>
      </w:tr>
      <w:tr>
        <w:trPr>
          <w:trHeight w:val="883"/>
        </w:trPr>
        <w:tc>
          <w:tcPr>
            <w:tcW w:w="2094" w:type="dxa"/>
            <w:vAlign w:val="top"/>
            <w:textDirection w:val="lrTb"/>
            <w:noWrap w:val="false"/>
          </w:tcPr>
          <w:p>
            <w:pPr>
              <w:ind w:left="978"/>
              <w:spacing w:before="159" w:line="231" w:lineRule="auto"/>
              <w:rPr>
                <w:rFonts w:ascii="微软雅黑" w:hAnsi="微软雅黑" w:eastAsia="微软雅黑" w:cs="微软雅黑"/>
                <w:color w:val="auto"/>
                <w:highlight w:val="none"/>
              </w:rPr>
            </w:pPr>
            <w:r>
              <w:rPr>
                <w:rFonts w:ascii="微软雅黑" w:hAnsi="微软雅黑" w:eastAsia="微软雅黑" w:cs="微软雅黑"/>
                <w:b/>
                <w:bCs/>
                <w:color w:val="auto"/>
                <w:highlight w:val="none"/>
              </w:rPr>
              <w:t xml:space="preserve">3</w:t>
            </w:r>
            <w:r/>
          </w:p>
        </w:tc>
        <w:tc>
          <w:tcPr>
            <w:tcW w:w="2086" w:type="dxa"/>
            <w:vAlign w:val="top"/>
            <w:textDirection w:val="lrTb"/>
            <w:noWrap w:val="false"/>
          </w:tcPr>
          <w:p>
            <w:pPr>
              <w:ind w:left="118"/>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2"/>
                <w:highlight w:val="none"/>
              </w:rPr>
              <w:t xml:space="preserve">服装费</w:t>
            </w:r>
            <w:r/>
          </w:p>
        </w:tc>
        <w:tc>
          <w:tcPr>
            <w:tcW w:w="2086" w:type="dxa"/>
            <w:vAlign w:val="top"/>
            <w:textDirection w:val="lrTb"/>
            <w:noWrap w:val="false"/>
          </w:tcPr>
          <w:p>
            <w:pPr>
              <w:rPr>
                <w:color w:val="auto"/>
                <w:highlight w:val="none"/>
              </w:rPr>
            </w:pPr>
            <w:r>
              <w:rPr>
                <w:color w:val="auto"/>
                <w:highlight w:val="none"/>
              </w:rPr>
            </w:r>
            <w:r/>
          </w:p>
        </w:tc>
        <w:tc>
          <w:tcPr>
            <w:tcW w:w="2086" w:type="dxa"/>
            <w:vAlign w:val="top"/>
            <w:textDirection w:val="lrTb"/>
            <w:noWrap w:val="false"/>
          </w:tcPr>
          <w:p>
            <w:pPr>
              <w:rPr>
                <w:color w:val="auto"/>
                <w:highlight w:val="none"/>
              </w:rPr>
            </w:pPr>
            <w:r>
              <w:rPr>
                <w:color w:val="auto"/>
                <w:highlight w:val="none"/>
              </w:rPr>
            </w:r>
            <w:r/>
          </w:p>
        </w:tc>
        <w:tc>
          <w:tcPr>
            <w:tcW w:w="2093" w:type="dxa"/>
            <w:vAlign w:val="top"/>
            <w:textDirection w:val="lrTb"/>
            <w:noWrap w:val="false"/>
          </w:tcPr>
          <w:p>
            <w:pPr>
              <w:pStyle w:val="1903"/>
              <w:ind w:left="935" w:right="249" w:hanging="693"/>
              <w:spacing w:before="176" w:line="306" w:lineRule="auto"/>
              <w:rPr>
                <w:color w:val="auto"/>
                <w:highlight w:val="none"/>
              </w:rPr>
            </w:pPr>
            <w:r>
              <w:rPr>
                <w:color w:val="auto"/>
                <w:spacing w:val="16"/>
                <w:highlight w:val="none"/>
              </w:rPr>
              <w:t xml:space="preserve">可自行列清单附</w:t>
            </w:r>
            <w:r>
              <w:rPr>
                <w:color w:val="auto"/>
                <w:highlight w:val="none"/>
              </w:rPr>
              <w:t xml:space="preserve">后</w:t>
            </w:r>
            <w:r/>
          </w:p>
        </w:tc>
      </w:tr>
      <w:tr>
        <w:trPr>
          <w:trHeight w:val="882"/>
        </w:trPr>
        <w:tc>
          <w:tcPr>
            <w:tcW w:w="2094" w:type="dxa"/>
            <w:vAlign w:val="top"/>
            <w:textDirection w:val="lrTb"/>
            <w:noWrap w:val="false"/>
          </w:tcPr>
          <w:p>
            <w:pPr>
              <w:ind w:left="967"/>
              <w:spacing w:before="160" w:line="233" w:lineRule="auto"/>
              <w:rPr>
                <w:rFonts w:ascii="微软雅黑" w:hAnsi="微软雅黑" w:eastAsia="微软雅黑" w:cs="微软雅黑"/>
                <w:color w:val="auto"/>
                <w:highlight w:val="none"/>
              </w:rPr>
            </w:pPr>
            <w:r>
              <w:rPr>
                <w:rFonts w:ascii="微软雅黑" w:hAnsi="微软雅黑" w:eastAsia="微软雅黑" w:cs="微软雅黑"/>
                <w:b/>
                <w:bCs/>
                <w:color w:val="auto"/>
                <w:highlight w:val="none"/>
              </w:rPr>
              <w:t xml:space="preserve">4</w:t>
            </w:r>
            <w:r/>
          </w:p>
        </w:tc>
        <w:tc>
          <w:tcPr>
            <w:tcW w:w="2086" w:type="dxa"/>
            <w:vAlign w:val="top"/>
            <w:textDirection w:val="lrTb"/>
            <w:noWrap w:val="false"/>
          </w:tcPr>
          <w:p>
            <w:pPr>
              <w:ind w:left="119"/>
              <w:spacing w:before="160"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5"/>
                <w:highlight w:val="none"/>
              </w:rPr>
              <w:t xml:space="preserve">卫生清洁费</w:t>
            </w:r>
            <w:r/>
          </w:p>
        </w:tc>
        <w:tc>
          <w:tcPr>
            <w:tcW w:w="2086" w:type="dxa"/>
            <w:vAlign w:val="top"/>
            <w:textDirection w:val="lrTb"/>
            <w:noWrap w:val="false"/>
          </w:tcPr>
          <w:p>
            <w:pPr>
              <w:rPr>
                <w:color w:val="auto"/>
                <w:highlight w:val="none"/>
              </w:rPr>
            </w:pPr>
            <w:r>
              <w:rPr>
                <w:color w:val="auto"/>
                <w:highlight w:val="none"/>
              </w:rPr>
            </w:r>
            <w:r/>
          </w:p>
        </w:tc>
        <w:tc>
          <w:tcPr>
            <w:tcW w:w="2086" w:type="dxa"/>
            <w:vAlign w:val="top"/>
            <w:textDirection w:val="lrTb"/>
            <w:noWrap w:val="false"/>
          </w:tcPr>
          <w:p>
            <w:pPr>
              <w:rPr>
                <w:color w:val="auto"/>
                <w:highlight w:val="none"/>
              </w:rPr>
            </w:pPr>
            <w:r>
              <w:rPr>
                <w:color w:val="auto"/>
                <w:highlight w:val="none"/>
              </w:rPr>
            </w:r>
            <w:r/>
          </w:p>
        </w:tc>
        <w:tc>
          <w:tcPr>
            <w:tcW w:w="2093" w:type="dxa"/>
            <w:vAlign w:val="top"/>
            <w:textDirection w:val="lrTb"/>
            <w:noWrap w:val="false"/>
          </w:tcPr>
          <w:p>
            <w:pPr>
              <w:pStyle w:val="1903"/>
              <w:ind w:left="935" w:right="249" w:hanging="693"/>
              <w:spacing w:before="180" w:line="304" w:lineRule="auto"/>
              <w:rPr>
                <w:color w:val="auto"/>
                <w:highlight w:val="none"/>
              </w:rPr>
            </w:pPr>
            <w:r>
              <w:rPr>
                <w:color w:val="auto"/>
                <w:spacing w:val="16"/>
                <w:highlight w:val="none"/>
              </w:rPr>
              <w:t xml:space="preserve">可自行列清单附</w:t>
            </w:r>
            <w:r>
              <w:rPr>
                <w:color w:val="auto"/>
                <w:highlight w:val="none"/>
              </w:rPr>
              <w:t xml:space="preserve">后</w:t>
            </w:r>
            <w:r/>
          </w:p>
        </w:tc>
      </w:tr>
      <w:tr>
        <w:trPr>
          <w:trHeight w:val="890"/>
        </w:trPr>
        <w:tc>
          <w:tcPr>
            <w:tcW w:w="2094" w:type="dxa"/>
            <w:vAlign w:val="top"/>
            <w:textDirection w:val="lrTb"/>
            <w:noWrap w:val="false"/>
          </w:tcPr>
          <w:p>
            <w:pPr>
              <w:ind w:left="983"/>
              <w:spacing w:before="164" w:line="231" w:lineRule="auto"/>
              <w:rPr>
                <w:rFonts w:ascii="微软雅黑" w:hAnsi="微软雅黑" w:eastAsia="微软雅黑" w:cs="微软雅黑"/>
                <w:color w:val="auto"/>
                <w:highlight w:val="none"/>
              </w:rPr>
            </w:pPr>
            <w:r>
              <w:rPr>
                <w:rFonts w:ascii="微软雅黑" w:hAnsi="微软雅黑" w:eastAsia="微软雅黑" w:cs="微软雅黑"/>
                <w:b/>
                <w:bCs/>
                <w:color w:val="auto"/>
                <w:highlight w:val="none"/>
              </w:rPr>
              <w:t xml:space="preserve">5</w:t>
            </w:r>
            <w:r/>
          </w:p>
        </w:tc>
        <w:tc>
          <w:tcPr>
            <w:tcW w:w="2086" w:type="dxa"/>
            <w:vAlign w:val="top"/>
            <w:textDirection w:val="lrTb"/>
            <w:noWrap w:val="false"/>
          </w:tcPr>
          <w:p>
            <w:pPr>
              <w:ind w:left="118" w:right="360"/>
              <w:spacing w:before="162" w:line="239"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7"/>
                <w:highlight w:val="none"/>
              </w:rPr>
              <w:t xml:space="preserve">器械、装备、设</w:t>
            </w:r>
            <w:r>
              <w:rPr>
                <w:rFonts w:ascii="微软雅黑" w:hAnsi="微软雅黑" w:eastAsia="微软雅黑" w:cs="微软雅黑"/>
                <w:b/>
                <w:bCs/>
                <w:color w:val="auto"/>
                <w:spacing w:val="8"/>
                <w:highlight w:val="none"/>
              </w:rPr>
              <w:t xml:space="preserve">备费</w:t>
            </w:r>
            <w:r/>
          </w:p>
        </w:tc>
        <w:tc>
          <w:tcPr>
            <w:tcW w:w="2086" w:type="dxa"/>
            <w:vAlign w:val="top"/>
            <w:textDirection w:val="lrTb"/>
            <w:noWrap w:val="false"/>
          </w:tcPr>
          <w:p>
            <w:pPr>
              <w:rPr>
                <w:color w:val="auto"/>
                <w:highlight w:val="none"/>
              </w:rPr>
            </w:pPr>
            <w:r>
              <w:rPr>
                <w:color w:val="auto"/>
                <w:highlight w:val="none"/>
              </w:rPr>
            </w:r>
            <w:r/>
          </w:p>
        </w:tc>
        <w:tc>
          <w:tcPr>
            <w:tcW w:w="2086" w:type="dxa"/>
            <w:vAlign w:val="top"/>
            <w:textDirection w:val="lrTb"/>
            <w:noWrap w:val="false"/>
          </w:tcPr>
          <w:p>
            <w:pPr>
              <w:rPr>
                <w:color w:val="auto"/>
                <w:highlight w:val="none"/>
              </w:rPr>
            </w:pPr>
            <w:r>
              <w:rPr>
                <w:color w:val="auto"/>
                <w:highlight w:val="none"/>
              </w:rPr>
            </w:r>
            <w:r/>
          </w:p>
        </w:tc>
        <w:tc>
          <w:tcPr>
            <w:tcW w:w="2093" w:type="dxa"/>
            <w:vAlign w:val="top"/>
            <w:textDirection w:val="lrTb"/>
            <w:noWrap w:val="false"/>
          </w:tcPr>
          <w:p>
            <w:pPr>
              <w:pStyle w:val="1903"/>
              <w:ind w:left="935" w:right="249" w:hanging="693"/>
              <w:spacing w:before="183" w:line="306" w:lineRule="auto"/>
              <w:rPr>
                <w:color w:val="auto"/>
                <w:highlight w:val="none"/>
              </w:rPr>
            </w:pPr>
            <w:r>
              <w:rPr>
                <w:color w:val="auto"/>
                <w:spacing w:val="16"/>
                <w:highlight w:val="none"/>
              </w:rPr>
              <w:t xml:space="preserve">可自行列清单附</w:t>
            </w:r>
            <w:r>
              <w:rPr>
                <w:color w:val="auto"/>
                <w:highlight w:val="none"/>
              </w:rPr>
              <w:t xml:space="preserve">后</w:t>
            </w:r>
            <w:r/>
          </w:p>
        </w:tc>
      </w:tr>
      <w:tr>
        <w:trPr>
          <w:trHeight w:val="889"/>
        </w:trPr>
        <w:tc>
          <w:tcPr>
            <w:tcW w:w="2094" w:type="dxa"/>
            <w:vAlign w:val="top"/>
            <w:textDirection w:val="lrTb"/>
            <w:noWrap w:val="false"/>
          </w:tcPr>
          <w:p>
            <w:pPr>
              <w:ind w:left="968"/>
              <w:spacing w:before="158" w:line="231" w:lineRule="auto"/>
              <w:rPr>
                <w:rFonts w:ascii="微软雅黑" w:hAnsi="微软雅黑" w:eastAsia="微软雅黑" w:cs="微软雅黑"/>
                <w:color w:val="auto"/>
                <w:highlight w:val="none"/>
              </w:rPr>
            </w:pPr>
            <w:r>
              <w:rPr>
                <w:rFonts w:ascii="微软雅黑" w:hAnsi="微软雅黑" w:eastAsia="微软雅黑" w:cs="微软雅黑"/>
                <w:b/>
                <w:bCs/>
                <w:color w:val="auto"/>
                <w:highlight w:val="none"/>
              </w:rPr>
              <w:t xml:space="preserve">6</w:t>
            </w:r>
            <w:r/>
          </w:p>
        </w:tc>
        <w:tc>
          <w:tcPr>
            <w:tcW w:w="2086" w:type="dxa"/>
            <w:vAlign w:val="top"/>
            <w:textDirection w:val="lrTb"/>
            <w:noWrap w:val="false"/>
          </w:tcPr>
          <w:p>
            <w:pPr>
              <w:ind w:left="118"/>
              <w:spacing w:before="157"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6"/>
                <w:highlight w:val="none"/>
              </w:rPr>
              <w:t xml:space="preserve">维修维保费</w:t>
            </w:r>
            <w:r/>
          </w:p>
        </w:tc>
        <w:tc>
          <w:tcPr>
            <w:tcW w:w="2086" w:type="dxa"/>
            <w:vAlign w:val="top"/>
            <w:textDirection w:val="lrTb"/>
            <w:noWrap w:val="false"/>
          </w:tcPr>
          <w:p>
            <w:pPr>
              <w:rPr>
                <w:color w:val="auto"/>
                <w:highlight w:val="none"/>
              </w:rPr>
            </w:pPr>
            <w:r>
              <w:rPr>
                <w:color w:val="auto"/>
                <w:highlight w:val="none"/>
              </w:rPr>
            </w:r>
            <w:r/>
          </w:p>
        </w:tc>
        <w:tc>
          <w:tcPr>
            <w:tcW w:w="2086" w:type="dxa"/>
            <w:vAlign w:val="top"/>
            <w:textDirection w:val="lrTb"/>
            <w:noWrap w:val="false"/>
          </w:tcPr>
          <w:p>
            <w:pPr>
              <w:rPr>
                <w:color w:val="auto"/>
                <w:highlight w:val="none"/>
              </w:rPr>
            </w:pPr>
            <w:r>
              <w:rPr>
                <w:color w:val="auto"/>
                <w:highlight w:val="none"/>
              </w:rPr>
            </w:r>
            <w:r/>
          </w:p>
        </w:tc>
        <w:tc>
          <w:tcPr>
            <w:tcW w:w="2093" w:type="dxa"/>
            <w:vAlign w:val="top"/>
            <w:textDirection w:val="lrTb"/>
            <w:noWrap w:val="false"/>
          </w:tcPr>
          <w:p>
            <w:pPr>
              <w:pStyle w:val="1903"/>
              <w:ind w:left="935" w:right="249" w:hanging="693"/>
              <w:spacing w:before="178" w:line="308" w:lineRule="auto"/>
              <w:rPr>
                <w:color w:val="auto"/>
                <w:highlight w:val="none"/>
              </w:rPr>
            </w:pPr>
            <w:r>
              <w:rPr>
                <w:color w:val="auto"/>
                <w:spacing w:val="16"/>
                <w:highlight w:val="none"/>
              </w:rPr>
              <w:t xml:space="preserve">可自行列清单附</w:t>
            </w:r>
            <w:r>
              <w:rPr>
                <w:color w:val="auto"/>
                <w:highlight w:val="none"/>
              </w:rPr>
              <w:t xml:space="preserve">后</w:t>
            </w:r>
            <w:r/>
          </w:p>
        </w:tc>
      </w:tr>
      <w:tr>
        <w:trPr>
          <w:trHeight w:val="530"/>
        </w:trPr>
        <w:tc>
          <w:tcPr>
            <w:tcW w:w="2094" w:type="dxa"/>
            <w:vAlign w:val="top"/>
            <w:textDirection w:val="lrTb"/>
            <w:noWrap w:val="false"/>
          </w:tcPr>
          <w:p>
            <w:pPr>
              <w:ind w:left="983"/>
              <w:spacing w:before="154" w:line="233" w:lineRule="auto"/>
              <w:rPr>
                <w:rFonts w:ascii="微软雅黑" w:hAnsi="微软雅黑" w:eastAsia="微软雅黑" w:cs="微软雅黑"/>
                <w:color w:val="auto"/>
                <w:highlight w:val="none"/>
              </w:rPr>
            </w:pPr>
            <w:r>
              <w:rPr>
                <w:rFonts w:ascii="微软雅黑" w:hAnsi="微软雅黑" w:eastAsia="微软雅黑" w:cs="微软雅黑"/>
                <w:b/>
                <w:bCs/>
                <w:color w:val="auto"/>
                <w:highlight w:val="none"/>
              </w:rPr>
              <w:t xml:space="preserve">7</w:t>
            </w:r>
            <w:r/>
          </w:p>
        </w:tc>
        <w:tc>
          <w:tcPr>
            <w:tcW w:w="2086" w:type="dxa"/>
            <w:vAlign w:val="top"/>
            <w:textDirection w:val="lrTb"/>
            <w:noWrap w:val="false"/>
          </w:tcPr>
          <w:p>
            <w:pPr>
              <w:ind w:left="118"/>
              <w:spacing w:before="154"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4"/>
                <w:highlight w:val="none"/>
              </w:rPr>
              <w:t xml:space="preserve">合理利润</w:t>
            </w:r>
            <w:r/>
          </w:p>
        </w:tc>
        <w:tc>
          <w:tcPr>
            <w:tcW w:w="2086" w:type="dxa"/>
            <w:vAlign w:val="top"/>
            <w:textDirection w:val="lrTb"/>
            <w:noWrap w:val="false"/>
          </w:tcPr>
          <w:p>
            <w:pPr>
              <w:rPr>
                <w:color w:val="auto"/>
                <w:highlight w:val="none"/>
              </w:rPr>
            </w:pPr>
            <w:r>
              <w:rPr>
                <w:color w:val="auto"/>
                <w:highlight w:val="none"/>
              </w:rPr>
            </w:r>
            <w:r/>
          </w:p>
        </w:tc>
        <w:tc>
          <w:tcPr>
            <w:tcW w:w="2086" w:type="dxa"/>
            <w:vAlign w:val="top"/>
            <w:textDirection w:val="lrTb"/>
            <w:noWrap w:val="false"/>
          </w:tcPr>
          <w:p>
            <w:pPr>
              <w:rPr>
                <w:color w:val="auto"/>
                <w:highlight w:val="none"/>
              </w:rPr>
            </w:pPr>
            <w:r>
              <w:rPr>
                <w:color w:val="auto"/>
                <w:highlight w:val="none"/>
              </w:rPr>
            </w:r>
            <w:r/>
          </w:p>
        </w:tc>
        <w:tc>
          <w:tcPr>
            <w:tcW w:w="2093" w:type="dxa"/>
            <w:vAlign w:val="top"/>
            <w:textDirection w:val="lrTb"/>
            <w:noWrap w:val="false"/>
          </w:tcPr>
          <w:p>
            <w:pPr>
              <w:rPr>
                <w:color w:val="auto"/>
                <w:highlight w:val="none"/>
              </w:rPr>
            </w:pPr>
            <w:r>
              <w:rPr>
                <w:color w:val="auto"/>
                <w:highlight w:val="none"/>
              </w:rPr>
            </w:r>
            <w:r/>
          </w:p>
        </w:tc>
      </w:tr>
      <w:tr>
        <w:trPr>
          <w:trHeight w:val="530"/>
        </w:trPr>
        <w:tc>
          <w:tcPr>
            <w:tcW w:w="2094" w:type="dxa"/>
            <w:vAlign w:val="top"/>
            <w:textDirection w:val="lrTb"/>
            <w:noWrap w:val="false"/>
          </w:tcPr>
          <w:p>
            <w:pPr>
              <w:ind w:left="972"/>
              <w:spacing w:before="157" w:line="231" w:lineRule="auto"/>
              <w:rPr>
                <w:rFonts w:ascii="微软雅黑" w:hAnsi="微软雅黑" w:eastAsia="微软雅黑" w:cs="微软雅黑"/>
                <w:color w:val="auto"/>
                <w:highlight w:val="none"/>
              </w:rPr>
            </w:pPr>
            <w:r>
              <w:rPr>
                <w:rFonts w:ascii="微软雅黑" w:hAnsi="微软雅黑" w:eastAsia="微软雅黑" w:cs="微软雅黑"/>
                <w:b/>
                <w:bCs/>
                <w:color w:val="auto"/>
                <w:highlight w:val="none"/>
              </w:rPr>
              <w:t xml:space="preserve">8</w:t>
            </w:r>
            <w:r/>
          </w:p>
        </w:tc>
        <w:tc>
          <w:tcPr>
            <w:tcW w:w="2086" w:type="dxa"/>
            <w:vAlign w:val="top"/>
            <w:textDirection w:val="lrTb"/>
            <w:noWrap w:val="false"/>
          </w:tcPr>
          <w:p>
            <w:pPr>
              <w:ind w:left="118"/>
              <w:spacing w:before="156" w:line="213"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税金</w:t>
            </w:r>
            <w:r/>
          </w:p>
        </w:tc>
        <w:tc>
          <w:tcPr>
            <w:tcW w:w="2086" w:type="dxa"/>
            <w:vAlign w:val="top"/>
            <w:textDirection w:val="lrTb"/>
            <w:noWrap w:val="false"/>
          </w:tcPr>
          <w:p>
            <w:pPr>
              <w:rPr>
                <w:color w:val="auto"/>
                <w:highlight w:val="none"/>
              </w:rPr>
            </w:pPr>
            <w:r>
              <w:rPr>
                <w:color w:val="auto"/>
                <w:highlight w:val="none"/>
              </w:rPr>
            </w:r>
            <w:r/>
          </w:p>
        </w:tc>
        <w:tc>
          <w:tcPr>
            <w:tcW w:w="2086" w:type="dxa"/>
            <w:vAlign w:val="top"/>
            <w:textDirection w:val="lrTb"/>
            <w:noWrap w:val="false"/>
          </w:tcPr>
          <w:p>
            <w:pPr>
              <w:rPr>
                <w:color w:val="auto"/>
                <w:highlight w:val="none"/>
              </w:rPr>
            </w:pPr>
            <w:r>
              <w:rPr>
                <w:color w:val="auto"/>
                <w:highlight w:val="none"/>
              </w:rPr>
            </w:r>
            <w:r/>
          </w:p>
        </w:tc>
        <w:tc>
          <w:tcPr>
            <w:tcW w:w="2093" w:type="dxa"/>
            <w:vAlign w:val="top"/>
            <w:textDirection w:val="lrTb"/>
            <w:noWrap w:val="false"/>
          </w:tcPr>
          <w:p>
            <w:pPr>
              <w:rPr>
                <w:color w:val="auto"/>
                <w:highlight w:val="none"/>
              </w:rPr>
            </w:pPr>
            <w:r>
              <w:rPr>
                <w:color w:val="auto"/>
                <w:highlight w:val="none"/>
              </w:rPr>
            </w:r>
            <w:r/>
          </w:p>
        </w:tc>
      </w:tr>
      <w:tr>
        <w:trPr>
          <w:trHeight w:val="882"/>
        </w:trPr>
        <w:tc>
          <w:tcPr>
            <w:tcW w:w="2094" w:type="dxa"/>
            <w:vAlign w:val="top"/>
            <w:textDirection w:val="lrTb"/>
            <w:noWrap w:val="false"/>
          </w:tcPr>
          <w:p>
            <w:pPr>
              <w:ind w:left="970"/>
              <w:spacing w:before="159" w:line="231" w:lineRule="auto"/>
              <w:rPr>
                <w:rFonts w:ascii="微软雅黑" w:hAnsi="微软雅黑" w:eastAsia="微软雅黑" w:cs="微软雅黑"/>
                <w:color w:val="auto"/>
                <w:highlight w:val="none"/>
              </w:rPr>
            </w:pPr>
            <w:r>
              <w:rPr>
                <w:rFonts w:ascii="微软雅黑" w:hAnsi="微软雅黑" w:eastAsia="微软雅黑" w:cs="微软雅黑"/>
                <w:b/>
                <w:bCs/>
                <w:color w:val="auto"/>
                <w:highlight w:val="none"/>
              </w:rPr>
              <w:t xml:space="preserve">9</w:t>
            </w:r>
            <w:r/>
          </w:p>
        </w:tc>
        <w:tc>
          <w:tcPr>
            <w:tcW w:w="2086" w:type="dxa"/>
            <w:vAlign w:val="top"/>
            <w:textDirection w:val="lrTb"/>
            <w:noWrap w:val="false"/>
          </w:tcPr>
          <w:p>
            <w:pPr>
              <w:ind w:left="119"/>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4"/>
                <w:highlight w:val="none"/>
              </w:rPr>
              <w:t xml:space="preserve">其他支出</w:t>
            </w:r>
            <w:r/>
          </w:p>
        </w:tc>
        <w:tc>
          <w:tcPr>
            <w:tcW w:w="2086" w:type="dxa"/>
            <w:vAlign w:val="top"/>
            <w:textDirection w:val="lrTb"/>
            <w:noWrap w:val="false"/>
          </w:tcPr>
          <w:p>
            <w:pPr>
              <w:rPr>
                <w:color w:val="auto"/>
                <w:highlight w:val="none"/>
              </w:rPr>
            </w:pPr>
            <w:r>
              <w:rPr>
                <w:color w:val="auto"/>
                <w:highlight w:val="none"/>
              </w:rPr>
            </w:r>
            <w:r/>
          </w:p>
        </w:tc>
        <w:tc>
          <w:tcPr>
            <w:tcW w:w="2086" w:type="dxa"/>
            <w:vAlign w:val="top"/>
            <w:textDirection w:val="lrTb"/>
            <w:noWrap w:val="false"/>
          </w:tcPr>
          <w:p>
            <w:pPr>
              <w:rPr>
                <w:color w:val="auto"/>
                <w:highlight w:val="none"/>
              </w:rPr>
            </w:pPr>
            <w:r>
              <w:rPr>
                <w:color w:val="auto"/>
                <w:highlight w:val="none"/>
              </w:rPr>
            </w:r>
            <w:r/>
          </w:p>
        </w:tc>
        <w:tc>
          <w:tcPr>
            <w:tcW w:w="2093" w:type="dxa"/>
            <w:vAlign w:val="top"/>
            <w:textDirection w:val="lrTb"/>
            <w:noWrap w:val="false"/>
          </w:tcPr>
          <w:p>
            <w:pPr>
              <w:pStyle w:val="1903"/>
              <w:ind w:left="935" w:right="249" w:hanging="693"/>
              <w:spacing w:before="178" w:line="305" w:lineRule="auto"/>
              <w:rPr>
                <w:color w:val="auto"/>
                <w:highlight w:val="none"/>
              </w:rPr>
            </w:pPr>
            <w:r>
              <w:rPr>
                <w:color w:val="auto"/>
                <w:spacing w:val="16"/>
                <w:highlight w:val="none"/>
              </w:rPr>
              <w:t xml:space="preserve">可自行列清单附</w:t>
            </w:r>
            <w:r>
              <w:rPr>
                <w:color w:val="auto"/>
                <w:highlight w:val="none"/>
              </w:rPr>
              <w:t xml:space="preserve">后</w:t>
            </w:r>
            <w:r/>
          </w:p>
        </w:tc>
      </w:tr>
      <w:tr>
        <w:trPr>
          <w:trHeight w:val="530"/>
        </w:trPr>
        <w:tc>
          <w:tcPr>
            <w:tcW w:w="2094" w:type="dxa"/>
            <w:vAlign w:val="top"/>
            <w:textDirection w:val="lrTb"/>
            <w:noWrap w:val="false"/>
          </w:tcPr>
          <w:p>
            <w:pPr>
              <w:pStyle w:val="1903"/>
              <w:ind w:left="764"/>
              <w:spacing w:before="180" w:line="330" w:lineRule="exact"/>
              <w:rPr>
                <w:color w:val="auto"/>
                <w:highlight w:val="none"/>
              </w:rPr>
            </w:pPr>
            <w:r>
              <w:rPr>
                <w:color w:val="auto"/>
                <w:spacing w:val="-11"/>
                <w:position w:val="2"/>
                <w:highlight w:val="none"/>
              </w:rPr>
              <w:t xml:space="preserve">…</w:t>
            </w:r>
            <w:r>
              <w:rPr>
                <w:color w:val="auto"/>
                <w:spacing w:val="63"/>
                <w:position w:val="2"/>
                <w:highlight w:val="none"/>
              </w:rPr>
              <w:t xml:space="preserve"> </w:t>
            </w:r>
            <w:r>
              <w:rPr>
                <w:color w:val="auto"/>
                <w:spacing w:val="-11"/>
                <w:position w:val="2"/>
                <w:highlight w:val="none"/>
              </w:rPr>
              <w:t xml:space="preserve">…</w:t>
            </w:r>
            <w:r/>
          </w:p>
        </w:tc>
        <w:tc>
          <w:tcPr>
            <w:tcW w:w="2086" w:type="dxa"/>
            <w:vAlign w:val="top"/>
            <w:textDirection w:val="lrTb"/>
            <w:noWrap w:val="false"/>
          </w:tcPr>
          <w:p>
            <w:pPr>
              <w:rPr>
                <w:color w:val="auto"/>
                <w:highlight w:val="none"/>
              </w:rPr>
            </w:pPr>
            <w:r>
              <w:rPr>
                <w:color w:val="auto"/>
                <w:highlight w:val="none"/>
              </w:rPr>
            </w:r>
            <w:r/>
          </w:p>
        </w:tc>
        <w:tc>
          <w:tcPr>
            <w:tcW w:w="2086" w:type="dxa"/>
            <w:vAlign w:val="top"/>
            <w:textDirection w:val="lrTb"/>
            <w:noWrap w:val="false"/>
          </w:tcPr>
          <w:p>
            <w:pPr>
              <w:rPr>
                <w:color w:val="auto"/>
                <w:highlight w:val="none"/>
              </w:rPr>
            </w:pPr>
            <w:r>
              <w:rPr>
                <w:color w:val="auto"/>
                <w:highlight w:val="none"/>
              </w:rPr>
            </w:r>
            <w:r/>
          </w:p>
        </w:tc>
        <w:tc>
          <w:tcPr>
            <w:tcW w:w="2086" w:type="dxa"/>
            <w:vAlign w:val="top"/>
            <w:textDirection w:val="lrTb"/>
            <w:noWrap w:val="false"/>
          </w:tcPr>
          <w:p>
            <w:pPr>
              <w:rPr>
                <w:color w:val="auto"/>
                <w:highlight w:val="none"/>
              </w:rPr>
            </w:pPr>
            <w:r>
              <w:rPr>
                <w:color w:val="auto"/>
                <w:highlight w:val="none"/>
              </w:rPr>
            </w:r>
            <w:r/>
          </w:p>
        </w:tc>
        <w:tc>
          <w:tcPr>
            <w:tcW w:w="2093" w:type="dxa"/>
            <w:vAlign w:val="top"/>
            <w:textDirection w:val="lrTb"/>
            <w:noWrap w:val="false"/>
          </w:tcPr>
          <w:p>
            <w:pPr>
              <w:rPr>
                <w:color w:val="auto"/>
                <w:highlight w:val="none"/>
              </w:rPr>
            </w:pPr>
            <w:r>
              <w:rPr>
                <w:color w:val="auto"/>
                <w:highlight w:val="none"/>
              </w:rPr>
            </w:r>
            <w:r/>
          </w:p>
        </w:tc>
      </w:tr>
      <w:tr>
        <w:trPr>
          <w:trHeight w:val="538"/>
        </w:trPr>
        <w:tc>
          <w:tcPr>
            <w:tcW w:w="2094" w:type="dxa"/>
            <w:vAlign w:val="top"/>
            <w:textDirection w:val="lrTb"/>
            <w:noWrap w:val="false"/>
          </w:tcPr>
          <w:p>
            <w:pPr>
              <w:rPr>
                <w:color w:val="auto"/>
                <w:highlight w:val="none"/>
              </w:rPr>
            </w:pPr>
            <w:r>
              <w:rPr>
                <w:color w:val="auto"/>
                <w:highlight w:val="none"/>
              </w:rPr>
            </w:r>
            <w:r/>
          </w:p>
        </w:tc>
        <w:tc>
          <w:tcPr>
            <w:tcW w:w="2086" w:type="dxa"/>
            <w:vAlign w:val="top"/>
            <w:textDirection w:val="lrTb"/>
            <w:noWrap w:val="false"/>
          </w:tcPr>
          <w:p>
            <w:pPr>
              <w:ind w:left="118"/>
              <w:spacing w:before="164"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9"/>
                <w:highlight w:val="none"/>
              </w:rPr>
              <w:t xml:space="preserve">合计：</w:t>
            </w:r>
            <w:r/>
          </w:p>
        </w:tc>
        <w:tc>
          <w:tcPr>
            <w:tcW w:w="2086" w:type="dxa"/>
            <w:vAlign w:val="top"/>
            <w:textDirection w:val="lrTb"/>
            <w:noWrap w:val="false"/>
          </w:tcPr>
          <w:p>
            <w:pPr>
              <w:rPr>
                <w:color w:val="auto"/>
                <w:highlight w:val="none"/>
              </w:rPr>
            </w:pPr>
            <w:r>
              <w:rPr>
                <w:color w:val="auto"/>
                <w:highlight w:val="none"/>
              </w:rPr>
            </w:r>
            <w:r/>
          </w:p>
        </w:tc>
        <w:tc>
          <w:tcPr>
            <w:tcW w:w="2086" w:type="dxa"/>
            <w:vAlign w:val="top"/>
            <w:textDirection w:val="lrTb"/>
            <w:noWrap w:val="false"/>
          </w:tcPr>
          <w:p>
            <w:pPr>
              <w:rPr>
                <w:color w:val="auto"/>
                <w:highlight w:val="none"/>
              </w:rPr>
            </w:pPr>
            <w:r>
              <w:rPr>
                <w:color w:val="auto"/>
                <w:highlight w:val="none"/>
              </w:rPr>
            </w:r>
            <w:r/>
          </w:p>
        </w:tc>
        <w:tc>
          <w:tcPr>
            <w:tcW w:w="2093" w:type="dxa"/>
            <w:vAlign w:val="top"/>
            <w:textDirection w:val="lrTb"/>
            <w:noWrap w:val="false"/>
          </w:tcPr>
          <w:p>
            <w:pPr>
              <w:rPr>
                <w:color w:val="auto"/>
                <w:highlight w:val="none"/>
              </w:rPr>
            </w:pPr>
            <w:r>
              <w:rPr>
                <w:color w:val="auto"/>
                <w:highlight w:val="none"/>
              </w:rPr>
            </w:r>
            <w:r/>
          </w:p>
        </w:tc>
      </w:tr>
    </w:tbl>
    <w:p>
      <w:pPr>
        <w:ind w:left="7"/>
        <w:spacing w:before="99" w:line="218" w:lineRule="auto"/>
        <w:rPr>
          <w:rFonts w:ascii="宋体" w:hAnsi="宋体" w:eastAsia="宋体" w:cs="宋体"/>
          <w:color w:val="auto"/>
          <w:highlight w:val="none"/>
        </w:rPr>
      </w:pPr>
      <w:r>
        <w:rPr>
          <w:rFonts w:ascii="宋体" w:hAnsi="宋体" w:eastAsia="宋体" w:cs="宋体"/>
          <w:color w:val="auto"/>
          <w:spacing w:val="13"/>
          <w:highlight w:val="none"/>
        </w:rPr>
        <w:t xml:space="preserve">投标人名称（盖章</w:t>
      </w:r>
      <w:r>
        <w:rPr>
          <w:rFonts w:ascii="宋体" w:hAnsi="宋体" w:eastAsia="宋体" w:cs="宋体"/>
          <w:color w:val="auto"/>
          <w:spacing w:val="14"/>
          <w:highlight w:val="none"/>
        </w:rPr>
        <w:t xml:space="preserve">）：</w:t>
      </w:r>
      <w:r/>
    </w:p>
    <w:p>
      <w:pPr>
        <w:pStyle w:val="1895"/>
        <w:spacing w:line="436" w:lineRule="auto"/>
        <w:rPr>
          <w:color w:val="auto"/>
          <w:highlight w:val="none"/>
        </w:rPr>
      </w:pPr>
      <w:r>
        <w:rPr>
          <w:color w:val="auto"/>
          <w:highlight w:val="none"/>
        </w:rPr>
      </w:r>
      <w:r/>
    </w:p>
    <w:p>
      <w:pPr>
        <w:ind w:left="10" w:right="65" w:hanging="3"/>
        <w:jc w:val="both"/>
        <w:spacing w:before="68"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color w:val="auto"/>
          <w:spacing w:val="18"/>
          <w:highlight w:val="none"/>
          <w:lang w:eastAsia="zh-CN"/>
        </w:rPr>
        <w:t xml:space="preserve">素，一旦投标结束最终中标，总价固定，不予调整。</w:t>
      </w:r>
      <w:r/>
    </w:p>
    <w:p>
      <w:pPr>
        <w:ind w:left="9" w:right="65"/>
        <w:spacing w:before="1" w:line="334"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2.上述报价表由投标单位参照，不限于此，可根据采购需求自行添加条目进行投报，或可自行列清单附</w:t>
      </w:r>
      <w:r>
        <w:rPr>
          <w:rFonts w:ascii="宋体" w:hAnsi="宋体" w:eastAsia="宋体" w:cs="宋体"/>
          <w:color w:val="auto"/>
          <w:spacing w:val="-5"/>
          <w:highlight w:val="none"/>
          <w:lang w:eastAsia="zh-CN"/>
        </w:rPr>
        <w:t xml:space="preserve">后。</w:t>
      </w:r>
      <w:r/>
    </w:p>
    <w:p>
      <w:pPr>
        <w:pStyle w:val="1895"/>
        <w:spacing w:line="253" w:lineRule="auto"/>
        <w:rPr>
          <w:color w:val="auto"/>
          <w:highlight w:val="none"/>
          <w:lang w:eastAsia="zh-CN"/>
        </w:rPr>
      </w:pPr>
      <w:r>
        <w:rPr>
          <w:color w:val="auto"/>
          <w:highlight w:val="none"/>
          <w:lang w:eastAsia="zh-CN"/>
        </w:rPr>
      </w:r>
      <w:r/>
    </w:p>
    <w:p>
      <w:pPr>
        <w:pStyle w:val="1895"/>
        <w:spacing w:line="253" w:lineRule="auto"/>
        <w:rPr>
          <w:color w:val="auto"/>
          <w:highlight w:val="none"/>
          <w:lang w:eastAsia="zh-CN"/>
        </w:rPr>
      </w:pPr>
      <w:r>
        <w:rPr>
          <w:color w:val="auto"/>
          <w:highlight w:val="none"/>
          <w:lang w:eastAsia="zh-CN"/>
        </w:rPr>
      </w:r>
      <w:r/>
    </w:p>
    <w:p>
      <w:pPr>
        <w:pStyle w:val="1895"/>
        <w:spacing w:line="253" w:lineRule="auto"/>
        <w:rPr>
          <w:color w:val="auto"/>
          <w:highlight w:val="none"/>
          <w:lang w:eastAsia="zh-CN"/>
        </w:rPr>
      </w:pPr>
      <w:r>
        <w:rPr>
          <w:color w:val="auto"/>
          <w:highlight w:val="none"/>
          <w:lang w:eastAsia="zh-CN"/>
        </w:rPr>
      </w:r>
      <w:r/>
    </w:p>
    <w:p>
      <w:pPr>
        <w:pStyle w:val="1895"/>
        <w:spacing w:line="253" w:lineRule="auto"/>
        <w:rPr>
          <w:color w:val="auto"/>
          <w:highlight w:val="none"/>
          <w:lang w:eastAsia="zh-CN"/>
        </w:rPr>
      </w:pPr>
      <w:r>
        <w:rPr>
          <w:color w:val="auto"/>
          <w:highlight w:val="none"/>
          <w:lang w:eastAsia="zh-CN"/>
        </w:rPr>
      </w:r>
      <w:r/>
    </w:p>
    <w:p>
      <w:pPr>
        <w:ind w:left="5"/>
        <w:spacing w:before="90" w:line="209"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20"/>
          <w:highlight w:val="none"/>
          <w:lang w:eastAsia="zh-CN"/>
        </w:rPr>
        <w:br w:type="page" w:clear="all"/>
      </w:r>
      <w:r>
        <w:rPr>
          <w:rFonts w:ascii="微软雅黑" w:hAnsi="微软雅黑" w:eastAsia="微软雅黑" w:cs="微软雅黑"/>
          <w:b/>
          <w:bCs/>
          <w:color w:val="auto"/>
          <w:spacing w:val="20"/>
          <w:highlight w:val="none"/>
          <w:lang w:eastAsia="zh-CN"/>
        </w:rPr>
        <w:t xml:space="preserve">十、投标偏离表（给定格式</w:t>
      </w:r>
      <w:r>
        <w:rPr>
          <w:rFonts w:ascii="微软雅黑" w:hAnsi="微软雅黑" w:eastAsia="微软雅黑" w:cs="微软雅黑"/>
          <w:b/>
          <w:bCs/>
          <w:color w:val="auto"/>
          <w:spacing w:val="22"/>
          <w:highlight w:val="none"/>
          <w:lang w:eastAsia="zh-CN"/>
        </w:rPr>
        <w:t xml:space="preserve">）：</w:t>
      </w:r>
      <w:r/>
    </w:p>
    <w:p>
      <w:pPr>
        <w:pStyle w:val="1895"/>
        <w:spacing w:line="388" w:lineRule="auto"/>
        <w:rPr>
          <w:color w:val="auto"/>
          <w:highlight w:val="none"/>
          <w:lang w:eastAsia="zh-CN"/>
        </w:rPr>
      </w:pPr>
      <w:r>
        <w:rPr>
          <w:color w:val="auto"/>
          <w:highlight w:val="none"/>
          <w:lang w:eastAsia="zh-CN"/>
        </w:rPr>
      </w:r>
      <w:r/>
    </w:p>
    <w:p>
      <w:pPr>
        <w:ind w:left="4659"/>
        <w:spacing w:before="69" w:line="219" w:lineRule="auto"/>
        <w:rPr>
          <w:rFonts w:ascii="宋体" w:hAnsi="宋体" w:eastAsia="宋体" w:cs="宋体"/>
          <w:color w:val="auto"/>
          <w:highlight w:val="none"/>
          <w:lang w:eastAsia="zh-CN"/>
        </w:rPr>
      </w:pPr>
      <w:r>
        <w:rPr>
          <w:rFonts w:ascii="宋体" w:hAnsi="宋体" w:eastAsia="宋体" w:cs="宋体"/>
          <w:color w:val="auto"/>
          <w:spacing w:val="15"/>
          <w:highlight w:val="none"/>
          <w:lang w:eastAsia="zh-CN"/>
        </w:rPr>
        <w:t xml:space="preserve">投标偏离表</w:t>
      </w:r>
      <w:r/>
    </w:p>
    <w:p>
      <w:pPr>
        <w:pStyle w:val="1895"/>
        <w:spacing w:line="270" w:lineRule="auto"/>
        <w:rPr>
          <w:color w:val="auto"/>
          <w:highlight w:val="none"/>
          <w:lang w:eastAsia="zh-CN"/>
        </w:rPr>
      </w:pPr>
      <w:r>
        <w:rPr>
          <w:color w:val="auto"/>
          <w:highlight w:val="none"/>
          <w:lang w:eastAsia="zh-CN"/>
        </w:rPr>
      </w:r>
      <w:r/>
    </w:p>
    <w:p>
      <w:pPr>
        <w:pStyle w:val="1895"/>
        <w:spacing w:line="270" w:lineRule="auto"/>
        <w:rPr>
          <w:color w:val="auto"/>
          <w:highlight w:val="none"/>
          <w:lang w:eastAsia="zh-CN"/>
        </w:rPr>
      </w:pPr>
      <w:r>
        <w:rPr>
          <w:color w:val="auto"/>
          <w:highlight w:val="none"/>
          <w:lang w:eastAsia="zh-CN"/>
        </w:rPr>
      </w:r>
      <w:r/>
    </w:p>
    <w:p>
      <w:pPr>
        <w:pStyle w:val="1895"/>
        <w:spacing w:line="270" w:lineRule="auto"/>
        <w:rPr>
          <w:color w:val="auto"/>
          <w:highlight w:val="none"/>
          <w:lang w:eastAsia="zh-CN"/>
        </w:rPr>
      </w:pPr>
      <w:r>
        <w:rPr>
          <w:color w:val="auto"/>
          <w:highlight w:val="none"/>
          <w:lang w:eastAsia="zh-CN"/>
        </w:rPr>
      </w:r>
      <w:r/>
    </w:p>
    <w:p>
      <w:pPr>
        <w:ind w:left="9"/>
        <w:spacing w:before="69" w:line="219"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项目编号：JSZC-320200-JZCG-G2026-0093</w:t>
      </w:r>
      <w:r/>
    </w:p>
    <w:p>
      <w:pPr>
        <w:spacing w:line="29" w:lineRule="exact"/>
        <w:rPr>
          <w:color w:val="auto"/>
          <w:highlight w:val="none"/>
          <w:lang w:eastAsia="zh-CN"/>
        </w:rPr>
      </w:pPr>
      <w:r>
        <w:rPr>
          <w:color w:val="auto"/>
          <w:highlight w:val="none"/>
          <w:lang w:eastAsia="zh-CN"/>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ind w:left="1070"/>
              <w:spacing w:before="158" w:line="215"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名称</w:t>
            </w:r>
            <w:r/>
          </w:p>
        </w:tc>
        <w:tc>
          <w:tcPr>
            <w:tcW w:w="2608" w:type="dxa"/>
            <w:vAlign w:val="top"/>
            <w:textDirection w:val="lrTb"/>
            <w:noWrap w:val="false"/>
          </w:tcPr>
          <w:p>
            <w:pPr>
              <w:ind w:left="834"/>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5"/>
                <w:highlight w:val="none"/>
              </w:rPr>
              <w:t xml:space="preserve">采购要求</w:t>
            </w:r>
            <w:r/>
          </w:p>
        </w:tc>
        <w:tc>
          <w:tcPr>
            <w:tcW w:w="2607" w:type="dxa"/>
            <w:vAlign w:val="top"/>
            <w:textDirection w:val="lrTb"/>
            <w:noWrap w:val="false"/>
          </w:tcPr>
          <w:p>
            <w:pPr>
              <w:ind w:left="841"/>
              <w:spacing w:before="158" w:line="213"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4"/>
                <w:highlight w:val="none"/>
              </w:rPr>
              <w:t xml:space="preserve">实报内容</w:t>
            </w:r>
            <w:r/>
          </w:p>
        </w:tc>
        <w:tc>
          <w:tcPr>
            <w:tcW w:w="2615" w:type="dxa"/>
            <w:vAlign w:val="top"/>
            <w:textDirection w:val="lrTb"/>
            <w:noWrap w:val="false"/>
          </w:tcPr>
          <w:p>
            <w:pPr>
              <w:ind w:left="843"/>
              <w:spacing w:before="158" w:line="213"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4"/>
                <w:highlight w:val="none"/>
              </w:rPr>
              <w:t xml:space="preserve">偏离说明</w:t>
            </w:r>
            <w:r/>
          </w:p>
        </w:tc>
      </w:tr>
      <w:tr>
        <w:trPr>
          <w:trHeight w:val="532"/>
        </w:trPr>
        <w:tc>
          <w:tcPr>
            <w:tcW w:w="2615" w:type="dxa"/>
            <w:vAlign w:val="top"/>
            <w:textDirection w:val="lrTb"/>
            <w:noWrap w:val="false"/>
          </w:tcPr>
          <w:p>
            <w:pPr>
              <w:rPr>
                <w:color w:val="auto"/>
                <w:highlight w:val="none"/>
              </w:rPr>
            </w:pPr>
            <w:r>
              <w:rPr>
                <w:color w:val="auto"/>
                <w:highlight w:val="none"/>
              </w:rPr>
            </w:r>
            <w:r/>
          </w:p>
        </w:tc>
        <w:tc>
          <w:tcPr>
            <w:tcW w:w="2608" w:type="dxa"/>
            <w:vAlign w:val="top"/>
            <w:textDirection w:val="lrTb"/>
            <w:noWrap w:val="false"/>
          </w:tcPr>
          <w:p>
            <w:pPr>
              <w:rPr>
                <w:color w:val="auto"/>
                <w:highlight w:val="none"/>
              </w:rPr>
            </w:pPr>
            <w:r>
              <w:rPr>
                <w:color w:val="auto"/>
                <w:highlight w:val="none"/>
              </w:rPr>
            </w:r>
            <w:r/>
          </w:p>
        </w:tc>
        <w:tc>
          <w:tcPr>
            <w:tcW w:w="2607" w:type="dxa"/>
            <w:vAlign w:val="top"/>
            <w:textDirection w:val="lrTb"/>
            <w:noWrap w:val="false"/>
          </w:tcPr>
          <w:p>
            <w:pPr>
              <w:rPr>
                <w:color w:val="auto"/>
                <w:highlight w:val="none"/>
              </w:rPr>
            </w:pPr>
            <w:r>
              <w:rPr>
                <w:color w:val="auto"/>
                <w:highlight w:val="none"/>
              </w:rPr>
            </w:r>
            <w:r/>
          </w:p>
        </w:tc>
        <w:tc>
          <w:tcPr>
            <w:tcW w:w="2615" w:type="dxa"/>
            <w:vAlign w:val="top"/>
            <w:textDirection w:val="lrTb"/>
            <w:noWrap w:val="false"/>
          </w:tcPr>
          <w:p>
            <w:pPr>
              <w:rPr>
                <w:color w:val="auto"/>
                <w:highlight w:val="none"/>
              </w:rPr>
            </w:pPr>
            <w:r>
              <w:rPr>
                <w:color w:val="auto"/>
                <w:highlight w:val="none"/>
              </w:rPr>
            </w:r>
            <w:r/>
          </w:p>
        </w:tc>
      </w:tr>
    </w:tbl>
    <w:p>
      <w:pPr>
        <w:ind w:left="7"/>
        <w:spacing w:before="99" w:line="218" w:lineRule="auto"/>
        <w:rPr>
          <w:rFonts w:ascii="宋体" w:hAnsi="宋体" w:eastAsia="宋体" w:cs="宋体"/>
          <w:color w:val="auto"/>
          <w:highlight w:val="none"/>
        </w:rPr>
      </w:pPr>
      <w:r>
        <w:rPr>
          <w:rFonts w:ascii="宋体" w:hAnsi="宋体" w:eastAsia="宋体" w:cs="宋体"/>
          <w:color w:val="auto"/>
          <w:spacing w:val="13"/>
          <w:highlight w:val="none"/>
        </w:rPr>
        <w:t xml:space="preserve">投标人名称（盖章</w:t>
      </w:r>
      <w:r>
        <w:rPr>
          <w:rFonts w:ascii="宋体" w:hAnsi="宋体" w:eastAsia="宋体" w:cs="宋体"/>
          <w:color w:val="auto"/>
          <w:spacing w:val="14"/>
          <w:highlight w:val="none"/>
        </w:rPr>
        <w:t xml:space="preserve">）：</w:t>
      </w:r>
      <w:r/>
    </w:p>
    <w:p>
      <w:pPr>
        <w:pStyle w:val="1895"/>
        <w:spacing w:line="436" w:lineRule="auto"/>
        <w:rPr>
          <w:color w:val="auto"/>
          <w:highlight w:val="none"/>
        </w:rPr>
      </w:pPr>
      <w:r>
        <w:rPr>
          <w:color w:val="auto"/>
          <w:highlight w:val="none"/>
        </w:rPr>
      </w:r>
      <w:r/>
    </w:p>
    <w:p>
      <w:pPr>
        <w:ind w:left="7"/>
        <w:spacing w:before="69" w:line="218" w:lineRule="auto"/>
        <w:rPr>
          <w:rFonts w:ascii="宋体" w:hAnsi="宋体" w:eastAsia="宋体" w:cs="宋体"/>
          <w:color w:val="auto"/>
          <w:highlight w:val="none"/>
          <w:lang w:eastAsia="zh-CN"/>
        </w:rPr>
      </w:pPr>
      <w:r>
        <w:rPr>
          <w:rFonts w:ascii="宋体" w:hAnsi="宋体" w:eastAsia="宋体" w:cs="宋体"/>
          <w:color w:val="auto"/>
          <w:spacing w:val="14"/>
          <w:highlight w:val="none"/>
          <w:lang w:eastAsia="zh-CN"/>
        </w:rPr>
        <w:t xml:space="preserve">注</w:t>
      </w:r>
      <w:r>
        <w:rPr>
          <w:rFonts w:ascii="宋体" w:hAnsi="宋体" w:eastAsia="宋体" w:cs="宋体"/>
          <w:color w:val="auto"/>
          <w:spacing w:val="17"/>
          <w:highlight w:val="none"/>
          <w:lang w:eastAsia="zh-CN"/>
        </w:rPr>
        <w:t xml:space="preserve">：（</w:t>
      </w:r>
      <w:r>
        <w:rPr>
          <w:rFonts w:ascii="宋体" w:hAnsi="宋体" w:eastAsia="宋体" w:cs="宋体"/>
          <w:color w:val="auto"/>
          <w:spacing w:val="14"/>
          <w:highlight w:val="none"/>
          <w:lang w:eastAsia="zh-CN"/>
        </w:rPr>
        <w:t xml:space="preserve">1）本表不得删除；</w:t>
      </w:r>
      <w:r/>
    </w:p>
    <w:p>
      <w:pPr>
        <w:ind w:left="265"/>
        <w:spacing w:before="130" w:line="218"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（2）针对“采购需求”的内容不得有负偏离；</w:t>
      </w:r>
      <w:r/>
    </w:p>
    <w:p>
      <w:pPr>
        <w:ind w:left="265"/>
        <w:spacing w:before="129" w:line="218" w:lineRule="auto"/>
        <w:rPr>
          <w:rFonts w:ascii="宋体" w:hAnsi="宋体" w:eastAsia="宋体" w:cs="宋体"/>
          <w:color w:val="auto"/>
          <w:highlight w:val="none"/>
          <w:lang w:eastAsia="zh-CN"/>
        </w:rPr>
      </w:pPr>
      <w:r>
        <w:rPr>
          <w:rFonts w:ascii="宋体" w:hAnsi="宋体" w:eastAsia="宋体" w:cs="宋体"/>
          <w:color w:val="auto"/>
          <w:spacing w:val="15"/>
          <w:highlight w:val="none"/>
          <w:lang w:eastAsia="zh-CN"/>
        </w:rPr>
        <w:t xml:space="preserve">（3）如无任何服务偏离，请于本表 “偏</w:t>
      </w:r>
      <w:r>
        <w:rPr>
          <w:rFonts w:ascii="宋体" w:hAnsi="宋体" w:eastAsia="宋体" w:cs="宋体"/>
          <w:color w:val="auto"/>
          <w:spacing w:val="14"/>
          <w:highlight w:val="none"/>
          <w:lang w:eastAsia="zh-CN"/>
        </w:rPr>
        <w:t xml:space="preserve">离说明”中注明“无偏离”；</w:t>
      </w:r>
      <w:r/>
    </w:p>
    <w:p>
      <w:pPr>
        <w:ind w:left="7" w:right="178" w:firstLine="258"/>
        <w:spacing w:before="129" w:line="337"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（4）如有服务正偏离项，请于本表中列明正偏离内容，如需要可自行延长，其余无偏离内容无需赘</w:t>
      </w:r>
      <w:r>
        <w:rPr>
          <w:rFonts w:ascii="宋体" w:hAnsi="宋体" w:eastAsia="宋体" w:cs="宋体"/>
          <w:color w:val="auto"/>
          <w:spacing w:val="-4"/>
          <w:highlight w:val="none"/>
          <w:lang w:eastAsia="zh-CN"/>
        </w:rPr>
        <w:t xml:space="preserve">述。</w:t>
      </w:r>
      <w:r/>
    </w:p>
    <w:p>
      <w:pPr>
        <w:pStyle w:val="1895"/>
        <w:spacing w:line="251" w:lineRule="auto"/>
        <w:rPr>
          <w:color w:val="auto"/>
          <w:highlight w:val="none"/>
          <w:lang w:eastAsia="zh-CN"/>
        </w:rPr>
      </w:pPr>
      <w:r>
        <w:rPr>
          <w:color w:val="auto"/>
          <w:highlight w:val="none"/>
          <w:lang w:eastAsia="zh-CN"/>
        </w:rPr>
      </w:r>
      <w:r/>
    </w:p>
    <w:p>
      <w:pPr>
        <w:pStyle w:val="1895"/>
        <w:spacing w:line="252" w:lineRule="auto"/>
        <w:rPr>
          <w:color w:val="auto"/>
          <w:highlight w:val="none"/>
          <w:lang w:eastAsia="zh-CN"/>
        </w:rPr>
      </w:pPr>
      <w:r>
        <w:rPr>
          <w:color w:val="auto"/>
          <w:highlight w:val="none"/>
          <w:lang w:eastAsia="zh-CN"/>
        </w:rPr>
      </w:r>
      <w:r/>
    </w:p>
    <w:p>
      <w:pPr>
        <w:pStyle w:val="1895"/>
        <w:spacing w:line="252" w:lineRule="auto"/>
        <w:rPr>
          <w:color w:val="auto"/>
          <w:highlight w:val="none"/>
          <w:lang w:eastAsia="zh-CN"/>
        </w:rPr>
      </w:pPr>
      <w:r>
        <w:rPr>
          <w:color w:val="auto"/>
          <w:highlight w:val="none"/>
          <w:lang w:eastAsia="zh-CN"/>
        </w:rPr>
      </w:r>
      <w:r/>
    </w:p>
    <w:p>
      <w:pPr>
        <w:pStyle w:val="1895"/>
        <w:spacing w:line="252" w:lineRule="auto"/>
        <w:rPr>
          <w:color w:val="auto"/>
          <w:highlight w:val="none"/>
          <w:lang w:eastAsia="zh-CN"/>
        </w:rPr>
      </w:pPr>
      <w:r>
        <w:rPr>
          <w:color w:val="auto"/>
          <w:highlight w:val="none"/>
          <w:lang w:eastAsia="zh-CN"/>
        </w:rPr>
      </w:r>
      <w:r/>
    </w:p>
    <w:p>
      <w:pPr>
        <w:pStyle w:val="1895"/>
        <w:spacing w:line="241" w:lineRule="auto"/>
        <w:rPr>
          <w:color w:val="auto"/>
          <w:highlight w:val="none"/>
          <w:lang w:eastAsia="zh-CN"/>
        </w:rPr>
      </w:pPr>
      <w:r>
        <w:rPr>
          <w:rFonts w:ascii="微软雅黑" w:hAnsi="微软雅黑" w:eastAsia="微软雅黑" w:cs="微软雅黑"/>
          <w:b/>
          <w:bCs/>
          <w:color w:val="auto"/>
          <w:spacing w:val="17"/>
          <w:highlight w:val="none"/>
          <w:lang w:eastAsia="zh-CN"/>
        </w:rPr>
        <w:br w:type="page" w:clear="all"/>
      </w:r>
      <w:r>
        <w:rPr>
          <w:rFonts w:ascii="微软雅黑" w:hAnsi="微软雅黑" w:eastAsia="微软雅黑" w:cs="微软雅黑"/>
          <w:b/>
          <w:bCs/>
          <w:color w:val="auto"/>
          <w:spacing w:val="17"/>
          <w:highlight w:val="none"/>
          <w:lang w:eastAsia="zh-CN"/>
        </w:rPr>
        <w:t xml:space="preserve">十</w:t>
      </w:r>
      <w:r>
        <w:rPr>
          <w:rFonts w:ascii="微软雅黑" w:hAnsi="微软雅黑" w:eastAsia="微软雅黑" w:cs="微软雅黑"/>
          <w:b/>
          <w:bCs/>
          <w:color w:val="auto"/>
          <w:spacing w:val="-30"/>
          <w:highlight w:val="none"/>
          <w:lang w:eastAsia="zh-CN"/>
        </w:rPr>
        <w:t xml:space="preserve"> </w:t>
      </w:r>
      <w:r>
        <w:rPr>
          <w:rFonts w:ascii="微软雅黑" w:hAnsi="微软雅黑" w:eastAsia="微软雅黑" w:cs="微软雅黑"/>
          <w:b/>
          <w:bCs/>
          <w:color w:val="auto"/>
          <w:spacing w:val="17"/>
          <w:highlight w:val="none"/>
          <w:lang w:eastAsia="zh-CN"/>
        </w:rPr>
        <w:t xml:space="preserve">一</w:t>
      </w:r>
      <w:r>
        <w:rPr>
          <w:rFonts w:ascii="微软雅黑" w:hAnsi="微软雅黑" w:eastAsia="微软雅黑" w:cs="微软雅黑"/>
          <w:b/>
          <w:bCs/>
          <w:color w:val="auto"/>
          <w:spacing w:val="-35"/>
          <w:highlight w:val="none"/>
          <w:lang w:eastAsia="zh-CN"/>
        </w:rPr>
        <w:t xml:space="preserve"> </w:t>
      </w:r>
      <w:r>
        <w:rPr>
          <w:rFonts w:ascii="微软雅黑" w:hAnsi="微软雅黑" w:eastAsia="微软雅黑" w:cs="微软雅黑"/>
          <w:b/>
          <w:bCs/>
          <w:color w:val="auto"/>
          <w:spacing w:val="17"/>
          <w:highlight w:val="none"/>
          <w:lang w:eastAsia="zh-CN"/>
        </w:rPr>
        <w:t xml:space="preserve">、项目人员配置考察表（格式）</w:t>
      </w:r>
      <w:r/>
    </w:p>
    <w:p>
      <w:pPr>
        <w:pStyle w:val="1895"/>
        <w:spacing w:line="241" w:lineRule="auto"/>
        <w:rPr>
          <w:color w:val="auto"/>
          <w:highlight w:val="none"/>
          <w:lang w:eastAsia="zh-CN"/>
        </w:rPr>
      </w:pPr>
      <w:r>
        <w:rPr>
          <w:color w:val="auto"/>
          <w:highlight w:val="none"/>
          <w:lang w:eastAsia="zh-CN"/>
        </w:rPr>
      </w:r>
      <w:r/>
    </w:p>
    <w:p>
      <w:pPr>
        <w:pStyle w:val="1895"/>
        <w:spacing w:line="242" w:lineRule="auto"/>
        <w:rPr>
          <w:color w:val="auto"/>
          <w:highlight w:val="none"/>
          <w:lang w:eastAsia="zh-CN"/>
        </w:rPr>
      </w:pPr>
      <w:r>
        <w:rPr>
          <w:color w:val="auto"/>
          <w:highlight w:val="none"/>
          <w:lang w:eastAsia="zh-CN"/>
        </w:rPr>
      </w:r>
      <w:r/>
    </w:p>
    <w:p>
      <w:pPr>
        <w:ind w:left="4199"/>
        <w:spacing w:before="68" w:line="219" w:lineRule="auto"/>
        <w:rPr>
          <w:rFonts w:ascii="宋体" w:hAnsi="宋体" w:eastAsia="宋体" w:cs="宋体"/>
          <w:color w:val="auto"/>
          <w:highlight w:val="none"/>
          <w:lang w:eastAsia="zh-CN"/>
        </w:rPr>
      </w:pPr>
      <w:r>
        <w:rPr>
          <w:rFonts w:ascii="宋体" w:hAnsi="宋体" w:eastAsia="宋体" w:cs="宋体"/>
          <w:color w:val="auto"/>
          <w:spacing w:val="17"/>
          <w:highlight w:val="none"/>
          <w:lang w:eastAsia="zh-CN"/>
        </w:rPr>
        <w:t xml:space="preserve">项目人员配置考察表</w:t>
      </w:r>
      <w:r/>
    </w:p>
    <w:p>
      <w:pPr>
        <w:pStyle w:val="1895"/>
        <w:spacing w:line="435" w:lineRule="auto"/>
        <w:rPr>
          <w:color w:val="auto"/>
          <w:highlight w:val="none"/>
          <w:lang w:eastAsia="zh-CN"/>
        </w:rPr>
      </w:pPr>
      <w:r>
        <w:rPr>
          <w:color w:val="auto"/>
          <w:highlight w:val="none"/>
          <w:lang w:eastAsia="zh-CN"/>
        </w:rPr>
      </w:r>
      <w:r/>
    </w:p>
    <w:p>
      <w:pPr>
        <w:ind w:left="9"/>
        <w:spacing w:before="68" w:line="219"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项目编号：JSZC-320200-JZCG-G2026-0093</w:t>
      </w:r>
      <w:r/>
    </w:p>
    <w:p>
      <w:pPr>
        <w:spacing w:line="29" w:lineRule="exact"/>
        <w:rPr>
          <w:color w:val="auto"/>
          <w:highlight w:val="none"/>
          <w:lang w:eastAsia="zh-CN"/>
        </w:rPr>
      </w:pPr>
      <w:r>
        <w:rPr>
          <w:color w:val="auto"/>
          <w:highlight w:val="none"/>
          <w:lang w:eastAsia="zh-CN"/>
        </w:rPr>
      </w:r>
      <w:r/>
    </w:p>
    <w:tbl>
      <w:tblPr>
        <w:tblStyle w:val="17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ind w:left="345"/>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序号</w:t>
            </w:r>
            <w:r/>
          </w:p>
        </w:tc>
        <w:tc>
          <w:tcPr>
            <w:tcW w:w="1159" w:type="dxa"/>
            <w:vAlign w:val="top"/>
            <w:textDirection w:val="lrTb"/>
            <w:noWrap w:val="false"/>
          </w:tcPr>
          <w:p>
            <w:pPr>
              <w:ind w:left="339"/>
              <w:spacing w:before="158" w:line="215"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姓名</w:t>
            </w:r>
            <w:r/>
          </w:p>
        </w:tc>
        <w:tc>
          <w:tcPr>
            <w:tcW w:w="1159" w:type="dxa"/>
            <w:vAlign w:val="top"/>
            <w:textDirection w:val="lrTb"/>
            <w:noWrap w:val="false"/>
          </w:tcPr>
          <w:p>
            <w:pPr>
              <w:ind w:left="341"/>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性别</w:t>
            </w:r>
            <w:r/>
          </w:p>
        </w:tc>
        <w:tc>
          <w:tcPr>
            <w:tcW w:w="1159" w:type="dxa"/>
            <w:vAlign w:val="top"/>
            <w:textDirection w:val="lrTb"/>
            <w:noWrap w:val="false"/>
          </w:tcPr>
          <w:p>
            <w:pPr>
              <w:ind w:left="344"/>
              <w:spacing w:before="157" w:line="213"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年龄</w:t>
            </w:r>
            <w:r/>
          </w:p>
        </w:tc>
        <w:tc>
          <w:tcPr>
            <w:tcW w:w="1159" w:type="dxa"/>
            <w:vAlign w:val="top"/>
            <w:textDirection w:val="lrTb"/>
            <w:noWrap w:val="false"/>
          </w:tcPr>
          <w:p>
            <w:pPr>
              <w:ind w:left="346"/>
              <w:spacing w:before="159"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7"/>
                <w:highlight w:val="none"/>
              </w:rPr>
              <w:t xml:space="preserve">学历</w:t>
            </w:r>
            <w:r/>
          </w:p>
        </w:tc>
        <w:tc>
          <w:tcPr>
            <w:tcW w:w="1159" w:type="dxa"/>
            <w:vAlign w:val="top"/>
            <w:textDirection w:val="lrTb"/>
            <w:noWrap w:val="false"/>
          </w:tcPr>
          <w:p>
            <w:pPr>
              <w:ind w:left="461" w:right="245" w:hanging="219"/>
              <w:spacing w:before="159" w:line="243"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岗位职</w:t>
            </w:r>
            <w:r>
              <w:rPr>
                <w:rFonts w:ascii="微软雅黑" w:hAnsi="微软雅黑" w:eastAsia="微软雅黑" w:cs="微软雅黑"/>
                <w:b/>
                <w:bCs/>
                <w:color w:val="auto"/>
                <w:highlight w:val="none"/>
              </w:rPr>
              <w:t xml:space="preserve">责</w:t>
            </w:r>
            <w:r/>
          </w:p>
        </w:tc>
        <w:tc>
          <w:tcPr>
            <w:tcW w:w="1159" w:type="dxa"/>
            <w:vAlign w:val="top"/>
            <w:textDirection w:val="lrTb"/>
            <w:noWrap w:val="false"/>
          </w:tcPr>
          <w:p>
            <w:pPr>
              <w:ind w:left="231" w:right="243"/>
              <w:spacing w:before="157" w:line="24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2"/>
                <w:highlight w:val="none"/>
              </w:rPr>
              <w:t xml:space="preserve">人员证书名称</w:t>
            </w:r>
            <w:r/>
          </w:p>
        </w:tc>
        <w:tc>
          <w:tcPr>
            <w:tcW w:w="1159" w:type="dxa"/>
            <w:vAlign w:val="top"/>
            <w:textDirection w:val="lrTb"/>
            <w:noWrap w:val="false"/>
          </w:tcPr>
          <w:p>
            <w:pPr>
              <w:ind w:left="233"/>
              <w:spacing w:before="158"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2"/>
                <w:highlight w:val="none"/>
                <w:lang w:eastAsia="zh-CN"/>
              </w:rPr>
              <w:t xml:space="preserve">人员经</w:t>
            </w:r>
            <w:r/>
          </w:p>
          <w:p>
            <w:pPr>
              <w:ind w:left="232"/>
              <w:spacing w:before="31" w:line="214"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13"/>
                <w:highlight w:val="none"/>
                <w:lang w:eastAsia="zh-CN"/>
              </w:rPr>
              <w:t xml:space="preserve">验描述</w:t>
            </w:r>
            <w:r/>
          </w:p>
          <w:p>
            <w:pPr>
              <w:ind w:left="205"/>
              <w:spacing w:before="30" w:line="209"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20"/>
                <w:highlight w:val="none"/>
                <w:lang w:eastAsia="zh-CN"/>
              </w:rPr>
              <w:t xml:space="preserve">（如有</w:t>
            </w:r>
            <w:r/>
          </w:p>
          <w:p>
            <w:pPr>
              <w:ind w:left="233"/>
              <w:spacing w:before="38" w:line="209" w:lineRule="auto"/>
              <w:rPr>
                <w:rFonts w:ascii="微软雅黑" w:hAnsi="微软雅黑" w:eastAsia="微软雅黑" w:cs="微软雅黑"/>
                <w:color w:val="auto"/>
                <w:highlight w:val="none"/>
                <w:lang w:eastAsia="zh-CN"/>
              </w:rPr>
            </w:pPr>
            <w:r>
              <w:rPr>
                <w:rFonts w:ascii="微软雅黑" w:hAnsi="微软雅黑" w:eastAsia="微软雅黑" w:cs="微软雅黑"/>
                <w:b/>
                <w:bCs/>
                <w:color w:val="auto"/>
                <w:spacing w:val="21"/>
                <w:highlight w:val="none"/>
                <w:lang w:eastAsia="zh-CN"/>
              </w:rPr>
              <w:t xml:space="preserve">要求）</w:t>
            </w:r>
            <w:r/>
          </w:p>
        </w:tc>
        <w:tc>
          <w:tcPr>
            <w:tcW w:w="1166" w:type="dxa"/>
            <w:vAlign w:val="top"/>
            <w:textDirection w:val="lrTb"/>
            <w:noWrap w:val="false"/>
          </w:tcPr>
          <w:p>
            <w:pPr>
              <w:ind w:left="350"/>
              <w:spacing w:before="158" w:line="215"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备注</w:t>
            </w:r>
            <w:r/>
          </w:p>
        </w:tc>
      </w:tr>
      <w:tr>
        <w:trPr>
          <w:trHeight w:val="530"/>
        </w:trPr>
        <w:tc>
          <w:tcPr>
            <w:tcW w:w="1166"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66" w:type="dxa"/>
            <w:vAlign w:val="top"/>
            <w:textDirection w:val="lrTb"/>
            <w:noWrap w:val="false"/>
          </w:tcPr>
          <w:p>
            <w:pPr>
              <w:rPr>
                <w:color w:val="auto"/>
                <w:highlight w:val="none"/>
              </w:rPr>
            </w:pPr>
            <w:r>
              <w:rPr>
                <w:color w:val="auto"/>
                <w:highlight w:val="none"/>
              </w:rPr>
            </w:r>
            <w:r/>
          </w:p>
        </w:tc>
      </w:tr>
      <w:tr>
        <w:trPr>
          <w:trHeight w:val="530"/>
        </w:trPr>
        <w:tc>
          <w:tcPr>
            <w:tcW w:w="1166"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66" w:type="dxa"/>
            <w:vAlign w:val="top"/>
            <w:textDirection w:val="lrTb"/>
            <w:noWrap w:val="false"/>
          </w:tcPr>
          <w:p>
            <w:pPr>
              <w:rPr>
                <w:color w:val="auto"/>
                <w:highlight w:val="none"/>
              </w:rPr>
            </w:pPr>
            <w:r>
              <w:rPr>
                <w:color w:val="auto"/>
                <w:highlight w:val="none"/>
              </w:rPr>
            </w:r>
            <w:r/>
          </w:p>
        </w:tc>
      </w:tr>
      <w:tr>
        <w:trPr>
          <w:trHeight w:val="531"/>
        </w:trPr>
        <w:tc>
          <w:tcPr>
            <w:tcW w:w="1166"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pStyle w:val="1903"/>
              <w:ind w:left="364"/>
              <w:spacing w:before="179" w:line="330" w:lineRule="exact"/>
              <w:rPr>
                <w:color w:val="auto"/>
                <w:highlight w:val="none"/>
              </w:rPr>
            </w:pPr>
            <w:r>
              <w:rPr>
                <w:color w:val="auto"/>
                <w:spacing w:val="-1"/>
                <w:position w:val="2"/>
                <w:highlight w:val="none"/>
              </w:rPr>
              <w:t xml:space="preserve">……</w:t>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66" w:type="dxa"/>
            <w:vAlign w:val="top"/>
            <w:textDirection w:val="lrTb"/>
            <w:noWrap w:val="false"/>
          </w:tcPr>
          <w:p>
            <w:pPr>
              <w:rPr>
                <w:color w:val="auto"/>
                <w:highlight w:val="none"/>
              </w:rPr>
            </w:pPr>
            <w:r>
              <w:rPr>
                <w:color w:val="auto"/>
                <w:highlight w:val="none"/>
              </w:rPr>
            </w:r>
            <w:r/>
          </w:p>
        </w:tc>
      </w:tr>
      <w:tr>
        <w:trPr>
          <w:trHeight w:val="530"/>
        </w:trPr>
        <w:tc>
          <w:tcPr>
            <w:tcW w:w="1166"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66" w:type="dxa"/>
            <w:vAlign w:val="top"/>
            <w:textDirection w:val="lrTb"/>
            <w:noWrap w:val="false"/>
          </w:tcPr>
          <w:p>
            <w:pPr>
              <w:rPr>
                <w:color w:val="auto"/>
                <w:highlight w:val="none"/>
              </w:rPr>
            </w:pPr>
            <w:r>
              <w:rPr>
                <w:color w:val="auto"/>
                <w:highlight w:val="none"/>
              </w:rPr>
            </w:r>
            <w:r/>
          </w:p>
        </w:tc>
      </w:tr>
      <w:tr>
        <w:trPr>
          <w:trHeight w:val="538"/>
        </w:trPr>
        <w:tc>
          <w:tcPr>
            <w:tcW w:w="1166"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59" w:type="dxa"/>
            <w:vAlign w:val="top"/>
            <w:textDirection w:val="lrTb"/>
            <w:noWrap w:val="false"/>
          </w:tcPr>
          <w:p>
            <w:pPr>
              <w:rPr>
                <w:color w:val="auto"/>
                <w:highlight w:val="none"/>
              </w:rPr>
            </w:pPr>
            <w:r>
              <w:rPr>
                <w:color w:val="auto"/>
                <w:highlight w:val="none"/>
              </w:rPr>
            </w:r>
            <w:r/>
          </w:p>
        </w:tc>
        <w:tc>
          <w:tcPr>
            <w:tcW w:w="1166" w:type="dxa"/>
            <w:vAlign w:val="top"/>
            <w:textDirection w:val="lrTb"/>
            <w:noWrap w:val="false"/>
          </w:tcPr>
          <w:p>
            <w:pPr>
              <w:rPr>
                <w:color w:val="auto"/>
                <w:highlight w:val="none"/>
              </w:rPr>
            </w:pPr>
            <w:r>
              <w:rPr>
                <w:color w:val="auto"/>
                <w:highlight w:val="none"/>
              </w:rPr>
            </w:r>
            <w:r/>
          </w:p>
        </w:tc>
      </w:tr>
    </w:tbl>
    <w:p>
      <w:pPr>
        <w:ind w:left="7"/>
        <w:spacing w:before="99" w:line="218" w:lineRule="auto"/>
        <w:rPr>
          <w:rFonts w:ascii="宋体" w:hAnsi="宋体" w:eastAsia="宋体" w:cs="宋体"/>
          <w:color w:val="auto"/>
          <w:highlight w:val="none"/>
        </w:rPr>
      </w:pPr>
      <w:r>
        <w:rPr>
          <w:rFonts w:ascii="宋体" w:hAnsi="宋体" w:eastAsia="宋体" w:cs="宋体"/>
          <w:color w:val="auto"/>
          <w:spacing w:val="13"/>
          <w:highlight w:val="none"/>
        </w:rPr>
        <w:t xml:space="preserve">投标人名称（盖章</w:t>
      </w:r>
      <w:r>
        <w:rPr>
          <w:rFonts w:ascii="宋体" w:hAnsi="宋体" w:eastAsia="宋体" w:cs="宋体"/>
          <w:color w:val="auto"/>
          <w:spacing w:val="14"/>
          <w:highlight w:val="none"/>
        </w:rPr>
        <w:t xml:space="preserve">）：</w:t>
      </w:r>
      <w:r/>
    </w:p>
    <w:p>
      <w:pPr>
        <w:pStyle w:val="1895"/>
        <w:spacing w:line="436" w:lineRule="auto"/>
        <w:rPr>
          <w:color w:val="auto"/>
          <w:highlight w:val="none"/>
        </w:rPr>
      </w:pPr>
      <w:r>
        <w:rPr>
          <w:color w:val="auto"/>
          <w:highlight w:val="none"/>
        </w:rPr>
      </w:r>
      <w:r/>
    </w:p>
    <w:p>
      <w:pPr>
        <w:ind w:left="7"/>
        <w:spacing w:before="68" w:line="218"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注：1.</w:t>
      </w:r>
      <w:r>
        <w:rPr>
          <w:rFonts w:ascii="宋体" w:hAnsi="宋体" w:eastAsia="宋体" w:cs="宋体"/>
          <w:color w:val="auto"/>
          <w:spacing w:val="61"/>
          <w:highlight w:val="none"/>
          <w:lang w:eastAsia="zh-CN"/>
        </w:rPr>
        <w:t xml:space="preserve"> </w:t>
      </w:r>
      <w:r>
        <w:rPr>
          <w:rFonts w:ascii="宋体" w:hAnsi="宋体" w:eastAsia="宋体" w:cs="宋体"/>
          <w:color w:val="auto"/>
          <w:spacing w:val="18"/>
          <w:highlight w:val="none"/>
          <w:lang w:eastAsia="zh-CN"/>
        </w:rPr>
        <w:t xml:space="preserve">本表对应评分标准中的项目人员配置情况，表格不够可自行延长。</w:t>
      </w:r>
      <w:r/>
    </w:p>
    <w:p>
      <w:pPr>
        <w:ind w:left="10"/>
        <w:spacing w:before="130" w:line="218" w:lineRule="auto"/>
        <w:rPr>
          <w:rFonts w:ascii="宋体" w:hAnsi="宋体" w:eastAsia="宋体" w:cs="宋体"/>
          <w:color w:val="auto"/>
          <w:highlight w:val="none"/>
          <w:lang w:eastAsia="zh-CN"/>
        </w:rPr>
      </w:pPr>
      <w:r>
        <w:rPr>
          <w:rFonts w:ascii="宋体" w:hAnsi="宋体" w:eastAsia="宋体" w:cs="宋体"/>
          <w:color w:val="auto"/>
          <w:spacing w:val="18"/>
          <w:highlight w:val="none"/>
          <w:lang w:eastAsia="zh-CN"/>
        </w:rPr>
        <w:t xml:space="preserve">2.上表内容须按评分标准中的相关要求提供相应证明材料。</w:t>
      </w:r>
      <w:r/>
    </w:p>
    <w:p>
      <w:pPr>
        <w:ind w:left="9" w:right="65" w:firstLine="2"/>
        <w:spacing w:before="129" w:line="332" w:lineRule="auto"/>
        <w:rPr>
          <w:rFonts w:ascii="宋体" w:hAnsi="宋体" w:eastAsia="宋体" w:cs="宋体"/>
          <w:color w:val="auto"/>
          <w:highlight w:val="none"/>
          <w:lang w:eastAsia="zh-CN"/>
        </w:rPr>
      </w:pPr>
      <w:r>
        <w:rPr>
          <w:rFonts w:ascii="宋体" w:hAnsi="宋体" w:eastAsia="宋体" w:cs="宋体"/>
          <w:color w:val="auto"/>
          <w:spacing w:val="20"/>
          <w:highlight w:val="none"/>
          <w:lang w:eastAsia="zh-CN"/>
        </w:rPr>
        <w:t xml:space="preserve">3.上表中所填人员须提供投标人近一年中任意一个月份（不含投标当月）为其缴纳的经社保部门确认的</w:t>
      </w:r>
      <w:r>
        <w:rPr>
          <w:rFonts w:ascii="宋体" w:hAnsi="宋体" w:eastAsia="宋体" w:cs="宋体"/>
          <w:color w:val="auto"/>
          <w:spacing w:val="17"/>
          <w:highlight w:val="none"/>
          <w:lang w:eastAsia="zh-CN"/>
        </w:rPr>
        <w:t xml:space="preserve">社保缴纳证明材料；否则该人员不得分。</w:t>
      </w:r>
      <w:r/>
    </w:p>
    <w:p>
      <w:pPr>
        <w:ind w:left="7" w:right="65"/>
        <w:spacing w:before="1" w:line="333" w:lineRule="auto"/>
        <w:rPr>
          <w:rFonts w:ascii="宋体" w:hAnsi="宋体" w:eastAsia="宋体" w:cs="宋体"/>
          <w:color w:val="auto"/>
          <w:spacing w:val="19"/>
          <w:highlight w:val="none"/>
          <w:lang w:eastAsia="zh-CN"/>
        </w:rPr>
      </w:pPr>
      <w:r>
        <w:rPr>
          <w:rFonts w:ascii="宋体" w:hAnsi="宋体" w:eastAsia="宋体" w:cs="宋体"/>
          <w:color w:val="auto"/>
          <w:spacing w:val="19"/>
          <w:highlight w:val="none"/>
          <w:lang w:eastAsia="zh-CN"/>
        </w:rPr>
      </w:r>
      <w:r/>
    </w:p>
    <w:sectPr>
      <w:footerReference w:type="default" r:id="rId37"/>
      <w:footnotePr/>
      <w:endnotePr/>
      <w:type w:val="nextPage"/>
      <w:pgSz w:w="11900" w:h="16840" w:orient="portrait"/>
      <w:pgMar w:top="400" w:right="719" w:bottom="570" w:left="720" w:header="0" w:footer="3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Calibri">
    <w:panose1 w:val="020F0502020204030204"/>
  </w:font>
  <w:font w:name="微软雅黑">
    <w:panose1 w:val="020B0503020204020204"/>
  </w:font>
  <w:font w:name="华文中宋">
    <w:panose1 w:val="02010600040101010101"/>
  </w:font>
  <w:font w:name="黑体">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8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79"/>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79"/>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79"/>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82"/>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81"/>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79"/>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9"/>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8"/>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2"/>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9"/>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1"/>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5"/>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r/>
                          <w:r/>
                        </w:p>
                      </w:txbxContent>
                    </wps:txbx>
                    <wps:bodyPr wrap="none" lIns="0" tIns="0" rIns="0" bIns="0" upright="1">
                      <a:spAutoFit/>
                    </wps:bodyPr>
                  </wps:wsp>
                </a:graphicData>
              </a:graphic>
            </wp:anchor>
          </w:drawing>
        </mc:Choice>
        <mc:Fallback>
          <w:pict>
            <v:shape id="shape 12" o:spid="_x0000_s1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8"/>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r/>
                          <w:r/>
                        </w:p>
                      </w:txbxContent>
                    </wps:txbx>
                    <wps:bodyPr wrap="none" lIns="0" tIns="0" rIns="0" bIns="0" upright="1">
                      <a:spAutoFit/>
                    </wps:bodyPr>
                  </wps:wsp>
                </a:graphicData>
              </a:graphic>
            </wp:anchor>
          </w:drawing>
        </mc:Choice>
        <mc:Fallback>
          <w:pict>
            <v:shape id="shape 13" o:spid="_x0000_s1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5"/>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wps:txbx>
                    <wps:bodyPr wrap="none" lIns="0" tIns="0" rIns="0" bIns="0" upright="1">
                      <a:spAutoFit/>
                    </wps:bodyPr>
                  </wps:wsp>
                </a:graphicData>
              </a:graphic>
            </wp:anchor>
          </w:drawing>
        </mc:Choice>
        <mc:Fallback>
          <w:pict>
            <v:shape id="shape 14" o:spid="_x0000_s1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15" o:spid="_x0000_s1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16" o:spid="_x0000_s1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17" o:spid="_x0000_s1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wps:txbx>
                    <wps:bodyPr wrap="none" lIns="0" tIns="0" rIns="0" bIns="0" upright="1">
                      <a:spAutoFit/>
                    </wps:bodyPr>
                  </wps:wsp>
                </a:graphicData>
              </a:graphic>
            </wp:anchor>
          </w:drawing>
        </mc:Choice>
        <mc:Fallback>
          <w:pict>
            <v:shape id="shape 18" o:spid="_x0000_s1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wps:txbx>
                    <wps:bodyPr wrap="none" lIns="0" tIns="0" rIns="0" bIns="0" upright="1">
                      <a:spAutoFit/>
                    </wps:bodyPr>
                  </wps:wsp>
                </a:graphicData>
              </a:graphic>
            </wp:anchor>
          </w:drawing>
        </mc:Choice>
        <mc:Fallback>
          <w:pict>
            <v:shape id="shape 19" o:spid="_x0000_s1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r/>
                          <w:r/>
                        </w:p>
                      </w:txbxContent>
                    </wps:txbx>
                    <wps:bodyPr wrap="none" lIns="0" tIns="0" rIns="0" bIns="0" upright="1">
                      <a:spAutoFit/>
                    </wps:bodyPr>
                  </wps:wsp>
                </a:graphicData>
              </a:graphic>
            </wp:anchor>
          </w:drawing>
        </mc:Choice>
        <mc:Fallback>
          <w:pict>
            <v:shape id="shape 20" o:spid="_x0000_s2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21" o:spid="_x0000_s2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wps:txbx>
                    <wps:bodyPr wrap="none" lIns="0" tIns="0" rIns="0" bIns="0" upright="1">
                      <a:spAutoFit/>
                    </wps:bodyPr>
                  </wps:wsp>
                </a:graphicData>
              </a:graphic>
            </wp:anchor>
          </w:drawing>
        </mc:Choice>
        <mc:Fallback>
          <w:pict>
            <v:shape id="shape 22" o:spid="_x0000_s2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9"/>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23" o:spid="_x0000_s2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5"/>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wps:txbx>
                    <wps:bodyPr wrap="none" lIns="0" tIns="0" rIns="0" bIns="0" upright="1">
                      <a:spAutoFit/>
                    </wps:bodyPr>
                  </wps:wsp>
                </a:graphicData>
              </a:graphic>
            </wp:anchor>
          </w:drawing>
        </mc:Choice>
        <mc:Fallback>
          <w:pict>
            <v:shape id="shape 24" o:spid="_x0000_s2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v:textbox>
            </v:shape>
          </w:pict>
        </mc:Fallback>
      </mc:AlternateConten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371"/>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r/>
                          <w:r/>
                        </w:p>
                      </w:txbxContent>
                    </wps:txbx>
                    <wps:bodyPr wrap="none" lIns="0" tIns="0" rIns="0" bIns="0" upright="1">
                      <a:spAutoFit/>
                    </wps:bodyPr>
                  </wps:wsp>
                </a:graphicData>
              </a:graphic>
            </wp:anchor>
          </w:drawing>
        </mc:Choice>
        <mc:Fallback>
          <w:pict>
            <v:shape id="shape 25" o:spid="_x0000_s2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r/>
                    <w:r/>
                  </w:p>
                </w:txbxContent>
              </v:textbox>
            </v:shape>
          </w:pict>
        </mc:Fallback>
      </mc:AlternateContent>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wps:txbx>
                    <wps:bodyPr wrap="none" lIns="0" tIns="0" rIns="0" bIns="0" upright="1">
                      <a:spAutoFit/>
                    </wps:bodyPr>
                  </wps:wsp>
                </a:graphicData>
              </a:graphic>
            </wp:anchor>
          </w:drawing>
        </mc:Choice>
        <mc:Fallback>
          <w:pict>
            <v:shape id="shape 26" o:spid="_x0000_s2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v:textbox>
            </v:shape>
          </w:pict>
        </mc:Fallback>
      </mc:AlternateContent>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r/>
                          <w:r/>
                        </w:p>
                      </w:txbxContent>
                    </wps:txbx>
                    <wps:bodyPr wrap="none" lIns="0" tIns="0" rIns="0" bIns="0" upright="1">
                      <a:spAutoFit/>
                    </wps:bodyPr>
                  </wps:wsp>
                </a:graphicData>
              </a:graphic>
            </wp:anchor>
          </w:drawing>
        </mc:Choice>
        <mc:Fallback>
          <w:pict>
            <v:shape id="shape 27" o:spid="_x0000_s2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6"/>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95"/>
      <w:spacing w:line="14" w:lineRule="auto"/>
      <w:rPr>
        <w:rFonts w:hint="eastAsia" w:eastAsia="宋体"/>
        <w:sz w:val="2"/>
        <w:lang w:eastAsia="zh-CN"/>
      </w:rPr>
    </w:pPr>
    <w:r>
      <w:rPr>
        <w:rFonts w:hint="eastAsia" w:eastAsia="宋体"/>
        <w:sz w:val="2"/>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710" w:default="1">
    <w:name w:val="Normal"/>
    <w:link w:val="1901"/>
    <w:uiPriority w:val="0"/>
    <w:qFormat/>
    <w:rPr>
      <w:rFonts w:hint="default" w:ascii="Times New Roman" w:hAnsi="Times New Roman" w:eastAsia="Arial" w:cs="Times New Roman"/>
      <w:color w:val="000000"/>
      <w:sz w:val="21"/>
      <w:szCs w:val="21"/>
      <w:lang w:val="en-US" w:eastAsia="en-US" w:bidi="ar-SA"/>
    </w:rPr>
  </w:style>
  <w:style w:type="paragraph" w:styleId="1711">
    <w:name w:val="Heading 1"/>
    <w:basedOn w:val="1710"/>
    <w:next w:val="1710"/>
    <w:link w:val="1744"/>
    <w:uiPriority w:val="9"/>
    <w:qFormat/>
    <w:pPr>
      <w:keepLines/>
      <w:keepNext/>
      <w:spacing w:before="480" w:after="200"/>
      <w:outlineLvl w:val="0"/>
    </w:pPr>
    <w:rPr>
      <w:rFonts w:ascii="Arial" w:hAnsi="Arial" w:eastAsia="Arial" w:cs="Arial"/>
      <w:sz w:val="40"/>
      <w:szCs w:val="40"/>
    </w:rPr>
  </w:style>
  <w:style w:type="paragraph" w:styleId="1712">
    <w:name w:val="Heading 2"/>
    <w:basedOn w:val="1710"/>
    <w:next w:val="1710"/>
    <w:link w:val="1745"/>
    <w:uiPriority w:val="9"/>
    <w:unhideWhenUsed/>
    <w:qFormat/>
    <w:pPr>
      <w:keepLines/>
      <w:keepNext/>
      <w:spacing w:before="360" w:after="200"/>
      <w:outlineLvl w:val="1"/>
    </w:pPr>
    <w:rPr>
      <w:rFonts w:ascii="Arial" w:hAnsi="Arial" w:eastAsia="Arial" w:cs="Arial"/>
      <w:sz w:val="34"/>
    </w:rPr>
  </w:style>
  <w:style w:type="paragraph" w:styleId="1713">
    <w:name w:val="Heading 3"/>
    <w:basedOn w:val="1710"/>
    <w:next w:val="1710"/>
    <w:link w:val="1746"/>
    <w:uiPriority w:val="9"/>
    <w:unhideWhenUsed/>
    <w:qFormat/>
    <w:pPr>
      <w:keepLines/>
      <w:keepNext/>
      <w:spacing w:before="320" w:after="200"/>
      <w:outlineLvl w:val="2"/>
    </w:pPr>
    <w:rPr>
      <w:rFonts w:ascii="Arial" w:hAnsi="Arial" w:eastAsia="Arial" w:cs="Arial"/>
      <w:sz w:val="30"/>
      <w:szCs w:val="30"/>
    </w:rPr>
  </w:style>
  <w:style w:type="paragraph" w:styleId="1714">
    <w:name w:val="Heading 4"/>
    <w:basedOn w:val="1710"/>
    <w:next w:val="1710"/>
    <w:link w:val="1747"/>
    <w:uiPriority w:val="9"/>
    <w:unhideWhenUsed/>
    <w:qFormat/>
    <w:pPr>
      <w:keepLines/>
      <w:keepNext/>
      <w:spacing w:before="320" w:after="200"/>
      <w:outlineLvl w:val="3"/>
    </w:pPr>
    <w:rPr>
      <w:rFonts w:ascii="Arial" w:hAnsi="Arial" w:eastAsia="Arial" w:cs="Arial"/>
      <w:b/>
      <w:bCs/>
      <w:sz w:val="26"/>
      <w:szCs w:val="26"/>
    </w:rPr>
  </w:style>
  <w:style w:type="paragraph" w:styleId="1715">
    <w:name w:val="Heading 5"/>
    <w:basedOn w:val="1710"/>
    <w:next w:val="1710"/>
    <w:link w:val="1748"/>
    <w:uiPriority w:val="9"/>
    <w:unhideWhenUsed/>
    <w:qFormat/>
    <w:pPr>
      <w:keepLines/>
      <w:keepNext/>
      <w:spacing w:before="320" w:after="200"/>
      <w:outlineLvl w:val="4"/>
    </w:pPr>
    <w:rPr>
      <w:rFonts w:ascii="Arial" w:hAnsi="Arial" w:eastAsia="Arial" w:cs="Arial"/>
      <w:b/>
      <w:bCs/>
      <w:sz w:val="24"/>
      <w:szCs w:val="24"/>
    </w:rPr>
  </w:style>
  <w:style w:type="paragraph" w:styleId="1716">
    <w:name w:val="Heading 6"/>
    <w:basedOn w:val="1710"/>
    <w:next w:val="1710"/>
    <w:link w:val="1749"/>
    <w:uiPriority w:val="9"/>
    <w:unhideWhenUsed/>
    <w:qFormat/>
    <w:pPr>
      <w:keepLines/>
      <w:keepNext/>
      <w:spacing w:before="320" w:after="200"/>
      <w:outlineLvl w:val="5"/>
    </w:pPr>
    <w:rPr>
      <w:rFonts w:ascii="Arial" w:hAnsi="Arial" w:eastAsia="Arial" w:cs="Arial"/>
      <w:b/>
      <w:bCs/>
      <w:sz w:val="22"/>
      <w:szCs w:val="22"/>
    </w:rPr>
  </w:style>
  <w:style w:type="paragraph" w:styleId="1717">
    <w:name w:val="Heading 7"/>
    <w:basedOn w:val="1710"/>
    <w:next w:val="1710"/>
    <w:link w:val="1750"/>
    <w:uiPriority w:val="9"/>
    <w:unhideWhenUsed/>
    <w:qFormat/>
    <w:pPr>
      <w:keepLines/>
      <w:keepNext/>
      <w:spacing w:before="320" w:after="200"/>
      <w:outlineLvl w:val="6"/>
    </w:pPr>
    <w:rPr>
      <w:rFonts w:ascii="Arial" w:hAnsi="Arial" w:eastAsia="Arial" w:cs="Arial"/>
      <w:b/>
      <w:bCs/>
      <w:i/>
      <w:iCs/>
      <w:sz w:val="22"/>
      <w:szCs w:val="22"/>
    </w:rPr>
  </w:style>
  <w:style w:type="paragraph" w:styleId="1718">
    <w:name w:val="Heading 8"/>
    <w:basedOn w:val="1710"/>
    <w:next w:val="1710"/>
    <w:link w:val="1751"/>
    <w:uiPriority w:val="9"/>
    <w:unhideWhenUsed/>
    <w:qFormat/>
    <w:pPr>
      <w:keepLines/>
      <w:keepNext/>
      <w:spacing w:before="320" w:after="200"/>
      <w:outlineLvl w:val="7"/>
    </w:pPr>
    <w:rPr>
      <w:rFonts w:ascii="Arial" w:hAnsi="Arial" w:eastAsia="Arial" w:cs="Arial"/>
      <w:i/>
      <w:iCs/>
      <w:sz w:val="22"/>
      <w:szCs w:val="22"/>
    </w:rPr>
  </w:style>
  <w:style w:type="paragraph" w:styleId="1719">
    <w:name w:val="Heading 9"/>
    <w:basedOn w:val="1710"/>
    <w:next w:val="1710"/>
    <w:link w:val="1752"/>
    <w:uiPriority w:val="9"/>
    <w:unhideWhenUsed/>
    <w:qFormat/>
    <w:pPr>
      <w:keepLines/>
      <w:keepNext/>
      <w:spacing w:before="320" w:after="200"/>
      <w:outlineLvl w:val="8"/>
    </w:pPr>
    <w:rPr>
      <w:rFonts w:ascii="Arial" w:hAnsi="Arial" w:eastAsia="Arial" w:cs="Arial"/>
      <w:i/>
      <w:iCs/>
      <w:sz w:val="21"/>
      <w:szCs w:val="21"/>
    </w:rPr>
  </w:style>
  <w:style w:type="character" w:styleId="1720" w:default="1">
    <w:name w:val="Default Paragraph Font"/>
    <w:uiPriority w:val="1"/>
    <w:semiHidden/>
    <w:unhideWhenUsed/>
    <w:qFormat/>
  </w:style>
  <w:style w:type="table" w:styleId="1721" w:default="1">
    <w:name w:val="Normal Table"/>
    <w:uiPriority w:val="99"/>
    <w:semiHidden/>
    <w:unhideWhenUsed/>
    <w:qFormat/>
    <w:tblPr>
      <w:tblCellMar>
        <w:left w:w="108" w:type="dxa"/>
        <w:top w:w="0" w:type="dxa"/>
        <w:right w:w="108" w:type="dxa"/>
        <w:bottom w:w="0" w:type="dxa"/>
      </w:tblCellMar>
    </w:tblPr>
  </w:style>
  <w:style w:type="paragraph" w:styleId="1722">
    <w:name w:val="toc 7"/>
    <w:basedOn w:val="1710"/>
    <w:next w:val="1710"/>
    <w:uiPriority w:val="39"/>
    <w:unhideWhenUsed/>
    <w:pPr>
      <w:ind w:left="1701" w:right="0" w:firstLine="0"/>
      <w:spacing w:after="57"/>
    </w:pPr>
  </w:style>
  <w:style w:type="paragraph" w:styleId="1723">
    <w:name w:val="Caption"/>
    <w:basedOn w:val="1710"/>
    <w:next w:val="1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724">
    <w:name w:val="annotation text"/>
    <w:basedOn w:val="1710"/>
    <w:uiPriority w:val="99"/>
    <w:semiHidden/>
    <w:unhideWhenUsed/>
    <w:qFormat/>
    <w:pPr>
      <w:jc w:val="left"/>
    </w:pPr>
  </w:style>
  <w:style w:type="paragraph" w:styleId="1725">
    <w:name w:val="toc 5"/>
    <w:basedOn w:val="1710"/>
    <w:next w:val="1710"/>
    <w:uiPriority w:val="39"/>
    <w:unhideWhenUsed/>
    <w:qFormat/>
    <w:pPr>
      <w:ind w:left="1134" w:right="0" w:firstLine="0"/>
      <w:spacing w:after="57"/>
    </w:pPr>
  </w:style>
  <w:style w:type="paragraph" w:styleId="1726">
    <w:name w:val="toc 3"/>
    <w:basedOn w:val="1710"/>
    <w:next w:val="1710"/>
    <w:uiPriority w:val="39"/>
    <w:unhideWhenUsed/>
    <w:qFormat/>
    <w:pPr>
      <w:ind w:left="567" w:right="0" w:firstLine="0"/>
      <w:spacing w:after="57"/>
    </w:pPr>
  </w:style>
  <w:style w:type="paragraph" w:styleId="1727">
    <w:name w:val="toc 8"/>
    <w:basedOn w:val="1710"/>
    <w:next w:val="1710"/>
    <w:uiPriority w:val="39"/>
    <w:unhideWhenUsed/>
    <w:qFormat/>
    <w:pPr>
      <w:ind w:left="1984" w:right="0" w:firstLine="0"/>
      <w:spacing w:after="57"/>
    </w:pPr>
  </w:style>
  <w:style w:type="paragraph" w:styleId="1728">
    <w:name w:val="endnote text"/>
    <w:basedOn w:val="1710"/>
    <w:link w:val="1890"/>
    <w:uiPriority w:val="99"/>
    <w:semiHidden/>
    <w:unhideWhenUsed/>
    <w:qFormat/>
    <w:pPr>
      <w:spacing w:after="0" w:line="240" w:lineRule="auto"/>
    </w:pPr>
    <w:rPr>
      <w:sz w:val="20"/>
    </w:rPr>
  </w:style>
  <w:style w:type="paragraph" w:styleId="1729">
    <w:name w:val="Footer"/>
    <w:basedOn w:val="1710"/>
    <w:link w:val="1763"/>
    <w:uiPriority w:val="99"/>
    <w:unhideWhenUsed/>
    <w:qFormat/>
    <w:pPr>
      <w:spacing w:after="0" w:line="240" w:lineRule="auto"/>
      <w:tabs>
        <w:tab w:val="center" w:pos="7143" w:leader="none"/>
        <w:tab w:val="right" w:pos="14287" w:leader="none"/>
      </w:tabs>
    </w:pPr>
  </w:style>
  <w:style w:type="paragraph" w:styleId="1730">
    <w:name w:val="Header"/>
    <w:basedOn w:val="1710"/>
    <w:link w:val="1761"/>
    <w:uiPriority w:val="99"/>
    <w:unhideWhenUsed/>
    <w:qFormat/>
    <w:pPr>
      <w:spacing w:after="0" w:line="240" w:lineRule="auto"/>
      <w:tabs>
        <w:tab w:val="center" w:pos="7143" w:leader="none"/>
        <w:tab w:val="right" w:pos="14287" w:leader="none"/>
      </w:tabs>
    </w:pPr>
  </w:style>
  <w:style w:type="paragraph" w:styleId="1731">
    <w:name w:val="toc 1"/>
    <w:basedOn w:val="1710"/>
    <w:next w:val="1710"/>
    <w:uiPriority w:val="39"/>
    <w:unhideWhenUsed/>
    <w:qFormat/>
    <w:pPr>
      <w:ind w:left="0" w:right="0" w:firstLine="0"/>
      <w:spacing w:after="57"/>
    </w:pPr>
  </w:style>
  <w:style w:type="paragraph" w:styleId="1732">
    <w:name w:val="toc 4"/>
    <w:basedOn w:val="1710"/>
    <w:next w:val="1710"/>
    <w:uiPriority w:val="39"/>
    <w:unhideWhenUsed/>
    <w:qFormat/>
    <w:pPr>
      <w:ind w:left="850" w:right="0" w:firstLine="0"/>
      <w:spacing w:after="57"/>
    </w:pPr>
  </w:style>
  <w:style w:type="paragraph" w:styleId="1733">
    <w:name w:val="Subtitle"/>
    <w:basedOn w:val="1710"/>
    <w:next w:val="1710"/>
    <w:link w:val="1756"/>
    <w:uiPriority w:val="11"/>
    <w:qFormat/>
    <w:pPr>
      <w:spacing w:before="200" w:after="200"/>
    </w:pPr>
    <w:rPr>
      <w:sz w:val="24"/>
      <w:szCs w:val="24"/>
    </w:rPr>
  </w:style>
  <w:style w:type="paragraph" w:styleId="1734">
    <w:name w:val="footnote text"/>
    <w:basedOn w:val="1710"/>
    <w:link w:val="1889"/>
    <w:uiPriority w:val="99"/>
    <w:semiHidden/>
    <w:unhideWhenUsed/>
    <w:qFormat/>
    <w:pPr>
      <w:spacing w:after="40" w:line="240" w:lineRule="auto"/>
    </w:pPr>
    <w:rPr>
      <w:sz w:val="18"/>
    </w:rPr>
  </w:style>
  <w:style w:type="paragraph" w:styleId="1735">
    <w:name w:val="toc 6"/>
    <w:basedOn w:val="1710"/>
    <w:next w:val="1710"/>
    <w:uiPriority w:val="39"/>
    <w:unhideWhenUsed/>
    <w:qFormat/>
    <w:pPr>
      <w:ind w:left="1417" w:right="0" w:firstLine="0"/>
      <w:spacing w:after="57"/>
    </w:pPr>
  </w:style>
  <w:style w:type="paragraph" w:styleId="1736">
    <w:name w:val="table of figures"/>
    <w:basedOn w:val="1710"/>
    <w:next w:val="1710"/>
    <w:uiPriority w:val="99"/>
    <w:unhideWhenUsed/>
    <w:qFormat/>
    <w:pPr>
      <w:spacing w:after="0" w:afterAutospacing="0"/>
    </w:pPr>
  </w:style>
  <w:style w:type="paragraph" w:styleId="1737">
    <w:name w:val="toc 2"/>
    <w:basedOn w:val="1710"/>
    <w:next w:val="1710"/>
    <w:uiPriority w:val="39"/>
    <w:unhideWhenUsed/>
    <w:qFormat/>
    <w:pPr>
      <w:ind w:left="283" w:right="0" w:firstLine="0"/>
      <w:spacing w:after="57"/>
    </w:pPr>
  </w:style>
  <w:style w:type="paragraph" w:styleId="1738">
    <w:name w:val="toc 9"/>
    <w:basedOn w:val="1710"/>
    <w:next w:val="1710"/>
    <w:uiPriority w:val="39"/>
    <w:unhideWhenUsed/>
    <w:qFormat/>
    <w:pPr>
      <w:ind w:left="2268" w:right="0" w:firstLine="0"/>
      <w:spacing w:after="57"/>
    </w:pPr>
  </w:style>
  <w:style w:type="paragraph" w:styleId="1739">
    <w:name w:val="Title"/>
    <w:basedOn w:val="1710"/>
    <w:next w:val="1710"/>
    <w:link w:val="1755"/>
    <w:uiPriority w:val="10"/>
    <w:qFormat/>
    <w:pPr>
      <w:contextualSpacing/>
      <w:spacing w:before="300" w:after="200"/>
    </w:pPr>
    <w:rPr>
      <w:sz w:val="48"/>
      <w:szCs w:val="48"/>
    </w:rPr>
  </w:style>
  <w:style w:type="table" w:styleId="1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41">
    <w:name w:val="endnote reference"/>
    <w:uiPriority w:val="99"/>
    <w:semiHidden/>
    <w:unhideWhenUsed/>
    <w:qFormat/>
    <w:rPr>
      <w:vertAlign w:val="superscript"/>
    </w:rPr>
  </w:style>
  <w:style w:type="character" w:styleId="1742">
    <w:name w:val="Hyperlink"/>
    <w:uiPriority w:val="99"/>
    <w:unhideWhenUsed/>
    <w:qFormat/>
    <w:rPr>
      <w:color w:val="0000ff" w:themeColor="hyperlink"/>
      <w:u w:val="single"/>
      <w14:textFill>
        <w14:solidFill>
          <w14:schemeClr w14:val="hlink"/>
        </w14:solidFill>
      </w14:textFill>
    </w:rPr>
  </w:style>
  <w:style w:type="character" w:styleId="1743">
    <w:name w:val="footnote reference"/>
    <w:uiPriority w:val="99"/>
    <w:unhideWhenUsed/>
    <w:qFormat/>
    <w:rPr>
      <w:vertAlign w:val="superscript"/>
    </w:rPr>
  </w:style>
  <w:style w:type="character" w:styleId="1744" w:customStyle="1">
    <w:name w:val="Heading 1 Char"/>
    <w:link w:val="1711"/>
    <w:uiPriority w:val="9"/>
    <w:qFormat/>
    <w:rPr>
      <w:rFonts w:ascii="Arial" w:hAnsi="Arial" w:eastAsia="Arial" w:cs="Arial"/>
      <w:sz w:val="40"/>
      <w:szCs w:val="40"/>
    </w:rPr>
  </w:style>
  <w:style w:type="character" w:styleId="1745" w:customStyle="1">
    <w:name w:val="Heading 2 Char"/>
    <w:link w:val="1712"/>
    <w:uiPriority w:val="9"/>
    <w:qFormat/>
    <w:rPr>
      <w:rFonts w:ascii="Arial" w:hAnsi="Arial" w:eastAsia="Arial" w:cs="Arial"/>
      <w:sz w:val="34"/>
    </w:rPr>
  </w:style>
  <w:style w:type="character" w:styleId="1746" w:customStyle="1">
    <w:name w:val="Heading 3 Char"/>
    <w:link w:val="1713"/>
    <w:uiPriority w:val="9"/>
    <w:qFormat/>
    <w:rPr>
      <w:rFonts w:ascii="Arial" w:hAnsi="Arial" w:eastAsia="Arial" w:cs="Arial"/>
      <w:sz w:val="30"/>
      <w:szCs w:val="30"/>
    </w:rPr>
  </w:style>
  <w:style w:type="character" w:styleId="1747" w:customStyle="1">
    <w:name w:val="Heading 4 Char"/>
    <w:link w:val="1714"/>
    <w:uiPriority w:val="9"/>
    <w:qFormat/>
    <w:rPr>
      <w:rFonts w:ascii="Arial" w:hAnsi="Arial" w:eastAsia="Arial" w:cs="Arial"/>
      <w:b/>
      <w:bCs/>
      <w:sz w:val="26"/>
      <w:szCs w:val="26"/>
    </w:rPr>
  </w:style>
  <w:style w:type="character" w:styleId="1748" w:customStyle="1">
    <w:name w:val="Heading 5 Char"/>
    <w:link w:val="1715"/>
    <w:uiPriority w:val="9"/>
    <w:qFormat/>
    <w:rPr>
      <w:rFonts w:ascii="Arial" w:hAnsi="Arial" w:eastAsia="Arial" w:cs="Arial"/>
      <w:b/>
      <w:bCs/>
      <w:sz w:val="24"/>
      <w:szCs w:val="24"/>
    </w:rPr>
  </w:style>
  <w:style w:type="character" w:styleId="1749" w:customStyle="1">
    <w:name w:val="Heading 6 Char"/>
    <w:link w:val="1716"/>
    <w:uiPriority w:val="9"/>
    <w:qFormat/>
    <w:rPr>
      <w:rFonts w:ascii="Arial" w:hAnsi="Arial" w:eastAsia="Arial" w:cs="Arial"/>
      <w:b/>
      <w:bCs/>
      <w:sz w:val="22"/>
      <w:szCs w:val="22"/>
    </w:rPr>
  </w:style>
  <w:style w:type="character" w:styleId="1750" w:customStyle="1">
    <w:name w:val="Heading 7 Char"/>
    <w:link w:val="1717"/>
    <w:uiPriority w:val="9"/>
    <w:qFormat/>
    <w:rPr>
      <w:rFonts w:ascii="Arial" w:hAnsi="Arial" w:eastAsia="Arial" w:cs="Arial"/>
      <w:b/>
      <w:bCs/>
      <w:i/>
      <w:iCs/>
      <w:sz w:val="22"/>
      <w:szCs w:val="22"/>
    </w:rPr>
  </w:style>
  <w:style w:type="character" w:styleId="1751" w:customStyle="1">
    <w:name w:val="Heading 8 Char"/>
    <w:link w:val="1718"/>
    <w:uiPriority w:val="9"/>
    <w:qFormat/>
    <w:rPr>
      <w:rFonts w:ascii="Arial" w:hAnsi="Arial" w:eastAsia="Arial" w:cs="Arial"/>
      <w:i/>
      <w:iCs/>
      <w:sz w:val="22"/>
      <w:szCs w:val="22"/>
    </w:rPr>
  </w:style>
  <w:style w:type="character" w:styleId="1752" w:customStyle="1">
    <w:name w:val="Heading 9 Char"/>
    <w:link w:val="1719"/>
    <w:uiPriority w:val="9"/>
    <w:qFormat/>
    <w:rPr>
      <w:rFonts w:ascii="Arial" w:hAnsi="Arial" w:eastAsia="Arial" w:cs="Arial"/>
      <w:i/>
      <w:iCs/>
      <w:sz w:val="21"/>
      <w:szCs w:val="21"/>
    </w:rPr>
  </w:style>
  <w:style w:type="paragraph" w:styleId="1753">
    <w:name w:val="List Paragraph"/>
    <w:basedOn w:val="1710"/>
    <w:uiPriority w:val="34"/>
    <w:qFormat/>
    <w:pPr>
      <w:contextualSpacing/>
      <w:ind w:left="720"/>
    </w:pPr>
  </w:style>
  <w:style w:type="paragraph" w:styleId="1754">
    <w:name w:val="No Spacing"/>
    <w:uiPriority w:val="1"/>
    <w:qFormat/>
    <w:pPr>
      <w:spacing w:before="0" w:after="0" w:line="240" w:lineRule="auto"/>
    </w:pPr>
    <w:rPr>
      <w:rFonts w:hint="default" w:ascii="Times New Roman" w:hAnsi="Times New Roman" w:eastAsia="宋体" w:cs="Times New Roman"/>
    </w:rPr>
  </w:style>
  <w:style w:type="character" w:styleId="1755" w:customStyle="1">
    <w:name w:val="Title Char"/>
    <w:link w:val="1739"/>
    <w:uiPriority w:val="10"/>
    <w:qFormat/>
    <w:rPr>
      <w:sz w:val="48"/>
      <w:szCs w:val="48"/>
    </w:rPr>
  </w:style>
  <w:style w:type="character" w:styleId="1756" w:customStyle="1">
    <w:name w:val="Subtitle Char"/>
    <w:link w:val="1733"/>
    <w:uiPriority w:val="11"/>
    <w:qFormat/>
    <w:rPr>
      <w:sz w:val="24"/>
      <w:szCs w:val="24"/>
    </w:rPr>
  </w:style>
  <w:style w:type="paragraph" w:styleId="1757">
    <w:name w:val="Quote"/>
    <w:basedOn w:val="1710"/>
    <w:next w:val="1710"/>
    <w:link w:val="1758"/>
    <w:uiPriority w:val="29"/>
    <w:qFormat/>
    <w:pPr>
      <w:ind w:left="720" w:right="720"/>
    </w:pPr>
    <w:rPr>
      <w:i/>
    </w:rPr>
  </w:style>
  <w:style w:type="character" w:styleId="1758" w:customStyle="1">
    <w:name w:val="Quote Char"/>
    <w:link w:val="1757"/>
    <w:uiPriority w:val="29"/>
    <w:qFormat/>
    <w:rPr>
      <w:i/>
    </w:rPr>
  </w:style>
  <w:style w:type="paragraph" w:styleId="1759">
    <w:name w:val="Intense Quote"/>
    <w:basedOn w:val="1710"/>
    <w:next w:val="1710"/>
    <w:link w:val="1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760" w:customStyle="1">
    <w:name w:val="Intense Quote Char"/>
    <w:link w:val="1759"/>
    <w:uiPriority w:val="30"/>
    <w:qFormat/>
    <w:rPr>
      <w:i/>
    </w:rPr>
  </w:style>
  <w:style w:type="character" w:styleId="1761" w:customStyle="1">
    <w:name w:val="Header Char"/>
    <w:link w:val="1730"/>
    <w:uiPriority w:val="99"/>
    <w:qFormat/>
  </w:style>
  <w:style w:type="character" w:styleId="1762" w:customStyle="1">
    <w:name w:val="Footer Char"/>
    <w:link w:val="1729"/>
    <w:uiPriority w:val="99"/>
    <w:qFormat/>
  </w:style>
  <w:style w:type="character" w:styleId="1763" w:customStyle="1">
    <w:name w:val="Caption Char"/>
    <w:link w:val="1729"/>
    <w:uiPriority w:val="99"/>
    <w:qFormat/>
  </w:style>
  <w:style w:type="table" w:styleId="176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76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76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76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76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76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77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77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77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77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77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77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77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77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77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77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78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78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78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78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78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9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9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79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79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79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79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79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79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79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79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80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80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80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80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80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80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80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80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80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80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81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81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81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81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81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81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81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81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81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81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82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82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82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82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82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82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82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82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82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82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83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83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83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83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83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83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83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83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83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83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84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84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84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84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84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845"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84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847"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48"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4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50"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5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52"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5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5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85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856"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85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85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85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86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86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86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863"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864"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865"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86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867"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868"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69"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87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871"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872"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873"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874"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87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76"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87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878"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879"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88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88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88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88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88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88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88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88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88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889" w:customStyle="1">
    <w:name w:val="Footnote Text Char"/>
    <w:link w:val="1734"/>
    <w:uiPriority w:val="99"/>
    <w:qFormat/>
    <w:rPr>
      <w:sz w:val="18"/>
    </w:rPr>
  </w:style>
  <w:style w:type="character" w:styleId="1890" w:customStyle="1">
    <w:name w:val="Endnote Text Char"/>
    <w:link w:val="1728"/>
    <w:uiPriority w:val="99"/>
    <w:qFormat/>
    <w:rPr>
      <w:sz w:val="20"/>
    </w:rPr>
  </w:style>
  <w:style w:type="paragraph" w:styleId="1891" w:customStyle="1">
    <w:name w:val="TOC Heading"/>
    <w:uiPriority w:val="39"/>
    <w:unhideWhenUsed/>
    <w:qFormat/>
    <w:rPr>
      <w:rFonts w:hint="default" w:ascii="Times New Roman" w:hAnsi="Times New Roman" w:eastAsia="宋体" w:cs="Times New Roman"/>
    </w:rPr>
  </w:style>
  <w:style w:type="character" w:styleId="1892" w:customStyle="1">
    <w:name w:val="默认段落字体1"/>
    <w:link w:val="1710"/>
    <w:uiPriority w:val="0"/>
    <w:semiHidden/>
    <w:qFormat/>
  </w:style>
  <w:style w:type="table" w:styleId="1893" w:customStyle="1">
    <w:name w:val="普通表格1"/>
    <w:uiPriority w:val="0"/>
    <w:semiHidden/>
    <w:qFormat/>
    <w:tblPr/>
  </w:style>
  <w:style w:type="paragraph" w:styleId="1894" w:customStyle="1">
    <w:name w:val="批注文字1"/>
    <w:basedOn w:val="1710"/>
    <w:uiPriority w:val="0"/>
    <w:qFormat/>
    <w:pPr>
      <w:jc w:val="left"/>
    </w:pPr>
  </w:style>
  <w:style w:type="paragraph" w:styleId="1895" w:customStyle="1">
    <w:name w:val="正文文本1"/>
    <w:basedOn w:val="1710"/>
    <w:uiPriority w:val="0"/>
    <w:semiHidden/>
    <w:qFormat/>
    <w:rPr>
      <w:rFonts w:ascii="Arial" w:hAnsi="Arial" w:eastAsia="Arial" w:cs="Arial"/>
      <w:sz w:val="21"/>
      <w:szCs w:val="21"/>
      <w:lang w:val="en-US" w:eastAsia="en-US" w:bidi="ar-SA"/>
    </w:rPr>
  </w:style>
  <w:style w:type="paragraph" w:styleId="1896" w:customStyle="1">
    <w:name w:val="页脚1"/>
    <w:basedOn w:val="1710"/>
    <w:link w:val="1897"/>
    <w:uiPriority w:val="0"/>
    <w:qFormat/>
    <w:pPr>
      <w:tabs>
        <w:tab w:val="center" w:pos="4153" w:leader="none"/>
        <w:tab w:val="right" w:pos="8306" w:leader="none"/>
      </w:tabs>
    </w:pPr>
    <w:rPr>
      <w:sz w:val="18"/>
      <w:szCs w:val="18"/>
    </w:rPr>
  </w:style>
  <w:style w:type="character" w:styleId="1897" w:customStyle="1">
    <w:name w:val="页脚 字符"/>
    <w:link w:val="1896"/>
    <w:uiPriority w:val="0"/>
    <w:qFormat/>
    <w:rPr>
      <w:rFonts w:eastAsia="Arial"/>
      <w:color w:val="000000"/>
      <w:sz w:val="18"/>
      <w:szCs w:val="18"/>
      <w:lang w:eastAsia="en-US"/>
    </w:rPr>
  </w:style>
  <w:style w:type="paragraph" w:styleId="1898" w:customStyle="1">
    <w:name w:val="页眉1"/>
    <w:basedOn w:val="1710"/>
    <w:link w:val="1899"/>
    <w:uiPriority w:val="0"/>
    <w:qFormat/>
    <w:pPr>
      <w:jc w:val="center"/>
      <w:tabs>
        <w:tab w:val="center" w:pos="4153" w:leader="none"/>
        <w:tab w:val="right" w:pos="8306" w:leader="none"/>
      </w:tabs>
    </w:pPr>
    <w:rPr>
      <w:sz w:val="18"/>
      <w:szCs w:val="18"/>
    </w:rPr>
  </w:style>
  <w:style w:type="character" w:styleId="1899" w:customStyle="1">
    <w:name w:val="页眉 字符"/>
    <w:link w:val="1898"/>
    <w:uiPriority w:val="0"/>
    <w:qFormat/>
    <w:rPr>
      <w:rFonts w:eastAsia="Arial"/>
      <w:color w:val="000000"/>
      <w:sz w:val="18"/>
      <w:szCs w:val="18"/>
      <w:lang w:eastAsia="en-US"/>
    </w:rPr>
  </w:style>
  <w:style w:type="paragraph" w:styleId="1900" w:customStyle="1">
    <w:name w:val="普通(网站)1"/>
    <w:basedOn w:val="1710"/>
    <w:uiPriority w:val="0"/>
    <w:qFormat/>
    <w:rPr>
      <w:sz w:val="24"/>
    </w:rPr>
  </w:style>
  <w:style w:type="character" w:styleId="1901" w:customStyle="1">
    <w:name w:val="批注引用1"/>
    <w:link w:val="1710"/>
    <w:uiPriority w:val="0"/>
    <w:qFormat/>
    <w:rPr>
      <w:sz w:val="21"/>
      <w:szCs w:val="21"/>
    </w:rPr>
  </w:style>
  <w:style w:type="table" w:styleId="1902" w:customStyle="1">
    <w:name w:val="Table Normal"/>
    <w:uiPriority w:val="0"/>
    <w:unhideWhenUsed/>
    <w:qFormat/>
    <w:rPr>
      <w:lang w:val="en-US" w:eastAsia="zh-CN" w:bidi="ar-SA"/>
    </w:rPr>
    <w:tblPr/>
  </w:style>
  <w:style w:type="paragraph" w:styleId="1903" w:customStyle="1">
    <w:name w:val="Table Text"/>
    <w:basedOn w:val="1710"/>
    <w:uiPriority w:val="0"/>
    <w:semiHidden/>
    <w:qFormat/>
    <w:rPr>
      <w:rFonts w:ascii="宋体" w:hAnsi="宋体" w:eastAsia="宋体" w:cs="宋体"/>
      <w:sz w:val="21"/>
      <w:szCs w:val="21"/>
      <w:lang w:val="en-US" w:eastAsia="en-US" w:bidi="ar-SA"/>
    </w:rPr>
  </w:style>
  <w:style w:type="paragraph" w:styleId="1904" w:customStyle="1">
    <w:name w:val="普通正文"/>
    <w:basedOn w:val="1710"/>
    <w:uiPriority w:val="0"/>
    <w:qFormat/>
    <w:pPr>
      <w:ind w:firstLine="480"/>
      <w:spacing w:before="120" w:after="120" w:line="360" w:lineRule="auto"/>
    </w:pPr>
    <w:rPr>
      <w:sz w:val="24"/>
      <w:szCs w:val="24"/>
    </w:rPr>
  </w:style>
  <w:style w:type="numbering" w:styleId="1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footer" Target="footer13.xml" /><Relationship Id="rId23" Type="http://schemas.openxmlformats.org/officeDocument/2006/relationships/footer" Target="footer14.xml" /><Relationship Id="rId24" Type="http://schemas.openxmlformats.org/officeDocument/2006/relationships/footer" Target="footer15.xml" /><Relationship Id="rId25" Type="http://schemas.openxmlformats.org/officeDocument/2006/relationships/footer" Target="footer16.xml" /><Relationship Id="rId26" Type="http://schemas.openxmlformats.org/officeDocument/2006/relationships/footer" Target="footer17.xml" /><Relationship Id="rId27" Type="http://schemas.openxmlformats.org/officeDocument/2006/relationships/footer" Target="footer18.xml" /><Relationship Id="rId28" Type="http://schemas.openxmlformats.org/officeDocument/2006/relationships/footer" Target="footer19.xml" /><Relationship Id="rId29" Type="http://schemas.openxmlformats.org/officeDocument/2006/relationships/footer" Target="footer20.xml" /><Relationship Id="rId30" Type="http://schemas.openxmlformats.org/officeDocument/2006/relationships/footer" Target="footer21.xml" /><Relationship Id="rId31" Type="http://schemas.openxmlformats.org/officeDocument/2006/relationships/footer" Target="footer22.xml" /><Relationship Id="rId32" Type="http://schemas.openxmlformats.org/officeDocument/2006/relationships/footer" Target="footer23.xml" /><Relationship Id="rId33" Type="http://schemas.openxmlformats.org/officeDocument/2006/relationships/footer" Target="footer24.xml" /><Relationship Id="rId34" Type="http://schemas.openxmlformats.org/officeDocument/2006/relationships/footer" Target="footer25.xml" /><Relationship Id="rId35" Type="http://schemas.openxmlformats.org/officeDocument/2006/relationships/footer" Target="footer26.xml" /><Relationship Id="rId36" Type="http://schemas.openxmlformats.org/officeDocument/2006/relationships/footer" Target="footer27.xml" /><Relationship Id="rId37" Type="http://schemas.openxmlformats.org/officeDocument/2006/relationships/footer" Target="footer28.xml" /><Relationship Id="rId38" Type="http://schemas.openxmlformats.org/officeDocument/2006/relationships/customXml" Target="../customXml/item1.xml" /><Relationship Id="rId39" Type="http://schemas.openxmlformats.org/officeDocument/2006/relationships/image" Target="media/image1.png"/><Relationship Id="rId4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黄若人</cp:lastModifiedBy>
  <cp:revision>6</cp:revision>
  <dcterms:created xsi:type="dcterms:W3CDTF">2026-09-28T16:40:00Z</dcterms:created>
  <dcterms:modified xsi:type="dcterms:W3CDTF">2026-10-21T07:35:14Z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6C0E14C1E55048578DE39B5FDF695791_13</vt:lpwstr>
  </property>
  <property fmtid="{D5CDD505-2E9C-101B-9397-08002B2CF9AE}" pid="4" name="KSOTemplateDocerSaveRecord">
    <vt:lpwstr>eyJoZGlkIjoiNWRjNjdlNmFlNjAzZDc2NmY4ZTk0NTRmYjk2ODE1NmYiLCJ1c2VySWQiOiIxNjY1NzQ4MTMxIn0=</vt:lpwstr>
  </property>
</Properties>
</file>