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BBB6B">
      <w:pPr>
        <w:rPr>
          <w:rFonts w:ascii="Arial" w:hAnsi="Arial" w:cs="Arial"/>
        </w:rPr>
      </w:pPr>
    </w:p>
    <w:p w14:paraId="199A3BAF">
      <w:pPr>
        <w:rPr>
          <w:rFonts w:ascii="Arial" w:hAnsi="Arial" w:cs="Arial"/>
        </w:rPr>
      </w:pPr>
      <w:r>
        <w:rPr>
          <w:rFonts w:hint="eastAsia" w:ascii="Arial" w:hAnsi="Arial" w:cs="Arial"/>
        </w:rPr>
        <w:t xml:space="preserve"> </w:t>
      </w:r>
    </w:p>
    <w:p w14:paraId="1556ECD4">
      <w:pPr>
        <w:jc w:val="center"/>
        <w:rPr>
          <w:rFonts w:ascii="Arial" w:hAnsi="Arial" w:cs="Arial"/>
        </w:rPr>
      </w:pPr>
      <w:r>
        <w:rPr>
          <w:rFonts w:hint="eastAsia" w:ascii="宋体" w:hAnsi="宋体" w:cs="宋体"/>
        </w:rPr>
        <w:drawing>
          <wp:inline distT="0" distB="0" distL="114300" distR="114300">
            <wp:extent cx="1173480" cy="1306195"/>
            <wp:effectExtent l="0" t="0" r="762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1173480" cy="1306195"/>
                    </a:xfrm>
                    <a:prstGeom prst="rect">
                      <a:avLst/>
                    </a:prstGeom>
                    <a:noFill/>
                    <a:ln>
                      <a:noFill/>
                    </a:ln>
                  </pic:spPr>
                </pic:pic>
              </a:graphicData>
            </a:graphic>
          </wp:inline>
        </w:drawing>
      </w:r>
    </w:p>
    <w:p w14:paraId="5A5F6F99">
      <w:pPr>
        <w:spacing w:line="480" w:lineRule="auto"/>
        <w:jc w:val="center"/>
        <w:rPr>
          <w:rFonts w:ascii="Arial" w:hAnsi="黑体" w:eastAsia="黑体" w:cs="Arial"/>
          <w:b/>
          <w:bCs/>
          <w:sz w:val="52"/>
          <w:szCs w:val="52"/>
        </w:rPr>
      </w:pPr>
    </w:p>
    <w:p w14:paraId="57B64CF0">
      <w:pPr>
        <w:spacing w:line="480" w:lineRule="auto"/>
        <w:jc w:val="center"/>
        <w:rPr>
          <w:rFonts w:ascii="Arial" w:hAnsi="Arial" w:eastAsia="黑体" w:cs="Arial"/>
          <w:b/>
          <w:bCs/>
          <w:sz w:val="52"/>
          <w:szCs w:val="52"/>
        </w:rPr>
      </w:pPr>
      <w:r>
        <w:rPr>
          <w:rFonts w:ascii="Arial" w:hAnsi="黑体" w:eastAsia="黑体" w:cs="Arial"/>
          <w:b/>
          <w:bCs/>
          <w:sz w:val="52"/>
          <w:szCs w:val="52"/>
        </w:rPr>
        <w:t>昆山市政府采购</w:t>
      </w:r>
    </w:p>
    <w:p w14:paraId="26CAB623">
      <w:pPr>
        <w:spacing w:line="480" w:lineRule="auto"/>
        <w:jc w:val="center"/>
        <w:rPr>
          <w:rFonts w:ascii="Arial" w:hAnsi="Arial" w:eastAsia="黑体" w:cs="Arial"/>
          <w:b/>
          <w:bCs/>
          <w:sz w:val="72"/>
          <w:szCs w:val="72"/>
        </w:rPr>
      </w:pPr>
      <w:r>
        <w:rPr>
          <w:rFonts w:ascii="Arial" w:hAnsi="黑体" w:eastAsia="黑体" w:cs="Arial"/>
          <w:b/>
          <w:bCs/>
          <w:sz w:val="72"/>
          <w:szCs w:val="72"/>
        </w:rPr>
        <w:t>公开招标文件</w:t>
      </w:r>
    </w:p>
    <w:p w14:paraId="30ABB37A">
      <w:pPr>
        <w:spacing w:line="600" w:lineRule="exact"/>
        <w:rPr>
          <w:rFonts w:ascii="Arial" w:hAnsi="Arial" w:cs="Arial"/>
        </w:rPr>
      </w:pPr>
    </w:p>
    <w:tbl>
      <w:tblPr>
        <w:tblStyle w:val="83"/>
        <w:tblW w:w="8623" w:type="dxa"/>
        <w:jc w:val="center"/>
        <w:tblLayout w:type="autofit"/>
        <w:tblCellMar>
          <w:top w:w="0" w:type="dxa"/>
          <w:left w:w="10" w:type="dxa"/>
          <w:bottom w:w="0" w:type="dxa"/>
          <w:right w:w="10" w:type="dxa"/>
        </w:tblCellMar>
      </w:tblPr>
      <w:tblGrid>
        <w:gridCol w:w="1854"/>
        <w:gridCol w:w="6769"/>
      </w:tblGrid>
      <w:tr w14:paraId="7B9C8820">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44DA9D37">
            <w:pPr>
              <w:spacing w:line="600" w:lineRule="exact"/>
              <w:jc w:val="center"/>
              <w:rPr>
                <w:rFonts w:ascii="Arial" w:hAnsi="Arial" w:eastAsia="黑体" w:cs="Arial"/>
              </w:rPr>
            </w:pPr>
            <w:r>
              <w:rPr>
                <w:rFonts w:ascii="Arial" w:hAnsi="黑体" w:eastAsia="黑体" w:cs="Arial"/>
                <w:sz w:val="32"/>
              </w:rPr>
              <w:t>采购编号：</w:t>
            </w:r>
          </w:p>
        </w:tc>
        <w:tc>
          <w:tcPr>
            <w:tcW w:w="6769" w:type="dxa"/>
            <w:tcBorders>
              <w:top w:val="nil"/>
              <w:left w:val="nil"/>
              <w:bottom w:val="single" w:color="000000" w:sz="8" w:space="0"/>
              <w:right w:val="nil"/>
            </w:tcBorders>
            <w:tcMar>
              <w:top w:w="0" w:type="dxa"/>
              <w:left w:w="108" w:type="dxa"/>
              <w:bottom w:w="0" w:type="dxa"/>
              <w:right w:w="108" w:type="dxa"/>
            </w:tcMar>
          </w:tcPr>
          <w:p w14:paraId="7D96AB95">
            <w:pPr>
              <w:spacing w:line="600" w:lineRule="exact"/>
              <w:jc w:val="center"/>
              <w:rPr>
                <w:rFonts w:ascii="Arial" w:hAnsi="Arial" w:cs="Arial"/>
              </w:rPr>
            </w:pPr>
            <w:r>
              <w:rPr>
                <w:rFonts w:hint="eastAsia" w:ascii="Arial" w:hAnsi="Arial" w:cs="Arial"/>
                <w:sz w:val="32"/>
              </w:rPr>
              <w:t>JSZC-320583-SZMJ-G2026-0022</w:t>
            </w:r>
          </w:p>
        </w:tc>
      </w:tr>
      <w:tr w14:paraId="77F9E1A7">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417665DE">
            <w:pPr>
              <w:spacing w:line="600" w:lineRule="exact"/>
              <w:jc w:val="center"/>
              <w:rPr>
                <w:rFonts w:ascii="Arial" w:hAnsi="Arial" w:eastAsia="黑体" w:cs="Arial"/>
              </w:rPr>
            </w:pPr>
            <w:r>
              <w:rPr>
                <w:rFonts w:ascii="Arial" w:hAnsi="黑体" w:eastAsia="黑体" w:cs="Arial"/>
                <w:sz w:val="32"/>
              </w:rPr>
              <w:t>采购单位：</w:t>
            </w:r>
          </w:p>
        </w:tc>
        <w:tc>
          <w:tcPr>
            <w:tcW w:w="6769" w:type="dxa"/>
            <w:tcBorders>
              <w:top w:val="single" w:color="000000" w:sz="8" w:space="0"/>
              <w:left w:val="nil"/>
              <w:bottom w:val="single" w:color="000000" w:sz="8" w:space="0"/>
              <w:right w:val="nil"/>
            </w:tcBorders>
            <w:tcMar>
              <w:top w:w="0" w:type="dxa"/>
              <w:left w:w="108" w:type="dxa"/>
              <w:bottom w:w="0" w:type="dxa"/>
              <w:right w:w="108" w:type="dxa"/>
            </w:tcMar>
          </w:tcPr>
          <w:p w14:paraId="79DE08E1">
            <w:pPr>
              <w:spacing w:line="600" w:lineRule="exact"/>
              <w:jc w:val="center"/>
              <w:rPr>
                <w:rFonts w:ascii="Arial" w:hAnsi="Arial" w:cs="Arial"/>
                <w:sz w:val="32"/>
              </w:rPr>
            </w:pPr>
            <w:r>
              <w:rPr>
                <w:rFonts w:hint="eastAsia" w:ascii="Arial" w:hAnsi="Arial" w:cs="Arial"/>
                <w:sz w:val="32"/>
              </w:rPr>
              <w:t>昆山市花桥镇人民政府</w:t>
            </w:r>
          </w:p>
          <w:p w14:paraId="5E495EDB">
            <w:pPr>
              <w:spacing w:line="600" w:lineRule="exact"/>
              <w:jc w:val="center"/>
              <w:rPr>
                <w:rFonts w:ascii="Arial" w:hAnsi="Arial" w:cs="Arial"/>
              </w:rPr>
            </w:pPr>
            <w:r>
              <w:rPr>
                <w:rFonts w:hint="eastAsia" w:ascii="Arial" w:hAnsi="Arial" w:cs="Arial"/>
                <w:sz w:val="32"/>
              </w:rPr>
              <w:t>（昆山市花桥镇经济服务中心）</w:t>
            </w:r>
          </w:p>
        </w:tc>
      </w:tr>
      <w:tr w14:paraId="54D59995">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39F03B13">
            <w:pPr>
              <w:spacing w:line="600" w:lineRule="exact"/>
              <w:jc w:val="center"/>
              <w:rPr>
                <w:rFonts w:ascii="Arial" w:hAnsi="Arial" w:eastAsia="黑体" w:cs="Arial"/>
              </w:rPr>
            </w:pPr>
            <w:r>
              <w:rPr>
                <w:rFonts w:ascii="Arial" w:hAnsi="黑体" w:eastAsia="黑体" w:cs="Arial"/>
                <w:sz w:val="32"/>
              </w:rPr>
              <w:t>采购内容：</w:t>
            </w:r>
          </w:p>
        </w:tc>
        <w:tc>
          <w:tcPr>
            <w:tcW w:w="6769" w:type="dxa"/>
            <w:tcBorders>
              <w:top w:val="single" w:color="000000" w:sz="8" w:space="0"/>
              <w:left w:val="nil"/>
              <w:bottom w:val="single" w:color="000000" w:sz="8" w:space="0"/>
              <w:right w:val="nil"/>
            </w:tcBorders>
            <w:tcMar>
              <w:top w:w="0" w:type="dxa"/>
              <w:left w:w="108" w:type="dxa"/>
              <w:bottom w:w="0" w:type="dxa"/>
              <w:right w:w="108" w:type="dxa"/>
            </w:tcMar>
          </w:tcPr>
          <w:p w14:paraId="12E6C370">
            <w:pPr>
              <w:spacing w:line="600" w:lineRule="exact"/>
              <w:jc w:val="center"/>
              <w:rPr>
                <w:rFonts w:ascii="Arial" w:hAnsi="Arial" w:cs="Arial"/>
                <w:bCs/>
                <w:sz w:val="32"/>
              </w:rPr>
            </w:pPr>
            <w:r>
              <w:rPr>
                <w:rFonts w:hint="eastAsia" w:ascii="Arial" w:hAnsi="Arial" w:cs="Arial"/>
                <w:bCs/>
                <w:sz w:val="32"/>
              </w:rPr>
              <w:t>花桥镇2027-2029年度</w:t>
            </w:r>
          </w:p>
          <w:p w14:paraId="122838E9">
            <w:pPr>
              <w:spacing w:line="600" w:lineRule="exact"/>
              <w:jc w:val="center"/>
              <w:rPr>
                <w:rFonts w:ascii="Arial" w:hAnsi="Arial" w:cs="Arial"/>
                <w:bCs/>
                <w:sz w:val="32"/>
              </w:rPr>
            </w:pPr>
            <w:r>
              <w:rPr>
                <w:rFonts w:hint="eastAsia" w:ascii="Arial" w:hAnsi="Arial" w:cs="Arial"/>
                <w:bCs/>
                <w:sz w:val="32"/>
              </w:rPr>
              <w:t>村级财务第三方代理服务</w:t>
            </w:r>
          </w:p>
        </w:tc>
      </w:tr>
    </w:tbl>
    <w:p w14:paraId="6154583B">
      <w:pPr>
        <w:spacing w:line="600" w:lineRule="exact"/>
        <w:rPr>
          <w:rFonts w:ascii="Arial" w:hAnsi="Arial" w:cs="Arial"/>
        </w:rPr>
      </w:pPr>
    </w:p>
    <w:p w14:paraId="58E6FE05">
      <w:pPr>
        <w:jc w:val="center"/>
        <w:rPr>
          <w:rFonts w:ascii="Arial" w:hAnsi="Arial" w:cs="Arial"/>
          <w:sz w:val="32"/>
        </w:rPr>
      </w:pPr>
    </w:p>
    <w:p w14:paraId="4F4B2363">
      <w:pPr>
        <w:jc w:val="center"/>
        <w:rPr>
          <w:rFonts w:ascii="Arial" w:hAnsi="Arial" w:cs="Arial"/>
          <w:sz w:val="32"/>
        </w:rPr>
      </w:pPr>
    </w:p>
    <w:p w14:paraId="5C5A09F6">
      <w:pPr>
        <w:jc w:val="center"/>
        <w:rPr>
          <w:rFonts w:ascii="Arial" w:hAnsi="Arial" w:cs="Arial"/>
          <w:b/>
          <w:sz w:val="32"/>
        </w:rPr>
      </w:pPr>
    </w:p>
    <w:p w14:paraId="4990E8D4">
      <w:pPr>
        <w:spacing w:line="360" w:lineRule="auto"/>
        <w:jc w:val="center"/>
        <w:rPr>
          <w:rFonts w:ascii="Arial" w:hAnsi="Arial" w:eastAsia="黑体" w:cs="Arial"/>
          <w:sz w:val="32"/>
          <w:szCs w:val="32"/>
        </w:rPr>
      </w:pPr>
      <w:r>
        <w:rPr>
          <w:rFonts w:hint="eastAsia" w:ascii="Arial" w:hAnsi="黑体" w:eastAsia="黑体" w:cs="Arial"/>
          <w:sz w:val="32"/>
          <w:szCs w:val="32"/>
        </w:rPr>
        <w:t>苏州茗竣建设管理咨询有限公司</w:t>
      </w:r>
    </w:p>
    <w:p w14:paraId="4DDEFF2B">
      <w:pPr>
        <w:jc w:val="center"/>
        <w:rPr>
          <w:rFonts w:ascii="Arial" w:hAnsi="Arial" w:eastAsia="黑体" w:cs="Arial"/>
        </w:rPr>
      </w:pPr>
      <w:r>
        <w:rPr>
          <w:rFonts w:hint="eastAsia" w:ascii="Arial" w:hAnsi="Arial" w:eastAsia="黑体" w:cs="Arial"/>
          <w:sz w:val="32"/>
          <w:szCs w:val="32"/>
        </w:rPr>
        <w:t>2026年9月</w:t>
      </w:r>
      <w:r>
        <w:rPr>
          <w:rFonts w:ascii="Arial" w:hAnsi="Arial" w:cs="Arial"/>
        </w:rPr>
        <w:br w:type="page" w:clear="all"/>
      </w:r>
    </w:p>
    <w:p w14:paraId="44BF5988">
      <w:pPr>
        <w:jc w:val="center"/>
        <w:rPr>
          <w:rFonts w:ascii="Arial" w:hAnsi="Arial" w:eastAsia="黑体" w:cs="Arial"/>
          <w:sz w:val="44"/>
          <w:szCs w:val="44"/>
        </w:rPr>
      </w:pPr>
    </w:p>
    <w:p w14:paraId="1E53F877">
      <w:pPr>
        <w:jc w:val="center"/>
        <w:rPr>
          <w:rFonts w:ascii="Arial" w:hAnsi="Arial" w:eastAsia="黑体" w:cs="Arial"/>
          <w:sz w:val="44"/>
          <w:szCs w:val="44"/>
        </w:rPr>
      </w:pPr>
      <w:r>
        <w:rPr>
          <w:rFonts w:ascii="Arial" w:hAnsi="黑体" w:eastAsia="黑体" w:cs="Arial"/>
          <w:sz w:val="44"/>
          <w:szCs w:val="44"/>
        </w:rPr>
        <w:t>总目录</w:t>
      </w:r>
    </w:p>
    <w:p w14:paraId="4A8E6E32">
      <w:pPr>
        <w:spacing w:line="360" w:lineRule="auto"/>
        <w:jc w:val="center"/>
        <w:rPr>
          <w:rFonts w:ascii="Arial" w:hAnsi="Arial" w:eastAsia="黑体" w:cs="Arial"/>
          <w:sz w:val="44"/>
          <w:szCs w:val="44"/>
        </w:rPr>
      </w:pPr>
    </w:p>
    <w:p w14:paraId="7818C66B">
      <w:pPr>
        <w:spacing w:line="360" w:lineRule="auto"/>
        <w:jc w:val="center"/>
        <w:rPr>
          <w:rFonts w:ascii="Arial" w:hAnsi="Arial" w:eastAsia="黑体" w:cs="Arial"/>
          <w:sz w:val="44"/>
          <w:szCs w:val="44"/>
        </w:rPr>
      </w:pPr>
    </w:p>
    <w:p w14:paraId="71D1A4CD">
      <w:pPr>
        <w:pStyle w:val="56"/>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第一章投标邀请函</w:t>
      </w:r>
      <w:r>
        <w:tab/>
      </w:r>
      <w:r>
        <w:fldChar w:fldCharType="begin"/>
      </w:r>
      <w:r>
        <w:instrText xml:space="preserve"> PAGEREF _Toc161749421 \h </w:instrText>
      </w:r>
      <w:r>
        <w:fldChar w:fldCharType="separate"/>
      </w:r>
      <w:r>
        <w:t>3</w:t>
      </w:r>
      <w:r>
        <w:fldChar w:fldCharType="end"/>
      </w:r>
    </w:p>
    <w:p w14:paraId="1D312E02">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第二章投标人须知</w:t>
      </w:r>
      <w:r>
        <w:tab/>
      </w:r>
      <w:r>
        <w:fldChar w:fldCharType="begin"/>
      </w:r>
      <w:r>
        <w:instrText xml:space="preserve"> PAGEREF _Toc161749422 \h </w:instrText>
      </w:r>
      <w:r>
        <w:fldChar w:fldCharType="separate"/>
      </w:r>
      <w:r>
        <w:t>6</w:t>
      </w:r>
      <w:r>
        <w:fldChar w:fldCharType="end"/>
      </w:r>
    </w:p>
    <w:p w14:paraId="0751A374">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第三章合同主要条款</w:t>
      </w:r>
      <w:r>
        <w:tab/>
      </w:r>
      <w:r>
        <w:fldChar w:fldCharType="begin"/>
      </w:r>
      <w:r>
        <w:instrText xml:space="preserve"> PAGEREF _Toc161749423 \h </w:instrText>
      </w:r>
      <w:r>
        <w:fldChar w:fldCharType="separate"/>
      </w:r>
      <w:r>
        <w:t>18</w:t>
      </w:r>
      <w:r>
        <w:fldChar w:fldCharType="end"/>
      </w:r>
    </w:p>
    <w:p w14:paraId="2AAB74B3">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第四章投标文件格式</w:t>
      </w:r>
      <w:r>
        <w:tab/>
      </w:r>
      <w:r>
        <w:fldChar w:fldCharType="begin"/>
      </w:r>
      <w:r>
        <w:instrText xml:space="preserve"> PAGEREF _Toc161749424 \h </w:instrText>
      </w:r>
      <w:r>
        <w:fldChar w:fldCharType="separate"/>
      </w:r>
      <w:r>
        <w:t>26</w:t>
      </w:r>
      <w:r>
        <w:fldChar w:fldCharType="end"/>
      </w:r>
    </w:p>
    <w:p w14:paraId="45B69123">
      <w:pPr>
        <w:pStyle w:val="5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第五章招标书</w:t>
      </w:r>
      <w:r>
        <w:tab/>
      </w:r>
      <w:r>
        <w:fldChar w:fldCharType="begin"/>
      </w:r>
      <w:r>
        <w:instrText xml:space="preserve"> PAGEREF _Toc161749440 \h </w:instrText>
      </w:r>
      <w:r>
        <w:fldChar w:fldCharType="separate"/>
      </w:r>
      <w:r>
        <w:t>41</w:t>
      </w:r>
      <w:r>
        <w:fldChar w:fldCharType="end"/>
      </w:r>
    </w:p>
    <w:p w14:paraId="043694DA">
      <w:pPr>
        <w:pStyle w:val="5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第六章评标方法、评分标准</w:t>
      </w:r>
      <w:r>
        <w:tab/>
      </w:r>
      <w:r>
        <w:fldChar w:fldCharType="begin"/>
      </w:r>
      <w:r>
        <w:instrText xml:space="preserve"> PAGEREF _Toc161749441 \h </w:instrText>
      </w:r>
      <w:r>
        <w:fldChar w:fldCharType="separate"/>
      </w:r>
      <w:r>
        <w:t>48</w:t>
      </w:r>
      <w:r>
        <w:fldChar w:fldCharType="end"/>
      </w:r>
    </w:p>
    <w:p w14:paraId="23C175A1">
      <w:pPr>
        <w:pStyle w:val="56"/>
        <w:rPr>
          <w:rFonts w:asciiTheme="minorHAnsi" w:hAnsiTheme="minorHAnsi" w:eastAsiaTheme="minorEastAsia" w:cstheme="minorBidi"/>
          <w:sz w:val="21"/>
          <w:szCs w:val="22"/>
        </w:rPr>
      </w:pPr>
      <w:r>
        <w:rPr>
          <w:rFonts w:ascii="Arial" w:hAnsi="Arial" w:cs="Arial" w:eastAsiaTheme="minorEastAsia"/>
        </w:rPr>
        <w:t>第七章昆山市政府采购供应商诚信管理办法</w:t>
      </w:r>
      <w:r>
        <w:tab/>
      </w:r>
      <w:r>
        <w:fldChar w:fldCharType="begin"/>
      </w:r>
      <w:r>
        <w:instrText xml:space="preserve"> PAGEREF _Toc161749442 \h </w:instrText>
      </w:r>
      <w:r>
        <w:fldChar w:fldCharType="separate"/>
      </w:r>
      <w:r>
        <w:t>53</w:t>
      </w:r>
      <w:r>
        <w:fldChar w:fldCharType="end"/>
      </w:r>
    </w:p>
    <w:p w14:paraId="16564713">
      <w:pPr>
        <w:spacing w:line="700" w:lineRule="exact"/>
        <w:jc w:val="center"/>
        <w:rPr>
          <w:rFonts w:ascii="Arial" w:hAnsi="Arial" w:eastAsia="Calibri" w:cs="Arial"/>
          <w:sz w:val="30"/>
          <w:szCs w:val="30"/>
        </w:rPr>
      </w:pPr>
      <w:r>
        <w:rPr>
          <w:rFonts w:ascii="Arial" w:hAnsi="Arial" w:eastAsia="黑体" w:cs="Arial"/>
          <w:sz w:val="30"/>
          <w:szCs w:val="30"/>
        </w:rPr>
        <w:fldChar w:fldCharType="end"/>
      </w:r>
    </w:p>
    <w:p w14:paraId="1B758168">
      <w:pPr>
        <w:spacing w:line="600" w:lineRule="exact"/>
        <w:rPr>
          <w:rFonts w:ascii="Arial" w:hAnsi="Arial" w:cs="Arial"/>
          <w:b/>
          <w:bCs/>
          <w:sz w:val="30"/>
          <w:szCs w:val="30"/>
          <w:u w:val="single"/>
        </w:rPr>
      </w:pPr>
    </w:p>
    <w:p w14:paraId="4397D2E4">
      <w:pPr>
        <w:spacing w:before="400" w:after="400"/>
        <w:jc w:val="center"/>
        <w:rPr>
          <w:rFonts w:ascii="Arial" w:hAnsi="Arial" w:eastAsia="黑体" w:cs="Arial"/>
          <w:sz w:val="28"/>
          <w:szCs w:val="28"/>
        </w:rPr>
      </w:pPr>
      <w:bookmarkStart w:id="0" w:name="_Toc356916341"/>
      <w:bookmarkEnd w:id="0"/>
      <w:bookmarkStart w:id="1" w:name="_Toc349653864"/>
      <w:bookmarkEnd w:id="1"/>
      <w:bookmarkStart w:id="2" w:name="_Toc356916299"/>
      <w:bookmarkEnd w:id="2"/>
      <w:bookmarkStart w:id="3" w:name="_Toc313432873"/>
      <w:bookmarkEnd w:id="3"/>
    </w:p>
    <w:p w14:paraId="6E833930">
      <w:pPr>
        <w:rPr>
          <w:rFonts w:ascii="Arial" w:hAnsi="Arial" w:cs="Arial"/>
        </w:rPr>
        <w:sectPr>
          <w:headerReference r:id="rId4" w:type="first"/>
          <w:headerReference r:id="rId3" w:type="default"/>
          <w:endnotePr>
            <w:numFmt w:val="decimal"/>
          </w:endnotePr>
          <w:pgSz w:w="11906" w:h="16838"/>
          <w:pgMar w:top="1713" w:right="1361" w:bottom="1402" w:left="1474" w:header="951" w:footer="798" w:gutter="0"/>
          <w:pgNumType w:start="1"/>
          <w:cols w:space="720" w:num="1"/>
          <w:titlePg/>
          <w:docGrid w:linePitch="360" w:charSpace="0"/>
        </w:sectPr>
      </w:pPr>
    </w:p>
    <w:p w14:paraId="1CE5E6D3">
      <w:pPr>
        <w:pStyle w:val="2"/>
        <w:spacing w:before="0" w:after="0" w:line="500" w:lineRule="exact"/>
        <w:jc w:val="center"/>
        <w:rPr>
          <w:rFonts w:ascii="Arial" w:hAnsi="Arial" w:cs="Arial" w:eastAsiaTheme="minorEastAsia"/>
          <w:bCs w:val="0"/>
          <w:color w:val="000000" w:themeColor="text1"/>
          <w:szCs w:val="20"/>
          <w14:textFill>
            <w14:solidFill>
              <w14:schemeClr w14:val="tx1"/>
            </w14:solidFill>
          </w14:textFill>
        </w:rPr>
      </w:pPr>
      <w:bookmarkStart w:id="4" w:name="_Toc161749421"/>
      <w:r>
        <w:rPr>
          <w:rFonts w:ascii="Arial" w:cs="Arial" w:hAnsiTheme="minorEastAsia" w:eastAsiaTheme="minorEastAsia"/>
          <w:bCs w:val="0"/>
          <w:color w:val="000000" w:themeColor="text1"/>
          <w:szCs w:val="20"/>
          <w14:textFill>
            <w14:solidFill>
              <w14:schemeClr w14:val="tx1"/>
            </w14:solidFill>
          </w14:textFill>
        </w:rPr>
        <w:t>第一章投标邀请函</w:t>
      </w:r>
      <w:bookmarkEnd w:id="4"/>
    </w:p>
    <w:p w14:paraId="2F8E4F44">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________________________：</w:t>
      </w:r>
    </w:p>
    <w:p w14:paraId="2F1871DB">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bookmarkStart w:id="5" w:name="_Toc313432874"/>
      <w:bookmarkEnd w:id="5"/>
      <w:r>
        <w:rPr>
          <w:rFonts w:hint="eastAsia" w:asciiTheme="majorEastAsia" w:hAnsiTheme="majorEastAsia" w:eastAsiaTheme="majorEastAsia" w:cstheme="majorEastAsia"/>
          <w:bCs/>
          <w:color w:val="000000" w:themeColor="text1"/>
          <w:szCs w:val="21"/>
          <w14:textFill>
            <w14:solidFill>
              <w14:schemeClr w14:val="tx1"/>
            </w14:solidFill>
          </w14:textFill>
        </w:rPr>
        <w:t>受昆山市花桥镇人民政府（昆山市花桥镇经济服务中心）的委托，</w:t>
      </w:r>
      <w:r>
        <w:rPr>
          <w:rFonts w:hint="eastAsia" w:asciiTheme="majorEastAsia" w:hAnsiTheme="majorEastAsia" w:eastAsiaTheme="majorEastAsia" w:cstheme="majorEastAsia"/>
          <w:color w:val="000000" w:themeColor="text1"/>
          <w:szCs w:val="21"/>
          <w14:textFill>
            <w14:solidFill>
              <w14:schemeClr w14:val="tx1"/>
            </w14:solidFill>
          </w14:textFill>
        </w:rPr>
        <w:t>苏州茗竣建设管理咨询有限公司</w:t>
      </w:r>
      <w:r>
        <w:rPr>
          <w:rFonts w:hint="eastAsia" w:asciiTheme="majorEastAsia" w:hAnsiTheme="majorEastAsia" w:eastAsiaTheme="majorEastAsia" w:cstheme="majorEastAsia"/>
          <w:bCs/>
          <w:color w:val="000000" w:themeColor="text1"/>
          <w:szCs w:val="21"/>
          <w14:textFill>
            <w14:solidFill>
              <w14:schemeClr w14:val="tx1"/>
            </w14:solidFill>
          </w14:textFill>
        </w:rPr>
        <w:t>对其所需的花桥镇2027-2029年度村级财务第三方代理服务在国内进行公开招标，欢迎具备资格条件的法人企业参加投</w:t>
      </w:r>
      <w:r>
        <w:rPr>
          <w:rFonts w:hint="eastAsia" w:asciiTheme="majorEastAsia" w:hAnsiTheme="majorEastAsia" w:eastAsiaTheme="majorEastAsia" w:cstheme="majorEastAsia"/>
          <w:color w:val="000000" w:themeColor="text1"/>
          <w:szCs w:val="21"/>
          <w14:textFill>
            <w14:solidFill>
              <w14:schemeClr w14:val="tx1"/>
            </w14:solidFill>
          </w14:textFill>
        </w:rPr>
        <w:t>标。</w:t>
      </w:r>
    </w:p>
    <w:p w14:paraId="4089FFC1">
      <w:pPr>
        <w:spacing w:line="400" w:lineRule="exact"/>
        <w:ind w:firstLine="422"/>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一、招标项目编号：</w:t>
      </w:r>
      <w:r>
        <w:rPr>
          <w:rFonts w:hint="eastAsia" w:asciiTheme="majorEastAsia" w:hAnsiTheme="majorEastAsia" w:eastAsiaTheme="majorEastAsia" w:cstheme="majorEastAsia"/>
          <w:color w:val="000000" w:themeColor="text1"/>
          <w:szCs w:val="21"/>
          <w14:textFill>
            <w14:solidFill>
              <w14:schemeClr w14:val="tx1"/>
            </w14:solidFill>
          </w14:textFill>
        </w:rPr>
        <w:t>JSZC-320583-SZMJ-G2026-0022</w:t>
      </w:r>
    </w:p>
    <w:p w14:paraId="38F15773">
      <w:pPr>
        <w:spacing w:line="400" w:lineRule="exact"/>
        <w:ind w:firstLine="422"/>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二、招标内容：</w:t>
      </w:r>
      <w:r>
        <w:rPr>
          <w:rFonts w:hint="eastAsia" w:asciiTheme="majorEastAsia" w:hAnsiTheme="majorEastAsia" w:eastAsiaTheme="majorEastAsia" w:cstheme="majorEastAsia"/>
          <w:bCs/>
          <w:color w:val="000000" w:themeColor="text1"/>
          <w:szCs w:val="21"/>
          <w14:textFill>
            <w14:solidFill>
              <w14:schemeClr w14:val="tx1"/>
            </w14:solidFill>
          </w14:textFill>
        </w:rPr>
        <w:t>花桥镇2027-2029年度村级财务第三方代理服务</w:t>
      </w:r>
    </w:p>
    <w:p w14:paraId="375712C6">
      <w:pPr>
        <w:spacing w:line="400" w:lineRule="exact"/>
        <w:ind w:firstLine="422"/>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三、服务期限：</w:t>
      </w:r>
      <w:r>
        <w:rPr>
          <w:rFonts w:hint="eastAsia" w:ascii="Arial" w:hAnsi="Arial" w:cs="Arial"/>
          <w:bCs/>
          <w:color w:val="000000"/>
          <w:szCs w:val="21"/>
        </w:rPr>
        <w:t>服务期限为3</w:t>
      </w:r>
      <w:r>
        <w:rPr>
          <w:rFonts w:ascii="Arial" w:hAnsi="Arial" w:cs="Arial"/>
          <w:bCs/>
          <w:color w:val="000000"/>
          <w:szCs w:val="21"/>
        </w:rPr>
        <w:t>6</w:t>
      </w:r>
      <w:r>
        <w:rPr>
          <w:rFonts w:hint="eastAsia" w:ascii="Arial" w:hAnsi="Arial" w:cs="Arial"/>
          <w:bCs/>
          <w:color w:val="000000"/>
          <w:szCs w:val="21"/>
        </w:rPr>
        <w:t>个月，具体开始时间以</w:t>
      </w:r>
      <w:r>
        <w:rPr>
          <w:rFonts w:ascii="Arial" w:hAnsi="Arial" w:cs="Arial"/>
          <w:bCs/>
          <w:color w:val="000000"/>
          <w:szCs w:val="21"/>
        </w:rPr>
        <w:t>代理</w:t>
      </w:r>
      <w:r>
        <w:rPr>
          <w:rFonts w:hint="eastAsia" w:ascii="Arial" w:hAnsi="Arial" w:cs="Arial"/>
          <w:bCs/>
          <w:color w:val="000000"/>
          <w:szCs w:val="21"/>
        </w:rPr>
        <w:t>合</w:t>
      </w:r>
      <w:r>
        <w:rPr>
          <w:rFonts w:ascii="Arial" w:hAnsi="Arial" w:cs="Arial"/>
          <w:bCs/>
          <w:color w:val="000000"/>
          <w:szCs w:val="21"/>
        </w:rPr>
        <w:t>同</w:t>
      </w:r>
      <w:r>
        <w:rPr>
          <w:rFonts w:hint="eastAsia" w:ascii="Arial" w:hAnsi="Arial" w:cs="Arial"/>
          <w:bCs/>
          <w:color w:val="000000"/>
          <w:szCs w:val="21"/>
        </w:rPr>
        <w:t>约</w:t>
      </w:r>
      <w:r>
        <w:rPr>
          <w:rFonts w:ascii="Arial" w:hAnsi="Arial" w:cs="Arial"/>
          <w:bCs/>
          <w:color w:val="000000"/>
          <w:szCs w:val="21"/>
        </w:rPr>
        <w:t>定日期为准</w:t>
      </w:r>
    </w:p>
    <w:p w14:paraId="0FC1C59A">
      <w:pPr>
        <w:spacing w:line="400" w:lineRule="exact"/>
        <w:ind w:firstLine="422"/>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四、投标人资质预选要求：</w:t>
      </w:r>
      <w:r>
        <w:rPr>
          <w:rFonts w:hint="eastAsia" w:asciiTheme="majorEastAsia" w:hAnsiTheme="majorEastAsia" w:eastAsiaTheme="majorEastAsia" w:cstheme="majorEastAsia"/>
          <w:color w:val="000000" w:themeColor="text1"/>
          <w:szCs w:val="21"/>
          <w14:textFill>
            <w14:solidFill>
              <w14:schemeClr w14:val="tx1"/>
            </w14:solidFill>
          </w14:textFill>
        </w:rPr>
        <w:t>本项目采用网上投标资格后审，投标人将资格要求证明材料上传系统，由采购人进行资格审核，资格审核不通过的投标单位不进入下一步评标部分。</w:t>
      </w:r>
    </w:p>
    <w:p w14:paraId="105C89C3">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（一）一般条件</w:t>
      </w:r>
    </w:p>
    <w:p w14:paraId="08D7EA5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1.投标单位须满足《中华人民共和国政府采购法》第二十二条规定（提供承诺函或提供相应证明材料）。</w:t>
      </w:r>
    </w:p>
    <w:p w14:paraId="77FEB1FB">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（二）特殊条件</w:t>
      </w:r>
    </w:p>
    <w:p w14:paraId="0A3FF99A">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1.经财政厅批准设立；在市场监督管理部门登记注册；具有独立承担民事责任的能力；具有财政部门颁发的会计师事务所执业证书。（提供相关证书文件）</w:t>
      </w:r>
    </w:p>
    <w:p w14:paraId="4F9A2B0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2.本项目允许分支机构参与投标，投标时分支机构须具有总公司对本项目的授权书。（提供有效期内的授权书）</w:t>
      </w:r>
    </w:p>
    <w:p w14:paraId="4241C0C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（三）其他条件                                                                                                                                     </w:t>
      </w:r>
    </w:p>
    <w:p w14:paraId="3CBC96C0">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1.根据《政府采购促进中小企业发展管理办法》（财库〔2020〕46号）的相关规定，本项目专门面向中小企业采购。</w:t>
      </w:r>
      <w:r>
        <w:rPr>
          <w:rFonts w:hint="eastAsia" w:ascii="Arial" w:cs="Arial"/>
          <w:bCs/>
          <w:color w:val="000000"/>
          <w:szCs w:val="21"/>
        </w:rPr>
        <w:t>本项目所属行业为</w:t>
      </w:r>
      <w:r>
        <w:rPr>
          <w:rFonts w:ascii="Arial" w:cs="Arial"/>
          <w:b/>
          <w:color w:val="000000"/>
          <w:szCs w:val="21"/>
        </w:rPr>
        <w:t>租赁和商务服务业</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1444E30A">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2.联合体及转包、分包：本项目不接受联合体，不得转包、分包本项目。</w:t>
      </w:r>
    </w:p>
    <w:p w14:paraId="66559694">
      <w:pPr>
        <w:spacing w:line="400" w:lineRule="exact"/>
        <w:ind w:firstLine="420"/>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16900D0E">
      <w:pPr>
        <w:spacing w:line="400" w:lineRule="exact"/>
        <w:ind w:firstLine="422"/>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注：</w:t>
      </w:r>
      <w:r>
        <w:rPr>
          <w:rFonts w:hint="eastAsia" w:asciiTheme="majorEastAsia" w:hAnsiTheme="majorEastAsia" w:eastAsiaTheme="majorEastAsia" w:cstheme="majorEastAsia"/>
          <w:bCs/>
          <w:color w:val="000000" w:themeColor="text1"/>
          <w:szCs w:val="21"/>
          <w14:textFill>
            <w14:solidFill>
              <w14:schemeClr w14:val="tx1"/>
            </w14:solidFill>
          </w14:textFill>
        </w:rPr>
        <w:t>（1）</w:t>
      </w:r>
      <w:r>
        <w:rPr>
          <w:rFonts w:hint="eastAsia" w:asciiTheme="majorEastAsia" w:hAnsiTheme="majorEastAsia" w:eastAsiaTheme="majorEastAsia" w:cstheme="majorEastAsia"/>
          <w:color w:val="000000" w:themeColor="text1"/>
          <w:szCs w:val="21"/>
          <w14:textFill>
            <w14:solidFill>
              <w14:schemeClr w14:val="tx1"/>
            </w14:solidFill>
          </w14:textFill>
        </w:rPr>
        <w:t>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Cs w:val="21"/>
          <w14:textFill>
            <w14:solidFill>
              <w14:schemeClr w14:val="tx1"/>
            </w14:solidFill>
          </w14:textFill>
        </w:rPr>
        <w:t>用和支出（包括律师费）。</w:t>
      </w:r>
    </w:p>
    <w:p w14:paraId="539019EE">
      <w:pPr>
        <w:spacing w:line="400" w:lineRule="exact"/>
        <w:ind w:firstLine="422"/>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五、招标文件获取信息及采购预算</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7B939480">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1.获取时间，自公告发布之日起5个工作日。</w:t>
      </w:r>
    </w:p>
    <w:p w14:paraId="1DF5A719">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2.获取地点：苏采云系统。</w:t>
      </w:r>
    </w:p>
    <w:p w14:paraId="0CA3562F">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3.本项目采购预算：¥：2700000.00元（人民币：贰佰柒拾万元整）。</w:t>
      </w:r>
    </w:p>
    <w:p w14:paraId="592A9D96">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4.采购需求：本项目清单、方案及具体技术要求等相关资料详见招标文件。清单中若有涉及品牌、型号、产地的仅供参考，但所投产品不得低于招标文件要求。</w:t>
      </w:r>
    </w:p>
    <w:p w14:paraId="45600685">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5.获取招标文件方式：</w:t>
      </w:r>
    </w:p>
    <w:p w14:paraId="03D79FAE">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（1）CA证书办理</w:t>
      </w:r>
    </w:p>
    <w:p w14:paraId="6E240291">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参与政府采购活动需办理江苏省电子政务证书认证中心CA证书和方正国际软件（北京）有限公司电子签章手续。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1BCB1BDA">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（2）参与采购活动</w:t>
      </w:r>
    </w:p>
    <w:p w14:paraId="7019846C">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B1E8530">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（3）电子投标准备</w:t>
      </w:r>
    </w:p>
    <w:p w14:paraId="7D443F17">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ADCA24D">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在系统操作过程中如有疑问，请按以下方式联系：</w:t>
      </w:r>
    </w:p>
    <w:p w14:paraId="0FF0B2BB">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注册咨询：18261002950；</w:t>
      </w:r>
    </w:p>
    <w:p w14:paraId="08AD258C">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CA技术咨询电话：400-608-6099；</w:t>
      </w:r>
    </w:p>
    <w:p w14:paraId="6488B61E">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签章使用问题：025-83633811、025-83633812、15380932027、15371015030；</w:t>
      </w:r>
    </w:p>
    <w:p w14:paraId="7B0BE59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系统使用指导与咨询：联系电话：18261002950；QQ：3048755361、1315179389、895706745。 </w:t>
      </w:r>
    </w:p>
    <w:p w14:paraId="004E3E3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6.售价：免费</w:t>
      </w:r>
    </w:p>
    <w:p w14:paraId="0FCACB80">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bCs/>
          <w:szCs w:val="21"/>
        </w:rPr>
        <w:t>六、</w:t>
      </w:r>
      <w:r>
        <w:rPr>
          <w:rFonts w:hint="eastAsia" w:asciiTheme="majorEastAsia" w:hAnsiTheme="majorEastAsia" w:eastAsiaTheme="majorEastAsia" w:cstheme="majorEastAsia"/>
          <w:b/>
          <w:color w:val="000000" w:themeColor="text1"/>
          <w:szCs w:val="21"/>
          <w14:textFill>
            <w14:solidFill>
              <w14:schemeClr w14:val="tx1"/>
            </w14:solidFill>
          </w14:textFill>
        </w:rPr>
        <w:t>提交投标文件截止时间、开标时间和地点</w:t>
      </w:r>
    </w:p>
    <w:p w14:paraId="431FE01F">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1.提交投标文件截止时间：</w:t>
      </w:r>
      <w:r>
        <w:rPr>
          <w:rFonts w:hint="eastAsia" w:asciiTheme="majorEastAsia" w:hAnsiTheme="majorEastAsia" w:eastAsiaTheme="majorEastAsia" w:cstheme="majorEastAsia"/>
          <w:bCs/>
          <w:color w:val="FF0000"/>
          <w:szCs w:val="21"/>
        </w:rPr>
        <w:t>2026年10月21日9:30</w:t>
      </w:r>
      <w:r>
        <w:rPr>
          <w:rFonts w:hint="eastAsia" w:asciiTheme="majorEastAsia" w:hAnsiTheme="majorEastAsia" w:eastAsiaTheme="majorEastAsia" w:cstheme="majorEastAsia"/>
          <w:bCs/>
          <w:color w:val="000000" w:themeColor="text1"/>
          <w:szCs w:val="21"/>
          <w14:textFill>
            <w14:solidFill>
              <w14:schemeClr w14:val="tx1"/>
            </w14:solidFill>
          </w14:textFill>
        </w:rPr>
        <w:t>（北京时间）；</w:t>
      </w:r>
    </w:p>
    <w:p w14:paraId="0683BDA9">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2.开标时间：</w:t>
      </w:r>
      <w:r>
        <w:rPr>
          <w:rFonts w:hint="eastAsia" w:asciiTheme="majorEastAsia" w:hAnsiTheme="majorEastAsia" w:eastAsiaTheme="majorEastAsia" w:cstheme="majorEastAsia"/>
          <w:color w:val="FF0000"/>
          <w:szCs w:val="21"/>
        </w:rPr>
        <w:t>2026年10月21日9:30</w:t>
      </w:r>
      <w:r>
        <w:rPr>
          <w:rFonts w:hint="eastAsia" w:asciiTheme="majorEastAsia" w:hAnsiTheme="majorEastAsia" w:eastAsiaTheme="majorEastAsia" w:cstheme="majorEastAsia"/>
          <w:color w:val="000000" w:themeColor="text1"/>
          <w:szCs w:val="21"/>
          <w14:textFill>
            <w14:solidFill>
              <w14:schemeClr w14:val="tx1"/>
            </w14:solidFill>
          </w14:textFill>
        </w:rPr>
        <w:t>（北京时间）；</w:t>
      </w:r>
    </w:p>
    <w:p w14:paraId="50D2F070">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3.开标地点：“苏采云”系统（网址：http://jszfcg.jsczt.cn）</w:t>
      </w:r>
    </w:p>
    <w:p w14:paraId="67EED94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本项目为不见面开标项目，开标阶段供应商在【供应商解密】环节必须使用 CA证书解密电子投标文件，如在系统规定的解密时间内未能完成解密的视为放弃投标。</w:t>
      </w:r>
    </w:p>
    <w:p w14:paraId="595136FC">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4.</w:t>
      </w:r>
      <w:r>
        <w:rPr>
          <w:rFonts w:hint="eastAsia" w:asciiTheme="majorEastAsia" w:hAnsiTheme="majorEastAsia" w:eastAsiaTheme="majorEastAsia" w:cstheme="majorEastAsia"/>
          <w:bCs/>
          <w:color w:val="000000" w:themeColor="text1"/>
          <w:szCs w:val="21"/>
          <w14:textFill>
            <w14:solidFill>
              <w14:schemeClr w14:val="tx1"/>
            </w14:solidFill>
          </w14:textFill>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1CD91C0">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EB0ED2B">
      <w:pPr>
        <w:spacing w:line="400" w:lineRule="exact"/>
        <w:ind w:firstLine="420"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请供应商确保电脑、系统及其他设备（视频输入输出设备等）无误，且开标直至项目结束始终保持系统在线状态。</w:t>
      </w:r>
    </w:p>
    <w:p w14:paraId="3B576F14">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七、公告期限：自公告发布之日起5个工作日。</w:t>
      </w:r>
    </w:p>
    <w:p w14:paraId="5AD5A82D">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八、供应商诚信管理：</w:t>
      </w:r>
    </w:p>
    <w:p w14:paraId="0F750D44">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0EEFA44B">
      <w:pPr>
        <w:spacing w:line="400" w:lineRule="exact"/>
        <w:ind w:firstLine="422" w:firstLineChars="200"/>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九、联系事项：</w:t>
      </w:r>
    </w:p>
    <w:p w14:paraId="16708EFF">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1.采购人：昆山市花桥镇人民政府（昆山市花桥镇经济服务中心）</w:t>
      </w:r>
    </w:p>
    <w:p w14:paraId="2F51207D">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联系人：吴煜琦                         联系电话： 0512-57691206</w:t>
      </w:r>
    </w:p>
    <w:p w14:paraId="6914BC15">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2.招标代理机构名称：苏州茗竣建设管理咨询有限公司</w:t>
      </w:r>
    </w:p>
    <w:p w14:paraId="5FE3521A">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地址：昆山市环庆路908号信息港大厦406室</w:t>
      </w:r>
    </w:p>
    <w:p w14:paraId="4611C4DD">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联系电话/传真： 0512-57218518                   联系人：张都</w:t>
      </w:r>
    </w:p>
    <w:p w14:paraId="6C162240">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3.昆山市政府采购监督电话：0512-57310854</w:t>
      </w:r>
    </w:p>
    <w:p w14:paraId="26AE0AD6">
      <w:pPr>
        <w:spacing w:line="400" w:lineRule="exact"/>
        <w:ind w:firstLine="422" w:firstLineChars="200"/>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十、其他</w:t>
      </w:r>
    </w:p>
    <w:p w14:paraId="005F610F">
      <w:pPr>
        <w:spacing w:line="400" w:lineRule="exact"/>
        <w:ind w:firstLine="420" w:firstLineChars="200"/>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Cs w:val="21"/>
        </w:rPr>
        <w:t>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p>
    <w:p w14:paraId="6FAEFFA0">
      <w:pPr>
        <w:pStyle w:val="2"/>
        <w:jc w:val="center"/>
        <w:rPr>
          <w:rFonts w:ascii="Arial" w:hAnsi="Arial" w:cs="Arial" w:eastAsiaTheme="minorEastAsia"/>
          <w:bCs w:val="0"/>
          <w:color w:val="000000" w:themeColor="text1"/>
          <w:szCs w:val="20"/>
          <w14:textFill>
            <w14:solidFill>
              <w14:schemeClr w14:val="tx1"/>
            </w14:solidFill>
          </w14:textFill>
        </w:rPr>
      </w:pPr>
      <w:bookmarkStart w:id="6" w:name="_Toc356916300"/>
      <w:bookmarkEnd w:id="6"/>
      <w:bookmarkStart w:id="7" w:name="_Toc356916342"/>
      <w:bookmarkEnd w:id="7"/>
      <w:bookmarkStart w:id="8" w:name="_Toc349653865"/>
      <w:bookmarkEnd w:id="8"/>
      <w:bookmarkStart w:id="9" w:name="_Toc161749422"/>
      <w:r>
        <w:rPr>
          <w:rFonts w:ascii="Arial" w:cs="Arial" w:hAnsiTheme="minorEastAsia" w:eastAsiaTheme="minorEastAsia"/>
          <w:bCs w:val="0"/>
          <w:color w:val="000000" w:themeColor="text1"/>
          <w:szCs w:val="20"/>
          <w14:textFill>
            <w14:solidFill>
              <w14:schemeClr w14:val="tx1"/>
            </w14:solidFill>
          </w14:textFill>
        </w:rPr>
        <w:t>第二章投标人须知</w:t>
      </w:r>
      <w:bookmarkEnd w:id="9"/>
    </w:p>
    <w:p w14:paraId="67C38225">
      <w:pPr>
        <w:pStyle w:val="19"/>
        <w:spacing w:line="400" w:lineRule="exact"/>
        <w:ind w:firstLineChars="200"/>
        <w:rPr>
          <w:rFonts w:eastAsia="宋体" w:cs="宋体"/>
          <w:b w:val="0"/>
          <w:bCs w:val="0"/>
          <w:sz w:val="21"/>
          <w:szCs w:val="21"/>
        </w:rPr>
      </w:pPr>
      <w:bookmarkStart w:id="10" w:name="_Toc313432875"/>
      <w:bookmarkEnd w:id="10"/>
      <w:r>
        <w:rPr>
          <w:rFonts w:hint="eastAsia" w:eastAsia="宋体" w:cs="宋体"/>
          <w:b w:val="0"/>
          <w:bCs w:val="0"/>
          <w:sz w:val="21"/>
          <w:szCs w:val="21"/>
        </w:rPr>
        <w:t>一、招投标说明</w:t>
      </w:r>
    </w:p>
    <w:p w14:paraId="09A902D6">
      <w:pPr>
        <w:pStyle w:val="19"/>
        <w:spacing w:line="400" w:lineRule="exact"/>
        <w:ind w:firstLineChars="200"/>
        <w:rPr>
          <w:rFonts w:eastAsia="宋体" w:cs="宋体"/>
          <w:b w:val="0"/>
          <w:bCs w:val="0"/>
          <w:sz w:val="21"/>
          <w:szCs w:val="21"/>
        </w:rPr>
      </w:pPr>
      <w:r>
        <w:rPr>
          <w:rFonts w:hint="eastAsia" w:eastAsia="宋体" w:cs="宋体"/>
          <w:b w:val="0"/>
          <w:bCs w:val="0"/>
          <w:sz w:val="21"/>
          <w:szCs w:val="21"/>
        </w:rPr>
        <w:t>1.本招标文件仅适用于苏州茗竣建设管理咨询有限公司组织的招标活动。</w:t>
      </w:r>
    </w:p>
    <w:p w14:paraId="402612FA">
      <w:pPr>
        <w:pStyle w:val="19"/>
        <w:spacing w:line="400" w:lineRule="exact"/>
        <w:ind w:firstLineChars="200"/>
        <w:rPr>
          <w:rFonts w:eastAsia="宋体" w:cs="宋体"/>
          <w:b w:val="0"/>
          <w:bCs w:val="0"/>
          <w:sz w:val="21"/>
          <w:szCs w:val="21"/>
        </w:rPr>
      </w:pPr>
      <w:r>
        <w:rPr>
          <w:rFonts w:hint="eastAsia" w:eastAsia="宋体" w:cs="宋体"/>
          <w:b w:val="0"/>
          <w:bCs w:val="0"/>
          <w:sz w:val="21"/>
          <w:szCs w:val="21"/>
        </w:rPr>
        <w:t>2.本次招标活动及因本次招标活动产生的合同受中国法律制约和保护。</w:t>
      </w:r>
    </w:p>
    <w:p w14:paraId="486D408F">
      <w:pPr>
        <w:pStyle w:val="19"/>
        <w:spacing w:line="400" w:lineRule="exact"/>
        <w:ind w:firstLineChars="200"/>
        <w:rPr>
          <w:rFonts w:eastAsia="宋体" w:cs="宋体"/>
          <w:b w:val="0"/>
          <w:bCs w:val="0"/>
          <w:sz w:val="21"/>
          <w:szCs w:val="21"/>
        </w:rPr>
      </w:pPr>
      <w:r>
        <w:rPr>
          <w:rFonts w:hint="eastAsia" w:eastAsia="宋体" w:cs="宋体"/>
          <w:b w:val="0"/>
          <w:bCs w:val="0"/>
          <w:sz w:val="21"/>
          <w:szCs w:val="21"/>
        </w:rPr>
        <w:t>3.本招标文件的解释权属于苏州茗竣建设管理咨询有限公司。</w:t>
      </w:r>
    </w:p>
    <w:p w14:paraId="73383A05">
      <w:pPr>
        <w:pStyle w:val="19"/>
        <w:spacing w:line="400" w:lineRule="exact"/>
        <w:ind w:firstLineChars="200"/>
        <w:rPr>
          <w:rFonts w:eastAsia="宋体" w:cs="宋体"/>
          <w:b w:val="0"/>
          <w:bCs w:val="0"/>
          <w:sz w:val="21"/>
          <w:szCs w:val="21"/>
        </w:rPr>
      </w:pPr>
      <w:r>
        <w:rPr>
          <w:rFonts w:hint="eastAsia" w:eastAsia="宋体" w:cs="宋体"/>
          <w:b w:val="0"/>
          <w:bCs w:val="0"/>
          <w:sz w:val="21"/>
          <w:szCs w:val="21"/>
        </w:rPr>
        <w:t>二、投标文件说明</w:t>
      </w:r>
    </w:p>
    <w:p w14:paraId="734A8BB9">
      <w:pPr>
        <w:spacing w:line="400" w:lineRule="exact"/>
        <w:ind w:firstLine="420" w:firstLineChars="200"/>
        <w:rPr>
          <w:rFonts w:ascii="宋体" w:hAnsi="宋体" w:cs="宋体"/>
          <w:szCs w:val="21"/>
        </w:rPr>
      </w:pPr>
      <w:r>
        <w:rPr>
          <w:rFonts w:hint="eastAsia" w:ascii="宋体" w:hAnsi="宋体" w:cs="宋体"/>
          <w:szCs w:val="21"/>
        </w:rPr>
        <w:t>1.投标文件计量单位和使用文字</w:t>
      </w:r>
    </w:p>
    <w:p w14:paraId="6E9E896E">
      <w:pPr>
        <w:pStyle w:val="19"/>
        <w:spacing w:line="400" w:lineRule="exact"/>
        <w:ind w:firstLineChars="200"/>
        <w:rPr>
          <w:rFonts w:eastAsia="宋体" w:cs="宋体"/>
          <w:b w:val="0"/>
          <w:bCs w:val="0"/>
          <w:sz w:val="21"/>
          <w:szCs w:val="21"/>
        </w:rPr>
      </w:pPr>
      <w:r>
        <w:rPr>
          <w:rFonts w:hint="eastAsia" w:eastAsia="宋体" w:cs="宋体"/>
          <w:b w:val="0"/>
          <w:bCs w:val="0"/>
          <w:sz w:val="21"/>
          <w:szCs w:val="21"/>
        </w:rPr>
        <w:t>1.1投标文件中所使用的计量单位，除招标文件中有特殊要求外，应采用国家法定计量单位。</w:t>
      </w:r>
    </w:p>
    <w:p w14:paraId="5A6D48F6">
      <w:pPr>
        <w:spacing w:line="400" w:lineRule="exact"/>
        <w:ind w:firstLine="420" w:firstLineChars="200"/>
        <w:rPr>
          <w:rFonts w:ascii="宋体" w:hAnsi="宋体" w:cs="宋体"/>
          <w:szCs w:val="21"/>
        </w:rPr>
      </w:pPr>
      <w:r>
        <w:rPr>
          <w:rFonts w:hint="eastAsia" w:ascii="宋体" w:hAnsi="宋体" w:cs="宋体"/>
          <w:szCs w:val="21"/>
        </w:rPr>
        <w:t>1.2投标文件应使用中文编制，投标文件中必须使用其他文字的，必须附有中文译本，</w:t>
      </w:r>
      <w:r>
        <w:rPr>
          <w:rFonts w:hint="eastAsia" w:ascii="宋体" w:hAnsi="宋体" w:cs="宋体"/>
          <w:szCs w:val="21"/>
          <w:lang w:val="zh-CN"/>
        </w:rPr>
        <w:t>对不同文本投标文件的解释发生异议的，以中文文本为准。</w:t>
      </w:r>
      <w:r>
        <w:rPr>
          <w:rFonts w:hint="eastAsia" w:ascii="宋体" w:hAnsi="宋体" w:cs="宋体"/>
          <w:szCs w:val="21"/>
        </w:rPr>
        <w:t>对于未附有中文译本和中文译本不准确的投标文件，由此引起的对投标单位不利后果的，采购代理机构概不负责此类问题。</w:t>
      </w:r>
    </w:p>
    <w:p w14:paraId="36240CD3">
      <w:pPr>
        <w:spacing w:line="400" w:lineRule="exact"/>
        <w:ind w:firstLine="420" w:firstLineChars="200"/>
        <w:rPr>
          <w:rFonts w:ascii="宋体" w:hAnsi="宋体" w:cs="宋体"/>
          <w:szCs w:val="21"/>
        </w:rPr>
      </w:pPr>
      <w:r>
        <w:rPr>
          <w:rFonts w:hint="eastAsia" w:ascii="宋体" w:hAnsi="宋体" w:cs="宋体"/>
          <w:szCs w:val="21"/>
        </w:rPr>
        <w:t>2.投标文件编制说明</w:t>
      </w:r>
    </w:p>
    <w:p w14:paraId="662E7B71">
      <w:pPr>
        <w:spacing w:line="400" w:lineRule="exact"/>
        <w:ind w:firstLine="420" w:firstLineChars="200"/>
        <w:rPr>
          <w:rFonts w:ascii="宋体" w:hAnsi="宋体" w:cs="宋体"/>
          <w:szCs w:val="21"/>
        </w:rPr>
      </w:pPr>
      <w:r>
        <w:rPr>
          <w:rFonts w:hint="eastAsia" w:ascii="宋体" w:hAnsi="宋体" w:cs="宋体"/>
          <w:szCs w:val="21"/>
        </w:rPr>
        <w:t>投标文件按招标文件规定的格式制作，需盖章或签字之处，应按要求加盖电子签章，如果未按要求制作上传，可能导致投标无效。</w:t>
      </w:r>
      <w:r>
        <w:rPr>
          <w:rFonts w:hint="eastAsia" w:ascii="宋体" w:hAnsi="宋体" w:cs="宋体"/>
          <w:shd w:val="clear" w:color="auto" w:fill="FFFFFF"/>
        </w:rPr>
        <w:t>投标单位上传投标文件内容务必清晰明了。</w:t>
      </w:r>
    </w:p>
    <w:p w14:paraId="185F0F8F">
      <w:pPr>
        <w:spacing w:line="400" w:lineRule="exact"/>
        <w:ind w:firstLine="420" w:firstLineChars="200"/>
        <w:rPr>
          <w:rFonts w:ascii="宋体" w:hAnsi="宋体" w:cs="宋体"/>
          <w:szCs w:val="21"/>
        </w:rPr>
      </w:pPr>
      <w:r>
        <w:rPr>
          <w:rFonts w:hint="eastAsia" w:ascii="宋体" w:hAnsi="宋体" w:cs="宋体"/>
          <w:szCs w:val="21"/>
        </w:rPr>
        <w:t>3.投标文件的有效期</w:t>
      </w:r>
    </w:p>
    <w:p w14:paraId="74F4AB8A">
      <w:pPr>
        <w:spacing w:line="400" w:lineRule="exact"/>
        <w:ind w:firstLine="420" w:firstLineChars="200"/>
        <w:rPr>
          <w:rFonts w:ascii="宋体" w:hAnsi="宋体" w:cs="宋体"/>
          <w:szCs w:val="21"/>
        </w:rPr>
      </w:pPr>
      <w:r>
        <w:rPr>
          <w:rFonts w:hint="eastAsia" w:ascii="宋体" w:hAnsi="宋体" w:cs="宋体"/>
          <w:szCs w:val="21"/>
        </w:rPr>
        <w:t>自开标日起90天内，投标文件应保持有效。有效期短于这个规定期限的响应，将被认定为未实质性响应招标文件要求。</w:t>
      </w:r>
    </w:p>
    <w:p w14:paraId="358B2BD4">
      <w:pPr>
        <w:spacing w:line="400" w:lineRule="exact"/>
        <w:ind w:firstLine="420" w:firstLineChars="200"/>
        <w:rPr>
          <w:rFonts w:ascii="宋体" w:hAnsi="宋体" w:cs="宋体"/>
          <w:szCs w:val="21"/>
        </w:rPr>
      </w:pPr>
      <w:r>
        <w:rPr>
          <w:rFonts w:hint="eastAsia" w:ascii="宋体" w:hAnsi="宋体" w:cs="宋体"/>
          <w:szCs w:val="21"/>
        </w:rPr>
        <w:t>4.投标报价</w:t>
      </w:r>
    </w:p>
    <w:p w14:paraId="37BE2D0E">
      <w:pPr>
        <w:spacing w:line="400" w:lineRule="exact"/>
        <w:ind w:firstLine="420" w:firstLineChars="200"/>
        <w:rPr>
          <w:rFonts w:ascii="宋体" w:hAnsi="宋体" w:cs="宋体"/>
          <w:szCs w:val="21"/>
        </w:rPr>
      </w:pPr>
      <w:r>
        <w:rPr>
          <w:rFonts w:hint="eastAsia" w:ascii="宋体" w:hAnsi="宋体" w:cs="宋体"/>
          <w:szCs w:val="21"/>
        </w:rPr>
        <w:t>4.1投标单位的报价应包含全部货物和服务内容、人员工资福利、运输、</w:t>
      </w:r>
      <w:r>
        <w:rPr>
          <w:rFonts w:hint="eastAsia" w:ascii="宋体" w:hAnsi="宋体" w:cs="宋体"/>
        </w:rPr>
        <w:t>风险费、保险费、税金、利润等政策性文件规定及合同包含的所有风险、责任等各项应有费用</w:t>
      </w:r>
      <w:r>
        <w:rPr>
          <w:rFonts w:hint="eastAsia" w:ascii="宋体" w:hAnsi="宋体" w:cs="宋体"/>
          <w:szCs w:val="21"/>
        </w:rPr>
        <w:t>。除非因特殊原因并经双方协商同意，投标单位不得再要求追加任何费用。</w:t>
      </w:r>
    </w:p>
    <w:p w14:paraId="34C67FDA">
      <w:pPr>
        <w:spacing w:line="400" w:lineRule="exact"/>
        <w:ind w:firstLine="420" w:firstLineChars="200"/>
        <w:rPr>
          <w:rFonts w:ascii="宋体" w:hAnsi="宋体" w:cs="宋体"/>
          <w:szCs w:val="21"/>
        </w:rPr>
      </w:pPr>
      <w:r>
        <w:rPr>
          <w:rFonts w:hint="eastAsia" w:ascii="宋体" w:hAnsi="宋体" w:cs="宋体"/>
          <w:szCs w:val="21"/>
        </w:rPr>
        <w:t>4.2投标报价应当低于同类货物和服务的市场平均价格。除非招标文件另有规定或经采购人同意支付的，投标报价均不得高于招标文件（公告）列明的最高限价、项目预算。</w:t>
      </w:r>
    </w:p>
    <w:p w14:paraId="7CCDE296">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4.3投标单位应按招标文件要求在投标文件中列明所投服务的单价明细和总价，并由法定代表人或代理人签字或盖章。</w:t>
      </w:r>
    </w:p>
    <w:p w14:paraId="2A2FD13B">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4.4投标单位应对招标文件内所要采购的全部内容进行报价，只对其中部分内容报价的，将被认定为其未实质性投标招标文件。如果招标文件要求分标段投标的，投标单位可以选择其中部分或者全部标段进行投标，但各标段应分别计算填写单价和总价。</w:t>
      </w:r>
    </w:p>
    <w:p w14:paraId="65E2FC6D">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4.5投标文件报价中的单价和总价全部采用人民币表示，除非另有规定。</w:t>
      </w:r>
    </w:p>
    <w:p w14:paraId="62731476">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4.6除国家政策性文件规定以外，投标单位投标价格在合同履行期间不因市场变化因素而变动。</w:t>
      </w:r>
    </w:p>
    <w:p w14:paraId="7EE0D241">
      <w:pPr>
        <w:spacing w:line="400" w:lineRule="exact"/>
        <w:ind w:firstLine="420" w:firstLineChars="200"/>
        <w:rPr>
          <w:rFonts w:ascii="宋体" w:hAnsi="宋体" w:cs="宋体"/>
          <w:szCs w:val="21"/>
        </w:rPr>
      </w:pPr>
      <w:r>
        <w:rPr>
          <w:rFonts w:hint="eastAsia" w:ascii="宋体" w:hAnsi="宋体" w:cs="宋体"/>
          <w:szCs w:val="21"/>
        </w:rPr>
        <w:t>5.投标文件的组成</w:t>
      </w:r>
    </w:p>
    <w:p w14:paraId="4D70F0CD">
      <w:pPr>
        <w:numPr>
          <w:ilvl w:val="1"/>
          <w:numId w:val="0"/>
        </w:numPr>
        <w:spacing w:line="400" w:lineRule="exact"/>
        <w:ind w:firstLine="420" w:firstLineChars="200"/>
        <w:rPr>
          <w:rFonts w:ascii="宋体" w:hAnsi="宋体" w:cs="宋体"/>
          <w:szCs w:val="21"/>
        </w:rPr>
      </w:pPr>
      <w:r>
        <w:rPr>
          <w:rFonts w:hint="eastAsia" w:ascii="宋体" w:hAnsi="宋体" w:cs="宋体"/>
          <w:szCs w:val="21"/>
        </w:rPr>
        <w:t>5.1投标文件封面：</w:t>
      </w:r>
    </w:p>
    <w:p w14:paraId="5B687CDF">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5.1.1目录；</w:t>
      </w:r>
    </w:p>
    <w:p w14:paraId="01B7312E">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5.1.2开标一览表；</w:t>
      </w:r>
    </w:p>
    <w:p w14:paraId="25639D6B">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5.1.3投标分项报价表；</w:t>
      </w:r>
    </w:p>
    <w:p w14:paraId="48196781">
      <w:pPr>
        <w:numPr>
          <w:ilvl w:val="1"/>
          <w:numId w:val="0"/>
        </w:numPr>
        <w:spacing w:line="400" w:lineRule="exact"/>
        <w:ind w:left="6" w:firstLine="413" w:firstLineChars="197"/>
        <w:rPr>
          <w:rFonts w:ascii="宋体" w:hAnsi="宋体" w:cs="宋体"/>
          <w:szCs w:val="21"/>
        </w:rPr>
      </w:pPr>
      <w:r>
        <w:rPr>
          <w:rFonts w:hint="eastAsia" w:ascii="宋体" w:hAnsi="宋体" w:cs="宋体"/>
          <w:szCs w:val="21"/>
        </w:rPr>
        <w:t>5.2资格审查：</w:t>
      </w:r>
    </w:p>
    <w:p w14:paraId="00CA9ED6">
      <w:pPr>
        <w:numPr>
          <w:ilvl w:val="2"/>
          <w:numId w:val="0"/>
        </w:numPr>
        <w:spacing w:line="400" w:lineRule="exact"/>
        <w:ind w:left="6" w:firstLine="413" w:firstLineChars="197"/>
        <w:jc w:val="left"/>
        <w:rPr>
          <w:rFonts w:ascii="宋体" w:hAnsi="宋体" w:cs="宋体"/>
          <w:szCs w:val="21"/>
        </w:rPr>
      </w:pPr>
      <w:r>
        <w:rPr>
          <w:rFonts w:hint="eastAsia" w:ascii="宋体" w:hAnsi="宋体" w:cs="宋体"/>
          <w:szCs w:val="21"/>
        </w:rPr>
        <w:t>5.2.1投标人满足《中华人民共和国政府采购法》第二十二条规定（格式见投标承诺函或提供相应证明材料）</w:t>
      </w:r>
    </w:p>
    <w:p w14:paraId="3B9D5B9F">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5.2.1.1具有独立承担民事责任的能力（提供法人或者其他组织的营业执照等证明文件、自然人的身份证明）；</w:t>
      </w:r>
    </w:p>
    <w:p w14:paraId="0CB69105">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5.2.1.2具有良好的商业信誉和健全的财务会计制度（格式见投标承诺函或提供相应证明材料）；</w:t>
      </w:r>
    </w:p>
    <w:p w14:paraId="2B8F77F9">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5.2.1.3具有履行合同所必需的设备和专业技术能力（格式见投标承诺函或提供相应证明材料）；</w:t>
      </w:r>
    </w:p>
    <w:p w14:paraId="5D304A18">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5.2.1.4具有依法缴纳税收和社会保障资金的良好记录（格式见投标承诺函或提供相应证明材料）；</w:t>
      </w:r>
    </w:p>
    <w:p w14:paraId="34845AAA">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5.2.1.5参加政府采购活动前三年内，在经营活动中没有重大违法记录（格式见投标承诺函或提供相应证明材料）；</w:t>
      </w:r>
    </w:p>
    <w:p w14:paraId="7D633247">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5.2.1.6未被“信用中国”网站（www.creditchina.gov.cn）列入失信被执行人、重大税收违法案件当事人名单、政府采购严重失信行为记录名单。</w:t>
      </w:r>
    </w:p>
    <w:p w14:paraId="1A6D70B3">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5.2.1.7财政厅批准设立；在市场监督管理部门登记注册；具有独立承担民事责任的能力；具有财政部门颁发的会计师事务所执业证书。（提供有效期内相关证书文件）</w:t>
      </w:r>
    </w:p>
    <w:p w14:paraId="6FC9C195">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5.2.1.8本项目允许分支机构参与投标，投标时分支机构须具有总公司对本项目的授权书。（提供有效期内的授权书）</w:t>
      </w:r>
    </w:p>
    <w:p w14:paraId="064BD0F5">
      <w:pPr>
        <w:numPr>
          <w:ilvl w:val="1"/>
          <w:numId w:val="0"/>
        </w:numPr>
        <w:spacing w:line="400" w:lineRule="exact"/>
        <w:ind w:firstLine="420" w:firstLineChars="200"/>
        <w:rPr>
          <w:rFonts w:ascii="宋体" w:hAnsi="宋体" w:cs="宋体"/>
          <w:szCs w:val="21"/>
        </w:rPr>
      </w:pPr>
      <w:r>
        <w:rPr>
          <w:rFonts w:hint="eastAsia" w:ascii="宋体" w:hAnsi="宋体" w:cs="宋体"/>
          <w:szCs w:val="21"/>
        </w:rPr>
        <w:t>5.3符合性审查：</w:t>
      </w:r>
    </w:p>
    <w:p w14:paraId="4CF78357">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5.3.1投标文件声明函；</w:t>
      </w:r>
    </w:p>
    <w:p w14:paraId="0D907286">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5.3.2投标函；</w:t>
      </w:r>
    </w:p>
    <w:p w14:paraId="642180C2">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5.3.3投标人情况表；</w:t>
      </w:r>
    </w:p>
    <w:p w14:paraId="4562531F">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5.3.4商务偏离表、技术偏离表；</w:t>
      </w:r>
    </w:p>
    <w:p w14:paraId="1BBDC75A">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5.3.5法人身份证明及法定代表人授权委托书（如有授权）；</w:t>
      </w:r>
    </w:p>
    <w:p w14:paraId="4885FBB7">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5.3.6投标承诺函</w:t>
      </w:r>
    </w:p>
    <w:p w14:paraId="584994DE">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5.3.7其他有关符合性证明的文件。</w:t>
      </w:r>
    </w:p>
    <w:p w14:paraId="11948CED">
      <w:pPr>
        <w:numPr>
          <w:ilvl w:val="1"/>
          <w:numId w:val="0"/>
        </w:numPr>
        <w:spacing w:line="400" w:lineRule="exact"/>
        <w:ind w:left="6" w:firstLine="413" w:firstLineChars="197"/>
        <w:rPr>
          <w:rFonts w:ascii="宋体" w:hAnsi="宋体" w:cs="宋体"/>
          <w:szCs w:val="21"/>
        </w:rPr>
      </w:pPr>
      <w:r>
        <w:rPr>
          <w:rFonts w:hint="eastAsia" w:ascii="宋体" w:hAnsi="宋体" w:cs="宋体"/>
          <w:szCs w:val="21"/>
        </w:rPr>
        <w:t>5.4综合评审评分项：</w:t>
      </w:r>
    </w:p>
    <w:p w14:paraId="47C1D834">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5.4.1评审所需的相关证明材料（技术方案、人员配置、业绩等，按评分顺序提供）；</w:t>
      </w:r>
    </w:p>
    <w:p w14:paraId="450F25A8">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5.4.2项目涉及的其他资料。</w:t>
      </w:r>
    </w:p>
    <w:p w14:paraId="57EAC917">
      <w:pPr>
        <w:spacing w:line="400" w:lineRule="exact"/>
        <w:ind w:firstLine="420" w:firstLineChars="200"/>
        <w:rPr>
          <w:rFonts w:ascii="宋体" w:hAnsi="宋体" w:cs="宋体"/>
          <w:szCs w:val="21"/>
        </w:rPr>
      </w:pPr>
      <w:r>
        <w:rPr>
          <w:rFonts w:hint="eastAsia" w:ascii="宋体" w:hAnsi="宋体" w:cs="宋体"/>
          <w:szCs w:val="21"/>
        </w:rPr>
        <w:t>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p>
    <w:p w14:paraId="45A4CA75">
      <w:pPr>
        <w:spacing w:line="400" w:lineRule="exact"/>
        <w:ind w:firstLine="420" w:firstLineChars="200"/>
        <w:rPr>
          <w:rFonts w:ascii="宋体" w:hAnsi="宋体" w:cs="宋体"/>
          <w:szCs w:val="21"/>
        </w:rPr>
      </w:pPr>
      <w:r>
        <w:rPr>
          <w:rFonts w:hint="eastAsia" w:ascii="宋体" w:hAnsi="宋体" w:cs="宋体"/>
          <w:szCs w:val="21"/>
        </w:rPr>
        <w:t>三、招标文件的澄清和修改</w:t>
      </w:r>
    </w:p>
    <w:p w14:paraId="025A174B">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1.投标单位在获取招标文件后，若有疑问，应于应在投标截止期十日前按招标公告中的通讯地址，以书面形式通知代理机构。</w:t>
      </w:r>
    </w:p>
    <w:p w14:paraId="75FC013F">
      <w:pPr>
        <w:spacing w:line="400" w:lineRule="exact"/>
        <w:ind w:firstLine="420" w:firstLineChars="200"/>
        <w:rPr>
          <w:rFonts w:ascii="宋体" w:hAnsi="宋体" w:cs="宋体"/>
          <w:szCs w:val="21"/>
        </w:rPr>
      </w:pPr>
      <w:r>
        <w:rPr>
          <w:rFonts w:hint="eastAsia" w:ascii="宋体" w:hAnsi="宋体" w:cs="宋体"/>
          <w:szCs w:val="21"/>
        </w:rPr>
        <w:t>2.在提交投标文件截止时间之前，采购人或者采购代理机构可以对已发出的招标文件进行必要的澄清或者修改，澄清或者修改的内容作为招标文件的组成部分。</w:t>
      </w:r>
    </w:p>
    <w:p w14:paraId="5592F93C">
      <w:pPr>
        <w:spacing w:line="400" w:lineRule="exact"/>
        <w:ind w:firstLine="420" w:firstLineChars="200"/>
        <w:rPr>
          <w:rFonts w:ascii="宋体" w:hAnsi="宋体" w:cs="宋体"/>
          <w:szCs w:val="21"/>
        </w:rPr>
      </w:pPr>
      <w:r>
        <w:rPr>
          <w:rFonts w:hint="eastAsia" w:ascii="宋体" w:hAnsi="宋体" w:cs="宋体"/>
          <w:szCs w:val="21"/>
        </w:rPr>
        <w:t>3.采购代理机构对招标文件的澄清或者修改，将按规定在提交投标文件截止时间前以更正公告形式在法定的政府采购信息发布媒体上发布。</w:t>
      </w:r>
    </w:p>
    <w:p w14:paraId="2BD31674">
      <w:pPr>
        <w:spacing w:line="400" w:lineRule="exact"/>
        <w:ind w:right="-252" w:rightChars="-120" w:firstLine="420" w:firstLineChars="200"/>
        <w:rPr>
          <w:rFonts w:ascii="宋体" w:hAnsi="宋体" w:cs="宋体"/>
        </w:rPr>
      </w:pPr>
      <w:r>
        <w:rPr>
          <w:rFonts w:hint="eastAsia" w:ascii="宋体" w:hAnsi="宋体" w:cs="宋体"/>
        </w:rPr>
        <w:t>4.投标单位应在</w:t>
      </w:r>
      <w:r>
        <w:rPr>
          <w:rFonts w:hint="eastAsia" w:ascii="宋体" w:hAnsi="宋体" w:cs="宋体"/>
          <w:szCs w:val="21"/>
        </w:rPr>
        <w:t>提交投标文件截止时间</w:t>
      </w:r>
      <w:r>
        <w:rPr>
          <w:rFonts w:hint="eastAsia" w:ascii="宋体" w:hAnsi="宋体" w:cs="宋体"/>
        </w:rPr>
        <w:t>前关注原采购信息发布媒体上有无本项目的更正公告。</w:t>
      </w:r>
    </w:p>
    <w:p w14:paraId="0AC93779">
      <w:pPr>
        <w:spacing w:line="400" w:lineRule="exact"/>
        <w:ind w:right="-252" w:rightChars="-120" w:firstLine="420" w:firstLineChars="200"/>
        <w:rPr>
          <w:rFonts w:ascii="宋体" w:hAnsi="宋体" w:cs="宋体"/>
          <w:szCs w:val="21"/>
        </w:rPr>
      </w:pPr>
      <w:r>
        <w:rPr>
          <w:rFonts w:hint="eastAsia" w:ascii="宋体" w:hAnsi="宋体" w:cs="宋体"/>
        </w:rPr>
        <w:t>5.</w:t>
      </w:r>
      <w:r>
        <w:rPr>
          <w:rFonts w:hint="eastAsia" w:ascii="宋体" w:hAnsi="宋体" w:cs="宋体"/>
          <w:szCs w:val="21"/>
        </w:rPr>
        <w:t>投标人的询问通知不得迟于招标文件规定时间使代理机构收到，在截止时间后不再接受任何答疑内容，如未提交，视为无疑问。</w:t>
      </w:r>
    </w:p>
    <w:p w14:paraId="25D6DA09">
      <w:pPr>
        <w:spacing w:line="400" w:lineRule="exact"/>
        <w:ind w:firstLine="420" w:firstLineChars="200"/>
        <w:rPr>
          <w:rFonts w:ascii="宋体" w:hAnsi="宋体" w:cs="宋体"/>
          <w:szCs w:val="21"/>
        </w:rPr>
      </w:pPr>
      <w:r>
        <w:rPr>
          <w:rFonts w:hint="eastAsia" w:ascii="宋体" w:hAnsi="宋体" w:cs="宋体"/>
          <w:szCs w:val="21"/>
        </w:rPr>
        <w:t>四、投标文件的提交、撤回和修改</w:t>
      </w:r>
    </w:p>
    <w:p w14:paraId="5D08F884">
      <w:pPr>
        <w:spacing w:line="400" w:lineRule="exact"/>
        <w:ind w:firstLine="420" w:firstLineChars="200"/>
        <w:rPr>
          <w:rFonts w:ascii="宋体" w:hAnsi="宋体" w:cs="宋体"/>
          <w:szCs w:val="21"/>
        </w:rPr>
      </w:pPr>
      <w:r>
        <w:rPr>
          <w:rFonts w:hint="eastAsia" w:ascii="宋体" w:hAnsi="宋体" w:cs="宋体"/>
          <w:szCs w:val="21"/>
        </w:rPr>
        <w:t>1.投标人应当按照《操作手册》规定，在投标截止时间前制作并上传电子投标文件。</w:t>
      </w:r>
    </w:p>
    <w:p w14:paraId="6E179C4F">
      <w:pPr>
        <w:spacing w:line="400" w:lineRule="exact"/>
        <w:ind w:firstLine="420" w:firstLineChars="200"/>
        <w:rPr>
          <w:rFonts w:ascii="宋体" w:hAnsi="宋体" w:cs="宋体"/>
          <w:szCs w:val="21"/>
        </w:rPr>
      </w:pPr>
      <w:r>
        <w:rPr>
          <w:rFonts w:hint="eastAsia" w:ascii="宋体" w:hAnsi="宋体" w:cs="宋体"/>
          <w:szCs w:val="21"/>
        </w:rPr>
        <w:t>2.电子投标文件必须按《投标邀请函》规定的网上投标截止时间前提交。</w:t>
      </w:r>
    </w:p>
    <w:p w14:paraId="17FBD8E9">
      <w:pPr>
        <w:spacing w:line="400" w:lineRule="exact"/>
        <w:ind w:firstLine="420" w:firstLineChars="200"/>
        <w:rPr>
          <w:rFonts w:ascii="宋体" w:hAnsi="宋体" w:cs="宋体"/>
          <w:szCs w:val="21"/>
        </w:rPr>
      </w:pPr>
      <w:r>
        <w:rPr>
          <w:rFonts w:hint="eastAsia" w:ascii="宋体" w:hAnsi="宋体" w:cs="宋体"/>
          <w:szCs w:val="21"/>
        </w:rPr>
        <w:t>3.在提交投标文件的截止时间前，投标单位可以撤回或者修改投标文件，投标人撤回电子投标文件，则认为其不再参与本项目投标活动。</w:t>
      </w:r>
    </w:p>
    <w:p w14:paraId="30CD8EF3">
      <w:pPr>
        <w:spacing w:line="400" w:lineRule="exact"/>
        <w:ind w:firstLine="420" w:firstLineChars="200"/>
        <w:rPr>
          <w:rFonts w:ascii="宋体" w:hAnsi="宋体" w:cs="宋体"/>
          <w:szCs w:val="21"/>
        </w:rPr>
      </w:pPr>
      <w:r>
        <w:rPr>
          <w:rFonts w:hint="eastAsia" w:ascii="宋体" w:hAnsi="宋体" w:cs="宋体"/>
          <w:szCs w:val="21"/>
        </w:rPr>
        <w:t>4.投标人上传电子投标文件的时间不得迟于招标公告中规定的投标截止时间。</w:t>
      </w:r>
    </w:p>
    <w:p w14:paraId="1E7D156E">
      <w:pPr>
        <w:spacing w:line="400" w:lineRule="exact"/>
        <w:ind w:firstLine="420" w:firstLineChars="200"/>
        <w:rPr>
          <w:rFonts w:ascii="宋体" w:hAnsi="宋体" w:cs="宋体"/>
          <w:szCs w:val="21"/>
        </w:rPr>
      </w:pPr>
      <w:r>
        <w:rPr>
          <w:rFonts w:hint="eastAsia" w:ascii="宋体" w:hAnsi="宋体" w:cs="宋体"/>
          <w:szCs w:val="21"/>
        </w:rPr>
        <w:t>5.投标人应充分考虑网络环境、网络带宽等风险因素，如因投标人自身原因造成的电子投标文件上传不成功的按照本招标文件第二章第七条规定作无效投标处理。</w:t>
      </w:r>
    </w:p>
    <w:p w14:paraId="4E641B36">
      <w:pPr>
        <w:spacing w:line="400" w:lineRule="exact"/>
        <w:ind w:firstLine="420" w:firstLineChars="200"/>
        <w:rPr>
          <w:rFonts w:ascii="宋体" w:hAnsi="宋体" w:cs="宋体"/>
          <w:szCs w:val="21"/>
        </w:rPr>
      </w:pPr>
      <w:r>
        <w:rPr>
          <w:rFonts w:hint="eastAsia" w:ascii="宋体" w:hAnsi="宋体" w:cs="宋体"/>
          <w:szCs w:val="21"/>
        </w:rPr>
        <w:t>6.代理机构可以按照规定，通过修改招标文件酌情延长投标截止时间，在此情况下，投标人的所有权利和义务以及投标人受制的截止时间均应以延长后新的截止时间为准。</w:t>
      </w:r>
    </w:p>
    <w:p w14:paraId="4EE844BA">
      <w:pPr>
        <w:spacing w:line="400" w:lineRule="exact"/>
        <w:ind w:firstLine="420" w:firstLineChars="200"/>
        <w:rPr>
          <w:rFonts w:ascii="宋体" w:hAnsi="宋体" w:cs="宋体"/>
          <w:szCs w:val="21"/>
        </w:rPr>
      </w:pPr>
      <w:r>
        <w:rPr>
          <w:rFonts w:hint="eastAsia" w:ascii="宋体" w:hAnsi="宋体" w:cs="宋体"/>
          <w:szCs w:val="21"/>
        </w:rPr>
        <w:t>五、质疑</w:t>
      </w:r>
    </w:p>
    <w:p w14:paraId="0D1E2C11">
      <w:pPr>
        <w:pStyle w:val="19"/>
        <w:wordWrap w:val="0"/>
        <w:overflowPunct w:val="0"/>
        <w:spacing w:line="400" w:lineRule="exact"/>
        <w:ind w:firstLineChars="200"/>
        <w:rPr>
          <w:rFonts w:eastAsia="宋体" w:cs="宋体"/>
          <w:b w:val="0"/>
          <w:bCs w:val="0"/>
          <w:sz w:val="21"/>
          <w:szCs w:val="21"/>
        </w:rPr>
      </w:pPr>
      <w:r>
        <w:rPr>
          <w:rFonts w:hint="eastAsia" w:eastAsia="宋体" w:cs="宋体"/>
          <w:b w:val="0"/>
          <w:bCs w:val="0"/>
          <w:sz w:val="21"/>
          <w:szCs w:val="21"/>
        </w:rPr>
        <w:t>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p>
    <w:p w14:paraId="31DBAC03">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p>
    <w:p w14:paraId="76FBDC25">
      <w:pPr>
        <w:spacing w:line="400" w:lineRule="exact"/>
        <w:ind w:firstLine="420" w:firstLineChars="200"/>
        <w:rPr>
          <w:rFonts w:ascii="宋体" w:hAnsi="宋体" w:cs="宋体"/>
        </w:rPr>
      </w:pPr>
      <w:r>
        <w:rPr>
          <w:rFonts w:hint="eastAsia" w:ascii="宋体" w:hAnsi="宋体" w:cs="宋体"/>
        </w:rPr>
        <w:t>2.质疑函应包括以下主要内容，并按照“谁主张、谁举证”的原则，附上必要的证明材料。</w:t>
      </w:r>
    </w:p>
    <w:p w14:paraId="1325F0CB">
      <w:pPr>
        <w:spacing w:line="400" w:lineRule="exact"/>
        <w:ind w:firstLine="420" w:firstLineChars="200"/>
        <w:rPr>
          <w:rFonts w:ascii="宋体" w:hAnsi="宋体" w:cs="宋体"/>
        </w:rPr>
      </w:pPr>
      <w:r>
        <w:rPr>
          <w:rFonts w:hint="eastAsia" w:ascii="宋体" w:hAnsi="宋体" w:cs="宋体"/>
        </w:rPr>
        <w:t>2.1供应商的姓名或者名称、地址、邮编、联系人及联系电话；</w:t>
      </w:r>
    </w:p>
    <w:p w14:paraId="4ADC2A19">
      <w:pPr>
        <w:spacing w:line="400" w:lineRule="exact"/>
        <w:ind w:firstLine="420" w:firstLineChars="200"/>
        <w:rPr>
          <w:rFonts w:ascii="宋体" w:hAnsi="宋体" w:cs="宋体"/>
        </w:rPr>
      </w:pPr>
      <w:r>
        <w:rPr>
          <w:rFonts w:hint="eastAsia" w:ascii="宋体" w:hAnsi="宋体" w:cs="宋体"/>
        </w:rPr>
        <w:t>2.2质疑项目名称、编号；</w:t>
      </w:r>
    </w:p>
    <w:p w14:paraId="77EBECFF">
      <w:pPr>
        <w:spacing w:line="400" w:lineRule="exact"/>
        <w:ind w:firstLine="420" w:firstLineChars="200"/>
        <w:rPr>
          <w:rFonts w:ascii="宋体" w:hAnsi="宋体" w:cs="宋体"/>
        </w:rPr>
      </w:pPr>
      <w:r>
        <w:rPr>
          <w:rFonts w:hint="eastAsia" w:ascii="宋体" w:hAnsi="宋体" w:cs="宋体"/>
        </w:rPr>
        <w:t>2.3具体、明确的质疑事项和与质疑事项相关的请求；</w:t>
      </w:r>
    </w:p>
    <w:p w14:paraId="18B99DBD">
      <w:pPr>
        <w:spacing w:line="400" w:lineRule="exact"/>
        <w:ind w:firstLine="420" w:firstLineChars="200"/>
        <w:rPr>
          <w:rFonts w:ascii="宋体" w:hAnsi="宋体" w:cs="宋体"/>
        </w:rPr>
      </w:pPr>
      <w:r>
        <w:rPr>
          <w:rFonts w:hint="eastAsia" w:ascii="宋体" w:hAnsi="宋体" w:cs="宋体"/>
        </w:rPr>
        <w:t>2.4具体的事实依据及相关证据材料；</w:t>
      </w:r>
    </w:p>
    <w:p w14:paraId="1CA667BA">
      <w:pPr>
        <w:spacing w:line="400" w:lineRule="exact"/>
        <w:ind w:firstLine="420" w:firstLineChars="200"/>
        <w:rPr>
          <w:rFonts w:ascii="宋体" w:hAnsi="宋体" w:cs="宋体"/>
        </w:rPr>
      </w:pPr>
      <w:r>
        <w:rPr>
          <w:rFonts w:hint="eastAsia" w:ascii="宋体" w:hAnsi="宋体" w:cs="宋体"/>
        </w:rPr>
        <w:t>2.5必要的法律依据；</w:t>
      </w:r>
    </w:p>
    <w:p w14:paraId="00B0EA46">
      <w:pPr>
        <w:spacing w:line="400" w:lineRule="exact"/>
        <w:ind w:firstLine="420" w:firstLineChars="200"/>
        <w:rPr>
          <w:rFonts w:ascii="宋体" w:hAnsi="宋体" w:cs="宋体"/>
        </w:rPr>
      </w:pPr>
      <w:r>
        <w:rPr>
          <w:rFonts w:hint="eastAsia" w:ascii="宋体" w:hAnsi="宋体" w:cs="宋体"/>
        </w:rPr>
        <w:t>2.6提出质疑的日期；</w:t>
      </w:r>
    </w:p>
    <w:p w14:paraId="1BB85834">
      <w:pPr>
        <w:spacing w:line="400" w:lineRule="exact"/>
        <w:ind w:firstLine="420" w:firstLineChars="200"/>
        <w:rPr>
          <w:rFonts w:ascii="宋体" w:hAnsi="宋体" w:cs="宋体"/>
        </w:rPr>
      </w:pPr>
      <w:r>
        <w:rPr>
          <w:rFonts w:hint="eastAsia" w:ascii="宋体" w:hAnsi="宋体" w:cs="宋体"/>
        </w:rPr>
        <w:t>2.7供应商为自然人的，应当由本人签字；供应商为法人或者其他组织的，应当由法定代表人、主要负责人，或者其授权代表签字或者盖章，并加盖公章。并附上公司营业执照、相关人员身份证明、已参与本项目的证明材料等；</w:t>
      </w:r>
    </w:p>
    <w:p w14:paraId="17B8DC34">
      <w:pPr>
        <w:spacing w:line="400" w:lineRule="exact"/>
        <w:ind w:firstLine="420" w:firstLineChars="200"/>
        <w:rPr>
          <w:rFonts w:ascii="宋体" w:hAnsi="宋体" w:cs="宋体"/>
        </w:rPr>
      </w:pPr>
      <w:r>
        <w:rPr>
          <w:rFonts w:hint="eastAsia" w:ascii="宋体" w:hAnsi="宋体" w:cs="宋体"/>
        </w:rPr>
        <w:t>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57501A70">
      <w:pPr>
        <w:spacing w:line="400" w:lineRule="exact"/>
        <w:ind w:firstLine="420" w:firstLineChars="200"/>
        <w:rPr>
          <w:rFonts w:ascii="宋体" w:hAnsi="宋体" w:cs="宋体"/>
        </w:rPr>
      </w:pPr>
      <w:r>
        <w:rPr>
          <w:rFonts w:hint="eastAsia" w:ascii="宋体" w:hAnsi="宋体" w:cs="宋体"/>
        </w:rPr>
        <w:t>3.招标人向投标人提供的有关现场的资料和数据，是招标人现有的能使投标人利用的资料，招标人对投标人由此而做出的推论、理解和结论概不负责。</w:t>
      </w:r>
    </w:p>
    <w:p w14:paraId="2D0EE229">
      <w:pPr>
        <w:spacing w:line="400" w:lineRule="exact"/>
        <w:ind w:firstLine="420" w:firstLineChars="200"/>
        <w:rPr>
          <w:rFonts w:ascii="宋体" w:hAnsi="宋体" w:cs="宋体"/>
        </w:rPr>
      </w:pPr>
      <w:r>
        <w:rPr>
          <w:rFonts w:hint="eastAsia" w:ascii="宋体" w:hAnsi="宋体" w:cs="宋体"/>
        </w:rPr>
        <w:t>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477EE93D">
      <w:pPr>
        <w:spacing w:line="400" w:lineRule="exact"/>
        <w:ind w:firstLine="420" w:firstLineChars="200"/>
        <w:rPr>
          <w:rFonts w:ascii="宋体" w:hAnsi="宋体" w:cs="宋体"/>
          <w:szCs w:val="21"/>
        </w:rPr>
      </w:pPr>
      <w:r>
        <w:rPr>
          <w:rFonts w:hint="eastAsia" w:ascii="宋体" w:hAnsi="宋体" w:cs="宋体"/>
          <w:szCs w:val="21"/>
        </w:rPr>
        <w:t>5 .以下情形的质疑不予受理</w:t>
      </w:r>
    </w:p>
    <w:p w14:paraId="15310458">
      <w:pPr>
        <w:spacing w:line="400" w:lineRule="exact"/>
        <w:ind w:firstLine="420" w:firstLineChars="200"/>
        <w:rPr>
          <w:rFonts w:ascii="宋体" w:hAnsi="宋体" w:cs="宋体"/>
          <w:szCs w:val="21"/>
        </w:rPr>
      </w:pPr>
      <w:r>
        <w:rPr>
          <w:rFonts w:hint="eastAsia" w:ascii="宋体" w:hAnsi="宋体" w:cs="宋体"/>
          <w:szCs w:val="21"/>
        </w:rPr>
        <w:t>5.1 内容不符合《政府采购质疑和投诉办法》第十二条规定的质疑。</w:t>
      </w:r>
    </w:p>
    <w:p w14:paraId="3A1F40E0">
      <w:pPr>
        <w:spacing w:line="400" w:lineRule="exact"/>
        <w:ind w:firstLine="420" w:firstLineChars="200"/>
        <w:rPr>
          <w:rFonts w:ascii="宋体" w:hAnsi="宋体" w:cs="宋体"/>
          <w:szCs w:val="21"/>
        </w:rPr>
      </w:pPr>
      <w:r>
        <w:rPr>
          <w:rFonts w:hint="eastAsia" w:ascii="宋体" w:hAnsi="宋体" w:cs="宋体"/>
          <w:szCs w:val="21"/>
        </w:rPr>
        <w:t>5.2 超出政府采购法定期限的质疑。</w:t>
      </w:r>
    </w:p>
    <w:p w14:paraId="18096DA2">
      <w:pPr>
        <w:spacing w:line="400" w:lineRule="exact"/>
        <w:ind w:firstLine="420" w:firstLineChars="200"/>
        <w:rPr>
          <w:rFonts w:ascii="宋体" w:hAnsi="宋体" w:cs="宋体"/>
          <w:szCs w:val="21"/>
        </w:rPr>
      </w:pPr>
      <w:r>
        <w:rPr>
          <w:rFonts w:hint="eastAsia" w:ascii="宋体" w:hAnsi="宋体" w:cs="宋体"/>
          <w:szCs w:val="21"/>
        </w:rPr>
        <w:t>5.3 以传真、电子邮件等方式递交的非原件形式的质疑。</w:t>
      </w:r>
    </w:p>
    <w:p w14:paraId="55221B09">
      <w:pPr>
        <w:spacing w:line="400" w:lineRule="exact"/>
        <w:ind w:firstLine="420" w:firstLineChars="200"/>
        <w:rPr>
          <w:rFonts w:ascii="宋体" w:hAnsi="宋体" w:cs="宋体"/>
          <w:szCs w:val="21"/>
        </w:rPr>
      </w:pPr>
      <w:r>
        <w:rPr>
          <w:rFonts w:hint="eastAsia" w:ascii="宋体" w:hAnsi="宋体" w:cs="宋体"/>
          <w:szCs w:val="21"/>
        </w:rPr>
        <w:t>5.4 未参加投标活动的供应商或在投标活动中自身权益未受到损害的供应商所提出的质疑。</w:t>
      </w:r>
    </w:p>
    <w:p w14:paraId="7FA0705F">
      <w:pPr>
        <w:spacing w:line="400" w:lineRule="exact"/>
        <w:ind w:firstLine="420" w:firstLineChars="200"/>
        <w:rPr>
          <w:rFonts w:ascii="宋体" w:hAnsi="宋体" w:cs="宋体"/>
          <w:szCs w:val="21"/>
        </w:rPr>
      </w:pPr>
      <w:r>
        <w:rPr>
          <w:rFonts w:hint="eastAsia" w:ascii="宋体" w:hAnsi="宋体" w:cs="宋体"/>
          <w:szCs w:val="21"/>
        </w:rPr>
        <w:t>5.5供应商组成联合体参加投标，联合体中任何一方或多方未按要求签字、盖章、加盖公章的质疑。</w:t>
      </w:r>
    </w:p>
    <w:p w14:paraId="6DC9FAEC">
      <w:pPr>
        <w:spacing w:line="400" w:lineRule="exact"/>
        <w:ind w:firstLine="420" w:firstLineChars="200"/>
        <w:rPr>
          <w:rFonts w:ascii="宋体" w:hAnsi="宋体" w:cs="宋体"/>
          <w:szCs w:val="21"/>
        </w:rPr>
      </w:pPr>
      <w:r>
        <w:rPr>
          <w:rFonts w:hint="eastAsia" w:ascii="宋体" w:hAnsi="宋体" w:cs="宋体"/>
          <w:szCs w:val="21"/>
        </w:rPr>
        <w:t>六、开标和评标</w:t>
      </w:r>
    </w:p>
    <w:p w14:paraId="7A547D8E">
      <w:pPr>
        <w:spacing w:line="400" w:lineRule="exact"/>
        <w:ind w:firstLine="420" w:firstLineChars="200"/>
        <w:rPr>
          <w:rFonts w:ascii="宋体" w:hAnsi="宋体" w:cs="宋体"/>
          <w:szCs w:val="21"/>
        </w:rPr>
      </w:pPr>
      <w:r>
        <w:rPr>
          <w:rFonts w:hint="eastAsia" w:ascii="宋体" w:hAnsi="宋体" w:cs="宋体"/>
          <w:szCs w:val="21"/>
        </w:rPr>
        <w:t>1.开标</w:t>
      </w:r>
    </w:p>
    <w:p w14:paraId="05A7BFEF">
      <w:pPr>
        <w:spacing w:line="400" w:lineRule="exact"/>
        <w:ind w:right="-252" w:rightChars="-120" w:firstLine="420" w:firstLineChars="200"/>
        <w:rPr>
          <w:rFonts w:ascii="宋体" w:hAnsi="宋体" w:cs="宋体"/>
          <w:szCs w:val="21"/>
        </w:rPr>
      </w:pPr>
      <w:r>
        <w:rPr>
          <w:rFonts w:hint="eastAsia" w:ascii="宋体" w:hAnsi="宋体" w:cs="宋体"/>
          <w:szCs w:val="21"/>
        </w:rPr>
        <w:t>1.1 采购中心将在招标公告中规定的时间和地点组织公开开标。投标人应当按照《操作手册》规定，参加开标活动和在苏采云系统规定的时间内对投标文件进行解密。</w:t>
      </w:r>
    </w:p>
    <w:p w14:paraId="760A9913">
      <w:pPr>
        <w:spacing w:line="400" w:lineRule="exact"/>
        <w:ind w:right="-252" w:rightChars="-120" w:firstLine="420" w:firstLineChars="200"/>
        <w:rPr>
          <w:rFonts w:ascii="宋体" w:hAnsi="宋体" w:cs="宋体"/>
          <w:szCs w:val="21"/>
        </w:rPr>
      </w:pPr>
      <w:r>
        <w:rPr>
          <w:rFonts w:hint="eastAsia" w:ascii="宋体" w:hAnsi="宋体" w:cs="宋体"/>
          <w:szCs w:val="21"/>
        </w:rPr>
        <w:t>1.2开标仪式由采购中心组织。苏采云系统将自动对项目进行开标，并宣布各投标人名称和投标价格。</w:t>
      </w:r>
    </w:p>
    <w:p w14:paraId="675F88B8">
      <w:pPr>
        <w:spacing w:line="400" w:lineRule="exact"/>
        <w:ind w:right="-252" w:rightChars="-120" w:firstLine="420" w:firstLineChars="200"/>
        <w:rPr>
          <w:rFonts w:ascii="宋体" w:hAnsi="宋体" w:cs="宋体"/>
          <w:szCs w:val="21"/>
        </w:rPr>
      </w:pPr>
      <w:r>
        <w:rPr>
          <w:rFonts w:hint="eastAsia" w:ascii="宋体" w:hAnsi="宋体" w:cs="宋体"/>
          <w:szCs w:val="21"/>
        </w:rPr>
        <w:t>1.3投标人在开标过程中涉及的投标文件解密、开标结果确认等工作，应按照《操作手册》规定执行。</w:t>
      </w:r>
    </w:p>
    <w:p w14:paraId="5E030090">
      <w:pPr>
        <w:spacing w:line="400" w:lineRule="exact"/>
        <w:ind w:right="-252" w:rightChars="-120" w:firstLine="420" w:firstLineChars="200"/>
        <w:rPr>
          <w:rFonts w:ascii="宋体" w:hAnsi="宋体" w:cs="宋体"/>
          <w:szCs w:val="21"/>
        </w:rPr>
      </w:pPr>
      <w:r>
        <w:rPr>
          <w:rFonts w:hint="eastAsia" w:ascii="宋体" w:hAnsi="宋体" w:cs="宋体"/>
          <w:szCs w:val="21"/>
        </w:rPr>
        <w:t>1.4投标人如果对开标过程和开标记录有疑义，应当根据《操作手册》规定提出，如 苏采云系统中《开标记录表》宣布后5分钟内未提出的，视同认可开标结果。</w:t>
      </w:r>
    </w:p>
    <w:p w14:paraId="767F0D21">
      <w:pPr>
        <w:spacing w:line="400" w:lineRule="exact"/>
        <w:ind w:firstLine="420" w:firstLineChars="200"/>
        <w:rPr>
          <w:rFonts w:ascii="宋体" w:hAnsi="宋体" w:cs="宋体"/>
          <w:szCs w:val="21"/>
        </w:rPr>
      </w:pPr>
      <w:r>
        <w:rPr>
          <w:rFonts w:hint="eastAsia" w:ascii="宋体" w:hAnsi="宋体" w:cs="宋体"/>
          <w:szCs w:val="21"/>
        </w:rPr>
        <w:t>2.资格审查、信用查询</w:t>
      </w:r>
    </w:p>
    <w:p w14:paraId="34B25B08">
      <w:pPr>
        <w:spacing w:line="400" w:lineRule="exact"/>
        <w:ind w:firstLine="420" w:firstLineChars="200"/>
        <w:rPr>
          <w:rFonts w:ascii="宋体" w:hAnsi="宋体" w:cs="宋体"/>
          <w:szCs w:val="21"/>
        </w:rPr>
      </w:pPr>
      <w:r>
        <w:rPr>
          <w:rFonts w:hint="eastAsia" w:ascii="宋体" w:hAnsi="宋体" w:cs="宋体"/>
          <w:szCs w:val="21"/>
        </w:rPr>
        <w:t>2.1.公开招标采购项目开标时，采购人或采购代理机构应当依法对投标单位进行资格审查，未通过资格审查的视为无效投标。</w:t>
      </w:r>
    </w:p>
    <w:p w14:paraId="48874DCC">
      <w:pPr>
        <w:spacing w:line="400" w:lineRule="exact"/>
        <w:ind w:firstLine="420" w:firstLineChars="200"/>
        <w:rPr>
          <w:rFonts w:ascii="宋体" w:hAnsi="宋体" w:cs="宋体"/>
          <w:szCs w:val="21"/>
        </w:rPr>
      </w:pPr>
      <w:r>
        <w:rPr>
          <w:rFonts w:hint="eastAsia" w:ascii="宋体" w:hAnsi="宋体" w:cs="宋体"/>
          <w:szCs w:val="21"/>
        </w:rPr>
        <w:t>2.2.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s="宋体"/>
        </w:rPr>
        <w:t>重大税收违法失信主体</w:t>
      </w:r>
      <w:r>
        <w:rPr>
          <w:rFonts w:hint="eastAsia" w:ascii="宋体" w:hAnsi="宋体" w:cs="宋体"/>
          <w:szCs w:val="21"/>
        </w:rPr>
        <w:t>、政府采购严重违法失信行为记录名单的投标单位，拒绝其参与政府采购活动。</w:t>
      </w:r>
    </w:p>
    <w:p w14:paraId="20A8DFA9">
      <w:pPr>
        <w:spacing w:line="400" w:lineRule="exact"/>
        <w:ind w:firstLine="420" w:firstLineChars="200"/>
        <w:rPr>
          <w:rFonts w:ascii="宋体" w:hAnsi="宋体" w:cs="宋体"/>
          <w:szCs w:val="21"/>
        </w:rPr>
      </w:pPr>
      <w:r>
        <w:rPr>
          <w:rFonts w:hint="eastAsia" w:ascii="宋体" w:hAnsi="宋体" w:cs="宋体"/>
          <w:szCs w:val="21"/>
        </w:rPr>
        <w:t>2.2.1查询时间：进入评审环节前。</w:t>
      </w:r>
    </w:p>
    <w:p w14:paraId="6DC5F5FE">
      <w:pPr>
        <w:spacing w:line="400" w:lineRule="exact"/>
        <w:ind w:firstLine="420" w:firstLineChars="200"/>
        <w:rPr>
          <w:rFonts w:ascii="宋体" w:hAnsi="宋体" w:cs="宋体"/>
          <w:szCs w:val="21"/>
        </w:rPr>
      </w:pPr>
      <w:r>
        <w:rPr>
          <w:rFonts w:hint="eastAsia" w:ascii="宋体" w:hAnsi="宋体" w:cs="宋体"/>
          <w:szCs w:val="21"/>
        </w:rPr>
        <w:t>2.2.2查询渠道：在“信用中国”网站（www.creditchina.gov.cn）查询投标人的信用记录。</w:t>
      </w:r>
    </w:p>
    <w:p w14:paraId="117549DD">
      <w:pPr>
        <w:spacing w:line="400" w:lineRule="exact"/>
        <w:ind w:firstLine="420" w:firstLineChars="200"/>
        <w:rPr>
          <w:rFonts w:ascii="宋体" w:hAnsi="宋体" w:cs="宋体"/>
          <w:szCs w:val="21"/>
        </w:rPr>
      </w:pPr>
      <w:r>
        <w:rPr>
          <w:rFonts w:hint="eastAsia" w:ascii="宋体" w:hAnsi="宋体" w:cs="宋体"/>
          <w:szCs w:val="21"/>
        </w:rPr>
        <w:t>3.评标委员会、评标内容的保密</w:t>
      </w:r>
    </w:p>
    <w:p w14:paraId="76AEC935">
      <w:pPr>
        <w:spacing w:line="400" w:lineRule="exact"/>
        <w:ind w:firstLine="420" w:firstLineChars="200"/>
        <w:rPr>
          <w:rFonts w:ascii="宋体" w:hAnsi="宋体" w:cs="宋体"/>
          <w:szCs w:val="21"/>
        </w:rPr>
      </w:pPr>
      <w:r>
        <w:rPr>
          <w:rFonts w:hint="eastAsia" w:ascii="宋体" w:hAnsi="宋体" w:cs="宋体"/>
          <w:szCs w:val="21"/>
        </w:rPr>
        <w:t>3.1.评标委员会的评标工作由采购代理机构组织，具体评标事务由评标委员会负责，并独立履行法律法规规定的职责，主要包含以下职责及义务：</w:t>
      </w:r>
    </w:p>
    <w:p w14:paraId="5F9508D7">
      <w:pPr>
        <w:spacing w:line="400" w:lineRule="exact"/>
        <w:ind w:firstLine="420" w:firstLineChars="200"/>
        <w:rPr>
          <w:rFonts w:ascii="宋体" w:hAnsi="宋体" w:cs="宋体"/>
          <w:szCs w:val="21"/>
        </w:rPr>
      </w:pPr>
      <w:r>
        <w:rPr>
          <w:rFonts w:hint="eastAsia" w:ascii="宋体" w:hAnsi="宋体" w:cs="宋体"/>
          <w:szCs w:val="21"/>
        </w:rPr>
        <w:t>3.1.1审查投标文件是否符合招标文件的要求，并作出评价。</w:t>
      </w:r>
    </w:p>
    <w:p w14:paraId="489A0D39">
      <w:pPr>
        <w:spacing w:line="400" w:lineRule="exact"/>
        <w:ind w:firstLine="420" w:firstLineChars="200"/>
        <w:rPr>
          <w:rFonts w:ascii="宋体" w:hAnsi="宋体" w:cs="宋体"/>
          <w:szCs w:val="21"/>
        </w:rPr>
      </w:pPr>
      <w:r>
        <w:rPr>
          <w:rFonts w:hint="eastAsia" w:ascii="宋体" w:hAnsi="宋体" w:cs="宋体"/>
          <w:szCs w:val="21"/>
        </w:rPr>
        <w:t>3.1.2可以要求投标供应商对投标文件有关事项作出解释或澄清。</w:t>
      </w:r>
    </w:p>
    <w:p w14:paraId="7D30BB90">
      <w:pPr>
        <w:spacing w:line="400" w:lineRule="exact"/>
        <w:ind w:firstLine="420" w:firstLineChars="200"/>
        <w:rPr>
          <w:rFonts w:ascii="宋体" w:hAnsi="宋体" w:cs="宋体"/>
          <w:szCs w:val="21"/>
        </w:rPr>
      </w:pPr>
      <w:r>
        <w:rPr>
          <w:rFonts w:hint="eastAsia" w:ascii="宋体" w:hAnsi="宋体" w:cs="宋体"/>
          <w:szCs w:val="21"/>
        </w:rPr>
        <w:t>3.1.3推荐中标候选供应商名单，或者受招标人委托按照事先确定的办法直接确定中标人。</w:t>
      </w:r>
    </w:p>
    <w:p w14:paraId="058FB985">
      <w:pPr>
        <w:spacing w:line="400" w:lineRule="exact"/>
        <w:ind w:firstLine="420" w:firstLineChars="200"/>
        <w:rPr>
          <w:rFonts w:ascii="宋体" w:hAnsi="宋体" w:cs="宋体"/>
          <w:szCs w:val="21"/>
        </w:rPr>
      </w:pPr>
      <w:r>
        <w:rPr>
          <w:rFonts w:hint="eastAsia" w:ascii="宋体" w:hAnsi="宋体" w:cs="宋体"/>
          <w:szCs w:val="21"/>
        </w:rPr>
        <w:t>3.1.4向招标采购人或者有关部门报告非法干预评标工作的行为。</w:t>
      </w:r>
    </w:p>
    <w:p w14:paraId="2E55C226">
      <w:pPr>
        <w:spacing w:line="400" w:lineRule="exact"/>
        <w:ind w:firstLine="420" w:firstLineChars="200"/>
        <w:rPr>
          <w:rFonts w:ascii="宋体" w:hAnsi="宋体" w:cs="宋体"/>
          <w:szCs w:val="21"/>
        </w:rPr>
      </w:pPr>
      <w:r>
        <w:rPr>
          <w:rFonts w:hint="eastAsia" w:ascii="宋体" w:hAnsi="宋体" w:cs="宋体"/>
          <w:szCs w:val="21"/>
        </w:rPr>
        <w:t>评标委员会成员应当履行下列义务：</w:t>
      </w:r>
    </w:p>
    <w:p w14:paraId="4B39F3FC">
      <w:pPr>
        <w:spacing w:line="400" w:lineRule="exact"/>
        <w:ind w:firstLine="420" w:firstLineChars="200"/>
        <w:rPr>
          <w:rFonts w:ascii="宋体" w:hAnsi="宋体" w:cs="宋体"/>
          <w:szCs w:val="21"/>
        </w:rPr>
      </w:pPr>
      <w:r>
        <w:rPr>
          <w:rFonts w:hint="eastAsia" w:ascii="宋体" w:hAnsi="宋体" w:cs="宋体"/>
          <w:szCs w:val="21"/>
        </w:rPr>
        <w:t>3.1.5遵纪守法，客观、公正、廉洁地履行职责。</w:t>
      </w:r>
    </w:p>
    <w:p w14:paraId="7947C968">
      <w:pPr>
        <w:spacing w:line="400" w:lineRule="exact"/>
        <w:ind w:firstLine="420" w:firstLineChars="200"/>
        <w:rPr>
          <w:rFonts w:ascii="宋体" w:hAnsi="宋体" w:cs="宋体"/>
          <w:szCs w:val="21"/>
        </w:rPr>
      </w:pPr>
      <w:r>
        <w:rPr>
          <w:rFonts w:hint="eastAsia" w:ascii="宋体" w:hAnsi="宋体" w:cs="宋体"/>
          <w:szCs w:val="21"/>
        </w:rPr>
        <w:t>3.1.6按照招标文件规定的评标办法和评标标准进行评标，对评审意见承担个人责任。</w:t>
      </w:r>
    </w:p>
    <w:p w14:paraId="7B10AFDA">
      <w:pPr>
        <w:spacing w:line="400" w:lineRule="exact"/>
        <w:ind w:firstLine="420" w:firstLineChars="200"/>
        <w:rPr>
          <w:rFonts w:ascii="宋体" w:hAnsi="宋体" w:cs="宋体"/>
          <w:szCs w:val="21"/>
        </w:rPr>
      </w:pPr>
      <w:r>
        <w:rPr>
          <w:rFonts w:hint="eastAsia" w:ascii="宋体" w:hAnsi="宋体" w:cs="宋体"/>
          <w:szCs w:val="21"/>
        </w:rPr>
        <w:t>3.1.7对评标过程和结果，以及投标人的商业秘密保密。</w:t>
      </w:r>
    </w:p>
    <w:p w14:paraId="7273BB75">
      <w:pPr>
        <w:spacing w:line="400" w:lineRule="exact"/>
        <w:ind w:firstLine="420" w:firstLineChars="200"/>
        <w:rPr>
          <w:rFonts w:ascii="宋体" w:hAnsi="宋体" w:cs="宋体"/>
          <w:szCs w:val="21"/>
        </w:rPr>
      </w:pPr>
      <w:r>
        <w:rPr>
          <w:rFonts w:hint="eastAsia" w:ascii="宋体" w:hAnsi="宋体" w:cs="宋体"/>
          <w:szCs w:val="21"/>
        </w:rPr>
        <w:t>3.1.8参与评标报告的起草。</w:t>
      </w:r>
    </w:p>
    <w:p w14:paraId="34BE9C3A">
      <w:pPr>
        <w:spacing w:line="400" w:lineRule="exact"/>
        <w:ind w:firstLine="420" w:firstLineChars="200"/>
        <w:rPr>
          <w:rFonts w:ascii="宋体" w:hAnsi="宋体" w:cs="宋体"/>
          <w:szCs w:val="21"/>
        </w:rPr>
      </w:pPr>
      <w:r>
        <w:rPr>
          <w:rFonts w:hint="eastAsia" w:ascii="宋体" w:hAnsi="宋体" w:cs="宋体"/>
          <w:szCs w:val="21"/>
        </w:rPr>
        <w:t>3.1.9配合财政部门的投诉处理工作。</w:t>
      </w:r>
    </w:p>
    <w:p w14:paraId="23D33761">
      <w:pPr>
        <w:spacing w:line="400" w:lineRule="exact"/>
        <w:ind w:firstLine="420" w:firstLineChars="200"/>
        <w:rPr>
          <w:rFonts w:ascii="宋体" w:hAnsi="宋体" w:cs="宋体"/>
          <w:szCs w:val="21"/>
        </w:rPr>
      </w:pPr>
      <w:r>
        <w:rPr>
          <w:rFonts w:hint="eastAsia" w:ascii="宋体" w:hAnsi="宋体" w:cs="宋体"/>
          <w:szCs w:val="21"/>
        </w:rPr>
        <w:t>配合招标采购人答复投标供应商提出的质疑。</w:t>
      </w:r>
    </w:p>
    <w:p w14:paraId="63097624">
      <w:pPr>
        <w:spacing w:line="400" w:lineRule="exact"/>
        <w:ind w:firstLine="420" w:firstLineChars="200"/>
        <w:rPr>
          <w:rFonts w:ascii="宋体" w:hAnsi="宋体" w:cs="宋体"/>
          <w:szCs w:val="21"/>
        </w:rPr>
      </w:pPr>
      <w:r>
        <w:rPr>
          <w:rFonts w:hint="eastAsia" w:ascii="宋体" w:hAnsi="宋体" w:cs="宋体"/>
          <w:szCs w:val="21"/>
        </w:rPr>
        <w:t>3.2.开标后，直到宣布中标人中标为止，凡属于审查、澄清、评价和比较投标的所有资料，有关中标的信息都不应向投标单位或与评标无关的其他人泄露。</w:t>
      </w:r>
    </w:p>
    <w:p w14:paraId="68C797AF">
      <w:pPr>
        <w:spacing w:line="400" w:lineRule="exact"/>
        <w:ind w:firstLine="420" w:firstLineChars="200"/>
        <w:rPr>
          <w:rFonts w:ascii="宋体" w:hAnsi="宋体" w:cs="宋体"/>
          <w:szCs w:val="21"/>
        </w:rPr>
      </w:pPr>
      <w:r>
        <w:rPr>
          <w:rFonts w:hint="eastAsia" w:ascii="宋体" w:hAnsi="宋体" w:cs="宋体"/>
          <w:szCs w:val="21"/>
        </w:rPr>
        <w:t>3.3.代理机构和评标委员会不向未中标的投标人解释未中标原因，也不公布评标过程中的相关细节。</w:t>
      </w:r>
    </w:p>
    <w:p w14:paraId="2EF56AF4">
      <w:pPr>
        <w:spacing w:line="400" w:lineRule="exact"/>
        <w:ind w:firstLine="420" w:firstLineChars="200"/>
        <w:rPr>
          <w:rFonts w:ascii="宋体" w:hAnsi="宋体" w:cs="宋体"/>
          <w:szCs w:val="21"/>
        </w:rPr>
      </w:pPr>
      <w:r>
        <w:rPr>
          <w:rFonts w:hint="eastAsia" w:ascii="宋体" w:hAnsi="宋体" w:cs="宋体"/>
          <w:szCs w:val="21"/>
        </w:rPr>
        <w:t>3.4在投标文件的审查、澄清、评价和比较以及确定中标结果的过程中，投标单位对采购代理机构和评标委员会成员施加影响的任何行为，都将依法处理。</w:t>
      </w:r>
    </w:p>
    <w:p w14:paraId="486E191A">
      <w:pPr>
        <w:spacing w:line="400" w:lineRule="exact"/>
        <w:ind w:firstLine="420" w:firstLineChars="200"/>
        <w:rPr>
          <w:rFonts w:ascii="宋体" w:hAnsi="宋体" w:cs="宋体"/>
          <w:szCs w:val="21"/>
        </w:rPr>
      </w:pPr>
      <w:r>
        <w:rPr>
          <w:rFonts w:hint="eastAsia" w:ascii="宋体" w:hAnsi="宋体" w:cs="宋体"/>
          <w:szCs w:val="21"/>
        </w:rPr>
        <w:t>3.5采用综合评分法的项目，未中标的投标人可于中标结果公告期限届满之日起通过苏采云系统查看自己的评审得分及排序情况。</w:t>
      </w:r>
    </w:p>
    <w:p w14:paraId="1261C2F7">
      <w:pPr>
        <w:spacing w:line="400" w:lineRule="exact"/>
        <w:ind w:firstLine="420" w:firstLineChars="200"/>
        <w:rPr>
          <w:rFonts w:ascii="宋体" w:hAnsi="宋体" w:cs="宋体"/>
          <w:szCs w:val="21"/>
        </w:rPr>
      </w:pPr>
      <w:r>
        <w:rPr>
          <w:rFonts w:hint="eastAsia" w:ascii="宋体" w:hAnsi="宋体" w:cs="宋体"/>
          <w:szCs w:val="21"/>
        </w:rPr>
        <w:t>4.对投标单位及投标文件的审核</w:t>
      </w:r>
    </w:p>
    <w:p w14:paraId="0F61C960">
      <w:pPr>
        <w:spacing w:line="400" w:lineRule="exact"/>
        <w:ind w:firstLine="420" w:firstLineChars="200"/>
        <w:rPr>
          <w:rFonts w:ascii="宋体" w:hAnsi="宋体" w:cs="宋体"/>
          <w:szCs w:val="21"/>
        </w:rPr>
      </w:pPr>
      <w:r>
        <w:rPr>
          <w:rFonts w:hint="eastAsia" w:ascii="宋体" w:hAnsi="宋体" w:cs="宋体"/>
          <w:szCs w:val="21"/>
        </w:rPr>
        <w:t>4.1.采购人或采购代理机构按招标文件规定对投标单位进行资格审查，资格审查未通过的，视为无效投标；</w:t>
      </w:r>
    </w:p>
    <w:p w14:paraId="62019A79">
      <w:pPr>
        <w:spacing w:line="400" w:lineRule="exact"/>
        <w:ind w:firstLine="420" w:firstLineChars="200"/>
        <w:rPr>
          <w:rFonts w:ascii="宋体" w:hAnsi="宋体" w:cs="宋体"/>
          <w:szCs w:val="21"/>
        </w:rPr>
      </w:pPr>
      <w:r>
        <w:rPr>
          <w:rFonts w:hint="eastAsia" w:ascii="宋体" w:hAnsi="宋体" w:cs="宋体"/>
          <w:szCs w:val="21"/>
        </w:rPr>
        <w:t>4.2.评标委员会应当对符合资格的投标单位的投标文件进行符合性审查，以确定其是否满足招标文件的实质性要求。</w:t>
      </w:r>
    </w:p>
    <w:p w14:paraId="034F475C">
      <w:pPr>
        <w:spacing w:line="400" w:lineRule="exact"/>
        <w:ind w:firstLine="420" w:firstLineChars="200"/>
        <w:rPr>
          <w:rFonts w:ascii="宋体" w:hAnsi="宋体" w:cs="宋体"/>
          <w:szCs w:val="21"/>
        </w:rPr>
      </w:pPr>
      <w:r>
        <w:rPr>
          <w:rFonts w:hint="eastAsia" w:ascii="宋体" w:hAnsi="宋体" w:cs="宋体"/>
          <w:szCs w:val="21"/>
        </w:rPr>
        <w:t>4.2.1实质性响应的投标应该是与招标文件要求的全部条款、条件和规格相符，没有重大偏离或保留的投标。</w:t>
      </w:r>
    </w:p>
    <w:p w14:paraId="7B9F0A7D">
      <w:pPr>
        <w:spacing w:line="400" w:lineRule="exact"/>
        <w:ind w:firstLine="420" w:firstLineChars="200"/>
        <w:rPr>
          <w:rFonts w:ascii="宋体" w:hAnsi="宋体" w:cs="宋体"/>
          <w:szCs w:val="21"/>
        </w:rPr>
      </w:pPr>
      <w:r>
        <w:rPr>
          <w:rFonts w:hint="eastAsia" w:ascii="宋体" w:hAnsi="宋体" w:cs="宋体"/>
          <w:szCs w:val="21"/>
        </w:rPr>
        <w:t>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A0EA3D">
      <w:pPr>
        <w:spacing w:line="400" w:lineRule="exact"/>
        <w:ind w:firstLine="420" w:firstLineChars="200"/>
        <w:rPr>
          <w:rFonts w:ascii="宋体" w:hAnsi="宋体" w:cs="宋体"/>
        </w:rPr>
      </w:pPr>
      <w:r>
        <w:rPr>
          <w:rFonts w:hint="eastAsia" w:ascii="宋体" w:hAnsi="宋体" w:cs="宋体"/>
        </w:rPr>
        <w:t>4.2.3异常低价投标审查</w:t>
      </w:r>
    </w:p>
    <w:p w14:paraId="1A9F19FD">
      <w:pPr>
        <w:spacing w:line="400" w:lineRule="exact"/>
        <w:ind w:firstLine="420" w:firstLineChars="200"/>
        <w:rPr>
          <w:rFonts w:ascii="宋体" w:hAnsi="宋体" w:cs="宋体"/>
        </w:rPr>
      </w:pPr>
      <w:r>
        <w:rPr>
          <w:rFonts w:hint="eastAsia" w:ascii="宋体" w:hAnsi="宋体" w:cs="宋体"/>
        </w:rPr>
        <w:t>评审过程中出现下列情形之一的，评审委员会应当启动异常低价投标审查程序：</w:t>
      </w:r>
    </w:p>
    <w:p w14:paraId="5130A7DB">
      <w:pPr>
        <w:spacing w:line="400" w:lineRule="exact"/>
        <w:ind w:firstLine="420" w:firstLineChars="200"/>
        <w:rPr>
          <w:rFonts w:ascii="宋体" w:hAnsi="宋体" w:cs="宋体"/>
        </w:rPr>
      </w:pPr>
      <w:r>
        <w:rPr>
          <w:rFonts w:hint="eastAsia" w:ascii="宋体" w:hAnsi="宋体" w:cs="宋体"/>
        </w:rPr>
        <w:t>投标（响应）报价低于全部通过符合性审查供应商投标（响应）报价平均值50%的，即投标（响应）报价〈全部通过符合性审查供应商投标（响应）报价平均值×50%；</w:t>
      </w:r>
    </w:p>
    <w:p w14:paraId="2EA7EE41">
      <w:pPr>
        <w:spacing w:line="400" w:lineRule="exact"/>
        <w:ind w:firstLine="420" w:firstLineChars="200"/>
        <w:rPr>
          <w:rFonts w:ascii="宋体" w:hAnsi="宋体" w:cs="宋体"/>
        </w:rPr>
      </w:pPr>
      <w:r>
        <w:rPr>
          <w:rFonts w:hint="eastAsia" w:ascii="宋体" w:hAnsi="宋体" w:cs="宋体"/>
        </w:rPr>
        <w:t>投标（响应）报价低于通过符合性审查的次低报价供应商投标（响应）报价50%的，即投标（响应）报价〈通过符合性审查的次低报价供应商投标（响应）报价×50%；</w:t>
      </w:r>
    </w:p>
    <w:p w14:paraId="448F9D1C">
      <w:pPr>
        <w:spacing w:line="400" w:lineRule="exact"/>
        <w:ind w:firstLine="420" w:firstLineChars="200"/>
        <w:rPr>
          <w:rFonts w:ascii="宋体" w:hAnsi="宋体" w:cs="宋体"/>
        </w:rPr>
      </w:pPr>
      <w:r>
        <w:rPr>
          <w:rFonts w:hint="eastAsia" w:ascii="宋体" w:hAnsi="宋体" w:cs="宋体"/>
        </w:rPr>
        <w:t>投标（响应）报价低于采购项目最高限价45%的，即投标（响应）报价〈采购项目最高限价×45%；</w:t>
      </w:r>
    </w:p>
    <w:p w14:paraId="26394109">
      <w:pPr>
        <w:spacing w:line="400" w:lineRule="exact"/>
        <w:ind w:firstLine="420" w:firstLineChars="200"/>
        <w:rPr>
          <w:rFonts w:ascii="宋体" w:hAnsi="宋体" w:cs="宋体"/>
        </w:rPr>
      </w:pPr>
      <w:r>
        <w:rPr>
          <w:rFonts w:hint="eastAsia" w:ascii="宋体" w:hAnsi="宋体" w:cs="宋体"/>
        </w:rPr>
        <w:t>评审委员会基于专业判断，认为供应商报价过低，有可能影响产品质量或者不能诚信履约的其他情形。</w:t>
      </w:r>
    </w:p>
    <w:p w14:paraId="418FA91B">
      <w:pPr>
        <w:spacing w:line="400" w:lineRule="exact"/>
        <w:ind w:firstLine="420" w:firstLineChars="200"/>
        <w:rPr>
          <w:rFonts w:ascii="宋体" w:hAnsi="宋体" w:cs="宋体"/>
        </w:rPr>
      </w:pPr>
      <w:r>
        <w:rPr>
          <w:rFonts w:hint="eastAsia" w:ascii="宋体" w:hAnsi="宋体" w:cs="宋体"/>
        </w:rPr>
        <w:t>评审委员会启动异常低价投标（响应）审查后，属于前述情形的，应当要求相关供应商在评审现场合理的时间内对投标（响应）价格作出解释，并提供项目具体成本测算等与报价合理性相关的书面说明及必要的证明材料，包括但不限于人工成本、社保、意外伤害保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FFC3977">
      <w:pPr>
        <w:spacing w:line="400" w:lineRule="exact"/>
        <w:ind w:firstLine="420" w:firstLineChars="200"/>
        <w:rPr>
          <w:rFonts w:ascii="宋体" w:hAnsi="宋体" w:cs="宋体"/>
          <w:szCs w:val="21"/>
        </w:rPr>
      </w:pPr>
      <w:r>
        <w:rPr>
          <w:rFonts w:hint="eastAsia" w:ascii="宋体" w:hAnsi="宋体" w:cs="宋体"/>
          <w:szCs w:val="21"/>
        </w:rPr>
        <w:t>4.3未通过资格审查或符合性审查的投标人，采购中心将在苏采云系统中告知未通过资格审查或符合性审查的原因，评标结束后，采购中心将不再告知未通过资格审查和符合性审查的原因。</w:t>
      </w:r>
    </w:p>
    <w:p w14:paraId="7FA20237">
      <w:pPr>
        <w:spacing w:line="400" w:lineRule="exact"/>
        <w:ind w:firstLine="420" w:firstLineChars="200"/>
        <w:rPr>
          <w:rFonts w:ascii="宋体" w:hAnsi="宋体" w:cs="宋体"/>
          <w:szCs w:val="21"/>
        </w:rPr>
      </w:pPr>
      <w:r>
        <w:rPr>
          <w:rFonts w:hint="eastAsia" w:ascii="宋体" w:hAnsi="宋体" w:cs="宋体"/>
          <w:szCs w:val="21"/>
        </w:rPr>
        <w:t>4.4.投标文件报价出现前后不一致的，除招标文件另有规定外，按照下列规定修正：</w:t>
      </w:r>
    </w:p>
    <w:p w14:paraId="5DD6B24D">
      <w:pPr>
        <w:spacing w:line="400" w:lineRule="exact"/>
        <w:ind w:firstLine="420" w:firstLineChars="200"/>
        <w:rPr>
          <w:rFonts w:ascii="宋体" w:hAnsi="宋体" w:cs="宋体"/>
          <w:szCs w:val="21"/>
        </w:rPr>
      </w:pPr>
      <w:r>
        <w:rPr>
          <w:rFonts w:hint="eastAsia" w:ascii="宋体" w:hAnsi="宋体" w:cs="宋体"/>
          <w:szCs w:val="21"/>
        </w:rPr>
        <w:t>4.4.1投标文件中开标一览表内容与投标文件中相应内容不一致的，以开标一览表为准；</w:t>
      </w:r>
    </w:p>
    <w:p w14:paraId="32B56505">
      <w:pPr>
        <w:spacing w:line="400" w:lineRule="exact"/>
        <w:ind w:firstLine="420" w:firstLineChars="200"/>
        <w:rPr>
          <w:rFonts w:ascii="宋体" w:hAnsi="宋体" w:cs="宋体"/>
          <w:szCs w:val="21"/>
        </w:rPr>
      </w:pPr>
      <w:r>
        <w:rPr>
          <w:rFonts w:hint="eastAsia" w:ascii="宋体" w:hAnsi="宋体" w:cs="宋体"/>
          <w:szCs w:val="21"/>
        </w:rPr>
        <w:t>4.4.2大写金额和小写金额不一致的，以大写金额为准；</w:t>
      </w:r>
    </w:p>
    <w:p w14:paraId="64B69299">
      <w:pPr>
        <w:spacing w:line="400" w:lineRule="exact"/>
        <w:ind w:firstLine="420" w:firstLineChars="200"/>
        <w:rPr>
          <w:rFonts w:ascii="宋体" w:hAnsi="宋体" w:cs="宋体"/>
          <w:szCs w:val="21"/>
        </w:rPr>
      </w:pPr>
      <w:r>
        <w:rPr>
          <w:rFonts w:hint="eastAsia" w:ascii="宋体" w:hAnsi="宋体" w:cs="宋体"/>
          <w:szCs w:val="21"/>
        </w:rPr>
        <w:t>4.4.3单价金额小数点或者百分比有明显错位的，以开标一览表的总价为准，并修改单价；</w:t>
      </w:r>
    </w:p>
    <w:p w14:paraId="30E13412">
      <w:pPr>
        <w:spacing w:line="400" w:lineRule="exact"/>
        <w:ind w:firstLine="420" w:firstLineChars="200"/>
        <w:rPr>
          <w:rFonts w:ascii="宋体" w:hAnsi="宋体" w:cs="宋体"/>
          <w:szCs w:val="21"/>
        </w:rPr>
      </w:pPr>
      <w:r>
        <w:rPr>
          <w:rFonts w:hint="eastAsia" w:ascii="宋体" w:hAnsi="宋体" w:cs="宋体"/>
          <w:szCs w:val="21"/>
        </w:rPr>
        <w:t>4.4.4总价金额与按单价汇总金额不一致的，以单价金额计算结果为准。</w:t>
      </w:r>
    </w:p>
    <w:p w14:paraId="214F50E6">
      <w:pPr>
        <w:spacing w:line="400" w:lineRule="exact"/>
        <w:ind w:firstLine="420" w:firstLineChars="200"/>
        <w:rPr>
          <w:rFonts w:ascii="宋体" w:hAnsi="宋体" w:cs="宋体"/>
        </w:rPr>
      </w:pPr>
      <w:r>
        <w:rPr>
          <w:rFonts w:hint="eastAsia" w:ascii="宋体" w:hAnsi="宋体" w:cs="宋体"/>
        </w:rPr>
        <w:t>4.4.5同时出现两种以上不一致的，按照前款规定的顺序修正。修正后的报价按照“5.</w:t>
      </w:r>
      <w:r>
        <w:rPr>
          <w:rFonts w:hint="eastAsia" w:ascii="宋体" w:hAnsi="宋体" w:cs="宋体"/>
          <w:szCs w:val="21"/>
        </w:rPr>
        <w:t>投标的澄清、说明或者补正</w:t>
      </w:r>
      <w:r>
        <w:rPr>
          <w:rFonts w:hint="eastAsia" w:ascii="宋体" w:hAnsi="宋体" w:cs="宋体"/>
        </w:rPr>
        <w:t>”</w:t>
      </w:r>
      <w:r>
        <w:rPr>
          <w:rFonts w:hint="eastAsia" w:ascii="宋体" w:hAnsi="宋体" w:cs="宋体"/>
          <w:szCs w:val="21"/>
        </w:rPr>
        <w:t>的</w:t>
      </w:r>
      <w:r>
        <w:rPr>
          <w:rFonts w:hint="eastAsia" w:ascii="宋体" w:hAnsi="宋体" w:cs="宋体"/>
        </w:rPr>
        <w:t>规定经投标单位确认后产生约束力，投标单位不确认的，其投标无效。</w:t>
      </w:r>
    </w:p>
    <w:p w14:paraId="48131E02">
      <w:pPr>
        <w:spacing w:line="400" w:lineRule="exact"/>
        <w:ind w:firstLine="420" w:firstLineChars="200"/>
        <w:rPr>
          <w:rFonts w:ascii="宋体" w:hAnsi="宋体" w:cs="宋体"/>
        </w:rPr>
      </w:pPr>
      <w:r>
        <w:rPr>
          <w:rFonts w:hint="eastAsia" w:ascii="宋体" w:hAnsi="宋体" w:cs="宋体"/>
        </w:rPr>
        <w:t>4.4.6</w:t>
      </w:r>
      <w:r>
        <w:rPr>
          <w:rFonts w:hint="eastAsia" w:ascii="宋体" w:hAnsi="宋体" w:cs="宋体"/>
          <w:szCs w:val="21"/>
        </w:rPr>
        <w:t>评标委员会对投标文件的判定，只依据投标内容本身，不依据开标后的任何外来证明。</w:t>
      </w:r>
    </w:p>
    <w:p w14:paraId="77270822">
      <w:pPr>
        <w:spacing w:line="400" w:lineRule="exact"/>
        <w:ind w:firstLine="420" w:firstLineChars="200"/>
        <w:rPr>
          <w:rFonts w:ascii="宋体" w:hAnsi="宋体" w:cs="宋体"/>
        </w:rPr>
      </w:pPr>
      <w:r>
        <w:rPr>
          <w:rFonts w:hint="eastAsia" w:ascii="宋体" w:hAnsi="宋体" w:cs="宋体"/>
        </w:rPr>
        <w:t>4.5. 投标人存在下列情况之一的，属于无效投标：</w:t>
      </w:r>
    </w:p>
    <w:p w14:paraId="3AD28234">
      <w:pPr>
        <w:spacing w:line="400" w:lineRule="exact"/>
        <w:ind w:firstLine="420" w:firstLineChars="200"/>
        <w:rPr>
          <w:rFonts w:ascii="宋体" w:hAnsi="宋体" w:cs="宋体"/>
        </w:rPr>
      </w:pPr>
      <w:r>
        <w:rPr>
          <w:rFonts w:hint="eastAsia" w:ascii="宋体" w:hAnsi="宋体" w:cs="宋体"/>
        </w:rPr>
        <w:t>4.5.1 投标人在苏采云系统规定的时间内未成功解密电子投标文件的；</w:t>
      </w:r>
    </w:p>
    <w:p w14:paraId="3D679382">
      <w:pPr>
        <w:spacing w:line="400" w:lineRule="exact"/>
        <w:ind w:firstLine="420" w:firstLineChars="200"/>
        <w:rPr>
          <w:rFonts w:ascii="宋体" w:hAnsi="宋体" w:cs="宋体"/>
        </w:rPr>
      </w:pPr>
      <w:r>
        <w:rPr>
          <w:rFonts w:hint="eastAsia" w:ascii="宋体" w:hAnsi="宋体" w:cs="宋体"/>
        </w:rPr>
        <w:t>4.5.2投标人未按照招标文件要求上传电子投标文件的</w:t>
      </w:r>
    </w:p>
    <w:p w14:paraId="5A2CBDC8">
      <w:pPr>
        <w:spacing w:line="400" w:lineRule="exact"/>
        <w:ind w:firstLine="420" w:firstLineChars="200"/>
        <w:rPr>
          <w:rFonts w:ascii="宋体" w:hAnsi="宋体" w:cs="宋体"/>
        </w:rPr>
      </w:pPr>
      <w:r>
        <w:rPr>
          <w:rFonts w:hint="eastAsia" w:ascii="宋体" w:hAnsi="宋体" w:cs="宋体"/>
        </w:rPr>
        <w:t>4.5.3投标文件未按招标文件要求签署、盖章的；</w:t>
      </w:r>
    </w:p>
    <w:p w14:paraId="1856148C">
      <w:pPr>
        <w:spacing w:line="400" w:lineRule="exact"/>
        <w:ind w:firstLine="420" w:firstLineChars="200"/>
        <w:rPr>
          <w:rFonts w:ascii="宋体" w:hAnsi="宋体" w:cs="宋体"/>
        </w:rPr>
      </w:pPr>
      <w:r>
        <w:rPr>
          <w:rFonts w:hint="eastAsia" w:ascii="宋体" w:hAnsi="宋体" w:cs="宋体"/>
        </w:rPr>
        <w:t>4.5.4未通过资格性及符合性审查的；</w:t>
      </w:r>
    </w:p>
    <w:p w14:paraId="50B42377">
      <w:pPr>
        <w:spacing w:line="400" w:lineRule="exact"/>
        <w:ind w:firstLine="420" w:firstLineChars="200"/>
        <w:rPr>
          <w:rFonts w:ascii="宋体" w:hAnsi="宋体" w:cs="宋体"/>
        </w:rPr>
      </w:pPr>
      <w:r>
        <w:rPr>
          <w:rFonts w:hint="eastAsia" w:ascii="宋体" w:hAnsi="宋体" w:cs="宋体"/>
        </w:rPr>
        <w:t>4.5.5报价超过招标文件中规定的预算金额或者最高限价的；</w:t>
      </w:r>
    </w:p>
    <w:p w14:paraId="0041F2E8">
      <w:pPr>
        <w:spacing w:line="400" w:lineRule="exact"/>
        <w:ind w:firstLine="420" w:firstLineChars="200"/>
        <w:rPr>
          <w:rFonts w:ascii="宋体" w:hAnsi="宋体" w:cs="宋体"/>
        </w:rPr>
      </w:pPr>
      <w:r>
        <w:rPr>
          <w:rFonts w:hint="eastAsia" w:ascii="宋体" w:hAnsi="宋体" w:cs="宋体"/>
        </w:rPr>
        <w:t>4.5.6 投标文件中含有采购人不能接受的附加条件的；</w:t>
      </w:r>
    </w:p>
    <w:p w14:paraId="6B49D046">
      <w:pPr>
        <w:spacing w:line="400" w:lineRule="exact"/>
        <w:ind w:firstLine="420" w:firstLineChars="200"/>
        <w:rPr>
          <w:rFonts w:ascii="宋体" w:hAnsi="宋体" w:cs="宋体"/>
        </w:rPr>
      </w:pPr>
      <w:r>
        <w:rPr>
          <w:rFonts w:hint="eastAsia" w:ascii="宋体" w:hAnsi="宋体" w:cs="宋体"/>
        </w:rPr>
        <w:t>4.5.7投标文件</w:t>
      </w:r>
      <w:r>
        <w:rPr>
          <w:rFonts w:hint="eastAsia" w:ascii="宋体" w:hAnsi="宋体" w:cs="宋体"/>
          <w:szCs w:val="21"/>
        </w:rPr>
        <w:t>与招标文件有重大偏离，</w:t>
      </w:r>
      <w:r>
        <w:rPr>
          <w:rFonts w:hint="eastAsia" w:ascii="宋体" w:hAnsi="宋体" w:cs="宋体"/>
        </w:rPr>
        <w:t>不能满足招标文件的实质性要求的；</w:t>
      </w:r>
    </w:p>
    <w:p w14:paraId="15938D5D">
      <w:pPr>
        <w:spacing w:line="400" w:lineRule="exact"/>
        <w:ind w:firstLine="420" w:firstLineChars="200"/>
        <w:rPr>
          <w:rFonts w:ascii="宋体" w:hAnsi="宋体" w:cs="宋体"/>
        </w:rPr>
      </w:pPr>
      <w:r>
        <w:rPr>
          <w:rFonts w:hint="eastAsia" w:ascii="宋体" w:hAnsi="宋体" w:cs="宋体"/>
        </w:rPr>
        <w:t>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599110C">
      <w:pPr>
        <w:spacing w:line="400" w:lineRule="exact"/>
        <w:ind w:firstLine="420" w:firstLineChars="200"/>
        <w:rPr>
          <w:rFonts w:ascii="宋体" w:hAnsi="宋体" w:cs="宋体"/>
        </w:rPr>
      </w:pPr>
      <w:r>
        <w:rPr>
          <w:rFonts w:hint="eastAsia" w:ascii="宋体" w:hAnsi="宋体" w:cs="宋体"/>
        </w:rPr>
        <w:t>4.5.9法律法规和招标文件规定的其他无效情形。</w:t>
      </w:r>
    </w:p>
    <w:p w14:paraId="55CB5DD0">
      <w:pPr>
        <w:spacing w:line="400" w:lineRule="exact"/>
        <w:ind w:firstLine="420" w:firstLineChars="200"/>
        <w:rPr>
          <w:rFonts w:ascii="宋体" w:hAnsi="宋体" w:cs="宋体"/>
        </w:rPr>
      </w:pPr>
      <w:r>
        <w:rPr>
          <w:rFonts w:hint="eastAsia" w:ascii="宋体" w:hAnsi="宋体" w:cs="宋体"/>
        </w:rPr>
        <w:t>4.5.10评标委员会认定的其他为无效投标的事项。</w:t>
      </w:r>
    </w:p>
    <w:p w14:paraId="02314F70">
      <w:pPr>
        <w:spacing w:line="400" w:lineRule="exact"/>
        <w:ind w:firstLine="420" w:firstLineChars="200"/>
        <w:rPr>
          <w:rFonts w:ascii="宋体" w:hAnsi="宋体" w:cs="宋体"/>
          <w:szCs w:val="21"/>
        </w:rPr>
      </w:pPr>
      <w:r>
        <w:rPr>
          <w:rFonts w:hint="eastAsia" w:ascii="宋体" w:hAnsi="宋体" w:cs="宋体"/>
          <w:szCs w:val="21"/>
        </w:rPr>
        <w:t>5.投标的澄清、说明或者补正</w:t>
      </w:r>
    </w:p>
    <w:p w14:paraId="2D19ABF8">
      <w:pPr>
        <w:spacing w:line="400" w:lineRule="exact"/>
        <w:ind w:firstLine="420" w:firstLineChars="200"/>
        <w:rPr>
          <w:rFonts w:ascii="宋体" w:hAnsi="宋体" w:cs="宋体"/>
        </w:rPr>
      </w:pPr>
      <w:r>
        <w:rPr>
          <w:rFonts w:hint="eastAsia" w:ascii="宋体" w:hAnsi="宋体" w:cs="宋体"/>
        </w:rPr>
        <w:t>5.1对于投标文件中含义不明确、同类问题表述不一致或者有明显文字和计算错误的内容，评标委员会应当以书面形式要求投标单位作出必要的澄清、说明或者补正。</w:t>
      </w:r>
    </w:p>
    <w:p w14:paraId="405CDE6B">
      <w:pPr>
        <w:spacing w:line="400" w:lineRule="exact"/>
        <w:ind w:firstLine="420" w:firstLineChars="200"/>
        <w:rPr>
          <w:rFonts w:ascii="宋体" w:hAnsi="宋体" w:cs="宋体"/>
        </w:rPr>
      </w:pPr>
      <w:r>
        <w:rPr>
          <w:rFonts w:hint="eastAsia" w:ascii="宋体" w:hAnsi="宋体" w:cs="宋体"/>
        </w:rPr>
        <w:t>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p>
    <w:p w14:paraId="3368B1A9">
      <w:pPr>
        <w:spacing w:line="400" w:lineRule="exact"/>
        <w:ind w:firstLine="420" w:firstLineChars="200"/>
        <w:rPr>
          <w:rFonts w:ascii="宋体" w:hAnsi="宋体" w:cs="宋体"/>
        </w:rPr>
      </w:pPr>
      <w:r>
        <w:rPr>
          <w:rFonts w:hint="eastAsia" w:ascii="宋体" w:hAnsi="宋体" w:cs="宋体"/>
        </w:rPr>
        <w:t>5.3 接到评委会澄清、说明和补正要求的投标人如未在规定时间内做出澄清、说明和补正，其风险由投标人自行承担。</w:t>
      </w:r>
    </w:p>
    <w:p w14:paraId="049864EC">
      <w:pPr>
        <w:spacing w:line="400" w:lineRule="exact"/>
        <w:ind w:firstLine="420" w:firstLineChars="200"/>
        <w:rPr>
          <w:rFonts w:ascii="宋体" w:hAnsi="宋体" w:cs="宋体"/>
          <w:szCs w:val="21"/>
        </w:rPr>
      </w:pPr>
      <w:r>
        <w:rPr>
          <w:rFonts w:hint="eastAsia" w:ascii="宋体" w:hAnsi="宋体" w:cs="宋体"/>
          <w:szCs w:val="21"/>
        </w:rPr>
        <w:t>6.投标文件的评价和比较</w:t>
      </w:r>
    </w:p>
    <w:p w14:paraId="233EDEA8">
      <w:pPr>
        <w:pStyle w:val="19"/>
        <w:overflowPunct w:val="0"/>
        <w:spacing w:line="400" w:lineRule="exact"/>
        <w:ind w:right="-252" w:rightChars="-120" w:firstLineChars="200"/>
        <w:jc w:val="both"/>
        <w:rPr>
          <w:rFonts w:eastAsia="宋体" w:cs="宋体"/>
          <w:b w:val="0"/>
          <w:bCs w:val="0"/>
          <w:sz w:val="21"/>
          <w:szCs w:val="21"/>
        </w:rPr>
      </w:pPr>
      <w:r>
        <w:rPr>
          <w:rFonts w:hint="eastAsia" w:eastAsia="宋体" w:cs="宋体"/>
          <w:b w:val="0"/>
          <w:bCs w:val="0"/>
          <w:sz w:val="21"/>
          <w:szCs w:val="21"/>
        </w:rPr>
        <w:t>6.1评标委员会将仅对按照本须知有关规定确定为实质上响应招标文件要求的投标文件进行评价和比较。</w:t>
      </w:r>
    </w:p>
    <w:p w14:paraId="4BB2A62A">
      <w:pPr>
        <w:snapToGrid w:val="0"/>
        <w:spacing w:line="400" w:lineRule="exact"/>
        <w:ind w:right="-252" w:rightChars="-120" w:firstLine="420" w:firstLineChars="200"/>
        <w:rPr>
          <w:rFonts w:ascii="宋体" w:hAnsi="宋体" w:cs="宋体"/>
          <w:szCs w:val="21"/>
        </w:rPr>
      </w:pPr>
      <w:r>
        <w:rPr>
          <w:rFonts w:hint="eastAsia" w:ascii="宋体" w:hAnsi="宋体" w:cs="宋体"/>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p>
    <w:p w14:paraId="7BCF83C3">
      <w:pPr>
        <w:snapToGrid w:val="0"/>
        <w:spacing w:line="400" w:lineRule="exact"/>
        <w:ind w:firstLine="420" w:firstLineChars="200"/>
        <w:rPr>
          <w:rFonts w:ascii="宋体" w:hAnsi="宋体" w:cs="宋体"/>
          <w:szCs w:val="21"/>
        </w:rPr>
      </w:pPr>
      <w:r>
        <w:rPr>
          <w:rFonts w:hint="eastAsia" w:ascii="宋体" w:hAnsi="宋体" w:cs="宋体"/>
          <w:szCs w:val="21"/>
        </w:rPr>
        <w:t>6.2.1服务状态和服务期。</w:t>
      </w:r>
    </w:p>
    <w:p w14:paraId="7A3DC755">
      <w:pPr>
        <w:snapToGrid w:val="0"/>
        <w:spacing w:line="400" w:lineRule="exact"/>
        <w:ind w:firstLine="420" w:firstLineChars="200"/>
        <w:rPr>
          <w:rFonts w:ascii="宋体" w:hAnsi="宋体" w:cs="宋体"/>
          <w:szCs w:val="21"/>
        </w:rPr>
      </w:pPr>
      <w:r>
        <w:rPr>
          <w:rFonts w:hint="eastAsia" w:ascii="宋体" w:hAnsi="宋体" w:cs="宋体"/>
          <w:szCs w:val="21"/>
        </w:rPr>
        <w:t>6.2.2售后服务措施。</w:t>
      </w:r>
    </w:p>
    <w:p w14:paraId="3D10D002">
      <w:pPr>
        <w:snapToGrid w:val="0"/>
        <w:spacing w:line="400" w:lineRule="exact"/>
        <w:ind w:firstLine="420" w:firstLineChars="200"/>
        <w:rPr>
          <w:rFonts w:ascii="宋体" w:hAnsi="宋体" w:cs="宋体"/>
          <w:szCs w:val="21"/>
        </w:rPr>
      </w:pPr>
      <w:r>
        <w:rPr>
          <w:rFonts w:hint="eastAsia" w:ascii="宋体" w:hAnsi="宋体" w:cs="宋体"/>
          <w:szCs w:val="21"/>
        </w:rPr>
        <w:t>6.2.3验收情况。</w:t>
      </w:r>
    </w:p>
    <w:p w14:paraId="3E09CB55">
      <w:pPr>
        <w:snapToGrid w:val="0"/>
        <w:spacing w:line="400" w:lineRule="exact"/>
        <w:ind w:firstLine="420" w:firstLineChars="200"/>
        <w:rPr>
          <w:rFonts w:ascii="宋体" w:hAnsi="宋体" w:cs="宋体"/>
          <w:szCs w:val="21"/>
        </w:rPr>
      </w:pPr>
      <w:r>
        <w:rPr>
          <w:rFonts w:hint="eastAsia" w:ascii="宋体" w:hAnsi="宋体" w:cs="宋体"/>
          <w:szCs w:val="21"/>
        </w:rPr>
        <w:t>6.2.4投标者的资信情况和履约能力。</w:t>
      </w:r>
    </w:p>
    <w:p w14:paraId="6ACB868F">
      <w:pPr>
        <w:snapToGrid w:val="0"/>
        <w:spacing w:line="400" w:lineRule="exact"/>
        <w:ind w:firstLine="420" w:firstLineChars="200"/>
        <w:rPr>
          <w:rFonts w:ascii="宋体" w:hAnsi="宋体" w:cs="宋体"/>
          <w:szCs w:val="21"/>
        </w:rPr>
      </w:pPr>
      <w:r>
        <w:rPr>
          <w:rFonts w:hint="eastAsia" w:ascii="宋体" w:hAnsi="宋体" w:cs="宋体"/>
          <w:szCs w:val="21"/>
        </w:rPr>
        <w:t>6.2.5投标者的服务状况及销售服务措施。</w:t>
      </w:r>
    </w:p>
    <w:p w14:paraId="36FF0365">
      <w:pPr>
        <w:snapToGrid w:val="0"/>
        <w:spacing w:line="400" w:lineRule="exact"/>
        <w:ind w:firstLine="420" w:firstLineChars="200"/>
        <w:rPr>
          <w:rFonts w:ascii="宋体" w:hAnsi="宋体" w:cs="宋体"/>
          <w:szCs w:val="21"/>
        </w:rPr>
      </w:pPr>
      <w:r>
        <w:rPr>
          <w:rFonts w:hint="eastAsia" w:ascii="宋体" w:hAnsi="宋体" w:cs="宋体"/>
          <w:szCs w:val="21"/>
        </w:rPr>
        <w:t>6.2.6投标者提供的其他优惠条件。</w:t>
      </w:r>
    </w:p>
    <w:p w14:paraId="79DE40E1">
      <w:pPr>
        <w:snapToGrid w:val="0"/>
        <w:spacing w:line="400" w:lineRule="exact"/>
        <w:ind w:firstLine="420" w:firstLineChars="200"/>
        <w:rPr>
          <w:rFonts w:ascii="宋体" w:hAnsi="宋体" w:cs="宋体"/>
          <w:szCs w:val="21"/>
        </w:rPr>
      </w:pPr>
      <w:r>
        <w:rPr>
          <w:rFonts w:hint="eastAsia" w:ascii="宋体" w:hAnsi="宋体" w:cs="宋体"/>
          <w:szCs w:val="21"/>
        </w:rPr>
        <w:t>6.2.7参与政府采购工作的态度及信誉。</w:t>
      </w:r>
    </w:p>
    <w:p w14:paraId="255D9655">
      <w:pPr>
        <w:snapToGrid w:val="0"/>
        <w:spacing w:line="400" w:lineRule="exact"/>
        <w:ind w:firstLine="420" w:firstLineChars="200"/>
        <w:rPr>
          <w:rFonts w:ascii="宋体" w:hAnsi="宋体" w:cs="宋体"/>
          <w:szCs w:val="21"/>
        </w:rPr>
      </w:pPr>
      <w:r>
        <w:rPr>
          <w:rFonts w:hint="eastAsia" w:ascii="宋体" w:hAnsi="宋体" w:cs="宋体"/>
          <w:szCs w:val="21"/>
        </w:rPr>
        <w:t>6.3最低的投标报价或最高的折扣比例是中标的重要条件，但不是唯一条件。</w:t>
      </w:r>
    </w:p>
    <w:p w14:paraId="70BBE846">
      <w:pPr>
        <w:spacing w:line="400" w:lineRule="exact"/>
        <w:ind w:firstLine="420" w:firstLineChars="200"/>
        <w:rPr>
          <w:rFonts w:ascii="宋体" w:hAnsi="宋体" w:cs="宋体"/>
          <w:szCs w:val="21"/>
        </w:rPr>
      </w:pPr>
      <w:r>
        <w:rPr>
          <w:rFonts w:hint="eastAsia" w:ascii="宋体" w:hAnsi="宋体" w:cs="宋体"/>
          <w:szCs w:val="21"/>
        </w:rPr>
        <w:t>七、废标和无效标</w:t>
      </w:r>
    </w:p>
    <w:p w14:paraId="2E51E78F">
      <w:pPr>
        <w:spacing w:line="400" w:lineRule="exact"/>
        <w:ind w:firstLine="420" w:firstLineChars="200"/>
        <w:rPr>
          <w:rFonts w:ascii="宋体" w:hAnsi="宋体" w:cs="宋体"/>
          <w:szCs w:val="21"/>
        </w:rPr>
      </w:pPr>
      <w:r>
        <w:rPr>
          <w:rFonts w:hint="eastAsia" w:ascii="宋体" w:hAnsi="宋体" w:cs="宋体"/>
          <w:szCs w:val="21"/>
        </w:rPr>
        <w:t>1.在招标采购中，出现下列情况之一的，应予废标：</w:t>
      </w:r>
    </w:p>
    <w:p w14:paraId="24247E13">
      <w:pPr>
        <w:spacing w:line="400" w:lineRule="exact"/>
        <w:ind w:firstLine="420" w:firstLineChars="200"/>
        <w:rPr>
          <w:rFonts w:ascii="宋体" w:hAnsi="宋体" w:cs="宋体"/>
          <w:szCs w:val="21"/>
        </w:rPr>
      </w:pPr>
      <w:r>
        <w:rPr>
          <w:rFonts w:hint="eastAsia" w:ascii="宋体" w:hAnsi="宋体" w:cs="宋体"/>
          <w:szCs w:val="21"/>
        </w:rPr>
        <w:t>1.1符合专业条件的供应商或者对招标文件作实质响应的供应商不足三家的；</w:t>
      </w:r>
    </w:p>
    <w:p w14:paraId="1620815C">
      <w:pPr>
        <w:spacing w:line="400" w:lineRule="exact"/>
        <w:ind w:firstLine="420" w:firstLineChars="200"/>
        <w:rPr>
          <w:rFonts w:ascii="宋体" w:hAnsi="宋体" w:cs="宋体"/>
          <w:szCs w:val="21"/>
        </w:rPr>
      </w:pPr>
      <w:r>
        <w:rPr>
          <w:rFonts w:hint="eastAsia" w:ascii="宋体" w:hAnsi="宋体" w:cs="宋体"/>
          <w:szCs w:val="21"/>
        </w:rPr>
        <w:t>1.2出现影响采购公正的违法、违规行为的；</w:t>
      </w:r>
    </w:p>
    <w:p w14:paraId="58E7F2D8">
      <w:pPr>
        <w:spacing w:line="400" w:lineRule="exact"/>
        <w:ind w:firstLine="420" w:firstLineChars="200"/>
        <w:rPr>
          <w:rFonts w:ascii="宋体" w:hAnsi="宋体" w:cs="宋体"/>
          <w:szCs w:val="21"/>
        </w:rPr>
      </w:pPr>
      <w:r>
        <w:rPr>
          <w:rFonts w:hint="eastAsia" w:ascii="宋体" w:hAnsi="宋体" w:cs="宋体"/>
          <w:szCs w:val="21"/>
        </w:rPr>
        <w:t>1.3投标人的报价均超过了采购预算，采购人不能支付的；</w:t>
      </w:r>
    </w:p>
    <w:p w14:paraId="442D81A1">
      <w:pPr>
        <w:spacing w:line="400" w:lineRule="exact"/>
        <w:ind w:firstLine="420" w:firstLineChars="200"/>
        <w:rPr>
          <w:rFonts w:ascii="宋体" w:hAnsi="宋体" w:cs="宋体"/>
          <w:szCs w:val="21"/>
        </w:rPr>
      </w:pPr>
      <w:r>
        <w:rPr>
          <w:rFonts w:hint="eastAsia" w:ascii="宋体" w:hAnsi="宋体" w:cs="宋体"/>
          <w:szCs w:val="21"/>
        </w:rPr>
        <w:t>1.4因重大变故，采购任务取消的；</w:t>
      </w:r>
    </w:p>
    <w:p w14:paraId="15F14701">
      <w:pPr>
        <w:spacing w:line="400" w:lineRule="exact"/>
        <w:ind w:firstLine="420" w:firstLineChars="200"/>
        <w:rPr>
          <w:rFonts w:ascii="宋体" w:hAnsi="宋体" w:cs="宋体"/>
          <w:szCs w:val="21"/>
        </w:rPr>
      </w:pPr>
      <w:r>
        <w:rPr>
          <w:rFonts w:hint="eastAsia" w:ascii="宋体" w:hAnsi="宋体" w:cs="宋体"/>
          <w:szCs w:val="21"/>
        </w:rPr>
        <w:t>1.5因苏采云系统故障原因造成开标不成功的。</w:t>
      </w:r>
    </w:p>
    <w:p w14:paraId="303A3A14">
      <w:pPr>
        <w:spacing w:line="400" w:lineRule="exact"/>
        <w:ind w:firstLine="420" w:firstLineChars="200"/>
        <w:rPr>
          <w:rFonts w:ascii="宋体" w:hAnsi="宋体" w:cs="宋体"/>
          <w:szCs w:val="21"/>
        </w:rPr>
      </w:pPr>
      <w:r>
        <w:rPr>
          <w:rFonts w:hint="eastAsia" w:ascii="宋体" w:hAnsi="宋体" w:cs="宋体"/>
          <w:szCs w:val="21"/>
        </w:rPr>
        <w:t>2.投标文件属下列情况之一的，应当在资格性、符合性检查时按照无效投标处理：</w:t>
      </w:r>
    </w:p>
    <w:p w14:paraId="02B6D7D4">
      <w:pPr>
        <w:spacing w:line="400" w:lineRule="exact"/>
        <w:ind w:firstLine="420" w:firstLineChars="200"/>
        <w:rPr>
          <w:rFonts w:ascii="宋体" w:hAnsi="宋体" w:cs="宋体"/>
          <w:szCs w:val="21"/>
        </w:rPr>
      </w:pPr>
      <w:r>
        <w:rPr>
          <w:rFonts w:hint="eastAsia" w:ascii="宋体" w:hAnsi="宋体" w:cs="宋体"/>
          <w:szCs w:val="21"/>
        </w:rPr>
        <w:t>2.2未按照招标文件规定要求签署、盖章的；</w:t>
      </w:r>
    </w:p>
    <w:p w14:paraId="757752FD">
      <w:pPr>
        <w:spacing w:line="400" w:lineRule="exact"/>
        <w:ind w:firstLine="420" w:firstLineChars="200"/>
        <w:rPr>
          <w:rFonts w:ascii="宋体" w:hAnsi="宋体" w:cs="宋体"/>
          <w:szCs w:val="21"/>
        </w:rPr>
      </w:pPr>
      <w:r>
        <w:rPr>
          <w:rFonts w:hint="eastAsia" w:ascii="宋体" w:hAnsi="宋体" w:cs="宋体"/>
          <w:szCs w:val="21"/>
        </w:rPr>
        <w:t>2.3不具备招标文件中规定资格性、符合性要求的；</w:t>
      </w:r>
    </w:p>
    <w:p w14:paraId="368F1153">
      <w:pPr>
        <w:spacing w:line="400" w:lineRule="exact"/>
        <w:ind w:firstLine="420" w:firstLineChars="200"/>
        <w:rPr>
          <w:rFonts w:ascii="宋体" w:hAnsi="宋体" w:cs="宋体"/>
          <w:szCs w:val="21"/>
        </w:rPr>
      </w:pPr>
      <w:r>
        <w:rPr>
          <w:rFonts w:hint="eastAsia" w:ascii="宋体" w:hAnsi="宋体" w:cs="宋体"/>
          <w:szCs w:val="21"/>
        </w:rPr>
        <w:t>2.4不符合法律法规和招标文件中规定的其他实质性要求的；</w:t>
      </w:r>
    </w:p>
    <w:p w14:paraId="523088AF">
      <w:pPr>
        <w:spacing w:line="400" w:lineRule="exact"/>
        <w:ind w:firstLine="420" w:firstLineChars="200"/>
        <w:rPr>
          <w:rFonts w:ascii="宋体" w:hAnsi="宋体" w:cs="宋体"/>
          <w:szCs w:val="21"/>
        </w:rPr>
      </w:pPr>
      <w:r>
        <w:rPr>
          <w:rFonts w:hint="eastAsia" w:ascii="宋体" w:hAnsi="宋体" w:cs="宋体"/>
          <w:szCs w:val="21"/>
        </w:rPr>
        <w:t>2.5输入数字证书（CA）密码错误超过限定次数或时间；</w:t>
      </w:r>
    </w:p>
    <w:p w14:paraId="420DFB6B">
      <w:pPr>
        <w:spacing w:line="400" w:lineRule="exact"/>
        <w:ind w:firstLine="420" w:firstLineChars="200"/>
        <w:rPr>
          <w:rFonts w:ascii="宋体" w:hAnsi="宋体" w:cs="宋体"/>
          <w:szCs w:val="21"/>
        </w:rPr>
      </w:pPr>
      <w:r>
        <w:rPr>
          <w:rFonts w:hint="eastAsia" w:ascii="宋体" w:hAnsi="宋体" w:cs="宋体"/>
          <w:szCs w:val="21"/>
        </w:rPr>
        <w:t>2.6本章第六条4.5所列内容。</w:t>
      </w:r>
    </w:p>
    <w:p w14:paraId="5585D0A1">
      <w:pPr>
        <w:spacing w:line="400" w:lineRule="exact"/>
        <w:ind w:firstLine="420" w:firstLineChars="200"/>
        <w:rPr>
          <w:rFonts w:ascii="宋体" w:hAnsi="宋体" w:cs="宋体"/>
          <w:szCs w:val="21"/>
        </w:rPr>
      </w:pPr>
      <w:r>
        <w:rPr>
          <w:rFonts w:hint="eastAsia" w:ascii="宋体" w:hAnsi="宋体" w:cs="宋体"/>
          <w:szCs w:val="21"/>
        </w:rPr>
        <w:t>3.废标或按无效标处理后，招标人将把理由通知所有投标人。</w:t>
      </w:r>
    </w:p>
    <w:p w14:paraId="17677A58">
      <w:pPr>
        <w:spacing w:line="400" w:lineRule="exact"/>
        <w:ind w:firstLine="420" w:firstLineChars="200"/>
        <w:rPr>
          <w:rFonts w:ascii="宋体" w:hAnsi="宋体" w:cs="宋体"/>
          <w:szCs w:val="21"/>
        </w:rPr>
      </w:pPr>
      <w:r>
        <w:rPr>
          <w:rFonts w:hint="eastAsia" w:ascii="宋体" w:hAnsi="宋体" w:cs="宋体"/>
          <w:szCs w:val="21"/>
        </w:rPr>
        <w:t>八、授予合同</w:t>
      </w:r>
    </w:p>
    <w:p w14:paraId="4D3462E5">
      <w:pPr>
        <w:spacing w:line="400" w:lineRule="exact"/>
        <w:ind w:firstLine="420" w:firstLineChars="200"/>
        <w:rPr>
          <w:rFonts w:ascii="宋体" w:hAnsi="宋体" w:cs="宋体"/>
          <w:szCs w:val="21"/>
        </w:rPr>
      </w:pPr>
      <w:r>
        <w:rPr>
          <w:rFonts w:hint="eastAsia" w:ascii="宋体" w:hAnsi="宋体" w:cs="宋体"/>
          <w:szCs w:val="21"/>
        </w:rPr>
        <w:t>1.中标人的确认</w:t>
      </w:r>
    </w:p>
    <w:p w14:paraId="4CA1C359">
      <w:pPr>
        <w:spacing w:line="400" w:lineRule="exact"/>
        <w:ind w:firstLine="420" w:firstLineChars="200"/>
        <w:rPr>
          <w:rFonts w:ascii="宋体" w:hAnsi="宋体" w:cs="宋体"/>
          <w:szCs w:val="21"/>
        </w:rPr>
      </w:pPr>
      <w:r>
        <w:rPr>
          <w:rFonts w:hint="eastAsia" w:ascii="宋体" w:hAnsi="宋体" w:cs="宋体"/>
          <w:szCs w:val="21"/>
        </w:rPr>
        <w:t>1.1评标委员会根据投标单位资格审查情况，对投标文件的评价和比较，按照招标文件的评分标准进行打分和汇总评分结果。</w:t>
      </w:r>
    </w:p>
    <w:p w14:paraId="36783795">
      <w:pPr>
        <w:spacing w:line="400" w:lineRule="exact"/>
        <w:ind w:firstLine="420" w:firstLineChars="200"/>
        <w:rPr>
          <w:rFonts w:ascii="宋体" w:hAnsi="宋体" w:cs="宋体"/>
          <w:szCs w:val="21"/>
        </w:rPr>
      </w:pPr>
      <w:r>
        <w:rPr>
          <w:rFonts w:hint="eastAsia" w:ascii="宋体" w:hAnsi="宋体" w:cs="宋体"/>
          <w:szCs w:val="21"/>
        </w:rPr>
        <w:t>1.2评标委员会根据评审后得分由低到高顺序排列，确定中标人。</w:t>
      </w:r>
    </w:p>
    <w:p w14:paraId="66D9ED23">
      <w:pPr>
        <w:spacing w:line="400" w:lineRule="exact"/>
        <w:ind w:firstLine="420" w:firstLineChars="200"/>
        <w:rPr>
          <w:rFonts w:ascii="宋体" w:hAnsi="宋体" w:cs="宋体"/>
          <w:szCs w:val="21"/>
        </w:rPr>
      </w:pPr>
      <w:r>
        <w:rPr>
          <w:rFonts w:hint="eastAsia" w:ascii="宋体" w:hAnsi="宋体" w:cs="宋体"/>
          <w:szCs w:val="21"/>
        </w:rPr>
        <w:t>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p>
    <w:p w14:paraId="6FA672C1">
      <w:pPr>
        <w:spacing w:line="400" w:lineRule="exact"/>
        <w:ind w:firstLine="420" w:firstLineChars="200"/>
        <w:rPr>
          <w:rFonts w:ascii="宋体" w:hAnsi="宋体" w:cs="宋体"/>
          <w:szCs w:val="21"/>
        </w:rPr>
      </w:pPr>
      <w:r>
        <w:rPr>
          <w:rFonts w:hint="eastAsia" w:ascii="宋体" w:hAnsi="宋体" w:cs="宋体"/>
          <w:szCs w:val="21"/>
        </w:rPr>
        <w:t>1.4若有充分证据证明，中标人出现下列情况之一的，一经查实，将被取消中标资格：</w:t>
      </w:r>
    </w:p>
    <w:p w14:paraId="78C41FFB">
      <w:pPr>
        <w:spacing w:line="400" w:lineRule="exact"/>
        <w:ind w:firstLine="420" w:firstLineChars="200"/>
        <w:rPr>
          <w:rFonts w:ascii="宋体" w:hAnsi="宋体" w:cs="宋体"/>
          <w:szCs w:val="21"/>
        </w:rPr>
      </w:pPr>
      <w:r>
        <w:rPr>
          <w:rFonts w:hint="eastAsia" w:ascii="宋体" w:hAnsi="宋体" w:cs="宋体"/>
          <w:szCs w:val="21"/>
        </w:rPr>
        <w:t>1.4.1提供虚假材料谋取中标的。</w:t>
      </w:r>
    </w:p>
    <w:p w14:paraId="2DBC31E0">
      <w:pPr>
        <w:spacing w:line="400" w:lineRule="exact"/>
        <w:ind w:firstLine="420" w:firstLineChars="200"/>
        <w:rPr>
          <w:rFonts w:ascii="宋体" w:hAnsi="宋体" w:cs="宋体"/>
          <w:szCs w:val="21"/>
        </w:rPr>
      </w:pPr>
      <w:r>
        <w:rPr>
          <w:rFonts w:hint="eastAsia" w:ascii="宋体" w:hAnsi="宋体" w:cs="宋体"/>
          <w:szCs w:val="21"/>
        </w:rPr>
        <w:t>1.4.2向采购人、采购中心行贿或者提供其他不正当利益的。</w:t>
      </w:r>
    </w:p>
    <w:p w14:paraId="412B3D81">
      <w:pPr>
        <w:spacing w:line="400" w:lineRule="exact"/>
        <w:ind w:firstLine="420" w:firstLineChars="200"/>
        <w:rPr>
          <w:rFonts w:ascii="宋体" w:hAnsi="宋体" w:cs="宋体"/>
          <w:szCs w:val="21"/>
        </w:rPr>
      </w:pPr>
      <w:r>
        <w:rPr>
          <w:rFonts w:hint="eastAsia" w:ascii="宋体" w:hAnsi="宋体" w:cs="宋体"/>
          <w:szCs w:val="21"/>
        </w:rPr>
        <w:t>1.4.3属于本文件规定的无效条件，但在评标过程中又未被评委会发现的。</w:t>
      </w:r>
    </w:p>
    <w:p w14:paraId="0383B45B">
      <w:pPr>
        <w:spacing w:line="400" w:lineRule="exact"/>
        <w:ind w:firstLine="420" w:firstLineChars="200"/>
        <w:rPr>
          <w:rFonts w:ascii="宋体" w:hAnsi="宋体" w:cs="宋体"/>
          <w:szCs w:val="21"/>
        </w:rPr>
      </w:pPr>
      <w:r>
        <w:rPr>
          <w:rFonts w:hint="eastAsia" w:ascii="宋体" w:hAnsi="宋体" w:cs="宋体"/>
          <w:szCs w:val="21"/>
        </w:rPr>
        <w:t>1.4.4与采购人或者其他供应商恶意串通的。</w:t>
      </w:r>
    </w:p>
    <w:p w14:paraId="45C1B9BC">
      <w:pPr>
        <w:spacing w:line="400" w:lineRule="exact"/>
        <w:ind w:firstLine="420" w:firstLineChars="200"/>
        <w:rPr>
          <w:rFonts w:ascii="宋体" w:hAnsi="宋体" w:cs="宋体"/>
          <w:szCs w:val="21"/>
        </w:rPr>
      </w:pPr>
      <w:r>
        <w:rPr>
          <w:rFonts w:hint="eastAsia" w:ascii="宋体" w:hAnsi="宋体" w:cs="宋体"/>
          <w:szCs w:val="21"/>
        </w:rPr>
        <w:t>1.4.5采取不正当手段诋毁、排挤其他供应商的。</w:t>
      </w:r>
    </w:p>
    <w:p w14:paraId="560C7A40">
      <w:pPr>
        <w:spacing w:line="400" w:lineRule="exact"/>
        <w:ind w:firstLine="420" w:firstLineChars="200"/>
        <w:rPr>
          <w:rFonts w:ascii="宋体" w:hAnsi="宋体" w:cs="宋体"/>
          <w:szCs w:val="21"/>
        </w:rPr>
      </w:pPr>
      <w:r>
        <w:rPr>
          <w:rFonts w:hint="eastAsia" w:ascii="宋体" w:hAnsi="宋体" w:cs="宋体"/>
          <w:szCs w:val="21"/>
        </w:rPr>
        <w:t>1.5 有下列情形之一的，视为投标人串通投标，投标无效：</w:t>
      </w:r>
    </w:p>
    <w:p w14:paraId="0CDEB7FD">
      <w:pPr>
        <w:spacing w:line="400" w:lineRule="exact"/>
        <w:ind w:firstLine="420" w:firstLineChars="200"/>
        <w:rPr>
          <w:rFonts w:ascii="宋体" w:hAnsi="宋体" w:cs="宋体"/>
          <w:szCs w:val="21"/>
        </w:rPr>
      </w:pPr>
      <w:r>
        <w:rPr>
          <w:rFonts w:hint="eastAsia" w:ascii="宋体" w:hAnsi="宋体" w:cs="宋体"/>
          <w:szCs w:val="21"/>
        </w:rPr>
        <w:t>1.5.1不同投标人的投标文件由同一单位或者个人编制。</w:t>
      </w:r>
    </w:p>
    <w:p w14:paraId="131E020E">
      <w:pPr>
        <w:spacing w:line="400" w:lineRule="exact"/>
        <w:ind w:firstLine="420" w:firstLineChars="200"/>
        <w:rPr>
          <w:rFonts w:ascii="宋体" w:hAnsi="宋体" w:cs="宋体"/>
          <w:szCs w:val="21"/>
        </w:rPr>
      </w:pPr>
      <w:r>
        <w:rPr>
          <w:rFonts w:hint="eastAsia" w:ascii="宋体" w:hAnsi="宋体" w:cs="宋体"/>
          <w:szCs w:val="21"/>
        </w:rPr>
        <w:t>1.5.2不同投标人委托同一单位或者个人办理投标事宜。</w:t>
      </w:r>
    </w:p>
    <w:p w14:paraId="22292DCA">
      <w:pPr>
        <w:spacing w:line="400" w:lineRule="exact"/>
        <w:ind w:firstLine="420" w:firstLineChars="200"/>
        <w:rPr>
          <w:rFonts w:ascii="宋体" w:hAnsi="宋体" w:cs="宋体"/>
          <w:szCs w:val="21"/>
        </w:rPr>
      </w:pPr>
      <w:r>
        <w:rPr>
          <w:rFonts w:hint="eastAsia" w:ascii="宋体" w:hAnsi="宋体" w:cs="宋体"/>
          <w:szCs w:val="21"/>
        </w:rPr>
        <w:t>1.5.3 不同投标人的投标文件载明的项目管理成员或者联系人员为同一人。</w:t>
      </w:r>
    </w:p>
    <w:p w14:paraId="5AD41A32">
      <w:pPr>
        <w:spacing w:line="400" w:lineRule="exact"/>
        <w:ind w:firstLine="420" w:firstLineChars="200"/>
        <w:rPr>
          <w:rFonts w:ascii="宋体" w:hAnsi="宋体" w:cs="宋体"/>
          <w:szCs w:val="21"/>
        </w:rPr>
      </w:pPr>
      <w:r>
        <w:rPr>
          <w:rFonts w:hint="eastAsia" w:ascii="宋体" w:hAnsi="宋体" w:cs="宋体"/>
          <w:szCs w:val="21"/>
        </w:rPr>
        <w:t>1.5.4不同投标人的投标文件异常一致或者投标报价呈规律性差异。</w:t>
      </w:r>
    </w:p>
    <w:p w14:paraId="1CC6EEB3">
      <w:pPr>
        <w:spacing w:line="400" w:lineRule="exact"/>
        <w:ind w:firstLine="420" w:firstLineChars="200"/>
        <w:rPr>
          <w:rFonts w:ascii="宋体" w:hAnsi="宋体" w:cs="宋体"/>
          <w:szCs w:val="21"/>
        </w:rPr>
      </w:pPr>
      <w:r>
        <w:rPr>
          <w:rFonts w:hint="eastAsia" w:ascii="宋体" w:hAnsi="宋体" w:cs="宋体"/>
          <w:szCs w:val="21"/>
        </w:rPr>
        <w:t>2.中标通知书</w:t>
      </w:r>
    </w:p>
    <w:p w14:paraId="72914F8E">
      <w:pPr>
        <w:spacing w:line="400" w:lineRule="exact"/>
        <w:ind w:firstLine="420" w:firstLineChars="200"/>
        <w:rPr>
          <w:rFonts w:ascii="宋体" w:hAnsi="宋体" w:cs="宋体"/>
          <w:szCs w:val="21"/>
        </w:rPr>
      </w:pPr>
      <w:r>
        <w:rPr>
          <w:rFonts w:hint="eastAsia" w:ascii="宋体" w:hAnsi="宋体" w:cs="宋体"/>
          <w:szCs w:val="21"/>
        </w:rPr>
        <w:t>2.1采购代理机构按照法定流程发布中标公告，及时向中标人发送中标通知书。</w:t>
      </w:r>
    </w:p>
    <w:p w14:paraId="2627B014">
      <w:pPr>
        <w:spacing w:line="400" w:lineRule="exact"/>
        <w:ind w:firstLine="420" w:firstLineChars="200"/>
        <w:rPr>
          <w:rFonts w:ascii="宋体" w:hAnsi="宋体" w:cs="宋体"/>
          <w:szCs w:val="21"/>
        </w:rPr>
      </w:pPr>
      <w:r>
        <w:rPr>
          <w:rFonts w:hint="eastAsia" w:ascii="宋体" w:hAnsi="宋体" w:cs="宋体"/>
          <w:szCs w:val="21"/>
        </w:rPr>
        <w:t>2.2采购人与中标人应当在中标通知书发出之日起三十日内，按照招标文件及投标文件确定的事项签订政府采购合同。</w:t>
      </w:r>
    </w:p>
    <w:p w14:paraId="026B5DD6">
      <w:pPr>
        <w:spacing w:line="400" w:lineRule="exact"/>
        <w:ind w:firstLine="420" w:firstLineChars="200"/>
        <w:rPr>
          <w:rFonts w:ascii="宋体" w:hAnsi="宋体" w:cs="宋体"/>
          <w:szCs w:val="21"/>
        </w:rPr>
      </w:pPr>
      <w:r>
        <w:rPr>
          <w:rFonts w:hint="eastAsia" w:ascii="宋体" w:hAnsi="宋体" w:cs="宋体"/>
          <w:szCs w:val="21"/>
        </w:rPr>
        <w:t>2.3中标通知书将是合同的一个组成部分，中标通知书对采购人和中标人均具有法律效力，中标通知书发出后，采购人改变中标结果的，或者中标人放弃中标项目的，应当依法承担法律责任。</w:t>
      </w:r>
    </w:p>
    <w:p w14:paraId="62B8C2C0">
      <w:pPr>
        <w:spacing w:line="400" w:lineRule="exact"/>
        <w:ind w:firstLine="420" w:firstLineChars="200"/>
        <w:rPr>
          <w:rFonts w:ascii="宋体" w:hAnsi="宋体" w:cs="宋体"/>
          <w:szCs w:val="21"/>
        </w:rPr>
      </w:pPr>
      <w:r>
        <w:rPr>
          <w:rFonts w:hint="eastAsia" w:ascii="宋体" w:hAnsi="宋体" w:cs="宋体"/>
          <w:szCs w:val="21"/>
        </w:rPr>
        <w:t>3.合同的签订</w:t>
      </w:r>
    </w:p>
    <w:p w14:paraId="7E797DC9">
      <w:pPr>
        <w:spacing w:line="400" w:lineRule="exact"/>
        <w:ind w:firstLine="420" w:firstLineChars="200"/>
        <w:rPr>
          <w:rFonts w:ascii="宋体" w:hAnsi="宋体" w:cs="宋体"/>
          <w:szCs w:val="21"/>
        </w:rPr>
      </w:pPr>
      <w:r>
        <w:rPr>
          <w:rFonts w:hint="eastAsia" w:ascii="宋体" w:hAnsi="宋体" w:cs="宋体"/>
          <w:szCs w:val="21"/>
        </w:rPr>
        <w:t>3.1 中标人应按中标通知书中规定的期限，与采购人签订合同。</w:t>
      </w:r>
    </w:p>
    <w:p w14:paraId="58A4D8F1">
      <w:pPr>
        <w:spacing w:line="400" w:lineRule="exact"/>
        <w:ind w:firstLine="420" w:firstLineChars="200"/>
        <w:rPr>
          <w:rFonts w:ascii="宋体" w:hAnsi="宋体" w:cs="宋体"/>
          <w:szCs w:val="21"/>
        </w:rPr>
      </w:pPr>
      <w:r>
        <w:rPr>
          <w:rFonts w:hint="eastAsia" w:ascii="宋体" w:hAnsi="宋体" w:cs="宋体"/>
          <w:szCs w:val="21"/>
        </w:rPr>
        <w:t>3.2签订合同及合同条款应以招标文件和中标人的投标文件为依据，所签订的合同不得对招标文件和中标人的投标文件作实质性修改。</w:t>
      </w:r>
    </w:p>
    <w:p w14:paraId="6D439EE8">
      <w:pPr>
        <w:spacing w:line="400" w:lineRule="exact"/>
        <w:ind w:firstLine="420" w:firstLineChars="200"/>
        <w:rPr>
          <w:rFonts w:ascii="宋体" w:hAnsi="宋体" w:cs="宋体"/>
          <w:szCs w:val="21"/>
        </w:rPr>
      </w:pPr>
      <w:r>
        <w:rPr>
          <w:rFonts w:hint="eastAsia" w:ascii="宋体" w:hAnsi="宋体" w:cs="宋体"/>
          <w:szCs w:val="21"/>
        </w:rPr>
        <w:t>3.3采购人不得向中标人提出任何不合理的要求作为签订合同的条件，不得与中标人私下订立背离合同实质性内容的协议。</w:t>
      </w:r>
    </w:p>
    <w:p w14:paraId="18E34C75">
      <w:pPr>
        <w:spacing w:line="400" w:lineRule="exact"/>
        <w:ind w:firstLine="420" w:firstLineChars="200"/>
        <w:rPr>
          <w:rFonts w:ascii="宋体" w:hAnsi="宋体" w:cs="宋体"/>
          <w:szCs w:val="21"/>
        </w:rPr>
      </w:pPr>
      <w:r>
        <w:rPr>
          <w:rFonts w:hint="eastAsia" w:ascii="宋体" w:hAnsi="宋体" w:cs="宋体"/>
          <w:szCs w:val="21"/>
        </w:rPr>
        <w:t>3.4政府采购合同履行中，采购人需追加与合同标的相同货物、工程或者服务的，在不改变合同其他条款的前提下，可以与供应商协商签订补充合同，但所有补充合同的采购金额不得超过原合同采购金额的百分之十。</w:t>
      </w:r>
    </w:p>
    <w:p w14:paraId="4C3B2E1B">
      <w:pPr>
        <w:spacing w:line="400" w:lineRule="exact"/>
        <w:ind w:firstLine="420" w:firstLineChars="200"/>
        <w:rPr>
          <w:rFonts w:ascii="宋体" w:hAnsi="宋体" w:cs="宋体"/>
          <w:szCs w:val="21"/>
        </w:rPr>
      </w:pPr>
      <w:r>
        <w:rPr>
          <w:rFonts w:hint="eastAsia" w:ascii="宋体" w:hAnsi="宋体" w:cs="宋体"/>
          <w:szCs w:val="21"/>
        </w:rPr>
        <w:t>4.履约保证金（如有）</w:t>
      </w:r>
    </w:p>
    <w:p w14:paraId="1DA89C9F">
      <w:pPr>
        <w:spacing w:line="400" w:lineRule="exact"/>
        <w:ind w:firstLine="420" w:firstLineChars="200"/>
        <w:rPr>
          <w:rFonts w:ascii="宋体" w:hAnsi="宋体" w:cs="宋体"/>
          <w:szCs w:val="21"/>
        </w:rPr>
      </w:pPr>
      <w:r>
        <w:rPr>
          <w:rFonts w:hint="eastAsia" w:ascii="宋体" w:hAnsi="宋体" w:cs="宋体"/>
          <w:szCs w:val="21"/>
        </w:rPr>
        <w:t>4.1中标的投标单位应按《投标邀请函》中的规定提交履约保证金。</w:t>
      </w:r>
    </w:p>
    <w:p w14:paraId="0D82B334">
      <w:pPr>
        <w:spacing w:line="400" w:lineRule="exact"/>
        <w:ind w:firstLine="420" w:firstLineChars="200"/>
        <w:rPr>
          <w:rFonts w:ascii="宋体" w:hAnsi="宋体" w:cs="宋体"/>
          <w:szCs w:val="21"/>
        </w:rPr>
      </w:pPr>
      <w:r>
        <w:rPr>
          <w:rFonts w:hint="eastAsia" w:ascii="宋体" w:hAnsi="宋体" w:cs="宋体"/>
          <w:szCs w:val="21"/>
        </w:rPr>
        <w:t>4.2中标的投标单位必须在合同备案前按《投标邀请函》中的规定将履约保证金交至指定账户，未缴纳履约保证金不得备案。</w:t>
      </w:r>
    </w:p>
    <w:p w14:paraId="2C3CF243">
      <w:pPr>
        <w:spacing w:line="400" w:lineRule="exact"/>
        <w:ind w:firstLine="420" w:firstLineChars="200"/>
        <w:rPr>
          <w:rFonts w:ascii="宋体" w:hAnsi="宋体" w:cs="宋体"/>
          <w:szCs w:val="21"/>
        </w:rPr>
      </w:pPr>
      <w:r>
        <w:rPr>
          <w:rFonts w:hint="eastAsia" w:ascii="宋体" w:hAnsi="宋体" w:cs="宋体"/>
          <w:szCs w:val="21"/>
        </w:rPr>
        <w:t>4.3履约保证金（无息）将在乙方履行完合同并经验收合格后，凭乙方的收款收据在五个工作日内退还乙方。</w:t>
      </w:r>
    </w:p>
    <w:p w14:paraId="740CA6FA">
      <w:pPr>
        <w:spacing w:line="400" w:lineRule="exact"/>
        <w:ind w:firstLine="420" w:firstLineChars="200"/>
        <w:rPr>
          <w:rFonts w:ascii="宋体" w:hAnsi="宋体" w:cs="宋体"/>
          <w:szCs w:val="21"/>
        </w:rPr>
      </w:pPr>
      <w:r>
        <w:rPr>
          <w:rFonts w:hint="eastAsia" w:ascii="宋体" w:hAnsi="宋体" w:cs="宋体"/>
          <w:szCs w:val="21"/>
        </w:rPr>
        <w:t>九、代理服务费</w:t>
      </w:r>
    </w:p>
    <w:p w14:paraId="081B6582">
      <w:pPr>
        <w:spacing w:line="40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项目采购预算包含代理费，由中标（成交）供应商支付，以预算金额为基数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p>
    <w:p w14:paraId="5BDD913D">
      <w:pPr>
        <w:spacing w:line="400" w:lineRule="exact"/>
        <w:ind w:firstLine="420" w:firstLineChars="200"/>
        <w:rPr>
          <w:rFonts w:ascii="宋体" w:hAnsi="宋体" w:cs="宋体"/>
          <w:szCs w:val="21"/>
        </w:rPr>
      </w:pPr>
      <w:r>
        <w:rPr>
          <w:rFonts w:hint="eastAsia" w:ascii="宋体" w:hAnsi="宋体" w:cs="宋体"/>
          <w:szCs w:val="21"/>
        </w:rPr>
        <w:t>2.中标单位如果未按规定缴纳代理服务费，代理机构将按投标函规定执行，并保留诉讼的权利。</w:t>
      </w:r>
    </w:p>
    <w:p w14:paraId="0D1D8432">
      <w:pPr>
        <w:spacing w:line="400" w:lineRule="exact"/>
        <w:ind w:firstLine="420" w:firstLineChars="200"/>
        <w:rPr>
          <w:rFonts w:ascii="宋体" w:hAnsi="宋体" w:cs="宋体"/>
          <w:szCs w:val="21"/>
        </w:rPr>
      </w:pPr>
      <w:r>
        <w:rPr>
          <w:rFonts w:hint="eastAsia" w:ascii="宋体" w:hAnsi="宋体" w:cs="宋体"/>
          <w:szCs w:val="21"/>
        </w:rPr>
        <w:t>十、其他事项</w:t>
      </w:r>
    </w:p>
    <w:p w14:paraId="275C3940">
      <w:pPr>
        <w:spacing w:line="400" w:lineRule="exact"/>
        <w:ind w:firstLine="420" w:firstLineChars="200"/>
        <w:rPr>
          <w:rFonts w:ascii="宋体" w:hAnsi="宋体" w:cs="宋体"/>
          <w:szCs w:val="21"/>
        </w:rPr>
      </w:pPr>
      <w:r>
        <w:rPr>
          <w:rFonts w:hint="eastAsia" w:ascii="宋体" w:hAnsi="宋体" w:cs="宋体"/>
          <w:szCs w:val="21"/>
        </w:rPr>
        <w:t>1.监督</w:t>
      </w:r>
    </w:p>
    <w:p w14:paraId="45BB42DE">
      <w:pPr>
        <w:spacing w:line="400" w:lineRule="exact"/>
        <w:ind w:firstLine="420" w:firstLineChars="200"/>
        <w:rPr>
          <w:rFonts w:ascii="宋体" w:hAnsi="宋体" w:cs="宋体"/>
          <w:szCs w:val="21"/>
        </w:rPr>
      </w:pPr>
      <w:r>
        <w:rPr>
          <w:rFonts w:hint="eastAsia" w:ascii="宋体" w:hAnsi="宋体" w:cs="宋体"/>
          <w:szCs w:val="21"/>
        </w:rPr>
        <w:t>政府有关监督部门将对招投标全过程进行监督。</w:t>
      </w:r>
    </w:p>
    <w:p w14:paraId="2B1E6A4B">
      <w:pPr>
        <w:spacing w:line="400" w:lineRule="exact"/>
        <w:ind w:firstLine="420" w:firstLineChars="200"/>
        <w:rPr>
          <w:rFonts w:ascii="宋体" w:hAnsi="宋体" w:cs="宋体"/>
          <w:szCs w:val="21"/>
        </w:rPr>
      </w:pPr>
      <w:r>
        <w:rPr>
          <w:rFonts w:hint="eastAsia" w:ascii="宋体" w:hAnsi="宋体" w:cs="宋体"/>
          <w:szCs w:val="21"/>
        </w:rPr>
        <w:t>2.未尽事宜</w:t>
      </w:r>
    </w:p>
    <w:p w14:paraId="7B194146">
      <w:pPr>
        <w:spacing w:line="400" w:lineRule="exact"/>
        <w:ind w:firstLine="420" w:firstLineChars="200"/>
        <w:rPr>
          <w:rFonts w:ascii="宋体" w:hAnsi="宋体" w:cs="宋体"/>
          <w:szCs w:val="21"/>
        </w:rPr>
      </w:pPr>
      <w:r>
        <w:rPr>
          <w:rFonts w:hint="eastAsia" w:ascii="宋体" w:hAnsi="宋体" w:cs="宋体"/>
          <w:szCs w:val="21"/>
        </w:rPr>
        <w:t>2.1未尽事宜应按《中华人民共和国政府采购法》和《中华人民共和国民法典》之规定解释。</w:t>
      </w:r>
    </w:p>
    <w:p w14:paraId="1AD5B67E">
      <w:pPr>
        <w:spacing w:line="400" w:lineRule="exact"/>
        <w:ind w:firstLine="420" w:firstLineChars="200"/>
        <w:rPr>
          <w:rFonts w:ascii="宋体" w:hAnsi="宋体" w:cs="宋体"/>
          <w:szCs w:val="21"/>
        </w:rPr>
      </w:pPr>
      <w:r>
        <w:rPr>
          <w:rFonts w:hint="eastAsia" w:ascii="宋体" w:hAnsi="宋体" w:cs="宋体"/>
          <w:szCs w:val="21"/>
        </w:rPr>
        <w:t>2.2.中标后中标单位需提供纸质投标文件一正两副，用于项目归档使用。</w:t>
      </w:r>
    </w:p>
    <w:p w14:paraId="60083E27">
      <w:pPr>
        <w:spacing w:line="400" w:lineRule="exact"/>
        <w:ind w:firstLine="420" w:firstLineChars="200"/>
        <w:rPr>
          <w:rFonts w:ascii="宋体" w:hAnsi="宋体" w:cs="宋体"/>
          <w:szCs w:val="21"/>
        </w:rPr>
      </w:pPr>
      <w:r>
        <w:rPr>
          <w:rFonts w:hint="eastAsia" w:ascii="宋体" w:hAnsi="宋体" w:cs="宋体"/>
          <w:szCs w:val="21"/>
        </w:rPr>
        <w:t>十一、政府采购履约资金扶持政策</w:t>
      </w:r>
    </w:p>
    <w:p w14:paraId="64FE3347">
      <w:pPr>
        <w:spacing w:line="400" w:lineRule="exact"/>
        <w:ind w:firstLine="420" w:firstLineChars="200"/>
        <w:rPr>
          <w:rFonts w:ascii="宋体" w:hAnsi="宋体" w:cs="宋体"/>
          <w:szCs w:val="21"/>
        </w:rPr>
      </w:pPr>
      <w:r>
        <w:rPr>
          <w:rFonts w:hint="eastAsia" w:ascii="宋体" w:hAnsi="宋体" w:cs="宋体"/>
          <w:szCs w:val="21"/>
        </w:rPr>
        <w:t>中标人可凭政府采购合同办理融资贷款，详情请见江苏政府采购网“政采贷”专栏。</w:t>
      </w:r>
    </w:p>
    <w:p w14:paraId="1B1EF025">
      <w:pPr>
        <w:spacing w:line="400" w:lineRule="exact"/>
        <w:ind w:firstLine="420"/>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p>
    <w:p w14:paraId="53929580">
      <w:pPr>
        <w:pStyle w:val="2"/>
        <w:jc w:val="center"/>
        <w:rPr>
          <w:rFonts w:ascii="Arial" w:hAnsi="Arial" w:cs="Arial" w:eastAsiaTheme="minorEastAsia"/>
          <w:bCs w:val="0"/>
          <w:color w:val="000000" w:themeColor="text1"/>
          <w:szCs w:val="20"/>
          <w14:textFill>
            <w14:solidFill>
              <w14:schemeClr w14:val="tx1"/>
            </w14:solidFill>
          </w14:textFill>
        </w:rPr>
      </w:pPr>
      <w:bookmarkStart w:id="11" w:name="_Toc356916343"/>
      <w:bookmarkEnd w:id="11"/>
      <w:bookmarkStart w:id="12" w:name="_Toc356916301"/>
      <w:bookmarkEnd w:id="12"/>
      <w:bookmarkStart w:id="13" w:name="_Toc349653866"/>
      <w:bookmarkEnd w:id="13"/>
      <w:bookmarkStart w:id="14" w:name="_Toc161749423"/>
      <w:r>
        <w:rPr>
          <w:rFonts w:ascii="Arial" w:cs="Arial" w:hAnsiTheme="minorEastAsia" w:eastAsiaTheme="minorEastAsia"/>
          <w:bCs w:val="0"/>
          <w:color w:val="000000" w:themeColor="text1"/>
          <w:szCs w:val="20"/>
          <w14:textFill>
            <w14:solidFill>
              <w14:schemeClr w14:val="tx1"/>
            </w14:solidFill>
          </w14:textFill>
        </w:rPr>
        <w:t>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合同</w:t>
      </w:r>
      <w:r>
        <w:rPr>
          <w:rFonts w:hint="eastAsia" w:ascii="Arial" w:cs="Arial" w:hAnsiTheme="minorEastAsia" w:eastAsiaTheme="minorEastAsia"/>
          <w:bCs w:val="0"/>
          <w:color w:val="000000" w:themeColor="text1"/>
          <w:szCs w:val="20"/>
          <w14:textFill>
            <w14:solidFill>
              <w14:schemeClr w14:val="tx1"/>
            </w14:solidFill>
          </w14:textFill>
        </w:rPr>
        <w:t>主要</w:t>
      </w:r>
      <w:r>
        <w:rPr>
          <w:rFonts w:ascii="Arial" w:cs="Arial" w:hAnsiTheme="minorEastAsia" w:eastAsiaTheme="minorEastAsia"/>
          <w:bCs w:val="0"/>
          <w:color w:val="000000" w:themeColor="text1"/>
          <w:szCs w:val="20"/>
          <w14:textFill>
            <w14:solidFill>
              <w14:schemeClr w14:val="tx1"/>
            </w14:solidFill>
          </w14:textFill>
        </w:rPr>
        <w:t>条款</w:t>
      </w:r>
      <w:bookmarkEnd w:id="14"/>
    </w:p>
    <w:p w14:paraId="11AEA43D">
      <w:pPr>
        <w:spacing w:line="360" w:lineRule="auto"/>
        <w:rPr>
          <w:rFonts w:ascii="Arial" w:hAnsi="Arial" w:cs="Arial"/>
          <w:color w:val="000000"/>
          <w:szCs w:val="21"/>
        </w:rPr>
      </w:pPr>
      <w:bookmarkStart w:id="15" w:name="_Toc349653867"/>
      <w:bookmarkEnd w:id="15"/>
      <w:bookmarkStart w:id="16" w:name="_Toc313432876"/>
      <w:bookmarkEnd w:id="16"/>
      <w:bookmarkStart w:id="17" w:name="_Toc356916302"/>
      <w:bookmarkEnd w:id="17"/>
      <w:bookmarkStart w:id="18" w:name="_Toc356916344"/>
      <w:bookmarkEnd w:id="18"/>
      <w:r>
        <w:rPr>
          <w:rFonts w:ascii="Arial" w:hAnsi="Arial" w:cs="Arial"/>
          <w:color w:val="000000"/>
          <w:szCs w:val="21"/>
        </w:rPr>
        <w:t>甲方：</w:t>
      </w:r>
      <w:r>
        <w:rPr>
          <w:rFonts w:hint="eastAsia" w:ascii="Arial" w:hAnsi="Arial" w:cs="Arial"/>
          <w:color w:val="000000"/>
          <w:szCs w:val="21"/>
        </w:rPr>
        <w:t>昆山市花桥镇人民政府（昆山市花桥镇经济服务中心）</w:t>
      </w:r>
    </w:p>
    <w:p w14:paraId="634C5324">
      <w:pPr>
        <w:spacing w:line="360" w:lineRule="auto"/>
        <w:rPr>
          <w:rFonts w:ascii="Arial" w:hAnsi="Arial" w:cs="Arial"/>
          <w:color w:val="000000"/>
          <w:szCs w:val="21"/>
        </w:rPr>
      </w:pPr>
      <w:r>
        <w:rPr>
          <w:rFonts w:ascii="Arial" w:hAnsi="Arial" w:cs="Arial"/>
          <w:color w:val="000000"/>
          <w:szCs w:val="21"/>
        </w:rPr>
        <w:t>地址：</w:t>
      </w:r>
    </w:p>
    <w:p w14:paraId="4374C045">
      <w:pPr>
        <w:spacing w:line="360" w:lineRule="auto"/>
        <w:rPr>
          <w:rFonts w:ascii="Arial" w:hAnsi="Arial" w:cs="Arial"/>
          <w:color w:val="000000"/>
          <w:szCs w:val="21"/>
        </w:rPr>
      </w:pPr>
      <w:r>
        <w:rPr>
          <w:rFonts w:ascii="Arial" w:hAnsi="Arial" w:cs="Arial"/>
          <w:color w:val="000000"/>
          <w:szCs w:val="21"/>
        </w:rPr>
        <w:t>电话：</w:t>
      </w:r>
    </w:p>
    <w:p w14:paraId="716D6152">
      <w:pPr>
        <w:spacing w:line="360" w:lineRule="auto"/>
        <w:rPr>
          <w:rFonts w:ascii="Arial" w:hAnsi="Arial" w:cs="Arial"/>
          <w:color w:val="000000"/>
          <w:szCs w:val="21"/>
        </w:rPr>
      </w:pPr>
      <w:r>
        <w:rPr>
          <w:rFonts w:ascii="Arial" w:hAnsi="Arial" w:cs="Arial"/>
          <w:color w:val="000000"/>
          <w:szCs w:val="21"/>
        </w:rPr>
        <w:t>传真：</w:t>
      </w:r>
    </w:p>
    <w:p w14:paraId="3B152DC7">
      <w:pPr>
        <w:spacing w:line="360" w:lineRule="auto"/>
        <w:rPr>
          <w:rFonts w:ascii="Arial" w:hAnsi="Arial" w:cs="Arial"/>
          <w:color w:val="000000"/>
          <w:szCs w:val="21"/>
        </w:rPr>
      </w:pPr>
    </w:p>
    <w:p w14:paraId="12492BEE">
      <w:pPr>
        <w:spacing w:line="360" w:lineRule="auto"/>
        <w:rPr>
          <w:rFonts w:ascii="Arial" w:hAnsi="Arial" w:cs="Arial"/>
          <w:color w:val="000000"/>
          <w:szCs w:val="21"/>
        </w:rPr>
      </w:pPr>
      <w:r>
        <w:rPr>
          <w:rFonts w:ascii="Arial" w:hAnsi="Arial" w:cs="Arial"/>
          <w:color w:val="000000"/>
          <w:szCs w:val="21"/>
        </w:rPr>
        <w:t>乙方：</w:t>
      </w:r>
    </w:p>
    <w:p w14:paraId="52088300">
      <w:pPr>
        <w:spacing w:line="360" w:lineRule="auto"/>
        <w:rPr>
          <w:rFonts w:ascii="Arial" w:hAnsi="Arial" w:cs="Arial"/>
          <w:color w:val="000000"/>
          <w:szCs w:val="21"/>
        </w:rPr>
      </w:pPr>
      <w:r>
        <w:rPr>
          <w:rFonts w:ascii="Arial" w:hAnsi="Arial" w:cs="Arial"/>
          <w:color w:val="000000"/>
          <w:szCs w:val="21"/>
        </w:rPr>
        <w:t>地址：</w:t>
      </w:r>
    </w:p>
    <w:p w14:paraId="0A21FD84">
      <w:pPr>
        <w:spacing w:line="360" w:lineRule="auto"/>
        <w:rPr>
          <w:rFonts w:ascii="Arial" w:hAnsi="Arial" w:cs="Arial"/>
          <w:color w:val="000000"/>
          <w:szCs w:val="21"/>
        </w:rPr>
      </w:pPr>
      <w:r>
        <w:rPr>
          <w:rFonts w:ascii="Arial" w:hAnsi="Arial" w:cs="Arial"/>
          <w:color w:val="000000"/>
          <w:szCs w:val="21"/>
        </w:rPr>
        <w:t>电话：</w:t>
      </w:r>
    </w:p>
    <w:p w14:paraId="65D76098">
      <w:pPr>
        <w:spacing w:line="360" w:lineRule="auto"/>
        <w:rPr>
          <w:rFonts w:ascii="Arial" w:hAnsi="Arial" w:cs="Arial"/>
          <w:color w:val="000000"/>
          <w:szCs w:val="21"/>
        </w:rPr>
      </w:pPr>
      <w:r>
        <w:rPr>
          <w:rFonts w:ascii="Arial" w:hAnsi="Arial" w:cs="Arial"/>
          <w:color w:val="000000"/>
          <w:szCs w:val="21"/>
        </w:rPr>
        <w:t>传真：</w:t>
      </w:r>
    </w:p>
    <w:p w14:paraId="31828AEF">
      <w:pPr>
        <w:adjustRightInd w:val="0"/>
        <w:snapToGrid w:val="0"/>
        <w:spacing w:line="400" w:lineRule="exact"/>
        <w:ind w:firstLine="420" w:firstLineChars="200"/>
        <w:jc w:val="left"/>
        <w:rPr>
          <w:rFonts w:ascii="Arial" w:hAnsi="Arial" w:cs="Arial"/>
          <w:szCs w:val="21"/>
        </w:rPr>
      </w:pPr>
      <w:r>
        <w:rPr>
          <w:rFonts w:ascii="Arial" w:hAnsi="Arial" w:cs="Arial"/>
          <w:szCs w:val="21"/>
        </w:rPr>
        <w:t>甲方根据《关于进一步规范农村集体“三资”管理重点工作的通知》（苏市农资〔2020〕3号</w:t>
      </w:r>
      <w:r>
        <w:rPr>
          <w:rFonts w:hint="eastAsia" w:ascii="Arial" w:hAnsi="Arial" w:cs="Arial"/>
          <w:szCs w:val="21"/>
        </w:rPr>
        <w:t>）和</w:t>
      </w:r>
      <w:r>
        <w:rPr>
          <w:rFonts w:ascii="Arial" w:hAnsi="Arial" w:cs="Arial"/>
          <w:szCs w:val="21"/>
        </w:rPr>
        <w:t>《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p>
    <w:p w14:paraId="294468D8">
      <w:pPr>
        <w:adjustRightInd w:val="0"/>
        <w:snapToGrid w:val="0"/>
        <w:spacing w:line="400" w:lineRule="exact"/>
        <w:ind w:firstLine="422" w:firstLineChars="200"/>
        <w:jc w:val="left"/>
        <w:rPr>
          <w:rFonts w:ascii="Arial" w:hAnsi="Arial" w:cs="Arial"/>
          <w:b/>
          <w:szCs w:val="21"/>
        </w:rPr>
      </w:pPr>
      <w:r>
        <w:rPr>
          <w:rFonts w:ascii="Arial" w:hAnsi="Arial" w:cs="Arial"/>
          <w:b/>
          <w:szCs w:val="21"/>
        </w:rPr>
        <w:t>一、委托代理服务范围</w:t>
      </w:r>
      <w:r>
        <w:rPr>
          <w:rFonts w:hint="eastAsia" w:ascii="Arial" w:hAnsi="Arial" w:cs="Arial"/>
          <w:b/>
          <w:szCs w:val="21"/>
        </w:rPr>
        <w:t>：</w:t>
      </w:r>
    </w:p>
    <w:p w14:paraId="0F60CDB0">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涉及村级集体资产所有的账套，包括村民委员会（含涉农社区）账套、</w:t>
      </w:r>
      <w:r>
        <w:rPr>
          <w:rFonts w:hint="eastAsia" w:ascii="Arial" w:hAnsi="Arial" w:cs="Arial"/>
          <w:color w:val="000000"/>
          <w:szCs w:val="21"/>
          <w:highlight w:val="none"/>
        </w:rPr>
        <w:t>村集体经济组织</w:t>
      </w:r>
      <w:r>
        <w:rPr>
          <w:rFonts w:ascii="Arial" w:hAnsi="Arial" w:cs="Arial"/>
          <w:color w:val="000000"/>
          <w:szCs w:val="21"/>
          <w:highlight w:val="none"/>
        </w:rPr>
        <w:t>账套</w:t>
      </w:r>
      <w:r>
        <w:rPr>
          <w:rFonts w:ascii="Arial" w:hAnsi="Arial" w:cs="Arial"/>
          <w:color w:val="000000"/>
          <w:szCs w:val="21"/>
        </w:rPr>
        <w:t>、农地股份合作社账套、富民合作社（村集体参股）账套、下属经济组织账套等。</w:t>
      </w:r>
    </w:p>
    <w:p w14:paraId="7F048FCA">
      <w:pPr>
        <w:adjustRightInd w:val="0"/>
        <w:snapToGrid w:val="0"/>
        <w:spacing w:line="400" w:lineRule="exact"/>
        <w:ind w:firstLine="422" w:firstLineChars="200"/>
        <w:jc w:val="left"/>
        <w:rPr>
          <w:rFonts w:ascii="Arial" w:hAnsi="Arial" w:cs="Arial"/>
          <w:b/>
          <w:szCs w:val="21"/>
        </w:rPr>
      </w:pPr>
      <w:r>
        <w:rPr>
          <w:rFonts w:ascii="Arial" w:hAnsi="Arial" w:cs="Arial"/>
          <w:b/>
          <w:szCs w:val="21"/>
        </w:rPr>
        <w:t>二、委托代理服务内容</w:t>
      </w:r>
      <w:r>
        <w:rPr>
          <w:rFonts w:hint="eastAsia" w:ascii="Arial" w:hAnsi="Arial" w:cs="Arial"/>
          <w:b/>
          <w:szCs w:val="21"/>
        </w:rPr>
        <w:t>：</w:t>
      </w:r>
    </w:p>
    <w:p w14:paraId="1455D192">
      <w:pPr>
        <w:adjustRightInd w:val="0"/>
        <w:snapToGrid w:val="0"/>
        <w:spacing w:line="400" w:lineRule="exact"/>
        <w:ind w:firstLine="420" w:firstLineChars="200"/>
        <w:jc w:val="left"/>
        <w:rPr>
          <w:rFonts w:ascii="Arial" w:hAnsi="Arial" w:cs="Arial"/>
          <w:szCs w:val="21"/>
        </w:rPr>
      </w:pPr>
      <w:r>
        <w:rPr>
          <w:rFonts w:ascii="Arial" w:hAnsi="Arial" w:cs="Arial"/>
          <w:szCs w:val="21"/>
        </w:rPr>
        <w:t>主要包括村集体经济业务会计核算、财务收支、会计档案和提供会计信息等内容。具体内容为：</w:t>
      </w:r>
    </w:p>
    <w:p w14:paraId="4325CFF3">
      <w:pPr>
        <w:adjustRightInd w:val="0"/>
        <w:snapToGrid w:val="0"/>
        <w:spacing w:line="400" w:lineRule="exact"/>
        <w:ind w:firstLine="422" w:firstLineChars="200"/>
        <w:jc w:val="left"/>
        <w:rPr>
          <w:rFonts w:ascii="Arial" w:hAnsi="Arial" w:cs="Arial"/>
          <w:szCs w:val="21"/>
        </w:rPr>
      </w:pPr>
      <w:r>
        <w:rPr>
          <w:rFonts w:ascii="Arial" w:hAnsi="Arial" w:cs="Arial"/>
          <w:b/>
          <w:szCs w:val="21"/>
        </w:rPr>
        <w:t>（1）代理会计核算。</w:t>
      </w:r>
      <w:r>
        <w:rPr>
          <w:rFonts w:hint="eastAsia" w:ascii="Arial" w:hAnsi="Arial" w:cs="Arial"/>
          <w:szCs w:val="21"/>
        </w:rPr>
        <w:t>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部门</w:t>
      </w:r>
      <w:r>
        <w:rPr>
          <w:rFonts w:hint="eastAsia" w:ascii="Arial" w:hAnsi="Arial" w:cs="Arial"/>
          <w:szCs w:val="21"/>
        </w:rPr>
        <w:t>的指导和监督。</w:t>
      </w:r>
    </w:p>
    <w:p w14:paraId="5901ADDA">
      <w:pPr>
        <w:adjustRightInd w:val="0"/>
        <w:snapToGrid w:val="0"/>
        <w:spacing w:line="400" w:lineRule="exact"/>
        <w:ind w:firstLine="422" w:firstLineChars="200"/>
        <w:jc w:val="left"/>
        <w:rPr>
          <w:rFonts w:ascii="Arial" w:hAnsi="Arial" w:cs="Arial"/>
          <w:szCs w:val="21"/>
        </w:rPr>
      </w:pPr>
      <w:r>
        <w:rPr>
          <w:rFonts w:ascii="Arial" w:hAnsi="Arial" w:cs="Arial"/>
          <w:b/>
          <w:szCs w:val="21"/>
        </w:rPr>
        <w:t>（2）代理财务管理。</w:t>
      </w:r>
      <w:r>
        <w:rPr>
          <w:rFonts w:hint="eastAsia" w:ascii="Arial" w:hAnsi="Arial" w:cs="Arial"/>
          <w:szCs w:val="21"/>
        </w:rPr>
        <w:t>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与了</w:t>
      </w:r>
      <w:r>
        <w:rPr>
          <w:rFonts w:hint="eastAsia" w:ascii="Arial" w:hAnsi="Arial" w:cs="Arial"/>
          <w:szCs w:val="21"/>
        </w:rPr>
        <w:t>解</w:t>
      </w:r>
      <w:r>
        <w:rPr>
          <w:rFonts w:ascii="Arial" w:hAnsi="Arial" w:cs="Arial"/>
          <w:szCs w:val="21"/>
        </w:rPr>
        <w:t>村集体的有关生产项目建设、经营管理、</w:t>
      </w:r>
      <w:r>
        <w:rPr>
          <w:rFonts w:hint="eastAsia" w:ascii="Arial" w:hAnsi="Arial" w:cs="Arial"/>
          <w:szCs w:val="21"/>
        </w:rPr>
        <w:t>兴</w:t>
      </w:r>
      <w:r>
        <w:rPr>
          <w:rFonts w:ascii="Arial" w:hAnsi="Arial" w:cs="Arial"/>
          <w:szCs w:val="21"/>
        </w:rPr>
        <w:t>办公益事业等经济活动，参与村的财务预决算编制等。</w:t>
      </w:r>
      <w:r>
        <w:rPr>
          <w:rFonts w:hint="eastAsia" w:ascii="Arial" w:hAnsi="Arial" w:cs="Arial"/>
          <w:szCs w:val="21"/>
        </w:rPr>
        <w:t>协助</w:t>
      </w:r>
      <w:r>
        <w:rPr>
          <w:rFonts w:ascii="Arial" w:hAnsi="Arial" w:cs="Arial"/>
          <w:szCs w:val="21"/>
        </w:rPr>
        <w:t>村集体做</w:t>
      </w:r>
      <w:r>
        <w:rPr>
          <w:rFonts w:hint="eastAsia" w:ascii="Arial" w:hAnsi="Arial" w:cs="Arial"/>
          <w:szCs w:val="21"/>
        </w:rPr>
        <w:t>好</w:t>
      </w:r>
      <w:r>
        <w:rPr>
          <w:rFonts w:ascii="Arial" w:hAnsi="Arial" w:cs="Arial"/>
          <w:szCs w:val="21"/>
        </w:rPr>
        <w:t>财务公开工作。承</w:t>
      </w:r>
      <w:r>
        <w:rPr>
          <w:rFonts w:hint="eastAsia" w:ascii="Arial" w:hAnsi="Arial" w:cs="Arial"/>
          <w:szCs w:val="21"/>
        </w:rPr>
        <w:t>担</w:t>
      </w:r>
      <w:r>
        <w:rPr>
          <w:rFonts w:ascii="Arial" w:hAnsi="Arial" w:cs="Arial"/>
          <w:szCs w:val="21"/>
        </w:rPr>
        <w:t>村集体资金使用</w:t>
      </w:r>
      <w:r>
        <w:rPr>
          <w:rFonts w:hint="eastAsia" w:ascii="Arial" w:hAnsi="Arial" w:cs="Arial"/>
          <w:szCs w:val="21"/>
        </w:rPr>
        <w:t>和集体</w:t>
      </w:r>
      <w:r>
        <w:rPr>
          <w:rFonts w:ascii="Arial" w:hAnsi="Arial" w:cs="Arial"/>
          <w:szCs w:val="21"/>
        </w:rPr>
        <w:t>资产的监督管理</w:t>
      </w:r>
      <w:r>
        <w:rPr>
          <w:rFonts w:hint="eastAsia" w:ascii="Arial" w:hAnsi="Arial" w:cs="Arial"/>
          <w:szCs w:val="21"/>
        </w:rPr>
        <w:t>工</w:t>
      </w:r>
      <w:r>
        <w:rPr>
          <w:rFonts w:ascii="Arial" w:hAnsi="Arial" w:cs="Arial"/>
          <w:szCs w:val="21"/>
        </w:rPr>
        <w:t>作。</w:t>
      </w:r>
      <w:r>
        <w:rPr>
          <w:rFonts w:hint="eastAsia" w:ascii="Arial" w:hAnsi="Arial" w:cs="Arial"/>
          <w:szCs w:val="21"/>
        </w:rPr>
        <w:t>配合、协助与服从业务</w:t>
      </w:r>
      <w:r>
        <w:rPr>
          <w:rFonts w:ascii="Arial" w:hAnsi="Arial" w:cs="Arial"/>
          <w:szCs w:val="21"/>
        </w:rPr>
        <w:t>部门</w:t>
      </w:r>
      <w:r>
        <w:rPr>
          <w:rFonts w:hint="eastAsia" w:ascii="Arial" w:hAnsi="Arial" w:cs="Arial"/>
          <w:szCs w:val="21"/>
        </w:rPr>
        <w:t>交办的各项工作。</w:t>
      </w:r>
    </w:p>
    <w:p w14:paraId="313F5B22">
      <w:pPr>
        <w:adjustRightInd w:val="0"/>
        <w:snapToGrid w:val="0"/>
        <w:spacing w:line="400" w:lineRule="exact"/>
        <w:ind w:firstLine="422" w:firstLineChars="200"/>
        <w:jc w:val="left"/>
        <w:rPr>
          <w:rFonts w:ascii="Arial" w:hAnsi="Arial" w:cs="Arial"/>
          <w:szCs w:val="21"/>
        </w:rPr>
      </w:pPr>
      <w:r>
        <w:rPr>
          <w:rFonts w:ascii="Arial" w:hAnsi="Arial" w:cs="Arial"/>
          <w:b/>
          <w:szCs w:val="21"/>
        </w:rPr>
        <w:t>（3）代理会计档案。</w:t>
      </w:r>
      <w:r>
        <w:rPr>
          <w:rFonts w:hint="eastAsia" w:ascii="Arial" w:hAnsi="Arial" w:cs="Arial"/>
          <w:szCs w:val="21"/>
        </w:rPr>
        <w:t>按核算单位及时整理村级会计档案，分类编号、装订成册，统一保管，不得散失，毁损。建立健全会计档案室和必要的会计档案柜，制定完善档案制度，按照相关规定建立和实施规范统一的档案管理、转移和移交制度。</w:t>
      </w:r>
    </w:p>
    <w:p w14:paraId="0600C759">
      <w:pPr>
        <w:adjustRightInd w:val="0"/>
        <w:snapToGrid w:val="0"/>
        <w:spacing w:line="400" w:lineRule="exact"/>
        <w:ind w:firstLine="422" w:firstLineChars="200"/>
        <w:jc w:val="left"/>
        <w:rPr>
          <w:rFonts w:ascii="Arial" w:hAnsi="Arial" w:cs="Arial"/>
          <w:szCs w:val="21"/>
        </w:rPr>
      </w:pPr>
      <w:r>
        <w:rPr>
          <w:rFonts w:ascii="Arial" w:hAnsi="Arial" w:cs="Arial"/>
          <w:b/>
          <w:szCs w:val="21"/>
        </w:rPr>
        <w:t>（4）代理提供会计信息。</w:t>
      </w:r>
      <w:r>
        <w:rPr>
          <w:rFonts w:hint="eastAsia" w:ascii="Arial" w:hAnsi="Arial" w:cs="Arial"/>
          <w:szCs w:val="21"/>
        </w:rPr>
        <w:t>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p>
    <w:p w14:paraId="43466B6B">
      <w:pPr>
        <w:adjustRightInd w:val="0"/>
        <w:snapToGrid w:val="0"/>
        <w:spacing w:line="400" w:lineRule="exact"/>
        <w:ind w:firstLine="422" w:firstLineChars="200"/>
        <w:jc w:val="left"/>
        <w:rPr>
          <w:rFonts w:ascii="Arial" w:hAnsi="Arial" w:cs="Arial"/>
          <w:b/>
          <w:szCs w:val="21"/>
        </w:rPr>
      </w:pPr>
      <w:r>
        <w:rPr>
          <w:rFonts w:ascii="Arial" w:hAnsi="Arial" w:cs="Arial"/>
          <w:b/>
          <w:szCs w:val="21"/>
        </w:rPr>
        <w:t>三、委托代理服务期限</w:t>
      </w:r>
      <w:r>
        <w:rPr>
          <w:rFonts w:hint="eastAsia" w:ascii="Arial" w:hAnsi="Arial" w:cs="Arial"/>
          <w:b/>
          <w:szCs w:val="21"/>
        </w:rPr>
        <w:t>：</w:t>
      </w:r>
    </w:p>
    <w:p w14:paraId="2BA68DB1">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委托代理服务期限为</w:t>
      </w:r>
      <w:r>
        <w:rPr>
          <w:rFonts w:hint="eastAsia" w:ascii="Arial" w:hAnsi="Arial" w:cs="Arial"/>
          <w:color w:val="000000"/>
          <w:szCs w:val="21"/>
        </w:rPr>
        <w:t>3</w:t>
      </w:r>
      <w:r>
        <w:rPr>
          <w:rFonts w:ascii="Arial" w:hAnsi="Arial" w:cs="Arial"/>
          <w:color w:val="000000"/>
          <w:szCs w:val="21"/>
        </w:rPr>
        <w:t>6</w:t>
      </w:r>
      <w:r>
        <w:rPr>
          <w:rFonts w:hint="eastAsia" w:ascii="Arial" w:hAnsi="Arial" w:cs="Arial"/>
          <w:color w:val="000000"/>
          <w:szCs w:val="21"/>
        </w:rPr>
        <w:t>个月</w:t>
      </w:r>
      <w:r>
        <w:rPr>
          <w:rFonts w:ascii="Arial" w:hAnsi="Arial" w:cs="Arial"/>
          <w:color w:val="000000"/>
          <w:szCs w:val="21"/>
        </w:rPr>
        <w:t>，自2027年01月01日起至2029年12月 31日止。</w:t>
      </w:r>
    </w:p>
    <w:p w14:paraId="65CBD317">
      <w:pPr>
        <w:adjustRightInd w:val="0"/>
        <w:snapToGrid w:val="0"/>
        <w:spacing w:line="400" w:lineRule="exact"/>
        <w:ind w:firstLine="422" w:firstLineChars="200"/>
        <w:jc w:val="left"/>
        <w:rPr>
          <w:rFonts w:ascii="Arial" w:hAnsi="Arial" w:cs="Arial"/>
          <w:b/>
          <w:szCs w:val="21"/>
        </w:rPr>
      </w:pPr>
      <w:r>
        <w:rPr>
          <w:rFonts w:ascii="Arial" w:hAnsi="Arial" w:cs="Arial"/>
          <w:b/>
          <w:szCs w:val="21"/>
        </w:rPr>
        <w:t>四、委托代理服务费、付款方式、支付时间</w:t>
      </w:r>
      <w:r>
        <w:rPr>
          <w:rFonts w:hint="eastAsia" w:ascii="Arial" w:hAnsi="Arial" w:cs="Arial"/>
          <w:b/>
          <w:szCs w:val="21"/>
        </w:rPr>
        <w:t>：</w:t>
      </w:r>
    </w:p>
    <w:p w14:paraId="18368D1B">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委托代理服务费为村级财务第三方代理费用，分为代理服务管理费与派驻财务人员经费二块内容。由</w:t>
      </w:r>
      <w:r>
        <w:rPr>
          <w:rFonts w:hint="eastAsia" w:ascii="Arial" w:hAnsi="Arial" w:cs="Arial"/>
          <w:color w:val="000000"/>
          <w:szCs w:val="21"/>
        </w:rPr>
        <w:t>花桥镇镇（区）财政支付</w:t>
      </w:r>
      <w:r>
        <w:rPr>
          <w:rFonts w:ascii="Arial" w:hAnsi="Arial" w:cs="Arial"/>
          <w:color w:val="000000"/>
          <w:szCs w:val="21"/>
        </w:rPr>
        <w:t>。代理服务费金额、支付时间、付款方式详见《村级财务管理代理服务承诺合同》的条款三、委托代理服务费分为代理服务管理费与派驻财务人员经费。</w:t>
      </w:r>
    </w:p>
    <w:p w14:paraId="46A3B1CF">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支付形式：数字人民币，甲方按上述约定期限通过数字人民币方式向乙方支付合同款，乙方须在付款前开设数字人民币账户，若因无数字人民币账户或账户错误等不能归责于甲方的原因导致付款延迟，甲方不承担责任，乙方数字钱包信息如下：</w:t>
      </w:r>
    </w:p>
    <w:p w14:paraId="74D48D10">
      <w:pPr>
        <w:adjustRightInd w:val="0"/>
        <w:snapToGrid w:val="0"/>
        <w:spacing w:line="400" w:lineRule="exact"/>
        <w:ind w:firstLine="420" w:firstLineChars="200"/>
        <w:jc w:val="left"/>
        <w:rPr>
          <w:rFonts w:ascii="Arial" w:hAnsi="Arial"/>
          <w:color w:val="000000"/>
          <w:szCs w:val="21"/>
          <w:u w:val="single"/>
        </w:rPr>
      </w:pPr>
      <w:r>
        <w:rPr>
          <w:rFonts w:ascii="Arial" w:hAnsi="Arial" w:cs="Arial"/>
          <w:color w:val="000000"/>
          <w:szCs w:val="21"/>
        </w:rPr>
        <w:t>账户名称：</w:t>
      </w:r>
      <w:r>
        <w:rPr>
          <w:rFonts w:ascii="Arial" w:hAnsi="Arial"/>
          <w:color w:val="000000"/>
          <w:szCs w:val="21"/>
          <w:u w:val="single"/>
        </w:rPr>
        <w:t xml:space="preserve"> </w:t>
      </w:r>
    </w:p>
    <w:p w14:paraId="20DDD140">
      <w:pPr>
        <w:adjustRightInd w:val="0"/>
        <w:snapToGrid w:val="0"/>
        <w:spacing w:line="400" w:lineRule="exact"/>
        <w:ind w:firstLine="420" w:firstLineChars="200"/>
        <w:jc w:val="left"/>
        <w:rPr>
          <w:rFonts w:ascii="Arial" w:hAnsi="Arial" w:cs="Arial"/>
          <w:color w:val="000000"/>
          <w:szCs w:val="21"/>
          <w:u w:val="single"/>
        </w:rPr>
      </w:pPr>
      <w:r>
        <w:rPr>
          <w:rFonts w:ascii="Arial" w:hAnsi="Arial" w:cs="Arial"/>
          <w:color w:val="000000"/>
          <w:szCs w:val="21"/>
        </w:rPr>
        <w:t>开户行：</w:t>
      </w:r>
      <w:r>
        <w:rPr>
          <w:rFonts w:ascii="Arial" w:hAnsi="Arial" w:cs="Arial"/>
          <w:color w:val="000000"/>
          <w:szCs w:val="21"/>
          <w:u w:val="single"/>
        </w:rPr>
        <w:t xml:space="preserve"> </w:t>
      </w:r>
    </w:p>
    <w:p w14:paraId="46BC6F23">
      <w:pPr>
        <w:adjustRightInd w:val="0"/>
        <w:snapToGrid w:val="0"/>
        <w:spacing w:line="400" w:lineRule="exact"/>
        <w:ind w:firstLine="420" w:firstLineChars="200"/>
        <w:jc w:val="left"/>
        <w:rPr>
          <w:rFonts w:ascii="Arial" w:hAnsi="Arial" w:cs="Arial"/>
          <w:color w:val="000000"/>
          <w:szCs w:val="21"/>
          <w:u w:val="single"/>
        </w:rPr>
      </w:pPr>
      <w:r>
        <w:rPr>
          <w:rFonts w:ascii="Arial" w:hAnsi="Arial" w:cs="Arial"/>
          <w:color w:val="000000"/>
          <w:szCs w:val="21"/>
        </w:rPr>
        <w:t>银行账号：</w:t>
      </w:r>
      <w:r>
        <w:rPr>
          <w:rFonts w:ascii="Arial" w:hAnsi="Arial" w:cs="Arial"/>
          <w:color w:val="000000"/>
          <w:szCs w:val="21"/>
          <w:u w:val="single"/>
        </w:rPr>
        <w:t xml:space="preserve"> </w:t>
      </w:r>
    </w:p>
    <w:p w14:paraId="3B273FFF">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钱包编号：</w:t>
      </w:r>
      <w:r>
        <w:rPr>
          <w:rFonts w:ascii="Arial" w:hAnsi="Arial" w:cs="Arial"/>
          <w:color w:val="000000"/>
          <w:szCs w:val="21"/>
          <w:u w:val="single"/>
        </w:rPr>
        <w:t xml:space="preserve"> </w:t>
      </w:r>
    </w:p>
    <w:p w14:paraId="334F45D3">
      <w:pPr>
        <w:adjustRightInd w:val="0"/>
        <w:snapToGrid w:val="0"/>
        <w:spacing w:line="400" w:lineRule="exact"/>
        <w:ind w:firstLine="422" w:firstLineChars="200"/>
        <w:jc w:val="left"/>
        <w:rPr>
          <w:rFonts w:ascii="Arial" w:hAnsi="Arial" w:cs="Arial"/>
          <w:b/>
          <w:szCs w:val="21"/>
        </w:rPr>
      </w:pPr>
      <w:r>
        <w:rPr>
          <w:rFonts w:ascii="Arial" w:hAnsi="Arial" w:cs="Arial"/>
          <w:b/>
          <w:color w:val="000000"/>
          <w:szCs w:val="21"/>
        </w:rPr>
        <w:t>五、甲方的权</w:t>
      </w:r>
      <w:r>
        <w:rPr>
          <w:rFonts w:ascii="Arial" w:hAnsi="Arial" w:cs="Arial"/>
          <w:b/>
          <w:szCs w:val="21"/>
        </w:rPr>
        <w:t>利和义务</w:t>
      </w:r>
      <w:r>
        <w:rPr>
          <w:rFonts w:hint="eastAsia" w:ascii="Arial" w:hAnsi="Arial" w:cs="Arial"/>
          <w:b/>
          <w:szCs w:val="21"/>
        </w:rPr>
        <w:t>：</w:t>
      </w:r>
    </w:p>
    <w:p w14:paraId="25C88767">
      <w:pPr>
        <w:adjustRightInd w:val="0"/>
        <w:snapToGrid w:val="0"/>
        <w:spacing w:line="400" w:lineRule="exact"/>
        <w:ind w:firstLine="422" w:firstLineChars="200"/>
        <w:jc w:val="left"/>
        <w:rPr>
          <w:rFonts w:ascii="Arial" w:hAnsi="Arial" w:cs="Arial"/>
          <w:b/>
          <w:szCs w:val="21"/>
        </w:rPr>
      </w:pPr>
      <w:r>
        <w:rPr>
          <w:rFonts w:ascii="Arial" w:hAnsi="Arial" w:cs="Arial"/>
          <w:b/>
          <w:szCs w:val="21"/>
        </w:rPr>
        <w:t>（一）甲方的权利</w:t>
      </w:r>
    </w:p>
    <w:p w14:paraId="656ECBF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甲方有权享受乙方为其提供代理会计核算、数据统计、经济活动分析、配合检查、报送报表、“三资”管理、票据管理、合同管理等相关约定业务的财务管理服务。</w:t>
      </w:r>
    </w:p>
    <w:p w14:paraId="5C659CD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甲方有权就其经营状况、财务状况等问题向乙方咨询，以获得较为专业的建议。</w:t>
      </w:r>
    </w:p>
    <w:p w14:paraId="4BAF9D79">
      <w:pPr>
        <w:adjustRightInd w:val="0"/>
        <w:snapToGrid w:val="0"/>
        <w:spacing w:line="400" w:lineRule="exact"/>
        <w:ind w:firstLine="422" w:firstLineChars="200"/>
        <w:jc w:val="left"/>
        <w:rPr>
          <w:rFonts w:ascii="Arial" w:hAnsi="Arial" w:cs="Arial"/>
          <w:b/>
          <w:szCs w:val="21"/>
        </w:rPr>
      </w:pPr>
      <w:r>
        <w:rPr>
          <w:rFonts w:ascii="Arial" w:hAnsi="Arial" w:cs="Arial"/>
          <w:b/>
          <w:szCs w:val="21"/>
        </w:rPr>
        <w:t>（二）甲方的义务</w:t>
      </w:r>
    </w:p>
    <w:p w14:paraId="05813B1D">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根据《</w:t>
      </w:r>
      <w:r>
        <w:rPr>
          <w:rFonts w:hint="eastAsia" w:ascii="Arial" w:hAnsi="Arial" w:cs="Arial"/>
          <w:szCs w:val="21"/>
        </w:rPr>
        <w:t>中华人民共和国会计法</w:t>
      </w:r>
      <w:r>
        <w:rPr>
          <w:rFonts w:ascii="Arial" w:hAnsi="Arial" w:cs="Arial"/>
          <w:szCs w:val="21"/>
        </w:rPr>
        <w:t>》《村集体经济组织会计制度》及财务管理制度等相关规定，建立和完善内部控制管理制度，保证资产的安全完整。</w:t>
      </w:r>
    </w:p>
    <w:p w14:paraId="1E4EFF7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及时为乙方提供会计核算所需的真实、合法、准确及完整的原始凭证等相关原始资料和其他资料，并对资料的真实性和完整性负责。如因漏报、虚报会计原始资料而造成乙方建账、记账不实的，责任由甲方承担。</w:t>
      </w:r>
    </w:p>
    <w:p w14:paraId="63E6EE69">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p>
    <w:p w14:paraId="4A7DB3E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4.在收到乙方送来的财务报表、会计数据和财务公开表等会计资料后，要及时进行审核并在公开栏向村民公开</w:t>
      </w:r>
      <w:r>
        <w:rPr>
          <w:rFonts w:ascii="Arial" w:hAnsi="Arial" w:cs="Arial"/>
          <w:szCs w:val="21"/>
        </w:rPr>
        <w:t>。</w:t>
      </w:r>
    </w:p>
    <w:p w14:paraId="5BF1809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提供乙方派驻人员集中办公场所，配置好必需的办公设施设备（电脑、打印机、办公台椅等），并负责日常办公经费、财务核算软件管理维护。</w:t>
      </w:r>
    </w:p>
    <w:p w14:paraId="60CBC3E5">
      <w:pPr>
        <w:adjustRightInd w:val="0"/>
        <w:snapToGrid w:val="0"/>
        <w:spacing w:line="400" w:lineRule="exact"/>
        <w:ind w:firstLine="422" w:firstLineChars="200"/>
        <w:jc w:val="left"/>
        <w:rPr>
          <w:rFonts w:ascii="Arial" w:hAnsi="Arial" w:cs="Arial"/>
          <w:b/>
          <w:szCs w:val="21"/>
        </w:rPr>
      </w:pPr>
      <w:r>
        <w:rPr>
          <w:rFonts w:ascii="Arial" w:hAnsi="Arial" w:cs="Arial"/>
          <w:b/>
          <w:szCs w:val="21"/>
        </w:rPr>
        <w:t>六、乙方的权利和义务</w:t>
      </w:r>
      <w:r>
        <w:rPr>
          <w:rFonts w:hint="eastAsia" w:ascii="Arial" w:hAnsi="Arial" w:cs="Arial"/>
          <w:b/>
          <w:szCs w:val="21"/>
        </w:rPr>
        <w:t>：</w:t>
      </w:r>
    </w:p>
    <w:p w14:paraId="2830FD29">
      <w:pPr>
        <w:adjustRightInd w:val="0"/>
        <w:snapToGrid w:val="0"/>
        <w:spacing w:line="400" w:lineRule="exact"/>
        <w:ind w:firstLine="422" w:firstLineChars="200"/>
        <w:jc w:val="left"/>
        <w:rPr>
          <w:rFonts w:ascii="Arial" w:hAnsi="Arial" w:cs="Arial"/>
          <w:b/>
          <w:szCs w:val="21"/>
        </w:rPr>
      </w:pPr>
      <w:r>
        <w:rPr>
          <w:rFonts w:ascii="Arial" w:hAnsi="Arial" w:cs="Arial"/>
          <w:b/>
          <w:szCs w:val="21"/>
        </w:rPr>
        <w:t>（一）乙方的权利</w:t>
      </w:r>
    </w:p>
    <w:p w14:paraId="1F0C5BBC">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1.</w:t>
      </w:r>
      <w:r>
        <w:rPr>
          <w:rFonts w:ascii="Arial" w:hAnsi="Arial" w:cs="Arial"/>
          <w:color w:val="000000"/>
          <w:szCs w:val="21"/>
        </w:rPr>
        <w:t>乙方有权按约定收取委托代理服务费（委托代理服务费由各区镇财政支付）。</w:t>
      </w:r>
    </w:p>
    <w:p w14:paraId="01A3A7C4">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2.</w:t>
      </w:r>
      <w:r>
        <w:rPr>
          <w:rFonts w:ascii="Arial" w:hAnsi="Arial" w:cs="Arial"/>
          <w:color w:val="000000"/>
          <w:szCs w:val="21"/>
        </w:rPr>
        <w:t>对有妨碍财务管理行为的，乙方有权及时向甲方主管领导或所在业务部门反映。</w:t>
      </w:r>
    </w:p>
    <w:p w14:paraId="27DD2AF0">
      <w:pPr>
        <w:adjustRightInd w:val="0"/>
        <w:snapToGrid w:val="0"/>
        <w:spacing w:line="400" w:lineRule="exact"/>
        <w:ind w:firstLine="422" w:firstLineChars="200"/>
        <w:jc w:val="left"/>
        <w:rPr>
          <w:rFonts w:ascii="Arial" w:hAnsi="Arial" w:cs="Arial"/>
          <w:b/>
          <w:color w:val="000000"/>
          <w:szCs w:val="21"/>
        </w:rPr>
      </w:pPr>
      <w:r>
        <w:rPr>
          <w:rFonts w:ascii="Arial" w:hAnsi="Arial" w:cs="Arial"/>
          <w:b/>
          <w:color w:val="000000"/>
          <w:szCs w:val="21"/>
        </w:rPr>
        <w:t>（二）乙方的义务</w:t>
      </w:r>
    </w:p>
    <w:p w14:paraId="0873DE8F">
      <w:pPr>
        <w:adjustRightInd w:val="0"/>
        <w:snapToGrid w:val="0"/>
        <w:spacing w:line="400" w:lineRule="exact"/>
        <w:ind w:firstLine="420" w:firstLineChars="200"/>
        <w:jc w:val="left"/>
        <w:rPr>
          <w:rFonts w:ascii="Arial" w:hAnsi="Arial" w:cs="Arial"/>
          <w:szCs w:val="21"/>
        </w:rPr>
      </w:pPr>
      <w:r>
        <w:rPr>
          <w:rFonts w:hint="eastAsia" w:ascii="Arial" w:hAnsi="Arial" w:cs="Arial"/>
          <w:color w:val="000000"/>
          <w:szCs w:val="21"/>
        </w:rPr>
        <w:t>1.</w:t>
      </w:r>
      <w:r>
        <w:rPr>
          <w:rFonts w:ascii="Arial" w:hAnsi="Arial" w:cs="Arial"/>
          <w:color w:val="000000"/>
          <w:szCs w:val="21"/>
        </w:rPr>
        <w:t>根据《</w:t>
      </w:r>
      <w:r>
        <w:rPr>
          <w:rFonts w:hint="eastAsia" w:ascii="Arial" w:hAnsi="Arial" w:cs="Arial"/>
          <w:color w:val="000000"/>
          <w:szCs w:val="21"/>
        </w:rPr>
        <w:t>中华人民共和国会计法</w:t>
      </w:r>
      <w:r>
        <w:rPr>
          <w:rFonts w:ascii="Arial" w:hAnsi="Arial" w:cs="Arial"/>
          <w:color w:val="000000"/>
          <w:szCs w:val="21"/>
        </w:rPr>
        <w:t>》《村集体经济组织会计制度》及财务管理制度等相关规定</w:t>
      </w:r>
      <w:r>
        <w:rPr>
          <w:rFonts w:ascii="Arial" w:hAnsi="Arial" w:cs="Arial"/>
          <w:color w:val="000000"/>
          <w:spacing w:val="12"/>
          <w:szCs w:val="21"/>
        </w:rPr>
        <w:t>，严格对</w:t>
      </w:r>
      <w:r>
        <w:rPr>
          <w:rFonts w:ascii="Arial" w:hAnsi="Arial" w:cs="Arial"/>
          <w:color w:val="000000"/>
          <w:szCs w:val="21"/>
        </w:rPr>
        <w:t>甲方</w:t>
      </w:r>
      <w:r>
        <w:rPr>
          <w:rFonts w:ascii="Arial" w:hAnsi="Arial" w:cs="Arial"/>
          <w:color w:val="000000"/>
          <w:spacing w:val="12"/>
          <w:szCs w:val="21"/>
        </w:rPr>
        <w:t>报账原始凭证是否符合有关规定、审批程序是否符合要求、各项收入和资金使用是否合理等各项经济业务的审核和会计核算，</w:t>
      </w:r>
      <w:r>
        <w:rPr>
          <w:rFonts w:ascii="Arial" w:hAnsi="Arial" w:cs="Arial"/>
          <w:color w:val="000000"/>
          <w:szCs w:val="21"/>
        </w:rPr>
        <w:t>做好凭证签收工作，</w:t>
      </w:r>
      <w:r>
        <w:rPr>
          <w:rFonts w:ascii="Arial" w:hAnsi="Arial" w:cs="Arial"/>
          <w:color w:val="000000"/>
          <w:spacing w:val="12"/>
          <w:szCs w:val="21"/>
        </w:rPr>
        <w:t>及时编制财务报告并加盖乙方公章予以确认，</w:t>
      </w:r>
      <w:r>
        <w:rPr>
          <w:rFonts w:ascii="Arial" w:hAnsi="Arial" w:cs="Arial"/>
          <w:color w:val="000000"/>
          <w:szCs w:val="21"/>
        </w:rPr>
        <w:t>并</w:t>
      </w:r>
      <w:r>
        <w:rPr>
          <w:rFonts w:ascii="Arial" w:hAnsi="Arial" w:cs="Arial"/>
          <w:bCs/>
          <w:color w:val="000000"/>
          <w:spacing w:val="12"/>
          <w:szCs w:val="21"/>
        </w:rPr>
        <w:t>接受业务部门的监督和指导。</w:t>
      </w:r>
      <w:r>
        <w:rPr>
          <w:rFonts w:ascii="Arial" w:hAnsi="Arial" w:cs="Arial"/>
          <w:color w:val="000000"/>
          <w:szCs w:val="21"/>
        </w:rPr>
        <w:t>拒绝办理违反财务制度的收支</w:t>
      </w:r>
      <w:r>
        <w:rPr>
          <w:rFonts w:ascii="Arial" w:hAnsi="Arial" w:cs="Arial"/>
          <w:szCs w:val="21"/>
        </w:rPr>
        <w:t>，抵制侵犯村集体财产所有权的行为，并向上级部门反映。</w:t>
      </w:r>
    </w:p>
    <w:p w14:paraId="71FDE8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p>
    <w:p w14:paraId="5216B76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p>
    <w:p w14:paraId="3B030598">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rPr>
        <w:t>账</w:t>
      </w:r>
      <w:r>
        <w:rPr>
          <w:rFonts w:ascii="Arial" w:hAnsi="Arial" w:cs="Arial"/>
          <w:szCs w:val="21"/>
        </w:rPr>
        <w:t>、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p>
    <w:p w14:paraId="7D5A71A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rPr>
        <w:t>按时</w:t>
      </w:r>
      <w:r>
        <w:rPr>
          <w:rFonts w:ascii="Arial" w:hAnsi="Arial" w:cs="Arial"/>
          <w:szCs w:val="21"/>
        </w:rPr>
        <w:t>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p>
    <w:p w14:paraId="5B71489D">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6.</w:t>
      </w:r>
      <w:r>
        <w:rPr>
          <w:rFonts w:ascii="Arial" w:hAnsi="Arial" w:cs="Arial"/>
          <w:szCs w:val="21"/>
        </w:rPr>
        <w:t>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rPr>
        <w:t>等</w:t>
      </w:r>
      <w:r>
        <w:rPr>
          <w:rFonts w:ascii="Arial" w:hAnsi="Arial" w:cs="Arial"/>
          <w:szCs w:val="21"/>
        </w:rPr>
        <w:t>内容，做到及时发现问题，及时解决问题。财务报告等各项财务资料在规定时间内及时向相关人员报送。</w:t>
      </w:r>
    </w:p>
    <w:p w14:paraId="06532B4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7.</w:t>
      </w:r>
      <w:r>
        <w:rPr>
          <w:rFonts w:ascii="Arial" w:hAnsi="Arial" w:cs="Arial"/>
          <w:szCs w:val="21"/>
        </w:rPr>
        <w:t>根据市、镇业务部门的要求，准确</w:t>
      </w:r>
      <w:r>
        <w:rPr>
          <w:rFonts w:ascii="Arial" w:hAnsi="Arial" w:cs="Arial"/>
          <w:spacing w:val="12"/>
          <w:szCs w:val="21"/>
        </w:rPr>
        <w:t>提供农村各类相关明细数据与汇总数据，配合镇做好各种报表统计工作，</w:t>
      </w:r>
      <w:r>
        <w:rPr>
          <w:rFonts w:ascii="Arial" w:hAnsi="Arial" w:cs="Arial"/>
          <w:szCs w:val="21"/>
        </w:rPr>
        <w:t>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p>
    <w:p w14:paraId="629BD45C">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8.</w:t>
      </w:r>
      <w:r>
        <w:rPr>
          <w:rFonts w:ascii="Arial" w:hAnsi="Arial" w:cs="Arial"/>
          <w:szCs w:val="21"/>
        </w:rPr>
        <w:t>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p>
    <w:p w14:paraId="6DE76FD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9.</w:t>
      </w:r>
      <w:r>
        <w:rPr>
          <w:rFonts w:ascii="Arial" w:hAnsi="Arial" w:cs="Arial"/>
          <w:szCs w:val="21"/>
        </w:rPr>
        <w:t>乙方要对国家有关法律法</w:t>
      </w:r>
      <w:r>
        <w:rPr>
          <w:rFonts w:hint="eastAsia" w:ascii="Arial" w:hAnsi="Arial" w:cs="Arial"/>
          <w:szCs w:val="21"/>
        </w:rPr>
        <w:t>规和</w:t>
      </w:r>
      <w:r>
        <w:rPr>
          <w:rFonts w:ascii="Arial" w:hAnsi="Arial" w:cs="Arial"/>
          <w:szCs w:val="21"/>
        </w:rPr>
        <w:t>政策、财经制度等做好宣传、指导、培训工作，每年</w:t>
      </w:r>
      <w:r>
        <w:rPr>
          <w:rFonts w:hint="eastAsia" w:ascii="Arial" w:hAnsi="Arial" w:cs="Arial"/>
          <w:szCs w:val="21"/>
        </w:rPr>
        <w:t>最少要组织派驻财务人员进行两次</w:t>
      </w:r>
      <w:r>
        <w:rPr>
          <w:rFonts w:ascii="Arial" w:hAnsi="Arial" w:cs="Arial"/>
          <w:szCs w:val="21"/>
        </w:rPr>
        <w:t>的培训。每月召开人员工作会议并做好会议记录，严格按制度执行，每</w:t>
      </w:r>
      <w:r>
        <w:rPr>
          <w:rFonts w:hint="eastAsia" w:ascii="Arial" w:hAnsi="Arial" w:cs="Arial"/>
          <w:szCs w:val="21"/>
        </w:rPr>
        <w:t>季度</w:t>
      </w:r>
      <w:r>
        <w:rPr>
          <w:rFonts w:ascii="Arial" w:hAnsi="Arial" w:cs="Arial"/>
          <w:szCs w:val="21"/>
        </w:rPr>
        <w:t>对财务总监、驻镇会计实施绩效考核，并做好台账记录，结果与奖惩挂钩。</w:t>
      </w:r>
    </w:p>
    <w:p w14:paraId="0C5ABFB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10.</w:t>
      </w:r>
      <w:r>
        <w:rPr>
          <w:rFonts w:ascii="Arial" w:hAnsi="Arial" w:cs="Arial"/>
          <w:szCs w:val="21"/>
        </w:rPr>
        <w:t>乙方为村级财务管理进行会计核算，要实行会计电算化，软件统一使用业务主管部门指定的财务软件，负责管理电脑、打印机等办公设备等日常使用管理。</w:t>
      </w:r>
    </w:p>
    <w:p w14:paraId="2D112B7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11.</w:t>
      </w:r>
      <w:r>
        <w:rPr>
          <w:rFonts w:ascii="Arial" w:hAnsi="Arial" w:cs="Arial"/>
          <w:szCs w:val="21"/>
        </w:rPr>
        <w:t>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p>
    <w:p w14:paraId="2FD7730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12.</w:t>
      </w:r>
      <w:r>
        <w:rPr>
          <w:rFonts w:ascii="Arial" w:hAnsi="Arial" w:cs="Arial"/>
          <w:szCs w:val="21"/>
        </w:rPr>
        <w:t>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p>
    <w:p w14:paraId="0A42F964">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13.</w:t>
      </w:r>
      <w:r>
        <w:rPr>
          <w:rFonts w:ascii="Arial" w:hAnsi="Arial" w:cs="Arial"/>
          <w:szCs w:val="21"/>
        </w:rPr>
        <w:t>乙方要接受群众监督，对群众提出的疑问和反映的问题，要耐心、细致地解答，并认真予以解决。</w:t>
      </w:r>
    </w:p>
    <w:p w14:paraId="7520BBB7">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14.</w:t>
      </w:r>
      <w:r>
        <w:rPr>
          <w:rFonts w:ascii="Arial" w:hAnsi="Arial" w:cs="Arial"/>
          <w:szCs w:val="21"/>
        </w:rPr>
        <w:t>在遵守国家法规的基础上，合理开展纳税策划</w:t>
      </w:r>
      <w:r>
        <w:rPr>
          <w:rFonts w:hint="eastAsia" w:ascii="Arial" w:hAnsi="Arial" w:cs="Arial"/>
          <w:szCs w:val="21"/>
        </w:rPr>
        <w:t>，在</w:t>
      </w:r>
      <w:r>
        <w:rPr>
          <w:rFonts w:ascii="Arial" w:hAnsi="Arial" w:cs="Arial"/>
          <w:szCs w:val="21"/>
        </w:rPr>
        <w:t>申报期限内按时完成税务申报等各项申报工作完成。</w:t>
      </w:r>
    </w:p>
    <w:p w14:paraId="6208CBCE">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15.</w:t>
      </w:r>
      <w:r>
        <w:rPr>
          <w:rFonts w:ascii="Arial" w:hAnsi="Arial" w:cs="Arial"/>
          <w:szCs w:val="21"/>
        </w:rPr>
        <w:t>负责票据管理工作。票据包括收款收据、发票等各种票据，做好票据的领用、核销和保存等各项工作；票据的核销和监票工作，对不符合开票要求的要做好把关工作。</w:t>
      </w:r>
    </w:p>
    <w:p w14:paraId="7A99BEB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16.</w:t>
      </w:r>
      <w:r>
        <w:rPr>
          <w:rFonts w:ascii="Arial" w:hAnsi="Arial" w:cs="Arial"/>
          <w:szCs w:val="21"/>
        </w:rPr>
        <w:t>监督村级集体组织是否有发生违反财经制度、相关规定，或妨碍财务管理的行为，要及时向业务部门等上级主管部门或主管领导、村务监督委员会或监事会反映情况。</w:t>
      </w:r>
    </w:p>
    <w:p w14:paraId="0A44F1CC">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17.</w:t>
      </w:r>
      <w:r>
        <w:rPr>
          <w:rFonts w:ascii="Arial" w:hAnsi="Arial" w:cs="Arial"/>
          <w:szCs w:val="21"/>
        </w:rPr>
        <w:t>保质保量、按时地完成业务部门或村集体组织等相关部门布置、交办的其他工作，配合好镇、村做好村各种财务数据等的统计工作。</w:t>
      </w:r>
    </w:p>
    <w:p w14:paraId="51A57358">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18.</w:t>
      </w:r>
      <w:r>
        <w:rPr>
          <w:rFonts w:ascii="Arial" w:hAnsi="Arial" w:cs="Arial"/>
          <w:szCs w:val="21"/>
        </w:rPr>
        <w:t>配合做好固定资产台账进行管理资产，认真做好资产的分类，每年年终要对代理单位的固定资产进行一次全面清查，以确保资产的不流失。</w:t>
      </w:r>
    </w:p>
    <w:p w14:paraId="1AADCF9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19.</w:t>
      </w:r>
      <w:r>
        <w:rPr>
          <w:rFonts w:ascii="Arial" w:hAnsi="Arial" w:cs="Arial"/>
          <w:szCs w:val="21"/>
        </w:rPr>
        <w:t>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rPr>
        <w:t>泄露</w:t>
      </w:r>
      <w:r>
        <w:rPr>
          <w:rFonts w:ascii="Arial" w:hAnsi="Arial" w:cs="Arial"/>
          <w:szCs w:val="21"/>
        </w:rPr>
        <w:t>，否则甲方有权追究乙方相应的法律责任。此外乙方在保密义务这方面还要对区镇人民政府负责。</w:t>
      </w:r>
    </w:p>
    <w:p w14:paraId="668A1CE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20.</w:t>
      </w:r>
      <w:r>
        <w:rPr>
          <w:rFonts w:ascii="Arial" w:hAnsi="Arial" w:cs="Arial"/>
          <w:szCs w:val="21"/>
        </w:rPr>
        <w:t>乙方不得将本合同约定的权利和义务转委托给第三方，也不得以任何理由转托其他单位代为从事上述业务。</w:t>
      </w:r>
    </w:p>
    <w:p w14:paraId="4DB5958F">
      <w:pPr>
        <w:adjustRightInd w:val="0"/>
        <w:snapToGrid w:val="0"/>
        <w:spacing w:line="400" w:lineRule="exact"/>
        <w:ind w:firstLine="420" w:firstLineChars="200"/>
        <w:jc w:val="left"/>
        <w:rPr>
          <w:rFonts w:ascii="Arial" w:hAnsi="Arial" w:cs="Arial"/>
          <w:spacing w:val="12"/>
          <w:szCs w:val="21"/>
        </w:rPr>
      </w:pPr>
      <w:r>
        <w:rPr>
          <w:rFonts w:hint="eastAsia" w:ascii="Arial" w:hAnsi="Arial" w:cs="Arial"/>
          <w:szCs w:val="21"/>
        </w:rPr>
        <w:t>21.其他未</w:t>
      </w:r>
      <w:r>
        <w:rPr>
          <w:rFonts w:ascii="Arial" w:hAnsi="Arial" w:cs="Arial"/>
          <w:szCs w:val="21"/>
        </w:rPr>
        <w:t>约定的事项由甲乙双方协商解决。</w:t>
      </w:r>
    </w:p>
    <w:p w14:paraId="0DF8D7CA">
      <w:pPr>
        <w:adjustRightInd w:val="0"/>
        <w:snapToGrid w:val="0"/>
        <w:spacing w:line="400" w:lineRule="exact"/>
        <w:ind w:firstLine="422" w:firstLineChars="200"/>
        <w:jc w:val="left"/>
        <w:rPr>
          <w:rFonts w:ascii="Arial" w:hAnsi="Arial" w:cs="Arial"/>
          <w:b/>
          <w:szCs w:val="21"/>
        </w:rPr>
      </w:pPr>
      <w:r>
        <w:rPr>
          <w:rFonts w:ascii="Arial" w:hAnsi="Arial" w:cs="Arial"/>
          <w:b/>
          <w:szCs w:val="21"/>
        </w:rPr>
        <w:t>七、财务资料交接</w:t>
      </w:r>
      <w:r>
        <w:rPr>
          <w:rFonts w:hint="eastAsia" w:ascii="Arial" w:hAnsi="Arial" w:cs="Arial"/>
          <w:b/>
          <w:szCs w:val="21"/>
        </w:rPr>
        <w:t>：</w:t>
      </w:r>
    </w:p>
    <w:p w14:paraId="771E1E97">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p>
    <w:p w14:paraId="016ADF6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p>
    <w:p w14:paraId="241D107D">
      <w:pPr>
        <w:adjustRightInd w:val="0"/>
        <w:snapToGrid w:val="0"/>
        <w:spacing w:line="400" w:lineRule="exact"/>
        <w:ind w:firstLine="422" w:firstLineChars="200"/>
        <w:jc w:val="left"/>
        <w:rPr>
          <w:rFonts w:ascii="Arial" w:hAnsi="Arial" w:cs="Arial"/>
          <w:b/>
          <w:szCs w:val="21"/>
        </w:rPr>
      </w:pPr>
      <w:r>
        <w:rPr>
          <w:rFonts w:ascii="Arial" w:hAnsi="Arial" w:cs="Arial"/>
          <w:b/>
          <w:szCs w:val="21"/>
        </w:rPr>
        <w:t>八、违约责任</w:t>
      </w:r>
      <w:r>
        <w:rPr>
          <w:rFonts w:hint="eastAsia" w:ascii="Arial" w:hAnsi="Arial" w:cs="Arial"/>
          <w:b/>
          <w:szCs w:val="21"/>
        </w:rPr>
        <w:t>：</w:t>
      </w:r>
    </w:p>
    <w:p w14:paraId="2E3B9AF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甲、乙双方其中任何一方擅自解除本合同的，应向对方一次性支付三千元作违约金。</w:t>
      </w:r>
    </w:p>
    <w:p w14:paraId="7617C21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因甲方原因未能按时提交有关会计资料导致延误乙方工作的，乙方可按延误时间顺延履行义务。</w:t>
      </w:r>
    </w:p>
    <w:p w14:paraId="4E1B5189">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p>
    <w:p w14:paraId="6760143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因乙方原因导致甲方的财务及村务秘密被泄露或者被公开的，乙方须对因秘密被泄露或者被公开而给甲方造成的损失承担赔偿责任，</w:t>
      </w:r>
      <w:r>
        <w:rPr>
          <w:rFonts w:hint="eastAsia" w:ascii="Arial" w:hAnsi="Arial" w:cs="Arial"/>
          <w:szCs w:val="21"/>
        </w:rPr>
        <w:t>且</w:t>
      </w:r>
      <w:r>
        <w:rPr>
          <w:rFonts w:ascii="Arial" w:hAnsi="Arial" w:cs="Arial"/>
          <w:szCs w:val="21"/>
        </w:rPr>
        <w:t>业务部门调查属实并批准后，甲方有权单方面解除本合同。</w:t>
      </w:r>
    </w:p>
    <w:p w14:paraId="4F63899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乙方与第三人恶意串通损害甲方利益的，或者因乙方的过错导致甲方利益受损的，除承担经济赔偿责任外，构成犯罪的将移送有关部门依法追究刑事责任。</w:t>
      </w:r>
    </w:p>
    <w:p w14:paraId="622B297D">
      <w:pPr>
        <w:adjustRightInd w:val="0"/>
        <w:snapToGrid w:val="0"/>
        <w:spacing w:line="400" w:lineRule="exact"/>
        <w:ind w:firstLine="422" w:firstLineChars="200"/>
        <w:jc w:val="left"/>
        <w:rPr>
          <w:rFonts w:ascii="Arial" w:hAnsi="Arial" w:cs="Arial"/>
          <w:b/>
          <w:szCs w:val="21"/>
        </w:rPr>
      </w:pPr>
      <w:r>
        <w:rPr>
          <w:rFonts w:ascii="Arial" w:hAnsi="Arial" w:cs="Arial"/>
          <w:b/>
          <w:szCs w:val="21"/>
        </w:rPr>
        <w:t>九、合同效力</w:t>
      </w:r>
      <w:r>
        <w:rPr>
          <w:rFonts w:hint="eastAsia" w:ascii="Arial" w:hAnsi="Arial" w:cs="Arial"/>
          <w:b/>
          <w:szCs w:val="21"/>
        </w:rPr>
        <w:t>：</w:t>
      </w:r>
    </w:p>
    <w:p w14:paraId="5D9841E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本合同因不可抗力，致使双方或一方无法继续履行的，本合同自动终止。</w:t>
      </w:r>
    </w:p>
    <w:p w14:paraId="0903F2F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因甲方被撤销或被合并，本合同自动终止。</w:t>
      </w:r>
    </w:p>
    <w:p w14:paraId="7EE7B73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因乙方违法违规被撤销或者歇业，本合同终止</w:t>
      </w:r>
      <w:r>
        <w:rPr>
          <w:rFonts w:hint="eastAsia" w:ascii="Arial" w:hAnsi="Arial" w:cs="Arial"/>
          <w:szCs w:val="21"/>
        </w:rPr>
        <w:t>，视为</w:t>
      </w:r>
      <w:r>
        <w:rPr>
          <w:rFonts w:ascii="Arial" w:hAnsi="Arial" w:cs="Arial"/>
          <w:szCs w:val="21"/>
        </w:rPr>
        <w:t>乙方违约。</w:t>
      </w:r>
    </w:p>
    <w:p w14:paraId="13D4B6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因上级行政部门的原因，致使本合同继续履行成为不必要，本合同自动终止。</w:t>
      </w:r>
    </w:p>
    <w:p w14:paraId="3CBE24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本合同和《村级财务管理代理服务承诺合同》是互为作用和约束，并具有共同效力。</w:t>
      </w:r>
    </w:p>
    <w:p w14:paraId="76F1C09C">
      <w:pPr>
        <w:adjustRightInd w:val="0"/>
        <w:snapToGrid w:val="0"/>
        <w:spacing w:line="400" w:lineRule="exact"/>
        <w:ind w:firstLine="422" w:firstLineChars="200"/>
        <w:jc w:val="left"/>
        <w:rPr>
          <w:rFonts w:ascii="Arial" w:hAnsi="Arial" w:cs="Arial"/>
          <w:b/>
          <w:szCs w:val="21"/>
        </w:rPr>
      </w:pPr>
      <w:r>
        <w:rPr>
          <w:rFonts w:ascii="Arial" w:hAnsi="Arial" w:cs="Arial"/>
          <w:b/>
          <w:szCs w:val="21"/>
        </w:rPr>
        <w:t>十、涉及本合同的招投标文件为本合同的组成部分与本合同具有同等法律效力。</w:t>
      </w:r>
    </w:p>
    <w:p w14:paraId="5F587FD1">
      <w:pPr>
        <w:adjustRightInd w:val="0"/>
        <w:snapToGrid w:val="0"/>
        <w:spacing w:line="400" w:lineRule="exact"/>
        <w:ind w:firstLine="422" w:firstLineChars="200"/>
        <w:jc w:val="left"/>
        <w:rPr>
          <w:rFonts w:ascii="Arial" w:hAnsi="Arial" w:cs="Arial"/>
          <w:b/>
          <w:szCs w:val="21"/>
        </w:rPr>
      </w:pPr>
      <w:r>
        <w:rPr>
          <w:rFonts w:ascii="Arial" w:hAnsi="Arial" w:cs="Arial"/>
          <w:b/>
          <w:szCs w:val="21"/>
        </w:rPr>
        <w:t>十一、本合同书一式六份，甲方三份、乙方二份、代理机构一份。</w:t>
      </w:r>
    </w:p>
    <w:p w14:paraId="125F34EE">
      <w:pPr>
        <w:adjustRightInd w:val="0"/>
        <w:snapToGrid w:val="0"/>
        <w:spacing w:line="400" w:lineRule="exact"/>
        <w:ind w:firstLine="422" w:firstLineChars="200"/>
        <w:jc w:val="left"/>
        <w:rPr>
          <w:rFonts w:ascii="Arial" w:hAnsi="Arial" w:cs="Arial"/>
          <w:b/>
          <w:szCs w:val="21"/>
        </w:rPr>
      </w:pPr>
      <w:r>
        <w:rPr>
          <w:rFonts w:ascii="Arial" w:hAnsi="Arial" w:cs="Arial"/>
          <w:b/>
          <w:szCs w:val="21"/>
        </w:rPr>
        <w:t>十二、本合同自甲乙双方签字、盖章之日起生效。</w:t>
      </w:r>
    </w:p>
    <w:p w14:paraId="13ABFAA9">
      <w:pPr>
        <w:adjustRightInd w:val="0"/>
        <w:snapToGrid w:val="0"/>
        <w:spacing w:line="400" w:lineRule="exact"/>
        <w:ind w:firstLine="422" w:firstLineChars="200"/>
        <w:jc w:val="left"/>
        <w:rPr>
          <w:rFonts w:ascii="Arial" w:hAnsi="Arial" w:cs="Arial"/>
          <w:b/>
          <w:szCs w:val="21"/>
        </w:rPr>
      </w:pPr>
      <w:r>
        <w:rPr>
          <w:rFonts w:ascii="Arial" w:hAnsi="Arial" w:cs="Arial"/>
          <w:b/>
          <w:szCs w:val="21"/>
        </w:rPr>
        <w:t>十三、本合同有未尽事宜，甲乙双方另行协商补充。</w:t>
      </w:r>
    </w:p>
    <w:p w14:paraId="60CF330B">
      <w:pPr>
        <w:adjustRightInd w:val="0"/>
        <w:snapToGrid w:val="0"/>
        <w:spacing w:line="400" w:lineRule="exact"/>
        <w:ind w:firstLine="422" w:firstLineChars="200"/>
        <w:jc w:val="left"/>
        <w:rPr>
          <w:rFonts w:ascii="Arial" w:hAnsi="Arial" w:cs="Arial"/>
          <w:b/>
          <w:szCs w:val="21"/>
        </w:rPr>
      </w:pPr>
    </w:p>
    <w:p w14:paraId="7593BB83">
      <w:pPr>
        <w:adjustRightInd w:val="0"/>
        <w:snapToGrid w:val="0"/>
        <w:spacing w:line="400" w:lineRule="exact"/>
        <w:ind w:firstLine="422" w:firstLineChars="200"/>
        <w:jc w:val="left"/>
        <w:rPr>
          <w:rFonts w:ascii="Arial" w:hAnsi="Arial" w:cs="Arial"/>
          <w:b/>
          <w:szCs w:val="21"/>
        </w:rPr>
      </w:pPr>
    </w:p>
    <w:p w14:paraId="397E8026">
      <w:pPr>
        <w:adjustRightInd w:val="0"/>
        <w:snapToGrid w:val="0"/>
        <w:spacing w:line="400" w:lineRule="exact"/>
        <w:ind w:firstLine="422" w:firstLineChars="200"/>
        <w:jc w:val="left"/>
        <w:rPr>
          <w:rFonts w:ascii="Arial" w:hAnsi="Arial" w:cs="Arial"/>
          <w:b/>
          <w:szCs w:val="21"/>
        </w:rPr>
      </w:pPr>
    </w:p>
    <w:p w14:paraId="560AA856">
      <w:pPr>
        <w:adjustRightInd w:val="0"/>
        <w:snapToGrid w:val="0"/>
        <w:spacing w:line="440" w:lineRule="exact"/>
        <w:ind w:firstLine="200"/>
        <w:jc w:val="left"/>
        <w:rPr>
          <w:rFonts w:ascii="Arial" w:hAnsi="Arial" w:cs="Arial"/>
          <w:szCs w:val="21"/>
        </w:rPr>
      </w:pPr>
      <w:r>
        <w:rPr>
          <w:rFonts w:ascii="Arial" w:hAnsi="Arial" w:cs="Arial"/>
          <w:szCs w:val="21"/>
        </w:rPr>
        <w:t>甲方：                                                                            乙方：</w:t>
      </w:r>
    </w:p>
    <w:p w14:paraId="0CDE769D">
      <w:pPr>
        <w:adjustRightInd w:val="0"/>
        <w:snapToGrid w:val="0"/>
        <w:spacing w:line="440" w:lineRule="exact"/>
        <w:ind w:firstLine="200"/>
        <w:jc w:val="lef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 xml:space="preserve"> 法定代表人（授权代表）：</w:t>
      </w:r>
    </w:p>
    <w:p w14:paraId="03B42B55">
      <w:pPr>
        <w:adjustRightInd w:val="0"/>
        <w:snapToGrid w:val="0"/>
        <w:spacing w:line="440" w:lineRule="exact"/>
        <w:ind w:firstLine="200"/>
        <w:jc w:val="lef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签约日期：</w:t>
      </w:r>
    </w:p>
    <w:p w14:paraId="2435EC33">
      <w:pPr>
        <w:adjustRightInd w:val="0"/>
        <w:snapToGrid w:val="0"/>
        <w:spacing w:line="440" w:lineRule="exact"/>
        <w:ind w:firstLine="200"/>
        <w:jc w:val="lef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开户行：</w:t>
      </w:r>
    </w:p>
    <w:p w14:paraId="5FDF2E59">
      <w:pPr>
        <w:adjustRightInd w:val="0"/>
        <w:snapToGrid w:val="0"/>
        <w:spacing w:line="440" w:lineRule="exact"/>
        <w:ind w:firstLine="200"/>
        <w:jc w:val="left"/>
        <w:rPr>
          <w:rFonts w:ascii="Arial" w:hAnsi="Arial" w:cs="Arial"/>
          <w:szCs w:val="21"/>
        </w:rPr>
      </w:pPr>
      <w:r>
        <w:rPr>
          <w:rFonts w:hint="eastAsia" w:ascii="Arial" w:hAnsi="Arial" w:cs="Arial"/>
          <w:szCs w:val="21"/>
        </w:rPr>
        <w:t>账户</w:t>
      </w:r>
      <w:r>
        <w:rPr>
          <w:rFonts w:ascii="Arial" w:hAnsi="Arial" w:cs="Arial"/>
          <w:szCs w:val="21"/>
        </w:rPr>
        <w:t xml:space="preserve">：                                                                           </w:t>
      </w:r>
      <w:r>
        <w:rPr>
          <w:rFonts w:hint="eastAsia" w:ascii="Arial" w:hAnsi="Arial" w:cs="Arial"/>
          <w:szCs w:val="21"/>
        </w:rPr>
        <w:t>账户</w:t>
      </w:r>
      <w:r>
        <w:rPr>
          <w:rFonts w:ascii="Arial" w:hAnsi="Arial" w:cs="Arial"/>
          <w:szCs w:val="21"/>
        </w:rPr>
        <w:t>：</w:t>
      </w:r>
    </w:p>
    <w:p w14:paraId="58180F24">
      <w:pPr>
        <w:adjustRightInd w:val="0"/>
        <w:snapToGrid w:val="0"/>
        <w:spacing w:line="440" w:lineRule="exact"/>
        <w:ind w:firstLine="200"/>
        <w:jc w:val="left"/>
        <w:rPr>
          <w:rFonts w:ascii="Arial" w:hAnsi="Arial" w:cs="Arial"/>
          <w:szCs w:val="21"/>
        </w:rPr>
      </w:pPr>
    </w:p>
    <w:p w14:paraId="0E1803A0">
      <w:pPr>
        <w:adjustRightInd w:val="0"/>
        <w:snapToGrid w:val="0"/>
        <w:spacing w:line="440" w:lineRule="exact"/>
        <w:ind w:firstLine="200"/>
        <w:jc w:val="left"/>
        <w:rPr>
          <w:rFonts w:ascii="Arial" w:hAnsi="Arial" w:cs="Arial"/>
          <w:szCs w:val="21"/>
        </w:rPr>
      </w:pPr>
    </w:p>
    <w:p w14:paraId="37FCD689">
      <w:pPr>
        <w:rPr>
          <w:rFonts w:ascii="宋体" w:hAnsi="宋体"/>
          <w:b/>
          <w:szCs w:val="21"/>
        </w:rPr>
      </w:pPr>
      <w:r>
        <w:rPr>
          <w:rFonts w:hint="eastAsia" w:ascii="Arial" w:hAnsi="Arial" w:cs="Arial"/>
          <w:szCs w:val="21"/>
        </w:rPr>
        <w:t xml:space="preserve"> </w:t>
      </w:r>
      <w:r>
        <w:rPr>
          <w:rFonts w:ascii="宋体" w:hAnsi="宋体"/>
          <w:b/>
          <w:szCs w:val="21"/>
        </w:rPr>
        <w:br w:type="page"/>
      </w:r>
    </w:p>
    <w:p w14:paraId="5C91C360">
      <w:pPr>
        <w:spacing w:line="400" w:lineRule="exact"/>
        <w:ind w:firstLine="200"/>
        <w:jc w:val="center"/>
        <w:rPr>
          <w:rFonts w:ascii="宋体" w:hAnsi="宋体"/>
          <w:b/>
          <w:szCs w:val="21"/>
        </w:rPr>
      </w:pPr>
      <w:r>
        <w:rPr>
          <w:rFonts w:hint="eastAsia" w:ascii="宋体" w:hAnsi="宋体"/>
          <w:b/>
          <w:szCs w:val="21"/>
        </w:rPr>
        <w:t>《村级财务管理代理服务承诺合同》</w:t>
      </w:r>
    </w:p>
    <w:p w14:paraId="41446EB8">
      <w:pPr>
        <w:adjustRightInd w:val="0"/>
        <w:snapToGrid w:val="0"/>
        <w:spacing w:line="440" w:lineRule="exact"/>
        <w:jc w:val="left"/>
        <w:rPr>
          <w:rFonts w:ascii="宋体" w:hAnsi="宋体"/>
          <w:b/>
          <w:szCs w:val="21"/>
        </w:rPr>
      </w:pPr>
      <w:r>
        <w:rPr>
          <w:rFonts w:hint="eastAsia" w:ascii="宋体" w:hAnsi="宋体"/>
          <w:b/>
          <w:szCs w:val="21"/>
        </w:rPr>
        <w:t>甲方：昆山市花桥镇人民政府（昆山市花桥镇经济服务中心）</w:t>
      </w:r>
    </w:p>
    <w:p w14:paraId="72958886">
      <w:pPr>
        <w:adjustRightInd w:val="0"/>
        <w:snapToGrid w:val="0"/>
        <w:spacing w:line="440" w:lineRule="exact"/>
        <w:jc w:val="left"/>
        <w:rPr>
          <w:rFonts w:ascii="宋体" w:hAnsi="宋体"/>
          <w:b/>
          <w:szCs w:val="21"/>
        </w:rPr>
      </w:pPr>
      <w:r>
        <w:rPr>
          <w:rFonts w:hint="eastAsia" w:ascii="宋体" w:hAnsi="宋体"/>
          <w:b/>
          <w:szCs w:val="21"/>
        </w:rPr>
        <w:t>乙方：</w:t>
      </w:r>
    </w:p>
    <w:p w14:paraId="44D9540E">
      <w:pPr>
        <w:adjustRightInd w:val="0"/>
        <w:snapToGrid w:val="0"/>
        <w:spacing w:line="440" w:lineRule="exact"/>
        <w:ind w:firstLine="420" w:firstLineChars="200"/>
        <w:jc w:val="left"/>
        <w:rPr>
          <w:rFonts w:ascii="Arial" w:hAnsi="Arial" w:cs="Arial"/>
          <w:color w:val="000000"/>
          <w:szCs w:val="21"/>
          <w:highlight w:val="none"/>
        </w:rPr>
      </w:pPr>
      <w:r>
        <w:rPr>
          <w:rFonts w:hint="eastAsia" w:ascii="Arial" w:hAnsi="Arial" w:cs="Arial"/>
          <w:szCs w:val="21"/>
          <w:highlight w:val="none"/>
        </w:rPr>
        <w:t>依据《中华人民共和国民法典》及有关法律法规、《关</w:t>
      </w:r>
      <w:r>
        <w:rPr>
          <w:rFonts w:ascii="Arial" w:hAnsi="Arial" w:cs="Arial"/>
          <w:szCs w:val="21"/>
          <w:highlight w:val="none"/>
        </w:rPr>
        <w:t>于进一步规范</w:t>
      </w:r>
      <w:r>
        <w:rPr>
          <w:rFonts w:hint="eastAsia" w:ascii="Arial" w:hAnsi="Arial" w:cs="Arial"/>
          <w:szCs w:val="21"/>
          <w:highlight w:val="none"/>
        </w:rPr>
        <w:t>农</w:t>
      </w:r>
      <w:r>
        <w:rPr>
          <w:rFonts w:ascii="Arial" w:hAnsi="Arial" w:cs="Arial"/>
          <w:szCs w:val="21"/>
          <w:highlight w:val="none"/>
        </w:rPr>
        <w:t>村集体“三资”管理重点工作的通知</w:t>
      </w:r>
      <w:r>
        <w:rPr>
          <w:rFonts w:hint="eastAsia" w:ascii="Arial" w:hAnsi="Arial" w:cs="Arial"/>
          <w:szCs w:val="21"/>
          <w:highlight w:val="none"/>
        </w:rPr>
        <w:t>》《</w:t>
      </w:r>
      <w:r>
        <w:rPr>
          <w:rFonts w:ascii="Arial" w:hAnsi="Arial" w:cs="Arial"/>
          <w:szCs w:val="21"/>
          <w:highlight w:val="none"/>
        </w:rPr>
        <w:t>关于村级财务第三方代理工作</w:t>
      </w:r>
      <w:r>
        <w:rPr>
          <w:rFonts w:hint="eastAsia" w:ascii="Arial" w:hAnsi="Arial" w:cs="Arial"/>
          <w:szCs w:val="21"/>
          <w:highlight w:val="none"/>
        </w:rPr>
        <w:t>的</w:t>
      </w:r>
      <w:r>
        <w:rPr>
          <w:rFonts w:ascii="Arial" w:hAnsi="Arial" w:cs="Arial"/>
          <w:szCs w:val="21"/>
          <w:highlight w:val="none"/>
        </w:rPr>
        <w:t>通知</w:t>
      </w:r>
      <w:r>
        <w:rPr>
          <w:rFonts w:hint="eastAsia" w:ascii="Arial" w:hAnsi="Arial" w:cs="Arial"/>
          <w:szCs w:val="21"/>
          <w:highlight w:val="none"/>
        </w:rPr>
        <w:t>》等文件</w:t>
      </w:r>
      <w:r>
        <w:rPr>
          <w:rFonts w:hint="eastAsia" w:ascii="Arial" w:hAnsi="Arial" w:cs="Arial"/>
          <w:color w:val="000000"/>
          <w:szCs w:val="21"/>
          <w:highlight w:val="none"/>
        </w:rPr>
        <w:t>，经公</w:t>
      </w:r>
      <w:r>
        <w:rPr>
          <w:rFonts w:ascii="Arial" w:hAnsi="Arial" w:cs="Arial"/>
          <w:color w:val="000000"/>
          <w:szCs w:val="21"/>
          <w:highlight w:val="none"/>
        </w:rPr>
        <w:t>开招标</w:t>
      </w:r>
      <w:r>
        <w:rPr>
          <w:rFonts w:hint="eastAsia" w:ascii="Arial" w:hAnsi="Arial" w:cs="Arial"/>
          <w:color w:val="000000"/>
          <w:szCs w:val="21"/>
          <w:highlight w:val="none"/>
        </w:rPr>
        <w:t>乙方为昆山市花桥镇村级财务第三方代理服务单位，双方本着平等、自愿、公平和诚实信用的原则，经友好协商，特订立如下协议：</w:t>
      </w:r>
    </w:p>
    <w:p w14:paraId="5A8577A6">
      <w:pPr>
        <w:adjustRightInd w:val="0"/>
        <w:snapToGrid w:val="0"/>
        <w:spacing w:line="440" w:lineRule="exact"/>
        <w:ind w:firstLine="200"/>
        <w:jc w:val="left"/>
        <w:rPr>
          <w:rFonts w:ascii="Arial" w:hAnsi="Arial" w:cs="Arial"/>
          <w:b/>
          <w:color w:val="000000"/>
          <w:szCs w:val="21"/>
        </w:rPr>
      </w:pPr>
      <w:r>
        <w:rPr>
          <w:rFonts w:ascii="Arial" w:hAnsi="Arial" w:cs="Arial"/>
          <w:b/>
          <w:color w:val="000000"/>
          <w:szCs w:val="21"/>
        </w:rPr>
        <w:t>一、项目概述：</w:t>
      </w:r>
    </w:p>
    <w:p w14:paraId="7F748C32">
      <w:pPr>
        <w:adjustRightInd w:val="0"/>
        <w:snapToGrid w:val="0"/>
        <w:spacing w:line="440" w:lineRule="exact"/>
        <w:ind w:firstLine="200"/>
        <w:jc w:val="left"/>
        <w:rPr>
          <w:rFonts w:ascii="Arial" w:hAnsi="Arial" w:cs="Arial"/>
          <w:bCs/>
          <w:color w:val="000000"/>
          <w:szCs w:val="21"/>
        </w:rPr>
      </w:pPr>
      <w:r>
        <w:rPr>
          <w:rFonts w:hint="eastAsia" w:ascii="Arial" w:hAnsi="Arial" w:cs="Arial"/>
          <w:b/>
          <w:color w:val="000000"/>
          <w:szCs w:val="21"/>
        </w:rPr>
        <w:t>1.</w:t>
      </w:r>
      <w:r>
        <w:rPr>
          <w:rFonts w:ascii="Arial" w:hAnsi="Arial" w:cs="Arial"/>
          <w:b/>
          <w:color w:val="000000"/>
          <w:szCs w:val="21"/>
        </w:rPr>
        <w:t>项目名称：</w:t>
      </w:r>
      <w:r>
        <w:rPr>
          <w:rFonts w:ascii="Arial" w:hAnsi="Arial" w:cs="Arial"/>
          <w:color w:val="000000"/>
          <w:szCs w:val="21"/>
        </w:rPr>
        <w:t>昆山市</w:t>
      </w:r>
      <w:r>
        <w:rPr>
          <w:rFonts w:hint="eastAsia" w:ascii="Arial" w:hAnsi="Arial" w:cs="Arial"/>
          <w:color w:val="000000"/>
          <w:szCs w:val="21"/>
        </w:rPr>
        <w:t>花桥</w:t>
      </w:r>
      <w:r>
        <w:rPr>
          <w:rFonts w:ascii="Arial" w:hAnsi="Arial" w:cs="Arial"/>
          <w:color w:val="000000"/>
          <w:szCs w:val="21"/>
        </w:rPr>
        <w:t>镇</w:t>
      </w:r>
      <w:r>
        <w:rPr>
          <w:rFonts w:hint="eastAsia" w:ascii="Arial" w:hAnsi="Arial" w:cs="Arial"/>
          <w:bCs/>
          <w:color w:val="000000"/>
          <w:szCs w:val="21"/>
        </w:rPr>
        <w:t>村级财务第三方代理（2027—2029年）</w:t>
      </w:r>
    </w:p>
    <w:p w14:paraId="3E47FC01">
      <w:pPr>
        <w:adjustRightInd w:val="0"/>
        <w:snapToGrid w:val="0"/>
        <w:spacing w:line="440" w:lineRule="exact"/>
        <w:ind w:firstLine="200"/>
        <w:jc w:val="left"/>
        <w:rPr>
          <w:rFonts w:ascii="Arial" w:hAnsi="Arial" w:cs="Arial"/>
          <w:color w:val="000000"/>
          <w:szCs w:val="21"/>
        </w:rPr>
      </w:pPr>
      <w:r>
        <w:rPr>
          <w:rFonts w:hint="eastAsia" w:ascii="Arial" w:hAnsi="Arial" w:cs="Arial"/>
          <w:b/>
          <w:bCs/>
          <w:color w:val="000000"/>
          <w:szCs w:val="21"/>
        </w:rPr>
        <w:t>2.</w:t>
      </w:r>
      <w:r>
        <w:rPr>
          <w:rFonts w:ascii="Arial" w:hAnsi="Arial" w:cs="Arial"/>
          <w:b/>
          <w:color w:val="000000"/>
          <w:szCs w:val="21"/>
        </w:rPr>
        <w:t>对象和范围：</w:t>
      </w:r>
      <w:r>
        <w:rPr>
          <w:rFonts w:hint="eastAsia" w:ascii="Arial" w:hAnsi="Arial" w:cs="Arial"/>
          <w:color w:val="000000"/>
          <w:szCs w:val="21"/>
        </w:rPr>
        <w:t>花桥</w:t>
      </w:r>
      <w:r>
        <w:rPr>
          <w:rFonts w:ascii="Arial" w:hAnsi="Arial" w:cs="Arial"/>
          <w:color w:val="000000"/>
          <w:szCs w:val="21"/>
        </w:rPr>
        <w:t>镇辖下村民委员会（含涉农社区）、村合作经济组织</w:t>
      </w:r>
      <w:r>
        <w:rPr>
          <w:rFonts w:ascii="Arial" w:hAnsi="Arial" w:cs="Arial"/>
          <w:color w:val="000000"/>
          <w:szCs w:val="21"/>
          <w:highlight w:val="none"/>
        </w:rPr>
        <w:t>、</w:t>
      </w:r>
      <w:r>
        <w:rPr>
          <w:rFonts w:hint="eastAsia" w:ascii="Arial" w:hAnsi="Arial" w:cs="Arial"/>
          <w:color w:val="000000"/>
          <w:szCs w:val="21"/>
          <w:highlight w:val="none"/>
        </w:rPr>
        <w:t>村集体经济组织</w:t>
      </w:r>
      <w:r>
        <w:rPr>
          <w:rFonts w:ascii="Arial" w:hAnsi="Arial" w:cs="Arial"/>
          <w:color w:val="000000"/>
          <w:szCs w:val="21"/>
        </w:rPr>
        <w:t>、农地股份合作社、富民合作社（村集体参股）等等（以下简称村集体组织）。</w:t>
      </w:r>
    </w:p>
    <w:p w14:paraId="6B026344">
      <w:pPr>
        <w:adjustRightInd w:val="0"/>
        <w:snapToGrid w:val="0"/>
        <w:spacing w:line="440" w:lineRule="exact"/>
        <w:ind w:firstLine="200"/>
        <w:jc w:val="left"/>
        <w:rPr>
          <w:rFonts w:ascii="Arial" w:hAnsi="Arial" w:cs="Arial"/>
          <w:b/>
          <w:szCs w:val="21"/>
        </w:rPr>
      </w:pPr>
      <w:r>
        <w:rPr>
          <w:rFonts w:hint="eastAsia" w:ascii="Arial" w:hAnsi="Arial" w:cs="Arial"/>
          <w:b/>
          <w:szCs w:val="21"/>
        </w:rPr>
        <w:t>3.</w:t>
      </w:r>
      <w:r>
        <w:rPr>
          <w:rFonts w:ascii="Arial" w:hAnsi="Arial" w:cs="Arial"/>
          <w:b/>
          <w:szCs w:val="21"/>
        </w:rPr>
        <w:t>服务依据：</w:t>
      </w:r>
    </w:p>
    <w:p w14:paraId="1A2DEFB2">
      <w:pPr>
        <w:tabs>
          <w:tab w:val="left" w:pos="2520"/>
        </w:tabs>
        <w:adjustRightInd w:val="0"/>
        <w:snapToGrid w:val="0"/>
        <w:spacing w:line="440" w:lineRule="exact"/>
        <w:ind w:firstLine="420" w:firstLineChars="200"/>
        <w:jc w:val="left"/>
        <w:rPr>
          <w:rFonts w:ascii="Arial" w:hAnsi="Arial" w:cs="Arial"/>
          <w:szCs w:val="21"/>
        </w:rPr>
      </w:pPr>
      <w:r>
        <w:rPr>
          <w:rFonts w:ascii="Arial" w:hAnsi="Arial" w:cs="Arial"/>
          <w:szCs w:val="21"/>
        </w:rPr>
        <w:t>（1）</w:t>
      </w:r>
      <w:r>
        <w:rPr>
          <w:rFonts w:hint="eastAsia" w:ascii="Arial" w:hAnsi="Arial" w:cs="Arial"/>
          <w:szCs w:val="21"/>
        </w:rPr>
        <w:t>严格执行《中华人民共和国会计法》《会计基础工作规范》《村集体经济组织会计制度》《农民专业合作社财务会计制度》等有关规定</w:t>
      </w:r>
      <w:r>
        <w:rPr>
          <w:rFonts w:ascii="Arial" w:hAnsi="Arial" w:cs="Arial"/>
          <w:szCs w:val="21"/>
        </w:rPr>
        <w:t>。</w:t>
      </w:r>
    </w:p>
    <w:p w14:paraId="5FACA22A">
      <w:pPr>
        <w:adjustRightInd w:val="0"/>
        <w:snapToGrid w:val="0"/>
        <w:spacing w:line="440" w:lineRule="exact"/>
        <w:ind w:firstLine="420" w:firstLineChars="200"/>
        <w:jc w:val="left"/>
        <w:rPr>
          <w:rFonts w:ascii="Arial" w:hAnsi="Arial" w:cs="Arial"/>
          <w:szCs w:val="21"/>
        </w:rPr>
      </w:pPr>
      <w:r>
        <w:rPr>
          <w:rFonts w:ascii="Arial" w:hAnsi="Arial" w:cs="Arial"/>
          <w:szCs w:val="21"/>
        </w:rPr>
        <w:t>（2）</w:t>
      </w:r>
      <w:r>
        <w:rPr>
          <w:rFonts w:hint="eastAsia" w:ascii="Arial" w:hAnsi="Arial" w:cs="Arial"/>
          <w:szCs w:val="21"/>
        </w:rPr>
        <w:t>昆山市农业农村</w:t>
      </w:r>
      <w:r>
        <w:rPr>
          <w:rFonts w:ascii="Arial" w:hAnsi="Arial" w:cs="Arial"/>
          <w:szCs w:val="21"/>
        </w:rPr>
        <w:t>局</w:t>
      </w:r>
      <w:r>
        <w:rPr>
          <w:rFonts w:hint="eastAsia" w:ascii="Arial" w:hAnsi="Arial" w:cs="Arial"/>
          <w:szCs w:val="21"/>
        </w:rPr>
        <w:t>等上级部门和昆山市花桥镇制定的相关制度文件（如相关制度修改按照新修订的制度执行）</w:t>
      </w:r>
      <w:r>
        <w:rPr>
          <w:rFonts w:ascii="Arial" w:hAnsi="Arial" w:cs="Arial"/>
          <w:szCs w:val="21"/>
        </w:rPr>
        <w:t>。</w:t>
      </w:r>
    </w:p>
    <w:p w14:paraId="123F1E1C">
      <w:pPr>
        <w:adjustRightInd w:val="0"/>
        <w:snapToGrid w:val="0"/>
        <w:spacing w:line="440" w:lineRule="exact"/>
        <w:ind w:firstLine="420" w:firstLineChars="200"/>
        <w:jc w:val="left"/>
        <w:rPr>
          <w:rFonts w:ascii="Arial" w:hAnsi="Arial" w:cs="Arial"/>
          <w:szCs w:val="21"/>
        </w:rPr>
      </w:pPr>
      <w:r>
        <w:rPr>
          <w:rFonts w:ascii="Arial" w:hAnsi="Arial" w:cs="Arial"/>
          <w:szCs w:val="21"/>
        </w:rPr>
        <w:t>（3）昆山市</w:t>
      </w:r>
      <w:r>
        <w:rPr>
          <w:rFonts w:hint="eastAsia" w:ascii="Arial" w:hAnsi="Arial" w:cs="Arial"/>
          <w:szCs w:val="21"/>
        </w:rPr>
        <w:t>花桥镇各村集体组织依法订立的有关村（居）规民约，以及村集体组织的章程</w:t>
      </w:r>
      <w:r>
        <w:rPr>
          <w:rFonts w:ascii="Arial" w:hAnsi="Arial" w:cs="Arial"/>
          <w:szCs w:val="21"/>
        </w:rPr>
        <w:t>。</w:t>
      </w:r>
    </w:p>
    <w:p w14:paraId="518E4A04">
      <w:pPr>
        <w:adjustRightInd w:val="0"/>
        <w:snapToGrid w:val="0"/>
        <w:spacing w:line="440" w:lineRule="exact"/>
        <w:ind w:firstLine="422" w:firstLineChars="200"/>
        <w:jc w:val="left"/>
        <w:rPr>
          <w:rFonts w:ascii="Arial" w:hAnsi="Arial" w:cs="Arial"/>
          <w:b/>
          <w:szCs w:val="21"/>
        </w:rPr>
      </w:pPr>
      <w:r>
        <w:rPr>
          <w:rFonts w:hint="eastAsia" w:ascii="Arial" w:hAnsi="Arial" w:cs="Arial"/>
          <w:b/>
          <w:szCs w:val="21"/>
        </w:rPr>
        <w:t>4.</w:t>
      </w:r>
      <w:r>
        <w:rPr>
          <w:rFonts w:ascii="Arial" w:hAnsi="Arial" w:cs="Arial"/>
          <w:b/>
          <w:szCs w:val="21"/>
        </w:rPr>
        <w:t>服务内容：</w:t>
      </w:r>
    </w:p>
    <w:p w14:paraId="247EC688">
      <w:pPr>
        <w:adjustRightInd w:val="0"/>
        <w:snapToGrid w:val="0"/>
        <w:spacing w:line="440" w:lineRule="exact"/>
        <w:ind w:firstLine="420" w:firstLineChars="200"/>
        <w:jc w:val="left"/>
        <w:rPr>
          <w:rFonts w:ascii="Arial" w:hAnsi="Arial" w:cs="Arial"/>
          <w:szCs w:val="21"/>
        </w:rPr>
      </w:pPr>
      <w:r>
        <w:rPr>
          <w:rFonts w:ascii="Arial" w:hAnsi="Arial" w:cs="Arial"/>
          <w:szCs w:val="21"/>
        </w:rPr>
        <w:t>（1）</w:t>
      </w:r>
      <w:r>
        <w:rPr>
          <w:rFonts w:hint="eastAsia" w:ascii="Arial" w:hAnsi="Arial" w:cs="Arial"/>
          <w:szCs w:val="21"/>
        </w:rPr>
        <w:t>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w:t>
      </w:r>
    </w:p>
    <w:p w14:paraId="2302F713">
      <w:pPr>
        <w:adjustRightInd w:val="0"/>
        <w:snapToGrid w:val="0"/>
        <w:spacing w:line="440" w:lineRule="exact"/>
        <w:ind w:firstLine="420" w:firstLineChars="200"/>
        <w:jc w:val="left"/>
        <w:rPr>
          <w:rFonts w:ascii="Arial" w:hAnsi="Arial" w:cs="Arial"/>
          <w:szCs w:val="21"/>
        </w:rPr>
      </w:pPr>
      <w:r>
        <w:rPr>
          <w:rFonts w:ascii="Arial" w:hAnsi="Arial" w:cs="Arial"/>
          <w:szCs w:val="21"/>
        </w:rPr>
        <w:t>（2）派驻财务人员的管理和培训业务。</w:t>
      </w:r>
    </w:p>
    <w:p w14:paraId="0DB1D6AF">
      <w:pPr>
        <w:adjustRightInd w:val="0"/>
        <w:snapToGrid w:val="0"/>
        <w:spacing w:line="440" w:lineRule="exact"/>
        <w:ind w:firstLine="422" w:firstLineChars="200"/>
        <w:jc w:val="left"/>
        <w:rPr>
          <w:rFonts w:ascii="Arial" w:hAnsi="Arial" w:cs="Arial"/>
          <w:b/>
          <w:szCs w:val="21"/>
        </w:rPr>
      </w:pPr>
      <w:r>
        <w:rPr>
          <w:rFonts w:ascii="Arial" w:hAnsi="Arial" w:cs="Arial"/>
          <w:b/>
          <w:szCs w:val="21"/>
        </w:rPr>
        <w:t>二、服务期限：</w:t>
      </w:r>
    </w:p>
    <w:p w14:paraId="1E966DDD">
      <w:pPr>
        <w:adjustRightInd w:val="0"/>
        <w:snapToGrid w:val="0"/>
        <w:spacing w:line="440" w:lineRule="exact"/>
        <w:ind w:firstLine="315" w:firstLineChars="150"/>
        <w:jc w:val="left"/>
        <w:rPr>
          <w:rFonts w:ascii="Arial" w:hAnsi="Arial" w:cs="Arial"/>
          <w:szCs w:val="21"/>
        </w:rPr>
      </w:pPr>
      <w:r>
        <w:rPr>
          <w:rFonts w:ascii="Arial" w:hAnsi="Arial" w:cs="Arial"/>
          <w:szCs w:val="21"/>
        </w:rPr>
        <w:t>乙方进行村级财务委托管理服务期限为</w:t>
      </w:r>
      <w:r>
        <w:rPr>
          <w:rFonts w:hint="eastAsia" w:ascii="Arial" w:hAnsi="Arial" w:cs="Arial"/>
          <w:szCs w:val="21"/>
        </w:rPr>
        <w:t>3</w:t>
      </w:r>
      <w:r>
        <w:rPr>
          <w:rFonts w:ascii="Arial" w:hAnsi="Arial" w:cs="Arial"/>
          <w:szCs w:val="21"/>
        </w:rPr>
        <w:t>6</w:t>
      </w:r>
      <w:r>
        <w:rPr>
          <w:rFonts w:hint="eastAsia" w:ascii="Arial" w:hAnsi="Arial" w:cs="Arial"/>
          <w:szCs w:val="21"/>
        </w:rPr>
        <w:t>个月</w:t>
      </w:r>
      <w:r>
        <w:rPr>
          <w:rFonts w:ascii="Arial" w:hAnsi="Arial" w:cs="Arial"/>
          <w:szCs w:val="21"/>
        </w:rPr>
        <w:t>，自2027年01月01日到2029年12月31日止。</w:t>
      </w:r>
    </w:p>
    <w:p w14:paraId="35353B46">
      <w:pPr>
        <w:adjustRightInd w:val="0"/>
        <w:snapToGrid w:val="0"/>
        <w:spacing w:line="440" w:lineRule="exact"/>
        <w:ind w:firstLine="420" w:firstLineChars="200"/>
        <w:jc w:val="left"/>
        <w:rPr>
          <w:rFonts w:ascii="Arial" w:hAnsi="Arial" w:cs="Arial"/>
          <w:b/>
          <w:szCs w:val="21"/>
        </w:rPr>
      </w:pPr>
      <w:r>
        <w:rPr>
          <w:rFonts w:hint="eastAsia" w:ascii="Arial" w:hAnsi="Arial" w:cs="Arial"/>
          <w:szCs w:val="21"/>
        </w:rPr>
        <w:t>三、</w:t>
      </w:r>
      <w:r>
        <w:rPr>
          <w:rFonts w:ascii="Arial" w:hAnsi="Arial" w:cs="Arial"/>
          <w:b/>
          <w:szCs w:val="21"/>
        </w:rPr>
        <w:t>委托代理服务费分为代理服务管理费与派驻财务人员经费：</w:t>
      </w:r>
    </w:p>
    <w:p w14:paraId="26FDC8A1">
      <w:pPr>
        <w:adjustRightInd w:val="0"/>
        <w:snapToGrid w:val="0"/>
        <w:spacing w:line="440" w:lineRule="exact"/>
        <w:ind w:firstLine="420" w:firstLineChars="200"/>
        <w:jc w:val="left"/>
        <w:rPr>
          <w:rFonts w:ascii="Arial" w:hAnsi="Arial" w:cs="Arial"/>
          <w:color w:val="000000"/>
          <w:szCs w:val="21"/>
        </w:rPr>
      </w:pPr>
      <w:r>
        <w:rPr>
          <w:rFonts w:hint="eastAsia" w:ascii="宋体" w:hAnsi="宋体" w:cs="Arial"/>
          <w:color w:val="000000"/>
          <w:szCs w:val="21"/>
        </w:rPr>
        <w:t>负责花桥</w:t>
      </w:r>
      <w:r>
        <w:rPr>
          <w:rFonts w:hint="eastAsia" w:ascii="宋体" w:hAnsi="宋体" w:cs="Arial"/>
          <w:color w:val="000000"/>
          <w:szCs w:val="21"/>
          <w:highlight w:val="none"/>
        </w:rPr>
        <w:t>镇15个村集体经济组织，</w:t>
      </w:r>
      <w:r>
        <w:rPr>
          <w:rFonts w:ascii="宋体" w:hAnsi="宋体" w:cs="Arial"/>
          <w:color w:val="000000"/>
          <w:szCs w:val="21"/>
          <w:highlight w:val="none"/>
        </w:rPr>
        <w:t>3</w:t>
      </w:r>
      <w:r>
        <w:rPr>
          <w:rFonts w:hint="eastAsia" w:ascii="宋体" w:hAnsi="宋体" w:cs="Arial"/>
          <w:color w:val="000000"/>
          <w:szCs w:val="21"/>
          <w:highlight w:val="none"/>
        </w:rPr>
        <w:t>个富民合作社（含集体股投入的载体平台），</w:t>
      </w:r>
      <w:r>
        <w:rPr>
          <w:rFonts w:hint="eastAsia" w:ascii="宋体" w:hAnsi="宋体" w:cs="Arial"/>
          <w:color w:val="000000"/>
          <w:szCs w:val="21"/>
        </w:rPr>
        <w:t>2个农地股份专业合作社的代理记账工作。</w:t>
      </w:r>
      <w:r>
        <w:rPr>
          <w:rFonts w:ascii="Arial" w:hAnsi="Arial" w:cs="Arial"/>
          <w:color w:val="000000"/>
          <w:szCs w:val="21"/>
        </w:rPr>
        <w:t>每年委托代理服务费</w:t>
      </w:r>
      <w:r>
        <w:rPr>
          <w:rFonts w:hint="eastAsia" w:ascii="Arial" w:hAnsi="Arial" w:cs="Arial"/>
          <w:color w:val="000000"/>
          <w:szCs w:val="21"/>
        </w:rPr>
        <w:t xml:space="preserve">         </w:t>
      </w:r>
      <w:r>
        <w:rPr>
          <w:rFonts w:ascii="Arial" w:hAnsi="Arial" w:cs="Arial"/>
          <w:color w:val="000000"/>
          <w:szCs w:val="21"/>
        </w:rPr>
        <w:t>万元。</w:t>
      </w:r>
    </w:p>
    <w:p w14:paraId="0808C43A">
      <w:pPr>
        <w:adjustRightInd w:val="0"/>
        <w:snapToGrid w:val="0"/>
        <w:spacing w:line="440" w:lineRule="exact"/>
        <w:ind w:firstLine="420" w:firstLineChars="200"/>
        <w:jc w:val="left"/>
        <w:rPr>
          <w:rFonts w:ascii="Arial" w:hAnsi="Arial" w:cs="Arial"/>
          <w:szCs w:val="21"/>
        </w:rPr>
      </w:pPr>
      <w:r>
        <w:rPr>
          <w:rFonts w:ascii="Arial" w:hAnsi="Arial" w:cs="Arial"/>
          <w:szCs w:val="21"/>
        </w:rPr>
        <w:t>（一）</w:t>
      </w:r>
      <w:r>
        <w:rPr>
          <w:rFonts w:ascii="Arial" w:hAnsi="Arial" w:cs="Arial"/>
          <w:b/>
          <w:szCs w:val="21"/>
        </w:rPr>
        <w:t>代理服务管理费：</w:t>
      </w:r>
    </w:p>
    <w:p w14:paraId="047F69B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1.每年代理服务管理费：**万元。代理服务管理费包含管理、培训员工费用及村级经济运行中提供建议、意见等咨询服务、开票税费等费用</w:t>
      </w:r>
      <w:r>
        <w:rPr>
          <w:rFonts w:ascii="Arial" w:hAnsi="Arial" w:cs="Arial"/>
          <w:szCs w:val="21"/>
        </w:rPr>
        <w:t>。</w:t>
      </w:r>
    </w:p>
    <w:p w14:paraId="284F4A8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代理服务管理费不包含相关软件运行维护费。</w:t>
      </w:r>
    </w:p>
    <w:p w14:paraId="536EE76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代理服务管理费不包含集中办公场所的日常办公费用。</w:t>
      </w:r>
    </w:p>
    <w:p w14:paraId="32E7B632">
      <w:pPr>
        <w:adjustRightInd w:val="0"/>
        <w:snapToGrid w:val="0"/>
        <w:spacing w:line="440" w:lineRule="exact"/>
        <w:ind w:firstLine="422" w:firstLineChars="200"/>
        <w:jc w:val="left"/>
        <w:rPr>
          <w:rFonts w:ascii="Arial" w:hAnsi="Arial" w:cs="Arial"/>
          <w:b/>
          <w:szCs w:val="21"/>
        </w:rPr>
      </w:pPr>
      <w:r>
        <w:rPr>
          <w:rFonts w:ascii="Arial" w:hAnsi="Arial" w:cs="Arial"/>
          <w:b/>
          <w:szCs w:val="21"/>
        </w:rPr>
        <w:t>（二）派驻财务人员经费：</w:t>
      </w:r>
    </w:p>
    <w:p w14:paraId="57C00210">
      <w:pPr>
        <w:adjustRightInd w:val="0"/>
        <w:snapToGrid w:val="0"/>
        <w:spacing w:line="440" w:lineRule="exact"/>
        <w:ind w:firstLine="420" w:firstLineChars="200"/>
        <w:jc w:val="left"/>
        <w:rPr>
          <w:rFonts w:ascii="Arial" w:hAnsi="Arial" w:cs="Arial"/>
          <w:color w:val="000000"/>
          <w:szCs w:val="21"/>
        </w:rPr>
      </w:pPr>
      <w:r>
        <w:rPr>
          <w:rFonts w:ascii="Arial" w:hAnsi="Arial" w:cs="Arial"/>
          <w:color w:val="000000"/>
          <w:szCs w:val="21"/>
        </w:rPr>
        <w:t>派驻财务人员经费指人员工资、福利等经费开支，财务人员经费为 **万元/年（财务人员经费按驻镇</w:t>
      </w:r>
      <w:r>
        <w:rPr>
          <w:rFonts w:hint="eastAsia" w:ascii="Arial" w:hAnsi="Arial" w:cs="Arial"/>
          <w:color w:val="000000"/>
          <w:szCs w:val="21"/>
        </w:rPr>
        <w:t>出纳2</w:t>
      </w:r>
      <w:r>
        <w:rPr>
          <w:rFonts w:ascii="Arial" w:hAnsi="Arial" w:cs="Arial"/>
          <w:color w:val="000000"/>
          <w:szCs w:val="21"/>
        </w:rPr>
        <w:t>人</w:t>
      </w:r>
      <w:r>
        <w:rPr>
          <w:rFonts w:hint="eastAsia" w:ascii="Arial" w:hAnsi="Arial" w:cs="Arial"/>
          <w:color w:val="000000"/>
          <w:szCs w:val="21"/>
        </w:rPr>
        <w:t>、</w:t>
      </w:r>
      <w:r>
        <w:rPr>
          <w:rFonts w:ascii="Arial" w:hAnsi="Arial" w:cs="Arial"/>
          <w:color w:val="000000"/>
          <w:szCs w:val="21"/>
        </w:rPr>
        <w:t>驻镇会计3人、财务总监1人计算；包含：工资及补贴、“五险一金”费、团体人身意外保险费等等）。</w:t>
      </w:r>
    </w:p>
    <w:p w14:paraId="19E93E8C">
      <w:pPr>
        <w:adjustRightInd w:val="0"/>
        <w:snapToGrid w:val="0"/>
        <w:spacing w:line="440" w:lineRule="exact"/>
        <w:ind w:firstLine="420" w:firstLineChars="200"/>
        <w:jc w:val="left"/>
        <w:rPr>
          <w:rFonts w:ascii="Arial" w:hAnsi="Arial" w:cs="Arial"/>
          <w:szCs w:val="21"/>
        </w:rPr>
      </w:pPr>
      <w:r>
        <w:rPr>
          <w:rFonts w:hint="eastAsia" w:ascii="Arial" w:hAnsi="Arial" w:cs="Arial"/>
          <w:color w:val="000000"/>
          <w:szCs w:val="21"/>
        </w:rPr>
        <w:t>1.派驻财务人员的工资及补贴标准如下：为</w:t>
      </w:r>
      <w:r>
        <w:rPr>
          <w:rFonts w:ascii="Arial" w:hAnsi="Arial" w:cs="Arial"/>
          <w:color w:val="000000"/>
          <w:szCs w:val="21"/>
        </w:rPr>
        <w:t>进一步</w:t>
      </w:r>
      <w:r>
        <w:rPr>
          <w:rFonts w:hint="eastAsia" w:ascii="Arial" w:hAnsi="Arial" w:cs="Arial"/>
          <w:color w:val="000000"/>
          <w:szCs w:val="21"/>
        </w:rPr>
        <w:t>保</w:t>
      </w:r>
      <w:r>
        <w:rPr>
          <w:rFonts w:ascii="Arial" w:hAnsi="Arial" w:cs="Arial"/>
          <w:color w:val="000000"/>
          <w:szCs w:val="21"/>
        </w:rPr>
        <w:t>障派驻财务人员</w:t>
      </w:r>
      <w:r>
        <w:rPr>
          <w:rFonts w:hint="eastAsia" w:ascii="Arial" w:hAnsi="Arial" w:cs="Arial"/>
          <w:color w:val="000000"/>
          <w:szCs w:val="21"/>
        </w:rPr>
        <w:t>稳</w:t>
      </w:r>
      <w:r>
        <w:rPr>
          <w:rFonts w:ascii="Arial" w:hAnsi="Arial" w:cs="Arial"/>
          <w:color w:val="000000"/>
          <w:szCs w:val="21"/>
        </w:rPr>
        <w:t>定性及</w:t>
      </w:r>
      <w:r>
        <w:rPr>
          <w:rFonts w:hint="eastAsia" w:ascii="Arial" w:hAnsi="Arial" w:cs="Arial"/>
          <w:color w:val="000000"/>
          <w:szCs w:val="21"/>
        </w:rPr>
        <w:t>维</w:t>
      </w:r>
      <w:r>
        <w:rPr>
          <w:rFonts w:ascii="Arial" w:hAnsi="Arial" w:cs="Arial"/>
          <w:color w:val="000000"/>
          <w:szCs w:val="21"/>
        </w:rPr>
        <w:t>护其合法</w:t>
      </w:r>
      <w:r>
        <w:rPr>
          <w:rFonts w:hint="eastAsia" w:ascii="Arial" w:hAnsi="Arial" w:cs="Arial"/>
          <w:color w:val="000000"/>
          <w:szCs w:val="21"/>
        </w:rPr>
        <w:t>权</w:t>
      </w:r>
      <w:r>
        <w:rPr>
          <w:rFonts w:ascii="Arial" w:hAnsi="Arial" w:cs="Arial"/>
          <w:color w:val="000000"/>
          <w:szCs w:val="21"/>
        </w:rPr>
        <w:t>益</w:t>
      </w:r>
      <w:r>
        <w:rPr>
          <w:rFonts w:hint="eastAsia" w:ascii="Arial" w:hAnsi="Arial" w:cs="Arial"/>
          <w:color w:val="000000"/>
          <w:szCs w:val="21"/>
        </w:rPr>
        <w:t>，派驻财务人员总年薪不得低于年代理服务费的</w:t>
      </w:r>
      <w:r>
        <w:rPr>
          <w:rFonts w:ascii="Arial" w:hAnsi="Arial" w:cs="Arial"/>
          <w:color w:val="000000"/>
          <w:szCs w:val="21"/>
        </w:rPr>
        <w:t>70</w:t>
      </w:r>
      <w:r>
        <w:rPr>
          <w:rFonts w:hint="eastAsia" w:ascii="Arial" w:hAnsi="Arial" w:cs="Arial"/>
          <w:color w:val="000000"/>
          <w:szCs w:val="21"/>
        </w:rPr>
        <w:t>%，</w:t>
      </w:r>
      <w:r>
        <w:rPr>
          <w:rFonts w:hint="eastAsia" w:ascii="Arial" w:hAnsi="Arial" w:cs="Arial"/>
          <w:szCs w:val="21"/>
        </w:rPr>
        <w:t>其中：驻镇出纳年薪不得低</w:t>
      </w:r>
      <w:r>
        <w:rPr>
          <w:rFonts w:ascii="Arial" w:hAnsi="Arial" w:cs="Arial"/>
          <w:szCs w:val="21"/>
        </w:rPr>
        <w:t>于</w:t>
      </w:r>
      <w:r>
        <w:rPr>
          <w:rFonts w:hint="eastAsia" w:ascii="Arial" w:hAnsi="Arial" w:cs="Arial"/>
          <w:szCs w:val="21"/>
        </w:rPr>
        <w:t>每人**万元/年，驻镇会计年薪不得低</w:t>
      </w:r>
      <w:r>
        <w:rPr>
          <w:rFonts w:ascii="Arial" w:hAnsi="Arial" w:cs="Arial"/>
          <w:szCs w:val="21"/>
        </w:rPr>
        <w:t>于</w:t>
      </w:r>
      <w:r>
        <w:rPr>
          <w:rFonts w:hint="eastAsia" w:ascii="Arial" w:hAnsi="Arial" w:cs="Arial"/>
          <w:szCs w:val="21"/>
        </w:rPr>
        <w:t>每人**万元/年，财务总监年薪不得</w:t>
      </w:r>
      <w:r>
        <w:rPr>
          <w:rFonts w:ascii="Arial" w:hAnsi="Arial" w:cs="Arial"/>
          <w:szCs w:val="21"/>
        </w:rPr>
        <w:t>低于</w:t>
      </w:r>
      <w:r>
        <w:rPr>
          <w:rFonts w:hint="eastAsia" w:ascii="Arial" w:hAnsi="Arial" w:cs="Arial"/>
          <w:szCs w:val="21"/>
        </w:rPr>
        <w:t>每人**万元/年，年薪包含工资、个人和集体负担的“五险一金”</w:t>
      </w:r>
      <w:r>
        <w:rPr>
          <w:rFonts w:ascii="Arial" w:hAnsi="Arial" w:cs="Arial"/>
          <w:szCs w:val="21"/>
        </w:rPr>
        <w:t>、</w:t>
      </w:r>
      <w:r>
        <w:rPr>
          <w:rFonts w:hint="eastAsia" w:ascii="Arial" w:hAnsi="Arial" w:cs="Arial"/>
          <w:szCs w:val="21"/>
        </w:rPr>
        <w:t>奖金、</w:t>
      </w:r>
      <w:r>
        <w:rPr>
          <w:rFonts w:ascii="Arial" w:hAnsi="Arial" w:cs="Arial"/>
          <w:szCs w:val="21"/>
        </w:rPr>
        <w:t>福利</w:t>
      </w:r>
      <w:r>
        <w:rPr>
          <w:rFonts w:hint="eastAsia" w:ascii="Arial" w:hAnsi="Arial" w:cs="Arial"/>
          <w:szCs w:val="21"/>
        </w:rPr>
        <w:t>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w:t>
      </w:r>
    </w:p>
    <w:p w14:paraId="0D8DA72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派驻财务人员的社会保险费</w:t>
      </w:r>
      <w:r>
        <w:rPr>
          <w:rFonts w:hint="eastAsia" w:ascii="Arial" w:hAnsi="Arial" w:cs="Arial"/>
          <w:szCs w:val="21"/>
        </w:rPr>
        <w:t>用由</w:t>
      </w:r>
      <w:r>
        <w:rPr>
          <w:rFonts w:ascii="Arial" w:hAnsi="Arial" w:cs="Arial"/>
          <w:szCs w:val="21"/>
        </w:rPr>
        <w:t>乙方负担部分（包含养老、医疗及生育、失业、工伤保险、住房公积金等），具体依据相关规定的标准核定。</w:t>
      </w:r>
    </w:p>
    <w:p w14:paraId="7F0389F5">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3.派驻财务人员与甲方不存在任何劳动关系，若派驻财务人员与乙方产生劳动争议，由乙方自行处理，因此给甲方造成影响或损失的，乙方负责赔偿</w:t>
      </w:r>
      <w:r>
        <w:rPr>
          <w:rFonts w:ascii="Arial" w:hAnsi="Arial" w:cs="Arial"/>
          <w:szCs w:val="21"/>
        </w:rPr>
        <w:t>。</w:t>
      </w:r>
    </w:p>
    <w:p w14:paraId="2FD54874">
      <w:pPr>
        <w:adjustRightInd w:val="0"/>
        <w:snapToGrid w:val="0"/>
        <w:spacing w:line="440" w:lineRule="exact"/>
        <w:ind w:firstLine="270" w:firstLineChars="128"/>
        <w:jc w:val="left"/>
        <w:rPr>
          <w:rFonts w:ascii="Arial" w:hAnsi="Arial" w:cs="Arial"/>
          <w:b/>
          <w:szCs w:val="21"/>
        </w:rPr>
      </w:pPr>
      <w:r>
        <w:rPr>
          <w:rFonts w:ascii="Arial" w:hAnsi="Arial" w:cs="Arial"/>
          <w:b/>
          <w:szCs w:val="21"/>
        </w:rPr>
        <w:t>（三）支付方式和支付时间：</w:t>
      </w:r>
    </w:p>
    <w:p w14:paraId="1DDF80B6">
      <w:pPr>
        <w:adjustRightInd w:val="0"/>
        <w:snapToGrid w:val="0"/>
        <w:spacing w:line="440" w:lineRule="exact"/>
        <w:ind w:firstLine="476" w:firstLineChars="227"/>
        <w:jc w:val="left"/>
        <w:rPr>
          <w:rFonts w:ascii="Arial" w:hAnsi="Arial" w:cs="Arial"/>
          <w:szCs w:val="21"/>
        </w:rPr>
      </w:pPr>
      <w:r>
        <w:rPr>
          <w:rFonts w:hint="eastAsia" w:ascii="Arial" w:hAnsi="Arial" w:cs="Arial"/>
          <w:szCs w:val="21"/>
        </w:rPr>
        <w:t>考核结果与委托代理服务费（含代理服务管理费、派驻财务人员经费）挂钩，除年度考核总评为</w:t>
      </w:r>
      <w:r>
        <w:rPr>
          <w:rFonts w:ascii="Arial" w:hAnsi="Arial" w:cs="Arial"/>
          <w:szCs w:val="21"/>
        </w:rPr>
        <w:t>优</w:t>
      </w:r>
      <w:r>
        <w:rPr>
          <w:rFonts w:hint="eastAsia" w:ascii="Arial" w:hAnsi="Arial" w:cs="Arial"/>
          <w:szCs w:val="21"/>
        </w:rPr>
        <w:t>秀按系</w:t>
      </w:r>
      <w:r>
        <w:rPr>
          <w:rFonts w:ascii="Arial" w:hAnsi="Arial" w:cs="Arial"/>
          <w:szCs w:val="21"/>
        </w:rPr>
        <w:t>数</w:t>
      </w:r>
      <w:r>
        <w:rPr>
          <w:rFonts w:hint="eastAsia" w:ascii="Arial" w:hAnsi="Arial" w:cs="Arial"/>
          <w:szCs w:val="21"/>
        </w:rPr>
        <w:t>1结</w:t>
      </w:r>
      <w:r>
        <w:rPr>
          <w:rFonts w:ascii="Arial" w:hAnsi="Arial" w:cs="Arial"/>
          <w:szCs w:val="21"/>
        </w:rPr>
        <w:t>算代理服务费</w:t>
      </w:r>
      <w:r>
        <w:rPr>
          <w:rFonts w:hint="eastAsia" w:ascii="Arial" w:hAnsi="Arial" w:cs="Arial"/>
          <w:szCs w:val="21"/>
        </w:rPr>
        <w:t>外</w:t>
      </w:r>
      <w:r>
        <w:rPr>
          <w:rFonts w:ascii="Arial" w:hAnsi="Arial" w:cs="Arial"/>
          <w:szCs w:val="21"/>
        </w:rPr>
        <w:t>，</w:t>
      </w:r>
      <w:r>
        <w:rPr>
          <w:rFonts w:hint="eastAsia" w:ascii="Arial" w:hAnsi="Arial" w:cs="Arial"/>
          <w:szCs w:val="21"/>
        </w:rPr>
        <w:t>其</w:t>
      </w:r>
      <w:r>
        <w:rPr>
          <w:rFonts w:ascii="Arial" w:hAnsi="Arial" w:cs="Arial"/>
          <w:szCs w:val="21"/>
        </w:rPr>
        <w:t>余</w:t>
      </w:r>
      <w:r>
        <w:rPr>
          <w:rFonts w:hint="eastAsia" w:ascii="Arial" w:hAnsi="Arial" w:cs="Arial"/>
          <w:szCs w:val="21"/>
        </w:rPr>
        <w:t>考核</w:t>
      </w:r>
      <w:r>
        <w:rPr>
          <w:rFonts w:ascii="Arial" w:hAnsi="Arial" w:cs="Arial"/>
          <w:szCs w:val="21"/>
        </w:rPr>
        <w:t>结果</w:t>
      </w:r>
      <w:r>
        <w:rPr>
          <w:rFonts w:hint="eastAsia" w:ascii="Arial" w:hAnsi="Arial" w:cs="Arial"/>
          <w:szCs w:val="21"/>
        </w:rPr>
        <w:t>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w:t>
      </w:r>
    </w:p>
    <w:p w14:paraId="2E982475">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1.预付8</w:t>
      </w:r>
      <w:r>
        <w:rPr>
          <w:rFonts w:ascii="Arial" w:hAnsi="Arial" w:cs="Arial"/>
          <w:szCs w:val="21"/>
          <w:highlight w:val="none"/>
        </w:rPr>
        <w:t>0%委托代理服务</w:t>
      </w:r>
      <w:r>
        <w:rPr>
          <w:rFonts w:hint="eastAsia" w:ascii="Arial" w:hAnsi="Arial" w:cs="Arial"/>
          <w:szCs w:val="21"/>
          <w:highlight w:val="none"/>
        </w:rPr>
        <w:t>费，该款项每年于6月和1</w:t>
      </w:r>
      <w:r>
        <w:rPr>
          <w:rFonts w:ascii="Arial" w:hAnsi="Arial" w:cs="Arial"/>
          <w:szCs w:val="21"/>
          <w:highlight w:val="none"/>
        </w:rPr>
        <w:t>2</w:t>
      </w:r>
      <w:r>
        <w:rPr>
          <w:rFonts w:hint="eastAsia" w:ascii="Arial" w:hAnsi="Arial" w:cs="Arial"/>
          <w:szCs w:val="21"/>
          <w:highlight w:val="none"/>
        </w:rPr>
        <w:t>月各支付一次。</w:t>
      </w:r>
    </w:p>
    <w:p w14:paraId="13C2DCDE">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2.年度考核资金于第二年</w:t>
      </w:r>
      <w:r>
        <w:rPr>
          <w:rFonts w:ascii="Arial" w:hAnsi="Arial" w:cs="Arial"/>
          <w:szCs w:val="21"/>
          <w:highlight w:val="none"/>
        </w:rPr>
        <w:t>2</w:t>
      </w:r>
      <w:r>
        <w:rPr>
          <w:rFonts w:hint="eastAsia" w:ascii="Arial" w:hAnsi="Arial" w:cs="Arial"/>
          <w:szCs w:val="21"/>
          <w:highlight w:val="none"/>
        </w:rPr>
        <w:t>月春节后根据考核得分计算扣除数后支付。</w:t>
      </w:r>
    </w:p>
    <w:p w14:paraId="6BB8711B">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3.</w:t>
      </w:r>
      <w:r>
        <w:rPr>
          <w:rFonts w:ascii="Arial" w:hAnsi="Arial" w:cs="Arial"/>
          <w:szCs w:val="21"/>
          <w:highlight w:val="none"/>
        </w:rPr>
        <w:t>甲方向乙方支付的所有款项汇入乙方指定的开户行中，</w:t>
      </w:r>
    </w:p>
    <w:p w14:paraId="2AC7732C">
      <w:pPr>
        <w:adjustRightInd w:val="0"/>
        <w:snapToGrid w:val="0"/>
        <w:spacing w:line="440" w:lineRule="exact"/>
        <w:ind w:firstLine="420" w:firstLineChars="200"/>
        <w:jc w:val="left"/>
        <w:rPr>
          <w:rFonts w:ascii="Arial" w:hAnsi="Arial" w:cs="Arial"/>
          <w:szCs w:val="21"/>
        </w:rPr>
      </w:pPr>
      <w:r>
        <w:rPr>
          <w:rFonts w:ascii="Arial" w:hAnsi="Arial" w:cs="Arial"/>
          <w:szCs w:val="21"/>
        </w:rPr>
        <w:t>乙方指定</w:t>
      </w:r>
      <w:r>
        <w:rPr>
          <w:rFonts w:hint="eastAsia" w:ascii="Arial" w:hAnsi="Arial" w:cs="Arial"/>
          <w:szCs w:val="21"/>
        </w:rPr>
        <w:t>银行账户</w:t>
      </w:r>
      <w:r>
        <w:rPr>
          <w:rFonts w:ascii="Arial" w:hAnsi="Arial" w:cs="Arial"/>
          <w:szCs w:val="21"/>
        </w:rPr>
        <w:t>信息如下：</w:t>
      </w:r>
    </w:p>
    <w:p w14:paraId="391E69FB">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账户名称： </w:t>
      </w:r>
    </w:p>
    <w:p w14:paraId="1C39B01C">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开户行： </w:t>
      </w:r>
    </w:p>
    <w:p w14:paraId="6B6E096C">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银行账号： </w:t>
      </w:r>
    </w:p>
    <w:p w14:paraId="520EEEF7">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4.乙方公司员工劳动争议均自行处理，与甲方无关</w:t>
      </w:r>
      <w:r>
        <w:rPr>
          <w:rFonts w:ascii="Arial" w:hAnsi="Arial" w:cs="Arial"/>
          <w:szCs w:val="21"/>
        </w:rPr>
        <w:t>。</w:t>
      </w:r>
    </w:p>
    <w:p w14:paraId="45C0602D">
      <w:pPr>
        <w:adjustRightInd w:val="0"/>
        <w:snapToGrid w:val="0"/>
        <w:spacing w:line="440" w:lineRule="exact"/>
        <w:ind w:firstLine="422" w:firstLineChars="200"/>
        <w:jc w:val="left"/>
        <w:rPr>
          <w:rFonts w:ascii="Arial" w:hAnsi="Arial" w:cs="Arial"/>
          <w:b/>
          <w:szCs w:val="21"/>
        </w:rPr>
      </w:pPr>
      <w:r>
        <w:rPr>
          <w:rFonts w:ascii="Arial" w:hAnsi="Arial" w:cs="Arial"/>
          <w:b/>
          <w:szCs w:val="21"/>
        </w:rPr>
        <w:t>四、甲方的权利和义务</w:t>
      </w:r>
      <w:r>
        <w:rPr>
          <w:rFonts w:hint="eastAsia" w:ascii="Arial" w:hAnsi="Arial" w:cs="Arial"/>
          <w:b/>
          <w:szCs w:val="21"/>
        </w:rPr>
        <w:t>：</w:t>
      </w:r>
    </w:p>
    <w:p w14:paraId="01ECA89E">
      <w:pPr>
        <w:adjustRightInd w:val="0"/>
        <w:snapToGrid w:val="0"/>
        <w:spacing w:line="440" w:lineRule="exact"/>
        <w:ind w:firstLine="405" w:firstLineChars="192"/>
        <w:jc w:val="left"/>
        <w:rPr>
          <w:rFonts w:ascii="Arial" w:hAnsi="Arial" w:cs="Arial"/>
          <w:b/>
          <w:szCs w:val="21"/>
        </w:rPr>
      </w:pPr>
      <w:r>
        <w:rPr>
          <w:rFonts w:ascii="Arial" w:hAnsi="Arial" w:cs="Arial"/>
          <w:b/>
          <w:szCs w:val="21"/>
        </w:rPr>
        <w:t>（一）甲方的权利</w:t>
      </w:r>
      <w:r>
        <w:rPr>
          <w:rFonts w:hint="eastAsia" w:ascii="Arial" w:hAnsi="Arial" w:cs="Arial"/>
          <w:b/>
          <w:szCs w:val="21"/>
        </w:rPr>
        <w:t>：</w:t>
      </w:r>
    </w:p>
    <w:p w14:paraId="6509263D">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1.</w:t>
      </w:r>
      <w:r>
        <w:rPr>
          <w:rFonts w:ascii="Arial" w:hAnsi="Arial" w:cs="Arial"/>
          <w:szCs w:val="21"/>
        </w:rPr>
        <w:t>对乙方村级财务管理委托代理工作进行监督管理。</w:t>
      </w:r>
    </w:p>
    <w:p w14:paraId="132F9761">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2.有权要求乙方配合甲方开展的各项检查工作、进行数据统计、分析经济活动、报送有关报表、提供各类会计信息等</w:t>
      </w:r>
      <w:r>
        <w:rPr>
          <w:rFonts w:ascii="Arial" w:hAnsi="Arial" w:cs="Arial"/>
          <w:szCs w:val="21"/>
        </w:rPr>
        <w:t>。</w:t>
      </w:r>
    </w:p>
    <w:p w14:paraId="5C5DD64D">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3.有权要求乙方协助做好农</w:t>
      </w:r>
      <w:r>
        <w:rPr>
          <w:rFonts w:ascii="Arial" w:hAnsi="Arial" w:cs="Arial"/>
          <w:szCs w:val="21"/>
        </w:rPr>
        <w:t>村集体组织财务、</w:t>
      </w:r>
      <w:r>
        <w:rPr>
          <w:rFonts w:hint="eastAsia" w:ascii="Arial" w:hAnsi="Arial" w:cs="Arial"/>
          <w:szCs w:val="21"/>
        </w:rPr>
        <w:t>资产等管理的监督工作，做</w:t>
      </w:r>
      <w:r>
        <w:rPr>
          <w:rFonts w:ascii="Arial" w:hAnsi="Arial" w:cs="Arial"/>
          <w:szCs w:val="21"/>
        </w:rPr>
        <w:t>好</w:t>
      </w:r>
      <w:r>
        <w:rPr>
          <w:rFonts w:hint="eastAsia" w:ascii="Arial" w:hAnsi="Arial" w:cs="Arial"/>
          <w:szCs w:val="21"/>
        </w:rPr>
        <w:t>财务管理、资产管理、合同管理、资金管理、清产核资、统计分析、项目管理、三资预警、e阳光、问题督办、审计管理、</w:t>
      </w:r>
      <w:r>
        <w:rPr>
          <w:rFonts w:ascii="Arial" w:hAnsi="Arial" w:cs="Arial"/>
          <w:szCs w:val="21"/>
        </w:rPr>
        <w:t>系统管理</w:t>
      </w:r>
      <w:r>
        <w:rPr>
          <w:rFonts w:hint="eastAsia" w:ascii="Arial" w:hAnsi="Arial" w:cs="Arial"/>
          <w:szCs w:val="21"/>
        </w:rPr>
        <w:t>等业</w:t>
      </w:r>
      <w:r>
        <w:rPr>
          <w:rFonts w:ascii="Arial" w:hAnsi="Arial" w:cs="Arial"/>
          <w:szCs w:val="21"/>
        </w:rPr>
        <w:t>务</w:t>
      </w:r>
      <w:r>
        <w:rPr>
          <w:rFonts w:hint="eastAsia" w:ascii="Arial" w:hAnsi="Arial" w:cs="Arial"/>
          <w:szCs w:val="21"/>
        </w:rPr>
        <w:t>平台工</w:t>
      </w:r>
      <w:r>
        <w:rPr>
          <w:rFonts w:ascii="Arial" w:hAnsi="Arial" w:cs="Arial"/>
          <w:szCs w:val="21"/>
        </w:rPr>
        <w:t>作</w:t>
      </w:r>
      <w:r>
        <w:rPr>
          <w:rFonts w:hint="eastAsia" w:ascii="Arial" w:hAnsi="Arial" w:cs="Arial"/>
          <w:szCs w:val="21"/>
        </w:rPr>
        <w:t>，做</w:t>
      </w:r>
      <w:r>
        <w:rPr>
          <w:rFonts w:ascii="Arial" w:hAnsi="Arial" w:cs="Arial"/>
          <w:szCs w:val="21"/>
        </w:rPr>
        <w:t>好</w:t>
      </w:r>
      <w:r>
        <w:rPr>
          <w:rFonts w:hint="eastAsia" w:ascii="Arial" w:hAnsi="Arial" w:cs="Arial"/>
          <w:szCs w:val="21"/>
        </w:rPr>
        <w:t>票据管理、合同管理等相关财务与资产管理工作</w:t>
      </w:r>
      <w:r>
        <w:rPr>
          <w:rFonts w:ascii="Arial" w:hAnsi="Arial" w:cs="Arial"/>
          <w:szCs w:val="21"/>
        </w:rPr>
        <w:t>。</w:t>
      </w:r>
    </w:p>
    <w:p w14:paraId="75240BE1">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p>
    <w:p w14:paraId="398235E7">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5.乙方派驻人员未达到甲方要求的，甲方有权要求乙方重新安排符合条件的人员。乙方不按甲方要求安排人员的，甲方有权单方解除合同并要求乙方承担违约责任。甲方可根据区镇实际情况书面向乙方提出增加或减少派驻的财务人员。</w:t>
      </w:r>
    </w:p>
    <w:p w14:paraId="3834001E">
      <w:pPr>
        <w:adjustRightInd w:val="0"/>
        <w:snapToGrid w:val="0"/>
        <w:spacing w:line="440" w:lineRule="exact"/>
        <w:ind w:firstLine="422" w:firstLineChars="200"/>
        <w:jc w:val="left"/>
        <w:rPr>
          <w:rFonts w:ascii="Arial" w:hAnsi="Arial" w:cs="Arial"/>
          <w:b/>
          <w:szCs w:val="21"/>
        </w:rPr>
      </w:pPr>
      <w:r>
        <w:rPr>
          <w:rFonts w:ascii="Arial" w:hAnsi="Arial" w:cs="Arial"/>
          <w:b/>
          <w:szCs w:val="21"/>
        </w:rPr>
        <w:t>（二）甲方的义务</w:t>
      </w:r>
      <w:r>
        <w:rPr>
          <w:rFonts w:hint="eastAsia" w:ascii="Arial" w:hAnsi="Arial" w:cs="Arial"/>
          <w:b/>
          <w:szCs w:val="21"/>
        </w:rPr>
        <w:t>：</w:t>
      </w:r>
    </w:p>
    <w:p w14:paraId="7AAC2333">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1.配合乙方确保辖下各村集体组织在相关经济活动中严格执行上级部门和昆山市花桥镇制定的相关制度文件（如相关制度修改按照新修订的制度执行）</w:t>
      </w:r>
      <w:r>
        <w:rPr>
          <w:rFonts w:ascii="Arial" w:hAnsi="Arial" w:cs="Arial"/>
          <w:szCs w:val="21"/>
        </w:rPr>
        <w:t>。</w:t>
      </w:r>
    </w:p>
    <w:p w14:paraId="3BE22C0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2.监督辖下各村集体组织建立健全内部管理制度，要求各村集体组织提供的会计资料真实、合法、完整。</w:t>
      </w:r>
    </w:p>
    <w:p w14:paraId="4F1C295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3.提供办公场所（含水电及空调）、办公设备包括电脑、打印机、电话、复印机、传真机、文件柜、办公桌椅等</w:t>
      </w:r>
      <w:r>
        <w:rPr>
          <w:rFonts w:ascii="Arial" w:hAnsi="Arial" w:cs="Arial"/>
          <w:szCs w:val="21"/>
        </w:rPr>
        <w:t>。</w:t>
      </w:r>
    </w:p>
    <w:p w14:paraId="214B618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4.监督辖下各村集体组织协调配合财务工作，保证准时向乙方提供原始凭证，必须协调乙方与各村集体组织之间的工作关系</w:t>
      </w:r>
      <w:r>
        <w:rPr>
          <w:rFonts w:ascii="Arial" w:hAnsi="Arial" w:cs="Arial"/>
          <w:szCs w:val="21"/>
        </w:rPr>
        <w:t>。</w:t>
      </w:r>
    </w:p>
    <w:p w14:paraId="70B345E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5.乙方在实际开展工作过程中，如遇到无法协调各村集体组织开展正常工作或出现难以解决的实际问题的，甲方要及时为乙方协调解决相关工作</w:t>
      </w:r>
      <w:r>
        <w:rPr>
          <w:rFonts w:ascii="Arial" w:hAnsi="Arial" w:cs="Arial"/>
          <w:szCs w:val="21"/>
        </w:rPr>
        <w:t>。</w:t>
      </w:r>
    </w:p>
    <w:p w14:paraId="40FB3FD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6.</w:t>
      </w:r>
      <w:r>
        <w:rPr>
          <w:rFonts w:ascii="Arial" w:hAnsi="Arial" w:cs="Arial"/>
          <w:szCs w:val="21"/>
        </w:rPr>
        <w:t>甲方必须按约定的时间内将有关款项支付给乙方。</w:t>
      </w:r>
    </w:p>
    <w:p w14:paraId="0A022BC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7.</w:t>
      </w:r>
      <w:r>
        <w:rPr>
          <w:rFonts w:ascii="Arial" w:hAnsi="Arial" w:cs="Arial"/>
          <w:szCs w:val="21"/>
        </w:rPr>
        <w:t>甲方负责指导和协调乙方驻镇财务总监的各项工作</w:t>
      </w:r>
      <w:r>
        <w:rPr>
          <w:rFonts w:hint="eastAsia" w:ascii="Arial" w:hAnsi="Arial" w:cs="Arial"/>
          <w:szCs w:val="21"/>
        </w:rPr>
        <w:t>，以</w:t>
      </w:r>
      <w:r>
        <w:rPr>
          <w:rFonts w:ascii="Arial" w:hAnsi="Arial" w:cs="Arial"/>
          <w:szCs w:val="21"/>
        </w:rPr>
        <w:t>及负责办公设备维护和办公耗材采购等管理工作。</w:t>
      </w:r>
    </w:p>
    <w:p w14:paraId="13D392A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8.</w:t>
      </w:r>
      <w:r>
        <w:rPr>
          <w:rFonts w:ascii="Arial" w:hAnsi="Arial" w:cs="Arial"/>
          <w:szCs w:val="21"/>
        </w:rPr>
        <w:t>与乙方共同制定财务人员的岗位职责和考核办法。</w:t>
      </w:r>
    </w:p>
    <w:p w14:paraId="786EEF8C">
      <w:pPr>
        <w:adjustRightInd w:val="0"/>
        <w:snapToGrid w:val="0"/>
        <w:spacing w:line="440" w:lineRule="exact"/>
        <w:ind w:firstLine="422" w:firstLineChars="200"/>
        <w:jc w:val="left"/>
        <w:rPr>
          <w:rFonts w:ascii="Arial" w:hAnsi="Arial" w:cs="Arial"/>
          <w:b/>
          <w:szCs w:val="21"/>
        </w:rPr>
      </w:pPr>
      <w:r>
        <w:rPr>
          <w:rFonts w:ascii="Arial" w:hAnsi="Arial" w:cs="Arial"/>
          <w:b/>
          <w:szCs w:val="21"/>
        </w:rPr>
        <w:t>五、乙方的权利和义务</w:t>
      </w:r>
      <w:r>
        <w:rPr>
          <w:rFonts w:hint="eastAsia" w:ascii="Arial" w:hAnsi="Arial" w:cs="Arial"/>
          <w:b/>
          <w:szCs w:val="21"/>
        </w:rPr>
        <w:t>：</w:t>
      </w:r>
    </w:p>
    <w:p w14:paraId="5297DCE2">
      <w:pPr>
        <w:adjustRightInd w:val="0"/>
        <w:snapToGrid w:val="0"/>
        <w:spacing w:line="440" w:lineRule="exact"/>
        <w:ind w:firstLine="422" w:firstLineChars="200"/>
        <w:jc w:val="left"/>
        <w:rPr>
          <w:rFonts w:ascii="Arial" w:hAnsi="Arial" w:cs="Arial"/>
          <w:b/>
          <w:szCs w:val="21"/>
        </w:rPr>
      </w:pPr>
      <w:r>
        <w:rPr>
          <w:rFonts w:ascii="Arial" w:hAnsi="Arial" w:cs="Arial"/>
          <w:b/>
          <w:szCs w:val="21"/>
        </w:rPr>
        <w:t>（一）乙方的权利</w:t>
      </w:r>
      <w:r>
        <w:rPr>
          <w:rFonts w:hint="eastAsia" w:ascii="Arial" w:hAnsi="Arial" w:cs="Arial"/>
          <w:b/>
          <w:szCs w:val="21"/>
        </w:rPr>
        <w:t>：</w:t>
      </w:r>
    </w:p>
    <w:p w14:paraId="6E6D7D1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乙方有权按约定时间向甲方收取委托代理服务费，包括代理服务管理费与派驻财务人员经费二块内容。</w:t>
      </w:r>
    </w:p>
    <w:p w14:paraId="1C7FB76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有权要求甲方为村级财务管理委托代理工作的顺利开展提供必要的资料和工作配合。</w:t>
      </w:r>
    </w:p>
    <w:p w14:paraId="331A6C00">
      <w:pPr>
        <w:adjustRightInd w:val="0"/>
        <w:snapToGrid w:val="0"/>
        <w:spacing w:line="440" w:lineRule="exact"/>
        <w:ind w:firstLine="422" w:firstLineChars="200"/>
        <w:jc w:val="left"/>
        <w:rPr>
          <w:rFonts w:ascii="Arial" w:hAnsi="Arial" w:cs="Arial"/>
          <w:b/>
          <w:szCs w:val="21"/>
        </w:rPr>
      </w:pPr>
      <w:r>
        <w:rPr>
          <w:rFonts w:ascii="Arial" w:hAnsi="Arial" w:cs="Arial"/>
          <w:b/>
          <w:szCs w:val="21"/>
        </w:rPr>
        <w:t>（二）乙方的义务</w:t>
      </w:r>
      <w:r>
        <w:rPr>
          <w:rFonts w:hint="eastAsia" w:ascii="Arial" w:hAnsi="Arial" w:cs="Arial"/>
          <w:b/>
          <w:szCs w:val="21"/>
        </w:rPr>
        <w:t>：</w:t>
      </w:r>
    </w:p>
    <w:p w14:paraId="3BAC446F">
      <w:pPr>
        <w:adjustRightInd w:val="0"/>
        <w:snapToGrid w:val="0"/>
        <w:spacing w:line="440" w:lineRule="exact"/>
        <w:ind w:firstLine="420" w:firstLineChars="200"/>
        <w:jc w:val="left"/>
        <w:rPr>
          <w:rFonts w:ascii="Arial" w:hAnsi="Arial" w:cs="Arial"/>
          <w:szCs w:val="21"/>
          <w:highlight w:val="none"/>
        </w:rPr>
      </w:pPr>
      <w:r>
        <w:rPr>
          <w:rFonts w:hint="eastAsia" w:ascii="Arial" w:hAnsi="Arial" w:cs="Arial"/>
          <w:szCs w:val="21"/>
          <w:highlight w:val="none"/>
        </w:rPr>
        <w:t>1.建立和健全村级财务代理工作的相关管理制度。包括人员的管理制度、考核制度、工作制度</w:t>
      </w:r>
      <w:r>
        <w:rPr>
          <w:rFonts w:ascii="Arial" w:hAnsi="Arial" w:cs="Arial"/>
          <w:szCs w:val="21"/>
          <w:highlight w:val="none"/>
        </w:rPr>
        <w:t>。</w:t>
      </w:r>
    </w:p>
    <w:p w14:paraId="3A275015">
      <w:pPr>
        <w:adjustRightInd w:val="0"/>
        <w:snapToGrid w:val="0"/>
        <w:spacing w:line="440" w:lineRule="exact"/>
        <w:ind w:firstLine="420" w:firstLineChars="200"/>
        <w:jc w:val="left"/>
        <w:rPr>
          <w:rFonts w:ascii="Arial" w:hAnsi="Arial" w:cs="Arial"/>
          <w:szCs w:val="21"/>
          <w:highlight w:val="none"/>
        </w:rPr>
      </w:pPr>
      <w:r>
        <w:rPr>
          <w:rFonts w:hint="eastAsia" w:ascii="Arial" w:hAnsi="Arial" w:cs="Arial"/>
          <w:szCs w:val="21"/>
          <w:highlight w:val="none"/>
        </w:rPr>
        <w:t>2.按照合同规定的服务范围完成好各项财务代理工作，严格按规范的会计制度统一进行记账核算。</w:t>
      </w:r>
      <w:r>
        <w:rPr>
          <w:rFonts w:ascii="Arial" w:hAnsi="Arial" w:cs="Arial"/>
          <w:bCs/>
          <w:szCs w:val="21"/>
          <w:highlight w:val="none"/>
        </w:rPr>
        <w:t>拒绝办理违反财务制度的收支，抵制侵犯村集体财产</w:t>
      </w:r>
      <w:r>
        <w:rPr>
          <w:rFonts w:hint="eastAsia" w:ascii="Arial" w:hAnsi="Arial" w:cs="Arial"/>
          <w:bCs/>
          <w:szCs w:val="21"/>
          <w:highlight w:val="none"/>
        </w:rPr>
        <w:t>所</w:t>
      </w:r>
      <w:r>
        <w:rPr>
          <w:rFonts w:ascii="Arial" w:hAnsi="Arial" w:cs="Arial"/>
          <w:bCs/>
          <w:szCs w:val="21"/>
          <w:highlight w:val="none"/>
        </w:rPr>
        <w:t>有权的行为，并向上级</w:t>
      </w:r>
      <w:r>
        <w:rPr>
          <w:rFonts w:hint="eastAsia" w:ascii="Arial" w:hAnsi="Arial" w:cs="Arial"/>
          <w:bCs/>
          <w:szCs w:val="21"/>
          <w:highlight w:val="none"/>
        </w:rPr>
        <w:t>部</w:t>
      </w:r>
      <w:r>
        <w:rPr>
          <w:rFonts w:ascii="Arial" w:hAnsi="Arial" w:cs="Arial"/>
          <w:bCs/>
          <w:szCs w:val="21"/>
          <w:highlight w:val="none"/>
        </w:rPr>
        <w:t>门反映</w:t>
      </w:r>
      <w:r>
        <w:rPr>
          <w:rFonts w:ascii="Arial" w:hAnsi="Arial" w:cs="Arial"/>
          <w:szCs w:val="21"/>
          <w:highlight w:val="none"/>
        </w:rPr>
        <w:t>。</w:t>
      </w:r>
    </w:p>
    <w:p w14:paraId="5E6CFF61">
      <w:pPr>
        <w:adjustRightInd w:val="0"/>
        <w:snapToGrid w:val="0"/>
        <w:spacing w:line="440" w:lineRule="exact"/>
        <w:ind w:firstLine="420" w:firstLineChars="200"/>
        <w:rPr>
          <w:rFonts w:ascii="Arial" w:hAnsi="Arial" w:cs="Arial"/>
          <w:color w:val="000000"/>
          <w:szCs w:val="21"/>
          <w:highlight w:val="none"/>
        </w:rPr>
      </w:pPr>
      <w:r>
        <w:rPr>
          <w:rFonts w:hint="eastAsia" w:ascii="Arial" w:hAnsi="Arial" w:cs="Arial"/>
          <w:color w:val="000000"/>
          <w:szCs w:val="21"/>
          <w:highlight w:val="none"/>
        </w:rPr>
        <w:t>3.派驻符合要求驻镇财务人员。至少配备1名具有中级及以上会计专业技术资格的财务总监、配备</w:t>
      </w:r>
      <w:r>
        <w:rPr>
          <w:rFonts w:ascii="Arial" w:hAnsi="Arial" w:cs="Arial"/>
          <w:color w:val="000000"/>
          <w:szCs w:val="21"/>
          <w:highlight w:val="none"/>
        </w:rPr>
        <w:t>3</w:t>
      </w:r>
      <w:r>
        <w:rPr>
          <w:rFonts w:hint="eastAsia" w:ascii="Arial" w:hAnsi="Arial" w:cs="Arial"/>
          <w:color w:val="000000"/>
          <w:szCs w:val="21"/>
          <w:highlight w:val="none"/>
        </w:rPr>
        <w:t>名具有初级及以上会计专业技术资格的驻镇会计，配备2名具有三年及以上企业财务经验的驻镇出纳，年龄男60周岁（不含）以下、女55周岁（不含）以下。派驻财务人员全日制进驻指定办公场所办公，不得为兼职人员，不得借调从事区镇或村其他与财税不相关的工作。人员要保持相对稳定，非经甲方书面同意，不得随意更换人员；如</w:t>
      </w:r>
      <w:r>
        <w:rPr>
          <w:rFonts w:ascii="Arial" w:hAnsi="Arial" w:cs="Arial"/>
          <w:color w:val="000000"/>
          <w:szCs w:val="21"/>
          <w:highlight w:val="none"/>
        </w:rPr>
        <w:t>确实需要</w:t>
      </w:r>
      <w:r>
        <w:rPr>
          <w:rFonts w:hint="eastAsia" w:ascii="Arial" w:hAnsi="Arial" w:cs="Arial"/>
          <w:color w:val="000000"/>
          <w:szCs w:val="21"/>
          <w:highlight w:val="none"/>
        </w:rPr>
        <w:t>派驻和更换驻</w:t>
      </w:r>
      <w:r>
        <w:rPr>
          <w:rFonts w:ascii="Arial" w:hAnsi="Arial" w:cs="Arial"/>
          <w:color w:val="000000"/>
          <w:szCs w:val="21"/>
          <w:highlight w:val="none"/>
        </w:rPr>
        <w:t>镇</w:t>
      </w:r>
      <w:r>
        <w:rPr>
          <w:rFonts w:hint="eastAsia" w:ascii="Arial" w:hAnsi="Arial" w:cs="Arial"/>
          <w:color w:val="000000"/>
          <w:szCs w:val="21"/>
          <w:highlight w:val="none"/>
        </w:rPr>
        <w:t>财</w:t>
      </w:r>
      <w:r>
        <w:rPr>
          <w:rFonts w:ascii="Arial" w:hAnsi="Arial" w:cs="Arial"/>
          <w:color w:val="000000"/>
          <w:szCs w:val="21"/>
          <w:highlight w:val="none"/>
        </w:rPr>
        <w:t>务</w:t>
      </w:r>
      <w:r>
        <w:rPr>
          <w:rFonts w:hint="eastAsia" w:ascii="Arial" w:hAnsi="Arial" w:cs="Arial"/>
          <w:color w:val="000000"/>
          <w:szCs w:val="21"/>
          <w:highlight w:val="none"/>
        </w:rPr>
        <w:t>人员必</w:t>
      </w:r>
      <w:r>
        <w:rPr>
          <w:rFonts w:ascii="Arial" w:hAnsi="Arial" w:cs="Arial"/>
          <w:color w:val="000000"/>
          <w:szCs w:val="21"/>
          <w:highlight w:val="none"/>
        </w:rPr>
        <w:t>须</w:t>
      </w:r>
      <w:r>
        <w:rPr>
          <w:rFonts w:hint="eastAsia" w:ascii="Arial" w:hAnsi="Arial" w:cs="Arial"/>
          <w:color w:val="000000"/>
          <w:szCs w:val="21"/>
          <w:highlight w:val="none"/>
        </w:rPr>
        <w:t>事先征得甲方书面同意</w:t>
      </w:r>
      <w:r>
        <w:rPr>
          <w:rFonts w:ascii="Arial" w:hAnsi="Arial" w:cs="Arial"/>
          <w:color w:val="000000"/>
          <w:szCs w:val="21"/>
          <w:highlight w:val="none"/>
        </w:rPr>
        <w:t>。</w:t>
      </w:r>
    </w:p>
    <w:p w14:paraId="6ED3C861">
      <w:pPr>
        <w:adjustRightInd w:val="0"/>
        <w:snapToGrid w:val="0"/>
        <w:spacing w:line="440" w:lineRule="exact"/>
        <w:ind w:firstLine="420" w:firstLineChars="200"/>
        <w:jc w:val="left"/>
        <w:rPr>
          <w:rFonts w:ascii="Arial" w:hAnsi="Arial" w:cs="Arial"/>
          <w:szCs w:val="21"/>
        </w:rPr>
      </w:pPr>
      <w:r>
        <w:rPr>
          <w:rFonts w:hint="eastAsia" w:ascii="Arial" w:hAnsi="Arial" w:cs="Arial"/>
          <w:szCs w:val="21"/>
          <w:highlight w:val="none"/>
        </w:rPr>
        <w:t>4.建立定期培训制度，每年至少举办两次派驻财务人员的培</w:t>
      </w:r>
      <w:r>
        <w:rPr>
          <w:rFonts w:hint="eastAsia" w:ascii="Arial" w:hAnsi="Arial" w:cs="Arial"/>
          <w:szCs w:val="21"/>
        </w:rPr>
        <w:t>训班，在履约期间负责对财务管理代理业务、相关政策制度的培训指导</w:t>
      </w:r>
      <w:r>
        <w:rPr>
          <w:rFonts w:ascii="Arial" w:hAnsi="Arial" w:cs="Arial"/>
          <w:szCs w:val="21"/>
        </w:rPr>
        <w:t>。</w:t>
      </w:r>
    </w:p>
    <w:p w14:paraId="2FBE25A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5.配合甲方开展日常财务管理工作，配合甲方的工作需要提供各种财务数据、财务报表、会计信息、统计资料。协助</w:t>
      </w:r>
      <w:r>
        <w:rPr>
          <w:rFonts w:ascii="Arial" w:hAnsi="Arial" w:cs="Arial"/>
          <w:szCs w:val="21"/>
        </w:rPr>
        <w:t>村集体做</w:t>
      </w:r>
      <w:r>
        <w:rPr>
          <w:rFonts w:hint="eastAsia" w:ascii="Arial" w:hAnsi="Arial" w:cs="Arial"/>
          <w:szCs w:val="21"/>
        </w:rPr>
        <w:t>好</w:t>
      </w:r>
      <w:r>
        <w:rPr>
          <w:rFonts w:ascii="Arial" w:hAnsi="Arial" w:cs="Arial"/>
          <w:szCs w:val="21"/>
        </w:rPr>
        <w:t>财务公开工作。</w:t>
      </w:r>
    </w:p>
    <w:p w14:paraId="6E793D5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6.配合甲方做好农</w:t>
      </w:r>
      <w:r>
        <w:rPr>
          <w:rFonts w:ascii="Arial" w:hAnsi="Arial" w:cs="Arial"/>
          <w:szCs w:val="21"/>
        </w:rPr>
        <w:t>村集体组织财务、</w:t>
      </w:r>
      <w:r>
        <w:rPr>
          <w:rFonts w:hint="eastAsia" w:ascii="Arial" w:hAnsi="Arial" w:cs="Arial"/>
          <w:szCs w:val="21"/>
        </w:rPr>
        <w:t>资产等管理的监督工作，做好财务管理、资产管理、合同管理、资金管理、清产核资、统计分析、项目管理、三资预警、e阳光、问题督办、审计管理、</w:t>
      </w:r>
      <w:r>
        <w:rPr>
          <w:rFonts w:ascii="Arial" w:hAnsi="Arial" w:cs="Arial"/>
          <w:szCs w:val="21"/>
        </w:rPr>
        <w:t>系统管理</w:t>
      </w:r>
      <w:r>
        <w:rPr>
          <w:rFonts w:hint="eastAsia" w:ascii="Arial" w:hAnsi="Arial" w:cs="Arial"/>
          <w:szCs w:val="21"/>
        </w:rPr>
        <w:t>等业</w:t>
      </w:r>
      <w:r>
        <w:rPr>
          <w:rFonts w:ascii="Arial" w:hAnsi="Arial" w:cs="Arial"/>
          <w:szCs w:val="21"/>
        </w:rPr>
        <w:t>务</w:t>
      </w:r>
      <w:r>
        <w:rPr>
          <w:rFonts w:hint="eastAsia" w:ascii="Arial" w:hAnsi="Arial" w:cs="Arial"/>
          <w:szCs w:val="21"/>
        </w:rPr>
        <w:t>平台工</w:t>
      </w:r>
      <w:r>
        <w:rPr>
          <w:rFonts w:ascii="Arial" w:hAnsi="Arial" w:cs="Arial"/>
          <w:szCs w:val="21"/>
        </w:rPr>
        <w:t>作、</w:t>
      </w:r>
      <w:r>
        <w:rPr>
          <w:rFonts w:hint="eastAsia" w:ascii="Arial" w:hAnsi="Arial" w:cs="Arial"/>
          <w:szCs w:val="21"/>
        </w:rPr>
        <w:t>做好票据管理、合同管理等相关财务与资产管理工作。</w:t>
      </w:r>
      <w:r>
        <w:rPr>
          <w:rFonts w:ascii="Arial" w:hAnsi="Arial" w:cs="Arial"/>
          <w:szCs w:val="21"/>
        </w:rPr>
        <w:t>承</w:t>
      </w:r>
      <w:r>
        <w:rPr>
          <w:rFonts w:hint="eastAsia" w:ascii="Arial" w:hAnsi="Arial" w:cs="Arial"/>
          <w:szCs w:val="21"/>
        </w:rPr>
        <w:t>担</w:t>
      </w:r>
      <w:r>
        <w:rPr>
          <w:rFonts w:ascii="Arial" w:hAnsi="Arial" w:cs="Arial"/>
          <w:szCs w:val="21"/>
        </w:rPr>
        <w:t>村集体资金使用</w:t>
      </w:r>
      <w:r>
        <w:rPr>
          <w:rFonts w:hint="eastAsia" w:ascii="Arial" w:hAnsi="Arial" w:cs="Arial"/>
          <w:szCs w:val="21"/>
        </w:rPr>
        <w:t>和集体</w:t>
      </w:r>
      <w:r>
        <w:rPr>
          <w:rFonts w:ascii="Arial" w:hAnsi="Arial" w:cs="Arial"/>
          <w:szCs w:val="21"/>
        </w:rPr>
        <w:t>资产的监督管理</w:t>
      </w:r>
      <w:r>
        <w:rPr>
          <w:rFonts w:hint="eastAsia" w:ascii="Arial" w:hAnsi="Arial" w:cs="Arial"/>
          <w:szCs w:val="21"/>
        </w:rPr>
        <w:t>工</w:t>
      </w:r>
      <w:r>
        <w:rPr>
          <w:rFonts w:ascii="Arial" w:hAnsi="Arial" w:cs="Arial"/>
          <w:szCs w:val="21"/>
        </w:rPr>
        <w:t>作。</w:t>
      </w:r>
      <w:r>
        <w:rPr>
          <w:rFonts w:hint="eastAsia" w:ascii="Arial" w:hAnsi="Arial" w:cs="Arial"/>
          <w:szCs w:val="21"/>
        </w:rPr>
        <w:t>参</w:t>
      </w:r>
      <w:r>
        <w:rPr>
          <w:rFonts w:ascii="Arial" w:hAnsi="Arial" w:cs="Arial"/>
          <w:szCs w:val="21"/>
        </w:rPr>
        <w:t>与了</w:t>
      </w:r>
      <w:r>
        <w:rPr>
          <w:rFonts w:hint="eastAsia" w:ascii="Arial" w:hAnsi="Arial" w:cs="Arial"/>
          <w:szCs w:val="21"/>
        </w:rPr>
        <w:t>解</w:t>
      </w:r>
      <w:r>
        <w:rPr>
          <w:rFonts w:ascii="Arial" w:hAnsi="Arial" w:cs="Arial"/>
          <w:szCs w:val="21"/>
        </w:rPr>
        <w:t>村集体的有关生产项目建设、经营管理、</w:t>
      </w:r>
      <w:r>
        <w:rPr>
          <w:rFonts w:hint="eastAsia" w:ascii="Arial" w:hAnsi="Arial" w:cs="Arial"/>
          <w:szCs w:val="21"/>
        </w:rPr>
        <w:t>兴</w:t>
      </w:r>
      <w:r>
        <w:rPr>
          <w:rFonts w:ascii="Arial" w:hAnsi="Arial" w:cs="Arial"/>
          <w:szCs w:val="21"/>
        </w:rPr>
        <w:t>办公益事业等经济活动，参与村的财务预决算编制等。</w:t>
      </w:r>
    </w:p>
    <w:p w14:paraId="50F266C7">
      <w:pPr>
        <w:adjustRightInd w:val="0"/>
        <w:snapToGrid w:val="0"/>
        <w:spacing w:line="440" w:lineRule="exact"/>
        <w:ind w:firstLine="420" w:firstLineChars="200"/>
        <w:jc w:val="left"/>
        <w:rPr>
          <w:rFonts w:ascii="Arial" w:hAnsi="Arial" w:cs="Arial"/>
          <w:color w:val="000000"/>
          <w:szCs w:val="21"/>
        </w:rPr>
      </w:pPr>
      <w:r>
        <w:rPr>
          <w:rFonts w:hint="eastAsia" w:ascii="Arial" w:hAnsi="Arial" w:cs="Arial"/>
          <w:szCs w:val="21"/>
        </w:rPr>
        <w:t>7.乙方财务总监必须定期以书面形式向甲方汇报工作情况，一年不得少于两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内容，做到及时发现问题，及时解决问题</w:t>
      </w:r>
      <w:r>
        <w:rPr>
          <w:rFonts w:ascii="Arial" w:hAnsi="Arial" w:cs="Arial"/>
          <w:color w:val="000000"/>
          <w:szCs w:val="21"/>
        </w:rPr>
        <w:t>。</w:t>
      </w:r>
    </w:p>
    <w:p w14:paraId="17C41333">
      <w:pPr>
        <w:adjustRightInd w:val="0"/>
        <w:snapToGrid w:val="0"/>
        <w:spacing w:line="440" w:lineRule="exact"/>
        <w:ind w:firstLine="420" w:firstLineChars="200"/>
        <w:jc w:val="left"/>
        <w:rPr>
          <w:rFonts w:ascii="Arial" w:hAnsi="Arial" w:cs="Arial"/>
          <w:szCs w:val="21"/>
        </w:rPr>
      </w:pPr>
      <w:r>
        <w:rPr>
          <w:rFonts w:hint="eastAsia" w:ascii="Arial" w:hAnsi="Arial" w:cs="Arial"/>
          <w:color w:val="000000"/>
          <w:szCs w:val="21"/>
        </w:rPr>
        <w:t>8.</w:t>
      </w:r>
      <w:r>
        <w:rPr>
          <w:rFonts w:ascii="Arial" w:hAnsi="Arial" w:cs="Arial"/>
          <w:szCs w:val="21"/>
        </w:rPr>
        <w:t>自觉接受甲方内部审计小组或委托专业审计公司进行的各项审计。</w:t>
      </w:r>
    </w:p>
    <w:p w14:paraId="31EF293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9.</w:t>
      </w:r>
      <w:r>
        <w:rPr>
          <w:rFonts w:ascii="Arial" w:hAnsi="Arial" w:cs="Arial"/>
          <w:szCs w:val="21"/>
        </w:rPr>
        <w:t>乙方</w:t>
      </w:r>
      <w:r>
        <w:rPr>
          <w:rFonts w:ascii="Arial" w:hAnsi="Arial" w:cs="Arial"/>
          <w:szCs w:val="21"/>
          <w:highlight w:val="none"/>
        </w:rPr>
        <w:t>自觉接受甲方</w:t>
      </w:r>
      <w:r>
        <w:rPr>
          <w:rFonts w:hint="eastAsia" w:ascii="Arial" w:hAnsi="Arial" w:cs="Arial"/>
          <w:szCs w:val="21"/>
          <w:highlight w:val="none"/>
        </w:rPr>
        <w:t>季度、</w:t>
      </w:r>
      <w:r>
        <w:rPr>
          <w:rFonts w:ascii="Arial" w:hAnsi="Arial" w:cs="Arial"/>
          <w:szCs w:val="21"/>
          <w:highlight w:val="none"/>
        </w:rPr>
        <w:t>半年度、年度的各项考核工作。</w:t>
      </w:r>
    </w:p>
    <w:p w14:paraId="2FD0686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10.</w:t>
      </w:r>
      <w:r>
        <w:rPr>
          <w:rFonts w:ascii="Arial" w:hAnsi="Arial" w:cs="Arial"/>
          <w:szCs w:val="21"/>
        </w:rPr>
        <w:t>乙方不得以任何理由将本合同约定义务委托、转让给第三方。</w:t>
      </w:r>
    </w:p>
    <w:p w14:paraId="247CD55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11.</w:t>
      </w:r>
      <w:r>
        <w:rPr>
          <w:rFonts w:ascii="Arial" w:hAnsi="Arial" w:cs="Arial"/>
          <w:szCs w:val="21"/>
        </w:rPr>
        <w:t>保质保量、及时完成甲方交办的其他各项工作。</w:t>
      </w:r>
    </w:p>
    <w:p w14:paraId="3263F8E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12.乙方对其知悉的秘密和甲方提供的资料有保密义务，除另有约定或经甲方同意外，不得对外泄露</w:t>
      </w:r>
      <w:r>
        <w:rPr>
          <w:rFonts w:ascii="Arial" w:hAnsi="Arial" w:cs="Arial"/>
          <w:szCs w:val="21"/>
        </w:rPr>
        <w:t>。</w:t>
      </w:r>
    </w:p>
    <w:p w14:paraId="0D9FB39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做书面汇报，如果是人为因素导致的，乙方负责赔偿</w:t>
      </w:r>
      <w:r>
        <w:rPr>
          <w:rFonts w:ascii="Arial" w:hAnsi="Arial" w:cs="Arial"/>
          <w:szCs w:val="21"/>
        </w:rPr>
        <w:t>。</w:t>
      </w:r>
    </w:p>
    <w:p w14:paraId="1E5536D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14.乙方应按照节约费用开支原则，开展“村级财务代理记账中心” 的办公经费支出、办公设备的日常维护与管理工作</w:t>
      </w:r>
      <w:r>
        <w:rPr>
          <w:rFonts w:ascii="Arial" w:hAnsi="Arial" w:cs="Arial"/>
          <w:szCs w:val="21"/>
        </w:rPr>
        <w:t>。</w:t>
      </w:r>
    </w:p>
    <w:p w14:paraId="4E8F80E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15.乙方对农村财务管理方面出现的问题应提出建议，并对提出处理意见的问题进行实时跟进，配合村集体组织做好资产管理、合同管理、资金管理、票据管理等工作</w:t>
      </w:r>
      <w:r>
        <w:rPr>
          <w:rFonts w:ascii="Arial" w:hAnsi="Arial" w:cs="Arial"/>
          <w:szCs w:val="21"/>
        </w:rPr>
        <w:t>。</w:t>
      </w:r>
    </w:p>
    <w:p w14:paraId="034B142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16.乙方在履约期间对所派驻财务人员可能提请的诉讼有义务做应诉、出庭、举证甚至咨询聘请律师等工作</w:t>
      </w:r>
      <w:r>
        <w:rPr>
          <w:rFonts w:ascii="Arial" w:hAnsi="Arial" w:cs="Arial"/>
          <w:szCs w:val="21"/>
        </w:rPr>
        <w:t>。</w:t>
      </w:r>
    </w:p>
    <w:p w14:paraId="6C36FB4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17.及时完成会计核算工作，并按照约定时间出具财务报表，协助做好每季度财务公开工作，负责会计资料的整理、归档、移交工作</w:t>
      </w:r>
      <w:r>
        <w:rPr>
          <w:rFonts w:ascii="Arial" w:hAnsi="Arial" w:cs="Arial"/>
          <w:szCs w:val="21"/>
        </w:rPr>
        <w:t>。</w:t>
      </w:r>
    </w:p>
    <w:p w14:paraId="3BA8D64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18.与甲方协商安排派驻财务人员的具体工作岗位及工作内容，监督、检查、考核员工完成工作的情况。对派驻财务人员的管理做好绩效考核及人事管理工作，对办公耗材使用等进行日常管理和控制工作</w:t>
      </w:r>
      <w:r>
        <w:rPr>
          <w:rFonts w:ascii="Arial" w:hAnsi="Arial" w:cs="Arial"/>
          <w:szCs w:val="21"/>
        </w:rPr>
        <w:t>。</w:t>
      </w:r>
    </w:p>
    <w:p w14:paraId="62467E1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19.对派驻财务人员的职业道德规范、工作任务、技能培训、应达到的工作要求、应注意的安全事项、应遵守的各项纪律等履行告知、教育、管理培训的义务</w:t>
      </w:r>
      <w:r>
        <w:rPr>
          <w:rFonts w:ascii="Arial" w:hAnsi="Arial" w:cs="Arial"/>
          <w:szCs w:val="21"/>
        </w:rPr>
        <w:t>。</w:t>
      </w:r>
    </w:p>
    <w:p w14:paraId="7B8B664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20.与派驻财务人员建立劳动关系，签订劳动合同，并负责劳动合同的管理工作</w:t>
      </w:r>
      <w:r>
        <w:rPr>
          <w:rFonts w:ascii="Arial" w:hAnsi="Arial" w:cs="Arial"/>
          <w:szCs w:val="21"/>
        </w:rPr>
        <w:t>。</w:t>
      </w:r>
    </w:p>
    <w:p w14:paraId="642132D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21.为派驻财务人员办理社会保险手续，缴交社会保险费；为终止、解除劳动合同的员工办理社会保险金转移、结算等相关手续</w:t>
      </w:r>
      <w:r>
        <w:rPr>
          <w:rFonts w:ascii="Arial" w:hAnsi="Arial" w:cs="Arial"/>
          <w:szCs w:val="21"/>
        </w:rPr>
        <w:t>。</w:t>
      </w:r>
    </w:p>
    <w:p w14:paraId="74C37F0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22.做好劳动合同的动态管理工作，并在员工达到法定退休年龄时，为其办理退保及享受相应待遇有关手续</w:t>
      </w:r>
      <w:r>
        <w:rPr>
          <w:rFonts w:ascii="Arial" w:hAnsi="Arial" w:cs="Arial"/>
          <w:szCs w:val="21"/>
        </w:rPr>
        <w:t>。</w:t>
      </w:r>
    </w:p>
    <w:p w14:paraId="783AF7E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23.</w:t>
      </w:r>
      <w:r>
        <w:rPr>
          <w:rFonts w:ascii="Arial" w:hAnsi="Arial" w:cs="Arial"/>
          <w:szCs w:val="21"/>
        </w:rPr>
        <w:t>派驻财务人员发生工伤事故的，</w:t>
      </w:r>
      <w:r>
        <w:rPr>
          <w:rFonts w:hint="eastAsia" w:ascii="Arial" w:hAnsi="Arial" w:cs="Arial"/>
          <w:szCs w:val="21"/>
        </w:rPr>
        <w:t>乙方承担用工单位责任，</w:t>
      </w:r>
      <w:r>
        <w:rPr>
          <w:rFonts w:ascii="Arial" w:hAnsi="Arial" w:cs="Arial"/>
          <w:szCs w:val="21"/>
        </w:rPr>
        <w:t>按《工伤保险条例》妥善处理，并负责办理工伤申请认定和费用报销事宜。</w:t>
      </w:r>
    </w:p>
    <w:p w14:paraId="078C3EE7">
      <w:pPr>
        <w:adjustRightInd w:val="0"/>
        <w:snapToGrid w:val="0"/>
        <w:spacing w:line="440" w:lineRule="exact"/>
        <w:ind w:firstLine="420" w:firstLineChars="200"/>
        <w:rPr>
          <w:rFonts w:ascii="Arial" w:hAnsi="Arial" w:cs="Arial"/>
          <w:szCs w:val="21"/>
        </w:rPr>
      </w:pPr>
      <w:r>
        <w:rPr>
          <w:rFonts w:hint="eastAsia" w:ascii="Arial" w:hAnsi="Arial" w:cs="Arial"/>
          <w:szCs w:val="21"/>
        </w:rPr>
        <w:t>24.</w:t>
      </w:r>
      <w:r>
        <w:rPr>
          <w:rFonts w:ascii="Arial" w:hAnsi="Arial" w:cs="Arial"/>
          <w:szCs w:val="21"/>
        </w:rPr>
        <w:t>派驻财务人员在工作期间，违章作业或损坏、遗失工作物品等，或给甲方造成其它经济损失的，</w:t>
      </w:r>
      <w:r>
        <w:rPr>
          <w:rFonts w:hint="eastAsia" w:ascii="Arial" w:hAnsi="Arial" w:cs="Arial"/>
          <w:szCs w:val="21"/>
        </w:rPr>
        <w:t>乙方承担赔偿责任，乙方赔偿后，可向具体责任人追偿。</w:t>
      </w:r>
    </w:p>
    <w:p w14:paraId="08AFB2C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25.做好派驻财务人员的考勤表，依照甲乙双方共同制定的支付工资标准按时足额地发放工资。</w:t>
      </w:r>
    </w:p>
    <w:p w14:paraId="5533CA9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26.根据昆山市人社局的参保规定，从建立派驻财务人员劳动关系之月起，依法办理社会保险，缴交社会保险费。派驻财务人员合同期满或合同未满提前解除劳动合同的由乙方负责办理停保手续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w:t>
      </w:r>
    </w:p>
    <w:p w14:paraId="3C089B8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27.招</w:t>
      </w:r>
      <w:r>
        <w:rPr>
          <w:rFonts w:ascii="Arial" w:hAnsi="Arial" w:cs="Arial"/>
          <w:szCs w:val="21"/>
        </w:rPr>
        <w:t>标后涉及新旧第三方代理机构变更要做好交接</w:t>
      </w:r>
      <w:r>
        <w:rPr>
          <w:rFonts w:hint="eastAsia" w:ascii="Arial" w:hAnsi="Arial" w:cs="Arial"/>
          <w:szCs w:val="21"/>
        </w:rPr>
        <w:t>工作</w:t>
      </w:r>
      <w:r>
        <w:rPr>
          <w:rFonts w:ascii="Arial" w:hAnsi="Arial" w:cs="Arial"/>
          <w:szCs w:val="21"/>
        </w:rPr>
        <w:t>。</w:t>
      </w:r>
      <w:r>
        <w:rPr>
          <w:rFonts w:hint="eastAsia" w:ascii="Arial" w:hAnsi="Arial" w:cs="Arial"/>
          <w:szCs w:val="21"/>
        </w:rPr>
        <w:t>做</w:t>
      </w:r>
      <w:r>
        <w:rPr>
          <w:rFonts w:ascii="Arial" w:hAnsi="Arial" w:cs="Arial"/>
          <w:szCs w:val="21"/>
        </w:rPr>
        <w:t>好财务资料、财务印章、财务数据等交接</w:t>
      </w:r>
      <w:r>
        <w:rPr>
          <w:rFonts w:hint="eastAsia" w:ascii="Arial" w:hAnsi="Arial" w:cs="Arial"/>
          <w:szCs w:val="21"/>
        </w:rPr>
        <w:t>，做好派</w:t>
      </w:r>
      <w:r>
        <w:rPr>
          <w:rFonts w:ascii="Arial" w:hAnsi="Arial" w:cs="Arial"/>
          <w:szCs w:val="21"/>
        </w:rPr>
        <w:t>驻财务人员</w:t>
      </w:r>
      <w:r>
        <w:rPr>
          <w:rFonts w:hint="eastAsia" w:ascii="Arial" w:hAnsi="Arial" w:cs="Arial"/>
          <w:szCs w:val="21"/>
        </w:rPr>
        <w:t>去</w:t>
      </w:r>
      <w:r>
        <w:rPr>
          <w:rFonts w:ascii="Arial" w:hAnsi="Arial" w:cs="Arial"/>
          <w:szCs w:val="21"/>
        </w:rPr>
        <w:t>留的</w:t>
      </w:r>
      <w:r>
        <w:rPr>
          <w:rFonts w:hint="eastAsia" w:ascii="Arial" w:hAnsi="Arial" w:cs="Arial"/>
          <w:szCs w:val="21"/>
        </w:rPr>
        <w:t>衔接</w:t>
      </w:r>
      <w:r>
        <w:rPr>
          <w:rFonts w:ascii="Arial" w:hAnsi="Arial" w:cs="Arial"/>
          <w:szCs w:val="21"/>
        </w:rPr>
        <w:t>工作。</w:t>
      </w:r>
    </w:p>
    <w:p w14:paraId="1DD6874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28.若有乙方职工发生产假、病假等情况的，职工按法律规定可享受的待遇由乙方负责，甲方不承担该费用。</w:t>
      </w:r>
    </w:p>
    <w:p w14:paraId="08989725">
      <w:pPr>
        <w:adjustRightInd w:val="0"/>
        <w:snapToGrid w:val="0"/>
        <w:spacing w:line="440" w:lineRule="exact"/>
        <w:ind w:firstLine="422" w:firstLineChars="200"/>
        <w:jc w:val="left"/>
        <w:rPr>
          <w:rFonts w:ascii="Arial" w:hAnsi="Arial" w:cs="Arial"/>
          <w:b/>
          <w:szCs w:val="21"/>
        </w:rPr>
      </w:pPr>
      <w:r>
        <w:rPr>
          <w:rFonts w:ascii="Arial" w:hAnsi="Arial" w:cs="Arial"/>
          <w:b/>
          <w:szCs w:val="21"/>
        </w:rPr>
        <w:t>六、财务资料的交接：</w:t>
      </w:r>
    </w:p>
    <w:p w14:paraId="546E84E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w:t>
      </w:r>
    </w:p>
    <w:p w14:paraId="35F3A95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2.本合同期限届满乙方不续约或者不能续约，乙方应在本合同期限届满前一个月开</w:t>
      </w:r>
      <w:r>
        <w:rPr>
          <w:rFonts w:ascii="Arial" w:hAnsi="Arial" w:cs="Arial"/>
          <w:szCs w:val="21"/>
        </w:rPr>
        <w:t>始</w:t>
      </w:r>
      <w:r>
        <w:rPr>
          <w:rFonts w:hint="eastAsia" w:ascii="Arial" w:hAnsi="Arial" w:cs="Arial"/>
          <w:szCs w:val="21"/>
        </w:rPr>
        <w:t>准备财务资料的移交工</w:t>
      </w:r>
      <w:r>
        <w:rPr>
          <w:rFonts w:ascii="Arial" w:hAnsi="Arial" w:cs="Arial"/>
          <w:szCs w:val="21"/>
        </w:rPr>
        <w:t>作</w:t>
      </w:r>
      <w:r>
        <w:rPr>
          <w:rFonts w:hint="eastAsia" w:ascii="Arial" w:hAnsi="Arial" w:cs="Arial"/>
          <w:szCs w:val="21"/>
        </w:rPr>
        <w:t>。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w:t>
      </w:r>
    </w:p>
    <w:p w14:paraId="6AA92563">
      <w:pPr>
        <w:adjustRightInd w:val="0"/>
        <w:snapToGrid w:val="0"/>
        <w:spacing w:line="440" w:lineRule="exact"/>
        <w:ind w:firstLine="422" w:firstLineChars="200"/>
        <w:jc w:val="left"/>
        <w:rPr>
          <w:rFonts w:ascii="Arial" w:hAnsi="Arial" w:cs="Arial"/>
          <w:b/>
          <w:szCs w:val="21"/>
        </w:rPr>
      </w:pPr>
      <w:r>
        <w:rPr>
          <w:rFonts w:ascii="Arial" w:hAnsi="Arial" w:cs="Arial"/>
          <w:b/>
          <w:szCs w:val="21"/>
        </w:rPr>
        <w:t>七、服务年限与乙方派驻财务人员处置的承诺性约定</w:t>
      </w:r>
      <w:r>
        <w:rPr>
          <w:rFonts w:hint="eastAsia" w:ascii="Arial" w:hAnsi="Arial" w:cs="Arial"/>
          <w:b/>
          <w:szCs w:val="21"/>
        </w:rPr>
        <w:t>：</w:t>
      </w:r>
    </w:p>
    <w:p w14:paraId="083A285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1.关于合同期限延续的约定。代理服务期限为三年，由业务</w:t>
      </w:r>
      <w:r>
        <w:rPr>
          <w:rFonts w:ascii="Arial" w:hAnsi="Arial" w:cs="Arial"/>
          <w:szCs w:val="21"/>
        </w:rPr>
        <w:t>部门</w:t>
      </w:r>
      <w:r>
        <w:rPr>
          <w:rFonts w:hint="eastAsia" w:ascii="Arial" w:hAnsi="Arial" w:cs="Arial"/>
          <w:szCs w:val="21"/>
        </w:rPr>
        <w:t>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相关规定</w:t>
      </w:r>
      <w:r>
        <w:rPr>
          <w:rFonts w:hint="eastAsia" w:ascii="Arial" w:hAnsi="Arial" w:cs="Arial"/>
          <w:szCs w:val="21"/>
        </w:rPr>
        <w:t>确定中</w:t>
      </w:r>
      <w:r>
        <w:rPr>
          <w:rFonts w:ascii="Arial" w:hAnsi="Arial" w:cs="Arial"/>
          <w:szCs w:val="21"/>
        </w:rPr>
        <w:t>介服务机构。</w:t>
      </w:r>
    </w:p>
    <w:p w14:paraId="0FCF960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关于乙方派驻财务人员处置的约定。</w:t>
      </w:r>
    </w:p>
    <w:p w14:paraId="406EAAB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派驻人员为乙方工作人员，所有劳动方面的权利义务均由乙方负责。若发生工伤、辞退、丧失劳动能力等劳动争议或者纠纷，均由乙方承担用工单位责任，与甲方无关。</w:t>
      </w:r>
    </w:p>
    <w:p w14:paraId="3C11D74A">
      <w:pPr>
        <w:adjustRightInd w:val="0"/>
        <w:snapToGrid w:val="0"/>
        <w:spacing w:line="440" w:lineRule="exact"/>
        <w:ind w:firstLine="422" w:firstLineChars="200"/>
        <w:jc w:val="left"/>
        <w:rPr>
          <w:rFonts w:ascii="Arial" w:hAnsi="Arial" w:cs="Arial"/>
          <w:b/>
          <w:szCs w:val="21"/>
        </w:rPr>
      </w:pPr>
      <w:r>
        <w:rPr>
          <w:rFonts w:ascii="Arial" w:hAnsi="Arial" w:cs="Arial"/>
          <w:b/>
          <w:szCs w:val="21"/>
        </w:rPr>
        <w:t>八、违约责任</w:t>
      </w:r>
      <w:r>
        <w:rPr>
          <w:rFonts w:hint="eastAsia" w:ascii="Arial" w:hAnsi="Arial" w:cs="Arial"/>
          <w:b/>
          <w:szCs w:val="21"/>
        </w:rPr>
        <w:t>：</w:t>
      </w:r>
    </w:p>
    <w:p w14:paraId="4CA3979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1.本合同双方自愿签订。合同期间，如任何一方没有按照上述义务执行或擅自解除本合同，属于违约，违约方须向履约方支付违约金叁万元整（￥30000.00）。</w:t>
      </w:r>
    </w:p>
    <w:p w14:paraId="43AEBE4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w:t>
      </w:r>
    </w:p>
    <w:p w14:paraId="2FCAE2F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3.因乙方聘用员工对甲方造成经济损失的，或者影响甲方机构正常工作的，由乙方承担赔偿责任。</w:t>
      </w:r>
    </w:p>
    <w:p w14:paraId="6B1D19E9">
      <w:pPr>
        <w:adjustRightInd w:val="0"/>
        <w:snapToGrid w:val="0"/>
        <w:spacing w:line="440" w:lineRule="exact"/>
        <w:ind w:firstLine="422" w:firstLineChars="200"/>
        <w:jc w:val="left"/>
        <w:rPr>
          <w:rFonts w:ascii="Arial" w:hAnsi="Arial" w:cs="Arial"/>
          <w:b/>
          <w:szCs w:val="21"/>
        </w:rPr>
      </w:pPr>
      <w:r>
        <w:rPr>
          <w:rFonts w:ascii="Arial" w:hAnsi="Arial" w:cs="Arial"/>
          <w:b/>
          <w:szCs w:val="21"/>
        </w:rPr>
        <w:t>九、合同争议的解决</w:t>
      </w:r>
      <w:r>
        <w:rPr>
          <w:rFonts w:hint="eastAsia" w:ascii="Arial" w:hAnsi="Arial" w:cs="Arial"/>
          <w:b/>
          <w:szCs w:val="21"/>
        </w:rPr>
        <w:t>：</w:t>
      </w:r>
    </w:p>
    <w:p w14:paraId="18119D4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当甲乙双方发生争议时，根据本合同相关规定解决，如果仍然不能解决，双方可以协商变更合同，协商不成可以向甲方所在地人民法院提起诉讼。</w:t>
      </w:r>
    </w:p>
    <w:p w14:paraId="4AA93F94">
      <w:pPr>
        <w:adjustRightInd w:val="0"/>
        <w:snapToGrid w:val="0"/>
        <w:spacing w:line="440" w:lineRule="exact"/>
        <w:ind w:firstLine="422" w:firstLineChars="200"/>
        <w:jc w:val="left"/>
        <w:rPr>
          <w:rFonts w:ascii="Arial" w:hAnsi="Arial" w:cs="Arial"/>
          <w:b/>
          <w:szCs w:val="21"/>
        </w:rPr>
      </w:pPr>
      <w:r>
        <w:rPr>
          <w:rFonts w:ascii="Arial" w:hAnsi="Arial" w:cs="Arial"/>
          <w:b/>
          <w:szCs w:val="21"/>
        </w:rPr>
        <w:t>十、合同效力</w:t>
      </w:r>
      <w:r>
        <w:rPr>
          <w:rFonts w:hint="eastAsia" w:ascii="Arial" w:hAnsi="Arial" w:cs="Arial"/>
          <w:b/>
          <w:szCs w:val="21"/>
        </w:rPr>
        <w:t>：</w:t>
      </w:r>
    </w:p>
    <w:p w14:paraId="6FA82E3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本合同因不可抗力，致使双方或一方无法继续履行的，本合同自动终止。</w:t>
      </w:r>
    </w:p>
    <w:p w14:paraId="7DBEE9E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因乙方违法违规被撤销或者歇业，</w:t>
      </w:r>
      <w:r>
        <w:rPr>
          <w:rFonts w:hint="eastAsia" w:ascii="Arial" w:hAnsi="Arial" w:cs="Arial"/>
          <w:szCs w:val="21"/>
        </w:rPr>
        <w:t>视为乙方违约，甲方</w:t>
      </w:r>
      <w:r>
        <w:rPr>
          <w:rFonts w:ascii="Arial" w:hAnsi="Arial" w:cs="Arial"/>
          <w:szCs w:val="21"/>
        </w:rPr>
        <w:t>可解除协议。</w:t>
      </w:r>
    </w:p>
    <w:p w14:paraId="6779EB7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因上级行政部门的原因，致使本合同不能继续履行，本合同自动终止。</w:t>
      </w:r>
    </w:p>
    <w:p w14:paraId="6F1DB58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本合同和《村级财务管理委托代理合同》（乙方与昆山市</w:t>
      </w:r>
      <w:r>
        <w:rPr>
          <w:rFonts w:hint="eastAsia" w:ascii="Arial" w:hAnsi="Arial" w:cs="Arial"/>
          <w:szCs w:val="21"/>
        </w:rPr>
        <w:t>花桥镇</w:t>
      </w:r>
      <w:r>
        <w:rPr>
          <w:rFonts w:ascii="Arial" w:hAnsi="Arial" w:cs="Arial"/>
          <w:szCs w:val="21"/>
        </w:rPr>
        <w:t>下辖各村民委员会（含涉农社区））之间是互为作用和约束，并具有共同的效力。</w:t>
      </w:r>
    </w:p>
    <w:p w14:paraId="7F73A4E2">
      <w:pPr>
        <w:adjustRightInd w:val="0"/>
        <w:snapToGrid w:val="0"/>
        <w:spacing w:line="440" w:lineRule="exact"/>
        <w:ind w:firstLine="422" w:firstLineChars="200"/>
        <w:jc w:val="left"/>
        <w:rPr>
          <w:rFonts w:ascii="Arial" w:hAnsi="Arial" w:cs="Arial"/>
          <w:b/>
          <w:szCs w:val="21"/>
        </w:rPr>
      </w:pPr>
      <w:r>
        <w:rPr>
          <w:rFonts w:ascii="Arial" w:hAnsi="Arial" w:cs="Arial"/>
          <w:b/>
          <w:szCs w:val="21"/>
        </w:rPr>
        <w:t>十一、其他</w:t>
      </w:r>
      <w:r>
        <w:rPr>
          <w:rFonts w:hint="eastAsia" w:ascii="Arial" w:hAnsi="Arial" w:cs="Arial"/>
          <w:b/>
          <w:szCs w:val="21"/>
        </w:rPr>
        <w:t>：</w:t>
      </w:r>
    </w:p>
    <w:p w14:paraId="5948508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本合同书一式六份，甲方三份</w:t>
      </w:r>
      <w:r>
        <w:rPr>
          <w:rFonts w:hint="eastAsia" w:ascii="Arial" w:hAnsi="Arial" w:cs="Arial"/>
          <w:szCs w:val="21"/>
        </w:rPr>
        <w:t>、</w:t>
      </w:r>
      <w:r>
        <w:rPr>
          <w:rFonts w:ascii="Arial" w:hAnsi="Arial" w:cs="Arial"/>
          <w:szCs w:val="21"/>
        </w:rPr>
        <w:t>乙方二份、代理机构一份</w:t>
      </w:r>
      <w:r>
        <w:rPr>
          <w:rFonts w:hint="eastAsia" w:ascii="Arial" w:hAnsi="Arial" w:cs="Arial"/>
          <w:szCs w:val="21"/>
        </w:rPr>
        <w:t>。</w:t>
      </w:r>
    </w:p>
    <w:p w14:paraId="5E170D4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本合同书经双方签署，单位盖章后生效。</w:t>
      </w:r>
    </w:p>
    <w:p w14:paraId="47ABEB0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rPr>
        <w:t>其间</w:t>
      </w:r>
      <w:r>
        <w:rPr>
          <w:rFonts w:ascii="Arial" w:hAnsi="Arial" w:cs="Arial"/>
          <w:szCs w:val="21"/>
        </w:rPr>
        <w:t>发生的权利义务关系，按照本协议书的约定执行。</w:t>
      </w:r>
    </w:p>
    <w:p w14:paraId="595EB31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本协议未尽事宜及执行过程中出现不可预见的事项，由甲乙双方共同协商解决。</w:t>
      </w:r>
    </w:p>
    <w:p w14:paraId="6075A598">
      <w:pPr>
        <w:adjustRightInd w:val="0"/>
        <w:snapToGrid w:val="0"/>
        <w:spacing w:line="440" w:lineRule="exact"/>
        <w:ind w:firstLine="200"/>
        <w:jc w:val="left"/>
        <w:rPr>
          <w:rFonts w:ascii="Arial" w:hAnsi="Arial" w:cs="Arial"/>
          <w:szCs w:val="21"/>
        </w:rPr>
      </w:pPr>
      <w:r>
        <w:rPr>
          <w:rFonts w:ascii="Arial" w:hAnsi="Arial" w:cs="Arial"/>
          <w:szCs w:val="21"/>
        </w:rPr>
        <w:t>（此页无正文）</w:t>
      </w:r>
    </w:p>
    <w:p w14:paraId="60A79B49">
      <w:pPr>
        <w:adjustRightInd w:val="0"/>
        <w:snapToGrid w:val="0"/>
        <w:spacing w:line="440" w:lineRule="exact"/>
        <w:ind w:firstLine="200"/>
        <w:jc w:val="left"/>
        <w:rPr>
          <w:rFonts w:ascii="Arial" w:hAnsi="Arial" w:cs="Arial"/>
          <w:szCs w:val="21"/>
        </w:rPr>
      </w:pPr>
      <w:r>
        <w:rPr>
          <w:rFonts w:hint="eastAsia" w:ascii="Arial" w:hAnsi="Arial" w:cs="Arial"/>
          <w:szCs w:val="21"/>
        </w:rPr>
        <w:t>附件：《村级财务第三方代理年度考核方法》</w:t>
      </w:r>
    </w:p>
    <w:p w14:paraId="3720A250">
      <w:pPr>
        <w:adjustRightInd w:val="0"/>
        <w:snapToGrid w:val="0"/>
        <w:spacing w:line="440" w:lineRule="exact"/>
        <w:ind w:firstLine="200"/>
        <w:jc w:val="left"/>
        <w:rPr>
          <w:rFonts w:ascii="Arial" w:hAnsi="Arial" w:cs="Arial"/>
          <w:szCs w:val="21"/>
        </w:rPr>
      </w:pPr>
    </w:p>
    <w:p w14:paraId="52D26FD3">
      <w:pPr>
        <w:adjustRightInd w:val="0"/>
        <w:snapToGrid w:val="0"/>
        <w:spacing w:line="440" w:lineRule="exact"/>
        <w:ind w:firstLine="200"/>
        <w:jc w:val="left"/>
        <w:rPr>
          <w:rFonts w:ascii="Arial" w:hAnsi="Arial" w:cs="Arial"/>
          <w:szCs w:val="21"/>
        </w:rPr>
      </w:pPr>
    </w:p>
    <w:p w14:paraId="4F66B62F">
      <w:pPr>
        <w:adjustRightInd w:val="0"/>
        <w:snapToGrid w:val="0"/>
        <w:spacing w:line="440" w:lineRule="exact"/>
        <w:ind w:firstLine="200"/>
        <w:jc w:val="left"/>
        <w:rPr>
          <w:rFonts w:ascii="Arial" w:hAnsi="Arial" w:cs="Arial"/>
          <w:szCs w:val="21"/>
        </w:rPr>
      </w:pPr>
      <w:r>
        <w:rPr>
          <w:rFonts w:ascii="Arial" w:hAnsi="Arial" w:cs="Arial"/>
          <w:szCs w:val="21"/>
        </w:rPr>
        <w:t>甲方：                                                                            乙方：</w:t>
      </w:r>
    </w:p>
    <w:p w14:paraId="45DDEDFB">
      <w:pPr>
        <w:adjustRightInd w:val="0"/>
        <w:snapToGrid w:val="0"/>
        <w:spacing w:line="440" w:lineRule="exact"/>
        <w:ind w:firstLine="200"/>
        <w:jc w:val="lef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法定代表人（授权代表）：</w:t>
      </w:r>
    </w:p>
    <w:p w14:paraId="6AE3D418">
      <w:pPr>
        <w:adjustRightInd w:val="0"/>
        <w:snapToGrid w:val="0"/>
        <w:spacing w:line="440" w:lineRule="exact"/>
        <w:ind w:firstLine="200"/>
        <w:jc w:val="lef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 xml:space="preserve"> 签约日期：</w:t>
      </w:r>
    </w:p>
    <w:p w14:paraId="78C35C57">
      <w:pPr>
        <w:adjustRightInd w:val="0"/>
        <w:snapToGrid w:val="0"/>
        <w:spacing w:line="440" w:lineRule="exact"/>
        <w:ind w:firstLine="200"/>
        <w:jc w:val="lef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 xml:space="preserve"> 开户行：</w:t>
      </w:r>
    </w:p>
    <w:p w14:paraId="32095461">
      <w:pPr>
        <w:adjustRightInd w:val="0"/>
        <w:snapToGrid w:val="0"/>
        <w:spacing w:line="440" w:lineRule="exact"/>
        <w:ind w:firstLine="200"/>
        <w:jc w:val="left"/>
        <w:rPr>
          <w:rFonts w:ascii="Arial" w:hAnsi="Arial" w:cs="Arial"/>
          <w:szCs w:val="21"/>
        </w:rPr>
      </w:pPr>
      <w:r>
        <w:rPr>
          <w:rFonts w:hint="eastAsia" w:ascii="Arial" w:hAnsi="Arial" w:cs="Arial"/>
          <w:szCs w:val="21"/>
        </w:rPr>
        <w:t>账户</w:t>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 </w:t>
      </w:r>
      <w:r>
        <w:rPr>
          <w:rFonts w:hint="eastAsia" w:ascii="Arial" w:hAnsi="Arial" w:cs="Arial"/>
          <w:szCs w:val="21"/>
        </w:rPr>
        <w:t>账户</w:t>
      </w:r>
      <w:r>
        <w:rPr>
          <w:rFonts w:ascii="Arial" w:hAnsi="Arial" w:cs="Arial"/>
          <w:szCs w:val="21"/>
        </w:rPr>
        <w:t>：</w:t>
      </w:r>
    </w:p>
    <w:p w14:paraId="39D8C245">
      <w:pPr>
        <w:adjustRightInd w:val="0"/>
        <w:snapToGrid w:val="0"/>
        <w:spacing w:line="400" w:lineRule="exact"/>
        <w:ind w:firstLine="420" w:firstLineChars="200"/>
        <w:jc w:val="left"/>
        <w:rPr>
          <w:rFonts w:ascii="宋体" w:hAnsi="宋体" w:cs="宋体"/>
          <w:color w:val="000000" w:themeColor="text1"/>
          <w:szCs w:val="21"/>
          <w14:textFill>
            <w14:solidFill>
              <w14:schemeClr w14:val="tx1"/>
            </w14:solidFill>
          </w14:textFill>
        </w:rPr>
      </w:pPr>
    </w:p>
    <w:p w14:paraId="3EAD06A1">
      <w:pPr>
        <w:spacing w:line="400" w:lineRule="exact"/>
        <w:ind w:firstLine="420" w:firstLineChars="200"/>
        <w:rPr>
          <w:rFonts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p>
    <w:p w14:paraId="1C00DFDB">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p>
    <w:p w14:paraId="449B0404">
      <w:pPr>
        <w:pStyle w:val="2"/>
        <w:jc w:val="center"/>
        <w:rPr>
          <w:rFonts w:ascii="Arial" w:hAnsi="Arial" w:cs="Arial" w:eastAsiaTheme="minorEastAsia"/>
          <w:bCs w:val="0"/>
          <w:color w:val="000000" w:themeColor="text1"/>
          <w:szCs w:val="20"/>
          <w14:textFill>
            <w14:solidFill>
              <w14:schemeClr w14:val="tx1"/>
            </w14:solidFill>
          </w14:textFill>
        </w:rPr>
      </w:pPr>
      <w:bookmarkStart w:id="19" w:name="_Ref444588599"/>
      <w:bookmarkStart w:id="20" w:name="_Toc161749424"/>
      <w:r>
        <w:rPr>
          <w:rFonts w:ascii="Arial" w:cs="Arial" w:hAnsiTheme="minorEastAsia" w:eastAsiaTheme="minorEastAsia"/>
          <w:bCs w:val="0"/>
          <w:color w:val="000000" w:themeColor="text1"/>
          <w:szCs w:val="20"/>
          <w14:textFill>
            <w14:solidFill>
              <w14:schemeClr w14:val="tx1"/>
            </w14:solidFill>
          </w14:textFill>
        </w:rPr>
        <w:t>第</w:t>
      </w:r>
      <w:r>
        <w:rPr>
          <w:rFonts w:hint="eastAsia" w:ascii="Arial" w:cs="Arial" w:hAnsiTheme="minorEastAsia" w:eastAsiaTheme="minorEastAsia"/>
          <w:bCs w:val="0"/>
          <w:color w:val="000000" w:themeColor="text1"/>
          <w:szCs w:val="20"/>
          <w14:textFill>
            <w14:solidFill>
              <w14:schemeClr w14:val="tx1"/>
            </w14:solidFill>
          </w14:textFill>
        </w:rPr>
        <w:t>四</w:t>
      </w:r>
      <w:r>
        <w:rPr>
          <w:rFonts w:ascii="Arial" w:cs="Arial" w:hAnsiTheme="minorEastAsia" w:eastAsiaTheme="minorEastAsia"/>
          <w:bCs w:val="0"/>
          <w:color w:val="000000" w:themeColor="text1"/>
          <w:szCs w:val="20"/>
          <w14:textFill>
            <w14:solidFill>
              <w14:schemeClr w14:val="tx1"/>
            </w14:solidFill>
          </w14:textFill>
        </w:rPr>
        <w:t>章投标文件格式</w:t>
      </w:r>
      <w:bookmarkEnd w:id="19"/>
      <w:bookmarkEnd w:id="20"/>
      <w:bookmarkStart w:id="21" w:name="gpcItem_SubmitDocStruct"/>
      <w:bookmarkEnd w:id="21"/>
    </w:p>
    <w:p w14:paraId="7C320770">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说明：对本章所有的投标书格式，投标方可根据自身情况进行补充和修改，但补充和修改不得造成与本格式内容有实质性的违背。</w:t>
      </w:r>
    </w:p>
    <w:p w14:paraId="376ECE25">
      <w:pPr>
        <w:rPr>
          <w:rFonts w:ascii="Arial" w:hAnsi="Arial" w:cs="Arial"/>
          <w:color w:val="000000" w:themeColor="text1"/>
          <w14:textFill>
            <w14:solidFill>
              <w14:schemeClr w14:val="tx1"/>
            </w14:solidFill>
          </w14:textFill>
        </w:rPr>
      </w:pPr>
    </w:p>
    <w:p w14:paraId="47AD6A1B">
      <w:pPr>
        <w:rPr>
          <w:rFonts w:ascii="Arial" w:hAnsi="Arial" w:cs="Arial"/>
          <w:color w:val="000000" w:themeColor="text1"/>
          <w14:textFill>
            <w14:solidFill>
              <w14:schemeClr w14:val="tx1"/>
            </w14:solidFill>
          </w14:textFill>
        </w:rPr>
      </w:pPr>
    </w:p>
    <w:p w14:paraId="285DED39">
      <w:pPr>
        <w:rPr>
          <w:rFonts w:ascii="Arial" w:hAnsi="Arial" w:cs="Arial"/>
          <w:color w:val="000000" w:themeColor="text1"/>
          <w14:textFill>
            <w14:solidFill>
              <w14:schemeClr w14:val="tx1"/>
            </w14:solidFill>
          </w14:textFill>
        </w:rPr>
      </w:pPr>
    </w:p>
    <w:p w14:paraId="5B09B64B">
      <w:pPr>
        <w:rPr>
          <w:rFonts w:ascii="Arial" w:hAnsi="Arial" w:cs="Arial"/>
          <w:color w:val="000000" w:themeColor="text1"/>
          <w14:textFill>
            <w14:solidFill>
              <w14:schemeClr w14:val="tx1"/>
            </w14:solidFill>
          </w14:textFill>
        </w:rPr>
      </w:pPr>
    </w:p>
    <w:p w14:paraId="0868B07C">
      <w:pPr>
        <w:rPr>
          <w:rFonts w:ascii="Arial" w:hAnsi="Arial" w:cs="Arial"/>
          <w:color w:val="000000" w:themeColor="text1"/>
          <w14:textFill>
            <w14:solidFill>
              <w14:schemeClr w14:val="tx1"/>
            </w14:solidFill>
          </w14:textFill>
        </w:rPr>
      </w:pPr>
    </w:p>
    <w:p w14:paraId="57D473C4">
      <w:pPr>
        <w:rPr>
          <w:rFonts w:ascii="Arial" w:hAnsi="Arial" w:cs="Arial"/>
          <w:color w:val="000000" w:themeColor="text1"/>
          <w14:textFill>
            <w14:solidFill>
              <w14:schemeClr w14:val="tx1"/>
            </w14:solidFill>
          </w14:textFill>
        </w:rPr>
      </w:pPr>
    </w:p>
    <w:p w14:paraId="4F7216C5">
      <w:pPr>
        <w:rPr>
          <w:rFonts w:ascii="Arial" w:hAnsi="Arial" w:cs="Arial"/>
          <w:color w:val="000000" w:themeColor="text1"/>
          <w14:textFill>
            <w14:solidFill>
              <w14:schemeClr w14:val="tx1"/>
            </w14:solidFill>
          </w14:textFill>
        </w:rPr>
      </w:pPr>
    </w:p>
    <w:p w14:paraId="73B08537">
      <w:pPr>
        <w:rPr>
          <w:rFonts w:ascii="Arial" w:hAnsi="Arial" w:cs="Arial"/>
          <w:color w:val="000000" w:themeColor="text1"/>
          <w14:textFill>
            <w14:solidFill>
              <w14:schemeClr w14:val="tx1"/>
            </w14:solidFill>
          </w14:textFill>
        </w:rPr>
      </w:pPr>
    </w:p>
    <w:p w14:paraId="6F9DCFAD">
      <w:pPr>
        <w:rPr>
          <w:rFonts w:ascii="Arial" w:hAnsi="Arial" w:cs="Arial"/>
          <w:color w:val="000000" w:themeColor="text1"/>
          <w14:textFill>
            <w14:solidFill>
              <w14:schemeClr w14:val="tx1"/>
            </w14:solidFill>
          </w14:textFill>
        </w:rPr>
      </w:pPr>
    </w:p>
    <w:p w14:paraId="2B75D6CE">
      <w:pPr>
        <w:rPr>
          <w:rFonts w:ascii="Arial" w:hAnsi="Arial" w:cs="Arial"/>
          <w:color w:val="000000" w:themeColor="text1"/>
          <w14:textFill>
            <w14:solidFill>
              <w14:schemeClr w14:val="tx1"/>
            </w14:solidFill>
          </w14:textFill>
        </w:rPr>
      </w:pPr>
    </w:p>
    <w:p w14:paraId="1B082CF2">
      <w:pPr>
        <w:rPr>
          <w:rFonts w:ascii="Arial" w:hAnsi="Arial" w:cs="Arial"/>
          <w:color w:val="000000" w:themeColor="text1"/>
          <w14:textFill>
            <w14:solidFill>
              <w14:schemeClr w14:val="tx1"/>
            </w14:solidFill>
          </w14:textFill>
        </w:rPr>
      </w:pPr>
    </w:p>
    <w:p w14:paraId="535DC5B0">
      <w:pPr>
        <w:rPr>
          <w:rFonts w:ascii="Arial" w:hAnsi="Arial" w:eastAsia="黑体" w:cs="Arial"/>
          <w:color w:val="000000" w:themeColor="text1"/>
          <w14:textFill>
            <w14:solidFill>
              <w14:schemeClr w14:val="tx1"/>
            </w14:solidFill>
          </w14:textFill>
        </w:rPr>
      </w:pPr>
    </w:p>
    <w:p w14:paraId="2F58275D">
      <w:pPr>
        <w:pStyle w:val="3"/>
        <w:spacing w:before="0" w:after="0" w:line="360" w:lineRule="auto"/>
        <w:jc w:val="left"/>
        <w:rPr>
          <w:rFonts w:ascii="Arial" w:hAnsi="Arial" w:eastAsia="黑体" w:cs="Arial"/>
        </w:rPr>
      </w:pPr>
      <w:bookmarkStart w:id="22" w:name="_Toc353290868"/>
      <w:bookmarkEnd w:id="22"/>
      <w:bookmarkStart w:id="23" w:name="_Toc356916346"/>
      <w:bookmarkEnd w:id="23"/>
      <w:bookmarkStart w:id="24" w:name="_Toc356916304"/>
      <w:bookmarkEnd w:id="24"/>
      <w:bookmarkStart w:id="25" w:name="_Toc173137867"/>
      <w:bookmarkEnd w:id="25"/>
      <w:bookmarkStart w:id="26" w:name="_Ref419285149"/>
      <w:bookmarkEnd w:id="26"/>
      <w:bookmarkStart w:id="27" w:name="_Toc201062488"/>
      <w:bookmarkEnd w:id="27"/>
      <w:bookmarkStart w:id="28" w:name="_Toc173137766"/>
      <w:bookmarkEnd w:id="28"/>
      <w:bookmarkStart w:id="29" w:name="_Toc161749425"/>
      <w:r>
        <w:rPr>
          <w:rFonts w:ascii="Arial" w:hAnsi="Arial" w:eastAsia="黑体" w:cs="Arial"/>
        </w:rPr>
        <w:t>关于资格文件的声明函</w:t>
      </w:r>
      <w:bookmarkEnd w:id="29"/>
    </w:p>
    <w:p w14:paraId="02561CA7">
      <w:pPr>
        <w:spacing w:line="280" w:lineRule="exact"/>
        <w:jc w:val="center"/>
        <w:rPr>
          <w:rFonts w:ascii="Arial" w:hAnsi="Arial" w:cs="Arial"/>
          <w:szCs w:val="21"/>
        </w:rPr>
      </w:pPr>
    </w:p>
    <w:p w14:paraId="4392BA69">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rPr>
        <w:t>（</w:t>
      </w:r>
      <w:r>
        <w:rPr>
          <w:rFonts w:hint="eastAsia" w:ascii="宋体" w:hAnsi="宋体"/>
          <w:szCs w:val="21"/>
        </w:rPr>
        <w:t>采购人名称）</w:t>
      </w:r>
    </w:p>
    <w:p w14:paraId="4F1D67F4">
      <w:pPr>
        <w:spacing w:line="400" w:lineRule="exact"/>
        <w:ind w:firstLine="422"/>
        <w:rPr>
          <w:rFonts w:ascii="Arial" w:hAnsi="Arial" w:cs="Arial"/>
          <w:szCs w:val="21"/>
        </w:rPr>
      </w:pPr>
      <w:r>
        <w:rPr>
          <w:rFonts w:ascii="Arial" w:hAnsi="Arial" w:cs="Arial"/>
          <w:szCs w:val="21"/>
        </w:rPr>
        <w:t>本公司愿就由贵公司组织实施的编号为</w:t>
      </w:r>
      <w:r>
        <w:rPr>
          <w:rFonts w:hint="eastAsia" w:ascii="Arial" w:hAnsi="Arial" w:cs="Arial"/>
          <w:szCs w:val="21"/>
          <w:u w:val="single"/>
        </w:rPr>
        <w:t>JSZC-320583-SZMJ-G2026-0022</w:t>
      </w:r>
      <w:r>
        <w:rPr>
          <w:rFonts w:ascii="Arial" w:hAnsi="Arial" w:cs="Arial"/>
          <w:szCs w:val="21"/>
        </w:rPr>
        <w:t>的招标活动进行投标。本公司所提交的投标文件中所有关于投标资格的文件、证明和陈述均是真实的、准确的。若与真实情况不符，本公司愿意承担由此而产生的一切后果。</w:t>
      </w:r>
    </w:p>
    <w:p w14:paraId="6A7401D6">
      <w:pPr>
        <w:tabs>
          <w:tab w:val="left" w:pos="2940"/>
        </w:tabs>
        <w:spacing w:line="400" w:lineRule="exact"/>
        <w:rPr>
          <w:rFonts w:ascii="Arial" w:hAnsi="Arial" w:cs="Arial"/>
          <w:szCs w:val="21"/>
        </w:rPr>
      </w:pPr>
    </w:p>
    <w:p w14:paraId="11A69A52">
      <w:pPr>
        <w:spacing w:line="400" w:lineRule="exact"/>
        <w:ind w:right="210" w:firstLine="425"/>
        <w:jc w:val="right"/>
        <w:rPr>
          <w:rFonts w:ascii="Arial" w:hAnsi="Arial" w:cs="Arial"/>
          <w:szCs w:val="21"/>
        </w:rPr>
      </w:pPr>
      <w:r>
        <w:rPr>
          <w:rFonts w:ascii="Arial" w:hAnsi="Arial" w:cs="Arial"/>
          <w:szCs w:val="21"/>
        </w:rPr>
        <w:t>投标单位：（单位盖章）</w:t>
      </w:r>
    </w:p>
    <w:p w14:paraId="45C685E1">
      <w:pPr>
        <w:spacing w:line="400" w:lineRule="exact"/>
        <w:jc w:val="right"/>
        <w:rPr>
          <w:rFonts w:ascii="Arial" w:hAnsi="Arial" w:cs="Arial"/>
          <w:szCs w:val="21"/>
        </w:rPr>
      </w:pPr>
      <w:r>
        <w:rPr>
          <w:rFonts w:ascii="Arial" w:hAnsi="Arial" w:cs="Arial"/>
          <w:szCs w:val="21"/>
        </w:rPr>
        <w:t>法定代表人或授权委托人：（签字或盖章）</w:t>
      </w:r>
    </w:p>
    <w:p w14:paraId="1591D468">
      <w:pPr>
        <w:spacing w:line="400" w:lineRule="exact"/>
        <w:jc w:val="right"/>
        <w:rPr>
          <w:rFonts w:ascii="Arial" w:hAnsi="Arial" w:cs="Arial"/>
          <w:szCs w:val="21"/>
        </w:rPr>
      </w:pPr>
      <w:r>
        <w:rPr>
          <w:rFonts w:ascii="Arial" w:hAnsi="Arial" w:cs="Arial"/>
          <w:szCs w:val="21"/>
        </w:rPr>
        <w:t>年               月              日</w:t>
      </w:r>
    </w:p>
    <w:p w14:paraId="5CA4F225">
      <w:pPr>
        <w:spacing w:line="400" w:lineRule="exact"/>
        <w:ind w:firstLine="420"/>
        <w:jc w:val="righ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p>
    <w:p w14:paraId="3FAEC454">
      <w:pPr>
        <w:pStyle w:val="3"/>
        <w:rPr>
          <w:rFonts w:ascii="Arial" w:hAnsi="Arial" w:eastAsia="黑体" w:cs="Arial"/>
          <w:color w:val="000000" w:themeColor="text1"/>
          <w14:textFill>
            <w14:solidFill>
              <w14:schemeClr w14:val="tx1"/>
            </w14:solidFill>
          </w14:textFill>
        </w:rPr>
      </w:pPr>
      <w:bookmarkStart w:id="30" w:name="_Ref360464493"/>
      <w:bookmarkEnd w:id="30"/>
      <w:bookmarkStart w:id="31" w:name="_Toc527377952"/>
      <w:bookmarkStart w:id="32" w:name="_Toc511739686"/>
      <w:bookmarkStart w:id="33" w:name="_Toc161749426"/>
      <w:bookmarkStart w:id="34" w:name="_Toc471296030"/>
      <w:bookmarkStart w:id="35" w:name="_Ref444588944"/>
      <w:r>
        <w:rPr>
          <w:rFonts w:ascii="Arial" w:hAnsi="Arial" w:eastAsia="黑体" w:cs="Arial"/>
          <w:color w:val="000000" w:themeColor="text1"/>
          <w14:textFill>
            <w14:solidFill>
              <w14:schemeClr w14:val="tx1"/>
            </w14:solidFill>
          </w14:textFill>
        </w:rPr>
        <w:t>投标声明函</w:t>
      </w:r>
      <w:bookmarkEnd w:id="31"/>
      <w:bookmarkEnd w:id="32"/>
      <w:bookmarkEnd w:id="33"/>
      <w:bookmarkEnd w:id="34"/>
      <w:bookmarkEnd w:id="35"/>
    </w:p>
    <w:p w14:paraId="5D4BB42E">
      <w:pPr>
        <w:pStyle w:val="1425"/>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rPr>
        <w:t>（采购人名称）</w:t>
      </w:r>
    </w:p>
    <w:p w14:paraId="573F9BD5">
      <w:pPr>
        <w:pStyle w:val="1425"/>
        <w:spacing w:line="400" w:lineRule="exact"/>
        <w:ind w:firstLine="420"/>
        <w:jc w:val="left"/>
        <w:rPr>
          <w:rFonts w:ascii="Arial" w:hAnsi="Arial" w:eastAsia="宋体" w:cs="Arial"/>
          <w:sz w:val="21"/>
          <w:szCs w:val="21"/>
        </w:rPr>
      </w:pPr>
      <w:bookmarkStart w:id="36" w:name="_Ref360464497"/>
      <w:bookmarkEnd w:id="36"/>
      <w:bookmarkStart w:id="37" w:name="_Toc313432879"/>
      <w:bookmarkEnd w:id="37"/>
      <w:bookmarkStart w:id="38" w:name="_Ref419285158"/>
      <w:bookmarkEnd w:id="38"/>
      <w:bookmarkStart w:id="39" w:name="_Toc471296031"/>
      <w:bookmarkStart w:id="40" w:name="_Ref444588995"/>
      <w:r>
        <w:rPr>
          <w:rFonts w:ascii="Arial" w:hAnsi="Arial" w:eastAsia="宋体" w:cs="Arial"/>
          <w:sz w:val="21"/>
          <w:szCs w:val="21"/>
        </w:rPr>
        <w:t>我们收到贵公司</w:t>
      </w:r>
      <w:r>
        <w:rPr>
          <w:rFonts w:hint="eastAsia" w:ascii="Arial" w:hAnsi="Arial" w:eastAsia="宋体" w:cs="Arial"/>
          <w:sz w:val="21"/>
          <w:szCs w:val="21"/>
          <w:u w:val="single"/>
        </w:rPr>
        <w:t>JSZC-320583-SZMJ-G2026-0022</w:t>
      </w:r>
      <w:r>
        <w:rPr>
          <w:rFonts w:ascii="Arial" w:hAnsi="Arial" w:eastAsia="宋体" w:cs="Arial"/>
          <w:sz w:val="21"/>
          <w:szCs w:val="21"/>
        </w:rPr>
        <w:t>号招标文件，经仔细阅读和研究，我们同意招标文件中各款要求并决定参加投标。</w:t>
      </w:r>
    </w:p>
    <w:p w14:paraId="4FF225A6">
      <w:pPr>
        <w:spacing w:line="400" w:lineRule="exact"/>
        <w:ind w:firstLine="420"/>
        <w:jc w:val="left"/>
        <w:rPr>
          <w:rFonts w:ascii="Arial" w:hAnsi="Arial" w:cs="Arial" w:eastAsiaTheme="minorEastAsia"/>
          <w:color w:val="000000"/>
          <w:szCs w:val="21"/>
        </w:rPr>
      </w:pPr>
      <w:r>
        <w:rPr>
          <w:rFonts w:hint="eastAsia" w:ascii="Arial" w:hAnsi="Arial" w:cs="Arial"/>
          <w:szCs w:val="21"/>
        </w:rPr>
        <w:t>1.</w:t>
      </w:r>
      <w:r>
        <w:rPr>
          <w:rFonts w:ascii="Arial" w:hAnsi="Arial" w:cs="Arial" w:eastAsiaTheme="minorEastAsia"/>
          <w:color w:val="000000"/>
          <w:szCs w:val="21"/>
        </w:rPr>
        <w:t>我单位郑重声明 参加政府采购活动前3年内在经营活动中</w:t>
      </w:r>
      <w:r>
        <w:rPr>
          <w:rFonts w:hint="eastAsia" w:ascii="Arial" w:hAnsi="Arial" w:cs="Arial" w:eastAsiaTheme="minorEastAsia"/>
          <w:color w:val="000000"/>
          <w:szCs w:val="21"/>
        </w:rPr>
        <w:t>没有</w:t>
      </w:r>
      <w:r>
        <w:rPr>
          <w:rFonts w:ascii="Arial" w:hAnsi="Arial" w:cs="Arial" w:eastAsiaTheme="minorEastAsia"/>
          <w:color w:val="000000"/>
          <w:szCs w:val="21"/>
        </w:rPr>
        <w:t>重大违法记录。（说明：政府采购法第二十二条第一款第五项所称重大违法记录，是指供应商因违法经营受到刑事处罚或者责令停产停业、吊销许可证或者执照、较大数额罚款等行政处罚。）</w:t>
      </w:r>
    </w:p>
    <w:p w14:paraId="5A759EBD">
      <w:pPr>
        <w:spacing w:line="400" w:lineRule="exact"/>
        <w:ind w:firstLine="420"/>
        <w:jc w:val="left"/>
        <w:rPr>
          <w:rFonts w:ascii="Arial" w:hAnsi="Arial" w:cs="Arial"/>
          <w:szCs w:val="21"/>
        </w:rPr>
      </w:pPr>
      <w:r>
        <w:rPr>
          <w:rFonts w:hint="eastAsia" w:ascii="Arial" w:hAnsi="Arial" w:cs="Arial"/>
          <w:szCs w:val="21"/>
        </w:rPr>
        <w:t>2.</w:t>
      </w:r>
      <w:r>
        <w:rPr>
          <w:rFonts w:ascii="Arial" w:hAnsi="Arial" w:cs="Arial"/>
          <w:color w:val="000000" w:themeColor="text1"/>
          <w:szCs w:val="21"/>
          <w14:textFill>
            <w14:solidFill>
              <w14:schemeClr w14:val="tx1"/>
            </w14:solidFill>
          </w14:textFill>
        </w:rPr>
        <w:t>我</w:t>
      </w:r>
      <w:r>
        <w:rPr>
          <w:rFonts w:ascii="Arial" w:hAnsi="Arial" w:cs="Arial"/>
          <w:szCs w:val="21"/>
        </w:rPr>
        <w:t>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p>
    <w:p w14:paraId="29386481">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p>
    <w:p w14:paraId="3801C0F2">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4.</w:t>
      </w:r>
      <w:r>
        <w:rPr>
          <w:rFonts w:ascii="Arial" w:hAnsi="Arial" w:eastAsia="宋体" w:cs="Arial"/>
          <w:sz w:val="21"/>
          <w:szCs w:val="21"/>
        </w:rPr>
        <w:t>我们认为你们有权决定中标者，还认为你们有权接受或拒绝所有的投标者。</w:t>
      </w:r>
    </w:p>
    <w:p w14:paraId="38718CBF">
      <w:pPr>
        <w:spacing w:line="400" w:lineRule="exact"/>
        <w:ind w:firstLine="420"/>
        <w:jc w:val="left"/>
        <w:rPr>
          <w:rFonts w:ascii="Arial" w:hAnsi="Arial" w:cs="Arial"/>
          <w:szCs w:val="21"/>
        </w:rPr>
      </w:pPr>
      <w:r>
        <w:rPr>
          <w:rFonts w:hint="eastAsia" w:ascii="Arial" w:hAnsi="Arial" w:cs="Arial"/>
          <w:szCs w:val="21"/>
        </w:rPr>
        <w:t>5.</w:t>
      </w:r>
      <w:r>
        <w:rPr>
          <w:rFonts w:ascii="Arial" w:hAnsi="Arial" w:cs="Arial"/>
          <w:szCs w:val="21"/>
        </w:rPr>
        <w:t>我们愿意提供招标代理人在招标文件中要求的所有</w:t>
      </w:r>
      <w:r>
        <w:rPr>
          <w:rFonts w:hint="eastAsia" w:ascii="Arial" w:hAnsi="Arial" w:cs="Arial"/>
          <w:szCs w:val="21"/>
        </w:rPr>
        <w:t>评标</w:t>
      </w:r>
      <w:r>
        <w:rPr>
          <w:rFonts w:ascii="Arial" w:hAnsi="Arial" w:cs="Arial"/>
          <w:szCs w:val="21"/>
        </w:rPr>
        <w:t>资料，</w:t>
      </w:r>
      <w:r>
        <w:rPr>
          <w:rFonts w:hint="eastAsia" w:ascii="Arial" w:hAnsi="Arial" w:cs="Arial"/>
          <w:b/>
          <w:szCs w:val="21"/>
        </w:rPr>
        <w:t>如果因为评标资料不全或上传的评标资料扫描件模糊而造成的</w:t>
      </w:r>
      <w:r>
        <w:rPr>
          <w:rFonts w:hint="eastAsia" w:ascii="Arial" w:hAnsi="Arial" w:cs="Arial" w:eastAsiaTheme="minorEastAsia"/>
          <w:b/>
          <w:szCs w:val="21"/>
        </w:rPr>
        <w:t>评审扣分由我们自行承担后果</w:t>
      </w:r>
      <w:r>
        <w:rPr>
          <w:rFonts w:hint="eastAsia" w:ascii="Arial" w:hAnsi="Arial" w:cs="Arial" w:eastAsiaTheme="minorEastAsia"/>
          <w:szCs w:val="21"/>
        </w:rPr>
        <w:t>。</w:t>
      </w:r>
      <w:r>
        <w:rPr>
          <w:rFonts w:hint="eastAsia" w:ascii="Arial" w:hAnsi="Arial" w:cs="Arial"/>
          <w:szCs w:val="21"/>
        </w:rPr>
        <w:t>我们</w:t>
      </w:r>
      <w:r>
        <w:rPr>
          <w:rFonts w:ascii="Arial" w:hAnsi="Arial" w:cs="Arial"/>
          <w:szCs w:val="21"/>
        </w:rPr>
        <w:t>也同意提供可能另外要求的与其投标有关的任何证据或资料</w:t>
      </w:r>
      <w:r>
        <w:rPr>
          <w:rFonts w:hint="eastAsia" w:ascii="Arial" w:hAnsi="Arial" w:cs="Arial"/>
          <w:szCs w:val="21"/>
        </w:rPr>
        <w:t>，</w:t>
      </w:r>
      <w:r>
        <w:rPr>
          <w:rFonts w:ascii="Arial" w:hAnsi="Arial" w:cs="Arial"/>
          <w:szCs w:val="21"/>
        </w:rPr>
        <w:t>我们承诺该</w:t>
      </w:r>
      <w:r>
        <w:rPr>
          <w:rFonts w:hint="eastAsia" w:ascii="Arial" w:hAnsi="Arial" w:cs="Arial"/>
          <w:szCs w:val="21"/>
        </w:rPr>
        <w:t>项目</w:t>
      </w:r>
      <w:r>
        <w:rPr>
          <w:rFonts w:ascii="Arial" w:hAnsi="Arial" w:cs="Arial"/>
          <w:szCs w:val="21"/>
        </w:rPr>
        <w:t>投标</w:t>
      </w:r>
      <w:r>
        <w:rPr>
          <w:rFonts w:hint="eastAsia" w:ascii="Arial" w:hAnsi="Arial" w:cs="Arial"/>
          <w:szCs w:val="21"/>
        </w:rPr>
        <w:t>资料</w:t>
      </w:r>
      <w:r>
        <w:rPr>
          <w:rFonts w:ascii="Arial" w:hAnsi="Arial" w:cs="Arial"/>
          <w:szCs w:val="21"/>
        </w:rPr>
        <w:t>在开标后的全过程中保持有效。</w:t>
      </w:r>
    </w:p>
    <w:p w14:paraId="36086A84">
      <w:pPr>
        <w:spacing w:line="400" w:lineRule="exact"/>
        <w:ind w:firstLine="420"/>
        <w:jc w:val="lef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rPr>
        <w:t>6.如果我们中标，我们承诺</w:t>
      </w:r>
      <w:r>
        <w:rPr>
          <w:rFonts w:hint="eastAsia" w:ascii="Arial" w:hAnsi="宋体" w:cs="Arial"/>
          <w:bCs/>
          <w:color w:val="000000" w:themeColor="text1"/>
          <w:szCs w:val="21"/>
          <w14:textFill>
            <w14:solidFill>
              <w14:schemeClr w14:val="tx1"/>
            </w14:solidFill>
          </w14:textFill>
        </w:rPr>
        <w:t>在与甲方签订合同前根据实际需求打印纸质投标文件作为归档备案使用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w:t>
      </w:r>
      <w:r>
        <w:rPr>
          <w:rFonts w:ascii="Arial" w:hAnsi="宋体" w:cs="Arial"/>
          <w:b/>
          <w:bCs/>
          <w:color w:val="000000" w:themeColor="text1"/>
          <w:szCs w:val="21"/>
          <w14:textFill>
            <w14:solidFill>
              <w14:schemeClr w14:val="tx1"/>
            </w14:solidFill>
          </w14:textFill>
        </w:rPr>
        <w:t>纸质投标文件保证与</w:t>
      </w:r>
      <w:r>
        <w:rPr>
          <w:rFonts w:hint="eastAsia" w:ascii="Arial" w:hAnsi="宋体" w:cs="Arial"/>
          <w:b/>
          <w:bCs/>
          <w:color w:val="000000" w:themeColor="text1"/>
          <w:szCs w:val="21"/>
          <w14:textFill>
            <w14:solidFill>
              <w14:schemeClr w14:val="tx1"/>
            </w14:solidFill>
          </w14:textFill>
        </w:rPr>
        <w:t>网络投标</w:t>
      </w:r>
      <w:r>
        <w:rPr>
          <w:rFonts w:ascii="Arial" w:hAnsi="宋体" w:cs="Arial"/>
          <w:b/>
          <w:bCs/>
          <w:color w:val="000000" w:themeColor="text1"/>
          <w:szCs w:val="21"/>
          <w14:textFill>
            <w14:solidFill>
              <w14:schemeClr w14:val="tx1"/>
            </w14:solidFill>
          </w14:textFill>
        </w:rPr>
        <w:t>投标文件一致</w:t>
      </w:r>
      <w:r>
        <w:rPr>
          <w:rFonts w:hint="eastAsia" w:ascii="Arial" w:hAnsi="宋体" w:cs="Arial"/>
          <w:b/>
          <w:bCs/>
          <w:color w:val="000000" w:themeColor="text1"/>
          <w:szCs w:val="21"/>
          <w14:textFill>
            <w14:solidFill>
              <w14:schemeClr w14:val="tx1"/>
            </w14:solidFill>
          </w14:textFill>
        </w:rPr>
        <w:t>，如因纸质文件与网络投标文件不一致所可能造成的后果与责任全部由我单位承担）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w:t>
      </w:r>
    </w:p>
    <w:p w14:paraId="74DEED86">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7.如果我们中标，我们愿意遵守招标文件和中标通知书的规定，在规定期限和地点与采购方签订合同，</w:t>
      </w:r>
      <w:r>
        <w:rPr>
          <w:rFonts w:ascii="Arial" w:hAnsi="Arial" w:eastAsia="宋体" w:cs="Arial"/>
          <w:sz w:val="21"/>
          <w:szCs w:val="21"/>
        </w:rPr>
        <w:t>我们将严格履行招标文件中规定的每一项要求，按期、按质、按量履行合同的义务。</w:t>
      </w:r>
    </w:p>
    <w:p w14:paraId="6EE7F232">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8.</w:t>
      </w:r>
      <w:r>
        <w:rPr>
          <w:rFonts w:ascii="Arial" w:hAnsi="Arial" w:eastAsia="宋体" w:cs="Arial"/>
          <w:sz w:val="21"/>
          <w:szCs w:val="21"/>
        </w:rPr>
        <w:t>我们愿意遵守招标通告及招标文件中所列的收费标准。如果我们中标我们愿意在签订</w:t>
      </w:r>
      <w:r>
        <w:rPr>
          <w:rFonts w:hint="eastAsia" w:ascii="Arial" w:hAnsi="Arial" w:eastAsia="宋体" w:cs="Arial"/>
          <w:sz w:val="21"/>
          <w:szCs w:val="21"/>
        </w:rPr>
        <w:t>采购</w:t>
      </w:r>
      <w:r>
        <w:rPr>
          <w:rFonts w:ascii="Arial" w:hAnsi="Arial" w:eastAsia="宋体" w:cs="Arial"/>
          <w:sz w:val="21"/>
          <w:szCs w:val="21"/>
        </w:rPr>
        <w:t>合同</w:t>
      </w:r>
      <w:r>
        <w:rPr>
          <w:rFonts w:hint="eastAsia" w:ascii="Arial" w:hAnsi="Arial" w:eastAsia="宋体" w:cs="Arial"/>
          <w:sz w:val="21"/>
          <w:szCs w:val="21"/>
        </w:rPr>
        <w:t>前</w:t>
      </w:r>
      <w:r>
        <w:rPr>
          <w:rFonts w:ascii="Arial" w:hAnsi="Arial" w:eastAsia="宋体" w:cs="Arial"/>
          <w:sz w:val="21"/>
          <w:szCs w:val="21"/>
        </w:rPr>
        <w:t>按项目预算金额支付中标服务费，以差额累计法计取（按预算金额100万元以下收取1.5%；</w:t>
      </w:r>
      <w:r>
        <w:rPr>
          <w:rFonts w:hint="eastAsia" w:ascii="Arial" w:hAnsi="Arial" w:eastAsia="宋体" w:cs="Arial"/>
          <w:sz w:val="21"/>
          <w:szCs w:val="21"/>
        </w:rPr>
        <w:t>100万元—500万元</w:t>
      </w:r>
      <w:r>
        <w:rPr>
          <w:rFonts w:ascii="Arial" w:hAnsi="Arial" w:eastAsia="宋体" w:cs="Arial"/>
          <w:sz w:val="21"/>
          <w:szCs w:val="21"/>
        </w:rPr>
        <w:t>收取1.1%；</w:t>
      </w:r>
      <w:r>
        <w:rPr>
          <w:rFonts w:hint="eastAsia" w:ascii="Arial" w:hAnsi="Arial" w:eastAsia="宋体" w:cs="Arial"/>
          <w:sz w:val="21"/>
          <w:szCs w:val="21"/>
        </w:rPr>
        <w:t>500万元—1000万元</w:t>
      </w:r>
      <w:r>
        <w:rPr>
          <w:rFonts w:ascii="Arial" w:hAnsi="Arial" w:eastAsia="宋体" w:cs="Arial"/>
          <w:sz w:val="21"/>
          <w:szCs w:val="21"/>
        </w:rPr>
        <w:t>收取0.8%；</w:t>
      </w:r>
      <w:r>
        <w:rPr>
          <w:rFonts w:hint="eastAsia" w:ascii="Arial" w:hAnsi="Arial" w:eastAsia="宋体" w:cs="Arial"/>
          <w:sz w:val="21"/>
          <w:szCs w:val="21"/>
        </w:rPr>
        <w:t>1000万元—5000万元</w:t>
      </w:r>
      <w:r>
        <w:rPr>
          <w:rFonts w:ascii="Arial" w:hAnsi="Arial" w:eastAsia="宋体" w:cs="Arial"/>
          <w:sz w:val="21"/>
          <w:szCs w:val="21"/>
        </w:rPr>
        <w:t>收取0.5%；5000万元以上收取0.25%，每个项目不满3000元按照3000元收取）。</w:t>
      </w:r>
    </w:p>
    <w:p w14:paraId="2C1197AF">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9.</w:t>
      </w:r>
      <w:r>
        <w:rPr>
          <w:rFonts w:ascii="Arial" w:hAnsi="Arial" w:eastAsia="宋体" w:cs="Arial"/>
          <w:sz w:val="21"/>
          <w:szCs w:val="21"/>
        </w:rPr>
        <w:t>综合说明：</w:t>
      </w:r>
    </w:p>
    <w:p w14:paraId="335FEB7B">
      <w:pPr>
        <w:spacing w:line="400" w:lineRule="exact"/>
        <w:ind w:firstLine="420"/>
        <w:jc w:val="left"/>
        <w:rPr>
          <w:rFonts w:ascii="Arial" w:hAnsi="Arial" w:cs="Arial"/>
          <w:szCs w:val="21"/>
        </w:rPr>
      </w:pPr>
      <w:r>
        <w:rPr>
          <w:rFonts w:ascii="Arial" w:hAnsi="Arial" w:cs="Arial"/>
          <w:szCs w:val="21"/>
        </w:rPr>
        <w:t>（1）伴随服务及配合措施；</w:t>
      </w:r>
    </w:p>
    <w:p w14:paraId="3780B5B1">
      <w:pPr>
        <w:spacing w:line="400" w:lineRule="exact"/>
        <w:ind w:firstLine="420"/>
        <w:jc w:val="left"/>
        <w:rPr>
          <w:rFonts w:ascii="Arial" w:hAnsi="Arial" w:cs="Arial"/>
          <w:szCs w:val="21"/>
        </w:rPr>
      </w:pPr>
      <w:r>
        <w:rPr>
          <w:rFonts w:ascii="Arial" w:hAnsi="Arial" w:cs="Arial"/>
          <w:szCs w:val="21"/>
        </w:rPr>
        <w:t>（2）要求甲方提供的配合；</w:t>
      </w:r>
    </w:p>
    <w:p w14:paraId="4CF25DC3">
      <w:pPr>
        <w:spacing w:line="400" w:lineRule="exact"/>
        <w:ind w:firstLine="420"/>
        <w:jc w:val="left"/>
        <w:rPr>
          <w:rFonts w:ascii="Arial" w:hAnsi="Arial" w:cs="Arial"/>
          <w:szCs w:val="21"/>
        </w:rPr>
      </w:pPr>
      <w:r>
        <w:rPr>
          <w:rFonts w:ascii="Arial" w:hAnsi="Arial" w:cs="Arial"/>
          <w:szCs w:val="21"/>
        </w:rPr>
        <w:t>（3）对招标文件有不同意见的偏离说明；</w:t>
      </w:r>
    </w:p>
    <w:p w14:paraId="29CD4A11">
      <w:pPr>
        <w:spacing w:line="400" w:lineRule="exact"/>
        <w:ind w:firstLine="420"/>
        <w:jc w:val="left"/>
        <w:rPr>
          <w:rFonts w:ascii="Arial" w:hAnsi="Arial" w:cs="Arial"/>
          <w:szCs w:val="21"/>
        </w:rPr>
      </w:pPr>
      <w:r>
        <w:rPr>
          <w:rFonts w:ascii="Arial" w:hAnsi="Arial" w:cs="Arial"/>
          <w:szCs w:val="21"/>
        </w:rPr>
        <w:t>（4）</w:t>
      </w:r>
      <w:r>
        <w:rPr>
          <w:rFonts w:hint="eastAsia" w:ascii="Arial" w:hAnsi="Arial" w:cs="Arial"/>
          <w:szCs w:val="21"/>
        </w:rPr>
        <w:t>其他</w:t>
      </w:r>
      <w:r>
        <w:rPr>
          <w:rFonts w:ascii="Arial" w:hAnsi="Arial" w:cs="Arial"/>
          <w:szCs w:val="21"/>
        </w:rPr>
        <w:t>说明。</w:t>
      </w:r>
    </w:p>
    <w:p w14:paraId="4E451D05">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10.</w:t>
      </w:r>
      <w:r>
        <w:rPr>
          <w:rFonts w:ascii="Arial" w:hAnsi="Arial" w:eastAsia="宋体" w:cs="Arial"/>
          <w:sz w:val="21"/>
          <w:szCs w:val="21"/>
        </w:rPr>
        <w:t>所有有关本次投标的函电，请按下列方法联系</w:t>
      </w:r>
    </w:p>
    <w:p w14:paraId="556BB1FE">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地址：</w:t>
      </w:r>
    </w:p>
    <w:p w14:paraId="18AC76FD">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联系电话：</w:t>
      </w:r>
    </w:p>
    <w:p w14:paraId="397FBDCB">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传真：</w:t>
      </w:r>
    </w:p>
    <w:p w14:paraId="54899A8F">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联系人：</w:t>
      </w:r>
    </w:p>
    <w:p w14:paraId="6E112945">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投标单位：（单位盖章）</w:t>
      </w:r>
    </w:p>
    <w:p w14:paraId="170DF311">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法定代表人或授权委托人：（签字</w:t>
      </w:r>
      <w:r>
        <w:rPr>
          <w:rFonts w:hint="eastAsia" w:ascii="Arial" w:hAnsi="Arial" w:eastAsia="宋体" w:cs="Arial"/>
          <w:sz w:val="21"/>
          <w:szCs w:val="21"/>
        </w:rPr>
        <w:t>或</w:t>
      </w:r>
      <w:r>
        <w:rPr>
          <w:rFonts w:ascii="Arial" w:hAnsi="Arial" w:eastAsia="宋体" w:cs="Arial"/>
          <w:sz w:val="21"/>
          <w:szCs w:val="21"/>
        </w:rPr>
        <w:t>盖章）</w:t>
      </w:r>
    </w:p>
    <w:p w14:paraId="3682E48D">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年            月           日</w:t>
      </w:r>
    </w:p>
    <w:p w14:paraId="4486788F">
      <w:pPr>
        <w:pStyle w:val="1425"/>
        <w:spacing w:line="400" w:lineRule="exact"/>
        <w:ind w:firstLine="420"/>
        <w:jc w:val="right"/>
        <w:rPr>
          <w:rFonts w:ascii="Arial" w:hAnsi="Arial" w:eastAsia="宋体" w:cs="Arial"/>
          <w:sz w:val="21"/>
          <w:szCs w:val="21"/>
        </w:rPr>
      </w:pPr>
    </w:p>
    <w:p w14:paraId="3F834970">
      <w:pPr>
        <w:pStyle w:val="1425"/>
        <w:spacing w:line="400" w:lineRule="exact"/>
        <w:ind w:firstLine="420"/>
        <w:jc w:val="right"/>
        <w:rPr>
          <w:rFonts w:ascii="Arial" w:hAnsi="Arial" w:eastAsia="宋体" w:cs="Arial"/>
          <w:sz w:val="21"/>
          <w:szCs w:val="21"/>
        </w:rPr>
      </w:pPr>
    </w:p>
    <w:p w14:paraId="60FC5686">
      <w:pPr>
        <w:pStyle w:val="3"/>
        <w:spacing w:before="0" w:after="0" w:line="360" w:lineRule="auto"/>
        <w:jc w:val="left"/>
        <w:rPr>
          <w:rFonts w:ascii="Arial" w:hAnsi="Arial" w:eastAsia="黑体" w:cs="Arial"/>
        </w:rPr>
      </w:pPr>
      <w:bookmarkStart w:id="41" w:name="_Ref36449119"/>
      <w:bookmarkStart w:id="42" w:name="_Toc161749427"/>
      <w:r>
        <w:rPr>
          <w:rFonts w:hint="eastAsia" w:ascii="Arial" w:hAnsi="Arial" w:eastAsia="黑体" w:cs="Arial"/>
        </w:rPr>
        <w:t>投标承诺函</w:t>
      </w:r>
      <w:bookmarkEnd w:id="41"/>
      <w:bookmarkEnd w:id="42"/>
    </w:p>
    <w:p w14:paraId="3242A356">
      <w:pPr>
        <w:spacing w:line="400" w:lineRule="exact"/>
        <w:jc w:val="left"/>
        <w:rPr>
          <w:rFonts w:ascii="宋体" w:hAnsi="宋体"/>
          <w:szCs w:val="21"/>
        </w:rPr>
      </w:pPr>
      <w:r>
        <w:rPr>
          <w:rFonts w:hint="eastAsia" w:ascii="宋体" w:hAnsi="宋体"/>
          <w:szCs w:val="21"/>
        </w:rPr>
        <w:t>致：___________________________（采购人名称）</w:t>
      </w:r>
    </w:p>
    <w:p w14:paraId="02A2D630">
      <w:pPr>
        <w:spacing w:line="400" w:lineRule="exact"/>
        <w:jc w:val="left"/>
        <w:rPr>
          <w:rFonts w:ascii="宋体" w:hAnsi="宋体"/>
          <w:szCs w:val="21"/>
        </w:rPr>
      </w:pPr>
      <w:r>
        <w:rPr>
          <w:rFonts w:hint="eastAsia" w:ascii="宋体" w:hAnsi="宋体"/>
          <w:szCs w:val="21"/>
        </w:rPr>
        <w:t xml:space="preserve">    我单位自愿参加___________________（项目名称）的投标，并做出如下承诺：</w:t>
      </w:r>
    </w:p>
    <w:p w14:paraId="05812519">
      <w:pPr>
        <w:spacing w:line="400" w:lineRule="exact"/>
        <w:ind w:firstLine="420"/>
        <w:jc w:val="left"/>
        <w:rPr>
          <w:rFonts w:ascii="宋体" w:hAnsi="宋体"/>
          <w:szCs w:val="21"/>
        </w:rPr>
      </w:pPr>
      <w:r>
        <w:rPr>
          <w:rFonts w:hint="eastAsia" w:ascii="宋体" w:hAnsi="宋体"/>
          <w:szCs w:val="21"/>
        </w:rPr>
        <w:t>一、除不可抗力外，我单位如果发生以下行为，将在行为发生的10个工作日内，向贵方支付本采购文件公布的预算价的2%作为违约赔偿金。</w:t>
      </w:r>
    </w:p>
    <w:p w14:paraId="1A753F53">
      <w:pPr>
        <w:spacing w:line="400" w:lineRule="exact"/>
        <w:ind w:firstLine="420"/>
        <w:jc w:val="left"/>
        <w:rPr>
          <w:rFonts w:ascii="宋体" w:hAnsi="宋体"/>
          <w:szCs w:val="21"/>
        </w:rPr>
      </w:pPr>
      <w:r>
        <w:rPr>
          <w:rFonts w:hint="eastAsia" w:ascii="宋体" w:hAnsi="宋体"/>
          <w:szCs w:val="21"/>
        </w:rPr>
        <w:t>1.在采购文件规定的投标（响应）有效期内实质上修改或撤回投标；</w:t>
      </w:r>
    </w:p>
    <w:p w14:paraId="72792EB7">
      <w:pPr>
        <w:spacing w:line="400" w:lineRule="exact"/>
        <w:ind w:firstLine="420"/>
        <w:jc w:val="left"/>
        <w:rPr>
          <w:rFonts w:ascii="宋体" w:hAnsi="宋体"/>
          <w:szCs w:val="21"/>
        </w:rPr>
      </w:pPr>
      <w:r>
        <w:rPr>
          <w:rFonts w:hint="eastAsia" w:ascii="宋体" w:hAnsi="宋体"/>
          <w:szCs w:val="21"/>
        </w:rPr>
        <w:t>2.中标（成交）后不依法与采购人签订合同；</w:t>
      </w:r>
    </w:p>
    <w:p w14:paraId="1EBA0229">
      <w:pPr>
        <w:spacing w:line="400" w:lineRule="exact"/>
        <w:ind w:firstLine="420"/>
        <w:jc w:val="left"/>
        <w:rPr>
          <w:rFonts w:ascii="宋体" w:hAnsi="宋体"/>
          <w:szCs w:val="21"/>
        </w:rPr>
      </w:pPr>
      <w:r>
        <w:rPr>
          <w:rFonts w:hint="eastAsia" w:ascii="宋体" w:hAnsi="宋体"/>
          <w:szCs w:val="21"/>
        </w:rPr>
        <w:t>3.在投标（响应）文件中提供虚假材料；</w:t>
      </w:r>
    </w:p>
    <w:p w14:paraId="692FBE37">
      <w:pPr>
        <w:spacing w:line="400" w:lineRule="exact"/>
        <w:ind w:firstLine="420"/>
        <w:jc w:val="left"/>
        <w:rPr>
          <w:rFonts w:ascii="宋体" w:hAnsi="宋体"/>
          <w:szCs w:val="21"/>
        </w:rPr>
      </w:pPr>
      <w:r>
        <w:rPr>
          <w:rFonts w:hint="eastAsia" w:ascii="宋体" w:hAnsi="宋体"/>
          <w:szCs w:val="21"/>
        </w:rPr>
        <w:t>4.</w:t>
      </w:r>
      <w:r>
        <w:rPr>
          <w:rFonts w:ascii="宋体" w:hAnsi="宋体"/>
          <w:szCs w:val="21"/>
        </w:rPr>
        <w:t>恶意串通；</w:t>
      </w:r>
    </w:p>
    <w:p w14:paraId="6EF7E1EF">
      <w:pPr>
        <w:spacing w:line="400" w:lineRule="exact"/>
        <w:ind w:firstLine="420"/>
        <w:jc w:val="left"/>
        <w:rPr>
          <w:rFonts w:ascii="宋体" w:hAnsi="宋体"/>
          <w:szCs w:val="21"/>
        </w:rPr>
      </w:pPr>
      <w:r>
        <w:rPr>
          <w:rFonts w:hint="eastAsia" w:ascii="宋体" w:hAnsi="宋体"/>
          <w:szCs w:val="21"/>
        </w:rPr>
        <w:t>5.</w:t>
      </w:r>
      <w:r>
        <w:rPr>
          <w:rFonts w:ascii="宋体" w:hAnsi="宋体"/>
          <w:szCs w:val="21"/>
        </w:rPr>
        <w:t>其他违法违规情形。</w:t>
      </w:r>
    </w:p>
    <w:p w14:paraId="38F944FA">
      <w:pPr>
        <w:spacing w:line="400" w:lineRule="exact"/>
        <w:ind w:firstLine="420"/>
        <w:jc w:val="left"/>
        <w:rPr>
          <w:rFonts w:ascii="宋体" w:hAnsi="宋体"/>
          <w:szCs w:val="21"/>
        </w:rPr>
      </w:pPr>
      <w:r>
        <w:rPr>
          <w:rFonts w:hint="eastAsia" w:ascii="宋体" w:hAnsi="宋体"/>
          <w:szCs w:val="21"/>
        </w:rPr>
        <w:t>6.未按时缴纳中标服务费</w:t>
      </w:r>
    </w:p>
    <w:p w14:paraId="4093105C">
      <w:pPr>
        <w:spacing w:line="400" w:lineRule="exact"/>
        <w:ind w:firstLine="420"/>
        <w:jc w:val="left"/>
        <w:rPr>
          <w:rFonts w:ascii="宋体" w:hAnsi="宋体"/>
          <w:szCs w:val="21"/>
        </w:rPr>
      </w:pPr>
      <w:r>
        <w:rPr>
          <w:rFonts w:hint="eastAsia" w:ascii="宋体" w:hAnsi="宋体"/>
          <w:szCs w:val="21"/>
        </w:rPr>
        <w:t>二、我单位知晓上述行为的法律后果，承认本承诺书作为贵方要求我单位履行违约赔偿义务的依据作用。</w:t>
      </w:r>
    </w:p>
    <w:p w14:paraId="6EA78010">
      <w:pPr>
        <w:spacing w:line="400" w:lineRule="exact"/>
        <w:jc w:val="left"/>
        <w:rPr>
          <w:rFonts w:ascii="宋体" w:hAnsi="宋体"/>
          <w:szCs w:val="21"/>
        </w:rPr>
      </w:pPr>
    </w:p>
    <w:p w14:paraId="35BC2182">
      <w:pPr>
        <w:spacing w:line="400" w:lineRule="exact"/>
        <w:ind w:firstLine="420"/>
        <w:jc w:val="right"/>
        <w:rPr>
          <w:rFonts w:ascii="宋体" w:hAnsi="宋体"/>
          <w:szCs w:val="21"/>
        </w:rPr>
      </w:pPr>
      <w:r>
        <w:rPr>
          <w:rFonts w:hint="eastAsia" w:ascii="宋体" w:hAnsi="宋体"/>
          <w:szCs w:val="21"/>
        </w:rPr>
        <w:t>投标单位（</w:t>
      </w:r>
      <w:r>
        <w:rPr>
          <w:rFonts w:ascii="宋体" w:hAnsi="宋体"/>
          <w:szCs w:val="21"/>
        </w:rPr>
        <w:t>单位盖章</w:t>
      </w:r>
      <w:r>
        <w:rPr>
          <w:rFonts w:hint="eastAsia" w:ascii="宋体" w:hAnsi="宋体"/>
          <w:szCs w:val="21"/>
        </w:rPr>
        <w:t>）：</w:t>
      </w:r>
    </w:p>
    <w:p w14:paraId="5AF33B5A">
      <w:pPr>
        <w:pStyle w:val="1425"/>
        <w:spacing w:line="400" w:lineRule="exact"/>
        <w:ind w:firstLine="420"/>
        <w:jc w:val="right"/>
        <w:rPr>
          <w:rFonts w:eastAsia="宋体"/>
          <w:sz w:val="21"/>
          <w:szCs w:val="21"/>
        </w:rPr>
      </w:pPr>
      <w:r>
        <w:rPr>
          <w:rFonts w:eastAsia="宋体"/>
          <w:sz w:val="21"/>
          <w:szCs w:val="21"/>
        </w:rPr>
        <w:t>法定代表人或授权委托人：（签字</w:t>
      </w:r>
      <w:r>
        <w:rPr>
          <w:rFonts w:hint="eastAsia" w:eastAsia="宋体"/>
          <w:sz w:val="21"/>
          <w:szCs w:val="21"/>
        </w:rPr>
        <w:t>或</w:t>
      </w:r>
      <w:r>
        <w:rPr>
          <w:rFonts w:eastAsia="宋体"/>
          <w:sz w:val="21"/>
          <w:szCs w:val="21"/>
        </w:rPr>
        <w:t>盖章）</w:t>
      </w:r>
    </w:p>
    <w:p w14:paraId="47655FD5">
      <w:pPr>
        <w:pStyle w:val="1425"/>
        <w:spacing w:line="400" w:lineRule="exact"/>
        <w:ind w:firstLine="420"/>
        <w:jc w:val="right"/>
        <w:rPr>
          <w:rFonts w:eastAsia="宋体"/>
          <w:sz w:val="21"/>
          <w:szCs w:val="21"/>
        </w:rPr>
      </w:pPr>
      <w:r>
        <w:rPr>
          <w:rFonts w:hint="eastAsia" w:eastAsia="宋体"/>
          <w:sz w:val="21"/>
          <w:szCs w:val="21"/>
        </w:rPr>
        <w:t>年     月     日</w:t>
      </w:r>
    </w:p>
    <w:p w14:paraId="5C20CEDF">
      <w:pPr>
        <w:pStyle w:val="1425"/>
        <w:spacing w:line="400" w:lineRule="exact"/>
        <w:ind w:firstLine="420"/>
        <w:jc w:val="right"/>
        <w:rPr>
          <w:szCs w:val="21"/>
        </w:rPr>
      </w:pPr>
    </w:p>
    <w:p w14:paraId="5376CEE6">
      <w:pPr>
        <w:pStyle w:val="1425"/>
        <w:spacing w:line="400" w:lineRule="exact"/>
        <w:ind w:firstLine="420"/>
        <w:jc w:val="right"/>
        <w:rPr>
          <w:szCs w:val="21"/>
        </w:rPr>
      </w:pPr>
    </w:p>
    <w:p w14:paraId="17F6C0CE">
      <w:pPr>
        <w:pStyle w:val="1425"/>
        <w:spacing w:line="400" w:lineRule="exact"/>
        <w:ind w:firstLine="420"/>
        <w:jc w:val="right"/>
        <w:rPr>
          <w:szCs w:val="21"/>
        </w:rPr>
      </w:pPr>
    </w:p>
    <w:p w14:paraId="238B3D45">
      <w:pPr>
        <w:pStyle w:val="1425"/>
        <w:spacing w:line="400" w:lineRule="exact"/>
        <w:ind w:firstLine="420"/>
        <w:jc w:val="right"/>
        <w:rPr>
          <w:szCs w:val="21"/>
        </w:rPr>
      </w:pPr>
    </w:p>
    <w:p w14:paraId="57BCA247">
      <w:pPr>
        <w:pStyle w:val="1425"/>
        <w:spacing w:line="400" w:lineRule="exact"/>
        <w:ind w:firstLine="420"/>
        <w:jc w:val="right"/>
        <w:rPr>
          <w:szCs w:val="21"/>
        </w:rPr>
      </w:pPr>
    </w:p>
    <w:p w14:paraId="711FE495">
      <w:pPr>
        <w:pStyle w:val="1425"/>
        <w:spacing w:line="400" w:lineRule="exact"/>
        <w:ind w:firstLine="420"/>
        <w:jc w:val="right"/>
        <w:rPr>
          <w:szCs w:val="21"/>
        </w:rPr>
      </w:pPr>
    </w:p>
    <w:p w14:paraId="65428709">
      <w:pPr>
        <w:pStyle w:val="1425"/>
        <w:spacing w:line="400" w:lineRule="exact"/>
        <w:ind w:firstLine="420"/>
        <w:jc w:val="right"/>
        <w:rPr>
          <w:szCs w:val="21"/>
        </w:rPr>
      </w:pPr>
    </w:p>
    <w:p w14:paraId="68A8A5F5">
      <w:pPr>
        <w:pStyle w:val="1425"/>
        <w:spacing w:line="400" w:lineRule="exact"/>
        <w:ind w:firstLine="420"/>
        <w:jc w:val="right"/>
        <w:rPr>
          <w:szCs w:val="21"/>
        </w:rPr>
      </w:pPr>
    </w:p>
    <w:p w14:paraId="4B6AF10F">
      <w:pPr>
        <w:pStyle w:val="1425"/>
        <w:spacing w:line="400" w:lineRule="exact"/>
        <w:ind w:firstLine="420"/>
        <w:jc w:val="right"/>
        <w:rPr>
          <w:szCs w:val="21"/>
        </w:rPr>
      </w:pPr>
    </w:p>
    <w:p w14:paraId="08E00AC8">
      <w:pPr>
        <w:pStyle w:val="1425"/>
        <w:spacing w:line="400" w:lineRule="exact"/>
        <w:ind w:firstLine="420"/>
        <w:jc w:val="right"/>
        <w:rPr>
          <w:szCs w:val="21"/>
        </w:rPr>
      </w:pPr>
    </w:p>
    <w:p w14:paraId="66DD99E4">
      <w:pPr>
        <w:pStyle w:val="1425"/>
        <w:spacing w:line="400" w:lineRule="exact"/>
        <w:ind w:firstLine="420"/>
        <w:jc w:val="right"/>
        <w:rPr>
          <w:szCs w:val="21"/>
        </w:rPr>
      </w:pPr>
    </w:p>
    <w:p w14:paraId="2E6E6CA9">
      <w:pPr>
        <w:pStyle w:val="3"/>
        <w:spacing w:before="0" w:after="0" w:line="360" w:lineRule="auto"/>
        <w:jc w:val="left"/>
        <w:rPr>
          <w:rFonts w:ascii="Arial" w:hAnsi="Arial" w:eastAsia="黑体" w:cs="Arial"/>
        </w:rPr>
      </w:pPr>
      <w:bookmarkStart w:id="43" w:name="_Toc27382871"/>
      <w:bookmarkStart w:id="44" w:name="_Toc511739685"/>
      <w:bookmarkStart w:id="45" w:name="_Toc161749428"/>
      <w:bookmarkStart w:id="46" w:name="_Toc471296029"/>
      <w:bookmarkStart w:id="47" w:name="_Ref444588922"/>
      <w:bookmarkStart w:id="48" w:name="_Toc27382872"/>
      <w:r>
        <w:rPr>
          <w:rFonts w:ascii="Arial" w:hAnsi="Arial" w:eastAsia="黑体" w:cs="Arial"/>
        </w:rPr>
        <w:t>（投标方）法定代表人授权委托书</w:t>
      </w:r>
      <w:bookmarkEnd w:id="43"/>
      <w:bookmarkEnd w:id="44"/>
      <w:bookmarkEnd w:id="45"/>
      <w:bookmarkEnd w:id="46"/>
      <w:bookmarkEnd w:id="47"/>
    </w:p>
    <w:p w14:paraId="2AB247F9">
      <w:pPr>
        <w:spacing w:line="400" w:lineRule="exact"/>
        <w:ind w:firstLine="2244"/>
        <w:rPr>
          <w:rFonts w:ascii="Arial" w:hAnsi="Arial" w:cs="Arial"/>
        </w:rPr>
      </w:pPr>
    </w:p>
    <w:p w14:paraId="7EA530DD">
      <w:pPr>
        <w:spacing w:line="400" w:lineRule="exact"/>
        <w:ind w:firstLine="420"/>
        <w:rPr>
          <w:rFonts w:ascii="Arial" w:hAnsi="Arial" w:cs="Arial"/>
          <w:szCs w:val="21"/>
        </w:rPr>
      </w:pPr>
      <w:r>
        <w:rPr>
          <w:rFonts w:ascii="Arial" w:hAnsi="Arial" w:cs="Arial"/>
          <w:szCs w:val="21"/>
        </w:rPr>
        <w:t>本授权委托书声明：我（姓名）系（投标单位名称）的法定代表人，现授权委托</w:t>
      </w:r>
      <w:r>
        <w:rPr>
          <w:rFonts w:ascii="Arial" w:hAnsi="Arial" w:cs="Arial"/>
          <w:szCs w:val="21"/>
          <w:u w:val="single"/>
        </w:rPr>
        <w:t>（</w:t>
      </w:r>
      <w:r>
        <w:rPr>
          <w:rFonts w:ascii="Arial" w:hAnsi="Arial" w:cs="Arial"/>
          <w:szCs w:val="21"/>
        </w:rPr>
        <w:t>单位名称）的（姓名）</w:t>
      </w:r>
      <w:r>
        <w:rPr>
          <w:rFonts w:hint="eastAsia" w:ascii="Arial" w:hAnsi="Arial" w:cs="Arial"/>
          <w:szCs w:val="21"/>
        </w:rPr>
        <w:t>（身份证号码）</w:t>
      </w:r>
      <w:r>
        <w:rPr>
          <w:rFonts w:ascii="Arial" w:hAnsi="Arial" w:cs="Arial"/>
          <w:szCs w:val="21"/>
        </w:rPr>
        <w:t>为我公司被授权人，以本公司的名义参加</w:t>
      </w:r>
      <w:r>
        <w:rPr>
          <w:rFonts w:hint="eastAsia" w:ascii="Arial" w:hAnsi="Arial" w:cs="Arial"/>
          <w:szCs w:val="21"/>
        </w:rPr>
        <w:t>苏州茗竣建设管理咨询有限公司</w:t>
      </w:r>
      <w:r>
        <w:rPr>
          <w:rFonts w:ascii="Arial" w:hAnsi="Arial" w:cs="Arial"/>
          <w:szCs w:val="21"/>
        </w:rPr>
        <w:t>组织实施的编号</w:t>
      </w:r>
      <w:r>
        <w:rPr>
          <w:rFonts w:hint="eastAsia" w:ascii="Arial" w:hAnsi="Arial" w:cs="Arial"/>
          <w:szCs w:val="21"/>
          <w:u w:val="single"/>
        </w:rPr>
        <w:t>JSZC-320583-SZMJ-G2026-0022</w:t>
      </w:r>
      <w:r>
        <w:rPr>
          <w:rFonts w:ascii="Arial" w:hAnsi="Arial" w:cs="Arial"/>
          <w:szCs w:val="21"/>
        </w:rPr>
        <w:t>的招标活动。被授权人在开标、评标、合同谈判过程中所签署的一切文件和处理与这有关的一切事务，我均予以承认。</w:t>
      </w:r>
    </w:p>
    <w:p w14:paraId="6647696F">
      <w:pPr>
        <w:spacing w:line="400" w:lineRule="exact"/>
        <w:ind w:firstLine="420"/>
        <w:rPr>
          <w:rFonts w:ascii="Arial" w:hAnsi="Arial" w:cs="Arial"/>
          <w:szCs w:val="21"/>
        </w:rPr>
      </w:pPr>
      <w:r>
        <w:rPr>
          <w:rFonts w:ascii="Arial" w:hAnsi="Arial" w:cs="Arial"/>
          <w:szCs w:val="21"/>
        </w:rPr>
        <w:t>被授权人在授权委托书有效期内签署的所有文件不因授权委托的撤销而失效，除非有撤销授权委托的书面通知，本授权委托书自投标开始至合同履行完毕止。</w:t>
      </w:r>
    </w:p>
    <w:p w14:paraId="3F4BF250">
      <w:pPr>
        <w:spacing w:line="400" w:lineRule="exact"/>
        <w:ind w:firstLine="420"/>
        <w:rPr>
          <w:rFonts w:ascii="Arial" w:hAnsi="Arial" w:cs="Arial"/>
          <w:szCs w:val="21"/>
        </w:rPr>
      </w:pPr>
      <w:r>
        <w:rPr>
          <w:rFonts w:ascii="Arial" w:hAnsi="Arial" w:cs="Arial"/>
          <w:szCs w:val="21"/>
        </w:rPr>
        <w:t>被授权人无转委托权。特此委托。</w:t>
      </w:r>
    </w:p>
    <w:p w14:paraId="58115124">
      <w:pPr>
        <w:spacing w:line="400" w:lineRule="exact"/>
        <w:ind w:firstLine="420"/>
        <w:jc w:val="right"/>
        <w:rPr>
          <w:rFonts w:ascii="Arial" w:hAnsi="Arial" w:cs="Arial"/>
          <w:szCs w:val="21"/>
        </w:rPr>
      </w:pPr>
      <w:r>
        <w:rPr>
          <w:rFonts w:ascii="Arial" w:hAnsi="Arial" w:cs="Arial"/>
          <w:szCs w:val="21"/>
        </w:rPr>
        <w:t>投标单位：（盖章）</w:t>
      </w:r>
    </w:p>
    <w:p w14:paraId="4AF63102">
      <w:pPr>
        <w:spacing w:line="400" w:lineRule="exact"/>
        <w:ind w:firstLine="420"/>
        <w:jc w:val="right"/>
        <w:rPr>
          <w:rFonts w:ascii="Arial" w:hAnsi="Arial" w:cs="Arial"/>
          <w:szCs w:val="21"/>
        </w:rPr>
      </w:pPr>
      <w:r>
        <w:rPr>
          <w:rFonts w:ascii="Arial" w:hAnsi="Arial" w:cs="Arial"/>
          <w:szCs w:val="21"/>
        </w:rPr>
        <w:t>法定代表人：（签字</w:t>
      </w:r>
      <w:r>
        <w:rPr>
          <w:rFonts w:hint="eastAsia" w:ascii="Arial" w:hAnsi="Arial" w:cs="Arial"/>
          <w:szCs w:val="21"/>
        </w:rPr>
        <w:t>或盖章</w:t>
      </w:r>
      <w:r>
        <w:rPr>
          <w:rFonts w:ascii="Arial" w:hAnsi="Arial" w:cs="Arial"/>
          <w:szCs w:val="21"/>
        </w:rPr>
        <w:t>）</w:t>
      </w:r>
    </w:p>
    <w:p w14:paraId="2ED749E9">
      <w:pPr>
        <w:spacing w:line="400" w:lineRule="exact"/>
        <w:ind w:firstLine="420"/>
        <w:jc w:val="right"/>
        <w:rPr>
          <w:rFonts w:ascii="Arial" w:hAnsi="Arial" w:cs="Arial"/>
          <w:szCs w:val="21"/>
        </w:rPr>
      </w:pPr>
      <w:r>
        <w:rPr>
          <w:rFonts w:ascii="Arial" w:hAnsi="Arial" w:cs="Arial"/>
          <w:szCs w:val="21"/>
        </w:rPr>
        <w:t>被授权人：（签字）</w:t>
      </w:r>
    </w:p>
    <w:p w14:paraId="0DEAE604">
      <w:pPr>
        <w:pStyle w:val="1425"/>
        <w:spacing w:line="400" w:lineRule="exact"/>
        <w:ind w:firstLine="420"/>
        <w:jc w:val="right"/>
        <w:rPr>
          <w:szCs w:val="21"/>
        </w:rPr>
      </w:pPr>
      <w:r>
        <w:rPr>
          <w:rFonts w:hint="eastAsia" w:asciiTheme="majorEastAsia" w:hAnsiTheme="majorEastAsia" w:eastAsiaTheme="majorEastAsia" w:cstheme="majorEastAsia"/>
          <w:sz w:val="21"/>
          <w:szCs w:val="21"/>
        </w:rPr>
        <w:t>年       月     日</w:t>
      </w:r>
      <w:bookmarkEnd w:id="48"/>
    </w:p>
    <w:p w14:paraId="06FAA188">
      <w:pPr>
        <w:pStyle w:val="1425"/>
        <w:spacing w:line="400" w:lineRule="exact"/>
        <w:ind w:firstLine="420"/>
        <w:jc w:val="right"/>
        <w:rPr>
          <w:szCs w:val="21"/>
        </w:rPr>
      </w:pPr>
    </w:p>
    <w:p w14:paraId="7EA74415">
      <w:pPr>
        <w:pStyle w:val="1425"/>
        <w:spacing w:line="400" w:lineRule="exact"/>
        <w:ind w:firstLine="420"/>
        <w:jc w:val="right"/>
        <w:rPr>
          <w:szCs w:val="21"/>
        </w:rPr>
      </w:pPr>
    </w:p>
    <w:p w14:paraId="10E79FF5">
      <w:pPr>
        <w:pStyle w:val="1425"/>
        <w:spacing w:line="400" w:lineRule="exact"/>
        <w:ind w:firstLine="420"/>
        <w:jc w:val="right"/>
        <w:rPr>
          <w:szCs w:val="21"/>
        </w:rPr>
      </w:pPr>
    </w:p>
    <w:p w14:paraId="2F22BA56">
      <w:pPr>
        <w:pStyle w:val="1425"/>
        <w:spacing w:line="400" w:lineRule="exact"/>
        <w:ind w:firstLine="420"/>
        <w:jc w:val="right"/>
        <w:rPr>
          <w:szCs w:val="21"/>
        </w:rPr>
      </w:pPr>
    </w:p>
    <w:p w14:paraId="6ECA73EB">
      <w:pPr>
        <w:pStyle w:val="1425"/>
        <w:spacing w:line="400" w:lineRule="exact"/>
        <w:ind w:firstLine="420"/>
        <w:jc w:val="right"/>
        <w:rPr>
          <w:szCs w:val="21"/>
        </w:rPr>
      </w:pPr>
    </w:p>
    <w:p w14:paraId="732E0B2A">
      <w:pPr>
        <w:pStyle w:val="1425"/>
        <w:spacing w:line="400" w:lineRule="exact"/>
        <w:ind w:firstLine="420"/>
        <w:jc w:val="right"/>
        <w:rPr>
          <w:szCs w:val="21"/>
        </w:rPr>
      </w:pPr>
    </w:p>
    <w:p w14:paraId="4D700A68">
      <w:pPr>
        <w:pStyle w:val="1425"/>
        <w:spacing w:line="400" w:lineRule="exact"/>
        <w:ind w:firstLine="420"/>
        <w:jc w:val="right"/>
        <w:rPr>
          <w:szCs w:val="21"/>
        </w:rPr>
      </w:pPr>
    </w:p>
    <w:p w14:paraId="19FE6493">
      <w:pPr>
        <w:pStyle w:val="1425"/>
        <w:spacing w:line="400" w:lineRule="exact"/>
        <w:ind w:firstLine="420"/>
        <w:jc w:val="right"/>
        <w:rPr>
          <w:szCs w:val="21"/>
        </w:rPr>
      </w:pPr>
    </w:p>
    <w:p w14:paraId="7FDD62A8">
      <w:pPr>
        <w:pStyle w:val="1425"/>
        <w:spacing w:line="400" w:lineRule="exact"/>
        <w:ind w:firstLine="420"/>
        <w:jc w:val="right"/>
        <w:rPr>
          <w:szCs w:val="21"/>
        </w:rPr>
      </w:pPr>
    </w:p>
    <w:p w14:paraId="09191206">
      <w:pPr>
        <w:pStyle w:val="1425"/>
        <w:spacing w:line="400" w:lineRule="exact"/>
        <w:ind w:firstLine="420"/>
        <w:jc w:val="right"/>
        <w:rPr>
          <w:szCs w:val="21"/>
        </w:rPr>
      </w:pPr>
    </w:p>
    <w:p w14:paraId="5EB67E47">
      <w:pPr>
        <w:pStyle w:val="1425"/>
        <w:spacing w:line="400" w:lineRule="exact"/>
        <w:ind w:firstLine="420"/>
        <w:jc w:val="right"/>
        <w:rPr>
          <w:szCs w:val="21"/>
        </w:rPr>
      </w:pPr>
    </w:p>
    <w:p w14:paraId="36E8B865">
      <w:pPr>
        <w:pStyle w:val="1425"/>
        <w:spacing w:line="400" w:lineRule="exact"/>
        <w:ind w:firstLine="420"/>
        <w:jc w:val="right"/>
        <w:rPr>
          <w:szCs w:val="21"/>
        </w:rPr>
      </w:pPr>
    </w:p>
    <w:p w14:paraId="5B42C552">
      <w:pPr>
        <w:pStyle w:val="1425"/>
        <w:spacing w:line="400" w:lineRule="exact"/>
        <w:ind w:firstLine="420"/>
        <w:jc w:val="right"/>
        <w:rPr>
          <w:szCs w:val="21"/>
        </w:rPr>
      </w:pPr>
    </w:p>
    <w:p w14:paraId="650E0D28">
      <w:pPr>
        <w:pStyle w:val="1425"/>
        <w:spacing w:line="400" w:lineRule="exact"/>
        <w:ind w:firstLine="420"/>
        <w:jc w:val="right"/>
        <w:rPr>
          <w:szCs w:val="21"/>
        </w:rPr>
      </w:pPr>
    </w:p>
    <w:p w14:paraId="63B93D90">
      <w:pPr>
        <w:pStyle w:val="1425"/>
        <w:spacing w:line="400" w:lineRule="exact"/>
        <w:ind w:firstLine="420"/>
        <w:jc w:val="right"/>
        <w:rPr>
          <w:szCs w:val="21"/>
        </w:rPr>
      </w:pPr>
    </w:p>
    <w:p w14:paraId="0A71F427">
      <w:pPr>
        <w:pStyle w:val="1425"/>
        <w:spacing w:line="400" w:lineRule="exact"/>
        <w:ind w:firstLine="420"/>
        <w:jc w:val="right"/>
        <w:rPr>
          <w:szCs w:val="21"/>
        </w:rPr>
      </w:pPr>
    </w:p>
    <w:p w14:paraId="3E6FC2BF">
      <w:pPr>
        <w:pStyle w:val="1425"/>
        <w:spacing w:line="400" w:lineRule="exact"/>
        <w:ind w:firstLine="420"/>
        <w:jc w:val="right"/>
        <w:rPr>
          <w:szCs w:val="21"/>
        </w:rPr>
      </w:pPr>
    </w:p>
    <w:p w14:paraId="0595D2CA">
      <w:pPr>
        <w:pStyle w:val="1425"/>
        <w:spacing w:line="400" w:lineRule="exact"/>
        <w:ind w:firstLine="420"/>
        <w:jc w:val="right"/>
        <w:rPr>
          <w:szCs w:val="21"/>
        </w:rPr>
      </w:pPr>
    </w:p>
    <w:p w14:paraId="46339389">
      <w:pPr>
        <w:pStyle w:val="1425"/>
        <w:spacing w:line="400" w:lineRule="exact"/>
        <w:ind w:firstLine="420"/>
        <w:jc w:val="right"/>
        <w:rPr>
          <w:szCs w:val="21"/>
        </w:rPr>
      </w:pPr>
    </w:p>
    <w:p w14:paraId="56EEC896">
      <w:pPr>
        <w:pStyle w:val="1425"/>
        <w:spacing w:line="400" w:lineRule="exact"/>
        <w:ind w:firstLine="420"/>
        <w:jc w:val="right"/>
        <w:rPr>
          <w:szCs w:val="21"/>
        </w:rPr>
      </w:pPr>
    </w:p>
    <w:p w14:paraId="294F4895">
      <w:pPr>
        <w:pStyle w:val="1425"/>
        <w:spacing w:line="400" w:lineRule="exact"/>
        <w:ind w:firstLine="420"/>
        <w:jc w:val="right"/>
        <w:rPr>
          <w:rFonts w:ascii="Arial" w:hAnsi="Arial" w:eastAsia="宋体" w:cs="Arial"/>
          <w:color w:val="000000" w:themeColor="text1"/>
          <w:sz w:val="21"/>
          <w:szCs w:val="21"/>
          <w14:textFill>
            <w14:solidFill>
              <w14:schemeClr w14:val="tx1"/>
            </w14:solidFill>
          </w14:textFill>
        </w:rPr>
      </w:pPr>
    </w:p>
    <w:p w14:paraId="55D3171C">
      <w:pPr>
        <w:pStyle w:val="3"/>
        <w:rPr>
          <w:rFonts w:ascii="Arial" w:hAnsi="Arial" w:eastAsia="黑体" w:cs="Arial"/>
          <w:color w:val="000000" w:themeColor="text1"/>
          <w14:textFill>
            <w14:solidFill>
              <w14:schemeClr w14:val="tx1"/>
            </w14:solidFill>
          </w14:textFill>
        </w:rPr>
      </w:pPr>
      <w:bookmarkStart w:id="49" w:name="_Ref495310578"/>
      <w:bookmarkStart w:id="50" w:name="_Toc511739687"/>
      <w:bookmarkStart w:id="51" w:name="_Toc527377953"/>
      <w:bookmarkStart w:id="52" w:name="_Toc161749429"/>
      <w:r>
        <w:rPr>
          <w:rFonts w:ascii="Arial" w:hAnsi="Arial" w:eastAsia="黑体" w:cs="Arial"/>
          <w:color w:val="000000" w:themeColor="text1"/>
          <w14:textFill>
            <w14:solidFill>
              <w14:schemeClr w14:val="tx1"/>
            </w14:solidFill>
          </w14:textFill>
        </w:rPr>
        <w:t>开标一览表</w:t>
      </w:r>
      <w:bookmarkEnd w:id="39"/>
      <w:bookmarkEnd w:id="40"/>
      <w:bookmarkEnd w:id="49"/>
      <w:bookmarkEnd w:id="50"/>
      <w:bookmarkEnd w:id="51"/>
      <w:bookmarkEnd w:id="52"/>
    </w:p>
    <w:p w14:paraId="6D30152E">
      <w:pPr>
        <w:widowControl/>
        <w:spacing w:before="100" w:beforeAutospacing="1" w:after="100" w:afterAutospacing="1"/>
        <w:jc w:val="center"/>
        <w:rPr>
          <w:rFonts w:ascii="宋体" w:hAnsi="宋体" w:cs="宋体"/>
          <w:szCs w:val="21"/>
        </w:rPr>
      </w:pPr>
      <w:bookmarkStart w:id="53" w:name="gpcItem_price_Horizontal"/>
      <w:bookmarkEnd w:id="53"/>
      <w:r>
        <w:rPr>
          <w:rFonts w:ascii="宋体" w:hAnsi="宋体" w:cs="宋体"/>
          <w:szCs w:val="21"/>
        </w:rPr>
        <w:t>开标一览表（</w:t>
      </w:r>
      <w:r>
        <w:rPr>
          <w:rFonts w:hint="eastAsia" w:ascii="宋体" w:hAnsi="宋体" w:cs="宋体"/>
          <w:szCs w:val="21"/>
        </w:rPr>
        <w:t>总</w:t>
      </w:r>
      <w:r>
        <w:rPr>
          <w:rFonts w:ascii="宋体" w:hAnsi="宋体" w:cs="宋体"/>
          <w:szCs w:val="21"/>
        </w:rPr>
        <w:t>价）</w:t>
      </w:r>
    </w:p>
    <w:p w14:paraId="1138211E">
      <w:pPr>
        <w:widowControl/>
        <w:spacing w:before="100" w:beforeAutospacing="1" w:after="100" w:afterAutospacing="1"/>
        <w:jc w:val="left"/>
        <w:rPr>
          <w:rFonts w:ascii="宋体" w:hAnsi="宋体" w:cs="宋体"/>
          <w:szCs w:val="21"/>
        </w:rPr>
      </w:pPr>
      <w:r>
        <w:rPr>
          <w:rFonts w:ascii="宋体" w:hAnsi="宋体" w:cs="宋体"/>
          <w:szCs w:val="21"/>
        </w:rPr>
        <w:t>投标人全称（加盖公章）：</w:t>
      </w:r>
      <w:r>
        <w:rPr>
          <w:rFonts w:hint="eastAsia" w:ascii="宋体" w:hAnsi="宋体" w:cs="宋体"/>
          <w:szCs w:val="21"/>
        </w:rPr>
        <w:t xml:space="preserve"> </w:t>
      </w:r>
    </w:p>
    <w:p w14:paraId="76186DBB">
      <w:pPr>
        <w:widowControl/>
        <w:spacing w:before="100" w:beforeAutospacing="1" w:after="100" w:afterAutospacing="1"/>
        <w:jc w:val="left"/>
        <w:rPr>
          <w:rFonts w:ascii="宋体" w:hAnsi="宋体" w:cs="宋体"/>
          <w:szCs w:val="21"/>
        </w:rPr>
      </w:pPr>
      <w:r>
        <w:rPr>
          <w:rFonts w:ascii="宋体" w:hAnsi="宋体" w:cs="宋体"/>
          <w:szCs w:val="21"/>
        </w:rPr>
        <w:t>项目编号：</w:t>
      </w:r>
    </w:p>
    <w:p w14:paraId="6887E3C8">
      <w:pPr>
        <w:widowControl/>
        <w:spacing w:before="100" w:beforeAutospacing="1" w:after="100" w:afterAutospacing="1"/>
        <w:jc w:val="left"/>
        <w:rPr>
          <w:rFonts w:ascii="宋体" w:hAnsi="宋体" w:cs="宋体"/>
          <w:szCs w:val="21"/>
        </w:rPr>
      </w:pPr>
      <w:r>
        <w:rPr>
          <w:rFonts w:ascii="宋体" w:hAnsi="宋体" w:cs="宋体"/>
          <w:szCs w:val="21"/>
        </w:rPr>
        <w:t>分包号：</w:t>
      </w:r>
      <w:r>
        <w:rPr>
          <w:rFonts w:hint="eastAsia" w:ascii="宋体" w:hAnsi="宋体" w:cs="宋体"/>
          <w:szCs w:val="21"/>
        </w:rPr>
        <w:t xml:space="preserve"> </w:t>
      </w:r>
    </w:p>
    <w:tbl>
      <w:tblPr>
        <w:tblStyle w:val="83"/>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3758"/>
        <w:gridCol w:w="4589"/>
      </w:tblGrid>
      <w:tr w14:paraId="2F875E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vAlign w:val="center"/>
          </w:tcPr>
          <w:p w14:paraId="4C47A402">
            <w:pPr>
              <w:widowControl/>
              <w:jc w:val="left"/>
              <w:rPr>
                <w:rFonts w:ascii="宋体" w:hAnsi="宋体" w:cs="宋体"/>
                <w:szCs w:val="21"/>
              </w:rPr>
            </w:pPr>
            <w:r>
              <w:rPr>
                <w:rFonts w:ascii="宋体" w:hAnsi="宋体" w:cs="宋体"/>
                <w:szCs w:val="21"/>
              </w:rPr>
              <w:t>项目名称</w:t>
            </w:r>
          </w:p>
        </w:tc>
        <w:tc>
          <w:tcPr>
            <w:tcW w:w="2684" w:type="pct"/>
            <w:tcBorders>
              <w:top w:val="single" w:color="000000" w:sz="6" w:space="0"/>
              <w:left w:val="single" w:color="000000" w:sz="6" w:space="0"/>
              <w:bottom w:val="single" w:color="000000" w:sz="6" w:space="0"/>
              <w:right w:val="single" w:color="000000" w:sz="6" w:space="0"/>
            </w:tcBorders>
            <w:vAlign w:val="center"/>
          </w:tcPr>
          <w:p w14:paraId="20108472">
            <w:pPr>
              <w:widowControl/>
              <w:jc w:val="left"/>
              <w:rPr>
                <w:rFonts w:ascii="宋体" w:hAnsi="宋体" w:cs="宋体"/>
                <w:szCs w:val="21"/>
              </w:rPr>
            </w:pPr>
            <w:r>
              <w:rPr>
                <w:rFonts w:ascii="宋体" w:hAnsi="宋体" w:cs="宋体"/>
                <w:szCs w:val="21"/>
              </w:rPr>
              <w:t>投标报价</w:t>
            </w:r>
          </w:p>
        </w:tc>
      </w:tr>
      <w:tr w14:paraId="1A88680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vAlign w:val="center"/>
          </w:tcPr>
          <w:p w14:paraId="5E5D5328">
            <w:pPr>
              <w:widowControl/>
              <w:jc w:val="left"/>
              <w:rPr>
                <w:rFonts w:ascii="宋体" w:hAnsi="宋体" w:cs="宋体"/>
                <w:szCs w:val="21"/>
              </w:rPr>
            </w:pPr>
            <w:r>
              <w:rPr>
                <w:rFonts w:ascii="宋体" w:hAnsi="宋体" w:cs="宋体"/>
                <w:szCs w:val="21"/>
              </w:rPr>
              <w:t>项目名称</w:t>
            </w:r>
          </w:p>
        </w:tc>
        <w:tc>
          <w:tcPr>
            <w:tcW w:w="2684" w:type="pct"/>
            <w:tcBorders>
              <w:top w:val="single" w:color="000000" w:sz="6" w:space="0"/>
              <w:left w:val="single" w:color="000000" w:sz="6" w:space="0"/>
              <w:bottom w:val="single" w:color="000000" w:sz="6" w:space="0"/>
              <w:right w:val="single" w:color="000000" w:sz="6" w:space="0"/>
            </w:tcBorders>
            <w:vAlign w:val="center"/>
          </w:tcPr>
          <w:p w14:paraId="242572B1">
            <w:pPr>
              <w:widowControl/>
              <w:jc w:val="left"/>
              <w:rPr>
                <w:rFonts w:ascii="宋体" w:hAnsi="宋体" w:cs="宋体"/>
                <w:szCs w:val="21"/>
              </w:rPr>
            </w:pPr>
            <w:r>
              <w:rPr>
                <w:rFonts w:ascii="宋体" w:hAnsi="宋体" w:cs="宋体"/>
                <w:szCs w:val="21"/>
              </w:rPr>
              <w:t>小写：</w:t>
            </w:r>
            <w:r>
              <w:rPr>
                <w:rFonts w:ascii="宋体" w:hAnsi="宋体" w:cs="宋体"/>
                <w:szCs w:val="21"/>
              </w:rPr>
              <w:drawing>
                <wp:inline distT="0" distB="0" distL="0" distR="0">
                  <wp:extent cx="9144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元</w:t>
            </w:r>
          </w:p>
        </w:tc>
      </w:tr>
      <w:tr w14:paraId="1786570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vAlign w:val="center"/>
          </w:tcPr>
          <w:p w14:paraId="260DBE14">
            <w:pPr>
              <w:widowControl/>
              <w:jc w:val="left"/>
              <w:rPr>
                <w:rFonts w:ascii="宋体" w:hAnsi="宋体" w:cs="宋体"/>
                <w:szCs w:val="21"/>
              </w:rPr>
            </w:pPr>
            <w:r>
              <w:rPr>
                <w:rFonts w:ascii="宋体" w:hAnsi="宋体" w:cs="宋体"/>
                <w:szCs w:val="21"/>
              </w:rPr>
              <w:t>投标报价大写金额</w:t>
            </w:r>
          </w:p>
        </w:tc>
        <w:tc>
          <w:tcPr>
            <w:tcW w:w="2684" w:type="pct"/>
            <w:tcBorders>
              <w:top w:val="single" w:color="000000" w:sz="6" w:space="0"/>
              <w:left w:val="single" w:color="000000" w:sz="6" w:space="0"/>
              <w:bottom w:val="single" w:color="000000" w:sz="6" w:space="0"/>
              <w:right w:val="single" w:color="000000" w:sz="6" w:space="0"/>
            </w:tcBorders>
            <w:vAlign w:val="center"/>
          </w:tcPr>
          <w:p w14:paraId="6E0C2A80">
            <w:pPr>
              <w:widowControl/>
              <w:jc w:val="left"/>
              <w:rPr>
                <w:rFonts w:ascii="宋体" w:hAnsi="宋体" w:cs="宋体"/>
                <w:szCs w:val="21"/>
              </w:rPr>
            </w:pPr>
            <w:r>
              <w:rPr>
                <w:rFonts w:ascii="宋体" w:hAnsi="宋体" w:cs="宋体"/>
                <w:szCs w:val="21"/>
              </w:rPr>
              <w:t>金额大写：</w:t>
            </w:r>
          </w:p>
        </w:tc>
      </w:tr>
    </w:tbl>
    <w:p w14:paraId="6E2AB58F">
      <w:pPr>
        <w:widowControl/>
        <w:spacing w:before="100" w:beforeAutospacing="1" w:after="100" w:afterAutospacing="1"/>
        <w:jc w:val="right"/>
        <w:rPr>
          <w:rFonts w:ascii="宋体" w:hAnsi="宋体" w:cs="宋体"/>
          <w:szCs w:val="21"/>
        </w:rPr>
      </w:pPr>
      <w:r>
        <w:rPr>
          <w:rFonts w:ascii="宋体" w:hAnsi="宋体" w:cs="宋体"/>
          <w:szCs w:val="21"/>
        </w:rPr>
        <w:t>日期：</w:t>
      </w:r>
      <w:r>
        <w:rPr>
          <w:rFonts w:ascii="宋体" w:hAnsi="宋体" w:cs="宋体"/>
          <w:szCs w:val="21"/>
        </w:rPr>
        <w:drawing>
          <wp:inline distT="0" distB="0" distL="0" distR="0">
            <wp:extent cx="9144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年 </w:t>
      </w:r>
      <w:r>
        <w:rPr>
          <w:rFonts w:ascii="宋体" w:hAnsi="宋体" w:cs="宋体"/>
          <w:szCs w:val="21"/>
        </w:rPr>
        <w:drawing>
          <wp:inline distT="0" distB="0" distL="0" distR="0">
            <wp:extent cx="9144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月 </w:t>
      </w:r>
      <w:r>
        <w:rPr>
          <w:rFonts w:ascii="宋体" w:hAnsi="宋体" w:cs="宋体"/>
          <w:szCs w:val="21"/>
        </w:rPr>
        <w:drawing>
          <wp:inline distT="0" distB="0" distL="0" distR="0">
            <wp:extent cx="9144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日</w:t>
      </w:r>
    </w:p>
    <w:p w14:paraId="60B2704A">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填写说明：</w:t>
      </w:r>
    </w:p>
    <w:p w14:paraId="3A9B23EB">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1.开标一览表必须加盖投标人公章（复印件无效）。</w:t>
      </w:r>
    </w:p>
    <w:p w14:paraId="39C9D848">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2.如有分包，投标人投任何一个包的标的，都需单独填写开标一览表。</w:t>
      </w:r>
    </w:p>
    <w:p w14:paraId="479437BA">
      <w:pPr>
        <w:spacing w:line="400" w:lineRule="exact"/>
        <w:jc w:val="right"/>
        <w:rPr>
          <w:rFonts w:ascii="Arial" w:hAnsi="Arial" w:cs="Arial"/>
          <w:color w:val="000000" w:themeColor="text1"/>
          <w:szCs w:val="21"/>
          <w14:textFill>
            <w14:solidFill>
              <w14:schemeClr w14:val="tx1"/>
            </w14:solidFill>
          </w14:textFill>
        </w:rPr>
      </w:pPr>
    </w:p>
    <w:p w14:paraId="37011B0D">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注：报价金额全部采取人民币表示，</w:t>
      </w:r>
      <w:r>
        <w:rPr>
          <w:rFonts w:ascii="Arial" w:hAnsi="Arial" w:cs="Arial"/>
          <w:b/>
          <w:bCs/>
          <w:color w:val="000000" w:themeColor="text1"/>
          <w:szCs w:val="21"/>
          <w14:textFill>
            <w14:solidFill>
              <w14:schemeClr w14:val="tx1"/>
            </w14:solidFill>
          </w14:textFill>
        </w:rPr>
        <w:t>投标报价精确到元</w:t>
      </w:r>
      <w:r>
        <w:rPr>
          <w:rFonts w:ascii="Arial" w:hAnsi="Arial" w:cs="Arial"/>
          <w:color w:val="000000" w:themeColor="text1"/>
          <w:szCs w:val="21"/>
          <w14:textFill>
            <w14:solidFill>
              <w14:schemeClr w14:val="tx1"/>
            </w14:solidFill>
          </w14:textFill>
        </w:rPr>
        <w:t>。</w:t>
      </w:r>
    </w:p>
    <w:p w14:paraId="4537F93E">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各投标单位请按照投标系统内规定的格式填写投标金额，如不按格式填写后果自负。</w:t>
      </w:r>
    </w:p>
    <w:p w14:paraId="4A987C92">
      <w:pPr>
        <w:spacing w:line="400" w:lineRule="exact"/>
        <w:rPr>
          <w:rFonts w:ascii="Arial" w:hAnsi="Arial" w:cs="Arial"/>
          <w:color w:val="000000" w:themeColor="text1"/>
          <w:szCs w:val="21"/>
          <w14:textFill>
            <w14:solidFill>
              <w14:schemeClr w14:val="tx1"/>
            </w14:solidFill>
          </w14:textFill>
        </w:rPr>
      </w:pPr>
    </w:p>
    <w:p w14:paraId="47A104EE">
      <w:pPr>
        <w:spacing w:line="400" w:lineRule="exact"/>
        <w:rPr>
          <w:rFonts w:ascii="Arial" w:hAnsi="Arial" w:cs="Arial"/>
          <w:color w:val="000000" w:themeColor="text1"/>
          <w:szCs w:val="21"/>
          <w14:textFill>
            <w14:solidFill>
              <w14:schemeClr w14:val="tx1"/>
            </w14:solidFill>
          </w14:textFill>
        </w:rPr>
      </w:pPr>
    </w:p>
    <w:p w14:paraId="191682F6">
      <w:pPr>
        <w:spacing w:line="400" w:lineRule="exact"/>
        <w:rPr>
          <w:rFonts w:ascii="Arial" w:hAnsi="Arial" w:cs="Arial"/>
          <w:color w:val="000000" w:themeColor="text1"/>
          <w:szCs w:val="21"/>
          <w14:textFill>
            <w14:solidFill>
              <w14:schemeClr w14:val="tx1"/>
            </w14:solidFill>
          </w14:textFill>
        </w:rPr>
      </w:pPr>
    </w:p>
    <w:p w14:paraId="094A4D34">
      <w:pPr>
        <w:spacing w:line="400" w:lineRule="exact"/>
        <w:rPr>
          <w:rFonts w:ascii="Arial" w:hAnsi="Arial" w:cs="Arial"/>
          <w:color w:val="000000" w:themeColor="text1"/>
          <w:szCs w:val="21"/>
          <w14:textFill>
            <w14:solidFill>
              <w14:schemeClr w14:val="tx1"/>
            </w14:solidFill>
          </w14:textFill>
        </w:rPr>
      </w:pPr>
    </w:p>
    <w:p w14:paraId="0755C8D2">
      <w:pPr>
        <w:spacing w:line="400" w:lineRule="exact"/>
        <w:rPr>
          <w:rFonts w:ascii="Arial" w:hAnsi="Arial" w:cs="Arial"/>
          <w:color w:val="000000" w:themeColor="text1"/>
          <w:szCs w:val="21"/>
          <w14:textFill>
            <w14:solidFill>
              <w14:schemeClr w14:val="tx1"/>
            </w14:solidFill>
          </w14:textFill>
        </w:rPr>
      </w:pPr>
    </w:p>
    <w:p w14:paraId="53411A6A">
      <w:pPr>
        <w:spacing w:line="400" w:lineRule="exact"/>
        <w:rPr>
          <w:rFonts w:ascii="Arial" w:hAnsi="Arial" w:cs="Arial"/>
          <w:color w:val="000000" w:themeColor="text1"/>
          <w:szCs w:val="21"/>
          <w14:textFill>
            <w14:solidFill>
              <w14:schemeClr w14:val="tx1"/>
            </w14:solidFill>
          </w14:textFill>
        </w:rPr>
      </w:pPr>
    </w:p>
    <w:p w14:paraId="606FF653">
      <w:pPr>
        <w:spacing w:line="400" w:lineRule="exact"/>
        <w:rPr>
          <w:rFonts w:ascii="Arial" w:hAnsi="Arial" w:cs="Arial"/>
          <w:color w:val="000000" w:themeColor="text1"/>
          <w:szCs w:val="21"/>
          <w14:textFill>
            <w14:solidFill>
              <w14:schemeClr w14:val="tx1"/>
            </w14:solidFill>
          </w14:textFill>
        </w:rPr>
      </w:pPr>
    </w:p>
    <w:p w14:paraId="7898AA98">
      <w:pPr>
        <w:spacing w:line="400" w:lineRule="exact"/>
        <w:rPr>
          <w:rFonts w:ascii="Arial" w:hAnsi="Arial" w:cs="Arial"/>
          <w:color w:val="000000" w:themeColor="text1"/>
          <w:szCs w:val="21"/>
          <w14:textFill>
            <w14:solidFill>
              <w14:schemeClr w14:val="tx1"/>
            </w14:solidFill>
          </w14:textFill>
        </w:rPr>
      </w:pPr>
    </w:p>
    <w:p w14:paraId="45BC3C3A">
      <w:pPr>
        <w:spacing w:line="400" w:lineRule="exact"/>
        <w:rPr>
          <w:rFonts w:ascii="Arial" w:hAnsi="Arial" w:cs="Arial"/>
          <w:color w:val="000000" w:themeColor="text1"/>
          <w:szCs w:val="21"/>
          <w14:textFill>
            <w14:solidFill>
              <w14:schemeClr w14:val="tx1"/>
            </w14:solidFill>
          </w14:textFill>
        </w:rPr>
      </w:pPr>
    </w:p>
    <w:p w14:paraId="28192817">
      <w:pPr>
        <w:pStyle w:val="3"/>
        <w:rPr>
          <w:rFonts w:ascii="Arial" w:hAnsi="Arial" w:eastAsia="黑体" w:cs="Arial"/>
          <w:color w:val="000000" w:themeColor="text1"/>
          <w14:textFill>
            <w14:solidFill>
              <w14:schemeClr w14:val="tx1"/>
            </w14:solidFill>
          </w14:textFill>
        </w:rPr>
      </w:pPr>
      <w:bookmarkStart w:id="54" w:name="_Ref360464500"/>
      <w:bookmarkEnd w:id="54"/>
      <w:bookmarkStart w:id="55" w:name="_Toc161749430"/>
      <w:r>
        <w:rPr>
          <w:rFonts w:hint="eastAsia" w:ascii="Arial" w:hAnsi="Arial" w:eastAsia="黑体" w:cs="Arial"/>
          <w:color w:val="000000" w:themeColor="text1"/>
          <w14:textFill>
            <w14:solidFill>
              <w14:schemeClr w14:val="tx1"/>
            </w14:solidFill>
          </w14:textFill>
        </w:rPr>
        <w:t>公开分项报价</w:t>
      </w:r>
      <w:bookmarkEnd w:id="55"/>
    </w:p>
    <w:tbl>
      <w:tblPr>
        <w:tblStyle w:val="83"/>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407"/>
        <w:gridCol w:w="1417"/>
        <w:gridCol w:w="2552"/>
        <w:gridCol w:w="1134"/>
        <w:gridCol w:w="1417"/>
      </w:tblGrid>
      <w:tr w14:paraId="1C611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825" w:type="dxa"/>
            <w:vAlign w:val="center"/>
          </w:tcPr>
          <w:p w14:paraId="47B09EF2">
            <w:pPr>
              <w:spacing w:line="400" w:lineRule="exact"/>
              <w:jc w:val="center"/>
              <w:rPr>
                <w:rFonts w:ascii="宋体" w:hAnsi="宋体"/>
                <w:color w:val="000000"/>
              </w:rPr>
            </w:pPr>
            <w:r>
              <w:rPr>
                <w:rFonts w:ascii="宋体" w:hAnsi="宋体"/>
                <w:color w:val="000000"/>
              </w:rPr>
              <w:t>序号</w:t>
            </w:r>
          </w:p>
        </w:tc>
        <w:tc>
          <w:tcPr>
            <w:tcW w:w="1407" w:type="dxa"/>
            <w:vAlign w:val="center"/>
          </w:tcPr>
          <w:p w14:paraId="2A4BA934">
            <w:pPr>
              <w:spacing w:line="400" w:lineRule="exact"/>
              <w:jc w:val="center"/>
              <w:rPr>
                <w:rFonts w:ascii="宋体" w:hAnsi="宋体"/>
                <w:color w:val="000000"/>
              </w:rPr>
            </w:pPr>
            <w:r>
              <w:rPr>
                <w:rFonts w:ascii="宋体" w:hAnsi="宋体"/>
                <w:color w:val="000000"/>
              </w:rPr>
              <w:t>名称</w:t>
            </w:r>
          </w:p>
        </w:tc>
        <w:tc>
          <w:tcPr>
            <w:tcW w:w="1417" w:type="dxa"/>
            <w:vAlign w:val="center"/>
          </w:tcPr>
          <w:p w14:paraId="285A3BA0">
            <w:pPr>
              <w:spacing w:line="400" w:lineRule="exact"/>
              <w:jc w:val="center"/>
              <w:rPr>
                <w:rFonts w:ascii="宋体" w:hAnsi="宋体"/>
                <w:color w:val="000000"/>
              </w:rPr>
            </w:pPr>
            <w:r>
              <w:rPr>
                <w:rFonts w:hint="eastAsia" w:ascii="宋体" w:hAnsi="宋体"/>
                <w:color w:val="000000"/>
              </w:rPr>
              <w:t>人员</w:t>
            </w:r>
          </w:p>
        </w:tc>
        <w:tc>
          <w:tcPr>
            <w:tcW w:w="2552" w:type="dxa"/>
            <w:vAlign w:val="center"/>
          </w:tcPr>
          <w:p w14:paraId="44098FDC">
            <w:pPr>
              <w:spacing w:line="400" w:lineRule="exact"/>
              <w:jc w:val="center"/>
              <w:rPr>
                <w:rFonts w:ascii="宋体" w:hAnsi="宋体"/>
                <w:color w:val="000000"/>
              </w:rPr>
            </w:pPr>
            <w:r>
              <w:rPr>
                <w:rFonts w:hint="eastAsia" w:ascii="宋体" w:hAnsi="宋体"/>
                <w:color w:val="000000"/>
              </w:rPr>
              <w:t>单价</w:t>
            </w:r>
          </w:p>
        </w:tc>
        <w:tc>
          <w:tcPr>
            <w:tcW w:w="1134" w:type="dxa"/>
            <w:vAlign w:val="center"/>
          </w:tcPr>
          <w:p w14:paraId="12F6B0EB">
            <w:pPr>
              <w:spacing w:line="400" w:lineRule="exact"/>
              <w:jc w:val="center"/>
              <w:rPr>
                <w:rFonts w:ascii="宋体" w:hAnsi="宋体"/>
                <w:color w:val="000000"/>
              </w:rPr>
            </w:pPr>
            <w:r>
              <w:rPr>
                <w:rFonts w:hint="eastAsia" w:ascii="宋体" w:hAnsi="宋体"/>
                <w:color w:val="000000"/>
              </w:rPr>
              <w:t>合计</w:t>
            </w:r>
          </w:p>
        </w:tc>
        <w:tc>
          <w:tcPr>
            <w:tcW w:w="1417" w:type="dxa"/>
            <w:vAlign w:val="center"/>
          </w:tcPr>
          <w:p w14:paraId="17997C9D">
            <w:pPr>
              <w:spacing w:line="400" w:lineRule="exact"/>
              <w:jc w:val="center"/>
              <w:rPr>
                <w:rFonts w:ascii="宋体" w:hAnsi="宋体"/>
                <w:color w:val="000000"/>
              </w:rPr>
            </w:pPr>
            <w:r>
              <w:rPr>
                <w:rFonts w:ascii="宋体" w:hAnsi="宋体"/>
                <w:color w:val="000000"/>
              </w:rPr>
              <w:t>备注</w:t>
            </w:r>
          </w:p>
        </w:tc>
      </w:tr>
      <w:tr w14:paraId="0F73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6B72EDB1">
            <w:pPr>
              <w:spacing w:line="400" w:lineRule="exact"/>
              <w:jc w:val="center"/>
              <w:rPr>
                <w:rFonts w:ascii="宋体" w:hAnsi="宋体"/>
                <w:color w:val="000000"/>
              </w:rPr>
            </w:pPr>
            <w:r>
              <w:rPr>
                <w:rFonts w:hint="eastAsia" w:ascii="宋体" w:hAnsi="宋体"/>
                <w:color w:val="000000"/>
              </w:rPr>
              <w:t>1</w:t>
            </w:r>
          </w:p>
        </w:tc>
        <w:tc>
          <w:tcPr>
            <w:tcW w:w="1407" w:type="dxa"/>
            <w:vAlign w:val="center"/>
          </w:tcPr>
          <w:p w14:paraId="09F616F0">
            <w:pPr>
              <w:spacing w:line="400" w:lineRule="exact"/>
              <w:jc w:val="center"/>
              <w:rPr>
                <w:rFonts w:ascii="宋体" w:hAnsi="宋体"/>
                <w:color w:val="000000"/>
              </w:rPr>
            </w:pPr>
          </w:p>
        </w:tc>
        <w:tc>
          <w:tcPr>
            <w:tcW w:w="1417" w:type="dxa"/>
            <w:vAlign w:val="center"/>
          </w:tcPr>
          <w:p w14:paraId="253877A0">
            <w:pPr>
              <w:spacing w:line="400" w:lineRule="exact"/>
              <w:jc w:val="center"/>
              <w:rPr>
                <w:rFonts w:ascii="宋体" w:hAnsi="宋体"/>
                <w:color w:val="000000"/>
              </w:rPr>
            </w:pPr>
          </w:p>
        </w:tc>
        <w:tc>
          <w:tcPr>
            <w:tcW w:w="2552" w:type="dxa"/>
            <w:vAlign w:val="center"/>
          </w:tcPr>
          <w:p w14:paraId="604E4DDE">
            <w:pPr>
              <w:spacing w:line="400" w:lineRule="exact"/>
              <w:jc w:val="right"/>
              <w:rPr>
                <w:rFonts w:ascii="宋体" w:hAnsi="宋体"/>
                <w:color w:val="000000"/>
              </w:rPr>
            </w:pPr>
          </w:p>
        </w:tc>
        <w:tc>
          <w:tcPr>
            <w:tcW w:w="1134" w:type="dxa"/>
            <w:vAlign w:val="center"/>
          </w:tcPr>
          <w:p w14:paraId="7601A7BE">
            <w:pPr>
              <w:spacing w:line="400" w:lineRule="exact"/>
              <w:jc w:val="center"/>
              <w:rPr>
                <w:rFonts w:ascii="宋体" w:hAnsi="宋体"/>
                <w:color w:val="000000"/>
              </w:rPr>
            </w:pPr>
          </w:p>
        </w:tc>
        <w:tc>
          <w:tcPr>
            <w:tcW w:w="1417" w:type="dxa"/>
            <w:vAlign w:val="center"/>
          </w:tcPr>
          <w:p w14:paraId="75F7459F">
            <w:pPr>
              <w:spacing w:line="400" w:lineRule="exact"/>
              <w:jc w:val="center"/>
              <w:rPr>
                <w:rFonts w:ascii="宋体" w:hAnsi="宋体"/>
                <w:color w:val="000000"/>
              </w:rPr>
            </w:pPr>
          </w:p>
        </w:tc>
      </w:tr>
      <w:tr w14:paraId="5C85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292641DB">
            <w:pPr>
              <w:spacing w:line="400" w:lineRule="exact"/>
              <w:jc w:val="center"/>
              <w:rPr>
                <w:rFonts w:ascii="宋体" w:hAnsi="宋体"/>
                <w:color w:val="000000"/>
              </w:rPr>
            </w:pPr>
            <w:r>
              <w:rPr>
                <w:rFonts w:hint="eastAsia" w:ascii="宋体" w:hAnsi="宋体"/>
                <w:color w:val="000000"/>
              </w:rPr>
              <w:t>2</w:t>
            </w:r>
          </w:p>
        </w:tc>
        <w:tc>
          <w:tcPr>
            <w:tcW w:w="1407" w:type="dxa"/>
            <w:vAlign w:val="center"/>
          </w:tcPr>
          <w:p w14:paraId="5894E959">
            <w:pPr>
              <w:spacing w:line="400" w:lineRule="exact"/>
              <w:jc w:val="center"/>
              <w:rPr>
                <w:rFonts w:ascii="宋体" w:hAnsi="宋体"/>
                <w:color w:val="000000"/>
              </w:rPr>
            </w:pPr>
          </w:p>
        </w:tc>
        <w:tc>
          <w:tcPr>
            <w:tcW w:w="1417" w:type="dxa"/>
            <w:vAlign w:val="center"/>
          </w:tcPr>
          <w:p w14:paraId="34A0B39C">
            <w:pPr>
              <w:spacing w:line="400" w:lineRule="exact"/>
              <w:jc w:val="center"/>
              <w:rPr>
                <w:rFonts w:ascii="宋体" w:hAnsi="宋体"/>
                <w:color w:val="000000"/>
              </w:rPr>
            </w:pPr>
          </w:p>
        </w:tc>
        <w:tc>
          <w:tcPr>
            <w:tcW w:w="2552" w:type="dxa"/>
            <w:vAlign w:val="center"/>
          </w:tcPr>
          <w:p w14:paraId="570EF0CA">
            <w:pPr>
              <w:spacing w:line="400" w:lineRule="exact"/>
              <w:jc w:val="right"/>
              <w:rPr>
                <w:rFonts w:ascii="宋体" w:hAnsi="宋体"/>
                <w:color w:val="000000"/>
              </w:rPr>
            </w:pPr>
          </w:p>
        </w:tc>
        <w:tc>
          <w:tcPr>
            <w:tcW w:w="1134" w:type="dxa"/>
            <w:vAlign w:val="center"/>
          </w:tcPr>
          <w:p w14:paraId="0EB12EB5">
            <w:pPr>
              <w:spacing w:line="400" w:lineRule="exact"/>
              <w:jc w:val="center"/>
              <w:rPr>
                <w:rFonts w:ascii="宋体" w:hAnsi="宋体"/>
                <w:color w:val="000000"/>
              </w:rPr>
            </w:pPr>
          </w:p>
        </w:tc>
        <w:tc>
          <w:tcPr>
            <w:tcW w:w="1417" w:type="dxa"/>
            <w:vAlign w:val="center"/>
          </w:tcPr>
          <w:p w14:paraId="5002344A">
            <w:pPr>
              <w:spacing w:line="400" w:lineRule="exact"/>
              <w:jc w:val="center"/>
              <w:rPr>
                <w:rFonts w:ascii="宋体" w:hAnsi="宋体"/>
                <w:color w:val="000000"/>
              </w:rPr>
            </w:pPr>
          </w:p>
        </w:tc>
      </w:tr>
      <w:tr w14:paraId="7E4A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059B6D0F">
            <w:pPr>
              <w:spacing w:line="400" w:lineRule="exact"/>
              <w:rPr>
                <w:rFonts w:ascii="宋体" w:hAnsi="宋体"/>
                <w:color w:val="000000"/>
              </w:rPr>
            </w:pPr>
            <w:r>
              <w:rPr>
                <w:rFonts w:ascii="宋体" w:hAnsi="宋体"/>
                <w:color w:val="000000"/>
              </w:rPr>
              <w:t>……</w:t>
            </w:r>
          </w:p>
        </w:tc>
        <w:tc>
          <w:tcPr>
            <w:tcW w:w="1407" w:type="dxa"/>
            <w:vAlign w:val="center"/>
          </w:tcPr>
          <w:p w14:paraId="4169C009">
            <w:pPr>
              <w:spacing w:line="400" w:lineRule="exact"/>
              <w:jc w:val="center"/>
              <w:rPr>
                <w:rFonts w:ascii="宋体" w:hAnsi="宋体"/>
                <w:color w:val="000000"/>
              </w:rPr>
            </w:pPr>
          </w:p>
        </w:tc>
        <w:tc>
          <w:tcPr>
            <w:tcW w:w="1417" w:type="dxa"/>
            <w:vAlign w:val="center"/>
          </w:tcPr>
          <w:p w14:paraId="05FFA908">
            <w:pPr>
              <w:spacing w:line="400" w:lineRule="exact"/>
              <w:jc w:val="center"/>
              <w:rPr>
                <w:rFonts w:ascii="宋体" w:hAnsi="宋体"/>
                <w:color w:val="000000"/>
              </w:rPr>
            </w:pPr>
          </w:p>
        </w:tc>
        <w:tc>
          <w:tcPr>
            <w:tcW w:w="2552" w:type="dxa"/>
            <w:vAlign w:val="center"/>
          </w:tcPr>
          <w:p w14:paraId="5689F5B2">
            <w:pPr>
              <w:spacing w:line="400" w:lineRule="exact"/>
              <w:jc w:val="center"/>
              <w:rPr>
                <w:rFonts w:ascii="宋体" w:hAnsi="宋体"/>
                <w:color w:val="000000"/>
              </w:rPr>
            </w:pPr>
          </w:p>
        </w:tc>
        <w:tc>
          <w:tcPr>
            <w:tcW w:w="1134" w:type="dxa"/>
            <w:vAlign w:val="center"/>
          </w:tcPr>
          <w:p w14:paraId="0BC97422">
            <w:pPr>
              <w:spacing w:line="400" w:lineRule="exact"/>
              <w:jc w:val="center"/>
              <w:rPr>
                <w:rFonts w:ascii="宋体" w:hAnsi="宋体"/>
                <w:color w:val="000000"/>
              </w:rPr>
            </w:pPr>
          </w:p>
        </w:tc>
        <w:tc>
          <w:tcPr>
            <w:tcW w:w="1417" w:type="dxa"/>
            <w:vAlign w:val="center"/>
          </w:tcPr>
          <w:p w14:paraId="31DEDBE6">
            <w:pPr>
              <w:spacing w:line="400" w:lineRule="exact"/>
              <w:jc w:val="center"/>
              <w:rPr>
                <w:rFonts w:ascii="宋体" w:hAnsi="宋体"/>
                <w:color w:val="000000"/>
              </w:rPr>
            </w:pPr>
          </w:p>
        </w:tc>
      </w:tr>
    </w:tbl>
    <w:p w14:paraId="4BBB2CD5">
      <w:pPr>
        <w:tabs>
          <w:tab w:val="left" w:pos="1320"/>
        </w:tabs>
        <w:spacing w:before="120" w:beforeLines="50" w:line="360" w:lineRule="auto"/>
        <w:jc w:val="center"/>
        <w:rPr>
          <w:rFonts w:ascii="宋体" w:hAnsi="宋体" w:cs="宋体"/>
          <w:color w:val="000000" w:themeColor="text1"/>
          <w:szCs w:val="21"/>
          <w14:textFill>
            <w14:solidFill>
              <w14:schemeClr w14:val="tx1"/>
            </w14:solidFill>
          </w14:textFill>
        </w:rPr>
      </w:pPr>
    </w:p>
    <w:p w14:paraId="1A67BBE1">
      <w:pPr>
        <w:tabs>
          <w:tab w:val="left" w:pos="1320"/>
        </w:tabs>
        <w:spacing w:before="120" w:beforeLines="50" w:line="360" w:lineRule="auto"/>
        <w:jc w:val="center"/>
        <w:rPr>
          <w:rFonts w:ascii="宋体" w:hAnsi="宋体" w:cs="宋体"/>
          <w:color w:val="000000" w:themeColor="text1"/>
          <w:szCs w:val="21"/>
          <w14:textFill>
            <w14:solidFill>
              <w14:schemeClr w14:val="tx1"/>
            </w14:solidFill>
          </w14:textFill>
        </w:rPr>
      </w:pPr>
    </w:p>
    <w:p w14:paraId="239705AD">
      <w:pPr>
        <w:spacing w:line="400" w:lineRule="exact"/>
        <w:ind w:right="210" w:firstLine="425"/>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投标单位：（单位盖章）</w:t>
      </w:r>
    </w:p>
    <w:p w14:paraId="129F30E3">
      <w:pPr>
        <w:spacing w:line="400" w:lineRule="exact"/>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法定代表人或授权委托人：（签字或盖章）</w:t>
      </w:r>
    </w:p>
    <w:p w14:paraId="680DA876">
      <w:pPr>
        <w:wordWrap w:val="0"/>
        <w:spacing w:line="400" w:lineRule="exact"/>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        月     日</w:t>
      </w:r>
      <w:bookmarkStart w:id="56" w:name="_Ref433185082"/>
      <w:bookmarkEnd w:id="56"/>
      <w:bookmarkStart w:id="57" w:name="_Ref360464503"/>
      <w:bookmarkEnd w:id="57"/>
    </w:p>
    <w:p w14:paraId="2BEA021A">
      <w:pPr>
        <w:spacing w:line="400" w:lineRule="exact"/>
        <w:jc w:val="right"/>
        <w:rPr>
          <w:rFonts w:ascii="宋体" w:hAnsi="宋体" w:cs="宋体"/>
          <w:color w:val="000000" w:themeColor="text1"/>
          <w:szCs w:val="21"/>
          <w14:textFill>
            <w14:solidFill>
              <w14:schemeClr w14:val="tx1"/>
            </w14:solidFill>
          </w14:textFill>
        </w:rPr>
      </w:pPr>
    </w:p>
    <w:p w14:paraId="06F2EB04">
      <w:pPr>
        <w:spacing w:line="400" w:lineRule="exact"/>
        <w:jc w:val="right"/>
        <w:rPr>
          <w:rFonts w:ascii="宋体" w:hAnsi="宋体" w:cs="宋体"/>
          <w:color w:val="000000" w:themeColor="text1"/>
          <w:szCs w:val="21"/>
          <w14:textFill>
            <w14:solidFill>
              <w14:schemeClr w14:val="tx1"/>
            </w14:solidFill>
          </w14:textFill>
        </w:rPr>
      </w:pPr>
    </w:p>
    <w:p w14:paraId="237D7A4D">
      <w:pPr>
        <w:spacing w:line="400" w:lineRule="exact"/>
        <w:jc w:val="right"/>
        <w:rPr>
          <w:rFonts w:ascii="宋体" w:hAnsi="宋体" w:cs="宋体"/>
          <w:color w:val="000000" w:themeColor="text1"/>
          <w:szCs w:val="21"/>
          <w14:textFill>
            <w14:solidFill>
              <w14:schemeClr w14:val="tx1"/>
            </w14:solidFill>
          </w14:textFill>
        </w:rPr>
      </w:pPr>
    </w:p>
    <w:p w14:paraId="00F2DD17">
      <w:pPr>
        <w:spacing w:line="400" w:lineRule="exact"/>
        <w:jc w:val="right"/>
        <w:rPr>
          <w:rFonts w:ascii="宋体" w:hAnsi="宋体" w:cs="宋体"/>
          <w:color w:val="000000" w:themeColor="text1"/>
          <w:szCs w:val="21"/>
          <w14:textFill>
            <w14:solidFill>
              <w14:schemeClr w14:val="tx1"/>
            </w14:solidFill>
          </w14:textFill>
        </w:rPr>
      </w:pPr>
    </w:p>
    <w:p w14:paraId="1B29E19B">
      <w:pPr>
        <w:spacing w:line="400" w:lineRule="exact"/>
        <w:jc w:val="right"/>
        <w:rPr>
          <w:rFonts w:ascii="宋体" w:hAnsi="宋体" w:cs="宋体"/>
          <w:color w:val="000000" w:themeColor="text1"/>
          <w:szCs w:val="21"/>
          <w14:textFill>
            <w14:solidFill>
              <w14:schemeClr w14:val="tx1"/>
            </w14:solidFill>
          </w14:textFill>
        </w:rPr>
      </w:pPr>
    </w:p>
    <w:p w14:paraId="51FF4DC6">
      <w:pPr>
        <w:pStyle w:val="3"/>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Toc511739691"/>
      <w:bookmarkStart w:id="59" w:name="_Toc161749432"/>
      <w:bookmarkStart w:id="60" w:name="_Toc527377957"/>
      <w:bookmarkStart w:id="61" w:name="_Ref495565585"/>
      <w:r>
        <w:rPr>
          <w:rFonts w:ascii="Arial" w:hAnsi="Arial" w:eastAsia="黑体" w:cs="Arial"/>
          <w:color w:val="000000" w:themeColor="text1"/>
          <w14:textFill>
            <w14:solidFill>
              <w14:schemeClr w14:val="tx1"/>
            </w14:solidFill>
          </w14:textFill>
        </w:rPr>
        <w:t>投标单位情况表</w:t>
      </w:r>
      <w:bookmarkEnd w:id="58"/>
      <w:bookmarkEnd w:id="59"/>
      <w:bookmarkEnd w:id="60"/>
      <w:bookmarkEnd w:id="61"/>
    </w:p>
    <w:p w14:paraId="0A39B1E5">
      <w:pPr>
        <w:spacing w:line="280" w:lineRule="exact"/>
        <w:rPr>
          <w:rFonts w:ascii="Arial" w:hAnsi="Arial" w:cs="Arial"/>
          <w:color w:val="000000" w:themeColor="text1"/>
          <w:sz w:val="28"/>
          <w14:textFill>
            <w14:solidFill>
              <w14:schemeClr w14:val="tx1"/>
            </w14:solidFill>
          </w14:textFill>
        </w:rPr>
      </w:pPr>
    </w:p>
    <w:p w14:paraId="0D12F7B3">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单位名称（盖章）</w:t>
      </w:r>
    </w:p>
    <w:tbl>
      <w:tblPr>
        <w:tblStyle w:val="83"/>
        <w:tblW w:w="8714" w:type="dxa"/>
        <w:tblInd w:w="98" w:type="dxa"/>
        <w:tblLayout w:type="autofit"/>
        <w:tblCellMar>
          <w:top w:w="0" w:type="dxa"/>
          <w:left w:w="10" w:type="dxa"/>
          <w:bottom w:w="0" w:type="dxa"/>
          <w:right w:w="10" w:type="dxa"/>
        </w:tblCellMar>
      </w:tblPr>
      <w:tblGrid>
        <w:gridCol w:w="2982"/>
        <w:gridCol w:w="1423"/>
        <w:gridCol w:w="1527"/>
        <w:gridCol w:w="1733"/>
        <w:gridCol w:w="1049"/>
      </w:tblGrid>
      <w:tr w14:paraId="24963A1F">
        <w:tblPrEx>
          <w:tblCellMar>
            <w:top w:w="0" w:type="dxa"/>
            <w:left w:w="10" w:type="dxa"/>
            <w:bottom w:w="0" w:type="dxa"/>
            <w:right w:w="10" w:type="dxa"/>
          </w:tblCellMar>
        </w:tblPrEx>
        <w:trPr>
          <w:trHeight w:val="422"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88A759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法定代表人</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A8B8A6F">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8C1CA4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成立日期</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A19A459">
            <w:pPr>
              <w:spacing w:line="280" w:lineRule="exact"/>
              <w:rPr>
                <w:rFonts w:ascii="Arial" w:hAnsi="Arial" w:cs="Arial"/>
                <w:color w:val="000000" w:themeColor="text1"/>
                <w:szCs w:val="21"/>
                <w14:textFill>
                  <w14:solidFill>
                    <w14:schemeClr w14:val="tx1"/>
                  </w14:solidFill>
                </w14:textFill>
              </w:rPr>
            </w:pPr>
          </w:p>
        </w:tc>
      </w:tr>
      <w:tr w14:paraId="11FF151D">
        <w:tblPrEx>
          <w:tblCellMar>
            <w:top w:w="0" w:type="dxa"/>
            <w:left w:w="10" w:type="dxa"/>
            <w:bottom w:w="0" w:type="dxa"/>
            <w:right w:w="10" w:type="dxa"/>
          </w:tblCellMar>
        </w:tblPrEx>
        <w:trPr>
          <w:trHeight w:val="45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A00936D">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企业地址</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E1C585">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C65C14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注册资本</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2E825AF">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r>
      <w:tr w14:paraId="02CFB4BF">
        <w:tblPrEx>
          <w:tblCellMar>
            <w:top w:w="0" w:type="dxa"/>
            <w:left w:w="10" w:type="dxa"/>
            <w:bottom w:w="0" w:type="dxa"/>
            <w:right w:w="10" w:type="dxa"/>
          </w:tblCellMar>
        </w:tblPrEx>
        <w:trPr>
          <w:trHeight w:val="45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95E7D39">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联系电话</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A3CB2F2">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C049DCE">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传真</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037B72">
            <w:pPr>
              <w:spacing w:line="280" w:lineRule="exact"/>
              <w:rPr>
                <w:rFonts w:ascii="Arial" w:hAnsi="Arial" w:cs="Arial"/>
                <w:color w:val="000000" w:themeColor="text1"/>
                <w:szCs w:val="21"/>
                <w14:textFill>
                  <w14:solidFill>
                    <w14:schemeClr w14:val="tx1"/>
                  </w14:solidFill>
                </w14:textFill>
              </w:rPr>
            </w:pPr>
          </w:p>
        </w:tc>
      </w:tr>
      <w:tr w14:paraId="549AD604">
        <w:tblPrEx>
          <w:tblCellMar>
            <w:top w:w="0" w:type="dxa"/>
            <w:left w:w="10" w:type="dxa"/>
            <w:bottom w:w="0" w:type="dxa"/>
            <w:right w:w="10" w:type="dxa"/>
          </w:tblCellMar>
        </w:tblPrEx>
        <w:trPr>
          <w:trHeight w:val="447"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32B3A7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经营范围</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50DDD04">
            <w:pPr>
              <w:spacing w:line="280" w:lineRule="exact"/>
              <w:rPr>
                <w:rFonts w:ascii="Arial" w:hAnsi="Arial" w:cs="Arial"/>
                <w:color w:val="000000" w:themeColor="text1"/>
                <w:szCs w:val="21"/>
                <w14:textFill>
                  <w14:solidFill>
                    <w14:schemeClr w14:val="tx1"/>
                  </w14:solidFill>
                </w14:textFill>
              </w:rPr>
            </w:pPr>
          </w:p>
        </w:tc>
      </w:tr>
      <w:tr w14:paraId="7D769B44">
        <w:tblPrEx>
          <w:tblCellMar>
            <w:top w:w="0" w:type="dxa"/>
            <w:left w:w="10" w:type="dxa"/>
            <w:bottom w:w="0" w:type="dxa"/>
            <w:right w:w="10" w:type="dxa"/>
          </w:tblCellMar>
        </w:tblPrEx>
        <w:trPr>
          <w:trHeight w:val="45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C6F953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职工人数</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31C3612">
            <w:pPr>
              <w:spacing w:line="280" w:lineRule="exact"/>
              <w:rPr>
                <w:rFonts w:ascii="Arial" w:hAnsi="Arial" w:cs="Arial"/>
                <w:color w:val="000000" w:themeColor="text1"/>
                <w:szCs w:val="21"/>
                <w14:textFill>
                  <w14:solidFill>
                    <w14:schemeClr w14:val="tx1"/>
                  </w14:solidFill>
                </w14:textFill>
              </w:rPr>
            </w:pPr>
          </w:p>
        </w:tc>
        <w:tc>
          <w:tcPr>
            <w:tcW w:w="326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21CB1F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其中：有中高级以上职称的人数</w:t>
            </w:r>
          </w:p>
        </w:tc>
        <w:tc>
          <w:tcPr>
            <w:tcW w:w="1049"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575DF05">
            <w:pPr>
              <w:spacing w:line="280" w:lineRule="exact"/>
              <w:rPr>
                <w:rFonts w:ascii="Arial" w:hAnsi="Arial" w:cs="Arial"/>
                <w:color w:val="000000" w:themeColor="text1"/>
                <w:szCs w:val="21"/>
                <w14:textFill>
                  <w14:solidFill>
                    <w14:schemeClr w14:val="tx1"/>
                  </w14:solidFill>
                </w14:textFill>
              </w:rPr>
            </w:pPr>
          </w:p>
        </w:tc>
      </w:tr>
      <w:tr w14:paraId="75F80AB4">
        <w:tblPrEx>
          <w:tblCellMar>
            <w:top w:w="0" w:type="dxa"/>
            <w:left w:w="10" w:type="dxa"/>
            <w:bottom w:w="0" w:type="dxa"/>
            <w:right w:w="10" w:type="dxa"/>
          </w:tblCellMar>
        </w:tblPrEx>
        <w:trPr>
          <w:trHeight w:val="44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8400EF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资产总计</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64D9A4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196C9AE">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净资产</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856160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r>
      <w:tr w14:paraId="6FEB82D6">
        <w:tblPrEx>
          <w:tblCellMar>
            <w:top w:w="0" w:type="dxa"/>
            <w:left w:w="10" w:type="dxa"/>
            <w:bottom w:w="0" w:type="dxa"/>
            <w:right w:w="10" w:type="dxa"/>
          </w:tblCellMar>
        </w:tblPrEx>
        <w:trPr>
          <w:trHeight w:val="46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787F9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股东权益</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7D99BA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F94F904">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销售收入</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C440710">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20</w:t>
            </w:r>
            <w:r>
              <w:rPr>
                <w:rFonts w:hint="eastAsia" w:ascii="Arial" w:hAnsi="Arial" w:cs="Arial"/>
                <w:color w:val="000000" w:themeColor="text1"/>
                <w:szCs w:val="21"/>
                <w14:textFill>
                  <w14:solidFill>
                    <w14:schemeClr w14:val="tx1"/>
                  </w14:solidFill>
                </w14:textFill>
              </w:rPr>
              <w:t>25</w:t>
            </w:r>
            <w:r>
              <w:rPr>
                <w:rFonts w:ascii="Arial" w:hAnsi="Arial" w:cs="Arial"/>
                <w:color w:val="000000" w:themeColor="text1"/>
                <w:szCs w:val="21"/>
                <w14:textFill>
                  <w14:solidFill>
                    <w14:schemeClr w14:val="tx1"/>
                  </w14:solidFill>
                </w14:textFill>
              </w:rPr>
              <w:t>年万元</w:t>
            </w:r>
          </w:p>
        </w:tc>
      </w:tr>
      <w:tr w14:paraId="6784052F">
        <w:tblPrEx>
          <w:tblCellMar>
            <w:top w:w="0" w:type="dxa"/>
            <w:left w:w="10" w:type="dxa"/>
            <w:bottom w:w="0" w:type="dxa"/>
            <w:right w:w="10" w:type="dxa"/>
          </w:tblCellMar>
        </w:tblPrEx>
        <w:trPr>
          <w:trHeight w:val="457"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BDE7267">
            <w:pPr>
              <w:spacing w:line="280" w:lineRule="exact"/>
              <w:rPr>
                <w:rFonts w:ascii="Arial" w:hAnsi="Arial" w:cs="Arial"/>
                <w:color w:val="000000" w:themeColor="text1"/>
                <w:szCs w:val="21"/>
                <w14:textFill>
                  <w14:solidFill>
                    <w14:schemeClr w14:val="tx1"/>
                  </w14:solidFill>
                </w14:textFill>
              </w:rPr>
            </w:pP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3E5B7BE">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C3088A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实现利润</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293102">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20</w:t>
            </w:r>
            <w:r>
              <w:rPr>
                <w:rFonts w:hint="eastAsia" w:ascii="Arial" w:hAnsi="Arial" w:cs="Arial"/>
                <w:color w:val="000000" w:themeColor="text1"/>
                <w:szCs w:val="21"/>
                <w14:textFill>
                  <w14:solidFill>
                    <w14:schemeClr w14:val="tx1"/>
                  </w14:solidFill>
                </w14:textFill>
              </w:rPr>
              <w:t>25</w:t>
            </w:r>
            <w:r>
              <w:rPr>
                <w:rFonts w:ascii="Arial" w:hAnsi="Arial" w:cs="Arial"/>
                <w:color w:val="000000" w:themeColor="text1"/>
                <w:szCs w:val="21"/>
                <w14:textFill>
                  <w14:solidFill>
                    <w14:schemeClr w14:val="tx1"/>
                  </w14:solidFill>
                </w14:textFill>
              </w:rPr>
              <w:t>年万元</w:t>
            </w:r>
          </w:p>
        </w:tc>
      </w:tr>
      <w:tr w14:paraId="44F801A8">
        <w:tblPrEx>
          <w:tblCellMar>
            <w:top w:w="0" w:type="dxa"/>
            <w:left w:w="10" w:type="dxa"/>
            <w:bottom w:w="0" w:type="dxa"/>
            <w:right w:w="10" w:type="dxa"/>
          </w:tblCellMar>
        </w:tblPrEx>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354B1D">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营业面积</w:t>
            </w:r>
          </w:p>
          <w:p w14:paraId="16B8EC2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（含厂房面积）</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F02BFB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平方米</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9E0392">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其中：</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0D561A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自有面积平方米</w:t>
            </w:r>
          </w:p>
          <w:p w14:paraId="5229758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承租面积平方米</w:t>
            </w:r>
          </w:p>
        </w:tc>
      </w:tr>
      <w:tr w14:paraId="2D011D88">
        <w:tblPrEx>
          <w:tblCellMar>
            <w:top w:w="0" w:type="dxa"/>
            <w:left w:w="10" w:type="dxa"/>
            <w:bottom w:w="0" w:type="dxa"/>
            <w:right w:w="10" w:type="dxa"/>
          </w:tblCellMar>
        </w:tblPrEx>
        <w:trPr>
          <w:trHeight w:val="58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FCC41A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单位简历及内设机构情况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71A53D3">
            <w:pPr>
              <w:spacing w:line="280" w:lineRule="exact"/>
              <w:rPr>
                <w:rFonts w:ascii="Arial" w:hAnsi="Arial" w:cs="Arial"/>
                <w:color w:val="000000" w:themeColor="text1"/>
                <w:szCs w:val="21"/>
                <w14:textFill>
                  <w14:solidFill>
                    <w14:schemeClr w14:val="tx1"/>
                  </w14:solidFill>
                </w14:textFill>
              </w:rPr>
            </w:pPr>
          </w:p>
        </w:tc>
      </w:tr>
      <w:tr w14:paraId="782A228C">
        <w:tblPrEx>
          <w:tblCellMar>
            <w:top w:w="0" w:type="dxa"/>
            <w:left w:w="10" w:type="dxa"/>
            <w:bottom w:w="0" w:type="dxa"/>
            <w:right w:w="10" w:type="dxa"/>
          </w:tblCellMar>
        </w:tblPrEx>
        <w:trPr>
          <w:trHeight w:val="79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098D3C4">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单位优势及特长</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AE1CCF">
            <w:pPr>
              <w:spacing w:line="280" w:lineRule="exact"/>
              <w:rPr>
                <w:rFonts w:ascii="Arial" w:hAnsi="Arial" w:cs="Arial"/>
                <w:color w:val="000000" w:themeColor="text1"/>
                <w:szCs w:val="21"/>
                <w14:textFill>
                  <w14:solidFill>
                    <w14:schemeClr w14:val="tx1"/>
                  </w14:solidFill>
                </w14:textFill>
              </w:rPr>
            </w:pPr>
          </w:p>
        </w:tc>
      </w:tr>
      <w:tr w14:paraId="1FC0797E">
        <w:tblPrEx>
          <w:tblCellMar>
            <w:top w:w="0" w:type="dxa"/>
            <w:left w:w="10" w:type="dxa"/>
            <w:bottom w:w="0" w:type="dxa"/>
            <w:right w:w="10" w:type="dxa"/>
          </w:tblCellMar>
        </w:tblPrEx>
        <w:trPr>
          <w:trHeight w:val="70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530AA0">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近三年来完成或正在履行的重大合同情况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93E84C6">
            <w:pPr>
              <w:spacing w:line="280" w:lineRule="exact"/>
              <w:rPr>
                <w:rFonts w:ascii="Arial" w:hAnsi="Arial" w:cs="Arial"/>
                <w:color w:val="000000" w:themeColor="text1"/>
                <w:szCs w:val="21"/>
                <w14:textFill>
                  <w14:solidFill>
                    <w14:schemeClr w14:val="tx1"/>
                  </w14:solidFill>
                </w14:textFill>
              </w:rPr>
            </w:pPr>
          </w:p>
          <w:p w14:paraId="78A584DF">
            <w:pPr>
              <w:rPr>
                <w:rFonts w:ascii="Arial" w:hAnsi="Arial" w:cs="Arial"/>
                <w:color w:val="000000" w:themeColor="text1"/>
                <w14:textFill>
                  <w14:solidFill>
                    <w14:schemeClr w14:val="tx1"/>
                  </w14:solidFill>
                </w14:textFill>
              </w:rPr>
            </w:pPr>
          </w:p>
          <w:p w14:paraId="3C1D528C">
            <w:pPr>
              <w:rPr>
                <w:rFonts w:ascii="Arial" w:hAnsi="Arial" w:cs="Arial"/>
                <w:color w:val="000000" w:themeColor="text1"/>
                <w14:textFill>
                  <w14:solidFill>
                    <w14:schemeClr w14:val="tx1"/>
                  </w14:solidFill>
                </w14:textFill>
              </w:rPr>
            </w:pPr>
          </w:p>
        </w:tc>
      </w:tr>
      <w:tr w14:paraId="528F6F31">
        <w:tblPrEx>
          <w:tblCellMar>
            <w:top w:w="0" w:type="dxa"/>
            <w:left w:w="10" w:type="dxa"/>
            <w:bottom w:w="0" w:type="dxa"/>
            <w:right w:w="10" w:type="dxa"/>
          </w:tblCellMar>
        </w:tblPrEx>
        <w:trPr>
          <w:trHeight w:val="518"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056707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最近2年内在经营过程中受到何种奖励或处分</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8C7653D">
            <w:pPr>
              <w:spacing w:line="280" w:lineRule="exact"/>
              <w:rPr>
                <w:rFonts w:ascii="Arial" w:hAnsi="Arial" w:cs="Arial"/>
                <w:color w:val="000000" w:themeColor="text1"/>
                <w:szCs w:val="21"/>
                <w14:textFill>
                  <w14:solidFill>
                    <w14:schemeClr w14:val="tx1"/>
                  </w14:solidFill>
                </w14:textFill>
              </w:rPr>
            </w:pPr>
          </w:p>
          <w:p w14:paraId="7A3D1375">
            <w:pPr>
              <w:spacing w:line="280" w:lineRule="exact"/>
              <w:rPr>
                <w:rFonts w:ascii="Arial" w:hAnsi="Arial" w:cs="Arial"/>
                <w:color w:val="000000" w:themeColor="text1"/>
                <w:szCs w:val="21"/>
                <w14:textFill>
                  <w14:solidFill>
                    <w14:schemeClr w14:val="tx1"/>
                  </w14:solidFill>
                </w14:textFill>
              </w:rPr>
            </w:pPr>
          </w:p>
          <w:p w14:paraId="2A23C3F6">
            <w:pPr>
              <w:spacing w:line="280" w:lineRule="exact"/>
              <w:rPr>
                <w:rFonts w:ascii="Arial" w:hAnsi="Arial" w:cs="Arial"/>
                <w:color w:val="000000" w:themeColor="text1"/>
                <w:szCs w:val="21"/>
                <w14:textFill>
                  <w14:solidFill>
                    <w14:schemeClr w14:val="tx1"/>
                  </w14:solidFill>
                </w14:textFill>
              </w:rPr>
            </w:pPr>
          </w:p>
        </w:tc>
      </w:tr>
      <w:tr w14:paraId="568D3125">
        <w:tblPrEx>
          <w:tblCellMar>
            <w:top w:w="0" w:type="dxa"/>
            <w:left w:w="10" w:type="dxa"/>
            <w:bottom w:w="0" w:type="dxa"/>
            <w:right w:w="10" w:type="dxa"/>
          </w:tblCellMar>
        </w:tblPrEx>
        <w:trPr>
          <w:trHeight w:val="72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644AFF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最近3年内有无因售假、售劣或是其他原因被消费者投诉或起诉的情况及说明</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F7A6B92">
            <w:pPr>
              <w:spacing w:line="280" w:lineRule="exact"/>
              <w:rPr>
                <w:rFonts w:ascii="Arial" w:hAnsi="Arial" w:cs="Arial"/>
                <w:color w:val="000000" w:themeColor="text1"/>
                <w:szCs w:val="21"/>
                <w14:textFill>
                  <w14:solidFill>
                    <w14:schemeClr w14:val="tx1"/>
                  </w14:solidFill>
                </w14:textFill>
              </w:rPr>
            </w:pPr>
          </w:p>
          <w:p w14:paraId="3F0D978A">
            <w:pPr>
              <w:spacing w:line="280" w:lineRule="exact"/>
              <w:rPr>
                <w:rFonts w:ascii="Arial" w:hAnsi="Arial" w:cs="Arial"/>
                <w:color w:val="000000" w:themeColor="text1"/>
                <w:szCs w:val="21"/>
                <w14:textFill>
                  <w14:solidFill>
                    <w14:schemeClr w14:val="tx1"/>
                  </w14:solidFill>
                </w14:textFill>
              </w:rPr>
            </w:pPr>
          </w:p>
          <w:p w14:paraId="2CDB9BCF">
            <w:pPr>
              <w:spacing w:line="280" w:lineRule="exact"/>
              <w:rPr>
                <w:rFonts w:ascii="Arial" w:hAnsi="Arial" w:cs="Arial"/>
                <w:color w:val="000000" w:themeColor="text1"/>
                <w:szCs w:val="21"/>
                <w14:textFill>
                  <w14:solidFill>
                    <w14:schemeClr w14:val="tx1"/>
                  </w14:solidFill>
                </w14:textFill>
              </w:rPr>
            </w:pPr>
          </w:p>
          <w:p w14:paraId="34E08B65">
            <w:pPr>
              <w:spacing w:line="280" w:lineRule="exact"/>
              <w:rPr>
                <w:rFonts w:ascii="Arial" w:hAnsi="Arial" w:cs="Arial"/>
                <w:color w:val="000000" w:themeColor="text1"/>
                <w:szCs w:val="21"/>
                <w14:textFill>
                  <w14:solidFill>
                    <w14:schemeClr w14:val="tx1"/>
                  </w14:solidFill>
                </w14:textFill>
              </w:rPr>
            </w:pPr>
          </w:p>
        </w:tc>
      </w:tr>
      <w:tr w14:paraId="407F8C83">
        <w:tblPrEx>
          <w:tblCellMar>
            <w:top w:w="0" w:type="dxa"/>
            <w:left w:w="10" w:type="dxa"/>
            <w:bottom w:w="0" w:type="dxa"/>
            <w:right w:w="10" w:type="dxa"/>
          </w:tblCellMar>
        </w:tblPrEx>
        <w:trPr>
          <w:trHeight w:val="79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4D07C9B">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最近3年内主要负责人有无因经济犯罪被司法机关追究的情况及说明</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161A69B">
            <w:pPr>
              <w:spacing w:line="280" w:lineRule="exact"/>
              <w:rPr>
                <w:rFonts w:ascii="Arial" w:hAnsi="Arial" w:cs="Arial"/>
                <w:color w:val="000000" w:themeColor="text1"/>
                <w:szCs w:val="21"/>
                <w14:textFill>
                  <w14:solidFill>
                    <w14:schemeClr w14:val="tx1"/>
                  </w14:solidFill>
                </w14:textFill>
              </w:rPr>
            </w:pPr>
          </w:p>
          <w:p w14:paraId="78D122C2">
            <w:pPr>
              <w:spacing w:line="280" w:lineRule="exact"/>
              <w:rPr>
                <w:rFonts w:ascii="Arial" w:hAnsi="Arial" w:cs="Arial"/>
                <w:color w:val="000000" w:themeColor="text1"/>
                <w:szCs w:val="21"/>
                <w14:textFill>
                  <w14:solidFill>
                    <w14:schemeClr w14:val="tx1"/>
                  </w14:solidFill>
                </w14:textFill>
              </w:rPr>
            </w:pPr>
          </w:p>
          <w:p w14:paraId="0118496A">
            <w:pPr>
              <w:spacing w:line="280" w:lineRule="exact"/>
              <w:rPr>
                <w:rFonts w:ascii="Arial" w:hAnsi="Arial" w:cs="Arial"/>
                <w:color w:val="000000" w:themeColor="text1"/>
                <w:szCs w:val="21"/>
                <w14:textFill>
                  <w14:solidFill>
                    <w14:schemeClr w14:val="tx1"/>
                  </w14:solidFill>
                </w14:textFill>
              </w:rPr>
            </w:pPr>
          </w:p>
          <w:p w14:paraId="69FE5D3F">
            <w:pPr>
              <w:spacing w:line="280" w:lineRule="exact"/>
              <w:rPr>
                <w:rFonts w:ascii="Arial" w:hAnsi="Arial" w:cs="Arial"/>
                <w:color w:val="000000" w:themeColor="text1"/>
                <w:szCs w:val="21"/>
                <w14:textFill>
                  <w14:solidFill>
                    <w14:schemeClr w14:val="tx1"/>
                  </w14:solidFill>
                </w14:textFill>
              </w:rPr>
            </w:pPr>
          </w:p>
        </w:tc>
      </w:tr>
      <w:tr w14:paraId="25E74A09">
        <w:tblPrEx>
          <w:tblCellMar>
            <w:top w:w="0" w:type="dxa"/>
            <w:left w:w="10" w:type="dxa"/>
            <w:bottom w:w="0" w:type="dxa"/>
            <w:right w:w="10" w:type="dxa"/>
          </w:tblCellMar>
        </w:tblPrEx>
        <w:trPr>
          <w:trHeight w:val="762"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1519F4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获得技术认证的工程师及简介</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5D4F908">
            <w:pPr>
              <w:spacing w:line="280" w:lineRule="exact"/>
              <w:rPr>
                <w:rFonts w:ascii="Arial" w:hAnsi="Arial" w:cs="Arial"/>
                <w:color w:val="000000" w:themeColor="text1"/>
                <w:szCs w:val="21"/>
                <w14:textFill>
                  <w14:solidFill>
                    <w14:schemeClr w14:val="tx1"/>
                  </w14:solidFill>
                </w14:textFill>
              </w:rPr>
            </w:pPr>
          </w:p>
          <w:p w14:paraId="46113522">
            <w:pPr>
              <w:spacing w:line="280" w:lineRule="exact"/>
              <w:rPr>
                <w:rFonts w:ascii="Arial" w:hAnsi="Arial" w:cs="Arial"/>
                <w:color w:val="000000" w:themeColor="text1"/>
                <w:szCs w:val="21"/>
                <w14:textFill>
                  <w14:solidFill>
                    <w14:schemeClr w14:val="tx1"/>
                  </w14:solidFill>
                </w14:textFill>
              </w:rPr>
            </w:pPr>
          </w:p>
          <w:p w14:paraId="7AFD864F">
            <w:pPr>
              <w:spacing w:line="280" w:lineRule="exact"/>
              <w:rPr>
                <w:rFonts w:ascii="Arial" w:hAnsi="Arial" w:cs="Arial"/>
                <w:color w:val="000000" w:themeColor="text1"/>
                <w:szCs w:val="21"/>
                <w14:textFill>
                  <w14:solidFill>
                    <w14:schemeClr w14:val="tx1"/>
                  </w14:solidFill>
                </w14:textFill>
              </w:rPr>
            </w:pPr>
          </w:p>
        </w:tc>
      </w:tr>
      <w:tr w14:paraId="12205C05">
        <w:tblPrEx>
          <w:tblCellMar>
            <w:top w:w="0" w:type="dxa"/>
            <w:left w:w="10" w:type="dxa"/>
            <w:bottom w:w="0" w:type="dxa"/>
            <w:right w:w="10" w:type="dxa"/>
          </w:tblCellMar>
        </w:tblPrEx>
        <w:trPr>
          <w:trHeight w:val="51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2B7EC7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其他需要说明的情况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6F5D16">
            <w:pPr>
              <w:spacing w:line="280" w:lineRule="exact"/>
              <w:rPr>
                <w:rFonts w:ascii="Arial" w:hAnsi="Arial" w:cs="Arial"/>
                <w:color w:val="000000" w:themeColor="text1"/>
                <w:szCs w:val="21"/>
                <w14:textFill>
                  <w14:solidFill>
                    <w14:schemeClr w14:val="tx1"/>
                  </w14:solidFill>
                </w14:textFill>
              </w:rPr>
            </w:pPr>
          </w:p>
          <w:p w14:paraId="6877D0AB">
            <w:pPr>
              <w:spacing w:line="280" w:lineRule="exact"/>
              <w:rPr>
                <w:rFonts w:ascii="Arial" w:hAnsi="Arial" w:cs="Arial"/>
                <w:color w:val="000000" w:themeColor="text1"/>
                <w:szCs w:val="21"/>
                <w14:textFill>
                  <w14:solidFill>
                    <w14:schemeClr w14:val="tx1"/>
                  </w14:solidFill>
                </w14:textFill>
              </w:rPr>
            </w:pPr>
          </w:p>
          <w:p w14:paraId="282DF79D">
            <w:pPr>
              <w:spacing w:line="280" w:lineRule="exact"/>
              <w:rPr>
                <w:rFonts w:ascii="Arial" w:hAnsi="Arial" w:cs="Arial"/>
                <w:color w:val="000000" w:themeColor="text1"/>
                <w:szCs w:val="21"/>
                <w14:textFill>
                  <w14:solidFill>
                    <w14:schemeClr w14:val="tx1"/>
                  </w14:solidFill>
                </w14:textFill>
              </w:rPr>
            </w:pPr>
          </w:p>
        </w:tc>
      </w:tr>
    </w:tbl>
    <w:p w14:paraId="4BCFBAE0">
      <w:pPr>
        <w:spacing w:line="400" w:lineRule="exact"/>
        <w:jc w:val="right"/>
        <w:rPr>
          <w:rFonts w:ascii="Arial" w:hAnsi="Arial" w:cs="Arial"/>
          <w:color w:val="FF0000"/>
          <w:szCs w:val="21"/>
        </w:rPr>
      </w:pPr>
      <w:bookmarkStart w:id="62" w:name="_Ref360464511"/>
      <w:bookmarkEnd w:id="62"/>
    </w:p>
    <w:p w14:paraId="3580CA1E">
      <w:pPr>
        <w:pStyle w:val="3"/>
        <w:spacing w:before="0" w:after="0" w:line="360" w:lineRule="auto"/>
        <w:jc w:val="left"/>
        <w:rPr>
          <w:rFonts w:ascii="Arial" w:hAnsi="Arial" w:eastAsia="黑体" w:cs="Arial"/>
        </w:rPr>
      </w:pPr>
      <w:bookmarkStart w:id="63" w:name="_Toc27382880"/>
      <w:r>
        <w:rPr>
          <w:rFonts w:ascii="Arial" w:hAnsi="Arial" w:eastAsia="黑体" w:cs="Arial"/>
          <w:color w:val="FF0000"/>
        </w:rPr>
        <w:br w:type="page" w:clear="all"/>
      </w:r>
      <w:bookmarkStart w:id="64" w:name="_Toc161749433"/>
      <w:bookmarkStart w:id="65" w:name="_Ref36449312"/>
      <w:r>
        <w:rPr>
          <w:rFonts w:ascii="Arial" w:hAnsi="Arial" w:eastAsia="黑体" w:cs="Arial"/>
        </w:rPr>
        <w:t>商务条款偏离表（投标文件与招标文件的偏离）</w:t>
      </w:r>
      <w:bookmarkEnd w:id="63"/>
      <w:bookmarkEnd w:id="64"/>
      <w:bookmarkEnd w:id="65"/>
    </w:p>
    <w:tbl>
      <w:tblPr>
        <w:tblStyle w:val="83"/>
        <w:tblW w:w="8928" w:type="dxa"/>
        <w:tblInd w:w="-108" w:type="dxa"/>
        <w:tblLayout w:type="autofit"/>
        <w:tblCellMar>
          <w:top w:w="0" w:type="dxa"/>
          <w:left w:w="10" w:type="dxa"/>
          <w:bottom w:w="0" w:type="dxa"/>
          <w:right w:w="10" w:type="dxa"/>
        </w:tblCellMar>
      </w:tblPr>
      <w:tblGrid>
        <w:gridCol w:w="1008"/>
        <w:gridCol w:w="1620"/>
        <w:gridCol w:w="1800"/>
        <w:gridCol w:w="1620"/>
        <w:gridCol w:w="1620"/>
        <w:gridCol w:w="1260"/>
      </w:tblGrid>
      <w:tr w14:paraId="0A887A19">
        <w:tblPrEx>
          <w:tblCellMar>
            <w:top w:w="0" w:type="dxa"/>
            <w:left w:w="10" w:type="dxa"/>
            <w:bottom w:w="0" w:type="dxa"/>
            <w:right w:w="10" w:type="dxa"/>
          </w:tblCellMar>
        </w:tblPrEx>
        <w:trPr>
          <w:cantSplit/>
        </w:trPr>
        <w:tc>
          <w:tcPr>
            <w:tcW w:w="100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CBD456">
            <w:pPr>
              <w:spacing w:line="280" w:lineRule="exact"/>
              <w:jc w:val="center"/>
              <w:rPr>
                <w:rFonts w:ascii="Arial" w:hAnsi="Arial" w:cs="Arial"/>
                <w:b/>
                <w:szCs w:val="21"/>
              </w:rPr>
            </w:pPr>
            <w:r>
              <w:rPr>
                <w:rFonts w:ascii="Arial" w:hAnsi="Arial" w:cs="Arial"/>
                <w:b/>
                <w:szCs w:val="21"/>
              </w:rPr>
              <w:t>序号</w:t>
            </w:r>
          </w:p>
        </w:tc>
        <w:tc>
          <w:tcPr>
            <w:tcW w:w="342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F0AF7F">
            <w:pPr>
              <w:spacing w:line="280" w:lineRule="exact"/>
              <w:jc w:val="center"/>
              <w:rPr>
                <w:rFonts w:ascii="Arial" w:hAnsi="Arial" w:cs="Arial"/>
                <w:b/>
                <w:szCs w:val="21"/>
              </w:rPr>
            </w:pPr>
            <w:r>
              <w:rPr>
                <w:rFonts w:ascii="Arial" w:hAnsi="Arial" w:cs="Arial"/>
                <w:b/>
                <w:szCs w:val="21"/>
              </w:rPr>
              <w:t>招标文件</w:t>
            </w:r>
          </w:p>
        </w:tc>
        <w:tc>
          <w:tcPr>
            <w:tcW w:w="324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127131">
            <w:pPr>
              <w:spacing w:line="280" w:lineRule="exact"/>
              <w:jc w:val="center"/>
              <w:rPr>
                <w:rFonts w:ascii="Arial" w:hAnsi="Arial" w:cs="Arial"/>
                <w:b/>
                <w:szCs w:val="21"/>
              </w:rPr>
            </w:pPr>
            <w:r>
              <w:rPr>
                <w:rFonts w:ascii="Arial" w:hAnsi="Arial" w:cs="Arial"/>
                <w:b/>
                <w:szCs w:val="21"/>
              </w:rPr>
              <w:t>投标文件</w:t>
            </w:r>
          </w:p>
        </w:tc>
        <w:tc>
          <w:tcPr>
            <w:tcW w:w="126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5480A5">
            <w:pPr>
              <w:spacing w:line="280" w:lineRule="exact"/>
              <w:jc w:val="center"/>
              <w:rPr>
                <w:rFonts w:ascii="Arial" w:hAnsi="Arial" w:cs="Arial"/>
                <w:b/>
                <w:szCs w:val="21"/>
              </w:rPr>
            </w:pPr>
            <w:r>
              <w:rPr>
                <w:rFonts w:ascii="Arial" w:hAnsi="Arial" w:cs="Arial"/>
                <w:b/>
                <w:szCs w:val="21"/>
              </w:rPr>
              <w:t>说明</w:t>
            </w:r>
          </w:p>
        </w:tc>
      </w:tr>
      <w:tr w14:paraId="17FF6C7E">
        <w:tblPrEx>
          <w:tblCellMar>
            <w:top w:w="0" w:type="dxa"/>
            <w:left w:w="10" w:type="dxa"/>
            <w:bottom w:w="0" w:type="dxa"/>
            <w:right w:w="10" w:type="dxa"/>
          </w:tblCellMar>
        </w:tblPrEx>
        <w:trPr>
          <w:cantSplit/>
        </w:trPr>
        <w:tc>
          <w:tcPr>
            <w:tcW w:w="100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9694AC">
            <w:pPr>
              <w:rPr>
                <w:rFonts w:ascii="Arial" w:hAnsi="Arial" w:cs="Arial"/>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15DAB8">
            <w:pPr>
              <w:spacing w:line="280" w:lineRule="exact"/>
              <w:jc w:val="center"/>
              <w:rPr>
                <w:rFonts w:ascii="Arial" w:hAnsi="Arial" w:cs="Arial"/>
                <w:b/>
                <w:szCs w:val="21"/>
              </w:rPr>
            </w:pPr>
            <w:r>
              <w:rPr>
                <w:rFonts w:ascii="Arial" w:hAnsi="Arial" w:cs="Arial"/>
                <w:b/>
                <w:szCs w:val="21"/>
              </w:rPr>
              <w:t>条目号</w:t>
            </w: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BC016F">
            <w:pPr>
              <w:spacing w:line="280" w:lineRule="exact"/>
              <w:jc w:val="center"/>
              <w:rPr>
                <w:rFonts w:ascii="Arial" w:hAnsi="Arial" w:cs="Arial"/>
                <w:b/>
                <w:szCs w:val="21"/>
              </w:rPr>
            </w:pPr>
            <w:r>
              <w:rPr>
                <w:rFonts w:ascii="Arial" w:hAnsi="Arial" w:cs="Arial"/>
                <w:b/>
                <w:szCs w:val="21"/>
              </w:rPr>
              <w:t>商务条款</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B20478">
            <w:pPr>
              <w:spacing w:line="280" w:lineRule="exact"/>
              <w:jc w:val="center"/>
              <w:rPr>
                <w:rFonts w:ascii="Arial" w:hAnsi="Arial" w:cs="Arial"/>
                <w:b/>
                <w:szCs w:val="21"/>
              </w:rPr>
            </w:pPr>
            <w:r>
              <w:rPr>
                <w:rFonts w:ascii="Arial" w:hAnsi="Arial" w:cs="Arial"/>
                <w:b/>
                <w:szCs w:val="21"/>
              </w:rPr>
              <w:t>条目号</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C6B22A">
            <w:pPr>
              <w:spacing w:line="280" w:lineRule="exact"/>
              <w:jc w:val="center"/>
              <w:rPr>
                <w:rFonts w:ascii="Arial" w:hAnsi="Arial" w:cs="Arial"/>
                <w:b/>
                <w:szCs w:val="21"/>
              </w:rPr>
            </w:pPr>
            <w:r>
              <w:rPr>
                <w:rFonts w:ascii="Arial" w:hAnsi="Arial" w:cs="Arial"/>
                <w:b/>
                <w:szCs w:val="21"/>
              </w:rPr>
              <w:t>商务条款</w:t>
            </w:r>
          </w:p>
        </w:tc>
        <w:tc>
          <w:tcPr>
            <w:tcW w:w="1260"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B2BFB9">
            <w:pPr>
              <w:rPr>
                <w:rFonts w:ascii="Arial" w:hAnsi="Arial" w:cs="Arial"/>
              </w:rPr>
            </w:pPr>
          </w:p>
        </w:tc>
      </w:tr>
      <w:tr w14:paraId="6CA2440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EE6A5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AE0CF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AD858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3713C9">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EFB49D">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91339B">
            <w:pPr>
              <w:spacing w:line="280" w:lineRule="exact"/>
              <w:rPr>
                <w:rFonts w:ascii="Arial" w:hAnsi="Arial" w:cs="Arial"/>
                <w:b/>
                <w:szCs w:val="21"/>
              </w:rPr>
            </w:pPr>
          </w:p>
        </w:tc>
      </w:tr>
      <w:tr w14:paraId="55900CB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2F20F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0BB69B">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257A4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A21B9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92ACC0">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AB538E">
            <w:pPr>
              <w:spacing w:line="280" w:lineRule="exact"/>
              <w:rPr>
                <w:rFonts w:ascii="Arial" w:hAnsi="Arial" w:cs="Arial"/>
                <w:szCs w:val="21"/>
              </w:rPr>
            </w:pPr>
          </w:p>
        </w:tc>
      </w:tr>
      <w:tr w14:paraId="47785D0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7E3D47">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D51D77">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9857E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27B25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3DB039">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7C4B20">
            <w:pPr>
              <w:spacing w:line="280" w:lineRule="exact"/>
              <w:rPr>
                <w:rFonts w:ascii="Arial" w:hAnsi="Arial" w:cs="Arial"/>
                <w:szCs w:val="21"/>
              </w:rPr>
            </w:pPr>
          </w:p>
        </w:tc>
      </w:tr>
      <w:tr w14:paraId="3AE9F4F0">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EC70D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5C51A1">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644D3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1AFF6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3FC2C2">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E5B71F">
            <w:pPr>
              <w:spacing w:line="280" w:lineRule="exact"/>
              <w:rPr>
                <w:rFonts w:ascii="Arial" w:hAnsi="Arial" w:cs="Arial"/>
                <w:szCs w:val="21"/>
              </w:rPr>
            </w:pPr>
          </w:p>
        </w:tc>
      </w:tr>
      <w:tr w14:paraId="4E6859D3">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67F5E4">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A36F76">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8257A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DB5FA5">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0C1486">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40F9FF">
            <w:pPr>
              <w:spacing w:line="280" w:lineRule="exact"/>
              <w:rPr>
                <w:rFonts w:ascii="Arial" w:hAnsi="Arial" w:cs="Arial"/>
                <w:szCs w:val="21"/>
              </w:rPr>
            </w:pPr>
          </w:p>
        </w:tc>
      </w:tr>
      <w:tr w14:paraId="4593079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91231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B3EDC7">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C1AC18D">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64CEB2">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789884">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9344FB">
            <w:pPr>
              <w:spacing w:line="280" w:lineRule="exact"/>
              <w:rPr>
                <w:rFonts w:ascii="Arial" w:hAnsi="Arial" w:cs="Arial"/>
                <w:szCs w:val="21"/>
              </w:rPr>
            </w:pPr>
          </w:p>
        </w:tc>
      </w:tr>
      <w:tr w14:paraId="1B84AE2A">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1428E4">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1CF9C8">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9F4C7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5C1A36">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E971F39">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9E272D">
            <w:pPr>
              <w:spacing w:line="280" w:lineRule="exact"/>
              <w:rPr>
                <w:rFonts w:ascii="Arial" w:hAnsi="Arial" w:cs="Arial"/>
                <w:szCs w:val="21"/>
              </w:rPr>
            </w:pPr>
          </w:p>
        </w:tc>
      </w:tr>
      <w:tr w14:paraId="4695C4E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15765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7536CB">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A31DA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C8B71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10D8B0">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4E992F">
            <w:pPr>
              <w:spacing w:line="280" w:lineRule="exact"/>
              <w:rPr>
                <w:rFonts w:ascii="Arial" w:hAnsi="Arial" w:cs="Arial"/>
                <w:szCs w:val="21"/>
              </w:rPr>
            </w:pPr>
          </w:p>
        </w:tc>
      </w:tr>
      <w:tr w14:paraId="1FA2A946">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8499A6">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CA1F48">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CC4442">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0C03D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0F0586">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556C0B">
            <w:pPr>
              <w:spacing w:line="280" w:lineRule="exact"/>
              <w:rPr>
                <w:rFonts w:ascii="Arial" w:hAnsi="Arial" w:cs="Arial"/>
                <w:szCs w:val="21"/>
              </w:rPr>
            </w:pPr>
          </w:p>
        </w:tc>
      </w:tr>
    </w:tbl>
    <w:p w14:paraId="325CA7AE">
      <w:pPr>
        <w:pStyle w:val="1425"/>
        <w:spacing w:line="280" w:lineRule="exact"/>
        <w:rPr>
          <w:rFonts w:ascii="Arial" w:hAnsi="Arial" w:eastAsia="宋体" w:cs="Arial"/>
          <w:sz w:val="21"/>
          <w:szCs w:val="21"/>
        </w:rPr>
      </w:pPr>
    </w:p>
    <w:p w14:paraId="14D2D909">
      <w:pPr>
        <w:spacing w:line="400" w:lineRule="exact"/>
        <w:ind w:right="210" w:firstLine="425"/>
        <w:jc w:val="right"/>
        <w:rPr>
          <w:rFonts w:ascii="Arial" w:hAnsi="Arial" w:cs="Arial"/>
          <w:szCs w:val="21"/>
        </w:rPr>
      </w:pPr>
      <w:r>
        <w:rPr>
          <w:rFonts w:ascii="Arial" w:hAnsi="Arial" w:cs="Arial"/>
          <w:szCs w:val="21"/>
        </w:rPr>
        <w:t>投标单位：（单位盖章）</w:t>
      </w:r>
    </w:p>
    <w:p w14:paraId="331EBECF">
      <w:pPr>
        <w:spacing w:line="400" w:lineRule="exact"/>
        <w:jc w:val="right"/>
        <w:rPr>
          <w:rFonts w:ascii="Arial" w:hAnsi="Arial" w:cs="Arial"/>
          <w:szCs w:val="21"/>
        </w:rPr>
      </w:pPr>
      <w:r>
        <w:rPr>
          <w:rFonts w:ascii="Arial" w:hAnsi="Arial" w:cs="Arial"/>
          <w:szCs w:val="21"/>
        </w:rPr>
        <w:t>法定代表人或授权委托人：（签字或盖章）</w:t>
      </w:r>
    </w:p>
    <w:p w14:paraId="08D81808">
      <w:pPr>
        <w:spacing w:line="400" w:lineRule="exact"/>
        <w:jc w:val="right"/>
        <w:rPr>
          <w:rFonts w:ascii="Arial" w:hAnsi="Arial" w:cs="Arial"/>
          <w:szCs w:val="21"/>
        </w:rPr>
      </w:pPr>
      <w:r>
        <w:rPr>
          <w:rFonts w:ascii="Arial" w:hAnsi="Arial" w:cs="Arial"/>
          <w:szCs w:val="21"/>
        </w:rPr>
        <w:t>年        月        日</w:t>
      </w:r>
    </w:p>
    <w:p w14:paraId="4E87F17C">
      <w:pPr>
        <w:spacing w:line="280" w:lineRule="exact"/>
        <w:rPr>
          <w:rFonts w:ascii="Arial" w:hAnsi="Arial" w:cs="Arial"/>
          <w:szCs w:val="21"/>
        </w:rPr>
      </w:pPr>
      <w:r>
        <w:rPr>
          <w:rFonts w:ascii="Arial" w:hAnsi="Arial" w:cs="Arial"/>
          <w:szCs w:val="21"/>
        </w:rPr>
        <w:t>备注：付款负偏离者，不得中标。</w:t>
      </w:r>
    </w:p>
    <w:p w14:paraId="05E73343">
      <w:pPr>
        <w:spacing w:line="280" w:lineRule="exact"/>
        <w:ind w:right="358"/>
        <w:rPr>
          <w:rFonts w:ascii="Arial" w:hAnsi="Arial" w:cs="Arial"/>
          <w:b/>
          <w:sz w:val="24"/>
        </w:rPr>
      </w:pPr>
    </w:p>
    <w:p w14:paraId="5E0FF780">
      <w:pPr>
        <w:spacing w:line="280" w:lineRule="exact"/>
        <w:ind w:right="358"/>
        <w:rPr>
          <w:rFonts w:ascii="Arial" w:hAnsi="Arial" w:cs="Arial"/>
          <w:b/>
          <w:sz w:val="24"/>
        </w:rPr>
      </w:pPr>
    </w:p>
    <w:p w14:paraId="157F8E87">
      <w:pPr>
        <w:spacing w:line="280" w:lineRule="exact"/>
        <w:ind w:right="358"/>
        <w:rPr>
          <w:rFonts w:ascii="Arial" w:hAnsi="Arial" w:cs="Arial"/>
          <w:b/>
          <w:sz w:val="24"/>
        </w:rPr>
      </w:pPr>
    </w:p>
    <w:p w14:paraId="35C926FE">
      <w:pPr>
        <w:spacing w:line="280" w:lineRule="exact"/>
        <w:ind w:right="358"/>
        <w:rPr>
          <w:rFonts w:ascii="Arial" w:hAnsi="Arial" w:cs="Arial"/>
          <w:b/>
          <w:sz w:val="24"/>
        </w:rPr>
      </w:pPr>
    </w:p>
    <w:p w14:paraId="5F69B312">
      <w:pPr>
        <w:spacing w:line="280" w:lineRule="exact"/>
        <w:ind w:right="358"/>
        <w:rPr>
          <w:rFonts w:ascii="Arial" w:hAnsi="Arial" w:cs="Arial"/>
          <w:b/>
          <w:sz w:val="24"/>
        </w:rPr>
      </w:pPr>
    </w:p>
    <w:p w14:paraId="0C533A1C">
      <w:pPr>
        <w:spacing w:line="280" w:lineRule="exact"/>
        <w:ind w:right="358"/>
        <w:rPr>
          <w:rFonts w:ascii="Arial" w:hAnsi="Arial" w:cs="Arial"/>
          <w:b/>
          <w:sz w:val="24"/>
        </w:rPr>
      </w:pPr>
    </w:p>
    <w:p w14:paraId="759EF312">
      <w:pPr>
        <w:spacing w:line="280" w:lineRule="exact"/>
        <w:ind w:right="358"/>
        <w:rPr>
          <w:rFonts w:ascii="Arial" w:hAnsi="Arial" w:cs="Arial"/>
          <w:b/>
          <w:sz w:val="24"/>
        </w:rPr>
      </w:pPr>
    </w:p>
    <w:p w14:paraId="1D742AA9">
      <w:pPr>
        <w:spacing w:line="280" w:lineRule="exact"/>
        <w:ind w:right="358"/>
        <w:rPr>
          <w:rFonts w:ascii="Arial" w:hAnsi="Arial" w:cs="Arial"/>
          <w:b/>
          <w:sz w:val="24"/>
        </w:rPr>
      </w:pPr>
    </w:p>
    <w:p w14:paraId="69416119">
      <w:pPr>
        <w:pStyle w:val="3"/>
        <w:spacing w:before="0" w:after="0" w:line="360" w:lineRule="auto"/>
        <w:jc w:val="left"/>
        <w:rPr>
          <w:rFonts w:ascii="Arial" w:hAnsi="Arial" w:eastAsia="黑体" w:cs="Arial"/>
        </w:rPr>
      </w:pPr>
      <w:bookmarkStart w:id="66" w:name="_Toc27382881"/>
      <w:bookmarkStart w:id="67" w:name="_Toc161749434"/>
      <w:r>
        <w:rPr>
          <w:rFonts w:ascii="Arial" w:hAnsi="Arial" w:eastAsia="黑体" w:cs="Arial"/>
        </w:rPr>
        <w:t>技术条款偏离表（投标文件与招标文件的偏离）</w:t>
      </w:r>
      <w:bookmarkEnd w:id="66"/>
      <w:bookmarkEnd w:id="67"/>
    </w:p>
    <w:tbl>
      <w:tblPr>
        <w:tblStyle w:val="83"/>
        <w:tblW w:w="8928" w:type="dxa"/>
        <w:tblInd w:w="-108" w:type="dxa"/>
        <w:tblLayout w:type="autofit"/>
        <w:tblCellMar>
          <w:top w:w="0" w:type="dxa"/>
          <w:left w:w="10" w:type="dxa"/>
          <w:bottom w:w="0" w:type="dxa"/>
          <w:right w:w="10" w:type="dxa"/>
        </w:tblCellMar>
      </w:tblPr>
      <w:tblGrid>
        <w:gridCol w:w="1008"/>
        <w:gridCol w:w="1620"/>
        <w:gridCol w:w="1800"/>
        <w:gridCol w:w="1620"/>
        <w:gridCol w:w="1620"/>
        <w:gridCol w:w="1260"/>
      </w:tblGrid>
      <w:tr w14:paraId="4925B409">
        <w:tblPrEx>
          <w:tblCellMar>
            <w:top w:w="0" w:type="dxa"/>
            <w:left w:w="10" w:type="dxa"/>
            <w:bottom w:w="0" w:type="dxa"/>
            <w:right w:w="10" w:type="dxa"/>
          </w:tblCellMar>
        </w:tblPrEx>
        <w:trPr>
          <w:cantSplit/>
        </w:trPr>
        <w:tc>
          <w:tcPr>
            <w:tcW w:w="100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E63DC3">
            <w:pPr>
              <w:spacing w:line="280" w:lineRule="exact"/>
              <w:jc w:val="center"/>
              <w:rPr>
                <w:rFonts w:ascii="Arial" w:hAnsi="Arial" w:cs="Arial"/>
                <w:b/>
                <w:szCs w:val="21"/>
              </w:rPr>
            </w:pPr>
            <w:r>
              <w:rPr>
                <w:rFonts w:ascii="Arial" w:hAnsi="Arial" w:cs="Arial"/>
                <w:b/>
                <w:szCs w:val="21"/>
              </w:rPr>
              <w:t>序号</w:t>
            </w:r>
          </w:p>
        </w:tc>
        <w:tc>
          <w:tcPr>
            <w:tcW w:w="342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F1F367">
            <w:pPr>
              <w:spacing w:line="280" w:lineRule="exact"/>
              <w:jc w:val="center"/>
              <w:rPr>
                <w:rFonts w:ascii="Arial" w:hAnsi="Arial" w:cs="Arial"/>
                <w:b/>
                <w:szCs w:val="21"/>
              </w:rPr>
            </w:pPr>
            <w:r>
              <w:rPr>
                <w:rFonts w:ascii="Arial" w:hAnsi="Arial" w:cs="Arial"/>
                <w:b/>
                <w:szCs w:val="21"/>
              </w:rPr>
              <w:t>招标文件</w:t>
            </w:r>
          </w:p>
        </w:tc>
        <w:tc>
          <w:tcPr>
            <w:tcW w:w="324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E2714B">
            <w:pPr>
              <w:spacing w:line="280" w:lineRule="exact"/>
              <w:jc w:val="center"/>
              <w:rPr>
                <w:rFonts w:ascii="Arial" w:hAnsi="Arial" w:cs="Arial"/>
                <w:b/>
                <w:szCs w:val="21"/>
              </w:rPr>
            </w:pPr>
            <w:r>
              <w:rPr>
                <w:rFonts w:ascii="Arial" w:hAnsi="Arial" w:cs="Arial"/>
                <w:b/>
                <w:szCs w:val="21"/>
              </w:rPr>
              <w:t>投标文件</w:t>
            </w:r>
          </w:p>
        </w:tc>
        <w:tc>
          <w:tcPr>
            <w:tcW w:w="126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E92E7B">
            <w:pPr>
              <w:spacing w:line="280" w:lineRule="exact"/>
              <w:jc w:val="center"/>
              <w:rPr>
                <w:rFonts w:ascii="Arial" w:hAnsi="Arial" w:cs="Arial"/>
                <w:b/>
                <w:szCs w:val="21"/>
              </w:rPr>
            </w:pPr>
            <w:r>
              <w:rPr>
                <w:rFonts w:ascii="Arial" w:hAnsi="Arial" w:cs="Arial"/>
                <w:b/>
                <w:szCs w:val="21"/>
              </w:rPr>
              <w:t>说明</w:t>
            </w:r>
          </w:p>
        </w:tc>
      </w:tr>
      <w:tr w14:paraId="525D98E9">
        <w:tblPrEx>
          <w:tblCellMar>
            <w:top w:w="0" w:type="dxa"/>
            <w:left w:w="10" w:type="dxa"/>
            <w:bottom w:w="0" w:type="dxa"/>
            <w:right w:w="10" w:type="dxa"/>
          </w:tblCellMar>
        </w:tblPrEx>
        <w:trPr>
          <w:cantSplit/>
        </w:trPr>
        <w:tc>
          <w:tcPr>
            <w:tcW w:w="100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1DF0CE">
            <w:pPr>
              <w:rPr>
                <w:rFonts w:ascii="Arial" w:hAnsi="Arial" w:cs="Arial"/>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B713BC">
            <w:pPr>
              <w:spacing w:line="280" w:lineRule="exact"/>
              <w:jc w:val="center"/>
              <w:rPr>
                <w:rFonts w:ascii="Arial" w:hAnsi="Arial" w:cs="Arial"/>
                <w:b/>
                <w:szCs w:val="21"/>
              </w:rPr>
            </w:pPr>
            <w:r>
              <w:rPr>
                <w:rFonts w:ascii="Arial" w:hAnsi="Arial" w:cs="Arial"/>
                <w:b/>
                <w:szCs w:val="21"/>
              </w:rPr>
              <w:t>条目号</w:t>
            </w: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9AA5703">
            <w:pPr>
              <w:spacing w:line="280" w:lineRule="exact"/>
              <w:jc w:val="center"/>
              <w:rPr>
                <w:rFonts w:ascii="Arial" w:hAnsi="Arial" w:cs="Arial"/>
                <w:b/>
                <w:szCs w:val="21"/>
              </w:rPr>
            </w:pPr>
            <w:r>
              <w:rPr>
                <w:rFonts w:ascii="Arial" w:hAnsi="Arial" w:cs="Arial"/>
                <w:b/>
                <w:szCs w:val="21"/>
              </w:rPr>
              <w:t>技术条款</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65E3DE">
            <w:pPr>
              <w:spacing w:line="280" w:lineRule="exact"/>
              <w:jc w:val="center"/>
              <w:rPr>
                <w:rFonts w:ascii="Arial" w:hAnsi="Arial" w:cs="Arial"/>
                <w:b/>
                <w:szCs w:val="21"/>
              </w:rPr>
            </w:pPr>
            <w:r>
              <w:rPr>
                <w:rFonts w:ascii="Arial" w:hAnsi="Arial" w:cs="Arial"/>
                <w:b/>
                <w:szCs w:val="21"/>
              </w:rPr>
              <w:t>条目号</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17BF16">
            <w:pPr>
              <w:spacing w:line="280" w:lineRule="exact"/>
              <w:jc w:val="center"/>
              <w:rPr>
                <w:rFonts w:ascii="Arial" w:hAnsi="Arial" w:cs="Arial"/>
                <w:b/>
                <w:szCs w:val="21"/>
              </w:rPr>
            </w:pPr>
            <w:r>
              <w:rPr>
                <w:rFonts w:ascii="Arial" w:hAnsi="Arial" w:cs="Arial"/>
                <w:b/>
                <w:szCs w:val="21"/>
              </w:rPr>
              <w:t>技术条款</w:t>
            </w:r>
          </w:p>
        </w:tc>
        <w:tc>
          <w:tcPr>
            <w:tcW w:w="1260"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5AC359">
            <w:pPr>
              <w:rPr>
                <w:rFonts w:ascii="Arial" w:hAnsi="Arial" w:cs="Arial"/>
              </w:rPr>
            </w:pPr>
          </w:p>
        </w:tc>
      </w:tr>
      <w:tr w14:paraId="7ED2A7D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3B26E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1A8BD1">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CBAC8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5009ED">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186E08">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4CBB72">
            <w:pPr>
              <w:spacing w:line="280" w:lineRule="exact"/>
              <w:rPr>
                <w:rFonts w:ascii="Arial" w:hAnsi="Arial" w:cs="Arial"/>
                <w:b/>
                <w:szCs w:val="21"/>
              </w:rPr>
            </w:pPr>
          </w:p>
        </w:tc>
      </w:tr>
      <w:tr w14:paraId="7EBA114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D2F14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CC615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7382D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293C30">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DD2D8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3D4A98">
            <w:pPr>
              <w:spacing w:line="280" w:lineRule="exact"/>
              <w:rPr>
                <w:rFonts w:ascii="Arial" w:hAnsi="Arial" w:cs="Arial"/>
                <w:b/>
                <w:szCs w:val="21"/>
              </w:rPr>
            </w:pPr>
          </w:p>
        </w:tc>
      </w:tr>
      <w:tr w14:paraId="3E90D83F">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8560FF">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1E199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00BE5C">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C9CBB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DADE01">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D82391">
            <w:pPr>
              <w:spacing w:line="280" w:lineRule="exact"/>
              <w:rPr>
                <w:rFonts w:ascii="Arial" w:hAnsi="Arial" w:cs="Arial"/>
                <w:b/>
                <w:szCs w:val="21"/>
              </w:rPr>
            </w:pPr>
          </w:p>
        </w:tc>
      </w:tr>
      <w:tr w14:paraId="44B3E0FC">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E489C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C83CB6">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D70BBF">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A4D554">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9D25CE">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077E87">
            <w:pPr>
              <w:spacing w:line="280" w:lineRule="exact"/>
              <w:rPr>
                <w:rFonts w:ascii="Arial" w:hAnsi="Arial" w:cs="Arial"/>
                <w:b/>
                <w:szCs w:val="21"/>
              </w:rPr>
            </w:pPr>
          </w:p>
        </w:tc>
      </w:tr>
      <w:tr w14:paraId="363070F4">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B5FB64">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2AC690">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3AD55D">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D3B2A1">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DF047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187338">
            <w:pPr>
              <w:spacing w:line="280" w:lineRule="exact"/>
              <w:rPr>
                <w:rFonts w:ascii="Arial" w:hAnsi="Arial" w:cs="Arial"/>
                <w:b/>
                <w:szCs w:val="21"/>
              </w:rPr>
            </w:pPr>
          </w:p>
        </w:tc>
      </w:tr>
      <w:tr w14:paraId="3ED28D65">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54FE00">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AAAC77">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ED8AA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DC8F6B">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3FCF6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F0C04E">
            <w:pPr>
              <w:spacing w:line="280" w:lineRule="exact"/>
              <w:rPr>
                <w:rFonts w:ascii="Arial" w:hAnsi="Arial" w:cs="Arial"/>
                <w:b/>
                <w:szCs w:val="21"/>
              </w:rPr>
            </w:pPr>
          </w:p>
        </w:tc>
      </w:tr>
      <w:tr w14:paraId="68164CB4">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1B84CE">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CBB570">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B5290E">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DF1738">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5F43FE">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674111">
            <w:pPr>
              <w:spacing w:line="280" w:lineRule="exact"/>
              <w:rPr>
                <w:rFonts w:ascii="Arial" w:hAnsi="Arial" w:cs="Arial"/>
                <w:b/>
                <w:szCs w:val="21"/>
              </w:rPr>
            </w:pPr>
          </w:p>
        </w:tc>
      </w:tr>
      <w:tr w14:paraId="123875F0">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0B28B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374AC7">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4AD79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258B4B">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A1BA0D">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902CE9">
            <w:pPr>
              <w:spacing w:line="280" w:lineRule="exact"/>
              <w:rPr>
                <w:rFonts w:ascii="Arial" w:hAnsi="Arial" w:cs="Arial"/>
                <w:b/>
                <w:szCs w:val="21"/>
              </w:rPr>
            </w:pPr>
          </w:p>
        </w:tc>
      </w:tr>
      <w:tr w14:paraId="167F2293">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D48BC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D3B8FF">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97F6F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06E36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B917C7">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6D5ED0">
            <w:pPr>
              <w:spacing w:line="280" w:lineRule="exact"/>
              <w:rPr>
                <w:rFonts w:ascii="Arial" w:hAnsi="Arial" w:cs="Arial"/>
                <w:b/>
                <w:szCs w:val="21"/>
              </w:rPr>
            </w:pPr>
          </w:p>
        </w:tc>
      </w:tr>
    </w:tbl>
    <w:p w14:paraId="7461D4EB">
      <w:pPr>
        <w:pStyle w:val="1425"/>
        <w:spacing w:line="280" w:lineRule="exact"/>
        <w:rPr>
          <w:rFonts w:ascii="Arial" w:hAnsi="Arial" w:eastAsia="宋体" w:cs="Arial"/>
          <w:sz w:val="21"/>
          <w:szCs w:val="21"/>
        </w:rPr>
      </w:pPr>
    </w:p>
    <w:p w14:paraId="2C623FCA">
      <w:pPr>
        <w:spacing w:line="360" w:lineRule="auto"/>
        <w:rPr>
          <w:rFonts w:ascii="Arial" w:hAnsi="Arial" w:cs="Arial"/>
          <w:szCs w:val="21"/>
          <w:u w:val="single"/>
        </w:rPr>
      </w:pPr>
      <w:r>
        <w:rPr>
          <w:rFonts w:ascii="Arial" w:hAnsi="Arial" w:cs="Arial"/>
          <w:szCs w:val="21"/>
          <w:u w:val="single"/>
        </w:rPr>
        <w:t>注：如无特殊注明，只需注明有偏离部分，全无偏离的，注明无偏离即可。</w:t>
      </w:r>
    </w:p>
    <w:p w14:paraId="5CC9D278">
      <w:pPr>
        <w:spacing w:line="400" w:lineRule="exact"/>
        <w:ind w:right="210" w:firstLine="425"/>
        <w:jc w:val="right"/>
        <w:rPr>
          <w:rFonts w:ascii="Arial" w:hAnsi="Arial" w:cs="Arial"/>
          <w:szCs w:val="21"/>
        </w:rPr>
      </w:pPr>
      <w:r>
        <w:rPr>
          <w:rFonts w:ascii="Arial" w:hAnsi="Arial" w:cs="Arial"/>
          <w:szCs w:val="21"/>
        </w:rPr>
        <w:t>投标单位：（单位盖章）</w:t>
      </w:r>
    </w:p>
    <w:p w14:paraId="3C023942">
      <w:pPr>
        <w:spacing w:line="400" w:lineRule="exact"/>
        <w:jc w:val="right"/>
        <w:rPr>
          <w:rFonts w:ascii="Arial" w:hAnsi="Arial" w:cs="Arial"/>
          <w:szCs w:val="21"/>
        </w:rPr>
      </w:pPr>
      <w:r>
        <w:rPr>
          <w:rFonts w:ascii="Arial" w:hAnsi="Arial" w:cs="Arial"/>
          <w:szCs w:val="21"/>
        </w:rPr>
        <w:t>法定代表人或授权委托人：（签字或盖章）</w:t>
      </w:r>
    </w:p>
    <w:p w14:paraId="5A58526B">
      <w:pPr>
        <w:spacing w:line="400" w:lineRule="exact"/>
        <w:jc w:val="right"/>
        <w:rPr>
          <w:rFonts w:ascii="Arial" w:hAnsi="Arial" w:cs="Arial"/>
          <w:szCs w:val="21"/>
        </w:rPr>
      </w:pPr>
      <w:r>
        <w:rPr>
          <w:rFonts w:ascii="Arial" w:hAnsi="Arial" w:cs="Arial"/>
          <w:szCs w:val="21"/>
        </w:rPr>
        <w:t>年          月          日</w:t>
      </w:r>
      <w:r>
        <w:rPr>
          <w:rFonts w:ascii="Arial" w:hAnsi="Arial" w:cs="Arial"/>
          <w:szCs w:val="21"/>
        </w:rPr>
        <w:br w:type="page" w:clear="all"/>
      </w:r>
    </w:p>
    <w:p w14:paraId="1D4E7A3D">
      <w:pPr>
        <w:pStyle w:val="3"/>
        <w:spacing w:before="0" w:after="0" w:line="360" w:lineRule="auto"/>
        <w:jc w:val="left"/>
        <w:rPr>
          <w:rFonts w:ascii="Arial" w:hAnsi="Arial" w:eastAsia="黑体" w:cs="Arial"/>
        </w:rPr>
      </w:pPr>
      <w:bookmarkStart w:id="68" w:name="_Toc161749435"/>
      <w:bookmarkStart w:id="69" w:name="_Toc27382882"/>
      <w:r>
        <w:rPr>
          <w:rFonts w:ascii="Arial" w:hAnsi="Arial" w:eastAsia="黑体" w:cs="Arial"/>
        </w:rPr>
        <w:t>类似业绩一览表</w:t>
      </w:r>
      <w:bookmarkEnd w:id="68"/>
      <w:bookmarkEnd w:id="69"/>
    </w:p>
    <w:tbl>
      <w:tblPr>
        <w:tblStyle w:val="83"/>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698"/>
        <w:gridCol w:w="1467"/>
      </w:tblGrid>
      <w:tr w14:paraId="46B05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1003" w:type="dxa"/>
            <w:tcBorders>
              <w:top w:val="single" w:color="auto" w:sz="6" w:space="0"/>
              <w:left w:val="single" w:color="auto" w:sz="6" w:space="0"/>
              <w:bottom w:val="single" w:color="auto" w:sz="6" w:space="0"/>
              <w:right w:val="single" w:color="auto" w:sz="6" w:space="0"/>
            </w:tcBorders>
            <w:vAlign w:val="center"/>
          </w:tcPr>
          <w:p w14:paraId="1906CB66">
            <w:pPr>
              <w:spacing w:line="400" w:lineRule="exact"/>
              <w:jc w:val="center"/>
              <w:rPr>
                <w:rFonts w:ascii="Arial" w:hAnsi="Arial" w:cs="Arial"/>
                <w:szCs w:val="21"/>
              </w:rPr>
            </w:pPr>
            <w:r>
              <w:rPr>
                <w:rFonts w:ascii="Arial" w:hAnsi="Arial" w:cs="Arial"/>
                <w:szCs w:val="21"/>
              </w:rPr>
              <w:t>序号</w:t>
            </w:r>
          </w:p>
        </w:tc>
        <w:tc>
          <w:tcPr>
            <w:tcW w:w="1622" w:type="dxa"/>
            <w:tcBorders>
              <w:top w:val="single" w:color="auto" w:sz="6" w:space="0"/>
              <w:left w:val="single" w:color="auto" w:sz="6" w:space="0"/>
              <w:bottom w:val="single" w:color="auto" w:sz="6" w:space="0"/>
              <w:right w:val="single" w:color="auto" w:sz="6" w:space="0"/>
            </w:tcBorders>
            <w:vAlign w:val="center"/>
          </w:tcPr>
          <w:p w14:paraId="10E6E6A2">
            <w:pPr>
              <w:spacing w:line="400" w:lineRule="exact"/>
              <w:jc w:val="center"/>
              <w:rPr>
                <w:rFonts w:ascii="Arial" w:hAnsi="Arial" w:cs="Arial"/>
                <w:szCs w:val="21"/>
              </w:rPr>
            </w:pPr>
            <w:r>
              <w:rPr>
                <w:rFonts w:ascii="Arial" w:hAnsi="Arial" w:cs="Arial"/>
                <w:szCs w:val="21"/>
              </w:rPr>
              <w:t>项目名称</w:t>
            </w:r>
          </w:p>
        </w:tc>
        <w:tc>
          <w:tcPr>
            <w:tcW w:w="1622" w:type="dxa"/>
            <w:tcBorders>
              <w:top w:val="single" w:color="auto" w:sz="6" w:space="0"/>
              <w:left w:val="single" w:color="auto" w:sz="6" w:space="0"/>
              <w:bottom w:val="single" w:color="auto" w:sz="6" w:space="0"/>
              <w:right w:val="single" w:color="auto" w:sz="6" w:space="0"/>
            </w:tcBorders>
            <w:vAlign w:val="center"/>
          </w:tcPr>
          <w:p w14:paraId="1768ED18">
            <w:pPr>
              <w:spacing w:line="400" w:lineRule="exact"/>
              <w:jc w:val="center"/>
              <w:rPr>
                <w:rFonts w:ascii="Arial" w:hAnsi="Arial" w:cs="Arial"/>
                <w:szCs w:val="21"/>
              </w:rPr>
            </w:pPr>
            <w:r>
              <w:rPr>
                <w:rFonts w:ascii="Arial" w:hAnsi="Arial" w:cs="Arial"/>
                <w:szCs w:val="21"/>
              </w:rPr>
              <w:t>采购方名称</w:t>
            </w:r>
          </w:p>
        </w:tc>
        <w:tc>
          <w:tcPr>
            <w:tcW w:w="1930" w:type="dxa"/>
            <w:tcBorders>
              <w:top w:val="single" w:color="auto" w:sz="6" w:space="0"/>
              <w:left w:val="single" w:color="auto" w:sz="6" w:space="0"/>
              <w:bottom w:val="single" w:color="auto" w:sz="6" w:space="0"/>
              <w:right w:val="single" w:color="auto" w:sz="4" w:space="0"/>
            </w:tcBorders>
            <w:vAlign w:val="center"/>
          </w:tcPr>
          <w:p w14:paraId="4074AAE4">
            <w:pPr>
              <w:spacing w:line="400" w:lineRule="exact"/>
              <w:jc w:val="center"/>
              <w:rPr>
                <w:rFonts w:ascii="Arial" w:hAnsi="Arial" w:cs="Arial"/>
                <w:szCs w:val="21"/>
              </w:rPr>
            </w:pPr>
            <w:r>
              <w:rPr>
                <w:rFonts w:ascii="Arial" w:hAnsi="Arial" w:cs="Arial"/>
                <w:szCs w:val="21"/>
              </w:rPr>
              <w:t>合同金额</w:t>
            </w:r>
          </w:p>
        </w:tc>
        <w:tc>
          <w:tcPr>
            <w:tcW w:w="1698" w:type="dxa"/>
            <w:tcBorders>
              <w:top w:val="single" w:color="auto" w:sz="6" w:space="0"/>
              <w:left w:val="single" w:color="auto" w:sz="4" w:space="0"/>
              <w:bottom w:val="single" w:color="auto" w:sz="6" w:space="0"/>
              <w:right w:val="single" w:color="auto" w:sz="4" w:space="0"/>
            </w:tcBorders>
            <w:vAlign w:val="center"/>
          </w:tcPr>
          <w:p w14:paraId="7EA5A831">
            <w:pPr>
              <w:spacing w:line="400" w:lineRule="exact"/>
              <w:jc w:val="center"/>
              <w:rPr>
                <w:rFonts w:ascii="Arial" w:hAnsi="Arial" w:cs="Arial"/>
                <w:szCs w:val="21"/>
              </w:rPr>
            </w:pPr>
            <w:r>
              <w:rPr>
                <w:rFonts w:ascii="Arial" w:hAnsi="Arial" w:cs="Arial"/>
                <w:szCs w:val="21"/>
              </w:rPr>
              <w:t>完成情况</w:t>
            </w:r>
          </w:p>
        </w:tc>
        <w:tc>
          <w:tcPr>
            <w:tcW w:w="1467" w:type="dxa"/>
            <w:tcBorders>
              <w:top w:val="single" w:color="auto" w:sz="6" w:space="0"/>
              <w:left w:val="single" w:color="auto" w:sz="6" w:space="0"/>
              <w:bottom w:val="single" w:color="auto" w:sz="6" w:space="0"/>
              <w:right w:val="single" w:color="auto" w:sz="6" w:space="0"/>
            </w:tcBorders>
            <w:vAlign w:val="center"/>
          </w:tcPr>
          <w:p w14:paraId="34759305">
            <w:pPr>
              <w:spacing w:line="400" w:lineRule="exact"/>
              <w:jc w:val="center"/>
              <w:rPr>
                <w:rFonts w:ascii="Arial" w:hAnsi="Arial" w:cs="Arial"/>
                <w:szCs w:val="21"/>
              </w:rPr>
            </w:pPr>
            <w:r>
              <w:rPr>
                <w:rFonts w:ascii="Arial" w:hAnsi="Arial" w:cs="Arial"/>
                <w:szCs w:val="21"/>
              </w:rPr>
              <w:t>备注</w:t>
            </w:r>
          </w:p>
        </w:tc>
      </w:tr>
      <w:tr w14:paraId="1FA49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387DEE5">
            <w:pPr>
              <w:spacing w:line="400" w:lineRule="exact"/>
              <w:jc w:val="center"/>
              <w:rPr>
                <w:rFonts w:ascii="Arial" w:hAnsi="Arial" w:cs="Arial"/>
                <w:szCs w:val="21"/>
              </w:rPr>
            </w:pPr>
            <w:r>
              <w:rPr>
                <w:rFonts w:ascii="Arial" w:hAnsi="Arial" w:cs="Arial"/>
                <w:szCs w:val="21"/>
              </w:rPr>
              <w:t>1</w:t>
            </w:r>
          </w:p>
        </w:tc>
        <w:tc>
          <w:tcPr>
            <w:tcW w:w="1622" w:type="dxa"/>
            <w:tcBorders>
              <w:top w:val="single" w:color="auto" w:sz="6" w:space="0"/>
              <w:left w:val="single" w:color="auto" w:sz="6" w:space="0"/>
              <w:bottom w:val="single" w:color="auto" w:sz="6" w:space="0"/>
              <w:right w:val="single" w:color="auto" w:sz="6" w:space="0"/>
            </w:tcBorders>
            <w:vAlign w:val="center"/>
          </w:tcPr>
          <w:p w14:paraId="359FBA15">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604E0A1">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6A0390B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5759B091">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D4FDB2D">
            <w:pPr>
              <w:spacing w:line="400" w:lineRule="exact"/>
              <w:ind w:left="420"/>
              <w:rPr>
                <w:rFonts w:ascii="Arial" w:hAnsi="Arial" w:cs="Arial"/>
                <w:szCs w:val="21"/>
              </w:rPr>
            </w:pPr>
          </w:p>
        </w:tc>
      </w:tr>
      <w:tr w14:paraId="70539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8D325E6">
            <w:pPr>
              <w:spacing w:line="400" w:lineRule="exact"/>
              <w:jc w:val="center"/>
              <w:rPr>
                <w:rFonts w:ascii="Arial" w:hAnsi="Arial" w:cs="Arial"/>
                <w:szCs w:val="21"/>
              </w:rPr>
            </w:pPr>
            <w:r>
              <w:rPr>
                <w:rFonts w:ascii="Arial" w:hAnsi="Arial" w:cs="Arial"/>
                <w:szCs w:val="21"/>
              </w:rPr>
              <w:t>2</w:t>
            </w:r>
          </w:p>
        </w:tc>
        <w:tc>
          <w:tcPr>
            <w:tcW w:w="1622" w:type="dxa"/>
            <w:tcBorders>
              <w:top w:val="single" w:color="auto" w:sz="6" w:space="0"/>
              <w:left w:val="single" w:color="auto" w:sz="6" w:space="0"/>
              <w:bottom w:val="single" w:color="auto" w:sz="6" w:space="0"/>
              <w:right w:val="single" w:color="auto" w:sz="6" w:space="0"/>
            </w:tcBorders>
            <w:vAlign w:val="center"/>
          </w:tcPr>
          <w:p w14:paraId="21279AF2">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90EF51B">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B12B7C2">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0D76BB15">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37A7381F">
            <w:pPr>
              <w:spacing w:line="400" w:lineRule="exact"/>
              <w:ind w:left="420"/>
              <w:rPr>
                <w:rFonts w:ascii="Arial" w:hAnsi="Arial" w:cs="Arial"/>
                <w:szCs w:val="21"/>
              </w:rPr>
            </w:pPr>
          </w:p>
        </w:tc>
      </w:tr>
      <w:tr w14:paraId="03A0D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F632428">
            <w:pPr>
              <w:spacing w:line="400" w:lineRule="exact"/>
              <w:jc w:val="center"/>
              <w:rPr>
                <w:rFonts w:ascii="Arial" w:hAnsi="Arial" w:cs="Arial"/>
                <w:szCs w:val="21"/>
              </w:rPr>
            </w:pPr>
            <w:r>
              <w:rPr>
                <w:rFonts w:ascii="Arial" w:hAnsi="Arial" w:cs="Arial"/>
                <w:szCs w:val="21"/>
              </w:rPr>
              <w:t>3</w:t>
            </w:r>
          </w:p>
        </w:tc>
        <w:tc>
          <w:tcPr>
            <w:tcW w:w="1622" w:type="dxa"/>
            <w:tcBorders>
              <w:top w:val="single" w:color="auto" w:sz="6" w:space="0"/>
              <w:left w:val="single" w:color="auto" w:sz="6" w:space="0"/>
              <w:bottom w:val="single" w:color="auto" w:sz="6" w:space="0"/>
              <w:right w:val="single" w:color="auto" w:sz="6" w:space="0"/>
            </w:tcBorders>
            <w:vAlign w:val="center"/>
          </w:tcPr>
          <w:p w14:paraId="4898F81B">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6A3C18DE">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5C12237">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2C43E22C">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F374E4C">
            <w:pPr>
              <w:spacing w:line="400" w:lineRule="exact"/>
              <w:ind w:left="420"/>
              <w:rPr>
                <w:rFonts w:ascii="Arial" w:hAnsi="Arial" w:cs="Arial"/>
                <w:szCs w:val="21"/>
              </w:rPr>
            </w:pPr>
          </w:p>
        </w:tc>
      </w:tr>
      <w:tr w14:paraId="78CC1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A3952A8">
            <w:pPr>
              <w:spacing w:line="400" w:lineRule="exact"/>
              <w:jc w:val="center"/>
              <w:rPr>
                <w:rFonts w:ascii="Arial" w:hAnsi="Arial" w:cs="Arial"/>
                <w:szCs w:val="21"/>
              </w:rPr>
            </w:pPr>
            <w:r>
              <w:rPr>
                <w:rFonts w:ascii="Arial" w:hAnsi="Arial" w:cs="Arial"/>
                <w:szCs w:val="21"/>
              </w:rPr>
              <w:t>4</w:t>
            </w:r>
          </w:p>
        </w:tc>
        <w:tc>
          <w:tcPr>
            <w:tcW w:w="1622" w:type="dxa"/>
            <w:tcBorders>
              <w:top w:val="single" w:color="auto" w:sz="6" w:space="0"/>
              <w:left w:val="single" w:color="auto" w:sz="6" w:space="0"/>
              <w:bottom w:val="single" w:color="auto" w:sz="6" w:space="0"/>
              <w:right w:val="single" w:color="auto" w:sz="6" w:space="0"/>
            </w:tcBorders>
            <w:vAlign w:val="center"/>
          </w:tcPr>
          <w:p w14:paraId="1CD0E980">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374888B">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498F4FD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338C867F">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5F2E14A3">
            <w:pPr>
              <w:spacing w:line="400" w:lineRule="exact"/>
              <w:ind w:left="420"/>
              <w:rPr>
                <w:rFonts w:ascii="Arial" w:hAnsi="Arial" w:cs="Arial"/>
                <w:szCs w:val="21"/>
              </w:rPr>
            </w:pPr>
          </w:p>
        </w:tc>
      </w:tr>
      <w:tr w14:paraId="0E731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044DDDCB">
            <w:pPr>
              <w:spacing w:line="400" w:lineRule="exact"/>
              <w:jc w:val="center"/>
              <w:rPr>
                <w:rFonts w:ascii="Arial" w:hAnsi="Arial" w:cs="Arial"/>
                <w:szCs w:val="21"/>
              </w:rPr>
            </w:pPr>
            <w:r>
              <w:rPr>
                <w:rFonts w:ascii="Arial" w:hAnsi="Arial" w:cs="Arial"/>
                <w:szCs w:val="21"/>
              </w:rPr>
              <w:t>5</w:t>
            </w:r>
          </w:p>
        </w:tc>
        <w:tc>
          <w:tcPr>
            <w:tcW w:w="1622" w:type="dxa"/>
            <w:tcBorders>
              <w:top w:val="single" w:color="auto" w:sz="6" w:space="0"/>
              <w:left w:val="single" w:color="auto" w:sz="6" w:space="0"/>
              <w:bottom w:val="single" w:color="auto" w:sz="6" w:space="0"/>
              <w:right w:val="single" w:color="auto" w:sz="6" w:space="0"/>
            </w:tcBorders>
            <w:vAlign w:val="center"/>
          </w:tcPr>
          <w:p w14:paraId="17AC30AA">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0DE5F9A">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531DEDC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48EDD423">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60105797">
            <w:pPr>
              <w:spacing w:line="400" w:lineRule="exact"/>
              <w:ind w:left="420"/>
              <w:rPr>
                <w:rFonts w:ascii="Arial" w:hAnsi="Arial" w:cs="Arial"/>
                <w:szCs w:val="21"/>
              </w:rPr>
            </w:pPr>
          </w:p>
        </w:tc>
      </w:tr>
      <w:tr w14:paraId="124BF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textDirection w:val="tbRlV"/>
            <w:vAlign w:val="center"/>
          </w:tcPr>
          <w:p w14:paraId="6097216C">
            <w:pPr>
              <w:spacing w:line="400" w:lineRule="exact"/>
              <w:ind w:left="113" w:right="113"/>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F848159">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637CACF6">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BE98B2C">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51577C0">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50ECB117">
            <w:pPr>
              <w:spacing w:line="400" w:lineRule="exact"/>
              <w:ind w:left="420"/>
              <w:rPr>
                <w:rFonts w:ascii="Arial" w:hAnsi="Arial" w:cs="Arial"/>
                <w:szCs w:val="21"/>
              </w:rPr>
            </w:pPr>
          </w:p>
        </w:tc>
      </w:tr>
      <w:tr w14:paraId="3333F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60BE1CC4">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5F7F1EA">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110DD12B">
            <w:pPr>
              <w:spacing w:line="400" w:lineRule="exact"/>
              <w:jc w:val="center"/>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0D82599A">
            <w:pPr>
              <w:spacing w:line="400" w:lineRule="exact"/>
              <w:jc w:val="center"/>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6BA09FC">
            <w:pPr>
              <w:spacing w:line="400" w:lineRule="exact"/>
              <w:jc w:val="center"/>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016E2C5">
            <w:pPr>
              <w:spacing w:line="400" w:lineRule="exact"/>
              <w:jc w:val="center"/>
              <w:rPr>
                <w:rFonts w:ascii="Arial" w:hAnsi="Arial" w:cs="Arial"/>
                <w:szCs w:val="21"/>
              </w:rPr>
            </w:pPr>
          </w:p>
        </w:tc>
      </w:tr>
      <w:tr w14:paraId="54505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00408E4D">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0C00B37">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30B9238A">
            <w:pPr>
              <w:spacing w:line="400" w:lineRule="exact"/>
              <w:jc w:val="center"/>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446D9E1B">
            <w:pPr>
              <w:spacing w:line="400" w:lineRule="exact"/>
              <w:jc w:val="center"/>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CAC793F">
            <w:pPr>
              <w:spacing w:line="400" w:lineRule="exact"/>
              <w:jc w:val="center"/>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33EF746C">
            <w:pPr>
              <w:spacing w:line="400" w:lineRule="exact"/>
              <w:jc w:val="center"/>
              <w:rPr>
                <w:rFonts w:ascii="Arial" w:hAnsi="Arial" w:cs="Arial"/>
                <w:szCs w:val="21"/>
              </w:rPr>
            </w:pPr>
          </w:p>
        </w:tc>
      </w:tr>
    </w:tbl>
    <w:p w14:paraId="71EDC655">
      <w:pPr>
        <w:spacing w:line="400" w:lineRule="exact"/>
        <w:ind w:right="210" w:firstLine="425"/>
        <w:jc w:val="right"/>
        <w:rPr>
          <w:rFonts w:ascii="Arial" w:hAnsi="Arial" w:cs="Arial"/>
          <w:szCs w:val="21"/>
        </w:rPr>
      </w:pPr>
      <w:r>
        <w:rPr>
          <w:rFonts w:ascii="Arial" w:hAnsi="Arial" w:cs="Arial"/>
          <w:szCs w:val="21"/>
        </w:rPr>
        <w:t>投标单位：（单位盖章）</w:t>
      </w:r>
    </w:p>
    <w:p w14:paraId="06BDD0F8">
      <w:pPr>
        <w:spacing w:line="400" w:lineRule="exact"/>
        <w:jc w:val="right"/>
        <w:rPr>
          <w:rFonts w:ascii="Arial" w:hAnsi="Arial" w:cs="Arial"/>
          <w:szCs w:val="21"/>
        </w:rPr>
      </w:pPr>
      <w:r>
        <w:rPr>
          <w:rFonts w:ascii="Arial" w:hAnsi="Arial" w:cs="Arial"/>
          <w:szCs w:val="21"/>
        </w:rPr>
        <w:t>法定代表人或授权委托人：（签字或盖章）</w:t>
      </w:r>
    </w:p>
    <w:p w14:paraId="3C8DE88C">
      <w:pPr>
        <w:spacing w:before="120" w:line="400" w:lineRule="exact"/>
        <w:ind w:left="420" w:right="357" w:hanging="400"/>
        <w:jc w:val="right"/>
        <w:rPr>
          <w:rFonts w:ascii="Arial" w:hAnsi="Arial" w:cs="Arial"/>
          <w:szCs w:val="21"/>
        </w:rPr>
      </w:pPr>
      <w:r>
        <w:rPr>
          <w:rFonts w:ascii="Arial" w:hAnsi="Arial" w:cs="Arial"/>
          <w:szCs w:val="21"/>
        </w:rPr>
        <w:t>年          月          日</w:t>
      </w:r>
    </w:p>
    <w:p w14:paraId="618A8EC0">
      <w:pPr>
        <w:rPr>
          <w:rFonts w:ascii="Arial" w:hAnsi="Arial" w:cs="Arial"/>
          <w:b/>
          <w:bCs/>
          <w:szCs w:val="21"/>
        </w:rPr>
      </w:pPr>
      <w:r>
        <w:rPr>
          <w:rFonts w:ascii="Arial" w:hAnsi="Arial" w:cs="Arial"/>
          <w:szCs w:val="21"/>
        </w:rPr>
        <w:t>注：</w:t>
      </w:r>
      <w:r>
        <w:rPr>
          <w:rFonts w:ascii="Arial" w:hAnsi="Arial" w:cs="Arial"/>
          <w:b/>
          <w:bCs/>
          <w:szCs w:val="21"/>
        </w:rPr>
        <w:t>投标人应提供双方签订的服务合同扫描件。</w:t>
      </w:r>
    </w:p>
    <w:p w14:paraId="10E54B59">
      <w:pPr>
        <w:rPr>
          <w:rFonts w:ascii="Arial" w:hAnsi="Arial" w:cs="Arial"/>
          <w:b/>
          <w:bCs/>
          <w:szCs w:val="21"/>
        </w:rPr>
      </w:pPr>
    </w:p>
    <w:p w14:paraId="2C0750BA">
      <w:pPr>
        <w:rPr>
          <w:rFonts w:ascii="Arial" w:hAnsi="Arial" w:cs="Arial"/>
          <w:b/>
          <w:bCs/>
          <w:szCs w:val="21"/>
        </w:rPr>
      </w:pPr>
    </w:p>
    <w:p w14:paraId="344413D9">
      <w:pPr>
        <w:rPr>
          <w:rFonts w:ascii="Arial" w:hAnsi="Arial" w:cs="Arial"/>
          <w:b/>
          <w:bCs/>
          <w:szCs w:val="21"/>
        </w:rPr>
      </w:pPr>
    </w:p>
    <w:p w14:paraId="564FA1F5">
      <w:pPr>
        <w:rPr>
          <w:rFonts w:ascii="Arial" w:hAnsi="Arial" w:cs="Arial"/>
          <w:b/>
          <w:bCs/>
          <w:szCs w:val="21"/>
        </w:rPr>
      </w:pPr>
    </w:p>
    <w:p w14:paraId="2510FF22">
      <w:pPr>
        <w:rPr>
          <w:rFonts w:ascii="Arial" w:hAnsi="Arial" w:cs="Arial"/>
          <w:b/>
          <w:bCs/>
          <w:szCs w:val="21"/>
        </w:rPr>
      </w:pPr>
    </w:p>
    <w:p w14:paraId="2352D4AE">
      <w:pPr>
        <w:rPr>
          <w:rFonts w:ascii="Arial" w:hAnsi="Arial" w:cs="Arial"/>
          <w:b/>
          <w:bCs/>
          <w:szCs w:val="21"/>
        </w:rPr>
      </w:pPr>
    </w:p>
    <w:p w14:paraId="774C3243">
      <w:pPr>
        <w:rPr>
          <w:rFonts w:ascii="Arial" w:hAnsi="Arial" w:cs="Arial"/>
          <w:b/>
          <w:bCs/>
          <w:szCs w:val="21"/>
        </w:rPr>
      </w:pPr>
    </w:p>
    <w:p w14:paraId="0B5EAE0C">
      <w:pPr>
        <w:rPr>
          <w:rFonts w:ascii="Arial" w:hAnsi="Arial" w:cs="Arial"/>
          <w:b/>
          <w:bCs/>
          <w:szCs w:val="21"/>
        </w:rPr>
      </w:pPr>
    </w:p>
    <w:p w14:paraId="3C08D8D1">
      <w:pPr>
        <w:rPr>
          <w:rFonts w:ascii="Arial" w:hAnsi="Arial" w:cs="Arial"/>
          <w:b/>
          <w:bCs/>
          <w:szCs w:val="21"/>
        </w:rPr>
      </w:pPr>
    </w:p>
    <w:p w14:paraId="2E6FF1B1">
      <w:pPr>
        <w:rPr>
          <w:rFonts w:ascii="Arial" w:hAnsi="Arial" w:cs="Arial"/>
          <w:b/>
          <w:bCs/>
          <w:szCs w:val="21"/>
        </w:rPr>
      </w:pPr>
    </w:p>
    <w:p w14:paraId="79CF59A9">
      <w:pPr>
        <w:rPr>
          <w:rFonts w:ascii="Arial" w:hAnsi="Arial" w:cs="Arial"/>
          <w:b/>
          <w:bCs/>
          <w:szCs w:val="21"/>
        </w:rPr>
      </w:pPr>
    </w:p>
    <w:p w14:paraId="747402E8">
      <w:pPr>
        <w:rPr>
          <w:rFonts w:ascii="Arial" w:hAnsi="Arial" w:cs="Arial"/>
          <w:b/>
          <w:bCs/>
          <w:szCs w:val="21"/>
        </w:rPr>
      </w:pPr>
    </w:p>
    <w:p w14:paraId="2661C541">
      <w:pPr>
        <w:rPr>
          <w:rFonts w:ascii="Arial" w:hAnsi="Arial" w:cs="Arial"/>
          <w:b/>
          <w:bCs/>
          <w:szCs w:val="21"/>
        </w:rPr>
      </w:pPr>
    </w:p>
    <w:p w14:paraId="08D28132">
      <w:pPr>
        <w:rPr>
          <w:rFonts w:ascii="Arial" w:hAnsi="Arial" w:cs="Arial"/>
          <w:b/>
          <w:bCs/>
          <w:szCs w:val="21"/>
        </w:rPr>
      </w:pPr>
    </w:p>
    <w:p w14:paraId="3979F251">
      <w:pPr>
        <w:rPr>
          <w:rFonts w:ascii="Arial" w:hAnsi="Arial" w:cs="Arial"/>
          <w:b/>
          <w:bCs/>
          <w:szCs w:val="21"/>
        </w:rPr>
      </w:pPr>
    </w:p>
    <w:p w14:paraId="67BD101E">
      <w:pPr>
        <w:rPr>
          <w:rFonts w:ascii="Arial" w:hAnsi="Arial" w:cs="Arial"/>
          <w:b/>
          <w:bCs/>
          <w:szCs w:val="21"/>
        </w:rPr>
      </w:pPr>
    </w:p>
    <w:p w14:paraId="50005651">
      <w:pPr>
        <w:rPr>
          <w:rFonts w:ascii="Arial" w:hAnsi="Arial" w:cs="Arial"/>
          <w:b/>
          <w:bCs/>
          <w:szCs w:val="21"/>
        </w:rPr>
      </w:pPr>
    </w:p>
    <w:p w14:paraId="6E6909AD">
      <w:pPr>
        <w:rPr>
          <w:rFonts w:ascii="Arial" w:hAnsi="Arial" w:cs="Arial"/>
          <w:b/>
          <w:bCs/>
          <w:szCs w:val="21"/>
        </w:rPr>
      </w:pPr>
    </w:p>
    <w:p w14:paraId="5A82B769">
      <w:pPr>
        <w:rPr>
          <w:rFonts w:ascii="Arial" w:hAnsi="Arial" w:cs="Arial"/>
          <w:b/>
          <w:bCs/>
          <w:szCs w:val="21"/>
        </w:rPr>
      </w:pPr>
    </w:p>
    <w:p w14:paraId="70E3EFFF">
      <w:pPr>
        <w:rPr>
          <w:rFonts w:ascii="Arial" w:hAnsi="Arial" w:cs="Arial"/>
          <w:b/>
          <w:bCs/>
          <w:szCs w:val="21"/>
        </w:rPr>
      </w:pPr>
    </w:p>
    <w:p w14:paraId="78AC82DC">
      <w:pPr>
        <w:rPr>
          <w:rFonts w:ascii="Arial" w:hAnsi="Arial" w:cs="Arial"/>
          <w:b/>
          <w:bCs/>
          <w:szCs w:val="21"/>
        </w:rPr>
      </w:pPr>
    </w:p>
    <w:p w14:paraId="06710886">
      <w:pPr>
        <w:rPr>
          <w:rFonts w:ascii="Arial" w:hAnsi="Arial" w:cs="Arial"/>
          <w:b/>
          <w:bCs/>
          <w:szCs w:val="21"/>
        </w:rPr>
      </w:pPr>
    </w:p>
    <w:p w14:paraId="18C50717">
      <w:pPr>
        <w:rPr>
          <w:rFonts w:ascii="Arial" w:hAnsi="Arial" w:eastAsia="黑体" w:cs="Arial"/>
          <w:b/>
          <w:bCs/>
          <w:color w:val="000000" w:themeColor="text1"/>
          <w:sz w:val="32"/>
          <w:szCs w:val="32"/>
          <w14:textFill>
            <w14:solidFill>
              <w14:schemeClr w14:val="tx1"/>
            </w14:solidFill>
          </w14:textFill>
        </w:rPr>
      </w:pPr>
    </w:p>
    <w:p w14:paraId="515C2323">
      <w:pPr>
        <w:pStyle w:val="3"/>
        <w:rPr>
          <w:rFonts w:ascii="Arial" w:hAnsi="Arial" w:eastAsia="黑体" w:cs="Arial"/>
          <w:color w:val="000000" w:themeColor="text1"/>
          <w14:textFill>
            <w14:solidFill>
              <w14:schemeClr w14:val="tx1"/>
            </w14:solidFill>
          </w14:textFill>
        </w:rPr>
      </w:pPr>
      <w:bookmarkStart w:id="70" w:name="_Ref8307627"/>
      <w:bookmarkStart w:id="71" w:name="_Ref8307625"/>
      <w:bookmarkStart w:id="72" w:name="_Toc161749436"/>
      <w:bookmarkStart w:id="73" w:name="_Toc527377963"/>
      <w:bookmarkStart w:id="74" w:name="_Ref527383796"/>
      <w:bookmarkStart w:id="75" w:name="_Ref527383793"/>
      <w:r>
        <w:rPr>
          <w:rFonts w:ascii="Arial" w:hAnsi="Arial" w:eastAsia="黑体" w:cs="Arial"/>
          <w:color w:val="000000" w:themeColor="text1"/>
          <w14:textFill>
            <w14:solidFill>
              <w14:schemeClr w14:val="tx1"/>
            </w14:solidFill>
          </w14:textFill>
        </w:rPr>
        <w:t>中小企业声明函</w:t>
      </w:r>
      <w:bookmarkEnd w:id="70"/>
      <w:bookmarkEnd w:id="71"/>
      <w:bookmarkEnd w:id="72"/>
      <w:bookmarkEnd w:id="73"/>
      <w:bookmarkEnd w:id="74"/>
      <w:bookmarkEnd w:id="75"/>
    </w:p>
    <w:p w14:paraId="4948DFC8">
      <w:pPr>
        <w:rPr>
          <w:color w:val="000000" w:themeColor="text1"/>
          <w:sz w:val="18"/>
          <w:szCs w:val="18"/>
          <w14:textFill>
            <w14:solidFill>
              <w14:schemeClr w14:val="tx1"/>
            </w14:solidFill>
          </w14:textFill>
        </w:rPr>
      </w:pPr>
    </w:p>
    <w:p w14:paraId="296327CF">
      <w:pPr>
        <w:rPr>
          <w:color w:val="000000" w:themeColor="text1"/>
          <w:sz w:val="18"/>
          <w:szCs w:val="18"/>
          <w14:textFill>
            <w14:solidFill>
              <w14:schemeClr w14:val="tx1"/>
            </w14:solidFill>
          </w14:textFill>
        </w:rPr>
      </w:pPr>
    </w:p>
    <w:p w14:paraId="363716FB">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中小企业声明函（服务）</w:t>
      </w:r>
    </w:p>
    <w:p w14:paraId="467A08B8">
      <w:pPr>
        <w:jc w:val="center"/>
        <w:rPr>
          <w:color w:val="000000" w:themeColor="text1"/>
          <w:sz w:val="36"/>
          <w:szCs w:val="36"/>
          <w14:textFill>
            <w14:solidFill>
              <w14:schemeClr w14:val="tx1"/>
            </w14:solidFill>
          </w14:textFill>
        </w:rPr>
      </w:pPr>
    </w:p>
    <w:p w14:paraId="288D90DA">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致：___________________________（采购人名称）</w:t>
      </w:r>
    </w:p>
    <w:p w14:paraId="5F795DF9">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单位名称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的</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项目名称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22EB5A9">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，属于</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采购文件中明确的所属行业</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行业；承接企业为（</w:t>
      </w:r>
      <w:r>
        <w:rPr>
          <w:rFonts w:hint="eastAsia"/>
          <w:i/>
          <w:color w:val="000000" w:themeColor="text1"/>
          <w:u w:val="single"/>
          <w14:textFill>
            <w14:solidFill>
              <w14:schemeClr w14:val="tx1"/>
            </w14:solidFill>
          </w14:textFill>
        </w:rPr>
        <w:t>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万元，属于（</w:t>
      </w:r>
      <w:r>
        <w:rPr>
          <w:rFonts w:hint="eastAsia"/>
          <w:i/>
          <w:color w:val="000000" w:themeColor="text1"/>
          <w14:textFill>
            <w14:solidFill>
              <w14:schemeClr w14:val="tx1"/>
            </w14:solidFill>
          </w14:textFill>
        </w:rPr>
        <w:t>中型企业、小型企业、微型企业</w:t>
      </w:r>
      <w:r>
        <w:rPr>
          <w:rFonts w:hint="eastAsia"/>
          <w:color w:val="000000" w:themeColor="text1"/>
          <w14:textFill>
            <w14:solidFill>
              <w14:schemeClr w14:val="tx1"/>
            </w14:solidFill>
          </w14:textFill>
        </w:rPr>
        <w:t>）；</w:t>
      </w:r>
    </w:p>
    <w:p w14:paraId="2558793C">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，属于</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采购文件中明确的所属行业</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行业；承接企业为（</w:t>
      </w:r>
      <w:r>
        <w:rPr>
          <w:rFonts w:hint="eastAsia"/>
          <w:i/>
          <w:color w:val="000000" w:themeColor="text1"/>
          <w:u w:val="single"/>
          <w14:textFill>
            <w14:solidFill>
              <w14:schemeClr w14:val="tx1"/>
            </w14:solidFill>
          </w14:textFill>
        </w:rPr>
        <w:t>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万元，属于（</w:t>
      </w:r>
      <w:r>
        <w:rPr>
          <w:rFonts w:hint="eastAsia"/>
          <w:i/>
          <w:color w:val="000000" w:themeColor="text1"/>
          <w14:textFill>
            <w14:solidFill>
              <w14:schemeClr w14:val="tx1"/>
            </w14:solidFill>
          </w14:textFill>
        </w:rPr>
        <w:t>中型企业、小型企业、微型企业</w:t>
      </w:r>
      <w:r>
        <w:rPr>
          <w:rFonts w:hint="eastAsia"/>
          <w:color w:val="000000" w:themeColor="text1"/>
          <w14:textFill>
            <w14:solidFill>
              <w14:schemeClr w14:val="tx1"/>
            </w14:solidFill>
          </w14:textFill>
        </w:rPr>
        <w:t>）；</w:t>
      </w:r>
    </w:p>
    <w:p w14:paraId="250A28EF">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w:t>
      </w:r>
    </w:p>
    <w:p w14:paraId="428F72E1">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66D10ED1">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本企业对上述声明内容的真实性负责。如有虚假，将依法承担相应责任。</w:t>
      </w:r>
    </w:p>
    <w:p w14:paraId="766009BB">
      <w:pPr>
        <w:spacing w:line="500" w:lineRule="exact"/>
        <w:ind w:firstLine="420"/>
        <w:jc w:val="left"/>
        <w:rPr>
          <w:color w:val="000000" w:themeColor="text1"/>
          <w14:textFill>
            <w14:solidFill>
              <w14:schemeClr w14:val="tx1"/>
            </w14:solidFill>
          </w14:textFill>
        </w:rPr>
      </w:pPr>
    </w:p>
    <w:p w14:paraId="5BA4CCB5">
      <w:pPr>
        <w:spacing w:line="500" w:lineRule="exact"/>
        <w:ind w:firstLine="420"/>
        <w:jc w:val="left"/>
        <w:rPr>
          <w:color w:val="000000" w:themeColor="text1"/>
          <w14:textFill>
            <w14:solidFill>
              <w14:schemeClr w14:val="tx1"/>
            </w14:solidFill>
          </w14:textFill>
        </w:rPr>
      </w:pPr>
    </w:p>
    <w:p w14:paraId="01AE7EA4">
      <w:pPr>
        <w:spacing w:line="500" w:lineRule="exact"/>
        <w:ind w:firstLine="420"/>
        <w:jc w:val="left"/>
        <w:rPr>
          <w:color w:val="000000" w:themeColor="text1"/>
          <w14:textFill>
            <w14:solidFill>
              <w14:schemeClr w14:val="tx1"/>
            </w14:solidFill>
          </w14:textFill>
        </w:rPr>
      </w:pPr>
    </w:p>
    <w:p w14:paraId="2D7844ED">
      <w:pPr>
        <w:spacing w:line="500" w:lineRule="exact"/>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企业名称（盖章）：</w:t>
      </w:r>
    </w:p>
    <w:p w14:paraId="11B33D20">
      <w:pPr>
        <w:spacing w:line="500" w:lineRule="exact"/>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p>
    <w:p w14:paraId="02C9B8B7">
      <w:pPr>
        <w:rPr>
          <w:color w:val="000000" w:themeColor="text1"/>
          <w14:textFill>
            <w14:solidFill>
              <w14:schemeClr w14:val="tx1"/>
            </w14:solidFill>
          </w14:textFill>
        </w:rPr>
      </w:pPr>
    </w:p>
    <w:p w14:paraId="05BDE877">
      <w:pPr>
        <w:rPr>
          <w:color w:val="000000" w:themeColor="text1"/>
          <w14:textFill>
            <w14:solidFill>
              <w14:schemeClr w14:val="tx1"/>
            </w14:solidFill>
          </w14:textFill>
        </w:rPr>
      </w:pPr>
    </w:p>
    <w:p w14:paraId="575052DC">
      <w:pPr>
        <w:rPr>
          <w:color w:val="000000" w:themeColor="text1"/>
          <w14:textFill>
            <w14:solidFill>
              <w14:schemeClr w14:val="tx1"/>
            </w14:solidFill>
          </w14:textFill>
        </w:rPr>
      </w:pPr>
    </w:p>
    <w:p w14:paraId="74B97E24">
      <w:pPr>
        <w:rPr>
          <w:color w:val="000000" w:themeColor="text1"/>
          <w14:textFill>
            <w14:solidFill>
              <w14:schemeClr w14:val="tx1"/>
            </w14:solidFill>
          </w14:textFill>
        </w:rPr>
      </w:pPr>
    </w:p>
    <w:p w14:paraId="579EB80B">
      <w:pPr>
        <w:rPr>
          <w:color w:val="000000" w:themeColor="text1"/>
          <w14:textFill>
            <w14:solidFill>
              <w14:schemeClr w14:val="tx1"/>
            </w14:solidFill>
          </w14:textFill>
        </w:rPr>
      </w:pPr>
    </w:p>
    <w:p w14:paraId="1A3D6929">
      <w:pPr>
        <w:rPr>
          <w:color w:val="000000" w:themeColor="text1"/>
          <w:u w:val="single"/>
          <w14:textFill>
            <w14:solidFill>
              <w14:schemeClr w14:val="tx1"/>
            </w14:solidFill>
          </w14:textFill>
        </w:rPr>
      </w:pPr>
    </w:p>
    <w:p w14:paraId="01D35DD6">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注：从业人员、营业收入、资产总额填报上一年度数据，无上一年度数据的新成立企业可不填报</w:t>
      </w:r>
    </w:p>
    <w:p w14:paraId="7056D1DA">
      <w:pPr>
        <w:spacing w:line="280" w:lineRule="exact"/>
        <w:rPr>
          <w:b/>
          <w:sz w:val="20"/>
        </w:rPr>
      </w:pPr>
      <w:r>
        <w:rPr>
          <w:rFonts w:hint="eastAsia"/>
          <w:b/>
          <w:sz w:val="20"/>
        </w:rPr>
        <w:t>附：中小企业划型标准规定</w:t>
      </w:r>
    </w:p>
    <w:p w14:paraId="18B9EAE4">
      <w:pPr>
        <w:spacing w:line="280" w:lineRule="exact"/>
        <w:ind w:firstLine="361"/>
        <w:rPr>
          <w:sz w:val="18"/>
          <w:szCs w:val="18"/>
        </w:rPr>
      </w:pPr>
      <w:r>
        <w:rPr>
          <w:rFonts w:hint="eastAsia"/>
          <w:b/>
          <w:sz w:val="18"/>
          <w:szCs w:val="18"/>
        </w:rPr>
        <w:t>（一）农、林、牧、渔业。</w:t>
      </w:r>
      <w:r>
        <w:rPr>
          <w:rFonts w:hint="eastAsia"/>
          <w:sz w:val="18"/>
          <w:szCs w:val="18"/>
        </w:rPr>
        <w:t>营业收入20000万元以下的为中小微型企业。其中，营业收入500万元及以上的为中型企业，营业收入50万元及以上的为小型企业，营业收入50万元以下的为微型企业。</w:t>
      </w:r>
    </w:p>
    <w:p w14:paraId="1753C580">
      <w:pPr>
        <w:spacing w:line="280" w:lineRule="exact"/>
        <w:ind w:firstLine="361"/>
        <w:rPr>
          <w:sz w:val="18"/>
          <w:szCs w:val="18"/>
        </w:rPr>
      </w:pPr>
      <w:r>
        <w:rPr>
          <w:rFonts w:hint="eastAsia"/>
          <w:b/>
          <w:sz w:val="18"/>
          <w:szCs w:val="18"/>
        </w:rPr>
        <w:t>（二）工业。</w:t>
      </w:r>
      <w:r>
        <w:rPr>
          <w:rFonts w:hint="eastAsia"/>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191494">
      <w:pPr>
        <w:spacing w:line="280" w:lineRule="exact"/>
        <w:ind w:firstLine="361"/>
        <w:rPr>
          <w:sz w:val="18"/>
          <w:szCs w:val="18"/>
        </w:rPr>
      </w:pPr>
      <w:r>
        <w:rPr>
          <w:rFonts w:hint="eastAsia"/>
          <w:b/>
          <w:sz w:val="18"/>
          <w:szCs w:val="18"/>
        </w:rPr>
        <w:t>（三）建筑业。</w:t>
      </w:r>
      <w:r>
        <w:rPr>
          <w:rFonts w:hint="eastAsia"/>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BC35D28">
      <w:pPr>
        <w:spacing w:line="280" w:lineRule="exact"/>
        <w:ind w:firstLine="361"/>
        <w:rPr>
          <w:sz w:val="18"/>
          <w:szCs w:val="18"/>
        </w:rPr>
      </w:pPr>
      <w:r>
        <w:rPr>
          <w:rFonts w:hint="eastAsia"/>
          <w:b/>
          <w:sz w:val="18"/>
          <w:szCs w:val="18"/>
        </w:rPr>
        <w:t>（四）批发业。</w:t>
      </w:r>
      <w:r>
        <w:rPr>
          <w:rFonts w:hint="eastAsia"/>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75BA886">
      <w:pPr>
        <w:spacing w:line="280" w:lineRule="exact"/>
        <w:ind w:firstLine="361"/>
        <w:rPr>
          <w:sz w:val="18"/>
          <w:szCs w:val="18"/>
        </w:rPr>
      </w:pPr>
      <w:r>
        <w:rPr>
          <w:rFonts w:hint="eastAsia"/>
          <w:b/>
          <w:sz w:val="18"/>
          <w:szCs w:val="18"/>
        </w:rPr>
        <w:t>（五）零售业。</w:t>
      </w:r>
      <w:r>
        <w:rPr>
          <w:rFonts w:hint="eastAsia"/>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2D5802">
      <w:pPr>
        <w:spacing w:line="280" w:lineRule="exact"/>
        <w:ind w:firstLine="361"/>
        <w:rPr>
          <w:sz w:val="18"/>
          <w:szCs w:val="18"/>
        </w:rPr>
      </w:pPr>
      <w:r>
        <w:rPr>
          <w:rFonts w:hint="eastAsia"/>
          <w:b/>
          <w:sz w:val="18"/>
          <w:szCs w:val="18"/>
        </w:rPr>
        <w:t>（六）交通运输业。</w:t>
      </w:r>
      <w:r>
        <w:rPr>
          <w:rFonts w:hint="eastAsia"/>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25BA4D1">
      <w:pPr>
        <w:spacing w:line="280" w:lineRule="exact"/>
        <w:ind w:firstLine="361"/>
        <w:rPr>
          <w:sz w:val="18"/>
          <w:szCs w:val="18"/>
        </w:rPr>
      </w:pPr>
      <w:r>
        <w:rPr>
          <w:rFonts w:hint="eastAsia"/>
          <w:b/>
          <w:sz w:val="18"/>
          <w:szCs w:val="18"/>
        </w:rPr>
        <w:t>（七）仓储业。</w:t>
      </w:r>
      <w:r>
        <w:rPr>
          <w:rFonts w:hint="eastAsia"/>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05C228">
      <w:pPr>
        <w:spacing w:line="280" w:lineRule="exact"/>
        <w:ind w:firstLine="361"/>
        <w:rPr>
          <w:sz w:val="18"/>
          <w:szCs w:val="18"/>
        </w:rPr>
      </w:pPr>
      <w:r>
        <w:rPr>
          <w:rFonts w:hint="eastAsia"/>
          <w:b/>
          <w:sz w:val="18"/>
          <w:szCs w:val="18"/>
        </w:rPr>
        <w:t>（八）邮政业。</w:t>
      </w:r>
      <w:r>
        <w:rPr>
          <w:rFonts w:hint="eastAsia"/>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A98C64">
      <w:pPr>
        <w:spacing w:line="280" w:lineRule="exact"/>
        <w:ind w:firstLine="361"/>
        <w:rPr>
          <w:sz w:val="18"/>
          <w:szCs w:val="18"/>
        </w:rPr>
      </w:pPr>
      <w:r>
        <w:rPr>
          <w:rFonts w:hint="eastAsia"/>
          <w:b/>
          <w:sz w:val="18"/>
          <w:szCs w:val="18"/>
        </w:rPr>
        <w:t>（九）住宿业。</w:t>
      </w:r>
      <w:r>
        <w:rPr>
          <w:rFonts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453C3F">
      <w:pPr>
        <w:spacing w:line="280" w:lineRule="exact"/>
        <w:ind w:firstLine="361"/>
        <w:rPr>
          <w:sz w:val="18"/>
          <w:szCs w:val="18"/>
        </w:rPr>
      </w:pPr>
      <w:r>
        <w:rPr>
          <w:rFonts w:hint="eastAsia"/>
          <w:b/>
          <w:sz w:val="18"/>
          <w:szCs w:val="18"/>
        </w:rPr>
        <w:t>（十）餐饮业。</w:t>
      </w:r>
      <w:r>
        <w:rPr>
          <w:rFonts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CC8F81">
      <w:pPr>
        <w:spacing w:line="280" w:lineRule="exact"/>
        <w:ind w:firstLine="361"/>
        <w:rPr>
          <w:sz w:val="18"/>
          <w:szCs w:val="18"/>
        </w:rPr>
      </w:pPr>
      <w:r>
        <w:rPr>
          <w:rFonts w:hint="eastAsia"/>
          <w:b/>
          <w:sz w:val="18"/>
          <w:szCs w:val="18"/>
        </w:rPr>
        <w:t>（十一）信息传输业。</w:t>
      </w:r>
      <w:r>
        <w:rPr>
          <w:rFonts w:hint="eastAsia"/>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C5C0C">
      <w:pPr>
        <w:spacing w:line="280" w:lineRule="exact"/>
        <w:ind w:firstLine="361"/>
        <w:rPr>
          <w:sz w:val="18"/>
          <w:szCs w:val="18"/>
        </w:rPr>
      </w:pPr>
      <w:r>
        <w:rPr>
          <w:rFonts w:hint="eastAsia"/>
          <w:b/>
          <w:sz w:val="18"/>
          <w:szCs w:val="18"/>
        </w:rPr>
        <w:t>（十二）软件和信息技术服务业。</w:t>
      </w:r>
      <w:r>
        <w:rPr>
          <w:rFonts w:hint="eastAsia"/>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8B72597">
      <w:pPr>
        <w:spacing w:line="280" w:lineRule="exact"/>
        <w:ind w:firstLine="361"/>
        <w:rPr>
          <w:sz w:val="18"/>
          <w:szCs w:val="18"/>
        </w:rPr>
      </w:pPr>
      <w:r>
        <w:rPr>
          <w:rFonts w:hint="eastAsia"/>
          <w:b/>
          <w:sz w:val="18"/>
          <w:szCs w:val="18"/>
        </w:rPr>
        <w:t>（十三）房地产开发经营。</w:t>
      </w:r>
      <w:r>
        <w:rPr>
          <w:rFonts w:hint="eastAsia"/>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88A560">
      <w:pPr>
        <w:spacing w:line="280" w:lineRule="exact"/>
        <w:ind w:firstLine="361"/>
        <w:rPr>
          <w:sz w:val="18"/>
          <w:szCs w:val="18"/>
        </w:rPr>
      </w:pPr>
      <w:r>
        <w:rPr>
          <w:rFonts w:hint="eastAsia"/>
          <w:b/>
          <w:sz w:val="18"/>
          <w:szCs w:val="18"/>
        </w:rPr>
        <w:t>（十四）物业管理。</w:t>
      </w:r>
      <w:r>
        <w:rPr>
          <w:rFonts w:hint="eastAsia"/>
          <w:sz w:val="18"/>
          <w:szCs w:val="18"/>
        </w:rPr>
        <w:t>从业人员1000人以下或营业收入5000万元以下的为中小微型企业。其中，从业人员</w:t>
      </w:r>
    </w:p>
    <w:p w14:paraId="7D3EA616">
      <w:pPr>
        <w:spacing w:line="280" w:lineRule="exact"/>
        <w:rPr>
          <w:sz w:val="18"/>
          <w:szCs w:val="18"/>
        </w:rPr>
      </w:pPr>
      <w:r>
        <w:rPr>
          <w:rFonts w:hint="eastAsia"/>
          <w:sz w:val="18"/>
          <w:szCs w:val="18"/>
        </w:rPr>
        <w:t>300人及以上，且营业收入1000万元及以上的为中型企业；从业人员100人及以上，且营业收入500万元及以上的为小型企业；从业人员100人以下或营业收入500万元以下的为微型企业。</w:t>
      </w:r>
    </w:p>
    <w:p w14:paraId="059A7632">
      <w:pPr>
        <w:spacing w:line="280" w:lineRule="exact"/>
        <w:ind w:firstLine="361"/>
        <w:rPr>
          <w:sz w:val="18"/>
          <w:szCs w:val="18"/>
        </w:rPr>
      </w:pPr>
      <w:r>
        <w:rPr>
          <w:rFonts w:hint="eastAsia"/>
          <w:b/>
          <w:sz w:val="18"/>
          <w:szCs w:val="18"/>
        </w:rPr>
        <w:t>（十五）租赁和商务服务业。</w:t>
      </w:r>
      <w:r>
        <w:rPr>
          <w:rFonts w:hint="eastAsia"/>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B1083DD">
      <w:pPr>
        <w:spacing w:line="280" w:lineRule="exact"/>
        <w:ind w:firstLine="361"/>
        <w:rPr>
          <w:sz w:val="20"/>
        </w:rPr>
      </w:pPr>
      <w:r>
        <w:rPr>
          <w:rFonts w:hint="eastAsia"/>
          <w:b/>
          <w:sz w:val="18"/>
          <w:szCs w:val="18"/>
        </w:rPr>
        <w:t>（十六）其他未列明行业。</w:t>
      </w:r>
      <w:r>
        <w:rPr>
          <w:rFonts w:hint="eastAsia"/>
          <w:sz w:val="18"/>
          <w:szCs w:val="18"/>
        </w:rPr>
        <w:t>从业人员300人以下的为中小微型企业。其中，从业人员100人及以上的为中型企业；从业人员10人及以上的为小型企业；从业人员10人以下的为微型企业。</w:t>
      </w:r>
    </w:p>
    <w:p w14:paraId="2921E115"/>
    <w:p w14:paraId="1A96274D">
      <w:pPr>
        <w:rPr>
          <w:color w:val="000000" w:themeColor="text1"/>
          <w:sz w:val="18"/>
          <w:szCs w:val="18"/>
          <w14:textFill>
            <w14:solidFill>
              <w14:schemeClr w14:val="tx1"/>
            </w14:solidFill>
          </w14:textFill>
        </w:rPr>
      </w:pPr>
    </w:p>
    <w:p w14:paraId="3E4B6C6E">
      <w:pPr>
        <w:rPr>
          <w:color w:val="000000" w:themeColor="text1"/>
          <w:sz w:val="18"/>
          <w:szCs w:val="18"/>
          <w14:textFill>
            <w14:solidFill>
              <w14:schemeClr w14:val="tx1"/>
            </w14:solidFill>
          </w14:textFill>
        </w:rPr>
      </w:pPr>
    </w:p>
    <w:p w14:paraId="6D45C46E">
      <w:pPr>
        <w:rPr>
          <w:color w:val="000000" w:themeColor="text1"/>
          <w:sz w:val="18"/>
          <w:szCs w:val="18"/>
          <w14:textFill>
            <w14:solidFill>
              <w14:schemeClr w14:val="tx1"/>
            </w14:solidFill>
          </w14:textFill>
        </w:rPr>
      </w:pPr>
    </w:p>
    <w:p w14:paraId="0D3A9CEA">
      <w:pPr>
        <w:rPr>
          <w:color w:val="000000" w:themeColor="text1"/>
          <w:sz w:val="18"/>
          <w:szCs w:val="18"/>
          <w14:textFill>
            <w14:solidFill>
              <w14:schemeClr w14:val="tx1"/>
            </w14:solidFill>
          </w14:textFill>
        </w:rPr>
      </w:pPr>
    </w:p>
    <w:p w14:paraId="5030B93F">
      <w:pPr>
        <w:rPr>
          <w:color w:val="000000" w:themeColor="text1"/>
          <w:sz w:val="18"/>
          <w:szCs w:val="18"/>
          <w14:textFill>
            <w14:solidFill>
              <w14:schemeClr w14:val="tx1"/>
            </w14:solidFill>
          </w14:textFill>
        </w:rPr>
      </w:pPr>
    </w:p>
    <w:p w14:paraId="1D72F69E">
      <w:pPr>
        <w:rPr>
          <w:rFonts w:ascii="Arial" w:hAnsi="Arial" w:eastAsia="黑体" w:cs="Arial"/>
          <w:b/>
          <w:bCs/>
          <w:color w:val="000000" w:themeColor="text1"/>
          <w:sz w:val="32"/>
          <w:szCs w:val="32"/>
          <w14:textFill>
            <w14:solidFill>
              <w14:schemeClr w14:val="tx1"/>
            </w14:solidFill>
          </w14:textFill>
        </w:rPr>
      </w:pPr>
    </w:p>
    <w:p w14:paraId="303A7BF2">
      <w:pPr>
        <w:pStyle w:val="3"/>
        <w:spacing w:before="0" w:after="0" w:line="360" w:lineRule="auto"/>
        <w:jc w:val="left"/>
        <w:rPr>
          <w:rFonts w:ascii="Arial" w:hAnsi="Arial" w:eastAsia="黑体" w:cs="Arial"/>
        </w:rPr>
      </w:pPr>
      <w:bookmarkStart w:id="76" w:name="_Toc161749437"/>
      <w:r>
        <w:rPr>
          <w:rFonts w:ascii="Arial" w:hAnsi="Arial" w:eastAsia="黑体" w:cs="Arial"/>
        </w:rPr>
        <w:t>残疾人福利性单位声明函</w:t>
      </w:r>
      <w:bookmarkEnd w:id="76"/>
    </w:p>
    <w:p w14:paraId="08AC0A53">
      <w:pPr>
        <w:spacing w:line="400" w:lineRule="exact"/>
        <w:jc w:val="center"/>
        <w:rPr>
          <w:rFonts w:ascii="Arial" w:hAnsi="Arial" w:cs="Arial"/>
          <w:sz w:val="32"/>
          <w:szCs w:val="32"/>
          <w:lang w:val="zh-CN"/>
        </w:rPr>
      </w:pPr>
      <w:bookmarkStart w:id="77" w:name="OLE_LINK14"/>
      <w:bookmarkEnd w:id="77"/>
      <w:bookmarkStart w:id="78" w:name="OLE_LINK13"/>
      <w:bookmarkEnd w:id="78"/>
    </w:p>
    <w:p w14:paraId="035A1C53">
      <w:pPr>
        <w:spacing w:line="400" w:lineRule="exact"/>
        <w:ind w:firstLine="432"/>
        <w:jc w:val="left"/>
        <w:rPr>
          <w:rFonts w:ascii="Arial" w:hAnsi="Arial" w:cs="Arial"/>
          <w:spacing w:val="6"/>
          <w:szCs w:val="21"/>
        </w:rPr>
      </w:pPr>
      <w:r>
        <w:rPr>
          <w:rFonts w:ascii="Arial" w:hAnsi="Arial" w:cs="Arial"/>
          <w:spacing w:val="6"/>
          <w:szCs w:val="21"/>
        </w:rPr>
        <w:t>本单位郑重声明，根据《财政部  民政部  中国残疾人联合会关于促进残疾人就业政府采购政策的通知》（财库</w:t>
      </w:r>
      <w:r>
        <w:rPr>
          <w:rFonts w:ascii="Arial" w:hAnsi="Arial" w:cs="Arial"/>
          <w:szCs w:val="21"/>
        </w:rPr>
        <w:t>〔2017〕141</w:t>
      </w:r>
      <w:r>
        <w:rPr>
          <w:rFonts w:ascii="Arial" w:hAnsi="Arial" w:cs="Arial"/>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DCB625">
      <w:pPr>
        <w:spacing w:line="400" w:lineRule="exact"/>
        <w:ind w:firstLine="432"/>
        <w:jc w:val="left"/>
        <w:rPr>
          <w:rFonts w:ascii="Arial" w:hAnsi="Arial" w:cs="Arial"/>
          <w:spacing w:val="6"/>
          <w:szCs w:val="21"/>
        </w:rPr>
      </w:pPr>
      <w:r>
        <w:rPr>
          <w:rFonts w:ascii="Arial" w:hAnsi="Arial" w:cs="Arial"/>
          <w:spacing w:val="6"/>
          <w:szCs w:val="21"/>
        </w:rPr>
        <w:t>本单位对上述声明的真实性负责。如有虚假，将依法承担相应责任。</w:t>
      </w:r>
    </w:p>
    <w:p w14:paraId="63EF60BC">
      <w:pPr>
        <w:pStyle w:val="1290"/>
        <w:spacing w:line="400" w:lineRule="exact"/>
        <w:ind w:firstLine="200"/>
        <w:jc w:val="right"/>
        <w:rPr>
          <w:rFonts w:ascii="Arial" w:hAnsi="Arial" w:eastAsia="宋体" w:cs="Arial"/>
          <w:sz w:val="21"/>
          <w:szCs w:val="21"/>
        </w:rPr>
      </w:pPr>
      <w:r>
        <w:rPr>
          <w:rFonts w:ascii="Arial" w:hAnsi="Arial" w:eastAsia="宋体" w:cs="Arial"/>
          <w:sz w:val="21"/>
          <w:szCs w:val="21"/>
        </w:rPr>
        <w:t>投标单位：（单位盖章）</w:t>
      </w:r>
    </w:p>
    <w:p w14:paraId="101AAF61">
      <w:pPr>
        <w:pStyle w:val="1290"/>
        <w:spacing w:line="400" w:lineRule="exact"/>
        <w:ind w:firstLine="200"/>
        <w:jc w:val="right"/>
        <w:rPr>
          <w:rFonts w:ascii="Arial" w:hAnsi="Arial" w:eastAsia="宋体" w:cs="Arial"/>
          <w:sz w:val="21"/>
          <w:szCs w:val="21"/>
        </w:rPr>
      </w:pPr>
      <w:r>
        <w:rPr>
          <w:rFonts w:ascii="Arial" w:hAnsi="Arial" w:eastAsia="宋体" w:cs="Arial"/>
          <w:sz w:val="21"/>
          <w:szCs w:val="21"/>
        </w:rPr>
        <w:t>法定代表人或授权委托人：（签字或盖章）</w:t>
      </w:r>
    </w:p>
    <w:p w14:paraId="71E852A8">
      <w:pPr>
        <w:ind w:firstLine="7140"/>
        <w:rPr>
          <w:rFonts w:ascii="Arial" w:hAnsi="Arial" w:cs="Arial"/>
          <w:szCs w:val="21"/>
        </w:rPr>
      </w:pPr>
      <w:r>
        <w:rPr>
          <w:rFonts w:ascii="Arial" w:hAnsi="Arial" w:cs="Arial"/>
          <w:szCs w:val="21"/>
        </w:rPr>
        <w:t xml:space="preserve">   年     月     日</w:t>
      </w:r>
    </w:p>
    <w:p w14:paraId="6F237EA4">
      <w:pPr>
        <w:ind w:firstLine="7140"/>
        <w:rPr>
          <w:rFonts w:ascii="Arial" w:hAnsi="Arial" w:cs="Arial"/>
          <w:szCs w:val="21"/>
        </w:rPr>
      </w:pPr>
    </w:p>
    <w:p w14:paraId="034BF54D">
      <w:pPr>
        <w:ind w:firstLine="7140"/>
        <w:rPr>
          <w:rFonts w:ascii="Arial" w:hAnsi="Arial" w:cs="Arial"/>
          <w:szCs w:val="21"/>
        </w:rPr>
      </w:pPr>
    </w:p>
    <w:p w14:paraId="64507691">
      <w:pPr>
        <w:ind w:firstLine="7140"/>
        <w:rPr>
          <w:rFonts w:ascii="Arial" w:hAnsi="Arial" w:cs="Arial"/>
          <w:szCs w:val="21"/>
        </w:rPr>
      </w:pPr>
    </w:p>
    <w:p w14:paraId="217DF87B">
      <w:pPr>
        <w:ind w:firstLine="7140"/>
        <w:rPr>
          <w:rFonts w:ascii="Arial" w:hAnsi="Arial" w:cs="Arial"/>
          <w:szCs w:val="21"/>
        </w:rPr>
      </w:pPr>
    </w:p>
    <w:p w14:paraId="295DE52E">
      <w:pPr>
        <w:ind w:firstLine="7140"/>
        <w:rPr>
          <w:rFonts w:ascii="Arial" w:hAnsi="Arial" w:cs="Arial"/>
          <w:szCs w:val="21"/>
        </w:rPr>
      </w:pPr>
    </w:p>
    <w:p w14:paraId="7CDE35E5">
      <w:pPr>
        <w:ind w:firstLine="7140"/>
        <w:rPr>
          <w:rFonts w:ascii="Arial" w:hAnsi="Arial" w:cs="Arial"/>
          <w:szCs w:val="21"/>
        </w:rPr>
      </w:pPr>
    </w:p>
    <w:p w14:paraId="36CA0B61">
      <w:pPr>
        <w:ind w:firstLine="7140"/>
        <w:rPr>
          <w:rFonts w:ascii="Arial" w:hAnsi="Arial" w:cs="Arial"/>
          <w:szCs w:val="21"/>
        </w:rPr>
      </w:pPr>
    </w:p>
    <w:p w14:paraId="44286C45">
      <w:pPr>
        <w:ind w:firstLine="7140"/>
        <w:rPr>
          <w:rFonts w:ascii="Arial" w:hAnsi="Arial" w:cs="Arial"/>
          <w:szCs w:val="21"/>
        </w:rPr>
      </w:pPr>
    </w:p>
    <w:p w14:paraId="26336E62">
      <w:pPr>
        <w:ind w:firstLine="7140"/>
        <w:rPr>
          <w:rFonts w:ascii="Arial" w:hAnsi="Arial" w:cs="Arial"/>
          <w:szCs w:val="21"/>
        </w:rPr>
      </w:pPr>
    </w:p>
    <w:p w14:paraId="4DCE9260">
      <w:pPr>
        <w:ind w:firstLine="7140"/>
        <w:rPr>
          <w:rFonts w:ascii="Arial" w:hAnsi="Arial" w:cs="Arial"/>
          <w:szCs w:val="21"/>
        </w:rPr>
      </w:pPr>
    </w:p>
    <w:p w14:paraId="5DEF3436">
      <w:pPr>
        <w:ind w:firstLine="7140"/>
        <w:rPr>
          <w:rFonts w:ascii="Arial" w:hAnsi="Arial" w:cs="Arial"/>
          <w:szCs w:val="21"/>
        </w:rPr>
      </w:pPr>
    </w:p>
    <w:p w14:paraId="1A949EC3">
      <w:pPr>
        <w:ind w:firstLine="7140"/>
        <w:rPr>
          <w:rFonts w:ascii="Arial" w:hAnsi="Arial" w:cs="Arial"/>
          <w:szCs w:val="21"/>
        </w:rPr>
      </w:pPr>
    </w:p>
    <w:p w14:paraId="28A94D8B">
      <w:pPr>
        <w:ind w:firstLine="7140"/>
        <w:rPr>
          <w:rFonts w:ascii="Arial" w:hAnsi="Arial" w:cs="Arial"/>
          <w:szCs w:val="21"/>
        </w:rPr>
      </w:pPr>
    </w:p>
    <w:p w14:paraId="60E7110E">
      <w:pPr>
        <w:ind w:firstLine="7140"/>
        <w:rPr>
          <w:rFonts w:ascii="Arial" w:hAnsi="Arial" w:cs="Arial"/>
          <w:szCs w:val="21"/>
        </w:rPr>
      </w:pPr>
    </w:p>
    <w:p w14:paraId="2C4AE6CB">
      <w:pPr>
        <w:ind w:firstLine="7140"/>
        <w:rPr>
          <w:rFonts w:ascii="Arial" w:hAnsi="Arial" w:cs="Arial"/>
          <w:szCs w:val="21"/>
        </w:rPr>
      </w:pPr>
    </w:p>
    <w:p w14:paraId="00A8B746">
      <w:pPr>
        <w:ind w:firstLine="7140"/>
        <w:rPr>
          <w:rFonts w:ascii="Arial" w:hAnsi="Arial" w:cs="Arial"/>
          <w:szCs w:val="21"/>
        </w:rPr>
      </w:pPr>
    </w:p>
    <w:p w14:paraId="13A9EE7B">
      <w:pPr>
        <w:ind w:firstLine="7140"/>
        <w:rPr>
          <w:rFonts w:ascii="Arial" w:hAnsi="Arial" w:cs="Arial"/>
          <w:szCs w:val="21"/>
        </w:rPr>
      </w:pPr>
    </w:p>
    <w:p w14:paraId="6FAD72FB">
      <w:pPr>
        <w:ind w:firstLine="7140"/>
        <w:rPr>
          <w:rFonts w:ascii="Arial" w:hAnsi="Arial" w:cs="Arial"/>
          <w:szCs w:val="21"/>
        </w:rPr>
      </w:pPr>
    </w:p>
    <w:p w14:paraId="7D0E3306">
      <w:pPr>
        <w:ind w:firstLine="7140"/>
        <w:rPr>
          <w:rFonts w:ascii="Arial" w:hAnsi="Arial" w:cs="Arial"/>
          <w:szCs w:val="21"/>
        </w:rPr>
      </w:pPr>
    </w:p>
    <w:p w14:paraId="24930B6B">
      <w:pPr>
        <w:ind w:firstLine="7140"/>
        <w:rPr>
          <w:rFonts w:ascii="Arial" w:hAnsi="Arial" w:cs="Arial"/>
          <w:szCs w:val="21"/>
        </w:rPr>
      </w:pPr>
    </w:p>
    <w:p w14:paraId="78B35BE5">
      <w:pPr>
        <w:ind w:firstLine="7140"/>
        <w:rPr>
          <w:rFonts w:ascii="Arial" w:hAnsi="Arial" w:cs="Arial"/>
          <w:szCs w:val="21"/>
        </w:rPr>
      </w:pPr>
    </w:p>
    <w:p w14:paraId="5A7B57BD">
      <w:pPr>
        <w:ind w:firstLine="7140"/>
        <w:rPr>
          <w:rFonts w:ascii="Arial" w:hAnsi="Arial" w:cs="Arial"/>
          <w:szCs w:val="21"/>
        </w:rPr>
      </w:pPr>
    </w:p>
    <w:p w14:paraId="2E7374AB">
      <w:pPr>
        <w:ind w:firstLine="7140"/>
        <w:rPr>
          <w:rFonts w:ascii="Arial" w:hAnsi="Arial" w:cs="Arial"/>
          <w:szCs w:val="21"/>
        </w:rPr>
      </w:pPr>
    </w:p>
    <w:p w14:paraId="38B2CD3F">
      <w:pPr>
        <w:ind w:firstLine="7140"/>
        <w:rPr>
          <w:rFonts w:ascii="Arial" w:hAnsi="Arial" w:cs="Arial"/>
          <w:szCs w:val="21"/>
        </w:rPr>
      </w:pPr>
    </w:p>
    <w:p w14:paraId="517B7C90">
      <w:pPr>
        <w:ind w:firstLine="7140"/>
        <w:rPr>
          <w:rFonts w:ascii="Arial" w:hAnsi="Arial" w:cs="Arial"/>
          <w:szCs w:val="21"/>
        </w:rPr>
      </w:pPr>
    </w:p>
    <w:p w14:paraId="13EB03BE">
      <w:pPr>
        <w:pStyle w:val="1290"/>
        <w:spacing w:line="400" w:lineRule="exact"/>
        <w:jc w:val="right"/>
        <w:rPr>
          <w:rFonts w:ascii="Arial" w:hAnsi="Arial" w:cs="Arial"/>
          <w:color w:val="000000" w:themeColor="text1"/>
          <w:szCs w:val="21"/>
          <w14:textFill>
            <w14:solidFill>
              <w14:schemeClr w14:val="tx1"/>
            </w14:solidFill>
          </w14:textFill>
        </w:rPr>
      </w:pPr>
    </w:p>
    <w:p w14:paraId="26363BB6">
      <w:pPr>
        <w:pStyle w:val="3"/>
        <w:rPr>
          <w:rFonts w:ascii="Arial" w:hAnsi="Arial" w:eastAsia="黑体" w:cs="Arial"/>
          <w:color w:val="000000" w:themeColor="text1"/>
          <w14:textFill>
            <w14:solidFill>
              <w14:schemeClr w14:val="tx1"/>
            </w14:solidFill>
          </w14:textFill>
        </w:rPr>
      </w:pPr>
      <w:bookmarkStart w:id="79" w:name="_Ref527383820"/>
      <w:bookmarkStart w:id="80" w:name="_Toc161749438"/>
      <w:r>
        <w:rPr>
          <w:rFonts w:ascii="Arial" w:hAnsi="Arial" w:eastAsia="黑体" w:cs="Arial"/>
          <w:color w:val="000000" w:themeColor="text1"/>
          <w14:textFill>
            <w14:solidFill>
              <w14:schemeClr w14:val="tx1"/>
            </w14:solidFill>
          </w14:textFill>
        </w:rPr>
        <w:t>项目组成员信息表</w:t>
      </w:r>
      <w:bookmarkEnd w:id="79"/>
      <w:bookmarkEnd w:id="80"/>
    </w:p>
    <w:tbl>
      <w:tblPr>
        <w:tblStyle w:val="83"/>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093"/>
        <w:gridCol w:w="1133"/>
        <w:gridCol w:w="994"/>
        <w:gridCol w:w="994"/>
        <w:gridCol w:w="1277"/>
        <w:gridCol w:w="1841"/>
        <w:gridCol w:w="1456"/>
      </w:tblGrid>
      <w:tr w14:paraId="592E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43B14B0F">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序号</w:t>
            </w:r>
          </w:p>
        </w:tc>
        <w:tc>
          <w:tcPr>
            <w:tcW w:w="1093" w:type="dxa"/>
            <w:tcBorders>
              <w:top w:val="single" w:color="auto" w:sz="4" w:space="0"/>
              <w:left w:val="single" w:color="auto" w:sz="4" w:space="0"/>
              <w:bottom w:val="single" w:color="auto" w:sz="4" w:space="0"/>
              <w:right w:val="single" w:color="auto" w:sz="4" w:space="0"/>
            </w:tcBorders>
            <w:vAlign w:val="center"/>
          </w:tcPr>
          <w:p w14:paraId="130F6C2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姓名</w:t>
            </w:r>
          </w:p>
        </w:tc>
        <w:tc>
          <w:tcPr>
            <w:tcW w:w="1133" w:type="dxa"/>
            <w:tcBorders>
              <w:top w:val="single" w:color="auto" w:sz="4" w:space="0"/>
              <w:left w:val="single" w:color="auto" w:sz="4" w:space="0"/>
              <w:bottom w:val="single" w:color="auto" w:sz="4" w:space="0"/>
              <w:right w:val="single" w:color="auto" w:sz="4" w:space="0"/>
            </w:tcBorders>
            <w:vAlign w:val="center"/>
          </w:tcPr>
          <w:p w14:paraId="32AB314D">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年龄</w:t>
            </w:r>
          </w:p>
        </w:tc>
        <w:tc>
          <w:tcPr>
            <w:tcW w:w="994" w:type="dxa"/>
            <w:tcBorders>
              <w:top w:val="single" w:color="auto" w:sz="4" w:space="0"/>
              <w:left w:val="single" w:color="auto" w:sz="4" w:space="0"/>
              <w:bottom w:val="single" w:color="auto" w:sz="4" w:space="0"/>
              <w:right w:val="single" w:color="auto" w:sz="4" w:space="0"/>
            </w:tcBorders>
            <w:vAlign w:val="center"/>
          </w:tcPr>
          <w:p w14:paraId="6176651E">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专业</w:t>
            </w:r>
          </w:p>
        </w:tc>
        <w:tc>
          <w:tcPr>
            <w:tcW w:w="994" w:type="dxa"/>
            <w:tcBorders>
              <w:top w:val="single" w:color="auto" w:sz="4" w:space="0"/>
              <w:left w:val="single" w:color="auto" w:sz="4" w:space="0"/>
              <w:bottom w:val="single" w:color="auto" w:sz="4" w:space="0"/>
              <w:right w:val="single" w:color="auto" w:sz="4" w:space="0"/>
            </w:tcBorders>
            <w:vAlign w:val="center"/>
          </w:tcPr>
          <w:p w14:paraId="34BE2C5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学历</w:t>
            </w:r>
          </w:p>
        </w:tc>
        <w:tc>
          <w:tcPr>
            <w:tcW w:w="1277" w:type="dxa"/>
            <w:tcBorders>
              <w:top w:val="single" w:color="auto" w:sz="4" w:space="0"/>
              <w:left w:val="single" w:color="auto" w:sz="4" w:space="0"/>
              <w:bottom w:val="single" w:color="auto" w:sz="4" w:space="0"/>
              <w:right w:val="single" w:color="auto" w:sz="4" w:space="0"/>
            </w:tcBorders>
            <w:vAlign w:val="center"/>
          </w:tcPr>
          <w:p w14:paraId="0CF6A5F7">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职称</w:t>
            </w:r>
          </w:p>
        </w:tc>
        <w:tc>
          <w:tcPr>
            <w:tcW w:w="1841" w:type="dxa"/>
            <w:tcBorders>
              <w:top w:val="single" w:color="auto" w:sz="4" w:space="0"/>
              <w:left w:val="single" w:color="auto" w:sz="4" w:space="0"/>
              <w:bottom w:val="single" w:color="auto" w:sz="4" w:space="0"/>
              <w:right w:val="single" w:color="auto" w:sz="4" w:space="0"/>
            </w:tcBorders>
            <w:vAlign w:val="center"/>
          </w:tcPr>
          <w:p w14:paraId="2235105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注册</w:t>
            </w:r>
          </w:p>
        </w:tc>
        <w:tc>
          <w:tcPr>
            <w:tcW w:w="1456" w:type="dxa"/>
            <w:tcBorders>
              <w:top w:val="single" w:color="auto" w:sz="4" w:space="0"/>
              <w:left w:val="single" w:color="auto" w:sz="4" w:space="0"/>
              <w:bottom w:val="single" w:color="auto" w:sz="4" w:space="0"/>
              <w:right w:val="single" w:color="auto" w:sz="4" w:space="0"/>
            </w:tcBorders>
            <w:vAlign w:val="center"/>
          </w:tcPr>
          <w:p w14:paraId="175000DA">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在本项目中的职责</w:t>
            </w:r>
          </w:p>
        </w:tc>
      </w:tr>
      <w:tr w14:paraId="418E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4DA1DDC9">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1</w:t>
            </w:r>
          </w:p>
        </w:tc>
        <w:tc>
          <w:tcPr>
            <w:tcW w:w="1093" w:type="dxa"/>
            <w:tcBorders>
              <w:top w:val="single" w:color="auto" w:sz="4" w:space="0"/>
              <w:left w:val="single" w:color="auto" w:sz="4" w:space="0"/>
              <w:bottom w:val="single" w:color="auto" w:sz="4" w:space="0"/>
              <w:right w:val="single" w:color="auto" w:sz="4" w:space="0"/>
            </w:tcBorders>
            <w:vAlign w:val="center"/>
          </w:tcPr>
          <w:p w14:paraId="751A68FA">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3C52944F">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820E627">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FC9B199">
            <w:pPr>
              <w:spacing w:line="400" w:lineRule="exact"/>
              <w:jc w:val="center"/>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1E5B3FCE">
            <w:pPr>
              <w:spacing w:line="400" w:lineRule="exact"/>
              <w:jc w:val="center"/>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7F9B63FF">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5FD4C4DC">
            <w:pPr>
              <w:spacing w:line="400" w:lineRule="exact"/>
              <w:jc w:val="center"/>
              <w:rPr>
                <w:rFonts w:ascii="Arial" w:hAnsi="Arial" w:cs="Arial"/>
                <w:color w:val="000000" w:themeColor="text1"/>
                <w:szCs w:val="21"/>
                <w14:textFill>
                  <w14:solidFill>
                    <w14:schemeClr w14:val="tx1"/>
                  </w14:solidFill>
                </w14:textFill>
              </w:rPr>
            </w:pPr>
          </w:p>
        </w:tc>
      </w:tr>
      <w:tr w14:paraId="03DE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0D8ECA53">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w:t>
            </w:r>
          </w:p>
        </w:tc>
        <w:tc>
          <w:tcPr>
            <w:tcW w:w="1093" w:type="dxa"/>
            <w:tcBorders>
              <w:top w:val="single" w:color="auto" w:sz="4" w:space="0"/>
              <w:left w:val="single" w:color="auto" w:sz="4" w:space="0"/>
              <w:bottom w:val="single" w:color="auto" w:sz="4" w:space="0"/>
              <w:right w:val="single" w:color="auto" w:sz="4" w:space="0"/>
            </w:tcBorders>
            <w:vAlign w:val="center"/>
          </w:tcPr>
          <w:p w14:paraId="2381D339">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2D4CA403">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79155F8">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5B9E75EC">
            <w:pPr>
              <w:spacing w:line="400" w:lineRule="exact"/>
              <w:jc w:val="center"/>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17423CF2">
            <w:pPr>
              <w:spacing w:line="400" w:lineRule="exact"/>
              <w:jc w:val="center"/>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2F6B6677">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4FEE719C">
            <w:pPr>
              <w:spacing w:line="400" w:lineRule="exact"/>
              <w:jc w:val="center"/>
              <w:rPr>
                <w:rFonts w:ascii="Arial" w:hAnsi="Arial" w:cs="Arial"/>
                <w:color w:val="000000" w:themeColor="text1"/>
                <w:szCs w:val="21"/>
                <w14:textFill>
                  <w14:solidFill>
                    <w14:schemeClr w14:val="tx1"/>
                  </w14:solidFill>
                </w14:textFill>
              </w:rPr>
            </w:pPr>
          </w:p>
        </w:tc>
      </w:tr>
      <w:tr w14:paraId="36E9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00ECEB1D">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3</w:t>
            </w:r>
          </w:p>
        </w:tc>
        <w:tc>
          <w:tcPr>
            <w:tcW w:w="1093" w:type="dxa"/>
            <w:tcBorders>
              <w:top w:val="single" w:color="auto" w:sz="4" w:space="0"/>
              <w:left w:val="single" w:color="auto" w:sz="4" w:space="0"/>
              <w:bottom w:val="single" w:color="auto" w:sz="4" w:space="0"/>
              <w:right w:val="single" w:color="auto" w:sz="4" w:space="0"/>
            </w:tcBorders>
            <w:vAlign w:val="center"/>
          </w:tcPr>
          <w:p w14:paraId="78863760">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B95A8A5">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3A7FFA78">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56CBF7D">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62C1EA9A">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E8E9AA4">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39AA4396">
            <w:pPr>
              <w:spacing w:line="400" w:lineRule="exact"/>
              <w:rPr>
                <w:rFonts w:ascii="Arial" w:hAnsi="Arial" w:cs="Arial"/>
                <w:color w:val="000000" w:themeColor="text1"/>
                <w:szCs w:val="21"/>
                <w14:textFill>
                  <w14:solidFill>
                    <w14:schemeClr w14:val="tx1"/>
                  </w14:solidFill>
                </w14:textFill>
              </w:rPr>
            </w:pPr>
          </w:p>
        </w:tc>
      </w:tr>
      <w:tr w14:paraId="64BE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15C65BE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4</w:t>
            </w:r>
          </w:p>
        </w:tc>
        <w:tc>
          <w:tcPr>
            <w:tcW w:w="1093" w:type="dxa"/>
            <w:tcBorders>
              <w:top w:val="single" w:color="auto" w:sz="4" w:space="0"/>
              <w:left w:val="single" w:color="auto" w:sz="4" w:space="0"/>
              <w:bottom w:val="single" w:color="auto" w:sz="4" w:space="0"/>
              <w:right w:val="single" w:color="auto" w:sz="4" w:space="0"/>
            </w:tcBorders>
            <w:vAlign w:val="center"/>
          </w:tcPr>
          <w:p w14:paraId="71F9D950">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40A8E2AF">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37EFC7BA">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2461825">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6D1A647B">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320B715">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7B68BA54">
            <w:pPr>
              <w:spacing w:line="400" w:lineRule="exact"/>
              <w:rPr>
                <w:rFonts w:ascii="Arial" w:hAnsi="Arial" w:cs="Arial"/>
                <w:color w:val="000000" w:themeColor="text1"/>
                <w:szCs w:val="21"/>
                <w14:textFill>
                  <w14:solidFill>
                    <w14:schemeClr w14:val="tx1"/>
                  </w14:solidFill>
                </w14:textFill>
              </w:rPr>
            </w:pPr>
          </w:p>
        </w:tc>
      </w:tr>
      <w:tr w14:paraId="60C8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2366A5D8">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5</w:t>
            </w:r>
          </w:p>
        </w:tc>
        <w:tc>
          <w:tcPr>
            <w:tcW w:w="1093" w:type="dxa"/>
            <w:tcBorders>
              <w:top w:val="single" w:color="auto" w:sz="4" w:space="0"/>
              <w:left w:val="single" w:color="auto" w:sz="4" w:space="0"/>
              <w:bottom w:val="single" w:color="auto" w:sz="4" w:space="0"/>
              <w:right w:val="single" w:color="auto" w:sz="4" w:space="0"/>
            </w:tcBorders>
            <w:vAlign w:val="center"/>
          </w:tcPr>
          <w:p w14:paraId="6E31E72F">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w:t>
            </w:r>
          </w:p>
        </w:tc>
        <w:tc>
          <w:tcPr>
            <w:tcW w:w="1133" w:type="dxa"/>
            <w:tcBorders>
              <w:top w:val="single" w:color="auto" w:sz="4" w:space="0"/>
              <w:left w:val="single" w:color="auto" w:sz="4" w:space="0"/>
              <w:bottom w:val="single" w:color="auto" w:sz="4" w:space="0"/>
              <w:right w:val="single" w:color="auto" w:sz="4" w:space="0"/>
            </w:tcBorders>
            <w:vAlign w:val="center"/>
          </w:tcPr>
          <w:p w14:paraId="0BB6B4E3">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115FE1CC">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0E47C78">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45263A06">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778D86C">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15CC37A8">
            <w:pPr>
              <w:spacing w:line="400" w:lineRule="exact"/>
              <w:rPr>
                <w:rFonts w:ascii="Arial" w:hAnsi="Arial" w:cs="Arial"/>
                <w:color w:val="000000" w:themeColor="text1"/>
                <w:szCs w:val="21"/>
                <w14:textFill>
                  <w14:solidFill>
                    <w14:schemeClr w14:val="tx1"/>
                  </w14:solidFill>
                </w14:textFill>
              </w:rPr>
            </w:pPr>
          </w:p>
        </w:tc>
      </w:tr>
      <w:tr w14:paraId="589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11132A33">
            <w:pPr>
              <w:spacing w:line="400" w:lineRule="exact"/>
              <w:jc w:val="center"/>
              <w:rPr>
                <w:rFonts w:ascii="Arial" w:hAnsi="Arial" w:cs="Arial"/>
                <w:color w:val="000000" w:themeColor="text1"/>
                <w:szCs w:val="21"/>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vAlign w:val="center"/>
          </w:tcPr>
          <w:p w14:paraId="7F59898F">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EBDC2F4">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43867C54">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C906663">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5FD4CD91">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1EC85C50">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1261E01D">
            <w:pPr>
              <w:spacing w:line="400" w:lineRule="exact"/>
              <w:rPr>
                <w:rFonts w:ascii="Arial" w:hAnsi="Arial" w:cs="Arial"/>
                <w:color w:val="000000" w:themeColor="text1"/>
                <w:szCs w:val="21"/>
                <w14:textFill>
                  <w14:solidFill>
                    <w14:schemeClr w14:val="tx1"/>
                  </w14:solidFill>
                </w14:textFill>
              </w:rPr>
            </w:pPr>
          </w:p>
        </w:tc>
      </w:tr>
      <w:tr w14:paraId="0E6D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28CA9935">
            <w:pPr>
              <w:spacing w:line="400" w:lineRule="exact"/>
              <w:jc w:val="center"/>
              <w:rPr>
                <w:rFonts w:ascii="Arial" w:hAnsi="Arial" w:cs="Arial"/>
                <w:color w:val="000000" w:themeColor="text1"/>
                <w:szCs w:val="21"/>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vAlign w:val="center"/>
          </w:tcPr>
          <w:p w14:paraId="2FDEAB53">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070E770F">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4F47FE8">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9943906">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49CAE581">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0178D8E">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63FAE36F">
            <w:pPr>
              <w:spacing w:line="400" w:lineRule="exact"/>
              <w:rPr>
                <w:rFonts w:ascii="Arial" w:hAnsi="Arial" w:cs="Arial"/>
                <w:color w:val="000000" w:themeColor="text1"/>
                <w:szCs w:val="21"/>
                <w14:textFill>
                  <w14:solidFill>
                    <w14:schemeClr w14:val="tx1"/>
                  </w14:solidFill>
                </w14:textFill>
              </w:rPr>
            </w:pPr>
          </w:p>
        </w:tc>
      </w:tr>
    </w:tbl>
    <w:p w14:paraId="063EA6F8">
      <w:pPr>
        <w:spacing w:line="360" w:lineRule="auto"/>
        <w:rPr>
          <w:rFonts w:ascii="Arial" w:hAnsi="Arial" w:cs="Arial"/>
          <w:color w:val="000000" w:themeColor="text1"/>
          <w:szCs w:val="21"/>
          <w14:textFill>
            <w14:solidFill>
              <w14:schemeClr w14:val="tx1"/>
            </w14:solidFill>
          </w14:textFill>
        </w:rPr>
      </w:pPr>
    </w:p>
    <w:p w14:paraId="65D751CD">
      <w:pPr>
        <w:spacing w:line="400" w:lineRule="exact"/>
        <w:ind w:right="210" w:firstLine="425"/>
        <w:jc w:val="righ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投标单位：（单位盖章）</w:t>
      </w:r>
    </w:p>
    <w:p w14:paraId="72C2A896">
      <w:pPr>
        <w:spacing w:line="400" w:lineRule="exact"/>
        <w:jc w:val="righ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法定代表人或授权委托人：（签字或盖章）</w:t>
      </w:r>
    </w:p>
    <w:p w14:paraId="2603D1B6">
      <w:pPr>
        <w:pStyle w:val="1904"/>
        <w:spacing w:line="400" w:lineRule="exact"/>
        <w:jc w:val="righ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年月日</w:t>
      </w:r>
    </w:p>
    <w:p w14:paraId="6B5AB4A0">
      <w:pPr>
        <w:spacing w:line="400" w:lineRule="exact"/>
        <w:jc w:val="right"/>
        <w:rPr>
          <w:rFonts w:ascii="Arial" w:hAnsi="Arial" w:cs="Arial"/>
          <w:color w:val="000000" w:themeColor="text1"/>
          <w:szCs w:val="21"/>
          <w14:textFill>
            <w14:solidFill>
              <w14:schemeClr w14:val="tx1"/>
            </w14:solidFill>
          </w14:textFill>
        </w:rPr>
      </w:pPr>
    </w:p>
    <w:p w14:paraId="2A293F8F">
      <w:pPr>
        <w:spacing w:before="120" w:line="400" w:lineRule="exact"/>
        <w:ind w:left="420" w:right="357" w:hanging="400"/>
        <w:jc w:val="right"/>
        <w:rPr>
          <w:rFonts w:ascii="Arial" w:hAnsi="Arial" w:cs="Arial"/>
          <w:color w:val="000000" w:themeColor="text1"/>
          <w:szCs w:val="21"/>
          <w14:textFill>
            <w14:solidFill>
              <w14:schemeClr w14:val="tx1"/>
            </w14:solidFill>
          </w14:textFill>
        </w:rPr>
      </w:pPr>
      <w:bookmarkStart w:id="81" w:name="_Ref360464517"/>
      <w:bookmarkEnd w:id="81"/>
    </w:p>
    <w:p w14:paraId="54FBE94F">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p>
    <w:p w14:paraId="0825F110">
      <w:pPr>
        <w:pStyle w:val="3"/>
        <w:rPr>
          <w:rFonts w:ascii="Arial" w:hAnsi="Arial" w:eastAsia="黑体" w:cs="Arial"/>
          <w:color w:val="000000" w:themeColor="text1"/>
          <w14:textFill>
            <w14:solidFill>
              <w14:schemeClr w14:val="tx1"/>
            </w14:solidFill>
          </w14:textFill>
        </w:rPr>
      </w:pPr>
      <w:bookmarkStart w:id="82" w:name="_Ref360464530"/>
      <w:bookmarkEnd w:id="82"/>
      <w:bookmarkStart w:id="83" w:name="_Toc161749439"/>
      <w:bookmarkStart w:id="84" w:name="_Ref8307671"/>
      <w:bookmarkStart w:id="85" w:name="_Toc511739698"/>
      <w:bookmarkStart w:id="86" w:name="_Toc471296039"/>
      <w:bookmarkStart w:id="87" w:name="_Ref444589120"/>
      <w:bookmarkStart w:id="88" w:name="_Toc527377964"/>
      <w:r>
        <w:rPr>
          <w:rFonts w:hint="eastAsia" w:ascii="Arial" w:hAnsi="Arial" w:eastAsia="黑体" w:cs="Arial"/>
          <w:color w:val="000000" w:themeColor="text1"/>
          <w14:textFill>
            <w14:solidFill>
              <w14:schemeClr w14:val="tx1"/>
            </w14:solidFill>
          </w14:textFill>
        </w:rPr>
        <w:t>甲方免责声明函</w:t>
      </w:r>
      <w:bookmarkEnd w:id="83"/>
      <w:bookmarkEnd w:id="84"/>
    </w:p>
    <w:p w14:paraId="51F91BB3">
      <w:pPr>
        <w:spacing w:line="400" w:lineRule="exact"/>
        <w:rPr>
          <w:rFonts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14:textFill>
            <w14:solidFill>
              <w14:schemeClr w14:val="tx1"/>
            </w14:solidFill>
          </w14:textFill>
        </w:rPr>
        <w:t>昆山市花桥镇人民政府（昆山市花桥镇经济服务中心）</w:t>
      </w:r>
      <w:r>
        <w:rPr>
          <w:rFonts w:ascii="Arial" w:hAnsi="宋体" w:cs="Arial"/>
          <w:bCs/>
          <w:color w:val="000000" w:themeColor="text1"/>
          <w:szCs w:val="21"/>
          <w:u w:val="single"/>
          <w14:textFill>
            <w14:solidFill>
              <w14:schemeClr w14:val="tx1"/>
            </w14:solidFill>
          </w14:textFill>
        </w:rPr>
        <w:t>：</w:t>
      </w:r>
    </w:p>
    <w:p w14:paraId="717AD6FF">
      <w:pPr>
        <w:pStyle w:val="1905"/>
        <w:ind w:firstLine="420"/>
        <w:rPr>
          <w:rFonts w:hint="default"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ascii="Arial" w:cs="Arial" w:hAnsiTheme="minorEastAsia" w:eastAsiaTheme="minorEastAsia"/>
          <w:bCs/>
          <w:color w:val="000000" w:themeColor="text1"/>
          <w:sz w:val="21"/>
          <w:szCs w:val="21"/>
          <w:u w:val="single"/>
          <w14:textFill>
            <w14:solidFill>
              <w14:schemeClr w14:val="tx1"/>
            </w14:solidFill>
          </w14:textFill>
        </w:rPr>
        <w:t xml:space="preserve">昆山市花桥镇人民政府（昆山市花桥镇经济服务中心）花桥镇2027-2029年度村级财务第三方代理服务 </w:t>
      </w:r>
      <w:r>
        <w:rPr>
          <w:rFonts w:hint="default" w:ascii="Arial" w:cs="Arial" w:hAnsiTheme="minorEastAsia" w:eastAsiaTheme="minorEastAsia"/>
          <w:bCs/>
          <w:color w:val="000000" w:themeColor="text1"/>
          <w:sz w:val="21"/>
          <w:szCs w:val="21"/>
          <w14:textFill>
            <w14:solidFill>
              <w14:schemeClr w14:val="tx1"/>
            </w14:solidFill>
          </w14:textFill>
        </w:rPr>
        <w:t>项目招标（</w:t>
      </w:r>
      <w:r>
        <w:rPr>
          <w:rFonts w:hint="default" w:ascii="Arial" w:cs="Arial" w:hAnsiTheme="minorEastAsia" w:eastAsiaTheme="minorEastAsia"/>
          <w:color w:val="000000" w:themeColor="text1"/>
          <w:sz w:val="21"/>
          <w:szCs w:val="21"/>
          <w14:textFill>
            <w14:solidFill>
              <w14:schemeClr w14:val="tx1"/>
            </w14:solidFill>
          </w14:textFill>
        </w:rPr>
        <w:t>标书编号：</w:t>
      </w:r>
      <w:r>
        <w:rPr>
          <w:rFonts w:ascii="Arial" w:hAnsi="Arial" w:cs="Arial" w:eastAsiaTheme="minorEastAsia"/>
          <w:color w:val="000000" w:themeColor="text1"/>
          <w:sz w:val="21"/>
          <w:szCs w:val="21"/>
          <w14:textFill>
            <w14:solidFill>
              <w14:schemeClr w14:val="tx1"/>
            </w14:solidFill>
          </w14:textFill>
        </w:rPr>
        <w:t>JSZC-320583-SZMJ-G2026-0022</w:t>
      </w:r>
      <w:r>
        <w:rPr>
          <w:rFonts w:hint="default" w:ascii="Arial" w:cs="Arial" w:hAnsiTheme="minorEastAsia" w:eastAsiaTheme="minorEastAsia"/>
          <w:bCs/>
          <w:color w:val="000000" w:themeColor="text1"/>
          <w:sz w:val="21"/>
          <w:szCs w:val="21"/>
          <w14:textFill>
            <w14:solidFill>
              <w14:schemeClr w14:val="tx1"/>
            </w14:solidFill>
          </w14:textFill>
        </w:rPr>
        <w:t>）。</w:t>
      </w:r>
    </w:p>
    <w:p w14:paraId="650450D5">
      <w:pPr>
        <w:pStyle w:val="1905"/>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实施活动</w:t>
      </w:r>
      <w:r>
        <w:rPr>
          <w:rFonts w:hint="default" w:ascii="Arial" w:cs="Arial" w:hAnsiTheme="minorEastAsia" w:eastAsiaTheme="minorEastAsia"/>
          <w:bCs/>
          <w:color w:val="000000" w:themeColor="text1"/>
          <w:sz w:val="21"/>
          <w:szCs w:val="21"/>
          <w14:textFill>
            <w14:solidFill>
              <w14:schemeClr w14:val="tx1"/>
            </w14:solidFill>
          </w14:textFill>
        </w:rPr>
        <w:t>过程中发生任何安全事故、突发事件，责任全部由我公司全权负责。本声明函自投标开始起至合同履行完毕止。</w:t>
      </w:r>
    </w:p>
    <w:p w14:paraId="01BDA369">
      <w:pPr>
        <w:spacing w:line="400" w:lineRule="exact"/>
        <w:ind w:firstLine="5460"/>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特此</w:t>
      </w:r>
      <w:r>
        <w:rPr>
          <w:rFonts w:hint="eastAsia" w:ascii="Arial" w:hAnsi="宋体" w:cs="Arial"/>
          <w:color w:val="000000" w:themeColor="text1"/>
          <w:szCs w:val="21"/>
          <w14:textFill>
            <w14:solidFill>
              <w14:schemeClr w14:val="tx1"/>
            </w14:solidFill>
          </w14:textFill>
        </w:rPr>
        <w:t>声明</w:t>
      </w:r>
    </w:p>
    <w:p w14:paraId="3CAA9DA9">
      <w:pPr>
        <w:spacing w:line="400" w:lineRule="exact"/>
        <w:ind w:firstLine="420"/>
        <w:rPr>
          <w:rFonts w:ascii="Arial" w:hAnsi="Arial" w:cs="Arial"/>
          <w:color w:val="000000" w:themeColor="text1"/>
          <w:szCs w:val="21"/>
          <w14:textFill>
            <w14:solidFill>
              <w14:schemeClr w14:val="tx1"/>
            </w14:solidFill>
          </w14:textFill>
        </w:rPr>
      </w:pPr>
    </w:p>
    <w:p w14:paraId="7E3EFB25">
      <w:pPr>
        <w:spacing w:line="400" w:lineRule="exact"/>
        <w:ind w:firstLine="42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6904EF01">
      <w:pPr>
        <w:spacing w:line="400" w:lineRule="exact"/>
        <w:ind w:firstLine="420"/>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3CEB5995">
      <w:pPr>
        <w:spacing w:line="400" w:lineRule="exact"/>
        <w:ind w:firstLine="420"/>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详细</w:t>
      </w:r>
      <w:r>
        <w:rPr>
          <w:rFonts w:hint="eastAsia" w:ascii="Arial" w:hAnsi="宋体" w:cs="Arial"/>
          <w:color w:val="000000" w:themeColor="text1"/>
          <w:szCs w:val="21"/>
          <w14:textFill>
            <w14:solidFill>
              <w14:schemeClr w14:val="tx1"/>
            </w14:solidFill>
          </w14:textFill>
        </w:rPr>
        <w:t>通信</w:t>
      </w:r>
      <w:r>
        <w:rPr>
          <w:rFonts w:ascii="Arial" w:hAnsi="宋体" w:cs="Arial"/>
          <w:color w:val="000000" w:themeColor="text1"/>
          <w:szCs w:val="21"/>
          <w14:textFill>
            <w14:solidFill>
              <w14:schemeClr w14:val="tx1"/>
            </w14:solidFill>
          </w14:textFill>
        </w:rPr>
        <w:t>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265FF8F5">
      <w:pPr>
        <w:spacing w:line="400" w:lineRule="exact"/>
        <w:ind w:firstLine="525"/>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21068A4A">
      <w:pPr>
        <w:spacing w:line="400" w:lineRule="exact"/>
        <w:ind w:firstLine="42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65E0C9ED">
      <w:pPr>
        <w:spacing w:line="400" w:lineRule="exact"/>
        <w:ind w:firstLine="525"/>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5500C709">
      <w:pPr>
        <w:pStyle w:val="75"/>
        <w:spacing w:before="0" w:beforeAutospacing="0" w:after="0" w:afterAutospacing="0" w:line="400" w:lineRule="exact"/>
        <w:ind w:firstLine="420"/>
        <w:jc w:val="both"/>
        <w:rPr>
          <w:rFonts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日期：</w:t>
      </w:r>
    </w:p>
    <w:p w14:paraId="12ED2AED">
      <w:pPr>
        <w:rPr>
          <w:rFonts w:ascii="Arial" w:hAnsi="Arial" w:eastAsia="黑体" w:cs="Arial"/>
          <w:b/>
          <w:bCs/>
          <w:color w:val="000000" w:themeColor="text1"/>
          <w:sz w:val="32"/>
          <w:szCs w:val="32"/>
          <w14:textFill>
            <w14:solidFill>
              <w14:schemeClr w14:val="tx1"/>
            </w14:solidFill>
          </w14:textFill>
        </w:rPr>
      </w:pPr>
    </w:p>
    <w:p w14:paraId="301F6FEA">
      <w:pPr>
        <w:rPr>
          <w:rFonts w:ascii="Arial" w:hAnsi="Arial" w:eastAsia="黑体" w:cs="Arial"/>
          <w:b/>
          <w:bCs/>
          <w:color w:val="000000" w:themeColor="text1"/>
          <w:sz w:val="32"/>
          <w:szCs w:val="32"/>
          <w14:textFill>
            <w14:solidFill>
              <w14:schemeClr w14:val="tx1"/>
            </w14:solidFill>
          </w14:textFill>
        </w:rPr>
      </w:pPr>
    </w:p>
    <w:p w14:paraId="1E03E913">
      <w:pPr>
        <w:rPr>
          <w:rFonts w:ascii="Arial" w:hAnsi="Arial" w:eastAsia="黑体" w:cs="Arial"/>
          <w:b/>
          <w:bCs/>
          <w:color w:val="000000" w:themeColor="text1"/>
          <w:sz w:val="32"/>
          <w:szCs w:val="32"/>
          <w14:textFill>
            <w14:solidFill>
              <w14:schemeClr w14:val="tx1"/>
            </w14:solidFill>
          </w14:textFill>
        </w:rPr>
      </w:pPr>
    </w:p>
    <w:p w14:paraId="53C12A07">
      <w:pPr>
        <w:rPr>
          <w:rFonts w:ascii="Arial" w:hAnsi="Arial" w:eastAsia="黑体" w:cs="Arial"/>
          <w:b/>
          <w:bCs/>
          <w:color w:val="000000" w:themeColor="text1"/>
          <w:sz w:val="32"/>
          <w:szCs w:val="32"/>
          <w14:textFill>
            <w14:solidFill>
              <w14:schemeClr w14:val="tx1"/>
            </w14:solidFill>
          </w14:textFill>
        </w:rPr>
      </w:pPr>
    </w:p>
    <w:p w14:paraId="254E01D6">
      <w:pPr>
        <w:rPr>
          <w:rFonts w:ascii="Arial" w:hAnsi="Arial" w:eastAsia="黑体" w:cs="Arial"/>
          <w:b/>
          <w:bCs/>
          <w:color w:val="000000" w:themeColor="text1"/>
          <w:sz w:val="32"/>
          <w:szCs w:val="32"/>
          <w14:textFill>
            <w14:solidFill>
              <w14:schemeClr w14:val="tx1"/>
            </w14:solidFill>
          </w14:textFill>
        </w:rPr>
      </w:pPr>
    </w:p>
    <w:p w14:paraId="027A2029">
      <w:pPr>
        <w:rPr>
          <w:rFonts w:ascii="Arial" w:hAnsi="Arial" w:eastAsia="黑体" w:cs="Arial"/>
          <w:b/>
          <w:bCs/>
          <w:color w:val="000000" w:themeColor="text1"/>
          <w:sz w:val="32"/>
          <w:szCs w:val="32"/>
          <w14:textFill>
            <w14:solidFill>
              <w14:schemeClr w14:val="tx1"/>
            </w14:solidFill>
          </w14:textFill>
        </w:rPr>
      </w:pPr>
    </w:p>
    <w:p w14:paraId="1E32CCCF">
      <w:pPr>
        <w:rPr>
          <w:rFonts w:ascii="Arial" w:hAnsi="Arial" w:eastAsia="黑体" w:cs="Arial"/>
          <w:b/>
          <w:bCs/>
          <w:color w:val="000000" w:themeColor="text1"/>
          <w:sz w:val="32"/>
          <w:szCs w:val="32"/>
          <w14:textFill>
            <w14:solidFill>
              <w14:schemeClr w14:val="tx1"/>
            </w14:solidFill>
          </w14:textFill>
        </w:rPr>
      </w:pPr>
    </w:p>
    <w:p w14:paraId="687D8373">
      <w:pPr>
        <w:rPr>
          <w:rFonts w:ascii="Arial" w:hAnsi="Arial" w:eastAsia="黑体" w:cs="Arial"/>
          <w:b/>
          <w:bCs/>
          <w:color w:val="000000" w:themeColor="text1"/>
          <w:sz w:val="32"/>
          <w:szCs w:val="32"/>
          <w14:textFill>
            <w14:solidFill>
              <w14:schemeClr w14:val="tx1"/>
            </w14:solidFill>
          </w14:textFill>
        </w:rPr>
      </w:pPr>
    </w:p>
    <w:p w14:paraId="4F4B9821">
      <w:pPr>
        <w:rPr>
          <w:rFonts w:ascii="Arial" w:hAnsi="Arial" w:eastAsia="黑体" w:cs="Arial"/>
          <w:b/>
          <w:bCs/>
          <w:color w:val="000000" w:themeColor="text1"/>
          <w:sz w:val="32"/>
          <w:szCs w:val="32"/>
          <w14:textFill>
            <w14:solidFill>
              <w14:schemeClr w14:val="tx1"/>
            </w14:solidFill>
          </w14:textFill>
        </w:rPr>
      </w:pPr>
    </w:p>
    <w:p w14:paraId="20DD4E3E">
      <w:pPr>
        <w:rPr>
          <w:rFonts w:ascii="Arial" w:hAnsi="Arial" w:eastAsia="黑体" w:cs="Arial"/>
          <w:b/>
          <w:bCs/>
          <w:color w:val="000000" w:themeColor="text1"/>
          <w:sz w:val="32"/>
          <w:szCs w:val="32"/>
          <w14:textFill>
            <w14:solidFill>
              <w14:schemeClr w14:val="tx1"/>
            </w14:solidFill>
          </w14:textFill>
        </w:rPr>
      </w:pPr>
    </w:p>
    <w:p w14:paraId="447773C3">
      <w:pPr>
        <w:rPr>
          <w:rFonts w:ascii="Arial" w:hAnsi="Arial" w:eastAsia="黑体" w:cs="Arial"/>
          <w:b/>
          <w:bCs/>
          <w:color w:val="000000" w:themeColor="text1"/>
          <w:sz w:val="32"/>
          <w:szCs w:val="32"/>
          <w14:textFill>
            <w14:solidFill>
              <w14:schemeClr w14:val="tx1"/>
            </w14:solidFill>
          </w14:textFill>
        </w:rPr>
      </w:pPr>
    </w:p>
    <w:p w14:paraId="0E88BD5D">
      <w:pPr>
        <w:rPr>
          <w:rFonts w:ascii="Arial" w:hAnsi="Arial" w:eastAsia="黑体" w:cs="Arial"/>
          <w:b/>
          <w:bCs/>
          <w:color w:val="000000" w:themeColor="text1"/>
          <w:sz w:val="32"/>
          <w:szCs w:val="32"/>
          <w14:textFill>
            <w14:solidFill>
              <w14:schemeClr w14:val="tx1"/>
            </w14:solidFill>
          </w14:textFill>
        </w:rPr>
      </w:pPr>
    </w:p>
    <w:p w14:paraId="7366E80D">
      <w:pPr>
        <w:rPr>
          <w:rFonts w:ascii="Arial" w:hAnsi="Arial" w:eastAsia="黑体" w:cs="Arial"/>
          <w:b/>
          <w:bCs/>
          <w:color w:val="000000" w:themeColor="text1"/>
          <w:sz w:val="32"/>
          <w:szCs w:val="32"/>
          <w14:textFill>
            <w14:solidFill>
              <w14:schemeClr w14:val="tx1"/>
            </w14:solidFill>
          </w14:textFill>
        </w:rPr>
      </w:pPr>
    </w:p>
    <w:p w14:paraId="2116E1CB">
      <w:pPr>
        <w:rPr>
          <w:rFonts w:ascii="Arial" w:hAnsi="Arial" w:eastAsia="黑体" w:cs="Arial"/>
          <w:b/>
          <w:bCs/>
          <w:color w:val="000000" w:themeColor="text1"/>
          <w:sz w:val="32"/>
          <w:szCs w:val="32"/>
          <w14:textFill>
            <w14:solidFill>
              <w14:schemeClr w14:val="tx1"/>
            </w14:solidFill>
          </w14:textFill>
        </w:rPr>
      </w:pPr>
    </w:p>
    <w:p w14:paraId="6C1D2D0F">
      <w:pPr>
        <w:rPr>
          <w:rFonts w:ascii="Arial" w:hAnsi="Arial" w:eastAsia="黑体" w:cs="Arial"/>
          <w:b/>
          <w:bCs/>
          <w:color w:val="000000" w:themeColor="text1"/>
          <w:sz w:val="32"/>
          <w:szCs w:val="32"/>
          <w14:textFill>
            <w14:solidFill>
              <w14:schemeClr w14:val="tx1"/>
            </w14:solidFill>
          </w14:textFill>
        </w:rPr>
      </w:pPr>
    </w:p>
    <w:p w14:paraId="1BBB0D56">
      <w:pPr>
        <w:rPr>
          <w:rFonts w:ascii="Arial" w:hAnsi="Arial" w:eastAsia="黑体" w:cs="Arial"/>
          <w:b/>
          <w:bCs/>
          <w:color w:val="000000" w:themeColor="text1"/>
          <w:sz w:val="32"/>
          <w:szCs w:val="32"/>
          <w14:textFill>
            <w14:solidFill>
              <w14:schemeClr w14:val="tx1"/>
            </w14:solidFill>
          </w14:textFill>
        </w:rPr>
      </w:pPr>
    </w:p>
    <w:p w14:paraId="2489970A">
      <w:pPr>
        <w:rPr>
          <w:rFonts w:ascii="Arial" w:hAnsi="Arial" w:eastAsia="黑体" w:cs="Arial"/>
          <w:b/>
          <w:bCs/>
          <w:color w:val="000000" w:themeColor="text1"/>
          <w:sz w:val="32"/>
          <w:szCs w:val="32"/>
          <w14:textFill>
            <w14:solidFill>
              <w14:schemeClr w14:val="tx1"/>
            </w14:solidFill>
          </w14:textFill>
        </w:rPr>
      </w:pPr>
    </w:p>
    <w:bookmarkEnd w:id="85"/>
    <w:bookmarkEnd w:id="86"/>
    <w:bookmarkEnd w:id="87"/>
    <w:bookmarkEnd w:id="88"/>
    <w:p w14:paraId="5DF37AA7">
      <w:pPr>
        <w:pStyle w:val="2"/>
        <w:spacing w:before="131" w:after="0" w:line="400" w:lineRule="exact"/>
        <w:jc w:val="center"/>
        <w:rPr>
          <w:rFonts w:ascii="Arial" w:hAnsi="Arial" w:cs="Arial"/>
          <w:b w:val="0"/>
          <w:bCs w:val="0"/>
          <w:color w:val="000000" w:themeColor="text1"/>
          <w14:textFill>
            <w14:solidFill>
              <w14:schemeClr w14:val="tx1"/>
            </w14:solidFill>
          </w14:textFill>
        </w:rPr>
      </w:pPr>
      <w:bookmarkStart w:id="89" w:name="_Toc161749440"/>
      <w:r>
        <w:rPr>
          <w:rFonts w:hint="eastAsia" w:ascii="Arial" w:hAnsi="Arial" w:cs="Arial"/>
          <w:b w:val="0"/>
          <w:bCs w:val="0"/>
          <w:color w:val="000000" w:themeColor="text1"/>
          <w14:textFill>
            <w14:solidFill>
              <w14:schemeClr w14:val="tx1"/>
            </w14:solidFill>
          </w14:textFill>
        </w:rPr>
        <w:t>第五章  招标书</w:t>
      </w:r>
      <w:bookmarkEnd w:id="89"/>
    </w:p>
    <w:p w14:paraId="324EFB84">
      <w:pPr>
        <w:adjustRightInd w:val="0"/>
        <w:snapToGrid w:val="0"/>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受昆山市花桥镇人民政府（昆山市花桥镇经济服务中心）的委托，苏州茗竣建设管理咨询有限公司作为招标代理人，为委托人拟采购的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14:textFill>
            <w14:solidFill>
              <w14:schemeClr w14:val="tx1"/>
            </w14:solidFill>
          </w14:textFill>
        </w:rPr>
        <w:t>昆山市花桥镇人民政府（昆山市花桥镇经济服务中心）花桥镇2027-2029年度村级财务第三方代理服务项目进行国内公开招标</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6ABBB30C">
      <w:pPr>
        <w:adjustRightInd w:val="0"/>
        <w:snapToGrid w:val="0"/>
        <w:spacing w:line="400" w:lineRule="exact"/>
        <w:ind w:firstLine="422"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一、招标编号</w:t>
      </w:r>
      <w:r>
        <w:rPr>
          <w:rFonts w:hint="eastAsia" w:asciiTheme="majorEastAsia" w:hAnsiTheme="majorEastAsia" w:eastAsiaTheme="majorEastAsia" w:cstheme="majorEastAsia"/>
          <w:color w:val="000000" w:themeColor="text1"/>
          <w:szCs w:val="21"/>
          <w14:textFill>
            <w14:solidFill>
              <w14:schemeClr w14:val="tx1"/>
            </w14:solidFill>
          </w14:textFill>
        </w:rPr>
        <w:t>：JSZC-320583-SZMJ-G2026-0022</w:t>
      </w:r>
    </w:p>
    <w:p w14:paraId="60E72E74">
      <w:pPr>
        <w:spacing w:line="400" w:lineRule="exact"/>
        <w:ind w:left="420"/>
        <w:rPr>
          <w:rFonts w:ascii="Arial" w:hAnsi="Arial" w:cs="Arial"/>
          <w:bCs/>
          <w:color w:val="000000"/>
          <w:szCs w:val="21"/>
        </w:rPr>
      </w:pPr>
      <w:r>
        <w:rPr>
          <w:rFonts w:ascii="Arial" w:hAnsi="Arial" w:cs="Arial"/>
          <w:b/>
          <w:color w:val="000000"/>
          <w:szCs w:val="21"/>
        </w:rPr>
        <w:t>二、采购内容：</w:t>
      </w:r>
      <w:r>
        <w:rPr>
          <w:rFonts w:hint="eastAsia" w:ascii="Arial" w:hAnsi="Arial" w:cs="Arial"/>
          <w:bCs/>
          <w:color w:val="000000"/>
          <w:szCs w:val="21"/>
        </w:rPr>
        <w:t>花桥镇2027-2029年度村级财务第三方代理服务</w:t>
      </w:r>
    </w:p>
    <w:p w14:paraId="120A9874">
      <w:pPr>
        <w:spacing w:line="400" w:lineRule="exact"/>
        <w:ind w:firstLine="422" w:firstLineChars="200"/>
        <w:jc w:val="left"/>
        <w:rPr>
          <w:rFonts w:ascii="Arial" w:hAnsi="Arial" w:cs="Arial"/>
          <w:szCs w:val="21"/>
        </w:rPr>
      </w:pPr>
      <w:r>
        <w:rPr>
          <w:rFonts w:ascii="Arial" w:hAnsi="Arial" w:cs="Arial"/>
          <w:b/>
          <w:szCs w:val="21"/>
        </w:rPr>
        <w:t>三、服务期限：</w:t>
      </w:r>
      <w:r>
        <w:rPr>
          <w:rFonts w:ascii="Arial" w:hAnsi="Arial" w:cs="Arial"/>
          <w:szCs w:val="21"/>
        </w:rPr>
        <w:t>服务期限为</w:t>
      </w:r>
      <w:r>
        <w:rPr>
          <w:rFonts w:hint="eastAsia" w:ascii="Arial" w:hAnsi="Arial" w:cs="Arial"/>
          <w:szCs w:val="21"/>
        </w:rPr>
        <w:t>3</w:t>
      </w:r>
      <w:r>
        <w:rPr>
          <w:rFonts w:ascii="Arial" w:hAnsi="Arial" w:cs="Arial"/>
          <w:szCs w:val="21"/>
        </w:rPr>
        <w:t>6</w:t>
      </w:r>
      <w:r>
        <w:rPr>
          <w:rFonts w:hint="eastAsia" w:ascii="Arial" w:hAnsi="Arial" w:cs="Arial"/>
          <w:szCs w:val="21"/>
        </w:rPr>
        <w:t>个月</w:t>
      </w:r>
      <w:r>
        <w:rPr>
          <w:rFonts w:ascii="Arial" w:hAnsi="Arial" w:cs="Arial"/>
          <w:szCs w:val="21"/>
        </w:rPr>
        <w:t>，以代理合同约定日期为准。</w:t>
      </w:r>
    </w:p>
    <w:p w14:paraId="760C0D5C">
      <w:pPr>
        <w:spacing w:line="400" w:lineRule="exact"/>
        <w:ind w:firstLine="422" w:firstLineChars="200"/>
        <w:jc w:val="left"/>
        <w:rPr>
          <w:rFonts w:ascii="Arial" w:hAnsi="Arial" w:cs="Arial"/>
          <w:b/>
          <w:szCs w:val="21"/>
        </w:rPr>
      </w:pPr>
      <w:r>
        <w:rPr>
          <w:rFonts w:ascii="Arial" w:hAnsi="Arial" w:cs="Arial"/>
          <w:b/>
          <w:szCs w:val="21"/>
        </w:rPr>
        <w:t>四、招标内容：</w:t>
      </w:r>
    </w:p>
    <w:p w14:paraId="44E3D209">
      <w:pPr>
        <w:spacing w:line="400" w:lineRule="exact"/>
        <w:ind w:firstLine="420" w:firstLineChars="200"/>
        <w:jc w:val="left"/>
        <w:rPr>
          <w:rFonts w:ascii="Arial" w:hAnsi="Arial" w:cs="Arial"/>
          <w:szCs w:val="21"/>
        </w:rPr>
      </w:pPr>
      <w:r>
        <w:rPr>
          <w:rFonts w:ascii="Arial" w:hAnsi="Arial" w:cs="Arial"/>
          <w:szCs w:val="21"/>
        </w:rPr>
        <w:t>具体要求：本次项目共选定1家供应商。</w:t>
      </w:r>
    </w:p>
    <w:p w14:paraId="5883ECCB">
      <w:pPr>
        <w:pStyle w:val="1905"/>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（一）项目概况</w:t>
      </w:r>
    </w:p>
    <w:p w14:paraId="17A656AB">
      <w:pPr>
        <w:pStyle w:val="1905"/>
        <w:snapToGrid w:val="0"/>
        <w:ind w:firstLine="420" w:firstLineChars="200"/>
        <w:jc w:val="left"/>
        <w:rPr>
          <w:rFonts w:hint="default" w:ascii="Arial" w:hAnsi="Arial" w:eastAsia="宋体" w:cs="Arial"/>
          <w:color w:val="000000"/>
          <w:sz w:val="21"/>
          <w:szCs w:val="21"/>
        </w:rPr>
      </w:pPr>
      <w:r>
        <w:rPr>
          <w:rFonts w:hAnsi="宋体" w:eastAsia="宋体" w:cs="Arial"/>
          <w:color w:val="000000"/>
          <w:sz w:val="21"/>
          <w:szCs w:val="21"/>
        </w:rPr>
        <w:t>负责花桥镇15个村股份经济合作社，14个富民合作社，2个农地股份专业合作社</w:t>
      </w:r>
      <w:r>
        <w:rPr>
          <w:rFonts w:ascii="Arial" w:hAnsi="Arial" w:eastAsia="宋体" w:cs="Arial"/>
          <w:color w:val="000000"/>
          <w:sz w:val="21"/>
          <w:szCs w:val="21"/>
        </w:rPr>
        <w:t>。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征地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p>
    <w:p w14:paraId="2E6893DA">
      <w:pPr>
        <w:adjustRightInd w:val="0"/>
        <w:snapToGrid w:val="0"/>
        <w:spacing w:line="400" w:lineRule="exact"/>
        <w:ind w:firstLine="420" w:firstLineChars="200"/>
        <w:jc w:val="left"/>
        <w:textAlignment w:val="baseline"/>
        <w:rPr>
          <w:rFonts w:ascii="Arial" w:hAnsi="Arial" w:cs="Arial"/>
          <w:color w:val="000000"/>
          <w:szCs w:val="21"/>
        </w:rPr>
      </w:pPr>
      <w:r>
        <w:rPr>
          <w:rFonts w:ascii="Arial" w:hAnsi="Arial" w:cs="Arial"/>
          <w:color w:val="000000"/>
          <w:szCs w:val="21"/>
        </w:rPr>
        <w:t>（二）人员要求：必须委派6名驻镇财务人员，止202</w:t>
      </w:r>
      <w:r>
        <w:rPr>
          <w:rFonts w:hint="eastAsia" w:ascii="Arial" w:hAnsi="Arial" w:cs="Arial"/>
          <w:color w:val="000000"/>
          <w:szCs w:val="21"/>
        </w:rPr>
        <w:t>6</w:t>
      </w:r>
      <w:r>
        <w:rPr>
          <w:rFonts w:ascii="Arial" w:hAnsi="Arial" w:cs="Arial"/>
          <w:color w:val="000000"/>
          <w:szCs w:val="21"/>
        </w:rPr>
        <w:t>年12月31日</w:t>
      </w:r>
      <w:r>
        <w:rPr>
          <w:rFonts w:hint="eastAsia" w:ascii="Arial" w:hAnsi="Arial" w:cs="Arial"/>
          <w:color w:val="000000"/>
          <w:szCs w:val="21"/>
        </w:rPr>
        <w:t>年龄男60周岁（不含）以下、女55周岁（不含）以下</w:t>
      </w:r>
      <w:r>
        <w:rPr>
          <w:rFonts w:ascii="Arial" w:hAnsi="Arial" w:cs="Arial"/>
          <w:color w:val="000000"/>
          <w:szCs w:val="21"/>
        </w:rPr>
        <w:t>、必须具有大专</w:t>
      </w:r>
      <w:r>
        <w:rPr>
          <w:rFonts w:hint="eastAsia" w:ascii="Arial" w:hAnsi="Arial" w:cs="Arial"/>
          <w:color w:val="000000"/>
          <w:szCs w:val="21"/>
        </w:rPr>
        <w:t>及</w:t>
      </w:r>
      <w:r>
        <w:rPr>
          <w:rFonts w:ascii="Arial" w:hAnsi="Arial" w:cs="Arial"/>
          <w:color w:val="000000"/>
          <w:szCs w:val="21"/>
        </w:rPr>
        <w:t>以上学历、初级</w:t>
      </w:r>
      <w:r>
        <w:rPr>
          <w:rFonts w:hint="eastAsia" w:ascii="Arial" w:hAnsi="Arial" w:cs="Arial"/>
          <w:color w:val="000000"/>
          <w:szCs w:val="21"/>
        </w:rPr>
        <w:t>及</w:t>
      </w:r>
      <w:r>
        <w:rPr>
          <w:rFonts w:ascii="Arial" w:hAnsi="Arial" w:cs="Arial"/>
          <w:color w:val="000000"/>
          <w:szCs w:val="21"/>
        </w:rPr>
        <w:t>以上会计专业技术职称、有财务从业经验的财务人员从事该项工作；派驻和更换驻镇财务人员应事先征得采购单位同意。</w:t>
      </w:r>
    </w:p>
    <w:p w14:paraId="0658B553">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1.</w:t>
      </w:r>
      <w:r>
        <w:rPr>
          <w:rFonts w:ascii="Arial" w:hAnsi="Arial" w:cs="Arial"/>
          <w:color w:val="000000"/>
          <w:szCs w:val="21"/>
        </w:rPr>
        <w:t>驻镇财务人员包括财务总监</w:t>
      </w:r>
      <w:r>
        <w:rPr>
          <w:rFonts w:hint="eastAsia" w:ascii="Arial" w:hAnsi="Arial" w:cs="Arial"/>
          <w:color w:val="000000"/>
          <w:szCs w:val="21"/>
        </w:rPr>
        <w:t>、</w:t>
      </w:r>
      <w:r>
        <w:rPr>
          <w:rFonts w:ascii="Arial" w:hAnsi="Arial" w:cs="Arial"/>
          <w:color w:val="000000"/>
          <w:szCs w:val="21"/>
        </w:rPr>
        <w:t>驻镇会计</w:t>
      </w:r>
      <w:r>
        <w:rPr>
          <w:rFonts w:hint="eastAsia" w:ascii="Arial" w:hAnsi="Arial" w:cs="Arial"/>
          <w:color w:val="000000"/>
          <w:szCs w:val="21"/>
        </w:rPr>
        <w:t>、驻镇出纳</w:t>
      </w:r>
      <w:r>
        <w:rPr>
          <w:rFonts w:ascii="Arial" w:hAnsi="Arial" w:cs="Arial"/>
          <w:color w:val="000000"/>
          <w:szCs w:val="21"/>
        </w:rPr>
        <w:t>，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p>
    <w:p w14:paraId="02627B8E">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2.</w:t>
      </w:r>
      <w:r>
        <w:rPr>
          <w:rFonts w:ascii="Arial" w:hAnsi="Arial" w:cs="Arial"/>
          <w:color w:val="000000"/>
          <w:szCs w:val="21"/>
        </w:rPr>
        <w:t>财务总监1名</w:t>
      </w:r>
      <w:r>
        <w:rPr>
          <w:rFonts w:hint="eastAsia" w:ascii="Arial" w:hAnsi="Arial" w:cs="Arial"/>
          <w:color w:val="000000"/>
          <w:szCs w:val="21"/>
        </w:rPr>
        <w:t>，</w:t>
      </w:r>
      <w:r>
        <w:rPr>
          <w:rFonts w:ascii="Arial" w:hAnsi="Arial" w:cs="Arial"/>
          <w:color w:val="000000"/>
          <w:szCs w:val="21"/>
        </w:rPr>
        <w:t>具有中级会计师</w:t>
      </w:r>
      <w:r>
        <w:rPr>
          <w:rFonts w:hint="eastAsia" w:ascii="Arial" w:hAnsi="Arial" w:cs="Arial"/>
          <w:color w:val="000000"/>
          <w:szCs w:val="21"/>
        </w:rPr>
        <w:t>及</w:t>
      </w:r>
      <w:r>
        <w:rPr>
          <w:rFonts w:ascii="Arial" w:hAnsi="Arial" w:cs="Arial"/>
          <w:color w:val="000000"/>
          <w:szCs w:val="21"/>
        </w:rPr>
        <w:t>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w:t>
      </w:r>
      <w:r>
        <w:rPr>
          <w:rFonts w:hint="eastAsia" w:ascii="Arial" w:hAnsi="Arial" w:cs="Arial"/>
          <w:color w:val="000000"/>
          <w:szCs w:val="21"/>
        </w:rPr>
        <w:t>、</w:t>
      </w:r>
      <w:r>
        <w:rPr>
          <w:rFonts w:ascii="Arial" w:hAnsi="Arial" w:cs="Arial"/>
          <w:color w:val="000000"/>
          <w:szCs w:val="21"/>
        </w:rPr>
        <w:t>驻镇</w:t>
      </w:r>
      <w:r>
        <w:rPr>
          <w:rFonts w:hint="eastAsia" w:ascii="Arial" w:hAnsi="Arial" w:cs="Arial"/>
          <w:color w:val="000000"/>
          <w:szCs w:val="21"/>
        </w:rPr>
        <w:t>出纳</w:t>
      </w:r>
      <w:r>
        <w:rPr>
          <w:rFonts w:ascii="Arial" w:hAnsi="Arial" w:cs="Arial"/>
          <w:color w:val="000000"/>
          <w:szCs w:val="21"/>
        </w:rPr>
        <w:t>、各村报账员的业务沟通、指导和培训。</w:t>
      </w:r>
    </w:p>
    <w:p w14:paraId="6772BFCF">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3.</w:t>
      </w:r>
      <w:r>
        <w:rPr>
          <w:rFonts w:ascii="Arial" w:hAnsi="Arial" w:cs="Arial"/>
          <w:color w:val="000000"/>
          <w:szCs w:val="21"/>
        </w:rPr>
        <w:t>驻镇会计3人</w:t>
      </w:r>
      <w:r>
        <w:rPr>
          <w:rFonts w:hint="eastAsia" w:ascii="Arial" w:hAnsi="Arial" w:cs="Arial"/>
          <w:color w:val="000000"/>
          <w:szCs w:val="21"/>
        </w:rPr>
        <w:t>，</w:t>
      </w:r>
      <w:r>
        <w:rPr>
          <w:rFonts w:ascii="Arial" w:hAnsi="Arial" w:cs="Arial"/>
          <w:color w:val="000000"/>
          <w:szCs w:val="21"/>
        </w:rPr>
        <w:t>具有初级</w:t>
      </w:r>
      <w:r>
        <w:rPr>
          <w:rFonts w:hint="eastAsia" w:ascii="Arial" w:hAnsi="Arial" w:cs="Arial"/>
          <w:color w:val="000000"/>
          <w:szCs w:val="21"/>
        </w:rPr>
        <w:t>及</w:t>
      </w:r>
      <w:r>
        <w:rPr>
          <w:rFonts w:ascii="Arial" w:hAnsi="Arial" w:cs="Arial"/>
          <w:color w:val="000000"/>
          <w:szCs w:val="21"/>
        </w:rPr>
        <w:t>以上专业技术职务资格；具有财务审计或财务管理的经验；负责全镇农村财务核算和财务管理工作。驻镇</w:t>
      </w:r>
      <w:r>
        <w:rPr>
          <w:rFonts w:hint="eastAsia" w:ascii="Arial" w:hAnsi="Arial" w:cs="Arial"/>
          <w:color w:val="000000"/>
          <w:szCs w:val="21"/>
        </w:rPr>
        <w:t>出纳2</w:t>
      </w:r>
      <w:r>
        <w:rPr>
          <w:rFonts w:ascii="Arial" w:hAnsi="Arial" w:cs="Arial"/>
          <w:color w:val="000000"/>
          <w:szCs w:val="21"/>
        </w:rPr>
        <w:t>人</w:t>
      </w:r>
      <w:r>
        <w:rPr>
          <w:rFonts w:hint="eastAsia" w:ascii="Arial" w:hAnsi="Arial" w:cs="Arial"/>
          <w:color w:val="000000"/>
          <w:szCs w:val="21"/>
        </w:rPr>
        <w:t>，</w:t>
      </w:r>
      <w:r>
        <w:rPr>
          <w:rFonts w:ascii="Arial" w:hAnsi="Arial" w:cs="Arial"/>
          <w:color w:val="000000"/>
          <w:szCs w:val="21"/>
        </w:rPr>
        <w:t>具有</w:t>
      </w:r>
      <w:r>
        <w:rPr>
          <w:rFonts w:hint="eastAsia" w:ascii="Arial" w:hAnsi="Arial" w:cs="Arial"/>
          <w:color w:val="000000"/>
          <w:szCs w:val="21"/>
        </w:rPr>
        <w:t>2年以上财务工作经验</w:t>
      </w:r>
      <w:r>
        <w:rPr>
          <w:rFonts w:ascii="Arial" w:hAnsi="Arial" w:cs="Arial"/>
          <w:color w:val="000000"/>
          <w:szCs w:val="21"/>
        </w:rPr>
        <w:t>；</w:t>
      </w:r>
      <w:r>
        <w:rPr>
          <w:rFonts w:hint="eastAsia" w:ascii="Arial" w:hAnsi="Arial" w:cs="Arial"/>
          <w:color w:val="000000"/>
          <w:szCs w:val="21"/>
        </w:rPr>
        <w:t>熟悉银行税务等业务流程</w:t>
      </w:r>
      <w:r>
        <w:rPr>
          <w:rFonts w:ascii="Arial" w:hAnsi="Arial" w:cs="Arial"/>
          <w:color w:val="000000"/>
          <w:szCs w:val="21"/>
        </w:rPr>
        <w:t>；负责</w:t>
      </w:r>
      <w:r>
        <w:rPr>
          <w:rFonts w:hint="eastAsia" w:ascii="Arial" w:hAnsi="Arial" w:cs="Arial"/>
          <w:color w:val="000000"/>
          <w:szCs w:val="21"/>
        </w:rPr>
        <w:t>日常原始凭证审核，现金票据保管，银行税务业务办理，三资智慧平台等工作</w:t>
      </w:r>
      <w:r>
        <w:rPr>
          <w:rFonts w:ascii="Arial" w:hAnsi="Arial" w:cs="Arial"/>
          <w:color w:val="000000"/>
          <w:szCs w:val="21"/>
        </w:rPr>
        <w:t>。</w:t>
      </w:r>
    </w:p>
    <w:p w14:paraId="275731AB">
      <w:pPr>
        <w:pStyle w:val="1905"/>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4.对在执行业务过程中知悉的业务秘密负有保密责任。除法律另有规定外，未经委托单位同意不得将委托单位提供的资料外泄。</w:t>
      </w:r>
    </w:p>
    <w:p w14:paraId="69A0163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5.在代理过程中，中标单位如有违反有关规定或违约行为的，根据委托协议约定的条款进行处罚，违反法律法规的移交司法部门处理。</w:t>
      </w:r>
    </w:p>
    <w:p w14:paraId="51F924B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6.统一使用财务软件进行会计核算、资金管理、固定资产管理和合同管理等。</w:t>
      </w:r>
    </w:p>
    <w:p w14:paraId="34B33BA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（三）职能设置</w:t>
      </w:r>
    </w:p>
    <w:p w14:paraId="216BC64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1.根据昆山市农业农村局有关文件精神，设立“村级财务代理记账中心”，办公地点由镇安排在花桥镇经济服务中心内，第三方代理机构派驻财务总监、驻镇会计、驻镇出纳全日制入驻办公，不得兼职。</w:t>
      </w:r>
    </w:p>
    <w:p w14:paraId="7136A14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2.村级财务第三方代理委托单位具体包括：村民委员会（含涉农社区）、村合作经济组织、社区股份合作社、农地股份合作社、富民合作社等各类村级集体组织。</w:t>
      </w:r>
    </w:p>
    <w:p w14:paraId="400BB07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3.“村级财务代理记账中心”设财务总监1名、驻镇会计3名、驻镇出纳2名，全面负责村级财务代理记账中心的日常管理和业务运作，负责与所在镇业务部门、村级集体组织的沟通与协调，并接受镇业务部门、上级业务部门等相关部门的指导和监督。</w:t>
      </w:r>
    </w:p>
    <w:p w14:paraId="42EDD00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4.“村级财务代理记账中心”由中介机构委派具有会计师职称或以上会计专业技术职称的财务总监1名，财务总监负责列入监管范围的村民委员会（含涉农社区）、村合作经济组织、社区股份合作社、农地股份合作社、富民合作社（村集体参股）等的业务沟通。并负责日常会计业务、财务活动的质量复核、业务监管和业务指导。</w:t>
      </w:r>
    </w:p>
    <w:p w14:paraId="44FE446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p>
    <w:p w14:paraId="7473A933">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color w:val="000000"/>
          <w:sz w:val="21"/>
          <w:szCs w:val="21"/>
        </w:rPr>
        <w:t>6.“</w:t>
      </w:r>
      <w:r>
        <w:rPr>
          <w:rFonts w:ascii="Arial" w:hAnsi="Arial" w:eastAsia="宋体" w:cs="Arial"/>
          <w:sz w:val="21"/>
          <w:szCs w:val="21"/>
        </w:rPr>
        <w:t>村级财务代理记账中心”代理花桥镇属下各村级集体组织的</w:t>
      </w:r>
      <w:r>
        <w:rPr>
          <w:rFonts w:ascii="Arial" w:hAnsi="Arial" w:eastAsia="宋体" w:cs="Arial"/>
          <w:color w:val="000000"/>
          <w:sz w:val="21"/>
          <w:szCs w:val="21"/>
        </w:rPr>
        <w:t>财务核算和财务管理，提供会计信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p>
    <w:p w14:paraId="49D545E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7.“村级财务代理记账中心”工作内容</w:t>
      </w:r>
    </w:p>
    <w:p w14:paraId="485C63B4">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①</w:t>
      </w:r>
      <w:r>
        <w:rPr>
          <w:rFonts w:ascii="Arial" w:hAnsi="Arial" w:eastAsia="宋体" w:cs="Arial"/>
          <w:color w:val="000000"/>
          <w:sz w:val="21"/>
          <w:szCs w:val="21"/>
        </w:rPr>
        <w:t>代理会计核算。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p>
    <w:p w14:paraId="0D5F4E2E">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②</w:t>
      </w:r>
      <w:r>
        <w:rPr>
          <w:rFonts w:ascii="Arial" w:hAnsi="Arial" w:eastAsia="宋体" w:cs="Arial"/>
          <w:color w:val="000000"/>
          <w:sz w:val="21"/>
          <w:szCs w:val="21"/>
        </w:rPr>
        <w:t>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p>
    <w:p w14:paraId="56FBFADB">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③</w:t>
      </w:r>
      <w:r>
        <w:rPr>
          <w:rFonts w:ascii="Arial" w:hAnsi="Arial" w:eastAsia="宋体" w:cs="Arial"/>
          <w:color w:val="000000"/>
          <w:sz w:val="21"/>
          <w:szCs w:val="21"/>
        </w:rPr>
        <w:t>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p>
    <w:p w14:paraId="66AC9350">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④</w:t>
      </w:r>
      <w:r>
        <w:rPr>
          <w:rFonts w:ascii="Arial" w:hAnsi="Arial" w:eastAsia="宋体" w:cs="Arial"/>
          <w:color w:val="000000"/>
          <w:sz w:val="21"/>
          <w:szCs w:val="21"/>
        </w:rPr>
        <w:t>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p>
    <w:p w14:paraId="40C779D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8.“村级财务代理记账中心”要保质保量、按时地完成上级业务部门或村集体组织等相关部门布置的其他工作，</w:t>
      </w:r>
      <w:r>
        <w:rPr>
          <w:rFonts w:ascii="Arial" w:hAnsi="Arial" w:eastAsia="宋体" w:cs="Arial"/>
          <w:sz w:val="21"/>
          <w:szCs w:val="21"/>
        </w:rPr>
        <w:t>配合好镇农村工作局</w:t>
      </w:r>
      <w:r>
        <w:rPr>
          <w:rFonts w:ascii="Arial" w:hAnsi="Arial" w:eastAsia="宋体" w:cs="Arial"/>
          <w:color w:val="000000"/>
          <w:sz w:val="21"/>
          <w:szCs w:val="21"/>
        </w:rPr>
        <w:t>、村集体组织做好各种财务数据的统计等工作。</w:t>
      </w:r>
    </w:p>
    <w:p w14:paraId="3063ED9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9.岗位职责及工作内容</w:t>
      </w:r>
    </w:p>
    <w:p w14:paraId="0A04D32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9.1、财务总监</w:t>
      </w:r>
    </w:p>
    <w:p w14:paraId="6A15CA8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9.1.1、岗位职责</w:t>
      </w:r>
    </w:p>
    <w:p w14:paraId="0E73370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负责村级财务代理记账中心（以下简称“代理记账中心”）的全面管理工作，建立和健全管理体系与组织结构，主持日常管理和业务</w:t>
      </w:r>
      <w:r>
        <w:rPr>
          <w:rFonts w:ascii="Arial" w:hAnsi="Arial" w:eastAsia="宋体" w:cs="Arial"/>
          <w:sz w:val="21"/>
          <w:szCs w:val="21"/>
        </w:rPr>
        <w:t>运作，负责与所在镇农村工作局</w:t>
      </w:r>
      <w:r>
        <w:rPr>
          <w:rFonts w:ascii="Arial" w:hAnsi="Arial" w:eastAsia="宋体" w:cs="Arial"/>
          <w:color w:val="000000"/>
          <w:sz w:val="21"/>
          <w:szCs w:val="21"/>
        </w:rPr>
        <w:t>、村级集体组织、上级业务部门等相关部门的沟通与协调。</w:t>
      </w:r>
    </w:p>
    <w:p w14:paraId="1198B16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9.1.2、工作内容</w:t>
      </w:r>
    </w:p>
    <w:p w14:paraId="4E7CAE8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9.1.2.1、负责“代理记账中心”人员的日常工作安排和业务指导；</w:t>
      </w:r>
    </w:p>
    <w:p w14:paraId="36C66B2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9.1.2.2、负责“代理记账中心”的办公室日常维护及管理工作；</w:t>
      </w:r>
    </w:p>
    <w:p w14:paraId="6EAD786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9.1.2.3、根据市、镇相关文件的要求，结合国家法律法规制定“代理记账中心”工作计划，并组织实施；</w:t>
      </w:r>
    </w:p>
    <w:p w14:paraId="0B0CCA9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9.1.2.4、负责召集、主持会议，听取汇报、总结工作、检查、督促“代理记账中心”各项工作的进</w:t>
      </w:r>
      <w:r>
        <w:rPr>
          <w:rFonts w:ascii="Arial" w:hAnsi="Arial" w:eastAsia="宋体" w:cs="Arial"/>
          <w:sz w:val="21"/>
          <w:szCs w:val="21"/>
        </w:rPr>
        <w:t>展，并向镇农村工作局进行汇报；</w:t>
      </w:r>
    </w:p>
    <w:p w14:paraId="4375FAE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9.1.2.5、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p>
    <w:p w14:paraId="000C3C5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9.1.2.6、负责“代理记账中心”人员的工资计算、考勤管理及考核工作；</w:t>
      </w:r>
    </w:p>
    <w:p w14:paraId="7926030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9.1.2.7、组织“代理记账中心”人员学习市、镇下发的相关文件和内部管理制度，开展各项培训工作及绩效考核工作；</w:t>
      </w:r>
    </w:p>
    <w:p w14:paraId="5DF8DFBF">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9.1.2.8、以书面形式向镇、村提交季度与年度财务分析报告，综合分析村级经济活动、村级财务管理等方面的情况，如实反映村级集体组织经营状况、资产运作状况，负债风险控制等情况。</w:t>
      </w:r>
    </w:p>
    <w:p w14:paraId="01E9E7D6">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9.1.2.9、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p>
    <w:p w14:paraId="00E335F5">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9.1.2.10、配合做好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p>
    <w:p w14:paraId="22945C44">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9.1.2.11、保质保量、按时地完成上级业务部门或村集体组织等相关部门布置、交办的其他工作，配合好镇农村工作局、做好村集体组织各种财务数据等的统计工作，配合做好上级下达的各项财务监督管理工作。</w:t>
      </w:r>
    </w:p>
    <w:p w14:paraId="26069F9B">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9.2、驻镇会计</w:t>
      </w:r>
    </w:p>
    <w:p w14:paraId="446F3C2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9.2.1、岗位职责</w:t>
      </w:r>
    </w:p>
    <w:p w14:paraId="3055FC8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9.2.1.1、严格遵守“代理记账中心”的各项管理制度、不迟到、不早退、工作认真负责，主动与村级人员、业务部门相关人员沟通，了解经济业务，及时反映财务管理工作中存在的问题，保证财务核算准确、清晰；</w:t>
      </w:r>
    </w:p>
    <w:p w14:paraId="7B6E0C4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9.2.1.2、认真贯彻执行《中华人民共和国会计法》《村集体经济组织会计制度》《农民专业合作社财务会计制度》等法律法规和制度；拒绝办理违反财务制度的收支，抵制侵犯村集体财产所有权的行为，并向上级部门反映。</w:t>
      </w:r>
    </w:p>
    <w:p w14:paraId="045B043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9.2.1.3、以省、市、镇各级市镇相关文件要求的财务管理、监督、公开实施细则等有关规定为依据，设置统一的会计科目进行规范的财务核算，对记账凭证进行交叉审核。</w:t>
      </w:r>
    </w:p>
    <w:p w14:paraId="62EE6FC9">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9.2.1.4</w:t>
      </w:r>
      <w:r>
        <w:rPr>
          <w:rFonts w:hint="eastAsia" w:ascii="Arial" w:hAnsi="Arial" w:cs="Arial"/>
          <w:color w:val="000000"/>
          <w:szCs w:val="21"/>
        </w:rPr>
        <w:t>、</w:t>
      </w:r>
      <w:r>
        <w:rPr>
          <w:rFonts w:ascii="Arial" w:hAnsi="Arial" w:cs="Arial"/>
          <w:color w:val="000000"/>
          <w:szCs w:val="21"/>
        </w:rPr>
        <w:t>做好有关会计资料的收集、整理、确保会计资料的完整性。按有关的财务管理制度审核支出单据，保证支出事项的合法性。保证会计资料手续完备、内容真实、数字准确、账目清楚、保证财务处理的及时性。</w:t>
      </w:r>
    </w:p>
    <w:p w14:paraId="1678DD3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9.2.1.5、做好对各核算单位资金的管理、使用与核算；集体资产的管理与核算；内部往来、各项债权债务的管理与核算；做好票据管理；做好资产台账管理和合同台账管理。</w:t>
      </w:r>
    </w:p>
    <w:p w14:paraId="1375E6C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9.2.1.6、次月1日开始对村级集体组织进行当月的财务核算，至次月18日前对外提供核算结果，包括各类财务报表、会计数据及财务公开等资料，并加盖中介章予以确认。</w:t>
      </w:r>
    </w:p>
    <w:p w14:paraId="52FB6FB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9.2.1.7、协助村会计做好年度收支预算编制和年终决算工作；</w:t>
      </w:r>
    </w:p>
    <w:p w14:paraId="2A24AE4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9.2.1.8、严格执行各项农村财务监控标准，每季度编写各核算单位财务分析报告；</w:t>
      </w:r>
    </w:p>
    <w:p w14:paraId="0563DE2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9.2.1.9、月底将记账凭证装订成册，每半年移交给各核算单位进行保管，办好交接手续；</w:t>
      </w:r>
    </w:p>
    <w:p w14:paraId="2E188A1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9.2.1.10、每年度终了打印各核算单位会计账簿并装订成册，及时办理交接手续移交给村会计进行保管。</w:t>
      </w:r>
    </w:p>
    <w:p w14:paraId="209F613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9.2.2、工作内容</w:t>
      </w:r>
    </w:p>
    <w:p w14:paraId="7CA7FA8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9.2.2.1、认真做好原始凭证的复核，内容包括：原始凭证是否完整，对原始凭证的真实性和合理性进行分析，审批手续是否符合规定，相关人员签字是否齐全，以及根据业务类型实施相关的合规性、真实性复核。</w:t>
      </w:r>
    </w:p>
    <w:p w14:paraId="2F780DF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9.2.2.2、根据复核无误的原始凭证按照有关规定编制记账凭证，记账凭证应使用统一的格式，不擅自修改会计科目。</w:t>
      </w:r>
    </w:p>
    <w:p w14:paraId="3ADBECC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9.2.2.3、编制固定资产折旧计算表、合同款项挂账明细表、各项成本费用明细表、各项预提费用明细表以及因会计核算需要编制的其他业务；</w:t>
      </w:r>
    </w:p>
    <w:p w14:paraId="32DFAC5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9.2.2.4、根据明细账、总账按规定要求编制会计报表，根据市、镇主管部门及村集体组织的要求，正确提供农村各类相关明细数据与汇总数据，配合做好各种报表统计工作，按时按要求上报有关报表，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准确提供各类会计信息。协助村集体经济组织做好财务公开工作。</w:t>
      </w:r>
    </w:p>
    <w:p w14:paraId="5EE0AB3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9.2.2.5、按照有关规定做好会计资料的归档和保管工作，凭证装订要符合规范要求，归档资料要按标准进行分类顺序摆放，完整保存。编制会计资料移交清单，并由有关人员签名确认。</w:t>
      </w:r>
    </w:p>
    <w:p w14:paraId="7D4F1486">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9.2.2.6、以实际发生经济业务为依据，客观、真实、准确地记录和核算村集体组织的全年财务状况和经营成果；配合做好 “三资”管理、审计监督检查等各项财务监督检查工作、预算管理与经济合同执行等各项财务管理工作。</w:t>
      </w:r>
    </w:p>
    <w:p w14:paraId="29D50A1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9.2.2.7、在申报期限内按时完成税务申报等各项申报工作完成。</w:t>
      </w:r>
    </w:p>
    <w:p w14:paraId="5FCD6ED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9.2.2.8、做好年度结账工作，按规定要求编制年度会计报表。</w:t>
      </w:r>
    </w:p>
    <w:p w14:paraId="2EBC75C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9.2.2.9、接受村民监督、耐心、细致地解答村民提出的疑问和反映的问题；</w:t>
      </w:r>
    </w:p>
    <w:p w14:paraId="3C5664E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9.2.2.10、每季度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p>
    <w:p w14:paraId="0AA8382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10.工作职责</w:t>
      </w:r>
    </w:p>
    <w:p w14:paraId="206493D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10.1、中介机构代理项目前，要将代理的财务管理、会计核算等工作制定详尽的业务操作规范</w:t>
      </w:r>
      <w:r>
        <w:rPr>
          <w:rFonts w:ascii="Arial" w:hAnsi="Arial" w:eastAsia="宋体" w:cs="Arial"/>
          <w:sz w:val="21"/>
          <w:szCs w:val="21"/>
        </w:rPr>
        <w:t>和内部管理制度，并报镇农村工作局部门备案，代理事项后，按照规定的业务范</w:t>
      </w:r>
      <w:r>
        <w:rPr>
          <w:rFonts w:ascii="Arial" w:hAnsi="Arial" w:eastAsia="宋体" w:cs="Arial"/>
          <w:color w:val="000000"/>
          <w:sz w:val="21"/>
          <w:szCs w:val="21"/>
        </w:rPr>
        <w:t>围完成各项工作任务。</w:t>
      </w:r>
    </w:p>
    <w:p w14:paraId="5175EBA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10.2、负责做好委托代理的农村集体经济组织各项经济业务的会计核算、财务管理工作及其他委托事项。</w:t>
      </w:r>
    </w:p>
    <w:p w14:paraId="7A598F1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p>
    <w:p w14:paraId="248B02A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10.4、每年年初，按照农村集体经济组织全年的工作计划和资金使用的有关规定，编制年度资金收支预算方案。</w:t>
      </w:r>
    </w:p>
    <w:p w14:paraId="2CCB23EB">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10.5、履行会计职责，配合村开展日常的财务管理活动，并对村财务管理活动的合法合规性进行监督。</w:t>
      </w:r>
    </w:p>
    <w:p w14:paraId="5953ADD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10.6、每月结账前与出纳会计核对账，核对《银行对账单》，对存在未达账项的单位或组织，监督出纳编制《银行存款余额调节表》，并审核账表和账实是否相符。</w:t>
      </w:r>
    </w:p>
    <w:p w14:paraId="5C43E17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10.7、账前审核。对村发生的经济业务经过民主理财小组或监事会审核后交由中介机构记账前，要对所取得的原始凭证进行逐笔审核其合理性、合法性和真实性，对不符合规定的予以退回并提出处理意见。</w:t>
      </w:r>
    </w:p>
    <w:p w14:paraId="0D8F55E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10.8、编制财务报告。每月账务处理完毕，应按时编制财务报告并将财务会计资料装订成册，归档管理。每月15日前（遇节假日</w:t>
      </w:r>
      <w:r>
        <w:rPr>
          <w:rFonts w:ascii="Arial" w:hAnsi="Arial" w:eastAsia="宋体" w:cs="Arial"/>
          <w:sz w:val="21"/>
          <w:szCs w:val="21"/>
        </w:rPr>
        <w:t>顺延）向委托代理的农村集体经济组织和镇业务部门反</w:t>
      </w:r>
      <w:r>
        <w:rPr>
          <w:rFonts w:ascii="Arial" w:hAnsi="Arial" w:eastAsia="宋体" w:cs="Arial"/>
          <w:color w:val="000000"/>
          <w:sz w:val="21"/>
          <w:szCs w:val="21"/>
        </w:rPr>
        <w:t>馈各类财务报表、会计数据和财务公开资料等。</w:t>
      </w:r>
    </w:p>
    <w:p w14:paraId="1DA0F13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10.9、及时反映会计信息。根据有关会计制度，每月为委托代理的农村集体经济组织提供会计报表，指导有关村委会按规定进行财务公开，接受群众监督；每季度为代理单位提供财务分析报告，并根据业务部门工作要求，及时上报有关报表，提供各类会计信息。</w:t>
      </w:r>
    </w:p>
    <w:p w14:paraId="2DE3F75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10.10、对财务管理中存在的不合理情况、问题等，提出建设性意见和合理性建议。</w:t>
      </w:r>
    </w:p>
    <w:p w14:paraId="5D934B7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10.11、每月定期、不定期盘点出纳会计的库存现金，并填制《库存现金盘点表》。</w:t>
      </w:r>
    </w:p>
    <w:p w14:paraId="589E662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10.12、配合各级业务部门做好村各种财务数据等的统计工作。</w:t>
      </w:r>
    </w:p>
    <w:p w14:paraId="13FC3C5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10.13、为委托代理的农村集体经济组织的经济业务往来、对外投资、工程建设、税务业务等经济活动提供咨询服务，并对国家有关法律法规政策、财经制度等做好宣传、指导、培训工作。</w:t>
      </w:r>
    </w:p>
    <w:p w14:paraId="040E12D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10.14、为农村财务进行会计核算，必须实行会计电算化，会计电算化软件和硬件设施由业务部门统一提供。</w:t>
      </w:r>
    </w:p>
    <w:p w14:paraId="0623A93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10.15、统一设置固定资产台账进行管理资产，认真做好资产的分类，每年年终要对代理单位的固定资产进行一次全面清查，以确保资产的不流失。</w:t>
      </w:r>
    </w:p>
    <w:p w14:paraId="47EDAFB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p>
    <w:p w14:paraId="475289A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10.17、负责票据的核销和开票工作，对不符合开票要求的要做好把关工作。</w:t>
      </w:r>
    </w:p>
    <w:p w14:paraId="6539630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10.18、负责对资金进行监管，对银行开出的每笔支票或汇票等，均要加盖中介机构人员印鉴方可取款或办理转账业务。</w:t>
      </w:r>
    </w:p>
    <w:p w14:paraId="3E6F191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10.19、年终，编制农村集体经济组织财务决算报告，并按照财政部《会计档案管理办法》的有关规定，整理各类财务会计资料并装订成册，在次年二月份的最后一个工作日前向代理单位移交上一年度会计档案。</w:t>
      </w:r>
    </w:p>
    <w:p w14:paraId="1E49E1A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10.20、监督代理单位是否有发生违反财经制度、相关规定，或妨碍财务管理的行为，要及时向代理单位的主管领导、民主理财小组或监事会及中国共产党昆山市委员会农村工作办公室反映情况。</w:t>
      </w:r>
    </w:p>
    <w:p w14:paraId="43120AF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10.21、接受群众监督，对群众提出的疑问和反映的问题，要耐心、细致解答和认真予以解决。</w:t>
      </w:r>
    </w:p>
    <w:p w14:paraId="30E236EC">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10.22、保质保量、按时地完成业务部门或村集体组织等相关部门布置、交办的其他工作，配合好镇、村做好村各种财务数据等的统计工作。</w:t>
      </w:r>
    </w:p>
    <w:p w14:paraId="06C77EAA">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p>
    <w:p w14:paraId="0C0854AE">
      <w:pPr>
        <w:pStyle w:val="1905"/>
        <w:snapToGrid w:val="0"/>
        <w:ind w:firstLine="420" w:firstLineChars="200"/>
        <w:jc w:val="left"/>
        <w:rPr>
          <w:rFonts w:hint="default" w:ascii="Arial" w:hAnsi="Arial" w:eastAsia="宋体" w:cs="Arial"/>
          <w:sz w:val="21"/>
          <w:szCs w:val="21"/>
        </w:rPr>
      </w:pPr>
      <w:r>
        <w:rPr>
          <w:rFonts w:ascii="Arial" w:hAnsi="Arial" w:eastAsia="宋体" w:cs="Arial"/>
          <w:sz w:val="21"/>
          <w:szCs w:val="21"/>
        </w:rPr>
        <w:t>（四）服务期限：36个月。</w:t>
      </w:r>
    </w:p>
    <w:p w14:paraId="36E08FD9">
      <w:pPr>
        <w:pStyle w:val="1905"/>
        <w:snapToGrid w:val="0"/>
        <w:ind w:firstLine="422" w:firstLineChars="200"/>
        <w:jc w:val="left"/>
        <w:rPr>
          <w:rFonts w:hint="default" w:ascii="Arial" w:hAnsi="Arial" w:eastAsia="宋体" w:cs="Arial"/>
          <w:b/>
          <w:sz w:val="21"/>
          <w:szCs w:val="21"/>
        </w:rPr>
      </w:pPr>
      <w:r>
        <w:rPr>
          <w:rFonts w:ascii="Arial" w:hAnsi="Arial" w:eastAsia="宋体" w:cs="Arial"/>
          <w:b/>
          <w:sz w:val="21"/>
          <w:szCs w:val="21"/>
        </w:rPr>
        <w:t>五、综合说明：</w:t>
      </w:r>
    </w:p>
    <w:p w14:paraId="2737C127">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1.报价包含但不限于外包服务的内容、各种税费、人工、保险、劳保、耗材、设备费、维护、利润、税金、政策性文件规定及合同包含的所有风险、责任等各项应有费用。</w:t>
      </w:r>
    </w:p>
    <w:p w14:paraId="4E377E83">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2.投标单位必须按照《中华人民共和国劳动法》及镇业务主管部门配置的驻镇财务人员数量派驻财务人员，并支付工资、国假加班费和缴纳正常的社会保险。</w:t>
      </w:r>
    </w:p>
    <w:p w14:paraId="332D3C90">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3.招标方将不提供中标单位工作人员的工作餐，投标人可在报价中计入。</w:t>
      </w:r>
    </w:p>
    <w:p w14:paraId="4E9AEE3A">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sz w:val="21"/>
          <w:szCs w:val="21"/>
        </w:rPr>
        <w:t>4.投标人应对所投项目的全部内容进行报价，只投其中部分内容者，其标</w:t>
      </w:r>
      <w:r>
        <w:rPr>
          <w:rFonts w:ascii="Arial" w:hAnsi="Arial" w:eastAsia="宋体" w:cs="Arial"/>
          <w:color w:val="000000"/>
          <w:sz w:val="21"/>
          <w:szCs w:val="21"/>
        </w:rPr>
        <w:t>书将被拒绝。</w:t>
      </w:r>
    </w:p>
    <w:p w14:paraId="5AEEB94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5.中标单位对服务缺陷不予更正，招标人有权另请其他单位更正，所发生的费用由中标单位承担。</w:t>
      </w:r>
    </w:p>
    <w:p w14:paraId="3232127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6.中标单位须按照本招标文件的要求对该招标项目进行服务工作。</w:t>
      </w:r>
    </w:p>
    <w:p w14:paraId="4C2BBFB2">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7.</w:t>
      </w:r>
      <w:r>
        <w:rPr>
          <w:rFonts w:ascii="Arial" w:hAnsi="Arial" w:cs="Arial"/>
          <w:color w:val="000000"/>
          <w:szCs w:val="21"/>
        </w:rPr>
        <w:t>凡</w:t>
      </w:r>
      <w:r>
        <w:rPr>
          <w:rFonts w:hint="eastAsia" w:ascii="Arial" w:hAnsi="Arial" w:cs="Arial"/>
          <w:color w:val="000000"/>
          <w:szCs w:val="21"/>
        </w:rPr>
        <w:t>涉及</w:t>
      </w:r>
      <w:r>
        <w:rPr>
          <w:rFonts w:ascii="Arial" w:hAnsi="Arial" w:cs="Arial"/>
          <w:color w:val="000000"/>
          <w:szCs w:val="21"/>
        </w:rPr>
        <w:t>对招标文件的修改，均以苏州政府采购网上发布的通知为准。</w:t>
      </w:r>
    </w:p>
    <w:p w14:paraId="6DAB7AE1">
      <w:pPr>
        <w:spacing w:line="600" w:lineRule="exact"/>
        <w:ind w:firstLine="417" w:firstLineChars="199"/>
        <w:jc w:val="center"/>
        <w:rPr>
          <w:rFonts w:asciiTheme="majorEastAsia" w:hAnsiTheme="majorEastAsia" w:eastAsiaTheme="majorEastAsia" w:cstheme="majorEastAsia"/>
          <w:b/>
          <w:szCs w:val="21"/>
        </w:rPr>
      </w:pPr>
      <w:r>
        <w:br w:type="page"/>
      </w:r>
      <w:r>
        <w:rPr>
          <w:rFonts w:hint="eastAsia" w:asciiTheme="majorEastAsia" w:hAnsiTheme="majorEastAsia" w:eastAsiaTheme="majorEastAsia" w:cstheme="majorEastAsia"/>
          <w:sz w:val="36"/>
          <w:szCs w:val="36"/>
        </w:rPr>
        <w:t>村级财务第三方代理年度考核方法</w:t>
      </w:r>
    </w:p>
    <w:p w14:paraId="19BE1ECA">
      <w:pPr>
        <w:spacing w:line="600" w:lineRule="exact"/>
        <w:ind w:firstLine="420" w:firstLineChars="199"/>
        <w:rPr>
          <w:rFonts w:asciiTheme="majorEastAsia" w:hAnsiTheme="majorEastAsia" w:eastAsiaTheme="majorEastAsia" w:cstheme="majorEastAsia"/>
          <w:b/>
          <w:szCs w:val="21"/>
        </w:rPr>
      </w:pPr>
    </w:p>
    <w:p w14:paraId="6A5F008E">
      <w:pPr>
        <w:spacing w:line="600" w:lineRule="exact"/>
        <w:ind w:firstLine="420"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一、考核办法：</w:t>
      </w:r>
      <w:r>
        <w:rPr>
          <w:rFonts w:hint="eastAsia" w:asciiTheme="majorEastAsia" w:hAnsiTheme="majorEastAsia" w:eastAsiaTheme="majorEastAsia" w:cstheme="majorEastAsia"/>
          <w:szCs w:val="21"/>
        </w:rPr>
        <w:t>由区镇*****（业务部门）、村集体组织（含涉农社区）共同进行年度考核，打分结果各占50%、50%。</w:t>
      </w:r>
    </w:p>
    <w:p w14:paraId="7DDA6922">
      <w:pPr>
        <w:spacing w:line="600" w:lineRule="exact"/>
        <w:ind w:firstLine="420"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二、考核对象：</w:t>
      </w:r>
      <w:r>
        <w:rPr>
          <w:rFonts w:hint="eastAsia" w:asciiTheme="majorEastAsia" w:hAnsiTheme="majorEastAsia" w:eastAsiaTheme="majorEastAsia" w:cstheme="majorEastAsia"/>
          <w:szCs w:val="21"/>
        </w:rPr>
        <w:t>代理公司、财务总监、驻镇会计。</w:t>
      </w:r>
    </w:p>
    <w:p w14:paraId="0C3B3C2C">
      <w:pPr>
        <w:spacing w:line="600" w:lineRule="exact"/>
        <w:ind w:firstLine="417" w:firstLineChars="198"/>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三、考核内容：</w:t>
      </w:r>
      <w:r>
        <w:rPr>
          <w:rFonts w:hint="eastAsia" w:asciiTheme="majorEastAsia" w:hAnsiTheme="majorEastAsia" w:eastAsiaTheme="majorEastAsia" w:cstheme="majorEastAsia"/>
          <w:szCs w:val="21"/>
        </w:rPr>
        <w:t>代理公司——遵纪履约、建章立制二方面六个打分点，占20分；财务总监—代理记账中心治理、工作管理监督、工作责任服务态度三方面十四个打分点，占40分；驻镇会计：会计核算、工作责任服务态度二方面十二个打分点，占40分。</w:t>
      </w:r>
    </w:p>
    <w:p w14:paraId="719DC411">
      <w:pPr>
        <w:spacing w:line="600" w:lineRule="exact"/>
        <w:ind w:firstLine="420" w:firstLineChars="199"/>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四、结果运用：</w:t>
      </w:r>
    </w:p>
    <w:p w14:paraId="633B4354">
      <w:pPr>
        <w:spacing w:line="600" w:lineRule="exact"/>
        <w:ind w:firstLine="417"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p>
    <w:p w14:paraId="0111E4C5">
      <w:pPr>
        <w:spacing w:line="600" w:lineRule="exact"/>
        <w:ind w:firstLine="417"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p>
    <w:p w14:paraId="63B95363">
      <w:pPr>
        <w:spacing w:line="600" w:lineRule="exact"/>
        <w:ind w:firstLine="105" w:firstLineChars="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附表：1.</w:t>
      </w:r>
      <w:r>
        <w:rPr>
          <w:rFonts w:hint="eastAsia" w:asciiTheme="majorEastAsia" w:hAnsiTheme="majorEastAsia" w:eastAsiaTheme="majorEastAsia" w:cstheme="majorEastAsia"/>
          <w:szCs w:val="21"/>
        </w:rPr>
        <w:t>昆山市**镇（区）村级财务第三方代理**年度考核表</w:t>
      </w:r>
    </w:p>
    <w:p w14:paraId="253FC474">
      <w:pPr>
        <w:spacing w:line="600" w:lineRule="exact"/>
        <w:ind w:firstLine="105" w:firstLineChars="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p>
    <w:p w14:paraId="29FD0944">
      <w:pPr>
        <w:spacing w:line="600" w:lineRule="exact"/>
        <w:ind w:firstLine="105" w:firstLineChars="50"/>
        <w:rPr>
          <w:rFonts w:ascii="宋体" w:hAnsi="宋体"/>
          <w:szCs w:val="21"/>
        </w:rPr>
      </w:pPr>
    </w:p>
    <w:p w14:paraId="0E7C45AA">
      <w:pPr>
        <w:spacing w:line="600" w:lineRule="exact"/>
        <w:ind w:firstLine="105" w:firstLineChars="50"/>
        <w:rPr>
          <w:rFonts w:ascii="宋体" w:hAnsi="宋体"/>
          <w:szCs w:val="21"/>
        </w:rPr>
      </w:pPr>
    </w:p>
    <w:p w14:paraId="28599847">
      <w:pPr>
        <w:spacing w:line="600" w:lineRule="exact"/>
        <w:ind w:firstLine="105" w:firstLineChars="50"/>
        <w:rPr>
          <w:rFonts w:ascii="宋体" w:hAnsi="宋体"/>
          <w:szCs w:val="21"/>
        </w:rPr>
      </w:pPr>
    </w:p>
    <w:p w14:paraId="2CEDDD91">
      <w:pPr>
        <w:spacing w:line="600" w:lineRule="exact"/>
        <w:ind w:firstLine="140" w:firstLineChars="50"/>
        <w:rPr>
          <w:rFonts w:ascii="仿宋_GB2312" w:hAnsi="宋体" w:eastAsia="仿宋_GB2312"/>
          <w:sz w:val="28"/>
          <w:szCs w:val="28"/>
        </w:rPr>
      </w:pPr>
    </w:p>
    <w:p w14:paraId="57CCCE2E">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附表1：</w:t>
      </w:r>
    </w:p>
    <w:p w14:paraId="45E84E4F">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昆山市</w:t>
      </w:r>
      <w:r>
        <w:rPr>
          <w:rFonts w:hint="eastAsia" w:asciiTheme="majorEastAsia" w:hAnsiTheme="majorEastAsia" w:eastAsiaTheme="majorEastAsia" w:cstheme="majorEastAsia"/>
          <w:sz w:val="36"/>
          <w:szCs w:val="36"/>
          <w:u w:val="single"/>
        </w:rPr>
        <w:t>*****</w:t>
      </w:r>
      <w:r>
        <w:rPr>
          <w:rFonts w:hint="eastAsia" w:asciiTheme="majorEastAsia" w:hAnsiTheme="majorEastAsia" w:eastAsiaTheme="majorEastAsia" w:cstheme="majorEastAsia"/>
          <w:sz w:val="36"/>
          <w:szCs w:val="36"/>
        </w:rPr>
        <w:t>镇（区）村级财务第三方代理</w:t>
      </w:r>
    </w:p>
    <w:p w14:paraId="6C41E440">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w:t>
      </w:r>
      <w:r>
        <w:rPr>
          <w:rFonts w:hint="eastAsia" w:asciiTheme="majorEastAsia" w:hAnsiTheme="majorEastAsia" w:eastAsiaTheme="majorEastAsia" w:cstheme="majorEastAsia"/>
          <w:sz w:val="36"/>
          <w:szCs w:val="36"/>
        </w:rPr>
        <w:t>年度考核表</w:t>
      </w:r>
    </w:p>
    <w:p w14:paraId="180F9CB8">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代理服务公司名称：                            </w:t>
      </w:r>
    </w:p>
    <w:p w14:paraId="136EAEDD">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考核单位：**镇****（单位名称）</w:t>
      </w:r>
    </w:p>
    <w:p w14:paraId="763302F3">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一、年度考核得分表</w:t>
      </w:r>
    </w:p>
    <w:tbl>
      <w:tblPr>
        <w:tblStyle w:val="8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974"/>
        <w:gridCol w:w="3285"/>
        <w:gridCol w:w="652"/>
        <w:gridCol w:w="3308"/>
        <w:gridCol w:w="652"/>
      </w:tblGrid>
      <w:tr w14:paraId="496A1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01DF8CDA">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   对象</w:t>
            </w:r>
          </w:p>
        </w:tc>
        <w:tc>
          <w:tcPr>
            <w:tcW w:w="974" w:type="dxa"/>
            <w:tcBorders>
              <w:top w:val="single" w:color="auto" w:sz="4" w:space="0"/>
              <w:left w:val="single" w:color="auto" w:sz="4" w:space="0"/>
              <w:bottom w:val="single" w:color="auto" w:sz="4" w:space="0"/>
              <w:right w:val="single" w:color="auto" w:sz="4" w:space="0"/>
            </w:tcBorders>
            <w:vAlign w:val="center"/>
          </w:tcPr>
          <w:p w14:paraId="4E3BB159">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  项目</w:t>
            </w:r>
          </w:p>
        </w:tc>
        <w:tc>
          <w:tcPr>
            <w:tcW w:w="3285" w:type="dxa"/>
            <w:tcBorders>
              <w:top w:val="single" w:color="auto" w:sz="4" w:space="0"/>
              <w:left w:val="single" w:color="auto" w:sz="4" w:space="0"/>
              <w:bottom w:val="single" w:color="auto" w:sz="4" w:space="0"/>
              <w:right w:val="single" w:color="auto" w:sz="4" w:space="0"/>
            </w:tcBorders>
            <w:vAlign w:val="center"/>
          </w:tcPr>
          <w:p w14:paraId="468210AC">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652" w:type="dxa"/>
            <w:tcBorders>
              <w:top w:val="single" w:color="auto" w:sz="4" w:space="0"/>
              <w:left w:val="single" w:color="auto" w:sz="4" w:space="0"/>
              <w:bottom w:val="single" w:color="auto" w:sz="4" w:space="0"/>
              <w:right w:val="single" w:color="auto" w:sz="4" w:space="0"/>
            </w:tcBorders>
            <w:vAlign w:val="center"/>
          </w:tcPr>
          <w:p w14:paraId="78DB065A">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4B32E7A4">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308" w:type="dxa"/>
            <w:tcBorders>
              <w:top w:val="single" w:color="auto" w:sz="4" w:space="0"/>
              <w:left w:val="single" w:color="auto" w:sz="4" w:space="0"/>
              <w:bottom w:val="single" w:color="auto" w:sz="4" w:space="0"/>
              <w:right w:val="single" w:color="auto" w:sz="4" w:space="0"/>
            </w:tcBorders>
            <w:vAlign w:val="center"/>
          </w:tcPr>
          <w:p w14:paraId="2B2A1B91">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扣分情况</w:t>
            </w:r>
          </w:p>
        </w:tc>
        <w:tc>
          <w:tcPr>
            <w:tcW w:w="652" w:type="dxa"/>
            <w:tcBorders>
              <w:top w:val="single" w:color="auto" w:sz="4" w:space="0"/>
              <w:left w:val="single" w:color="auto" w:sz="4" w:space="0"/>
              <w:bottom w:val="single" w:color="auto" w:sz="4" w:space="0"/>
              <w:right w:val="single" w:color="auto" w:sz="4" w:space="0"/>
            </w:tcBorders>
            <w:vAlign w:val="center"/>
          </w:tcPr>
          <w:p w14:paraId="5833E25E">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考核实得分值</w:t>
            </w:r>
          </w:p>
        </w:tc>
      </w:tr>
      <w:tr w14:paraId="2F48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83" w:type="dxa"/>
            <w:vMerge w:val="restart"/>
            <w:tcBorders>
              <w:top w:val="single" w:color="auto" w:sz="4" w:space="0"/>
              <w:left w:val="single" w:color="auto" w:sz="4" w:space="0"/>
              <w:right w:val="single" w:color="auto" w:sz="4" w:space="0"/>
            </w:tcBorders>
            <w:vAlign w:val="center"/>
          </w:tcPr>
          <w:p w14:paraId="69214D77">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代理</w:t>
            </w:r>
          </w:p>
          <w:p w14:paraId="4EDB946D">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公司</w:t>
            </w:r>
          </w:p>
          <w:p w14:paraId="5BF93BB4">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p>
        </w:tc>
        <w:tc>
          <w:tcPr>
            <w:tcW w:w="974" w:type="dxa"/>
            <w:vMerge w:val="restart"/>
            <w:tcBorders>
              <w:top w:val="single" w:color="auto" w:sz="4" w:space="0"/>
              <w:left w:val="single" w:color="auto" w:sz="4" w:space="0"/>
              <w:right w:val="single" w:color="auto" w:sz="4" w:space="0"/>
            </w:tcBorders>
            <w:vAlign w:val="center"/>
          </w:tcPr>
          <w:p w14:paraId="6D504742">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遵纪  履约 （25分）</w:t>
            </w:r>
          </w:p>
        </w:tc>
        <w:tc>
          <w:tcPr>
            <w:tcW w:w="3285" w:type="dxa"/>
            <w:tcBorders>
              <w:top w:val="single" w:color="auto" w:sz="4" w:space="0"/>
              <w:left w:val="single" w:color="auto" w:sz="4" w:space="0"/>
              <w:bottom w:val="single" w:color="auto" w:sz="4" w:space="0"/>
              <w:right w:val="single" w:color="auto" w:sz="4" w:space="0"/>
            </w:tcBorders>
            <w:vAlign w:val="center"/>
          </w:tcPr>
          <w:p w14:paraId="25D65CC9">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1.遵守并认真执行法律法规及相关制度。</w:t>
            </w:r>
          </w:p>
        </w:tc>
        <w:tc>
          <w:tcPr>
            <w:tcW w:w="652" w:type="dxa"/>
            <w:tcBorders>
              <w:top w:val="single" w:color="auto" w:sz="4" w:space="0"/>
              <w:left w:val="single" w:color="auto" w:sz="4" w:space="0"/>
              <w:bottom w:val="single" w:color="auto" w:sz="4" w:space="0"/>
              <w:right w:val="single" w:color="auto" w:sz="4" w:space="0"/>
            </w:tcBorders>
            <w:vAlign w:val="center"/>
          </w:tcPr>
          <w:p w14:paraId="401D097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79051FC">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违反规定每出现一次扣1分。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12F8FC40">
            <w:pPr>
              <w:widowControl/>
              <w:spacing w:line="240" w:lineRule="exact"/>
              <w:ind w:hanging="1"/>
              <w:jc w:val="center"/>
              <w:rPr>
                <w:rFonts w:asciiTheme="majorEastAsia" w:hAnsiTheme="majorEastAsia" w:eastAsiaTheme="majorEastAsia" w:cstheme="majorEastAsia"/>
                <w:szCs w:val="21"/>
              </w:rPr>
            </w:pPr>
          </w:p>
        </w:tc>
      </w:tr>
      <w:tr w14:paraId="7103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83" w:type="dxa"/>
            <w:vMerge w:val="continue"/>
            <w:tcBorders>
              <w:left w:val="single" w:color="auto" w:sz="4" w:space="0"/>
              <w:right w:val="single" w:color="auto" w:sz="4" w:space="0"/>
            </w:tcBorders>
            <w:vAlign w:val="center"/>
          </w:tcPr>
          <w:p w14:paraId="74DCF874">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BF9D2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BAE67A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2.驻镇财务人员符合要求，财务总监具有中级会计师以上专业技术职务资格，驻镇会计具有初级以上会计专业技术职务，年龄符合要求。</w:t>
            </w:r>
          </w:p>
        </w:tc>
        <w:tc>
          <w:tcPr>
            <w:tcW w:w="652" w:type="dxa"/>
            <w:tcBorders>
              <w:top w:val="single" w:color="auto" w:sz="4" w:space="0"/>
              <w:left w:val="single" w:color="auto" w:sz="4" w:space="0"/>
              <w:bottom w:val="single" w:color="auto" w:sz="4" w:space="0"/>
              <w:right w:val="single" w:color="auto" w:sz="4" w:space="0"/>
            </w:tcBorders>
            <w:vAlign w:val="center"/>
          </w:tcPr>
          <w:p w14:paraId="7DF7E39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3D2FE27B">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派驻财务人员不符合要求的，每发现1人扣1分；</w:t>
            </w:r>
          </w:p>
        </w:tc>
        <w:tc>
          <w:tcPr>
            <w:tcW w:w="652" w:type="dxa"/>
            <w:tcBorders>
              <w:top w:val="single" w:color="auto" w:sz="4" w:space="0"/>
              <w:left w:val="single" w:color="auto" w:sz="4" w:space="0"/>
              <w:bottom w:val="single" w:color="auto" w:sz="4" w:space="0"/>
              <w:right w:val="single" w:color="auto" w:sz="4" w:space="0"/>
            </w:tcBorders>
            <w:vAlign w:val="center"/>
          </w:tcPr>
          <w:p w14:paraId="2C84299C">
            <w:pPr>
              <w:widowControl/>
              <w:spacing w:line="240" w:lineRule="exact"/>
              <w:ind w:hanging="1"/>
              <w:jc w:val="center"/>
              <w:rPr>
                <w:rFonts w:asciiTheme="majorEastAsia" w:hAnsiTheme="majorEastAsia" w:eastAsiaTheme="majorEastAsia" w:cstheme="majorEastAsia"/>
                <w:szCs w:val="21"/>
              </w:rPr>
            </w:pPr>
          </w:p>
        </w:tc>
      </w:tr>
      <w:tr w14:paraId="1D1D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83" w:type="dxa"/>
            <w:vMerge w:val="continue"/>
            <w:tcBorders>
              <w:left w:val="single" w:color="auto" w:sz="4" w:space="0"/>
              <w:right w:val="single" w:color="auto" w:sz="4" w:space="0"/>
            </w:tcBorders>
            <w:vAlign w:val="center"/>
          </w:tcPr>
          <w:p w14:paraId="46199658">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AFDF588">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15D8F14">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3.驻镇财务人员符合要求，必须是投标单位在职在岗人员，并由中标事务所缴纳相关社医保、公积金、发放各项福利等</w:t>
            </w:r>
          </w:p>
        </w:tc>
        <w:tc>
          <w:tcPr>
            <w:tcW w:w="652" w:type="dxa"/>
            <w:tcBorders>
              <w:top w:val="single" w:color="auto" w:sz="4" w:space="0"/>
              <w:left w:val="single" w:color="auto" w:sz="4" w:space="0"/>
              <w:bottom w:val="single" w:color="auto" w:sz="4" w:space="0"/>
              <w:right w:val="single" w:color="auto" w:sz="4" w:space="0"/>
            </w:tcBorders>
            <w:vAlign w:val="center"/>
          </w:tcPr>
          <w:p w14:paraId="1B3A64C2">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07BF1EF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派驻财务人员不符合要求的，每发现1人扣1分； </w:t>
            </w:r>
          </w:p>
        </w:tc>
        <w:tc>
          <w:tcPr>
            <w:tcW w:w="652" w:type="dxa"/>
            <w:tcBorders>
              <w:top w:val="single" w:color="auto" w:sz="4" w:space="0"/>
              <w:left w:val="single" w:color="auto" w:sz="4" w:space="0"/>
              <w:bottom w:val="single" w:color="auto" w:sz="4" w:space="0"/>
              <w:right w:val="single" w:color="auto" w:sz="4" w:space="0"/>
            </w:tcBorders>
            <w:vAlign w:val="center"/>
          </w:tcPr>
          <w:p w14:paraId="4F68E83E">
            <w:pPr>
              <w:widowControl/>
              <w:spacing w:line="240" w:lineRule="exact"/>
              <w:ind w:hanging="1"/>
              <w:jc w:val="center"/>
              <w:rPr>
                <w:rFonts w:asciiTheme="majorEastAsia" w:hAnsiTheme="majorEastAsia" w:eastAsiaTheme="majorEastAsia" w:cstheme="majorEastAsia"/>
                <w:szCs w:val="21"/>
              </w:rPr>
            </w:pPr>
          </w:p>
        </w:tc>
      </w:tr>
      <w:tr w14:paraId="05B3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83" w:type="dxa"/>
            <w:vMerge w:val="continue"/>
            <w:tcBorders>
              <w:left w:val="single" w:color="auto" w:sz="4" w:space="0"/>
              <w:right w:val="single" w:color="auto" w:sz="4" w:space="0"/>
            </w:tcBorders>
            <w:vAlign w:val="center"/>
          </w:tcPr>
          <w:p w14:paraId="6321960F">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1F588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8FA7CC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4.当年度驻镇财务人员无变动，人员稳定。</w:t>
            </w:r>
          </w:p>
        </w:tc>
        <w:tc>
          <w:tcPr>
            <w:tcW w:w="652" w:type="dxa"/>
            <w:tcBorders>
              <w:top w:val="single" w:color="auto" w:sz="4" w:space="0"/>
              <w:left w:val="single" w:color="auto" w:sz="4" w:space="0"/>
              <w:bottom w:val="single" w:color="auto" w:sz="4" w:space="0"/>
              <w:right w:val="single" w:color="auto" w:sz="4" w:space="0"/>
            </w:tcBorders>
            <w:vAlign w:val="center"/>
          </w:tcPr>
          <w:p w14:paraId="1919185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44925064">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驻镇财务人员变动未经过业务部门同意，财务总监发生人员变动，扣2分/人；驻镇会计发生人员变动，扣1分/人。</w:t>
            </w:r>
          </w:p>
        </w:tc>
        <w:tc>
          <w:tcPr>
            <w:tcW w:w="652" w:type="dxa"/>
            <w:tcBorders>
              <w:top w:val="single" w:color="auto" w:sz="4" w:space="0"/>
              <w:left w:val="single" w:color="auto" w:sz="4" w:space="0"/>
              <w:bottom w:val="single" w:color="auto" w:sz="4" w:space="0"/>
              <w:right w:val="single" w:color="auto" w:sz="4" w:space="0"/>
            </w:tcBorders>
            <w:vAlign w:val="center"/>
          </w:tcPr>
          <w:p w14:paraId="2D540A6D">
            <w:pPr>
              <w:widowControl/>
              <w:spacing w:line="240" w:lineRule="exact"/>
              <w:ind w:hanging="1"/>
              <w:jc w:val="center"/>
              <w:rPr>
                <w:rFonts w:asciiTheme="majorEastAsia" w:hAnsiTheme="majorEastAsia" w:eastAsiaTheme="majorEastAsia" w:cstheme="majorEastAsia"/>
                <w:szCs w:val="21"/>
              </w:rPr>
            </w:pPr>
          </w:p>
        </w:tc>
      </w:tr>
      <w:tr w14:paraId="6C7F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83" w:type="dxa"/>
            <w:vMerge w:val="continue"/>
            <w:tcBorders>
              <w:left w:val="single" w:color="auto" w:sz="4" w:space="0"/>
              <w:right w:val="single" w:color="auto" w:sz="4" w:space="0"/>
            </w:tcBorders>
            <w:vAlign w:val="center"/>
          </w:tcPr>
          <w:p w14:paraId="51364D0D">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B0D3BE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84B059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5.保障驻镇财务人员的合法权益，按照《村级财务管理委托代理服务承诺合同》约定发放驻镇财务人员年薪。</w:t>
            </w:r>
          </w:p>
        </w:tc>
        <w:tc>
          <w:tcPr>
            <w:tcW w:w="652" w:type="dxa"/>
            <w:tcBorders>
              <w:top w:val="single" w:color="auto" w:sz="4" w:space="0"/>
              <w:left w:val="single" w:color="auto" w:sz="4" w:space="0"/>
              <w:bottom w:val="single" w:color="auto" w:sz="4" w:space="0"/>
              <w:right w:val="single" w:color="auto" w:sz="4" w:space="0"/>
            </w:tcBorders>
            <w:vAlign w:val="center"/>
          </w:tcPr>
          <w:p w14:paraId="112488E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64C651F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未按约定发放年薪的，每发现1人扣1分。</w:t>
            </w:r>
          </w:p>
        </w:tc>
        <w:tc>
          <w:tcPr>
            <w:tcW w:w="652" w:type="dxa"/>
            <w:tcBorders>
              <w:top w:val="single" w:color="auto" w:sz="4" w:space="0"/>
              <w:left w:val="single" w:color="auto" w:sz="4" w:space="0"/>
              <w:bottom w:val="single" w:color="auto" w:sz="4" w:space="0"/>
              <w:right w:val="single" w:color="auto" w:sz="4" w:space="0"/>
            </w:tcBorders>
            <w:vAlign w:val="center"/>
          </w:tcPr>
          <w:p w14:paraId="0DAAF9C6">
            <w:pPr>
              <w:widowControl/>
              <w:spacing w:line="240" w:lineRule="exact"/>
              <w:ind w:hanging="1"/>
              <w:jc w:val="center"/>
              <w:rPr>
                <w:rFonts w:asciiTheme="majorEastAsia" w:hAnsiTheme="majorEastAsia" w:eastAsiaTheme="majorEastAsia" w:cstheme="majorEastAsia"/>
                <w:szCs w:val="21"/>
              </w:rPr>
            </w:pPr>
          </w:p>
        </w:tc>
      </w:tr>
      <w:tr w14:paraId="2C63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83" w:type="dxa"/>
            <w:vMerge w:val="continue"/>
            <w:tcBorders>
              <w:left w:val="single" w:color="auto" w:sz="4" w:space="0"/>
              <w:right w:val="single" w:color="auto" w:sz="4" w:space="0"/>
            </w:tcBorders>
            <w:vAlign w:val="center"/>
          </w:tcPr>
          <w:p w14:paraId="5E89B54B">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7BD18392">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F7085F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6.对派驻财务人员的管理做好绩效考核及人事管理工作。</w:t>
            </w:r>
          </w:p>
        </w:tc>
        <w:tc>
          <w:tcPr>
            <w:tcW w:w="652" w:type="dxa"/>
            <w:tcBorders>
              <w:top w:val="single" w:color="auto" w:sz="4" w:space="0"/>
              <w:left w:val="single" w:color="auto" w:sz="4" w:space="0"/>
              <w:bottom w:val="single" w:color="auto" w:sz="4" w:space="0"/>
              <w:right w:val="single" w:color="auto" w:sz="4" w:space="0"/>
            </w:tcBorders>
            <w:vAlign w:val="center"/>
          </w:tcPr>
          <w:p w14:paraId="47EDEB0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26DB70C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没有做好绩效考核或人事管理工作每出现一次各扣1分。</w:t>
            </w:r>
          </w:p>
        </w:tc>
        <w:tc>
          <w:tcPr>
            <w:tcW w:w="652" w:type="dxa"/>
            <w:tcBorders>
              <w:top w:val="single" w:color="auto" w:sz="4" w:space="0"/>
              <w:left w:val="single" w:color="auto" w:sz="4" w:space="0"/>
              <w:bottom w:val="single" w:color="auto" w:sz="4" w:space="0"/>
              <w:right w:val="single" w:color="auto" w:sz="4" w:space="0"/>
            </w:tcBorders>
            <w:vAlign w:val="center"/>
          </w:tcPr>
          <w:p w14:paraId="3A86DE75">
            <w:pPr>
              <w:widowControl/>
              <w:spacing w:line="240" w:lineRule="exact"/>
              <w:ind w:hanging="1"/>
              <w:jc w:val="center"/>
              <w:rPr>
                <w:rFonts w:asciiTheme="majorEastAsia" w:hAnsiTheme="majorEastAsia" w:eastAsiaTheme="majorEastAsia" w:cstheme="majorEastAsia"/>
                <w:szCs w:val="21"/>
              </w:rPr>
            </w:pPr>
          </w:p>
        </w:tc>
      </w:tr>
      <w:tr w14:paraId="0E89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3" w:type="dxa"/>
            <w:vMerge w:val="continue"/>
            <w:tcBorders>
              <w:left w:val="single" w:color="auto" w:sz="4" w:space="0"/>
              <w:right w:val="single" w:color="auto" w:sz="4" w:space="0"/>
            </w:tcBorders>
            <w:vAlign w:val="center"/>
          </w:tcPr>
          <w:p w14:paraId="11225FC1">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DB0531F">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4161650">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7.按照节约费用开支原则，开展“村级财务代理记账室”的办公经费、办公设备的日常维护与管理工作。</w:t>
            </w:r>
          </w:p>
        </w:tc>
        <w:tc>
          <w:tcPr>
            <w:tcW w:w="652" w:type="dxa"/>
            <w:tcBorders>
              <w:top w:val="single" w:color="auto" w:sz="4" w:space="0"/>
              <w:left w:val="single" w:color="auto" w:sz="4" w:space="0"/>
              <w:bottom w:val="single" w:color="auto" w:sz="4" w:space="0"/>
              <w:right w:val="single" w:color="auto" w:sz="4" w:space="0"/>
            </w:tcBorders>
            <w:vAlign w:val="center"/>
          </w:tcPr>
          <w:p w14:paraId="3D53A787">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7E45171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因人为因素导致电脑等办公设备毁损或丢失、无法使用，办公经费超支的，每发现一次扣0.5分；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4B1513CC">
            <w:pPr>
              <w:widowControl/>
              <w:spacing w:line="240" w:lineRule="exact"/>
              <w:ind w:hanging="1"/>
              <w:jc w:val="center"/>
              <w:rPr>
                <w:rFonts w:asciiTheme="majorEastAsia" w:hAnsiTheme="majorEastAsia" w:eastAsiaTheme="majorEastAsia" w:cstheme="majorEastAsia"/>
                <w:szCs w:val="21"/>
              </w:rPr>
            </w:pPr>
          </w:p>
        </w:tc>
      </w:tr>
      <w:tr w14:paraId="5DBE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83" w:type="dxa"/>
            <w:vMerge w:val="continue"/>
            <w:tcBorders>
              <w:left w:val="single" w:color="auto" w:sz="4" w:space="0"/>
              <w:right w:val="single" w:color="auto" w:sz="4" w:space="0"/>
            </w:tcBorders>
            <w:vAlign w:val="center"/>
          </w:tcPr>
          <w:p w14:paraId="15C9AD86">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2269057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9699682">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8.对区镇及以上部门提出整改问题按要求及时完成整改。</w:t>
            </w:r>
          </w:p>
        </w:tc>
        <w:tc>
          <w:tcPr>
            <w:tcW w:w="652" w:type="dxa"/>
            <w:tcBorders>
              <w:top w:val="single" w:color="auto" w:sz="4" w:space="0"/>
              <w:left w:val="single" w:color="auto" w:sz="4" w:space="0"/>
              <w:bottom w:val="single" w:color="auto" w:sz="4" w:space="0"/>
              <w:right w:val="single" w:color="auto" w:sz="4" w:space="0"/>
            </w:tcBorders>
            <w:vAlign w:val="center"/>
          </w:tcPr>
          <w:p w14:paraId="2188D7E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E6A975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未按要求或未及时完成整改的，每发现1次扣1分</w:t>
            </w:r>
          </w:p>
        </w:tc>
        <w:tc>
          <w:tcPr>
            <w:tcW w:w="652" w:type="dxa"/>
            <w:tcBorders>
              <w:top w:val="single" w:color="auto" w:sz="4" w:space="0"/>
              <w:left w:val="single" w:color="auto" w:sz="4" w:space="0"/>
              <w:bottom w:val="single" w:color="auto" w:sz="4" w:space="0"/>
              <w:right w:val="single" w:color="auto" w:sz="4" w:space="0"/>
            </w:tcBorders>
            <w:vAlign w:val="center"/>
          </w:tcPr>
          <w:p w14:paraId="36E43E84">
            <w:pPr>
              <w:widowControl/>
              <w:spacing w:line="240" w:lineRule="exact"/>
              <w:ind w:hanging="1"/>
              <w:jc w:val="center"/>
              <w:rPr>
                <w:rFonts w:asciiTheme="majorEastAsia" w:hAnsiTheme="majorEastAsia" w:eastAsiaTheme="majorEastAsia" w:cstheme="majorEastAsia"/>
                <w:szCs w:val="21"/>
              </w:rPr>
            </w:pPr>
          </w:p>
        </w:tc>
      </w:tr>
      <w:tr w14:paraId="6CB1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3" w:type="dxa"/>
            <w:vMerge w:val="continue"/>
            <w:tcBorders>
              <w:left w:val="single" w:color="auto" w:sz="4" w:space="0"/>
              <w:right w:val="single" w:color="auto" w:sz="4" w:space="0"/>
            </w:tcBorders>
            <w:vAlign w:val="center"/>
          </w:tcPr>
          <w:p w14:paraId="3664C7D2">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0FF7BD28">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48746E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9.存在相关财务问题被区镇及以上部门的各类审计、巡察、巡视等报告中指出的。</w:t>
            </w:r>
          </w:p>
        </w:tc>
        <w:tc>
          <w:tcPr>
            <w:tcW w:w="652" w:type="dxa"/>
            <w:tcBorders>
              <w:top w:val="single" w:color="auto" w:sz="4" w:space="0"/>
              <w:left w:val="single" w:color="auto" w:sz="4" w:space="0"/>
              <w:bottom w:val="single" w:color="auto" w:sz="4" w:space="0"/>
              <w:right w:val="single" w:color="auto" w:sz="4" w:space="0"/>
            </w:tcBorders>
            <w:vAlign w:val="center"/>
          </w:tcPr>
          <w:p w14:paraId="05AF4EC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EEB3FD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每发现1次扣1分</w:t>
            </w:r>
          </w:p>
        </w:tc>
        <w:tc>
          <w:tcPr>
            <w:tcW w:w="652" w:type="dxa"/>
            <w:tcBorders>
              <w:top w:val="single" w:color="auto" w:sz="4" w:space="0"/>
              <w:left w:val="single" w:color="auto" w:sz="4" w:space="0"/>
              <w:bottom w:val="single" w:color="auto" w:sz="4" w:space="0"/>
              <w:right w:val="single" w:color="auto" w:sz="4" w:space="0"/>
            </w:tcBorders>
            <w:vAlign w:val="center"/>
          </w:tcPr>
          <w:p w14:paraId="097436F9">
            <w:pPr>
              <w:widowControl/>
              <w:spacing w:line="240" w:lineRule="exact"/>
              <w:ind w:hanging="1"/>
              <w:jc w:val="center"/>
              <w:rPr>
                <w:rFonts w:asciiTheme="majorEastAsia" w:hAnsiTheme="majorEastAsia" w:eastAsiaTheme="majorEastAsia" w:cstheme="majorEastAsia"/>
                <w:szCs w:val="21"/>
              </w:rPr>
            </w:pPr>
          </w:p>
        </w:tc>
      </w:tr>
      <w:tr w14:paraId="26DA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3" w:type="dxa"/>
            <w:vMerge w:val="continue"/>
            <w:tcBorders>
              <w:left w:val="single" w:color="auto" w:sz="4" w:space="0"/>
              <w:right w:val="single" w:color="auto" w:sz="4" w:space="0"/>
            </w:tcBorders>
            <w:vAlign w:val="center"/>
          </w:tcPr>
          <w:p w14:paraId="71F45745">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FCFC4B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7EEDA4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10.派驻财务人员需专注本职工作，不得借调、从事区镇或村其他不相关的工作。</w:t>
            </w:r>
          </w:p>
        </w:tc>
        <w:tc>
          <w:tcPr>
            <w:tcW w:w="652" w:type="dxa"/>
            <w:tcBorders>
              <w:top w:val="single" w:color="auto" w:sz="4" w:space="0"/>
              <w:left w:val="single" w:color="auto" w:sz="4" w:space="0"/>
              <w:bottom w:val="single" w:color="auto" w:sz="4" w:space="0"/>
              <w:right w:val="single" w:color="auto" w:sz="4" w:space="0"/>
            </w:tcBorders>
            <w:vAlign w:val="center"/>
          </w:tcPr>
          <w:p w14:paraId="25818F9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3253A06B">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出现借调或从事其他不相关的工作，每发现一次扣0.5分；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01A97B6E">
            <w:pPr>
              <w:widowControl/>
              <w:spacing w:line="240" w:lineRule="exact"/>
              <w:ind w:hanging="1"/>
              <w:jc w:val="center"/>
              <w:rPr>
                <w:rFonts w:asciiTheme="majorEastAsia" w:hAnsiTheme="majorEastAsia" w:eastAsiaTheme="majorEastAsia" w:cstheme="majorEastAsia"/>
                <w:szCs w:val="21"/>
              </w:rPr>
            </w:pPr>
          </w:p>
        </w:tc>
      </w:tr>
      <w:tr w14:paraId="3FD72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983" w:type="dxa"/>
            <w:vMerge w:val="continue"/>
            <w:tcBorders>
              <w:left w:val="single" w:color="auto" w:sz="4" w:space="0"/>
              <w:right w:val="single" w:color="auto" w:sz="4" w:space="0"/>
            </w:tcBorders>
            <w:vAlign w:val="center"/>
          </w:tcPr>
          <w:p w14:paraId="3DC3D3C6">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788BFEC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2A8D5C4">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11.能严格履行服务合同规定的义务。</w:t>
            </w:r>
          </w:p>
        </w:tc>
        <w:tc>
          <w:tcPr>
            <w:tcW w:w="652" w:type="dxa"/>
            <w:tcBorders>
              <w:top w:val="single" w:color="auto" w:sz="4" w:space="0"/>
              <w:left w:val="single" w:color="auto" w:sz="4" w:space="0"/>
              <w:bottom w:val="single" w:color="auto" w:sz="4" w:space="0"/>
              <w:right w:val="single" w:color="auto" w:sz="4" w:space="0"/>
            </w:tcBorders>
            <w:vAlign w:val="center"/>
          </w:tcPr>
          <w:p w14:paraId="35E79B5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303C1EC2">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履行服务合同规定的义务不符合要求每出现一次扣0.2分。</w:t>
            </w:r>
          </w:p>
        </w:tc>
        <w:tc>
          <w:tcPr>
            <w:tcW w:w="652" w:type="dxa"/>
            <w:tcBorders>
              <w:top w:val="single" w:color="auto" w:sz="4" w:space="0"/>
              <w:left w:val="single" w:color="auto" w:sz="4" w:space="0"/>
              <w:bottom w:val="single" w:color="auto" w:sz="4" w:space="0"/>
              <w:right w:val="single" w:color="auto" w:sz="4" w:space="0"/>
            </w:tcBorders>
            <w:vAlign w:val="center"/>
          </w:tcPr>
          <w:p w14:paraId="52B95A9D">
            <w:pPr>
              <w:widowControl/>
              <w:spacing w:line="240" w:lineRule="exact"/>
              <w:ind w:hanging="1"/>
              <w:jc w:val="center"/>
              <w:rPr>
                <w:rFonts w:asciiTheme="majorEastAsia" w:hAnsiTheme="majorEastAsia" w:eastAsiaTheme="majorEastAsia" w:cstheme="majorEastAsia"/>
                <w:szCs w:val="21"/>
              </w:rPr>
            </w:pPr>
          </w:p>
        </w:tc>
      </w:tr>
      <w:tr w14:paraId="28AF6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jc w:val="center"/>
        </w:trPr>
        <w:tc>
          <w:tcPr>
            <w:tcW w:w="983" w:type="dxa"/>
            <w:vMerge w:val="continue"/>
            <w:tcBorders>
              <w:left w:val="single" w:color="auto" w:sz="4" w:space="0"/>
              <w:right w:val="single" w:color="auto" w:sz="4" w:space="0"/>
            </w:tcBorders>
            <w:vAlign w:val="center"/>
          </w:tcPr>
          <w:p w14:paraId="0A32DC20">
            <w:pPr>
              <w:widowControl/>
              <w:spacing w:line="240" w:lineRule="exac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4549BBAD">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建章  立制</w:t>
            </w:r>
          </w:p>
          <w:p w14:paraId="7829BBA4">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（3分）</w:t>
            </w:r>
          </w:p>
        </w:tc>
        <w:tc>
          <w:tcPr>
            <w:tcW w:w="3285" w:type="dxa"/>
            <w:tcBorders>
              <w:top w:val="single" w:color="auto" w:sz="4" w:space="0"/>
              <w:left w:val="single" w:color="auto" w:sz="4" w:space="0"/>
              <w:bottom w:val="single" w:color="auto" w:sz="4" w:space="0"/>
              <w:right w:val="single" w:color="auto" w:sz="4" w:space="0"/>
            </w:tcBorders>
            <w:vAlign w:val="center"/>
          </w:tcPr>
          <w:p w14:paraId="5A72FBE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1.机构设置与职能设置、员工守则、办公室管理规定、员工聘用管理制度、考勤休假管理制度、薪酬福利制度、岗位职责及工作内容、考核制度、保密制度和工作流程等各项管理制度建立并完善。</w:t>
            </w:r>
          </w:p>
        </w:tc>
        <w:tc>
          <w:tcPr>
            <w:tcW w:w="652" w:type="dxa"/>
            <w:tcBorders>
              <w:top w:val="single" w:color="auto" w:sz="4" w:space="0"/>
              <w:left w:val="single" w:color="auto" w:sz="4" w:space="0"/>
              <w:bottom w:val="single" w:color="auto" w:sz="4" w:space="0"/>
              <w:right w:val="single" w:color="auto" w:sz="4" w:space="0"/>
            </w:tcBorders>
            <w:vAlign w:val="center"/>
          </w:tcPr>
          <w:p w14:paraId="7F553F2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50B6A5C3">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每缺一项制度扣0.5分。</w:t>
            </w:r>
          </w:p>
        </w:tc>
        <w:tc>
          <w:tcPr>
            <w:tcW w:w="652" w:type="dxa"/>
            <w:tcBorders>
              <w:top w:val="single" w:color="auto" w:sz="4" w:space="0"/>
              <w:left w:val="single" w:color="auto" w:sz="4" w:space="0"/>
              <w:bottom w:val="single" w:color="auto" w:sz="4" w:space="0"/>
              <w:right w:val="single" w:color="auto" w:sz="4" w:space="0"/>
            </w:tcBorders>
            <w:vAlign w:val="center"/>
          </w:tcPr>
          <w:p w14:paraId="342060D2">
            <w:pPr>
              <w:widowControl/>
              <w:spacing w:line="240" w:lineRule="exact"/>
              <w:ind w:hanging="1"/>
              <w:jc w:val="center"/>
              <w:rPr>
                <w:rFonts w:asciiTheme="majorEastAsia" w:hAnsiTheme="majorEastAsia" w:eastAsiaTheme="majorEastAsia" w:cstheme="majorEastAsia"/>
                <w:szCs w:val="21"/>
              </w:rPr>
            </w:pPr>
          </w:p>
        </w:tc>
      </w:tr>
      <w:tr w14:paraId="5D62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83" w:type="dxa"/>
            <w:vMerge w:val="continue"/>
            <w:tcBorders>
              <w:left w:val="single" w:color="auto" w:sz="4" w:space="0"/>
              <w:bottom w:val="single" w:color="auto" w:sz="4" w:space="0"/>
              <w:right w:val="single" w:color="auto" w:sz="4" w:space="0"/>
            </w:tcBorders>
            <w:vAlign w:val="center"/>
          </w:tcPr>
          <w:p w14:paraId="7D0347C9">
            <w:pPr>
              <w:widowControl/>
              <w:spacing w:line="240" w:lineRule="exac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627D11BC">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35D1758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2.以上制度制作上墙得1分。</w:t>
            </w:r>
          </w:p>
        </w:tc>
        <w:tc>
          <w:tcPr>
            <w:tcW w:w="652" w:type="dxa"/>
            <w:tcBorders>
              <w:top w:val="single" w:color="auto" w:sz="4" w:space="0"/>
              <w:left w:val="single" w:color="auto" w:sz="4" w:space="0"/>
              <w:bottom w:val="single" w:color="auto" w:sz="4" w:space="0"/>
              <w:right w:val="single" w:color="auto" w:sz="4" w:space="0"/>
            </w:tcBorders>
            <w:vAlign w:val="center"/>
          </w:tcPr>
          <w:p w14:paraId="4FE449E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7B9F0DD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制度没有制作上墙扣1分。</w:t>
            </w:r>
          </w:p>
        </w:tc>
        <w:tc>
          <w:tcPr>
            <w:tcW w:w="652" w:type="dxa"/>
            <w:tcBorders>
              <w:top w:val="single" w:color="auto" w:sz="4" w:space="0"/>
              <w:left w:val="single" w:color="auto" w:sz="4" w:space="0"/>
              <w:bottom w:val="single" w:color="auto" w:sz="4" w:space="0"/>
              <w:right w:val="single" w:color="auto" w:sz="4" w:space="0"/>
            </w:tcBorders>
            <w:vAlign w:val="center"/>
          </w:tcPr>
          <w:p w14:paraId="2BCCC101">
            <w:pPr>
              <w:widowControl/>
              <w:spacing w:line="240" w:lineRule="exact"/>
              <w:ind w:hanging="1"/>
              <w:jc w:val="center"/>
              <w:rPr>
                <w:rFonts w:asciiTheme="majorEastAsia" w:hAnsiTheme="majorEastAsia" w:eastAsiaTheme="majorEastAsia" w:cstheme="majorEastAsia"/>
                <w:szCs w:val="21"/>
              </w:rPr>
            </w:pPr>
          </w:p>
        </w:tc>
      </w:tr>
      <w:tr w14:paraId="796F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3" w:type="dxa"/>
            <w:vMerge w:val="restart"/>
            <w:tcBorders>
              <w:top w:val="single" w:color="auto" w:sz="4" w:space="0"/>
              <w:left w:val="single" w:color="auto" w:sz="4" w:space="0"/>
              <w:right w:val="single" w:color="auto" w:sz="4" w:space="0"/>
            </w:tcBorders>
            <w:vAlign w:val="center"/>
          </w:tcPr>
          <w:p w14:paraId="6E967328">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  总监</w:t>
            </w:r>
          </w:p>
          <w:p w14:paraId="445139CF">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（36分）</w:t>
            </w:r>
          </w:p>
        </w:tc>
        <w:tc>
          <w:tcPr>
            <w:tcW w:w="974" w:type="dxa"/>
            <w:vMerge w:val="restart"/>
            <w:tcBorders>
              <w:top w:val="single" w:color="auto" w:sz="4" w:space="0"/>
              <w:left w:val="single" w:color="auto" w:sz="4" w:space="0"/>
              <w:right w:val="single" w:color="auto" w:sz="4" w:space="0"/>
            </w:tcBorders>
            <w:vAlign w:val="center"/>
          </w:tcPr>
          <w:p w14:paraId="3AAD279D">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代理记账 室</w:t>
            </w:r>
          </w:p>
          <w:p w14:paraId="5A069C11">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p>
          <w:p w14:paraId="19AF0453">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c>
          <w:tcPr>
            <w:tcW w:w="3285" w:type="dxa"/>
            <w:tcBorders>
              <w:top w:val="single" w:color="auto" w:sz="4" w:space="0"/>
              <w:left w:val="single" w:color="auto" w:sz="4" w:space="0"/>
              <w:bottom w:val="single" w:color="auto" w:sz="4" w:space="0"/>
              <w:right w:val="single" w:color="auto" w:sz="4" w:space="0"/>
            </w:tcBorders>
            <w:vAlign w:val="center"/>
          </w:tcPr>
          <w:p w14:paraId="5BB1EB7A">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制订与完善财务管理制度，遵章守纪，贯彻执行国家的财政、财务、税收等相关法规、制度。根据市、镇相关文件要求 ，结合法律法规制定工作计划并组织实施。</w:t>
            </w:r>
          </w:p>
        </w:tc>
        <w:tc>
          <w:tcPr>
            <w:tcW w:w="652" w:type="dxa"/>
            <w:tcBorders>
              <w:top w:val="single" w:color="auto" w:sz="4" w:space="0"/>
              <w:left w:val="single" w:color="auto" w:sz="4" w:space="0"/>
              <w:bottom w:val="single" w:color="auto" w:sz="4" w:space="0"/>
              <w:right w:val="single" w:color="auto" w:sz="4" w:space="0"/>
            </w:tcBorders>
            <w:vAlign w:val="center"/>
          </w:tcPr>
          <w:p w14:paraId="2FF10E5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61ABD0F0">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由于财务制度不完善造成管理出现失误和无序，每出现一次扣0.5分；发现未贯彻执行情况每出现一次扣0.5分；未制定工作计划或未组织实施各扣1分。</w:t>
            </w:r>
          </w:p>
        </w:tc>
        <w:tc>
          <w:tcPr>
            <w:tcW w:w="652" w:type="dxa"/>
            <w:tcBorders>
              <w:top w:val="single" w:color="auto" w:sz="4" w:space="0"/>
              <w:left w:val="single" w:color="auto" w:sz="4" w:space="0"/>
              <w:bottom w:val="single" w:color="auto" w:sz="4" w:space="0"/>
              <w:right w:val="single" w:color="auto" w:sz="4" w:space="0"/>
            </w:tcBorders>
            <w:vAlign w:val="center"/>
          </w:tcPr>
          <w:p w14:paraId="467B5D5A">
            <w:pPr>
              <w:widowControl/>
              <w:spacing w:line="240" w:lineRule="exact"/>
              <w:ind w:hanging="1"/>
              <w:jc w:val="center"/>
              <w:rPr>
                <w:rFonts w:asciiTheme="majorEastAsia" w:hAnsiTheme="majorEastAsia" w:eastAsiaTheme="majorEastAsia" w:cstheme="majorEastAsia"/>
                <w:szCs w:val="21"/>
              </w:rPr>
            </w:pPr>
          </w:p>
        </w:tc>
      </w:tr>
      <w:tr w14:paraId="1E23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983" w:type="dxa"/>
            <w:vMerge w:val="continue"/>
            <w:tcBorders>
              <w:left w:val="single" w:color="auto" w:sz="4" w:space="0"/>
              <w:right w:val="single" w:color="auto" w:sz="4" w:space="0"/>
            </w:tcBorders>
            <w:vAlign w:val="center"/>
          </w:tcPr>
          <w:p w14:paraId="4ECCEE31">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FFD3A5E">
            <w:pPr>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D17AE7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2.严格按制度执行，每季度对驻镇会计实施绩效考核，并做好台账记录，结果与奖惩挂钩。</w:t>
            </w:r>
          </w:p>
        </w:tc>
        <w:tc>
          <w:tcPr>
            <w:tcW w:w="652" w:type="dxa"/>
            <w:tcBorders>
              <w:top w:val="single" w:color="auto" w:sz="4" w:space="0"/>
              <w:left w:val="single" w:color="auto" w:sz="4" w:space="0"/>
              <w:bottom w:val="single" w:color="auto" w:sz="4" w:space="0"/>
              <w:right w:val="single" w:color="auto" w:sz="4" w:space="0"/>
            </w:tcBorders>
            <w:vAlign w:val="center"/>
          </w:tcPr>
          <w:p w14:paraId="3E52A8D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85A243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未对驻镇会计实施绩效考核，未做好台账记录、结果未与奖惩挂钩，每出现一次各扣0.2分。</w:t>
            </w:r>
          </w:p>
        </w:tc>
        <w:tc>
          <w:tcPr>
            <w:tcW w:w="652" w:type="dxa"/>
            <w:tcBorders>
              <w:top w:val="single" w:color="auto" w:sz="4" w:space="0"/>
              <w:left w:val="single" w:color="auto" w:sz="4" w:space="0"/>
              <w:bottom w:val="single" w:color="auto" w:sz="4" w:space="0"/>
              <w:right w:val="single" w:color="auto" w:sz="4" w:space="0"/>
            </w:tcBorders>
            <w:vAlign w:val="center"/>
          </w:tcPr>
          <w:p w14:paraId="759BDFD4">
            <w:pPr>
              <w:widowControl/>
              <w:spacing w:line="240" w:lineRule="exact"/>
              <w:ind w:hanging="1"/>
              <w:jc w:val="center"/>
              <w:rPr>
                <w:rFonts w:asciiTheme="majorEastAsia" w:hAnsiTheme="majorEastAsia" w:eastAsiaTheme="majorEastAsia" w:cstheme="majorEastAsia"/>
                <w:szCs w:val="21"/>
              </w:rPr>
            </w:pPr>
          </w:p>
        </w:tc>
      </w:tr>
      <w:tr w14:paraId="691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83" w:type="dxa"/>
            <w:vMerge w:val="continue"/>
            <w:tcBorders>
              <w:left w:val="single" w:color="auto" w:sz="4" w:space="0"/>
              <w:right w:val="single" w:color="auto" w:sz="4" w:space="0"/>
            </w:tcBorders>
            <w:vAlign w:val="center"/>
          </w:tcPr>
          <w:p w14:paraId="5BAE0ADE">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68A7532">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B91212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3.负责管理电脑、打印机等办公设备等日常使用管理。</w:t>
            </w:r>
          </w:p>
        </w:tc>
        <w:tc>
          <w:tcPr>
            <w:tcW w:w="652" w:type="dxa"/>
            <w:tcBorders>
              <w:top w:val="single" w:color="auto" w:sz="4" w:space="0"/>
              <w:left w:val="single" w:color="auto" w:sz="4" w:space="0"/>
              <w:bottom w:val="single" w:color="auto" w:sz="4" w:space="0"/>
              <w:right w:val="single" w:color="auto" w:sz="4" w:space="0"/>
            </w:tcBorders>
            <w:vAlign w:val="center"/>
          </w:tcPr>
          <w:p w14:paraId="3B2F026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FA95C4E">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出现人为因素导致办公设备等固定资产损毁、丢失、无法使用等情况，每出现一次扣0.5分。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370399F7">
            <w:pPr>
              <w:widowControl/>
              <w:spacing w:line="240" w:lineRule="exact"/>
              <w:ind w:hanging="1"/>
              <w:jc w:val="center"/>
              <w:rPr>
                <w:rFonts w:asciiTheme="majorEastAsia" w:hAnsiTheme="majorEastAsia" w:eastAsiaTheme="majorEastAsia" w:cstheme="majorEastAsia"/>
                <w:szCs w:val="21"/>
              </w:rPr>
            </w:pPr>
          </w:p>
        </w:tc>
      </w:tr>
      <w:tr w14:paraId="64B4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3" w:type="dxa"/>
            <w:vMerge w:val="continue"/>
            <w:tcBorders>
              <w:left w:val="single" w:color="auto" w:sz="4" w:space="0"/>
              <w:right w:val="single" w:color="auto" w:sz="4" w:space="0"/>
            </w:tcBorders>
            <w:vAlign w:val="center"/>
          </w:tcPr>
          <w:p w14:paraId="7CB93614">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D5E5709">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52C2743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4.每月召开人员工作会议并做好会议记录。</w:t>
            </w:r>
          </w:p>
        </w:tc>
        <w:tc>
          <w:tcPr>
            <w:tcW w:w="652" w:type="dxa"/>
            <w:tcBorders>
              <w:top w:val="single" w:color="auto" w:sz="4" w:space="0"/>
              <w:left w:val="single" w:color="auto" w:sz="4" w:space="0"/>
              <w:bottom w:val="single" w:color="auto" w:sz="4" w:space="0"/>
              <w:right w:val="single" w:color="auto" w:sz="4" w:space="0"/>
            </w:tcBorders>
            <w:vAlign w:val="center"/>
          </w:tcPr>
          <w:p w14:paraId="6B6BAFA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10C412A">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未召开每月工作会议或未做好会议记录，每出现一次各扣0.2分。</w:t>
            </w:r>
          </w:p>
        </w:tc>
        <w:tc>
          <w:tcPr>
            <w:tcW w:w="652" w:type="dxa"/>
            <w:tcBorders>
              <w:top w:val="single" w:color="auto" w:sz="4" w:space="0"/>
              <w:left w:val="single" w:color="auto" w:sz="4" w:space="0"/>
              <w:bottom w:val="single" w:color="auto" w:sz="4" w:space="0"/>
              <w:right w:val="single" w:color="auto" w:sz="4" w:space="0"/>
            </w:tcBorders>
            <w:vAlign w:val="center"/>
          </w:tcPr>
          <w:p w14:paraId="52E63997">
            <w:pPr>
              <w:widowControl/>
              <w:spacing w:line="240" w:lineRule="exact"/>
              <w:ind w:hanging="1"/>
              <w:jc w:val="center"/>
              <w:rPr>
                <w:rFonts w:asciiTheme="majorEastAsia" w:hAnsiTheme="majorEastAsia" w:eastAsiaTheme="majorEastAsia" w:cstheme="majorEastAsia"/>
                <w:szCs w:val="21"/>
              </w:rPr>
            </w:pPr>
          </w:p>
        </w:tc>
      </w:tr>
      <w:tr w14:paraId="1218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83" w:type="dxa"/>
            <w:vMerge w:val="continue"/>
            <w:tcBorders>
              <w:left w:val="single" w:color="auto" w:sz="4" w:space="0"/>
              <w:right w:val="single" w:color="auto" w:sz="4" w:space="0"/>
            </w:tcBorders>
            <w:vAlign w:val="center"/>
          </w:tcPr>
          <w:p w14:paraId="212BC891">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1834D07F">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D04EE7D">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5.开展业务培训一年不得少于两次（含两次）</w:t>
            </w:r>
          </w:p>
        </w:tc>
        <w:tc>
          <w:tcPr>
            <w:tcW w:w="652" w:type="dxa"/>
            <w:tcBorders>
              <w:top w:val="single" w:color="auto" w:sz="4" w:space="0"/>
              <w:left w:val="single" w:color="auto" w:sz="4" w:space="0"/>
              <w:bottom w:val="single" w:color="auto" w:sz="4" w:space="0"/>
              <w:right w:val="single" w:color="auto" w:sz="4" w:space="0"/>
            </w:tcBorders>
            <w:vAlign w:val="center"/>
          </w:tcPr>
          <w:p w14:paraId="1130A8F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6869ED2">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少一次扣0.5分。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0DC10E7">
            <w:pPr>
              <w:widowControl/>
              <w:spacing w:line="240" w:lineRule="exact"/>
              <w:ind w:hanging="1"/>
              <w:jc w:val="center"/>
              <w:rPr>
                <w:rFonts w:asciiTheme="majorEastAsia" w:hAnsiTheme="majorEastAsia" w:eastAsiaTheme="majorEastAsia" w:cstheme="majorEastAsia"/>
                <w:szCs w:val="21"/>
              </w:rPr>
            </w:pPr>
          </w:p>
        </w:tc>
      </w:tr>
      <w:tr w14:paraId="061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983" w:type="dxa"/>
            <w:vMerge w:val="continue"/>
            <w:tcBorders>
              <w:left w:val="single" w:color="auto" w:sz="4" w:space="0"/>
              <w:right w:val="single" w:color="auto" w:sz="4" w:space="0"/>
            </w:tcBorders>
            <w:vAlign w:val="center"/>
          </w:tcPr>
          <w:p w14:paraId="38284911">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3CCB8CB6">
            <w:pPr>
              <w:widowControl/>
              <w:spacing w:line="240" w:lineRule="exact"/>
              <w:jc w:val="center"/>
              <w:rPr>
                <w:rFonts w:asciiTheme="majorEastAsia" w:hAnsiTheme="majorEastAsia" w:eastAsiaTheme="majorEastAsia" w:cstheme="majorEastAsia"/>
                <w:szCs w:val="21"/>
              </w:rPr>
            </w:pPr>
          </w:p>
          <w:p w14:paraId="4A90DF72">
            <w:pPr>
              <w:widowControl/>
              <w:spacing w:line="240" w:lineRule="exact"/>
              <w:jc w:val="center"/>
              <w:rPr>
                <w:rFonts w:asciiTheme="majorEastAsia" w:hAnsiTheme="majorEastAsia" w:eastAsiaTheme="majorEastAsia" w:cstheme="majorEastAsia"/>
                <w:szCs w:val="21"/>
              </w:rPr>
            </w:pPr>
          </w:p>
          <w:p w14:paraId="0DE9BE72">
            <w:pPr>
              <w:widowControl/>
              <w:spacing w:line="240" w:lineRule="exact"/>
              <w:jc w:val="center"/>
              <w:rPr>
                <w:rFonts w:asciiTheme="majorEastAsia" w:hAnsiTheme="majorEastAsia" w:eastAsiaTheme="majorEastAsia" w:cstheme="majorEastAsia"/>
                <w:szCs w:val="21"/>
              </w:rPr>
            </w:pPr>
          </w:p>
          <w:p w14:paraId="0BA9B03F">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  管理及监督 （18分）</w:t>
            </w:r>
          </w:p>
        </w:tc>
        <w:tc>
          <w:tcPr>
            <w:tcW w:w="3285" w:type="dxa"/>
            <w:tcBorders>
              <w:top w:val="single" w:color="auto" w:sz="4" w:space="0"/>
              <w:left w:val="single" w:color="auto" w:sz="4" w:space="0"/>
              <w:bottom w:val="single" w:color="auto" w:sz="4" w:space="0"/>
              <w:right w:val="single" w:color="auto" w:sz="4" w:space="0"/>
            </w:tcBorders>
            <w:vAlign w:val="center"/>
          </w:tcPr>
          <w:p w14:paraId="595618A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1.每月核查驻镇会计会计核算业务、签审财务报表等财务工作，复核记账凭证内容真实一致，项目填写齐全、科目运用正确、金额计算正确、手续完备。保证财务核算的准确性，各类资产账实相符。</w:t>
            </w:r>
          </w:p>
        </w:tc>
        <w:tc>
          <w:tcPr>
            <w:tcW w:w="652" w:type="dxa"/>
            <w:tcBorders>
              <w:top w:val="single" w:color="auto" w:sz="4" w:space="0"/>
              <w:left w:val="single" w:color="auto" w:sz="4" w:space="0"/>
              <w:bottom w:val="single" w:color="auto" w:sz="4" w:space="0"/>
              <w:right w:val="single" w:color="auto" w:sz="4" w:space="0"/>
            </w:tcBorders>
            <w:vAlign w:val="center"/>
          </w:tcPr>
          <w:p w14:paraId="603C955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4B6040F6">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p>
        </w:tc>
        <w:tc>
          <w:tcPr>
            <w:tcW w:w="652" w:type="dxa"/>
            <w:tcBorders>
              <w:top w:val="single" w:color="auto" w:sz="4" w:space="0"/>
              <w:left w:val="single" w:color="auto" w:sz="4" w:space="0"/>
              <w:bottom w:val="single" w:color="auto" w:sz="4" w:space="0"/>
              <w:right w:val="single" w:color="auto" w:sz="4" w:space="0"/>
            </w:tcBorders>
            <w:vAlign w:val="center"/>
          </w:tcPr>
          <w:p w14:paraId="77722748">
            <w:pPr>
              <w:widowControl/>
              <w:spacing w:line="240" w:lineRule="exact"/>
              <w:ind w:hanging="1"/>
              <w:jc w:val="center"/>
              <w:rPr>
                <w:rFonts w:asciiTheme="majorEastAsia" w:hAnsiTheme="majorEastAsia" w:eastAsiaTheme="majorEastAsia" w:cstheme="majorEastAsia"/>
                <w:szCs w:val="21"/>
              </w:rPr>
            </w:pPr>
          </w:p>
        </w:tc>
      </w:tr>
      <w:tr w14:paraId="414D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5" w:hRule="atLeast"/>
          <w:jc w:val="center"/>
        </w:trPr>
        <w:tc>
          <w:tcPr>
            <w:tcW w:w="983" w:type="dxa"/>
            <w:vMerge w:val="continue"/>
            <w:tcBorders>
              <w:left w:val="single" w:color="auto" w:sz="4" w:space="0"/>
              <w:right w:val="single" w:color="auto" w:sz="4" w:space="0"/>
            </w:tcBorders>
            <w:vAlign w:val="center"/>
          </w:tcPr>
          <w:p w14:paraId="24D7545B">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6C294750">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EC6B8E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定期以书面形式汇报工作情况，一年不得少于两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p>
        </w:tc>
        <w:tc>
          <w:tcPr>
            <w:tcW w:w="652" w:type="dxa"/>
            <w:tcBorders>
              <w:top w:val="single" w:color="auto" w:sz="4" w:space="0"/>
              <w:left w:val="single" w:color="auto" w:sz="4" w:space="0"/>
              <w:bottom w:val="single" w:color="auto" w:sz="4" w:space="0"/>
              <w:right w:val="single" w:color="auto" w:sz="4" w:space="0"/>
            </w:tcBorders>
            <w:vAlign w:val="center"/>
          </w:tcPr>
          <w:p w14:paraId="7D5422F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74C714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p>
        </w:tc>
        <w:tc>
          <w:tcPr>
            <w:tcW w:w="652" w:type="dxa"/>
            <w:tcBorders>
              <w:top w:val="single" w:color="auto" w:sz="4" w:space="0"/>
              <w:left w:val="single" w:color="auto" w:sz="4" w:space="0"/>
              <w:bottom w:val="single" w:color="auto" w:sz="4" w:space="0"/>
              <w:right w:val="single" w:color="auto" w:sz="4" w:space="0"/>
            </w:tcBorders>
            <w:vAlign w:val="center"/>
          </w:tcPr>
          <w:p w14:paraId="56B8CB32">
            <w:pPr>
              <w:widowControl/>
              <w:spacing w:line="240" w:lineRule="exact"/>
              <w:ind w:hanging="1"/>
              <w:jc w:val="center"/>
              <w:rPr>
                <w:rFonts w:asciiTheme="majorEastAsia" w:hAnsiTheme="majorEastAsia" w:eastAsiaTheme="majorEastAsia" w:cstheme="majorEastAsia"/>
                <w:szCs w:val="21"/>
              </w:rPr>
            </w:pPr>
          </w:p>
        </w:tc>
      </w:tr>
      <w:tr w14:paraId="49B3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983" w:type="dxa"/>
            <w:vMerge w:val="continue"/>
            <w:tcBorders>
              <w:left w:val="single" w:color="auto" w:sz="4" w:space="0"/>
              <w:right w:val="single" w:color="auto" w:sz="4" w:space="0"/>
            </w:tcBorders>
            <w:vAlign w:val="center"/>
          </w:tcPr>
          <w:p w14:paraId="1184C057">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C60E112">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558E891">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3.对村级投资决策、工程建设等经济活动提供可行性分析报告等专业意见、分析投资经济效益、投资承受力等；对村级预算执行情况提出专业意见，分析村级支出风险点，提出压缩支出有效措施。</w:t>
            </w:r>
          </w:p>
        </w:tc>
        <w:tc>
          <w:tcPr>
            <w:tcW w:w="652" w:type="dxa"/>
            <w:tcBorders>
              <w:top w:val="single" w:color="auto" w:sz="4" w:space="0"/>
              <w:left w:val="single" w:color="auto" w:sz="4" w:space="0"/>
              <w:bottom w:val="single" w:color="auto" w:sz="4" w:space="0"/>
              <w:right w:val="single" w:color="auto" w:sz="4" w:space="0"/>
            </w:tcBorders>
            <w:vAlign w:val="center"/>
          </w:tcPr>
          <w:p w14:paraId="574AAF6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845F4F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对村级投资、预算执行、支出控制等需要提出专业意见的事项而未提的，每出现一次扣1分；涉及故意弄虚作假、隐瞒事实、串通等欺瞒现象或故意不提供专业意见的，每出现一次扣4分。</w:t>
            </w:r>
          </w:p>
        </w:tc>
        <w:tc>
          <w:tcPr>
            <w:tcW w:w="652" w:type="dxa"/>
            <w:tcBorders>
              <w:top w:val="single" w:color="auto" w:sz="4" w:space="0"/>
              <w:left w:val="single" w:color="auto" w:sz="4" w:space="0"/>
              <w:bottom w:val="single" w:color="auto" w:sz="4" w:space="0"/>
              <w:right w:val="single" w:color="auto" w:sz="4" w:space="0"/>
            </w:tcBorders>
            <w:vAlign w:val="center"/>
          </w:tcPr>
          <w:p w14:paraId="6C87BE21">
            <w:pPr>
              <w:widowControl/>
              <w:spacing w:line="240" w:lineRule="exact"/>
              <w:ind w:hanging="1"/>
              <w:jc w:val="center"/>
              <w:rPr>
                <w:rFonts w:asciiTheme="majorEastAsia" w:hAnsiTheme="majorEastAsia" w:eastAsiaTheme="majorEastAsia" w:cstheme="majorEastAsia"/>
                <w:szCs w:val="21"/>
              </w:rPr>
            </w:pPr>
          </w:p>
        </w:tc>
      </w:tr>
      <w:tr w14:paraId="64ED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983" w:type="dxa"/>
            <w:vMerge w:val="continue"/>
            <w:tcBorders>
              <w:left w:val="single" w:color="auto" w:sz="4" w:space="0"/>
              <w:right w:val="single" w:color="auto" w:sz="4" w:space="0"/>
            </w:tcBorders>
            <w:vAlign w:val="center"/>
          </w:tcPr>
          <w:p w14:paraId="7C8C6BA2">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D753ACE">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34F19FE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4.配合做好 “三资”管理、审计监督检查等各项财务监督检查工作、预算管理与经济合同执行等各项报表统计工作，及时准确提供、填写、报送各项财务数据，保质保量完成相关部门交办的其他工作。</w:t>
            </w:r>
          </w:p>
        </w:tc>
        <w:tc>
          <w:tcPr>
            <w:tcW w:w="652" w:type="dxa"/>
            <w:tcBorders>
              <w:top w:val="single" w:color="auto" w:sz="4" w:space="0"/>
              <w:left w:val="single" w:color="auto" w:sz="4" w:space="0"/>
              <w:bottom w:val="single" w:color="auto" w:sz="4" w:space="0"/>
              <w:right w:val="single" w:color="auto" w:sz="4" w:space="0"/>
            </w:tcBorders>
            <w:vAlign w:val="center"/>
          </w:tcPr>
          <w:p w14:paraId="6029014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63FBB07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每出现一次工作不配合扣1分；列入月审等审计中的问题，每次审计中出现一次扣1分；未按相关部门要求完成交办的其他工作每出现一次扣1分。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0908C4DA">
            <w:pPr>
              <w:widowControl/>
              <w:spacing w:line="240" w:lineRule="exact"/>
              <w:ind w:hanging="1"/>
              <w:jc w:val="center"/>
              <w:rPr>
                <w:rFonts w:asciiTheme="majorEastAsia" w:hAnsiTheme="majorEastAsia" w:eastAsiaTheme="majorEastAsia" w:cstheme="majorEastAsia"/>
                <w:szCs w:val="21"/>
              </w:rPr>
            </w:pPr>
          </w:p>
        </w:tc>
      </w:tr>
      <w:tr w14:paraId="276C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83" w:type="dxa"/>
            <w:vMerge w:val="continue"/>
            <w:tcBorders>
              <w:left w:val="single" w:color="auto" w:sz="4" w:space="0"/>
              <w:right w:val="single" w:color="auto" w:sz="4" w:space="0"/>
            </w:tcBorders>
            <w:vAlign w:val="center"/>
          </w:tcPr>
          <w:p w14:paraId="187ADD8F">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DCA5A90">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251C50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5.在遵守国家法规的基础上，合理开展纳税策划，监督税务申报工作按时完成。</w:t>
            </w:r>
          </w:p>
        </w:tc>
        <w:tc>
          <w:tcPr>
            <w:tcW w:w="652" w:type="dxa"/>
            <w:tcBorders>
              <w:top w:val="single" w:color="auto" w:sz="4" w:space="0"/>
              <w:left w:val="single" w:color="auto" w:sz="4" w:space="0"/>
              <w:bottom w:val="single" w:color="auto" w:sz="4" w:space="0"/>
              <w:right w:val="single" w:color="auto" w:sz="4" w:space="0"/>
            </w:tcBorders>
            <w:vAlign w:val="center"/>
          </w:tcPr>
          <w:p w14:paraId="60B53B6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0170E0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未在申报期限内完成各项申报每出现一次扣0.5分。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929E382">
            <w:pPr>
              <w:widowControl/>
              <w:spacing w:line="240" w:lineRule="exact"/>
              <w:ind w:hanging="1"/>
              <w:jc w:val="center"/>
              <w:rPr>
                <w:rFonts w:asciiTheme="majorEastAsia" w:hAnsiTheme="majorEastAsia" w:eastAsiaTheme="majorEastAsia" w:cstheme="majorEastAsia"/>
                <w:szCs w:val="21"/>
              </w:rPr>
            </w:pPr>
          </w:p>
        </w:tc>
      </w:tr>
      <w:tr w14:paraId="38A3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3" w:type="dxa"/>
            <w:vMerge w:val="continue"/>
            <w:tcBorders>
              <w:left w:val="single" w:color="auto" w:sz="4" w:space="0"/>
              <w:right w:val="single" w:color="auto" w:sz="4" w:space="0"/>
            </w:tcBorders>
            <w:vAlign w:val="center"/>
          </w:tcPr>
          <w:p w14:paraId="006A1B51">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605D2C8A">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工作责任及服务态度</w:t>
            </w:r>
          </w:p>
          <w:p w14:paraId="5DDF9697">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p>
        </w:tc>
        <w:tc>
          <w:tcPr>
            <w:tcW w:w="3285" w:type="dxa"/>
            <w:tcBorders>
              <w:top w:val="single" w:color="auto" w:sz="4" w:space="0"/>
              <w:left w:val="single" w:color="auto" w:sz="4" w:space="0"/>
              <w:bottom w:val="single" w:color="auto" w:sz="4" w:space="0"/>
              <w:right w:val="single" w:color="auto" w:sz="4" w:space="0"/>
            </w:tcBorders>
            <w:vAlign w:val="center"/>
          </w:tcPr>
          <w:p w14:paraId="31A5F42A">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1.按时上下班、执行请假制度、不擅自脱岗。</w:t>
            </w:r>
          </w:p>
        </w:tc>
        <w:tc>
          <w:tcPr>
            <w:tcW w:w="652" w:type="dxa"/>
            <w:tcBorders>
              <w:top w:val="single" w:color="auto" w:sz="4" w:space="0"/>
              <w:left w:val="single" w:color="auto" w:sz="4" w:space="0"/>
              <w:bottom w:val="single" w:color="auto" w:sz="4" w:space="0"/>
              <w:right w:val="single" w:color="auto" w:sz="4" w:space="0"/>
            </w:tcBorders>
            <w:vAlign w:val="center"/>
          </w:tcPr>
          <w:p w14:paraId="4678DC8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2ADD4887">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每出现一次违反制度扣0.2分。</w:t>
            </w:r>
          </w:p>
        </w:tc>
        <w:tc>
          <w:tcPr>
            <w:tcW w:w="652" w:type="dxa"/>
            <w:tcBorders>
              <w:top w:val="single" w:color="auto" w:sz="4" w:space="0"/>
              <w:left w:val="single" w:color="auto" w:sz="4" w:space="0"/>
              <w:bottom w:val="single" w:color="auto" w:sz="4" w:space="0"/>
              <w:right w:val="single" w:color="auto" w:sz="4" w:space="0"/>
            </w:tcBorders>
            <w:vAlign w:val="center"/>
          </w:tcPr>
          <w:p w14:paraId="1EABDA61">
            <w:pPr>
              <w:widowControl/>
              <w:spacing w:line="240" w:lineRule="exact"/>
              <w:ind w:hanging="1"/>
              <w:jc w:val="center"/>
              <w:rPr>
                <w:rFonts w:asciiTheme="majorEastAsia" w:hAnsiTheme="majorEastAsia" w:eastAsiaTheme="majorEastAsia" w:cstheme="majorEastAsia"/>
                <w:szCs w:val="21"/>
              </w:rPr>
            </w:pPr>
          </w:p>
        </w:tc>
      </w:tr>
      <w:tr w14:paraId="1656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983" w:type="dxa"/>
            <w:vMerge w:val="continue"/>
            <w:tcBorders>
              <w:left w:val="single" w:color="auto" w:sz="4" w:space="0"/>
              <w:right w:val="single" w:color="auto" w:sz="4" w:space="0"/>
            </w:tcBorders>
            <w:vAlign w:val="center"/>
          </w:tcPr>
          <w:p w14:paraId="572B502B">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B301739">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3F3B30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2.工作认真负责、积极主动、敢于担当、不推诿、不折不扣完成工作任务。</w:t>
            </w:r>
          </w:p>
        </w:tc>
        <w:tc>
          <w:tcPr>
            <w:tcW w:w="652" w:type="dxa"/>
            <w:tcBorders>
              <w:top w:val="single" w:color="auto" w:sz="4" w:space="0"/>
              <w:left w:val="single" w:color="auto" w:sz="4" w:space="0"/>
              <w:bottom w:val="single" w:color="auto" w:sz="4" w:space="0"/>
              <w:right w:val="single" w:color="auto" w:sz="4" w:space="0"/>
            </w:tcBorders>
            <w:vAlign w:val="center"/>
          </w:tcPr>
          <w:p w14:paraId="3266D6A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E0B8A4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每出现一次工作不认真、不主动、不担当、推诿扣0.2分。</w:t>
            </w:r>
          </w:p>
        </w:tc>
        <w:tc>
          <w:tcPr>
            <w:tcW w:w="652" w:type="dxa"/>
            <w:tcBorders>
              <w:top w:val="single" w:color="auto" w:sz="4" w:space="0"/>
              <w:left w:val="single" w:color="auto" w:sz="4" w:space="0"/>
              <w:bottom w:val="single" w:color="auto" w:sz="4" w:space="0"/>
              <w:right w:val="single" w:color="auto" w:sz="4" w:space="0"/>
            </w:tcBorders>
            <w:vAlign w:val="center"/>
          </w:tcPr>
          <w:p w14:paraId="5F4DCCA5">
            <w:pPr>
              <w:widowControl/>
              <w:spacing w:line="240" w:lineRule="exact"/>
              <w:ind w:hanging="1"/>
              <w:jc w:val="center"/>
              <w:rPr>
                <w:rFonts w:asciiTheme="majorEastAsia" w:hAnsiTheme="majorEastAsia" w:eastAsiaTheme="majorEastAsia" w:cstheme="majorEastAsia"/>
                <w:szCs w:val="21"/>
              </w:rPr>
            </w:pPr>
          </w:p>
        </w:tc>
      </w:tr>
      <w:tr w14:paraId="3B55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983" w:type="dxa"/>
            <w:vMerge w:val="continue"/>
            <w:tcBorders>
              <w:left w:val="single" w:color="auto" w:sz="4" w:space="0"/>
              <w:right w:val="single" w:color="auto" w:sz="4" w:space="0"/>
            </w:tcBorders>
            <w:vAlign w:val="center"/>
          </w:tcPr>
          <w:p w14:paraId="5126C96D">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50D0D87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A2F971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3.经常保持与业务部门、村（社区）等相关部门的联系和沟通，并虚心听取相关部门的意见，对合理化建议及时接受并整改。</w:t>
            </w:r>
          </w:p>
        </w:tc>
        <w:tc>
          <w:tcPr>
            <w:tcW w:w="652" w:type="dxa"/>
            <w:tcBorders>
              <w:top w:val="single" w:color="auto" w:sz="4" w:space="0"/>
              <w:left w:val="single" w:color="auto" w:sz="4" w:space="0"/>
              <w:bottom w:val="single" w:color="auto" w:sz="4" w:space="0"/>
              <w:right w:val="single" w:color="auto" w:sz="4" w:space="0"/>
            </w:tcBorders>
            <w:vAlign w:val="center"/>
          </w:tcPr>
          <w:p w14:paraId="0015695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7111F1C">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对相关部门提出的合理建议不听取扣0.5分；不接受不整改扣1分。</w:t>
            </w:r>
          </w:p>
        </w:tc>
        <w:tc>
          <w:tcPr>
            <w:tcW w:w="652" w:type="dxa"/>
            <w:tcBorders>
              <w:top w:val="single" w:color="auto" w:sz="4" w:space="0"/>
              <w:left w:val="single" w:color="auto" w:sz="4" w:space="0"/>
              <w:bottom w:val="single" w:color="auto" w:sz="4" w:space="0"/>
              <w:right w:val="single" w:color="auto" w:sz="4" w:space="0"/>
            </w:tcBorders>
            <w:vAlign w:val="center"/>
          </w:tcPr>
          <w:p w14:paraId="0C248FA1">
            <w:pPr>
              <w:widowControl/>
              <w:spacing w:line="240" w:lineRule="exact"/>
              <w:ind w:hanging="1"/>
              <w:jc w:val="center"/>
              <w:rPr>
                <w:rFonts w:asciiTheme="majorEastAsia" w:hAnsiTheme="majorEastAsia" w:eastAsiaTheme="majorEastAsia" w:cstheme="majorEastAsia"/>
                <w:szCs w:val="21"/>
              </w:rPr>
            </w:pPr>
          </w:p>
        </w:tc>
      </w:tr>
      <w:tr w14:paraId="4511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83" w:type="dxa"/>
            <w:vMerge w:val="continue"/>
            <w:tcBorders>
              <w:left w:val="single" w:color="auto" w:sz="4" w:space="0"/>
              <w:right w:val="single" w:color="auto" w:sz="4" w:space="0"/>
            </w:tcBorders>
            <w:vAlign w:val="center"/>
          </w:tcPr>
          <w:p w14:paraId="11AE2BDC">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37EB36A">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1CC171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 加强对村级财务代理记账中心工作人员的规范化管理，强化岗位职责。</w:t>
            </w:r>
          </w:p>
        </w:tc>
        <w:tc>
          <w:tcPr>
            <w:tcW w:w="652" w:type="dxa"/>
            <w:tcBorders>
              <w:top w:val="single" w:color="auto" w:sz="4" w:space="0"/>
              <w:left w:val="single" w:color="auto" w:sz="4" w:space="0"/>
              <w:bottom w:val="single" w:color="auto" w:sz="4" w:space="0"/>
              <w:right w:val="single" w:color="auto" w:sz="4" w:space="0"/>
            </w:tcBorders>
            <w:vAlign w:val="center"/>
          </w:tcPr>
          <w:p w14:paraId="635C360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A977227">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村级财务代理记账中心财务总监季度绩效考评结果不合格的，每出现一次扣0.5分。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45B42750">
            <w:pPr>
              <w:widowControl/>
              <w:spacing w:line="240" w:lineRule="exact"/>
              <w:ind w:hanging="1"/>
              <w:jc w:val="center"/>
              <w:rPr>
                <w:rFonts w:asciiTheme="majorEastAsia" w:hAnsiTheme="majorEastAsia" w:eastAsiaTheme="majorEastAsia" w:cstheme="majorEastAsia"/>
                <w:szCs w:val="21"/>
              </w:rPr>
            </w:pPr>
          </w:p>
        </w:tc>
      </w:tr>
      <w:tr w14:paraId="10F6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83" w:type="dxa"/>
            <w:vMerge w:val="continue"/>
            <w:tcBorders>
              <w:left w:val="single" w:color="auto" w:sz="4" w:space="0"/>
              <w:bottom w:val="single" w:color="auto" w:sz="4" w:space="0"/>
              <w:right w:val="single" w:color="auto" w:sz="4" w:space="0"/>
            </w:tcBorders>
            <w:vAlign w:val="center"/>
          </w:tcPr>
          <w:p w14:paraId="2D0B3A86">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FABBCDE">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95DBBC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5.服务对象或相关部门的满意度。</w:t>
            </w:r>
          </w:p>
        </w:tc>
        <w:tc>
          <w:tcPr>
            <w:tcW w:w="652" w:type="dxa"/>
            <w:tcBorders>
              <w:top w:val="single" w:color="auto" w:sz="4" w:space="0"/>
              <w:left w:val="single" w:color="auto" w:sz="4" w:space="0"/>
              <w:bottom w:val="single" w:color="auto" w:sz="4" w:space="0"/>
              <w:right w:val="single" w:color="auto" w:sz="4" w:space="0"/>
            </w:tcBorders>
            <w:vAlign w:val="center"/>
          </w:tcPr>
          <w:p w14:paraId="20CAB91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1BA59511">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每被投诉一次扣0.5分。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246BF266">
            <w:pPr>
              <w:widowControl/>
              <w:spacing w:line="240" w:lineRule="exact"/>
              <w:ind w:hanging="1"/>
              <w:jc w:val="center"/>
              <w:rPr>
                <w:rFonts w:asciiTheme="majorEastAsia" w:hAnsiTheme="majorEastAsia" w:eastAsiaTheme="majorEastAsia" w:cstheme="majorEastAsia"/>
                <w:szCs w:val="21"/>
              </w:rPr>
            </w:pPr>
          </w:p>
        </w:tc>
      </w:tr>
      <w:tr w14:paraId="3742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83" w:type="dxa"/>
            <w:vMerge w:val="restart"/>
            <w:tcBorders>
              <w:top w:val="single" w:color="auto" w:sz="4" w:space="0"/>
              <w:left w:val="single" w:color="auto" w:sz="4" w:space="0"/>
              <w:right w:val="single" w:color="auto" w:sz="4" w:space="0"/>
            </w:tcBorders>
            <w:vAlign w:val="center"/>
          </w:tcPr>
          <w:p w14:paraId="78C35B4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驻镇  会计</w:t>
            </w:r>
          </w:p>
          <w:p w14:paraId="4DFB74D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p>
        </w:tc>
        <w:tc>
          <w:tcPr>
            <w:tcW w:w="974" w:type="dxa"/>
            <w:vMerge w:val="restart"/>
            <w:tcBorders>
              <w:top w:val="single" w:color="auto" w:sz="4" w:space="0"/>
              <w:left w:val="single" w:color="auto" w:sz="4" w:space="0"/>
              <w:right w:val="single" w:color="auto" w:sz="4" w:space="0"/>
            </w:tcBorders>
            <w:vAlign w:val="center"/>
          </w:tcPr>
          <w:p w14:paraId="3608F56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  核算</w:t>
            </w:r>
          </w:p>
          <w:p w14:paraId="667135F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（27分）</w:t>
            </w:r>
          </w:p>
        </w:tc>
        <w:tc>
          <w:tcPr>
            <w:tcW w:w="3285" w:type="dxa"/>
            <w:tcBorders>
              <w:top w:val="single" w:color="auto" w:sz="4" w:space="0"/>
              <w:left w:val="single" w:color="auto" w:sz="4" w:space="0"/>
              <w:bottom w:val="single" w:color="auto" w:sz="4" w:space="0"/>
              <w:right w:val="single" w:color="auto" w:sz="4" w:space="0"/>
            </w:tcBorders>
            <w:vAlign w:val="center"/>
          </w:tcPr>
          <w:p w14:paraId="4999857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1.账套设置规范、账务核算准确、科目运用得当、不擅自修改会计科目。</w:t>
            </w:r>
          </w:p>
        </w:tc>
        <w:tc>
          <w:tcPr>
            <w:tcW w:w="652" w:type="dxa"/>
            <w:tcBorders>
              <w:top w:val="single" w:color="auto" w:sz="4" w:space="0"/>
              <w:left w:val="single" w:color="auto" w:sz="4" w:space="0"/>
              <w:bottom w:val="single" w:color="auto" w:sz="4" w:space="0"/>
              <w:right w:val="single" w:color="auto" w:sz="4" w:space="0"/>
            </w:tcBorders>
            <w:vAlign w:val="center"/>
          </w:tcPr>
          <w:p w14:paraId="3A8954E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2C6CEED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账套设置不规范扣0.5分；每出现一次财务核算错误或科目运用不当或擅自修改会计科目扣0.5分。</w:t>
            </w:r>
          </w:p>
        </w:tc>
        <w:tc>
          <w:tcPr>
            <w:tcW w:w="652" w:type="dxa"/>
            <w:tcBorders>
              <w:top w:val="single" w:color="auto" w:sz="4" w:space="0"/>
              <w:left w:val="single" w:color="auto" w:sz="4" w:space="0"/>
              <w:bottom w:val="single" w:color="auto" w:sz="4" w:space="0"/>
              <w:right w:val="single" w:color="auto" w:sz="4" w:space="0"/>
            </w:tcBorders>
            <w:vAlign w:val="center"/>
          </w:tcPr>
          <w:p w14:paraId="6BC4C335">
            <w:pPr>
              <w:widowControl/>
              <w:spacing w:line="260" w:lineRule="exact"/>
              <w:jc w:val="center"/>
              <w:rPr>
                <w:rFonts w:asciiTheme="majorEastAsia" w:hAnsiTheme="majorEastAsia" w:eastAsiaTheme="majorEastAsia" w:cstheme="majorEastAsia"/>
                <w:szCs w:val="21"/>
              </w:rPr>
            </w:pPr>
          </w:p>
        </w:tc>
      </w:tr>
      <w:tr w14:paraId="329C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983" w:type="dxa"/>
            <w:vMerge w:val="continue"/>
            <w:tcBorders>
              <w:left w:val="single" w:color="auto" w:sz="4" w:space="0"/>
              <w:right w:val="single" w:color="auto" w:sz="4" w:space="0"/>
            </w:tcBorders>
            <w:vAlign w:val="center"/>
          </w:tcPr>
          <w:p w14:paraId="78FB70C8">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1004CAE7">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7BA40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2.认真做好原始凭证、记账凭证复核工作。复核原始凭证是否完整、审批手续是否完备、相关人员签名是否齐全，分析相关支出真实性、合理性及合规性。</w:t>
            </w:r>
          </w:p>
        </w:tc>
        <w:tc>
          <w:tcPr>
            <w:tcW w:w="652" w:type="dxa"/>
            <w:tcBorders>
              <w:top w:val="single" w:color="auto" w:sz="4" w:space="0"/>
              <w:left w:val="single" w:color="auto" w:sz="4" w:space="0"/>
              <w:bottom w:val="single" w:color="auto" w:sz="4" w:space="0"/>
              <w:right w:val="single" w:color="auto" w:sz="4" w:space="0"/>
            </w:tcBorders>
            <w:vAlign w:val="center"/>
          </w:tcPr>
          <w:p w14:paraId="0B36EBE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1A2E39E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每出现原始凭证不完整、审批手续不完备、相关人员签名不齐全一次扣1分；出现相关审核与分析故意弄虚作假或隐瞒事实或串通等欺瞒行为扣5分。</w:t>
            </w:r>
          </w:p>
        </w:tc>
        <w:tc>
          <w:tcPr>
            <w:tcW w:w="652" w:type="dxa"/>
            <w:tcBorders>
              <w:top w:val="single" w:color="auto" w:sz="4" w:space="0"/>
              <w:left w:val="single" w:color="auto" w:sz="4" w:space="0"/>
              <w:bottom w:val="single" w:color="auto" w:sz="4" w:space="0"/>
              <w:right w:val="single" w:color="auto" w:sz="4" w:space="0"/>
            </w:tcBorders>
            <w:vAlign w:val="center"/>
          </w:tcPr>
          <w:p w14:paraId="7B149C73">
            <w:pPr>
              <w:widowControl/>
              <w:spacing w:line="260" w:lineRule="exact"/>
              <w:jc w:val="center"/>
              <w:rPr>
                <w:rFonts w:asciiTheme="majorEastAsia" w:hAnsiTheme="majorEastAsia" w:eastAsiaTheme="majorEastAsia" w:cstheme="majorEastAsia"/>
                <w:szCs w:val="21"/>
              </w:rPr>
            </w:pPr>
          </w:p>
        </w:tc>
      </w:tr>
      <w:tr w14:paraId="5993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3" w:type="dxa"/>
            <w:vMerge w:val="continue"/>
            <w:tcBorders>
              <w:left w:val="single" w:color="auto" w:sz="4" w:space="0"/>
              <w:right w:val="single" w:color="auto" w:sz="4" w:space="0"/>
            </w:tcBorders>
            <w:vAlign w:val="center"/>
          </w:tcPr>
          <w:p w14:paraId="4C31ED6A">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12A18726">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3DE42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3.以实际发生经济业务为依据，客观、真实、准确地记录和反映财务状况和经营成果。不漏记、错记或重记经济业务内容，金额记录正确。</w:t>
            </w:r>
          </w:p>
        </w:tc>
        <w:tc>
          <w:tcPr>
            <w:tcW w:w="652" w:type="dxa"/>
            <w:tcBorders>
              <w:top w:val="single" w:color="auto" w:sz="4" w:space="0"/>
              <w:left w:val="single" w:color="auto" w:sz="4" w:space="0"/>
              <w:bottom w:val="single" w:color="auto" w:sz="4" w:space="0"/>
              <w:right w:val="single" w:color="auto" w:sz="4" w:space="0"/>
            </w:tcBorders>
            <w:vAlign w:val="center"/>
          </w:tcPr>
          <w:p w14:paraId="2FAEBBA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188F9C9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每出现故意弄虚作假或伪造或涂改一次扣5分；每出现漏记、错记、重记一次扣0.5分。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05D2B521">
            <w:pPr>
              <w:widowControl/>
              <w:spacing w:line="260" w:lineRule="exact"/>
              <w:jc w:val="center"/>
              <w:rPr>
                <w:rFonts w:asciiTheme="majorEastAsia" w:hAnsiTheme="majorEastAsia" w:eastAsiaTheme="majorEastAsia" w:cstheme="majorEastAsia"/>
                <w:szCs w:val="21"/>
              </w:rPr>
            </w:pPr>
          </w:p>
        </w:tc>
      </w:tr>
      <w:tr w14:paraId="7F60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983" w:type="dxa"/>
            <w:vMerge w:val="continue"/>
            <w:tcBorders>
              <w:left w:val="single" w:color="auto" w:sz="4" w:space="0"/>
              <w:right w:val="single" w:color="auto" w:sz="4" w:space="0"/>
            </w:tcBorders>
            <w:vAlign w:val="center"/>
          </w:tcPr>
          <w:p w14:paraId="7CC84FAA">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7D1B3254">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56353E9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4.依据相关制度规定进行会计核算，账、账卡、账证勾稽关系正确、数字相符。</w:t>
            </w:r>
          </w:p>
        </w:tc>
        <w:tc>
          <w:tcPr>
            <w:tcW w:w="652" w:type="dxa"/>
            <w:tcBorders>
              <w:top w:val="single" w:color="auto" w:sz="4" w:space="0"/>
              <w:left w:val="single" w:color="auto" w:sz="4" w:space="0"/>
              <w:bottom w:val="single" w:color="auto" w:sz="4" w:space="0"/>
              <w:right w:val="single" w:color="auto" w:sz="4" w:space="0"/>
            </w:tcBorders>
            <w:vAlign w:val="center"/>
          </w:tcPr>
          <w:p w14:paraId="0CDD8CE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775EB94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每出现一次错误扣0.5分。</w:t>
            </w:r>
          </w:p>
        </w:tc>
        <w:tc>
          <w:tcPr>
            <w:tcW w:w="652" w:type="dxa"/>
            <w:tcBorders>
              <w:top w:val="single" w:color="auto" w:sz="4" w:space="0"/>
              <w:left w:val="single" w:color="auto" w:sz="4" w:space="0"/>
              <w:bottom w:val="single" w:color="auto" w:sz="4" w:space="0"/>
              <w:right w:val="single" w:color="auto" w:sz="4" w:space="0"/>
            </w:tcBorders>
            <w:vAlign w:val="center"/>
          </w:tcPr>
          <w:p w14:paraId="4A3A6E39">
            <w:pPr>
              <w:widowControl/>
              <w:spacing w:line="260" w:lineRule="exact"/>
              <w:jc w:val="center"/>
              <w:rPr>
                <w:rFonts w:asciiTheme="majorEastAsia" w:hAnsiTheme="majorEastAsia" w:eastAsiaTheme="majorEastAsia" w:cstheme="majorEastAsia"/>
                <w:szCs w:val="21"/>
              </w:rPr>
            </w:pPr>
          </w:p>
        </w:tc>
      </w:tr>
      <w:tr w14:paraId="6039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83" w:type="dxa"/>
            <w:vMerge w:val="continue"/>
            <w:tcBorders>
              <w:left w:val="single" w:color="auto" w:sz="4" w:space="0"/>
              <w:right w:val="single" w:color="auto" w:sz="4" w:space="0"/>
            </w:tcBorders>
            <w:vAlign w:val="center"/>
          </w:tcPr>
          <w:p w14:paraId="1BFE1471">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1463016">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B229560">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5.及时办理会计手续，进行会计业务核算、编制财务报表。</w:t>
            </w:r>
          </w:p>
        </w:tc>
        <w:tc>
          <w:tcPr>
            <w:tcW w:w="652" w:type="dxa"/>
            <w:tcBorders>
              <w:top w:val="single" w:color="auto" w:sz="4" w:space="0"/>
              <w:left w:val="single" w:color="auto" w:sz="4" w:space="0"/>
              <w:bottom w:val="single" w:color="auto" w:sz="4" w:space="0"/>
              <w:right w:val="single" w:color="auto" w:sz="4" w:space="0"/>
            </w:tcBorders>
            <w:vAlign w:val="center"/>
          </w:tcPr>
          <w:p w14:paraId="09B40BB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37CCBAA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每出现未及时办理会计核算业务造成一定影响扣0.5分。</w:t>
            </w:r>
          </w:p>
        </w:tc>
        <w:tc>
          <w:tcPr>
            <w:tcW w:w="652" w:type="dxa"/>
            <w:tcBorders>
              <w:top w:val="single" w:color="auto" w:sz="4" w:space="0"/>
              <w:left w:val="single" w:color="auto" w:sz="4" w:space="0"/>
              <w:bottom w:val="single" w:color="auto" w:sz="4" w:space="0"/>
              <w:right w:val="single" w:color="auto" w:sz="4" w:space="0"/>
            </w:tcBorders>
            <w:vAlign w:val="center"/>
          </w:tcPr>
          <w:p w14:paraId="3C7EB2F8">
            <w:pPr>
              <w:widowControl/>
              <w:spacing w:line="260" w:lineRule="exact"/>
              <w:jc w:val="center"/>
              <w:rPr>
                <w:rFonts w:asciiTheme="majorEastAsia" w:hAnsiTheme="majorEastAsia" w:eastAsiaTheme="majorEastAsia" w:cstheme="majorEastAsia"/>
                <w:szCs w:val="21"/>
              </w:rPr>
            </w:pPr>
          </w:p>
        </w:tc>
      </w:tr>
      <w:tr w14:paraId="747B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983" w:type="dxa"/>
            <w:vMerge w:val="continue"/>
            <w:tcBorders>
              <w:left w:val="single" w:color="auto" w:sz="4" w:space="0"/>
              <w:right w:val="single" w:color="auto" w:sz="4" w:space="0"/>
            </w:tcBorders>
            <w:vAlign w:val="center"/>
          </w:tcPr>
          <w:p w14:paraId="5705296F">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EE783C">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AD28D3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 配合做好 “三资”管理、审计监督检查等各项财务监督检查工作、预算管理与经济合同执行等各项报表统计工作，及时准确提供、填写及报送各项财务数据，保质保量完成村及相关部门交办的其他工作。</w:t>
            </w:r>
          </w:p>
        </w:tc>
        <w:tc>
          <w:tcPr>
            <w:tcW w:w="652" w:type="dxa"/>
            <w:tcBorders>
              <w:top w:val="single" w:color="auto" w:sz="4" w:space="0"/>
              <w:left w:val="single" w:color="auto" w:sz="4" w:space="0"/>
              <w:bottom w:val="single" w:color="auto" w:sz="4" w:space="0"/>
              <w:right w:val="single" w:color="auto" w:sz="4" w:space="0"/>
            </w:tcBorders>
            <w:vAlign w:val="center"/>
          </w:tcPr>
          <w:p w14:paraId="09E8028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57F0D8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每出现一次工作不配合扣0.5分；列入月审等审计中的问题，每次审计中出现一次扣1分；未按村或相关部门要求完成交办的其他工作每出现一次扣1分。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5FA9B5C1">
            <w:pPr>
              <w:widowControl/>
              <w:spacing w:line="260" w:lineRule="exact"/>
              <w:jc w:val="center"/>
              <w:rPr>
                <w:rFonts w:asciiTheme="majorEastAsia" w:hAnsiTheme="majorEastAsia" w:eastAsiaTheme="majorEastAsia" w:cstheme="majorEastAsia"/>
                <w:szCs w:val="21"/>
              </w:rPr>
            </w:pPr>
          </w:p>
        </w:tc>
      </w:tr>
      <w:tr w14:paraId="17DF7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983" w:type="dxa"/>
            <w:vMerge w:val="continue"/>
            <w:tcBorders>
              <w:left w:val="single" w:color="auto" w:sz="4" w:space="0"/>
              <w:right w:val="single" w:color="auto" w:sz="4" w:space="0"/>
            </w:tcBorders>
            <w:vAlign w:val="center"/>
          </w:tcPr>
          <w:p w14:paraId="5645EC66">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5EAB8841">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40F67EC">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7.在申报期限内按时完成税务申报等各项申报工作完成。</w:t>
            </w:r>
          </w:p>
        </w:tc>
        <w:tc>
          <w:tcPr>
            <w:tcW w:w="652" w:type="dxa"/>
            <w:tcBorders>
              <w:top w:val="single" w:color="auto" w:sz="4" w:space="0"/>
              <w:left w:val="single" w:color="auto" w:sz="4" w:space="0"/>
              <w:bottom w:val="single" w:color="auto" w:sz="4" w:space="0"/>
              <w:right w:val="single" w:color="auto" w:sz="4" w:space="0"/>
            </w:tcBorders>
            <w:vAlign w:val="center"/>
          </w:tcPr>
          <w:p w14:paraId="16AB4D1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80AC8C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未在申报期限内完成各项申报每出现一次扣0.5分。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388680F">
            <w:pPr>
              <w:widowControl/>
              <w:spacing w:line="260" w:lineRule="exact"/>
              <w:jc w:val="center"/>
              <w:rPr>
                <w:rFonts w:asciiTheme="majorEastAsia" w:hAnsiTheme="majorEastAsia" w:eastAsiaTheme="majorEastAsia" w:cstheme="majorEastAsia"/>
                <w:szCs w:val="21"/>
              </w:rPr>
            </w:pPr>
          </w:p>
        </w:tc>
      </w:tr>
      <w:tr w14:paraId="5FDC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3" w:type="dxa"/>
            <w:vMerge w:val="continue"/>
            <w:tcBorders>
              <w:left w:val="single" w:color="auto" w:sz="4" w:space="0"/>
              <w:right w:val="single" w:color="auto" w:sz="4" w:space="0"/>
            </w:tcBorders>
            <w:vAlign w:val="center"/>
          </w:tcPr>
          <w:p w14:paraId="18BF58E0">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6B405A1">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E339CD7">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8.会计资料按序编号、按月装订成册、盖章归档、达到装订美观、整洁，并按时移交村保管。</w:t>
            </w:r>
          </w:p>
        </w:tc>
        <w:tc>
          <w:tcPr>
            <w:tcW w:w="652" w:type="dxa"/>
            <w:tcBorders>
              <w:top w:val="single" w:color="auto" w:sz="4" w:space="0"/>
              <w:left w:val="single" w:color="auto" w:sz="4" w:space="0"/>
              <w:bottom w:val="single" w:color="auto" w:sz="4" w:space="0"/>
              <w:right w:val="single" w:color="auto" w:sz="4" w:space="0"/>
            </w:tcBorders>
            <w:vAlign w:val="center"/>
          </w:tcPr>
          <w:p w14:paraId="692FD13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6693288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每出现会计资料装订不规范或未按时移交村保管一次扣0.5分。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6F33BB80">
            <w:pPr>
              <w:widowControl/>
              <w:spacing w:line="260" w:lineRule="exact"/>
              <w:jc w:val="center"/>
              <w:rPr>
                <w:rFonts w:asciiTheme="majorEastAsia" w:hAnsiTheme="majorEastAsia" w:eastAsiaTheme="majorEastAsia" w:cstheme="majorEastAsia"/>
                <w:szCs w:val="21"/>
              </w:rPr>
            </w:pPr>
          </w:p>
        </w:tc>
      </w:tr>
      <w:tr w14:paraId="6BC5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83" w:type="dxa"/>
            <w:vMerge w:val="continue"/>
            <w:tcBorders>
              <w:left w:val="single" w:color="auto" w:sz="4" w:space="0"/>
              <w:right w:val="single" w:color="auto" w:sz="4" w:space="0"/>
            </w:tcBorders>
            <w:vAlign w:val="center"/>
          </w:tcPr>
          <w:p w14:paraId="3081839B">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4305A76E">
            <w:pPr>
              <w:widowControl/>
              <w:spacing w:line="240" w:lineRule="exact"/>
              <w:ind w:hanging="1"/>
              <w:jc w:val="center"/>
              <w:rPr>
                <w:rFonts w:asciiTheme="majorEastAsia" w:hAnsiTheme="majorEastAsia" w:eastAsiaTheme="majorEastAsia" w:cstheme="majorEastAsia"/>
                <w:szCs w:val="21"/>
              </w:rPr>
            </w:pPr>
          </w:p>
          <w:p w14:paraId="4A8A4F90">
            <w:pPr>
              <w:widowControl/>
              <w:spacing w:line="240" w:lineRule="exact"/>
              <w:rPr>
                <w:rFonts w:asciiTheme="majorEastAsia" w:hAnsiTheme="majorEastAsia" w:eastAsiaTheme="majorEastAsia" w:cstheme="majorEastAsia"/>
                <w:szCs w:val="21"/>
              </w:rPr>
            </w:pPr>
          </w:p>
          <w:p w14:paraId="499A81B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工作及服务   态度</w:t>
            </w:r>
          </w:p>
          <w:p w14:paraId="72418CF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p>
          <w:p w14:paraId="1ADF2DB5">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CA2677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1.工作认真负责、敢于担当、不推诿、积极主动与村会计等相关人员沟通。</w:t>
            </w:r>
          </w:p>
        </w:tc>
        <w:tc>
          <w:tcPr>
            <w:tcW w:w="652" w:type="dxa"/>
            <w:tcBorders>
              <w:top w:val="single" w:color="auto" w:sz="4" w:space="0"/>
              <w:left w:val="single" w:color="auto" w:sz="4" w:space="0"/>
              <w:bottom w:val="single" w:color="auto" w:sz="4" w:space="0"/>
              <w:right w:val="single" w:color="auto" w:sz="4" w:space="0"/>
            </w:tcBorders>
            <w:vAlign w:val="center"/>
          </w:tcPr>
          <w:p w14:paraId="3677AE8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56F0E112">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每出现一次工作不认真、不主动、不担当、推诿扣0.2分</w:t>
            </w:r>
          </w:p>
        </w:tc>
        <w:tc>
          <w:tcPr>
            <w:tcW w:w="652" w:type="dxa"/>
            <w:tcBorders>
              <w:top w:val="single" w:color="auto" w:sz="4" w:space="0"/>
              <w:left w:val="single" w:color="auto" w:sz="4" w:space="0"/>
              <w:bottom w:val="single" w:color="auto" w:sz="4" w:space="0"/>
              <w:right w:val="single" w:color="auto" w:sz="4" w:space="0"/>
            </w:tcBorders>
            <w:vAlign w:val="center"/>
          </w:tcPr>
          <w:p w14:paraId="041C01CA">
            <w:pPr>
              <w:widowControl/>
              <w:spacing w:line="260" w:lineRule="exact"/>
              <w:jc w:val="center"/>
              <w:rPr>
                <w:rFonts w:asciiTheme="majorEastAsia" w:hAnsiTheme="majorEastAsia" w:eastAsiaTheme="majorEastAsia" w:cstheme="majorEastAsia"/>
                <w:szCs w:val="21"/>
              </w:rPr>
            </w:pPr>
          </w:p>
        </w:tc>
      </w:tr>
      <w:tr w14:paraId="306A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83" w:type="dxa"/>
            <w:vMerge w:val="continue"/>
            <w:tcBorders>
              <w:left w:val="single" w:color="auto" w:sz="4" w:space="0"/>
              <w:right w:val="single" w:color="auto" w:sz="4" w:space="0"/>
            </w:tcBorders>
            <w:vAlign w:val="center"/>
          </w:tcPr>
          <w:p w14:paraId="12BE1D53">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D11509D">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B7C19A9">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2.如实反映本单位执行财务会计制度的情况和财务管理存在的问题并提出建设性意见或合理化建议，或相关处理办法。</w:t>
            </w:r>
          </w:p>
        </w:tc>
        <w:tc>
          <w:tcPr>
            <w:tcW w:w="652" w:type="dxa"/>
            <w:tcBorders>
              <w:top w:val="single" w:color="auto" w:sz="4" w:space="0"/>
              <w:left w:val="single" w:color="auto" w:sz="4" w:space="0"/>
              <w:bottom w:val="single" w:color="auto" w:sz="4" w:space="0"/>
              <w:right w:val="single" w:color="auto" w:sz="4" w:space="0"/>
            </w:tcBorders>
            <w:vAlign w:val="center"/>
          </w:tcPr>
          <w:p w14:paraId="2FFA93AE">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125B8F0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对在执行过程中发现的问题未如实反映的每次扣1分；未提出建设性意见或合理化建议或相关处理办法的每次扣1分。</w:t>
            </w:r>
          </w:p>
        </w:tc>
        <w:tc>
          <w:tcPr>
            <w:tcW w:w="652" w:type="dxa"/>
            <w:tcBorders>
              <w:top w:val="single" w:color="auto" w:sz="4" w:space="0"/>
              <w:left w:val="single" w:color="auto" w:sz="4" w:space="0"/>
              <w:bottom w:val="single" w:color="auto" w:sz="4" w:space="0"/>
              <w:right w:val="single" w:color="auto" w:sz="4" w:space="0"/>
            </w:tcBorders>
            <w:vAlign w:val="center"/>
          </w:tcPr>
          <w:p w14:paraId="0FDECFD0">
            <w:pPr>
              <w:widowControl/>
              <w:spacing w:line="260" w:lineRule="exact"/>
              <w:jc w:val="center"/>
              <w:rPr>
                <w:rFonts w:asciiTheme="majorEastAsia" w:hAnsiTheme="majorEastAsia" w:eastAsiaTheme="majorEastAsia" w:cstheme="majorEastAsia"/>
                <w:szCs w:val="21"/>
              </w:rPr>
            </w:pPr>
          </w:p>
        </w:tc>
      </w:tr>
      <w:tr w14:paraId="1BD2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right w:val="single" w:color="auto" w:sz="4" w:space="0"/>
            </w:tcBorders>
            <w:vAlign w:val="center"/>
          </w:tcPr>
          <w:p w14:paraId="3AAF0189">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06EF827B">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1A9C618">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3.配合做好财务预决算、资产管理、合同管理、财务公开、审计监督等日常工作。</w:t>
            </w:r>
          </w:p>
        </w:tc>
        <w:tc>
          <w:tcPr>
            <w:tcW w:w="652" w:type="dxa"/>
            <w:tcBorders>
              <w:top w:val="single" w:color="auto" w:sz="4" w:space="0"/>
              <w:left w:val="single" w:color="auto" w:sz="4" w:space="0"/>
              <w:bottom w:val="single" w:color="auto" w:sz="4" w:space="0"/>
              <w:right w:val="single" w:color="auto" w:sz="4" w:space="0"/>
            </w:tcBorders>
            <w:vAlign w:val="center"/>
          </w:tcPr>
          <w:p w14:paraId="26CF4314">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58A871A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每出现一次不配合情况扣0.5分。</w:t>
            </w:r>
          </w:p>
        </w:tc>
        <w:tc>
          <w:tcPr>
            <w:tcW w:w="652" w:type="dxa"/>
            <w:tcBorders>
              <w:top w:val="single" w:color="auto" w:sz="4" w:space="0"/>
              <w:left w:val="single" w:color="auto" w:sz="4" w:space="0"/>
              <w:bottom w:val="single" w:color="auto" w:sz="4" w:space="0"/>
              <w:right w:val="single" w:color="auto" w:sz="4" w:space="0"/>
            </w:tcBorders>
            <w:vAlign w:val="center"/>
          </w:tcPr>
          <w:p w14:paraId="78CCF528">
            <w:pPr>
              <w:widowControl/>
              <w:spacing w:line="260" w:lineRule="exact"/>
              <w:jc w:val="center"/>
              <w:rPr>
                <w:rFonts w:asciiTheme="majorEastAsia" w:hAnsiTheme="majorEastAsia" w:eastAsiaTheme="majorEastAsia" w:cstheme="majorEastAsia"/>
                <w:szCs w:val="21"/>
              </w:rPr>
            </w:pPr>
          </w:p>
        </w:tc>
      </w:tr>
      <w:tr w14:paraId="6957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bottom w:val="single" w:color="auto" w:sz="4" w:space="0"/>
              <w:right w:val="single" w:color="auto" w:sz="4" w:space="0"/>
            </w:tcBorders>
            <w:vAlign w:val="center"/>
          </w:tcPr>
          <w:p w14:paraId="202BBDD7">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1C8D86A9">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2478A2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4.加强对村级财务代理记账中心工作人员的规范化管理，强化岗位职责。</w:t>
            </w:r>
          </w:p>
        </w:tc>
        <w:tc>
          <w:tcPr>
            <w:tcW w:w="652" w:type="dxa"/>
            <w:tcBorders>
              <w:top w:val="single" w:color="auto" w:sz="4" w:space="0"/>
              <w:left w:val="single" w:color="auto" w:sz="4" w:space="0"/>
              <w:bottom w:val="single" w:color="auto" w:sz="4" w:space="0"/>
              <w:right w:val="single" w:color="auto" w:sz="4" w:space="0"/>
            </w:tcBorders>
            <w:vAlign w:val="center"/>
          </w:tcPr>
          <w:p w14:paraId="50C52351">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29625D7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村级财务代理记账中心驻镇会计季度绩效考评结果不合格的，每出现一次扣0.5分。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28731733">
            <w:pPr>
              <w:widowControl/>
              <w:spacing w:line="260" w:lineRule="exact"/>
              <w:jc w:val="center"/>
              <w:rPr>
                <w:rFonts w:asciiTheme="majorEastAsia" w:hAnsiTheme="majorEastAsia" w:eastAsiaTheme="majorEastAsia" w:cstheme="majorEastAsia"/>
                <w:szCs w:val="21"/>
              </w:rPr>
            </w:pPr>
          </w:p>
        </w:tc>
      </w:tr>
      <w:tr w14:paraId="562C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bottom w:val="single" w:color="auto" w:sz="4" w:space="0"/>
              <w:right w:val="single" w:color="auto" w:sz="4" w:space="0"/>
            </w:tcBorders>
            <w:vAlign w:val="center"/>
          </w:tcPr>
          <w:p w14:paraId="59C94A13">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C3D04D3">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CD252E8">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5.服务对象或相关部门的满意度，解答村（社区）干部、群众问题，做到热情、耐心。</w:t>
            </w:r>
          </w:p>
        </w:tc>
        <w:tc>
          <w:tcPr>
            <w:tcW w:w="652" w:type="dxa"/>
            <w:tcBorders>
              <w:top w:val="single" w:color="auto" w:sz="4" w:space="0"/>
              <w:left w:val="single" w:color="auto" w:sz="4" w:space="0"/>
              <w:bottom w:val="single" w:color="auto" w:sz="4" w:space="0"/>
              <w:right w:val="single" w:color="auto" w:sz="4" w:space="0"/>
            </w:tcBorders>
            <w:vAlign w:val="center"/>
          </w:tcPr>
          <w:p w14:paraId="09CC830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DF940C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故意对问题不解答的扣0.5分；每被投诉一次扣0.5分。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69CEBC44">
            <w:pPr>
              <w:widowControl/>
              <w:spacing w:line="260" w:lineRule="exact"/>
              <w:jc w:val="center"/>
              <w:rPr>
                <w:rFonts w:asciiTheme="majorEastAsia" w:hAnsiTheme="majorEastAsia" w:eastAsiaTheme="majorEastAsia" w:cstheme="majorEastAsia"/>
                <w:szCs w:val="21"/>
              </w:rPr>
            </w:pPr>
          </w:p>
        </w:tc>
      </w:tr>
      <w:tr w14:paraId="0CE1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42" w:type="dxa"/>
            <w:gridSpan w:val="3"/>
            <w:tcBorders>
              <w:top w:val="single" w:color="auto" w:sz="4" w:space="0"/>
              <w:left w:val="single" w:color="auto" w:sz="4" w:space="0"/>
              <w:bottom w:val="single" w:color="auto" w:sz="4" w:space="0"/>
              <w:right w:val="single" w:color="auto" w:sz="4" w:space="0"/>
            </w:tcBorders>
            <w:vAlign w:val="center"/>
          </w:tcPr>
          <w:p w14:paraId="32BAF858">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总分</w:t>
            </w:r>
          </w:p>
        </w:tc>
        <w:tc>
          <w:tcPr>
            <w:tcW w:w="652" w:type="dxa"/>
            <w:tcBorders>
              <w:top w:val="single" w:color="auto" w:sz="4" w:space="0"/>
              <w:left w:val="single" w:color="auto" w:sz="4" w:space="0"/>
              <w:bottom w:val="single" w:color="auto" w:sz="4" w:space="0"/>
              <w:right w:val="single" w:color="auto" w:sz="4" w:space="0"/>
            </w:tcBorders>
            <w:vAlign w:val="center"/>
          </w:tcPr>
          <w:p w14:paraId="163DC349">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308" w:type="dxa"/>
            <w:tcBorders>
              <w:top w:val="single" w:color="auto" w:sz="4" w:space="0"/>
              <w:left w:val="single" w:color="auto" w:sz="4" w:space="0"/>
              <w:bottom w:val="single" w:color="auto" w:sz="4" w:space="0"/>
              <w:right w:val="single" w:color="auto" w:sz="4" w:space="0"/>
            </w:tcBorders>
            <w:vAlign w:val="center"/>
          </w:tcPr>
          <w:p w14:paraId="504C7D68">
            <w:pPr>
              <w:widowControl/>
              <w:spacing w:line="240" w:lineRule="exact"/>
              <w:rPr>
                <w:rFonts w:asciiTheme="majorEastAsia" w:hAnsiTheme="majorEastAsia" w:eastAsiaTheme="majorEastAsia" w:cstheme="majorEastAsia"/>
                <w:szCs w:val="21"/>
              </w:rPr>
            </w:pPr>
          </w:p>
        </w:tc>
        <w:tc>
          <w:tcPr>
            <w:tcW w:w="652" w:type="dxa"/>
            <w:tcBorders>
              <w:top w:val="single" w:color="auto" w:sz="4" w:space="0"/>
              <w:left w:val="single" w:color="auto" w:sz="4" w:space="0"/>
              <w:bottom w:val="single" w:color="auto" w:sz="4" w:space="0"/>
              <w:right w:val="single" w:color="auto" w:sz="4" w:space="0"/>
            </w:tcBorders>
            <w:vAlign w:val="center"/>
          </w:tcPr>
          <w:p w14:paraId="674D97F6">
            <w:pPr>
              <w:widowControl/>
              <w:spacing w:line="240" w:lineRule="exact"/>
              <w:jc w:val="center"/>
              <w:rPr>
                <w:rFonts w:asciiTheme="majorEastAsia" w:hAnsiTheme="majorEastAsia" w:eastAsiaTheme="majorEastAsia" w:cstheme="majorEastAsia"/>
                <w:szCs w:val="21"/>
              </w:rPr>
            </w:pPr>
          </w:p>
        </w:tc>
      </w:tr>
      <w:tr w14:paraId="6BAB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854" w:type="dxa"/>
            <w:gridSpan w:val="6"/>
            <w:tcBorders>
              <w:top w:val="single" w:color="auto" w:sz="4" w:space="0"/>
              <w:left w:val="single" w:color="auto" w:sz="4" w:space="0"/>
              <w:bottom w:val="single" w:color="auto" w:sz="4" w:space="0"/>
              <w:right w:val="single" w:color="auto" w:sz="4" w:space="0"/>
            </w:tcBorders>
            <w:vAlign w:val="bottom"/>
          </w:tcPr>
          <w:p w14:paraId="59ACC775">
            <w:pPr>
              <w:widowControl/>
              <w:spacing w:line="240" w:lineRule="exact"/>
              <w:jc w:val="left"/>
              <w:rPr>
                <w:rFonts w:asciiTheme="majorEastAsia" w:hAnsiTheme="majorEastAsia" w:eastAsiaTheme="majorEastAsia" w:cstheme="majorEastAsia"/>
                <w:szCs w:val="21"/>
              </w:rPr>
            </w:pPr>
          </w:p>
          <w:p w14:paraId="135043F9">
            <w:pPr>
              <w:widowControl/>
              <w:spacing w:line="240" w:lineRule="exact"/>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5DB9ED82">
            <w:pPr>
              <w:widowControl/>
              <w:spacing w:line="240" w:lineRule="exact"/>
              <w:jc w:val="left"/>
              <w:rPr>
                <w:rFonts w:asciiTheme="majorEastAsia" w:hAnsiTheme="majorEastAsia" w:eastAsiaTheme="majorEastAsia" w:cstheme="majorEastAsia"/>
                <w:szCs w:val="21"/>
              </w:rPr>
            </w:pPr>
          </w:p>
          <w:p w14:paraId="622E9A10">
            <w:pPr>
              <w:widowControl/>
              <w:spacing w:line="240" w:lineRule="exact"/>
              <w:jc w:val="left"/>
              <w:rPr>
                <w:rFonts w:asciiTheme="majorEastAsia" w:hAnsiTheme="majorEastAsia" w:eastAsiaTheme="majorEastAsia" w:cstheme="majorEastAsia"/>
                <w:szCs w:val="21"/>
              </w:rPr>
            </w:pPr>
          </w:p>
          <w:p w14:paraId="60E8B840">
            <w:pPr>
              <w:widowControl/>
              <w:spacing w:line="240" w:lineRule="exact"/>
              <w:jc w:val="left"/>
              <w:rPr>
                <w:rFonts w:asciiTheme="majorEastAsia" w:hAnsiTheme="majorEastAsia" w:eastAsiaTheme="majorEastAsia" w:cstheme="majorEastAsia"/>
                <w:szCs w:val="21"/>
              </w:rPr>
            </w:pPr>
          </w:p>
          <w:p w14:paraId="5BCA5F90">
            <w:pPr>
              <w:widowControl/>
              <w:spacing w:line="240" w:lineRule="exact"/>
              <w:jc w:val="left"/>
              <w:rPr>
                <w:rFonts w:asciiTheme="majorEastAsia" w:hAnsiTheme="majorEastAsia" w:eastAsiaTheme="majorEastAsia" w:cstheme="majorEastAsia"/>
                <w:szCs w:val="21"/>
              </w:rPr>
            </w:pPr>
          </w:p>
          <w:p w14:paraId="4A7BDD30">
            <w:pPr>
              <w:widowControl/>
              <w:spacing w:line="240" w:lineRule="exact"/>
              <w:jc w:val="left"/>
              <w:rPr>
                <w:rFonts w:asciiTheme="majorEastAsia" w:hAnsiTheme="majorEastAsia" w:eastAsiaTheme="majorEastAsia" w:cstheme="majorEastAsia"/>
                <w:szCs w:val="21"/>
              </w:rPr>
            </w:pPr>
          </w:p>
          <w:p w14:paraId="0CACFA78">
            <w:pPr>
              <w:widowControl/>
              <w:spacing w:line="240" w:lineRule="exact"/>
              <w:jc w:val="left"/>
              <w:rPr>
                <w:rFonts w:asciiTheme="majorEastAsia" w:hAnsiTheme="majorEastAsia" w:eastAsiaTheme="majorEastAsia" w:cstheme="majorEastAsia"/>
                <w:szCs w:val="21"/>
              </w:rPr>
            </w:pPr>
          </w:p>
          <w:p w14:paraId="6E3DC099">
            <w:pPr>
              <w:widowControl/>
              <w:spacing w:line="240" w:lineRule="exact"/>
              <w:jc w:val="left"/>
              <w:rPr>
                <w:rFonts w:asciiTheme="majorEastAsia" w:hAnsiTheme="majorEastAsia" w:eastAsiaTheme="majorEastAsia" w:cstheme="majorEastAsia"/>
                <w:szCs w:val="21"/>
              </w:rPr>
            </w:pPr>
          </w:p>
          <w:p w14:paraId="024FDA1A">
            <w:pPr>
              <w:widowControl/>
              <w:spacing w:line="240" w:lineRule="exact"/>
              <w:jc w:val="left"/>
              <w:rPr>
                <w:rFonts w:asciiTheme="majorEastAsia" w:hAnsiTheme="majorEastAsia" w:eastAsiaTheme="majorEastAsia" w:cstheme="majorEastAsia"/>
                <w:szCs w:val="21"/>
              </w:rPr>
            </w:pPr>
          </w:p>
          <w:p w14:paraId="61F4656B">
            <w:pPr>
              <w:widowControl/>
              <w:spacing w:line="240" w:lineRule="exact"/>
              <w:jc w:val="left"/>
              <w:rPr>
                <w:rFonts w:asciiTheme="majorEastAsia" w:hAnsiTheme="majorEastAsia" w:eastAsiaTheme="majorEastAsia" w:cstheme="majorEastAsia"/>
                <w:szCs w:val="21"/>
              </w:rPr>
            </w:pPr>
          </w:p>
          <w:p w14:paraId="27584760">
            <w:pPr>
              <w:widowControl/>
              <w:spacing w:line="240" w:lineRule="exact"/>
              <w:jc w:val="left"/>
              <w:rPr>
                <w:rFonts w:asciiTheme="majorEastAsia" w:hAnsiTheme="majorEastAsia" w:eastAsiaTheme="majorEastAsia" w:cstheme="majorEastAsia"/>
                <w:szCs w:val="21"/>
              </w:rPr>
            </w:pPr>
          </w:p>
          <w:p w14:paraId="262279F3">
            <w:pPr>
              <w:widowControl/>
              <w:spacing w:line="240" w:lineRule="exact"/>
              <w:ind w:firstLine="7665" w:firstLineChars="36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****年**月**日</w:t>
            </w:r>
          </w:p>
        </w:tc>
      </w:tr>
    </w:tbl>
    <w:p w14:paraId="19B8D0D5">
      <w:pPr>
        <w:rPr>
          <w:rFonts w:ascii="仿宋_GB2312" w:hAnsi="宋体" w:eastAsia="仿宋_GB2312"/>
          <w:sz w:val="30"/>
          <w:szCs w:val="30"/>
        </w:rPr>
      </w:pPr>
    </w:p>
    <w:p w14:paraId="069045F3">
      <w:pPr>
        <w:rPr>
          <w:rFonts w:ascii="仿宋_GB2312" w:hAnsi="宋体" w:eastAsia="仿宋_GB2312"/>
          <w:sz w:val="30"/>
          <w:szCs w:val="30"/>
        </w:rPr>
      </w:pPr>
    </w:p>
    <w:p w14:paraId="6929F46B">
      <w:pPr>
        <w:rPr>
          <w:rFonts w:ascii="仿宋_GB2312" w:hAnsi="宋体" w:eastAsia="仿宋_GB2312"/>
          <w:sz w:val="30"/>
          <w:szCs w:val="30"/>
        </w:rPr>
      </w:pPr>
    </w:p>
    <w:p w14:paraId="5B7D06D8">
      <w:pPr>
        <w:rPr>
          <w:rFonts w:ascii="仿宋_GB2312" w:hAnsi="宋体" w:eastAsia="仿宋_GB2312"/>
          <w:sz w:val="30"/>
          <w:szCs w:val="30"/>
        </w:rPr>
      </w:pPr>
    </w:p>
    <w:p w14:paraId="6C98A8D5">
      <w:pPr>
        <w:rPr>
          <w:rFonts w:ascii="仿宋_GB2312" w:hAnsi="宋体" w:eastAsia="仿宋_GB2312"/>
          <w:sz w:val="30"/>
          <w:szCs w:val="30"/>
        </w:rPr>
      </w:pPr>
    </w:p>
    <w:p w14:paraId="08AD5ED3">
      <w:pPr>
        <w:rPr>
          <w:rFonts w:ascii="仿宋_GB2312" w:hAnsi="宋体" w:eastAsia="仿宋_GB2312"/>
          <w:sz w:val="30"/>
          <w:szCs w:val="30"/>
        </w:rPr>
      </w:pPr>
    </w:p>
    <w:p w14:paraId="7ABA9874">
      <w:pPr>
        <w:rPr>
          <w:rFonts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附件2：</w:t>
      </w:r>
    </w:p>
    <w:p w14:paraId="5E5FA57B">
      <w:pPr>
        <w:jc w:val="center"/>
        <w:rPr>
          <w:rFonts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昆山市**镇（区）村级财务第三方代理**年度考核总评表</w:t>
      </w:r>
    </w:p>
    <w:tbl>
      <w:tblPr>
        <w:tblStyle w:val="8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3644"/>
        <w:gridCol w:w="1254"/>
        <w:gridCol w:w="3837"/>
      </w:tblGrid>
      <w:tr w14:paraId="6D1B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75B550BB">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3336503D">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内    容</w:t>
            </w:r>
          </w:p>
        </w:tc>
      </w:tr>
      <w:tr w14:paraId="07E3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2"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451A6C1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0C636756">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1.各区镇在每年代理服务合同续约前必须严格履行考核手续。</w:t>
            </w:r>
          </w:p>
          <w:p w14:paraId="1632BDDC">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2.考核由业务部门、村（含涉农社区）共同考核，打分占比分别为50%、50%。</w:t>
            </w:r>
          </w:p>
          <w:p w14:paraId="31148790">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3.结果运用：①</w:t>
            </w:r>
            <w:r>
              <w:rPr>
                <w:rFonts w:hint="eastAsia" w:asciiTheme="majorEastAsia" w:hAnsiTheme="majorEastAsia" w:eastAsiaTheme="majorEastAsia" w:cstheme="majorEastAsia"/>
                <w:szCs w:val="21"/>
              </w:rPr>
              <w:t>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p>
        </w:tc>
      </w:tr>
      <w:tr w14:paraId="311A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83" w:type="dxa"/>
            <w:vMerge w:val="restart"/>
            <w:tcBorders>
              <w:top w:val="single" w:color="auto" w:sz="4" w:space="0"/>
              <w:left w:val="single" w:color="auto" w:sz="4" w:space="0"/>
              <w:right w:val="single" w:color="auto" w:sz="4" w:space="0"/>
            </w:tcBorders>
            <w:vAlign w:val="center"/>
          </w:tcPr>
          <w:p w14:paraId="1751F81C">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加减  分项</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5092E801">
            <w:pPr>
              <w:widowControl/>
              <w:spacing w:line="3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加分项：</w:t>
            </w:r>
            <w:r>
              <w:rPr>
                <w:rFonts w:hint="eastAsia" w:asciiTheme="majorEastAsia" w:hAnsiTheme="majorEastAsia" w:eastAsiaTheme="majorEastAsia" w:cstheme="majorEastAsia"/>
                <w:szCs w:val="21"/>
              </w:rPr>
              <w:t>在工作中发现问题提出处理办法并被采纳的每条加1分，最高不超过5分。</w:t>
            </w:r>
          </w:p>
          <w:p w14:paraId="3D2F2202">
            <w:pPr>
              <w:widowControl/>
              <w:spacing w:line="3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减分项：1.</w:t>
            </w:r>
            <w:r>
              <w:rPr>
                <w:rFonts w:hint="eastAsia" w:asciiTheme="majorEastAsia" w:hAnsiTheme="majorEastAsia" w:eastAsiaTheme="majorEastAsia" w:cstheme="majorEastAsia"/>
                <w:szCs w:val="21"/>
              </w:rPr>
              <w:t>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3.</w:t>
            </w:r>
            <w:r>
              <w:rPr>
                <w:rFonts w:hint="eastAsia" w:asciiTheme="majorEastAsia" w:hAnsiTheme="majorEastAsia" w:eastAsiaTheme="majorEastAsia" w:cstheme="majorEastAsia"/>
                <w:szCs w:val="21"/>
              </w:rPr>
              <w:t xml:space="preserve"> 代理公司将合同约定义务委托、转让给第三方，终止代理服务合同。</w:t>
            </w:r>
          </w:p>
        </w:tc>
      </w:tr>
      <w:tr w14:paraId="3AA5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83" w:type="dxa"/>
            <w:vMerge w:val="continue"/>
            <w:tcBorders>
              <w:left w:val="single" w:color="auto" w:sz="4" w:space="0"/>
              <w:bottom w:val="single" w:color="auto" w:sz="4" w:space="0"/>
              <w:right w:val="single" w:color="auto" w:sz="4" w:space="0"/>
            </w:tcBorders>
            <w:vAlign w:val="center"/>
          </w:tcPr>
          <w:p w14:paraId="41EA7F23">
            <w:pPr>
              <w:widowControl/>
              <w:spacing w:line="240" w:lineRule="exact"/>
              <w:ind w:hanging="1"/>
              <w:jc w:val="center"/>
              <w:rPr>
                <w:rFonts w:asciiTheme="majorEastAsia" w:hAnsiTheme="majorEastAsia" w:eastAsiaTheme="majorEastAsia" w:cstheme="majorEastAsia"/>
                <w:szCs w:val="21"/>
              </w:rPr>
            </w:pPr>
          </w:p>
        </w:tc>
        <w:tc>
          <w:tcPr>
            <w:tcW w:w="3644" w:type="dxa"/>
            <w:tcBorders>
              <w:top w:val="single" w:color="auto" w:sz="4" w:space="0"/>
              <w:left w:val="single" w:color="auto" w:sz="4" w:space="0"/>
              <w:bottom w:val="single" w:color="auto" w:sz="4" w:space="0"/>
              <w:right w:val="single" w:color="auto" w:sz="4" w:space="0"/>
            </w:tcBorders>
            <w:vAlign w:val="center"/>
          </w:tcPr>
          <w:p w14:paraId="558C401D">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加分事项：</w:t>
            </w:r>
          </w:p>
          <w:p w14:paraId="3A90177F">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1.</w:t>
            </w:r>
          </w:p>
          <w:p w14:paraId="16EAA213">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2.</w:t>
            </w:r>
          </w:p>
          <w:p w14:paraId="12129FFA">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3.</w:t>
            </w:r>
          </w:p>
        </w:tc>
        <w:tc>
          <w:tcPr>
            <w:tcW w:w="5091" w:type="dxa"/>
            <w:gridSpan w:val="2"/>
            <w:tcBorders>
              <w:top w:val="single" w:color="auto" w:sz="4" w:space="0"/>
              <w:left w:val="single" w:color="auto" w:sz="4" w:space="0"/>
              <w:bottom w:val="single" w:color="auto" w:sz="4" w:space="0"/>
              <w:right w:val="single" w:color="auto" w:sz="4" w:space="0"/>
            </w:tcBorders>
            <w:vAlign w:val="center"/>
          </w:tcPr>
          <w:p w14:paraId="3C082161">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减分事项：</w:t>
            </w:r>
          </w:p>
          <w:p w14:paraId="58F816BF">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1.</w:t>
            </w:r>
          </w:p>
          <w:p w14:paraId="2EC69EAB">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2.</w:t>
            </w:r>
          </w:p>
          <w:p w14:paraId="5CCB51BE">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3.</w:t>
            </w:r>
          </w:p>
        </w:tc>
      </w:tr>
      <w:tr w14:paraId="7559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2A51272C">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8735" w:type="dxa"/>
            <w:gridSpan w:val="3"/>
            <w:tcBorders>
              <w:top w:val="single" w:color="auto" w:sz="4" w:space="0"/>
              <w:left w:val="single" w:color="auto" w:sz="4" w:space="0"/>
              <w:bottom w:val="single" w:color="auto" w:sz="4" w:space="0"/>
              <w:right w:val="single" w:color="auto" w:sz="4" w:space="0"/>
            </w:tcBorders>
          </w:tcPr>
          <w:p w14:paraId="683B7274">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p>
          <w:p w14:paraId="19262F5D">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p>
          <w:p w14:paraId="624B2A9A">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13296DB2">
            <w:pPr>
              <w:widowControl/>
              <w:spacing w:line="500" w:lineRule="exact"/>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p w14:paraId="1AC6A0AD">
            <w:pPr>
              <w:widowControl/>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p>
        </w:tc>
      </w:tr>
      <w:tr w14:paraId="4A27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191A4AF7">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业务</w:t>
            </w:r>
          </w:p>
          <w:p w14:paraId="2A3C7DE5">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部门</w:t>
            </w:r>
          </w:p>
          <w:p w14:paraId="6EBD66FB">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盖章</w:t>
            </w:r>
          </w:p>
        </w:tc>
        <w:tc>
          <w:tcPr>
            <w:tcW w:w="4898" w:type="dxa"/>
            <w:gridSpan w:val="2"/>
            <w:tcBorders>
              <w:top w:val="single" w:color="auto" w:sz="4" w:space="0"/>
              <w:left w:val="single" w:color="auto" w:sz="4" w:space="0"/>
              <w:bottom w:val="single" w:color="auto" w:sz="4" w:space="0"/>
              <w:right w:val="single" w:color="auto" w:sz="4" w:space="0"/>
            </w:tcBorders>
          </w:tcPr>
          <w:p w14:paraId="70837177">
            <w:pPr>
              <w:widowControl/>
              <w:ind w:firstLine="240" w:firstLineChars="100"/>
              <w:jc w:val="center"/>
              <w:rPr>
                <w:rFonts w:asciiTheme="majorEastAsia" w:hAnsiTheme="majorEastAsia" w:eastAsiaTheme="majorEastAsia" w:cstheme="majorEastAsia"/>
                <w:sz w:val="24"/>
              </w:rPr>
            </w:pPr>
          </w:p>
          <w:p w14:paraId="09DE6B95">
            <w:pPr>
              <w:widowControl/>
              <w:rPr>
                <w:rFonts w:asciiTheme="majorEastAsia" w:hAnsiTheme="majorEastAsia" w:eastAsiaTheme="majorEastAsia" w:cstheme="majorEastAsia"/>
                <w:sz w:val="24"/>
              </w:rPr>
            </w:pPr>
          </w:p>
          <w:p w14:paraId="1F7215C4">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3519517E">
            <w:pPr>
              <w:widowControl/>
              <w:jc w:val="center"/>
              <w:rPr>
                <w:rFonts w:asciiTheme="majorEastAsia" w:hAnsiTheme="majorEastAsia" w:eastAsiaTheme="majorEastAsia" w:cstheme="majorEastAsia"/>
                <w:sz w:val="24"/>
              </w:rPr>
            </w:pPr>
          </w:p>
          <w:p w14:paraId="46D1D583">
            <w:pPr>
              <w:widowControl/>
              <w:jc w:val="center"/>
              <w:rPr>
                <w:rFonts w:asciiTheme="majorEastAsia" w:hAnsiTheme="majorEastAsia" w:eastAsiaTheme="majorEastAsia" w:cstheme="majorEastAsia"/>
                <w:sz w:val="24"/>
              </w:rPr>
            </w:pPr>
          </w:p>
          <w:p w14:paraId="116A6F99">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p>
          <w:p w14:paraId="688ABCC3">
            <w:pPr>
              <w:widowControl/>
              <w:ind w:firstLine="2400" w:firstLineChars="10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（签字盖章）</w:t>
            </w:r>
          </w:p>
        </w:tc>
        <w:tc>
          <w:tcPr>
            <w:tcW w:w="3837" w:type="dxa"/>
            <w:tcBorders>
              <w:top w:val="single" w:color="auto" w:sz="4" w:space="0"/>
              <w:left w:val="single" w:color="auto" w:sz="4" w:space="0"/>
              <w:bottom w:val="single" w:color="auto" w:sz="4" w:space="0"/>
              <w:right w:val="single" w:color="auto" w:sz="4" w:space="0"/>
            </w:tcBorders>
          </w:tcPr>
          <w:p w14:paraId="30D922DA">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备注</w:t>
            </w:r>
          </w:p>
          <w:p w14:paraId="76BA6561">
            <w:pPr>
              <w:widowControl/>
              <w:rPr>
                <w:rFonts w:asciiTheme="majorEastAsia" w:hAnsiTheme="majorEastAsia" w:eastAsiaTheme="majorEastAsia" w:cstheme="majorEastAsia"/>
                <w:sz w:val="24"/>
              </w:rPr>
            </w:pPr>
          </w:p>
          <w:p w14:paraId="6442F205">
            <w:pP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考核单位：区镇业务部门**个，村**个（含村集体组织***个）</w:t>
            </w:r>
          </w:p>
        </w:tc>
      </w:tr>
    </w:tbl>
    <w:p w14:paraId="337E9681">
      <w:pPr>
        <w:jc w:val="center"/>
        <w:rPr>
          <w:rFonts w:ascii="方正小标宋简体" w:hAnsi="宋体" w:eastAsia="方正小标宋简体" w:cs="宋体"/>
          <w:sz w:val="32"/>
          <w:szCs w:val="32"/>
        </w:rPr>
      </w:pPr>
    </w:p>
    <w:p w14:paraId="412F8C2B">
      <w:pPr>
        <w:jc w:val="center"/>
        <w:rPr>
          <w:rFonts w:ascii="方正小标宋简体" w:hAnsi="宋体" w:eastAsia="方正小标宋简体" w:cs="宋体"/>
          <w:sz w:val="32"/>
          <w:szCs w:val="32"/>
        </w:rPr>
      </w:pPr>
    </w:p>
    <w:p w14:paraId="34E22F1D">
      <w:pPr>
        <w:jc w:val="center"/>
        <w:rPr>
          <w:rFonts w:ascii="方正小标宋简体" w:hAnsi="宋体" w:eastAsia="方正小标宋简体" w:cs="宋体"/>
          <w:sz w:val="32"/>
          <w:szCs w:val="32"/>
        </w:rPr>
      </w:pPr>
    </w:p>
    <w:p w14:paraId="5A89D092">
      <w:pPr>
        <w:jc w:val="center"/>
        <w:rPr>
          <w:rFonts w:asciiTheme="majorEastAsia" w:hAnsiTheme="majorEastAsia" w:eastAsiaTheme="majorEastAsia" w:cstheme="majorEastAsia"/>
          <w:sz w:val="36"/>
          <w:szCs w:val="36"/>
        </w:rPr>
      </w:pPr>
    </w:p>
    <w:p w14:paraId="7E327A65">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昆山市**镇村级财务第三方代理驻镇财务人员</w:t>
      </w:r>
    </w:p>
    <w:p w14:paraId="003FCCEE">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绩效考评办法</w:t>
      </w:r>
    </w:p>
    <w:p w14:paraId="1B82D30A">
      <w:pPr>
        <w:spacing w:line="560" w:lineRule="exact"/>
        <w:ind w:firstLine="420" w:firstLineChars="2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为了进一步加强村级财务代理记账中心第三方代理驻镇财务人员的规范化管理，强化岗位职责，树立良好的服务形象。结合工作实际，特制定如下工作人员考评办法：</w:t>
      </w:r>
    </w:p>
    <w:p w14:paraId="7B36EE3A">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一、考评对象：</w:t>
      </w:r>
      <w:r>
        <w:rPr>
          <w:rFonts w:hint="eastAsia" w:asciiTheme="majorEastAsia" w:hAnsiTheme="majorEastAsia" w:eastAsiaTheme="majorEastAsia" w:cstheme="majorEastAsia"/>
          <w:szCs w:val="21"/>
        </w:rPr>
        <w:t>财务总监、驻镇会计</w:t>
      </w:r>
    </w:p>
    <w:p w14:paraId="4F6DCA6A">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二、考评依据：</w:t>
      </w:r>
      <w:r>
        <w:rPr>
          <w:rFonts w:hint="eastAsia" w:asciiTheme="majorEastAsia" w:hAnsiTheme="majorEastAsia" w:eastAsiaTheme="majorEastAsia" w:cstheme="majorEastAsia"/>
          <w:szCs w:val="21"/>
        </w:rPr>
        <w:t>昆山市农业农村局等上级部门和**镇制定的相关制度文件（如相关制度修改按照新修订的制度执行）。</w:t>
      </w:r>
    </w:p>
    <w:p w14:paraId="2EDBAB5F">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三、考评内容：</w:t>
      </w:r>
      <w:r>
        <w:rPr>
          <w:rFonts w:hint="eastAsia" w:asciiTheme="majorEastAsia" w:hAnsiTheme="majorEastAsia" w:eastAsiaTheme="majorEastAsia" w:cstheme="majorEastAsia"/>
          <w:szCs w:val="21"/>
        </w:rPr>
        <w:t>会计制度、员工守则、办公室管理规定、考勤制度、请假制度、保密制度、岗位职责及工作内容、工作及服务态度等方面执行情况。</w:t>
      </w:r>
    </w:p>
    <w:p w14:paraId="4DE674E0">
      <w:pPr>
        <w:spacing w:line="560" w:lineRule="exact"/>
        <w:ind w:firstLine="316" w:firstLineChars="150"/>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四、考评方法</w:t>
      </w:r>
    </w:p>
    <w:p w14:paraId="51017485">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财务总监、驻镇会计岗位考评设定为百分制考核。</w:t>
      </w:r>
    </w:p>
    <w:p w14:paraId="1D5D90E8">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2.财务总监考评由区镇业务部门、***会计师事务所、村级集体组织（含涉农社区）三方考评，打分占比分别为30%、30%、40%。</w:t>
      </w:r>
    </w:p>
    <w:p w14:paraId="43F3B919">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驻镇会计考评由区镇业务部门、***会计师事务所、财务总监、村级集体组织（含涉农社区）考评，打分占比均为25%。</w:t>
      </w:r>
    </w:p>
    <w:p w14:paraId="415E764D">
      <w:pPr>
        <w:spacing w:line="560" w:lineRule="exact"/>
        <w:ind w:firstLine="316" w:firstLineChars="150"/>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五、考评结果运用</w:t>
      </w:r>
    </w:p>
    <w:p w14:paraId="5FBC31D4">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1.考评分数与财务总监、驻镇会计的年终奖金挂钩。</w:t>
      </w:r>
    </w:p>
    <w:p w14:paraId="7B116E55">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2.考评分（以年终考评分为主），将作为是否续聘人员的重要依据。</w:t>
      </w:r>
    </w:p>
    <w:p w14:paraId="16A57322">
      <w:pPr>
        <w:ind w:left="735" w:hanging="735" w:hangingChars="3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附件：1. ***年**镇村级财务第三方代理驻镇会计第**季度绩效考评表及考评总表</w:t>
      </w:r>
    </w:p>
    <w:p w14:paraId="5287BA6F">
      <w:pPr>
        <w:ind w:left="735" w:hanging="735" w:hangingChars="3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p>
    <w:p w14:paraId="34E4FB69">
      <w:pPr>
        <w:ind w:left="735" w:hanging="735" w:hangingChars="350"/>
        <w:jc w:val="left"/>
        <w:rPr>
          <w:rFonts w:ascii="宋体" w:hAnsi="宋体" w:cs="宋体"/>
          <w:szCs w:val="21"/>
        </w:rPr>
      </w:pPr>
    </w:p>
    <w:p w14:paraId="65A4461A">
      <w:pPr>
        <w:ind w:left="735" w:hanging="735" w:hangingChars="350"/>
        <w:jc w:val="left"/>
        <w:rPr>
          <w:rFonts w:ascii="宋体" w:hAnsi="宋体" w:cs="宋体"/>
          <w:szCs w:val="21"/>
        </w:rPr>
      </w:pPr>
    </w:p>
    <w:p w14:paraId="794A1066">
      <w:pPr>
        <w:ind w:left="735" w:hanging="735" w:hangingChars="350"/>
        <w:jc w:val="left"/>
        <w:rPr>
          <w:rFonts w:ascii="宋体" w:hAnsi="宋体" w:cs="宋体"/>
          <w:szCs w:val="21"/>
        </w:rPr>
      </w:pPr>
    </w:p>
    <w:p w14:paraId="197ABA27">
      <w:pPr>
        <w:ind w:left="735" w:hanging="735" w:hangingChars="350"/>
        <w:jc w:val="left"/>
        <w:rPr>
          <w:rFonts w:ascii="宋体" w:hAnsi="宋体" w:cs="宋体"/>
          <w:szCs w:val="21"/>
        </w:rPr>
      </w:pPr>
    </w:p>
    <w:p w14:paraId="29135930">
      <w:pPr>
        <w:ind w:left="735" w:hanging="735" w:hangingChars="350"/>
        <w:jc w:val="left"/>
        <w:rPr>
          <w:rFonts w:ascii="宋体" w:hAnsi="宋体" w:cs="宋体"/>
          <w:szCs w:val="21"/>
        </w:rPr>
      </w:pPr>
    </w:p>
    <w:p w14:paraId="53CFF4AF">
      <w:pPr>
        <w:ind w:left="735" w:hanging="735" w:hangingChars="350"/>
        <w:jc w:val="left"/>
        <w:rPr>
          <w:rFonts w:ascii="宋体" w:hAnsi="宋体" w:cs="宋体"/>
          <w:szCs w:val="21"/>
        </w:rPr>
      </w:pPr>
    </w:p>
    <w:p w14:paraId="3BD2C650">
      <w:pPr>
        <w:ind w:left="735" w:hanging="735" w:hangingChars="350"/>
        <w:jc w:val="left"/>
        <w:rPr>
          <w:rFonts w:ascii="宋体" w:hAnsi="宋体" w:cs="宋体"/>
          <w:szCs w:val="21"/>
        </w:rPr>
      </w:pPr>
    </w:p>
    <w:p w14:paraId="0600F878">
      <w:pPr>
        <w:ind w:left="735" w:hanging="735" w:hangingChars="350"/>
        <w:jc w:val="left"/>
        <w:rPr>
          <w:rFonts w:ascii="宋体" w:hAnsi="宋体" w:cs="宋体"/>
          <w:szCs w:val="21"/>
        </w:rPr>
      </w:pPr>
    </w:p>
    <w:p w14:paraId="1F983B75">
      <w:pPr>
        <w:ind w:left="735" w:hanging="735" w:hangingChars="350"/>
        <w:jc w:val="left"/>
        <w:rPr>
          <w:rFonts w:ascii="宋体" w:hAnsi="宋体" w:cs="宋体"/>
          <w:szCs w:val="21"/>
        </w:rPr>
      </w:pPr>
    </w:p>
    <w:p w14:paraId="3E8BEB30">
      <w:pPr>
        <w:ind w:left="735" w:hanging="735" w:hangingChars="350"/>
        <w:jc w:val="left"/>
        <w:rPr>
          <w:rFonts w:ascii="宋体" w:hAnsi="宋体" w:cs="宋体"/>
          <w:szCs w:val="21"/>
        </w:rPr>
      </w:pPr>
    </w:p>
    <w:p w14:paraId="7D3C0A74">
      <w:pPr>
        <w:ind w:left="735" w:hanging="735" w:hangingChars="350"/>
        <w:jc w:val="left"/>
        <w:rPr>
          <w:rFonts w:ascii="宋体" w:hAnsi="宋体" w:cs="宋体"/>
          <w:szCs w:val="21"/>
        </w:rPr>
      </w:pPr>
    </w:p>
    <w:p w14:paraId="77DF8183">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附表1：</w:t>
      </w:r>
    </w:p>
    <w:p w14:paraId="116A63D3">
      <w:pPr>
        <w:spacing w:line="400" w:lineRule="exact"/>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***年**镇村级财务第三方代理驻镇会计</w:t>
      </w:r>
    </w:p>
    <w:p w14:paraId="2A06DA4D">
      <w:pPr>
        <w:spacing w:line="400" w:lineRule="exact"/>
        <w:jc w:val="center"/>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第**季度绩效考评表</w:t>
      </w:r>
    </w:p>
    <w:p w14:paraId="5C8FFC8A">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驻镇会计姓名：</w:t>
      </w:r>
    </w:p>
    <w:tbl>
      <w:tblPr>
        <w:tblStyle w:val="83"/>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6"/>
        <w:gridCol w:w="3541"/>
        <w:gridCol w:w="806"/>
        <w:gridCol w:w="1469"/>
        <w:gridCol w:w="2440"/>
        <w:gridCol w:w="1026"/>
      </w:tblGrid>
      <w:tr w14:paraId="17AEB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116" w:type="dxa"/>
            <w:tcBorders>
              <w:top w:val="single" w:color="auto" w:sz="4" w:space="0"/>
              <w:left w:val="single" w:color="auto" w:sz="4" w:space="0"/>
              <w:bottom w:val="single" w:color="auto" w:sz="4" w:space="0"/>
              <w:right w:val="single" w:color="auto" w:sz="4" w:space="0"/>
            </w:tcBorders>
            <w:vAlign w:val="center"/>
          </w:tcPr>
          <w:p w14:paraId="356422CB">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考核项目</w:t>
            </w:r>
          </w:p>
        </w:tc>
        <w:tc>
          <w:tcPr>
            <w:tcW w:w="3541" w:type="dxa"/>
            <w:tcBorders>
              <w:top w:val="single" w:color="auto" w:sz="4" w:space="0"/>
              <w:left w:val="single" w:color="auto" w:sz="4" w:space="0"/>
              <w:bottom w:val="single" w:color="auto" w:sz="4" w:space="0"/>
              <w:right w:val="single" w:color="auto" w:sz="4" w:space="0"/>
            </w:tcBorders>
            <w:vAlign w:val="center"/>
          </w:tcPr>
          <w:p w14:paraId="5A0342AD">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考评内容</w:t>
            </w:r>
          </w:p>
        </w:tc>
        <w:tc>
          <w:tcPr>
            <w:tcW w:w="806" w:type="dxa"/>
            <w:tcBorders>
              <w:top w:val="single" w:color="auto" w:sz="4" w:space="0"/>
              <w:left w:val="single" w:color="auto" w:sz="4" w:space="0"/>
              <w:bottom w:val="single" w:color="auto" w:sz="4" w:space="0"/>
              <w:right w:val="single" w:color="auto" w:sz="4" w:space="0"/>
            </w:tcBorders>
            <w:vAlign w:val="center"/>
          </w:tcPr>
          <w:p w14:paraId="7EA0BC37">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76927911">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70DE767">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1026" w:type="dxa"/>
            <w:tcBorders>
              <w:top w:val="single" w:color="auto" w:sz="4" w:space="0"/>
              <w:left w:val="single" w:color="auto" w:sz="4" w:space="0"/>
              <w:bottom w:val="single" w:color="auto" w:sz="4" w:space="0"/>
              <w:right w:val="single" w:color="auto" w:sz="4" w:space="0"/>
            </w:tcBorders>
            <w:vAlign w:val="center"/>
          </w:tcPr>
          <w:p w14:paraId="14039B30">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考评实得分值</w:t>
            </w:r>
          </w:p>
        </w:tc>
      </w:tr>
      <w:tr w14:paraId="171A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jc w:val="center"/>
        </w:trPr>
        <w:tc>
          <w:tcPr>
            <w:tcW w:w="1116" w:type="dxa"/>
            <w:tcBorders>
              <w:top w:val="single" w:color="auto" w:sz="4" w:space="0"/>
              <w:left w:val="single" w:color="auto" w:sz="4" w:space="0"/>
              <w:right w:val="single" w:color="auto" w:sz="4" w:space="0"/>
            </w:tcBorders>
            <w:vAlign w:val="center"/>
          </w:tcPr>
          <w:p w14:paraId="23266D0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9EEABC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会计制度与</w:t>
            </w:r>
          </w:p>
          <w:p w14:paraId="71BE3CA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会计核算</w:t>
            </w:r>
          </w:p>
        </w:tc>
        <w:tc>
          <w:tcPr>
            <w:tcW w:w="3541" w:type="dxa"/>
            <w:tcBorders>
              <w:top w:val="single" w:color="auto" w:sz="4" w:space="0"/>
              <w:left w:val="single" w:color="auto" w:sz="4" w:space="0"/>
              <w:bottom w:val="single" w:color="auto" w:sz="4" w:space="0"/>
              <w:right w:val="single" w:color="auto" w:sz="4" w:space="0"/>
            </w:tcBorders>
            <w:vAlign w:val="center"/>
          </w:tcPr>
          <w:p w14:paraId="4A6568E5">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按市、镇要求统一设置各账套明细科目，账务核算规范、账务处理得当、科目运用正确、编制报表及时、每季度认真编写财务分析报告、配合村会计做好财务预决算及资产交易等日常工作。</w:t>
            </w:r>
          </w:p>
        </w:tc>
        <w:tc>
          <w:tcPr>
            <w:tcW w:w="806" w:type="dxa"/>
            <w:tcBorders>
              <w:top w:val="single" w:color="auto" w:sz="4" w:space="0"/>
              <w:left w:val="single" w:color="auto" w:sz="4" w:space="0"/>
              <w:bottom w:val="single" w:color="auto" w:sz="4" w:space="0"/>
              <w:right w:val="single" w:color="auto" w:sz="4" w:space="0"/>
            </w:tcBorders>
            <w:vAlign w:val="center"/>
          </w:tcPr>
          <w:p w14:paraId="7A2EF43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64057B9">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1.规范设置账套及科目得3分。</w:t>
            </w:r>
          </w:p>
          <w:p w14:paraId="55E008C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2.原始凭证手续完备、资料完整、内容真实、支出合法，会计资料装订美观、整洁，并按时移交村保管得5分。</w:t>
            </w:r>
          </w:p>
          <w:p w14:paraId="5A37892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3.账务核算规范、科目运用正确得6分。</w:t>
            </w:r>
          </w:p>
          <w:p w14:paraId="16624C9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4.及时编制财务报表等各类报表得3分。</w:t>
            </w:r>
          </w:p>
          <w:p w14:paraId="6EE28C8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5.认真编写财务分析报告，如实报告财务收支情况，反映财务管理存在的问题得5分。</w:t>
            </w:r>
          </w:p>
          <w:p w14:paraId="0BE936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6.税务申报工作在申报期内完成得3分。</w:t>
            </w:r>
          </w:p>
          <w:p w14:paraId="44F9286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7.配合村会计做好财务预决算及资产交易等日常工作得5分。</w:t>
            </w:r>
          </w:p>
          <w:p w14:paraId="12472719">
            <w:pPr>
              <w:rPr>
                <w:rFonts w:asciiTheme="majorEastAsia" w:hAnsiTheme="majorEastAsia" w:eastAsiaTheme="majorEastAsia" w:cstheme="majorEastAsia"/>
              </w:rPr>
            </w:pPr>
            <w:r>
              <w:rPr>
                <w:rFonts w:hint="eastAsia" w:asciiTheme="majorEastAsia" w:hAnsiTheme="majorEastAsia" w:eastAsiaTheme="majorEastAsia" w:cstheme="majorEastAsia"/>
                <w:szCs w:val="21"/>
              </w:rPr>
              <w:t>8.不存在相关财务问题被区镇及以上部门的各类审计、巡察、巡视等报告中指出的得5分。</w:t>
            </w:r>
          </w:p>
          <w:p w14:paraId="54416EE8">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9.对区镇及以上部门提出整改问题按要求及时完成整改得5分。</w:t>
            </w:r>
          </w:p>
        </w:tc>
        <w:tc>
          <w:tcPr>
            <w:tcW w:w="1026" w:type="dxa"/>
            <w:tcBorders>
              <w:top w:val="single" w:color="auto" w:sz="4" w:space="0"/>
              <w:left w:val="single" w:color="auto" w:sz="4" w:space="0"/>
              <w:bottom w:val="single" w:color="auto" w:sz="4" w:space="0"/>
              <w:right w:val="single" w:color="auto" w:sz="4" w:space="0"/>
            </w:tcBorders>
            <w:vAlign w:val="center"/>
          </w:tcPr>
          <w:p w14:paraId="43DC4C84">
            <w:pPr>
              <w:widowControl/>
              <w:spacing w:line="260" w:lineRule="exact"/>
              <w:jc w:val="center"/>
              <w:rPr>
                <w:rFonts w:asciiTheme="majorEastAsia" w:hAnsiTheme="majorEastAsia" w:eastAsiaTheme="majorEastAsia" w:cstheme="majorEastAsia"/>
                <w:szCs w:val="21"/>
              </w:rPr>
            </w:pPr>
          </w:p>
        </w:tc>
      </w:tr>
      <w:tr w14:paraId="6DFF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116" w:type="dxa"/>
            <w:tcBorders>
              <w:top w:val="single" w:color="auto" w:sz="4" w:space="0"/>
              <w:left w:val="single" w:color="auto" w:sz="4" w:space="0"/>
              <w:right w:val="single" w:color="auto" w:sz="4" w:space="0"/>
            </w:tcBorders>
            <w:vAlign w:val="center"/>
          </w:tcPr>
          <w:p w14:paraId="273A063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2E46770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考勤制度</w:t>
            </w:r>
          </w:p>
        </w:tc>
        <w:tc>
          <w:tcPr>
            <w:tcW w:w="3541" w:type="dxa"/>
            <w:tcBorders>
              <w:top w:val="single" w:color="auto" w:sz="4" w:space="0"/>
              <w:left w:val="single" w:color="auto" w:sz="4" w:space="0"/>
              <w:bottom w:val="single" w:color="auto" w:sz="4" w:space="0"/>
              <w:right w:val="single" w:color="auto" w:sz="4" w:space="0"/>
            </w:tcBorders>
            <w:vAlign w:val="center"/>
          </w:tcPr>
          <w:p w14:paraId="27F3238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执行各区镇规定的作息时间、准时上下班、不无故迟到、早退和擅自脱岗，上班期间严格实行坐班制度，非工作需要不串岗、离岗、不在上班期间玩电子游戏、打牌等。</w:t>
            </w:r>
          </w:p>
        </w:tc>
        <w:tc>
          <w:tcPr>
            <w:tcW w:w="806" w:type="dxa"/>
            <w:tcBorders>
              <w:top w:val="single" w:color="auto" w:sz="4" w:space="0"/>
              <w:left w:val="single" w:color="auto" w:sz="4" w:space="0"/>
              <w:bottom w:val="single" w:color="auto" w:sz="4" w:space="0"/>
              <w:right w:val="single" w:color="auto" w:sz="4" w:space="0"/>
            </w:tcBorders>
            <w:vAlign w:val="center"/>
          </w:tcPr>
          <w:p w14:paraId="71CEAD74">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4A4D72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1.上班无故迟到、早退一次扣2分。</w:t>
            </w:r>
          </w:p>
          <w:p w14:paraId="1CDE5E2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2.上班期间擅自脱岗一次扣2分。</w:t>
            </w:r>
          </w:p>
          <w:p w14:paraId="6A60F72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3.上班期间非工作需要串岗、离岗一次扣2分。</w:t>
            </w:r>
          </w:p>
          <w:p w14:paraId="16D5484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4.上班期间玩电子游戏、打牌等一次扣4分。</w:t>
            </w:r>
          </w:p>
        </w:tc>
        <w:tc>
          <w:tcPr>
            <w:tcW w:w="1026" w:type="dxa"/>
            <w:tcBorders>
              <w:top w:val="single" w:color="auto" w:sz="4" w:space="0"/>
              <w:left w:val="single" w:color="auto" w:sz="4" w:space="0"/>
              <w:bottom w:val="single" w:color="auto" w:sz="4" w:space="0"/>
              <w:right w:val="single" w:color="auto" w:sz="4" w:space="0"/>
            </w:tcBorders>
            <w:vAlign w:val="center"/>
          </w:tcPr>
          <w:p w14:paraId="219DEAC2">
            <w:pPr>
              <w:widowControl/>
              <w:spacing w:line="260" w:lineRule="exact"/>
              <w:jc w:val="center"/>
              <w:rPr>
                <w:rFonts w:asciiTheme="majorEastAsia" w:hAnsiTheme="majorEastAsia" w:eastAsiaTheme="majorEastAsia" w:cstheme="majorEastAsia"/>
                <w:szCs w:val="21"/>
              </w:rPr>
            </w:pPr>
          </w:p>
        </w:tc>
      </w:tr>
      <w:tr w14:paraId="7624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116" w:type="dxa"/>
            <w:tcBorders>
              <w:top w:val="single" w:color="auto" w:sz="4" w:space="0"/>
              <w:left w:val="single" w:color="auto" w:sz="4" w:space="0"/>
              <w:right w:val="single" w:color="auto" w:sz="4" w:space="0"/>
            </w:tcBorders>
            <w:vAlign w:val="center"/>
          </w:tcPr>
          <w:p w14:paraId="5BD8771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47A4F4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请假制度</w:t>
            </w:r>
          </w:p>
        </w:tc>
        <w:tc>
          <w:tcPr>
            <w:tcW w:w="3541" w:type="dxa"/>
            <w:tcBorders>
              <w:top w:val="single" w:color="auto" w:sz="4" w:space="0"/>
              <w:left w:val="single" w:color="auto" w:sz="4" w:space="0"/>
              <w:bottom w:val="single" w:color="auto" w:sz="4" w:space="0"/>
              <w:right w:val="single" w:color="auto" w:sz="4" w:space="0"/>
            </w:tcBorders>
            <w:vAlign w:val="center"/>
          </w:tcPr>
          <w:p w14:paraId="1487EBD0">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包括事假、病假、婚假、丧假、产假等）必须履行手续，填写《请（休）假申请表》，并应提前办理，得到准假后方可休息，否则视同旷工处理[一天以内（含一天）由财务总监审批，一天以上由经服中心指定人员审批]。</w:t>
            </w:r>
          </w:p>
        </w:tc>
        <w:tc>
          <w:tcPr>
            <w:tcW w:w="806" w:type="dxa"/>
            <w:tcBorders>
              <w:top w:val="single" w:color="auto" w:sz="4" w:space="0"/>
              <w:left w:val="single" w:color="auto" w:sz="4" w:space="0"/>
              <w:bottom w:val="single" w:color="auto" w:sz="4" w:space="0"/>
              <w:right w:val="single" w:color="auto" w:sz="4" w:space="0"/>
            </w:tcBorders>
            <w:vAlign w:val="center"/>
          </w:tcPr>
          <w:p w14:paraId="398621B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9F4F10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1.不履行请假手续休息一次扣5分。</w:t>
            </w:r>
          </w:p>
          <w:p w14:paraId="1F5C865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2.履行了请假手续，没得到准假休息一次扣5分。</w:t>
            </w:r>
          </w:p>
        </w:tc>
        <w:tc>
          <w:tcPr>
            <w:tcW w:w="1026" w:type="dxa"/>
            <w:tcBorders>
              <w:top w:val="single" w:color="auto" w:sz="4" w:space="0"/>
              <w:left w:val="single" w:color="auto" w:sz="4" w:space="0"/>
              <w:bottom w:val="single" w:color="auto" w:sz="4" w:space="0"/>
              <w:right w:val="single" w:color="auto" w:sz="4" w:space="0"/>
            </w:tcBorders>
            <w:vAlign w:val="center"/>
          </w:tcPr>
          <w:p w14:paraId="124648E0">
            <w:pPr>
              <w:widowControl/>
              <w:spacing w:line="260" w:lineRule="exact"/>
              <w:jc w:val="center"/>
              <w:rPr>
                <w:rFonts w:asciiTheme="majorEastAsia" w:hAnsiTheme="majorEastAsia" w:eastAsiaTheme="majorEastAsia" w:cstheme="majorEastAsia"/>
                <w:szCs w:val="21"/>
              </w:rPr>
            </w:pPr>
          </w:p>
        </w:tc>
      </w:tr>
      <w:tr w14:paraId="3B68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116" w:type="dxa"/>
            <w:tcBorders>
              <w:top w:val="single" w:color="auto" w:sz="4" w:space="0"/>
              <w:left w:val="single" w:color="auto" w:sz="4" w:space="0"/>
              <w:right w:val="single" w:color="auto" w:sz="4" w:space="0"/>
            </w:tcBorders>
            <w:vAlign w:val="center"/>
          </w:tcPr>
          <w:p w14:paraId="771C2D7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w:t>
            </w:r>
          </w:p>
          <w:p w14:paraId="31C8EE1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服务态度</w:t>
            </w:r>
          </w:p>
        </w:tc>
        <w:tc>
          <w:tcPr>
            <w:tcW w:w="3541" w:type="dxa"/>
            <w:tcBorders>
              <w:top w:val="single" w:color="auto" w:sz="4" w:space="0"/>
              <w:left w:val="single" w:color="auto" w:sz="4" w:space="0"/>
              <w:bottom w:val="single" w:color="auto" w:sz="4" w:space="0"/>
              <w:right w:val="single" w:color="auto" w:sz="4" w:space="0"/>
            </w:tcBorders>
            <w:vAlign w:val="center"/>
          </w:tcPr>
          <w:p w14:paraId="5124A70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p>
        </w:tc>
        <w:tc>
          <w:tcPr>
            <w:tcW w:w="806" w:type="dxa"/>
            <w:tcBorders>
              <w:top w:val="single" w:color="auto" w:sz="4" w:space="0"/>
              <w:left w:val="single" w:color="auto" w:sz="4" w:space="0"/>
              <w:bottom w:val="single" w:color="auto" w:sz="4" w:space="0"/>
              <w:right w:val="single" w:color="auto" w:sz="4" w:space="0"/>
            </w:tcBorders>
            <w:vAlign w:val="center"/>
          </w:tcPr>
          <w:p w14:paraId="71ECF02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2F8185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1.工作认真负责得3分。</w:t>
            </w:r>
          </w:p>
          <w:p w14:paraId="1AC7E93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2.主动与村会计等相关人员沟通得3分。</w:t>
            </w:r>
          </w:p>
          <w:p w14:paraId="4AA00174">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3.配合村做好相关工作得3分。</w:t>
            </w:r>
          </w:p>
          <w:p w14:paraId="6944C01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4.解答村干部、群众问题，做到热情、耐心得6分。</w:t>
            </w:r>
          </w:p>
          <w:p w14:paraId="076D893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p>
        </w:tc>
        <w:tc>
          <w:tcPr>
            <w:tcW w:w="1026" w:type="dxa"/>
            <w:tcBorders>
              <w:top w:val="single" w:color="auto" w:sz="4" w:space="0"/>
              <w:left w:val="single" w:color="auto" w:sz="4" w:space="0"/>
              <w:bottom w:val="single" w:color="auto" w:sz="4" w:space="0"/>
              <w:right w:val="single" w:color="auto" w:sz="4" w:space="0"/>
            </w:tcBorders>
            <w:vAlign w:val="center"/>
          </w:tcPr>
          <w:p w14:paraId="737417E8">
            <w:pPr>
              <w:widowControl/>
              <w:spacing w:line="260" w:lineRule="exact"/>
              <w:jc w:val="center"/>
              <w:rPr>
                <w:rFonts w:asciiTheme="majorEastAsia" w:hAnsiTheme="majorEastAsia" w:eastAsiaTheme="majorEastAsia" w:cstheme="majorEastAsia"/>
                <w:szCs w:val="21"/>
              </w:rPr>
            </w:pPr>
          </w:p>
        </w:tc>
      </w:tr>
      <w:tr w14:paraId="1C97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116" w:type="dxa"/>
            <w:tcBorders>
              <w:top w:val="single" w:color="auto" w:sz="4" w:space="0"/>
              <w:left w:val="single" w:color="auto" w:sz="4" w:space="0"/>
              <w:right w:val="single" w:color="auto" w:sz="4" w:space="0"/>
            </w:tcBorders>
            <w:vAlign w:val="center"/>
          </w:tcPr>
          <w:p w14:paraId="42687485">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6A49D5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保密制度</w:t>
            </w:r>
          </w:p>
        </w:tc>
        <w:tc>
          <w:tcPr>
            <w:tcW w:w="3541" w:type="dxa"/>
            <w:tcBorders>
              <w:top w:val="single" w:color="auto" w:sz="4" w:space="0"/>
              <w:left w:val="single" w:color="auto" w:sz="4" w:space="0"/>
              <w:bottom w:val="single" w:color="auto" w:sz="4" w:space="0"/>
              <w:right w:val="single" w:color="auto" w:sz="4" w:space="0"/>
            </w:tcBorders>
            <w:vAlign w:val="center"/>
          </w:tcPr>
          <w:p w14:paraId="032FC31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p>
        </w:tc>
        <w:tc>
          <w:tcPr>
            <w:tcW w:w="806" w:type="dxa"/>
            <w:tcBorders>
              <w:top w:val="single" w:color="auto" w:sz="4" w:space="0"/>
              <w:left w:val="single" w:color="auto" w:sz="4" w:space="0"/>
              <w:bottom w:val="single" w:color="auto" w:sz="4" w:space="0"/>
              <w:right w:val="single" w:color="auto" w:sz="4" w:space="0"/>
            </w:tcBorders>
            <w:vAlign w:val="center"/>
          </w:tcPr>
          <w:p w14:paraId="68627FE5">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15</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35752B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1.外泄财务信息、保密文件等保密内容的，每发现一次扣5分</w:t>
            </w:r>
          </w:p>
          <w:p w14:paraId="5298B8B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2.工作中发现问题或疑问不直接与财务总监或村会计进行沟通，在公共场所公开谈论的，每发现一次扣5分。</w:t>
            </w:r>
          </w:p>
          <w:p w14:paraId="3BB86C56">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3.未经批准随意复制或摘抄、收发或传递财务信息、保密文件等保密内容的，每发现一次扣5分。</w:t>
            </w:r>
          </w:p>
        </w:tc>
        <w:tc>
          <w:tcPr>
            <w:tcW w:w="1026" w:type="dxa"/>
            <w:tcBorders>
              <w:top w:val="single" w:color="auto" w:sz="4" w:space="0"/>
              <w:left w:val="single" w:color="auto" w:sz="4" w:space="0"/>
              <w:bottom w:val="single" w:color="auto" w:sz="4" w:space="0"/>
              <w:right w:val="single" w:color="auto" w:sz="4" w:space="0"/>
            </w:tcBorders>
            <w:vAlign w:val="center"/>
          </w:tcPr>
          <w:p w14:paraId="051FE137">
            <w:pPr>
              <w:widowControl/>
              <w:spacing w:line="260" w:lineRule="exact"/>
              <w:jc w:val="center"/>
              <w:rPr>
                <w:rFonts w:asciiTheme="majorEastAsia" w:hAnsiTheme="majorEastAsia" w:eastAsiaTheme="majorEastAsia" w:cstheme="majorEastAsia"/>
                <w:szCs w:val="21"/>
              </w:rPr>
            </w:pPr>
          </w:p>
        </w:tc>
      </w:tr>
      <w:tr w14:paraId="0944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116" w:type="dxa"/>
            <w:tcBorders>
              <w:top w:val="single" w:color="auto" w:sz="4" w:space="0"/>
              <w:left w:val="single" w:color="auto" w:sz="4" w:space="0"/>
              <w:right w:val="single" w:color="auto" w:sz="4" w:space="0"/>
            </w:tcBorders>
            <w:vAlign w:val="center"/>
          </w:tcPr>
          <w:p w14:paraId="5F7DC09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执行员工守则</w:t>
            </w:r>
          </w:p>
        </w:tc>
        <w:tc>
          <w:tcPr>
            <w:tcW w:w="3541" w:type="dxa"/>
            <w:tcBorders>
              <w:top w:val="single" w:color="auto" w:sz="4" w:space="0"/>
              <w:left w:val="single" w:color="auto" w:sz="4" w:space="0"/>
              <w:bottom w:val="single" w:color="auto" w:sz="4" w:space="0"/>
              <w:right w:val="single" w:color="auto" w:sz="4" w:space="0"/>
            </w:tcBorders>
            <w:vAlign w:val="center"/>
          </w:tcPr>
          <w:p w14:paraId="4A137EC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p>
        </w:tc>
        <w:tc>
          <w:tcPr>
            <w:tcW w:w="806" w:type="dxa"/>
            <w:tcBorders>
              <w:top w:val="single" w:color="auto" w:sz="4" w:space="0"/>
              <w:left w:val="single" w:color="auto" w:sz="4" w:space="0"/>
              <w:bottom w:val="single" w:color="auto" w:sz="4" w:space="0"/>
              <w:right w:val="single" w:color="auto" w:sz="4" w:space="0"/>
            </w:tcBorders>
            <w:vAlign w:val="center"/>
          </w:tcPr>
          <w:p w14:paraId="4C8B0D7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3855026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注意个人仪表、仪容和行为举止，不在办公场所大声喧哗得2分。</w:t>
            </w:r>
          </w:p>
          <w:p w14:paraId="0CCD113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 准时到会，不迟到、不早退、不随意出入会场，自觉维护会议秩序得2分</w:t>
            </w:r>
          </w:p>
          <w:p w14:paraId="599DDA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因特殊情况 不能参会，不无故缺席会议得1分</w:t>
            </w:r>
          </w:p>
        </w:tc>
        <w:tc>
          <w:tcPr>
            <w:tcW w:w="1026" w:type="dxa"/>
            <w:tcBorders>
              <w:top w:val="single" w:color="auto" w:sz="4" w:space="0"/>
              <w:left w:val="single" w:color="auto" w:sz="4" w:space="0"/>
              <w:bottom w:val="single" w:color="auto" w:sz="4" w:space="0"/>
              <w:right w:val="single" w:color="auto" w:sz="4" w:space="0"/>
            </w:tcBorders>
            <w:vAlign w:val="center"/>
          </w:tcPr>
          <w:p w14:paraId="17F4F241">
            <w:pPr>
              <w:widowControl/>
              <w:spacing w:line="260" w:lineRule="exact"/>
              <w:jc w:val="center"/>
              <w:rPr>
                <w:rFonts w:asciiTheme="majorEastAsia" w:hAnsiTheme="majorEastAsia" w:eastAsiaTheme="majorEastAsia" w:cstheme="majorEastAsia"/>
                <w:szCs w:val="21"/>
              </w:rPr>
            </w:pPr>
          </w:p>
        </w:tc>
      </w:tr>
      <w:tr w14:paraId="29D9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4657" w:type="dxa"/>
            <w:gridSpan w:val="2"/>
            <w:tcBorders>
              <w:top w:val="single" w:color="auto" w:sz="4" w:space="0"/>
              <w:left w:val="single" w:color="auto" w:sz="4" w:space="0"/>
              <w:right w:val="single" w:color="auto" w:sz="4" w:space="0"/>
            </w:tcBorders>
            <w:vAlign w:val="center"/>
          </w:tcPr>
          <w:p w14:paraId="1FB719FB">
            <w:pPr>
              <w:widowControl/>
              <w:spacing w:line="400" w:lineRule="exact"/>
              <w:ind w:firstLine="1470" w:firstLineChars="7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总分</w:t>
            </w:r>
          </w:p>
        </w:tc>
        <w:tc>
          <w:tcPr>
            <w:tcW w:w="806" w:type="dxa"/>
            <w:tcBorders>
              <w:top w:val="single" w:color="auto" w:sz="4" w:space="0"/>
              <w:left w:val="single" w:color="auto" w:sz="4" w:space="0"/>
              <w:bottom w:val="single" w:color="auto" w:sz="4" w:space="0"/>
              <w:right w:val="single" w:color="auto" w:sz="4" w:space="0"/>
            </w:tcBorders>
            <w:vAlign w:val="center"/>
          </w:tcPr>
          <w:p w14:paraId="71C48B85">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65578B3">
            <w:pPr>
              <w:widowControl/>
              <w:spacing w:line="400" w:lineRule="exact"/>
              <w:rPr>
                <w:rFonts w:asciiTheme="majorEastAsia" w:hAnsiTheme="majorEastAsia" w:eastAsiaTheme="majorEastAsia" w:cstheme="majorEastAsia"/>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1518F1FC">
            <w:pPr>
              <w:widowControl/>
              <w:spacing w:line="400" w:lineRule="exact"/>
              <w:rPr>
                <w:rFonts w:asciiTheme="majorEastAsia" w:hAnsiTheme="majorEastAsia" w:eastAsiaTheme="majorEastAsia" w:cstheme="majorEastAsia"/>
                <w:szCs w:val="21"/>
              </w:rPr>
            </w:pPr>
          </w:p>
        </w:tc>
      </w:tr>
      <w:tr w14:paraId="4FE8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0398" w:type="dxa"/>
            <w:gridSpan w:val="6"/>
            <w:tcBorders>
              <w:top w:val="single" w:color="auto" w:sz="4" w:space="0"/>
              <w:left w:val="single" w:color="auto" w:sz="4" w:space="0"/>
              <w:bottom w:val="single" w:color="auto" w:sz="4" w:space="0"/>
              <w:right w:val="single" w:color="auto" w:sz="4" w:space="0"/>
            </w:tcBorders>
            <w:vAlign w:val="center"/>
          </w:tcPr>
          <w:p w14:paraId="5E27D056">
            <w:pPr>
              <w:widowControl/>
              <w:spacing w:line="400" w:lineRule="exact"/>
              <w:rPr>
                <w:rFonts w:asciiTheme="majorEastAsia" w:hAnsiTheme="majorEastAsia" w:eastAsiaTheme="majorEastAsia" w:cstheme="majorEastAsia"/>
                <w:szCs w:val="21"/>
              </w:rPr>
            </w:pPr>
          </w:p>
          <w:p w14:paraId="67E8F40C">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4B5BE16C">
            <w:pPr>
              <w:widowControl/>
              <w:spacing w:line="400" w:lineRule="exact"/>
              <w:rPr>
                <w:rFonts w:asciiTheme="majorEastAsia" w:hAnsiTheme="majorEastAsia" w:eastAsiaTheme="majorEastAsia" w:cstheme="majorEastAsia"/>
                <w:szCs w:val="21"/>
              </w:rPr>
            </w:pPr>
          </w:p>
          <w:p w14:paraId="41C8D26C">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580D5834">
            <w:pPr>
              <w:widowControl/>
              <w:spacing w:line="400" w:lineRule="exact"/>
              <w:rPr>
                <w:rFonts w:asciiTheme="majorEastAsia" w:hAnsiTheme="majorEastAsia" w:eastAsiaTheme="majorEastAsia" w:cstheme="majorEastAsia"/>
                <w:szCs w:val="21"/>
              </w:rPr>
            </w:pPr>
          </w:p>
        </w:tc>
      </w:tr>
      <w:tr w14:paraId="53AA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0398" w:type="dxa"/>
            <w:gridSpan w:val="6"/>
            <w:tcBorders>
              <w:top w:val="single" w:color="auto" w:sz="4" w:space="0"/>
              <w:left w:val="nil"/>
              <w:right w:val="nil"/>
            </w:tcBorders>
            <w:vAlign w:val="center"/>
          </w:tcPr>
          <w:p w14:paraId="1FC562A9">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***年**镇村级财务第三方代理驻镇会计</w:t>
            </w:r>
          </w:p>
          <w:p w14:paraId="5EF980AB">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第**季度绩效考评总表</w:t>
            </w:r>
          </w:p>
          <w:p w14:paraId="521FD4BE">
            <w:pPr>
              <w:ind w:firstLine="420" w:firstLineChars="15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驻镇会计姓名：</w:t>
            </w:r>
          </w:p>
        </w:tc>
      </w:tr>
      <w:tr w14:paraId="6AB3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1116" w:type="dxa"/>
            <w:tcBorders>
              <w:top w:val="single" w:color="auto" w:sz="4" w:space="0"/>
              <w:left w:val="single" w:color="auto" w:sz="4" w:space="0"/>
              <w:right w:val="single" w:color="auto" w:sz="4" w:space="0"/>
            </w:tcBorders>
            <w:vAlign w:val="center"/>
          </w:tcPr>
          <w:p w14:paraId="1D450A4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9282" w:type="dxa"/>
            <w:gridSpan w:val="5"/>
            <w:tcBorders>
              <w:top w:val="single" w:color="auto" w:sz="4" w:space="0"/>
              <w:left w:val="single" w:color="auto" w:sz="4" w:space="0"/>
              <w:bottom w:val="single" w:color="auto" w:sz="4" w:space="0"/>
              <w:right w:val="single" w:color="auto" w:sz="4" w:space="0"/>
            </w:tcBorders>
            <w:vAlign w:val="center"/>
          </w:tcPr>
          <w:p w14:paraId="23EF5CB7">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1.各考评方必须严格履行考核手续。</w:t>
            </w:r>
          </w:p>
          <w:p w14:paraId="4A760912">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2.考核由区镇业务部门、村级集体组织（含涉农社区）、***会计师事务所、财务总监考评，打分占比均为25%。</w:t>
            </w:r>
          </w:p>
          <w:p w14:paraId="71F4928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p>
        </w:tc>
      </w:tr>
      <w:tr w14:paraId="3D6B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jc w:val="center"/>
        </w:trPr>
        <w:tc>
          <w:tcPr>
            <w:tcW w:w="1116" w:type="dxa"/>
            <w:tcBorders>
              <w:top w:val="single" w:color="auto" w:sz="4" w:space="0"/>
              <w:left w:val="single" w:color="auto" w:sz="4" w:space="0"/>
              <w:right w:val="single" w:color="auto" w:sz="4" w:space="0"/>
            </w:tcBorders>
            <w:vAlign w:val="center"/>
          </w:tcPr>
          <w:p w14:paraId="277B45D3">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9282" w:type="dxa"/>
            <w:gridSpan w:val="5"/>
            <w:tcBorders>
              <w:top w:val="single" w:color="auto" w:sz="4" w:space="0"/>
              <w:left w:val="single" w:color="auto" w:sz="4" w:space="0"/>
              <w:bottom w:val="single" w:color="auto" w:sz="4" w:space="0"/>
              <w:right w:val="single" w:color="auto" w:sz="4" w:space="0"/>
            </w:tcBorders>
          </w:tcPr>
          <w:p w14:paraId="69BC4BAE">
            <w:pPr>
              <w:widowControl/>
              <w:rPr>
                <w:rFonts w:asciiTheme="majorEastAsia" w:hAnsiTheme="majorEastAsia" w:eastAsiaTheme="majorEastAsia" w:cstheme="majorEastAsia"/>
                <w:szCs w:val="21"/>
              </w:rPr>
            </w:pPr>
          </w:p>
          <w:p w14:paraId="722FCB26">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B772E28">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5D838237">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2DC65696">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676E5054">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tc>
      </w:tr>
      <w:tr w14:paraId="7AE5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16" w:type="dxa"/>
            <w:tcBorders>
              <w:top w:val="single" w:color="auto" w:sz="4" w:space="0"/>
              <w:left w:val="single" w:color="auto" w:sz="4" w:space="0"/>
              <w:right w:val="single" w:color="auto" w:sz="4" w:space="0"/>
            </w:tcBorders>
            <w:vAlign w:val="center"/>
          </w:tcPr>
          <w:p w14:paraId="76AD70E1">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w:t>
            </w:r>
          </w:p>
        </w:tc>
        <w:tc>
          <w:tcPr>
            <w:tcW w:w="5816" w:type="dxa"/>
            <w:gridSpan w:val="3"/>
            <w:tcBorders>
              <w:top w:val="single" w:color="auto" w:sz="4" w:space="0"/>
              <w:left w:val="single" w:color="auto" w:sz="4" w:space="0"/>
              <w:right w:val="single" w:color="auto" w:sz="4" w:space="0"/>
            </w:tcBorders>
            <w:vAlign w:val="center"/>
          </w:tcPr>
          <w:p w14:paraId="34C15732">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2DF80838">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78062812">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0C63DAC9">
            <w:pPr>
              <w:rPr>
                <w:rFonts w:asciiTheme="majorEastAsia" w:hAnsiTheme="majorEastAsia" w:eastAsiaTheme="majorEastAsia" w:cstheme="majorEastAsia"/>
                <w:szCs w:val="21"/>
              </w:rPr>
            </w:pPr>
          </w:p>
          <w:p w14:paraId="43A9B148">
            <w:pPr>
              <w:ind w:firstLine="3990" w:firstLineChars="19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p>
          <w:p w14:paraId="077149DA">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tc>
        <w:tc>
          <w:tcPr>
            <w:tcW w:w="3466" w:type="dxa"/>
            <w:gridSpan w:val="2"/>
            <w:tcBorders>
              <w:top w:val="single" w:color="auto" w:sz="4" w:space="0"/>
              <w:left w:val="single" w:color="auto" w:sz="4" w:space="0"/>
              <w:right w:val="single" w:color="auto" w:sz="4" w:space="0"/>
            </w:tcBorders>
            <w:vAlign w:val="center"/>
          </w:tcPr>
          <w:p w14:paraId="123D04E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备注</w:t>
            </w:r>
          </w:p>
          <w:p w14:paraId="5B96A303">
            <w:pPr>
              <w:widowControl/>
              <w:spacing w:line="260" w:lineRule="exact"/>
              <w:rPr>
                <w:rFonts w:asciiTheme="majorEastAsia" w:hAnsiTheme="majorEastAsia" w:eastAsiaTheme="majorEastAsia" w:cstheme="majorEastAsia"/>
                <w:szCs w:val="21"/>
              </w:rPr>
            </w:pPr>
          </w:p>
          <w:p w14:paraId="340D88CC">
            <w:pPr>
              <w:widowControl/>
              <w:spacing w:line="260" w:lineRule="exact"/>
              <w:rPr>
                <w:rFonts w:asciiTheme="majorEastAsia" w:hAnsiTheme="majorEastAsia" w:eastAsiaTheme="majorEastAsia" w:cstheme="majorEastAsia"/>
                <w:szCs w:val="21"/>
              </w:rPr>
            </w:pPr>
          </w:p>
          <w:p w14:paraId="5987920E">
            <w:pPr>
              <w:widowControl/>
              <w:spacing w:line="260" w:lineRule="exact"/>
              <w:rPr>
                <w:rFonts w:asciiTheme="majorEastAsia" w:hAnsiTheme="majorEastAsia" w:eastAsiaTheme="majorEastAsia" w:cstheme="majorEastAsia"/>
                <w:szCs w:val="21"/>
              </w:rPr>
            </w:pPr>
          </w:p>
        </w:tc>
      </w:tr>
    </w:tbl>
    <w:p w14:paraId="2E83B391">
      <w:pPr>
        <w:rPr>
          <w:rFonts w:ascii="宋体" w:hAnsi="宋体" w:cs="宋体"/>
          <w:sz w:val="32"/>
          <w:szCs w:val="32"/>
        </w:rPr>
      </w:pPr>
    </w:p>
    <w:p w14:paraId="546BA2BC">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附表2：</w:t>
      </w:r>
    </w:p>
    <w:p w14:paraId="7F16CD1F">
      <w:pPr>
        <w:spacing w:line="400" w:lineRule="exact"/>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***年**镇村级财务第三方代理财务总监</w:t>
      </w:r>
    </w:p>
    <w:p w14:paraId="5E136BD7">
      <w:pPr>
        <w:spacing w:line="400" w:lineRule="exact"/>
        <w:jc w:val="center"/>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第**季度绩效考评表</w:t>
      </w:r>
    </w:p>
    <w:p w14:paraId="39397CE9">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财务总监姓名：</w:t>
      </w:r>
    </w:p>
    <w:tbl>
      <w:tblPr>
        <w:tblStyle w:val="83"/>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591"/>
        <w:gridCol w:w="2816"/>
        <w:gridCol w:w="832"/>
        <w:gridCol w:w="1045"/>
        <w:gridCol w:w="2768"/>
        <w:gridCol w:w="837"/>
      </w:tblGrid>
      <w:tr w14:paraId="7EE5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14:paraId="78F3FD12">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考核项目</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232671C">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考评内容</w:t>
            </w:r>
          </w:p>
        </w:tc>
        <w:tc>
          <w:tcPr>
            <w:tcW w:w="832" w:type="dxa"/>
            <w:tcBorders>
              <w:top w:val="single" w:color="auto" w:sz="4" w:space="0"/>
              <w:left w:val="single" w:color="auto" w:sz="4" w:space="0"/>
              <w:bottom w:val="single" w:color="auto" w:sz="4" w:space="0"/>
              <w:right w:val="single" w:color="auto" w:sz="4" w:space="0"/>
            </w:tcBorders>
            <w:vAlign w:val="center"/>
          </w:tcPr>
          <w:p w14:paraId="48367BC6">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5C61C010">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4B31952">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837" w:type="dxa"/>
            <w:tcBorders>
              <w:top w:val="single" w:color="auto" w:sz="4" w:space="0"/>
              <w:left w:val="single" w:color="auto" w:sz="4" w:space="0"/>
              <w:bottom w:val="single" w:color="auto" w:sz="4" w:space="0"/>
              <w:right w:val="single" w:color="auto" w:sz="4" w:space="0"/>
            </w:tcBorders>
            <w:vAlign w:val="center"/>
          </w:tcPr>
          <w:p w14:paraId="65B7A147">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考评实得分值</w:t>
            </w:r>
          </w:p>
        </w:tc>
      </w:tr>
      <w:tr w14:paraId="5267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2BE7041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505238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会计制度与</w:t>
            </w:r>
          </w:p>
          <w:p w14:paraId="7554650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会计核算</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3734D8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p>
        </w:tc>
        <w:tc>
          <w:tcPr>
            <w:tcW w:w="832" w:type="dxa"/>
            <w:tcBorders>
              <w:top w:val="single" w:color="auto" w:sz="4" w:space="0"/>
              <w:left w:val="single" w:color="auto" w:sz="4" w:space="0"/>
              <w:bottom w:val="single" w:color="auto" w:sz="4" w:space="0"/>
              <w:right w:val="single" w:color="auto" w:sz="4" w:space="0"/>
            </w:tcBorders>
            <w:vAlign w:val="center"/>
          </w:tcPr>
          <w:p w14:paraId="25215AEE">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7C977A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1.遵章守纪，按各项规定制度要求开展工作得2分。</w:t>
            </w:r>
          </w:p>
          <w:p w14:paraId="0F400EC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2.做好财务核算等审核工作，确保财务数据的真实性与准确性，做到及时发现问题，及时解决问题得6分。</w:t>
            </w:r>
          </w:p>
          <w:p w14:paraId="6A6A891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3.协助村会计做好财务预决算、资产管理、合同管理、财务公开、各类统计报表填报等日常工作5分。</w:t>
            </w:r>
          </w:p>
          <w:p w14:paraId="110F219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4.季度、年末以书面形式向区镇、村汇报工作情况得3分。</w:t>
            </w:r>
          </w:p>
          <w:p w14:paraId="7981D5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5.定期召开人员工作会议的得3分。</w:t>
            </w:r>
          </w:p>
          <w:p w14:paraId="236EFB5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6.开展正式培训一年不得少于两次，超过的得3分，少一次扣1.5分。</w:t>
            </w:r>
          </w:p>
          <w:p w14:paraId="41E505B5">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7.人员管理、工作制度、考核制度、保密制度等建立完善得4分。</w:t>
            </w:r>
          </w:p>
          <w:p w14:paraId="35F281E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8.严格按制度执行，对人员实施考核，结果与奖惩挂钩得4分。</w:t>
            </w:r>
          </w:p>
          <w:p w14:paraId="077CE4CE">
            <w:pPr>
              <w:rPr>
                <w:rFonts w:asciiTheme="majorEastAsia" w:hAnsiTheme="majorEastAsia" w:eastAsiaTheme="majorEastAsia" w:cstheme="majorEastAsia"/>
              </w:rPr>
            </w:pPr>
            <w:r>
              <w:rPr>
                <w:rFonts w:hint="eastAsia" w:asciiTheme="majorEastAsia" w:hAnsiTheme="majorEastAsia" w:eastAsiaTheme="majorEastAsia" w:cstheme="majorEastAsia"/>
                <w:szCs w:val="21"/>
              </w:rPr>
              <w:t>9.不存在相关财务问题被区镇及以上部门的各类审计、巡察、巡视等报告中指出的得5分。</w:t>
            </w:r>
          </w:p>
          <w:p w14:paraId="3BDA74DB">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10.对区镇及以上部门提出整改问题按要求及时完成整改得5分。</w:t>
            </w:r>
          </w:p>
        </w:tc>
        <w:tc>
          <w:tcPr>
            <w:tcW w:w="837" w:type="dxa"/>
            <w:tcBorders>
              <w:top w:val="single" w:color="auto" w:sz="4" w:space="0"/>
              <w:left w:val="single" w:color="auto" w:sz="4" w:space="0"/>
              <w:bottom w:val="single" w:color="auto" w:sz="4" w:space="0"/>
              <w:right w:val="single" w:color="auto" w:sz="4" w:space="0"/>
            </w:tcBorders>
            <w:vAlign w:val="center"/>
          </w:tcPr>
          <w:p w14:paraId="220BD919">
            <w:pPr>
              <w:widowControl/>
              <w:spacing w:line="260" w:lineRule="exact"/>
              <w:jc w:val="center"/>
              <w:rPr>
                <w:rFonts w:asciiTheme="majorEastAsia" w:hAnsiTheme="majorEastAsia" w:eastAsiaTheme="majorEastAsia" w:cstheme="majorEastAsia"/>
                <w:szCs w:val="21"/>
              </w:rPr>
            </w:pPr>
          </w:p>
        </w:tc>
      </w:tr>
      <w:tr w14:paraId="21DA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3376AD8B">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9328AF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考勤制度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6938257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执行各区镇规定的作息时间、准时上下班、不无故迟到、早退和擅自脱岗，上班期间严格实行坐班制度，非工作需要不串岗、离岗、不在上班期间玩电子游戏、打牌等。</w:t>
            </w:r>
          </w:p>
        </w:tc>
        <w:tc>
          <w:tcPr>
            <w:tcW w:w="832" w:type="dxa"/>
            <w:tcBorders>
              <w:top w:val="single" w:color="auto" w:sz="4" w:space="0"/>
              <w:left w:val="single" w:color="auto" w:sz="4" w:space="0"/>
              <w:bottom w:val="single" w:color="auto" w:sz="4" w:space="0"/>
              <w:right w:val="single" w:color="auto" w:sz="4" w:space="0"/>
            </w:tcBorders>
            <w:vAlign w:val="center"/>
          </w:tcPr>
          <w:p w14:paraId="1F11B001">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0BA47A9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1.上班无故迟到、早退一次扣2分。</w:t>
            </w:r>
          </w:p>
          <w:p w14:paraId="69E56FE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2.上班期间擅自脱岗一次扣2分。</w:t>
            </w:r>
          </w:p>
          <w:p w14:paraId="461FF341">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3.上班期间非工作需要串岗、离岗一次扣2分。</w:t>
            </w:r>
          </w:p>
          <w:p w14:paraId="55E7B4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4.上班期间玩电子游戏、打牌等一次扣4分。</w:t>
            </w:r>
          </w:p>
        </w:tc>
        <w:tc>
          <w:tcPr>
            <w:tcW w:w="837" w:type="dxa"/>
            <w:tcBorders>
              <w:top w:val="single" w:color="auto" w:sz="4" w:space="0"/>
              <w:left w:val="single" w:color="auto" w:sz="4" w:space="0"/>
              <w:bottom w:val="single" w:color="auto" w:sz="4" w:space="0"/>
              <w:right w:val="single" w:color="auto" w:sz="4" w:space="0"/>
            </w:tcBorders>
            <w:vAlign w:val="center"/>
          </w:tcPr>
          <w:p w14:paraId="241B7208">
            <w:pPr>
              <w:widowControl/>
              <w:spacing w:line="260" w:lineRule="exact"/>
              <w:jc w:val="center"/>
              <w:rPr>
                <w:rFonts w:asciiTheme="majorEastAsia" w:hAnsiTheme="majorEastAsia" w:eastAsiaTheme="majorEastAsia" w:cstheme="majorEastAsia"/>
                <w:szCs w:val="21"/>
              </w:rPr>
            </w:pPr>
          </w:p>
        </w:tc>
      </w:tr>
      <w:tr w14:paraId="52D8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C0DA283">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423EBF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ECF354A">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包括事假、病假、婚假、丧假、产假等）必须履行手续，填写《请（休）假申请表》，并应提前办理，得到准假后方可休息，否则视同旷工处理[一天以内（含一天）由财务总监审批，一天以上由经服中心指定人员审批]。</w:t>
            </w:r>
          </w:p>
        </w:tc>
        <w:tc>
          <w:tcPr>
            <w:tcW w:w="832" w:type="dxa"/>
            <w:tcBorders>
              <w:top w:val="single" w:color="auto" w:sz="4" w:space="0"/>
              <w:left w:val="single" w:color="auto" w:sz="4" w:space="0"/>
              <w:bottom w:val="single" w:color="auto" w:sz="4" w:space="0"/>
              <w:right w:val="single" w:color="auto" w:sz="4" w:space="0"/>
            </w:tcBorders>
            <w:vAlign w:val="center"/>
          </w:tcPr>
          <w:p w14:paraId="794A5192">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DC382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1.不履行请假手续休息一次扣5分。</w:t>
            </w:r>
          </w:p>
          <w:p w14:paraId="0B9E3D2F">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2.履行了请假手续，没得到准假休息一次扣5分。</w:t>
            </w:r>
          </w:p>
        </w:tc>
        <w:tc>
          <w:tcPr>
            <w:tcW w:w="837" w:type="dxa"/>
            <w:tcBorders>
              <w:top w:val="single" w:color="auto" w:sz="4" w:space="0"/>
              <w:left w:val="single" w:color="auto" w:sz="4" w:space="0"/>
              <w:bottom w:val="single" w:color="auto" w:sz="4" w:space="0"/>
              <w:right w:val="single" w:color="auto" w:sz="4" w:space="0"/>
            </w:tcBorders>
            <w:vAlign w:val="center"/>
          </w:tcPr>
          <w:p w14:paraId="6F3E1AFD">
            <w:pPr>
              <w:widowControl/>
              <w:spacing w:line="260" w:lineRule="exact"/>
              <w:jc w:val="center"/>
              <w:rPr>
                <w:rFonts w:asciiTheme="majorEastAsia" w:hAnsiTheme="majorEastAsia" w:eastAsiaTheme="majorEastAsia" w:cstheme="majorEastAsia"/>
                <w:szCs w:val="21"/>
              </w:rPr>
            </w:pPr>
          </w:p>
        </w:tc>
      </w:tr>
      <w:tr w14:paraId="77B1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522123B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w:t>
            </w:r>
          </w:p>
          <w:p w14:paraId="5C0A3B8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服务态度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50CF31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p>
        </w:tc>
        <w:tc>
          <w:tcPr>
            <w:tcW w:w="832" w:type="dxa"/>
            <w:tcBorders>
              <w:top w:val="single" w:color="auto" w:sz="4" w:space="0"/>
              <w:left w:val="single" w:color="auto" w:sz="4" w:space="0"/>
              <w:bottom w:val="single" w:color="auto" w:sz="4" w:space="0"/>
              <w:right w:val="single" w:color="auto" w:sz="4" w:space="0"/>
            </w:tcBorders>
            <w:vAlign w:val="center"/>
          </w:tcPr>
          <w:p w14:paraId="2E4DB00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2559525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1.工作认真负责、积极主动、敢于担当、不推诿、不折不扣完成工作任务的得4分。</w:t>
            </w:r>
          </w:p>
          <w:p w14:paraId="3761660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2.主动与经服中心、村会计等相关人员沟通得3分。</w:t>
            </w:r>
          </w:p>
          <w:p w14:paraId="33674B6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3.配合村做好相关工作得3分。</w:t>
            </w:r>
          </w:p>
          <w:p w14:paraId="45C152D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4.解答村干部、群众问题，做到热情、耐心得5分。</w:t>
            </w:r>
          </w:p>
          <w:p w14:paraId="01A49BE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5.及时落实业务部门或村级提出要求或措施、纠正或整改问题得5分，</w:t>
            </w:r>
          </w:p>
        </w:tc>
        <w:tc>
          <w:tcPr>
            <w:tcW w:w="837" w:type="dxa"/>
            <w:tcBorders>
              <w:top w:val="single" w:color="auto" w:sz="4" w:space="0"/>
              <w:left w:val="single" w:color="auto" w:sz="4" w:space="0"/>
              <w:bottom w:val="single" w:color="auto" w:sz="4" w:space="0"/>
              <w:right w:val="single" w:color="auto" w:sz="4" w:space="0"/>
            </w:tcBorders>
            <w:vAlign w:val="center"/>
          </w:tcPr>
          <w:p w14:paraId="7F047AE9">
            <w:pPr>
              <w:widowControl/>
              <w:spacing w:line="260" w:lineRule="exact"/>
              <w:jc w:val="center"/>
              <w:rPr>
                <w:rFonts w:asciiTheme="majorEastAsia" w:hAnsiTheme="majorEastAsia" w:eastAsiaTheme="majorEastAsia" w:cstheme="majorEastAsia"/>
                <w:szCs w:val="21"/>
              </w:rPr>
            </w:pPr>
          </w:p>
        </w:tc>
      </w:tr>
      <w:tr w14:paraId="254B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11D54E0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23D138D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保密制度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4A11EF4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p>
        </w:tc>
        <w:tc>
          <w:tcPr>
            <w:tcW w:w="832" w:type="dxa"/>
            <w:tcBorders>
              <w:top w:val="single" w:color="auto" w:sz="4" w:space="0"/>
              <w:left w:val="single" w:color="auto" w:sz="4" w:space="0"/>
              <w:bottom w:val="single" w:color="auto" w:sz="4" w:space="0"/>
              <w:right w:val="single" w:color="auto" w:sz="4" w:space="0"/>
            </w:tcBorders>
            <w:vAlign w:val="center"/>
          </w:tcPr>
          <w:p w14:paraId="4E83E922">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15</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1B29F4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1.遵守保密制度得5分</w:t>
            </w:r>
          </w:p>
          <w:p w14:paraId="74BDAC3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2.工作中发现问题或疑问直接与财务总监进行沟通，不在办公室与其他人员讨论得5分。</w:t>
            </w:r>
          </w:p>
          <w:p w14:paraId="2E27642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3.对涉及的财务数据和资料采取保密措施得5分。</w:t>
            </w:r>
          </w:p>
        </w:tc>
        <w:tc>
          <w:tcPr>
            <w:tcW w:w="837" w:type="dxa"/>
            <w:tcBorders>
              <w:top w:val="single" w:color="auto" w:sz="4" w:space="0"/>
              <w:left w:val="single" w:color="auto" w:sz="4" w:space="0"/>
              <w:bottom w:val="single" w:color="auto" w:sz="4" w:space="0"/>
              <w:right w:val="single" w:color="auto" w:sz="4" w:space="0"/>
            </w:tcBorders>
            <w:vAlign w:val="center"/>
          </w:tcPr>
          <w:p w14:paraId="28F8EC5C">
            <w:pPr>
              <w:widowControl/>
              <w:spacing w:line="260" w:lineRule="exact"/>
              <w:jc w:val="center"/>
              <w:rPr>
                <w:rFonts w:asciiTheme="majorEastAsia" w:hAnsiTheme="majorEastAsia" w:eastAsiaTheme="majorEastAsia" w:cstheme="majorEastAsia"/>
                <w:szCs w:val="21"/>
              </w:rPr>
            </w:pPr>
          </w:p>
        </w:tc>
      </w:tr>
      <w:tr w14:paraId="6EC9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6B2EC4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执行员工守则</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7019B21E">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p>
        </w:tc>
        <w:tc>
          <w:tcPr>
            <w:tcW w:w="832" w:type="dxa"/>
            <w:tcBorders>
              <w:top w:val="single" w:color="auto" w:sz="4" w:space="0"/>
              <w:left w:val="single" w:color="auto" w:sz="4" w:space="0"/>
              <w:bottom w:val="single" w:color="auto" w:sz="4" w:space="0"/>
              <w:right w:val="single" w:color="auto" w:sz="4" w:space="0"/>
            </w:tcBorders>
            <w:vAlign w:val="center"/>
          </w:tcPr>
          <w:p w14:paraId="1A22DAE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2D445D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注意个人仪表、仪容和行为举止，不在办公场所大声喧哗得2分。</w:t>
            </w:r>
          </w:p>
          <w:p w14:paraId="29506C2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 准时到会，不迟到、不早退、不随意出入会场，自觉维护会议秩序得2分</w:t>
            </w:r>
          </w:p>
          <w:p w14:paraId="07DDF46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因特殊情况 不能参会，不无故缺席会议得1分</w:t>
            </w:r>
          </w:p>
        </w:tc>
        <w:tc>
          <w:tcPr>
            <w:tcW w:w="837" w:type="dxa"/>
            <w:tcBorders>
              <w:top w:val="single" w:color="auto" w:sz="4" w:space="0"/>
              <w:left w:val="single" w:color="auto" w:sz="4" w:space="0"/>
              <w:bottom w:val="single" w:color="auto" w:sz="4" w:space="0"/>
              <w:right w:val="single" w:color="auto" w:sz="4" w:space="0"/>
            </w:tcBorders>
            <w:vAlign w:val="center"/>
          </w:tcPr>
          <w:p w14:paraId="7F2771CF">
            <w:pPr>
              <w:widowControl/>
              <w:spacing w:line="260" w:lineRule="exact"/>
              <w:jc w:val="center"/>
              <w:rPr>
                <w:rFonts w:asciiTheme="majorEastAsia" w:hAnsiTheme="majorEastAsia" w:eastAsiaTheme="majorEastAsia" w:cstheme="majorEastAsia"/>
                <w:szCs w:val="21"/>
              </w:rPr>
            </w:pPr>
          </w:p>
        </w:tc>
      </w:tr>
      <w:tr w14:paraId="4524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5" w:type="dxa"/>
            <w:gridSpan w:val="3"/>
            <w:tcBorders>
              <w:top w:val="single" w:color="auto" w:sz="4" w:space="0"/>
              <w:left w:val="single" w:color="auto" w:sz="4" w:space="0"/>
              <w:right w:val="single" w:color="auto" w:sz="4" w:space="0"/>
            </w:tcBorders>
            <w:vAlign w:val="center"/>
          </w:tcPr>
          <w:p w14:paraId="4340556B">
            <w:pPr>
              <w:widowControl/>
              <w:spacing w:line="400" w:lineRule="exact"/>
              <w:ind w:firstLine="1890" w:firstLineChars="9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  分</w:t>
            </w:r>
          </w:p>
        </w:tc>
        <w:tc>
          <w:tcPr>
            <w:tcW w:w="832" w:type="dxa"/>
            <w:tcBorders>
              <w:top w:val="single" w:color="auto" w:sz="4" w:space="0"/>
              <w:left w:val="single" w:color="auto" w:sz="4" w:space="0"/>
              <w:bottom w:val="single" w:color="auto" w:sz="4" w:space="0"/>
              <w:right w:val="single" w:color="auto" w:sz="4" w:space="0"/>
            </w:tcBorders>
            <w:vAlign w:val="center"/>
          </w:tcPr>
          <w:p w14:paraId="13347A19">
            <w:pPr>
              <w:widowControl/>
              <w:spacing w:line="40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3AE3AF40">
            <w:pPr>
              <w:widowControl/>
              <w:spacing w:line="400" w:lineRule="exact"/>
              <w:rPr>
                <w:rFonts w:asciiTheme="majorEastAsia" w:hAnsiTheme="majorEastAsia" w:eastAsiaTheme="majorEastAsia" w:cstheme="majorEastAsia"/>
                <w:szCs w:val="21"/>
              </w:rPr>
            </w:pPr>
          </w:p>
        </w:tc>
        <w:tc>
          <w:tcPr>
            <w:tcW w:w="837" w:type="dxa"/>
            <w:tcBorders>
              <w:top w:val="single" w:color="auto" w:sz="4" w:space="0"/>
              <w:left w:val="single" w:color="auto" w:sz="4" w:space="0"/>
              <w:bottom w:val="single" w:color="auto" w:sz="4" w:space="0"/>
              <w:right w:val="single" w:color="auto" w:sz="4" w:space="0"/>
            </w:tcBorders>
            <w:vAlign w:val="center"/>
          </w:tcPr>
          <w:p w14:paraId="1E329034">
            <w:pPr>
              <w:widowControl/>
              <w:spacing w:line="400" w:lineRule="exact"/>
              <w:rPr>
                <w:rFonts w:asciiTheme="majorEastAsia" w:hAnsiTheme="majorEastAsia" w:eastAsiaTheme="majorEastAsia" w:cstheme="majorEastAsia"/>
                <w:szCs w:val="21"/>
              </w:rPr>
            </w:pPr>
          </w:p>
        </w:tc>
      </w:tr>
      <w:tr w14:paraId="5DAD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9977" w:type="dxa"/>
            <w:gridSpan w:val="7"/>
            <w:tcBorders>
              <w:top w:val="single" w:color="auto" w:sz="4" w:space="0"/>
              <w:left w:val="single" w:color="auto" w:sz="4" w:space="0"/>
              <w:bottom w:val="single" w:color="auto" w:sz="4" w:space="0"/>
              <w:right w:val="single" w:color="auto" w:sz="4" w:space="0"/>
            </w:tcBorders>
            <w:vAlign w:val="center"/>
          </w:tcPr>
          <w:p w14:paraId="66CF6C6F">
            <w:pPr>
              <w:widowControl/>
              <w:spacing w:line="400" w:lineRule="exact"/>
              <w:rPr>
                <w:rFonts w:asciiTheme="majorEastAsia" w:hAnsiTheme="majorEastAsia" w:eastAsiaTheme="majorEastAsia" w:cstheme="majorEastAsia"/>
                <w:szCs w:val="21"/>
              </w:rPr>
            </w:pPr>
          </w:p>
          <w:p w14:paraId="7141281F">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5C0D8F9D">
            <w:pPr>
              <w:widowControl/>
              <w:spacing w:line="400" w:lineRule="exact"/>
              <w:rPr>
                <w:rFonts w:asciiTheme="majorEastAsia" w:hAnsiTheme="majorEastAsia" w:eastAsiaTheme="majorEastAsia" w:cstheme="majorEastAsia"/>
                <w:szCs w:val="21"/>
              </w:rPr>
            </w:pPr>
          </w:p>
          <w:p w14:paraId="60FD443F">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2D1AC21F">
            <w:pPr>
              <w:widowControl/>
              <w:spacing w:line="400" w:lineRule="exact"/>
              <w:rPr>
                <w:rFonts w:asciiTheme="majorEastAsia" w:hAnsiTheme="majorEastAsia" w:eastAsiaTheme="majorEastAsia" w:cstheme="majorEastAsia"/>
                <w:szCs w:val="21"/>
              </w:rPr>
            </w:pPr>
          </w:p>
        </w:tc>
      </w:tr>
      <w:tr w14:paraId="5534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9" w:type="dxa"/>
            <w:gridSpan w:val="2"/>
            <w:tcBorders>
              <w:top w:val="single" w:color="auto" w:sz="4" w:space="0"/>
              <w:left w:val="nil"/>
              <w:right w:val="nil"/>
            </w:tcBorders>
            <w:vAlign w:val="center"/>
          </w:tcPr>
          <w:p w14:paraId="35CCC088">
            <w:pPr>
              <w:ind w:firstLine="210" w:firstLineChars="100"/>
              <w:rPr>
                <w:rFonts w:asciiTheme="majorEastAsia" w:hAnsiTheme="majorEastAsia" w:eastAsiaTheme="majorEastAsia" w:cstheme="majorEastAsia"/>
                <w:szCs w:val="21"/>
              </w:rPr>
            </w:pPr>
          </w:p>
        </w:tc>
        <w:tc>
          <w:tcPr>
            <w:tcW w:w="8298" w:type="dxa"/>
            <w:gridSpan w:val="5"/>
            <w:tcBorders>
              <w:top w:val="single" w:color="auto" w:sz="4" w:space="0"/>
              <w:left w:val="nil"/>
              <w:bottom w:val="single" w:color="auto" w:sz="4" w:space="0"/>
              <w:right w:val="nil"/>
            </w:tcBorders>
            <w:vAlign w:val="center"/>
          </w:tcPr>
          <w:p w14:paraId="7C0501E9">
            <w:pP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***年**镇村级财务第三方代理财务总监</w:t>
            </w:r>
          </w:p>
          <w:p w14:paraId="3D1629E0">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第**季度绩效考评总表</w:t>
            </w:r>
          </w:p>
        </w:tc>
      </w:tr>
      <w:tr w14:paraId="2295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036360BF">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8889" w:type="dxa"/>
            <w:gridSpan w:val="6"/>
            <w:tcBorders>
              <w:top w:val="single" w:color="auto" w:sz="4" w:space="0"/>
              <w:left w:val="single" w:color="auto" w:sz="4" w:space="0"/>
              <w:bottom w:val="single" w:color="auto" w:sz="4" w:space="0"/>
              <w:right w:val="single" w:color="auto" w:sz="4" w:space="0"/>
            </w:tcBorders>
            <w:vAlign w:val="center"/>
          </w:tcPr>
          <w:p w14:paraId="18CA9243">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1.各考评方必须严格履行考核手续。</w:t>
            </w:r>
          </w:p>
          <w:p w14:paraId="6DBE0E79">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2.考核由区镇业务部门、***会计师事务所、村级集体组织（含涉农社区）三方考评，打分占比分别为30%、30%、40%。</w:t>
            </w:r>
          </w:p>
          <w:p w14:paraId="4D4E043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p>
        </w:tc>
      </w:tr>
      <w:tr w14:paraId="6532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116EEAEB">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8889" w:type="dxa"/>
            <w:gridSpan w:val="6"/>
            <w:tcBorders>
              <w:top w:val="single" w:color="auto" w:sz="4" w:space="0"/>
              <w:left w:val="single" w:color="auto" w:sz="4" w:space="0"/>
              <w:bottom w:val="single" w:color="auto" w:sz="4" w:space="0"/>
              <w:right w:val="single" w:color="auto" w:sz="4" w:space="0"/>
            </w:tcBorders>
          </w:tcPr>
          <w:p w14:paraId="7C47EE4E">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F2E5BC2">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2D0628A3">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08DF915">
            <w:pPr>
              <w:widowControl/>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tc>
      </w:tr>
      <w:tr w14:paraId="421E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AEBBF82">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w:t>
            </w:r>
          </w:p>
          <w:p w14:paraId="0DB95F59">
            <w:pPr>
              <w:widowControl/>
              <w:spacing w:line="260" w:lineRule="exact"/>
              <w:ind w:firstLine="6300" w:firstLineChars="3000"/>
              <w:rPr>
                <w:rFonts w:asciiTheme="majorEastAsia" w:hAnsiTheme="majorEastAsia" w:eastAsiaTheme="majorEastAsia" w:cstheme="majorEastAsia"/>
                <w:szCs w:val="21"/>
              </w:rPr>
            </w:pPr>
          </w:p>
        </w:tc>
        <w:tc>
          <w:tcPr>
            <w:tcW w:w="5284" w:type="dxa"/>
            <w:gridSpan w:val="4"/>
            <w:tcBorders>
              <w:top w:val="single" w:color="auto" w:sz="4" w:space="0"/>
              <w:left w:val="single" w:color="auto" w:sz="4" w:space="0"/>
              <w:right w:val="single" w:color="auto" w:sz="4" w:space="0"/>
            </w:tcBorders>
            <w:vAlign w:val="center"/>
          </w:tcPr>
          <w:p w14:paraId="454C5661">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7C2F77A9">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2B5B1CD2">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p>
          <w:p w14:paraId="21A49440">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195E2895">
            <w:pPr>
              <w:widowControl/>
              <w:spacing w:line="260" w:lineRule="exact"/>
              <w:ind w:firstLine="6300" w:firstLineChars="3000"/>
              <w:rPr>
                <w:rFonts w:asciiTheme="majorEastAsia" w:hAnsiTheme="majorEastAsia" w:eastAsiaTheme="majorEastAsia" w:cstheme="majorEastAsia"/>
                <w:szCs w:val="21"/>
              </w:rPr>
            </w:pPr>
          </w:p>
        </w:tc>
        <w:tc>
          <w:tcPr>
            <w:tcW w:w="3605" w:type="dxa"/>
            <w:gridSpan w:val="2"/>
            <w:tcBorders>
              <w:top w:val="single" w:color="auto" w:sz="4" w:space="0"/>
              <w:left w:val="single" w:color="auto" w:sz="4" w:space="0"/>
              <w:right w:val="single" w:color="auto" w:sz="4" w:space="0"/>
            </w:tcBorders>
            <w:vAlign w:val="center"/>
          </w:tcPr>
          <w:p w14:paraId="55CB9B0F">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备注</w:t>
            </w:r>
          </w:p>
        </w:tc>
      </w:tr>
    </w:tbl>
    <w:p w14:paraId="0767D9E8">
      <w:pPr>
        <w:spacing w:line="400" w:lineRule="exact"/>
        <w:ind w:firstLine="420"/>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p>
    <w:p w14:paraId="43AA040E">
      <w:pPr>
        <w:pStyle w:val="2"/>
        <w:jc w:val="center"/>
        <w:rPr>
          <w:rFonts w:ascii="Arial" w:hAnsi="Arial" w:cs="Arial" w:eastAsiaTheme="minorEastAsia"/>
          <w:color w:val="000000" w:themeColor="text1"/>
          <w:sz w:val="28"/>
          <w:szCs w:val="28"/>
          <w14:textFill>
            <w14:solidFill>
              <w14:schemeClr w14:val="tx1"/>
            </w14:solidFill>
          </w14:textFill>
        </w:rPr>
      </w:pPr>
      <w:bookmarkStart w:id="90" w:name="_Toc161749441"/>
      <w:r>
        <w:rPr>
          <w:rFonts w:ascii="Arial" w:hAnsi="Arial" w:cs="Arial" w:eastAsiaTheme="minorEastAsia"/>
          <w:bCs w:val="0"/>
          <w:color w:val="000000" w:themeColor="text1"/>
          <w:szCs w:val="20"/>
          <w14:textFill>
            <w14:solidFill>
              <w14:schemeClr w14:val="tx1"/>
            </w14:solidFill>
          </w14:textFill>
        </w:rPr>
        <w:t>第</w:t>
      </w:r>
      <w:r>
        <w:rPr>
          <w:rFonts w:hint="eastAsia" w:ascii="Arial" w:hAnsi="Arial" w:cs="Arial" w:eastAsiaTheme="minorEastAsia"/>
          <w:bCs w:val="0"/>
          <w:color w:val="000000" w:themeColor="text1"/>
          <w:szCs w:val="20"/>
          <w14:textFill>
            <w14:solidFill>
              <w14:schemeClr w14:val="tx1"/>
            </w14:solidFill>
          </w14:textFill>
        </w:rPr>
        <w:t>六</w:t>
      </w:r>
      <w:r>
        <w:rPr>
          <w:rFonts w:ascii="Arial" w:hAnsi="Arial" w:cs="Arial" w:eastAsiaTheme="minorEastAsia"/>
          <w:bCs w:val="0"/>
          <w:color w:val="000000" w:themeColor="text1"/>
          <w:szCs w:val="20"/>
          <w14:textFill>
            <w14:solidFill>
              <w14:schemeClr w14:val="tx1"/>
            </w14:solidFill>
          </w14:textFill>
        </w:rPr>
        <w:t>章评标方法、评分标准</w:t>
      </w:r>
      <w:bookmarkEnd w:id="90"/>
    </w:p>
    <w:p w14:paraId="1DE10A83">
      <w:pPr>
        <w:adjustRightInd w:val="0"/>
        <w:snapToGrid w:val="0"/>
        <w:spacing w:line="360" w:lineRule="auto"/>
        <w:ind w:firstLine="420" w:firstLineChars="200"/>
        <w:rPr>
          <w:rFonts w:ascii="宋体" w:hAnsi="宋体"/>
          <w:szCs w:val="21"/>
        </w:rPr>
      </w:pPr>
      <w:r>
        <w:rPr>
          <w:rFonts w:hint="eastAsia" w:ascii="宋体" w:hAnsi="宋体"/>
          <w:szCs w:val="21"/>
        </w:rPr>
        <w:t>一、评标办法</w:t>
      </w:r>
    </w:p>
    <w:p w14:paraId="620DD95E">
      <w:pPr>
        <w:adjustRightInd w:val="0"/>
        <w:snapToGrid w:val="0"/>
        <w:spacing w:line="360" w:lineRule="auto"/>
        <w:ind w:firstLine="420" w:firstLineChars="200"/>
        <w:rPr>
          <w:rFonts w:ascii="宋体" w:hAnsi="宋体"/>
          <w:szCs w:val="21"/>
        </w:rPr>
      </w:pPr>
      <w:r>
        <w:rPr>
          <w:rFonts w:hint="eastAsia" w:ascii="宋体" w:hAnsi="宋体"/>
          <w:szCs w:val="21"/>
        </w:rPr>
        <w:t>1.本次招标评标方法为综合评分法，即在最大限度地满足招标文件实质性要求前提下，按照招标文件中规定的各项因素进行综合评审后，以评标总得分由高到低顺序依次作为中标候选人或者中标人的评标方法。</w:t>
      </w:r>
    </w:p>
    <w:p w14:paraId="79C3366F">
      <w:pPr>
        <w:adjustRightInd w:val="0"/>
        <w:snapToGrid w:val="0"/>
        <w:spacing w:line="360" w:lineRule="auto"/>
        <w:ind w:firstLine="420" w:firstLineChars="200"/>
        <w:rPr>
          <w:rFonts w:ascii="宋体" w:hAnsi="宋体"/>
          <w:szCs w:val="21"/>
        </w:rPr>
      </w:pPr>
      <w:r>
        <w:rPr>
          <w:rFonts w:hint="eastAsia" w:ascii="宋体" w:hAnsi="宋体"/>
          <w:szCs w:val="21"/>
        </w:rPr>
        <w:t>2.综合评分的主要因素为：价格、技术、财务状况、信誉、业绩、服务、对招标文件的响应程度，以及相应的比重或者数值等。总分值100分，价格分值占总分值的比重为10%（权重），技术与质量及其它90%（权重）。</w:t>
      </w:r>
    </w:p>
    <w:p w14:paraId="7FD02B72">
      <w:pPr>
        <w:adjustRightInd w:val="0"/>
        <w:snapToGrid w:val="0"/>
        <w:spacing w:line="360" w:lineRule="auto"/>
        <w:ind w:firstLine="420" w:firstLineChars="200"/>
        <w:rPr>
          <w:rFonts w:ascii="宋体" w:hAnsi="宋体"/>
          <w:szCs w:val="21"/>
        </w:rPr>
      </w:pPr>
      <w:r>
        <w:rPr>
          <w:rFonts w:hint="eastAsia" w:ascii="宋体" w:hAnsi="宋体"/>
          <w:szCs w:val="21"/>
        </w:rPr>
        <w:t>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p>
    <w:p w14:paraId="5BD1E960">
      <w:pPr>
        <w:widowControl/>
        <w:tabs>
          <w:tab w:val="left" w:pos="0"/>
        </w:tabs>
        <w:spacing w:line="360" w:lineRule="auto"/>
        <w:ind w:firstLine="420" w:firstLineChars="200"/>
        <w:rPr>
          <w:rFonts w:ascii="宋体" w:hAnsi="宋体"/>
          <w:szCs w:val="21"/>
        </w:rPr>
      </w:pPr>
      <w:r>
        <w:rPr>
          <w:rFonts w:hint="eastAsia" w:ascii="宋体" w:hAnsi="宋体"/>
          <w:szCs w:val="21"/>
        </w:rPr>
        <w:t>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p>
    <w:p w14:paraId="4C996C58">
      <w:pPr>
        <w:adjustRightInd w:val="0"/>
        <w:snapToGrid w:val="0"/>
        <w:spacing w:line="360" w:lineRule="auto"/>
        <w:ind w:firstLine="420" w:firstLineChars="200"/>
        <w:rPr>
          <w:rFonts w:ascii="宋体" w:hAnsi="宋体"/>
          <w:szCs w:val="21"/>
        </w:rPr>
      </w:pPr>
      <w:r>
        <w:rPr>
          <w:rFonts w:hint="eastAsia" w:ascii="宋体" w:hAnsi="宋体"/>
          <w:szCs w:val="21"/>
        </w:rPr>
        <w:t>二、采购政策</w:t>
      </w:r>
    </w:p>
    <w:p w14:paraId="5A45815C">
      <w:pPr>
        <w:adjustRightInd w:val="0"/>
        <w:snapToGrid w:val="0"/>
        <w:spacing w:line="360" w:lineRule="auto"/>
        <w:ind w:firstLine="420" w:firstLineChars="200"/>
        <w:rPr>
          <w:rFonts w:ascii="宋体" w:hAnsi="宋体"/>
          <w:szCs w:val="21"/>
        </w:rPr>
      </w:pPr>
      <w:r>
        <w:rPr>
          <w:rFonts w:hint="eastAsia" w:ascii="宋体" w:hAnsi="宋体"/>
          <w:szCs w:val="21"/>
        </w:rPr>
        <w:t>（一）中小、微企业</w:t>
      </w:r>
    </w:p>
    <w:p w14:paraId="5579E55D">
      <w:pPr>
        <w:adjustRightInd w:val="0"/>
        <w:snapToGrid w:val="0"/>
        <w:spacing w:line="360" w:lineRule="auto"/>
        <w:ind w:firstLine="422" w:firstLineChars="200"/>
        <w:rPr>
          <w:rFonts w:ascii="宋体" w:hAnsi="宋体"/>
          <w:b/>
          <w:szCs w:val="21"/>
        </w:rPr>
      </w:pPr>
      <w:r>
        <w:rPr>
          <w:rFonts w:hint="eastAsia" w:ascii="宋体" w:hAnsi="宋体"/>
          <w:b/>
          <w:szCs w:val="21"/>
        </w:rPr>
        <w:t>根据《政府采购促进中小企业发展暂行办法》（财库〔2011〕181号）的相关规定，本项目属于专门面向中小型、微型企业招标：</w:t>
      </w:r>
    </w:p>
    <w:p w14:paraId="6A8F3269">
      <w:pPr>
        <w:adjustRightInd w:val="0"/>
        <w:snapToGrid w:val="0"/>
        <w:spacing w:line="360" w:lineRule="auto"/>
        <w:ind w:firstLine="420" w:firstLineChars="200"/>
        <w:rPr>
          <w:rFonts w:ascii="宋体" w:hAnsi="宋体"/>
          <w:szCs w:val="21"/>
        </w:rPr>
      </w:pPr>
      <w:r>
        <w:rPr>
          <w:rFonts w:hint="eastAsia" w:ascii="宋体" w:hAnsi="宋体"/>
          <w:szCs w:val="21"/>
        </w:rPr>
        <w:t>如供应商认定本企业为中小型或微型企业，则需根据《中小企业划型标准规定》（工信部联企业〔2011〕300号）填报《中小企业声明函》。加盖公章后的《中小企业声明函》电子件放置于投标文件中提交，未提交则属于无效投标。</w:t>
      </w:r>
    </w:p>
    <w:p w14:paraId="4727C629">
      <w:pPr>
        <w:adjustRightInd w:val="0"/>
        <w:snapToGrid w:val="0"/>
        <w:spacing w:line="360" w:lineRule="auto"/>
        <w:ind w:firstLine="420" w:firstLineChars="200"/>
        <w:rPr>
          <w:rFonts w:ascii="宋体" w:hAnsi="宋体"/>
          <w:szCs w:val="21"/>
        </w:rPr>
      </w:pPr>
      <w:r>
        <w:rPr>
          <w:rFonts w:hint="eastAsia" w:ascii="宋体" w:hAnsi="宋体"/>
          <w:szCs w:val="21"/>
        </w:rPr>
        <w:t>（二）残疾人福利性单位</w:t>
      </w:r>
    </w:p>
    <w:p w14:paraId="251A73A3">
      <w:pPr>
        <w:adjustRightInd w:val="0"/>
        <w:snapToGrid w:val="0"/>
        <w:spacing w:line="360" w:lineRule="auto"/>
        <w:ind w:firstLine="420" w:firstLineChars="200"/>
        <w:rPr>
          <w:rFonts w:ascii="宋体" w:hAnsi="宋体"/>
          <w:szCs w:val="21"/>
        </w:rPr>
      </w:pPr>
      <w:r>
        <w:rPr>
          <w:rFonts w:hint="eastAsia" w:ascii="宋体" w:hAnsi="宋体"/>
          <w:szCs w:val="21"/>
        </w:rPr>
        <w:t>如供应商为残疾人福利性单位，则视同小型企业。残疾人福利性单位属于小型、微型企业的，不重复享受政策。加盖公章后的《残疾人福利性单位声明函》电子件放置于投标文件中提交，未提交则不享受相关价格扣除政策。</w:t>
      </w:r>
    </w:p>
    <w:p w14:paraId="75D5A552">
      <w:pPr>
        <w:adjustRightInd w:val="0"/>
        <w:snapToGrid w:val="0"/>
        <w:spacing w:line="360" w:lineRule="auto"/>
        <w:ind w:firstLine="420" w:firstLineChars="200"/>
        <w:rPr>
          <w:rFonts w:ascii="宋体" w:hAnsi="宋体"/>
          <w:szCs w:val="21"/>
        </w:rPr>
      </w:pPr>
      <w:r>
        <w:rPr>
          <w:rFonts w:hint="eastAsia" w:ascii="宋体" w:hAnsi="宋体"/>
          <w:szCs w:val="21"/>
        </w:rPr>
        <w:t>（三）监狱企业</w:t>
      </w:r>
    </w:p>
    <w:p w14:paraId="063DCAF1">
      <w:pPr>
        <w:adjustRightInd w:val="0"/>
        <w:snapToGrid w:val="0"/>
        <w:spacing w:line="360" w:lineRule="auto"/>
        <w:ind w:firstLine="420" w:firstLineChars="200"/>
        <w:rPr>
          <w:rFonts w:ascii="宋体" w:hAnsi="宋体"/>
          <w:szCs w:val="21"/>
        </w:rPr>
      </w:pPr>
      <w:r>
        <w:rPr>
          <w:rFonts w:ascii="宋体" w:hAnsi="宋体"/>
          <w:szCs w:val="21"/>
        </w:rPr>
        <w:t>根据《财政部司法部关于政府采购支持监狱企业发展有关问题的通知》（财库</w:t>
      </w:r>
      <w:r>
        <w:rPr>
          <w:rFonts w:hint="eastAsia" w:ascii="宋体" w:hAnsi="宋体"/>
          <w:szCs w:val="21"/>
        </w:rPr>
        <w:t>〔</w:t>
      </w:r>
      <w:r>
        <w:rPr>
          <w:rFonts w:ascii="宋体" w:hAnsi="宋体"/>
          <w:szCs w:val="21"/>
        </w:rPr>
        <w:t>2014</w:t>
      </w:r>
      <w:r>
        <w:rPr>
          <w:rFonts w:hint="eastAsia" w:ascii="宋体" w:hAnsi="宋体"/>
          <w:szCs w:val="21"/>
        </w:rPr>
        <w:t>〕</w:t>
      </w:r>
      <w:r>
        <w:rPr>
          <w:rFonts w:ascii="宋体" w:hAnsi="宋体"/>
          <w:szCs w:val="21"/>
        </w:rPr>
        <w:t>68号）的相关规定</w:t>
      </w:r>
      <w:r>
        <w:rPr>
          <w:rFonts w:hint="eastAsia" w:ascii="宋体" w:hAnsi="宋体"/>
          <w:szCs w:val="21"/>
        </w:rPr>
        <w:t>：</w:t>
      </w:r>
    </w:p>
    <w:p w14:paraId="1381235C">
      <w:pPr>
        <w:adjustRightInd w:val="0"/>
        <w:snapToGrid w:val="0"/>
        <w:spacing w:line="360" w:lineRule="auto"/>
        <w:ind w:firstLine="420" w:firstLineChars="200"/>
        <w:rPr>
          <w:rFonts w:ascii="宋体" w:hAnsi="宋体"/>
          <w:szCs w:val="21"/>
        </w:rPr>
      </w:pPr>
      <w:r>
        <w:rPr>
          <w:rFonts w:hint="eastAsia" w:ascii="宋体" w:hAnsi="宋体"/>
          <w:szCs w:val="21"/>
        </w:rPr>
        <w:t>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p>
    <w:p w14:paraId="226ADA90">
      <w:pPr>
        <w:adjustRightInd w:val="0"/>
        <w:snapToGrid w:val="0"/>
        <w:spacing w:line="360" w:lineRule="auto"/>
        <w:ind w:firstLine="420" w:firstLineChars="200"/>
        <w:rPr>
          <w:rFonts w:ascii="宋体" w:hAnsi="宋体"/>
          <w:szCs w:val="21"/>
        </w:rPr>
      </w:pPr>
      <w:r>
        <w:rPr>
          <w:rFonts w:hint="eastAsia" w:ascii="宋体" w:hAnsi="宋体"/>
          <w:szCs w:val="21"/>
        </w:rPr>
        <w:t>（四）绿色采购</w:t>
      </w:r>
    </w:p>
    <w:p w14:paraId="134FC740">
      <w:pPr>
        <w:adjustRightInd w:val="0"/>
        <w:snapToGrid w:val="0"/>
        <w:spacing w:line="360" w:lineRule="auto"/>
        <w:ind w:firstLine="420" w:firstLineChars="200"/>
        <w:rPr>
          <w:rFonts w:ascii="宋体" w:hAnsi="宋体"/>
          <w:szCs w:val="21"/>
        </w:rPr>
      </w:pPr>
      <w:r>
        <w:rPr>
          <w:rFonts w:hint="eastAsia" w:ascii="宋体" w:hAnsi="宋体"/>
          <w:szCs w:val="21"/>
        </w:rPr>
        <w:t>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p>
    <w:p w14:paraId="0F894680">
      <w:pPr>
        <w:adjustRightInd w:val="0"/>
        <w:snapToGrid w:val="0"/>
        <w:spacing w:line="360" w:lineRule="auto"/>
        <w:ind w:firstLine="420" w:firstLineChars="200"/>
        <w:rPr>
          <w:rFonts w:ascii="宋体" w:hAnsi="宋体"/>
          <w:szCs w:val="21"/>
        </w:rPr>
      </w:pPr>
      <w:r>
        <w:rPr>
          <w:rFonts w:hint="eastAsia" w:ascii="宋体" w:hAnsi="宋体"/>
          <w:szCs w:val="21"/>
        </w:rPr>
        <w:t>（五）若供应商提供的《中小企业声明函》 、《残疾人福利性单位声明函》及监狱企业认定证明等材料为虚假材料，按《中华人民共和国政府采购法》相关规定处理并报请政府采购监管部门给予行政处罚。</w:t>
      </w:r>
    </w:p>
    <w:p w14:paraId="60A881DF">
      <w:pPr>
        <w:adjustRightInd w:val="0"/>
        <w:snapToGrid w:val="0"/>
        <w:spacing w:line="360" w:lineRule="auto"/>
        <w:ind w:firstLine="420" w:firstLineChars="200"/>
        <w:rPr>
          <w:rFonts w:ascii="宋体" w:hAnsi="宋体"/>
          <w:szCs w:val="21"/>
        </w:rPr>
      </w:pPr>
      <w:r>
        <w:rPr>
          <w:rFonts w:hint="eastAsia" w:ascii="宋体" w:hAnsi="宋体"/>
          <w:szCs w:val="21"/>
        </w:rPr>
        <w:t>三、评分标准</w:t>
      </w:r>
    </w:p>
    <w:p w14:paraId="631BE7CD">
      <w:pPr>
        <w:adjustRightInd w:val="0"/>
        <w:snapToGrid w:val="0"/>
        <w:spacing w:line="360" w:lineRule="auto"/>
        <w:ind w:firstLine="420" w:firstLineChars="200"/>
        <w:rPr>
          <w:rFonts w:ascii="宋体" w:hAnsi="宋体"/>
          <w:szCs w:val="21"/>
        </w:rPr>
      </w:pPr>
      <w:r>
        <w:rPr>
          <w:rFonts w:hint="eastAsia" w:ascii="宋体" w:hAnsi="宋体"/>
          <w:szCs w:val="21"/>
        </w:rPr>
        <w:t>（一）价格（10分）</w:t>
      </w:r>
    </w:p>
    <w:p w14:paraId="554ABBFF">
      <w:pPr>
        <w:adjustRightInd w:val="0"/>
        <w:snapToGrid w:val="0"/>
        <w:spacing w:line="360" w:lineRule="auto"/>
        <w:ind w:firstLine="420" w:firstLineChars="200"/>
        <w:rPr>
          <w:rFonts w:ascii="宋体" w:hAnsi="宋体"/>
          <w:szCs w:val="21"/>
        </w:rPr>
      </w:pPr>
      <w:r>
        <w:rPr>
          <w:rFonts w:hint="eastAsia" w:ascii="宋体" w:hAnsi="宋体"/>
          <w:szCs w:val="21"/>
        </w:rPr>
        <w:t>1.</w:t>
      </w:r>
      <w:r>
        <w:rPr>
          <w:rFonts w:ascii="宋体" w:hAnsi="宋体"/>
          <w:szCs w:val="21"/>
        </w:rPr>
        <w:t>投标</w:t>
      </w:r>
      <w:r>
        <w:rPr>
          <w:rFonts w:hint="eastAsia" w:ascii="宋体" w:hAnsi="宋体"/>
          <w:szCs w:val="21"/>
        </w:rPr>
        <w:t>总</w:t>
      </w:r>
      <w:r>
        <w:rPr>
          <w:rFonts w:ascii="宋体" w:hAnsi="宋体"/>
          <w:szCs w:val="21"/>
        </w:rPr>
        <w:t>报价低于或等于财政预算价格的，为有效投标报价。超财政预算的投标报价为无效投标报价。无效投标报价的投标文件不进行评审，也不得</w:t>
      </w:r>
      <w:r>
        <w:rPr>
          <w:rFonts w:hint="eastAsia" w:ascii="宋体" w:hAnsi="宋体"/>
          <w:szCs w:val="21"/>
        </w:rPr>
        <w:t>中</w:t>
      </w:r>
      <w:r>
        <w:rPr>
          <w:rFonts w:ascii="宋体" w:hAnsi="宋体"/>
          <w:szCs w:val="21"/>
        </w:rPr>
        <w:t>标。</w:t>
      </w:r>
    </w:p>
    <w:p w14:paraId="2A49C0C5">
      <w:pPr>
        <w:adjustRightInd w:val="0"/>
        <w:snapToGrid w:val="0"/>
        <w:spacing w:line="360" w:lineRule="auto"/>
        <w:ind w:firstLine="420" w:firstLineChars="200"/>
        <w:rPr>
          <w:rFonts w:ascii="宋体" w:hAnsi="宋体"/>
          <w:szCs w:val="21"/>
        </w:rPr>
      </w:pPr>
      <w:r>
        <w:rPr>
          <w:rFonts w:hint="eastAsia" w:ascii="宋体" w:hAnsi="宋体"/>
          <w:szCs w:val="21"/>
        </w:rPr>
        <w:t>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（如构成未实质性响应招标文件要求的，将不得中标）</w:t>
      </w:r>
      <w:r>
        <w:rPr>
          <w:rFonts w:hint="eastAsia" w:ascii="宋体" w:hAnsi="宋体"/>
          <w:szCs w:val="21"/>
        </w:rPr>
        <w:t>。</w:t>
      </w:r>
    </w:p>
    <w:p w14:paraId="4453664A">
      <w:pPr>
        <w:adjustRightInd w:val="0"/>
        <w:snapToGrid w:val="0"/>
        <w:spacing w:line="360" w:lineRule="auto"/>
        <w:ind w:firstLine="420" w:firstLineChars="200"/>
        <w:rPr>
          <w:rFonts w:ascii="宋体" w:hAnsi="宋体"/>
          <w:szCs w:val="21"/>
        </w:rPr>
      </w:pPr>
      <w:r>
        <w:rPr>
          <w:rFonts w:hint="eastAsia" w:ascii="宋体" w:hAnsi="宋体"/>
          <w:szCs w:val="21"/>
        </w:rPr>
        <w:t>3.价格分采用低价优先法计算，即满足招标文件要求且投标价格最低的投标报价为评标基准价，其价格分为满分10分。其他投标人的价格分统一按照下列公式计算：</w:t>
      </w:r>
    </w:p>
    <w:p w14:paraId="52DB3B6E">
      <w:pPr>
        <w:adjustRightInd w:val="0"/>
        <w:snapToGrid w:val="0"/>
        <w:spacing w:line="360" w:lineRule="auto"/>
        <w:ind w:firstLine="420" w:firstLineChars="200"/>
        <w:rPr>
          <w:rFonts w:ascii="宋体" w:hAnsi="宋体"/>
          <w:szCs w:val="21"/>
        </w:rPr>
      </w:pPr>
      <w:r>
        <w:rPr>
          <w:rFonts w:hint="eastAsia" w:ascii="宋体" w:hAnsi="宋体"/>
          <w:szCs w:val="21"/>
        </w:rPr>
        <w:t>投标报价得分=（评标基准价/投标报价）*价格权重*100，小数点后保留两位</w:t>
      </w:r>
      <w:r>
        <w:rPr>
          <w:rFonts w:ascii="宋体" w:hAnsi="宋体"/>
          <w:szCs w:val="21"/>
        </w:rPr>
        <w:t>。</w:t>
      </w:r>
    </w:p>
    <w:p w14:paraId="779C0E8F">
      <w:pPr>
        <w:spacing w:line="400" w:lineRule="exact"/>
        <w:ind w:firstLine="420"/>
        <w:rPr>
          <w:rFonts w:ascii="Arial" w:hAnsi="Arial" w:cs="Arial" w:eastAsiaTheme="minorEastAsia"/>
          <w:color w:val="000000" w:themeColor="text1"/>
          <w:szCs w:val="21"/>
          <w14:textFill>
            <w14:solidFill>
              <w14:schemeClr w14:val="tx1"/>
            </w14:solidFill>
          </w14:textFill>
        </w:rPr>
      </w:pPr>
      <w:r>
        <w:rPr>
          <w:rFonts w:hint="eastAsia" w:ascii="宋体" w:hAnsi="宋体"/>
          <w:szCs w:val="21"/>
        </w:rPr>
        <w:t>（二）技术及其它（90分）：</w:t>
      </w:r>
    </w:p>
    <w:tbl>
      <w:tblPr>
        <w:tblStyle w:val="83"/>
        <w:tblW w:w="550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1842"/>
        <w:gridCol w:w="6287"/>
        <w:gridCol w:w="741"/>
      </w:tblGrid>
      <w:tr w14:paraId="1C42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tcBorders>
              <w:top w:val="single" w:color="auto" w:sz="4" w:space="0"/>
              <w:left w:val="single" w:color="auto" w:sz="4" w:space="0"/>
              <w:bottom w:val="single" w:color="auto" w:sz="4" w:space="0"/>
              <w:right w:val="single" w:color="auto" w:sz="4" w:space="0"/>
            </w:tcBorders>
            <w:vAlign w:val="center"/>
          </w:tcPr>
          <w:p w14:paraId="253D7A9E">
            <w:pPr>
              <w:spacing w:line="400" w:lineRule="exact"/>
              <w:jc w:val="center"/>
              <w:rPr>
                <w:rFonts w:ascii="Arial" w:hAnsi="Arial" w:cs="Arial"/>
                <w:color w:val="000000"/>
                <w:szCs w:val="21"/>
              </w:rPr>
            </w:pPr>
            <w:bookmarkStart w:id="91" w:name="gpc_score_horizontal_1"/>
            <w:r>
              <w:rPr>
                <w:rFonts w:ascii="Arial" w:hAnsi="Arial" w:cs="Arial"/>
                <w:color w:val="000000"/>
                <w:szCs w:val="21"/>
              </w:rPr>
              <w:t>评审类别</w:t>
            </w:r>
          </w:p>
        </w:tc>
        <w:tc>
          <w:tcPr>
            <w:tcW w:w="900" w:type="pct"/>
            <w:tcBorders>
              <w:top w:val="single" w:color="auto" w:sz="4" w:space="0"/>
              <w:left w:val="single" w:color="auto" w:sz="4" w:space="0"/>
              <w:bottom w:val="single" w:color="auto" w:sz="4" w:space="0"/>
              <w:right w:val="single" w:color="auto" w:sz="4" w:space="0"/>
            </w:tcBorders>
            <w:vAlign w:val="center"/>
          </w:tcPr>
          <w:p w14:paraId="317387BF">
            <w:pPr>
              <w:spacing w:line="400" w:lineRule="exact"/>
              <w:jc w:val="center"/>
              <w:rPr>
                <w:rFonts w:ascii="Arial" w:hAnsi="Arial" w:cs="Arial"/>
                <w:color w:val="000000"/>
                <w:szCs w:val="21"/>
              </w:rPr>
            </w:pPr>
            <w:r>
              <w:rPr>
                <w:rFonts w:ascii="Arial" w:hAnsi="Arial" w:cs="Arial"/>
                <w:color w:val="000000"/>
                <w:szCs w:val="21"/>
              </w:rPr>
              <w:t>评审项</w:t>
            </w:r>
          </w:p>
        </w:tc>
        <w:tc>
          <w:tcPr>
            <w:tcW w:w="3072" w:type="pct"/>
            <w:tcBorders>
              <w:top w:val="single" w:color="auto" w:sz="4" w:space="0"/>
              <w:left w:val="single" w:color="auto" w:sz="4" w:space="0"/>
              <w:bottom w:val="single" w:color="auto" w:sz="4" w:space="0"/>
              <w:right w:val="single" w:color="auto" w:sz="4" w:space="0"/>
            </w:tcBorders>
            <w:vAlign w:val="center"/>
          </w:tcPr>
          <w:p w14:paraId="315EF275">
            <w:pPr>
              <w:spacing w:line="400" w:lineRule="exact"/>
              <w:jc w:val="center"/>
              <w:rPr>
                <w:rFonts w:ascii="Arial" w:hAnsi="Arial" w:cs="Arial"/>
                <w:color w:val="000000"/>
                <w:szCs w:val="21"/>
              </w:rPr>
            </w:pPr>
            <w:r>
              <w:rPr>
                <w:rFonts w:ascii="Arial" w:hAnsi="Arial" w:cs="Arial"/>
                <w:color w:val="000000"/>
                <w:szCs w:val="21"/>
              </w:rPr>
              <w:t>评审规则</w:t>
            </w:r>
          </w:p>
        </w:tc>
        <w:tc>
          <w:tcPr>
            <w:tcW w:w="362" w:type="pct"/>
            <w:tcBorders>
              <w:top w:val="single" w:color="auto" w:sz="4" w:space="0"/>
              <w:left w:val="single" w:color="auto" w:sz="4" w:space="0"/>
              <w:bottom w:val="single" w:color="auto" w:sz="4" w:space="0"/>
              <w:right w:val="single" w:color="auto" w:sz="4" w:space="0"/>
            </w:tcBorders>
            <w:vAlign w:val="center"/>
          </w:tcPr>
          <w:p w14:paraId="5495D59F">
            <w:pPr>
              <w:spacing w:line="400" w:lineRule="exact"/>
              <w:jc w:val="center"/>
              <w:rPr>
                <w:rFonts w:ascii="Arial" w:hAnsi="Arial" w:cs="Arial"/>
                <w:color w:val="000000"/>
                <w:szCs w:val="21"/>
              </w:rPr>
            </w:pPr>
            <w:r>
              <w:rPr>
                <w:rFonts w:ascii="Arial" w:hAnsi="Arial" w:cs="Arial"/>
                <w:color w:val="000000"/>
                <w:szCs w:val="21"/>
              </w:rPr>
              <w:t>分值</w:t>
            </w:r>
          </w:p>
        </w:tc>
      </w:tr>
      <w:tr w14:paraId="52ED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restart"/>
            <w:tcBorders>
              <w:top w:val="single" w:color="auto" w:sz="4" w:space="0"/>
              <w:left w:val="single" w:color="auto" w:sz="4" w:space="0"/>
              <w:right w:val="single" w:color="auto" w:sz="4" w:space="0"/>
            </w:tcBorders>
            <w:vAlign w:val="center"/>
          </w:tcPr>
          <w:p w14:paraId="7394F197">
            <w:pPr>
              <w:tabs>
                <w:tab w:val="left" w:pos="960"/>
              </w:tabs>
              <w:spacing w:line="400" w:lineRule="exact"/>
              <w:jc w:val="center"/>
              <w:rPr>
                <w:rFonts w:ascii="Arial" w:hAnsi="Arial" w:cs="Arial"/>
                <w:color w:val="000000"/>
                <w:szCs w:val="21"/>
              </w:rPr>
            </w:pPr>
            <w:r>
              <w:rPr>
                <w:rFonts w:hint="eastAsia" w:ascii="Arial" w:hAnsi="Arial" w:cs="Arial"/>
                <w:color w:val="000000"/>
                <w:szCs w:val="21"/>
              </w:rPr>
              <w:t>综合实力（90分）</w:t>
            </w:r>
          </w:p>
        </w:tc>
        <w:tc>
          <w:tcPr>
            <w:tcW w:w="900" w:type="pct"/>
            <w:tcBorders>
              <w:top w:val="single" w:color="auto" w:sz="4" w:space="0"/>
              <w:left w:val="single" w:color="auto" w:sz="4" w:space="0"/>
              <w:bottom w:val="single" w:color="auto" w:sz="4" w:space="0"/>
              <w:right w:val="single" w:color="auto" w:sz="4" w:space="0"/>
            </w:tcBorders>
            <w:vAlign w:val="center"/>
          </w:tcPr>
          <w:p w14:paraId="2777FFAC">
            <w:pPr>
              <w:widowControl/>
              <w:snapToGrid w:val="0"/>
              <w:spacing w:line="400" w:lineRule="exact"/>
              <w:jc w:val="center"/>
              <w:rPr>
                <w:rFonts w:ascii="Arial" w:hAnsi="Arial" w:cs="Arial"/>
                <w:color w:val="000000"/>
                <w:szCs w:val="21"/>
              </w:rPr>
            </w:pPr>
            <w:r>
              <w:rPr>
                <w:rFonts w:ascii="Arial" w:hAnsi="Arial" w:cs="Arial"/>
                <w:color w:val="000000"/>
                <w:szCs w:val="21"/>
              </w:rPr>
              <w:t>项目分析</w:t>
            </w:r>
          </w:p>
        </w:tc>
        <w:tc>
          <w:tcPr>
            <w:tcW w:w="3072" w:type="pct"/>
            <w:tcBorders>
              <w:top w:val="single" w:color="auto" w:sz="4" w:space="0"/>
              <w:left w:val="single" w:color="auto" w:sz="4" w:space="0"/>
              <w:bottom w:val="single" w:color="auto" w:sz="4" w:space="0"/>
              <w:right w:val="single" w:color="auto" w:sz="4" w:space="0"/>
            </w:tcBorders>
            <w:vAlign w:val="center"/>
          </w:tcPr>
          <w:p w14:paraId="72A92DC3">
            <w:pPr>
              <w:widowControl/>
              <w:snapToGrid w:val="0"/>
              <w:spacing w:line="400" w:lineRule="exact"/>
              <w:jc w:val="left"/>
              <w:rPr>
                <w:rFonts w:ascii="Arial" w:hAnsi="Arial" w:cs="Arial"/>
                <w:color w:val="000000"/>
                <w:szCs w:val="21"/>
              </w:rPr>
            </w:pPr>
            <w:r>
              <w:rPr>
                <w:rFonts w:ascii="Arial" w:hAnsi="Arial" w:cs="Arial"/>
                <w:color w:val="000000"/>
                <w:szCs w:val="21"/>
              </w:rPr>
              <w:t>针对本项目投标人需为本项目设置明确工作目标，提供全面的工作内容分析，制定可行的工作计划，制定高质量的服务标准。</w:t>
            </w:r>
            <w:r>
              <w:rPr>
                <w:rFonts w:hint="eastAsia" w:ascii="Arial" w:hAnsi="Arial" w:cs="Arial"/>
                <w:color w:val="000000"/>
                <w:szCs w:val="21"/>
              </w:rPr>
              <w:t>每项得4分。</w:t>
            </w:r>
          </w:p>
        </w:tc>
        <w:tc>
          <w:tcPr>
            <w:tcW w:w="362" w:type="pct"/>
            <w:tcBorders>
              <w:top w:val="single" w:color="auto" w:sz="4" w:space="0"/>
              <w:left w:val="single" w:color="auto" w:sz="4" w:space="0"/>
              <w:bottom w:val="single" w:color="auto" w:sz="4" w:space="0"/>
              <w:right w:val="single" w:color="auto" w:sz="4" w:space="0"/>
            </w:tcBorders>
            <w:vAlign w:val="center"/>
          </w:tcPr>
          <w:p w14:paraId="0D813108">
            <w:pPr>
              <w:widowControl/>
              <w:snapToGrid w:val="0"/>
              <w:spacing w:line="400" w:lineRule="exact"/>
              <w:jc w:val="center"/>
              <w:rPr>
                <w:rFonts w:ascii="Arial" w:hAnsi="Arial" w:cs="Arial"/>
                <w:color w:val="000000"/>
                <w:szCs w:val="21"/>
              </w:rPr>
            </w:pPr>
            <w:r>
              <w:rPr>
                <w:rFonts w:ascii="Arial" w:hAnsi="Arial" w:cs="Arial"/>
                <w:color w:val="000000"/>
                <w:szCs w:val="21"/>
              </w:rPr>
              <w:t>12</w:t>
            </w:r>
          </w:p>
        </w:tc>
      </w:tr>
      <w:tr w14:paraId="6AC6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7BF73DB0">
            <w:pPr>
              <w:tabs>
                <w:tab w:val="left" w:pos="960"/>
              </w:tabs>
              <w:spacing w:line="400" w:lineRule="exact"/>
              <w:rPr>
                <w:rFonts w:ascii="Arial" w:hAnsi="Arial" w:cs="Arial"/>
                <w:b/>
                <w:color w:val="000000"/>
                <w:szCs w:val="21"/>
              </w:rPr>
            </w:pPr>
          </w:p>
        </w:tc>
        <w:tc>
          <w:tcPr>
            <w:tcW w:w="900" w:type="pct"/>
            <w:tcBorders>
              <w:top w:val="single" w:color="auto" w:sz="4" w:space="0"/>
              <w:left w:val="single" w:color="auto" w:sz="4" w:space="0"/>
              <w:bottom w:val="single" w:color="auto" w:sz="4" w:space="0"/>
              <w:right w:val="single" w:color="auto" w:sz="4" w:space="0"/>
            </w:tcBorders>
            <w:vAlign w:val="center"/>
          </w:tcPr>
          <w:p w14:paraId="592CE68D">
            <w:pPr>
              <w:widowControl/>
              <w:snapToGrid w:val="0"/>
              <w:spacing w:line="400" w:lineRule="exact"/>
              <w:jc w:val="center"/>
              <w:rPr>
                <w:rFonts w:ascii="Arial" w:hAnsi="Arial" w:cs="Arial"/>
                <w:color w:val="000000"/>
                <w:szCs w:val="21"/>
              </w:rPr>
            </w:pPr>
            <w:r>
              <w:rPr>
                <w:rFonts w:ascii="Arial" w:hAnsi="Arial" w:cs="Arial"/>
                <w:color w:val="000000"/>
                <w:szCs w:val="21"/>
              </w:rPr>
              <w:t>管理制度</w:t>
            </w:r>
          </w:p>
        </w:tc>
        <w:tc>
          <w:tcPr>
            <w:tcW w:w="3072" w:type="pct"/>
            <w:tcBorders>
              <w:top w:val="single" w:color="auto" w:sz="4" w:space="0"/>
              <w:left w:val="single" w:color="auto" w:sz="4" w:space="0"/>
              <w:bottom w:val="single" w:color="auto" w:sz="4" w:space="0"/>
              <w:right w:val="single" w:color="auto" w:sz="4" w:space="0"/>
            </w:tcBorders>
            <w:vAlign w:val="center"/>
          </w:tcPr>
          <w:p w14:paraId="3D44C184">
            <w:pPr>
              <w:widowControl/>
              <w:snapToGrid w:val="0"/>
              <w:spacing w:line="400" w:lineRule="exact"/>
              <w:jc w:val="left"/>
              <w:rPr>
                <w:rFonts w:ascii="Arial" w:hAnsi="Arial" w:cs="Arial"/>
                <w:color w:val="000000"/>
                <w:szCs w:val="21"/>
              </w:rPr>
            </w:pPr>
            <w:r>
              <w:rPr>
                <w:rFonts w:ascii="Arial" w:hAnsi="Arial" w:cs="Arial"/>
                <w:color w:val="000000"/>
                <w:szCs w:val="21"/>
              </w:rPr>
              <w:t>投标人针对本项目的管理制度</w:t>
            </w:r>
            <w:r>
              <w:rPr>
                <w:rFonts w:hint="eastAsia" w:ascii="Arial" w:hAnsi="Arial" w:cs="Arial"/>
                <w:color w:val="000000"/>
                <w:szCs w:val="21"/>
              </w:rPr>
              <w:t>，</w:t>
            </w:r>
            <w:r>
              <w:rPr>
                <w:rFonts w:ascii="Arial" w:hAnsi="Arial" w:cs="Arial"/>
                <w:color w:val="000000"/>
                <w:szCs w:val="21"/>
              </w:rPr>
              <w:t>包括内部管理、档案管理、人事管理、质量管理制度。</w:t>
            </w:r>
            <w:r>
              <w:rPr>
                <w:rFonts w:hint="eastAsia" w:ascii="Arial" w:hAnsi="Arial" w:cs="Arial"/>
                <w:color w:val="000000"/>
                <w:szCs w:val="21"/>
              </w:rPr>
              <w:t>每项得3分</w:t>
            </w:r>
          </w:p>
        </w:tc>
        <w:tc>
          <w:tcPr>
            <w:tcW w:w="362" w:type="pct"/>
            <w:tcBorders>
              <w:top w:val="single" w:color="auto" w:sz="4" w:space="0"/>
              <w:left w:val="single" w:color="auto" w:sz="4" w:space="0"/>
              <w:bottom w:val="single" w:color="auto" w:sz="4" w:space="0"/>
              <w:right w:val="single" w:color="auto" w:sz="4" w:space="0"/>
            </w:tcBorders>
            <w:vAlign w:val="center"/>
          </w:tcPr>
          <w:p w14:paraId="4A72A606">
            <w:pPr>
              <w:widowControl/>
              <w:snapToGrid w:val="0"/>
              <w:spacing w:line="400" w:lineRule="exact"/>
              <w:jc w:val="center"/>
              <w:rPr>
                <w:rFonts w:ascii="Arial" w:hAnsi="Arial" w:cs="Arial"/>
                <w:color w:val="000000"/>
                <w:szCs w:val="21"/>
              </w:rPr>
            </w:pPr>
            <w:r>
              <w:rPr>
                <w:rFonts w:ascii="Arial" w:hAnsi="Arial" w:cs="Arial"/>
                <w:color w:val="000000"/>
                <w:szCs w:val="21"/>
              </w:rPr>
              <w:t>12</w:t>
            </w:r>
          </w:p>
        </w:tc>
      </w:tr>
      <w:tr w14:paraId="5651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0F6A2E8">
            <w:pPr>
              <w:spacing w:line="400" w:lineRule="exact"/>
              <w:jc w:val="center"/>
              <w:rPr>
                <w:rFonts w:ascii="Arial" w:hAnsi="Arial" w:cs="Arial"/>
                <w:b/>
                <w:color w:val="000000"/>
                <w:szCs w:val="21"/>
              </w:rPr>
            </w:pPr>
          </w:p>
        </w:tc>
        <w:tc>
          <w:tcPr>
            <w:tcW w:w="900" w:type="pct"/>
            <w:tcBorders>
              <w:top w:val="single" w:color="auto" w:sz="4" w:space="0"/>
              <w:left w:val="single" w:color="auto" w:sz="4" w:space="0"/>
              <w:right w:val="single" w:color="auto" w:sz="4" w:space="0"/>
            </w:tcBorders>
            <w:vAlign w:val="center"/>
          </w:tcPr>
          <w:p w14:paraId="1BF89356">
            <w:pPr>
              <w:widowControl/>
              <w:snapToGrid w:val="0"/>
              <w:spacing w:line="400" w:lineRule="exact"/>
              <w:jc w:val="center"/>
              <w:rPr>
                <w:rFonts w:ascii="Arial" w:hAnsi="Arial" w:cs="Arial"/>
                <w:color w:val="000000"/>
                <w:szCs w:val="21"/>
              </w:rPr>
            </w:pPr>
            <w:r>
              <w:rPr>
                <w:rFonts w:ascii="Arial" w:hAnsi="Arial" w:cs="Arial"/>
                <w:color w:val="000000"/>
                <w:szCs w:val="21"/>
              </w:rPr>
              <w:t>交接方案</w:t>
            </w:r>
          </w:p>
        </w:tc>
        <w:tc>
          <w:tcPr>
            <w:tcW w:w="3072" w:type="pct"/>
            <w:tcBorders>
              <w:left w:val="single" w:color="auto" w:sz="4" w:space="0"/>
              <w:right w:val="single" w:color="auto" w:sz="4" w:space="0"/>
            </w:tcBorders>
            <w:vAlign w:val="center"/>
          </w:tcPr>
          <w:p w14:paraId="1EAE9A2B">
            <w:pPr>
              <w:widowControl/>
              <w:snapToGrid w:val="0"/>
              <w:spacing w:line="400" w:lineRule="exact"/>
              <w:jc w:val="left"/>
              <w:rPr>
                <w:rFonts w:ascii="Arial" w:hAnsi="Arial" w:cs="Arial"/>
                <w:color w:val="000000"/>
                <w:szCs w:val="21"/>
              </w:rPr>
            </w:pPr>
            <w:r>
              <w:rPr>
                <w:rFonts w:ascii="Arial" w:hAnsi="Arial" w:cs="Arial"/>
                <w:color w:val="000000"/>
                <w:szCs w:val="21"/>
              </w:rPr>
              <w:t>投标人提供进场交接方案，交接方案应包括交接程序、交接工作安排，交接内容（资料、财务、档案、人事）、风险防范等内容。</w:t>
            </w:r>
            <w:r>
              <w:rPr>
                <w:rFonts w:hint="eastAsia" w:ascii="Arial" w:hAnsi="Arial" w:cs="Arial"/>
                <w:color w:val="000000"/>
                <w:szCs w:val="21"/>
              </w:rPr>
              <w:t>每项得2分</w:t>
            </w:r>
          </w:p>
        </w:tc>
        <w:tc>
          <w:tcPr>
            <w:tcW w:w="362" w:type="pct"/>
            <w:tcBorders>
              <w:left w:val="single" w:color="auto" w:sz="4" w:space="0"/>
              <w:right w:val="single" w:color="auto" w:sz="4" w:space="0"/>
            </w:tcBorders>
            <w:vAlign w:val="center"/>
          </w:tcPr>
          <w:p w14:paraId="4B90ADCB">
            <w:pPr>
              <w:widowControl/>
              <w:snapToGrid w:val="0"/>
              <w:spacing w:line="400" w:lineRule="exact"/>
              <w:jc w:val="center"/>
              <w:rPr>
                <w:rFonts w:ascii="Arial" w:hAnsi="Arial" w:cs="Arial"/>
                <w:color w:val="000000"/>
                <w:szCs w:val="21"/>
              </w:rPr>
            </w:pPr>
            <w:r>
              <w:rPr>
                <w:rFonts w:ascii="Arial" w:hAnsi="Arial" w:cs="Arial"/>
                <w:color w:val="000000"/>
                <w:szCs w:val="21"/>
              </w:rPr>
              <w:t>8</w:t>
            </w:r>
          </w:p>
        </w:tc>
      </w:tr>
      <w:tr w14:paraId="1EC33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3D876229">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603BCEB0">
            <w:pPr>
              <w:widowControl/>
              <w:snapToGrid w:val="0"/>
              <w:spacing w:line="400" w:lineRule="exact"/>
              <w:jc w:val="center"/>
              <w:rPr>
                <w:rFonts w:ascii="Arial" w:hAnsi="Arial" w:cs="Arial"/>
                <w:color w:val="000000"/>
                <w:szCs w:val="21"/>
              </w:rPr>
            </w:pPr>
            <w:r>
              <w:rPr>
                <w:rFonts w:ascii="Arial" w:hAnsi="Arial" w:cs="Arial"/>
                <w:snapToGrid w:val="0"/>
                <w:color w:val="000000"/>
                <w:szCs w:val="21"/>
              </w:rPr>
              <w:t>应急预案</w:t>
            </w:r>
          </w:p>
        </w:tc>
        <w:tc>
          <w:tcPr>
            <w:tcW w:w="3072" w:type="pct"/>
            <w:tcBorders>
              <w:left w:val="single" w:color="auto" w:sz="4" w:space="0"/>
              <w:right w:val="single" w:color="auto" w:sz="4" w:space="0"/>
            </w:tcBorders>
            <w:vAlign w:val="center"/>
          </w:tcPr>
          <w:p w14:paraId="7FA5797E">
            <w:pPr>
              <w:widowControl/>
              <w:snapToGrid w:val="0"/>
              <w:spacing w:line="400" w:lineRule="exact"/>
              <w:jc w:val="left"/>
              <w:rPr>
                <w:rFonts w:ascii="Arial" w:hAnsi="Arial" w:cs="Arial"/>
                <w:color w:val="000000"/>
                <w:szCs w:val="21"/>
              </w:rPr>
            </w:pPr>
            <w:r>
              <w:rPr>
                <w:rFonts w:ascii="Arial" w:hAnsi="Arial" w:cs="Arial"/>
                <w:color w:val="000000"/>
                <w:szCs w:val="21"/>
              </w:rPr>
              <w:t>投标人针对本项目实际情况对可能产生的各种突发事件制定全流程应急预案，包括组织机构、工作原则、预防措施、处置方法。</w:t>
            </w:r>
            <w:r>
              <w:rPr>
                <w:rFonts w:hint="eastAsia" w:ascii="Arial" w:hAnsi="Arial" w:cs="Arial"/>
                <w:color w:val="000000"/>
                <w:szCs w:val="21"/>
              </w:rPr>
              <w:t>每项得2分</w:t>
            </w:r>
          </w:p>
        </w:tc>
        <w:tc>
          <w:tcPr>
            <w:tcW w:w="362" w:type="pct"/>
            <w:tcBorders>
              <w:left w:val="single" w:color="auto" w:sz="4" w:space="0"/>
              <w:right w:val="single" w:color="auto" w:sz="4" w:space="0"/>
            </w:tcBorders>
            <w:vAlign w:val="center"/>
          </w:tcPr>
          <w:p w14:paraId="71E4D340">
            <w:pPr>
              <w:widowControl/>
              <w:snapToGrid w:val="0"/>
              <w:spacing w:line="400" w:lineRule="exact"/>
              <w:jc w:val="center"/>
              <w:rPr>
                <w:rFonts w:ascii="Arial" w:hAnsi="Arial" w:cs="Arial"/>
                <w:color w:val="000000"/>
                <w:szCs w:val="21"/>
              </w:rPr>
            </w:pPr>
            <w:r>
              <w:rPr>
                <w:rFonts w:ascii="Arial" w:hAnsi="Arial" w:cs="Arial"/>
                <w:color w:val="000000"/>
                <w:szCs w:val="21"/>
              </w:rPr>
              <w:t>8</w:t>
            </w:r>
          </w:p>
        </w:tc>
      </w:tr>
      <w:tr w14:paraId="78FF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637F52EB">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480B9353">
            <w:pPr>
              <w:widowControl/>
              <w:snapToGrid w:val="0"/>
              <w:spacing w:line="400" w:lineRule="exact"/>
              <w:jc w:val="center"/>
              <w:rPr>
                <w:rFonts w:ascii="Arial" w:hAnsi="Arial" w:cs="Arial"/>
                <w:color w:val="000000"/>
                <w:szCs w:val="21"/>
              </w:rPr>
            </w:pPr>
            <w:r>
              <w:rPr>
                <w:rFonts w:ascii="Arial" w:hAnsi="Arial" w:cs="Arial"/>
                <w:snapToGrid w:val="0"/>
                <w:color w:val="000000"/>
                <w:szCs w:val="21"/>
              </w:rPr>
              <w:t>人员培训方案</w:t>
            </w:r>
          </w:p>
        </w:tc>
        <w:tc>
          <w:tcPr>
            <w:tcW w:w="3072" w:type="pct"/>
            <w:tcBorders>
              <w:left w:val="single" w:color="auto" w:sz="4" w:space="0"/>
              <w:right w:val="single" w:color="auto" w:sz="4" w:space="0"/>
            </w:tcBorders>
            <w:vAlign w:val="center"/>
          </w:tcPr>
          <w:p w14:paraId="4EDF8987">
            <w:pPr>
              <w:widowControl/>
              <w:snapToGrid w:val="0"/>
              <w:spacing w:line="400" w:lineRule="exact"/>
              <w:rPr>
                <w:rFonts w:ascii="Arial" w:hAnsi="Arial" w:cs="Arial"/>
                <w:color w:val="000000"/>
                <w:szCs w:val="21"/>
              </w:rPr>
            </w:pPr>
            <w:r>
              <w:rPr>
                <w:rFonts w:ascii="Arial" w:hAnsi="Arial" w:cs="Arial"/>
                <w:snapToGrid w:val="0"/>
                <w:color w:val="000000"/>
                <w:szCs w:val="21"/>
              </w:rPr>
              <w:t>针对本项目投标人需为本项目提供人员培训方案，</w:t>
            </w:r>
            <w:r>
              <w:rPr>
                <w:rFonts w:ascii="Arial" w:hAnsi="Arial" w:cs="Arial"/>
                <w:color w:val="000000"/>
                <w:szCs w:val="21"/>
              </w:rPr>
              <w:t>人员培训方案应包括培训内容，培训频次及时间，培训方式及对象</w:t>
            </w:r>
            <w:r>
              <w:rPr>
                <w:rFonts w:ascii="Arial" w:hAnsi="Arial" w:cs="Arial"/>
                <w:snapToGrid w:val="0"/>
                <w:color w:val="000000"/>
                <w:szCs w:val="21"/>
              </w:rPr>
              <w:t>。</w:t>
            </w:r>
            <w:r>
              <w:rPr>
                <w:rFonts w:hint="eastAsia" w:ascii="Arial" w:hAnsi="Arial" w:cs="Arial"/>
                <w:snapToGrid w:val="0"/>
                <w:color w:val="000000"/>
                <w:szCs w:val="21"/>
              </w:rPr>
              <w:t>每项得2分</w:t>
            </w:r>
          </w:p>
        </w:tc>
        <w:tc>
          <w:tcPr>
            <w:tcW w:w="362" w:type="pct"/>
            <w:tcBorders>
              <w:left w:val="single" w:color="auto" w:sz="4" w:space="0"/>
              <w:right w:val="single" w:color="auto" w:sz="4" w:space="0"/>
            </w:tcBorders>
            <w:vAlign w:val="center"/>
          </w:tcPr>
          <w:p w14:paraId="415B203C">
            <w:pPr>
              <w:widowControl/>
              <w:snapToGrid w:val="0"/>
              <w:spacing w:line="400" w:lineRule="exact"/>
              <w:jc w:val="center"/>
              <w:rPr>
                <w:rFonts w:ascii="Arial" w:hAnsi="Arial" w:cs="Arial"/>
                <w:color w:val="000000"/>
                <w:szCs w:val="21"/>
              </w:rPr>
            </w:pPr>
            <w:r>
              <w:rPr>
                <w:rFonts w:ascii="Arial" w:hAnsi="Arial" w:cs="Arial"/>
                <w:color w:val="000000"/>
                <w:szCs w:val="21"/>
              </w:rPr>
              <w:t>6</w:t>
            </w:r>
          </w:p>
        </w:tc>
      </w:tr>
      <w:tr w14:paraId="34EF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302EA37A">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DCD076A">
            <w:pPr>
              <w:widowControl/>
              <w:snapToGrid w:val="0"/>
              <w:spacing w:line="400" w:lineRule="exact"/>
              <w:jc w:val="center"/>
              <w:rPr>
                <w:rFonts w:ascii="Arial" w:hAnsi="Arial" w:cs="Arial"/>
                <w:color w:val="000000"/>
                <w:szCs w:val="21"/>
              </w:rPr>
            </w:pPr>
            <w:r>
              <w:rPr>
                <w:rFonts w:ascii="Arial" w:hAnsi="Arial" w:cs="Arial"/>
                <w:snapToGrid w:val="0"/>
                <w:color w:val="000000"/>
                <w:szCs w:val="21"/>
              </w:rPr>
              <w:t>人员配置方案</w:t>
            </w:r>
          </w:p>
        </w:tc>
        <w:tc>
          <w:tcPr>
            <w:tcW w:w="3072" w:type="pct"/>
            <w:tcBorders>
              <w:left w:val="single" w:color="auto" w:sz="4" w:space="0"/>
              <w:right w:val="single" w:color="auto" w:sz="4" w:space="0"/>
            </w:tcBorders>
            <w:vAlign w:val="center"/>
          </w:tcPr>
          <w:p w14:paraId="28474998">
            <w:pPr>
              <w:widowControl/>
              <w:snapToGrid w:val="0"/>
              <w:spacing w:line="400" w:lineRule="exact"/>
              <w:rPr>
                <w:rFonts w:ascii="Arial" w:hAnsi="Arial" w:cs="Arial"/>
                <w:snapToGrid w:val="0"/>
                <w:color w:val="000000"/>
                <w:szCs w:val="21"/>
              </w:rPr>
            </w:pPr>
            <w:r>
              <w:rPr>
                <w:rFonts w:ascii="Arial" w:hAnsi="Arial" w:cs="Arial"/>
                <w:snapToGrid w:val="0"/>
                <w:color w:val="000000"/>
                <w:szCs w:val="21"/>
              </w:rPr>
              <w:t>针对本项目，投标人需为本项目提供人员配置方案并明确分工，并承诺不得随意更换，如需更换，需征得采购方同意，符合要求的得4分。（提供加盖公章的承诺函电子件）</w:t>
            </w:r>
          </w:p>
        </w:tc>
        <w:tc>
          <w:tcPr>
            <w:tcW w:w="362" w:type="pct"/>
            <w:tcBorders>
              <w:left w:val="single" w:color="auto" w:sz="4" w:space="0"/>
              <w:right w:val="single" w:color="auto" w:sz="4" w:space="0"/>
            </w:tcBorders>
            <w:vAlign w:val="center"/>
          </w:tcPr>
          <w:p w14:paraId="79CA0F19">
            <w:pPr>
              <w:widowControl/>
              <w:snapToGrid w:val="0"/>
              <w:spacing w:line="400" w:lineRule="exact"/>
              <w:jc w:val="center"/>
              <w:rPr>
                <w:rFonts w:ascii="Arial" w:hAnsi="Arial" w:cs="Arial"/>
                <w:color w:val="000000"/>
                <w:szCs w:val="21"/>
              </w:rPr>
            </w:pPr>
            <w:r>
              <w:rPr>
                <w:rFonts w:ascii="Arial" w:hAnsi="Arial" w:cs="Arial"/>
                <w:color w:val="000000"/>
                <w:szCs w:val="21"/>
              </w:rPr>
              <w:t>4</w:t>
            </w:r>
          </w:p>
        </w:tc>
      </w:tr>
      <w:tr w14:paraId="7136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69EA726">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281E1407">
            <w:pPr>
              <w:snapToGrid w:val="0"/>
              <w:spacing w:line="400" w:lineRule="exact"/>
              <w:jc w:val="center"/>
              <w:rPr>
                <w:rFonts w:ascii="Arial" w:hAnsi="Arial" w:cs="Arial"/>
                <w:snapToGrid w:val="0"/>
                <w:color w:val="000000"/>
                <w:szCs w:val="21"/>
              </w:rPr>
            </w:pPr>
            <w:r>
              <w:rPr>
                <w:rFonts w:ascii="Arial" w:hAnsi="Arial" w:cs="Arial"/>
                <w:snapToGrid w:val="0"/>
                <w:color w:val="000000"/>
                <w:szCs w:val="21"/>
              </w:rPr>
              <w:t>规范用工</w:t>
            </w:r>
          </w:p>
        </w:tc>
        <w:tc>
          <w:tcPr>
            <w:tcW w:w="3072" w:type="pct"/>
            <w:tcBorders>
              <w:left w:val="single" w:color="auto" w:sz="4" w:space="0"/>
              <w:right w:val="single" w:color="auto" w:sz="4" w:space="0"/>
            </w:tcBorders>
            <w:vAlign w:val="center"/>
          </w:tcPr>
          <w:p w14:paraId="100C5952">
            <w:pPr>
              <w:tabs>
                <w:tab w:val="left" w:pos="735"/>
              </w:tabs>
              <w:adjustRightInd w:val="0"/>
              <w:snapToGrid w:val="0"/>
              <w:spacing w:line="400" w:lineRule="exact"/>
              <w:rPr>
                <w:rFonts w:ascii="Arial" w:hAnsi="Arial" w:cs="Arial"/>
                <w:snapToGrid w:val="0"/>
                <w:color w:val="000000"/>
                <w:szCs w:val="21"/>
              </w:rPr>
            </w:pPr>
            <w:r>
              <w:rPr>
                <w:rFonts w:ascii="Arial" w:hAnsi="Arial" w:cs="Arial"/>
                <w:snapToGrid w:val="0"/>
                <w:color w:val="000000"/>
                <w:szCs w:val="21"/>
              </w:rPr>
              <w:t>履行合同期内，依法规范用工（相关人员的招收、培训、劳动合同签订、工资待遇、参加社保等）的承诺得4分。（提供加盖公章的承诺函电子件）</w:t>
            </w:r>
          </w:p>
        </w:tc>
        <w:tc>
          <w:tcPr>
            <w:tcW w:w="362" w:type="pct"/>
            <w:tcBorders>
              <w:left w:val="single" w:color="auto" w:sz="4" w:space="0"/>
              <w:right w:val="single" w:color="auto" w:sz="4" w:space="0"/>
            </w:tcBorders>
            <w:vAlign w:val="center"/>
          </w:tcPr>
          <w:p w14:paraId="0DD0DF79">
            <w:pPr>
              <w:widowControl/>
              <w:snapToGrid w:val="0"/>
              <w:spacing w:line="400" w:lineRule="exact"/>
              <w:jc w:val="center"/>
              <w:rPr>
                <w:rFonts w:ascii="Arial" w:hAnsi="Arial" w:cs="Arial"/>
                <w:color w:val="000000"/>
                <w:szCs w:val="21"/>
              </w:rPr>
            </w:pPr>
            <w:r>
              <w:rPr>
                <w:rFonts w:ascii="Arial" w:hAnsi="Arial" w:cs="Arial"/>
                <w:color w:val="000000"/>
                <w:szCs w:val="21"/>
              </w:rPr>
              <w:t>4</w:t>
            </w:r>
          </w:p>
        </w:tc>
      </w:tr>
      <w:tr w14:paraId="4981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65A30B93">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05BBA076">
            <w:pPr>
              <w:snapToGrid w:val="0"/>
              <w:spacing w:line="400" w:lineRule="exact"/>
              <w:jc w:val="center"/>
              <w:rPr>
                <w:rFonts w:ascii="Arial" w:hAnsi="Arial" w:cs="Arial"/>
                <w:snapToGrid w:val="0"/>
                <w:color w:val="000000"/>
                <w:szCs w:val="21"/>
              </w:rPr>
            </w:pPr>
            <w:r>
              <w:rPr>
                <w:rFonts w:hint="eastAsia" w:ascii="Arial" w:hAnsi="Arial" w:cs="Arial"/>
                <w:snapToGrid w:val="0"/>
                <w:color w:val="000000"/>
                <w:szCs w:val="21"/>
              </w:rPr>
              <w:t>项目履约</w:t>
            </w:r>
          </w:p>
        </w:tc>
        <w:tc>
          <w:tcPr>
            <w:tcW w:w="3072" w:type="pct"/>
            <w:tcBorders>
              <w:left w:val="single" w:color="auto" w:sz="4" w:space="0"/>
              <w:right w:val="single" w:color="auto" w:sz="4" w:space="0"/>
            </w:tcBorders>
            <w:vAlign w:val="center"/>
          </w:tcPr>
          <w:p w14:paraId="2889EA2A">
            <w:pPr>
              <w:tabs>
                <w:tab w:val="left" w:pos="735"/>
              </w:tabs>
              <w:adjustRightInd w:val="0"/>
              <w:snapToGrid w:val="0"/>
              <w:spacing w:line="400" w:lineRule="exact"/>
              <w:rPr>
                <w:rFonts w:ascii="Arial" w:hAnsi="Arial" w:cs="Arial"/>
                <w:snapToGrid w:val="0"/>
                <w:color w:val="000000"/>
                <w:szCs w:val="21"/>
              </w:rPr>
            </w:pPr>
            <w:r>
              <w:rPr>
                <w:rFonts w:hint="eastAsia" w:ascii="宋体" w:hAnsi="宋体"/>
                <w:snapToGrid w:val="0"/>
                <w:szCs w:val="21"/>
              </w:rPr>
              <w:t>履行合同期内，承</w:t>
            </w:r>
            <w:r>
              <w:rPr>
                <w:rFonts w:ascii="宋体" w:hAnsi="宋体"/>
                <w:snapToGrid w:val="0"/>
                <w:szCs w:val="21"/>
              </w:rPr>
              <w:t>诺</w:t>
            </w:r>
            <w:r>
              <w:rPr>
                <w:rFonts w:hint="eastAsia" w:ascii="宋体" w:hAnsi="宋体"/>
                <w:snapToGrid w:val="0"/>
                <w:szCs w:val="21"/>
              </w:rPr>
              <w:t>不得以任何理由将本项目约定的义务委托、转让给第三方。</w:t>
            </w:r>
            <w:r>
              <w:rPr>
                <w:rFonts w:hint="eastAsia" w:ascii="宋体" w:hAnsi="宋体"/>
                <w:b/>
                <w:snapToGrid w:val="0"/>
                <w:szCs w:val="21"/>
              </w:rPr>
              <w:t>（提供加盖公章的承诺函电子件）</w:t>
            </w:r>
          </w:p>
        </w:tc>
        <w:tc>
          <w:tcPr>
            <w:tcW w:w="362" w:type="pct"/>
            <w:tcBorders>
              <w:left w:val="single" w:color="auto" w:sz="4" w:space="0"/>
              <w:right w:val="single" w:color="auto" w:sz="4" w:space="0"/>
            </w:tcBorders>
            <w:vAlign w:val="center"/>
          </w:tcPr>
          <w:p w14:paraId="117D7E23">
            <w:pPr>
              <w:widowControl/>
              <w:snapToGrid w:val="0"/>
              <w:spacing w:line="400" w:lineRule="exact"/>
              <w:jc w:val="center"/>
              <w:rPr>
                <w:rFonts w:ascii="Arial" w:hAnsi="Arial" w:cs="Arial"/>
                <w:color w:val="000000"/>
                <w:szCs w:val="21"/>
              </w:rPr>
            </w:pPr>
            <w:r>
              <w:rPr>
                <w:rFonts w:ascii="Arial" w:hAnsi="Arial" w:cs="Arial"/>
                <w:color w:val="000000"/>
                <w:szCs w:val="21"/>
              </w:rPr>
              <w:t>2</w:t>
            </w:r>
          </w:p>
        </w:tc>
      </w:tr>
      <w:tr w14:paraId="2AEF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894CBF0">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F1FA2ED">
            <w:pPr>
              <w:snapToGrid w:val="0"/>
              <w:spacing w:line="400" w:lineRule="exact"/>
              <w:jc w:val="center"/>
              <w:rPr>
                <w:rFonts w:ascii="Arial" w:hAnsi="Arial" w:cs="Arial"/>
                <w:snapToGrid w:val="0"/>
                <w:color w:val="000000"/>
                <w:szCs w:val="21"/>
              </w:rPr>
            </w:pPr>
            <w:r>
              <w:rPr>
                <w:rFonts w:hint="eastAsia" w:ascii="Arial" w:hAnsi="Arial" w:cs="Arial"/>
                <w:snapToGrid w:val="0"/>
                <w:color w:val="000000"/>
                <w:szCs w:val="21"/>
              </w:rPr>
              <w:t>固定场所</w:t>
            </w:r>
          </w:p>
        </w:tc>
        <w:tc>
          <w:tcPr>
            <w:tcW w:w="3072" w:type="pct"/>
            <w:tcBorders>
              <w:left w:val="single" w:color="auto" w:sz="4" w:space="0"/>
              <w:right w:val="single" w:color="auto" w:sz="4" w:space="0"/>
            </w:tcBorders>
            <w:vAlign w:val="center"/>
          </w:tcPr>
          <w:p w14:paraId="12EF9486">
            <w:pPr>
              <w:tabs>
                <w:tab w:val="left" w:pos="735"/>
              </w:tabs>
              <w:adjustRightInd w:val="0"/>
              <w:snapToGrid w:val="0"/>
              <w:spacing w:line="400" w:lineRule="exact"/>
              <w:rPr>
                <w:rFonts w:ascii="Arial" w:hAnsi="Arial" w:cs="Arial"/>
                <w:snapToGrid w:val="0"/>
                <w:color w:val="000000"/>
                <w:szCs w:val="21"/>
              </w:rPr>
            </w:pPr>
            <w:r>
              <w:rPr>
                <w:rFonts w:hint="eastAsia" w:ascii="宋体" w:hAnsi="宋体" w:cs="宋体"/>
                <w:szCs w:val="21"/>
              </w:rPr>
              <w:t>投标单位承诺中标后15天内在昆山市置办固定场所的，得</w:t>
            </w:r>
            <w:r>
              <w:rPr>
                <w:rFonts w:ascii="宋体" w:hAnsi="宋体" w:cs="宋体"/>
                <w:szCs w:val="21"/>
              </w:rPr>
              <w:t>2</w:t>
            </w:r>
            <w:r>
              <w:rPr>
                <w:rFonts w:hint="eastAsia" w:ascii="宋体" w:hAnsi="宋体" w:cs="宋体"/>
                <w:szCs w:val="21"/>
              </w:rPr>
              <w:t>分</w:t>
            </w:r>
            <w:r>
              <w:rPr>
                <w:rFonts w:hint="eastAsia" w:ascii="宋体" w:hAnsi="宋体" w:cs="宋体"/>
                <w:b/>
                <w:bCs/>
                <w:szCs w:val="21"/>
              </w:rPr>
              <w:t>（提供承诺书，不提供不得分）。</w:t>
            </w:r>
          </w:p>
        </w:tc>
        <w:tc>
          <w:tcPr>
            <w:tcW w:w="362" w:type="pct"/>
            <w:tcBorders>
              <w:left w:val="single" w:color="auto" w:sz="4" w:space="0"/>
              <w:right w:val="single" w:color="auto" w:sz="4" w:space="0"/>
            </w:tcBorders>
            <w:vAlign w:val="center"/>
          </w:tcPr>
          <w:p w14:paraId="6009030D">
            <w:pPr>
              <w:widowControl/>
              <w:snapToGrid w:val="0"/>
              <w:spacing w:line="400" w:lineRule="exact"/>
              <w:jc w:val="center"/>
              <w:rPr>
                <w:rFonts w:ascii="Arial" w:hAnsi="Arial" w:cs="Arial"/>
                <w:color w:val="000000"/>
                <w:szCs w:val="21"/>
              </w:rPr>
            </w:pPr>
            <w:r>
              <w:rPr>
                <w:rFonts w:ascii="Arial" w:hAnsi="Arial" w:cs="Arial"/>
                <w:color w:val="000000"/>
                <w:szCs w:val="21"/>
              </w:rPr>
              <w:t>2</w:t>
            </w:r>
          </w:p>
        </w:tc>
      </w:tr>
      <w:tr w14:paraId="48B3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058C6884">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6DE128B1">
            <w:pPr>
              <w:snapToGrid w:val="0"/>
              <w:spacing w:line="400" w:lineRule="exact"/>
              <w:jc w:val="center"/>
              <w:rPr>
                <w:rFonts w:ascii="Arial" w:hAnsi="Arial" w:cs="Arial"/>
                <w:snapToGrid w:val="0"/>
                <w:szCs w:val="21"/>
              </w:rPr>
            </w:pPr>
            <w:r>
              <w:rPr>
                <w:rFonts w:hint="eastAsia" w:ascii="Arial" w:hAnsi="Arial" w:cs="Arial"/>
                <w:snapToGrid w:val="0"/>
                <w:szCs w:val="21"/>
              </w:rPr>
              <w:t>本项目拟派财务总监</w:t>
            </w:r>
          </w:p>
        </w:tc>
        <w:tc>
          <w:tcPr>
            <w:tcW w:w="3072" w:type="pct"/>
            <w:tcBorders>
              <w:left w:val="single" w:color="auto" w:sz="4" w:space="0"/>
              <w:right w:val="single" w:color="auto" w:sz="4" w:space="0"/>
            </w:tcBorders>
            <w:vAlign w:val="center"/>
          </w:tcPr>
          <w:p w14:paraId="40948EEC">
            <w:pPr>
              <w:rPr>
                <w:rFonts w:ascii="宋体" w:hAnsi="宋体"/>
                <w:szCs w:val="21"/>
              </w:rPr>
            </w:pPr>
            <w:r>
              <w:rPr>
                <w:rFonts w:hint="eastAsia" w:ascii="宋体" w:hAnsi="宋体" w:cs="宋体"/>
                <w:sz w:val="20"/>
                <w:szCs w:val="20"/>
              </w:rPr>
              <w:t>财务总监具</w:t>
            </w:r>
            <w:r>
              <w:rPr>
                <w:rFonts w:ascii="宋体" w:hAnsi="宋体" w:cs="宋体"/>
                <w:sz w:val="20"/>
                <w:szCs w:val="20"/>
              </w:rPr>
              <w:t>备</w:t>
            </w:r>
            <w:r>
              <w:rPr>
                <w:rFonts w:hint="eastAsia" w:ascii="宋体" w:hAnsi="宋体" w:cs="宋体"/>
                <w:sz w:val="20"/>
                <w:szCs w:val="20"/>
              </w:rPr>
              <w:t>从事过相关的类似财务工作经验的</w:t>
            </w:r>
            <w:r>
              <w:rPr>
                <w:rFonts w:ascii="宋体" w:hAnsi="宋体" w:cs="宋体"/>
                <w:sz w:val="20"/>
                <w:szCs w:val="20"/>
              </w:rPr>
              <w:t>，</w:t>
            </w:r>
            <w:r>
              <w:rPr>
                <w:rFonts w:hint="eastAsia" w:ascii="宋体" w:hAnsi="宋体" w:cs="宋体"/>
                <w:sz w:val="20"/>
                <w:szCs w:val="20"/>
              </w:rPr>
              <w:t>最近连续2年（含）及</w:t>
            </w:r>
            <w:r>
              <w:rPr>
                <w:rFonts w:ascii="宋体" w:hAnsi="宋体" w:cs="宋体"/>
                <w:sz w:val="20"/>
                <w:szCs w:val="20"/>
              </w:rPr>
              <w:t>以上</w:t>
            </w:r>
            <w:r>
              <w:rPr>
                <w:rFonts w:hint="eastAsia" w:ascii="宋体" w:hAnsi="宋体" w:cs="宋体"/>
                <w:sz w:val="20"/>
                <w:szCs w:val="20"/>
              </w:rPr>
              <w:t>的得3分；具有1（含）～2年的得2分；具有1年以内的得1分，无类似经验不得分；最高得3分。【须具有大专及以上学历，并提供</w:t>
            </w:r>
            <w:r>
              <w:rPr>
                <w:rFonts w:ascii="宋体" w:hAnsi="宋体" w:cs="宋体"/>
                <w:sz w:val="20"/>
                <w:szCs w:val="20"/>
              </w:rPr>
              <w:t>（被服</w:t>
            </w:r>
            <w:r>
              <w:rPr>
                <w:rFonts w:hint="eastAsia" w:ascii="宋体" w:hAnsi="宋体" w:cs="宋体"/>
                <w:sz w:val="20"/>
                <w:szCs w:val="20"/>
              </w:rPr>
              <w:t>务</w:t>
            </w:r>
            <w:r>
              <w:rPr>
                <w:rFonts w:ascii="宋体" w:hAnsi="宋体" w:cs="宋体"/>
                <w:sz w:val="20"/>
                <w:szCs w:val="20"/>
              </w:rPr>
              <w:t>单位）</w:t>
            </w:r>
            <w:r>
              <w:rPr>
                <w:rFonts w:hint="eastAsia" w:ascii="宋体" w:hAnsi="宋体" w:cs="宋体"/>
                <w:sz w:val="20"/>
                <w:szCs w:val="20"/>
              </w:rPr>
              <w:t>工作年限</w:t>
            </w:r>
            <w:r>
              <w:rPr>
                <w:rFonts w:hint="eastAsia" w:ascii="宋体" w:hAnsi="宋体" w:cs="宋体"/>
                <w:sz w:val="20"/>
                <w:szCs w:val="20"/>
                <w:lang w:val="en-US" w:eastAsia="zh-CN"/>
              </w:rPr>
              <w:t>及工作内容的</w:t>
            </w:r>
            <w:r>
              <w:rPr>
                <w:rFonts w:hint="eastAsia" w:ascii="宋体" w:hAnsi="宋体" w:cs="宋体"/>
                <w:sz w:val="20"/>
                <w:szCs w:val="20"/>
              </w:rPr>
              <w:t>证明原件电子件】</w:t>
            </w:r>
          </w:p>
        </w:tc>
        <w:tc>
          <w:tcPr>
            <w:tcW w:w="362" w:type="pct"/>
            <w:tcBorders>
              <w:left w:val="single" w:color="auto" w:sz="4" w:space="0"/>
              <w:right w:val="single" w:color="auto" w:sz="4" w:space="0"/>
            </w:tcBorders>
            <w:vAlign w:val="center"/>
          </w:tcPr>
          <w:p w14:paraId="03C7A90B">
            <w:pPr>
              <w:widowControl/>
              <w:snapToGrid w:val="0"/>
              <w:spacing w:line="400" w:lineRule="exact"/>
              <w:jc w:val="center"/>
              <w:rPr>
                <w:rFonts w:ascii="Arial" w:hAnsi="Arial" w:cs="Arial"/>
                <w:szCs w:val="21"/>
              </w:rPr>
            </w:pPr>
            <w:r>
              <w:rPr>
                <w:rFonts w:ascii="Arial" w:hAnsi="Arial" w:cs="Arial"/>
                <w:szCs w:val="21"/>
              </w:rPr>
              <w:t>3</w:t>
            </w:r>
          </w:p>
        </w:tc>
      </w:tr>
      <w:tr w14:paraId="027E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4EB1496E">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49209398">
            <w:pPr>
              <w:snapToGrid w:val="0"/>
              <w:spacing w:line="400" w:lineRule="exact"/>
              <w:jc w:val="center"/>
              <w:rPr>
                <w:rFonts w:ascii="Arial" w:hAnsi="Arial" w:cs="Arial"/>
                <w:snapToGrid w:val="0"/>
                <w:szCs w:val="21"/>
              </w:rPr>
            </w:pPr>
            <w:r>
              <w:rPr>
                <w:rFonts w:hint="eastAsia" w:ascii="宋体" w:hAnsi="宋体" w:cs="宋体"/>
                <w:sz w:val="20"/>
                <w:szCs w:val="20"/>
              </w:rPr>
              <w:t>本项目拟派驻镇会计及出纳</w:t>
            </w:r>
          </w:p>
        </w:tc>
        <w:tc>
          <w:tcPr>
            <w:tcW w:w="3072" w:type="pct"/>
            <w:tcBorders>
              <w:left w:val="single" w:color="auto" w:sz="4" w:space="0"/>
              <w:right w:val="single" w:color="auto" w:sz="4" w:space="0"/>
            </w:tcBorders>
            <w:vAlign w:val="center"/>
          </w:tcPr>
          <w:p w14:paraId="542E6AE3">
            <w:pPr>
              <w:rPr>
                <w:rFonts w:ascii="宋体" w:hAnsi="宋体" w:cs="宋体"/>
                <w:sz w:val="20"/>
                <w:szCs w:val="20"/>
              </w:rPr>
            </w:pPr>
            <w:r>
              <w:rPr>
                <w:rFonts w:hint="eastAsia" w:ascii="宋体" w:hAnsi="宋体" w:cs="宋体"/>
                <w:sz w:val="20"/>
                <w:szCs w:val="20"/>
              </w:rPr>
              <w:t>驻镇会计具</w:t>
            </w:r>
            <w:r>
              <w:rPr>
                <w:rFonts w:ascii="宋体" w:hAnsi="宋体" w:cs="宋体"/>
                <w:sz w:val="20"/>
                <w:szCs w:val="20"/>
              </w:rPr>
              <w:t>备</w:t>
            </w:r>
            <w:r>
              <w:rPr>
                <w:rFonts w:hint="eastAsia" w:ascii="宋体" w:hAnsi="宋体" w:cs="宋体"/>
                <w:sz w:val="20"/>
                <w:szCs w:val="20"/>
              </w:rPr>
              <w:t>从事过相关的类似财务工作经验的</w:t>
            </w:r>
            <w:r>
              <w:rPr>
                <w:rFonts w:ascii="宋体" w:hAnsi="宋体" w:cs="宋体"/>
                <w:sz w:val="20"/>
                <w:szCs w:val="20"/>
              </w:rPr>
              <w:t>，</w:t>
            </w:r>
            <w:r>
              <w:rPr>
                <w:rFonts w:hint="eastAsia" w:ascii="宋体" w:hAnsi="宋体" w:cs="宋体"/>
                <w:sz w:val="20"/>
                <w:szCs w:val="20"/>
              </w:rPr>
              <w:t>具有最近连续</w:t>
            </w:r>
            <w:r>
              <w:rPr>
                <w:rFonts w:ascii="宋体" w:hAnsi="宋体" w:cs="宋体"/>
                <w:sz w:val="20"/>
                <w:szCs w:val="20"/>
              </w:rPr>
              <w:t>3</w:t>
            </w:r>
            <w:r>
              <w:rPr>
                <w:rFonts w:hint="eastAsia" w:ascii="宋体" w:hAnsi="宋体" w:cs="宋体"/>
                <w:sz w:val="20"/>
                <w:szCs w:val="20"/>
              </w:rPr>
              <w:t>（含）年及以上的，每一个位得</w:t>
            </w:r>
            <w:r>
              <w:rPr>
                <w:rFonts w:ascii="宋体" w:hAnsi="宋体" w:cs="宋体"/>
                <w:sz w:val="20"/>
                <w:szCs w:val="20"/>
              </w:rPr>
              <w:t>1</w:t>
            </w:r>
            <w:r>
              <w:rPr>
                <w:rFonts w:hint="eastAsia" w:ascii="宋体" w:hAnsi="宋体" w:cs="宋体"/>
                <w:sz w:val="20"/>
                <w:szCs w:val="20"/>
              </w:rPr>
              <w:t>分；具有</w:t>
            </w:r>
            <w:r>
              <w:rPr>
                <w:rFonts w:ascii="宋体" w:hAnsi="宋体" w:cs="宋体"/>
                <w:sz w:val="20"/>
                <w:szCs w:val="20"/>
              </w:rPr>
              <w:t>2</w:t>
            </w:r>
            <w:r>
              <w:rPr>
                <w:rFonts w:hint="eastAsia" w:ascii="宋体" w:hAnsi="宋体" w:cs="宋体"/>
                <w:sz w:val="20"/>
                <w:szCs w:val="20"/>
              </w:rPr>
              <w:t>（含）～</w:t>
            </w:r>
            <w:r>
              <w:rPr>
                <w:rFonts w:ascii="宋体" w:hAnsi="宋体" w:cs="宋体"/>
                <w:sz w:val="20"/>
                <w:szCs w:val="20"/>
              </w:rPr>
              <w:t>3</w:t>
            </w:r>
            <w:r>
              <w:rPr>
                <w:rFonts w:hint="eastAsia" w:ascii="宋体" w:hAnsi="宋体" w:cs="宋体"/>
                <w:sz w:val="20"/>
                <w:szCs w:val="20"/>
              </w:rPr>
              <w:t>年的，每一个位得</w:t>
            </w:r>
            <w:r>
              <w:rPr>
                <w:rFonts w:ascii="宋体" w:hAnsi="宋体" w:cs="宋体"/>
                <w:sz w:val="20"/>
                <w:szCs w:val="20"/>
              </w:rPr>
              <w:t>0.5</w:t>
            </w:r>
            <w:r>
              <w:rPr>
                <w:rFonts w:hint="eastAsia" w:ascii="宋体" w:hAnsi="宋体" w:cs="宋体"/>
                <w:sz w:val="20"/>
                <w:szCs w:val="20"/>
              </w:rPr>
              <w:t>分；具有</w:t>
            </w:r>
            <w:r>
              <w:rPr>
                <w:rFonts w:ascii="宋体" w:hAnsi="宋体" w:cs="宋体"/>
                <w:sz w:val="20"/>
                <w:szCs w:val="20"/>
              </w:rPr>
              <w:t>2</w:t>
            </w:r>
            <w:r>
              <w:rPr>
                <w:rFonts w:hint="eastAsia" w:ascii="宋体" w:hAnsi="宋体" w:cs="宋体"/>
                <w:sz w:val="20"/>
                <w:szCs w:val="20"/>
              </w:rPr>
              <w:t>年以内的不得分；最高得5分。【须提供</w:t>
            </w:r>
            <w:r>
              <w:rPr>
                <w:rFonts w:ascii="宋体" w:hAnsi="宋体" w:cs="宋体"/>
                <w:sz w:val="20"/>
                <w:szCs w:val="20"/>
              </w:rPr>
              <w:t>（被服</w:t>
            </w:r>
            <w:r>
              <w:rPr>
                <w:rFonts w:hint="eastAsia" w:ascii="宋体" w:hAnsi="宋体" w:cs="宋体"/>
                <w:sz w:val="20"/>
                <w:szCs w:val="20"/>
              </w:rPr>
              <w:t>务</w:t>
            </w:r>
            <w:r>
              <w:rPr>
                <w:rFonts w:ascii="宋体" w:hAnsi="宋体" w:cs="宋体"/>
                <w:sz w:val="20"/>
                <w:szCs w:val="20"/>
              </w:rPr>
              <w:t>单位）</w:t>
            </w:r>
            <w:r>
              <w:rPr>
                <w:rFonts w:hint="eastAsia" w:ascii="宋体" w:hAnsi="宋体" w:cs="宋体"/>
                <w:sz w:val="20"/>
                <w:szCs w:val="20"/>
              </w:rPr>
              <w:t>工作年限</w:t>
            </w:r>
            <w:r>
              <w:rPr>
                <w:rFonts w:hint="eastAsia" w:ascii="宋体" w:hAnsi="宋体" w:cs="宋体"/>
                <w:sz w:val="20"/>
                <w:szCs w:val="20"/>
                <w:lang w:val="en-US" w:eastAsia="zh-CN"/>
              </w:rPr>
              <w:t>及工作内容</w:t>
            </w:r>
            <w:r>
              <w:rPr>
                <w:rFonts w:hint="eastAsia" w:ascii="宋体" w:hAnsi="宋体" w:cs="宋体"/>
                <w:sz w:val="20"/>
                <w:szCs w:val="20"/>
              </w:rPr>
              <w:t>证明原件电子件】</w:t>
            </w:r>
          </w:p>
        </w:tc>
        <w:tc>
          <w:tcPr>
            <w:tcW w:w="362" w:type="pct"/>
            <w:tcBorders>
              <w:left w:val="single" w:color="auto" w:sz="4" w:space="0"/>
              <w:right w:val="single" w:color="auto" w:sz="4" w:space="0"/>
            </w:tcBorders>
            <w:vAlign w:val="center"/>
          </w:tcPr>
          <w:p w14:paraId="596F0323">
            <w:pPr>
              <w:widowControl/>
              <w:snapToGrid w:val="0"/>
              <w:spacing w:line="400" w:lineRule="exact"/>
              <w:jc w:val="center"/>
              <w:rPr>
                <w:rFonts w:ascii="Arial" w:hAnsi="Arial" w:cs="Arial"/>
                <w:szCs w:val="21"/>
              </w:rPr>
            </w:pPr>
            <w:r>
              <w:rPr>
                <w:rFonts w:ascii="Arial" w:hAnsi="Arial" w:cs="Arial"/>
                <w:szCs w:val="21"/>
              </w:rPr>
              <w:t>5</w:t>
            </w:r>
          </w:p>
        </w:tc>
      </w:tr>
      <w:tr w14:paraId="44F8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098001D5">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0D26E1AC">
            <w:pPr>
              <w:widowControl/>
              <w:snapToGrid w:val="0"/>
              <w:spacing w:line="400" w:lineRule="exact"/>
              <w:jc w:val="center"/>
              <w:rPr>
                <w:rFonts w:ascii="Arial" w:hAnsi="Arial" w:cs="Arial"/>
                <w:szCs w:val="21"/>
              </w:rPr>
            </w:pPr>
            <w:r>
              <w:rPr>
                <w:rFonts w:hint="eastAsia" w:ascii="Arial" w:hAnsi="Arial" w:cs="Arial"/>
                <w:szCs w:val="21"/>
              </w:rPr>
              <w:t>本项目拟派驻镇会计</w:t>
            </w:r>
            <w:r>
              <w:rPr>
                <w:rFonts w:hint="eastAsia" w:ascii="宋体" w:hAnsi="宋体" w:cs="宋体"/>
                <w:sz w:val="20"/>
                <w:szCs w:val="20"/>
              </w:rPr>
              <w:t>及出纳</w:t>
            </w:r>
            <w:r>
              <w:rPr>
                <w:rFonts w:hint="eastAsia" w:ascii="Arial" w:hAnsi="Arial" w:cs="Arial"/>
                <w:szCs w:val="21"/>
              </w:rPr>
              <w:t>职称</w:t>
            </w:r>
          </w:p>
        </w:tc>
        <w:tc>
          <w:tcPr>
            <w:tcW w:w="3072" w:type="pct"/>
            <w:tcBorders>
              <w:left w:val="single" w:color="auto" w:sz="4" w:space="0"/>
              <w:right w:val="single" w:color="auto" w:sz="4" w:space="0"/>
            </w:tcBorders>
            <w:vAlign w:val="center"/>
          </w:tcPr>
          <w:p w14:paraId="1FEA17FA">
            <w:pPr>
              <w:rPr>
                <w:rFonts w:ascii="宋体" w:hAnsi="宋体"/>
                <w:szCs w:val="21"/>
              </w:rPr>
            </w:pPr>
            <w:r>
              <w:rPr>
                <w:rFonts w:hint="eastAsia" w:ascii="宋体" w:hAnsi="宋体" w:cs="宋体"/>
                <w:color w:val="000000"/>
                <w:sz w:val="20"/>
                <w:szCs w:val="20"/>
              </w:rPr>
              <w:t>驻镇会计具备中级及以上会计专业技术职称，每一个岗位得1分，最高得</w:t>
            </w:r>
            <w:r>
              <w:rPr>
                <w:rFonts w:ascii="宋体" w:hAnsi="宋体" w:cs="宋体"/>
                <w:color w:val="000000"/>
                <w:sz w:val="20"/>
                <w:szCs w:val="20"/>
              </w:rPr>
              <w:t>5</w:t>
            </w:r>
            <w:r>
              <w:rPr>
                <w:rFonts w:hint="eastAsia" w:ascii="宋体" w:hAnsi="宋体" w:cs="宋体"/>
                <w:color w:val="000000"/>
                <w:sz w:val="20"/>
                <w:szCs w:val="20"/>
              </w:rPr>
              <w:t>分（须提供证书原件的电子档）。</w:t>
            </w:r>
          </w:p>
        </w:tc>
        <w:tc>
          <w:tcPr>
            <w:tcW w:w="362" w:type="pct"/>
            <w:tcBorders>
              <w:left w:val="single" w:color="auto" w:sz="4" w:space="0"/>
              <w:right w:val="single" w:color="auto" w:sz="4" w:space="0"/>
            </w:tcBorders>
            <w:vAlign w:val="center"/>
          </w:tcPr>
          <w:p w14:paraId="463B1353">
            <w:pPr>
              <w:widowControl/>
              <w:snapToGrid w:val="0"/>
              <w:spacing w:line="400" w:lineRule="exact"/>
              <w:jc w:val="center"/>
              <w:rPr>
                <w:rFonts w:ascii="Arial" w:hAnsi="Arial" w:cs="Arial"/>
                <w:szCs w:val="21"/>
              </w:rPr>
            </w:pPr>
            <w:r>
              <w:rPr>
                <w:rFonts w:ascii="Arial" w:hAnsi="Arial" w:cs="Arial"/>
                <w:szCs w:val="21"/>
              </w:rPr>
              <w:t>5</w:t>
            </w:r>
          </w:p>
        </w:tc>
      </w:tr>
      <w:tr w14:paraId="06C8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2D862263">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335B0214">
            <w:pPr>
              <w:widowControl/>
              <w:snapToGrid w:val="0"/>
              <w:spacing w:line="400" w:lineRule="exact"/>
              <w:jc w:val="center"/>
              <w:rPr>
                <w:rFonts w:ascii="Arial" w:hAnsi="Arial" w:cs="Arial"/>
                <w:szCs w:val="21"/>
              </w:rPr>
            </w:pPr>
            <w:r>
              <w:rPr>
                <w:rFonts w:hint="eastAsia" w:ascii="Arial" w:hAnsi="Arial" w:cs="Arial"/>
                <w:szCs w:val="21"/>
              </w:rPr>
              <w:t>业绩</w:t>
            </w:r>
          </w:p>
        </w:tc>
        <w:tc>
          <w:tcPr>
            <w:tcW w:w="3072" w:type="pct"/>
            <w:tcBorders>
              <w:left w:val="single" w:color="auto" w:sz="4" w:space="0"/>
              <w:right w:val="single" w:color="auto" w:sz="4" w:space="0"/>
            </w:tcBorders>
            <w:vAlign w:val="center"/>
          </w:tcPr>
          <w:p w14:paraId="321DDA31">
            <w:pPr>
              <w:widowControl/>
              <w:snapToGrid w:val="0"/>
              <w:spacing w:line="400" w:lineRule="exact"/>
              <w:jc w:val="left"/>
              <w:rPr>
                <w:rFonts w:ascii="宋体" w:hAnsi="宋体" w:cs="Arial"/>
                <w:szCs w:val="21"/>
              </w:rPr>
            </w:pPr>
            <w:r>
              <w:rPr>
                <w:rFonts w:hint="eastAsia" w:ascii="宋体" w:hAnsi="宋体" w:cs="Arial"/>
                <w:szCs w:val="21"/>
              </w:rPr>
              <w:t>20</w:t>
            </w:r>
            <w:r>
              <w:rPr>
                <w:rFonts w:ascii="宋体" w:hAnsi="宋体" w:cs="Arial"/>
                <w:szCs w:val="21"/>
              </w:rPr>
              <w:t>2</w:t>
            </w:r>
            <w:r>
              <w:rPr>
                <w:rFonts w:hint="eastAsia" w:ascii="宋体" w:hAnsi="宋体" w:cs="Arial"/>
                <w:szCs w:val="21"/>
              </w:rPr>
              <w:t>3年1月1日以来，投标人代理承接过关于类似组织第三方代理记账的，有一个委托单位得2分，最高得8分；（提供在投标文件中提供第三方代理合同须提供合同原件的电子档）。</w:t>
            </w:r>
          </w:p>
        </w:tc>
        <w:tc>
          <w:tcPr>
            <w:tcW w:w="362" w:type="pct"/>
            <w:tcBorders>
              <w:left w:val="single" w:color="auto" w:sz="4" w:space="0"/>
              <w:right w:val="single" w:color="auto" w:sz="4" w:space="0"/>
            </w:tcBorders>
            <w:vAlign w:val="center"/>
          </w:tcPr>
          <w:p w14:paraId="00AC76CA">
            <w:pPr>
              <w:widowControl/>
              <w:snapToGrid w:val="0"/>
              <w:spacing w:line="400" w:lineRule="exact"/>
              <w:jc w:val="center"/>
              <w:rPr>
                <w:rFonts w:ascii="Arial" w:hAnsi="Arial" w:cs="Arial"/>
                <w:szCs w:val="21"/>
              </w:rPr>
            </w:pPr>
            <w:r>
              <w:rPr>
                <w:rFonts w:hint="eastAsia" w:ascii="Arial" w:hAnsi="Arial" w:cs="Arial"/>
                <w:szCs w:val="21"/>
              </w:rPr>
              <w:t>8</w:t>
            </w:r>
          </w:p>
        </w:tc>
      </w:tr>
      <w:tr w14:paraId="0B46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79FAED08">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6238FD36">
            <w:pPr>
              <w:widowControl/>
              <w:snapToGrid w:val="0"/>
              <w:spacing w:line="400" w:lineRule="exact"/>
              <w:jc w:val="center"/>
              <w:rPr>
                <w:rFonts w:hint="default" w:ascii="Arial" w:hAnsi="Arial" w:eastAsia="宋体" w:cs="Arial"/>
                <w:szCs w:val="21"/>
                <w:lang w:val="en-US" w:eastAsia="zh-CN"/>
              </w:rPr>
            </w:pPr>
            <w:r>
              <w:rPr>
                <w:rFonts w:hint="eastAsia" w:ascii="Arial" w:hAnsi="Arial" w:cs="Arial"/>
                <w:szCs w:val="21"/>
                <w:lang w:val="en-US" w:eastAsia="zh-CN"/>
              </w:rPr>
              <w:t>报告</w:t>
            </w:r>
          </w:p>
        </w:tc>
        <w:tc>
          <w:tcPr>
            <w:tcW w:w="3072" w:type="pct"/>
            <w:tcBorders>
              <w:left w:val="single" w:color="auto" w:sz="4" w:space="0"/>
              <w:right w:val="single" w:color="auto" w:sz="4" w:space="0"/>
            </w:tcBorders>
            <w:vAlign w:val="center"/>
          </w:tcPr>
          <w:p w14:paraId="75125259">
            <w:pPr>
              <w:widowControl/>
              <w:snapToGrid w:val="0"/>
              <w:spacing w:line="400" w:lineRule="exact"/>
              <w:jc w:val="left"/>
              <w:rPr>
                <w:rFonts w:ascii="宋体" w:hAnsi="宋体" w:cs="Arial"/>
                <w:szCs w:val="21"/>
              </w:rPr>
            </w:pPr>
            <w:r>
              <w:rPr>
                <w:rFonts w:hint="eastAsia" w:ascii="宋体" w:hAnsi="宋体" w:cs="宋体"/>
                <w:sz w:val="20"/>
                <w:szCs w:val="20"/>
              </w:rPr>
              <w:t>投标人20</w:t>
            </w:r>
            <w:r>
              <w:rPr>
                <w:rFonts w:ascii="宋体" w:hAnsi="宋体" w:cs="宋体"/>
                <w:sz w:val="20"/>
                <w:szCs w:val="20"/>
              </w:rPr>
              <w:t>2</w:t>
            </w:r>
            <w:r>
              <w:rPr>
                <w:rFonts w:hint="eastAsia" w:ascii="宋体" w:hAnsi="宋体" w:cs="宋体"/>
                <w:sz w:val="20"/>
                <w:szCs w:val="20"/>
              </w:rPr>
              <w:t>3年以来完成的类似审计数量的审计报告有1份得0.5分；最高8分（须提供报告原件的电子档）</w:t>
            </w:r>
          </w:p>
        </w:tc>
        <w:tc>
          <w:tcPr>
            <w:tcW w:w="362" w:type="pct"/>
            <w:tcBorders>
              <w:left w:val="single" w:color="auto" w:sz="4" w:space="0"/>
              <w:right w:val="single" w:color="auto" w:sz="4" w:space="0"/>
            </w:tcBorders>
            <w:vAlign w:val="center"/>
          </w:tcPr>
          <w:p w14:paraId="510CA71E">
            <w:pPr>
              <w:widowControl/>
              <w:snapToGrid w:val="0"/>
              <w:spacing w:line="400" w:lineRule="exact"/>
              <w:jc w:val="center"/>
              <w:rPr>
                <w:rFonts w:ascii="Arial" w:hAnsi="Arial" w:cs="Arial"/>
                <w:szCs w:val="21"/>
              </w:rPr>
            </w:pPr>
            <w:r>
              <w:rPr>
                <w:rFonts w:hint="eastAsia" w:ascii="Arial" w:hAnsi="Arial" w:cs="Arial"/>
                <w:szCs w:val="21"/>
              </w:rPr>
              <w:t>8</w:t>
            </w:r>
          </w:p>
        </w:tc>
      </w:tr>
      <w:tr w14:paraId="1725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43412140">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CB2669C">
            <w:pPr>
              <w:widowControl/>
              <w:snapToGrid w:val="0"/>
              <w:spacing w:line="400" w:lineRule="exact"/>
              <w:jc w:val="center"/>
              <w:rPr>
                <w:rFonts w:ascii="Arial" w:hAnsi="Arial" w:cs="Arial"/>
                <w:szCs w:val="21"/>
              </w:rPr>
            </w:pPr>
            <w:r>
              <w:rPr>
                <w:rFonts w:hint="eastAsia" w:ascii="Arial" w:hAnsi="Arial" w:cs="Arial"/>
                <w:szCs w:val="21"/>
              </w:rPr>
              <w:t>服务响应时间</w:t>
            </w:r>
          </w:p>
        </w:tc>
        <w:tc>
          <w:tcPr>
            <w:tcW w:w="3072" w:type="pct"/>
            <w:tcBorders>
              <w:left w:val="single" w:color="auto" w:sz="4" w:space="0"/>
              <w:right w:val="single" w:color="auto" w:sz="4" w:space="0"/>
            </w:tcBorders>
            <w:vAlign w:val="center"/>
          </w:tcPr>
          <w:p w14:paraId="30ACB672">
            <w:pPr>
              <w:widowControl/>
              <w:jc w:val="left"/>
              <w:rPr>
                <w:rFonts w:ascii="宋体" w:hAnsi="宋体" w:cs="宋体"/>
                <w:sz w:val="20"/>
                <w:szCs w:val="20"/>
              </w:rPr>
            </w:pPr>
            <w:r>
              <w:rPr>
                <w:rFonts w:hint="eastAsia" w:ascii="宋体" w:hAnsi="宋体" w:cs="宋体"/>
                <w:sz w:val="20"/>
                <w:szCs w:val="20"/>
              </w:rPr>
              <w:t>服务响应时间</w:t>
            </w:r>
            <w:r>
              <w:rPr>
                <w:rFonts w:hint="eastAsia" w:ascii="宋体" w:hAnsi="宋体" w:cs="宋体"/>
                <w:b/>
                <w:bCs/>
                <w:sz w:val="20"/>
                <w:szCs w:val="20"/>
              </w:rPr>
              <w:t>〔以到达“</w:t>
            </w:r>
            <w:r>
              <w:rPr>
                <w:rFonts w:ascii="宋体" w:hAnsi="宋体" w:cs="宋体"/>
                <w:b/>
                <w:bCs/>
                <w:sz w:val="20"/>
                <w:szCs w:val="20"/>
              </w:rPr>
              <w:t>中</w:t>
            </w:r>
            <w:r>
              <w:rPr>
                <w:rFonts w:hint="eastAsia" w:ascii="宋体" w:hAnsi="宋体" w:cs="宋体"/>
                <w:b/>
                <w:bCs/>
                <w:sz w:val="20"/>
                <w:szCs w:val="20"/>
              </w:rPr>
              <w:t>心</w:t>
            </w:r>
            <w:r>
              <w:rPr>
                <w:rFonts w:ascii="宋体" w:hAnsi="宋体" w:cs="宋体"/>
                <w:b/>
                <w:bCs/>
                <w:sz w:val="20"/>
                <w:szCs w:val="20"/>
              </w:rPr>
              <w:t>”—</w:t>
            </w:r>
            <w:r>
              <w:rPr>
                <w:rFonts w:hint="eastAsia"/>
              </w:rPr>
              <w:t xml:space="preserve"> 花桥镇经济服务中心</w:t>
            </w:r>
            <w:r>
              <w:rPr>
                <w:rFonts w:hint="eastAsia" w:ascii="宋体" w:hAnsi="宋体" w:cs="宋体"/>
                <w:b/>
                <w:bCs/>
                <w:sz w:val="20"/>
                <w:szCs w:val="20"/>
              </w:rPr>
              <w:t>）</w:t>
            </w:r>
          </w:p>
          <w:p w14:paraId="57BACDE8">
            <w:pPr>
              <w:widowControl/>
              <w:rPr>
                <w:rFonts w:ascii="宋体" w:hAnsi="宋体" w:cs="宋体"/>
                <w:szCs w:val="21"/>
              </w:rPr>
            </w:pPr>
            <w:r>
              <w:rPr>
                <w:rFonts w:hint="eastAsia" w:ascii="宋体" w:hAnsi="宋体" w:cs="宋体"/>
                <w:szCs w:val="21"/>
              </w:rPr>
              <w:t>服务响应时间：小</w:t>
            </w:r>
            <w:r>
              <w:rPr>
                <w:rFonts w:ascii="宋体" w:hAnsi="宋体" w:cs="宋体"/>
                <w:szCs w:val="21"/>
              </w:rPr>
              <w:t>于或等于</w:t>
            </w:r>
            <w:r>
              <w:rPr>
                <w:szCs w:val="21"/>
              </w:rPr>
              <w:t>60</w:t>
            </w:r>
            <w:r>
              <w:rPr>
                <w:rFonts w:hint="eastAsia" w:ascii="宋体" w:hAnsi="宋体" w:cs="宋体"/>
                <w:szCs w:val="21"/>
              </w:rPr>
              <w:t>分钟，得3分；</w:t>
            </w:r>
          </w:p>
          <w:p w14:paraId="64135CB1">
            <w:pPr>
              <w:widowControl/>
              <w:rPr>
                <w:rFonts w:eastAsia="等线"/>
                <w:szCs w:val="21"/>
              </w:rPr>
            </w:pPr>
            <w:r>
              <w:rPr>
                <w:rFonts w:hint="eastAsia" w:ascii="宋体" w:hAnsi="宋体" w:cs="宋体"/>
                <w:szCs w:val="21"/>
              </w:rPr>
              <w:t>服务响应时间：</w:t>
            </w:r>
            <w:r>
              <w:rPr>
                <w:rFonts w:ascii="宋体" w:hAnsi="宋体" w:cs="宋体"/>
                <w:szCs w:val="21"/>
              </w:rPr>
              <w:t>大于</w:t>
            </w:r>
            <w:r>
              <w:rPr>
                <w:rFonts w:eastAsia="等线"/>
                <w:szCs w:val="21"/>
              </w:rPr>
              <w:t>60</w:t>
            </w:r>
            <w:r>
              <w:rPr>
                <w:rFonts w:hint="eastAsia" w:ascii="宋体" w:hAnsi="宋体"/>
                <w:szCs w:val="21"/>
              </w:rPr>
              <w:t>分钟且</w:t>
            </w:r>
            <w:r>
              <w:rPr>
                <w:rFonts w:hint="eastAsia" w:ascii="宋体" w:hAnsi="宋体" w:cs="宋体"/>
                <w:szCs w:val="21"/>
              </w:rPr>
              <w:t>小</w:t>
            </w:r>
            <w:r>
              <w:rPr>
                <w:rFonts w:ascii="宋体" w:hAnsi="宋体" w:cs="宋体"/>
                <w:szCs w:val="21"/>
              </w:rPr>
              <w:t>于或等于</w:t>
            </w:r>
            <w:r>
              <w:rPr>
                <w:rFonts w:eastAsia="等线"/>
                <w:szCs w:val="21"/>
              </w:rPr>
              <w:t>90</w:t>
            </w:r>
            <w:r>
              <w:rPr>
                <w:rFonts w:hint="eastAsia" w:ascii="宋体" w:hAnsi="宋体"/>
                <w:szCs w:val="21"/>
              </w:rPr>
              <w:t>分钟，得</w:t>
            </w:r>
            <w:r>
              <w:rPr>
                <w:rFonts w:hint="eastAsia" w:eastAsia="等线"/>
                <w:szCs w:val="21"/>
              </w:rPr>
              <w:t>2</w:t>
            </w:r>
            <w:r>
              <w:rPr>
                <w:rFonts w:hint="eastAsia" w:ascii="宋体" w:hAnsi="宋体"/>
                <w:szCs w:val="21"/>
              </w:rPr>
              <w:t>分；</w:t>
            </w:r>
          </w:p>
          <w:p w14:paraId="5957EAC2">
            <w:pPr>
              <w:widowControl/>
              <w:rPr>
                <w:rFonts w:eastAsia="等线"/>
                <w:szCs w:val="21"/>
              </w:rPr>
            </w:pPr>
            <w:r>
              <w:rPr>
                <w:rFonts w:hint="eastAsia" w:ascii="宋体" w:hAnsi="宋体" w:cs="宋体"/>
                <w:szCs w:val="21"/>
              </w:rPr>
              <w:t>服务响应时间：</w:t>
            </w:r>
            <w:r>
              <w:rPr>
                <w:rFonts w:ascii="宋体" w:hAnsi="宋体" w:cs="宋体"/>
                <w:szCs w:val="21"/>
              </w:rPr>
              <w:t>大于</w:t>
            </w:r>
            <w:r>
              <w:rPr>
                <w:rFonts w:eastAsia="等线"/>
                <w:szCs w:val="21"/>
              </w:rPr>
              <w:t>90</w:t>
            </w:r>
            <w:r>
              <w:rPr>
                <w:rFonts w:hint="eastAsia" w:ascii="宋体" w:hAnsi="宋体"/>
                <w:szCs w:val="21"/>
              </w:rPr>
              <w:t>分钟且</w:t>
            </w:r>
            <w:r>
              <w:rPr>
                <w:rFonts w:hint="eastAsia" w:ascii="宋体" w:hAnsi="宋体" w:cs="宋体"/>
                <w:szCs w:val="21"/>
              </w:rPr>
              <w:t>小</w:t>
            </w:r>
            <w:r>
              <w:rPr>
                <w:rFonts w:ascii="宋体" w:hAnsi="宋体" w:cs="宋体"/>
                <w:szCs w:val="21"/>
              </w:rPr>
              <w:t>于或等于</w:t>
            </w:r>
            <w:r>
              <w:rPr>
                <w:rFonts w:eastAsia="等线"/>
                <w:szCs w:val="21"/>
              </w:rPr>
              <w:t>120</w:t>
            </w:r>
            <w:r>
              <w:rPr>
                <w:rFonts w:hint="eastAsia" w:ascii="宋体" w:hAnsi="宋体"/>
                <w:szCs w:val="21"/>
              </w:rPr>
              <w:t>分钟，得</w:t>
            </w:r>
            <w:r>
              <w:rPr>
                <w:rFonts w:hint="eastAsia" w:eastAsia="等线"/>
                <w:szCs w:val="21"/>
              </w:rPr>
              <w:t>1</w:t>
            </w:r>
            <w:r>
              <w:rPr>
                <w:rFonts w:hint="eastAsia" w:ascii="宋体" w:hAnsi="宋体"/>
                <w:szCs w:val="21"/>
              </w:rPr>
              <w:t>分；</w:t>
            </w:r>
          </w:p>
          <w:p w14:paraId="47D89FE4">
            <w:pPr>
              <w:widowControl/>
              <w:rPr>
                <w:rFonts w:ascii="宋体" w:hAnsi="宋体" w:cs="宋体"/>
                <w:szCs w:val="21"/>
              </w:rPr>
            </w:pPr>
            <w:r>
              <w:rPr>
                <w:rFonts w:hint="eastAsia" w:ascii="宋体" w:hAnsi="宋体" w:cs="宋体"/>
                <w:szCs w:val="21"/>
              </w:rPr>
              <w:t>服务响应时间：</w:t>
            </w:r>
            <w:r>
              <w:rPr>
                <w:rFonts w:ascii="宋体" w:hAnsi="宋体" w:cs="宋体"/>
                <w:szCs w:val="21"/>
              </w:rPr>
              <w:t>大于</w:t>
            </w:r>
            <w:r>
              <w:rPr>
                <w:szCs w:val="21"/>
              </w:rPr>
              <w:t>120</w:t>
            </w:r>
            <w:r>
              <w:rPr>
                <w:rFonts w:hint="eastAsia" w:ascii="宋体" w:hAnsi="宋体" w:cs="宋体"/>
                <w:szCs w:val="21"/>
              </w:rPr>
              <w:t>分钟，不得分。</w:t>
            </w:r>
          </w:p>
          <w:p w14:paraId="53CD2A14">
            <w:pPr>
              <w:widowControl/>
              <w:snapToGrid w:val="0"/>
              <w:spacing w:line="400" w:lineRule="exact"/>
              <w:jc w:val="left"/>
              <w:rPr>
                <w:rFonts w:ascii="宋体" w:hAnsi="宋体" w:cs="Arial"/>
                <w:szCs w:val="21"/>
              </w:rPr>
            </w:pPr>
            <w:r>
              <w:rPr>
                <w:rFonts w:hint="eastAsia" w:ascii="宋体" w:hAnsi="宋体" w:cs="宋体"/>
                <w:b/>
                <w:bCs/>
                <w:szCs w:val="21"/>
              </w:rPr>
              <w:t>（提供承诺书，迟到累计</w:t>
            </w:r>
            <w:r>
              <w:rPr>
                <w:b/>
                <w:bCs/>
                <w:szCs w:val="21"/>
              </w:rPr>
              <w:t>2</w:t>
            </w:r>
            <w:r>
              <w:rPr>
                <w:rFonts w:hint="eastAsia" w:ascii="宋体" w:hAnsi="宋体" w:cs="宋体"/>
                <w:b/>
                <w:bCs/>
                <w:szCs w:val="21"/>
              </w:rPr>
              <w:t>次，扣除</w:t>
            </w:r>
            <w:r>
              <w:rPr>
                <w:b/>
                <w:bCs/>
                <w:szCs w:val="21"/>
              </w:rPr>
              <w:t>10%</w:t>
            </w:r>
            <w:r>
              <w:rPr>
                <w:rFonts w:hint="eastAsia" w:ascii="宋体" w:hAnsi="宋体" w:cs="宋体"/>
                <w:b/>
                <w:bCs/>
                <w:szCs w:val="21"/>
              </w:rPr>
              <w:t>费用；累计</w:t>
            </w:r>
            <w:r>
              <w:rPr>
                <w:b/>
                <w:bCs/>
                <w:szCs w:val="21"/>
              </w:rPr>
              <w:t>3</w:t>
            </w:r>
            <w:r>
              <w:rPr>
                <w:rFonts w:hint="eastAsia" w:ascii="宋体" w:hAnsi="宋体" w:cs="宋体"/>
                <w:b/>
                <w:bCs/>
                <w:szCs w:val="21"/>
              </w:rPr>
              <w:t>次，解除合同）</w:t>
            </w:r>
          </w:p>
        </w:tc>
        <w:tc>
          <w:tcPr>
            <w:tcW w:w="362" w:type="pct"/>
            <w:tcBorders>
              <w:left w:val="single" w:color="auto" w:sz="4" w:space="0"/>
              <w:right w:val="single" w:color="auto" w:sz="4" w:space="0"/>
            </w:tcBorders>
            <w:vAlign w:val="center"/>
          </w:tcPr>
          <w:p w14:paraId="77F6B6D3">
            <w:pPr>
              <w:widowControl/>
              <w:snapToGrid w:val="0"/>
              <w:spacing w:line="400" w:lineRule="exact"/>
              <w:jc w:val="center"/>
              <w:rPr>
                <w:rFonts w:ascii="Arial" w:hAnsi="Arial" w:cs="Arial"/>
                <w:szCs w:val="21"/>
              </w:rPr>
            </w:pPr>
            <w:r>
              <w:rPr>
                <w:rFonts w:hint="eastAsia" w:ascii="Arial" w:hAnsi="Arial" w:cs="Arial"/>
                <w:szCs w:val="21"/>
              </w:rPr>
              <w:t>3</w:t>
            </w:r>
          </w:p>
        </w:tc>
      </w:tr>
      <w:bookmarkEnd w:id="91"/>
    </w:tbl>
    <w:p w14:paraId="578A49ED">
      <w:pPr>
        <w:pBdr>
          <w:top w:val="none" w:color="000000" w:sz="0" w:space="3"/>
          <w:left w:val="none" w:color="000000" w:sz="0" w:space="3"/>
          <w:bottom w:val="none" w:color="000000" w:sz="0" w:space="3"/>
          <w:right w:val="none" w:color="000000" w:sz="0" w:space="3"/>
          <w:between w:val="none" w:color="000000" w:sz="0" w:space="0"/>
        </w:pBdr>
        <w:shd w:val="clear" w:color="000000" w:fill="FFFFFF"/>
        <w:spacing w:line="400" w:lineRule="exact"/>
        <w:ind w:firstLine="200"/>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其他说明：</w:t>
      </w:r>
    </w:p>
    <w:p w14:paraId="3BB16565">
      <w:pPr>
        <w:spacing w:line="400" w:lineRule="exact"/>
        <w:ind w:firstLine="200"/>
        <w:rPr>
          <w:rFonts w:ascii="Arial" w:hAnsi="Arial" w:cs="Arial" w:eastAsiaTheme="minorEastAsia"/>
          <w:szCs w:val="21"/>
        </w:rPr>
      </w:pPr>
      <w:r>
        <w:rPr>
          <w:rFonts w:hint="eastAsia" w:ascii="Arial" w:hAnsi="Arial" w:cs="Arial" w:eastAsiaTheme="minorEastAsia"/>
          <w:szCs w:val="21"/>
        </w:rPr>
        <w:t>1.</w:t>
      </w:r>
      <w:r>
        <w:rPr>
          <w:rFonts w:ascii="Arial" w:hAnsi="Arial" w:cs="Arial" w:eastAsiaTheme="minorEastAsia"/>
          <w:szCs w:val="21"/>
        </w:rPr>
        <w:t>以上评分标准中评分的每一条，各投标单位均应提供相关的资料作出相应的</w:t>
      </w:r>
      <w:bookmarkStart w:id="93" w:name="_GoBack"/>
      <w:bookmarkEnd w:id="93"/>
      <w:r>
        <w:rPr>
          <w:rFonts w:ascii="Arial" w:hAnsi="Arial" w:cs="Arial" w:eastAsiaTheme="minorEastAsia"/>
          <w:szCs w:val="21"/>
        </w:rPr>
        <w:t>对比供专家评判。</w:t>
      </w:r>
    </w:p>
    <w:p w14:paraId="005B02FC">
      <w:pPr>
        <w:spacing w:line="400" w:lineRule="exact"/>
        <w:ind w:firstLine="200"/>
        <w:rPr>
          <w:rFonts w:ascii="Arial" w:hAnsi="Arial" w:cs="Arial" w:eastAsiaTheme="minorEastAsia"/>
          <w:szCs w:val="21"/>
        </w:rPr>
      </w:pPr>
      <w:r>
        <w:rPr>
          <w:rFonts w:hint="eastAsia" w:ascii="Arial" w:hAnsi="Arial" w:cs="Arial" w:eastAsiaTheme="minorEastAsia"/>
          <w:szCs w:val="21"/>
        </w:rPr>
        <w:t>2.</w:t>
      </w:r>
      <w:r>
        <w:rPr>
          <w:rFonts w:hint="eastAsia" w:ascii="Arial" w:hAnsi="Arial" w:cs="Arial" w:eastAsiaTheme="minorEastAsia"/>
          <w:b/>
          <w:szCs w:val="21"/>
        </w:rPr>
        <w:t>投标文件内所有有关评审的技术参数、检测报告、证书、荣誉、业绩、人员、售后服务等评分项须提供</w:t>
      </w:r>
      <w:r>
        <w:rPr>
          <w:rFonts w:ascii="Arial" w:hAnsi="Arial" w:cs="Arial"/>
          <w:b/>
          <w:bCs/>
        </w:rPr>
        <w:t>加盖投标</w:t>
      </w:r>
      <w:r>
        <w:rPr>
          <w:rFonts w:hint="eastAsia" w:ascii="Arial" w:hAnsi="Arial" w:cs="Arial"/>
          <w:b/>
          <w:bCs/>
        </w:rPr>
        <w:t>单位</w:t>
      </w:r>
      <w:r>
        <w:rPr>
          <w:rFonts w:ascii="Arial" w:hAnsi="Arial" w:cs="Arial"/>
          <w:b/>
          <w:bCs/>
        </w:rPr>
        <w:t>公章</w:t>
      </w:r>
      <w:r>
        <w:rPr>
          <w:rFonts w:hint="eastAsia" w:ascii="Arial" w:hAnsi="Arial" w:cs="Arial"/>
          <w:b/>
          <w:bCs/>
        </w:rPr>
        <w:t>的相关资料扫描件，不提供不得分</w:t>
      </w:r>
      <w:r>
        <w:rPr>
          <w:rFonts w:ascii="Arial" w:hAnsi="Arial" w:cs="Arial" w:eastAsiaTheme="minorEastAsia"/>
          <w:szCs w:val="21"/>
        </w:rPr>
        <w:t>。</w:t>
      </w:r>
      <w:r>
        <w:rPr>
          <w:rFonts w:hint="eastAsia" w:ascii="Arial" w:hAnsi="Arial" w:cs="Arial" w:eastAsiaTheme="minorEastAsia"/>
          <w:b/>
          <w:szCs w:val="21"/>
        </w:rPr>
        <w:t>投标文件内所有资料均须清晰可辨，如因投标文件内的资料模糊造成的评审扣分由投标单位自行承担后果。</w:t>
      </w:r>
    </w:p>
    <w:p w14:paraId="1DA6A809">
      <w:pPr>
        <w:spacing w:line="400" w:lineRule="exact"/>
        <w:ind w:firstLine="200"/>
        <w:rPr>
          <w:rFonts w:ascii="Arial" w:hAnsi="Arial" w:cs="Arial" w:eastAsiaTheme="minorEastAsia"/>
          <w:szCs w:val="21"/>
        </w:rPr>
      </w:pPr>
      <w:r>
        <w:rPr>
          <w:rFonts w:hint="eastAsia" w:ascii="Arial" w:hAnsi="Arial" w:cs="Arial" w:eastAsiaTheme="minorEastAsia"/>
          <w:szCs w:val="21"/>
        </w:rPr>
        <w:t>3.</w:t>
      </w:r>
      <w:r>
        <w:rPr>
          <w:rFonts w:ascii="Arial" w:hAnsi="Arial" w:cs="Arial" w:eastAsiaTheme="minorEastAsia"/>
          <w:szCs w:val="21"/>
        </w:rPr>
        <w:t>投标文件中如果出现前后不一致的地方，允许投标单位</w:t>
      </w:r>
      <w:r>
        <w:rPr>
          <w:rFonts w:hint="eastAsia" w:ascii="Arial" w:hAnsi="Arial" w:cs="Arial" w:eastAsiaTheme="minorEastAsia"/>
          <w:szCs w:val="21"/>
        </w:rPr>
        <w:t>作</w:t>
      </w:r>
      <w:r>
        <w:rPr>
          <w:rFonts w:ascii="Arial" w:hAnsi="Arial" w:cs="Arial" w:eastAsiaTheme="minorEastAsia"/>
          <w:szCs w:val="21"/>
        </w:rPr>
        <w:t>澄清。如果前后不一致的地方是关系到评分部分，则由专家根据投标单位的澄清做酌情</w:t>
      </w:r>
      <w:r>
        <w:rPr>
          <w:rFonts w:hint="eastAsia" w:ascii="Arial" w:hAnsi="Arial" w:cs="Arial" w:eastAsiaTheme="minorEastAsia"/>
          <w:szCs w:val="21"/>
        </w:rPr>
        <w:t>打分</w:t>
      </w:r>
      <w:r>
        <w:rPr>
          <w:rFonts w:ascii="Arial" w:hAnsi="Arial" w:cs="Arial" w:eastAsiaTheme="minorEastAsia"/>
          <w:szCs w:val="21"/>
        </w:rPr>
        <w:t>。</w:t>
      </w:r>
    </w:p>
    <w:p w14:paraId="6665FBB1">
      <w:pPr>
        <w:spacing w:line="400" w:lineRule="exact"/>
        <w:ind w:firstLine="200"/>
        <w:rPr>
          <w:rFonts w:ascii="Arial" w:hAnsi="Arial" w:cs="Arial" w:eastAsiaTheme="minorEastAsia"/>
          <w:szCs w:val="21"/>
        </w:rPr>
      </w:pPr>
      <w:r>
        <w:rPr>
          <w:rFonts w:hint="eastAsia" w:ascii="Arial" w:hAnsi="Arial" w:cs="Arial" w:eastAsiaTheme="minorEastAsia"/>
          <w:szCs w:val="21"/>
        </w:rPr>
        <w:t>4.</w:t>
      </w:r>
      <w:r>
        <w:rPr>
          <w:rFonts w:ascii="Arial" w:hAnsi="Arial" w:cs="Arial" w:eastAsiaTheme="minorEastAsia"/>
          <w:szCs w:val="21"/>
        </w:rPr>
        <w:t>投标报价超过财政审批预算金额的，投标单位不得进入评标程序。</w:t>
      </w:r>
    </w:p>
    <w:p w14:paraId="033599D9">
      <w:pPr>
        <w:spacing w:line="400" w:lineRule="exact"/>
        <w:ind w:firstLine="200"/>
        <w:rPr>
          <w:rFonts w:ascii="Arial" w:hAnsi="Arial" w:cs="Arial" w:eastAsiaTheme="minorEastAsia"/>
          <w:szCs w:val="21"/>
        </w:rPr>
      </w:pPr>
      <w:r>
        <w:rPr>
          <w:rFonts w:hint="eastAsia" w:ascii="Arial" w:hAnsi="Arial" w:cs="Arial" w:eastAsiaTheme="minorEastAsia"/>
          <w:szCs w:val="21"/>
        </w:rPr>
        <w:t>5.</w:t>
      </w:r>
      <w:r>
        <w:rPr>
          <w:rFonts w:ascii="Arial" w:hAnsi="Arial" w:cs="Arial" w:eastAsiaTheme="minorEastAsia"/>
          <w:szCs w:val="21"/>
        </w:rPr>
        <w:t>付款方式</w:t>
      </w:r>
      <w:r>
        <w:rPr>
          <w:rFonts w:hint="eastAsia" w:ascii="Arial" w:hAnsi="Arial" w:cs="Arial" w:eastAsiaTheme="minorEastAsia"/>
          <w:szCs w:val="21"/>
        </w:rPr>
        <w:t>（</w:t>
      </w:r>
      <w:r>
        <w:rPr>
          <w:rFonts w:ascii="Arial" w:hAnsi="Arial" w:cs="Arial" w:eastAsiaTheme="minorEastAsia"/>
          <w:szCs w:val="21"/>
        </w:rPr>
        <w:t>商务条款</w:t>
      </w:r>
      <w:r>
        <w:rPr>
          <w:rFonts w:hint="eastAsia" w:ascii="Arial" w:hAnsi="Arial" w:cs="Arial" w:eastAsiaTheme="minorEastAsia"/>
          <w:szCs w:val="21"/>
        </w:rPr>
        <w:t>）</w:t>
      </w:r>
      <w:r>
        <w:rPr>
          <w:rFonts w:ascii="Arial" w:hAnsi="Arial" w:cs="Arial" w:eastAsiaTheme="minorEastAsia"/>
          <w:szCs w:val="21"/>
        </w:rPr>
        <w:t>不响应招标要求的不得中标。</w:t>
      </w:r>
    </w:p>
    <w:p w14:paraId="6A210B84">
      <w:pPr>
        <w:spacing w:line="400" w:lineRule="exact"/>
        <w:ind w:firstLine="200"/>
        <w:rPr>
          <w:rFonts w:ascii="Arial" w:hAnsi="Arial" w:cs="Arial" w:eastAsiaTheme="minorEastAsia"/>
          <w:szCs w:val="21"/>
        </w:rPr>
      </w:pPr>
      <w:r>
        <w:rPr>
          <w:rFonts w:hint="eastAsia" w:ascii="Arial" w:hAnsi="Arial" w:cs="Arial" w:eastAsiaTheme="minorEastAsia"/>
          <w:szCs w:val="21"/>
        </w:rPr>
        <w:t>6.</w:t>
      </w:r>
      <w:r>
        <w:rPr>
          <w:rFonts w:ascii="Arial" w:hAnsi="Arial" w:cs="Arial" w:eastAsiaTheme="minorEastAsia"/>
          <w:szCs w:val="21"/>
        </w:rPr>
        <w:t>为确保货物、服务质量，除价格分以外其他分值低于其75%比例的视为无效投标。</w:t>
      </w:r>
    </w:p>
    <w:p w14:paraId="2D8525F7">
      <w:pPr>
        <w:spacing w:line="400" w:lineRule="exact"/>
        <w:ind w:firstLine="200"/>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rPr>
        <w:t>7.</w:t>
      </w:r>
      <w:r>
        <w:rPr>
          <w:rFonts w:ascii="Arial" w:hAnsi="Arial" w:cs="Arial" w:eastAsiaTheme="minorEastAsia"/>
          <w:szCs w:val="21"/>
        </w:rPr>
        <w:t>各投标</w:t>
      </w:r>
      <w:r>
        <w:rPr>
          <w:rFonts w:hint="eastAsia" w:ascii="Arial" w:hAnsi="Arial" w:cs="Arial" w:eastAsiaTheme="minorEastAsia"/>
          <w:szCs w:val="21"/>
        </w:rPr>
        <w:t>单位</w:t>
      </w:r>
      <w:r>
        <w:rPr>
          <w:rFonts w:ascii="Arial" w:hAnsi="Arial" w:cs="Arial" w:eastAsiaTheme="minorEastAsia"/>
          <w:szCs w:val="21"/>
        </w:rPr>
        <w:t>必须通过</w:t>
      </w:r>
      <w:r>
        <w:rPr>
          <w:rFonts w:hint="eastAsia" w:ascii="Arial" w:hAnsi="Arial" w:cs="Arial" w:eastAsiaTheme="minorEastAsia"/>
          <w:szCs w:val="21"/>
        </w:rPr>
        <w:t>“苏采云”</w:t>
      </w:r>
      <w:r>
        <w:rPr>
          <w:rFonts w:ascii="Arial" w:hAnsi="Arial" w:cs="Arial" w:eastAsiaTheme="minorEastAsia"/>
          <w:szCs w:val="21"/>
        </w:rPr>
        <w:t>进行该项目网上电子投标，否则视为无效投标。</w:t>
      </w:r>
    </w:p>
    <w:p w14:paraId="66ED901B">
      <w:pPr>
        <w:spacing w:line="400" w:lineRule="exact"/>
        <w:ind w:firstLine="200"/>
        <w:rPr>
          <w:rFonts w:ascii="Arial" w:hAnsi="Arial" w:cs="Arial" w:eastAsiaTheme="minorEastAsia"/>
          <w:color w:val="000000" w:themeColor="text1"/>
          <w:szCs w:val="21"/>
          <w14:textFill>
            <w14:solidFill>
              <w14:schemeClr w14:val="tx1"/>
            </w14:solidFill>
          </w14:textFill>
        </w:rPr>
      </w:pPr>
    </w:p>
    <w:p w14:paraId="19FC5327">
      <w:pPr>
        <w:spacing w:line="400" w:lineRule="exact"/>
        <w:rPr>
          <w:rFonts w:ascii="Arial" w:hAnsi="Arial" w:cs="Arial"/>
        </w:rPr>
      </w:pPr>
    </w:p>
    <w:p w14:paraId="21B574CF">
      <w:pPr>
        <w:spacing w:line="400" w:lineRule="exact"/>
        <w:rPr>
          <w:rFonts w:ascii="Arial" w:hAnsi="Arial" w:cs="Arial"/>
        </w:rPr>
      </w:pPr>
    </w:p>
    <w:p w14:paraId="5BE1745F">
      <w:pPr>
        <w:rPr>
          <w:rFonts w:ascii="Arial" w:hAnsi="Arial" w:cs="Arial"/>
          <w:b/>
          <w:szCs w:val="21"/>
        </w:rPr>
      </w:pPr>
    </w:p>
    <w:p w14:paraId="450C59E5">
      <w:pPr>
        <w:rPr>
          <w:rFonts w:ascii="Arial" w:hAnsi="Arial" w:cs="Arial"/>
          <w:b/>
          <w:szCs w:val="21"/>
        </w:rPr>
      </w:pPr>
    </w:p>
    <w:p w14:paraId="2339A0B8">
      <w:pPr>
        <w:rPr>
          <w:rFonts w:ascii="Arial" w:hAnsi="Arial" w:cs="Arial"/>
          <w:b/>
          <w:szCs w:val="21"/>
        </w:rPr>
      </w:pPr>
    </w:p>
    <w:p w14:paraId="1AB9862F">
      <w:pPr>
        <w:rPr>
          <w:rFonts w:ascii="Arial" w:hAnsi="Arial" w:cs="Arial"/>
          <w:b/>
          <w:szCs w:val="21"/>
        </w:rPr>
      </w:pPr>
    </w:p>
    <w:p w14:paraId="69A18BD2">
      <w:pPr>
        <w:rPr>
          <w:rFonts w:ascii="Arial" w:hAnsi="Arial" w:cs="Arial"/>
          <w:b/>
          <w:szCs w:val="21"/>
        </w:rPr>
      </w:pPr>
    </w:p>
    <w:p w14:paraId="7934569B">
      <w:pPr>
        <w:rPr>
          <w:rFonts w:ascii="Arial" w:hAnsi="Arial" w:cs="Arial"/>
          <w:b/>
          <w:szCs w:val="21"/>
        </w:rPr>
      </w:pPr>
    </w:p>
    <w:p w14:paraId="40B4C5A7">
      <w:pPr>
        <w:rPr>
          <w:rFonts w:ascii="Arial" w:hAnsi="Arial" w:cs="Arial"/>
          <w:b/>
          <w:szCs w:val="21"/>
        </w:rPr>
      </w:pPr>
    </w:p>
    <w:p w14:paraId="62D0F7B7">
      <w:pPr>
        <w:rPr>
          <w:rFonts w:ascii="Arial" w:hAnsi="Arial" w:cs="Arial"/>
          <w:b/>
          <w:szCs w:val="21"/>
        </w:rPr>
      </w:pPr>
    </w:p>
    <w:p w14:paraId="04D4E5D1">
      <w:pPr>
        <w:rPr>
          <w:rFonts w:ascii="Arial" w:hAnsi="Arial" w:cs="Arial"/>
          <w:b/>
          <w:szCs w:val="21"/>
        </w:rPr>
      </w:pPr>
    </w:p>
    <w:p w14:paraId="58F2CFC0">
      <w:pPr>
        <w:rPr>
          <w:rFonts w:ascii="Arial" w:hAnsi="Arial" w:cs="Arial"/>
          <w:b/>
          <w:szCs w:val="21"/>
        </w:rPr>
      </w:pPr>
    </w:p>
    <w:p w14:paraId="4A496114">
      <w:pPr>
        <w:rPr>
          <w:rFonts w:ascii="Arial" w:hAnsi="Arial" w:cs="Arial"/>
          <w:b/>
          <w:szCs w:val="21"/>
        </w:rPr>
      </w:pPr>
    </w:p>
    <w:p w14:paraId="4AE8CCC9">
      <w:pPr>
        <w:rPr>
          <w:rFonts w:ascii="Arial" w:hAnsi="Arial" w:cs="Arial"/>
          <w:b/>
          <w:szCs w:val="21"/>
        </w:rPr>
      </w:pPr>
    </w:p>
    <w:p w14:paraId="18E7CFB8">
      <w:pPr>
        <w:rPr>
          <w:rFonts w:ascii="Arial" w:hAnsi="Arial" w:cs="Arial"/>
          <w:b/>
          <w:szCs w:val="21"/>
        </w:rPr>
      </w:pPr>
    </w:p>
    <w:p w14:paraId="41755756">
      <w:pPr>
        <w:rPr>
          <w:rFonts w:ascii="Arial" w:hAnsi="Arial" w:cs="Arial"/>
          <w:b/>
          <w:szCs w:val="21"/>
        </w:rPr>
      </w:pPr>
    </w:p>
    <w:p w14:paraId="2106A6E1">
      <w:pPr>
        <w:rPr>
          <w:rFonts w:ascii="Arial" w:hAnsi="Arial" w:cs="Arial"/>
          <w:b/>
          <w:szCs w:val="21"/>
        </w:rPr>
      </w:pPr>
    </w:p>
    <w:p w14:paraId="0406382C">
      <w:pPr>
        <w:rPr>
          <w:rFonts w:ascii="Arial" w:hAnsi="Arial" w:cs="Arial"/>
          <w:b/>
          <w:szCs w:val="21"/>
        </w:rPr>
      </w:pPr>
    </w:p>
    <w:p w14:paraId="02E6E029">
      <w:pPr>
        <w:rPr>
          <w:rFonts w:ascii="Arial" w:hAnsi="Arial" w:cs="Arial"/>
          <w:b/>
          <w:szCs w:val="21"/>
        </w:rPr>
      </w:pPr>
    </w:p>
    <w:p w14:paraId="77F88CC8">
      <w:pPr>
        <w:rPr>
          <w:rFonts w:ascii="Arial" w:hAnsi="Arial" w:cs="Arial"/>
          <w:b/>
          <w:szCs w:val="21"/>
        </w:rPr>
      </w:pPr>
    </w:p>
    <w:p w14:paraId="402A0AC7">
      <w:pPr>
        <w:rPr>
          <w:rFonts w:ascii="Arial" w:hAnsi="Arial" w:cs="Arial"/>
          <w:b/>
          <w:szCs w:val="21"/>
        </w:rPr>
      </w:pPr>
    </w:p>
    <w:p w14:paraId="25DE00FC">
      <w:pPr>
        <w:rPr>
          <w:rFonts w:ascii="Arial" w:hAnsi="Arial" w:cs="Arial"/>
          <w:b/>
          <w:szCs w:val="21"/>
        </w:rPr>
      </w:pPr>
    </w:p>
    <w:p w14:paraId="20DB0756">
      <w:pPr>
        <w:rPr>
          <w:rFonts w:ascii="Arial" w:hAnsi="Arial" w:cs="Arial"/>
          <w:b/>
          <w:szCs w:val="21"/>
        </w:rPr>
      </w:pPr>
    </w:p>
    <w:p w14:paraId="2322BFD2">
      <w:pPr>
        <w:rPr>
          <w:rFonts w:ascii="Arial" w:hAnsi="Arial" w:cs="Arial"/>
          <w:b/>
          <w:szCs w:val="21"/>
        </w:rPr>
      </w:pPr>
    </w:p>
    <w:p w14:paraId="120FD275">
      <w:pPr>
        <w:rPr>
          <w:rFonts w:ascii="Arial" w:hAnsi="Arial" w:cs="Arial"/>
          <w:b/>
          <w:szCs w:val="21"/>
        </w:rPr>
      </w:pPr>
    </w:p>
    <w:p w14:paraId="676C5159">
      <w:pPr>
        <w:rPr>
          <w:rFonts w:ascii="Arial" w:hAnsi="Arial" w:cs="Arial"/>
          <w:b/>
          <w:szCs w:val="21"/>
        </w:rPr>
      </w:pPr>
    </w:p>
    <w:p w14:paraId="7507B3DF">
      <w:pPr>
        <w:rPr>
          <w:rFonts w:ascii="Arial" w:hAnsi="Arial" w:cs="Arial"/>
          <w:b/>
          <w:szCs w:val="21"/>
        </w:rPr>
      </w:pPr>
    </w:p>
    <w:p w14:paraId="6058D6DF">
      <w:pPr>
        <w:rPr>
          <w:rFonts w:ascii="Arial" w:hAnsi="Arial" w:cs="Arial"/>
          <w:b/>
          <w:szCs w:val="21"/>
        </w:rPr>
      </w:pPr>
    </w:p>
    <w:p w14:paraId="01AED351">
      <w:pPr>
        <w:rPr>
          <w:rFonts w:ascii="Arial" w:hAnsi="Arial" w:cs="Arial"/>
          <w:b/>
          <w:szCs w:val="21"/>
        </w:rPr>
      </w:pPr>
    </w:p>
    <w:p w14:paraId="7BFFAE36">
      <w:pPr>
        <w:rPr>
          <w:rFonts w:ascii="Arial" w:hAnsi="Arial" w:cs="Arial"/>
          <w:b/>
          <w:szCs w:val="21"/>
        </w:rPr>
      </w:pPr>
    </w:p>
    <w:p w14:paraId="50D07DFC">
      <w:pPr>
        <w:rPr>
          <w:rFonts w:ascii="Arial" w:hAnsi="Arial" w:cs="Arial"/>
          <w:b/>
          <w:szCs w:val="21"/>
        </w:rPr>
      </w:pPr>
    </w:p>
    <w:p w14:paraId="65054902">
      <w:pPr>
        <w:rPr>
          <w:rFonts w:ascii="Arial" w:hAnsi="Arial" w:cs="Arial"/>
          <w:b/>
          <w:szCs w:val="21"/>
        </w:rPr>
      </w:pPr>
    </w:p>
    <w:p w14:paraId="645854C7">
      <w:pPr>
        <w:rPr>
          <w:rFonts w:ascii="Arial" w:hAnsi="Arial" w:cs="Arial"/>
          <w:b/>
          <w:szCs w:val="21"/>
        </w:rPr>
      </w:pPr>
    </w:p>
    <w:p w14:paraId="29CBCCCE">
      <w:pPr>
        <w:pStyle w:val="2"/>
        <w:jc w:val="center"/>
        <w:rPr>
          <w:rFonts w:ascii="Arial" w:hAnsi="Arial" w:cs="Arial" w:eastAsiaTheme="minorEastAsia"/>
          <w:bCs w:val="0"/>
          <w:szCs w:val="20"/>
        </w:rPr>
      </w:pPr>
      <w:bookmarkStart w:id="92" w:name="_Toc161749442"/>
      <w:r>
        <w:rPr>
          <w:rFonts w:ascii="Arial" w:hAnsi="Arial" w:cs="Arial" w:eastAsiaTheme="minorEastAsia"/>
          <w:bCs w:val="0"/>
          <w:szCs w:val="20"/>
        </w:rPr>
        <w:t>第</w:t>
      </w:r>
      <w:r>
        <w:rPr>
          <w:rFonts w:hint="eastAsia" w:ascii="Arial" w:hAnsi="Arial" w:cs="Arial" w:eastAsiaTheme="minorEastAsia"/>
          <w:bCs w:val="0"/>
          <w:szCs w:val="20"/>
        </w:rPr>
        <w:t>七</w:t>
      </w:r>
      <w:r>
        <w:rPr>
          <w:rFonts w:ascii="Arial" w:hAnsi="Arial" w:cs="Arial" w:eastAsiaTheme="minorEastAsia"/>
          <w:bCs w:val="0"/>
          <w:szCs w:val="20"/>
        </w:rPr>
        <w:t>章昆山市政府采购供应商诚信管理办法</w:t>
      </w:r>
      <w:bookmarkEnd w:id="92"/>
    </w:p>
    <w:p w14:paraId="7769EAF0">
      <w:pPr>
        <w:widowControl/>
        <w:spacing w:line="440" w:lineRule="exact"/>
        <w:ind w:firstLine="640"/>
        <w:rPr>
          <w:rFonts w:ascii="Arial" w:hAnsi="Arial" w:cs="Arial"/>
          <w:color w:val="333333"/>
          <w:szCs w:val="21"/>
        </w:rPr>
      </w:pPr>
      <w:r>
        <w:rPr>
          <w:rFonts w:ascii="Arial" w:hAnsi="Arial" w:eastAsia="仿宋" w:cs="Arial"/>
          <w:color w:val="000000"/>
          <w:sz w:val="32"/>
          <w:szCs w:val="32"/>
        </w:rPr>
        <w:t>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rPr>
        <w:t>《中华人民共和国政府采购法》（以下简称“中华人民共和国政府采购法”）</w:t>
      </w:r>
      <w:r>
        <w:rPr>
          <w:rFonts w:ascii="Arial" w:hAnsi="Arial" w:eastAsia="仿宋" w:cs="Arial"/>
          <w:color w:val="000000"/>
          <w:sz w:val="32"/>
          <w:szCs w:val="32"/>
        </w:rPr>
        <w:t>、《中华人民共和国政府采购法实施条例</w:t>
      </w:r>
      <w:r>
        <w:rPr>
          <w:rFonts w:hint="eastAsia" w:ascii="Arial" w:hAnsi="Arial" w:eastAsia="仿宋" w:cs="Arial"/>
          <w:color w:val="000000"/>
          <w:sz w:val="32"/>
          <w:szCs w:val="32"/>
        </w:rPr>
        <w:t>》《</w:t>
      </w:r>
      <w:r>
        <w:rPr>
          <w:rFonts w:ascii="Arial" w:hAnsi="Arial" w:eastAsia="仿宋" w:cs="Arial"/>
          <w:color w:val="000000"/>
          <w:sz w:val="32"/>
          <w:szCs w:val="32"/>
        </w:rPr>
        <w:t>政府采购货物和服务招标投标管理办法</w:t>
      </w:r>
      <w:r>
        <w:rPr>
          <w:rFonts w:hint="eastAsia" w:ascii="Arial" w:hAnsi="Arial" w:eastAsia="仿宋" w:cs="Arial"/>
          <w:color w:val="000000"/>
          <w:sz w:val="32"/>
          <w:szCs w:val="32"/>
        </w:rPr>
        <w:t>》《</w:t>
      </w:r>
      <w:r>
        <w:rPr>
          <w:rFonts w:ascii="Arial" w:hAnsi="Arial" w:eastAsia="仿宋" w:cs="Arial"/>
          <w:color w:val="000000"/>
          <w:sz w:val="32"/>
          <w:szCs w:val="32"/>
        </w:rPr>
        <w:t>政府采购质疑和投诉办法</w:t>
      </w:r>
      <w:r>
        <w:rPr>
          <w:rFonts w:hint="eastAsia" w:ascii="Arial" w:hAnsi="Arial" w:eastAsia="仿宋" w:cs="Arial"/>
          <w:color w:val="000000"/>
          <w:sz w:val="32"/>
          <w:szCs w:val="32"/>
        </w:rPr>
        <w:t>》《</w:t>
      </w:r>
      <w:r>
        <w:rPr>
          <w:rFonts w:ascii="Arial" w:hAnsi="Arial" w:eastAsia="仿宋" w:cs="Arial"/>
          <w:color w:val="000000"/>
          <w:sz w:val="32"/>
          <w:szCs w:val="32"/>
        </w:rPr>
        <w:t>政府采购非招标采购方式管理办法</w:t>
      </w:r>
      <w:r>
        <w:rPr>
          <w:rFonts w:hint="eastAsia" w:ascii="Arial" w:hAnsi="Arial" w:eastAsia="仿宋" w:cs="Arial"/>
          <w:color w:val="000000"/>
          <w:sz w:val="32"/>
          <w:szCs w:val="32"/>
        </w:rPr>
        <w:t>》《</w:t>
      </w:r>
      <w:r>
        <w:rPr>
          <w:rFonts w:ascii="Arial" w:hAnsi="Arial" w:eastAsia="仿宋" w:cs="Arial"/>
          <w:color w:val="000000"/>
          <w:sz w:val="32"/>
          <w:szCs w:val="32"/>
        </w:rPr>
        <w:t>江苏省政府采购供应商监督管理暂行办法》等有关法律法规的规定，结合昆山市政府采购</w:t>
      </w:r>
      <w:r>
        <w:rPr>
          <w:rFonts w:hint="eastAsia" w:ascii="Arial" w:hAnsi="Arial" w:eastAsia="仿宋" w:cs="Arial"/>
          <w:color w:val="000000"/>
          <w:sz w:val="32"/>
          <w:szCs w:val="32"/>
        </w:rPr>
        <w:t>工作实际，制定</w:t>
      </w:r>
      <w:r>
        <w:rPr>
          <w:rFonts w:ascii="Arial" w:hAnsi="Arial" w:eastAsia="仿宋" w:cs="Arial"/>
          <w:color w:val="000000"/>
          <w:sz w:val="32"/>
          <w:szCs w:val="32"/>
        </w:rPr>
        <w:t>办法。</w:t>
      </w:r>
    </w:p>
    <w:p w14:paraId="60ACFB3B">
      <w:pPr>
        <w:widowControl/>
        <w:spacing w:line="440" w:lineRule="exact"/>
        <w:ind w:firstLine="640"/>
        <w:rPr>
          <w:rFonts w:ascii="Arial" w:hAnsi="Arial" w:cs="Arial"/>
          <w:color w:val="333333"/>
          <w:szCs w:val="21"/>
        </w:rPr>
      </w:pPr>
      <w:r>
        <w:rPr>
          <w:rFonts w:ascii="Arial" w:hAnsi="Arial" w:eastAsia="仿宋" w:cs="Arial"/>
          <w:color w:val="000000"/>
          <w:sz w:val="32"/>
          <w:szCs w:val="32"/>
        </w:rPr>
        <w:t>第二条本办法适用于参加昆山市范围内政府采购活动的供应商。</w:t>
      </w:r>
    </w:p>
    <w:p w14:paraId="4EBBA00A">
      <w:pPr>
        <w:widowControl/>
        <w:spacing w:line="440" w:lineRule="exact"/>
        <w:ind w:firstLine="640"/>
        <w:rPr>
          <w:rFonts w:ascii="Arial" w:hAnsi="Arial" w:cs="Arial"/>
          <w:color w:val="333333"/>
          <w:szCs w:val="21"/>
        </w:rPr>
      </w:pPr>
      <w:r>
        <w:rPr>
          <w:rFonts w:ascii="Arial" w:hAnsi="Arial" w:eastAsia="仿宋" w:cs="Arial"/>
          <w:color w:val="000000"/>
          <w:sz w:val="32"/>
          <w:szCs w:val="32"/>
        </w:rPr>
        <w:t>供应商是指向采购人提供货物、工程或者服务的法人、其他组织或者自然人。</w:t>
      </w:r>
    </w:p>
    <w:p w14:paraId="288B26EC">
      <w:pPr>
        <w:widowControl/>
        <w:spacing w:line="440" w:lineRule="exact"/>
        <w:ind w:firstLine="640"/>
        <w:rPr>
          <w:rFonts w:ascii="Arial" w:hAnsi="Arial" w:cs="Arial"/>
          <w:color w:val="333333"/>
          <w:szCs w:val="21"/>
        </w:rPr>
      </w:pPr>
      <w:r>
        <w:rPr>
          <w:rFonts w:ascii="Arial" w:hAnsi="Arial" w:eastAsia="仿宋" w:cs="Arial"/>
          <w:color w:val="000000"/>
          <w:sz w:val="32"/>
          <w:szCs w:val="32"/>
        </w:rPr>
        <w:t>第三条政府采购当事人有权对供应商的行为进行监督，发现违法违规行为应当及时向政府采购监管部门反映，并配合做好调查处理工作。</w:t>
      </w:r>
    </w:p>
    <w:p w14:paraId="0F4E5B3B">
      <w:pPr>
        <w:widowControl/>
        <w:spacing w:line="440" w:lineRule="exact"/>
        <w:ind w:firstLine="640"/>
        <w:rPr>
          <w:rFonts w:ascii="Arial" w:hAnsi="Arial" w:cs="Arial"/>
          <w:color w:val="333333"/>
          <w:szCs w:val="21"/>
        </w:rPr>
      </w:pPr>
      <w:r>
        <w:rPr>
          <w:rFonts w:ascii="Arial" w:hAnsi="Arial" w:eastAsia="仿宋" w:cs="Arial"/>
          <w:color w:val="000000"/>
          <w:sz w:val="32"/>
          <w:szCs w:val="32"/>
        </w:rPr>
        <w:t>其他单位和个人对政府采购活动中供应商的违法违规行为，有权控告和检举，政府采购监管部门应当依法调查处理。</w:t>
      </w:r>
    </w:p>
    <w:p w14:paraId="0375A113">
      <w:pPr>
        <w:widowControl/>
        <w:spacing w:line="440" w:lineRule="exact"/>
        <w:ind w:firstLine="640"/>
        <w:rPr>
          <w:rFonts w:ascii="Arial" w:hAnsi="Arial" w:cs="Arial"/>
          <w:color w:val="333333"/>
          <w:szCs w:val="21"/>
        </w:rPr>
      </w:pPr>
      <w:r>
        <w:rPr>
          <w:rFonts w:ascii="Arial" w:hAnsi="Arial" w:eastAsia="仿宋" w:cs="Arial"/>
          <w:color w:val="000000"/>
          <w:sz w:val="32"/>
          <w:szCs w:val="32"/>
        </w:rPr>
        <w:t>第四条供应商参加政府采购活动，应当遵循公平竞争、诚实信用原则。</w:t>
      </w:r>
    </w:p>
    <w:p w14:paraId="22385C25">
      <w:pPr>
        <w:widowControl/>
        <w:spacing w:line="440" w:lineRule="exact"/>
        <w:ind w:firstLine="640"/>
        <w:rPr>
          <w:rFonts w:ascii="Arial" w:hAnsi="Arial" w:cs="Arial"/>
          <w:color w:val="333333"/>
          <w:szCs w:val="21"/>
        </w:rPr>
      </w:pPr>
      <w:r>
        <w:rPr>
          <w:rFonts w:ascii="Arial" w:hAnsi="Arial" w:eastAsia="仿宋" w:cs="Arial"/>
          <w:color w:val="000000"/>
          <w:sz w:val="32"/>
          <w:szCs w:val="32"/>
        </w:rPr>
        <w:t>第五条供应商参加政府采购活动的合法权益应当依法得到保护，任何人不得以任何手段损害供应商的合法权益。</w:t>
      </w:r>
    </w:p>
    <w:p w14:paraId="658B3AC3">
      <w:pPr>
        <w:widowControl/>
        <w:spacing w:line="440" w:lineRule="exact"/>
        <w:ind w:firstLine="640"/>
        <w:rPr>
          <w:rFonts w:ascii="Arial" w:hAnsi="Arial" w:cs="Arial"/>
          <w:color w:val="333333"/>
          <w:szCs w:val="21"/>
        </w:rPr>
      </w:pPr>
      <w:r>
        <w:rPr>
          <w:rFonts w:ascii="Arial" w:hAnsi="Arial" w:eastAsia="仿宋" w:cs="Arial"/>
          <w:color w:val="000000"/>
          <w:sz w:val="32"/>
          <w:szCs w:val="32"/>
        </w:rPr>
        <w:t>第六条供应商监管工作应当依法进行，坚持公开透明、惩罚得当、信息共享的原则。</w:t>
      </w:r>
    </w:p>
    <w:p w14:paraId="748A328E">
      <w:pPr>
        <w:widowControl/>
        <w:spacing w:line="440" w:lineRule="exact"/>
        <w:ind w:firstLine="640"/>
        <w:rPr>
          <w:rFonts w:ascii="Arial" w:hAnsi="Arial" w:cs="Arial"/>
          <w:color w:val="333333"/>
          <w:szCs w:val="21"/>
        </w:rPr>
      </w:pPr>
      <w:r>
        <w:rPr>
          <w:rFonts w:ascii="Arial" w:hAnsi="Arial" w:eastAsia="仿宋" w:cs="Arial"/>
          <w:color w:val="000000"/>
          <w:sz w:val="32"/>
          <w:szCs w:val="32"/>
        </w:rPr>
        <w:t>第七条实行政府采购供应商诚信管理制度。对供应商失信行为、不良行为等诚信信息，由政府采购监管部门予以记录，在昆山市政府采购活动中采用。</w:t>
      </w:r>
    </w:p>
    <w:p w14:paraId="7E5B54D4">
      <w:pPr>
        <w:widowControl/>
        <w:spacing w:line="440" w:lineRule="exact"/>
        <w:ind w:firstLine="640"/>
        <w:rPr>
          <w:rFonts w:ascii="Arial" w:hAnsi="Arial" w:cs="Arial"/>
          <w:color w:val="333333"/>
          <w:szCs w:val="21"/>
        </w:rPr>
      </w:pPr>
      <w:r>
        <w:rPr>
          <w:rFonts w:ascii="Arial" w:hAnsi="Arial" w:eastAsia="仿宋" w:cs="Arial"/>
          <w:color w:val="000000"/>
          <w:sz w:val="32"/>
          <w:szCs w:val="32"/>
        </w:rPr>
        <w:t>第八条供应商有下列情形之一的，按失信行为记入该供应商诚信档案中，每发生一个失信行为，诚信记录分减</w:t>
      </w:r>
      <w:r>
        <w:rPr>
          <w:rFonts w:ascii="Arial" w:hAnsi="Arial" w:cs="Arial"/>
          <w:color w:val="000000"/>
          <w:sz w:val="32"/>
          <w:szCs w:val="32"/>
        </w:rPr>
        <w:t>10</w:t>
      </w:r>
      <w:r>
        <w:rPr>
          <w:rFonts w:ascii="Arial" w:hAnsi="Arial" w:eastAsia="仿宋" w:cs="Arial"/>
          <w:color w:val="000000"/>
          <w:sz w:val="32"/>
          <w:szCs w:val="32"/>
        </w:rPr>
        <w:t>分，供应商诚信记录起始基础分为</w:t>
      </w:r>
      <w:r>
        <w:rPr>
          <w:rFonts w:ascii="Arial" w:hAnsi="Arial" w:cs="Arial"/>
          <w:color w:val="000000"/>
          <w:sz w:val="32"/>
          <w:szCs w:val="32"/>
        </w:rPr>
        <w:t>60</w:t>
      </w:r>
      <w:r>
        <w:rPr>
          <w:rFonts w:ascii="Arial" w:hAnsi="Arial" w:eastAsia="仿宋" w:cs="Arial"/>
          <w:color w:val="000000"/>
          <w:sz w:val="32"/>
          <w:szCs w:val="32"/>
        </w:rPr>
        <w:t>分，失信行为记录分有效期一年。</w:t>
      </w:r>
    </w:p>
    <w:p w14:paraId="7BC8C080">
      <w:pPr>
        <w:widowControl/>
        <w:spacing w:line="440" w:lineRule="exact"/>
        <w:ind w:firstLine="640"/>
        <w:rPr>
          <w:rFonts w:ascii="Arial" w:hAnsi="Arial" w:cs="Arial"/>
          <w:color w:val="333333"/>
          <w:szCs w:val="21"/>
        </w:rPr>
      </w:pPr>
      <w:r>
        <w:rPr>
          <w:rFonts w:ascii="Arial" w:hAnsi="Arial" w:eastAsia="仿宋" w:cs="Arial"/>
          <w:color w:val="000000"/>
          <w:sz w:val="32"/>
          <w:szCs w:val="32"/>
        </w:rPr>
        <w:t>（一）已递交投标（响应）文件而不参加开标的，或者开标时以各种理由不解密投标（响应）文件影响采购活动正常进行的；</w:t>
      </w:r>
    </w:p>
    <w:p w14:paraId="7527770D">
      <w:pPr>
        <w:widowControl/>
        <w:spacing w:line="440" w:lineRule="exact"/>
        <w:ind w:firstLine="640"/>
        <w:rPr>
          <w:rFonts w:ascii="Arial" w:hAnsi="Arial" w:cs="Arial"/>
          <w:color w:val="333333"/>
          <w:szCs w:val="21"/>
        </w:rPr>
      </w:pPr>
      <w:r>
        <w:rPr>
          <w:rFonts w:ascii="Arial" w:hAnsi="Arial" w:eastAsia="仿宋" w:cs="Arial"/>
          <w:color w:val="000000"/>
          <w:sz w:val="32"/>
          <w:szCs w:val="32"/>
        </w:rPr>
        <w:t>（二）不遵守开评标现场纪律，故意扰乱开标评标现场秩序的；</w:t>
      </w:r>
    </w:p>
    <w:p w14:paraId="4CB40AAC">
      <w:pPr>
        <w:widowControl/>
        <w:spacing w:line="440" w:lineRule="exact"/>
        <w:ind w:firstLine="640"/>
        <w:rPr>
          <w:rFonts w:ascii="Arial" w:hAnsi="Arial" w:cs="Arial"/>
          <w:color w:val="333333"/>
          <w:szCs w:val="21"/>
        </w:rPr>
      </w:pPr>
      <w:r>
        <w:rPr>
          <w:rFonts w:ascii="Arial" w:hAnsi="Arial" w:eastAsia="仿宋" w:cs="Arial"/>
          <w:color w:val="000000"/>
          <w:sz w:val="32"/>
          <w:szCs w:val="32"/>
        </w:rPr>
        <w:t>（三）未按</w:t>
      </w:r>
      <w:r>
        <w:rPr>
          <w:rFonts w:hint="eastAsia" w:ascii="Arial" w:hAnsi="Arial" w:eastAsia="仿宋" w:cs="Arial"/>
          <w:color w:val="000000"/>
          <w:sz w:val="32"/>
          <w:szCs w:val="32"/>
        </w:rPr>
        <w:t>《中华人民共和国政府采购法》</w:t>
      </w:r>
      <w:r>
        <w:rPr>
          <w:rFonts w:ascii="Arial" w:hAnsi="Arial" w:eastAsia="仿宋" w:cs="Arial"/>
          <w:color w:val="000000"/>
          <w:sz w:val="32"/>
          <w:szCs w:val="32"/>
        </w:rPr>
        <w:t>等相关规定签订、履行合同的；</w:t>
      </w:r>
    </w:p>
    <w:p w14:paraId="5BFC80FD">
      <w:pPr>
        <w:widowControl/>
        <w:spacing w:line="440" w:lineRule="exact"/>
        <w:ind w:firstLine="640"/>
        <w:rPr>
          <w:rFonts w:ascii="Arial" w:hAnsi="Arial" w:cs="Arial"/>
          <w:color w:val="333333"/>
          <w:szCs w:val="21"/>
        </w:rPr>
      </w:pPr>
      <w:r>
        <w:rPr>
          <w:rFonts w:ascii="Arial" w:hAnsi="Arial" w:eastAsia="仿宋" w:cs="Arial"/>
          <w:color w:val="000000"/>
          <w:sz w:val="32"/>
          <w:szCs w:val="32"/>
        </w:rPr>
        <w:t>（四）无正当理由放弃中标（成交）的；</w:t>
      </w:r>
    </w:p>
    <w:p w14:paraId="43482DE7">
      <w:pPr>
        <w:widowControl/>
        <w:spacing w:line="440" w:lineRule="exact"/>
        <w:ind w:firstLine="640"/>
        <w:rPr>
          <w:rFonts w:ascii="Arial" w:hAnsi="Arial" w:cs="Arial"/>
          <w:color w:val="333333"/>
          <w:szCs w:val="21"/>
        </w:rPr>
      </w:pPr>
      <w:r>
        <w:rPr>
          <w:rFonts w:ascii="Arial" w:hAnsi="Arial" w:eastAsia="仿宋" w:cs="Arial"/>
          <w:color w:val="000000"/>
          <w:sz w:val="32"/>
          <w:szCs w:val="32"/>
        </w:rPr>
        <w:t>（五）履约验收不合格的；</w:t>
      </w:r>
    </w:p>
    <w:p w14:paraId="28E20C0A">
      <w:pPr>
        <w:widowControl/>
        <w:spacing w:line="440" w:lineRule="exact"/>
        <w:ind w:firstLine="640"/>
        <w:rPr>
          <w:rFonts w:ascii="Arial" w:hAnsi="Arial" w:cs="Arial"/>
          <w:color w:val="333333"/>
          <w:szCs w:val="21"/>
        </w:rPr>
      </w:pPr>
      <w:r>
        <w:rPr>
          <w:rFonts w:ascii="Arial" w:hAnsi="Arial" w:eastAsia="仿宋" w:cs="Arial"/>
          <w:color w:val="000000"/>
          <w:sz w:val="32"/>
          <w:szCs w:val="32"/>
        </w:rPr>
        <w:t>（六）一年内累计三次及以上质疑均查无实据的；</w:t>
      </w:r>
    </w:p>
    <w:p w14:paraId="7B33BFDA">
      <w:pPr>
        <w:widowControl/>
        <w:spacing w:line="440" w:lineRule="exact"/>
        <w:ind w:firstLine="640"/>
        <w:rPr>
          <w:rFonts w:ascii="Arial" w:hAnsi="Arial" w:cs="Arial"/>
          <w:color w:val="333333"/>
          <w:szCs w:val="21"/>
        </w:rPr>
      </w:pPr>
      <w:r>
        <w:rPr>
          <w:rFonts w:ascii="Arial" w:hAnsi="Arial" w:eastAsia="仿宋" w:cs="Arial"/>
          <w:color w:val="000000"/>
          <w:sz w:val="32"/>
          <w:szCs w:val="32"/>
        </w:rPr>
        <w:t>（七）捏造事实、提供虚假材料进行恶意举报的；</w:t>
      </w:r>
    </w:p>
    <w:p w14:paraId="19E15F73">
      <w:pPr>
        <w:widowControl/>
        <w:spacing w:line="440" w:lineRule="exact"/>
        <w:ind w:firstLine="640"/>
        <w:rPr>
          <w:rFonts w:ascii="Arial" w:hAnsi="Arial" w:cs="Arial"/>
          <w:color w:val="333333"/>
          <w:szCs w:val="21"/>
        </w:rPr>
      </w:pPr>
      <w:r>
        <w:rPr>
          <w:rFonts w:ascii="Arial" w:hAnsi="Arial" w:eastAsia="仿宋" w:cs="Arial"/>
          <w:color w:val="000000"/>
          <w:sz w:val="32"/>
          <w:szCs w:val="32"/>
        </w:rPr>
        <w:t>（八）不配合或采用不正当手段干扰政府采购质疑、投诉处理工作的；</w:t>
      </w:r>
    </w:p>
    <w:p w14:paraId="6465F332">
      <w:pPr>
        <w:widowControl/>
        <w:spacing w:line="440" w:lineRule="exact"/>
        <w:ind w:firstLine="640"/>
        <w:rPr>
          <w:rFonts w:ascii="Arial" w:hAnsi="Arial" w:cs="Arial"/>
          <w:color w:val="333333"/>
          <w:szCs w:val="21"/>
        </w:rPr>
      </w:pPr>
      <w:r>
        <w:rPr>
          <w:rFonts w:ascii="Arial" w:hAnsi="Arial" w:eastAsia="仿宋" w:cs="Arial"/>
          <w:color w:val="000000"/>
          <w:sz w:val="32"/>
          <w:szCs w:val="32"/>
        </w:rPr>
        <w:t>（九）经查实，利用产品授权等方式控制货源的；</w:t>
      </w:r>
    </w:p>
    <w:p w14:paraId="6766CBAE">
      <w:pPr>
        <w:widowControl/>
        <w:spacing w:line="440" w:lineRule="exact"/>
        <w:ind w:firstLine="640"/>
        <w:rPr>
          <w:rFonts w:ascii="Arial" w:hAnsi="Arial" w:cs="Arial"/>
          <w:color w:val="333333"/>
          <w:szCs w:val="21"/>
        </w:rPr>
      </w:pPr>
      <w:r>
        <w:rPr>
          <w:rFonts w:ascii="Arial" w:hAnsi="Arial" w:eastAsia="仿宋" w:cs="Arial"/>
          <w:color w:val="000000"/>
          <w:sz w:val="32"/>
          <w:szCs w:val="32"/>
        </w:rPr>
        <w:t>（十）为采购项目提供整体设计、规范编制或者项目管理、监理、检测等服务，同时再参加该采购项目的其他采购活动的；</w:t>
      </w:r>
    </w:p>
    <w:p w14:paraId="556BCE41">
      <w:pPr>
        <w:widowControl/>
        <w:spacing w:line="440" w:lineRule="exact"/>
        <w:ind w:firstLine="640"/>
        <w:rPr>
          <w:rFonts w:ascii="Arial" w:hAnsi="Arial" w:cs="Arial"/>
          <w:color w:val="333333"/>
          <w:szCs w:val="21"/>
        </w:rPr>
      </w:pPr>
      <w:r>
        <w:rPr>
          <w:rFonts w:ascii="Arial" w:hAnsi="Arial" w:eastAsia="仿宋" w:cs="Arial"/>
          <w:color w:val="000000"/>
          <w:sz w:val="32"/>
          <w:szCs w:val="32"/>
        </w:rPr>
        <w:t>（十一）政府采购监管部门认定的其他失信行为。</w:t>
      </w:r>
    </w:p>
    <w:p w14:paraId="369D4E04">
      <w:pPr>
        <w:widowControl/>
        <w:spacing w:line="440" w:lineRule="exact"/>
        <w:ind w:firstLine="640"/>
        <w:rPr>
          <w:rFonts w:ascii="Arial" w:hAnsi="Arial" w:cs="Arial"/>
          <w:color w:val="333333"/>
          <w:szCs w:val="21"/>
        </w:rPr>
      </w:pPr>
      <w:r>
        <w:rPr>
          <w:rFonts w:ascii="Arial" w:hAnsi="Arial" w:eastAsia="仿宋" w:cs="Arial"/>
          <w:color w:val="000000"/>
          <w:sz w:val="32"/>
          <w:szCs w:val="32"/>
        </w:rPr>
        <w:t>第九条供应商有下列情形之一的，按不良行为记入该注册供应商诚信档案中，每发生一个不良行为，诚信记录分减为零分，不良行为记录分有效期为处罚生效或者禁止参加政府采购活动期限：</w:t>
      </w:r>
    </w:p>
    <w:p w14:paraId="69B03F89">
      <w:pPr>
        <w:widowControl/>
        <w:spacing w:line="440" w:lineRule="exact"/>
        <w:ind w:firstLine="640"/>
        <w:rPr>
          <w:rFonts w:ascii="Arial" w:hAnsi="Arial" w:cs="Arial"/>
          <w:color w:val="333333"/>
          <w:szCs w:val="21"/>
        </w:rPr>
      </w:pPr>
      <w:r>
        <w:rPr>
          <w:rFonts w:ascii="Arial" w:hAnsi="Arial" w:eastAsia="仿宋" w:cs="Arial"/>
          <w:color w:val="000000"/>
          <w:sz w:val="32"/>
          <w:szCs w:val="32"/>
        </w:rPr>
        <w:t>（一）提供虚假材料谋取中标（成交）的；</w:t>
      </w:r>
    </w:p>
    <w:p w14:paraId="69753B39">
      <w:pPr>
        <w:widowControl/>
        <w:spacing w:line="440" w:lineRule="exact"/>
        <w:ind w:firstLine="640"/>
        <w:rPr>
          <w:rFonts w:ascii="Arial" w:hAnsi="Arial" w:cs="Arial"/>
          <w:color w:val="333333"/>
          <w:szCs w:val="21"/>
        </w:rPr>
      </w:pPr>
      <w:r>
        <w:rPr>
          <w:rFonts w:ascii="Arial" w:hAnsi="Arial" w:eastAsia="仿宋" w:cs="Arial"/>
          <w:color w:val="000000"/>
          <w:sz w:val="32"/>
          <w:szCs w:val="32"/>
        </w:rPr>
        <w:t>（二）采取不正当手段诋毁、排挤其他供应商的；</w:t>
      </w:r>
    </w:p>
    <w:p w14:paraId="117E3E2D">
      <w:pPr>
        <w:widowControl/>
        <w:spacing w:line="440" w:lineRule="exact"/>
        <w:ind w:firstLine="640"/>
        <w:rPr>
          <w:rFonts w:ascii="Arial" w:hAnsi="Arial" w:cs="Arial"/>
          <w:color w:val="333333"/>
          <w:szCs w:val="21"/>
        </w:rPr>
      </w:pPr>
      <w:r>
        <w:rPr>
          <w:rFonts w:ascii="Arial" w:hAnsi="Arial" w:eastAsia="仿宋" w:cs="Arial"/>
          <w:color w:val="000000"/>
          <w:sz w:val="32"/>
          <w:szCs w:val="32"/>
        </w:rPr>
        <w:t>（三）与采购人、采购代理机构或者其他供应商恶意串通的；</w:t>
      </w:r>
    </w:p>
    <w:p w14:paraId="3CA29714">
      <w:pPr>
        <w:widowControl/>
        <w:spacing w:line="440" w:lineRule="exact"/>
        <w:ind w:firstLine="640"/>
        <w:rPr>
          <w:rFonts w:ascii="Arial" w:hAnsi="Arial" w:cs="Arial"/>
          <w:color w:val="333333"/>
          <w:szCs w:val="21"/>
        </w:rPr>
      </w:pPr>
      <w:r>
        <w:rPr>
          <w:rFonts w:ascii="Arial" w:hAnsi="Arial" w:eastAsia="仿宋" w:cs="Arial"/>
          <w:color w:val="000000"/>
          <w:sz w:val="32"/>
          <w:szCs w:val="32"/>
        </w:rPr>
        <w:t>（四）向采购人或者采购代理机构行贿或者提供其他不正当利益的；</w:t>
      </w:r>
    </w:p>
    <w:p w14:paraId="492D749A">
      <w:pPr>
        <w:widowControl/>
        <w:spacing w:line="440" w:lineRule="exact"/>
        <w:ind w:firstLine="640"/>
        <w:rPr>
          <w:rFonts w:ascii="Arial" w:hAnsi="Arial" w:cs="Arial"/>
          <w:color w:val="333333"/>
          <w:szCs w:val="21"/>
        </w:rPr>
      </w:pPr>
      <w:r>
        <w:rPr>
          <w:rFonts w:ascii="Arial" w:hAnsi="Arial" w:eastAsia="仿宋" w:cs="Arial"/>
          <w:color w:val="000000"/>
          <w:sz w:val="32"/>
          <w:szCs w:val="32"/>
        </w:rPr>
        <w:t>（五）在采购过程中与采购人进行协商谈判、不按照采购文件和中标（成交）供应商的投标（响应）文件订立合同，或者与采购人另行订立背离合同实质性内容的协议的；</w:t>
      </w:r>
    </w:p>
    <w:p w14:paraId="4C857640">
      <w:pPr>
        <w:widowControl/>
        <w:spacing w:line="440" w:lineRule="exact"/>
        <w:ind w:firstLine="640"/>
        <w:rPr>
          <w:rFonts w:ascii="Arial" w:hAnsi="Arial" w:cs="Arial"/>
          <w:color w:val="333333"/>
          <w:szCs w:val="21"/>
        </w:rPr>
      </w:pPr>
      <w:r>
        <w:rPr>
          <w:rFonts w:ascii="Arial" w:hAnsi="Arial" w:eastAsia="仿宋" w:cs="Arial"/>
          <w:color w:val="000000"/>
          <w:sz w:val="32"/>
          <w:szCs w:val="32"/>
        </w:rPr>
        <w:t>（六）拒绝有关部门监督检查或者提供虚假情况的；</w:t>
      </w:r>
    </w:p>
    <w:p w14:paraId="27911102">
      <w:pPr>
        <w:widowControl/>
        <w:spacing w:line="440" w:lineRule="exact"/>
        <w:ind w:firstLine="640"/>
        <w:rPr>
          <w:rFonts w:ascii="Arial" w:hAnsi="Arial" w:cs="Arial"/>
          <w:color w:val="333333"/>
          <w:szCs w:val="21"/>
        </w:rPr>
      </w:pPr>
      <w:r>
        <w:rPr>
          <w:rFonts w:ascii="Arial" w:hAnsi="Arial" w:eastAsia="仿宋" w:cs="Arial"/>
          <w:color w:val="000000"/>
          <w:sz w:val="32"/>
          <w:szCs w:val="32"/>
        </w:rPr>
        <w:t>（七）中标（成交）后无正当理由不与采购人签订合同的；</w:t>
      </w:r>
    </w:p>
    <w:p w14:paraId="45104D6B">
      <w:pPr>
        <w:widowControl/>
        <w:spacing w:line="440" w:lineRule="exact"/>
        <w:ind w:firstLine="640"/>
        <w:rPr>
          <w:rFonts w:ascii="Arial" w:hAnsi="Arial" w:cs="Arial"/>
          <w:color w:val="333333"/>
          <w:szCs w:val="21"/>
        </w:rPr>
      </w:pPr>
      <w:r>
        <w:rPr>
          <w:rFonts w:ascii="Arial" w:hAnsi="Arial" w:eastAsia="仿宋" w:cs="Arial"/>
          <w:color w:val="000000"/>
          <w:sz w:val="32"/>
          <w:szCs w:val="32"/>
        </w:rPr>
        <w:t>（八）将中标（成交）项目转让给他人，或者违反采购文件规定，将中标（成交）项目分包给他人的；</w:t>
      </w:r>
    </w:p>
    <w:p w14:paraId="53E089B6">
      <w:pPr>
        <w:widowControl/>
        <w:spacing w:line="440" w:lineRule="exact"/>
        <w:ind w:firstLine="640"/>
        <w:rPr>
          <w:rFonts w:ascii="Arial" w:hAnsi="Arial" w:cs="Arial"/>
          <w:color w:val="333333"/>
          <w:szCs w:val="21"/>
        </w:rPr>
      </w:pPr>
      <w:r>
        <w:rPr>
          <w:rFonts w:ascii="Arial" w:hAnsi="Arial" w:eastAsia="仿宋" w:cs="Arial"/>
          <w:color w:val="000000"/>
          <w:sz w:val="32"/>
          <w:szCs w:val="32"/>
        </w:rPr>
        <w:t>（九）拒绝履行合同义务的；</w:t>
      </w:r>
    </w:p>
    <w:p w14:paraId="3097A6F8">
      <w:pPr>
        <w:widowControl/>
        <w:spacing w:line="440" w:lineRule="exact"/>
        <w:ind w:firstLine="640"/>
        <w:rPr>
          <w:rFonts w:ascii="Arial" w:hAnsi="Arial" w:cs="Arial"/>
          <w:color w:val="333333"/>
          <w:szCs w:val="21"/>
        </w:rPr>
      </w:pPr>
      <w:r>
        <w:rPr>
          <w:rFonts w:ascii="Arial" w:hAnsi="Arial" w:eastAsia="仿宋" w:cs="Arial"/>
          <w:color w:val="000000"/>
          <w:sz w:val="32"/>
          <w:szCs w:val="32"/>
        </w:rPr>
        <w:t>（十）一年内累计三次及以上投诉均查无实据的；</w:t>
      </w:r>
    </w:p>
    <w:p w14:paraId="5AC47C3A">
      <w:pPr>
        <w:widowControl/>
        <w:spacing w:line="440" w:lineRule="exact"/>
        <w:ind w:firstLine="640"/>
        <w:rPr>
          <w:rFonts w:ascii="Arial" w:hAnsi="Arial" w:cs="Arial"/>
          <w:color w:val="333333"/>
          <w:szCs w:val="21"/>
        </w:rPr>
      </w:pPr>
      <w:r>
        <w:rPr>
          <w:rFonts w:ascii="Arial" w:hAnsi="Arial" w:eastAsia="仿宋" w:cs="Arial"/>
          <w:color w:val="000000"/>
          <w:sz w:val="32"/>
          <w:szCs w:val="32"/>
        </w:rPr>
        <w:t>（十一）捏造事实或者提供虚假投诉材料或者以非法手段取得证明材料进行投诉的。</w:t>
      </w:r>
    </w:p>
    <w:p w14:paraId="231C0990">
      <w:pPr>
        <w:widowControl/>
        <w:spacing w:line="440" w:lineRule="exact"/>
        <w:ind w:firstLine="640"/>
        <w:rPr>
          <w:rFonts w:ascii="Arial" w:hAnsi="Arial" w:cs="Arial"/>
          <w:color w:val="333333"/>
          <w:szCs w:val="21"/>
        </w:rPr>
      </w:pPr>
      <w:r>
        <w:rPr>
          <w:rFonts w:ascii="Arial" w:hAnsi="Arial" w:eastAsia="仿宋" w:cs="Arial"/>
          <w:color w:val="000000"/>
          <w:sz w:val="32"/>
          <w:szCs w:val="32"/>
        </w:rPr>
        <w:t>供应商违法违规行为已被依法认定为不良行为的，不再重复认定为失信行为。</w:t>
      </w:r>
    </w:p>
    <w:p w14:paraId="1A8E8D41">
      <w:pPr>
        <w:widowControl/>
        <w:spacing w:line="440" w:lineRule="exact"/>
        <w:ind w:firstLine="640"/>
        <w:rPr>
          <w:rFonts w:ascii="Arial" w:hAnsi="Arial" w:cs="Arial"/>
          <w:color w:val="333333"/>
          <w:szCs w:val="21"/>
        </w:rPr>
      </w:pPr>
      <w:r>
        <w:rPr>
          <w:rFonts w:ascii="Arial" w:hAnsi="Arial" w:eastAsia="仿宋" w:cs="Arial"/>
          <w:color w:val="000000"/>
          <w:sz w:val="32"/>
          <w:szCs w:val="32"/>
        </w:rPr>
        <w:t>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p>
    <w:p w14:paraId="06802A92">
      <w:pPr>
        <w:widowControl/>
        <w:spacing w:line="440" w:lineRule="exact"/>
        <w:ind w:firstLine="640"/>
        <w:rPr>
          <w:rFonts w:ascii="Arial" w:hAnsi="Arial" w:cs="Arial"/>
          <w:color w:val="333333"/>
          <w:szCs w:val="21"/>
        </w:rPr>
      </w:pPr>
      <w:r>
        <w:rPr>
          <w:rFonts w:ascii="Arial" w:hAnsi="Arial" w:eastAsia="仿宋" w:cs="Arial"/>
          <w:color w:val="000000"/>
          <w:sz w:val="32"/>
          <w:szCs w:val="32"/>
        </w:rPr>
        <w:t>第十一条采购文件中，应当明确供应商诚信记录分使用办法：其中，采用综合评分法的，诚信记录分每减</w:t>
      </w:r>
      <w:r>
        <w:rPr>
          <w:rFonts w:ascii="Arial" w:hAnsi="Arial" w:cs="Arial"/>
          <w:color w:val="000000"/>
          <w:sz w:val="32"/>
          <w:szCs w:val="32"/>
        </w:rPr>
        <w:t>10</w:t>
      </w:r>
      <w:r>
        <w:rPr>
          <w:rFonts w:ascii="Arial" w:hAnsi="Arial" w:eastAsia="仿宋" w:cs="Arial"/>
          <w:color w:val="000000"/>
          <w:sz w:val="32"/>
          <w:szCs w:val="32"/>
        </w:rPr>
        <w:t>分，给予总分值</w:t>
      </w:r>
      <w:r>
        <w:rPr>
          <w:rFonts w:ascii="Arial" w:hAnsi="Arial" w:cs="Arial"/>
          <w:color w:val="000000"/>
          <w:sz w:val="32"/>
          <w:szCs w:val="32"/>
        </w:rPr>
        <w:t>2%</w:t>
      </w:r>
      <w:r>
        <w:rPr>
          <w:rFonts w:ascii="Arial" w:hAnsi="Arial" w:eastAsia="仿宋" w:cs="Arial"/>
          <w:color w:val="000000"/>
          <w:sz w:val="32"/>
          <w:szCs w:val="32"/>
        </w:rPr>
        <w:t>的扣分，扣分最多不超过</w:t>
      </w:r>
      <w:r>
        <w:rPr>
          <w:rFonts w:ascii="Arial" w:hAnsi="Arial" w:cs="Arial"/>
          <w:color w:val="000000"/>
          <w:sz w:val="32"/>
          <w:szCs w:val="32"/>
        </w:rPr>
        <w:t>6%</w:t>
      </w:r>
      <w:r>
        <w:rPr>
          <w:rFonts w:ascii="Arial" w:hAnsi="Arial" w:eastAsia="仿宋" w:cs="Arial"/>
          <w:color w:val="000000"/>
          <w:sz w:val="32"/>
          <w:szCs w:val="32"/>
        </w:rPr>
        <w:t>；采用最低评标价法的，诚信记录分每减</w:t>
      </w:r>
      <w:r>
        <w:rPr>
          <w:rFonts w:ascii="Arial" w:hAnsi="Arial" w:cs="Arial"/>
          <w:color w:val="000000"/>
          <w:sz w:val="32"/>
          <w:szCs w:val="32"/>
        </w:rPr>
        <w:t>10</w:t>
      </w:r>
      <w:r>
        <w:rPr>
          <w:rFonts w:ascii="Arial" w:hAnsi="Arial" w:eastAsia="仿宋" w:cs="Arial"/>
          <w:color w:val="000000"/>
          <w:sz w:val="32"/>
          <w:szCs w:val="32"/>
        </w:rPr>
        <w:t>分，按该供应商响应报价的</w:t>
      </w:r>
      <w:r>
        <w:rPr>
          <w:rFonts w:ascii="Arial" w:hAnsi="Arial" w:cs="Arial"/>
          <w:color w:val="000000"/>
          <w:sz w:val="32"/>
          <w:szCs w:val="32"/>
        </w:rPr>
        <w:t>2%</w:t>
      </w:r>
      <w:r>
        <w:rPr>
          <w:rFonts w:ascii="Arial" w:hAnsi="Arial" w:eastAsia="仿宋" w:cs="Arial"/>
          <w:color w:val="000000"/>
          <w:sz w:val="32"/>
          <w:szCs w:val="32"/>
        </w:rPr>
        <w:t>增加评审价格，增</w:t>
      </w:r>
      <w:r>
        <w:rPr>
          <w:rFonts w:hint="eastAsia" w:ascii="Arial" w:hAnsi="Arial" w:eastAsia="仿宋" w:cs="Arial"/>
          <w:color w:val="000000"/>
          <w:sz w:val="32"/>
          <w:szCs w:val="32"/>
        </w:rPr>
        <w:t>加</w:t>
      </w:r>
      <w:r>
        <w:rPr>
          <w:rFonts w:ascii="Arial" w:hAnsi="Arial" w:eastAsia="仿宋" w:cs="Arial"/>
          <w:color w:val="000000"/>
          <w:sz w:val="32"/>
          <w:szCs w:val="32"/>
        </w:rPr>
        <w:t>最多不超过</w:t>
      </w:r>
      <w:r>
        <w:rPr>
          <w:rFonts w:ascii="Arial" w:hAnsi="Arial" w:cs="Arial"/>
          <w:color w:val="000000"/>
          <w:sz w:val="32"/>
          <w:szCs w:val="32"/>
        </w:rPr>
        <w:t>6%</w:t>
      </w:r>
      <w:r>
        <w:rPr>
          <w:rFonts w:ascii="Arial" w:hAnsi="Arial" w:eastAsia="仿宋" w:cs="Arial"/>
          <w:color w:val="000000"/>
          <w:sz w:val="32"/>
          <w:szCs w:val="32"/>
        </w:rPr>
        <w:t>。</w:t>
      </w:r>
    </w:p>
    <w:p w14:paraId="1DFB14DE">
      <w:pPr>
        <w:widowControl/>
        <w:spacing w:line="440" w:lineRule="exact"/>
        <w:ind w:firstLine="640"/>
        <w:rPr>
          <w:rFonts w:ascii="Arial" w:hAnsi="Arial" w:cs="Arial"/>
          <w:color w:val="333333"/>
          <w:szCs w:val="21"/>
        </w:rPr>
      </w:pPr>
      <w:r>
        <w:rPr>
          <w:rFonts w:ascii="Arial" w:hAnsi="Arial" w:eastAsia="仿宋" w:cs="Arial"/>
          <w:color w:val="000000"/>
          <w:sz w:val="32"/>
          <w:szCs w:val="32"/>
        </w:rPr>
        <w:t>评审时</w:t>
      </w:r>
      <w:r>
        <w:rPr>
          <w:rFonts w:hint="eastAsia" w:ascii="Arial" w:hAnsi="Arial" w:eastAsia="仿宋" w:cs="Arial"/>
          <w:color w:val="000000"/>
          <w:sz w:val="32"/>
          <w:szCs w:val="32"/>
        </w:rPr>
        <w:t>，</w:t>
      </w:r>
      <w:r>
        <w:rPr>
          <w:rFonts w:ascii="Arial" w:hAnsi="Arial" w:eastAsia="仿宋" w:cs="Arial"/>
          <w:color w:val="000000"/>
          <w:sz w:val="32"/>
          <w:szCs w:val="32"/>
        </w:rPr>
        <w:t>要结合供应商的诚信记录情况评定供应商最终评审得分。采购文件中明确对供应商诚信记录的查询渠道及截止时点、证据留存的具体方式、信用记录的使用规则等内容。</w:t>
      </w:r>
    </w:p>
    <w:p w14:paraId="4EFFE89F">
      <w:pPr>
        <w:widowControl/>
        <w:spacing w:line="440" w:lineRule="exact"/>
        <w:ind w:firstLine="640"/>
        <w:rPr>
          <w:rFonts w:ascii="Arial" w:hAnsi="Arial" w:cs="Arial"/>
          <w:color w:val="333333"/>
          <w:szCs w:val="21"/>
        </w:rPr>
      </w:pPr>
      <w:r>
        <w:rPr>
          <w:rFonts w:ascii="Arial" w:hAnsi="Arial" w:eastAsia="仿宋" w:cs="Arial"/>
          <w:color w:val="000000"/>
          <w:sz w:val="32"/>
          <w:szCs w:val="32"/>
        </w:rPr>
        <w:t>第十二条供应商在政府采购活动中存在不良行为的，按《江苏省政府采购供应商监督管理暂行办法》的规定执行。</w:t>
      </w:r>
    </w:p>
    <w:p w14:paraId="760B961A">
      <w:pPr>
        <w:widowControl/>
        <w:spacing w:line="440" w:lineRule="exact"/>
        <w:ind w:firstLine="640"/>
        <w:rPr>
          <w:rFonts w:ascii="Arial" w:hAnsi="Arial" w:eastAsia="仿宋" w:cs="Arial"/>
          <w:b/>
          <w:sz w:val="24"/>
        </w:rPr>
      </w:pPr>
      <w:r>
        <w:rPr>
          <w:rFonts w:ascii="Arial" w:hAnsi="Arial" w:eastAsia="仿宋" w:cs="Arial"/>
          <w:color w:val="000000"/>
          <w:sz w:val="32"/>
          <w:szCs w:val="32"/>
        </w:rPr>
        <w:t>第十三条本办法由昆山市财政局负责解释，自</w:t>
      </w:r>
      <w:r>
        <w:rPr>
          <w:rFonts w:ascii="Arial" w:hAnsi="Arial" w:cs="Arial"/>
          <w:color w:val="000000"/>
          <w:sz w:val="32"/>
          <w:szCs w:val="32"/>
        </w:rPr>
        <w:t>2018</w:t>
      </w:r>
      <w:r>
        <w:rPr>
          <w:rFonts w:ascii="Arial" w:hAnsi="Arial" w:eastAsia="仿宋" w:cs="Arial"/>
          <w:color w:val="000000"/>
          <w:sz w:val="32"/>
          <w:szCs w:val="32"/>
        </w:rPr>
        <w:t>年</w:t>
      </w:r>
      <w:r>
        <w:rPr>
          <w:rFonts w:ascii="Arial" w:hAnsi="Arial" w:cs="Arial"/>
          <w:color w:val="000000"/>
          <w:sz w:val="32"/>
          <w:szCs w:val="32"/>
        </w:rPr>
        <w:t>8</w:t>
      </w:r>
      <w:r>
        <w:rPr>
          <w:rFonts w:ascii="Arial" w:hAnsi="Arial" w:eastAsia="仿宋" w:cs="Arial"/>
          <w:color w:val="000000"/>
          <w:sz w:val="32"/>
          <w:szCs w:val="32"/>
        </w:rPr>
        <w:t>月</w:t>
      </w:r>
      <w:r>
        <w:rPr>
          <w:rFonts w:ascii="Arial" w:hAnsi="Arial" w:cs="Arial"/>
          <w:color w:val="000000"/>
          <w:sz w:val="32"/>
          <w:szCs w:val="32"/>
        </w:rPr>
        <w:t>21</w:t>
      </w:r>
      <w:r>
        <w:rPr>
          <w:rFonts w:ascii="Arial" w:hAnsi="Arial" w:eastAsia="仿宋" w:cs="Arial"/>
          <w:color w:val="000000"/>
          <w:sz w:val="32"/>
          <w:szCs w:val="32"/>
        </w:rPr>
        <w:t>日起执行。昆山市财政局</w:t>
      </w:r>
      <w:r>
        <w:rPr>
          <w:rFonts w:ascii="Arial" w:hAnsi="Arial" w:cs="Arial"/>
          <w:color w:val="000000"/>
          <w:sz w:val="32"/>
          <w:szCs w:val="32"/>
        </w:rPr>
        <w:t>2016</w:t>
      </w:r>
      <w:r>
        <w:rPr>
          <w:rFonts w:ascii="Arial" w:hAnsi="Arial" w:eastAsia="仿宋" w:cs="Arial"/>
          <w:color w:val="000000"/>
          <w:sz w:val="32"/>
          <w:szCs w:val="32"/>
        </w:rPr>
        <w:t>年</w:t>
      </w:r>
      <w:r>
        <w:rPr>
          <w:rFonts w:ascii="Arial" w:hAnsi="Arial" w:cs="Arial"/>
          <w:color w:val="000000"/>
          <w:sz w:val="32"/>
          <w:szCs w:val="32"/>
        </w:rPr>
        <w:t>3</w:t>
      </w:r>
      <w:r>
        <w:rPr>
          <w:rFonts w:ascii="Arial" w:hAnsi="Arial" w:eastAsia="仿宋" w:cs="Arial"/>
          <w:color w:val="000000"/>
          <w:sz w:val="32"/>
          <w:szCs w:val="32"/>
        </w:rPr>
        <w:t>月</w:t>
      </w:r>
      <w:r>
        <w:rPr>
          <w:rFonts w:ascii="Arial" w:hAnsi="Arial" w:cs="Arial"/>
          <w:color w:val="000000"/>
          <w:sz w:val="32"/>
          <w:szCs w:val="32"/>
        </w:rPr>
        <w:t>1</w:t>
      </w:r>
      <w:r>
        <w:rPr>
          <w:rFonts w:ascii="Arial" w:hAnsi="Arial" w:eastAsia="仿宋" w:cs="Arial"/>
          <w:color w:val="000000"/>
          <w:sz w:val="32"/>
          <w:szCs w:val="32"/>
        </w:rPr>
        <w:t>日发布的《昆山市政府采购供应商诚信管理暂行办法》（昆财规字〔</w:t>
      </w:r>
      <w:r>
        <w:rPr>
          <w:rFonts w:ascii="Arial" w:hAnsi="Arial" w:cs="Arial"/>
          <w:color w:val="000000"/>
          <w:sz w:val="32"/>
          <w:szCs w:val="32"/>
        </w:rPr>
        <w:t>2016</w:t>
      </w:r>
      <w:r>
        <w:rPr>
          <w:rFonts w:ascii="Arial" w:hAnsi="Arial" w:eastAsia="仿宋" w:cs="Arial"/>
          <w:color w:val="000000"/>
          <w:sz w:val="32"/>
          <w:szCs w:val="32"/>
        </w:rPr>
        <w:t>〕</w:t>
      </w:r>
      <w:r>
        <w:rPr>
          <w:rFonts w:ascii="Arial" w:hAnsi="Arial" w:cs="Arial"/>
          <w:color w:val="000000"/>
          <w:sz w:val="32"/>
          <w:szCs w:val="32"/>
        </w:rPr>
        <w:t>2</w:t>
      </w:r>
      <w:r>
        <w:rPr>
          <w:rFonts w:ascii="Arial" w:hAnsi="Arial" w:eastAsia="仿宋" w:cs="Arial"/>
          <w:color w:val="000000"/>
          <w:sz w:val="32"/>
          <w:szCs w:val="32"/>
        </w:rPr>
        <w:t>号）同时废止。</w:t>
      </w:r>
    </w:p>
    <w:p w14:paraId="55967BAF">
      <w:pPr>
        <w:rPr>
          <w:rFonts w:ascii="Arial" w:hAnsi="Arial" w:cs="Arial"/>
        </w:rPr>
      </w:pPr>
    </w:p>
    <w:p w14:paraId="6073292A">
      <w:pPr>
        <w:spacing w:line="400" w:lineRule="exact"/>
        <w:jc w:val="center"/>
        <w:rPr>
          <w:rFonts w:ascii="Arial" w:hAnsi="Arial" w:cs="Arial"/>
          <w:color w:val="000000"/>
          <w:szCs w:val="21"/>
        </w:rPr>
      </w:pPr>
      <w:r>
        <w:rPr>
          <w:rFonts w:ascii="Arial" w:hAnsi="Arial" w:cs="Arial"/>
          <w:color w:val="000000"/>
          <w:szCs w:val="21"/>
        </w:rPr>
        <w:t>（全文完）</w:t>
      </w:r>
    </w:p>
    <w:sectPr>
      <w:headerReference r:id="rId5" w:type="default"/>
      <w:footerReference r:id="rId6" w:type="default"/>
      <w:endnotePr>
        <w:numFmt w:val="decimal"/>
      </w:endnotePr>
      <w:pgSz w:w="11906" w:h="16838"/>
      <w:pgMar w:top="1596" w:right="1361" w:bottom="1400" w:left="1474" w:header="953" w:footer="799"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Microsoft Sans Serif">
    <w:panose1 w:val="020B0604020202020204"/>
    <w:charset w:val="00"/>
    <w:family w:val="swiss"/>
    <w:pitch w:val="default"/>
    <w:sig w:usb0="E5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Arial Narrow">
    <w:altName w:val="Arial"/>
    <w:panose1 w:val="00000000000000000000"/>
    <w:charset w:val="00"/>
    <w:family w:val="swiss"/>
    <w:pitch w:val="default"/>
    <w:sig w:usb0="00000000" w:usb1="00000000" w:usb2="00000000" w:usb3="00000000" w:csb0="2000009F" w:csb1="DFD70000"/>
  </w:font>
  <w:font w:name="Futura Bk">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华文中宋">
    <w:altName w:val="宋体"/>
    <w:panose1 w:val="00000000000000000000"/>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Perpetua">
    <w:altName w:val="PMingLiU-ExtB"/>
    <w:panose1 w:val="00000000000000000000"/>
    <w:charset w:val="00"/>
    <w:family w:val="roman"/>
    <w:pitch w:val="default"/>
    <w:sig w:usb0="00000000"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方正中等线简体">
    <w:altName w:val="DejaVu Math TeX Gyre"/>
    <w:panose1 w:val="00000000000000000000"/>
    <w:charset w:val="00"/>
    <w:family w:val="auto"/>
    <w:pitch w:val="default"/>
    <w:sig w:usb0="00000000" w:usb1="00000000" w:usb2="00000000" w:usb3="00000000" w:csb0="00000000" w:csb1="00000000"/>
  </w:font>
  <w:font w:name="Helvetica-Narrow">
    <w:altName w:val="DejaVu Math TeX Gyre"/>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幼圆">
    <w:altName w:val="宋体"/>
    <w:panose1 w:val="00000000000000000000"/>
    <w:charset w:val="86"/>
    <w:family w:val="modern"/>
    <w:pitch w:val="default"/>
    <w:sig w:usb0="00000000" w:usb1="00000000" w:usb2="00000000" w:usb3="00000000" w:csb0="00040000" w:csb1="00000000"/>
  </w:font>
  <w:font w:name="昆仑楷体">
    <w:altName w:val="宋体"/>
    <w:panose1 w:val="00000000000000000000"/>
    <w:charset w:val="00"/>
    <w:family w:val="auto"/>
    <w:pitch w:val="default"/>
    <w:sig w:usb0="00000000" w:usb1="00000000" w:usb2="00000000" w:usb3="00000000" w:csb0="00000000" w:csb1="00000000"/>
  </w:font>
  <w:font w:name="Univers 47 CondensedLight">
    <w:altName w:val="DejaVu Math TeX Gyre"/>
    <w:panose1 w:val="00000000000000000000"/>
    <w:charset w:val="00"/>
    <w:family w:val="auto"/>
    <w:pitch w:val="default"/>
    <w:sig w:usb0="00000000" w:usb1="00000000" w:usb2="00000000" w:usb3="00000000" w:csb0="00000000" w:csb1="00000000"/>
  </w:font>
  <w:font w:name="Agfa Rotis Sans Serif">
    <w:altName w:val="DejaVu Math TeX Gyre"/>
    <w:panose1 w:val="00000000000000000000"/>
    <w:charset w:val="00"/>
    <w:family w:val="auto"/>
    <w:pitch w:val="default"/>
    <w:sig w:usb0="00000000" w:usb1="00000000" w:usb2="00000000" w:usb3="00000000" w:csb0="00000000" w:csb1="00000000"/>
  </w:font>
  <w:font w:name="Univers 57 Condensed">
    <w:altName w:val="DejaVu Math TeX Gyre"/>
    <w:panose1 w:val="00000000000000000000"/>
    <w:charset w:val="00"/>
    <w:family w:val="auto"/>
    <w:pitch w:val="default"/>
    <w:sig w:usb0="00000000" w:usb1="00000000" w:usb2="00000000" w:usb3="00000000" w:csb0="00000000" w:csb1="00000000"/>
  </w:font>
  <w:font w:name="方正仿宋简体">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IDCSansSerif">
    <w:altName w:val="DejaVu Math TeX Gyre"/>
    <w:panose1 w:val="00000000000000000000"/>
    <w:charset w:val="00"/>
    <w:family w:val="auto"/>
    <w:pitch w:val="default"/>
    <w:sig w:usb0="00000000" w:usb1="00000000" w:usb2="00000000" w:usb3="00000000" w:csb0="00000000" w:csb1="00000000"/>
  </w:font>
  <w:font w:name="Arial Bold">
    <w:altName w:val="Arial"/>
    <w:panose1 w:val="020B0704020202020204"/>
    <w:charset w:val="00"/>
    <w:family w:val="auto"/>
    <w:pitch w:val="default"/>
    <w:sig w:usb0="00000000" w:usb1="00000000" w:usb2="00000000" w:usb3="00000000" w:csb0="00000000" w:csb1="00000000"/>
  </w:font>
  <w:font w:name="汉仪中黑简">
    <w:altName w:val="黑体"/>
    <w:panose1 w:val="00000000000000000000"/>
    <w:charset w:val="86"/>
    <w:family w:val="auto"/>
    <w:pitch w:val="default"/>
    <w:sig w:usb0="00000000" w:usb1="00000000" w:usb2="00000002" w:usb3="00000000" w:csb0="00040000" w:csb1="00000000"/>
  </w:font>
  <w:font w:name="全真中明體">
    <w:altName w:val="DejaVu Math TeX Gyre"/>
    <w:panose1 w:val="00000000000000000000"/>
    <w:charset w:val="00"/>
    <w:family w:val="auto"/>
    <w:pitch w:val="default"/>
    <w:sig w:usb0="00000000" w:usb1="00000000" w:usb2="00000000" w:usb3="00000000" w:csb0="00000000" w:csb1="00000000"/>
  </w:font>
  <w:font w:name="方正超粗黑简体">
    <w:altName w:val="黑体"/>
    <w:panose1 w:val="00000000000000000000"/>
    <w:charset w:val="00"/>
    <w:family w:val="auto"/>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Franklin Gothic Book">
    <w:altName w:val="DejaVu Math TeX Gyre"/>
    <w:panose1 w:val="00000000000000000000"/>
    <w:charset w:val="00"/>
    <w:family w:val="swiss"/>
    <w:pitch w:val="default"/>
    <w:sig w:usb0="00000000" w:usb1="00000000" w:usb2="00000000" w:usb3="00000000" w:csb0="2000009F" w:csb1="DFD70000"/>
  </w:font>
  <w:font w:name="新宋体-18030">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汉仪楷体简">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仿宋体">
    <w:altName w:val="仿宋"/>
    <w:panose1 w:val="00000000000000000000"/>
    <w:charset w:val="00"/>
    <w:family w:val="auto"/>
    <w:pitch w:val="default"/>
    <w:sig w:usb0="00000000" w:usb1="00000000" w:usb2="00000000" w:usb3="00000000" w:csb0="00000000" w:csb1="00000000"/>
  </w:font>
  <w:font w:name="Futura-Book">
    <w:altName w:val="DejaVu Math TeX Gyre"/>
    <w:panose1 w:val="00000000000000000000"/>
    <w:charset w:val="00"/>
    <w:family w:val="auto"/>
    <w:pitch w:val="default"/>
    <w:sig w:usb0="00000000" w:usb1="00000000" w:usb2="00000000" w:usb3="00000000" w:csb0="00000000" w:csb1="00000000"/>
  </w:font>
  <w:font w:name="长城仿宋">
    <w:altName w:val="仿宋"/>
    <w:panose1 w:val="00000000000000000000"/>
    <w:charset w:val="00"/>
    <w:family w:val="auto"/>
    <w:pitch w:val="default"/>
    <w:sig w:usb0="00000000" w:usb1="00000000" w:usb2="00000000" w:usb3="00000000" w:csb0="00000000" w:csb1="00000000"/>
  </w:font>
  <w:font w:name="文鼎粗黑">
    <w:altName w:val="黑体"/>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文鼎粗圆简">
    <w:altName w:val="DejaVu Math TeX Gyre"/>
    <w:panose1 w:val="00000000000000000000"/>
    <w:charset w:val="00"/>
    <w:family w:val="auto"/>
    <w:pitch w:val="default"/>
    <w:sig w:usb0="00000000" w:usb1="00000000" w:usb2="00000000" w:usb3="00000000" w:csb0="00000000" w:csb1="00000000"/>
  </w:font>
  <w:font w:name="华文细黑">
    <w:altName w:val="微软雅黑"/>
    <w:panose1 w:val="00000000000000000000"/>
    <w:charset w:val="86"/>
    <w:family w:val="auto"/>
    <w:pitch w:val="default"/>
    <w:sig w:usb0="00000000" w:usb1="00000000" w:usb2="00000000" w:usb3="00000000" w:csb0="0004009F" w:csb1="DFD70000"/>
  </w:font>
  <w:font w:name="CG Times">
    <w:altName w:val="DejaVu Math TeX Gyre"/>
    <w:panose1 w:val="00000000000000000000"/>
    <w:charset w:val="00"/>
    <w:family w:val="auto"/>
    <w:pitch w:val="default"/>
    <w:sig w:usb0="00000000" w:usb1="00000000" w:usb2="00000000" w:usb3="00000000" w:csb0="00000000" w:csb1="00000000"/>
  </w:font>
  <w:font w:name="HPSansBold">
    <w:altName w:val="DejaVu Math TeX Gyre"/>
    <w:panose1 w:val="00000000000000000000"/>
    <w:charset w:val="00"/>
    <w:family w:val="auto"/>
    <w:pitch w:val="default"/>
    <w:sig w:usb0="00000000" w:usb1="00000000" w:usb2="00000000" w:usb3="00000000" w:csb0="00000000" w:csb1="00000000"/>
  </w:font>
  <w:font w:name="Futura Hv">
    <w:altName w:val="DejaVu Math TeX Gyre"/>
    <w:panose1 w:val="00000000000000000000"/>
    <w:charset w:val="00"/>
    <w:family w:val="auto"/>
    <w:pitch w:val="default"/>
    <w:sig w:usb0="00000000" w:usb1="00000000" w:usb2="00000000" w:usb3="00000000" w:csb0="00000000" w:csb1="00000000"/>
  </w:font>
  <w:font w:name="汉仪中黑简+Arial">
    <w:altName w:val="黑体"/>
    <w:panose1 w:val="00000000000000000000"/>
    <w:charset w:val="00"/>
    <w:family w:val="auto"/>
    <w:pitch w:val="default"/>
    <w:sig w:usb0="00000000" w:usb1="00000000" w:usb2="00000000" w:usb3="00000000" w:csb0="00000000" w:csb1="00000000"/>
  </w:font>
  <w:font w:name="Franklin Gothic Demi">
    <w:altName w:val="Yu Gothic UI Semibold"/>
    <w:panose1 w:val="00000000000000000000"/>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a..DD..">
    <w:altName w:val="DejaVu Math TeX Gyre"/>
    <w:panose1 w:val="00000000000000000000"/>
    <w:charset w:val="00"/>
    <w:family w:val="auto"/>
    <w:pitch w:val="default"/>
    <w:sig w:usb0="00000000" w:usb1="00000000" w:usb2="00000000" w:usb3="00000000" w:csb0="00000000" w:csb1="00000000"/>
  </w:font>
  <w:font w:name="Sabon Serif for Nokia">
    <w:altName w:val="DejaVu Math TeX Gyre"/>
    <w:panose1 w:val="00000000000000000000"/>
    <w:charset w:val="00"/>
    <w:family w:val="auto"/>
    <w:pitch w:val="default"/>
    <w:sig w:usb0="00000000" w:usb1="00000000" w:usb2="00000000" w:usb3="00000000" w:csb0="00000000" w:csb1="00000000"/>
  </w:font>
  <w:font w:name="方正姚体">
    <w:altName w:val="宋体"/>
    <w:panose1 w:val="00000000000000000000"/>
    <w:charset w:val="86"/>
    <w:family w:val="auto"/>
    <w:pitch w:val="default"/>
    <w:sig w:usb0="00000000" w:usb1="00000000" w:usb2="00000000" w:usb3="00000000" w:csb0="00040000" w:csb1="00000000"/>
  </w:font>
  <w:font w:name="'宋体">
    <w:altName w:val="宋体"/>
    <w:panose1 w:val="00000000000000000000"/>
    <w:charset w:val="00"/>
    <w:family w:val="auto"/>
    <w:pitch w:val="default"/>
    <w:sig w:usb0="00000000" w:usb1="00000000" w:usb2="00000000" w:usb3="00000000" w:csb0="00000000" w:csb1="00000000"/>
  </w:font>
  <w:font w:name="Book Antiqua">
    <w:altName w:val="Segoe Print"/>
    <w:panose1 w:val="00000000000000000000"/>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Century Schoolbook">
    <w:altName w:val="Segoe Print"/>
    <w:panose1 w:val="00000000000000000000"/>
    <w:charset w:val="00"/>
    <w:family w:val="roman"/>
    <w:pitch w:val="default"/>
    <w:sig w:usb0="00000000" w:usb1="00000000" w:usb2="00000000" w:usb3="00000000" w:csb0="2000009F" w:csb1="DFD70000"/>
  </w:font>
  <w:font w:name="汉仪中等线简+Helvetica">
    <w:altName w:val="DejaVu Math TeX Gyre"/>
    <w:panose1 w:val="00000000000000000000"/>
    <w:charset w:val="00"/>
    <w:family w:val="auto"/>
    <w:pitch w:val="default"/>
    <w:sig w:usb0="00000000" w:usb1="00000000" w:usb2="00000000" w:usb3="00000000" w:csb0="00000000" w:csb1="00000000"/>
  </w:font>
  <w:font w:name="ˎ̥">
    <w:altName w:val="DejaVu Math TeX Gyre"/>
    <w:panose1 w:val="00000000000000000000"/>
    <w:charset w:val="00"/>
    <w:family w:val="auto"/>
    <w:pitch w:val="default"/>
    <w:sig w:usb0="00000000" w:usb1="00000000" w:usb2="00000000" w:usb3="00000000" w:csb0="00000000" w:csb1="00000000"/>
  </w:font>
  <w:font w:name="Century Gothic">
    <w:altName w:val="Yu Gothic UI"/>
    <w:panose1 w:val="00000000000000000000"/>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Lucida Console">
    <w:panose1 w:val="020B0609040504020204"/>
    <w:charset w:val="00"/>
    <w:family w:val="modern"/>
    <w:pitch w:val="default"/>
    <w:sig w:usb0="8000028F" w:usb1="00001800" w:usb2="00000000" w:usb3="00000000" w:csb0="0000001F" w:csb1="D7D70000"/>
  </w:font>
  <w:font w:name="??">
    <w:altName w:val="DejaVu Math TeX Gyre"/>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IDCSerif">
    <w:altName w:val="DejaVu Math TeX Gyre"/>
    <w:panose1 w:val="00000000000000000000"/>
    <w:charset w:val="00"/>
    <w:family w:val="auto"/>
    <w:pitch w:val="default"/>
    <w:sig w:usb0="00000000" w:usb1="00000000" w:usb2="00000000" w:usb3="00000000" w:csb0="00000000" w:csb1="00000000"/>
  </w:font>
  <w:font w:name="方正小标宋简体">
    <w:altName w:val="黑体"/>
    <w:panose1 w:val="00000000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FDF94">
    <w:pPr>
      <w:ind w:right="357" w:firstLine="632"/>
      <w:rPr>
        <w:rFonts w:cs="宋体"/>
        <w:sz w:val="18"/>
        <w:szCs w:val="18"/>
      </w:rPr>
    </w:pPr>
    <w:r>
      <w:drawing>
        <wp:inline distT="0" distB="0" distL="114300" distR="114300">
          <wp:extent cx="142875" cy="160020"/>
          <wp:effectExtent l="0" t="0" r="9525" b="1143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tretch>
                    <a:fillRect/>
                  </a:stretch>
                </pic:blipFill>
                <pic:spPr>
                  <a:xfrm>
                    <a:off x="0" y="0"/>
                    <a:ext cx="142875" cy="160020"/>
                  </a:xfrm>
                  <a:prstGeom prst="rect">
                    <a:avLst/>
                  </a:prstGeom>
                  <a:noFill/>
                  <a:ln>
                    <a:noFill/>
                  </a:ln>
                </pic:spPr>
              </pic:pic>
            </a:graphicData>
          </a:graphic>
        </wp:inline>
      </w:drawing>
    </w:r>
    <w:r>
      <w:rPr>
        <w:rStyle w:val="88"/>
        <w:rFonts w:hint="eastAsia" w:ascii="宋体" w:hAnsi="宋体"/>
        <w:szCs w:val="21"/>
      </w:rPr>
      <w:t xml:space="preserve">苏州茗竣建设管理咨询有限公司    </w:t>
    </w:r>
    <w:r>
      <w:rPr>
        <w:rFonts w:hint="eastAsia" w:cs="宋体"/>
        <w:sz w:val="18"/>
        <w:szCs w:val="18"/>
      </w:rPr>
      <w:t>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65</w:t>
    </w:r>
    <w:r>
      <w:rPr>
        <w:rFonts w:hint="eastAsia" w:cs="宋体"/>
        <w:szCs w:val="18"/>
      </w:rPr>
      <w:fldChar w:fldCharType="end"/>
    </w:r>
    <w:r>
      <w:rPr>
        <w:rFonts w:hint="eastAsia" w:cs="宋体"/>
        <w:sz w:val="18"/>
        <w:szCs w:val="18"/>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47A49">
    <w:pPr>
      <w:pBdr>
        <w:top w:val="none" w:color="000000" w:sz="0" w:space="3"/>
        <w:left w:val="none" w:color="000000" w:sz="0" w:space="3"/>
        <w:bottom w:val="none" w:color="000000" w:sz="0" w:space="0"/>
        <w:right w:val="none" w:color="000000" w:sz="0" w:space="3"/>
        <w:between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DAB48">
    <w:pPr>
      <w:pBdr>
        <w:top w:val="none" w:color="000000" w:sz="0" w:space="3"/>
        <w:left w:val="none" w:color="000000" w:sz="0" w:space="3"/>
        <w:bottom w:val="none" w:color="000000" w:sz="0" w:space="0"/>
        <w:right w:val="none" w:color="000000" w:sz="0" w:space="3"/>
        <w:between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522A">
    <w:pPr>
      <w:rPr>
        <w:u w:val="single"/>
      </w:rPr>
    </w:pPr>
    <w:r>
      <w:rPr>
        <w:rFonts w:hint="eastAsia" w:ascii="黑体" w:hAnsi="黑体" w:eastAsia="黑体"/>
        <w:szCs w:val="18"/>
        <w:u w:val="single"/>
      </w:rPr>
      <w:t>招标编号：JSZC-320583-SZMJ-G2026-0022</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公开招标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endnotePr>
    <w:numFmt w:val="decimal"/>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1MWFhNTU5MGFkMzhkZjZmY2IyODhiZTIxZGY4OGMifQ=="/>
  </w:docVars>
  <w:rsids>
    <w:rsidRoot w:val="00BE21A2"/>
    <w:rsid w:val="000042CF"/>
    <w:rsid w:val="00017695"/>
    <w:rsid w:val="000251DB"/>
    <w:rsid w:val="000403F5"/>
    <w:rsid w:val="00070B8C"/>
    <w:rsid w:val="000756D8"/>
    <w:rsid w:val="00080B4E"/>
    <w:rsid w:val="00082601"/>
    <w:rsid w:val="000A1E11"/>
    <w:rsid w:val="000A68F4"/>
    <w:rsid w:val="000B1545"/>
    <w:rsid w:val="000C67E0"/>
    <w:rsid w:val="0014027A"/>
    <w:rsid w:val="00156F02"/>
    <w:rsid w:val="001714CE"/>
    <w:rsid w:val="001828D3"/>
    <w:rsid w:val="001A413B"/>
    <w:rsid w:val="00221891"/>
    <w:rsid w:val="0023136B"/>
    <w:rsid w:val="002818EF"/>
    <w:rsid w:val="002C590B"/>
    <w:rsid w:val="00361071"/>
    <w:rsid w:val="003B3DB1"/>
    <w:rsid w:val="003E7F00"/>
    <w:rsid w:val="003F1FB3"/>
    <w:rsid w:val="0042530C"/>
    <w:rsid w:val="00476944"/>
    <w:rsid w:val="004A68F7"/>
    <w:rsid w:val="004C61D5"/>
    <w:rsid w:val="004F3A57"/>
    <w:rsid w:val="00540A5A"/>
    <w:rsid w:val="0060625A"/>
    <w:rsid w:val="00627A2B"/>
    <w:rsid w:val="00640C53"/>
    <w:rsid w:val="006556DA"/>
    <w:rsid w:val="00672919"/>
    <w:rsid w:val="006C3ED3"/>
    <w:rsid w:val="006E17AD"/>
    <w:rsid w:val="006E3DE4"/>
    <w:rsid w:val="006F533B"/>
    <w:rsid w:val="007510FB"/>
    <w:rsid w:val="00781E39"/>
    <w:rsid w:val="007900E9"/>
    <w:rsid w:val="00801A5D"/>
    <w:rsid w:val="00816E4F"/>
    <w:rsid w:val="00836DE8"/>
    <w:rsid w:val="008F1F73"/>
    <w:rsid w:val="008F6E2A"/>
    <w:rsid w:val="00904A53"/>
    <w:rsid w:val="0095573F"/>
    <w:rsid w:val="0097060F"/>
    <w:rsid w:val="0098289C"/>
    <w:rsid w:val="009A45AF"/>
    <w:rsid w:val="00A26113"/>
    <w:rsid w:val="00A2745D"/>
    <w:rsid w:val="00A57375"/>
    <w:rsid w:val="00A96E49"/>
    <w:rsid w:val="00AD319C"/>
    <w:rsid w:val="00B14E54"/>
    <w:rsid w:val="00B714E0"/>
    <w:rsid w:val="00B83E65"/>
    <w:rsid w:val="00BD4A95"/>
    <w:rsid w:val="00BE21A2"/>
    <w:rsid w:val="00C04A93"/>
    <w:rsid w:val="00C13E50"/>
    <w:rsid w:val="00C37A22"/>
    <w:rsid w:val="00C96B02"/>
    <w:rsid w:val="00CA5E86"/>
    <w:rsid w:val="00CC4415"/>
    <w:rsid w:val="00D401DB"/>
    <w:rsid w:val="00D555B1"/>
    <w:rsid w:val="00D6388B"/>
    <w:rsid w:val="00D929C0"/>
    <w:rsid w:val="00DD72A4"/>
    <w:rsid w:val="00EB281C"/>
    <w:rsid w:val="00EC6719"/>
    <w:rsid w:val="00EF7D06"/>
    <w:rsid w:val="00F02D68"/>
    <w:rsid w:val="00F82FA8"/>
    <w:rsid w:val="00FA72D2"/>
    <w:rsid w:val="011677EC"/>
    <w:rsid w:val="02D375D2"/>
    <w:rsid w:val="03394E56"/>
    <w:rsid w:val="0371641F"/>
    <w:rsid w:val="03AF33C7"/>
    <w:rsid w:val="04477AA3"/>
    <w:rsid w:val="0491206B"/>
    <w:rsid w:val="04DD5B74"/>
    <w:rsid w:val="04F17671"/>
    <w:rsid w:val="04FC43EA"/>
    <w:rsid w:val="055B682F"/>
    <w:rsid w:val="06324B60"/>
    <w:rsid w:val="0643202E"/>
    <w:rsid w:val="0A513302"/>
    <w:rsid w:val="0A793240"/>
    <w:rsid w:val="0BFD3352"/>
    <w:rsid w:val="0CEF3A6B"/>
    <w:rsid w:val="0CF06885"/>
    <w:rsid w:val="0D1B0E7A"/>
    <w:rsid w:val="0D463014"/>
    <w:rsid w:val="0D903407"/>
    <w:rsid w:val="0DBE1A1D"/>
    <w:rsid w:val="0EF80F88"/>
    <w:rsid w:val="0F046CBD"/>
    <w:rsid w:val="0F1B3453"/>
    <w:rsid w:val="0FF90E53"/>
    <w:rsid w:val="102D0C70"/>
    <w:rsid w:val="1145536B"/>
    <w:rsid w:val="119235DE"/>
    <w:rsid w:val="11953479"/>
    <w:rsid w:val="11EA1A50"/>
    <w:rsid w:val="126600BD"/>
    <w:rsid w:val="130B04AB"/>
    <w:rsid w:val="131F64C8"/>
    <w:rsid w:val="149413C2"/>
    <w:rsid w:val="14FF25AD"/>
    <w:rsid w:val="155F08E2"/>
    <w:rsid w:val="1577706A"/>
    <w:rsid w:val="159F518B"/>
    <w:rsid w:val="15EF5F7A"/>
    <w:rsid w:val="191D3C1D"/>
    <w:rsid w:val="19F4241A"/>
    <w:rsid w:val="19FC15A7"/>
    <w:rsid w:val="1A361B44"/>
    <w:rsid w:val="1B187437"/>
    <w:rsid w:val="1B797E79"/>
    <w:rsid w:val="1BB557FD"/>
    <w:rsid w:val="1C994DB2"/>
    <w:rsid w:val="1D0600A4"/>
    <w:rsid w:val="1D2D71DF"/>
    <w:rsid w:val="1DC20D15"/>
    <w:rsid w:val="1E197963"/>
    <w:rsid w:val="1E8C45D9"/>
    <w:rsid w:val="1EF76B6A"/>
    <w:rsid w:val="1FE65F6B"/>
    <w:rsid w:val="2041205D"/>
    <w:rsid w:val="20751C11"/>
    <w:rsid w:val="20977A6F"/>
    <w:rsid w:val="216A0679"/>
    <w:rsid w:val="21AD4F92"/>
    <w:rsid w:val="228968A5"/>
    <w:rsid w:val="23F724F4"/>
    <w:rsid w:val="24390D5F"/>
    <w:rsid w:val="25270401"/>
    <w:rsid w:val="25E83EE7"/>
    <w:rsid w:val="270B7A6F"/>
    <w:rsid w:val="286F11F3"/>
    <w:rsid w:val="29E87121"/>
    <w:rsid w:val="2B2F5BE5"/>
    <w:rsid w:val="2C063C1D"/>
    <w:rsid w:val="2C4F7520"/>
    <w:rsid w:val="2CED4707"/>
    <w:rsid w:val="2E3F6FD0"/>
    <w:rsid w:val="2F730555"/>
    <w:rsid w:val="30D74EFB"/>
    <w:rsid w:val="31781BDF"/>
    <w:rsid w:val="33291F9F"/>
    <w:rsid w:val="33845517"/>
    <w:rsid w:val="33AA1331"/>
    <w:rsid w:val="33C32D7B"/>
    <w:rsid w:val="34767332"/>
    <w:rsid w:val="35B94E78"/>
    <w:rsid w:val="360E0510"/>
    <w:rsid w:val="3614128A"/>
    <w:rsid w:val="36F416DB"/>
    <w:rsid w:val="3778691A"/>
    <w:rsid w:val="37DA6CF2"/>
    <w:rsid w:val="3836588A"/>
    <w:rsid w:val="384E5772"/>
    <w:rsid w:val="39C76189"/>
    <w:rsid w:val="3A713A7C"/>
    <w:rsid w:val="3C776822"/>
    <w:rsid w:val="3D714C6E"/>
    <w:rsid w:val="3D96197C"/>
    <w:rsid w:val="3E9712E1"/>
    <w:rsid w:val="3ECF3D61"/>
    <w:rsid w:val="4077259B"/>
    <w:rsid w:val="410F6C78"/>
    <w:rsid w:val="411E3FAC"/>
    <w:rsid w:val="413B7A6D"/>
    <w:rsid w:val="41512994"/>
    <w:rsid w:val="415814FC"/>
    <w:rsid w:val="41737170"/>
    <w:rsid w:val="41BB0BAE"/>
    <w:rsid w:val="422449A5"/>
    <w:rsid w:val="42E3702F"/>
    <w:rsid w:val="437207EF"/>
    <w:rsid w:val="44F03088"/>
    <w:rsid w:val="46063054"/>
    <w:rsid w:val="46304FCC"/>
    <w:rsid w:val="47D948E8"/>
    <w:rsid w:val="48726756"/>
    <w:rsid w:val="48D83798"/>
    <w:rsid w:val="496D3C91"/>
    <w:rsid w:val="4AB36830"/>
    <w:rsid w:val="4B010E98"/>
    <w:rsid w:val="4B661F8A"/>
    <w:rsid w:val="4BF16188"/>
    <w:rsid w:val="4BF61ACB"/>
    <w:rsid w:val="4BF62771"/>
    <w:rsid w:val="4C942727"/>
    <w:rsid w:val="4CC76381"/>
    <w:rsid w:val="4D935571"/>
    <w:rsid w:val="4E233A5C"/>
    <w:rsid w:val="4F2A08C3"/>
    <w:rsid w:val="4FA13B02"/>
    <w:rsid w:val="506256F1"/>
    <w:rsid w:val="50EB43CC"/>
    <w:rsid w:val="522A3EFA"/>
    <w:rsid w:val="53B92A73"/>
    <w:rsid w:val="541F4A85"/>
    <w:rsid w:val="54BF5A13"/>
    <w:rsid w:val="54F06C40"/>
    <w:rsid w:val="551F080C"/>
    <w:rsid w:val="564D5B7B"/>
    <w:rsid w:val="57670FA1"/>
    <w:rsid w:val="579C704B"/>
    <w:rsid w:val="59986AC0"/>
    <w:rsid w:val="59C12681"/>
    <w:rsid w:val="5A053A54"/>
    <w:rsid w:val="5B4E0A97"/>
    <w:rsid w:val="5B596993"/>
    <w:rsid w:val="5B6247F2"/>
    <w:rsid w:val="5B913A56"/>
    <w:rsid w:val="5BC61390"/>
    <w:rsid w:val="5C4D7325"/>
    <w:rsid w:val="5C9016B0"/>
    <w:rsid w:val="5D50269A"/>
    <w:rsid w:val="5D7E0FB5"/>
    <w:rsid w:val="5DA17FFE"/>
    <w:rsid w:val="5F9D0222"/>
    <w:rsid w:val="5F9D4AAC"/>
    <w:rsid w:val="604348A9"/>
    <w:rsid w:val="60837B45"/>
    <w:rsid w:val="613B0C96"/>
    <w:rsid w:val="61DF3FED"/>
    <w:rsid w:val="620D6760"/>
    <w:rsid w:val="6326096B"/>
    <w:rsid w:val="6421433B"/>
    <w:rsid w:val="645169F8"/>
    <w:rsid w:val="65300771"/>
    <w:rsid w:val="65453865"/>
    <w:rsid w:val="655120B8"/>
    <w:rsid w:val="662C39C8"/>
    <w:rsid w:val="663A3EE7"/>
    <w:rsid w:val="66E67492"/>
    <w:rsid w:val="66FB3353"/>
    <w:rsid w:val="67B036C1"/>
    <w:rsid w:val="67F567F1"/>
    <w:rsid w:val="686C0E64"/>
    <w:rsid w:val="6AB26389"/>
    <w:rsid w:val="6ADE1E65"/>
    <w:rsid w:val="6B1D5516"/>
    <w:rsid w:val="6BC009EB"/>
    <w:rsid w:val="6BCD71E2"/>
    <w:rsid w:val="6BFB1A23"/>
    <w:rsid w:val="6C1D408F"/>
    <w:rsid w:val="6C1F27FC"/>
    <w:rsid w:val="6C7D023C"/>
    <w:rsid w:val="6C9D2ADA"/>
    <w:rsid w:val="6CE556DE"/>
    <w:rsid w:val="6D627778"/>
    <w:rsid w:val="6DD67104"/>
    <w:rsid w:val="6E4E2131"/>
    <w:rsid w:val="6ED51E58"/>
    <w:rsid w:val="6EF2710D"/>
    <w:rsid w:val="70F84783"/>
    <w:rsid w:val="71934DC7"/>
    <w:rsid w:val="71AC37DB"/>
    <w:rsid w:val="728C6092"/>
    <w:rsid w:val="74177239"/>
    <w:rsid w:val="743746F2"/>
    <w:rsid w:val="743F1BCB"/>
    <w:rsid w:val="759F78C3"/>
    <w:rsid w:val="761B78F2"/>
    <w:rsid w:val="77733B7E"/>
    <w:rsid w:val="78D0051E"/>
    <w:rsid w:val="7B4F45D7"/>
    <w:rsid w:val="7B9741EC"/>
    <w:rsid w:val="7C515392"/>
    <w:rsid w:val="7DAD11DC"/>
    <w:rsid w:val="7E277EB1"/>
    <w:rsid w:val="7E920963"/>
    <w:rsid w:val="7F372C1F"/>
    <w:rsid w:val="7FA727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next w:val="1"/>
    <w:link w:val="247"/>
    <w:qFormat/>
    <w:uiPriority w:val="0"/>
    <w:pPr>
      <w:keepNext/>
      <w:keepLines/>
      <w:widowControl w:val="0"/>
      <w:spacing w:before="340" w:after="330" w:line="578" w:lineRule="auto"/>
      <w:jc w:val="both"/>
      <w:outlineLvl w:val="0"/>
    </w:pPr>
    <w:rPr>
      <w:rFonts w:ascii="Calibri" w:hAnsi="Calibri" w:eastAsia="宋体" w:cs="Times New Roman"/>
      <w:b/>
      <w:bCs/>
      <w:sz w:val="44"/>
      <w:szCs w:val="44"/>
      <w:lang w:val="en-US" w:eastAsia="zh-CN" w:bidi="ar-SA"/>
    </w:rPr>
  </w:style>
  <w:style w:type="paragraph" w:styleId="3">
    <w:name w:val="heading 2"/>
    <w:next w:val="1"/>
    <w:qFormat/>
    <w:uiPriority w:val="0"/>
    <w:pPr>
      <w:keepNext/>
      <w:keepLines/>
      <w:widowControl w:val="0"/>
      <w:spacing w:before="260" w:after="260" w:line="415" w:lineRule="auto"/>
      <w:jc w:val="both"/>
      <w:outlineLvl w:val="1"/>
    </w:pPr>
    <w:rPr>
      <w:rFonts w:ascii="Cambria" w:hAnsi="Cambria" w:eastAsia="宋体" w:cs="Times New Roman"/>
      <w:b/>
      <w:bCs/>
      <w:sz w:val="32"/>
      <w:szCs w:val="32"/>
      <w:lang w:val="en-US" w:eastAsia="zh-CN" w:bidi="ar-SA"/>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next w:val="1"/>
    <w:qFormat/>
    <w:uiPriority w:val="0"/>
    <w:pPr>
      <w:keepNext/>
      <w:keepLines/>
      <w:widowControl w:val="0"/>
      <w:spacing w:before="280" w:after="290" w:line="377" w:lineRule="auto"/>
      <w:jc w:val="both"/>
      <w:outlineLvl w:val="3"/>
    </w:pPr>
    <w:rPr>
      <w:rFonts w:ascii="Cambria" w:hAnsi="Cambria" w:eastAsia="宋体" w:cs="Times New Roman"/>
      <w:b/>
      <w:bCs/>
      <w:sz w:val="28"/>
      <w:szCs w:val="28"/>
      <w:lang w:val="en-US" w:eastAsia="zh-CN" w:bidi="ar-SA"/>
    </w:rPr>
  </w:style>
  <w:style w:type="paragraph" w:styleId="6">
    <w:name w:val="heading 5"/>
    <w:next w:val="1"/>
    <w:qFormat/>
    <w:uiPriority w:val="0"/>
    <w:pPr>
      <w:keepNext/>
      <w:keepLines/>
      <w:widowControl w:val="0"/>
      <w:spacing w:before="280" w:after="290" w:line="377" w:lineRule="auto"/>
      <w:jc w:val="both"/>
      <w:outlineLvl w:val="4"/>
    </w:pPr>
    <w:rPr>
      <w:rFonts w:ascii="Calibri" w:hAnsi="Calibri" w:eastAsia="宋体" w:cs="Times New Roman"/>
      <w:b/>
      <w:bCs/>
      <w:sz w:val="28"/>
      <w:szCs w:val="28"/>
      <w:lang w:val="en-US" w:eastAsia="zh-CN" w:bidi="ar-SA"/>
    </w:rPr>
  </w:style>
  <w:style w:type="paragraph" w:styleId="7">
    <w:name w:val="heading 6"/>
    <w:next w:val="1"/>
    <w:qFormat/>
    <w:uiPriority w:val="0"/>
    <w:pPr>
      <w:keepNext/>
      <w:keepLines/>
      <w:widowControl w:val="0"/>
      <w:spacing w:before="240" w:after="64" w:line="319" w:lineRule="auto"/>
      <w:jc w:val="both"/>
      <w:outlineLvl w:val="5"/>
    </w:pPr>
    <w:rPr>
      <w:rFonts w:ascii="Cambria" w:hAnsi="Cambria" w:eastAsia="宋体" w:cs="Times New Roman"/>
      <w:b/>
      <w:bCs/>
      <w:sz w:val="24"/>
      <w:szCs w:val="24"/>
      <w:lang w:val="en-US" w:eastAsia="zh-CN" w:bidi="ar-SA"/>
    </w:rPr>
  </w:style>
  <w:style w:type="paragraph" w:styleId="8">
    <w:name w:val="heading 7"/>
    <w:next w:val="1"/>
    <w:qFormat/>
    <w:uiPriority w:val="0"/>
    <w:pPr>
      <w:keepNext/>
      <w:keepLines/>
      <w:widowControl w:val="0"/>
      <w:spacing w:before="240" w:after="64" w:line="319" w:lineRule="auto"/>
      <w:jc w:val="both"/>
      <w:outlineLvl w:val="6"/>
    </w:pPr>
    <w:rPr>
      <w:rFonts w:ascii="Calibri" w:hAnsi="Calibri" w:eastAsia="宋体" w:cs="Times New Roman"/>
      <w:b/>
      <w:bCs/>
      <w:sz w:val="24"/>
      <w:szCs w:val="24"/>
      <w:lang w:val="en-US" w:eastAsia="zh-CN" w:bidi="ar-SA"/>
    </w:rPr>
  </w:style>
  <w:style w:type="paragraph" w:styleId="9">
    <w:name w:val="heading 8"/>
    <w:next w:val="1"/>
    <w:qFormat/>
    <w:uiPriority w:val="0"/>
    <w:pPr>
      <w:keepNext/>
      <w:keepLines/>
      <w:widowControl w:val="0"/>
      <w:spacing w:before="240" w:after="64" w:line="319" w:lineRule="auto"/>
      <w:jc w:val="both"/>
      <w:outlineLvl w:val="7"/>
    </w:pPr>
    <w:rPr>
      <w:rFonts w:ascii="Cambria" w:hAnsi="Cambria" w:eastAsia="宋体" w:cs="Times New Roman"/>
      <w:sz w:val="24"/>
      <w:szCs w:val="24"/>
      <w:lang w:val="en-US" w:eastAsia="zh-CN" w:bidi="ar-SA"/>
    </w:rPr>
  </w:style>
  <w:style w:type="paragraph" w:styleId="10">
    <w:name w:val="heading 9"/>
    <w:next w:val="1"/>
    <w:qFormat/>
    <w:uiPriority w:val="0"/>
    <w:pPr>
      <w:keepNext/>
      <w:keepLines/>
      <w:widowControl w:val="0"/>
      <w:spacing w:before="240" w:after="64" w:line="319" w:lineRule="auto"/>
      <w:jc w:val="both"/>
      <w:outlineLvl w:val="8"/>
    </w:pPr>
    <w:rPr>
      <w:rFonts w:ascii="Cambria" w:hAnsi="Cambria" w:eastAsia="宋体" w:cs="Times New Roman"/>
      <w:sz w:val="21"/>
      <w:szCs w:val="21"/>
      <w:lang w:val="en-US" w:eastAsia="zh-CN" w:bidi="ar-SA"/>
    </w:rPr>
  </w:style>
  <w:style w:type="character" w:default="1" w:styleId="85">
    <w:name w:val="Default Paragraph Font"/>
    <w:semiHidden/>
    <w:unhideWhenUsed/>
    <w:uiPriority w:val="1"/>
  </w:style>
  <w:style w:type="table" w:default="1" w:styleId="83">
    <w:name w:val="Normal Table"/>
    <w:semiHidden/>
    <w:unhideWhenUsed/>
    <w:uiPriority w:val="99"/>
    <w:tblPr>
      <w:tblCellMar>
        <w:top w:w="0" w:type="dxa"/>
        <w:left w:w="108" w:type="dxa"/>
        <w:bottom w:w="0" w:type="dxa"/>
        <w:right w:w="108" w:type="dxa"/>
      </w:tblCellMar>
    </w:tblPr>
  </w:style>
  <w:style w:type="paragraph" w:styleId="11">
    <w:name w:val="List 3"/>
    <w:qFormat/>
    <w:uiPriority w:val="0"/>
    <w:pPr>
      <w:widowControl w:val="0"/>
      <w:ind w:left="100" w:hanging="200"/>
      <w:jc w:val="both"/>
    </w:pPr>
    <w:rPr>
      <w:rFonts w:ascii="Calibri" w:hAnsi="Calibri" w:eastAsia="宋体" w:cs="Times New Roman"/>
      <w:sz w:val="21"/>
      <w:lang w:val="en-US" w:eastAsia="zh-CN" w:bidi="ar-SA"/>
    </w:rPr>
  </w:style>
  <w:style w:type="paragraph" w:styleId="12">
    <w:name w:val="toc 7"/>
    <w:next w:val="1"/>
    <w:qFormat/>
    <w:uiPriority w:val="0"/>
    <w:pPr>
      <w:widowControl w:val="0"/>
      <w:ind w:left="1260"/>
    </w:pPr>
    <w:rPr>
      <w:rFonts w:ascii="Calibri" w:hAnsi="Calibri" w:eastAsia="宋体" w:cs="Times New Roman"/>
      <w:sz w:val="18"/>
      <w:szCs w:val="18"/>
      <w:lang w:val="en-US" w:eastAsia="zh-CN" w:bidi="ar-SA"/>
    </w:rPr>
  </w:style>
  <w:style w:type="paragraph" w:styleId="13">
    <w:name w:val="List Number 2"/>
    <w:qFormat/>
    <w:uiPriority w:val="0"/>
    <w:pPr>
      <w:tabs>
        <w:tab w:val="left" w:pos="960"/>
      </w:tabs>
      <w:ind w:left="960" w:hanging="960"/>
      <w:jc w:val="both"/>
    </w:pPr>
    <w:rPr>
      <w:rFonts w:ascii="Calibri" w:hAnsi="Calibri" w:eastAsia="仿宋_GB2312" w:cs="Times New Roman"/>
      <w:szCs w:val="22"/>
      <w:lang w:val="en-US" w:eastAsia="zh-CN" w:bidi="ar-SA"/>
    </w:rPr>
  </w:style>
  <w:style w:type="paragraph" w:styleId="14">
    <w:name w:val="Note Heading"/>
    <w:next w:val="1"/>
    <w:qFormat/>
    <w:uiPriority w:val="0"/>
    <w:pPr>
      <w:jc w:val="center"/>
    </w:pPr>
    <w:rPr>
      <w:rFonts w:ascii="Calibri" w:hAnsi="Calibri" w:eastAsia="宋体" w:cs="Times New Roman"/>
      <w:color w:val="FF0000"/>
      <w:lang w:val="en-US" w:eastAsia="zh-CN" w:bidi="ar-SA"/>
    </w:rPr>
  </w:style>
  <w:style w:type="paragraph" w:styleId="15">
    <w:name w:val="List Bullet 4"/>
    <w:qFormat/>
    <w:uiPriority w:val="0"/>
    <w:pPr>
      <w:tabs>
        <w:tab w:val="left" w:pos="851"/>
      </w:tabs>
      <w:ind w:firstLine="567"/>
      <w:jc w:val="both"/>
    </w:pPr>
    <w:rPr>
      <w:rFonts w:ascii="Calibri" w:hAnsi="Calibri" w:eastAsia="仿宋_GB2312" w:cs="Times New Roman"/>
      <w:szCs w:val="22"/>
      <w:lang w:val="en-US" w:eastAsia="zh-CN" w:bidi="ar-SA"/>
    </w:rPr>
  </w:style>
  <w:style w:type="paragraph" w:styleId="16">
    <w:name w:val="index 8"/>
    <w:next w:val="1"/>
    <w:qFormat/>
    <w:uiPriority w:val="0"/>
    <w:pPr>
      <w:widowControl w:val="0"/>
      <w:ind w:left="1400"/>
      <w:jc w:val="both"/>
    </w:pPr>
    <w:rPr>
      <w:rFonts w:ascii="Calibri" w:hAnsi="Calibri" w:eastAsia="宋体" w:cs="Times New Roman"/>
      <w:sz w:val="21"/>
      <w:szCs w:val="22"/>
      <w:lang w:val="en-US" w:eastAsia="zh-CN" w:bidi="ar-SA"/>
    </w:rPr>
  </w:style>
  <w:style w:type="paragraph" w:styleId="17">
    <w:name w:val="E-mail Signature"/>
    <w:qFormat/>
    <w:uiPriority w:val="0"/>
    <w:pPr>
      <w:widowControl w:val="0"/>
      <w:jc w:val="both"/>
    </w:pPr>
    <w:rPr>
      <w:rFonts w:ascii="Calibri" w:hAnsi="Calibri" w:eastAsia="宋体" w:cs="Times New Roman"/>
      <w:sz w:val="21"/>
      <w:lang w:val="en-US" w:eastAsia="zh-CN" w:bidi="ar-SA"/>
    </w:rPr>
  </w:style>
  <w:style w:type="paragraph" w:styleId="18">
    <w:name w:val="List Number"/>
    <w:qFormat/>
    <w:uiPriority w:val="0"/>
    <w:pPr>
      <w:tabs>
        <w:tab w:val="left" w:pos="495"/>
      </w:tabs>
      <w:ind w:left="495" w:hanging="495"/>
      <w:jc w:val="both"/>
    </w:pPr>
    <w:rPr>
      <w:rFonts w:ascii="Calibri" w:hAnsi="Calibri" w:eastAsia="仿宋_GB2312" w:cs="Times New Roman"/>
      <w:szCs w:val="22"/>
      <w:lang w:val="en-US" w:eastAsia="zh-CN" w:bidi="ar-SA"/>
    </w:rPr>
  </w:style>
  <w:style w:type="paragraph" w:styleId="19">
    <w:name w:val="Normal Indent"/>
    <w:basedOn w:val="1"/>
    <w:link w:val="1907"/>
    <w:qFormat/>
    <w:uiPriority w:val="0"/>
    <w:pPr>
      <w:ind w:firstLine="420"/>
      <w:jc w:val="left"/>
    </w:pPr>
    <w:rPr>
      <w:rFonts w:ascii="宋体" w:hAnsi="宋体" w:eastAsia="楷体_GB2312"/>
      <w:b/>
      <w:bCs/>
      <w:sz w:val="24"/>
      <w:szCs w:val="28"/>
    </w:rPr>
  </w:style>
  <w:style w:type="paragraph" w:styleId="20">
    <w:name w:val="caption"/>
    <w:basedOn w:val="1"/>
    <w:next w:val="1"/>
    <w:qFormat/>
    <w:uiPriority w:val="0"/>
    <w:pPr>
      <w:tabs>
        <w:tab w:val="left" w:pos="180"/>
        <w:tab w:val="left" w:pos="840"/>
      </w:tabs>
      <w:ind w:left="1260" w:hanging="720"/>
    </w:pPr>
    <w:rPr>
      <w:rFonts w:ascii="宋体" w:hAnsi="宋体"/>
      <w:b/>
      <w:szCs w:val="20"/>
    </w:rPr>
  </w:style>
  <w:style w:type="paragraph" w:styleId="21">
    <w:name w:val="index 5"/>
    <w:next w:val="1"/>
    <w:qFormat/>
    <w:uiPriority w:val="0"/>
    <w:pPr>
      <w:widowControl w:val="0"/>
      <w:ind w:left="800"/>
      <w:jc w:val="both"/>
    </w:pPr>
    <w:rPr>
      <w:rFonts w:ascii="Calibri" w:hAnsi="Calibri" w:eastAsia="宋体" w:cs="Times New Roman"/>
      <w:sz w:val="21"/>
      <w:szCs w:val="22"/>
      <w:lang w:val="en-US" w:eastAsia="zh-CN" w:bidi="ar-SA"/>
    </w:rPr>
  </w:style>
  <w:style w:type="paragraph" w:styleId="22">
    <w:name w:val="List Bullet"/>
    <w:basedOn w:val="23"/>
    <w:qFormat/>
    <w:uiPriority w:val="0"/>
    <w:pPr>
      <w:tabs>
        <w:tab w:val="left" w:pos="1134"/>
      </w:tabs>
    </w:pPr>
  </w:style>
  <w:style w:type="paragraph" w:customStyle="1" w:styleId="23">
    <w:name w:val="Num 1"/>
    <w:qFormat/>
    <w:uiPriority w:val="0"/>
    <w:pPr>
      <w:tabs>
        <w:tab w:val="left" w:pos="1134"/>
      </w:tabs>
      <w:ind w:firstLine="567"/>
      <w:jc w:val="both"/>
    </w:pPr>
    <w:rPr>
      <w:rFonts w:ascii="Calibri" w:hAnsi="Calibri" w:eastAsia="仿宋_GB2312" w:cs="Times New Roman"/>
      <w:sz w:val="24"/>
      <w:lang w:val="en-US" w:eastAsia="zh-CN" w:bidi="ar-SA"/>
    </w:rPr>
  </w:style>
  <w:style w:type="paragraph" w:styleId="24">
    <w:name w:val="Document Map"/>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color="000000" w:fill="000080"/>
      <w:jc w:val="both"/>
    </w:pPr>
    <w:rPr>
      <w:rFonts w:ascii="Calibri" w:hAnsi="Calibri" w:eastAsia="宋体" w:cs="Times New Roman"/>
      <w:sz w:val="21"/>
      <w:szCs w:val="22"/>
      <w:lang w:val="en-US" w:eastAsia="zh-CN" w:bidi="ar-SA"/>
    </w:rPr>
  </w:style>
  <w:style w:type="paragraph" w:styleId="25">
    <w:name w:val="annotation text"/>
    <w:basedOn w:val="1"/>
    <w:link w:val="1756"/>
    <w:semiHidden/>
    <w:qFormat/>
    <w:uiPriority w:val="0"/>
    <w:pPr>
      <w:jc w:val="left"/>
    </w:pPr>
    <w:rPr>
      <w:rFonts w:ascii="Times New Roman" w:hAnsi="Times New Roman"/>
      <w:szCs w:val="24"/>
    </w:rPr>
  </w:style>
  <w:style w:type="paragraph" w:styleId="26">
    <w:name w:val="index 6"/>
    <w:next w:val="1"/>
    <w:qFormat/>
    <w:uiPriority w:val="0"/>
    <w:pPr>
      <w:widowControl w:val="0"/>
      <w:ind w:left="1000"/>
      <w:jc w:val="both"/>
    </w:pPr>
    <w:rPr>
      <w:rFonts w:ascii="Calibri" w:hAnsi="Calibri" w:eastAsia="宋体" w:cs="Times New Roman"/>
      <w:sz w:val="21"/>
      <w:szCs w:val="22"/>
      <w:lang w:val="en-US" w:eastAsia="zh-CN" w:bidi="ar-SA"/>
    </w:rPr>
  </w:style>
  <w:style w:type="paragraph" w:styleId="27">
    <w:name w:val="Salutation"/>
    <w:next w:val="1"/>
    <w:qFormat/>
    <w:uiPriority w:val="0"/>
    <w:pPr>
      <w:spacing w:line="360" w:lineRule="atLeast"/>
    </w:pPr>
    <w:rPr>
      <w:rFonts w:ascii="Arial" w:hAnsi="Arial" w:eastAsia="宋体" w:cs="Times New Roman"/>
      <w:sz w:val="24"/>
      <w:lang w:val="en-US" w:eastAsia="zh-CN" w:bidi="ar-SA"/>
    </w:rPr>
  </w:style>
  <w:style w:type="paragraph" w:styleId="28">
    <w:name w:val="Body Text 3"/>
    <w:qFormat/>
    <w:uiPriority w:val="0"/>
    <w:pPr>
      <w:spacing w:after="120"/>
      <w:jc w:val="both"/>
    </w:pPr>
    <w:rPr>
      <w:rFonts w:ascii="Calibri" w:hAnsi="Calibri" w:eastAsia="仿宋_GB2312" w:cs="Times New Roman"/>
      <w:sz w:val="16"/>
      <w:szCs w:val="16"/>
      <w:lang w:val="en-US" w:eastAsia="zh-CN" w:bidi="ar-SA"/>
    </w:rPr>
  </w:style>
  <w:style w:type="paragraph" w:styleId="29">
    <w:name w:val="Closing"/>
    <w:qFormat/>
    <w:uiPriority w:val="0"/>
    <w:pPr>
      <w:widowControl w:val="0"/>
      <w:ind w:left="100"/>
      <w:jc w:val="both"/>
    </w:pPr>
    <w:rPr>
      <w:rFonts w:ascii="Calibri" w:hAnsi="Calibri" w:eastAsia="宋体" w:cs="Times New Roman"/>
      <w:color w:val="FF0000"/>
      <w:sz w:val="21"/>
      <w:lang w:val="en-US" w:eastAsia="zh-CN" w:bidi="ar-SA"/>
    </w:rPr>
  </w:style>
  <w:style w:type="paragraph" w:styleId="30">
    <w:name w:val="List Bullet 3"/>
    <w:qFormat/>
    <w:uiPriority w:val="0"/>
    <w:pPr>
      <w:tabs>
        <w:tab w:val="left" w:pos="360"/>
      </w:tabs>
      <w:ind w:left="360" w:hanging="360"/>
      <w:jc w:val="both"/>
    </w:pPr>
    <w:rPr>
      <w:rFonts w:ascii="Calibri" w:hAnsi="Calibri" w:eastAsia="仿宋_GB2312" w:cs="Times New Roman"/>
      <w:szCs w:val="22"/>
      <w:lang w:val="en-US" w:eastAsia="zh-CN" w:bidi="ar-SA"/>
    </w:rPr>
  </w:style>
  <w:style w:type="paragraph" w:styleId="31">
    <w:name w:val="Body Text"/>
    <w:basedOn w:val="1"/>
    <w:qFormat/>
    <w:uiPriority w:val="0"/>
    <w:pPr>
      <w:spacing w:after="120"/>
    </w:pPr>
  </w:style>
  <w:style w:type="paragraph" w:styleId="32">
    <w:name w:val="Body Text Indent"/>
    <w:basedOn w:val="1"/>
    <w:next w:val="33"/>
    <w:qFormat/>
    <w:uiPriority w:val="0"/>
    <w:pPr>
      <w:spacing w:line="260" w:lineRule="exact"/>
      <w:ind w:firstLine="435"/>
    </w:pPr>
    <w:rPr>
      <w:sz w:val="18"/>
    </w:rPr>
  </w:style>
  <w:style w:type="paragraph" w:styleId="33">
    <w:name w:val="envelope return"/>
    <w:basedOn w:val="1"/>
    <w:qFormat/>
    <w:uiPriority w:val="0"/>
    <w:pPr>
      <w:snapToGrid w:val="0"/>
    </w:pPr>
    <w:rPr>
      <w:rFonts w:ascii="Arial" w:hAnsi="Arial" w:eastAsia="楷体_GB2312"/>
      <w:sz w:val="26"/>
    </w:rPr>
  </w:style>
  <w:style w:type="paragraph" w:styleId="34">
    <w:name w:val="List Number 3"/>
    <w:qFormat/>
    <w:uiPriority w:val="0"/>
    <w:pPr>
      <w:tabs>
        <w:tab w:val="left" w:pos="960"/>
      </w:tabs>
      <w:ind w:left="960" w:hanging="480"/>
      <w:jc w:val="both"/>
    </w:pPr>
    <w:rPr>
      <w:rFonts w:ascii="Calibri" w:hAnsi="Calibri" w:eastAsia="仿宋_GB2312" w:cs="Times New Roman"/>
      <w:szCs w:val="22"/>
      <w:lang w:val="en-US" w:eastAsia="zh-CN" w:bidi="ar-SA"/>
    </w:rPr>
  </w:style>
  <w:style w:type="paragraph" w:styleId="35">
    <w:name w:val="List 2"/>
    <w:qFormat/>
    <w:uiPriority w:val="0"/>
    <w:pPr>
      <w:widowControl w:val="0"/>
      <w:ind w:left="100" w:hanging="200"/>
      <w:jc w:val="both"/>
    </w:pPr>
    <w:rPr>
      <w:rFonts w:ascii="Calibri" w:hAnsi="Calibri" w:eastAsia="宋体" w:cs="Times New Roman"/>
      <w:sz w:val="21"/>
      <w:szCs w:val="22"/>
      <w:lang w:val="en-US" w:eastAsia="zh-CN" w:bidi="ar-SA"/>
    </w:rPr>
  </w:style>
  <w:style w:type="paragraph" w:styleId="36">
    <w:name w:val="List Continue"/>
    <w:qFormat/>
    <w:uiPriority w:val="0"/>
    <w:pPr>
      <w:widowControl w:val="0"/>
      <w:spacing w:after="120" w:line="360" w:lineRule="auto"/>
      <w:ind w:left="420"/>
      <w:jc w:val="both"/>
    </w:pPr>
    <w:rPr>
      <w:rFonts w:ascii="Calibri" w:hAnsi="Calibri" w:eastAsia="宋体" w:cs="Times New Roman"/>
      <w:color w:val="FF0000"/>
      <w:sz w:val="24"/>
      <w:lang w:val="en-US" w:eastAsia="zh-CN" w:bidi="ar-SA"/>
    </w:rPr>
  </w:style>
  <w:style w:type="paragraph" w:styleId="37">
    <w:name w:val="Block Text"/>
    <w:qFormat/>
    <w:uiPriority w:val="0"/>
    <w:pPr>
      <w:widowControl w:val="0"/>
      <w:spacing w:before="120" w:after="120" w:line="360" w:lineRule="auto"/>
      <w:ind w:left="900" w:right="28" w:firstLine="454"/>
      <w:jc w:val="both"/>
    </w:pPr>
    <w:rPr>
      <w:rFonts w:ascii="宋体" w:hAnsi="宋体" w:eastAsia="宋体" w:cs="Times New Roman"/>
      <w:sz w:val="24"/>
      <w:lang w:val="en-US" w:eastAsia="zh-CN" w:bidi="ar-SA"/>
    </w:rPr>
  </w:style>
  <w:style w:type="paragraph" w:styleId="38">
    <w:name w:val="List Bullet 2"/>
    <w:qFormat/>
    <w:uiPriority w:val="0"/>
    <w:pPr>
      <w:tabs>
        <w:tab w:val="left" w:pos="0"/>
      </w:tabs>
      <w:jc w:val="both"/>
    </w:pPr>
    <w:rPr>
      <w:rFonts w:ascii="Calibri" w:hAnsi="Calibri" w:eastAsia="仿宋_GB2312" w:cs="Times New Roman"/>
      <w:szCs w:val="22"/>
      <w:lang w:val="en-US" w:eastAsia="zh-CN" w:bidi="ar-SA"/>
    </w:rPr>
  </w:style>
  <w:style w:type="paragraph" w:styleId="39">
    <w:name w:val="HTML Address"/>
    <w:qFormat/>
    <w:uiPriority w:val="0"/>
    <w:pPr>
      <w:widowControl w:val="0"/>
      <w:jc w:val="both"/>
    </w:pPr>
    <w:rPr>
      <w:rFonts w:ascii="Calibri" w:hAnsi="Calibri" w:eastAsia="宋体" w:cs="Times New Roman"/>
      <w:i/>
      <w:sz w:val="21"/>
      <w:lang w:val="en-US" w:eastAsia="zh-CN" w:bidi="ar-SA"/>
    </w:rPr>
  </w:style>
  <w:style w:type="paragraph" w:styleId="40">
    <w:name w:val="index 4"/>
    <w:next w:val="1"/>
    <w:qFormat/>
    <w:uiPriority w:val="0"/>
    <w:pPr>
      <w:widowControl w:val="0"/>
      <w:ind w:left="600"/>
      <w:jc w:val="both"/>
    </w:pPr>
    <w:rPr>
      <w:rFonts w:ascii="Calibri" w:hAnsi="Calibri" w:eastAsia="宋体" w:cs="Times New Roman"/>
      <w:sz w:val="21"/>
      <w:szCs w:val="22"/>
      <w:lang w:val="en-US" w:eastAsia="zh-CN" w:bidi="ar-SA"/>
    </w:rPr>
  </w:style>
  <w:style w:type="paragraph" w:styleId="41">
    <w:name w:val="toc 5"/>
    <w:next w:val="1"/>
    <w:qFormat/>
    <w:uiPriority w:val="0"/>
    <w:pPr>
      <w:widowControl w:val="0"/>
      <w:ind w:left="840"/>
    </w:pPr>
    <w:rPr>
      <w:rFonts w:ascii="Calibri" w:hAnsi="Calibri" w:eastAsia="宋体" w:cs="Times New Roman"/>
      <w:sz w:val="18"/>
      <w:szCs w:val="18"/>
      <w:lang w:val="en-US" w:eastAsia="zh-CN" w:bidi="ar-SA"/>
    </w:rPr>
  </w:style>
  <w:style w:type="paragraph" w:styleId="42">
    <w:name w:val="toc 3"/>
    <w:next w:val="1"/>
    <w:qFormat/>
    <w:uiPriority w:val="0"/>
    <w:pPr>
      <w:widowControl w:val="0"/>
      <w:ind w:left="420"/>
    </w:pPr>
    <w:rPr>
      <w:rFonts w:ascii="Calibri" w:hAnsi="Calibri" w:eastAsia="宋体" w:cs="Times New Roman"/>
      <w:i/>
      <w:iCs/>
      <w:lang w:val="en-US" w:eastAsia="zh-CN" w:bidi="ar-SA"/>
    </w:rPr>
  </w:style>
  <w:style w:type="paragraph" w:styleId="43">
    <w:name w:val="Plain Text"/>
    <w:qFormat/>
    <w:uiPriority w:val="0"/>
    <w:pPr>
      <w:widowControl w:val="0"/>
      <w:jc w:val="both"/>
    </w:pPr>
    <w:rPr>
      <w:rFonts w:ascii="宋体" w:hAnsi="宋体" w:eastAsia="楷体_GB2312" w:cs="Times New Roman"/>
      <w:sz w:val="28"/>
      <w:lang w:val="en-US" w:eastAsia="zh-CN" w:bidi="ar-SA"/>
    </w:rPr>
  </w:style>
  <w:style w:type="paragraph" w:styleId="44">
    <w:name w:val="List Bullet 5"/>
    <w:qFormat/>
    <w:uiPriority w:val="0"/>
    <w:pPr>
      <w:tabs>
        <w:tab w:val="left" w:pos="1134"/>
      </w:tabs>
      <w:ind w:firstLine="567"/>
      <w:jc w:val="both"/>
    </w:pPr>
    <w:rPr>
      <w:rFonts w:ascii="Calibri" w:hAnsi="Calibri" w:eastAsia="仿宋_GB2312" w:cs="Times New Roman"/>
      <w:szCs w:val="22"/>
      <w:lang w:val="en-US" w:eastAsia="zh-CN" w:bidi="ar-SA"/>
    </w:rPr>
  </w:style>
  <w:style w:type="paragraph" w:styleId="45">
    <w:name w:val="List Number 4"/>
    <w:qFormat/>
    <w:uiPriority w:val="0"/>
    <w:pPr>
      <w:tabs>
        <w:tab w:val="left" w:pos="360"/>
      </w:tabs>
      <w:ind w:left="360" w:hanging="360"/>
      <w:jc w:val="both"/>
    </w:pPr>
    <w:rPr>
      <w:rFonts w:ascii="Calibri" w:hAnsi="Calibri" w:eastAsia="仿宋_GB2312" w:cs="Times New Roman"/>
      <w:szCs w:val="22"/>
      <w:lang w:val="en-US" w:eastAsia="zh-CN" w:bidi="ar-SA"/>
    </w:rPr>
  </w:style>
  <w:style w:type="paragraph" w:styleId="46">
    <w:name w:val="toc 8"/>
    <w:next w:val="1"/>
    <w:qFormat/>
    <w:uiPriority w:val="0"/>
    <w:pPr>
      <w:widowControl w:val="0"/>
      <w:ind w:left="1470"/>
    </w:pPr>
    <w:rPr>
      <w:rFonts w:ascii="Calibri" w:hAnsi="Calibri" w:eastAsia="宋体" w:cs="Times New Roman"/>
      <w:sz w:val="18"/>
      <w:szCs w:val="18"/>
      <w:lang w:val="en-US" w:eastAsia="zh-CN" w:bidi="ar-SA"/>
    </w:rPr>
  </w:style>
  <w:style w:type="paragraph" w:styleId="47">
    <w:name w:val="index 3"/>
    <w:next w:val="1"/>
    <w:qFormat/>
    <w:uiPriority w:val="0"/>
    <w:pPr>
      <w:widowControl w:val="0"/>
      <w:ind w:left="400"/>
      <w:jc w:val="both"/>
    </w:pPr>
    <w:rPr>
      <w:rFonts w:ascii="Calibri" w:hAnsi="Calibri" w:eastAsia="宋体" w:cs="Times New Roman"/>
      <w:sz w:val="21"/>
      <w:szCs w:val="22"/>
      <w:lang w:val="en-US" w:eastAsia="zh-CN" w:bidi="ar-SA"/>
    </w:rPr>
  </w:style>
  <w:style w:type="paragraph" w:styleId="48">
    <w:name w:val="Date"/>
    <w:next w:val="1"/>
    <w:qFormat/>
    <w:uiPriority w:val="0"/>
    <w:pPr>
      <w:widowControl w:val="0"/>
      <w:jc w:val="both"/>
    </w:pPr>
    <w:rPr>
      <w:rFonts w:ascii="宋体" w:hAnsi="宋体" w:eastAsia="楷体_GB2312" w:cs="Times New Roman"/>
      <w:sz w:val="24"/>
      <w:lang w:val="en-US" w:eastAsia="zh-CN" w:bidi="ar-SA"/>
    </w:rPr>
  </w:style>
  <w:style w:type="paragraph" w:styleId="49">
    <w:name w:val="Body Text Indent 2"/>
    <w:qFormat/>
    <w:uiPriority w:val="0"/>
    <w:pPr>
      <w:widowControl w:val="0"/>
      <w:spacing w:after="120" w:line="480" w:lineRule="auto"/>
      <w:ind w:left="420"/>
      <w:jc w:val="both"/>
    </w:pPr>
    <w:rPr>
      <w:rFonts w:ascii="Calibri" w:hAnsi="Calibri" w:eastAsia="宋体" w:cs="Times New Roman"/>
      <w:sz w:val="21"/>
      <w:szCs w:val="22"/>
      <w:lang w:val="en-US" w:eastAsia="zh-CN" w:bidi="ar-SA"/>
    </w:rPr>
  </w:style>
  <w:style w:type="paragraph" w:styleId="50">
    <w:name w:val="endnote text"/>
    <w:basedOn w:val="1"/>
    <w:link w:val="246"/>
    <w:semiHidden/>
    <w:unhideWhenUsed/>
    <w:qFormat/>
    <w:uiPriority w:val="99"/>
    <w:rPr>
      <w:sz w:val="20"/>
    </w:rPr>
  </w:style>
  <w:style w:type="paragraph" w:styleId="51">
    <w:name w:val="List Continue 5"/>
    <w:qFormat/>
    <w:uiPriority w:val="0"/>
    <w:pPr>
      <w:widowControl w:val="0"/>
      <w:spacing w:after="120"/>
      <w:ind w:left="2100"/>
      <w:jc w:val="both"/>
    </w:pPr>
    <w:rPr>
      <w:rFonts w:ascii="Calibri" w:hAnsi="Calibri" w:eastAsia="宋体" w:cs="Times New Roman"/>
      <w:sz w:val="21"/>
      <w:lang w:val="en-US" w:eastAsia="zh-CN" w:bidi="ar-SA"/>
    </w:rPr>
  </w:style>
  <w:style w:type="paragraph" w:styleId="52">
    <w:name w:val="Balloon Text"/>
    <w:qFormat/>
    <w:uiPriority w:val="0"/>
    <w:pPr>
      <w:widowControl w:val="0"/>
      <w:jc w:val="both"/>
    </w:pPr>
    <w:rPr>
      <w:rFonts w:ascii="Calibri" w:hAnsi="Calibri" w:eastAsia="宋体" w:cs="Times New Roman"/>
      <w:sz w:val="18"/>
      <w:szCs w:val="18"/>
      <w:lang w:val="en-US" w:eastAsia="zh-CN" w:bidi="ar-SA"/>
    </w:rPr>
  </w:style>
  <w:style w:type="paragraph" w:styleId="53">
    <w:name w:val="footer"/>
    <w:basedOn w:val="1"/>
    <w:link w:val="1782"/>
    <w:unhideWhenUsed/>
    <w:qFormat/>
    <w:uiPriority w:val="0"/>
    <w:pPr>
      <w:tabs>
        <w:tab w:val="center" w:pos="4153"/>
        <w:tab w:val="right" w:pos="8306"/>
      </w:tabs>
      <w:jc w:val="left"/>
    </w:pPr>
    <w:rPr>
      <w:sz w:val="18"/>
      <w:szCs w:val="18"/>
    </w:rPr>
  </w:style>
  <w:style w:type="paragraph" w:styleId="54">
    <w:name w:val="header"/>
    <w:basedOn w:val="1"/>
    <w:link w:val="1781"/>
    <w:unhideWhenUsed/>
    <w:qFormat/>
    <w:uiPriority w:val="0"/>
    <w:pPr>
      <w:pBdr>
        <w:bottom w:val="single" w:color="auto" w:sz="6" w:space="1"/>
      </w:pBdr>
      <w:tabs>
        <w:tab w:val="center" w:pos="4153"/>
        <w:tab w:val="right" w:pos="8306"/>
      </w:tabs>
      <w:jc w:val="center"/>
    </w:pPr>
    <w:rPr>
      <w:sz w:val="18"/>
      <w:szCs w:val="18"/>
    </w:rPr>
  </w:style>
  <w:style w:type="paragraph" w:styleId="55">
    <w:name w:val="Signature"/>
    <w:qFormat/>
    <w:uiPriority w:val="0"/>
    <w:pPr>
      <w:widowControl w:val="0"/>
      <w:ind w:left="100"/>
      <w:jc w:val="both"/>
    </w:pPr>
    <w:rPr>
      <w:rFonts w:ascii="Calibri" w:hAnsi="Calibri" w:eastAsia="宋体" w:cs="Times New Roman"/>
      <w:sz w:val="21"/>
      <w:lang w:val="en-US" w:eastAsia="zh-CN" w:bidi="ar-SA"/>
    </w:rPr>
  </w:style>
  <w:style w:type="paragraph" w:styleId="56">
    <w:name w:val="toc 1"/>
    <w:next w:val="1"/>
    <w:qFormat/>
    <w:uiPriority w:val="39"/>
    <w:pPr>
      <w:widowControl w:val="0"/>
      <w:tabs>
        <w:tab w:val="right" w:leader="dot" w:pos="8640"/>
      </w:tabs>
      <w:spacing w:line="540" w:lineRule="exact"/>
      <w:ind w:firstLine="480"/>
    </w:pPr>
    <w:rPr>
      <w:rFonts w:ascii="Calibri" w:hAnsi="Calibri" w:eastAsia="楷体_GB2312" w:cs="Times New Roman"/>
      <w:sz w:val="24"/>
      <w:lang w:val="en-US" w:eastAsia="zh-CN" w:bidi="ar-SA"/>
    </w:rPr>
  </w:style>
  <w:style w:type="paragraph" w:styleId="57">
    <w:name w:val="List Continue 4"/>
    <w:qFormat/>
    <w:uiPriority w:val="0"/>
    <w:pPr>
      <w:widowControl w:val="0"/>
      <w:spacing w:after="120"/>
      <w:jc w:val="both"/>
    </w:pPr>
    <w:rPr>
      <w:rFonts w:ascii="Calibri" w:hAnsi="Calibri" w:eastAsia="宋体" w:cs="Times New Roman"/>
      <w:sz w:val="21"/>
      <w:lang w:val="en-US" w:eastAsia="zh-CN" w:bidi="ar-SA"/>
    </w:rPr>
  </w:style>
  <w:style w:type="paragraph" w:styleId="58">
    <w:name w:val="toc 4"/>
    <w:next w:val="1"/>
    <w:qFormat/>
    <w:uiPriority w:val="0"/>
    <w:pPr>
      <w:widowControl w:val="0"/>
      <w:ind w:left="630"/>
    </w:pPr>
    <w:rPr>
      <w:rFonts w:ascii="Calibri" w:hAnsi="Calibri" w:eastAsia="宋体" w:cs="Times New Roman"/>
      <w:sz w:val="18"/>
      <w:szCs w:val="18"/>
      <w:lang w:val="en-US" w:eastAsia="zh-CN" w:bidi="ar-SA"/>
    </w:rPr>
  </w:style>
  <w:style w:type="paragraph" w:styleId="59">
    <w:name w:val="Subtitle"/>
    <w:qFormat/>
    <w:uiPriority w:val="0"/>
    <w:pPr>
      <w:widowControl w:val="0"/>
      <w:spacing w:before="240" w:after="60" w:line="312" w:lineRule="auto"/>
      <w:jc w:val="center"/>
      <w:outlineLvl w:val="1"/>
    </w:pPr>
    <w:rPr>
      <w:rFonts w:ascii="Cambria" w:hAnsi="Cambria" w:eastAsia="宋体" w:cs="Times New Roman"/>
      <w:b/>
      <w:bCs/>
      <w:sz w:val="32"/>
      <w:szCs w:val="32"/>
      <w:lang w:val="en-US" w:eastAsia="zh-CN" w:bidi="ar-SA"/>
    </w:rPr>
  </w:style>
  <w:style w:type="paragraph" w:styleId="60">
    <w:name w:val="List Number 5"/>
    <w:qFormat/>
    <w:uiPriority w:val="0"/>
    <w:pPr>
      <w:tabs>
        <w:tab w:val="left" w:pos="0"/>
      </w:tabs>
      <w:jc w:val="both"/>
    </w:pPr>
    <w:rPr>
      <w:rFonts w:ascii="Calibri" w:hAnsi="Calibri" w:eastAsia="仿宋_GB2312" w:cs="Times New Roman"/>
      <w:szCs w:val="22"/>
      <w:lang w:val="en-US" w:eastAsia="zh-CN" w:bidi="ar-SA"/>
    </w:rPr>
  </w:style>
  <w:style w:type="paragraph" w:styleId="61">
    <w:name w:val="List"/>
    <w:qFormat/>
    <w:uiPriority w:val="0"/>
    <w:pPr>
      <w:tabs>
        <w:tab w:val="left" w:pos="1080"/>
      </w:tabs>
      <w:ind w:left="425" w:hanging="425"/>
      <w:jc w:val="both"/>
    </w:pPr>
    <w:rPr>
      <w:rFonts w:ascii="Calibri" w:hAnsi="Calibri" w:eastAsia="仿宋_GB2312" w:cs="Times New Roman"/>
      <w:sz w:val="24"/>
      <w:szCs w:val="22"/>
      <w:lang w:val="en-US" w:eastAsia="zh-CN" w:bidi="ar-SA"/>
    </w:rPr>
  </w:style>
  <w:style w:type="paragraph" w:styleId="62">
    <w:name w:val="toc 6"/>
    <w:next w:val="1"/>
    <w:qFormat/>
    <w:uiPriority w:val="0"/>
    <w:pPr>
      <w:widowControl w:val="0"/>
      <w:ind w:left="1050"/>
    </w:pPr>
    <w:rPr>
      <w:rFonts w:ascii="Calibri" w:hAnsi="Calibri" w:eastAsia="宋体" w:cs="Times New Roman"/>
      <w:sz w:val="18"/>
      <w:szCs w:val="18"/>
      <w:lang w:val="en-US" w:eastAsia="zh-CN" w:bidi="ar-SA"/>
    </w:rPr>
  </w:style>
  <w:style w:type="paragraph" w:styleId="63">
    <w:name w:val="List 5"/>
    <w:qFormat/>
    <w:uiPriority w:val="0"/>
    <w:pPr>
      <w:widowControl w:val="0"/>
      <w:ind w:left="100" w:hanging="200"/>
      <w:jc w:val="both"/>
    </w:pPr>
    <w:rPr>
      <w:rFonts w:ascii="Calibri" w:hAnsi="Calibri" w:eastAsia="宋体" w:cs="Times New Roman"/>
      <w:sz w:val="21"/>
      <w:lang w:val="en-US" w:eastAsia="zh-CN" w:bidi="ar-SA"/>
    </w:rPr>
  </w:style>
  <w:style w:type="paragraph" w:styleId="64">
    <w:name w:val="Body Text Indent 3"/>
    <w:qFormat/>
    <w:uiPriority w:val="0"/>
    <w:pPr>
      <w:widowControl w:val="0"/>
      <w:spacing w:after="120"/>
      <w:ind w:left="420"/>
      <w:jc w:val="both"/>
    </w:pPr>
    <w:rPr>
      <w:rFonts w:ascii="Calibri" w:hAnsi="Calibri" w:eastAsia="宋体" w:cs="Times New Roman"/>
      <w:sz w:val="16"/>
      <w:szCs w:val="16"/>
      <w:lang w:val="en-US" w:eastAsia="zh-CN" w:bidi="ar-SA"/>
    </w:rPr>
  </w:style>
  <w:style w:type="paragraph" w:styleId="65">
    <w:name w:val="index 7"/>
    <w:next w:val="1"/>
    <w:qFormat/>
    <w:uiPriority w:val="0"/>
    <w:pPr>
      <w:widowControl w:val="0"/>
      <w:ind w:left="1200"/>
      <w:jc w:val="both"/>
    </w:pPr>
    <w:rPr>
      <w:rFonts w:ascii="Calibri" w:hAnsi="Calibri" w:eastAsia="宋体" w:cs="Times New Roman"/>
      <w:sz w:val="21"/>
      <w:szCs w:val="22"/>
      <w:lang w:val="en-US" w:eastAsia="zh-CN" w:bidi="ar-SA"/>
    </w:rPr>
  </w:style>
  <w:style w:type="paragraph" w:styleId="66">
    <w:name w:val="index 9"/>
    <w:next w:val="1"/>
    <w:qFormat/>
    <w:uiPriority w:val="0"/>
    <w:pPr>
      <w:widowControl w:val="0"/>
      <w:ind w:left="1600"/>
      <w:jc w:val="both"/>
    </w:pPr>
    <w:rPr>
      <w:rFonts w:ascii="Calibri" w:hAnsi="Calibri" w:eastAsia="宋体" w:cs="Times New Roman"/>
      <w:sz w:val="21"/>
      <w:szCs w:val="22"/>
      <w:lang w:val="en-US" w:eastAsia="zh-CN" w:bidi="ar-SA"/>
    </w:rPr>
  </w:style>
  <w:style w:type="paragraph" w:styleId="67">
    <w:name w:val="table of figures"/>
    <w:basedOn w:val="1"/>
    <w:next w:val="1"/>
    <w:unhideWhenUsed/>
    <w:qFormat/>
    <w:uiPriority w:val="99"/>
  </w:style>
  <w:style w:type="paragraph" w:styleId="68">
    <w:name w:val="toc 2"/>
    <w:next w:val="1"/>
    <w:qFormat/>
    <w:uiPriority w:val="39"/>
    <w:pPr>
      <w:widowControl w:val="0"/>
      <w:ind w:left="210"/>
    </w:pPr>
    <w:rPr>
      <w:rFonts w:ascii="Calibri" w:hAnsi="Calibri" w:eastAsia="宋体" w:cs="Times New Roman"/>
      <w:smallCaps/>
      <w:lang w:val="en-US" w:eastAsia="zh-CN" w:bidi="ar-SA"/>
    </w:rPr>
  </w:style>
  <w:style w:type="paragraph" w:styleId="69">
    <w:name w:val="toc 9"/>
    <w:next w:val="1"/>
    <w:qFormat/>
    <w:uiPriority w:val="0"/>
    <w:pPr>
      <w:widowControl w:val="0"/>
      <w:ind w:left="3360"/>
      <w:jc w:val="both"/>
    </w:pPr>
    <w:rPr>
      <w:rFonts w:ascii="Calibri" w:hAnsi="Calibri" w:eastAsia="楷体_GB2312" w:cs="Times New Roman"/>
      <w:sz w:val="28"/>
      <w:lang w:val="en-US" w:eastAsia="zh-CN" w:bidi="ar-SA"/>
    </w:rPr>
  </w:style>
  <w:style w:type="paragraph" w:styleId="70">
    <w:name w:val="Body Text 2"/>
    <w:basedOn w:val="1"/>
    <w:qFormat/>
    <w:uiPriority w:val="0"/>
    <w:pPr>
      <w:spacing w:after="120" w:line="480" w:lineRule="auto"/>
    </w:pPr>
  </w:style>
  <w:style w:type="paragraph" w:styleId="71">
    <w:name w:val="List 4"/>
    <w:qFormat/>
    <w:uiPriority w:val="0"/>
    <w:pPr>
      <w:widowControl w:val="0"/>
      <w:ind w:left="100" w:hanging="200"/>
      <w:jc w:val="both"/>
    </w:pPr>
    <w:rPr>
      <w:rFonts w:ascii="Calibri" w:hAnsi="Calibri" w:eastAsia="宋体" w:cs="Times New Roman"/>
      <w:sz w:val="21"/>
      <w:lang w:val="en-US" w:eastAsia="zh-CN" w:bidi="ar-SA"/>
    </w:rPr>
  </w:style>
  <w:style w:type="paragraph" w:styleId="72">
    <w:name w:val="List Continue 2"/>
    <w:qFormat/>
    <w:uiPriority w:val="0"/>
    <w:pPr>
      <w:widowControl w:val="0"/>
      <w:spacing w:after="120"/>
      <w:ind w:left="840"/>
      <w:jc w:val="both"/>
    </w:pPr>
    <w:rPr>
      <w:rFonts w:ascii="Calibri" w:hAnsi="Calibri" w:eastAsia="宋体" w:cs="Times New Roman"/>
      <w:sz w:val="21"/>
      <w:lang w:val="en-US" w:eastAsia="zh-CN" w:bidi="ar-SA"/>
    </w:rPr>
  </w:style>
  <w:style w:type="paragraph" w:styleId="73">
    <w:name w:val="Message Header"/>
    <w:qFormat/>
    <w:uiPriority w:val="0"/>
    <w:pPr>
      <w:keepLines/>
      <w:tabs>
        <w:tab w:val="left" w:pos="720"/>
        <w:tab w:val="left" w:pos="4320"/>
        <w:tab w:val="left" w:pos="5040"/>
        <w:tab w:val="right" w:pos="8640"/>
      </w:tabs>
      <w:spacing w:before="120" w:after="40" w:line="440" w:lineRule="atLeast"/>
      <w:ind w:left="720" w:hanging="720"/>
    </w:pPr>
    <w:rPr>
      <w:rFonts w:ascii="Arial" w:hAnsi="Arial" w:eastAsia="宋体" w:cs="Times New Roman"/>
      <w:color w:val="FF0000"/>
      <w:spacing w:val="-5"/>
      <w:lang w:val="en-US" w:eastAsia="zh-CN" w:bidi="ar-SA"/>
    </w:rPr>
  </w:style>
  <w:style w:type="paragraph" w:styleId="74">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pPr>
    <w:rPr>
      <w:rFonts w:ascii="Arial" w:hAnsi="Arial" w:eastAsia="宋体" w:cs="Arial"/>
      <w:sz w:val="28"/>
      <w:szCs w:val="28"/>
      <w:lang w:val="en-US" w:eastAsia="zh-CN" w:bidi="ar-SA"/>
    </w:rPr>
  </w:style>
  <w:style w:type="paragraph" w:styleId="75">
    <w:name w:val="Normal (Web)"/>
    <w:basedOn w:val="1"/>
    <w:qFormat/>
    <w:uiPriority w:val="99"/>
    <w:pPr>
      <w:widowControl/>
      <w:spacing w:before="100" w:beforeAutospacing="1" w:after="100" w:afterAutospacing="1"/>
      <w:jc w:val="left"/>
    </w:pPr>
    <w:rPr>
      <w:rFonts w:ascii="宋体" w:hAnsi="宋体"/>
      <w:sz w:val="24"/>
    </w:rPr>
  </w:style>
  <w:style w:type="paragraph" w:styleId="76">
    <w:name w:val="List Continue 3"/>
    <w:qFormat/>
    <w:uiPriority w:val="0"/>
    <w:pPr>
      <w:widowControl w:val="0"/>
      <w:spacing w:after="120"/>
      <w:ind w:left="1260"/>
      <w:jc w:val="both"/>
    </w:pPr>
    <w:rPr>
      <w:rFonts w:ascii="Calibri" w:hAnsi="Calibri" w:eastAsia="宋体" w:cs="Times New Roman"/>
      <w:sz w:val="21"/>
      <w:lang w:val="en-US" w:eastAsia="zh-CN" w:bidi="ar-SA"/>
    </w:rPr>
  </w:style>
  <w:style w:type="paragraph" w:styleId="77">
    <w:name w:val="index 1"/>
    <w:next w:val="1"/>
    <w:qFormat/>
    <w:uiPriority w:val="0"/>
    <w:pPr>
      <w:widowControl w:val="0"/>
      <w:jc w:val="both"/>
    </w:pPr>
    <w:rPr>
      <w:rFonts w:ascii="Calibri" w:hAnsi="Calibri" w:eastAsia="宋体" w:cs="Times New Roman"/>
      <w:sz w:val="21"/>
      <w:szCs w:val="22"/>
      <w:lang w:val="en-US" w:eastAsia="zh-CN" w:bidi="ar-SA"/>
    </w:rPr>
  </w:style>
  <w:style w:type="paragraph" w:styleId="78">
    <w:name w:val="index 2"/>
    <w:next w:val="1"/>
    <w:qFormat/>
    <w:uiPriority w:val="0"/>
    <w:pPr>
      <w:widowControl w:val="0"/>
      <w:ind w:left="200"/>
      <w:jc w:val="both"/>
    </w:pPr>
    <w:rPr>
      <w:rFonts w:ascii="Calibri" w:hAnsi="Calibri" w:eastAsia="宋体" w:cs="Times New Roman"/>
      <w:sz w:val="21"/>
      <w:szCs w:val="22"/>
      <w:lang w:val="en-US" w:eastAsia="zh-CN" w:bidi="ar-SA"/>
    </w:rPr>
  </w:style>
  <w:style w:type="paragraph" w:styleId="79">
    <w:name w:val="Title"/>
    <w:qFormat/>
    <w:uiPriority w:val="0"/>
    <w:pPr>
      <w:widowControl w:val="0"/>
      <w:spacing w:before="240" w:after="60"/>
      <w:jc w:val="center"/>
      <w:outlineLvl w:val="0"/>
    </w:pPr>
    <w:rPr>
      <w:rFonts w:ascii="Cambria" w:hAnsi="Cambria" w:eastAsia="宋体" w:cs="Times New Roman"/>
      <w:b/>
      <w:bCs/>
      <w:sz w:val="32"/>
      <w:szCs w:val="32"/>
      <w:lang w:val="en-US" w:eastAsia="zh-CN" w:bidi="ar-SA"/>
    </w:rPr>
  </w:style>
  <w:style w:type="paragraph" w:styleId="80">
    <w:name w:val="annotation subject"/>
    <w:basedOn w:val="25"/>
    <w:next w:val="25"/>
    <w:link w:val="1755"/>
    <w:semiHidden/>
    <w:qFormat/>
    <w:uiPriority w:val="0"/>
    <w:rPr>
      <w:rFonts w:ascii="宋体" w:hAnsi="宋体" w:eastAsia="黑体"/>
      <w:b/>
      <w:sz w:val="24"/>
      <w:szCs w:val="20"/>
    </w:rPr>
  </w:style>
  <w:style w:type="paragraph" w:styleId="81">
    <w:name w:val="Body Text First Indent"/>
    <w:qFormat/>
    <w:uiPriority w:val="0"/>
    <w:pPr>
      <w:widowControl w:val="0"/>
      <w:spacing w:line="312" w:lineRule="atLeast"/>
      <w:ind w:firstLine="200"/>
      <w:jc w:val="both"/>
    </w:pPr>
    <w:rPr>
      <w:rFonts w:ascii="Times New Roman" w:hAnsi="Times New Roman" w:eastAsia="宋体" w:cs="Times New Roman"/>
      <w:sz w:val="28"/>
      <w:lang w:val="en-US" w:eastAsia="zh-CN" w:bidi="ar-SA"/>
    </w:rPr>
  </w:style>
  <w:style w:type="paragraph" w:styleId="82">
    <w:name w:val="Body Text First Indent 2"/>
    <w:basedOn w:val="32"/>
    <w:next w:val="1"/>
    <w:qFormat/>
    <w:uiPriority w:val="0"/>
    <w:pPr>
      <w:spacing w:after="120"/>
      <w:ind w:left="420" w:firstLine="210"/>
    </w:pPr>
    <w:rPr>
      <w:sz w:val="21"/>
    </w:rPr>
  </w:style>
  <w:style w:type="table" w:styleId="84">
    <w:name w:val="Table Grid"/>
    <w:basedOn w:val="83"/>
    <w:unhideWhenUsed/>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
    <w:name w:val="Strong"/>
    <w:qFormat/>
    <w:uiPriority w:val="0"/>
    <w:rPr>
      <w:rFonts w:ascii="宋体" w:hAnsi="宋体"/>
      <w:b/>
      <w:bCs/>
      <w:sz w:val="28"/>
      <w:szCs w:val="28"/>
    </w:rPr>
  </w:style>
  <w:style w:type="character" w:styleId="87">
    <w:name w:val="endnote reference"/>
    <w:basedOn w:val="85"/>
    <w:semiHidden/>
    <w:unhideWhenUsed/>
    <w:qFormat/>
    <w:uiPriority w:val="99"/>
    <w:rPr>
      <w:vertAlign w:val="superscript"/>
    </w:rPr>
  </w:style>
  <w:style w:type="character" w:styleId="88">
    <w:name w:val="page number"/>
    <w:basedOn w:val="85"/>
    <w:qFormat/>
    <w:uiPriority w:val="0"/>
  </w:style>
  <w:style w:type="character" w:styleId="89">
    <w:name w:val="FollowedHyperlink"/>
    <w:qFormat/>
    <w:uiPriority w:val="0"/>
    <w:rPr>
      <w:rFonts w:ascii="宋体" w:hAnsi="宋体"/>
      <w:b/>
      <w:bCs/>
      <w:color w:val="800080"/>
      <w:sz w:val="28"/>
      <w:szCs w:val="28"/>
      <w:u w:val="single"/>
    </w:rPr>
  </w:style>
  <w:style w:type="character" w:styleId="90">
    <w:name w:val="Emphasis"/>
    <w:qFormat/>
    <w:uiPriority w:val="20"/>
    <w:rPr>
      <w:rFonts w:ascii="宋体" w:hAnsi="宋体"/>
      <w:b/>
      <w:bCs/>
      <w:i/>
      <w:iCs/>
      <w:sz w:val="28"/>
      <w:szCs w:val="28"/>
    </w:rPr>
  </w:style>
  <w:style w:type="character" w:styleId="91">
    <w:name w:val="HTML Definition"/>
    <w:qFormat/>
    <w:uiPriority w:val="0"/>
    <w:rPr>
      <w:rFonts w:ascii="宋体" w:hAnsi="宋体"/>
      <w:b/>
      <w:bCs/>
      <w:i/>
      <w:sz w:val="28"/>
      <w:szCs w:val="28"/>
    </w:rPr>
  </w:style>
  <w:style w:type="character" w:styleId="92">
    <w:name w:val="HTML Typewriter"/>
    <w:qFormat/>
    <w:uiPriority w:val="0"/>
    <w:rPr>
      <w:rFonts w:ascii="黑体" w:hAnsi="黑体" w:eastAsia="黑体" w:cs="Courier New"/>
      <w:b/>
      <w:bCs/>
      <w:sz w:val="14"/>
      <w:szCs w:val="14"/>
    </w:rPr>
  </w:style>
  <w:style w:type="character" w:styleId="93">
    <w:name w:val="HTML Acronym"/>
    <w:qFormat/>
    <w:uiPriority w:val="0"/>
    <w:rPr>
      <w:rFonts w:ascii="宋体" w:hAnsi="宋体"/>
      <w:b/>
      <w:bCs/>
      <w:sz w:val="28"/>
      <w:szCs w:val="28"/>
    </w:rPr>
  </w:style>
  <w:style w:type="character" w:styleId="94">
    <w:name w:val="HTML Variable"/>
    <w:qFormat/>
    <w:uiPriority w:val="0"/>
    <w:rPr>
      <w:rFonts w:ascii="宋体" w:hAnsi="宋体"/>
      <w:b/>
      <w:bCs/>
      <w:i/>
      <w:sz w:val="28"/>
      <w:szCs w:val="28"/>
    </w:rPr>
  </w:style>
  <w:style w:type="character" w:styleId="95">
    <w:name w:val="Hyperlink"/>
    <w:qFormat/>
    <w:uiPriority w:val="0"/>
    <w:rPr>
      <w:rFonts w:ascii="宋体" w:hAnsi="宋体"/>
      <w:b/>
      <w:bCs/>
      <w:color w:val="0000FF"/>
      <w:sz w:val="28"/>
      <w:szCs w:val="28"/>
      <w:u w:val="single"/>
    </w:rPr>
  </w:style>
  <w:style w:type="character" w:styleId="96">
    <w:name w:val="HTML Code"/>
    <w:qFormat/>
    <w:uiPriority w:val="0"/>
    <w:rPr>
      <w:rFonts w:ascii="Courier New" w:hAnsi="Courier New"/>
      <w:b/>
      <w:bCs/>
      <w:sz w:val="20"/>
      <w:szCs w:val="28"/>
    </w:rPr>
  </w:style>
  <w:style w:type="character" w:styleId="97">
    <w:name w:val="annotation reference"/>
    <w:basedOn w:val="85"/>
    <w:semiHidden/>
    <w:unhideWhenUsed/>
    <w:qFormat/>
    <w:uiPriority w:val="99"/>
    <w:rPr>
      <w:sz w:val="21"/>
      <w:szCs w:val="21"/>
    </w:rPr>
  </w:style>
  <w:style w:type="character" w:styleId="98">
    <w:name w:val="HTML Cite"/>
    <w:qFormat/>
    <w:uiPriority w:val="0"/>
    <w:rPr>
      <w:rFonts w:ascii="宋体" w:hAnsi="宋体"/>
      <w:b/>
      <w:bCs/>
      <w:i/>
      <w:sz w:val="28"/>
      <w:szCs w:val="28"/>
    </w:rPr>
  </w:style>
  <w:style w:type="character" w:styleId="99">
    <w:name w:val="footnote reference"/>
    <w:basedOn w:val="85"/>
    <w:unhideWhenUsed/>
    <w:qFormat/>
    <w:uiPriority w:val="99"/>
    <w:rPr>
      <w:vertAlign w:val="superscript"/>
    </w:rPr>
  </w:style>
  <w:style w:type="character" w:styleId="100">
    <w:name w:val="HTML Keyboard"/>
    <w:qFormat/>
    <w:uiPriority w:val="0"/>
    <w:rPr>
      <w:rFonts w:ascii="Courier New" w:hAnsi="Courier New"/>
      <w:b/>
      <w:bCs/>
      <w:sz w:val="20"/>
      <w:szCs w:val="28"/>
    </w:rPr>
  </w:style>
  <w:style w:type="character" w:styleId="101">
    <w:name w:val="HTML Sample"/>
    <w:qFormat/>
    <w:uiPriority w:val="0"/>
    <w:rPr>
      <w:rFonts w:ascii="Courier New" w:hAnsi="Courier New"/>
      <w:b/>
      <w:bCs/>
      <w:sz w:val="28"/>
      <w:szCs w:val="28"/>
    </w:rPr>
  </w:style>
  <w:style w:type="character" w:customStyle="1" w:styleId="102">
    <w:name w:val="标题 1 Char"/>
    <w:qFormat/>
    <w:uiPriority w:val="0"/>
    <w:rPr>
      <w:rFonts w:ascii="Calibri" w:hAnsi="Calibri" w:eastAsia="宋体" w:cs="Times New Roman"/>
      <w:b/>
      <w:bCs/>
      <w:sz w:val="44"/>
      <w:szCs w:val="44"/>
    </w:rPr>
  </w:style>
  <w:style w:type="character" w:customStyle="1" w:styleId="103">
    <w:name w:val="Heading 2 Char"/>
    <w:basedOn w:val="85"/>
    <w:qFormat/>
    <w:uiPriority w:val="9"/>
    <w:rPr>
      <w:rFonts w:ascii="Arial" w:hAnsi="Arial" w:eastAsia="Arial" w:cs="Arial"/>
      <w:sz w:val="34"/>
    </w:rPr>
  </w:style>
  <w:style w:type="character" w:customStyle="1" w:styleId="104">
    <w:name w:val="Heading 3 Char"/>
    <w:basedOn w:val="85"/>
    <w:qFormat/>
    <w:uiPriority w:val="9"/>
    <w:rPr>
      <w:rFonts w:ascii="Arial" w:hAnsi="Arial" w:eastAsia="Arial" w:cs="Arial"/>
      <w:sz w:val="30"/>
      <w:szCs w:val="30"/>
    </w:rPr>
  </w:style>
  <w:style w:type="character" w:customStyle="1" w:styleId="105">
    <w:name w:val="Heading 4 Char"/>
    <w:basedOn w:val="85"/>
    <w:qFormat/>
    <w:uiPriority w:val="9"/>
    <w:rPr>
      <w:rFonts w:ascii="Arial" w:hAnsi="Arial" w:eastAsia="Arial" w:cs="Arial"/>
      <w:b/>
      <w:bCs/>
      <w:sz w:val="26"/>
      <w:szCs w:val="26"/>
    </w:rPr>
  </w:style>
  <w:style w:type="character" w:customStyle="1" w:styleId="106">
    <w:name w:val="Heading 5 Char"/>
    <w:basedOn w:val="85"/>
    <w:qFormat/>
    <w:uiPriority w:val="9"/>
    <w:rPr>
      <w:rFonts w:ascii="Arial" w:hAnsi="Arial" w:eastAsia="Arial" w:cs="Arial"/>
      <w:b/>
      <w:bCs/>
      <w:sz w:val="24"/>
      <w:szCs w:val="24"/>
    </w:rPr>
  </w:style>
  <w:style w:type="character" w:customStyle="1" w:styleId="107">
    <w:name w:val="Heading 6 Char"/>
    <w:basedOn w:val="85"/>
    <w:qFormat/>
    <w:uiPriority w:val="9"/>
    <w:rPr>
      <w:rFonts w:ascii="Arial" w:hAnsi="Arial" w:eastAsia="Arial" w:cs="Arial"/>
      <w:b/>
      <w:bCs/>
      <w:sz w:val="22"/>
      <w:szCs w:val="22"/>
    </w:rPr>
  </w:style>
  <w:style w:type="character" w:customStyle="1" w:styleId="108">
    <w:name w:val="Heading 7 Char"/>
    <w:basedOn w:val="85"/>
    <w:qFormat/>
    <w:uiPriority w:val="9"/>
    <w:rPr>
      <w:rFonts w:ascii="Arial" w:hAnsi="Arial" w:eastAsia="Arial" w:cs="Arial"/>
      <w:b/>
      <w:bCs/>
      <w:i/>
      <w:iCs/>
      <w:sz w:val="22"/>
      <w:szCs w:val="22"/>
    </w:rPr>
  </w:style>
  <w:style w:type="character" w:customStyle="1" w:styleId="109">
    <w:name w:val="Heading 8 Char"/>
    <w:basedOn w:val="85"/>
    <w:qFormat/>
    <w:uiPriority w:val="9"/>
    <w:rPr>
      <w:rFonts w:ascii="Arial" w:hAnsi="Arial" w:eastAsia="Arial" w:cs="Arial"/>
      <w:i/>
      <w:iCs/>
      <w:sz w:val="22"/>
      <w:szCs w:val="22"/>
    </w:rPr>
  </w:style>
  <w:style w:type="character" w:customStyle="1" w:styleId="110">
    <w:name w:val="Heading 9 Char"/>
    <w:basedOn w:val="85"/>
    <w:qFormat/>
    <w:uiPriority w:val="9"/>
    <w:rPr>
      <w:rFonts w:ascii="Arial" w:hAnsi="Arial" w:eastAsia="Arial" w:cs="Arial"/>
      <w:i/>
      <w:iCs/>
      <w:sz w:val="21"/>
      <w:szCs w:val="21"/>
    </w:rPr>
  </w:style>
  <w:style w:type="paragraph" w:styleId="111">
    <w:name w:val="No Spacing"/>
    <w:qFormat/>
    <w:uiPriority w:val="1"/>
    <w:pPr>
      <w:widowControl w:val="0"/>
      <w:jc w:val="both"/>
    </w:pPr>
    <w:rPr>
      <w:rFonts w:ascii="Calibri" w:hAnsi="Calibri" w:eastAsia="宋体" w:cs="Times New Roman"/>
      <w:sz w:val="21"/>
      <w:szCs w:val="22"/>
      <w:lang w:val="en-US" w:eastAsia="zh-CN" w:bidi="ar-SA"/>
    </w:rPr>
  </w:style>
  <w:style w:type="character" w:customStyle="1" w:styleId="112">
    <w:name w:val="Title Char"/>
    <w:basedOn w:val="85"/>
    <w:qFormat/>
    <w:uiPriority w:val="10"/>
    <w:rPr>
      <w:sz w:val="48"/>
      <w:szCs w:val="48"/>
    </w:rPr>
  </w:style>
  <w:style w:type="character" w:customStyle="1" w:styleId="113">
    <w:name w:val="Subtitle Char"/>
    <w:basedOn w:val="85"/>
    <w:qFormat/>
    <w:uiPriority w:val="11"/>
    <w:rPr>
      <w:sz w:val="24"/>
      <w:szCs w:val="24"/>
    </w:rPr>
  </w:style>
  <w:style w:type="character" w:customStyle="1" w:styleId="114">
    <w:name w:val="Quote Char"/>
    <w:qFormat/>
    <w:uiPriority w:val="29"/>
    <w:rPr>
      <w:i/>
    </w:rPr>
  </w:style>
  <w:style w:type="paragraph" w:styleId="115">
    <w:name w:val="Intense Quote"/>
    <w:basedOn w:val="1"/>
    <w:next w:val="1"/>
    <w:link w:val="1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6">
    <w:name w:val="明显引用 字符"/>
    <w:link w:val="115"/>
    <w:qFormat/>
    <w:uiPriority w:val="30"/>
    <w:rPr>
      <w:i/>
    </w:rPr>
  </w:style>
  <w:style w:type="character" w:customStyle="1" w:styleId="117">
    <w:name w:val="Header Char"/>
    <w:basedOn w:val="85"/>
    <w:qFormat/>
    <w:uiPriority w:val="99"/>
  </w:style>
  <w:style w:type="character" w:customStyle="1" w:styleId="118">
    <w:name w:val="Footer Char"/>
    <w:basedOn w:val="85"/>
    <w:qFormat/>
    <w:uiPriority w:val="99"/>
  </w:style>
  <w:style w:type="character" w:customStyle="1" w:styleId="119">
    <w:name w:val="Caption Char"/>
    <w:qFormat/>
    <w:uiPriority w:val="99"/>
  </w:style>
  <w:style w:type="table" w:customStyle="1" w:styleId="120">
    <w:name w:val="Table Grid Light"/>
    <w:basedOn w:val="8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1">
    <w:name w:val="无格式表格 11"/>
    <w:basedOn w:val="8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2">
    <w:name w:val="无格式表格 21"/>
    <w:basedOn w:val="8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3">
    <w:name w:val="无格式表格 31"/>
    <w:basedOn w:val="8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无格式表格 41"/>
    <w:basedOn w:val="8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无格式表格 51"/>
    <w:basedOn w:val="8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网格表 1 浅色1"/>
    <w:basedOn w:val="8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7">
    <w:name w:val="Grid Table 1 Light - Accent 1"/>
    <w:basedOn w:val="8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8">
    <w:name w:val="Grid Table 1 Light - Accent 2"/>
    <w:basedOn w:val="8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9">
    <w:name w:val="Grid Table 1 Light - Accent 3"/>
    <w:basedOn w:val="8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0">
    <w:name w:val="Grid Table 1 Light - Accent 4"/>
    <w:basedOn w:val="8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1">
    <w:name w:val="Grid Table 1 Light - Accent 5"/>
    <w:basedOn w:val="8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2">
    <w:name w:val="Grid Table 1 Light - Accent 6"/>
    <w:basedOn w:val="8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3">
    <w:name w:val="网格表 21"/>
    <w:basedOn w:val="8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2 - Accent 1"/>
    <w:basedOn w:val="8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2 - Accent 2"/>
    <w:basedOn w:val="8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2 - Accent 3"/>
    <w:basedOn w:val="8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2 - Accent 4"/>
    <w:basedOn w:val="8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2 - Accent 5"/>
    <w:basedOn w:val="8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2 - Accent 6"/>
    <w:basedOn w:val="8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31"/>
    <w:basedOn w:val="8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3 - Accent 1"/>
    <w:basedOn w:val="8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2">
    <w:name w:val="Grid Table 3 - Accent 2"/>
    <w:basedOn w:val="8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3 - Accent 3"/>
    <w:basedOn w:val="8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3 - Accent 4"/>
    <w:basedOn w:val="8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3 - Accent 5"/>
    <w:basedOn w:val="8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3 - Accent 6"/>
    <w:basedOn w:val="8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网格表 41"/>
    <w:basedOn w:val="8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4 - Accent 1"/>
    <w:basedOn w:val="8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9">
    <w:name w:val="Grid Table 4 - Accent 2"/>
    <w:basedOn w:val="8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4 - Accent 3"/>
    <w:basedOn w:val="8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4 - Accent 4"/>
    <w:basedOn w:val="8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4 - Accent 5"/>
    <w:basedOn w:val="8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4 - Accent 6"/>
    <w:basedOn w:val="8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5 深色1"/>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5">
    <w:name w:val="Grid Table 5 Dark- Accent 1"/>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6">
    <w:name w:val="Grid Table 5 Dark - Accent 2"/>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7">
    <w:name w:val="Grid Table 5 Dark - Accent 3"/>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8">
    <w:name w:val="Grid Table 5 Dark- Accent 4"/>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9">
    <w:name w:val="Grid Table 5 Dark - Accent 5"/>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0">
    <w:name w:val="Grid Table 5 Dark - Accent 6"/>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1">
    <w:name w:val="网格表 6 彩色1"/>
    <w:basedOn w:val="8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6 Colorful - Accent 1"/>
    <w:basedOn w:val="8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6 Colorful - Accent 2"/>
    <w:basedOn w:val="8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6 Colorful - Accent 3"/>
    <w:basedOn w:val="8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6 Colorful - Accent 4"/>
    <w:basedOn w:val="8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6 Colorful - Accent 5"/>
    <w:basedOn w:val="8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6 Colorful - Accent 6"/>
    <w:basedOn w:val="8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8">
    <w:name w:val="网格表 7 彩色1"/>
    <w:basedOn w:val="8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Grid Table 7 Colorful - Accent 1"/>
    <w:basedOn w:val="8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0">
    <w:name w:val="Grid Table 7 Colorful - Accent 2"/>
    <w:basedOn w:val="8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Grid Table 7 Colorful - Accent 3"/>
    <w:basedOn w:val="8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2">
    <w:name w:val="Grid Table 7 Colorful - Accent 4"/>
    <w:basedOn w:val="8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Grid Table 7 Colorful - Accent 5"/>
    <w:basedOn w:val="8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4">
    <w:name w:val="Grid Table 7 Colorful - Accent 6"/>
    <w:basedOn w:val="8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5">
    <w:name w:val="清单表 1 浅色1"/>
    <w:basedOn w:val="8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6">
    <w:name w:val="List Table 1 Light - Accent 1"/>
    <w:basedOn w:val="8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7">
    <w:name w:val="List Table 1 Light - Accent 2"/>
    <w:basedOn w:val="8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8">
    <w:name w:val="List Table 1 Light - Accent 3"/>
    <w:basedOn w:val="8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9">
    <w:name w:val="List Table 1 Light - Accent 4"/>
    <w:basedOn w:val="8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0">
    <w:name w:val="List Table 1 Light - Accent 5"/>
    <w:basedOn w:val="8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1">
    <w:name w:val="List Table 1 Light - Accent 6"/>
    <w:basedOn w:val="8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2">
    <w:name w:val="清单表 21"/>
    <w:basedOn w:val="8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2 - Accent 1"/>
    <w:basedOn w:val="8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2 - Accent 2"/>
    <w:basedOn w:val="8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2 - Accent 3"/>
    <w:basedOn w:val="8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2 - Accent 4"/>
    <w:basedOn w:val="8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2 - Accent 5"/>
    <w:basedOn w:val="8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2 - Accent 6"/>
    <w:basedOn w:val="8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31"/>
    <w:basedOn w:val="8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0">
    <w:name w:val="List Table 3 - Accent 1"/>
    <w:basedOn w:val="8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1">
    <w:name w:val="List Table 3 - Accent 2"/>
    <w:basedOn w:val="8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2">
    <w:name w:val="List Table 3 - Accent 3"/>
    <w:basedOn w:val="8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3">
    <w:name w:val="List Table 3 - Accent 4"/>
    <w:basedOn w:val="8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4">
    <w:name w:val="List Table 3 - Accent 5"/>
    <w:basedOn w:val="8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5">
    <w:name w:val="List Table 3 - Accent 6"/>
    <w:basedOn w:val="8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6">
    <w:name w:val="清单表 41"/>
    <w:basedOn w:val="8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4 - Accent 1"/>
    <w:basedOn w:val="8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4 - Accent 2"/>
    <w:basedOn w:val="8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4 - Accent 3"/>
    <w:basedOn w:val="8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4 - Accent 4"/>
    <w:basedOn w:val="8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4 - Accent 5"/>
    <w:basedOn w:val="8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4 - Accent 6"/>
    <w:basedOn w:val="8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5 深色1"/>
    <w:basedOn w:val="8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4">
    <w:name w:val="List Table 5 Dark - Accent 1"/>
    <w:basedOn w:val="8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5">
    <w:name w:val="List Table 5 Dark - Accent 2"/>
    <w:basedOn w:val="8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6">
    <w:name w:val="List Table 5 Dark - Accent 3"/>
    <w:basedOn w:val="8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7">
    <w:name w:val="List Table 5 Dark - Accent 4"/>
    <w:basedOn w:val="8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8">
    <w:name w:val="List Table 5 Dark - Accent 5"/>
    <w:basedOn w:val="8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9">
    <w:name w:val="List Table 5 Dark - Accent 6"/>
    <w:basedOn w:val="8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0">
    <w:name w:val="清单表 6 彩色1"/>
    <w:basedOn w:val="8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1">
    <w:name w:val="List Table 6 Colorful - Accent 1"/>
    <w:basedOn w:val="8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2">
    <w:name w:val="List Table 6 Colorful - Accent 2"/>
    <w:basedOn w:val="8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3">
    <w:name w:val="List Table 6 Colorful - Accent 3"/>
    <w:basedOn w:val="8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4">
    <w:name w:val="List Table 6 Colorful - Accent 4"/>
    <w:basedOn w:val="8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5">
    <w:name w:val="List Table 6 Colorful - Accent 5"/>
    <w:basedOn w:val="8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6">
    <w:name w:val="List Table 6 Colorful - Accent 6"/>
    <w:basedOn w:val="8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7">
    <w:name w:val="清单表 7 彩色1"/>
    <w:basedOn w:val="8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8">
    <w:name w:val="List Table 7 Colorful - Accent 1"/>
    <w:basedOn w:val="8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9">
    <w:name w:val="List Table 7 Colorful - Accent 2"/>
    <w:basedOn w:val="8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0">
    <w:name w:val="List Table 7 Colorful - Accent 3"/>
    <w:basedOn w:val="8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1">
    <w:name w:val="List Table 7 Colorful - Accent 4"/>
    <w:basedOn w:val="8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2">
    <w:name w:val="List Table 7 Colorful - Accent 5"/>
    <w:basedOn w:val="8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3">
    <w:name w:val="List Table 7 Colorful - Accent 6"/>
    <w:basedOn w:val="8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4">
    <w:name w:val="Lined - Accent"/>
    <w:basedOn w:val="8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Lined - Accent 1"/>
    <w:basedOn w:val="8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6">
    <w:name w:val="Lined - Accent 2"/>
    <w:basedOn w:val="8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7">
    <w:name w:val="Lined - Accent 3"/>
    <w:basedOn w:val="8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8">
    <w:name w:val="Lined - Accent 4"/>
    <w:basedOn w:val="8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9">
    <w:name w:val="Lined - Accent 5"/>
    <w:basedOn w:val="8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0">
    <w:name w:val="Lined - Accent 6"/>
    <w:basedOn w:val="8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1">
    <w:name w:val="Bordered &amp; Lined - Accent"/>
    <w:basedOn w:val="8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2">
    <w:name w:val="Bordered &amp; Lined - Accent 1"/>
    <w:basedOn w:val="8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3">
    <w:name w:val="Bordered &amp; Lined - Accent 2"/>
    <w:basedOn w:val="8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4">
    <w:name w:val="Bordered &amp; Lined - Accent 3"/>
    <w:basedOn w:val="8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5">
    <w:name w:val="Bordered &amp; Lined - Accent 4"/>
    <w:basedOn w:val="8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6">
    <w:name w:val="Bordered &amp; Lined - Accent 5"/>
    <w:basedOn w:val="8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7">
    <w:name w:val="Bordered &amp; Lined - Accent 6"/>
    <w:basedOn w:val="8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8">
    <w:name w:val="Bordered"/>
    <w:basedOn w:val="8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9">
    <w:name w:val="Bordered - Accent 1"/>
    <w:basedOn w:val="8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0">
    <w:name w:val="Bordered - Accent 2"/>
    <w:basedOn w:val="8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1">
    <w:name w:val="Bordered - Accent 3"/>
    <w:basedOn w:val="8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2">
    <w:name w:val="Bordered - Accent 4"/>
    <w:basedOn w:val="8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3">
    <w:name w:val="Bordered - Accent 5"/>
    <w:basedOn w:val="8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4">
    <w:name w:val="Bordered - Accent 6"/>
    <w:basedOn w:val="8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5">
    <w:name w:val="Footnote Text Char"/>
    <w:qFormat/>
    <w:uiPriority w:val="99"/>
    <w:rPr>
      <w:sz w:val="18"/>
    </w:rPr>
  </w:style>
  <w:style w:type="character" w:customStyle="1" w:styleId="246">
    <w:name w:val="尾注文本 字符"/>
    <w:link w:val="50"/>
    <w:qFormat/>
    <w:uiPriority w:val="99"/>
    <w:rPr>
      <w:sz w:val="20"/>
    </w:rPr>
  </w:style>
  <w:style w:type="character" w:customStyle="1" w:styleId="247">
    <w:name w:val="标题 1 字符"/>
    <w:link w:val="2"/>
    <w:qFormat/>
    <w:uiPriority w:val="0"/>
    <w:rPr>
      <w:b/>
      <w:bCs/>
      <w:sz w:val="44"/>
      <w:szCs w:val="44"/>
    </w:rPr>
  </w:style>
  <w:style w:type="paragraph" w:customStyle="1" w:styleId="248">
    <w:name w:val="Heading4 for inserts"/>
    <w:basedOn w:val="5"/>
    <w:qFormat/>
    <w:uiPriority w:val="0"/>
    <w:pPr>
      <w:keepLines w:val="0"/>
      <w:widowControl/>
      <w:tabs>
        <w:tab w:val="left" w:pos="720"/>
      </w:tabs>
      <w:spacing w:before="240" w:after="60" w:line="288" w:lineRule="auto"/>
      <w:jc w:val="left"/>
    </w:pPr>
    <w:rPr>
      <w:rFonts w:ascii="Microsoft Sans Serif" w:hAnsi="Microsoft Sans Serif"/>
      <w:bCs w:val="0"/>
      <w:sz w:val="24"/>
      <w:szCs w:val="20"/>
      <w:u w:val="single"/>
    </w:rPr>
  </w:style>
  <w:style w:type="paragraph" w:customStyle="1" w:styleId="249">
    <w:name w:val="xl75"/>
    <w:qFormat/>
    <w:uiPriority w:val="0"/>
    <w:pPr>
      <w:pBdr>
        <w:top w:val="single" w:color="000000" w:sz="4" w:space="0"/>
        <w:left w:val="single" w:color="000000" w:sz="8" w:space="0"/>
        <w:bottom w:val="none" w:color="000000" w:sz="0" w:space="3"/>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250">
    <w:name w:val="xl62"/>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b/>
      <w:bCs/>
      <w:lang w:val="en-US" w:eastAsia="zh-CN" w:bidi="ar-SA"/>
    </w:rPr>
  </w:style>
  <w:style w:type="paragraph" w:customStyle="1" w:styleId="251">
    <w:name w:val="样式 标题 3H3Heading 3 - oldh3sect1.2.3BOD 0标题 3 Char Char Cha...1"/>
    <w:basedOn w:val="4"/>
    <w:qFormat/>
    <w:uiPriority w:val="0"/>
    <w:pPr>
      <w:widowControl/>
      <w:spacing w:line="413" w:lineRule="auto"/>
      <w:jc w:val="left"/>
    </w:pPr>
    <w:rPr>
      <w:bCs w:val="0"/>
      <w:sz w:val="28"/>
      <w:szCs w:val="20"/>
    </w:rPr>
  </w:style>
  <w:style w:type="paragraph" w:customStyle="1" w:styleId="252">
    <w:name w:val="文档正文 Char Char Char Char Char"/>
    <w:qFormat/>
    <w:uiPriority w:val="0"/>
    <w:pPr>
      <w:widowControl w:val="0"/>
      <w:spacing w:line="440" w:lineRule="exact"/>
      <w:jc w:val="both"/>
    </w:pPr>
    <w:rPr>
      <w:rFonts w:ascii="Arial Narrow" w:hAnsi="Arial Narrow" w:eastAsia="宋体" w:cs="Times New Roman"/>
      <w:sz w:val="24"/>
      <w:lang w:val="en-US" w:eastAsia="zh-CN" w:bidi="ar-SA"/>
    </w:rPr>
  </w:style>
  <w:style w:type="paragraph" w:customStyle="1" w:styleId="253">
    <w:name w:val="表内字体"/>
    <w:qFormat/>
    <w:uiPriority w:val="0"/>
    <w:pPr>
      <w:widowControl w:val="0"/>
      <w:jc w:val="center"/>
    </w:pPr>
    <w:rPr>
      <w:rFonts w:ascii="Calibri" w:hAnsi="Calibri" w:eastAsia="楷体_GB2312" w:cs="Times New Roman"/>
      <w:sz w:val="24"/>
      <w:lang w:val="en-US" w:eastAsia="zh-CN" w:bidi="ar-SA"/>
    </w:rPr>
  </w:style>
  <w:style w:type="paragraph" w:customStyle="1" w:styleId="254">
    <w:name w:val="MM Topic 6"/>
    <w:basedOn w:val="7"/>
    <w:qFormat/>
    <w:uiPriority w:val="0"/>
    <w:pPr>
      <w:tabs>
        <w:tab w:val="left" w:pos="0"/>
      </w:tabs>
      <w:spacing w:line="317" w:lineRule="auto"/>
    </w:pPr>
    <w:rPr>
      <w:rFonts w:eastAsia="黑体"/>
      <w:b w:val="0"/>
      <w:sz w:val="18"/>
      <w:szCs w:val="20"/>
    </w:rPr>
  </w:style>
  <w:style w:type="paragraph" w:customStyle="1" w:styleId="255">
    <w:name w:val="font16"/>
    <w:qFormat/>
    <w:uiPriority w:val="0"/>
    <w:pPr>
      <w:spacing w:before="100" w:beforeAutospacing="1" w:after="100" w:afterAutospacing="1"/>
    </w:pPr>
    <w:rPr>
      <w:rFonts w:ascii="宋体" w:hAnsi="宋体" w:eastAsia="宋体" w:cs="宋体"/>
      <w:lang w:val="en-US" w:eastAsia="zh-CN" w:bidi="ar-SA"/>
    </w:rPr>
  </w:style>
  <w:style w:type="paragraph" w:customStyle="1" w:styleId="256">
    <w:name w:val="xl83"/>
    <w:qFormat/>
    <w:uiPriority w:val="0"/>
    <w:pPr>
      <w:pBdr>
        <w:top w:val="single" w:color="000000" w:sz="4" w:space="0"/>
        <w:left w:val="none" w:color="000000" w:sz="0" w:space="3"/>
        <w:bottom w:val="none" w:color="000000" w:sz="0" w:space="3"/>
        <w:right w:val="none" w:color="000000" w:sz="0" w:space="3"/>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257">
    <w:name w:val="文档标题"/>
    <w:qFormat/>
    <w:uiPriority w:val="0"/>
    <w:pPr>
      <w:spacing w:after="156"/>
    </w:pPr>
    <w:rPr>
      <w:rFonts w:ascii="宋体" w:hAnsi="宋体" w:eastAsia="宋体" w:cs="Times New Roman"/>
      <w:b/>
      <w:sz w:val="32"/>
      <w:szCs w:val="22"/>
      <w:lang w:val="en-US" w:eastAsia="zh-CN" w:bidi="ar-SA"/>
    </w:rPr>
  </w:style>
  <w:style w:type="paragraph" w:customStyle="1" w:styleId="258">
    <w:name w:val="首消息标题"/>
    <w:qFormat/>
    <w:uiPriority w:val="0"/>
    <w:pPr>
      <w:widowControl w:val="0"/>
      <w:jc w:val="both"/>
    </w:pPr>
    <w:rPr>
      <w:rFonts w:ascii="Calibri" w:hAnsi="Calibri" w:eastAsia="宋体" w:cs="Times New Roman"/>
      <w:sz w:val="21"/>
      <w:szCs w:val="22"/>
      <w:lang w:val="en-US" w:eastAsia="zh-CN" w:bidi="ar-SA"/>
    </w:rPr>
  </w:style>
  <w:style w:type="paragraph" w:customStyle="1" w:styleId="259">
    <w:name w:val="mycustom"/>
    <w:qFormat/>
    <w:uiPriority w:val="0"/>
    <w:pPr>
      <w:widowControl w:val="0"/>
      <w:spacing w:line="360" w:lineRule="auto"/>
      <w:ind w:firstLine="200"/>
    </w:pPr>
    <w:rPr>
      <w:rFonts w:ascii="Calibri" w:hAnsi="Calibri" w:eastAsia="宋体" w:cs="Times New Roman"/>
      <w:sz w:val="24"/>
      <w:lang w:val="en-US" w:eastAsia="zh-CN" w:bidi="ar-SA"/>
    </w:rPr>
  </w:style>
  <w:style w:type="paragraph" w:customStyle="1" w:styleId="260">
    <w:name w:val="xl57"/>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261">
    <w:name w:val="TitlePage_Header"/>
    <w:qFormat/>
    <w:uiPriority w:val="0"/>
    <w:pPr>
      <w:tabs>
        <w:tab w:val="left" w:pos="1440"/>
      </w:tabs>
      <w:spacing w:before="240" w:after="240" w:line="288" w:lineRule="auto"/>
      <w:ind w:left="1440" w:hanging="420"/>
    </w:pPr>
    <w:rPr>
      <w:rFonts w:ascii="Futura Bk" w:hAnsi="Futura Bk" w:eastAsia="宋体" w:cs="Times New Roman"/>
      <w:b/>
      <w:sz w:val="32"/>
      <w:lang w:val="en-GB" w:eastAsia="zh-CN" w:bidi="ar-SA"/>
    </w:rPr>
  </w:style>
  <w:style w:type="paragraph" w:customStyle="1" w:styleId="262">
    <w:name w:val="TitlePage_TopBorder"/>
    <w:basedOn w:val="261"/>
    <w:next w:val="261"/>
    <w:qFormat/>
    <w:uiPriority w:val="0"/>
    <w:pPr>
      <w:pBdr>
        <w:top w:val="single" w:color="000000" w:sz="18" w:space="1"/>
        <w:left w:val="none" w:color="000000" w:sz="0" w:space="3"/>
        <w:bottom w:val="none" w:color="000000" w:sz="0" w:space="3"/>
        <w:right w:val="none" w:color="000000" w:sz="0" w:space="3"/>
        <w:between w:val="none" w:color="000000" w:sz="0" w:space="0"/>
      </w:pBdr>
      <w:tabs>
        <w:tab w:val="left" w:pos="360"/>
      </w:tabs>
      <w:ind w:left="3240" w:hanging="360"/>
    </w:pPr>
  </w:style>
  <w:style w:type="paragraph" w:customStyle="1" w:styleId="263">
    <w:name w:val="并列样式"/>
    <w:qFormat/>
    <w:uiPriority w:val="0"/>
    <w:pPr>
      <w:widowControl w:val="0"/>
      <w:tabs>
        <w:tab w:val="left" w:pos="1260"/>
      </w:tabs>
      <w:spacing w:before="120" w:after="120" w:line="360" w:lineRule="exact"/>
      <w:ind w:left="1260" w:hanging="420"/>
      <w:jc w:val="both"/>
    </w:pPr>
    <w:rPr>
      <w:rFonts w:ascii="Calibri" w:hAnsi="Calibri" w:eastAsia="宋体" w:cs="Times New Roman"/>
      <w:sz w:val="24"/>
      <w:lang w:val="en-US" w:eastAsia="zh-CN" w:bidi="ar-SA"/>
    </w:rPr>
  </w:style>
  <w:style w:type="paragraph" w:customStyle="1" w:styleId="264">
    <w:name w:val="Char Char Char Char Char Char Char Char Char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265">
    <w:name w:val="文字"/>
    <w:qFormat/>
    <w:uiPriority w:val="0"/>
    <w:pPr>
      <w:tabs>
        <w:tab w:val="left" w:pos="8520"/>
      </w:tabs>
      <w:spacing w:line="312" w:lineRule="auto"/>
      <w:ind w:right="-210" w:firstLine="556"/>
      <w:jc w:val="both"/>
    </w:pPr>
    <w:rPr>
      <w:rFonts w:ascii="宋体" w:hAnsi="宋体" w:eastAsia="宋体" w:cs="Times New Roman"/>
      <w:sz w:val="28"/>
      <w:lang w:val="en-US" w:eastAsia="zh-CN" w:bidi="ar-SA"/>
    </w:rPr>
  </w:style>
  <w:style w:type="paragraph" w:customStyle="1" w:styleId="266">
    <w:name w:val="索引标题1"/>
    <w:next w:val="77"/>
    <w:qFormat/>
    <w:uiPriority w:val="0"/>
    <w:pPr>
      <w:widowControl w:val="0"/>
      <w:jc w:val="both"/>
    </w:pPr>
    <w:rPr>
      <w:rFonts w:ascii="Calibri" w:hAnsi="Calibri" w:eastAsia="宋体" w:cs="Times New Roman"/>
      <w:sz w:val="21"/>
      <w:szCs w:val="22"/>
      <w:lang w:val="en-US" w:eastAsia="zh-CN" w:bidi="ar-SA"/>
    </w:rPr>
  </w:style>
  <w:style w:type="paragraph" w:customStyle="1" w:styleId="267">
    <w:name w:val="font9"/>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268">
    <w:name w:val="IN Step"/>
    <w:qFormat/>
    <w:uiPriority w:val="0"/>
    <w:pPr>
      <w:tabs>
        <w:tab w:val="left" w:pos="1134"/>
      </w:tabs>
      <w:spacing w:before="80" w:after="80" w:line="300" w:lineRule="auto"/>
      <w:ind w:left="1134" w:hanging="907"/>
      <w:jc w:val="both"/>
    </w:pPr>
    <w:rPr>
      <w:rFonts w:ascii="Arial" w:hAnsi="Arial" w:eastAsia="宋体" w:cs="Times New Roman"/>
      <w:color w:val="FF0000"/>
      <w:sz w:val="21"/>
      <w:lang w:val="en-US" w:eastAsia="zh-CN" w:bidi="ar-SA"/>
    </w:rPr>
  </w:style>
  <w:style w:type="paragraph" w:customStyle="1" w:styleId="269">
    <w:name w:val="正文段"/>
    <w:qFormat/>
    <w:uiPriority w:val="0"/>
    <w:pPr>
      <w:tabs>
        <w:tab w:val="right" w:pos="4860"/>
      </w:tabs>
      <w:spacing w:after="240" w:line="240" w:lineRule="atLeast"/>
      <w:ind w:firstLine="425"/>
      <w:jc w:val="both"/>
    </w:pPr>
    <w:rPr>
      <w:rFonts w:ascii="宋体" w:hAnsi="宋体" w:eastAsia="宋体" w:cs="Times New Roman"/>
      <w:sz w:val="24"/>
      <w:lang w:val="en-US" w:eastAsia="zh-CN" w:bidi="ar-SA"/>
    </w:rPr>
  </w:style>
  <w:style w:type="paragraph" w:customStyle="1" w:styleId="270">
    <w:name w:val="xl314"/>
    <w:qFormat/>
    <w:uiPriority w:val="0"/>
    <w:pPr>
      <w:spacing w:before="100" w:beforeAutospacing="1" w:after="100" w:afterAutospacing="1"/>
    </w:pPr>
    <w:rPr>
      <w:rFonts w:ascii="华文中宋" w:hAnsi="华文中宋" w:eastAsia="华文中宋" w:cs="宋体"/>
      <w:sz w:val="24"/>
      <w:szCs w:val="24"/>
      <w:lang w:val="en-US" w:eastAsia="zh-CN" w:bidi="ar-SA"/>
    </w:rPr>
  </w:style>
  <w:style w:type="paragraph" w:customStyle="1" w:styleId="271">
    <w:name w:val="正文加点"/>
    <w:qFormat/>
    <w:uiPriority w:val="0"/>
    <w:pPr>
      <w:widowControl w:val="0"/>
      <w:tabs>
        <w:tab w:val="left" w:pos="750"/>
      </w:tabs>
      <w:spacing w:line="360" w:lineRule="auto"/>
      <w:ind w:left="750" w:hanging="750"/>
      <w:jc w:val="both"/>
    </w:pPr>
    <w:rPr>
      <w:rFonts w:ascii="Arial" w:hAnsi="Arial" w:eastAsia="宋体" w:cs="Times New Roman"/>
      <w:sz w:val="24"/>
      <w:lang w:val="en-US" w:eastAsia="zh-CN" w:bidi="ar-SA"/>
    </w:rPr>
  </w:style>
  <w:style w:type="paragraph" w:customStyle="1" w:styleId="272">
    <w:name w:val="mnpsearchbox"/>
    <w:qFormat/>
    <w:uiPriority w:val="0"/>
    <w:pPr>
      <w:spacing w:before="24" w:after="12" w:line="336" w:lineRule="auto"/>
      <w:jc w:val="both"/>
    </w:pPr>
    <w:rPr>
      <w:rFonts w:ascii="Verdana" w:hAnsi="Verdana" w:eastAsia="Times New Roman" w:cs="Times New Roman"/>
      <w:sz w:val="18"/>
      <w:lang w:val="en-US" w:eastAsia="zh-CN" w:bidi="ar-SA"/>
    </w:rPr>
  </w:style>
  <w:style w:type="paragraph" w:customStyle="1" w:styleId="273">
    <w:name w:val="xl2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sz w:val="24"/>
      <w:szCs w:val="22"/>
      <w:lang w:val="en-US" w:eastAsia="zh-CN" w:bidi="ar-SA"/>
    </w:rPr>
  </w:style>
  <w:style w:type="paragraph" w:customStyle="1" w:styleId="274">
    <w:name w:val="寄信人地址1"/>
    <w:qFormat/>
    <w:uiPriority w:val="0"/>
    <w:pPr>
      <w:widowControl w:val="0"/>
      <w:jc w:val="both"/>
    </w:pPr>
    <w:rPr>
      <w:rFonts w:ascii="Arial" w:hAnsi="Arial" w:eastAsia="宋体" w:cs="Times New Roman"/>
      <w:sz w:val="21"/>
      <w:lang w:val="en-US" w:eastAsia="zh-CN" w:bidi="ar-SA"/>
    </w:rPr>
  </w:style>
  <w:style w:type="paragraph" w:customStyle="1" w:styleId="275">
    <w:name w:val="Heading A"/>
    <w:qFormat/>
    <w:uiPriority w:val="0"/>
    <w:rPr>
      <w:rFonts w:ascii="Arial" w:hAnsi="Arial" w:eastAsia="宋体" w:cs="Times New Roman"/>
      <w:b/>
      <w:sz w:val="28"/>
      <w:lang w:val="en-US" w:eastAsia="zh-CN" w:bidi="ar-SA"/>
    </w:rPr>
  </w:style>
  <w:style w:type="paragraph" w:customStyle="1" w:styleId="276">
    <w:name w:val="尾注文本1"/>
    <w:qFormat/>
    <w:uiPriority w:val="0"/>
    <w:pPr>
      <w:widowControl w:val="0"/>
    </w:pPr>
    <w:rPr>
      <w:rFonts w:ascii="Calibri" w:hAnsi="Calibri" w:eastAsia="宋体" w:cs="Times New Roman"/>
      <w:sz w:val="21"/>
      <w:lang w:val="en-US" w:eastAsia="zh-CN" w:bidi="ar-SA"/>
    </w:rPr>
  </w:style>
  <w:style w:type="paragraph" w:customStyle="1" w:styleId="277">
    <w:name w:val="引文目录标题1"/>
    <w:qFormat/>
    <w:uiPriority w:val="0"/>
    <w:pPr>
      <w:tabs>
        <w:tab w:val="left" w:pos="4320"/>
        <w:tab w:val="left" w:pos="4680"/>
        <w:tab w:val="left" w:pos="5040"/>
        <w:tab w:val="left" w:pos="5400"/>
        <w:tab w:val="right" w:pos="10080"/>
      </w:tabs>
      <w:spacing w:before="120" w:after="60" w:line="360" w:lineRule="auto"/>
      <w:ind w:left="3960"/>
    </w:pPr>
    <w:rPr>
      <w:rFonts w:ascii="Helvetica" w:hAnsi="Helvetica" w:eastAsia="楷体_GB2312" w:cs="Times New Roman"/>
      <w:b/>
      <w:sz w:val="24"/>
      <w:lang w:val="en-US" w:eastAsia="zh-CN" w:bidi="ar-SA"/>
    </w:rPr>
  </w:style>
  <w:style w:type="paragraph" w:customStyle="1" w:styleId="278">
    <w:name w:val="Default"/>
    <w:qFormat/>
    <w:uiPriority w:val="0"/>
    <w:rPr>
      <w:rFonts w:ascii="Perpetua" w:hAnsi="Perpetua" w:eastAsia="宋体" w:cs="Times New Roman"/>
      <w:sz w:val="24"/>
      <w:szCs w:val="22"/>
      <w:lang w:val="en-US" w:eastAsia="zh-CN" w:bidi="ar-SA"/>
    </w:rPr>
  </w:style>
  <w:style w:type="paragraph" w:customStyle="1" w:styleId="279">
    <w:name w:val="CM56"/>
    <w:basedOn w:val="278"/>
    <w:next w:val="278"/>
    <w:qFormat/>
    <w:uiPriority w:val="0"/>
    <w:pPr>
      <w:widowControl w:val="0"/>
      <w:spacing w:line="313" w:lineRule="atLeast"/>
    </w:pPr>
    <w:rPr>
      <w:rFonts w:ascii="Times New Roman" w:hAnsi="Times New Roman"/>
    </w:rPr>
  </w:style>
  <w:style w:type="paragraph" w:customStyle="1" w:styleId="280">
    <w:name w:val="样式 普通(网站) + Times New Roman 小四"/>
    <w:qFormat/>
    <w:uiPriority w:val="0"/>
    <w:pPr>
      <w:widowControl w:val="0"/>
      <w:spacing w:line="360" w:lineRule="auto"/>
      <w:jc w:val="both"/>
    </w:pPr>
    <w:rPr>
      <w:rFonts w:ascii="Calibri" w:hAnsi="Calibri" w:eastAsia="宋体" w:cs="Times New Roman"/>
      <w:sz w:val="24"/>
      <w:lang w:val="en-US" w:eastAsia="zh-CN" w:bidi="ar-SA"/>
    </w:rPr>
  </w:style>
  <w:style w:type="paragraph" w:customStyle="1" w:styleId="281">
    <w:name w:val="批注文字1"/>
    <w:qFormat/>
    <w:uiPriority w:val="0"/>
    <w:pPr>
      <w:widowControl w:val="0"/>
    </w:pPr>
    <w:rPr>
      <w:rFonts w:ascii="Calibri" w:hAnsi="Calibri" w:eastAsia="宋体" w:cs="Times New Roman"/>
      <w:sz w:val="21"/>
      <w:lang w:val="en-US" w:eastAsia="zh-CN" w:bidi="ar-SA"/>
    </w:rPr>
  </w:style>
  <w:style w:type="paragraph" w:customStyle="1" w:styleId="282">
    <w:name w:val="列表 1"/>
    <w:qFormat/>
    <w:uiPriority w:val="0"/>
    <w:pPr>
      <w:tabs>
        <w:tab w:val="left" w:pos="900"/>
      </w:tabs>
      <w:spacing w:before="50"/>
      <w:ind w:left="400" w:hanging="200"/>
    </w:pPr>
    <w:rPr>
      <w:rFonts w:ascii="Calibri" w:hAnsi="Calibri" w:eastAsia="楷体_GB2312" w:cs="Times New Roman"/>
      <w:sz w:val="24"/>
      <w:szCs w:val="22"/>
      <w:lang w:val="en-US" w:eastAsia="zh-CN" w:bidi="ar-SA"/>
    </w:rPr>
  </w:style>
  <w:style w:type="paragraph" w:customStyle="1" w:styleId="283">
    <w:name w:val="批注主题1"/>
    <w:basedOn w:val="281"/>
    <w:next w:val="281"/>
    <w:qFormat/>
    <w:uiPriority w:val="0"/>
    <w:pPr>
      <w:spacing w:line="360" w:lineRule="auto"/>
    </w:pPr>
    <w:rPr>
      <w:rFonts w:ascii="宋体" w:hAnsi="宋体" w:eastAsia="黑体"/>
      <w:b/>
      <w:sz w:val="24"/>
    </w:rPr>
  </w:style>
  <w:style w:type="paragraph" w:customStyle="1" w:styleId="284">
    <w:name w:val="table text"/>
    <w:qFormat/>
    <w:uiPriority w:val="0"/>
    <w:pPr>
      <w:spacing w:before="60" w:after="120" w:line="220" w:lineRule="exact"/>
    </w:pPr>
    <w:rPr>
      <w:rFonts w:ascii="Futura Bk" w:hAnsi="Futura Bk" w:eastAsia="宋体" w:cs="Times New Roman"/>
      <w:sz w:val="18"/>
      <w:szCs w:val="22"/>
      <w:lang w:val="en-US" w:eastAsia="zh-CN" w:bidi="ar-SA"/>
    </w:rPr>
  </w:style>
  <w:style w:type="paragraph" w:customStyle="1" w:styleId="285">
    <w:name w:val="页眉1"/>
    <w:qFormat/>
    <w:uiPriority w:val="0"/>
    <w:pPr>
      <w:widowControl w:val="0"/>
      <w:pBdr>
        <w:top w:val="none" w:color="000000" w:sz="0" w:space="3"/>
        <w:left w:val="none" w:color="000000" w:sz="0" w:space="3"/>
        <w:bottom w:val="single" w:color="000000" w:sz="6" w:space="1"/>
        <w:right w:val="none" w:color="000000" w:sz="0" w:space="3"/>
        <w:between w:val="none" w:color="000000" w:sz="0" w:space="0"/>
      </w:pBdr>
      <w:tabs>
        <w:tab w:val="center" w:pos="4153"/>
        <w:tab w:val="right" w:pos="8306"/>
      </w:tabs>
      <w:jc w:val="center"/>
    </w:pPr>
    <w:rPr>
      <w:rFonts w:ascii="宋体" w:hAnsi="宋体" w:eastAsia="楷体_GB2312" w:cs="Times New Roman"/>
      <w:b/>
      <w:bCs/>
      <w:sz w:val="18"/>
      <w:szCs w:val="28"/>
      <w:lang w:val="en-US" w:eastAsia="zh-CN" w:bidi="ar-SA"/>
    </w:rPr>
  </w:style>
  <w:style w:type="paragraph" w:customStyle="1" w:styleId="286">
    <w:name w:val="标题 5 zzm"/>
    <w:qFormat/>
    <w:uiPriority w:val="0"/>
    <w:pPr>
      <w:widowControl w:val="0"/>
      <w:tabs>
        <w:tab w:val="left" w:pos="1134"/>
      </w:tabs>
      <w:ind w:left="1134" w:hanging="1134"/>
      <w:jc w:val="both"/>
    </w:pPr>
    <w:rPr>
      <w:rFonts w:ascii="Calibri" w:hAnsi="Calibri" w:eastAsia="宋体" w:cs="Times New Roman"/>
      <w:sz w:val="21"/>
      <w:lang w:val="en-US" w:eastAsia="zh-CN" w:bidi="ar-SA"/>
    </w:rPr>
  </w:style>
  <w:style w:type="paragraph" w:customStyle="1" w:styleId="287">
    <w:name w:val="yh"/>
    <w:qFormat/>
    <w:uiPriority w:val="0"/>
    <w:pPr>
      <w:widowControl w:val="0"/>
      <w:spacing w:line="440" w:lineRule="exact"/>
      <w:ind w:firstLine="200"/>
      <w:jc w:val="both"/>
    </w:pPr>
    <w:rPr>
      <w:rFonts w:ascii="宋体" w:hAnsi="宋体" w:eastAsia="宋体" w:cs="Times New Roman"/>
      <w:sz w:val="21"/>
      <w:lang w:val="en-US" w:eastAsia="zh-CN" w:bidi="ar-SA"/>
    </w:rPr>
  </w:style>
  <w:style w:type="paragraph" w:customStyle="1" w:styleId="288">
    <w:name w:val="xl305"/>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b/>
      <w:bCs/>
      <w:lang w:val="en-US" w:eastAsia="zh-CN" w:bidi="ar-SA"/>
    </w:rPr>
  </w:style>
  <w:style w:type="paragraph" w:customStyle="1" w:styleId="289">
    <w:name w:val="页脚1"/>
    <w:qFormat/>
    <w:uiPriority w:val="0"/>
    <w:pPr>
      <w:widowControl w:val="0"/>
      <w:tabs>
        <w:tab w:val="center" w:pos="4153"/>
        <w:tab w:val="right" w:pos="8306"/>
      </w:tabs>
    </w:pPr>
    <w:rPr>
      <w:rFonts w:ascii="宋体" w:hAnsi="宋体" w:eastAsia="楷体_GB2312" w:cs="Times New Roman"/>
      <w:b/>
      <w:bCs/>
      <w:sz w:val="18"/>
      <w:szCs w:val="28"/>
      <w:lang w:val="en-US" w:eastAsia="zh-CN" w:bidi="ar-SA"/>
    </w:rPr>
  </w:style>
  <w:style w:type="paragraph" w:customStyle="1" w:styleId="290">
    <w:name w:val="样式 标题 4H4bulletblbbPIM 4h44sect 1.2.3.4Ref Heading 1rh..."/>
    <w:basedOn w:val="45"/>
    <w:qFormat/>
    <w:uiPriority w:val="0"/>
    <w:pPr>
      <w:tabs>
        <w:tab w:val="left" w:pos="851"/>
      </w:tabs>
      <w:spacing w:line="372" w:lineRule="auto"/>
    </w:pPr>
    <w:rPr>
      <w:rFonts w:ascii="黑体" w:hAnsi="黑体"/>
      <w:sz w:val="21"/>
      <w:szCs w:val="20"/>
    </w:rPr>
  </w:style>
  <w:style w:type="paragraph" w:customStyle="1" w:styleId="291">
    <w:name w:val="标题4new"/>
    <w:basedOn w:val="76"/>
    <w:qFormat/>
    <w:uiPriority w:val="0"/>
    <w:pPr>
      <w:widowControl/>
      <w:spacing w:after="0" w:line="360" w:lineRule="auto"/>
      <w:jc w:val="left"/>
      <w:outlineLvl w:val="3"/>
    </w:pPr>
    <w:rPr>
      <w:rFonts w:ascii="黑体" w:hAnsi="黑体" w:eastAsia="黑体"/>
      <w:spacing w:val="-6"/>
      <w:sz w:val="28"/>
    </w:rPr>
  </w:style>
  <w:style w:type="paragraph" w:customStyle="1" w:styleId="292">
    <w:name w:val="引文目录1"/>
    <w:qFormat/>
    <w:uiPriority w:val="0"/>
    <w:pPr>
      <w:widowControl w:val="0"/>
      <w:ind w:left="420"/>
      <w:jc w:val="both"/>
    </w:pPr>
    <w:rPr>
      <w:rFonts w:ascii="Calibri" w:hAnsi="Calibri" w:eastAsia="宋体" w:cs="Times New Roman"/>
      <w:sz w:val="21"/>
      <w:lang w:val="en-US" w:eastAsia="zh-CN" w:bidi="ar-SA"/>
    </w:rPr>
  </w:style>
  <w:style w:type="paragraph" w:customStyle="1" w:styleId="293">
    <w:name w:val="xl34"/>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294">
    <w:name w:val="CM59"/>
    <w:basedOn w:val="278"/>
    <w:next w:val="278"/>
    <w:qFormat/>
    <w:uiPriority w:val="0"/>
    <w:pPr>
      <w:widowControl w:val="0"/>
      <w:spacing w:line="313" w:lineRule="atLeast"/>
    </w:pPr>
    <w:rPr>
      <w:rFonts w:ascii="Times New Roman" w:hAnsi="Times New Roman"/>
    </w:rPr>
  </w:style>
  <w:style w:type="paragraph" w:customStyle="1" w:styleId="295">
    <w:name w:val="xl2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仿宋_GB2312" w:cs="Times New Roman"/>
      <w:sz w:val="24"/>
      <w:szCs w:val="22"/>
      <w:lang w:val="en-US" w:eastAsia="zh-CN" w:bidi="ar-SA"/>
    </w:rPr>
  </w:style>
  <w:style w:type="paragraph" w:customStyle="1" w:styleId="296">
    <w:name w:val="宏文本1"/>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sz w:val="24"/>
      <w:szCs w:val="22"/>
      <w:lang w:val="en-US" w:eastAsia="zh-CN" w:bidi="ar-SA"/>
    </w:rPr>
  </w:style>
  <w:style w:type="paragraph" w:customStyle="1" w:styleId="297">
    <w:name w:val="正文1"/>
    <w:qFormat/>
    <w:uiPriority w:val="0"/>
    <w:pPr>
      <w:widowControl w:val="0"/>
      <w:ind w:firstLine="540"/>
      <w:jc w:val="both"/>
    </w:pPr>
    <w:rPr>
      <w:rFonts w:ascii="Calibri" w:hAnsi="Calibri" w:eastAsia="宋体" w:cs="Times New Roman"/>
      <w:sz w:val="24"/>
      <w:lang w:val="en-US" w:eastAsia="zh-CN" w:bidi="ar-SA"/>
    </w:rPr>
  </w:style>
  <w:style w:type="paragraph" w:customStyle="1" w:styleId="298">
    <w:name w:val="正文3"/>
    <w:basedOn w:val="297"/>
    <w:qFormat/>
    <w:uiPriority w:val="0"/>
    <w:pPr>
      <w:spacing w:before="60" w:after="60" w:line="360" w:lineRule="auto"/>
      <w:ind w:firstLine="0"/>
      <w:outlineLvl w:val="8"/>
    </w:pPr>
    <w:rPr>
      <w:rFonts w:ascii="宋体" w:hAnsi="宋体"/>
    </w:rPr>
  </w:style>
  <w:style w:type="paragraph" w:customStyle="1" w:styleId="299">
    <w:name w:val="每章一级标题*。*"/>
    <w:qFormat/>
    <w:uiPriority w:val="0"/>
    <w:pPr>
      <w:jc w:val="both"/>
    </w:pPr>
    <w:rPr>
      <w:rFonts w:ascii="宋体" w:hAnsi="宋体" w:eastAsia="宋体" w:cs="Times New Roman"/>
      <w:b/>
      <w:sz w:val="28"/>
      <w:lang w:val="en-US" w:eastAsia="zh-CN" w:bidi="ar-SA"/>
    </w:rPr>
  </w:style>
  <w:style w:type="paragraph" w:customStyle="1" w:styleId="300">
    <w:name w:val="样式 每章一级标题*。* + 段后: 1 行"/>
    <w:basedOn w:val="299"/>
    <w:qFormat/>
    <w:uiPriority w:val="0"/>
  </w:style>
  <w:style w:type="paragraph" w:customStyle="1" w:styleId="301">
    <w:name w:val="样式 样式 每章一级标题*。* + 段后: 1 行 + 段后: 0.5 行"/>
    <w:basedOn w:val="300"/>
    <w:qFormat/>
    <w:uiPriority w:val="0"/>
    <w:pPr>
      <w:tabs>
        <w:tab w:val="left" w:pos="360"/>
      </w:tabs>
    </w:pPr>
  </w:style>
  <w:style w:type="paragraph" w:customStyle="1" w:styleId="302">
    <w:name w:val="Paragraph"/>
    <w:qFormat/>
    <w:uiPriority w:val="0"/>
    <w:pPr>
      <w:spacing w:before="60" w:after="60" w:line="288" w:lineRule="auto"/>
      <w:ind w:firstLine="510"/>
      <w:jc w:val="both"/>
    </w:pPr>
    <w:rPr>
      <w:rFonts w:ascii="Calibri" w:hAnsi="Calibri" w:eastAsia="宋体" w:cs="Times New Roman"/>
      <w:spacing w:val="10"/>
      <w:sz w:val="24"/>
      <w:lang w:val="en-US" w:eastAsia="zh-CN" w:bidi="ar-SA"/>
    </w:rPr>
  </w:style>
  <w:style w:type="paragraph" w:customStyle="1" w:styleId="303">
    <w:name w:val="样式8"/>
    <w:qFormat/>
    <w:uiPriority w:val="0"/>
    <w:pPr>
      <w:widowControl w:val="0"/>
      <w:ind w:firstLine="560"/>
      <w:jc w:val="both"/>
    </w:pPr>
    <w:rPr>
      <w:rFonts w:ascii="黑体" w:hAnsi="黑体" w:eastAsia="黑体" w:cs="Times New Roman"/>
      <w:sz w:val="28"/>
      <w:lang w:val="en-US" w:eastAsia="zh-CN" w:bidi="ar-SA"/>
    </w:rPr>
  </w:style>
  <w:style w:type="paragraph" w:customStyle="1" w:styleId="304">
    <w:name w:val="±íÉí"/>
    <w:qFormat/>
    <w:uiPriority w:val="0"/>
    <w:pPr>
      <w:spacing w:line="300" w:lineRule="auto"/>
    </w:pPr>
    <w:rPr>
      <w:rFonts w:ascii="Calibri" w:hAnsi="Calibri" w:eastAsia="宋体" w:cs="Times New Roman"/>
      <w:sz w:val="18"/>
      <w:lang w:val="en-US" w:eastAsia="zh-CN" w:bidi="ar-SA"/>
    </w:rPr>
  </w:style>
  <w:style w:type="paragraph" w:customStyle="1" w:styleId="305">
    <w:name w:val="标题 33"/>
    <w:qFormat/>
    <w:uiPriority w:val="0"/>
    <w:pPr>
      <w:pBdr>
        <w:top w:val="none" w:color="000000" w:sz="0" w:space="3"/>
        <w:left w:val="none" w:color="000000" w:sz="0" w:space="3"/>
        <w:bottom w:val="single" w:color="E4ECF0" w:sz="8" w:space="0"/>
        <w:right w:val="none" w:color="000000" w:sz="0" w:space="3"/>
        <w:between w:val="none" w:color="000000" w:sz="0" w:space="0"/>
      </w:pBdr>
      <w:spacing w:before="100" w:beforeAutospacing="1" w:after="120" w:line="420" w:lineRule="atLeast"/>
      <w:outlineLvl w:val="3"/>
    </w:pPr>
    <w:rPr>
      <w:rFonts w:ascii="宋体" w:hAnsi="宋体" w:eastAsia="宋体" w:cs="宋体"/>
      <w:b/>
      <w:bCs/>
      <w:color w:val="333333"/>
      <w:sz w:val="24"/>
      <w:szCs w:val="22"/>
      <w:lang w:val="en-US" w:eastAsia="zh-CN" w:bidi="ar-SA"/>
    </w:rPr>
  </w:style>
  <w:style w:type="paragraph" w:customStyle="1" w:styleId="306">
    <w:name w:val="收信人地址1"/>
    <w:qFormat/>
    <w:uiPriority w:val="0"/>
    <w:pPr>
      <w:widowControl w:val="0"/>
      <w:ind w:left="100"/>
      <w:jc w:val="both"/>
    </w:pPr>
    <w:rPr>
      <w:rFonts w:ascii="Arial" w:hAnsi="Arial" w:eastAsia="宋体" w:cs="Times New Roman"/>
      <w:sz w:val="24"/>
      <w:lang w:val="en-US" w:eastAsia="zh-CN" w:bidi="ar-SA"/>
    </w:rPr>
  </w:style>
  <w:style w:type="paragraph" w:customStyle="1" w:styleId="307">
    <w:name w:val="±êÌâ4"/>
    <w:qFormat/>
    <w:uiPriority w:val="0"/>
    <w:pPr>
      <w:spacing w:line="360" w:lineRule="auto"/>
    </w:pPr>
    <w:rPr>
      <w:rFonts w:ascii="Calibri" w:hAnsi="Calibri" w:eastAsia="宋体" w:cs="Times New Roman"/>
      <w:b/>
      <w:sz w:val="21"/>
      <w:lang w:val="en-US" w:eastAsia="zh-CN" w:bidi="ar-SA"/>
    </w:rPr>
  </w:style>
  <w:style w:type="paragraph" w:customStyle="1" w:styleId="308">
    <w:name w:val="ISO正文"/>
    <w:basedOn w:val="64"/>
    <w:qFormat/>
    <w:uiPriority w:val="0"/>
    <w:pPr>
      <w:spacing w:before="120" w:after="0" w:line="360" w:lineRule="exact"/>
      <w:ind w:left="0" w:firstLine="567"/>
    </w:pPr>
    <w:rPr>
      <w:sz w:val="28"/>
      <w:szCs w:val="20"/>
    </w:rPr>
  </w:style>
  <w:style w:type="paragraph" w:customStyle="1" w:styleId="309">
    <w:name w:val="sourcelessquote"/>
    <w:qFormat/>
    <w:uiPriority w:val="0"/>
    <w:pPr>
      <w:spacing w:line="372" w:lineRule="auto"/>
      <w:jc w:val="both"/>
    </w:pPr>
    <w:rPr>
      <w:rFonts w:ascii="Verdana" w:hAnsi="Verdana" w:eastAsia="Times New Roman" w:cs="Times New Roman"/>
      <w:color w:val="CC6600"/>
      <w:sz w:val="19"/>
      <w:lang w:val="en-US" w:eastAsia="zh-CN" w:bidi="ar-SA"/>
    </w:rPr>
  </w:style>
  <w:style w:type="paragraph" w:customStyle="1" w:styleId="310">
    <w:name w:val="脚注文本1"/>
    <w:qFormat/>
    <w:uiPriority w:val="0"/>
    <w:pPr>
      <w:widowControl w:val="0"/>
      <w:spacing w:before="156" w:after="156"/>
      <w:ind w:firstLine="200"/>
    </w:pPr>
    <w:rPr>
      <w:rFonts w:ascii="宋体" w:hAnsi="宋体" w:eastAsia="宋体" w:cs="Times New Roman"/>
      <w:color w:val="FF0000"/>
      <w:sz w:val="18"/>
      <w:lang w:val="en-US" w:eastAsia="zh-CN" w:bidi="ar-SA"/>
    </w:rPr>
  </w:style>
  <w:style w:type="paragraph" w:customStyle="1" w:styleId="311">
    <w:name w:val="Table Text"/>
    <w:qFormat/>
    <w:uiPriority w:val="0"/>
    <w:pPr>
      <w:spacing w:before="80" w:after="80"/>
    </w:pPr>
    <w:rPr>
      <w:rFonts w:ascii="Arial" w:hAnsi="Arial" w:eastAsia="Calibri" w:cs="Arial"/>
      <w:b/>
      <w:bCs/>
      <w:sz w:val="18"/>
      <w:szCs w:val="22"/>
      <w:lang w:val="en-US" w:eastAsia="zh-CN" w:bidi="ar-SA"/>
    </w:rPr>
  </w:style>
  <w:style w:type="paragraph" w:customStyle="1" w:styleId="312">
    <w:name w:val="文档-修订记录-表格"/>
    <w:qFormat/>
    <w:uiPriority w:val="0"/>
    <w:pPr>
      <w:ind w:left="28" w:right="28"/>
    </w:pPr>
    <w:rPr>
      <w:rFonts w:ascii="Calibri" w:hAnsi="Calibri" w:eastAsia="宋体" w:cs="Times New Roman"/>
      <w:sz w:val="21"/>
      <w:szCs w:val="22"/>
      <w:lang w:val="en-US" w:eastAsia="zh-CN" w:bidi="ar-SA"/>
    </w:rPr>
  </w:style>
  <w:style w:type="paragraph" w:customStyle="1" w:styleId="313">
    <w:name w:val="CM16"/>
    <w:basedOn w:val="278"/>
    <w:next w:val="278"/>
    <w:qFormat/>
    <w:uiPriority w:val="0"/>
    <w:pPr>
      <w:widowControl w:val="0"/>
      <w:spacing w:line="468" w:lineRule="atLeast"/>
    </w:pPr>
    <w:rPr>
      <w:rFonts w:ascii="宋体" w:hAnsi="宋体"/>
    </w:rPr>
  </w:style>
  <w:style w:type="paragraph" w:customStyle="1" w:styleId="314">
    <w:name w:val="all_font"/>
    <w:qFormat/>
    <w:uiPriority w:val="0"/>
    <w:pPr>
      <w:spacing w:before="100" w:beforeAutospacing="1" w:after="100" w:afterAutospacing="1"/>
    </w:pPr>
    <w:rPr>
      <w:rFonts w:ascii="宋体" w:hAnsi="宋体" w:eastAsia="仿宋_GB2312" w:cs="宋体"/>
      <w:sz w:val="24"/>
      <w:szCs w:val="22"/>
      <w:lang w:val="en-US" w:eastAsia="zh-CN" w:bidi="ar-SA"/>
    </w:rPr>
  </w:style>
  <w:style w:type="paragraph" w:customStyle="1" w:styleId="315">
    <w:name w:val="缩进正文"/>
    <w:qFormat/>
    <w:uiPriority w:val="0"/>
    <w:pPr>
      <w:widowControl w:val="0"/>
      <w:spacing w:before="156" w:line="480" w:lineRule="exact"/>
      <w:ind w:firstLine="480"/>
      <w:jc w:val="both"/>
    </w:pPr>
    <w:rPr>
      <w:rFonts w:ascii="Calibri" w:hAnsi="Calibri" w:eastAsia="宋体" w:cs="Times New Roman"/>
      <w:sz w:val="24"/>
      <w:lang w:val="en-US" w:eastAsia="zh-CN" w:bidi="ar-SA"/>
    </w:rPr>
  </w:style>
  <w:style w:type="paragraph" w:customStyle="1" w:styleId="316">
    <w:name w:val="1级列表"/>
    <w:qFormat/>
    <w:uiPriority w:val="0"/>
    <w:pPr>
      <w:widowControl w:val="0"/>
      <w:tabs>
        <w:tab w:val="left" w:pos="2040"/>
      </w:tabs>
      <w:ind w:left="996" w:hanging="360"/>
      <w:jc w:val="both"/>
    </w:pPr>
    <w:rPr>
      <w:rFonts w:ascii="Calibri" w:hAnsi="Calibri" w:eastAsia="宋体" w:cs="Times New Roman"/>
      <w:sz w:val="21"/>
      <w:szCs w:val="22"/>
      <w:lang w:val="en-US" w:eastAsia="zh-CN" w:bidi="ar-SA"/>
    </w:rPr>
  </w:style>
  <w:style w:type="paragraph" w:customStyle="1" w:styleId="317">
    <w:name w:val="2级列表"/>
    <w:basedOn w:val="316"/>
    <w:qFormat/>
    <w:uiPriority w:val="0"/>
    <w:pPr>
      <w:tabs>
        <w:tab w:val="left" w:pos="1200"/>
      </w:tabs>
      <w:ind w:left="0" w:firstLine="0"/>
    </w:pPr>
  </w:style>
  <w:style w:type="paragraph" w:customStyle="1" w:styleId="318">
    <w:name w:val="居中插图"/>
    <w:qFormat/>
    <w:uiPriority w:val="0"/>
    <w:pPr>
      <w:widowControl w:val="0"/>
      <w:spacing w:before="120"/>
      <w:jc w:val="center"/>
    </w:pPr>
    <w:rPr>
      <w:rFonts w:ascii="Courier New" w:hAnsi="Courier New" w:eastAsia="楷体_GB2312" w:cs="Times New Roman"/>
      <w:sz w:val="24"/>
      <w:lang w:val="en-US" w:eastAsia="zh-CN" w:bidi="ar-SA"/>
    </w:rPr>
  </w:style>
  <w:style w:type="paragraph" w:customStyle="1" w:styleId="319">
    <w:name w:val="附录 2"/>
    <w:qFormat/>
    <w:uiPriority w:val="0"/>
    <w:pPr>
      <w:keepNext/>
      <w:keepLines/>
      <w:tabs>
        <w:tab w:val="left" w:pos="1320"/>
      </w:tabs>
      <w:spacing w:before="260" w:after="260" w:line="413" w:lineRule="auto"/>
      <w:ind w:left="1320" w:hanging="420"/>
      <w:jc w:val="both"/>
      <w:outlineLvl w:val="1"/>
    </w:pPr>
    <w:rPr>
      <w:rFonts w:ascii="Calibri" w:hAnsi="Calibri" w:eastAsia="黑体" w:cs="Times New Roman"/>
      <w:b/>
      <w:sz w:val="32"/>
      <w:lang w:val="en-US" w:eastAsia="zh-CN" w:bidi="ar-SA"/>
    </w:rPr>
  </w:style>
  <w:style w:type="paragraph" w:customStyle="1" w:styleId="320">
    <w:name w:val="图表目录1"/>
    <w:qFormat/>
    <w:uiPriority w:val="0"/>
    <w:pPr>
      <w:widowControl w:val="0"/>
      <w:ind w:left="840" w:hanging="420"/>
      <w:jc w:val="both"/>
    </w:pPr>
    <w:rPr>
      <w:rFonts w:ascii="Calibri" w:hAnsi="Calibri" w:eastAsia="宋体" w:cs="Times New Roman"/>
      <w:sz w:val="21"/>
      <w:szCs w:val="22"/>
      <w:lang w:val="en-US" w:eastAsia="zh-CN" w:bidi="ar-SA"/>
    </w:rPr>
  </w:style>
  <w:style w:type="paragraph" w:customStyle="1" w:styleId="321">
    <w:name w:val="一般正文"/>
    <w:qFormat/>
    <w:uiPriority w:val="0"/>
    <w:pPr>
      <w:widowControl w:val="0"/>
      <w:spacing w:line="240" w:lineRule="atLeast"/>
      <w:ind w:left="720"/>
      <w:jc w:val="both"/>
    </w:pPr>
    <w:rPr>
      <w:rFonts w:ascii="Calibri" w:hAnsi="Calibri" w:eastAsia="宋体" w:cs="Times New Roman"/>
      <w:sz w:val="24"/>
      <w:lang w:val="en-US" w:eastAsia="zh-CN" w:bidi="ar-SA"/>
    </w:rPr>
  </w:style>
  <w:style w:type="paragraph" w:customStyle="1" w:styleId="322">
    <w:name w:val="产品名称1"/>
    <w:qFormat/>
    <w:uiPriority w:val="0"/>
    <w:pPr>
      <w:keepNext/>
      <w:keepLines/>
      <w:widowControl w:val="0"/>
      <w:spacing w:line="360" w:lineRule="auto"/>
      <w:jc w:val="both"/>
      <w:outlineLvl w:val="1"/>
    </w:pPr>
    <w:rPr>
      <w:rFonts w:ascii="方正中等线简体" w:hAnsi="方正中等线简体" w:eastAsia="方正中等线简体" w:cs="Arial"/>
      <w:b/>
      <w:bCs/>
      <w:sz w:val="24"/>
      <w:szCs w:val="24"/>
      <w:lang w:val="en-US" w:eastAsia="zh-CN" w:bidi="ar-SA"/>
    </w:rPr>
  </w:style>
  <w:style w:type="paragraph" w:customStyle="1" w:styleId="323">
    <w:name w:val="my-style"/>
    <w:qFormat/>
    <w:uiPriority w:val="0"/>
    <w:pPr>
      <w:spacing w:before="100" w:beforeAutospacing="1" w:after="100" w:afterAutospacing="1" w:line="374" w:lineRule="atLeast"/>
    </w:pPr>
    <w:rPr>
      <w:rFonts w:ascii="宋体" w:hAnsi="宋体" w:eastAsia="宋体" w:cs="Times New Roman"/>
      <w:sz w:val="24"/>
      <w:szCs w:val="22"/>
      <w:lang w:val="en-US" w:eastAsia="zh-CN" w:bidi="ar-SA"/>
    </w:rPr>
  </w:style>
  <w:style w:type="paragraph" w:customStyle="1" w:styleId="324">
    <w:name w:val="样式 正文 +"/>
    <w:qFormat/>
    <w:uiPriority w:val="0"/>
    <w:pPr>
      <w:widowControl w:val="0"/>
      <w:ind w:firstLine="3120"/>
      <w:jc w:val="both"/>
    </w:pPr>
    <w:rPr>
      <w:rFonts w:ascii="宋体" w:hAnsi="宋体" w:eastAsia="宋体" w:cs="Times New Roman"/>
      <w:sz w:val="24"/>
      <w:lang w:val="en-US" w:eastAsia="zh-CN" w:bidi="ar-SA"/>
    </w:rPr>
  </w:style>
  <w:style w:type="paragraph" w:customStyle="1" w:styleId="325">
    <w:name w:val="CM117"/>
    <w:basedOn w:val="278"/>
    <w:next w:val="278"/>
    <w:qFormat/>
    <w:uiPriority w:val="0"/>
    <w:pPr>
      <w:widowControl w:val="0"/>
      <w:spacing w:after="77"/>
    </w:pPr>
    <w:rPr>
      <w:rFonts w:ascii="Times New Roman" w:hAnsi="Times New Roman"/>
    </w:rPr>
  </w:style>
  <w:style w:type="paragraph" w:customStyle="1" w:styleId="326">
    <w:name w:val="Char Char Char Char"/>
    <w:qFormat/>
    <w:uiPriority w:val="0"/>
    <w:pPr>
      <w:tabs>
        <w:tab w:val="left" w:pos="1260"/>
        <w:tab w:val="left" w:pos="1620"/>
      </w:tabs>
      <w:spacing w:after="160" w:line="360" w:lineRule="auto"/>
      <w:ind w:left="1620" w:firstLine="523"/>
    </w:pPr>
    <w:rPr>
      <w:rFonts w:ascii="宋体" w:hAnsi="宋体" w:eastAsia="宋体" w:cs="Times New Roman"/>
      <w:b/>
      <w:bCs/>
      <w:sz w:val="28"/>
      <w:szCs w:val="28"/>
      <w:lang w:val="en-US" w:eastAsia="zh-CN" w:bidi="ar-SA"/>
    </w:rPr>
  </w:style>
  <w:style w:type="paragraph" w:customStyle="1" w:styleId="327">
    <w:name w:val="样式 Arial 行距: 多倍行距 1.2 字行 首行缩进:  2 字符"/>
    <w:qFormat/>
    <w:uiPriority w:val="0"/>
    <w:pPr>
      <w:widowControl w:val="0"/>
      <w:spacing w:line="288" w:lineRule="auto"/>
      <w:ind w:firstLine="420"/>
      <w:jc w:val="both"/>
    </w:pPr>
    <w:rPr>
      <w:rFonts w:ascii="Arial" w:hAnsi="Arial" w:eastAsia="宋体" w:cs="Times New Roman"/>
      <w:color w:val="FF0000"/>
      <w:lang w:val="en-US" w:eastAsia="zh-CN" w:bidi="ar-SA"/>
    </w:rPr>
  </w:style>
  <w:style w:type="paragraph" w:customStyle="1" w:styleId="328">
    <w:name w:val="tiantian"/>
    <w:qFormat/>
    <w:uiPriority w:val="0"/>
    <w:pPr>
      <w:spacing w:before="100" w:beforeAutospacing="1" w:after="100" w:afterAutospacing="1"/>
    </w:pPr>
    <w:rPr>
      <w:rFonts w:ascii="Arial Unicode MS" w:hAnsi="Arial Unicode MS" w:eastAsia="宋体" w:cs="Times New Roman"/>
      <w:sz w:val="24"/>
      <w:lang w:val="en-US" w:eastAsia="zh-CN" w:bidi="ar-SA"/>
    </w:rPr>
  </w:style>
  <w:style w:type="paragraph" w:customStyle="1" w:styleId="329">
    <w:name w:val="Section Name"/>
    <w:qFormat/>
    <w:uiPriority w:val="0"/>
    <w:pPr>
      <w:spacing w:before="320"/>
      <w:ind w:left="-144"/>
    </w:pPr>
    <w:rPr>
      <w:rFonts w:ascii="Helvetica-Narrow" w:hAnsi="Helvetica-Narrow" w:eastAsia="宋体" w:cs="Times New Roman"/>
      <w:b/>
      <w:i/>
      <w:sz w:val="60"/>
      <w:lang w:val="en-US" w:eastAsia="zh-CN" w:bidi="ar-SA"/>
    </w:rPr>
  </w:style>
  <w:style w:type="paragraph" w:customStyle="1" w:styleId="330">
    <w:name w:val="Char Char Char Char Char Char Char Char Char Char Char Char Char"/>
    <w:qFormat/>
    <w:uiPriority w:val="0"/>
    <w:pPr>
      <w:widowControl w:val="0"/>
      <w:jc w:val="both"/>
    </w:pPr>
    <w:rPr>
      <w:rFonts w:ascii="Tahoma" w:hAnsi="Tahoma" w:eastAsia="宋体" w:cs="Times New Roman"/>
      <w:sz w:val="24"/>
      <w:szCs w:val="22"/>
      <w:lang w:val="en-US" w:eastAsia="zh-CN" w:bidi="ar-SA"/>
    </w:rPr>
  </w:style>
  <w:style w:type="paragraph" w:customStyle="1" w:styleId="331">
    <w:name w:val="neirong"/>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332">
    <w:name w:val="xl29"/>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333">
    <w:name w:val="lastincell"/>
    <w:qFormat/>
    <w:uiPriority w:val="0"/>
    <w:pPr>
      <w:spacing w:line="336" w:lineRule="auto"/>
      <w:jc w:val="both"/>
    </w:pPr>
    <w:rPr>
      <w:rFonts w:ascii="Verdana" w:hAnsi="Verdana" w:eastAsia="宋体" w:cs="Times New Roman"/>
      <w:sz w:val="17"/>
      <w:lang w:val="en-US" w:eastAsia="zh-CN" w:bidi="ar-SA"/>
    </w:rPr>
  </w:style>
  <w:style w:type="paragraph" w:customStyle="1" w:styleId="334">
    <w:name w:val="bulletwbds"/>
    <w:qFormat/>
    <w:uiPriority w:val="0"/>
    <w:pPr>
      <w:tabs>
        <w:tab w:val="left" w:pos="720"/>
        <w:tab w:val="left" w:pos="1440"/>
        <w:tab w:val="left" w:pos="2160"/>
        <w:tab w:val="left" w:pos="2880"/>
        <w:tab w:val="left" w:pos="3600"/>
        <w:tab w:val="left" w:pos="4320"/>
        <w:tab w:val="left" w:pos="5040"/>
        <w:tab w:val="left" w:pos="5207"/>
        <w:tab w:val="left" w:pos="5760"/>
        <w:tab w:val="left" w:pos="6480"/>
        <w:tab w:val="left" w:pos="7200"/>
        <w:tab w:val="left" w:pos="7920"/>
      </w:tabs>
      <w:ind w:left="5207" w:hanging="482"/>
    </w:pPr>
    <w:rPr>
      <w:rFonts w:ascii="Times New Roman" w:hAnsi="Times New Roman" w:eastAsia="宋体" w:cs="Times New Roman"/>
      <w:b/>
      <w:lang w:val="en-US" w:eastAsia="zh-CN" w:bidi="ar-SA"/>
    </w:rPr>
  </w:style>
  <w:style w:type="paragraph" w:customStyle="1" w:styleId="335">
    <w:name w:val="xl88"/>
    <w:qFormat/>
    <w:uiPriority w:val="0"/>
    <w:pPr>
      <w:pBdr>
        <w:top w:val="single" w:color="000000" w:sz="4" w:space="0"/>
        <w:left w:val="none" w:color="000000" w:sz="0" w:space="3"/>
        <w:bottom w:val="single" w:color="000000" w:sz="8"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336">
    <w:name w:val="作者"/>
    <w:qFormat/>
    <w:uiPriority w:val="0"/>
    <w:pPr>
      <w:widowControl w:val="0"/>
      <w:spacing w:before="100" w:beforeAutospacing="1" w:after="100" w:afterAutospacing="1" w:line="360" w:lineRule="auto"/>
      <w:jc w:val="center"/>
    </w:pPr>
    <w:rPr>
      <w:rFonts w:ascii="宋体" w:hAnsi="宋体" w:eastAsia="宋体" w:cs="Times New Roman"/>
      <w:sz w:val="32"/>
      <w:szCs w:val="22"/>
      <w:lang w:val="en-US" w:eastAsia="zh-CN" w:bidi="ar-SA"/>
    </w:rPr>
  </w:style>
  <w:style w:type="paragraph" w:customStyle="1" w:styleId="337">
    <w:name w:val="Answer"/>
    <w:qFormat/>
    <w:uiPriority w:val="0"/>
    <w:pPr>
      <w:tabs>
        <w:tab w:val="left" w:pos="360"/>
      </w:tabs>
      <w:spacing w:before="299" w:after="100" w:line="240" w:lineRule="exact"/>
    </w:pPr>
    <w:rPr>
      <w:rFonts w:ascii="Times" w:hAnsi="Times" w:eastAsia="楷体" w:cs="Times New Roman"/>
      <w:b/>
      <w:sz w:val="24"/>
      <w:lang w:val="en-US" w:eastAsia="zh-CN" w:bidi="ar-SA"/>
    </w:rPr>
  </w:style>
  <w:style w:type="paragraph" w:customStyle="1" w:styleId="338">
    <w:name w:val="xl96"/>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339">
    <w:name w:val="Standard Features - Models"/>
    <w:qFormat/>
    <w:uiPriority w:val="0"/>
    <w:pPr>
      <w:keepNext/>
      <w:keepLines/>
      <w:spacing w:before="60" w:after="40"/>
      <w:ind w:left="547"/>
    </w:pPr>
    <w:rPr>
      <w:rFonts w:ascii="Arial Narrow" w:hAnsi="Arial Narrow" w:eastAsia="宋体" w:cs="Times New Roman"/>
      <w:sz w:val="18"/>
      <w:szCs w:val="22"/>
      <w:lang w:val="en-US" w:eastAsia="zh-CN" w:bidi="ar-SA"/>
    </w:rPr>
  </w:style>
  <w:style w:type="paragraph" w:customStyle="1" w:styleId="340">
    <w:name w:val="ymtext"/>
    <w:qFormat/>
    <w:uiPriority w:val="0"/>
    <w:pPr>
      <w:spacing w:after="100" w:line="500" w:lineRule="atLeast"/>
      <w:ind w:firstLine="547"/>
    </w:pPr>
    <w:rPr>
      <w:rFonts w:hint="eastAsia" w:ascii="宋体" w:hAnsi="宋体" w:eastAsia="宋体" w:cs="Times New Roman"/>
      <w:spacing w:val="40"/>
      <w:sz w:val="24"/>
      <w:lang w:val="en-US" w:eastAsia="zh-CN" w:bidi="ar-SA"/>
    </w:rPr>
  </w:style>
  <w:style w:type="paragraph" w:customStyle="1" w:styleId="341">
    <w:name w:val="ymtitle"/>
    <w:basedOn w:val="340"/>
    <w:qFormat/>
    <w:uiPriority w:val="0"/>
    <w:pPr>
      <w:spacing w:before="120" w:after="120" w:line="480" w:lineRule="atLeast"/>
      <w:ind w:firstLine="504"/>
      <w:jc w:val="both"/>
    </w:pPr>
    <w:rPr>
      <w:b/>
      <w:spacing w:val="0"/>
    </w:rPr>
  </w:style>
  <w:style w:type="paragraph" w:customStyle="1" w:styleId="342">
    <w:name w:val="CM1"/>
    <w:basedOn w:val="278"/>
    <w:next w:val="278"/>
    <w:qFormat/>
    <w:uiPriority w:val="0"/>
    <w:pPr>
      <w:widowControl w:val="0"/>
    </w:pPr>
    <w:rPr>
      <w:rFonts w:ascii="宋体" w:hAnsi="宋体"/>
    </w:rPr>
  </w:style>
  <w:style w:type="paragraph" w:customStyle="1" w:styleId="343">
    <w:name w:val="_Style 12"/>
    <w:qFormat/>
    <w:uiPriority w:val="0"/>
    <w:pPr>
      <w:ind w:firstLine="480"/>
      <w:jc w:val="both"/>
    </w:pPr>
    <w:rPr>
      <w:rFonts w:ascii="宋体" w:hAnsi="宋体" w:eastAsia="宋体" w:cs="Times New Roman"/>
      <w:sz w:val="24"/>
      <w:lang w:val="en-US" w:eastAsia="zh-CN" w:bidi="ar-SA"/>
    </w:rPr>
  </w:style>
  <w:style w:type="paragraph" w:customStyle="1" w:styleId="344">
    <w:name w:val="xl118"/>
    <w:qFormat/>
    <w:uiPriority w:val="0"/>
    <w:pPr>
      <w:pBdr>
        <w:top w:val="none" w:color="000000" w:sz="0" w:space="3"/>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345">
    <w:name w:val="ZTT"/>
    <w:qFormat/>
    <w:uiPriority w:val="0"/>
    <w:pPr>
      <w:widowControl w:val="0"/>
      <w:spacing w:line="300" w:lineRule="auto"/>
      <w:ind w:firstLine="200"/>
      <w:jc w:val="both"/>
    </w:pPr>
    <w:rPr>
      <w:rFonts w:ascii="Tahoma" w:hAnsi="Tahoma" w:eastAsia="幼圆" w:cs="Times New Roman"/>
      <w:spacing w:val="20"/>
      <w:sz w:val="21"/>
      <w:lang w:val="en-US" w:eastAsia="zh-CN" w:bidi="ar-SA"/>
    </w:rPr>
  </w:style>
  <w:style w:type="paragraph" w:customStyle="1" w:styleId="346">
    <w:name w:val="ZZT"/>
    <w:basedOn w:val="345"/>
    <w:qFormat/>
    <w:uiPriority w:val="0"/>
    <w:pPr>
      <w:ind w:left="400" w:firstLine="0"/>
    </w:pPr>
  </w:style>
  <w:style w:type="paragraph" w:customStyle="1" w:styleId="347">
    <w:name w:val="公文正文"/>
    <w:qFormat/>
    <w:uiPriority w:val="0"/>
    <w:pPr>
      <w:spacing w:line="480" w:lineRule="atLeast"/>
      <w:ind w:firstLine="600"/>
      <w:jc w:val="both"/>
    </w:pPr>
    <w:rPr>
      <w:rFonts w:ascii="Calibri" w:hAnsi="Calibri" w:eastAsia="宋体" w:cs="Times New Roman"/>
      <w:sz w:val="30"/>
      <w:lang w:val="en-US" w:eastAsia="zh-CN" w:bidi="ar-SA"/>
    </w:rPr>
  </w:style>
  <w:style w:type="paragraph" w:customStyle="1" w:styleId="348">
    <w:name w:val="key"/>
    <w:qFormat/>
    <w:uiPriority w:val="0"/>
    <w:pPr>
      <w:spacing w:line="336" w:lineRule="auto"/>
      <w:jc w:val="both"/>
    </w:pPr>
    <w:rPr>
      <w:rFonts w:ascii="Verdana" w:hAnsi="Verdana" w:eastAsia="Times New Roman" w:cs="Times New Roman"/>
      <w:b/>
      <w:sz w:val="16"/>
      <w:lang w:val="en-US" w:eastAsia="zh-CN" w:bidi="ar-SA"/>
    </w:rPr>
  </w:style>
  <w:style w:type="paragraph" w:customStyle="1" w:styleId="349">
    <w:name w:val="CZW-5"/>
    <w:basedOn w:val="63"/>
    <w:qFormat/>
    <w:uiPriority w:val="0"/>
    <w:pPr>
      <w:tabs>
        <w:tab w:val="left" w:pos="992"/>
      </w:tabs>
      <w:spacing w:before="100" w:beforeAutospacing="1" w:after="100" w:afterAutospacing="1"/>
      <w:ind w:left="284" w:hanging="284"/>
    </w:pPr>
    <w:rPr>
      <w:rFonts w:eastAsia="黑体"/>
      <w:szCs w:val="30"/>
    </w:rPr>
  </w:style>
  <w:style w:type="paragraph" w:customStyle="1" w:styleId="350">
    <w:name w:val="样式格式"/>
    <w:qFormat/>
    <w:uiPriority w:val="0"/>
    <w:pPr>
      <w:widowControl w:val="0"/>
      <w:spacing w:line="360" w:lineRule="auto"/>
      <w:ind w:left="-360"/>
      <w:jc w:val="both"/>
    </w:pPr>
    <w:rPr>
      <w:rFonts w:ascii="Calibri" w:hAnsi="Calibri" w:eastAsia="宋体" w:cs="Times New Roman"/>
      <w:b/>
      <w:sz w:val="24"/>
      <w:szCs w:val="22"/>
      <w:lang w:val="en-US" w:eastAsia="zh-CN" w:bidi="ar-SA"/>
    </w:rPr>
  </w:style>
  <w:style w:type="paragraph" w:customStyle="1" w:styleId="351">
    <w:name w:val="CM37"/>
    <w:basedOn w:val="278"/>
    <w:next w:val="278"/>
    <w:qFormat/>
    <w:uiPriority w:val="0"/>
    <w:pPr>
      <w:widowControl w:val="0"/>
    </w:pPr>
    <w:rPr>
      <w:rFonts w:ascii="Times New Roman" w:hAnsi="Times New Roman"/>
    </w:rPr>
  </w:style>
  <w:style w:type="paragraph" w:customStyle="1" w:styleId="352">
    <w:name w:val="操作步骤"/>
    <w:qFormat/>
    <w:uiPriority w:val="0"/>
    <w:pPr>
      <w:widowControl w:val="0"/>
      <w:tabs>
        <w:tab w:val="left" w:pos="720"/>
      </w:tabs>
      <w:spacing w:line="40" w:lineRule="atLeast"/>
      <w:ind w:left="720" w:hanging="360"/>
      <w:jc w:val="both"/>
    </w:pPr>
    <w:rPr>
      <w:rFonts w:ascii="昆仑楷体" w:hAnsi="昆仑楷体" w:eastAsia="楷体_GB2312" w:cs="Times New Roman"/>
      <w:sz w:val="24"/>
      <w:lang w:val="en-US" w:eastAsia="zh-CN" w:bidi="ar-SA"/>
    </w:rPr>
  </w:style>
  <w:style w:type="paragraph" w:customStyle="1" w:styleId="353">
    <w:name w:val="xl84"/>
    <w:qFormat/>
    <w:uiPriority w:val="0"/>
    <w:pPr>
      <w:pBdr>
        <w:top w:val="single" w:color="000000" w:sz="4" w:space="0"/>
        <w:left w:val="none" w:color="000000" w:sz="0" w:space="3"/>
        <w:bottom w:val="none" w:color="000000" w:sz="0" w:space="3"/>
        <w:right w:val="single" w:color="000000" w:sz="4" w:space="0"/>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354">
    <w:name w:val="xl79"/>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pPr>
    <w:rPr>
      <w:rFonts w:hint="eastAsia" w:ascii="黑体" w:hAnsi="黑体" w:eastAsia="黑体" w:cs="Helvetica"/>
      <w:b/>
      <w:bCs/>
      <w:lang w:val="en-US" w:eastAsia="zh-CN" w:bidi="ar-SA"/>
    </w:rPr>
  </w:style>
  <w:style w:type="paragraph" w:customStyle="1" w:styleId="355">
    <w:name w:val="font8"/>
    <w:qFormat/>
    <w:uiPriority w:val="0"/>
    <w:pPr>
      <w:spacing w:before="100" w:beforeAutospacing="1" w:after="100" w:afterAutospacing="1"/>
    </w:pPr>
    <w:rPr>
      <w:rFonts w:ascii="Arial" w:hAnsi="Arial" w:eastAsia="宋体" w:cs="Arial"/>
      <w:sz w:val="16"/>
      <w:szCs w:val="16"/>
      <w:lang w:val="en-US" w:eastAsia="zh-CN" w:bidi="ar-SA"/>
    </w:rPr>
  </w:style>
  <w:style w:type="paragraph" w:customStyle="1" w:styleId="356">
    <w:name w:val="正文文字缩进2字"/>
    <w:qFormat/>
    <w:uiPriority w:val="0"/>
    <w:pPr>
      <w:widowControl w:val="0"/>
      <w:spacing w:after="60"/>
      <w:ind w:left="420"/>
    </w:pPr>
    <w:rPr>
      <w:rFonts w:ascii="Times New Roman" w:hAnsi="Times New Roman" w:eastAsia="宋体" w:cs="Times New Roman"/>
      <w:sz w:val="24"/>
      <w:lang w:val="en-US" w:eastAsia="zh-CN" w:bidi="ar-SA"/>
    </w:rPr>
  </w:style>
  <w:style w:type="paragraph" w:customStyle="1" w:styleId="357">
    <w:name w:val="Char Char1 Char Char Char Char"/>
    <w:qFormat/>
    <w:uiPriority w:val="0"/>
    <w:pPr>
      <w:widowControl w:val="0"/>
      <w:jc w:val="both"/>
    </w:pPr>
    <w:rPr>
      <w:rFonts w:ascii="Tahoma" w:hAnsi="Tahoma" w:eastAsia="宋体" w:cs="Times New Roman"/>
      <w:sz w:val="24"/>
      <w:lang w:val="en-US" w:eastAsia="zh-CN" w:bidi="ar-SA"/>
    </w:rPr>
  </w:style>
  <w:style w:type="paragraph" w:customStyle="1" w:styleId="358">
    <w:name w:val="xl320"/>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359">
    <w:name w:val="CellHeading"/>
    <w:qFormat/>
    <w:uiPriority w:val="0"/>
    <w:pPr>
      <w:spacing w:before="120" w:after="120" w:line="360" w:lineRule="auto"/>
      <w:ind w:left="266" w:firstLine="426"/>
      <w:jc w:val="both"/>
    </w:pPr>
    <w:rPr>
      <w:rFonts w:ascii="Univers 47 CondensedLight" w:hAnsi="Univers 47 CondensedLight" w:eastAsia="Times New Roman" w:cs="Times New Roman"/>
      <w:b/>
      <w:spacing w:val="8"/>
      <w:sz w:val="18"/>
      <w:lang w:val="en-US" w:eastAsia="zh-CN" w:bidi="ar-SA"/>
    </w:rPr>
  </w:style>
  <w:style w:type="paragraph" w:customStyle="1" w:styleId="360">
    <w:name w:val="样式 宋体1"/>
    <w:qFormat/>
    <w:uiPriority w:val="0"/>
    <w:pPr>
      <w:widowControl w:val="0"/>
      <w:spacing w:line="360" w:lineRule="auto"/>
      <w:ind w:firstLine="200"/>
      <w:jc w:val="both"/>
    </w:pPr>
    <w:rPr>
      <w:rFonts w:ascii="宋体" w:hAnsi="宋体" w:eastAsia="宋体" w:cs="Times New Roman"/>
      <w:sz w:val="21"/>
      <w:lang w:val="en-US" w:eastAsia="zh-CN" w:bidi="ar-SA"/>
    </w:rPr>
  </w:style>
  <w:style w:type="paragraph" w:customStyle="1" w:styleId="361">
    <w:name w:val="IN Feature"/>
    <w:qFormat/>
    <w:uiPriority w:val="0"/>
    <w:pPr>
      <w:spacing w:before="80" w:after="80" w:line="300" w:lineRule="auto"/>
      <w:jc w:val="both"/>
    </w:pPr>
    <w:rPr>
      <w:rFonts w:ascii="Arial" w:hAnsi="Arial" w:eastAsia="宋体" w:cs="Times New Roman"/>
      <w:color w:val="FF0000"/>
      <w:sz w:val="21"/>
      <w:lang w:val="en-US" w:eastAsia="zh-CN" w:bidi="ar-SA"/>
    </w:rPr>
  </w:style>
  <w:style w:type="paragraph" w:customStyle="1" w:styleId="362">
    <w:name w:val="Char Char1 Char Char Char Char Char Char Char"/>
    <w:qFormat/>
    <w:uiPriority w:val="0"/>
    <w:pPr>
      <w:jc w:val="both"/>
    </w:pPr>
    <w:rPr>
      <w:rFonts w:ascii="Calibri" w:hAnsi="Calibri" w:eastAsia="宋体" w:cs="Times New Roman"/>
      <w:sz w:val="21"/>
      <w:lang w:val="en-US" w:eastAsia="zh-CN" w:bidi="ar-SA"/>
    </w:rPr>
  </w:style>
  <w:style w:type="paragraph" w:customStyle="1" w:styleId="363">
    <w:name w:val="xl48"/>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宋体" w:cs="Times New Roman"/>
      <w:b/>
      <w:bCs/>
      <w:sz w:val="24"/>
      <w:szCs w:val="22"/>
      <w:lang w:val="en-US" w:eastAsia="zh-CN" w:bidi="ar-SA"/>
    </w:rPr>
  </w:style>
  <w:style w:type="paragraph" w:customStyle="1" w:styleId="364">
    <w:name w:val="simpleformsubmit"/>
    <w:qFormat/>
    <w:uiPriority w:val="0"/>
    <w:pPr>
      <w:spacing w:line="336" w:lineRule="auto"/>
      <w:jc w:val="both"/>
    </w:pPr>
    <w:rPr>
      <w:rFonts w:ascii="Tahoma" w:hAnsi="Tahoma" w:eastAsia="Times New Roman" w:cs="Times New Roman"/>
      <w:sz w:val="17"/>
      <w:lang w:val="en-US" w:eastAsia="zh-CN" w:bidi="ar-SA"/>
    </w:rPr>
  </w:style>
  <w:style w:type="paragraph" w:customStyle="1" w:styleId="365">
    <w:name w:val="节名"/>
    <w:qFormat/>
    <w:uiPriority w:val="0"/>
    <w:pPr>
      <w:widowControl w:val="0"/>
      <w:tabs>
        <w:tab w:val="left" w:pos="360"/>
      </w:tabs>
      <w:spacing w:line="360" w:lineRule="auto"/>
      <w:ind w:firstLine="482"/>
      <w:jc w:val="both"/>
    </w:pPr>
    <w:rPr>
      <w:rFonts w:ascii="宋体" w:hAnsi="宋体" w:eastAsia="宋体" w:cs="Times New Roman"/>
      <w:b/>
      <w:sz w:val="24"/>
      <w:lang w:val="en-US" w:eastAsia="zh-CN" w:bidi="ar-SA"/>
    </w:rPr>
  </w:style>
  <w:style w:type="paragraph" w:customStyle="1" w:styleId="366">
    <w:name w:val="附表"/>
    <w:qFormat/>
    <w:uiPriority w:val="0"/>
    <w:pPr>
      <w:widowControl w:val="0"/>
      <w:ind w:firstLine="480"/>
      <w:jc w:val="both"/>
    </w:pPr>
    <w:rPr>
      <w:rFonts w:ascii="Times New Roman" w:hAnsi="Times New Roman" w:eastAsia="宋体" w:cs="Times New Roman"/>
      <w:sz w:val="21"/>
      <w:szCs w:val="22"/>
      <w:lang w:val="en-US" w:eastAsia="zh-CN" w:bidi="ar-SA"/>
    </w:rPr>
  </w:style>
  <w:style w:type="paragraph" w:customStyle="1" w:styleId="367">
    <w:name w:val="font20"/>
    <w:qFormat/>
    <w:uiPriority w:val="0"/>
    <w:pPr>
      <w:spacing w:before="100" w:beforeAutospacing="1" w:after="100" w:afterAutospacing="1"/>
    </w:pPr>
    <w:rPr>
      <w:rFonts w:ascii="Calibri" w:hAnsi="Calibri" w:eastAsia="宋体" w:cs="Times New Roman"/>
      <w:color w:val="CCCCFF"/>
      <w:sz w:val="96"/>
      <w:szCs w:val="96"/>
      <w:lang w:val="en-US" w:eastAsia="zh-CN" w:bidi="ar-SA"/>
    </w:rPr>
  </w:style>
  <w:style w:type="paragraph" w:customStyle="1" w:styleId="368">
    <w:name w:val="样式 首行缩进:  2 字符1"/>
    <w:qFormat/>
    <w:uiPriority w:val="0"/>
    <w:pPr>
      <w:widowControl w:val="0"/>
      <w:spacing w:line="360" w:lineRule="auto"/>
      <w:ind w:firstLine="200"/>
      <w:jc w:val="both"/>
    </w:pPr>
    <w:rPr>
      <w:rFonts w:ascii="Calibri" w:hAnsi="Calibri" w:eastAsia="宋体" w:cs="Times New Roman"/>
      <w:sz w:val="21"/>
      <w:lang w:val="en-US" w:eastAsia="zh-CN" w:bidi="ar-SA"/>
    </w:rPr>
  </w:style>
  <w:style w:type="paragraph" w:customStyle="1" w:styleId="369">
    <w:name w:val="次封面"/>
    <w:basedOn w:val="356"/>
    <w:qFormat/>
    <w:uiPriority w:val="0"/>
    <w:pPr>
      <w:spacing w:after="0" w:line="360" w:lineRule="auto"/>
      <w:jc w:val="center"/>
    </w:pPr>
    <w:rPr>
      <w:rFonts w:eastAsia="黑体"/>
      <w:sz w:val="52"/>
    </w:rPr>
  </w:style>
  <w:style w:type="paragraph" w:customStyle="1" w:styleId="370">
    <w:name w:val="样式 Arial 小四 行距: 1.5 倍行距"/>
    <w:qFormat/>
    <w:uiPriority w:val="0"/>
    <w:pPr>
      <w:ind w:firstLine="480"/>
      <w:jc w:val="both"/>
    </w:pPr>
    <w:rPr>
      <w:rFonts w:ascii="Arial" w:hAnsi="Arial" w:eastAsia="仿宋_GB2312" w:cs="Times New Roman"/>
      <w:sz w:val="24"/>
      <w:lang w:val="en-US" w:eastAsia="zh-CN" w:bidi="ar-SA"/>
    </w:rPr>
  </w:style>
  <w:style w:type="paragraph" w:customStyle="1" w:styleId="371">
    <w:name w:val="CM98"/>
    <w:basedOn w:val="278"/>
    <w:next w:val="278"/>
    <w:qFormat/>
    <w:uiPriority w:val="0"/>
    <w:pPr>
      <w:widowControl w:val="0"/>
    </w:pPr>
    <w:rPr>
      <w:rFonts w:ascii="Times New Roman" w:hAnsi="Times New Roman"/>
    </w:rPr>
  </w:style>
  <w:style w:type="paragraph" w:customStyle="1" w:styleId="372">
    <w:name w:val="A- Arial.9 Normal"/>
    <w:qFormat/>
    <w:uiPriority w:val="0"/>
    <w:pPr>
      <w:widowControl w:val="0"/>
      <w:spacing w:before="1" w:after="1" w:line="220" w:lineRule="exact"/>
      <w:ind w:left="3572"/>
    </w:pPr>
    <w:rPr>
      <w:rFonts w:ascii="Arial" w:hAnsi="Arial" w:eastAsia="宋体" w:cs="Times New Roman"/>
      <w:sz w:val="18"/>
      <w:szCs w:val="22"/>
      <w:lang w:val="fr-FR" w:eastAsia="zh-CN" w:bidi="ar-SA"/>
    </w:rPr>
  </w:style>
  <w:style w:type="paragraph" w:customStyle="1" w:styleId="373">
    <w:name w:val="Appendix 2"/>
    <w:qFormat/>
    <w:uiPriority w:val="0"/>
    <w:pPr>
      <w:tabs>
        <w:tab w:val="left" w:pos="720"/>
      </w:tabs>
      <w:spacing w:before="240" w:after="240" w:line="408" w:lineRule="exact"/>
      <w:ind w:left="720" w:hanging="720"/>
      <w:jc w:val="both"/>
    </w:pPr>
    <w:rPr>
      <w:rFonts w:ascii="Calibri" w:hAnsi="Calibri" w:eastAsia="仿宋_GB2312" w:cs="Times New Roman"/>
      <w:b/>
      <w:sz w:val="32"/>
      <w:szCs w:val="32"/>
      <w:lang w:val="en-US" w:eastAsia="zh-CN" w:bidi="ar-SA"/>
    </w:rPr>
  </w:style>
  <w:style w:type="paragraph" w:customStyle="1" w:styleId="374">
    <w:name w:val="正文段落"/>
    <w:qFormat/>
    <w:uiPriority w:val="0"/>
    <w:pPr>
      <w:widowControl w:val="0"/>
      <w:spacing w:line="360" w:lineRule="auto"/>
      <w:ind w:firstLine="482"/>
      <w:jc w:val="both"/>
    </w:pPr>
    <w:rPr>
      <w:rFonts w:ascii="宋体" w:hAnsi="宋体" w:eastAsia="宋体" w:cs="Times New Roman"/>
      <w:sz w:val="24"/>
      <w:lang w:val="en-US" w:eastAsia="zh-CN" w:bidi="ar-SA"/>
    </w:rPr>
  </w:style>
  <w:style w:type="paragraph" w:customStyle="1" w:styleId="375">
    <w:name w:val="带符号的要点"/>
    <w:qFormat/>
    <w:uiPriority w:val="0"/>
    <w:pPr>
      <w:widowControl w:val="0"/>
      <w:tabs>
        <w:tab w:val="left" w:pos="425"/>
        <w:tab w:val="left" w:pos="720"/>
      </w:tabs>
      <w:ind w:left="720" w:hanging="425"/>
      <w:jc w:val="both"/>
    </w:pPr>
    <w:rPr>
      <w:rFonts w:ascii="Calibri" w:hAnsi="Calibri" w:eastAsia="宋体" w:cs="Times New Roman"/>
      <w:b/>
      <w:sz w:val="21"/>
      <w:szCs w:val="22"/>
      <w:lang w:val="en-US" w:eastAsia="zh-CN" w:bidi="ar-SA"/>
    </w:rPr>
  </w:style>
  <w:style w:type="paragraph" w:customStyle="1" w:styleId="376">
    <w:name w:val="Bullet with text 5"/>
    <w:qFormat/>
    <w:uiPriority w:val="0"/>
    <w:pPr>
      <w:tabs>
        <w:tab w:val="left" w:pos="680"/>
        <w:tab w:val="left" w:pos="1800"/>
      </w:tabs>
      <w:spacing w:line="360" w:lineRule="auto"/>
      <w:ind w:left="1800" w:hanging="360"/>
      <w:jc w:val="both"/>
    </w:pPr>
    <w:rPr>
      <w:rFonts w:ascii="Arial" w:hAnsi="Arial" w:eastAsia="宋体" w:cs="Times New Roman"/>
      <w:sz w:val="24"/>
      <w:lang w:val="en-US" w:eastAsia="zh-CN" w:bidi="ar-SA"/>
    </w:rPr>
  </w:style>
  <w:style w:type="paragraph" w:customStyle="1" w:styleId="377">
    <w:name w:val="A正文 Char"/>
    <w:qFormat/>
    <w:uiPriority w:val="0"/>
    <w:pPr>
      <w:widowControl w:val="0"/>
      <w:spacing w:line="360" w:lineRule="auto"/>
      <w:ind w:left="840" w:firstLine="480"/>
      <w:jc w:val="both"/>
    </w:pPr>
    <w:rPr>
      <w:rFonts w:ascii="Calibri" w:hAnsi="Calibri" w:eastAsia="宋体" w:cs="Times New Roman"/>
      <w:sz w:val="24"/>
      <w:lang w:val="en-US" w:eastAsia="zh-CN" w:bidi="ar-SA"/>
    </w:rPr>
  </w:style>
  <w:style w:type="paragraph" w:customStyle="1" w:styleId="378">
    <w:name w:val="样式 标题 2H2PIM2Heading 2 Hidden2nd levelh22Header 2l2Titr..."/>
    <w:basedOn w:val="356"/>
    <w:qFormat/>
    <w:uiPriority w:val="0"/>
    <w:pPr>
      <w:tabs>
        <w:tab w:val="left" w:pos="567"/>
      </w:tabs>
      <w:spacing w:line="413" w:lineRule="auto"/>
      <w:ind w:left="567" w:hanging="567"/>
    </w:pPr>
  </w:style>
  <w:style w:type="paragraph" w:customStyle="1" w:styleId="379">
    <w:name w:val="Char Char1 Char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380">
    <w:name w:val="章标题"/>
    <w:qFormat/>
    <w:uiPriority w:val="0"/>
    <w:pPr>
      <w:jc w:val="both"/>
      <w:outlineLvl w:val="1"/>
    </w:pPr>
    <w:rPr>
      <w:rFonts w:ascii="黑体" w:hAnsi="黑体" w:eastAsia="黑体" w:cs="Times New Roman"/>
      <w:sz w:val="21"/>
      <w:szCs w:val="22"/>
      <w:lang w:val="en-US" w:eastAsia="zh-CN" w:bidi="ar-SA"/>
    </w:rPr>
  </w:style>
  <w:style w:type="paragraph" w:customStyle="1" w:styleId="381">
    <w:name w:val="label"/>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382">
    <w:name w:val="脚注文本2"/>
    <w:qFormat/>
    <w:uiPriority w:val="0"/>
    <w:pPr>
      <w:spacing w:line="336" w:lineRule="auto"/>
      <w:jc w:val="both"/>
    </w:pPr>
    <w:rPr>
      <w:rFonts w:ascii="Verdana" w:hAnsi="Verdana" w:eastAsia="Times New Roman" w:cs="Times New Roman"/>
      <w:sz w:val="16"/>
      <w:lang w:val="en-US" w:eastAsia="zh-CN" w:bidi="ar-SA"/>
    </w:rPr>
  </w:style>
  <w:style w:type="paragraph" w:customStyle="1" w:styleId="383">
    <w:name w:val="样式 标题 4H4Ref Heading 1rh1Heading sqlsect 1.2.3.4第三层条blbb..."/>
    <w:basedOn w:val="71"/>
    <w:qFormat/>
    <w:uiPriority w:val="0"/>
    <w:pPr>
      <w:widowControl/>
      <w:spacing w:line="372" w:lineRule="auto"/>
      <w:jc w:val="left"/>
    </w:pPr>
    <w:rPr>
      <w:rFonts w:ascii="黑体" w:hAnsi="黑体"/>
    </w:rPr>
  </w:style>
  <w:style w:type="paragraph" w:customStyle="1" w:styleId="384">
    <w:name w:val="figurechar"/>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385">
    <w:name w:val="项目编号A"/>
    <w:qFormat/>
    <w:uiPriority w:val="0"/>
    <w:pPr>
      <w:widowControl w:val="0"/>
      <w:tabs>
        <w:tab w:val="left" w:pos="959"/>
      </w:tabs>
      <w:spacing w:line="360" w:lineRule="auto"/>
      <w:ind w:left="959" w:hanging="420"/>
      <w:jc w:val="both"/>
    </w:pPr>
    <w:rPr>
      <w:rFonts w:ascii="Arial" w:hAnsi="Arial" w:eastAsia="宋体" w:cs="Times New Roman"/>
      <w:sz w:val="24"/>
      <w:lang w:val="en-US" w:eastAsia="zh-CN" w:bidi="ar-SA"/>
    </w:rPr>
  </w:style>
  <w:style w:type="paragraph" w:customStyle="1" w:styleId="386">
    <w:name w:val="样式7"/>
    <w:basedOn w:val="66"/>
    <w:qFormat/>
    <w:uiPriority w:val="0"/>
    <w:pPr>
      <w:tabs>
        <w:tab w:val="left" w:pos="0"/>
      </w:tabs>
      <w:spacing w:line="317" w:lineRule="auto"/>
    </w:pPr>
    <w:rPr>
      <w:sz w:val="28"/>
      <w:szCs w:val="20"/>
    </w:rPr>
  </w:style>
  <w:style w:type="paragraph" w:customStyle="1" w:styleId="387">
    <w:name w:val="Cover"/>
    <w:qFormat/>
    <w:uiPriority w:val="0"/>
    <w:pPr>
      <w:spacing w:before="40" w:after="40" w:line="240" w:lineRule="atLeast"/>
    </w:pPr>
    <w:rPr>
      <w:rFonts w:ascii="Arial" w:hAnsi="Arial" w:eastAsia="宋体" w:cs="Times New Roman"/>
      <w:sz w:val="18"/>
      <w:szCs w:val="22"/>
      <w:lang w:val="en-US" w:eastAsia="zh-CN" w:bidi="ar-SA"/>
    </w:rPr>
  </w:style>
  <w:style w:type="paragraph" w:customStyle="1" w:styleId="388">
    <w:name w:val="Pa9"/>
    <w:basedOn w:val="278"/>
    <w:next w:val="278"/>
    <w:qFormat/>
    <w:uiPriority w:val="0"/>
    <w:pPr>
      <w:widowControl w:val="0"/>
      <w:spacing w:line="141" w:lineRule="atLeast"/>
    </w:pPr>
    <w:rPr>
      <w:rFonts w:ascii="Agfa Rotis Sans Serif" w:hAnsi="Agfa Rotis Sans Serif" w:eastAsia="Agfa Rotis Sans Serif"/>
    </w:rPr>
  </w:style>
  <w:style w:type="paragraph" w:customStyle="1" w:styleId="389">
    <w:name w:val="Char Char31"/>
    <w:qFormat/>
    <w:uiPriority w:val="0"/>
    <w:pPr>
      <w:spacing w:after="160" w:line="240" w:lineRule="exact"/>
      <w:jc w:val="both"/>
    </w:pPr>
    <w:rPr>
      <w:rFonts w:ascii="Calibri" w:hAnsi="Calibri" w:eastAsia="宋体" w:cs="Times New Roman"/>
      <w:sz w:val="24"/>
      <w:lang w:val="en-US" w:eastAsia="zh-CN" w:bidi="ar-SA"/>
    </w:rPr>
  </w:style>
  <w:style w:type="paragraph" w:customStyle="1" w:styleId="390">
    <w:name w:val="样式 标题 5H5h5heading 5ITT t5PA Pico SectionH5-Heading 5l5h..."/>
    <w:basedOn w:val="286"/>
    <w:qFormat/>
    <w:uiPriority w:val="0"/>
    <w:pPr>
      <w:spacing w:before="156" w:after="156" w:line="360" w:lineRule="auto"/>
    </w:pPr>
    <w:rPr>
      <w:rFonts w:ascii="宋体" w:hAnsi="宋体"/>
      <w:b/>
      <w:sz w:val="24"/>
    </w:rPr>
  </w:style>
  <w:style w:type="paragraph" w:customStyle="1" w:styleId="391">
    <w:name w:val="公文标题3"/>
    <w:basedOn w:val="64"/>
    <w:qFormat/>
    <w:uiPriority w:val="0"/>
    <w:pPr>
      <w:spacing w:after="0" w:line="360" w:lineRule="auto"/>
      <w:ind w:left="360"/>
      <w:jc w:val="left"/>
    </w:pPr>
    <w:rPr>
      <w:rFonts w:ascii="Times New Roman" w:hAnsi="Times New Roman" w:eastAsia="黑体"/>
      <w:sz w:val="30"/>
      <w:szCs w:val="20"/>
    </w:rPr>
  </w:style>
  <w:style w:type="paragraph" w:customStyle="1" w:styleId="392">
    <w:name w:val="样式 公文标题3 + 段前: 1 行 段后: 0.5 行"/>
    <w:basedOn w:val="391"/>
    <w:qFormat/>
    <w:uiPriority w:val="0"/>
    <w:pPr>
      <w:tabs>
        <w:tab w:val="left" w:pos="1260"/>
      </w:tabs>
      <w:spacing w:line="312" w:lineRule="auto"/>
      <w:ind w:left="1260" w:right="100" w:hanging="420"/>
    </w:pPr>
    <w:rPr>
      <w:rFonts w:eastAsia="宋体"/>
    </w:rPr>
  </w:style>
  <w:style w:type="paragraph" w:customStyle="1" w:styleId="393">
    <w:name w:val="样式 样式 公文标题3 + 段前: 1 行 段后: 0.5 行 + 段前: 0.5 行 段后: 0.5 行"/>
    <w:basedOn w:val="392"/>
    <w:qFormat/>
    <w:uiPriority w:val="0"/>
    <w:pPr>
      <w:spacing w:line="288" w:lineRule="auto"/>
    </w:pPr>
  </w:style>
  <w:style w:type="paragraph" w:customStyle="1" w:styleId="394">
    <w:name w:val="directquote"/>
    <w:qFormat/>
    <w:uiPriority w:val="0"/>
    <w:pPr>
      <w:spacing w:line="372" w:lineRule="auto"/>
      <w:jc w:val="both"/>
    </w:pPr>
    <w:rPr>
      <w:rFonts w:ascii="Verdana" w:hAnsi="Verdana" w:eastAsia="Times New Roman" w:cs="Times New Roman"/>
      <w:color w:val="CC6600"/>
      <w:sz w:val="19"/>
      <w:lang w:val="en-US" w:eastAsia="zh-CN" w:bidi="ar-SA"/>
    </w:rPr>
  </w:style>
  <w:style w:type="paragraph" w:customStyle="1" w:styleId="395">
    <w:name w:val="CellBody"/>
    <w:qFormat/>
    <w:uiPriority w:val="0"/>
    <w:pPr>
      <w:spacing w:before="120" w:after="40" w:line="360" w:lineRule="auto"/>
      <w:ind w:left="266" w:firstLine="426"/>
      <w:jc w:val="both"/>
    </w:pPr>
    <w:rPr>
      <w:rFonts w:ascii="Univers 57 Condensed" w:hAnsi="Univers 57 Condensed" w:eastAsia="Times New Roman" w:cs="Times New Roman"/>
      <w:spacing w:val="8"/>
      <w:sz w:val="14"/>
      <w:lang w:val="en-US" w:eastAsia="zh-CN" w:bidi="ar-SA"/>
    </w:rPr>
  </w:style>
  <w:style w:type="paragraph" w:customStyle="1" w:styleId="396">
    <w:name w:val="Maint List"/>
    <w:qFormat/>
    <w:uiPriority w:val="0"/>
    <w:pPr>
      <w:keepLines/>
      <w:tabs>
        <w:tab w:val="left" w:pos="360"/>
      </w:tabs>
      <w:spacing w:before="60"/>
      <w:ind w:left="360"/>
    </w:pPr>
    <w:rPr>
      <w:rFonts w:ascii="Times New Roman" w:hAnsi="Times New Roman" w:eastAsia="宋体" w:cs="Times New Roman"/>
      <w:lang w:val="en-US" w:eastAsia="zh-CN" w:bidi="ar-SA"/>
    </w:rPr>
  </w:style>
  <w:style w:type="paragraph" w:customStyle="1" w:styleId="397">
    <w:name w:val="样式 Arial 五号 黑色1"/>
    <w:qFormat/>
    <w:uiPriority w:val="0"/>
    <w:pPr>
      <w:widowControl w:val="0"/>
      <w:spacing w:line="360" w:lineRule="auto"/>
      <w:ind w:firstLine="473"/>
      <w:jc w:val="both"/>
    </w:pPr>
    <w:rPr>
      <w:rFonts w:ascii="Arial" w:hAnsi="Arial" w:eastAsia="宋体" w:cs="Times New Roman"/>
      <w:sz w:val="24"/>
      <w:lang w:val="en-US" w:eastAsia="zh-CN" w:bidi="ar-SA"/>
    </w:rPr>
  </w:style>
  <w:style w:type="paragraph" w:customStyle="1" w:styleId="398">
    <w:name w:val="表格标题1"/>
    <w:qFormat/>
    <w:uiPriority w:val="0"/>
    <w:pPr>
      <w:widowControl w:val="0"/>
      <w:spacing w:line="400" w:lineRule="exact"/>
      <w:jc w:val="center"/>
    </w:pPr>
    <w:rPr>
      <w:rFonts w:ascii="Arial" w:hAnsi="Arial" w:eastAsia="宋体" w:cs="Times New Roman"/>
      <w:b/>
      <w:sz w:val="21"/>
      <w:lang w:val="en-US" w:eastAsia="zh-CN" w:bidi="ar-SA"/>
    </w:rPr>
  </w:style>
  <w:style w:type="paragraph" w:customStyle="1" w:styleId="399">
    <w:name w:val="Plain"/>
    <w:qFormat/>
    <w:uiPriority w:val="0"/>
    <w:pPr>
      <w:jc w:val="both"/>
    </w:pPr>
    <w:rPr>
      <w:rFonts w:ascii="Futura Bk" w:hAnsi="Futura Bk" w:eastAsia="宋体" w:cs="Times New Roman"/>
      <w:sz w:val="28"/>
      <w:lang w:val="en-US" w:eastAsia="zh-CN" w:bidi="ar-SA"/>
    </w:rPr>
  </w:style>
  <w:style w:type="paragraph" w:customStyle="1" w:styleId="400">
    <w:name w:val="xl31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401">
    <w:name w:val="正文内容"/>
    <w:qFormat/>
    <w:uiPriority w:val="0"/>
    <w:pPr>
      <w:widowControl w:val="0"/>
      <w:spacing w:line="360" w:lineRule="auto"/>
      <w:ind w:firstLine="480"/>
      <w:jc w:val="both"/>
    </w:pPr>
    <w:rPr>
      <w:rFonts w:ascii="方正仿宋简体" w:hAnsi="方正仿宋简体" w:eastAsia="方正仿宋简体" w:cs="Times New Roman"/>
      <w:sz w:val="24"/>
      <w:lang w:val="en-US" w:eastAsia="zh-CN" w:bidi="ar-SA"/>
    </w:rPr>
  </w:style>
  <w:style w:type="paragraph" w:customStyle="1" w:styleId="402">
    <w:name w:val="样式 正文内容"/>
    <w:qFormat/>
    <w:uiPriority w:val="0"/>
    <w:pPr>
      <w:widowControl w:val="0"/>
      <w:spacing w:line="360" w:lineRule="exact"/>
      <w:jc w:val="both"/>
      <w:outlineLvl w:val="0"/>
    </w:pPr>
    <w:rPr>
      <w:rFonts w:ascii="宋体" w:hAnsi="宋体" w:eastAsia="宋体" w:cs="Times New Roman"/>
      <w:sz w:val="21"/>
      <w:szCs w:val="22"/>
      <w:lang w:val="en-US" w:eastAsia="zh-CN" w:bidi="ar-SA"/>
    </w:rPr>
  </w:style>
  <w:style w:type="paragraph" w:customStyle="1" w:styleId="403">
    <w:name w:val="trademark"/>
    <w:qFormat/>
    <w:uiPriority w:val="0"/>
    <w:pPr>
      <w:spacing w:after="60"/>
    </w:pPr>
    <w:rPr>
      <w:rFonts w:ascii="Futura Bk" w:hAnsi="Futura Bk" w:eastAsia="宋体" w:cs="Times New Roman"/>
      <w:sz w:val="15"/>
      <w:szCs w:val="22"/>
      <w:lang w:val="en-US" w:eastAsia="zh-CN" w:bidi="ar-SA"/>
    </w:rPr>
  </w:style>
  <w:style w:type="paragraph" w:customStyle="1" w:styleId="404">
    <w:name w:val="Table bold"/>
    <w:qFormat/>
    <w:uiPriority w:val="0"/>
    <w:pPr>
      <w:widowControl w:val="0"/>
      <w:tabs>
        <w:tab w:val="left" w:pos="420"/>
      </w:tabs>
      <w:ind w:left="420" w:hanging="420"/>
      <w:jc w:val="both"/>
    </w:pPr>
    <w:rPr>
      <w:rFonts w:ascii="宋体" w:hAnsi="宋体" w:eastAsia="宋体" w:cs="Times New Roman"/>
      <w:b/>
      <w:sz w:val="28"/>
      <w:szCs w:val="22"/>
      <w:lang w:val="en-US" w:eastAsia="zh-CN" w:bidi="ar-SA"/>
    </w:rPr>
  </w:style>
  <w:style w:type="paragraph" w:customStyle="1" w:styleId="405">
    <w:name w:val="Body Indent"/>
    <w:qFormat/>
    <w:uiPriority w:val="0"/>
    <w:pPr>
      <w:spacing w:before="180" w:after="120"/>
      <w:ind w:left="2520"/>
    </w:pPr>
    <w:rPr>
      <w:rFonts w:ascii="Calibri" w:hAnsi="Calibri" w:eastAsia="宋体" w:cs="Times New Roman"/>
      <w:sz w:val="22"/>
      <w:lang w:val="en-US" w:eastAsia="zh-CN" w:bidi="ar-SA"/>
    </w:rPr>
  </w:style>
  <w:style w:type="paragraph" w:customStyle="1" w:styleId="406">
    <w:name w:val="font6"/>
    <w:qFormat/>
    <w:uiPriority w:val="0"/>
    <w:pPr>
      <w:spacing w:before="100" w:beforeAutospacing="1" w:after="100" w:afterAutospacing="1"/>
    </w:pPr>
    <w:rPr>
      <w:rFonts w:ascii="宋体" w:hAnsi="宋体" w:eastAsia="宋体" w:cs="Times New Roman"/>
      <w:sz w:val="18"/>
      <w:szCs w:val="18"/>
      <w:lang w:val="en-US" w:eastAsia="zh-CN" w:bidi="ar-SA"/>
    </w:rPr>
  </w:style>
  <w:style w:type="paragraph" w:customStyle="1" w:styleId="407">
    <w:name w:val="xl43"/>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408">
    <w:name w:val="BodyBullet1"/>
    <w:qFormat/>
    <w:uiPriority w:val="0"/>
    <w:pPr>
      <w:tabs>
        <w:tab w:val="left" w:pos="378"/>
        <w:tab w:val="left" w:pos="2945"/>
      </w:tabs>
      <w:spacing w:after="40" w:line="210" w:lineRule="exact"/>
      <w:ind w:left="389" w:right="-58" w:hanging="187"/>
    </w:pPr>
    <w:rPr>
      <w:rFonts w:ascii="Arial" w:hAnsi="Arial" w:eastAsia="宋体" w:cs="Times New Roman"/>
      <w:sz w:val="16"/>
      <w:szCs w:val="22"/>
      <w:lang w:val="en-US" w:eastAsia="zh-CN" w:bidi="ar-SA"/>
    </w:rPr>
  </w:style>
  <w:style w:type="paragraph" w:customStyle="1" w:styleId="409">
    <w:name w:val="BodyBullet2"/>
    <w:basedOn w:val="408"/>
    <w:qFormat/>
    <w:uiPriority w:val="0"/>
    <w:pPr>
      <w:tabs>
        <w:tab w:val="left" w:pos="630"/>
      </w:tabs>
      <w:spacing w:before="80" w:after="0" w:line="240" w:lineRule="exact"/>
      <w:ind w:left="634" w:hanging="274"/>
    </w:pPr>
    <w:rPr>
      <w:sz w:val="20"/>
    </w:rPr>
  </w:style>
  <w:style w:type="paragraph" w:customStyle="1" w:styleId="410">
    <w:name w:val="#"/>
    <w:qFormat/>
    <w:uiPriority w:val="0"/>
    <w:pPr>
      <w:widowControl w:val="0"/>
      <w:tabs>
        <w:tab w:val="left" w:pos="5207"/>
      </w:tabs>
      <w:spacing w:line="360" w:lineRule="auto"/>
      <w:ind w:left="5207" w:hanging="482"/>
      <w:jc w:val="both"/>
    </w:pPr>
    <w:rPr>
      <w:rFonts w:ascii="Calibri" w:hAnsi="Calibri" w:eastAsia="宋体" w:cs="Times New Roman"/>
      <w:sz w:val="24"/>
      <w:lang w:val="en-US" w:eastAsia="zh-CN" w:bidi="ar-SA"/>
    </w:rPr>
  </w:style>
  <w:style w:type="paragraph" w:customStyle="1" w:styleId="411">
    <w:name w:val="项目编号2"/>
    <w:qFormat/>
    <w:uiPriority w:val="0"/>
    <w:pPr>
      <w:widowControl w:val="0"/>
      <w:tabs>
        <w:tab w:val="left" w:pos="839"/>
        <w:tab w:val="left" w:pos="1320"/>
      </w:tabs>
      <w:spacing w:line="360" w:lineRule="auto"/>
      <w:ind w:left="839" w:hanging="419"/>
      <w:jc w:val="both"/>
    </w:pPr>
    <w:rPr>
      <w:rFonts w:ascii="Calibri" w:hAnsi="Calibri" w:eastAsia="楷体_GB2312" w:cs="Times New Roman"/>
      <w:sz w:val="24"/>
      <w:lang w:val="en-US" w:eastAsia="zh-CN" w:bidi="ar-SA"/>
    </w:rPr>
  </w:style>
  <w:style w:type="paragraph" w:customStyle="1" w:styleId="412">
    <w:name w:val="superheader"/>
    <w:qFormat/>
    <w:uiPriority w:val="0"/>
    <w:pPr>
      <w:spacing w:line="336" w:lineRule="auto"/>
      <w:jc w:val="both"/>
    </w:pPr>
    <w:rPr>
      <w:rFonts w:ascii="Verdana" w:hAnsi="Verdana" w:eastAsia="Times New Roman" w:cs="Times New Roman"/>
      <w:sz w:val="17"/>
      <w:lang w:val="en-US" w:eastAsia="zh-CN" w:bidi="ar-SA"/>
    </w:rPr>
  </w:style>
  <w:style w:type="paragraph" w:customStyle="1" w:styleId="413">
    <w:name w:val="Normal Cenered"/>
    <w:qFormat/>
    <w:uiPriority w:val="0"/>
    <w:pPr>
      <w:tabs>
        <w:tab w:val="left" w:pos="6660"/>
      </w:tabs>
      <w:spacing w:before="240" w:after="120" w:line="288" w:lineRule="auto"/>
      <w:jc w:val="center"/>
    </w:pPr>
    <w:rPr>
      <w:rFonts w:ascii="Calibri" w:hAnsi="Calibri" w:eastAsia="宋体" w:cs="Times New Roman"/>
      <w:sz w:val="21"/>
      <w:lang w:val="en-US" w:eastAsia="zh-CN" w:bidi="ar-SA"/>
    </w:rPr>
  </w:style>
  <w:style w:type="paragraph" w:customStyle="1" w:styleId="414">
    <w:name w:val="样式 标题 3section:33l3Level 3 HeadH3heading 3h3Bold Headbh... Char"/>
    <w:basedOn w:val="391"/>
    <w:qFormat/>
    <w:uiPriority w:val="0"/>
    <w:pPr>
      <w:spacing w:line="288" w:lineRule="auto"/>
    </w:pPr>
    <w:rPr>
      <w:rFonts w:ascii="宋体" w:hAnsi="宋体"/>
      <w:sz w:val="24"/>
      <w:szCs w:val="24"/>
    </w:rPr>
  </w:style>
  <w:style w:type="paragraph" w:customStyle="1" w:styleId="415">
    <w:name w:val="CM25"/>
    <w:basedOn w:val="278"/>
    <w:next w:val="278"/>
    <w:qFormat/>
    <w:uiPriority w:val="0"/>
    <w:pPr>
      <w:widowControl w:val="0"/>
      <w:spacing w:after="325"/>
    </w:pPr>
    <w:rPr>
      <w:rFonts w:ascii="宋体" w:hAnsi="宋体"/>
    </w:rPr>
  </w:style>
  <w:style w:type="paragraph" w:customStyle="1" w:styleId="416">
    <w:name w:val="getplayer2"/>
    <w:qFormat/>
    <w:uiPriority w:val="0"/>
    <w:pPr>
      <w:spacing w:line="336" w:lineRule="auto"/>
      <w:jc w:val="both"/>
    </w:pPr>
    <w:rPr>
      <w:rFonts w:ascii="Verdana" w:hAnsi="Verdana" w:eastAsia="Times New Roman" w:cs="Times New Roman"/>
      <w:sz w:val="16"/>
      <w:lang w:val="en-US" w:eastAsia="zh-CN" w:bidi="ar-SA"/>
    </w:rPr>
  </w:style>
  <w:style w:type="paragraph" w:customStyle="1" w:styleId="417">
    <w:name w:val="封面文档标题"/>
    <w:qFormat/>
    <w:uiPriority w:val="0"/>
    <w:pPr>
      <w:widowControl w:val="0"/>
      <w:spacing w:line="360" w:lineRule="auto"/>
      <w:jc w:val="center"/>
    </w:pPr>
    <w:rPr>
      <w:rFonts w:ascii="Arial" w:hAnsi="Arial" w:eastAsia="宋体" w:cs="Times New Roman"/>
      <w:b/>
      <w:sz w:val="56"/>
      <w:lang w:val="en-US" w:eastAsia="zh-CN" w:bidi="ar-SA"/>
    </w:rPr>
  </w:style>
  <w:style w:type="paragraph" w:customStyle="1" w:styleId="418">
    <w:name w:val="（一）"/>
    <w:qFormat/>
    <w:uiPriority w:val="0"/>
    <w:pPr>
      <w:widowControl w:val="0"/>
      <w:spacing w:line="480" w:lineRule="auto"/>
      <w:ind w:firstLine="538"/>
      <w:jc w:val="both"/>
    </w:pPr>
    <w:rPr>
      <w:rFonts w:ascii="Calibri" w:hAnsi="Calibri" w:eastAsia="宋体" w:cs="Times New Roman"/>
      <w:sz w:val="28"/>
      <w:lang w:val="en-US" w:eastAsia="zh-CN" w:bidi="ar-SA"/>
    </w:rPr>
  </w:style>
  <w:style w:type="paragraph" w:customStyle="1" w:styleId="419">
    <w:name w:val="样式 正文（首行缩进两字） + 首行缩进:  2 字符 段后: 0.5 行 行距: 1.5 倍行距"/>
    <w:qFormat/>
    <w:uiPriority w:val="0"/>
    <w:pPr>
      <w:widowControl w:val="0"/>
      <w:spacing w:line="360" w:lineRule="auto"/>
      <w:ind w:firstLine="200"/>
      <w:jc w:val="both"/>
    </w:pPr>
    <w:rPr>
      <w:rFonts w:ascii="Calibri" w:hAnsi="Calibri" w:eastAsia="宋体" w:cs="Times New Roman"/>
      <w:sz w:val="21"/>
      <w:szCs w:val="22"/>
      <w:lang w:val="en-US" w:eastAsia="zh-CN" w:bidi="ar-SA"/>
    </w:rPr>
  </w:style>
  <w:style w:type="paragraph" w:customStyle="1" w:styleId="420">
    <w:name w:val="Highlight"/>
    <w:qFormat/>
    <w:uiPriority w:val="0"/>
    <w:pPr>
      <w:spacing w:before="240" w:after="120" w:line="288" w:lineRule="auto"/>
      <w:ind w:firstLine="454"/>
    </w:pPr>
    <w:rPr>
      <w:rFonts w:ascii="Calibri" w:hAnsi="Calibri" w:eastAsia="宋体" w:cs="Times New Roman"/>
      <w:b/>
      <w:sz w:val="21"/>
      <w:u w:val="single"/>
      <w:lang w:val="en-US" w:eastAsia="zh-CN" w:bidi="ar-SA"/>
    </w:rPr>
  </w:style>
  <w:style w:type="paragraph" w:customStyle="1" w:styleId="421">
    <w:name w:val="方案标题3"/>
    <w:basedOn w:val="391"/>
    <w:qFormat/>
    <w:uiPriority w:val="0"/>
    <w:pPr>
      <w:spacing w:before="120" w:after="120"/>
    </w:pPr>
    <w:rPr>
      <w:rFonts w:ascii="宋体" w:hAnsi="宋体"/>
      <w:sz w:val="28"/>
    </w:rPr>
  </w:style>
  <w:style w:type="paragraph" w:customStyle="1" w:styleId="422">
    <w:name w:val="Style (Asian) 黑体 三号 Bold Centered"/>
    <w:qFormat/>
    <w:uiPriority w:val="0"/>
    <w:pPr>
      <w:spacing w:before="120" w:line="360" w:lineRule="auto"/>
      <w:jc w:val="center"/>
    </w:pPr>
    <w:rPr>
      <w:rFonts w:ascii="Calibri" w:hAnsi="Calibri" w:eastAsia="黑体" w:cs="Times New Roman"/>
      <w:b/>
      <w:color w:val="FF0000"/>
      <w:sz w:val="32"/>
      <w:lang w:val="en-US" w:eastAsia="zh-CN" w:bidi="ar-SA"/>
    </w:rPr>
  </w:style>
  <w:style w:type="paragraph" w:customStyle="1" w:styleId="423">
    <w:name w:val="CM14"/>
    <w:basedOn w:val="278"/>
    <w:next w:val="278"/>
    <w:qFormat/>
    <w:uiPriority w:val="0"/>
    <w:pPr>
      <w:widowControl w:val="0"/>
      <w:spacing w:line="468" w:lineRule="atLeast"/>
    </w:pPr>
    <w:rPr>
      <w:rFonts w:ascii="宋体" w:hAnsi="宋体"/>
    </w:rPr>
  </w:style>
  <w:style w:type="paragraph" w:customStyle="1" w:styleId="424">
    <w:name w:val="xl46"/>
    <w:qFormat/>
    <w:uiPriority w:val="0"/>
    <w:pPr>
      <w:pBdr>
        <w:top w:val="none" w:color="000000" w:sz="0" w:space="3"/>
        <w:left w:val="single" w:color="000000" w:sz="4" w:space="0"/>
        <w:bottom w:val="none" w:color="000000" w:sz="0" w:space="3"/>
        <w:right w:val="single" w:color="000000" w:sz="4" w:space="0"/>
        <w:between w:val="none" w:color="000000" w:sz="0" w:space="0"/>
      </w:pBdr>
      <w:spacing w:before="100" w:beforeAutospacing="1" w:after="100" w:afterAutospacing="1"/>
      <w:jc w:val="center"/>
    </w:pPr>
    <w:rPr>
      <w:rFonts w:ascii="宋体" w:hAnsi="宋体" w:eastAsia="宋体" w:cs="Times New Roman"/>
      <w:sz w:val="24"/>
      <w:lang w:val="en-US" w:eastAsia="zh-CN" w:bidi="ar-SA"/>
    </w:rPr>
  </w:style>
  <w:style w:type="paragraph" w:customStyle="1" w:styleId="425">
    <w:name w:val="Subtitle Cover"/>
    <w:qFormat/>
    <w:uiPriority w:val="0"/>
    <w:pPr>
      <w:keepNext/>
      <w:keepLines/>
      <w:pBdr>
        <w:top w:val="single" w:color="000000" w:sz="6" w:space="24"/>
        <w:left w:val="none" w:color="000000" w:sz="0" w:space="3"/>
        <w:bottom w:val="none" w:color="000000" w:sz="0" w:space="3"/>
        <w:right w:val="none" w:color="000000" w:sz="0" w:space="3"/>
        <w:between w:val="none" w:color="000000" w:sz="0" w:space="0"/>
      </w:pBdr>
      <w:spacing w:line="480" w:lineRule="atLeast"/>
    </w:pPr>
    <w:rPr>
      <w:rFonts w:ascii="Arial" w:hAnsi="Arial" w:eastAsia="PMingLiU" w:cs="Times New Roman"/>
      <w:spacing w:val="-30"/>
      <w:sz w:val="48"/>
      <w:lang w:val="en-US" w:eastAsia="zh-TW" w:bidi="ar-SA"/>
    </w:rPr>
  </w:style>
  <w:style w:type="paragraph" w:customStyle="1" w:styleId="426">
    <w:name w:val="CM20"/>
    <w:basedOn w:val="278"/>
    <w:next w:val="278"/>
    <w:qFormat/>
    <w:uiPriority w:val="0"/>
    <w:pPr>
      <w:widowControl w:val="0"/>
      <w:spacing w:line="313" w:lineRule="atLeast"/>
    </w:pPr>
    <w:rPr>
      <w:rFonts w:ascii="宋体" w:hAnsi="宋体"/>
    </w:rPr>
  </w:style>
  <w:style w:type="paragraph" w:customStyle="1" w:styleId="427">
    <w:name w:val="默认段落字体 Para Char"/>
    <w:qFormat/>
    <w:uiPriority w:val="0"/>
    <w:pPr>
      <w:widowControl w:val="0"/>
      <w:tabs>
        <w:tab w:val="left" w:pos="0"/>
      </w:tabs>
      <w:spacing w:line="360" w:lineRule="auto"/>
      <w:ind w:left="480" w:firstLine="480"/>
    </w:pPr>
    <w:rPr>
      <w:rFonts w:ascii="Tahoma" w:hAnsi="Tahoma" w:eastAsia="宋体" w:cs="Times New Roman"/>
      <w:sz w:val="24"/>
      <w:lang w:val="en-US" w:eastAsia="zh-CN" w:bidi="ar-SA"/>
    </w:rPr>
  </w:style>
  <w:style w:type="paragraph" w:customStyle="1" w:styleId="428">
    <w:name w:val="xl30"/>
    <w:qFormat/>
    <w:uiPriority w:val="0"/>
    <w:pPr>
      <w:pBdr>
        <w:top w:val="none" w:color="000000" w:sz="0" w:space="3"/>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lang w:val="en-US" w:eastAsia="zh-CN" w:bidi="ar-SA"/>
    </w:rPr>
  </w:style>
  <w:style w:type="paragraph" w:customStyle="1" w:styleId="429">
    <w:name w:val="标题4 1.1"/>
    <w:basedOn w:val="71"/>
    <w:qFormat/>
    <w:uiPriority w:val="0"/>
    <w:pPr>
      <w:widowControl/>
      <w:tabs>
        <w:tab w:val="left" w:pos="2160"/>
      </w:tabs>
      <w:spacing w:line="372" w:lineRule="auto"/>
      <w:ind w:left="2160" w:hanging="420"/>
      <w:jc w:val="left"/>
    </w:pPr>
    <w:rPr>
      <w:color w:val="FF0000"/>
    </w:rPr>
  </w:style>
  <w:style w:type="paragraph" w:customStyle="1" w:styleId="430">
    <w:name w:val="样式6"/>
    <w:basedOn w:val="62"/>
    <w:qFormat/>
    <w:uiPriority w:val="0"/>
    <w:pPr>
      <w:tabs>
        <w:tab w:val="left" w:pos="0"/>
        <w:tab w:val="left" w:pos="425"/>
      </w:tabs>
      <w:spacing w:line="317" w:lineRule="auto"/>
      <w:ind w:left="425" w:firstLine="29"/>
    </w:pPr>
    <w:rPr>
      <w:rFonts w:eastAsia="黑体"/>
      <w:szCs w:val="20"/>
    </w:rPr>
  </w:style>
  <w:style w:type="paragraph" w:customStyle="1" w:styleId="431">
    <w:name w:val="mnpmenulabel"/>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F1F1F1"/>
      <w:spacing w:line="336" w:lineRule="auto"/>
      <w:jc w:val="both"/>
    </w:pPr>
    <w:rPr>
      <w:rFonts w:ascii="Verdana" w:hAnsi="Verdana" w:eastAsia="Times New Roman" w:cs="Times New Roman"/>
      <w:b/>
      <w:sz w:val="18"/>
      <w:lang w:val="en-US" w:eastAsia="zh-CN" w:bidi="ar-SA"/>
    </w:rPr>
  </w:style>
  <w:style w:type="paragraph" w:customStyle="1" w:styleId="432">
    <w:name w:val="正文-合肥政务"/>
    <w:qFormat/>
    <w:uiPriority w:val="0"/>
    <w:pPr>
      <w:spacing w:line="360" w:lineRule="auto"/>
      <w:jc w:val="both"/>
    </w:pPr>
    <w:rPr>
      <w:rFonts w:ascii="Calibri" w:hAnsi="Calibri" w:eastAsia="宋体" w:cs="Times New Roman"/>
      <w:sz w:val="21"/>
      <w:lang w:val="en-US" w:eastAsia="zh-CN" w:bidi="ar-SA"/>
    </w:rPr>
  </w:style>
  <w:style w:type="paragraph" w:customStyle="1" w:styleId="433">
    <w:name w:val="bt"/>
    <w:qFormat/>
    <w:uiPriority w:val="0"/>
    <w:pPr>
      <w:widowControl w:val="0"/>
      <w:spacing w:before="72" w:after="72" w:line="360" w:lineRule="auto"/>
      <w:jc w:val="both"/>
    </w:pPr>
    <w:rPr>
      <w:rFonts w:ascii="宋体" w:hAnsi="宋体" w:eastAsia="宋体" w:cs="Times New Roman"/>
      <w:sz w:val="24"/>
      <w:szCs w:val="22"/>
      <w:lang w:val="en-US" w:eastAsia="zh-CN" w:bidi="ar-SA"/>
    </w:rPr>
  </w:style>
  <w:style w:type="paragraph" w:customStyle="1" w:styleId="434">
    <w:name w:val="样式 首行缩进:  2.25 字符"/>
    <w:qFormat/>
    <w:uiPriority w:val="0"/>
    <w:pPr>
      <w:widowControl w:val="0"/>
      <w:spacing w:line="360" w:lineRule="auto"/>
      <w:ind w:firstLine="225"/>
      <w:jc w:val="both"/>
    </w:pPr>
    <w:rPr>
      <w:rFonts w:ascii="宋体" w:hAnsi="宋体" w:eastAsia="宋体" w:cs="Times New Roman"/>
      <w:color w:val="FF0000"/>
      <w:sz w:val="24"/>
      <w:lang w:val="en-US" w:eastAsia="zh-CN" w:bidi="ar-SA"/>
    </w:rPr>
  </w:style>
  <w:style w:type="paragraph" w:customStyle="1" w:styleId="435">
    <w:name w:val="样式 样式 首行缩进:  2.25 字符 + 首行缩进:  2.25 字符"/>
    <w:basedOn w:val="434"/>
    <w:qFormat/>
    <w:uiPriority w:val="0"/>
    <w:pPr>
      <w:ind w:firstLine="540"/>
    </w:pPr>
  </w:style>
  <w:style w:type="paragraph" w:customStyle="1" w:styleId="436">
    <w:name w:val="样式 样式 样式 首行缩进:  2.25 字符 + 首行缩进:  2.25 字符 + 段前: 7.8 磅 段后: 7.8 磅"/>
    <w:basedOn w:val="435"/>
    <w:qFormat/>
    <w:uiPriority w:val="0"/>
    <w:pPr>
      <w:ind w:firstLine="225"/>
    </w:pPr>
  </w:style>
  <w:style w:type="paragraph" w:customStyle="1" w:styleId="437">
    <w:name w:val="CM18"/>
    <w:basedOn w:val="278"/>
    <w:next w:val="278"/>
    <w:qFormat/>
    <w:uiPriority w:val="0"/>
    <w:pPr>
      <w:widowControl w:val="0"/>
      <w:spacing w:after="3668"/>
    </w:pPr>
    <w:rPr>
      <w:rFonts w:ascii="宋体" w:hAnsi="宋体"/>
    </w:rPr>
  </w:style>
  <w:style w:type="paragraph" w:customStyle="1" w:styleId="438">
    <w:name w:val="TableNumber"/>
    <w:next w:val="439"/>
    <w:qFormat/>
    <w:uiPriority w:val="0"/>
    <w:pPr>
      <w:keepNext/>
      <w:spacing w:before="75" w:after="40" w:line="260" w:lineRule="exact"/>
      <w:jc w:val="center"/>
    </w:pPr>
    <w:rPr>
      <w:rFonts w:ascii="IDCSansSerif" w:hAnsi="IDCSansSerif" w:eastAsia="宋体" w:cs="Times New Roman"/>
      <w:b/>
      <w:sz w:val="22"/>
      <w:lang w:val="en-US" w:eastAsia="zh-CN" w:bidi="ar-SA"/>
    </w:rPr>
  </w:style>
  <w:style w:type="paragraph" w:customStyle="1" w:styleId="439">
    <w:name w:val="TableTitle"/>
    <w:basedOn w:val="438"/>
    <w:qFormat/>
    <w:uiPriority w:val="0"/>
    <w:pPr>
      <w:spacing w:before="0" w:after="120"/>
    </w:pPr>
  </w:style>
  <w:style w:type="paragraph" w:customStyle="1" w:styleId="440">
    <w:name w:val="xl322"/>
    <w:qFormat/>
    <w:uiPriority w:val="0"/>
    <w:pPr>
      <w:pBdr>
        <w:top w:val="none" w:color="000000" w:sz="0" w:space="3"/>
        <w:left w:val="none" w:color="000000" w:sz="0" w:space="3"/>
        <w:bottom w:val="single" w:color="000000" w:sz="8" w:space="0"/>
        <w:right w:val="none" w:color="000000" w:sz="0" w:space="3"/>
        <w:between w:val="none" w:color="000000" w:sz="0" w:space="0"/>
      </w:pBdr>
      <w:spacing w:before="100" w:beforeAutospacing="1" w:after="100" w:afterAutospacing="1"/>
      <w:jc w:val="center"/>
    </w:pPr>
    <w:rPr>
      <w:rFonts w:ascii="宋体" w:hAnsi="宋体" w:eastAsia="宋体" w:cs="宋体"/>
      <w:b/>
      <w:bCs/>
      <w:sz w:val="28"/>
      <w:szCs w:val="28"/>
      <w:lang w:val="en-US" w:eastAsia="zh-CN" w:bidi="ar-SA"/>
    </w:rPr>
  </w:style>
  <w:style w:type="paragraph" w:customStyle="1" w:styleId="441">
    <w:name w:val="方案正文 Char Char Char"/>
    <w:qFormat/>
    <w:uiPriority w:val="0"/>
    <w:pPr>
      <w:widowControl w:val="0"/>
      <w:spacing w:line="360" w:lineRule="auto"/>
      <w:ind w:firstLine="480"/>
      <w:jc w:val="both"/>
    </w:pPr>
    <w:rPr>
      <w:rFonts w:ascii="宋体" w:hAnsi="宋体" w:eastAsia="宋体" w:cs="Times New Roman"/>
      <w:sz w:val="24"/>
      <w:lang w:val="en-US" w:eastAsia="zh-CN" w:bidi="ar-SA"/>
    </w:rPr>
  </w:style>
  <w:style w:type="paragraph" w:customStyle="1" w:styleId="442">
    <w:name w:val="unnamed1"/>
    <w:qFormat/>
    <w:uiPriority w:val="0"/>
    <w:pPr>
      <w:spacing w:before="100" w:beforeAutospacing="1" w:after="100" w:afterAutospacing="1"/>
    </w:pPr>
    <w:rPr>
      <w:rFonts w:ascii="Arial" w:hAnsi="Arial" w:eastAsia="宋体" w:cs="Arial"/>
      <w:color w:val="666666"/>
      <w:sz w:val="18"/>
      <w:szCs w:val="18"/>
      <w:lang w:val="en-US" w:eastAsia="zh-CN" w:bidi="ar-SA"/>
    </w:rPr>
  </w:style>
  <w:style w:type="paragraph" w:customStyle="1" w:styleId="443">
    <w:name w:val="标书正文格式"/>
    <w:qFormat/>
    <w:uiPriority w:val="0"/>
    <w:pPr>
      <w:spacing w:line="360" w:lineRule="auto"/>
      <w:ind w:firstLine="480"/>
    </w:pPr>
    <w:rPr>
      <w:rFonts w:ascii="Calibri" w:hAnsi="Calibri" w:eastAsia="楷体_GB2312" w:cs="Times New Roman"/>
      <w:sz w:val="24"/>
      <w:szCs w:val="22"/>
      <w:lang w:val="en-US" w:eastAsia="zh-CN" w:bidi="ar-SA"/>
    </w:rPr>
  </w:style>
  <w:style w:type="paragraph" w:customStyle="1" w:styleId="444">
    <w:name w:val="内容正文"/>
    <w:qFormat/>
    <w:uiPriority w:val="0"/>
    <w:pPr>
      <w:widowControl w:val="0"/>
      <w:spacing w:line="312" w:lineRule="auto"/>
      <w:ind w:firstLine="425"/>
      <w:jc w:val="both"/>
    </w:pPr>
    <w:rPr>
      <w:rFonts w:ascii="Calibri" w:hAnsi="Calibri" w:eastAsia="宋体" w:cs="Times New Roman"/>
      <w:sz w:val="24"/>
      <w:lang w:val="en-US" w:eastAsia="zh-CN" w:bidi="ar-SA"/>
    </w:rPr>
  </w:style>
  <w:style w:type="paragraph" w:customStyle="1" w:styleId="445">
    <w:name w:val="xl45"/>
    <w:qFormat/>
    <w:uiPriority w:val="0"/>
    <w:pPr>
      <w:pBdr>
        <w:top w:val="single" w:color="000000" w:sz="4" w:space="0"/>
        <w:left w:val="single" w:color="000000" w:sz="12" w:space="0"/>
        <w:bottom w:val="single" w:color="000000" w:sz="12" w:space="0"/>
        <w:right w:val="single" w:color="000000" w:sz="4"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446">
    <w:name w:val="Bullet with text 2"/>
    <w:qFormat/>
    <w:uiPriority w:val="0"/>
    <w:pPr>
      <w:tabs>
        <w:tab w:val="left" w:pos="420"/>
        <w:tab w:val="left" w:pos="900"/>
      </w:tabs>
      <w:spacing w:line="360" w:lineRule="auto"/>
      <w:ind w:left="420" w:hanging="900"/>
    </w:pPr>
    <w:rPr>
      <w:rFonts w:ascii="Futura Bk" w:hAnsi="Futura Bk" w:eastAsia="宋体" w:cs="Times New Roman"/>
      <w:lang w:val="en-GB" w:eastAsia="zh-CN" w:bidi="ar-SA"/>
    </w:rPr>
  </w:style>
  <w:style w:type="paragraph" w:customStyle="1" w:styleId="447">
    <w:name w:val="样式 右 段前: 0.5 行 段后: 0.5 行"/>
    <w:qFormat/>
    <w:uiPriority w:val="0"/>
    <w:pPr>
      <w:keepNext/>
      <w:widowControl w:val="0"/>
      <w:spacing w:line="360" w:lineRule="auto"/>
      <w:jc w:val="right"/>
    </w:pPr>
    <w:rPr>
      <w:rFonts w:ascii="宋体" w:hAnsi="宋体" w:eastAsia="宋体" w:cs="Times New Roman"/>
      <w:color w:val="FF0000"/>
      <w:sz w:val="24"/>
      <w:lang w:val="en-US" w:eastAsia="zh-CN" w:bidi="ar-SA"/>
    </w:rPr>
  </w:style>
  <w:style w:type="paragraph" w:customStyle="1" w:styleId="448">
    <w:name w:val="Char Char Char Char Char Char Char Char Char Char Char Char Char Char Char Char Char Char Char1"/>
    <w:qFormat/>
    <w:uiPriority w:val="0"/>
    <w:pPr>
      <w:spacing w:after="160" w:line="240" w:lineRule="exact"/>
    </w:pPr>
    <w:rPr>
      <w:rFonts w:ascii="Verdana" w:hAnsi="Verdana" w:eastAsia="仿宋_GB2312" w:cs="Times New Roman"/>
      <w:sz w:val="24"/>
      <w:lang w:val="en-US" w:eastAsia="zh-CN" w:bidi="ar-SA"/>
    </w:rPr>
  </w:style>
  <w:style w:type="paragraph" w:customStyle="1" w:styleId="449">
    <w:name w:val="内容"/>
    <w:qFormat/>
    <w:uiPriority w:val="0"/>
    <w:pPr>
      <w:ind w:left="840" w:firstLine="360"/>
      <w:jc w:val="both"/>
    </w:pPr>
    <w:rPr>
      <w:rFonts w:ascii="Calibri" w:hAnsi="Calibri" w:eastAsia="仿宋_GB2312" w:cs="Times New Roman"/>
      <w:sz w:val="18"/>
      <w:szCs w:val="22"/>
      <w:lang w:val="en-US" w:eastAsia="zh-CN" w:bidi="ar-SA"/>
    </w:rPr>
  </w:style>
  <w:style w:type="paragraph" w:customStyle="1" w:styleId="450">
    <w:name w:val="内容列表"/>
    <w:qFormat/>
    <w:uiPriority w:val="0"/>
    <w:pPr>
      <w:widowControl w:val="0"/>
      <w:tabs>
        <w:tab w:val="left" w:pos="360"/>
      </w:tabs>
      <w:ind w:left="360" w:firstLine="397"/>
      <w:jc w:val="both"/>
    </w:pPr>
    <w:rPr>
      <w:rFonts w:ascii="Calibri" w:hAnsi="Calibri" w:eastAsia="宋体" w:cs="Times New Roman"/>
      <w:sz w:val="21"/>
      <w:szCs w:val="22"/>
      <w:lang w:val="en-US" w:eastAsia="zh-CN" w:bidi="ar-SA"/>
    </w:rPr>
  </w:style>
  <w:style w:type="paragraph" w:customStyle="1" w:styleId="451">
    <w:name w:val="keylegend"/>
    <w:qFormat/>
    <w:uiPriority w:val="0"/>
    <w:pPr>
      <w:spacing w:line="336" w:lineRule="auto"/>
      <w:jc w:val="both"/>
    </w:pPr>
    <w:rPr>
      <w:rFonts w:ascii="Verdana" w:hAnsi="Verdana" w:eastAsia="Times New Roman" w:cs="Times New Roman"/>
      <w:sz w:val="17"/>
      <w:lang w:val="en-US" w:eastAsia="zh-CN" w:bidi="ar-SA"/>
    </w:rPr>
  </w:style>
  <w:style w:type="paragraph" w:customStyle="1" w:styleId="452">
    <w:name w:val="表格标题"/>
    <w:basedOn w:val="63"/>
    <w:qFormat/>
    <w:uiPriority w:val="0"/>
    <w:pPr>
      <w:jc w:val="left"/>
    </w:pPr>
    <w:rPr>
      <w:rFonts w:eastAsia="楷体_GB2312"/>
      <w:sz w:val="24"/>
    </w:rPr>
  </w:style>
  <w:style w:type="paragraph" w:customStyle="1" w:styleId="453">
    <w:name w:val="CM86"/>
    <w:basedOn w:val="278"/>
    <w:next w:val="278"/>
    <w:qFormat/>
    <w:uiPriority w:val="0"/>
    <w:pPr>
      <w:widowControl w:val="0"/>
      <w:spacing w:line="346" w:lineRule="atLeast"/>
    </w:pPr>
    <w:rPr>
      <w:rFonts w:ascii="Times New Roman" w:hAnsi="Times New Roman"/>
    </w:rPr>
  </w:style>
  <w:style w:type="paragraph" w:customStyle="1" w:styleId="454">
    <w:name w:val="Heading 4 + Arial"/>
    <w:basedOn w:val="421"/>
    <w:qFormat/>
    <w:uiPriority w:val="0"/>
    <w:pPr>
      <w:spacing w:line="413" w:lineRule="auto"/>
    </w:pPr>
  </w:style>
  <w:style w:type="paragraph" w:customStyle="1" w:styleId="455">
    <w:name w:val="封面项目名称2"/>
    <w:qFormat/>
    <w:uiPriority w:val="0"/>
    <w:pPr>
      <w:jc w:val="both"/>
      <w:outlineLvl w:val="7"/>
    </w:pPr>
    <w:rPr>
      <w:rFonts w:ascii="Calibri" w:hAnsi="Calibri" w:eastAsia="宋体" w:cs="Times New Roman"/>
      <w:b/>
      <w:spacing w:val="-61"/>
      <w:sz w:val="52"/>
      <w:szCs w:val="22"/>
      <w:lang w:val="en-US" w:eastAsia="zh-CN" w:bidi="ar-SA"/>
    </w:rPr>
  </w:style>
  <w:style w:type="paragraph" w:customStyle="1" w:styleId="456">
    <w:name w:val="startquote"/>
    <w:qFormat/>
    <w:uiPriority w:val="0"/>
    <w:pPr>
      <w:spacing w:line="336" w:lineRule="auto"/>
      <w:jc w:val="both"/>
    </w:pPr>
    <w:rPr>
      <w:rFonts w:ascii="Verdana" w:hAnsi="Verdana" w:eastAsia="Times New Roman" w:cs="Times New Roman"/>
      <w:sz w:val="17"/>
      <w:lang w:val="en-US" w:eastAsia="zh-CN" w:bidi="ar-SA"/>
    </w:rPr>
  </w:style>
  <w:style w:type="paragraph" w:customStyle="1" w:styleId="457">
    <w:name w:val="Cap_标题_2"/>
    <w:next w:val="458"/>
    <w:qFormat/>
    <w:uiPriority w:val="0"/>
    <w:pPr>
      <w:keepNext/>
      <w:tabs>
        <w:tab w:val="left" w:pos="2327"/>
      </w:tabs>
      <w:spacing w:before="180" w:after="120"/>
      <w:ind w:left="2327" w:hanging="567"/>
      <w:outlineLvl w:val="1"/>
    </w:pPr>
    <w:rPr>
      <w:rFonts w:ascii="Arial Bold" w:hAnsi="Arial Bold" w:eastAsia="宋体" w:cs="Times New Roman"/>
      <w:b/>
      <w:color w:val="7E6D59"/>
      <w:sz w:val="32"/>
      <w:szCs w:val="24"/>
      <w:lang w:val="en-US" w:eastAsia="zh-CN" w:bidi="ar-SA"/>
    </w:rPr>
  </w:style>
  <w:style w:type="paragraph" w:customStyle="1" w:styleId="458">
    <w:name w:val="Cap_正文"/>
    <w:qFormat/>
    <w:uiPriority w:val="0"/>
    <w:pPr>
      <w:spacing w:after="160"/>
      <w:ind w:firstLine="200"/>
    </w:pPr>
    <w:rPr>
      <w:rFonts w:ascii="Calibri" w:hAnsi="Calibri" w:eastAsia="宋体" w:cs="Times New Roman"/>
      <w:sz w:val="22"/>
      <w:szCs w:val="24"/>
      <w:lang w:val="en-US" w:eastAsia="zh-CN" w:bidi="ar-SA"/>
    </w:rPr>
  </w:style>
  <w:style w:type="paragraph" w:customStyle="1" w:styleId="459">
    <w:name w:val="样式 正文缩进表正文正文非缩进段1特点Alt+Xmr正文缩进正文缩进 Char正文缩进（首行缩进两字）Inde...2"/>
    <w:qFormat/>
    <w:uiPriority w:val="0"/>
    <w:pPr>
      <w:widowControl w:val="0"/>
      <w:tabs>
        <w:tab w:val="left" w:pos="900"/>
      </w:tabs>
      <w:spacing w:line="360" w:lineRule="auto"/>
      <w:ind w:left="900" w:hanging="420"/>
      <w:jc w:val="both"/>
    </w:pPr>
    <w:rPr>
      <w:rFonts w:ascii="Calibri" w:hAnsi="Calibri" w:eastAsia="宋体" w:cs="Times New Roman"/>
      <w:sz w:val="24"/>
      <w:lang w:val="en-US" w:eastAsia="zh-CN" w:bidi="ar-SA"/>
    </w:rPr>
  </w:style>
  <w:style w:type="paragraph" w:customStyle="1" w:styleId="460">
    <w:name w:val="HP_Table_Title"/>
    <w:qFormat/>
    <w:uiPriority w:val="0"/>
    <w:pPr>
      <w:keepNext/>
      <w:keepLines/>
      <w:spacing w:before="240" w:after="60"/>
    </w:pPr>
    <w:rPr>
      <w:rFonts w:ascii="Arial" w:hAnsi="Arial" w:eastAsia="宋体" w:cs="Times New Roman"/>
      <w:b/>
      <w:sz w:val="18"/>
      <w:lang w:val="en-US" w:eastAsia="zh-CN" w:bidi="ar-SA"/>
    </w:rPr>
  </w:style>
  <w:style w:type="paragraph" w:customStyle="1" w:styleId="461">
    <w:name w:val="正文4"/>
    <w:qFormat/>
    <w:uiPriority w:val="0"/>
    <w:pPr>
      <w:widowControl w:val="0"/>
      <w:tabs>
        <w:tab w:val="left" w:pos="720"/>
      </w:tabs>
      <w:spacing w:after="60"/>
      <w:ind w:left="720" w:hanging="320"/>
      <w:jc w:val="both"/>
    </w:pPr>
    <w:rPr>
      <w:rFonts w:ascii="Calibri" w:hAnsi="Calibri" w:eastAsia="宋体" w:cs="Times New Roman"/>
      <w:b/>
      <w:sz w:val="22"/>
      <w:lang w:val="en-US" w:eastAsia="zh-CN" w:bidi="ar-SA"/>
    </w:rPr>
  </w:style>
  <w:style w:type="paragraph" w:customStyle="1" w:styleId="462">
    <w:name w:val="xl92"/>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463">
    <w:name w:val="xl52"/>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464">
    <w:name w:val="Body Text 22"/>
    <w:qFormat/>
    <w:uiPriority w:val="0"/>
    <w:pPr>
      <w:widowControl w:val="0"/>
      <w:spacing w:line="300" w:lineRule="auto"/>
      <w:ind w:firstLine="635"/>
    </w:pPr>
    <w:rPr>
      <w:rFonts w:ascii="楷体" w:hAnsi="楷体" w:eastAsia="楷体" w:cs="Times New Roman"/>
      <w:spacing w:val="24"/>
      <w:sz w:val="28"/>
      <w:lang w:val="en-US" w:eastAsia="zh-CN" w:bidi="ar-SA"/>
    </w:rPr>
  </w:style>
  <w:style w:type="paragraph" w:customStyle="1" w:styleId="465">
    <w:name w:val="表格题注"/>
    <w:qFormat/>
    <w:uiPriority w:val="0"/>
    <w:pPr>
      <w:keepLines/>
      <w:tabs>
        <w:tab w:val="left" w:pos="6360"/>
      </w:tabs>
      <w:ind w:left="1089" w:hanging="369"/>
      <w:jc w:val="center"/>
    </w:pPr>
    <w:rPr>
      <w:rFonts w:ascii="Arial" w:hAnsi="Arial" w:eastAsia="宋体" w:cs="Times New Roman"/>
      <w:sz w:val="18"/>
      <w:szCs w:val="22"/>
      <w:lang w:val="en-US" w:eastAsia="zh-CN" w:bidi="ar-SA"/>
    </w:rPr>
  </w:style>
  <w:style w:type="paragraph" w:customStyle="1" w:styleId="466">
    <w:name w:val="表头字体"/>
    <w:qFormat/>
    <w:uiPriority w:val="0"/>
    <w:pPr>
      <w:widowControl w:val="0"/>
      <w:jc w:val="both"/>
    </w:pPr>
    <w:rPr>
      <w:rFonts w:ascii="Calibri" w:hAnsi="Calibri" w:eastAsia="宋体" w:cs="Times New Roman"/>
      <w:b/>
      <w:sz w:val="21"/>
      <w:szCs w:val="22"/>
      <w:lang w:val="en-US" w:eastAsia="zh-CN" w:bidi="ar-SA"/>
    </w:rPr>
  </w:style>
  <w:style w:type="paragraph" w:customStyle="1" w:styleId="467">
    <w:name w:val="缺省文本"/>
    <w:qFormat/>
    <w:uiPriority w:val="0"/>
    <w:pPr>
      <w:widowControl w:val="0"/>
    </w:pPr>
    <w:rPr>
      <w:rFonts w:ascii="Calibri" w:hAnsi="Calibri" w:eastAsia="宋体" w:cs="Times New Roman"/>
      <w:sz w:val="24"/>
      <w:lang w:val="en-US" w:eastAsia="zh-CN" w:bidi="ar-SA"/>
    </w:rPr>
  </w:style>
  <w:style w:type="paragraph" w:customStyle="1" w:styleId="468">
    <w:name w:val="CM77"/>
    <w:basedOn w:val="278"/>
    <w:next w:val="278"/>
    <w:qFormat/>
    <w:uiPriority w:val="0"/>
    <w:pPr>
      <w:widowControl w:val="0"/>
      <w:spacing w:after="140"/>
    </w:pPr>
    <w:rPr>
      <w:rFonts w:ascii="Times New Roman" w:hAnsi="Times New Roman"/>
    </w:rPr>
  </w:style>
  <w:style w:type="paragraph" w:customStyle="1" w:styleId="469">
    <w:name w:val="首行缩进:  0.74 厘米 行距: 多倍行距 1.3 字行"/>
    <w:qFormat/>
    <w:uiPriority w:val="0"/>
    <w:pPr>
      <w:widowControl w:val="0"/>
      <w:spacing w:line="312" w:lineRule="auto"/>
      <w:ind w:firstLine="420"/>
      <w:jc w:val="both"/>
    </w:pPr>
    <w:rPr>
      <w:rFonts w:ascii="Calibri" w:hAnsi="Calibri" w:eastAsia="宋体" w:cs="Times New Roman"/>
      <w:sz w:val="21"/>
      <w:lang w:val="en-US" w:eastAsia="zh-CN" w:bidi="ar-SA"/>
    </w:rPr>
  </w:style>
  <w:style w:type="paragraph" w:customStyle="1" w:styleId="470">
    <w:name w:val="0A表格标题栏"/>
    <w:qFormat/>
    <w:uiPriority w:val="0"/>
    <w:pPr>
      <w:widowControl w:val="0"/>
      <w:jc w:val="center"/>
    </w:pPr>
    <w:rPr>
      <w:rFonts w:ascii="Arial" w:hAnsi="Arial" w:eastAsia="汉仪中黑简" w:cs="Times New Roman"/>
      <w:sz w:val="17"/>
      <w:lang w:val="en-US" w:eastAsia="zh-CN" w:bidi="ar-SA"/>
    </w:rPr>
  </w:style>
  <w:style w:type="paragraph" w:customStyle="1" w:styleId="471">
    <w:name w:val="fargraphic"/>
    <w:qFormat/>
    <w:uiPriority w:val="0"/>
    <w:pPr>
      <w:spacing w:after="108" w:line="336" w:lineRule="auto"/>
      <w:ind w:left="108"/>
      <w:jc w:val="both"/>
    </w:pPr>
    <w:rPr>
      <w:rFonts w:ascii="Verdana" w:hAnsi="Verdana" w:eastAsia="Times New Roman" w:cs="Times New Roman"/>
      <w:sz w:val="17"/>
      <w:lang w:val="en-US" w:eastAsia="zh-CN" w:bidi="ar-SA"/>
    </w:rPr>
  </w:style>
  <w:style w:type="paragraph" w:customStyle="1" w:styleId="472">
    <w:name w:val="Numbered list"/>
    <w:qFormat/>
    <w:uiPriority w:val="0"/>
    <w:pPr>
      <w:tabs>
        <w:tab w:val="left" w:pos="927"/>
        <w:tab w:val="left" w:pos="960"/>
      </w:tabs>
      <w:spacing w:before="60" w:after="60"/>
      <w:jc w:val="both"/>
    </w:pPr>
    <w:rPr>
      <w:rFonts w:ascii="Calibri" w:hAnsi="Calibri" w:eastAsia="Times New Roman" w:cs="Times New Roman"/>
      <w:sz w:val="22"/>
      <w:lang w:val="en-US" w:eastAsia="zh-CN" w:bidi="ar-SA"/>
    </w:rPr>
  </w:style>
  <w:style w:type="paragraph" w:customStyle="1" w:styleId="473">
    <w:name w:val="符号列表"/>
    <w:qFormat/>
    <w:uiPriority w:val="0"/>
    <w:pPr>
      <w:tabs>
        <w:tab w:val="left" w:pos="1409"/>
      </w:tabs>
      <w:spacing w:line="440" w:lineRule="exact"/>
      <w:ind w:left="1409" w:hanging="724"/>
      <w:jc w:val="both"/>
    </w:pPr>
    <w:rPr>
      <w:rFonts w:ascii="Calibri" w:hAnsi="Calibri" w:eastAsia="仿宋_GB2312" w:cs="Times New Roman"/>
      <w:sz w:val="24"/>
      <w:lang w:val="en-US" w:eastAsia="zh-CN" w:bidi="ar-SA"/>
    </w:rPr>
  </w:style>
  <w:style w:type="paragraph" w:customStyle="1" w:styleId="474">
    <w:name w:val="小四 段落 宋体 Char Char"/>
    <w:qFormat/>
    <w:uiPriority w:val="0"/>
    <w:pPr>
      <w:widowControl w:val="0"/>
      <w:spacing w:line="360" w:lineRule="auto"/>
      <w:ind w:firstLine="480"/>
      <w:jc w:val="both"/>
    </w:pPr>
    <w:rPr>
      <w:rFonts w:ascii="宋体" w:hAnsi="宋体" w:eastAsia="宋体" w:cs="Times New Roman"/>
      <w:sz w:val="24"/>
      <w:lang w:val="en-US" w:eastAsia="zh-CN" w:bidi="ar-SA"/>
    </w:rPr>
  </w:style>
  <w:style w:type="paragraph" w:customStyle="1" w:styleId="475">
    <w:name w:val="nav"/>
    <w:qFormat/>
    <w:uiPriority w:val="0"/>
    <w:pPr>
      <w:spacing w:before="100" w:beforeAutospacing="1" w:after="100" w:afterAutospacing="1"/>
    </w:pPr>
    <w:rPr>
      <w:rFonts w:ascii="Calibri" w:hAnsi="Calibri" w:eastAsia="宋体" w:cs="Times New Roman"/>
      <w:b/>
      <w:sz w:val="18"/>
      <w:lang w:val="en-US" w:eastAsia="zh-CN" w:bidi="ar-SA"/>
    </w:rPr>
  </w:style>
  <w:style w:type="paragraph" w:customStyle="1" w:styleId="476">
    <w:name w:val="百姓X"/>
    <w:qFormat/>
    <w:uiPriority w:val="0"/>
    <w:pPr>
      <w:widowControl w:val="0"/>
      <w:spacing w:before="120" w:after="120" w:line="360" w:lineRule="auto"/>
      <w:ind w:firstLine="540"/>
      <w:jc w:val="both"/>
    </w:pPr>
    <w:rPr>
      <w:rFonts w:ascii="Arial Narrow" w:hAnsi="Arial Narrow" w:eastAsia="楷体_GB2312" w:cs="Times New Roman"/>
      <w:color w:val="FF0000"/>
      <w:sz w:val="24"/>
      <w:lang w:val="en-US" w:eastAsia="zh-CN" w:bidi="ar-SA"/>
    </w:rPr>
  </w:style>
  <w:style w:type="paragraph" w:customStyle="1" w:styleId="477">
    <w:name w:val="CZW-1"/>
    <w:basedOn w:val="398"/>
    <w:next w:val="455"/>
    <w:qFormat/>
    <w:uiPriority w:val="0"/>
    <w:pPr>
      <w:tabs>
        <w:tab w:val="left" w:pos="540"/>
      </w:tabs>
      <w:spacing w:before="100" w:beforeAutospacing="1" w:after="100" w:afterAutospacing="1" w:line="240" w:lineRule="auto"/>
      <w:ind w:left="284" w:hanging="284"/>
      <w:outlineLvl w:val="1"/>
    </w:pPr>
    <w:rPr>
      <w:rFonts w:ascii="宋体" w:hAnsi="宋体" w:eastAsia="黑体"/>
      <w:sz w:val="36"/>
      <w:szCs w:val="36"/>
    </w:rPr>
  </w:style>
  <w:style w:type="paragraph" w:customStyle="1" w:styleId="478">
    <w:name w:val="TechSpecs - Text (Bold)"/>
    <w:qFormat/>
    <w:uiPriority w:val="0"/>
    <w:pPr>
      <w:tabs>
        <w:tab w:val="left" w:pos="405"/>
        <w:tab w:val="left" w:pos="585"/>
        <w:tab w:val="left" w:pos="765"/>
      </w:tabs>
      <w:spacing w:after="101"/>
      <w:ind w:left="216" w:hanging="216"/>
    </w:pPr>
    <w:rPr>
      <w:rFonts w:ascii="Arial Narrow" w:hAnsi="Arial Narrow" w:eastAsia="宋体" w:cs="Times New Roman"/>
      <w:sz w:val="18"/>
      <w:lang w:val="en-US" w:eastAsia="zh-CN" w:bidi="ar-SA"/>
    </w:rPr>
  </w:style>
  <w:style w:type="paragraph" w:customStyle="1" w:styleId="479">
    <w:name w:val="TechSpecs - Hard Drive (Bold)"/>
    <w:basedOn w:val="478"/>
    <w:qFormat/>
    <w:uiPriority w:val="0"/>
    <w:pPr>
      <w:tabs>
        <w:tab w:val="left" w:pos="1350"/>
      </w:tabs>
      <w:spacing w:before="60" w:after="20" w:line="200" w:lineRule="exact"/>
      <w:ind w:left="0" w:firstLine="0"/>
    </w:pPr>
    <w:rPr>
      <w:b/>
    </w:rPr>
  </w:style>
  <w:style w:type="paragraph" w:customStyle="1" w:styleId="480">
    <w:name w:val="font3"/>
    <w:qFormat/>
    <w:uiPriority w:val="0"/>
    <w:pPr>
      <w:spacing w:before="100" w:beforeAutospacing="1" w:after="100" w:afterAutospacing="1"/>
    </w:pPr>
    <w:rPr>
      <w:rFonts w:ascii="宋体" w:hAnsi="宋体" w:eastAsia="宋体" w:cs="Times New Roman"/>
      <w:color w:val="FF0000"/>
      <w:sz w:val="24"/>
      <w:lang w:val="en-US" w:eastAsia="zh-CN" w:bidi="ar-SA"/>
    </w:rPr>
  </w:style>
  <w:style w:type="paragraph" w:customStyle="1" w:styleId="481">
    <w:name w:val="ds_TableBodyBullet1"/>
    <w:qFormat/>
    <w:uiPriority w:val="0"/>
    <w:pPr>
      <w:tabs>
        <w:tab w:val="left" w:pos="180"/>
        <w:tab w:val="left" w:pos="240"/>
        <w:tab w:val="left" w:pos="360"/>
      </w:tabs>
      <w:spacing w:before="60" w:line="220" w:lineRule="exact"/>
      <w:ind w:left="360" w:hanging="360"/>
    </w:pPr>
    <w:rPr>
      <w:rFonts w:ascii="Arial" w:hAnsi="Arial" w:eastAsia="宋体" w:cs="Times New Roman"/>
      <w:sz w:val="18"/>
      <w:lang w:val="en-US" w:eastAsia="zh-CN" w:bidi="ar-SA"/>
    </w:rPr>
  </w:style>
  <w:style w:type="paragraph" w:customStyle="1" w:styleId="482">
    <w:name w:val="ds_TableBodyBullet2"/>
    <w:basedOn w:val="481"/>
    <w:qFormat/>
    <w:uiPriority w:val="0"/>
    <w:pPr>
      <w:tabs>
        <w:tab w:val="left" w:pos="402"/>
        <w:tab w:val="left" w:pos="6840"/>
        <w:tab w:val="left" w:pos="7332"/>
        <w:tab w:val="left" w:pos="8502"/>
      </w:tabs>
      <w:ind w:left="402" w:hanging="425"/>
    </w:pPr>
  </w:style>
  <w:style w:type="paragraph" w:customStyle="1" w:styleId="483">
    <w:name w:val="ds_TableBodyBullet2Txt"/>
    <w:basedOn w:val="482"/>
    <w:qFormat/>
    <w:uiPriority w:val="0"/>
    <w:pPr>
      <w:ind w:left="403" w:firstLine="0"/>
    </w:pPr>
  </w:style>
  <w:style w:type="paragraph" w:customStyle="1" w:styleId="484">
    <w:name w:val="line1"/>
    <w:qFormat/>
    <w:uiPriority w:val="0"/>
    <w:pPr>
      <w:tabs>
        <w:tab w:val="right" w:pos="4860"/>
      </w:tabs>
      <w:spacing w:before="100" w:beforeAutospacing="1" w:after="100" w:afterAutospacing="1"/>
    </w:pPr>
    <w:rPr>
      <w:rFonts w:ascii="Arial" w:hAnsi="Arial" w:eastAsia="宋体" w:cs="Times New Roman"/>
      <w:sz w:val="14"/>
      <w:lang w:val="en-US" w:eastAsia="zh-CN" w:bidi="ar-SA"/>
    </w:rPr>
  </w:style>
  <w:style w:type="paragraph" w:customStyle="1" w:styleId="485">
    <w:name w:val="Default Text:1"/>
    <w:qFormat/>
    <w:uiPriority w:val="0"/>
    <w:rPr>
      <w:rFonts w:ascii="Calibri" w:hAnsi="Calibri" w:eastAsia="宋体" w:cs="Times New Roman"/>
      <w:sz w:val="24"/>
      <w:lang w:val="en-US" w:eastAsia="zh-CN" w:bidi="ar-SA"/>
    </w:rPr>
  </w:style>
  <w:style w:type="paragraph" w:customStyle="1" w:styleId="486">
    <w:name w:val="databullets"/>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487">
    <w:name w:val="Default Paragraph Char Char Char Char"/>
    <w:qFormat/>
    <w:uiPriority w:val="0"/>
    <w:pPr>
      <w:spacing w:line="360" w:lineRule="auto"/>
      <w:jc w:val="both"/>
    </w:pPr>
    <w:rPr>
      <w:rFonts w:ascii="Calibri" w:hAnsi="Calibri" w:eastAsia="宋体" w:cs="Times New Roman"/>
      <w:sz w:val="21"/>
      <w:lang w:val="en-US" w:eastAsia="zh-CN" w:bidi="ar-SA"/>
    </w:rPr>
  </w:style>
  <w:style w:type="paragraph" w:customStyle="1" w:styleId="488">
    <w:name w:val="CM107"/>
    <w:basedOn w:val="278"/>
    <w:next w:val="278"/>
    <w:qFormat/>
    <w:uiPriority w:val="0"/>
    <w:pPr>
      <w:widowControl w:val="0"/>
      <w:spacing w:after="395"/>
    </w:pPr>
    <w:rPr>
      <w:rFonts w:ascii="Times New Roman" w:hAnsi="Times New Roman"/>
    </w:rPr>
  </w:style>
  <w:style w:type="paragraph" w:customStyle="1" w:styleId="489">
    <w:name w:val="CM110"/>
    <w:basedOn w:val="278"/>
    <w:next w:val="278"/>
    <w:qFormat/>
    <w:uiPriority w:val="0"/>
    <w:pPr>
      <w:widowControl w:val="0"/>
      <w:spacing w:after="68"/>
    </w:pPr>
    <w:rPr>
      <w:rFonts w:ascii="Times New Roman" w:hAnsi="Times New Roman"/>
    </w:rPr>
  </w:style>
  <w:style w:type="paragraph" w:customStyle="1" w:styleId="490">
    <w:name w:val="方案正文样式"/>
    <w:qFormat/>
    <w:uiPriority w:val="0"/>
    <w:pPr>
      <w:widowControl w:val="0"/>
      <w:tabs>
        <w:tab w:val="left" w:pos="855"/>
      </w:tabs>
      <w:spacing w:before="120" w:after="120"/>
      <w:ind w:left="855" w:hanging="420"/>
      <w:jc w:val="both"/>
    </w:pPr>
    <w:rPr>
      <w:rFonts w:ascii="Calibri" w:hAnsi="Calibri" w:eastAsia="宋体" w:cs="Times New Roman"/>
      <w:spacing w:val="4"/>
      <w:sz w:val="21"/>
      <w:szCs w:val="22"/>
      <w:lang w:val="en-US" w:eastAsia="zh-CN" w:bidi="ar-SA"/>
    </w:rPr>
  </w:style>
  <w:style w:type="paragraph" w:customStyle="1" w:styleId="491">
    <w:name w:val="ymtable"/>
    <w:basedOn w:val="340"/>
    <w:qFormat/>
    <w:uiPriority w:val="0"/>
    <w:pPr>
      <w:spacing w:after="0" w:line="320" w:lineRule="atLeast"/>
      <w:ind w:firstLine="0"/>
      <w:jc w:val="both"/>
    </w:pPr>
    <w:rPr>
      <w:spacing w:val="0"/>
      <w:sz w:val="22"/>
    </w:rPr>
  </w:style>
  <w:style w:type="paragraph" w:customStyle="1" w:styleId="492">
    <w:name w:val="xl87"/>
    <w:qFormat/>
    <w:uiPriority w:val="0"/>
    <w:pPr>
      <w:pBdr>
        <w:top w:val="single" w:color="000000" w:sz="4" w:space="0"/>
        <w:left w:val="none" w:color="000000" w:sz="0" w:space="3"/>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493">
    <w:name w:val="Cisco UnderCaption"/>
    <w:next w:val="494"/>
    <w:qFormat/>
    <w:uiPriority w:val="0"/>
    <w:pPr>
      <w:spacing w:after="240"/>
      <w:ind w:left="1080"/>
      <w:jc w:val="center"/>
    </w:pPr>
    <w:rPr>
      <w:rFonts w:ascii="Calibri" w:hAnsi="Calibri" w:eastAsia="宋体" w:cs="Times New Roman"/>
      <w:b/>
      <w:color w:val="0000FF"/>
      <w:sz w:val="24"/>
      <w:lang w:val="en-US" w:eastAsia="zh-CN" w:bidi="ar-SA"/>
    </w:rPr>
  </w:style>
  <w:style w:type="paragraph" w:customStyle="1" w:styleId="494">
    <w:name w:val="Cisco Response"/>
    <w:qFormat/>
    <w:uiPriority w:val="0"/>
    <w:pPr>
      <w:spacing w:before="60" w:after="60"/>
      <w:ind w:left="1080"/>
    </w:pPr>
    <w:rPr>
      <w:rFonts w:ascii="Calibri" w:hAnsi="Calibri" w:eastAsia="宋体" w:cs="Times New Roman"/>
      <w:color w:val="0000FF"/>
      <w:sz w:val="24"/>
      <w:szCs w:val="22"/>
      <w:lang w:val="en-US" w:eastAsia="zh-CN" w:bidi="ar-SA"/>
    </w:rPr>
  </w:style>
  <w:style w:type="paragraph" w:customStyle="1" w:styleId="495">
    <w:name w:val="Num 2"/>
    <w:qFormat/>
    <w:uiPriority w:val="0"/>
    <w:pPr>
      <w:tabs>
        <w:tab w:val="left" w:pos="927"/>
      </w:tabs>
      <w:ind w:left="927" w:hanging="360"/>
      <w:jc w:val="both"/>
    </w:pPr>
    <w:rPr>
      <w:rFonts w:ascii="Calibri" w:hAnsi="Calibri" w:eastAsia="仿宋_GB2312" w:cs="Times New Roman"/>
      <w:sz w:val="24"/>
      <w:szCs w:val="22"/>
      <w:lang w:val="en-US" w:eastAsia="zh-CN" w:bidi="ar-SA"/>
    </w:rPr>
  </w:style>
  <w:style w:type="paragraph" w:customStyle="1" w:styleId="496">
    <w:name w:val="样式 样式 宋体 四号 行距: 最小值 12 磅 首行缩进:  1.92 字符 + 首行缩进:  1.92 字符"/>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497">
    <w:name w:val="CZW-TEXT"/>
    <w:qFormat/>
    <w:uiPriority w:val="0"/>
    <w:pPr>
      <w:widowControl w:val="0"/>
      <w:spacing w:line="560" w:lineRule="exact"/>
      <w:ind w:firstLine="420"/>
      <w:contextualSpacing/>
      <w:jc w:val="both"/>
    </w:pPr>
    <w:rPr>
      <w:rFonts w:ascii="宋体" w:hAnsi="宋体" w:eastAsia="宋体" w:cs="Times New Roman"/>
      <w:bCs/>
      <w:sz w:val="21"/>
      <w:szCs w:val="21"/>
      <w:lang w:val="en-US" w:eastAsia="zh-CN" w:bidi="ar-SA"/>
    </w:rPr>
  </w:style>
  <w:style w:type="paragraph" w:customStyle="1" w:styleId="498">
    <w:name w:val="xl30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lang w:val="en-US" w:eastAsia="zh-CN" w:bidi="ar-SA"/>
    </w:rPr>
  </w:style>
  <w:style w:type="paragraph" w:customStyle="1" w:styleId="499">
    <w:name w:val="xl11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b/>
      <w:lang w:val="en-US" w:eastAsia="zh-CN" w:bidi="ar-SA"/>
    </w:rPr>
  </w:style>
  <w:style w:type="paragraph" w:customStyle="1" w:styleId="500">
    <w:name w:val="表格内文"/>
    <w:qFormat/>
    <w:uiPriority w:val="0"/>
    <w:pPr>
      <w:widowControl w:val="0"/>
      <w:spacing w:line="400" w:lineRule="exact"/>
      <w:jc w:val="both"/>
    </w:pPr>
    <w:rPr>
      <w:rFonts w:ascii="Arial" w:hAnsi="Arial" w:eastAsia="宋体" w:cs="Times New Roman"/>
      <w:sz w:val="21"/>
      <w:lang w:val="en-US" w:eastAsia="zh-CN" w:bidi="ar-SA"/>
    </w:rPr>
  </w:style>
  <w:style w:type="paragraph" w:customStyle="1" w:styleId="501">
    <w:name w:val="表格标题2"/>
    <w:qFormat/>
    <w:uiPriority w:val="0"/>
    <w:pPr>
      <w:widowControl w:val="0"/>
      <w:jc w:val="both"/>
    </w:pPr>
    <w:rPr>
      <w:rFonts w:ascii="Calibri" w:hAnsi="Calibri" w:eastAsia="宋体" w:cs="Times New Roman"/>
      <w:b/>
      <w:sz w:val="21"/>
      <w:szCs w:val="22"/>
      <w:lang w:val="en-US" w:eastAsia="zh-CN" w:bidi="ar-SA"/>
    </w:rPr>
  </w:style>
  <w:style w:type="paragraph" w:customStyle="1" w:styleId="502">
    <w:name w:val="Char Char Char1 Char Char Char Char Char Char Char"/>
    <w:qFormat/>
    <w:uiPriority w:val="0"/>
    <w:pPr>
      <w:widowControl w:val="0"/>
      <w:jc w:val="both"/>
    </w:pPr>
    <w:rPr>
      <w:rFonts w:ascii="Tahoma" w:hAnsi="Tahoma" w:eastAsia="宋体" w:cs="Times New Roman"/>
      <w:color w:val="FF0000"/>
      <w:sz w:val="18"/>
      <w:lang w:val="en-US" w:eastAsia="zh-CN" w:bidi="ar-SA"/>
    </w:rPr>
  </w:style>
  <w:style w:type="paragraph" w:customStyle="1" w:styleId="503">
    <w:name w:val="样式 目录 7 + 左侧:  6.75 字符"/>
    <w:basedOn w:val="386"/>
    <w:qFormat/>
    <w:uiPriority w:val="0"/>
    <w:pPr>
      <w:tabs>
        <w:tab w:val="right" w:leader="dot" w:pos="8302"/>
      </w:tabs>
      <w:ind w:left="1418" w:firstLine="202"/>
    </w:pPr>
    <w:rPr>
      <w:color w:val="FF0000"/>
      <w:sz w:val="24"/>
    </w:rPr>
  </w:style>
  <w:style w:type="paragraph" w:customStyle="1" w:styleId="504">
    <w:name w:val="样式5"/>
    <w:qFormat/>
    <w:uiPriority w:val="0"/>
    <w:pPr>
      <w:widowControl w:val="0"/>
      <w:jc w:val="both"/>
    </w:pPr>
    <w:rPr>
      <w:rFonts w:ascii="Calibri" w:hAnsi="Calibri" w:eastAsia="宋体" w:cs="Times New Roman"/>
      <w:sz w:val="21"/>
      <w:szCs w:val="22"/>
      <w:lang w:val="en-US" w:eastAsia="zh-CN" w:bidi="ar-SA"/>
    </w:rPr>
  </w:style>
  <w:style w:type="paragraph" w:customStyle="1" w:styleId="505">
    <w:name w:val="style3"/>
    <w:qFormat/>
    <w:uiPriority w:val="0"/>
    <w:pPr>
      <w:spacing w:before="100" w:beforeAutospacing="1" w:after="100" w:afterAutospacing="1"/>
    </w:pPr>
    <w:rPr>
      <w:rFonts w:ascii="宋体" w:hAnsi="宋体" w:eastAsia="宋体" w:cs="Times New Roman"/>
      <w:color w:val="0000FF"/>
      <w:sz w:val="24"/>
      <w:lang w:val="en-US" w:eastAsia="zh-CN" w:bidi="ar-SA"/>
    </w:rPr>
  </w:style>
  <w:style w:type="paragraph" w:customStyle="1" w:styleId="506">
    <w:name w:val="MM Topic 5"/>
    <w:basedOn w:val="504"/>
    <w:qFormat/>
    <w:uiPriority w:val="0"/>
    <w:rPr>
      <w:sz w:val="18"/>
      <w:szCs w:val="20"/>
    </w:rPr>
  </w:style>
  <w:style w:type="paragraph" w:customStyle="1" w:styleId="507">
    <w:name w:val="样式 标题 4h4PIM 4H4bulletblbb44headingH41H42H43H44H45..."/>
    <w:basedOn w:val="461"/>
    <w:qFormat/>
    <w:uiPriority w:val="0"/>
    <w:pPr>
      <w:tabs>
        <w:tab w:val="left" w:pos="4204"/>
      </w:tabs>
      <w:spacing w:line="372" w:lineRule="auto"/>
      <w:ind w:left="4204" w:hanging="964"/>
      <w:jc w:val="left"/>
    </w:pPr>
    <w:rPr>
      <w:rFonts w:ascii="宋体" w:hAnsi="宋体"/>
      <w:sz w:val="21"/>
    </w:rPr>
  </w:style>
  <w:style w:type="paragraph" w:customStyle="1" w:styleId="508">
    <w:name w:val="Normal Paragraph Char Char Char Char Char"/>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509">
    <w:name w:val="List Bullet1"/>
    <w:qFormat/>
    <w:uiPriority w:val="0"/>
    <w:pPr>
      <w:tabs>
        <w:tab w:val="left" w:pos="397"/>
        <w:tab w:val="left" w:pos="984"/>
      </w:tabs>
      <w:spacing w:before="240" w:after="120" w:line="288" w:lineRule="auto"/>
      <w:ind w:left="981" w:right="57" w:hanging="357"/>
    </w:pPr>
    <w:rPr>
      <w:rFonts w:ascii="Calibri" w:hAnsi="Calibri" w:eastAsia="宋体" w:cs="Times New Roman"/>
      <w:sz w:val="21"/>
      <w:lang w:val="en-US" w:eastAsia="zh-CN" w:bidi="ar-SA"/>
    </w:rPr>
  </w:style>
  <w:style w:type="paragraph" w:customStyle="1" w:styleId="510">
    <w:name w:val="Text 5"/>
    <w:qFormat/>
    <w:uiPriority w:val="0"/>
    <w:pPr>
      <w:ind w:left="1440" w:firstLine="792"/>
    </w:pPr>
    <w:rPr>
      <w:rFonts w:ascii="Calibri" w:hAnsi="Calibri" w:eastAsia="Times New Roman" w:cs="Times New Roman"/>
      <w:lang w:val="en-US" w:eastAsia="zh-CN" w:bidi="ar-SA"/>
    </w:rPr>
  </w:style>
  <w:style w:type="paragraph" w:customStyle="1" w:styleId="511">
    <w:name w:val="CM3"/>
    <w:basedOn w:val="278"/>
    <w:next w:val="278"/>
    <w:qFormat/>
    <w:uiPriority w:val="0"/>
    <w:pPr>
      <w:widowControl w:val="0"/>
    </w:pPr>
    <w:rPr>
      <w:rFonts w:ascii="宋体" w:hAnsi="宋体"/>
    </w:rPr>
  </w:style>
  <w:style w:type="paragraph" w:customStyle="1" w:styleId="512">
    <w:name w:val="Date1"/>
    <w:qFormat/>
    <w:uiPriority w:val="0"/>
    <w:pPr>
      <w:widowControl w:val="0"/>
      <w:tabs>
        <w:tab w:val="left" w:pos="0"/>
      </w:tabs>
      <w:spacing w:line="312" w:lineRule="atLeast"/>
      <w:ind w:left="480" w:firstLine="480"/>
    </w:pPr>
    <w:rPr>
      <w:rFonts w:ascii="宋体" w:hAnsi="宋体" w:eastAsia="宋体" w:cs="Times New Roman"/>
      <w:sz w:val="24"/>
      <w:lang w:val="en-US" w:eastAsia="zh-CN" w:bidi="ar-SA"/>
    </w:rPr>
  </w:style>
  <w:style w:type="paragraph" w:customStyle="1" w:styleId="513">
    <w:name w:val="CM24"/>
    <w:basedOn w:val="278"/>
    <w:next w:val="278"/>
    <w:qFormat/>
    <w:uiPriority w:val="0"/>
    <w:pPr>
      <w:widowControl w:val="0"/>
      <w:spacing w:after="705"/>
    </w:pPr>
    <w:rPr>
      <w:rFonts w:ascii="宋体" w:hAnsi="宋体"/>
    </w:rPr>
  </w:style>
  <w:style w:type="paragraph" w:customStyle="1" w:styleId="514">
    <w:name w:val="FF"/>
    <w:qFormat/>
    <w:uiPriority w:val="0"/>
    <w:pPr>
      <w:widowControl w:val="0"/>
      <w:spacing w:line="360" w:lineRule="exact"/>
      <w:ind w:firstLine="482"/>
      <w:jc w:val="both"/>
    </w:pPr>
    <w:rPr>
      <w:rFonts w:ascii="Calibri" w:hAnsi="Calibri" w:eastAsia="宋体" w:cs="Times New Roman"/>
      <w:sz w:val="21"/>
      <w:szCs w:val="22"/>
      <w:lang w:val="en-US" w:eastAsia="zh-CN" w:bidi="ar-SA"/>
    </w:rPr>
  </w:style>
  <w:style w:type="paragraph" w:customStyle="1" w:styleId="515">
    <w:name w:val="样式 标题 1H1PIM 1h1DocAccptfeaturehead1Header 1Heading 0He...1"/>
    <w:basedOn w:val="398"/>
    <w:qFormat/>
    <w:uiPriority w:val="0"/>
    <w:pPr>
      <w:pageBreakBefore/>
      <w:widowControl/>
      <w:tabs>
        <w:tab w:val="left" w:pos="420"/>
        <w:tab w:val="left" w:pos="1134"/>
      </w:tabs>
      <w:spacing w:line="360" w:lineRule="auto"/>
      <w:jc w:val="left"/>
    </w:pPr>
    <w:rPr>
      <w:rFonts w:ascii="宋体" w:hAnsi="宋体"/>
    </w:rPr>
  </w:style>
  <w:style w:type="paragraph" w:customStyle="1" w:styleId="516">
    <w:name w:val="byline"/>
    <w:qFormat/>
    <w:uiPriority w:val="0"/>
    <w:pPr>
      <w:spacing w:line="336" w:lineRule="auto"/>
      <w:jc w:val="both"/>
    </w:pPr>
    <w:rPr>
      <w:rFonts w:ascii="Verdana" w:hAnsi="Verdana" w:eastAsia="Times New Roman" w:cs="Times New Roman"/>
      <w:color w:val="666666"/>
      <w:sz w:val="16"/>
      <w:lang w:val="en-US" w:eastAsia="zh-CN" w:bidi="ar-SA"/>
    </w:rPr>
  </w:style>
  <w:style w:type="paragraph" w:customStyle="1" w:styleId="517">
    <w:name w:val="xl321"/>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sz w:val="24"/>
      <w:szCs w:val="24"/>
      <w:lang w:val="en-US" w:eastAsia="zh-CN" w:bidi="ar-SA"/>
    </w:rPr>
  </w:style>
  <w:style w:type="paragraph" w:customStyle="1" w:styleId="518">
    <w:name w:val="样式 标题 5 + 加粗 左侧:  0 厘米 悬挂缩进: 10.08 字符"/>
    <w:basedOn w:val="504"/>
    <w:qFormat/>
    <w:uiPriority w:val="0"/>
    <w:pPr>
      <w:spacing w:before="120" w:after="120" w:line="360" w:lineRule="auto"/>
      <w:ind w:left="1008" w:hanging="1008"/>
    </w:pPr>
    <w:rPr>
      <w:rFonts w:ascii="宋体" w:hAnsi="宋体"/>
      <w:color w:val="FF0000"/>
      <w:sz w:val="24"/>
      <w:szCs w:val="20"/>
    </w:rPr>
  </w:style>
  <w:style w:type="paragraph" w:customStyle="1" w:styleId="519">
    <w:name w:val="一级条标题"/>
    <w:qFormat/>
    <w:uiPriority w:val="0"/>
    <w:pPr>
      <w:widowControl w:val="0"/>
      <w:tabs>
        <w:tab w:val="left" w:pos="2177"/>
      </w:tabs>
      <w:ind w:left="2177" w:hanging="420"/>
      <w:jc w:val="both"/>
      <w:outlineLvl w:val="2"/>
    </w:pPr>
    <w:rPr>
      <w:rFonts w:ascii="Calibri" w:hAnsi="Calibri" w:eastAsia="宋体" w:cs="Times New Roman"/>
      <w:sz w:val="21"/>
      <w:szCs w:val="22"/>
      <w:lang w:val="en-US" w:eastAsia="zh-CN" w:bidi="ar-SA"/>
    </w:rPr>
  </w:style>
  <w:style w:type="paragraph" w:customStyle="1" w:styleId="520">
    <w:name w:val="font0"/>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521">
    <w:name w:val="xl31"/>
    <w:qFormat/>
    <w:uiPriority w:val="0"/>
    <w:pPr>
      <w:pBdr>
        <w:top w:val="single" w:color="000000" w:sz="4" w:space="0"/>
        <w:left w:val="single" w:color="000000" w:sz="4" w:space="0"/>
        <w:bottom w:val="single" w:color="000000" w:sz="12" w:space="0"/>
        <w:right w:val="single" w:color="000000" w:sz="4"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522">
    <w:name w:val="表身（左）"/>
    <w:qFormat/>
    <w:uiPriority w:val="0"/>
    <w:pPr>
      <w:spacing w:line="300" w:lineRule="auto"/>
    </w:pPr>
    <w:rPr>
      <w:rFonts w:ascii="Calibri" w:hAnsi="Calibri" w:eastAsia="宋体" w:cs="Times New Roman"/>
      <w:sz w:val="16"/>
      <w:szCs w:val="22"/>
      <w:lang w:val="en-US" w:eastAsia="zh-CN" w:bidi="ar-SA"/>
    </w:rPr>
  </w:style>
  <w:style w:type="paragraph" w:customStyle="1" w:styleId="523">
    <w:name w:val="TableTextCenter"/>
    <w:qFormat/>
    <w:uiPriority w:val="0"/>
    <w:pPr>
      <w:spacing w:line="240" w:lineRule="exact"/>
      <w:ind w:right="43"/>
      <w:jc w:val="center"/>
    </w:pPr>
    <w:rPr>
      <w:rFonts w:ascii="Univers 57 Condensed" w:hAnsi="Univers 57 Condensed" w:eastAsia="宋体" w:cs="Times New Roman"/>
      <w:lang w:val="en-US" w:eastAsia="zh-CN" w:bidi="ar-SA"/>
    </w:rPr>
  </w:style>
  <w:style w:type="paragraph" w:customStyle="1" w:styleId="524">
    <w:name w:val="xl6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525">
    <w:name w:val="Number List"/>
    <w:qFormat/>
    <w:uiPriority w:val="0"/>
    <w:pPr>
      <w:spacing w:line="360" w:lineRule="auto"/>
    </w:pPr>
    <w:rPr>
      <w:rFonts w:ascii="Calibri" w:hAnsi="Calibri" w:eastAsia="楷体_GB2312" w:cs="Times New Roman"/>
      <w:sz w:val="28"/>
      <w:lang w:val="en-US" w:eastAsia="zh-CN" w:bidi="ar-SA"/>
    </w:rPr>
  </w:style>
  <w:style w:type="paragraph" w:customStyle="1" w:styleId="526">
    <w:name w:val="Numbered list 1"/>
    <w:qFormat/>
    <w:uiPriority w:val="0"/>
    <w:pPr>
      <w:tabs>
        <w:tab w:val="left" w:pos="2945"/>
      </w:tabs>
      <w:spacing w:line="360" w:lineRule="auto"/>
      <w:ind w:left="2520"/>
      <w:jc w:val="both"/>
    </w:pPr>
    <w:rPr>
      <w:rFonts w:ascii="Arial" w:hAnsi="Arial" w:eastAsia="宋体" w:cs="Times New Roman"/>
      <w:b/>
      <w:sz w:val="32"/>
      <w:lang w:val="en-US" w:eastAsia="zh-CN" w:bidi="ar-SA"/>
    </w:rPr>
  </w:style>
  <w:style w:type="paragraph" w:customStyle="1" w:styleId="527">
    <w:name w:val="P6"/>
    <w:qFormat/>
    <w:uiPriority w:val="0"/>
    <w:pPr>
      <w:widowControl w:val="0"/>
      <w:spacing w:after="240" w:line="0" w:lineRule="atLeast"/>
      <w:ind w:left="3456" w:hanging="576"/>
      <w:jc w:val="both"/>
    </w:pPr>
    <w:rPr>
      <w:rFonts w:ascii="Calibri" w:hAnsi="Calibri" w:eastAsia="全真中明體" w:cs="Times New Roman"/>
      <w:spacing w:val="30"/>
      <w:sz w:val="24"/>
      <w:szCs w:val="22"/>
      <w:lang w:val="en-GB" w:eastAsia="zh-TW" w:bidi="ar-SA"/>
    </w:rPr>
  </w:style>
  <w:style w:type="paragraph" w:customStyle="1" w:styleId="528">
    <w:name w:val="Section Heading 3"/>
    <w:qFormat/>
    <w:uiPriority w:val="0"/>
    <w:pPr>
      <w:widowControl w:val="0"/>
      <w:spacing w:line="360" w:lineRule="atLeast"/>
    </w:pPr>
    <w:rPr>
      <w:rFonts w:ascii="Calibri" w:hAnsi="Calibri" w:eastAsia="宋体" w:cs="Times New Roman"/>
      <w:b/>
      <w:caps/>
      <w:lang w:val="en-US" w:eastAsia="zh-CN" w:bidi="ar-SA"/>
    </w:rPr>
  </w:style>
  <w:style w:type="paragraph" w:customStyle="1" w:styleId="529">
    <w:name w:val="默认段落字体 Para Char Char Char Char Char Char Char Char Char1 Char Char Char"/>
    <w:qFormat/>
    <w:uiPriority w:val="0"/>
    <w:pPr>
      <w:widowControl w:val="0"/>
      <w:spacing w:before="156" w:after="156"/>
      <w:ind w:firstLine="200"/>
    </w:pPr>
    <w:rPr>
      <w:rFonts w:ascii="Tahoma" w:hAnsi="Tahoma" w:eastAsia="宋体" w:cs="Times New Roman"/>
      <w:color w:val="FF0000"/>
      <w:sz w:val="24"/>
      <w:lang w:val="en-US" w:eastAsia="zh-CN" w:bidi="ar-SA"/>
    </w:rPr>
  </w:style>
  <w:style w:type="paragraph" w:customStyle="1" w:styleId="530">
    <w:name w:val="font19"/>
    <w:qFormat/>
    <w:uiPriority w:val="0"/>
    <w:pPr>
      <w:spacing w:before="100" w:beforeAutospacing="1" w:after="100" w:afterAutospacing="1"/>
    </w:pPr>
    <w:rPr>
      <w:rFonts w:ascii="Calibri" w:hAnsi="Calibri" w:eastAsia="宋体" w:cs="Times New Roman"/>
      <w:color w:val="800080"/>
      <w:sz w:val="28"/>
      <w:szCs w:val="28"/>
      <w:lang w:val="en-US" w:eastAsia="zh-CN" w:bidi="ar-SA"/>
    </w:rPr>
  </w:style>
  <w:style w:type="paragraph" w:customStyle="1" w:styleId="531">
    <w:name w:val="xl28"/>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532">
    <w:name w:val="文章正文"/>
    <w:qFormat/>
    <w:uiPriority w:val="0"/>
    <w:pPr>
      <w:widowControl w:val="0"/>
      <w:spacing w:line="360" w:lineRule="auto"/>
      <w:ind w:firstLine="480"/>
      <w:jc w:val="both"/>
    </w:pPr>
    <w:rPr>
      <w:rFonts w:ascii="仿宋_GB2312" w:hAnsi="仿宋_GB2312" w:eastAsia="仿宋_GB2312" w:cs="Times New Roman"/>
      <w:b/>
      <w:bCs/>
      <w:sz w:val="24"/>
      <w:szCs w:val="24"/>
      <w:lang w:val="en-US" w:eastAsia="zh-CN" w:bidi="ar-SA"/>
    </w:rPr>
  </w:style>
  <w:style w:type="paragraph" w:customStyle="1" w:styleId="533">
    <w:name w:val="font25"/>
    <w:qFormat/>
    <w:uiPriority w:val="0"/>
    <w:pPr>
      <w:spacing w:before="100" w:beforeAutospacing="1" w:after="100" w:afterAutospacing="1"/>
    </w:pPr>
    <w:rPr>
      <w:rFonts w:ascii="Calibri" w:hAnsi="Calibri" w:eastAsia="宋体" w:cs="Times New Roman"/>
      <w:sz w:val="16"/>
      <w:szCs w:val="16"/>
      <w:lang w:val="en-US" w:eastAsia="zh-CN" w:bidi="ar-SA"/>
    </w:rPr>
  </w:style>
  <w:style w:type="paragraph" w:customStyle="1" w:styleId="534">
    <w:name w:val="CM55"/>
    <w:basedOn w:val="278"/>
    <w:next w:val="278"/>
    <w:qFormat/>
    <w:uiPriority w:val="0"/>
    <w:pPr>
      <w:widowControl w:val="0"/>
      <w:spacing w:line="313" w:lineRule="atLeast"/>
    </w:pPr>
    <w:rPr>
      <w:rFonts w:ascii="Times New Roman" w:hAnsi="Times New Roman"/>
    </w:rPr>
  </w:style>
  <w:style w:type="paragraph" w:customStyle="1" w:styleId="535">
    <w:name w:val="Normal Indent2"/>
    <w:qFormat/>
    <w:uiPriority w:val="0"/>
    <w:pPr>
      <w:ind w:left="1440"/>
      <w:jc w:val="both"/>
    </w:pPr>
    <w:rPr>
      <w:rFonts w:ascii="Arial" w:hAnsi="Arial" w:eastAsia="宋体" w:cs="Times New Roman"/>
      <w:szCs w:val="22"/>
      <w:lang w:val="en-US" w:eastAsia="zh-CN" w:bidi="ar-SA"/>
    </w:rPr>
  </w:style>
  <w:style w:type="paragraph" w:customStyle="1" w:styleId="536">
    <w:name w:val="顶格正文"/>
    <w:qFormat/>
    <w:uiPriority w:val="0"/>
    <w:pPr>
      <w:widowControl w:val="0"/>
      <w:tabs>
        <w:tab w:val="left" w:pos="0"/>
      </w:tabs>
      <w:spacing w:line="360" w:lineRule="auto"/>
      <w:ind w:left="480" w:firstLine="360"/>
    </w:pPr>
    <w:rPr>
      <w:rFonts w:ascii="宋体" w:hAnsi="宋体" w:eastAsia="宋体" w:cs="Times New Roman"/>
      <w:sz w:val="24"/>
      <w:lang w:val="en-US" w:eastAsia="zh-CN" w:bidi="ar-SA"/>
    </w:rPr>
  </w:style>
  <w:style w:type="paragraph" w:customStyle="1" w:styleId="537">
    <w:name w:val="CM88"/>
    <w:basedOn w:val="278"/>
    <w:next w:val="278"/>
    <w:qFormat/>
    <w:uiPriority w:val="0"/>
    <w:pPr>
      <w:widowControl w:val="0"/>
      <w:spacing w:line="363" w:lineRule="atLeast"/>
    </w:pPr>
    <w:rPr>
      <w:rFonts w:ascii="Times New Roman" w:hAnsi="Times New Roman"/>
    </w:rPr>
  </w:style>
  <w:style w:type="paragraph" w:customStyle="1" w:styleId="538">
    <w:name w:val="表格小"/>
    <w:qFormat/>
    <w:uiPriority w:val="0"/>
    <w:pPr>
      <w:keepNext/>
      <w:keepLines/>
      <w:widowControl w:val="0"/>
      <w:jc w:val="center"/>
    </w:pPr>
    <w:rPr>
      <w:rFonts w:ascii="宋体" w:hAnsi="宋体" w:eastAsia="宋体" w:cs="Times New Roman"/>
      <w:sz w:val="24"/>
      <w:lang w:val="en-US" w:eastAsia="zh-CN" w:bidi="ar-SA"/>
    </w:rPr>
  </w:style>
  <w:style w:type="paragraph" w:customStyle="1" w:styleId="539">
    <w:name w:val="CM11"/>
    <w:basedOn w:val="278"/>
    <w:next w:val="278"/>
    <w:qFormat/>
    <w:uiPriority w:val="0"/>
    <w:pPr>
      <w:widowControl w:val="0"/>
      <w:spacing w:line="468" w:lineRule="atLeast"/>
    </w:pPr>
    <w:rPr>
      <w:rFonts w:ascii="宋体" w:hAnsi="宋体"/>
    </w:rPr>
  </w:style>
  <w:style w:type="paragraph" w:customStyle="1" w:styleId="540">
    <w:name w:val="CM12"/>
    <w:basedOn w:val="278"/>
    <w:next w:val="278"/>
    <w:qFormat/>
    <w:uiPriority w:val="0"/>
    <w:pPr>
      <w:widowControl w:val="0"/>
      <w:spacing w:line="468" w:lineRule="atLeast"/>
    </w:pPr>
    <w:rPr>
      <w:rFonts w:ascii="宋体" w:hAnsi="宋体"/>
    </w:rPr>
  </w:style>
  <w:style w:type="paragraph" w:customStyle="1" w:styleId="541">
    <w:name w:val="方案文档"/>
    <w:qFormat/>
    <w:uiPriority w:val="0"/>
    <w:pPr>
      <w:widowControl w:val="0"/>
      <w:spacing w:before="120" w:after="120" w:line="360" w:lineRule="auto"/>
      <w:ind w:firstLine="225"/>
      <w:jc w:val="both"/>
    </w:pPr>
    <w:rPr>
      <w:rFonts w:ascii="Arial" w:hAnsi="Arial" w:eastAsia="宋体" w:cs="Times New Roman"/>
      <w:sz w:val="24"/>
      <w:lang w:val="en-US" w:eastAsia="zh-CN" w:bidi="ar-SA"/>
    </w:rPr>
  </w:style>
  <w:style w:type="paragraph" w:customStyle="1" w:styleId="542">
    <w:name w:val="标题KEVIN-1"/>
    <w:basedOn w:val="398"/>
    <w:qFormat/>
    <w:uiPriority w:val="0"/>
    <w:pPr>
      <w:widowControl/>
      <w:tabs>
        <w:tab w:val="left" w:pos="900"/>
        <w:tab w:val="left" w:pos="1134"/>
      </w:tabs>
      <w:spacing w:before="240" w:after="60" w:line="240" w:lineRule="auto"/>
      <w:ind w:left="900" w:hanging="540"/>
      <w:jc w:val="left"/>
    </w:pPr>
    <w:rPr>
      <w:sz w:val="28"/>
    </w:rPr>
  </w:style>
  <w:style w:type="paragraph" w:customStyle="1" w:styleId="543">
    <w:name w:val="xl65"/>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544">
    <w:name w:val="二级条标题"/>
    <w:qFormat/>
    <w:uiPriority w:val="0"/>
    <w:pPr>
      <w:widowControl w:val="0"/>
      <w:tabs>
        <w:tab w:val="left" w:pos="2597"/>
      </w:tabs>
      <w:ind w:left="2597"/>
      <w:jc w:val="both"/>
      <w:outlineLvl w:val="3"/>
    </w:pPr>
    <w:rPr>
      <w:rFonts w:ascii="Calibri" w:hAnsi="Calibri" w:eastAsia="宋体" w:cs="Times New Roman"/>
      <w:sz w:val="21"/>
      <w:szCs w:val="22"/>
      <w:lang w:val="en-US" w:eastAsia="zh-CN" w:bidi="ar-SA"/>
    </w:rPr>
  </w:style>
  <w:style w:type="paragraph" w:customStyle="1" w:styleId="545">
    <w:name w:val="默认段落字体 Para Char Char Char Char Char Char Char Char Char1"/>
    <w:qFormat/>
    <w:uiPriority w:val="0"/>
    <w:pPr>
      <w:widowControl w:val="0"/>
      <w:jc w:val="both"/>
    </w:pPr>
    <w:rPr>
      <w:rFonts w:ascii="Tahoma" w:hAnsi="Tahoma" w:eastAsia="宋体" w:cs="Times New Roman"/>
      <w:color w:val="FF0000"/>
      <w:sz w:val="24"/>
      <w:lang w:val="en-US" w:eastAsia="zh-CN" w:bidi="ar-SA"/>
    </w:rPr>
  </w:style>
  <w:style w:type="paragraph" w:customStyle="1" w:styleId="546">
    <w:name w:val="表1"/>
    <w:basedOn w:val="303"/>
    <w:qFormat/>
    <w:uiPriority w:val="0"/>
    <w:pPr>
      <w:jc w:val="center"/>
    </w:pPr>
    <w:rPr>
      <w:rFonts w:ascii="Times New Roman" w:hAnsi="Times New Roman"/>
      <w:sz w:val="21"/>
    </w:rPr>
  </w:style>
  <w:style w:type="paragraph" w:customStyle="1" w:styleId="547">
    <w:name w:val="小标题"/>
    <w:qFormat/>
    <w:uiPriority w:val="0"/>
    <w:pPr>
      <w:jc w:val="both"/>
    </w:pPr>
    <w:rPr>
      <w:rFonts w:ascii="宋体" w:hAnsi="宋体" w:eastAsia="仿宋_GB2312" w:cs="Times New Roman"/>
      <w:b/>
      <w:bCs/>
      <w:sz w:val="24"/>
      <w:szCs w:val="22"/>
      <w:lang w:val="en-US" w:eastAsia="zh-CN" w:bidi="ar-SA"/>
    </w:rPr>
  </w:style>
  <w:style w:type="paragraph" w:customStyle="1" w:styleId="548">
    <w:name w:val="目录"/>
    <w:qFormat/>
    <w:uiPriority w:val="0"/>
    <w:pPr>
      <w:widowControl w:val="0"/>
      <w:spacing w:line="360" w:lineRule="auto"/>
      <w:ind w:firstLine="4620"/>
      <w:jc w:val="both"/>
    </w:pPr>
    <w:rPr>
      <w:rFonts w:ascii="方正超粗黑简体" w:hAnsi="方正超粗黑简体" w:eastAsia="黑体" w:cs="Times New Roman"/>
      <w:sz w:val="52"/>
      <w:shd w:val="clear" w:color="auto" w:fill="FFFFFF"/>
      <w:lang w:val="en-US" w:eastAsia="zh-CN" w:bidi="ar-SA"/>
    </w:rPr>
  </w:style>
  <w:style w:type="paragraph" w:customStyle="1" w:styleId="549">
    <w:name w:val="表格项目符号 2"/>
    <w:basedOn w:val="501"/>
    <w:qFormat/>
    <w:uiPriority w:val="0"/>
    <w:pPr>
      <w:tabs>
        <w:tab w:val="left" w:pos="624"/>
        <w:tab w:val="left" w:pos="720"/>
        <w:tab w:val="left" w:pos="780"/>
      </w:tabs>
      <w:spacing w:line="300" w:lineRule="auto"/>
      <w:ind w:left="623" w:hanging="374"/>
    </w:pPr>
    <w:rPr>
      <w:szCs w:val="20"/>
    </w:rPr>
  </w:style>
  <w:style w:type="paragraph" w:customStyle="1" w:styleId="550">
    <w:name w:val="封面公司名"/>
    <w:qFormat/>
    <w:uiPriority w:val="0"/>
    <w:pPr>
      <w:jc w:val="center"/>
    </w:pPr>
    <w:rPr>
      <w:rFonts w:ascii="Arial" w:hAnsi="Arial" w:eastAsia="楷体_GB2312" w:cs="Times New Roman"/>
      <w:sz w:val="28"/>
      <w:szCs w:val="22"/>
      <w:lang w:val="en-US" w:eastAsia="zh-CN" w:bidi="ar-SA"/>
    </w:rPr>
  </w:style>
  <w:style w:type="paragraph" w:customStyle="1" w:styleId="551">
    <w:name w:val="正文表格内容（居中）"/>
    <w:qFormat/>
    <w:uiPriority w:val="0"/>
    <w:pPr>
      <w:jc w:val="center"/>
    </w:pPr>
    <w:rPr>
      <w:rFonts w:ascii="Arial" w:hAnsi="Arial" w:eastAsia="宋体" w:cs="Arial"/>
      <w:sz w:val="18"/>
      <w:szCs w:val="18"/>
      <w:lang w:val="en-US" w:eastAsia="zh-CN" w:bidi="ar-SA"/>
    </w:rPr>
  </w:style>
  <w:style w:type="paragraph" w:customStyle="1" w:styleId="552">
    <w:name w:val="正文表格内容（左对齐）"/>
    <w:qFormat/>
    <w:uiPriority w:val="0"/>
    <w:pPr>
      <w:keepNext/>
      <w:widowControl w:val="0"/>
      <w:jc w:val="both"/>
    </w:pPr>
    <w:rPr>
      <w:rFonts w:ascii="Calibri" w:hAnsi="Calibri" w:eastAsia="宋体" w:cs="Times New Roman"/>
      <w:sz w:val="21"/>
      <w:szCs w:val="22"/>
      <w:lang w:val="en-US" w:eastAsia="zh-CN" w:bidi="ar-SA"/>
    </w:rPr>
  </w:style>
  <w:style w:type="paragraph" w:customStyle="1" w:styleId="553">
    <w:name w:val="CM113"/>
    <w:basedOn w:val="278"/>
    <w:next w:val="278"/>
    <w:qFormat/>
    <w:uiPriority w:val="0"/>
    <w:pPr>
      <w:widowControl w:val="0"/>
      <w:spacing w:after="280"/>
    </w:pPr>
    <w:rPr>
      <w:rFonts w:ascii="Times New Roman" w:hAnsi="Times New Roman"/>
    </w:rPr>
  </w:style>
  <w:style w:type="paragraph" w:customStyle="1" w:styleId="554">
    <w:name w:val="Table Heading"/>
    <w:qFormat/>
    <w:uiPriority w:val="0"/>
    <w:pPr>
      <w:keepNext/>
      <w:spacing w:before="80" w:after="80"/>
      <w:jc w:val="center"/>
    </w:pPr>
    <w:rPr>
      <w:rFonts w:ascii="Arial" w:hAnsi="Arial" w:eastAsia="黑体" w:cs="Arial"/>
      <w:sz w:val="18"/>
      <w:szCs w:val="18"/>
      <w:lang w:val="en-US" w:eastAsia="zh-CN" w:bidi="ar-SA"/>
    </w:rPr>
  </w:style>
  <w:style w:type="paragraph" w:customStyle="1" w:styleId="555">
    <w:name w:val="xl10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Calibri" w:hAnsi="Calibri" w:eastAsia="宋体" w:cs="Times New Roman"/>
      <w:lang w:val="en-US" w:eastAsia="zh-CN" w:bidi="ar-SA"/>
    </w:rPr>
  </w:style>
  <w:style w:type="paragraph" w:customStyle="1" w:styleId="556">
    <w:name w:val="条目"/>
    <w:qFormat/>
    <w:uiPriority w:val="0"/>
    <w:pPr>
      <w:widowControl w:val="0"/>
      <w:tabs>
        <w:tab w:val="left" w:pos="840"/>
      </w:tabs>
      <w:spacing w:line="360" w:lineRule="auto"/>
      <w:ind w:left="840" w:hanging="420"/>
      <w:jc w:val="both"/>
    </w:pPr>
    <w:rPr>
      <w:rFonts w:ascii="Calibri" w:hAnsi="Calibri" w:eastAsia="宋体" w:cs="Times New Roman"/>
      <w:sz w:val="24"/>
      <w:lang w:val="en-US" w:eastAsia="zh-CN" w:bidi="ar-SA"/>
    </w:rPr>
  </w:style>
  <w:style w:type="paragraph" w:customStyle="1" w:styleId="557">
    <w:name w:val="xl77"/>
    <w:qFormat/>
    <w:uiPriority w:val="0"/>
    <w:pPr>
      <w:pBdr>
        <w:top w:val="single" w:color="000000" w:sz="4" w:space="0"/>
        <w:left w:val="single" w:color="000000" w:sz="8"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color w:val="FF0000"/>
      <w:lang w:val="en-US" w:eastAsia="zh-CN" w:bidi="ar-SA"/>
    </w:rPr>
  </w:style>
  <w:style w:type="paragraph" w:customStyle="1" w:styleId="558">
    <w:name w:val="font17"/>
    <w:qFormat/>
    <w:uiPriority w:val="0"/>
    <w:pPr>
      <w:spacing w:before="100" w:beforeAutospacing="1" w:after="100" w:afterAutospacing="1"/>
    </w:pPr>
    <w:rPr>
      <w:rFonts w:ascii="宋体" w:hAnsi="宋体" w:eastAsia="宋体" w:cs="宋体"/>
      <w:sz w:val="28"/>
      <w:szCs w:val="28"/>
      <w:lang w:val="en-US" w:eastAsia="zh-CN" w:bidi="ar-SA"/>
    </w:rPr>
  </w:style>
  <w:style w:type="paragraph" w:customStyle="1" w:styleId="559">
    <w:name w:val="datatablebottommargin"/>
    <w:qFormat/>
    <w:uiPriority w:val="0"/>
    <w:pPr>
      <w:spacing w:after="216" w:line="336" w:lineRule="auto"/>
      <w:jc w:val="both"/>
    </w:pPr>
    <w:rPr>
      <w:rFonts w:ascii="Verdana" w:hAnsi="Verdana" w:eastAsia="Times New Roman" w:cs="Times New Roman"/>
      <w:sz w:val="17"/>
      <w:lang w:val="en-US" w:eastAsia="zh-CN" w:bidi="ar-SA"/>
    </w:rPr>
  </w:style>
  <w:style w:type="paragraph" w:customStyle="1" w:styleId="560">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561">
    <w:name w:val="xl31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color w:val="FF0000"/>
      <w:lang w:val="en-US" w:eastAsia="zh-CN" w:bidi="ar-SA"/>
    </w:rPr>
  </w:style>
  <w:style w:type="paragraph" w:customStyle="1" w:styleId="562">
    <w:name w:val="Company Name"/>
    <w:qFormat/>
    <w:uiPriority w:val="0"/>
    <w:pPr>
      <w:keepNext/>
      <w:keepLines/>
      <w:spacing w:line="220" w:lineRule="atLeast"/>
    </w:pPr>
    <w:rPr>
      <w:rFonts w:ascii="Arial Black" w:hAnsi="Arial Black" w:eastAsia="PMingLiU" w:cs="Times New Roman"/>
      <w:spacing w:val="-25"/>
      <w:sz w:val="32"/>
      <w:lang w:val="en-US" w:eastAsia="zh-TW" w:bidi="ar-SA"/>
    </w:rPr>
  </w:style>
  <w:style w:type="paragraph" w:customStyle="1" w:styleId="563">
    <w:name w:val="font22"/>
    <w:qFormat/>
    <w:uiPriority w:val="0"/>
    <w:pPr>
      <w:spacing w:before="100" w:beforeAutospacing="1" w:after="100" w:afterAutospacing="1"/>
    </w:pPr>
    <w:rPr>
      <w:rFonts w:ascii="Calibri" w:hAnsi="Calibri" w:eastAsia="宋体" w:cs="Times New Roman"/>
      <w:sz w:val="22"/>
      <w:szCs w:val="22"/>
      <w:lang w:val="en-US" w:eastAsia="zh-CN" w:bidi="ar-SA"/>
    </w:rPr>
  </w:style>
  <w:style w:type="paragraph" w:customStyle="1" w:styleId="564">
    <w:name w:val="xl313"/>
    <w:qFormat/>
    <w:uiPriority w:val="0"/>
    <w:pPr>
      <w:spacing w:before="100" w:beforeAutospacing="1" w:after="100" w:afterAutospacing="1"/>
      <w:jc w:val="center"/>
    </w:pPr>
    <w:rPr>
      <w:rFonts w:ascii="华文中宋" w:hAnsi="华文中宋" w:eastAsia="华文中宋" w:cs="宋体"/>
      <w:sz w:val="24"/>
      <w:szCs w:val="24"/>
      <w:lang w:val="en-US" w:eastAsia="zh-CN" w:bidi="ar-SA"/>
    </w:rPr>
  </w:style>
  <w:style w:type="paragraph" w:customStyle="1" w:styleId="565">
    <w:name w:val="xl308"/>
    <w:qFormat/>
    <w:uiPriority w:val="0"/>
    <w:pPr>
      <w:spacing w:before="100" w:beforeAutospacing="1" w:after="100" w:afterAutospacing="1"/>
    </w:pPr>
    <w:rPr>
      <w:rFonts w:ascii="华文中宋" w:hAnsi="华文中宋" w:eastAsia="华文中宋" w:cs="宋体"/>
      <w:sz w:val="22"/>
      <w:szCs w:val="22"/>
      <w:lang w:val="en-US" w:eastAsia="zh-CN" w:bidi="ar-SA"/>
    </w:rPr>
  </w:style>
  <w:style w:type="paragraph" w:customStyle="1" w:styleId="566">
    <w:name w:val="TB_FL"/>
    <w:qFormat/>
    <w:uiPriority w:val="0"/>
    <w:pPr>
      <w:spacing w:before="40" w:after="40" w:line="220" w:lineRule="exact"/>
    </w:pPr>
    <w:rPr>
      <w:rFonts w:ascii="IDCSansSerif" w:hAnsi="IDCSansSerif" w:eastAsia="宋体" w:cs="Times New Roman"/>
      <w:sz w:val="18"/>
      <w:lang w:val="en-US" w:eastAsia="zh-CN" w:bidi="ar-SA"/>
    </w:rPr>
  </w:style>
  <w:style w:type="paragraph" w:customStyle="1" w:styleId="567">
    <w:name w:val="xl6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16"/>
      <w:szCs w:val="16"/>
      <w:lang w:val="en-US" w:eastAsia="zh-CN" w:bidi="ar-SA"/>
    </w:rPr>
  </w:style>
  <w:style w:type="paragraph" w:customStyle="1" w:styleId="568">
    <w:name w:val="列举项目"/>
    <w:basedOn w:val="546"/>
    <w:qFormat/>
    <w:uiPriority w:val="0"/>
    <w:pPr>
      <w:widowControl/>
      <w:tabs>
        <w:tab w:val="left" w:pos="1124"/>
        <w:tab w:val="left" w:pos="1200"/>
      </w:tabs>
      <w:spacing w:line="360" w:lineRule="auto"/>
      <w:ind w:left="1124" w:hanging="654"/>
      <w:jc w:val="left"/>
    </w:pPr>
    <w:rPr>
      <w:rFonts w:ascii="宋体" w:hAnsi="宋体"/>
    </w:rPr>
  </w:style>
  <w:style w:type="paragraph" w:customStyle="1" w:styleId="569">
    <w:name w:val="xl10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lang w:val="en-US" w:eastAsia="zh-CN" w:bidi="ar-SA"/>
    </w:rPr>
  </w:style>
  <w:style w:type="paragraph" w:customStyle="1" w:styleId="570">
    <w:name w:val="正文文本 21"/>
    <w:qFormat/>
    <w:uiPriority w:val="0"/>
    <w:pPr>
      <w:widowControl w:val="0"/>
      <w:tabs>
        <w:tab w:val="left" w:pos="1235"/>
      </w:tabs>
      <w:ind w:left="420"/>
      <w:jc w:val="both"/>
    </w:pPr>
    <w:rPr>
      <w:rFonts w:ascii="宋体" w:hAnsi="宋体" w:eastAsia="宋体" w:cs="Times New Roman"/>
      <w:sz w:val="21"/>
      <w:lang w:val="en-US" w:eastAsia="zh-CN" w:bidi="ar-SA"/>
    </w:rPr>
  </w:style>
  <w:style w:type="paragraph" w:customStyle="1" w:styleId="571">
    <w:name w:val="CM67"/>
    <w:basedOn w:val="278"/>
    <w:next w:val="278"/>
    <w:qFormat/>
    <w:uiPriority w:val="0"/>
    <w:pPr>
      <w:widowControl w:val="0"/>
    </w:pPr>
    <w:rPr>
      <w:rFonts w:ascii="Times New Roman" w:hAnsi="Times New Roman"/>
    </w:rPr>
  </w:style>
  <w:style w:type="paragraph" w:customStyle="1" w:styleId="572">
    <w:name w:val="_Style 20"/>
    <w:next w:val="75"/>
    <w:qFormat/>
    <w:uiPriority w:val="0"/>
    <w:pPr>
      <w:tabs>
        <w:tab w:val="right" w:pos="4860"/>
      </w:tabs>
      <w:spacing w:before="100" w:beforeAutospacing="1" w:after="100" w:afterAutospacing="1"/>
    </w:pPr>
    <w:rPr>
      <w:rFonts w:ascii="Arial" w:hAnsi="Arial" w:eastAsia="宋体" w:cs="Times New Roman"/>
      <w:sz w:val="14"/>
      <w:lang w:val="en-US" w:eastAsia="zh-CN" w:bidi="ar-SA"/>
    </w:rPr>
  </w:style>
  <w:style w:type="paragraph" w:customStyle="1" w:styleId="573">
    <w:name w:val="font24"/>
    <w:qFormat/>
    <w:uiPriority w:val="0"/>
    <w:pPr>
      <w:spacing w:before="100" w:beforeAutospacing="1" w:after="100" w:afterAutospacing="1"/>
    </w:pPr>
    <w:rPr>
      <w:rFonts w:ascii="Calibri" w:hAnsi="Calibri" w:eastAsia="宋体" w:cs="Times New Roman"/>
      <w:sz w:val="10"/>
      <w:szCs w:val="10"/>
      <w:lang w:val="en-US" w:eastAsia="zh-CN" w:bidi="ar-SA"/>
    </w:rPr>
  </w:style>
  <w:style w:type="paragraph" w:customStyle="1" w:styleId="574">
    <w:name w:val="Glossary"/>
    <w:qFormat/>
    <w:uiPriority w:val="0"/>
    <w:pPr>
      <w:tabs>
        <w:tab w:val="left" w:pos="2880"/>
      </w:tabs>
      <w:spacing w:before="120" w:after="120"/>
      <w:ind w:left="2880" w:hanging="2880"/>
      <w:jc w:val="both"/>
    </w:pPr>
    <w:rPr>
      <w:rFonts w:ascii="Futura Bk" w:hAnsi="Futura Bk" w:eastAsia="宋体" w:cs="Times New Roman"/>
      <w:sz w:val="28"/>
      <w:lang w:val="en-US" w:eastAsia="zh-CN" w:bidi="ar-SA"/>
    </w:rPr>
  </w:style>
  <w:style w:type="paragraph" w:customStyle="1" w:styleId="575">
    <w:name w:val="CM5"/>
    <w:basedOn w:val="278"/>
    <w:next w:val="278"/>
    <w:qFormat/>
    <w:uiPriority w:val="0"/>
    <w:pPr>
      <w:widowControl w:val="0"/>
    </w:pPr>
    <w:rPr>
      <w:rFonts w:ascii="宋体" w:hAnsi="宋体"/>
    </w:rPr>
  </w:style>
  <w:style w:type="paragraph" w:customStyle="1" w:styleId="576">
    <w:name w:val="样式 段后: 8 磅 行距: 固定值 12 磅"/>
    <w:qFormat/>
    <w:uiPriority w:val="0"/>
    <w:pPr>
      <w:spacing w:after="160" w:line="240" w:lineRule="exact"/>
      <w:jc w:val="both"/>
    </w:pPr>
    <w:rPr>
      <w:rFonts w:ascii="Calibri" w:hAnsi="Calibri" w:eastAsia="宋体" w:cs="Times New Roman"/>
      <w:sz w:val="21"/>
      <w:lang w:val="en-US" w:eastAsia="zh-CN" w:bidi="ar-SA"/>
    </w:rPr>
  </w:style>
  <w:style w:type="paragraph" w:customStyle="1" w:styleId="577">
    <w:name w:val="xl10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b/>
      <w:lang w:val="en-US" w:eastAsia="zh-CN" w:bidi="ar-SA"/>
    </w:rPr>
  </w:style>
  <w:style w:type="paragraph" w:customStyle="1" w:styleId="578">
    <w:name w:val="项目符号2"/>
    <w:qFormat/>
    <w:uiPriority w:val="0"/>
    <w:pPr>
      <w:widowControl w:val="0"/>
      <w:tabs>
        <w:tab w:val="left" w:pos="720"/>
        <w:tab w:val="left" w:pos="1320"/>
      </w:tabs>
      <w:spacing w:line="360" w:lineRule="auto"/>
      <w:ind w:left="1320" w:hanging="360"/>
      <w:jc w:val="both"/>
    </w:pPr>
    <w:rPr>
      <w:rFonts w:ascii="Calibri" w:hAnsi="Calibri" w:eastAsia="楷体_GB2312" w:cs="Times New Roman"/>
      <w:sz w:val="24"/>
      <w:lang w:val="en-US" w:eastAsia="zh-CN" w:bidi="ar-SA"/>
    </w:rPr>
  </w:style>
  <w:style w:type="paragraph" w:customStyle="1" w:styleId="579">
    <w:name w:val="xl76"/>
    <w:qFormat/>
    <w:uiPriority w:val="0"/>
    <w:pPr>
      <w:pBdr>
        <w:top w:val="single" w:color="000000" w:sz="4" w:space="0"/>
        <w:left w:val="none" w:color="000000" w:sz="0" w:space="3"/>
        <w:bottom w:val="none" w:color="000000" w:sz="0" w:space="3"/>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580">
    <w:name w:val="ZZ"/>
    <w:basedOn w:val="345"/>
    <w:qFormat/>
    <w:uiPriority w:val="0"/>
    <w:pPr>
      <w:tabs>
        <w:tab w:val="left" w:pos="1134"/>
      </w:tabs>
      <w:spacing w:before="50"/>
      <w:ind w:left="370" w:hanging="170"/>
      <w:outlineLvl w:val="5"/>
    </w:pPr>
    <w:rPr>
      <w:b/>
    </w:rPr>
  </w:style>
  <w:style w:type="paragraph" w:customStyle="1" w:styleId="581">
    <w:name w:val="content"/>
    <w:qFormat/>
    <w:uiPriority w:val="0"/>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customStyle="1" w:styleId="582">
    <w:name w:val="项目标题"/>
    <w:qFormat/>
    <w:uiPriority w:val="0"/>
    <w:pPr>
      <w:widowControl w:val="0"/>
      <w:tabs>
        <w:tab w:val="left" w:pos="284"/>
        <w:tab w:val="left" w:pos="900"/>
      </w:tabs>
      <w:spacing w:line="360" w:lineRule="auto"/>
      <w:ind w:left="902" w:hanging="284"/>
      <w:jc w:val="both"/>
    </w:pPr>
    <w:rPr>
      <w:rFonts w:ascii="Calibri" w:hAnsi="Calibri" w:eastAsia="楷体_GB2312" w:cs="Times New Roman"/>
      <w:b/>
      <w:sz w:val="24"/>
      <w:lang w:val="en-US" w:eastAsia="zh-CN" w:bidi="ar-SA"/>
    </w:rPr>
  </w:style>
  <w:style w:type="paragraph" w:customStyle="1" w:styleId="583">
    <w:name w:val="file"/>
    <w:qFormat/>
    <w:uiPriority w:val="0"/>
    <w:pPr>
      <w:spacing w:before="84" w:line="336" w:lineRule="auto"/>
      <w:jc w:val="both"/>
    </w:pPr>
    <w:rPr>
      <w:rFonts w:ascii="Verdana" w:hAnsi="Verdana" w:eastAsia="Times New Roman" w:cs="Times New Roman"/>
      <w:sz w:val="17"/>
      <w:lang w:val="en-US" w:eastAsia="zh-CN" w:bidi="ar-SA"/>
    </w:rPr>
  </w:style>
  <w:style w:type="paragraph" w:customStyle="1" w:styleId="584">
    <w:name w:val="TFN"/>
    <w:basedOn w:val="566"/>
    <w:qFormat/>
    <w:uiPriority w:val="0"/>
    <w:pPr>
      <w:spacing w:after="0"/>
    </w:pPr>
  </w:style>
  <w:style w:type="paragraph" w:customStyle="1" w:styleId="585">
    <w:name w:val="样式 标题 1 + 黑体 居中"/>
    <w:basedOn w:val="546"/>
    <w:qFormat/>
    <w:uiPriority w:val="0"/>
    <w:pPr>
      <w:spacing w:line="576" w:lineRule="auto"/>
    </w:pPr>
    <w:rPr>
      <w:rFonts w:ascii="黑体" w:hAnsi="黑体"/>
    </w:rPr>
  </w:style>
  <w:style w:type="paragraph" w:customStyle="1" w:styleId="586">
    <w:name w:val="默认段落字体 Para Char Char Char Char Char Char Char Char Char Char Char Char1 Char"/>
    <w:qFormat/>
    <w:uiPriority w:val="0"/>
    <w:pPr>
      <w:widowControl w:val="0"/>
      <w:tabs>
        <w:tab w:val="right" w:pos="-2120"/>
      </w:tabs>
      <w:jc w:val="both"/>
    </w:pPr>
    <w:rPr>
      <w:rFonts w:ascii="Tahoma" w:hAnsi="Tahoma" w:eastAsia="宋体" w:cs="Times New Roman"/>
      <w:spacing w:val="6"/>
      <w:sz w:val="24"/>
      <w:lang w:val="en-US" w:eastAsia="zh-CN" w:bidi="ar-SA"/>
    </w:rPr>
  </w:style>
  <w:style w:type="paragraph" w:customStyle="1" w:styleId="587">
    <w:name w:val="正文格式"/>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588">
    <w:name w:val="Footer Small"/>
    <w:qFormat/>
    <w:uiPriority w:val="0"/>
    <w:pPr>
      <w:spacing w:line="264" w:lineRule="auto"/>
      <w:jc w:val="both"/>
    </w:pPr>
    <w:rPr>
      <w:rFonts w:ascii="Arial Narrow" w:hAnsi="Arial Narrow" w:eastAsia="Arial Narrow" w:cs="Times New Roman"/>
      <w:sz w:val="12"/>
      <w:szCs w:val="22"/>
      <w:lang w:val="en-US" w:eastAsia="ja-JP" w:bidi="ar-SA"/>
    </w:rPr>
  </w:style>
  <w:style w:type="paragraph" w:customStyle="1" w:styleId="589">
    <w:name w:val="表格内容"/>
    <w:qFormat/>
    <w:uiPriority w:val="0"/>
    <w:pPr>
      <w:widowControl w:val="0"/>
      <w:tabs>
        <w:tab w:val="left" w:pos="1050"/>
      </w:tabs>
      <w:spacing w:line="300" w:lineRule="auto"/>
      <w:jc w:val="center"/>
    </w:pPr>
    <w:rPr>
      <w:rFonts w:ascii="宋体" w:hAnsi="宋体" w:eastAsia="宋体" w:cs="Times New Roman"/>
      <w:sz w:val="21"/>
      <w:lang w:val="en-US" w:eastAsia="zh-CN" w:bidi="ar-SA"/>
    </w:rPr>
  </w:style>
  <w:style w:type="paragraph" w:customStyle="1" w:styleId="590">
    <w:name w:val="CM65"/>
    <w:basedOn w:val="278"/>
    <w:next w:val="278"/>
    <w:qFormat/>
    <w:uiPriority w:val="0"/>
    <w:pPr>
      <w:widowControl w:val="0"/>
    </w:pPr>
    <w:rPr>
      <w:rFonts w:ascii="Times New Roman" w:hAnsi="Times New Roman"/>
    </w:rPr>
  </w:style>
  <w:style w:type="paragraph" w:customStyle="1" w:styleId="591">
    <w:name w:val="CM105"/>
    <w:basedOn w:val="278"/>
    <w:next w:val="278"/>
    <w:qFormat/>
    <w:uiPriority w:val="0"/>
    <w:pPr>
      <w:widowControl w:val="0"/>
      <w:spacing w:after="1133"/>
    </w:pPr>
    <w:rPr>
      <w:rFonts w:ascii="Times New Roman" w:hAnsi="Times New Roman"/>
    </w:rPr>
  </w:style>
  <w:style w:type="paragraph" w:customStyle="1" w:styleId="592">
    <w:name w:val="xl37"/>
    <w:qFormat/>
    <w:uiPriority w:val="0"/>
    <w:pPr>
      <w:pBdr>
        <w:top w:val="single" w:color="000000" w:sz="12" w:space="0"/>
        <w:left w:val="single" w:color="000000" w:sz="12" w:space="0"/>
        <w:bottom w:val="single" w:color="000000" w:sz="4" w:space="0"/>
        <w:right w:val="none" w:color="000000" w:sz="0" w:space="3"/>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593">
    <w:name w:val="功能项目"/>
    <w:qFormat/>
    <w:uiPriority w:val="0"/>
    <w:pPr>
      <w:widowControl w:val="0"/>
      <w:tabs>
        <w:tab w:val="left" w:pos="465"/>
      </w:tabs>
      <w:spacing w:after="120" w:line="240" w:lineRule="atLeast"/>
      <w:ind w:left="465" w:hanging="360"/>
      <w:jc w:val="both"/>
    </w:pPr>
    <w:rPr>
      <w:rFonts w:ascii="Calibri" w:hAnsi="Calibri" w:eastAsia="宋体" w:cs="Times New Roman"/>
      <w:sz w:val="24"/>
      <w:lang w:val="en-US" w:eastAsia="zh-CN" w:bidi="ar-SA"/>
    </w:rPr>
  </w:style>
  <w:style w:type="paragraph" w:customStyle="1" w:styleId="594">
    <w:name w:val="目标正文"/>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595">
    <w:name w:val="tocbullet"/>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596">
    <w:name w:val="默认段落字体 Para Char Char Char Char Char Char Char Char 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597">
    <w:name w:val="font13"/>
    <w:qFormat/>
    <w:uiPriority w:val="0"/>
    <w:pPr>
      <w:spacing w:before="100" w:beforeAutospacing="1" w:after="100" w:afterAutospacing="1"/>
    </w:pPr>
    <w:rPr>
      <w:rFonts w:ascii="宋体" w:hAnsi="宋体" w:eastAsia="宋体" w:cs="宋体"/>
      <w:color w:val="666699"/>
      <w:sz w:val="28"/>
      <w:szCs w:val="28"/>
      <w:lang w:val="en-US" w:eastAsia="zh-CN" w:bidi="ar-SA"/>
    </w:rPr>
  </w:style>
  <w:style w:type="paragraph" w:customStyle="1" w:styleId="598">
    <w:name w:val="样式 首行缩进:  2 字符"/>
    <w:qFormat/>
    <w:uiPriority w:val="0"/>
    <w:pPr>
      <w:widowControl w:val="0"/>
      <w:spacing w:line="300" w:lineRule="auto"/>
      <w:ind w:firstLine="480"/>
      <w:jc w:val="both"/>
    </w:pPr>
    <w:rPr>
      <w:rFonts w:ascii="宋体" w:hAnsi="宋体" w:eastAsia="宋体" w:cs="Times New Roman"/>
      <w:sz w:val="24"/>
      <w:lang w:val="en-US" w:eastAsia="zh-CN" w:bidi="ar-SA"/>
    </w:rPr>
  </w:style>
  <w:style w:type="paragraph" w:customStyle="1" w:styleId="599">
    <w:name w:val="样式 标题 4PIM 4H4h4bulletblbb44headingTable and FiguresLe..."/>
    <w:basedOn w:val="461"/>
    <w:qFormat/>
    <w:uiPriority w:val="0"/>
    <w:pPr>
      <w:widowControl/>
      <w:tabs>
        <w:tab w:val="left" w:pos="360"/>
        <w:tab w:val="left" w:pos="2100"/>
      </w:tabs>
      <w:spacing w:before="120" w:after="100" w:afterAutospacing="1"/>
      <w:jc w:val="left"/>
    </w:pPr>
    <w:rPr>
      <w:sz w:val="21"/>
    </w:rPr>
  </w:style>
  <w:style w:type="paragraph" w:customStyle="1" w:styleId="600">
    <w:name w:val="Cap_标题_3"/>
    <w:next w:val="458"/>
    <w:qFormat/>
    <w:uiPriority w:val="0"/>
    <w:pPr>
      <w:keepNext/>
      <w:tabs>
        <w:tab w:val="left" w:pos="709"/>
      </w:tabs>
      <w:spacing w:before="180" w:after="120"/>
      <w:ind w:left="709" w:hanging="709"/>
      <w:outlineLvl w:val="2"/>
    </w:pPr>
    <w:rPr>
      <w:rFonts w:ascii="Arial Bold" w:hAnsi="Arial Bold" w:eastAsia="宋体" w:cs="Arial"/>
      <w:b/>
      <w:bCs/>
      <w:color w:val="81BEC3"/>
      <w:sz w:val="28"/>
      <w:szCs w:val="26"/>
      <w:lang w:val="en-US" w:eastAsia="zh-CN" w:bidi="ar-SA"/>
    </w:rPr>
  </w:style>
  <w:style w:type="paragraph" w:customStyle="1" w:styleId="601">
    <w:name w:val="Char Char Char1 Char"/>
    <w:qFormat/>
    <w:uiPriority w:val="0"/>
    <w:pPr>
      <w:spacing w:after="160" w:line="240" w:lineRule="exact"/>
    </w:pPr>
    <w:rPr>
      <w:rFonts w:ascii="Tahoma" w:hAnsi="Tahoma" w:eastAsia="Times New Roman" w:cs="Times New Roman"/>
      <w:lang w:val="en-US" w:eastAsia="zh-CN" w:bidi="ar-SA"/>
    </w:rPr>
  </w:style>
  <w:style w:type="paragraph" w:customStyle="1" w:styleId="602">
    <w:name w:val="CZW-2"/>
    <w:basedOn w:val="578"/>
    <w:qFormat/>
    <w:uiPriority w:val="0"/>
    <w:pPr>
      <w:tabs>
        <w:tab w:val="left" w:pos="567"/>
      </w:tabs>
      <w:spacing w:beforeAutospacing="1" w:afterAutospacing="1" w:line="240" w:lineRule="auto"/>
      <w:ind w:left="425" w:hanging="425"/>
      <w:outlineLvl w:val="2"/>
    </w:pPr>
  </w:style>
  <w:style w:type="paragraph" w:customStyle="1" w:styleId="603">
    <w:name w:val="Body Text 21"/>
    <w:qFormat/>
    <w:uiPriority w:val="0"/>
    <w:pPr>
      <w:widowControl w:val="0"/>
      <w:spacing w:line="300" w:lineRule="auto"/>
      <w:ind w:firstLine="635"/>
    </w:pPr>
    <w:rPr>
      <w:rFonts w:ascii="楷体" w:hAnsi="楷体" w:eastAsia="楷体" w:cs="Times New Roman"/>
      <w:spacing w:val="24"/>
      <w:sz w:val="28"/>
      <w:lang w:val="en-US" w:eastAsia="zh-CN" w:bidi="ar-SA"/>
    </w:rPr>
  </w:style>
  <w:style w:type="paragraph" w:customStyle="1" w:styleId="604">
    <w:name w:val="numberedlist"/>
    <w:qFormat/>
    <w:uiPriority w:val="0"/>
    <w:pPr>
      <w:spacing w:line="336" w:lineRule="auto"/>
      <w:jc w:val="both"/>
    </w:pPr>
    <w:rPr>
      <w:rFonts w:ascii="Verdana" w:hAnsi="Verdana" w:eastAsia="Times New Roman" w:cs="Times New Roman"/>
      <w:sz w:val="17"/>
      <w:lang w:val="en-US" w:eastAsia="zh-CN" w:bidi="ar-SA"/>
    </w:rPr>
  </w:style>
  <w:style w:type="paragraph" w:customStyle="1" w:styleId="605">
    <w:name w:val="mnpmenuscrollarea"/>
    <w:qFormat/>
    <w:uiPriority w:val="0"/>
    <w:pPr>
      <w:spacing w:line="336" w:lineRule="auto"/>
      <w:jc w:val="both"/>
    </w:pPr>
    <w:rPr>
      <w:rFonts w:ascii="Verdana" w:hAnsi="Verdana" w:eastAsia="Times New Roman" w:cs="Times New Roman"/>
      <w:sz w:val="17"/>
      <w:lang w:val="en-US" w:eastAsia="zh-CN" w:bidi="ar-SA"/>
    </w:rPr>
  </w:style>
  <w:style w:type="paragraph" w:customStyle="1" w:styleId="606">
    <w:name w:val="List Bullet2"/>
    <w:basedOn w:val="509"/>
    <w:qFormat/>
    <w:uiPriority w:val="0"/>
    <w:pPr>
      <w:tabs>
        <w:tab w:val="left" w:pos="720"/>
      </w:tabs>
      <w:spacing w:before="120"/>
      <w:ind w:left="720" w:right="340" w:hanging="360"/>
    </w:pPr>
  </w:style>
  <w:style w:type="paragraph" w:customStyle="1" w:styleId="607">
    <w:name w:val="CM111"/>
    <w:basedOn w:val="278"/>
    <w:next w:val="278"/>
    <w:qFormat/>
    <w:uiPriority w:val="0"/>
    <w:pPr>
      <w:widowControl w:val="0"/>
      <w:spacing w:after="625"/>
    </w:pPr>
    <w:rPr>
      <w:rFonts w:ascii="Times New Roman" w:hAnsi="Times New Roman"/>
    </w:rPr>
  </w:style>
  <w:style w:type="paragraph" w:customStyle="1" w:styleId="608">
    <w:name w:val="CZW-4"/>
    <w:basedOn w:val="461"/>
    <w:next w:val="349"/>
    <w:qFormat/>
    <w:uiPriority w:val="0"/>
    <w:pPr>
      <w:tabs>
        <w:tab w:val="left" w:pos="709"/>
        <w:tab w:val="clear" w:pos="720"/>
      </w:tabs>
      <w:spacing w:before="100" w:beforeAutospacing="1" w:after="100" w:afterAutospacing="1"/>
      <w:ind w:left="284" w:hanging="284"/>
      <w:jc w:val="left"/>
    </w:pPr>
    <w:rPr>
      <w:rFonts w:ascii="黑体" w:hAnsi="黑体"/>
      <w:sz w:val="30"/>
      <w:szCs w:val="30"/>
    </w:rPr>
  </w:style>
  <w:style w:type="paragraph" w:customStyle="1" w:styleId="609">
    <w:name w:val="样式 样式 公文正文 + 四号 首行缩进:  2 字符 + 首行缩进:  2 字符"/>
    <w:qFormat/>
    <w:uiPriority w:val="0"/>
    <w:pPr>
      <w:spacing w:line="520" w:lineRule="exact"/>
      <w:ind w:firstLine="200"/>
      <w:jc w:val="both"/>
    </w:pPr>
    <w:rPr>
      <w:rFonts w:ascii="Calibri" w:hAnsi="Calibri" w:eastAsia="宋体" w:cs="Times New Roman"/>
      <w:sz w:val="28"/>
      <w:lang w:val="en-US" w:eastAsia="zh-CN" w:bidi="ar-SA"/>
    </w:rPr>
  </w:style>
  <w:style w:type="paragraph" w:customStyle="1" w:styleId="610">
    <w:name w:val="Char Char26"/>
    <w:qFormat/>
    <w:uiPriority w:val="0"/>
    <w:pPr>
      <w:spacing w:line="360" w:lineRule="auto"/>
      <w:jc w:val="both"/>
    </w:pPr>
    <w:rPr>
      <w:rFonts w:ascii="Calibri" w:hAnsi="Calibri" w:eastAsia="宋体" w:cs="Times New Roman"/>
      <w:sz w:val="21"/>
      <w:lang w:val="en-US" w:eastAsia="zh-CN" w:bidi="ar-SA"/>
    </w:rPr>
  </w:style>
  <w:style w:type="paragraph" w:customStyle="1" w:styleId="611">
    <w:name w:val="排列"/>
    <w:qFormat/>
    <w:uiPriority w:val="0"/>
    <w:pPr>
      <w:tabs>
        <w:tab w:val="left" w:pos="1213"/>
      </w:tabs>
      <w:spacing w:line="360" w:lineRule="auto"/>
      <w:ind w:left="1213" w:hanging="420"/>
      <w:jc w:val="both"/>
    </w:pPr>
    <w:rPr>
      <w:rFonts w:ascii="Calibri" w:hAnsi="Calibri" w:eastAsia="宋体" w:cs="Times New Roman"/>
      <w:sz w:val="24"/>
      <w:lang w:val="en-US" w:eastAsia="zh-CN" w:bidi="ar-SA"/>
    </w:rPr>
  </w:style>
  <w:style w:type="paragraph" w:customStyle="1" w:styleId="612">
    <w:name w:val="af"/>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613">
    <w:name w:val="正文7"/>
    <w:basedOn w:val="461"/>
    <w:qFormat/>
    <w:uiPriority w:val="0"/>
    <w:pPr>
      <w:widowControl/>
      <w:spacing w:before="60" w:line="360" w:lineRule="auto"/>
      <w:ind w:left="900" w:hanging="200"/>
      <w:jc w:val="left"/>
    </w:pPr>
  </w:style>
  <w:style w:type="paragraph" w:customStyle="1" w:styleId="614">
    <w:name w:val="样式 (西文) Arial 两端对齐 段前: 0 磅 首行缩进:  2 字符"/>
    <w:qFormat/>
    <w:uiPriority w:val="0"/>
    <w:pPr>
      <w:ind w:firstLine="200"/>
    </w:pPr>
    <w:rPr>
      <w:rFonts w:ascii="Calibri" w:hAnsi="Calibri" w:eastAsia="宋体" w:cs="Times New Roman"/>
      <w:sz w:val="21"/>
      <w:szCs w:val="22"/>
      <w:lang w:val="en-US" w:eastAsia="zh-CN" w:bidi="ar-SA"/>
    </w:rPr>
  </w:style>
  <w:style w:type="paragraph" w:customStyle="1" w:styleId="615">
    <w:name w:val="xl117"/>
    <w:qFormat/>
    <w:uiPriority w:val="0"/>
    <w:pPr>
      <w:pBdr>
        <w:top w:val="none" w:color="000000" w:sz="0" w:space="3"/>
        <w:left w:val="single" w:color="000000" w:sz="4" w:space="0"/>
        <w:bottom w:val="none" w:color="000000" w:sz="0" w:space="3"/>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616">
    <w:name w:val="样式 标题 5 + 非加粗 行距: 多倍行距 1.57 字行"/>
    <w:basedOn w:val="504"/>
    <w:qFormat/>
    <w:uiPriority w:val="0"/>
    <w:pPr>
      <w:tabs>
        <w:tab w:val="left" w:pos="2299"/>
      </w:tabs>
      <w:ind w:left="2299" w:hanging="420"/>
    </w:pPr>
    <w:rPr>
      <w:sz w:val="18"/>
      <w:szCs w:val="20"/>
    </w:rPr>
  </w:style>
  <w:style w:type="paragraph" w:customStyle="1" w:styleId="617">
    <w:name w:val="sidebarcontent"/>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E9E9E6"/>
      <w:spacing w:line="336" w:lineRule="auto"/>
      <w:jc w:val="both"/>
    </w:pPr>
    <w:rPr>
      <w:rFonts w:ascii="Verdana" w:hAnsi="Verdana" w:eastAsia="Times New Roman" w:cs="Times New Roman"/>
      <w:sz w:val="17"/>
      <w:lang w:val="en-US" w:eastAsia="zh-CN" w:bidi="ar-SA"/>
    </w:rPr>
  </w:style>
  <w:style w:type="paragraph" w:customStyle="1" w:styleId="618">
    <w:name w:val="正文（首行缩进2字符）"/>
    <w:qFormat/>
    <w:uiPriority w:val="0"/>
    <w:pPr>
      <w:widowControl w:val="0"/>
      <w:spacing w:line="300" w:lineRule="auto"/>
      <w:ind w:firstLine="480"/>
      <w:jc w:val="both"/>
    </w:pPr>
    <w:rPr>
      <w:rFonts w:ascii="Calibri" w:hAnsi="Calibri" w:eastAsia="宋体" w:cs="Times New Roman"/>
      <w:sz w:val="24"/>
      <w:lang w:val="en-US" w:eastAsia="zh-CN" w:bidi="ar-SA"/>
    </w:rPr>
  </w:style>
  <w:style w:type="paragraph" w:customStyle="1" w:styleId="619">
    <w:name w:val="Char Char5 Char"/>
    <w:qFormat/>
    <w:uiPriority w:val="0"/>
    <w:pPr>
      <w:widowControl w:val="0"/>
      <w:jc w:val="both"/>
    </w:pPr>
    <w:rPr>
      <w:rFonts w:ascii="仿宋_GB2312" w:hAnsi="仿宋_GB2312" w:eastAsia="仿宋_GB2312" w:cs="Times New Roman"/>
      <w:sz w:val="24"/>
      <w:lang w:val="en-US" w:eastAsia="zh-CN" w:bidi="ar-SA"/>
    </w:rPr>
  </w:style>
  <w:style w:type="paragraph" w:customStyle="1" w:styleId="620">
    <w:name w:val="pagenumber"/>
    <w:qFormat/>
    <w:uiPriority w:val="0"/>
    <w:pPr>
      <w:spacing w:line="336" w:lineRule="auto"/>
      <w:jc w:val="both"/>
    </w:pPr>
    <w:rPr>
      <w:rFonts w:ascii="Verdana" w:hAnsi="Verdana" w:eastAsia="Times New Roman" w:cs="Times New Roman"/>
      <w:sz w:val="17"/>
      <w:lang w:val="en-US" w:eastAsia="zh-CN" w:bidi="ar-SA"/>
    </w:rPr>
  </w:style>
  <w:style w:type="paragraph" w:customStyle="1" w:styleId="621">
    <w:name w:val="Table paragraph"/>
    <w:basedOn w:val="554"/>
    <w:qFormat/>
    <w:uiPriority w:val="0"/>
    <w:pPr>
      <w:keepNext w:val="0"/>
      <w:spacing w:before="60" w:after="60" w:line="220" w:lineRule="exact"/>
      <w:jc w:val="both"/>
    </w:pPr>
    <w:rPr>
      <w:rFonts w:eastAsia="宋体" w:cs="Times New Roman"/>
      <w:b/>
      <w:sz w:val="19"/>
      <w:szCs w:val="20"/>
    </w:rPr>
  </w:style>
  <w:style w:type="paragraph" w:customStyle="1" w:styleId="622">
    <w:name w:val="标题 223"/>
    <w:qFormat/>
    <w:uiPriority w:val="0"/>
    <w:pPr>
      <w:pBdr>
        <w:top w:val="none" w:color="000000" w:sz="0" w:space="3"/>
        <w:left w:val="none" w:color="000000" w:sz="0" w:space="3"/>
        <w:bottom w:val="single" w:color="E4ECF0" w:sz="8" w:space="5"/>
        <w:right w:val="none" w:color="000000" w:sz="0" w:space="3"/>
        <w:between w:val="none" w:color="000000" w:sz="0" w:space="0"/>
      </w:pBdr>
      <w:spacing w:before="100" w:beforeAutospacing="1" w:after="100" w:afterAutospacing="1"/>
      <w:outlineLvl w:val="2"/>
    </w:pPr>
    <w:rPr>
      <w:rFonts w:ascii="宋体" w:hAnsi="宋体" w:eastAsia="宋体" w:cs="宋体"/>
      <w:b/>
      <w:bCs/>
      <w:color w:val="F04F00"/>
      <w:sz w:val="28"/>
      <w:szCs w:val="28"/>
      <w:lang w:val="en-US" w:eastAsia="zh-CN" w:bidi="ar-SA"/>
    </w:rPr>
  </w:style>
  <w:style w:type="paragraph" w:customStyle="1" w:styleId="623">
    <w:name w:val="SubRequirement"/>
    <w:qFormat/>
    <w:uiPriority w:val="0"/>
    <w:pPr>
      <w:tabs>
        <w:tab w:val="left" w:pos="992"/>
      </w:tabs>
      <w:spacing w:before="60" w:after="60"/>
      <w:ind w:left="992" w:hanging="567"/>
      <w:jc w:val="both"/>
    </w:pPr>
    <w:rPr>
      <w:rFonts w:ascii="Futura Bk" w:hAnsi="Futura Bk" w:eastAsia="宋体" w:cs="Times New Roman"/>
      <w:sz w:val="28"/>
      <w:lang w:val="en-US" w:eastAsia="zh-CN" w:bidi="ar-SA"/>
    </w:rPr>
  </w:style>
  <w:style w:type="paragraph" w:customStyle="1" w:styleId="624">
    <w:name w:val="Bullet with text 1"/>
    <w:qFormat/>
    <w:uiPriority w:val="0"/>
    <w:pPr>
      <w:tabs>
        <w:tab w:val="left" w:pos="360"/>
      </w:tabs>
      <w:ind w:left="360" w:hanging="360"/>
    </w:pPr>
    <w:rPr>
      <w:rFonts w:ascii="Futura Bk" w:hAnsi="Futura Bk" w:eastAsia="宋体" w:cs="Times New Roman"/>
      <w:lang w:val="en-GB" w:eastAsia="zh-CN" w:bidi="ar-SA"/>
    </w:rPr>
  </w:style>
  <w:style w:type="paragraph" w:customStyle="1" w:styleId="625">
    <w:name w:val="font15"/>
    <w:qFormat/>
    <w:uiPriority w:val="0"/>
    <w:pPr>
      <w:spacing w:before="100" w:beforeAutospacing="1" w:after="100" w:afterAutospacing="1"/>
    </w:pPr>
    <w:rPr>
      <w:rFonts w:ascii="宋体" w:hAnsi="宋体" w:eastAsia="宋体" w:cs="宋体"/>
      <w:color w:val="008000"/>
      <w:sz w:val="36"/>
      <w:szCs w:val="36"/>
      <w:lang w:val="en-US" w:eastAsia="zh-CN" w:bidi="ar-SA"/>
    </w:rPr>
  </w:style>
  <w:style w:type="paragraph" w:customStyle="1" w:styleId="626">
    <w:name w:val="Para Body Text"/>
    <w:qFormat/>
    <w:uiPriority w:val="0"/>
    <w:pPr>
      <w:spacing w:after="240" w:line="320" w:lineRule="atLeast"/>
      <w:ind w:left="2835"/>
    </w:pPr>
    <w:rPr>
      <w:rFonts w:ascii="Franklin Gothic Book" w:hAnsi="Franklin Gothic Book" w:eastAsia="宋体" w:cs="Times New Roman"/>
      <w:sz w:val="24"/>
      <w:lang w:val="en-AU" w:eastAsia="zh-CN" w:bidi="ar-SA"/>
    </w:rPr>
  </w:style>
  <w:style w:type="paragraph" w:customStyle="1" w:styleId="627">
    <w:name w:val="表格中题目"/>
    <w:qFormat/>
    <w:uiPriority w:val="0"/>
    <w:pPr>
      <w:spacing w:before="60" w:after="60" w:line="360" w:lineRule="auto"/>
      <w:jc w:val="center"/>
    </w:pPr>
    <w:rPr>
      <w:rFonts w:ascii="黑体" w:hAnsi="黑体" w:eastAsia="黑体" w:cs="Times New Roman"/>
      <w:sz w:val="28"/>
      <w:lang w:val="en-US" w:eastAsia="zh-CN" w:bidi="ar-SA"/>
    </w:rPr>
  </w:style>
  <w:style w:type="paragraph" w:customStyle="1" w:styleId="628">
    <w:name w:val="Text 1"/>
    <w:qFormat/>
    <w:uiPriority w:val="0"/>
    <w:pPr>
      <w:ind w:firstLine="360"/>
    </w:pPr>
    <w:rPr>
      <w:rFonts w:ascii="Calibri" w:hAnsi="Calibri" w:eastAsia="宋体" w:cs="Times New Roman"/>
      <w:sz w:val="22"/>
      <w:lang w:val="en-US" w:eastAsia="zh-CN" w:bidi="ar-SA"/>
    </w:rPr>
  </w:style>
  <w:style w:type="paragraph" w:customStyle="1" w:styleId="629">
    <w:name w:val="List Bulleted Item 1"/>
    <w:qFormat/>
    <w:uiPriority w:val="0"/>
    <w:pPr>
      <w:tabs>
        <w:tab w:val="left" w:pos="425"/>
      </w:tabs>
      <w:spacing w:before="80" w:after="80" w:line="240" w:lineRule="exact"/>
      <w:ind w:left="360" w:hanging="360"/>
    </w:pPr>
    <w:rPr>
      <w:rFonts w:ascii="Arial" w:hAnsi="Arial" w:eastAsia="宋体" w:cs="Times New Roman"/>
      <w:sz w:val="21"/>
      <w:szCs w:val="22"/>
      <w:lang w:val="en-US" w:eastAsia="zh-CN" w:bidi="ar-SA"/>
    </w:rPr>
  </w:style>
  <w:style w:type="paragraph" w:customStyle="1" w:styleId="630">
    <w:name w:val="itemlist"/>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631">
    <w:name w:val="Char"/>
    <w:qFormat/>
    <w:uiPriority w:val="0"/>
    <w:pPr>
      <w:widowControl w:val="0"/>
      <w:tabs>
        <w:tab w:val="left" w:pos="495"/>
      </w:tabs>
      <w:ind w:left="495" w:hanging="495"/>
      <w:jc w:val="both"/>
    </w:pPr>
    <w:rPr>
      <w:rFonts w:ascii="Calibri" w:hAnsi="Calibri" w:eastAsia="宋体" w:cs="Times New Roman"/>
      <w:sz w:val="24"/>
      <w:szCs w:val="22"/>
      <w:lang w:val="en-US" w:eastAsia="zh-CN" w:bidi="ar-SA"/>
    </w:rPr>
  </w:style>
  <w:style w:type="paragraph" w:customStyle="1" w:styleId="632">
    <w:name w:val="font14"/>
    <w:qFormat/>
    <w:uiPriority w:val="0"/>
    <w:pPr>
      <w:spacing w:before="100" w:beforeAutospacing="1" w:after="100" w:afterAutospacing="1"/>
    </w:pPr>
    <w:rPr>
      <w:rFonts w:ascii="宋体" w:hAnsi="宋体" w:eastAsia="宋体" w:cs="宋体"/>
      <w:color w:val="00CCFF"/>
      <w:sz w:val="36"/>
      <w:szCs w:val="36"/>
      <w:lang w:val="en-US" w:eastAsia="zh-CN" w:bidi="ar-SA"/>
    </w:rPr>
  </w:style>
  <w:style w:type="paragraph" w:customStyle="1" w:styleId="633">
    <w:name w:val="正文居中"/>
    <w:qFormat/>
    <w:uiPriority w:val="0"/>
    <w:pPr>
      <w:keepNext/>
      <w:jc w:val="center"/>
    </w:pPr>
    <w:rPr>
      <w:rFonts w:ascii="仿宋_GB2312" w:hAnsi="仿宋_GB2312" w:eastAsia="仿宋_GB2312" w:cs="Times New Roman"/>
      <w:sz w:val="32"/>
      <w:lang w:val="en-US" w:eastAsia="zh-CN" w:bidi="ar-SA"/>
    </w:rPr>
  </w:style>
  <w:style w:type="paragraph" w:customStyle="1" w:styleId="634">
    <w:name w:val="样式 标题 6 + 宋体 小四"/>
    <w:basedOn w:val="430"/>
    <w:qFormat/>
    <w:uiPriority w:val="0"/>
    <w:pPr>
      <w:spacing w:line="360" w:lineRule="auto"/>
    </w:pPr>
    <w:rPr>
      <w:rFonts w:ascii="宋体" w:hAnsi="宋体"/>
      <w:color w:val="FF0000"/>
    </w:rPr>
  </w:style>
  <w:style w:type="paragraph" w:customStyle="1" w:styleId="635">
    <w:name w:val="样式 mycustom"/>
    <w:basedOn w:val="259"/>
    <w:qFormat/>
    <w:uiPriority w:val="0"/>
  </w:style>
  <w:style w:type="paragraph" w:customStyle="1" w:styleId="636">
    <w:name w:val="样式 正文文本缩进 + 首行缩进:  2 字符"/>
    <w:qFormat/>
    <w:uiPriority w:val="0"/>
    <w:pPr>
      <w:keepNext/>
      <w:widowControl w:val="0"/>
      <w:spacing w:line="360" w:lineRule="auto"/>
      <w:ind w:firstLine="480"/>
    </w:pPr>
    <w:rPr>
      <w:rFonts w:ascii="Calibri" w:hAnsi="Calibri" w:eastAsia="宋体" w:cs="Times New Roman"/>
      <w:color w:val="FF0000"/>
      <w:sz w:val="28"/>
      <w:lang w:val="en-US" w:eastAsia="zh-CN" w:bidi="ar-SA"/>
    </w:rPr>
  </w:style>
  <w:style w:type="paragraph" w:customStyle="1" w:styleId="637">
    <w:name w:val="方案"/>
    <w:qFormat/>
    <w:uiPriority w:val="0"/>
    <w:pPr>
      <w:widowControl w:val="0"/>
      <w:jc w:val="right"/>
    </w:pPr>
    <w:rPr>
      <w:rFonts w:ascii="Calibri" w:hAnsi="Calibri" w:eastAsia="黑体" w:cs="Times New Roman"/>
      <w:b/>
      <w:color w:val="FF0000"/>
      <w:sz w:val="52"/>
      <w:lang w:val="en-US" w:eastAsia="zh-CN" w:bidi="ar-SA"/>
    </w:rPr>
  </w:style>
  <w:style w:type="paragraph" w:customStyle="1" w:styleId="638">
    <w:name w:val="CM121"/>
    <w:basedOn w:val="278"/>
    <w:next w:val="278"/>
    <w:qFormat/>
    <w:uiPriority w:val="0"/>
    <w:pPr>
      <w:widowControl w:val="0"/>
      <w:spacing w:after="307"/>
    </w:pPr>
    <w:rPr>
      <w:rFonts w:ascii="Times New Roman" w:hAnsi="Times New Roman"/>
    </w:rPr>
  </w:style>
  <w:style w:type="paragraph" w:customStyle="1" w:styleId="639">
    <w:name w:val="Plain Text1"/>
    <w:qFormat/>
    <w:uiPriority w:val="0"/>
    <w:pPr>
      <w:widowControl w:val="0"/>
      <w:spacing w:line="312" w:lineRule="atLeast"/>
      <w:jc w:val="both"/>
    </w:pPr>
    <w:rPr>
      <w:rFonts w:ascii="Arial Black" w:hAnsi="Arial Black" w:eastAsia="宋体" w:cs="Times New Roman"/>
      <w:sz w:val="21"/>
      <w:lang w:val="en-US" w:eastAsia="zh-CN" w:bidi="ar-SA"/>
    </w:rPr>
  </w:style>
  <w:style w:type="paragraph" w:customStyle="1" w:styleId="640">
    <w:name w:val="Char Char3 Char Char1"/>
    <w:qFormat/>
    <w:uiPriority w:val="0"/>
    <w:pPr>
      <w:spacing w:line="360" w:lineRule="auto"/>
      <w:jc w:val="both"/>
    </w:pPr>
    <w:rPr>
      <w:rFonts w:ascii="Calibri" w:hAnsi="Calibri" w:eastAsia="宋体" w:cs="Times New Roman"/>
      <w:sz w:val="21"/>
      <w:lang w:val="en-US" w:eastAsia="zh-CN" w:bidi="ar-SA"/>
    </w:rPr>
  </w:style>
  <w:style w:type="paragraph" w:customStyle="1" w:styleId="641">
    <w:name w:val="font18"/>
    <w:qFormat/>
    <w:uiPriority w:val="0"/>
    <w:pPr>
      <w:spacing w:before="100" w:beforeAutospacing="1" w:after="100" w:afterAutospacing="1"/>
    </w:pPr>
    <w:rPr>
      <w:rFonts w:ascii="宋体" w:hAnsi="宋体" w:eastAsia="宋体" w:cs="宋体"/>
      <w:color w:val="800080"/>
      <w:sz w:val="28"/>
      <w:szCs w:val="28"/>
      <w:lang w:val="en-US" w:eastAsia="zh-CN" w:bidi="ar-SA"/>
    </w:rPr>
  </w:style>
  <w:style w:type="paragraph" w:customStyle="1" w:styleId="642">
    <w:name w:val="CZW-3"/>
    <w:basedOn w:val="421"/>
    <w:next w:val="608"/>
    <w:qFormat/>
    <w:uiPriority w:val="0"/>
    <w:pPr>
      <w:tabs>
        <w:tab w:val="left" w:pos="1080"/>
      </w:tabs>
      <w:spacing w:before="0" w:beforeAutospacing="1" w:after="0" w:afterAutospacing="1" w:line="240" w:lineRule="auto"/>
      <w:ind w:left="1069" w:hanging="709"/>
      <w:outlineLvl w:val="3"/>
    </w:pPr>
    <w:rPr>
      <w:rFonts w:cs="新宋体-18030"/>
      <w:sz w:val="30"/>
      <w:szCs w:val="30"/>
    </w:rPr>
  </w:style>
  <w:style w:type="paragraph" w:customStyle="1" w:styleId="643">
    <w:name w:val="样式 小四 行距: 1.5 倍行距"/>
    <w:qFormat/>
    <w:uiPriority w:val="0"/>
    <w:pPr>
      <w:widowControl w:val="0"/>
      <w:spacing w:line="360" w:lineRule="auto"/>
      <w:ind w:firstLine="540"/>
      <w:jc w:val="both"/>
    </w:pPr>
    <w:rPr>
      <w:rFonts w:ascii="Calibri" w:hAnsi="Calibri" w:eastAsia="宋体" w:cs="Times New Roman"/>
      <w:color w:val="FF0000"/>
      <w:sz w:val="24"/>
      <w:lang w:val="en-US" w:eastAsia="zh-CN" w:bidi="ar-SA"/>
    </w:rPr>
  </w:style>
  <w:style w:type="paragraph" w:customStyle="1" w:styleId="644">
    <w:name w:val="Cell Head2"/>
    <w:qFormat/>
    <w:uiPriority w:val="0"/>
    <w:pPr>
      <w:widowControl w:val="0"/>
      <w:tabs>
        <w:tab w:val="left" w:pos="840"/>
      </w:tabs>
      <w:ind w:left="840" w:hanging="420"/>
      <w:jc w:val="both"/>
    </w:pPr>
    <w:rPr>
      <w:rFonts w:ascii="Calibri" w:hAnsi="Calibri" w:eastAsia="宋体" w:cs="Times New Roman"/>
      <w:sz w:val="21"/>
      <w:lang w:val="en-US" w:eastAsia="zh-CN" w:bidi="ar-SA"/>
    </w:rPr>
  </w:style>
  <w:style w:type="paragraph" w:customStyle="1" w:styleId="645">
    <w:name w:val="正文6"/>
    <w:basedOn w:val="461"/>
    <w:qFormat/>
    <w:uiPriority w:val="0"/>
    <w:pPr>
      <w:widowControl/>
      <w:spacing w:before="60" w:line="360" w:lineRule="auto"/>
      <w:ind w:left="750" w:hanging="150"/>
      <w:jc w:val="left"/>
    </w:pPr>
  </w:style>
  <w:style w:type="paragraph" w:customStyle="1" w:styleId="646">
    <w:name w:val="样式 标题 4 + (西文) 宋体 小四"/>
    <w:qFormat/>
    <w:uiPriority w:val="0"/>
    <w:pPr>
      <w:jc w:val="both"/>
    </w:pPr>
    <w:rPr>
      <w:rFonts w:ascii="宋体" w:hAnsi="宋体" w:eastAsia="仿宋_GB2312" w:cs="Times New Roman"/>
      <w:bCs/>
      <w:sz w:val="24"/>
      <w:lang w:val="en-US" w:eastAsia="zh-CN" w:bidi="ar-SA"/>
    </w:rPr>
  </w:style>
  <w:style w:type="paragraph" w:customStyle="1" w:styleId="647">
    <w:name w:val="MM Topic 4"/>
    <w:basedOn w:val="461"/>
    <w:qFormat/>
    <w:uiPriority w:val="0"/>
    <w:pPr>
      <w:spacing w:line="372" w:lineRule="auto"/>
    </w:pPr>
    <w:rPr>
      <w:rFonts w:ascii="黑体" w:hAnsi="黑体"/>
      <w:sz w:val="21"/>
    </w:rPr>
  </w:style>
  <w:style w:type="paragraph" w:customStyle="1" w:styleId="648">
    <w:name w:val="z-窗体顶端1"/>
    <w:qFormat/>
    <w:uiPriority w:val="0"/>
    <w:pPr>
      <w:pBdr>
        <w:top w:val="none" w:color="000000" w:sz="0" w:space="3"/>
        <w:left w:val="none" w:color="000000" w:sz="0" w:space="3"/>
        <w:bottom w:val="single" w:color="000000" w:sz="6" w:space="1"/>
        <w:right w:val="none" w:color="000000" w:sz="0" w:space="3"/>
        <w:between w:val="none" w:color="000000" w:sz="0" w:space="0"/>
      </w:pBdr>
      <w:jc w:val="center"/>
    </w:pPr>
    <w:rPr>
      <w:rFonts w:ascii="Arial" w:hAnsi="Arial" w:eastAsia="宋体" w:cs="Times New Roman"/>
      <w:vanish/>
      <w:color w:val="FF0000"/>
      <w:sz w:val="16"/>
      <w:lang w:val="en-US" w:eastAsia="zh-CN" w:bidi="ar-SA"/>
    </w:rPr>
  </w:style>
  <w:style w:type="paragraph" w:customStyle="1" w:styleId="649">
    <w:name w:val="xl94"/>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Calibri" w:hAnsi="Calibri" w:eastAsia="Arial Unicode MS" w:cs="Times New Roman"/>
      <w:lang w:val="en-US" w:eastAsia="zh-CN" w:bidi="ar-SA"/>
    </w:rPr>
  </w:style>
  <w:style w:type="paragraph" w:customStyle="1" w:styleId="650">
    <w:name w:val="华伦封面样式2"/>
    <w:qFormat/>
    <w:uiPriority w:val="0"/>
    <w:pPr>
      <w:widowControl w:val="0"/>
      <w:spacing w:before="100" w:beforeAutospacing="1" w:after="100" w:afterAutospacing="1" w:line="360" w:lineRule="auto"/>
      <w:jc w:val="center"/>
      <w:outlineLvl w:val="0"/>
    </w:pPr>
    <w:rPr>
      <w:rFonts w:ascii="黑体" w:hAnsi="黑体" w:eastAsia="黑体" w:cs="Times New Roman"/>
      <w:b/>
      <w:spacing w:val="68"/>
      <w:sz w:val="68"/>
      <w:lang w:val="en-US" w:eastAsia="zh-CN" w:bidi="ar-SA"/>
    </w:rPr>
  </w:style>
  <w:style w:type="paragraph" w:customStyle="1" w:styleId="651">
    <w:name w:val="样式 Normal Paragraph Char Char + (西文) Arial Char Char"/>
    <w:qFormat/>
    <w:uiPriority w:val="0"/>
    <w:pPr>
      <w:spacing w:line="360" w:lineRule="auto"/>
      <w:ind w:firstLine="200"/>
      <w:jc w:val="both"/>
    </w:pPr>
    <w:rPr>
      <w:rFonts w:ascii="Arial" w:hAnsi="Arial" w:eastAsia="仿宋_GB2312" w:cs="Times New Roman"/>
      <w:color w:val="FF0000"/>
      <w:sz w:val="24"/>
      <w:lang w:val="en-US" w:eastAsia="zh-CN" w:bidi="ar-SA"/>
    </w:rPr>
  </w:style>
  <w:style w:type="paragraph" w:customStyle="1" w:styleId="652">
    <w:name w:val="Bullet 1"/>
    <w:qFormat/>
    <w:uiPriority w:val="0"/>
    <w:pPr>
      <w:tabs>
        <w:tab w:val="left" w:pos="2034"/>
      </w:tabs>
      <w:ind w:left="2034" w:hanging="283"/>
      <w:jc w:val="both"/>
    </w:pPr>
    <w:rPr>
      <w:rFonts w:ascii="Calibri" w:hAnsi="Calibri" w:eastAsia="仿宋_GB2312" w:cs="Times New Roman"/>
      <w:sz w:val="24"/>
      <w:szCs w:val="22"/>
      <w:lang w:val="en-US" w:eastAsia="zh-CN" w:bidi="ar-SA"/>
    </w:rPr>
  </w:style>
  <w:style w:type="paragraph" w:customStyle="1" w:styleId="653">
    <w:name w:val="公文标题1"/>
    <w:basedOn w:val="546"/>
    <w:qFormat/>
    <w:uiPriority w:val="0"/>
    <w:pPr>
      <w:pageBreakBefore/>
      <w:spacing w:before="480" w:after="360" w:line="600" w:lineRule="exact"/>
      <w:jc w:val="left"/>
    </w:pPr>
    <w:rPr>
      <w:rFonts w:ascii="黑体" w:hAnsi="黑体"/>
      <w:sz w:val="36"/>
    </w:rPr>
  </w:style>
  <w:style w:type="paragraph" w:customStyle="1" w:styleId="654">
    <w:name w:val="简单回函地址"/>
    <w:qFormat/>
    <w:uiPriority w:val="0"/>
    <w:pPr>
      <w:widowControl w:val="0"/>
      <w:jc w:val="both"/>
    </w:pPr>
    <w:rPr>
      <w:rFonts w:ascii="Calibri" w:hAnsi="Calibri" w:eastAsia="宋体" w:cs="Times New Roman"/>
      <w:sz w:val="21"/>
      <w:lang w:val="en-US" w:eastAsia="zh-CN" w:bidi="ar-SA"/>
    </w:rPr>
  </w:style>
  <w:style w:type="paragraph" w:customStyle="1" w:styleId="655">
    <w:name w:val="样式 标题 5 + 左侧:  0 厘米 首行缩进:  0 厘米"/>
    <w:basedOn w:val="504"/>
    <w:qFormat/>
    <w:uiPriority w:val="0"/>
    <w:rPr>
      <w:szCs w:val="20"/>
    </w:rPr>
  </w:style>
  <w:style w:type="paragraph" w:customStyle="1" w:styleId="656">
    <w:name w:val="xl31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657">
    <w:name w:val="三级条标题"/>
    <w:qFormat/>
    <w:uiPriority w:val="0"/>
    <w:pPr>
      <w:widowControl w:val="0"/>
      <w:tabs>
        <w:tab w:val="left" w:pos="3017"/>
      </w:tabs>
      <w:ind w:left="3017"/>
      <w:jc w:val="both"/>
      <w:outlineLvl w:val="4"/>
    </w:pPr>
    <w:rPr>
      <w:rFonts w:ascii="Calibri" w:hAnsi="Calibri" w:eastAsia="宋体" w:cs="Times New Roman"/>
      <w:sz w:val="21"/>
      <w:szCs w:val="22"/>
      <w:lang w:val="en-US" w:eastAsia="zh-CN" w:bidi="ar-SA"/>
    </w:rPr>
  </w:style>
  <w:style w:type="paragraph" w:customStyle="1" w:styleId="658">
    <w:name w:val="文章标题"/>
    <w:next w:val="653"/>
    <w:qFormat/>
    <w:uiPriority w:val="0"/>
    <w:pPr>
      <w:widowControl w:val="0"/>
      <w:spacing w:before="120" w:after="120"/>
      <w:jc w:val="center"/>
    </w:pPr>
    <w:rPr>
      <w:rFonts w:ascii="黑体" w:hAnsi="黑体" w:eastAsia="黑体" w:cs="Times New Roman"/>
      <w:b/>
      <w:spacing w:val="20"/>
      <w:sz w:val="36"/>
      <w:szCs w:val="22"/>
      <w:lang w:val="en-US" w:eastAsia="zh-CN" w:bidi="ar-SA"/>
    </w:rPr>
  </w:style>
  <w:style w:type="paragraph" w:customStyle="1" w:styleId="659">
    <w:name w:val="xl81"/>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Arial Unicode MS"/>
      <w:b/>
      <w:bCs/>
      <w:lang w:val="en-US" w:eastAsia="zh-CN" w:bidi="ar-SA"/>
    </w:rPr>
  </w:style>
  <w:style w:type="paragraph" w:customStyle="1" w:styleId="660">
    <w:name w:val="样式 标题 5 + 加粗 左侧:  0 厘米 悬挂缩进: 10.08 字符 行距: 1.5 倍行距"/>
    <w:basedOn w:val="504"/>
    <w:qFormat/>
    <w:uiPriority w:val="0"/>
    <w:pPr>
      <w:spacing w:before="120" w:after="120" w:line="360" w:lineRule="auto"/>
      <w:ind w:left="1008" w:hanging="1008"/>
    </w:pPr>
    <w:rPr>
      <w:rFonts w:ascii="Arial" w:hAnsi="Arial" w:eastAsia="黑体"/>
      <w:sz w:val="24"/>
      <w:szCs w:val="20"/>
    </w:rPr>
  </w:style>
  <w:style w:type="paragraph" w:customStyle="1" w:styleId="661">
    <w:name w:val="CM38"/>
    <w:basedOn w:val="278"/>
    <w:next w:val="278"/>
    <w:qFormat/>
    <w:uiPriority w:val="0"/>
    <w:pPr>
      <w:widowControl w:val="0"/>
      <w:spacing w:line="231" w:lineRule="atLeast"/>
    </w:pPr>
    <w:rPr>
      <w:rFonts w:ascii="Times New Roman" w:hAnsi="Times New Roman"/>
    </w:rPr>
  </w:style>
  <w:style w:type="paragraph" w:customStyle="1" w:styleId="662">
    <w:name w:val="文件标题"/>
    <w:qFormat/>
    <w:uiPriority w:val="0"/>
    <w:pPr>
      <w:widowControl w:val="0"/>
      <w:spacing w:after="240"/>
      <w:jc w:val="center"/>
    </w:pPr>
    <w:rPr>
      <w:rFonts w:ascii="Arial Black" w:hAnsi="Arial Black" w:eastAsia="宋体" w:cs="Times New Roman"/>
      <w:sz w:val="48"/>
      <w:lang w:val="en-US" w:eastAsia="zh-CN" w:bidi="ar-SA"/>
    </w:rPr>
  </w:style>
  <w:style w:type="paragraph" w:customStyle="1" w:styleId="663">
    <w:name w:val="样式 (西文) Arial 两端对齐 段前: 0 磅"/>
    <w:qFormat/>
    <w:uiPriority w:val="0"/>
    <w:pPr>
      <w:ind w:firstLine="200"/>
    </w:pPr>
    <w:rPr>
      <w:rFonts w:ascii="Calibri" w:hAnsi="Calibri" w:eastAsia="宋体" w:cs="Times New Roman"/>
      <w:sz w:val="21"/>
      <w:szCs w:val="22"/>
      <w:lang w:val="en-US" w:eastAsia="zh-CN" w:bidi="ar-SA"/>
    </w:rPr>
  </w:style>
  <w:style w:type="paragraph" w:customStyle="1" w:styleId="664">
    <w:name w:val="文档编号"/>
    <w:qFormat/>
    <w:uiPriority w:val="0"/>
    <w:pPr>
      <w:jc w:val="center"/>
    </w:pPr>
    <w:rPr>
      <w:rFonts w:ascii="宋体" w:hAnsi="宋体" w:eastAsia="仿宋_GB2312" w:cs="Times New Roman"/>
      <w:szCs w:val="22"/>
      <w:lang w:val="en-US" w:eastAsia="zh-CN" w:bidi="ar-SA"/>
    </w:rPr>
  </w:style>
  <w:style w:type="paragraph" w:customStyle="1" w:styleId="665">
    <w:name w:val="TableBody"/>
    <w:qFormat/>
    <w:uiPriority w:val="0"/>
    <w:pPr>
      <w:spacing w:before="60" w:after="60" w:line="220" w:lineRule="exact"/>
    </w:pPr>
    <w:rPr>
      <w:rFonts w:ascii="Arial" w:hAnsi="Arial" w:eastAsia="宋体" w:cs="Times New Roman"/>
      <w:sz w:val="18"/>
      <w:szCs w:val="22"/>
      <w:lang w:val="en-US" w:eastAsia="zh-CN" w:bidi="ar-SA"/>
    </w:rPr>
  </w:style>
  <w:style w:type="paragraph" w:customStyle="1" w:styleId="666">
    <w:name w:val="条例"/>
    <w:qFormat/>
    <w:uiPriority w:val="0"/>
    <w:pPr>
      <w:keepLines/>
      <w:spacing w:line="320" w:lineRule="exact"/>
      <w:ind w:left="4" w:right="210" w:firstLine="2"/>
      <w:jc w:val="both"/>
    </w:pPr>
    <w:rPr>
      <w:rFonts w:ascii="宋体" w:hAnsi="宋体" w:eastAsia="仿宋_GB2312" w:cs="Times New Roman"/>
      <w:sz w:val="24"/>
      <w:lang w:val="en-US" w:eastAsia="zh-CN" w:bidi="ar-SA"/>
    </w:rPr>
  </w:style>
  <w:style w:type="paragraph" w:customStyle="1" w:styleId="667">
    <w:name w:val="Appendix 1"/>
    <w:qFormat/>
    <w:uiPriority w:val="0"/>
    <w:pPr>
      <w:tabs>
        <w:tab w:val="left" w:pos="1680"/>
      </w:tabs>
      <w:spacing w:before="360" w:after="360" w:line="576" w:lineRule="exact"/>
      <w:ind w:left="1678" w:hanging="1678"/>
      <w:jc w:val="both"/>
    </w:pPr>
    <w:rPr>
      <w:rFonts w:ascii="Calibri" w:hAnsi="Calibri" w:eastAsia="仿宋_GB2312" w:cs="Times New Roman"/>
      <w:b/>
      <w:sz w:val="44"/>
      <w:szCs w:val="44"/>
      <w:lang w:val="en-US" w:eastAsia="zh-CN" w:bidi="ar-SA"/>
    </w:rPr>
  </w:style>
  <w:style w:type="paragraph" w:customStyle="1" w:styleId="668">
    <w:name w:val="grouptext"/>
    <w:qFormat/>
    <w:uiPriority w:val="0"/>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customStyle="1" w:styleId="669">
    <w:name w:val="BulletDiamond"/>
    <w:qFormat/>
    <w:uiPriority w:val="0"/>
    <w:pPr>
      <w:tabs>
        <w:tab w:val="left" w:pos="360"/>
      </w:tabs>
      <w:spacing w:before="60" w:after="60"/>
      <w:ind w:left="1077" w:right="357" w:hanging="357"/>
    </w:pPr>
    <w:rPr>
      <w:rFonts w:ascii="Arial" w:hAnsi="Arial" w:eastAsia="宋体" w:cs="Times New Roman"/>
      <w:sz w:val="24"/>
      <w:lang w:val="en-US" w:eastAsia="zh-CN" w:bidi="ar-SA"/>
    </w:rPr>
  </w:style>
  <w:style w:type="paragraph" w:customStyle="1" w:styleId="670">
    <w:name w:val="段"/>
    <w:next w:val="1"/>
    <w:qFormat/>
    <w:uiPriority w:val="0"/>
    <w:pPr>
      <w:ind w:firstLine="200"/>
      <w:jc w:val="both"/>
    </w:pPr>
    <w:rPr>
      <w:rFonts w:ascii="宋体" w:hAnsi="宋体" w:eastAsia="宋体" w:cs="Times New Roman"/>
      <w:sz w:val="21"/>
      <w:szCs w:val="22"/>
      <w:lang w:val="en-US" w:eastAsia="zh-CN" w:bidi="ar-SA"/>
    </w:rPr>
  </w:style>
  <w:style w:type="paragraph" w:customStyle="1" w:styleId="671">
    <w:name w:val="Z2"/>
    <w:qFormat/>
    <w:uiPriority w:val="0"/>
    <w:pPr>
      <w:widowControl w:val="0"/>
      <w:tabs>
        <w:tab w:val="left" w:pos="1620"/>
      </w:tabs>
      <w:spacing w:before="480" w:after="240"/>
      <w:jc w:val="both"/>
      <w:outlineLvl w:val="1"/>
    </w:pPr>
    <w:rPr>
      <w:rFonts w:ascii="Tahoma" w:hAnsi="Tahoma" w:eastAsia="幼圆" w:cs="Times New Roman"/>
      <w:b/>
      <w:caps/>
      <w:sz w:val="30"/>
      <w:lang w:val="en-US" w:eastAsia="zh-CN" w:bidi="ar-SA"/>
    </w:rPr>
  </w:style>
  <w:style w:type="paragraph" w:customStyle="1" w:styleId="672">
    <w:name w:val="样式 标题 11l0H1Heading 0R1H11h1Level 1 Topic HeadingSectio..."/>
    <w:basedOn w:val="653"/>
    <w:qFormat/>
    <w:uiPriority w:val="0"/>
    <w:pPr>
      <w:spacing w:before="100" w:beforeAutospacing="1" w:after="100" w:afterAutospacing="1" w:line="720" w:lineRule="auto"/>
    </w:pPr>
    <w:rPr>
      <w:rFonts w:ascii="Arial" w:hAnsi="Arial"/>
      <w:sz w:val="21"/>
    </w:rPr>
  </w:style>
  <w:style w:type="paragraph" w:customStyle="1" w:styleId="673">
    <w:name w:val="containerfoot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after="144" w:line="336" w:lineRule="auto"/>
      <w:jc w:val="both"/>
    </w:pPr>
    <w:rPr>
      <w:rFonts w:ascii="Verdana" w:hAnsi="Verdana" w:eastAsia="Times New Roman" w:cs="Times New Roman"/>
      <w:sz w:val="17"/>
      <w:lang w:val="en-US" w:eastAsia="zh-CN" w:bidi="ar-SA"/>
    </w:rPr>
  </w:style>
  <w:style w:type="paragraph" w:customStyle="1" w:styleId="674">
    <w:name w:val="正文 1"/>
    <w:qFormat/>
    <w:uiPriority w:val="0"/>
    <w:pPr>
      <w:widowControl w:val="0"/>
      <w:spacing w:before="80" w:after="80" w:line="360" w:lineRule="auto"/>
      <w:ind w:left="1134"/>
      <w:jc w:val="both"/>
    </w:pPr>
    <w:rPr>
      <w:rFonts w:ascii="Calibri" w:hAnsi="Calibri" w:eastAsia="宋体" w:cs="Times New Roman"/>
      <w:sz w:val="21"/>
      <w:lang w:val="en-US" w:eastAsia="zh-CN" w:bidi="ar-SA"/>
    </w:rPr>
  </w:style>
  <w:style w:type="paragraph" w:customStyle="1" w:styleId="675">
    <w:name w:val="xl59"/>
    <w:qFormat/>
    <w:uiPriority w:val="0"/>
    <w:pPr>
      <w:spacing w:before="100" w:beforeAutospacing="1" w:after="100" w:afterAutospacing="1"/>
    </w:pPr>
    <w:rPr>
      <w:rFonts w:ascii="Arial Unicode MS" w:hAnsi="Arial Unicode MS" w:eastAsia="Arial Unicode MS" w:cs="Helvetica"/>
      <w:lang w:val="en-US" w:eastAsia="zh-CN" w:bidi="ar-SA"/>
    </w:rPr>
  </w:style>
  <w:style w:type="paragraph" w:customStyle="1" w:styleId="676">
    <w:name w:val="wen_2"/>
    <w:qFormat/>
    <w:uiPriority w:val="0"/>
    <w:pPr>
      <w:spacing w:before="100" w:beforeAutospacing="1" w:after="100" w:afterAutospacing="1" w:line="324" w:lineRule="auto"/>
    </w:pPr>
    <w:rPr>
      <w:rFonts w:ascii="Calibri" w:hAnsi="Calibri" w:eastAsia="宋体" w:cs="Times New Roman"/>
      <w:sz w:val="18"/>
      <w:lang w:val="en-US" w:eastAsia="zh-CN" w:bidi="ar-SA"/>
    </w:rPr>
  </w:style>
  <w:style w:type="paragraph" w:customStyle="1" w:styleId="677">
    <w:name w:val="linklist"/>
    <w:qFormat/>
    <w:uiPriority w:val="0"/>
    <w:pPr>
      <w:spacing w:before="24" w:line="336" w:lineRule="auto"/>
      <w:jc w:val="both"/>
    </w:pPr>
    <w:rPr>
      <w:rFonts w:ascii="Verdana" w:hAnsi="Verdana" w:eastAsia="Times New Roman" w:cs="Times New Roman"/>
      <w:sz w:val="17"/>
      <w:lang w:val="en-US" w:eastAsia="zh-CN" w:bidi="ar-SA"/>
    </w:rPr>
  </w:style>
  <w:style w:type="paragraph" w:customStyle="1" w:styleId="678">
    <w:name w:val="legendbullets"/>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679">
    <w:name w:val="Proposals body"/>
    <w:qFormat/>
    <w:uiPriority w:val="0"/>
    <w:pPr>
      <w:ind w:firstLine="576"/>
    </w:pPr>
    <w:rPr>
      <w:rFonts w:ascii="宋体" w:hAnsi="宋体" w:eastAsia="宋体" w:cs="Times New Roman"/>
      <w:sz w:val="24"/>
      <w:lang w:val="en-US" w:eastAsia="zh-CN" w:bidi="ar-SA"/>
    </w:rPr>
  </w:style>
  <w:style w:type="paragraph" w:customStyle="1" w:styleId="680">
    <w:name w:val="图形文字 Char Char Char1"/>
    <w:qFormat/>
    <w:uiPriority w:val="0"/>
    <w:pPr>
      <w:widowControl w:val="0"/>
      <w:tabs>
        <w:tab w:val="left" w:pos="0"/>
      </w:tabs>
      <w:spacing w:line="360" w:lineRule="auto"/>
      <w:ind w:left="480" w:firstLine="480"/>
      <w:jc w:val="center"/>
    </w:pPr>
    <w:rPr>
      <w:rFonts w:ascii="Arial" w:hAnsi="Arial" w:eastAsia="Arial" w:cs="Times New Roman"/>
      <w:sz w:val="24"/>
      <w:lang w:val="en-US" w:eastAsia="zh-CN" w:bidi="ar-SA"/>
    </w:rPr>
  </w:style>
  <w:style w:type="paragraph" w:customStyle="1" w:styleId="681">
    <w:name w:val="附录 Heading 2"/>
    <w:basedOn w:val="650"/>
    <w:qFormat/>
    <w:uiPriority w:val="0"/>
    <w:pPr>
      <w:widowControl/>
      <w:tabs>
        <w:tab w:val="left" w:pos="0"/>
        <w:tab w:val="left" w:pos="465"/>
      </w:tabs>
      <w:spacing w:before="480" w:after="120" w:line="288" w:lineRule="auto"/>
      <w:ind w:left="465" w:right="-84" w:hanging="465"/>
      <w:jc w:val="left"/>
    </w:pPr>
    <w:rPr>
      <w:rFonts w:ascii="Microsoft Sans Serif" w:hAnsi="Microsoft Sans Serif" w:eastAsia="仿宋_GB2312"/>
      <w:sz w:val="28"/>
    </w:rPr>
  </w:style>
  <w:style w:type="paragraph" w:customStyle="1" w:styleId="682">
    <w:name w:val="Bullet 5"/>
    <w:basedOn w:val="510"/>
    <w:qFormat/>
    <w:uiPriority w:val="0"/>
    <w:pPr>
      <w:tabs>
        <w:tab w:val="left" w:pos="360"/>
      </w:tabs>
      <w:ind w:left="360" w:hanging="360"/>
    </w:pPr>
  </w:style>
  <w:style w:type="paragraph" w:customStyle="1" w:styleId="683">
    <w:name w:val="xl42"/>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684">
    <w:name w:val="样式 标题 55l4H5h5Second Subheading + 段前: 0.5 行 段后: 0.5 行 行距:..."/>
    <w:basedOn w:val="504"/>
    <w:qFormat/>
    <w:uiPriority w:val="0"/>
    <w:pPr>
      <w:spacing w:line="360" w:lineRule="auto"/>
    </w:pPr>
    <w:rPr>
      <w:rFonts w:eastAsia="楷体_GB2312"/>
      <w:sz w:val="24"/>
      <w:szCs w:val="20"/>
    </w:rPr>
  </w:style>
  <w:style w:type="paragraph" w:customStyle="1" w:styleId="685">
    <w:name w:val="方案标题2"/>
    <w:qFormat/>
    <w:uiPriority w:val="0"/>
    <w:pPr>
      <w:widowControl w:val="0"/>
      <w:spacing w:before="120" w:line="360" w:lineRule="auto"/>
      <w:outlineLvl w:val="1"/>
    </w:pPr>
    <w:rPr>
      <w:rFonts w:ascii="Calibri" w:hAnsi="Calibri" w:eastAsia="宋体" w:cs="Times New Roman"/>
      <w:sz w:val="30"/>
      <w:lang w:val="en-US" w:eastAsia="zh-CN" w:bidi="ar-SA"/>
    </w:rPr>
  </w:style>
  <w:style w:type="paragraph" w:customStyle="1" w:styleId="686">
    <w:name w:val="pullquoterule1"/>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687">
    <w:name w:val="xl50"/>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sz w:val="24"/>
      <w:szCs w:val="22"/>
      <w:lang w:val="en-US" w:eastAsia="zh-CN" w:bidi="ar-SA"/>
    </w:rPr>
  </w:style>
  <w:style w:type="paragraph" w:customStyle="1" w:styleId="688">
    <w:name w:val="正文列表"/>
    <w:qFormat/>
    <w:uiPriority w:val="0"/>
    <w:pPr>
      <w:widowControl w:val="0"/>
      <w:tabs>
        <w:tab w:val="left" w:pos="360"/>
      </w:tabs>
      <w:spacing w:after="120" w:line="360" w:lineRule="exact"/>
      <w:ind w:left="360" w:hanging="360"/>
      <w:jc w:val="both"/>
    </w:pPr>
    <w:rPr>
      <w:rFonts w:ascii="楷体" w:hAnsi="楷体" w:eastAsia="楷体" w:cs="Times New Roman"/>
      <w:sz w:val="24"/>
      <w:lang w:val="en-US" w:eastAsia="zh-TW" w:bidi="ar-SA"/>
    </w:rPr>
  </w:style>
  <w:style w:type="paragraph" w:customStyle="1" w:styleId="689">
    <w:name w:val="连续正文文字"/>
    <w:qFormat/>
    <w:uiPriority w:val="0"/>
    <w:pPr>
      <w:keepNext/>
      <w:spacing w:after="220" w:line="220" w:lineRule="atLeast"/>
      <w:ind w:left="1080"/>
    </w:pPr>
    <w:rPr>
      <w:rFonts w:ascii="Times New Roman" w:hAnsi="Times New Roman" w:eastAsia="宋体" w:cs="Times New Roman"/>
      <w:sz w:val="21"/>
      <w:lang w:val="en-US" w:eastAsia="zh-CN" w:bidi="ar-SA"/>
    </w:rPr>
  </w:style>
  <w:style w:type="paragraph" w:customStyle="1" w:styleId="690">
    <w:name w:val="Style First line:  0.5&quot;"/>
    <w:qFormat/>
    <w:uiPriority w:val="0"/>
    <w:pPr>
      <w:spacing w:line="360" w:lineRule="auto"/>
      <w:ind w:firstLine="720"/>
    </w:pPr>
    <w:rPr>
      <w:rFonts w:ascii="Calibri" w:hAnsi="Calibri" w:eastAsia="宋体" w:cs="Times New Roman"/>
      <w:sz w:val="24"/>
      <w:lang w:val="en-US" w:eastAsia="zh-CN" w:bidi="ar-SA"/>
    </w:rPr>
  </w:style>
  <w:style w:type="paragraph" w:customStyle="1" w:styleId="691">
    <w:name w:val="CM45"/>
    <w:basedOn w:val="278"/>
    <w:next w:val="278"/>
    <w:qFormat/>
    <w:uiPriority w:val="0"/>
    <w:pPr>
      <w:widowControl w:val="0"/>
      <w:spacing w:line="420" w:lineRule="atLeast"/>
    </w:pPr>
    <w:rPr>
      <w:rFonts w:ascii="Times New Roman" w:hAnsi="Times New Roman"/>
    </w:rPr>
  </w:style>
  <w:style w:type="paragraph" w:customStyle="1" w:styleId="692">
    <w:name w:val="标题3"/>
    <w:qFormat/>
    <w:uiPriority w:val="0"/>
    <w:pPr>
      <w:widowControl w:val="0"/>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line="400" w:lineRule="atLeast"/>
      <w:ind w:firstLine="510"/>
      <w:jc w:val="both"/>
    </w:pPr>
    <w:rPr>
      <w:rFonts w:ascii="汉仪楷体简" w:hAnsi="汉仪楷体简" w:eastAsia="汉仪楷体简" w:cs="Times New Roman"/>
      <w:color w:val="008080"/>
      <w:sz w:val="28"/>
      <w:szCs w:val="22"/>
      <w:lang w:val="en-US" w:eastAsia="zh-CN" w:bidi="ar-SA"/>
    </w:rPr>
  </w:style>
  <w:style w:type="paragraph" w:customStyle="1" w:styleId="693">
    <w:name w:val="样式 宋体 小四 首行缩进:  0.74 厘米 行距: 最小值 0 磅"/>
    <w:qFormat/>
    <w:uiPriority w:val="0"/>
    <w:pPr>
      <w:widowControl w:val="0"/>
      <w:spacing w:line="360" w:lineRule="auto"/>
      <w:ind w:firstLine="420"/>
      <w:jc w:val="both"/>
    </w:pPr>
    <w:rPr>
      <w:rFonts w:ascii="宋体" w:hAnsi="宋体" w:eastAsia="宋体" w:cs="Times New Roman"/>
      <w:sz w:val="24"/>
      <w:lang w:val="en-US" w:eastAsia="zh-CN" w:bidi="ar-SA"/>
    </w:rPr>
  </w:style>
  <w:style w:type="paragraph" w:customStyle="1" w:styleId="694">
    <w:name w:val="CM120"/>
    <w:basedOn w:val="278"/>
    <w:next w:val="278"/>
    <w:qFormat/>
    <w:uiPriority w:val="0"/>
    <w:pPr>
      <w:widowControl w:val="0"/>
      <w:spacing w:after="3075"/>
    </w:pPr>
    <w:rPr>
      <w:rFonts w:ascii="Times New Roman" w:hAnsi="Times New Roman"/>
    </w:rPr>
  </w:style>
  <w:style w:type="paragraph" w:customStyle="1" w:styleId="695">
    <w:name w:val="simpleform"/>
    <w:qFormat/>
    <w:uiPriority w:val="0"/>
    <w:pPr>
      <w:spacing w:before="240" w:after="180" w:line="336" w:lineRule="auto"/>
      <w:jc w:val="both"/>
    </w:pPr>
    <w:rPr>
      <w:rFonts w:ascii="Verdana" w:hAnsi="Verdana" w:eastAsia="Times New Roman" w:cs="Times New Roman"/>
      <w:sz w:val="17"/>
      <w:lang w:val="en-US" w:eastAsia="zh-CN" w:bidi="ar-SA"/>
    </w:rPr>
  </w:style>
  <w:style w:type="paragraph" w:customStyle="1" w:styleId="696">
    <w:name w:val="符号与编号"/>
    <w:qFormat/>
    <w:uiPriority w:val="0"/>
    <w:pPr>
      <w:widowControl w:val="0"/>
      <w:tabs>
        <w:tab w:val="left" w:pos="912"/>
      </w:tabs>
      <w:spacing w:line="400" w:lineRule="atLeast"/>
      <w:ind w:left="912" w:hanging="420"/>
      <w:jc w:val="both"/>
    </w:pPr>
    <w:rPr>
      <w:rFonts w:ascii="Calibri" w:hAnsi="Calibri" w:eastAsia="宋体" w:cs="Times New Roman"/>
      <w:sz w:val="24"/>
      <w:lang w:val="en-US" w:eastAsia="zh-CN" w:bidi="ar-SA"/>
    </w:rPr>
  </w:style>
  <w:style w:type="paragraph" w:customStyle="1" w:styleId="697">
    <w:name w:val="附录 Heading 1"/>
    <w:basedOn w:val="674"/>
    <w:qFormat/>
    <w:uiPriority w:val="0"/>
    <w:pPr>
      <w:pageBreakBefore/>
      <w:widowControl/>
      <w:spacing w:before="480" w:after="120" w:line="480" w:lineRule="auto"/>
      <w:jc w:val="center"/>
    </w:pPr>
    <w:rPr>
      <w:rFonts w:ascii="Microsoft Sans Serif" w:hAnsi="Microsoft Sans Serif" w:eastAsia="仿宋_GB2312"/>
      <w:sz w:val="40"/>
    </w:rPr>
  </w:style>
  <w:style w:type="paragraph" w:customStyle="1" w:styleId="698">
    <w:name w:val="tableheading"/>
    <w:qFormat/>
    <w:uiPriority w:val="0"/>
    <w:pPr>
      <w:spacing w:before="100" w:beforeAutospacing="1" w:after="100" w:afterAutospacing="1"/>
    </w:pPr>
    <w:rPr>
      <w:rFonts w:ascii="宋体" w:hAnsi="宋体" w:eastAsia="宋体" w:cs="宋体"/>
      <w:sz w:val="24"/>
      <w:szCs w:val="22"/>
      <w:lang w:val="en-US" w:eastAsia="zh-CN" w:bidi="ar-SA"/>
    </w:rPr>
  </w:style>
  <w:style w:type="paragraph" w:customStyle="1" w:styleId="699">
    <w:name w:val="默认段落字体 Para Char Char Char Char"/>
    <w:qFormat/>
    <w:uiPriority w:val="0"/>
    <w:pPr>
      <w:jc w:val="both"/>
    </w:pPr>
    <w:rPr>
      <w:rFonts w:ascii="Calibri" w:hAnsi="Calibri" w:eastAsia="仿宋_GB2312" w:cs="Times New Roman"/>
      <w:sz w:val="24"/>
      <w:szCs w:val="22"/>
      <w:lang w:val="en-US" w:eastAsia="zh-CN" w:bidi="ar-SA"/>
    </w:rPr>
  </w:style>
  <w:style w:type="paragraph" w:customStyle="1" w:styleId="700">
    <w:name w:val="mnpmenutop"/>
    <w:qFormat/>
    <w:uiPriority w:val="0"/>
    <w:pPr>
      <w:pBdr>
        <w:top w:val="single" w:color="999999" w:sz="2" w:space="1"/>
        <w:left w:val="single" w:color="999999" w:sz="2" w:space="0"/>
        <w:bottom w:val="single" w:color="999999" w:sz="2" w:space="0"/>
        <w:right w:val="single" w:color="999999" w:sz="4" w:space="0"/>
        <w:between w:val="none" w:color="000000" w:sz="0" w:space="0"/>
      </w:pBdr>
      <w:shd w:val="clear" w:color="000000" w:fill="F1F1F1"/>
      <w:spacing w:line="336" w:lineRule="auto"/>
      <w:jc w:val="both"/>
    </w:pPr>
    <w:rPr>
      <w:rFonts w:ascii="Verdana" w:hAnsi="Verdana" w:eastAsia="Times New Roman" w:cs="Times New Roman"/>
      <w:sz w:val="24"/>
      <w:lang w:val="en-US" w:eastAsia="zh-CN" w:bidi="ar-SA"/>
    </w:rPr>
  </w:style>
  <w:style w:type="paragraph" w:customStyle="1" w:styleId="701">
    <w:name w:val="样式 样式 标题 1H1PIM 1h1DocAccptfeaturehead1Header 1Heading 0He...1 +..."/>
    <w:basedOn w:val="515"/>
    <w:qFormat/>
    <w:uiPriority w:val="0"/>
    <w:pPr>
      <w:ind w:left="1145" w:hanging="425"/>
    </w:pPr>
  </w:style>
  <w:style w:type="paragraph" w:customStyle="1" w:styleId="702">
    <w:name w:val="样式 正文首行缩进 2 + 左  0 字符"/>
    <w:basedOn w:val="685"/>
    <w:qFormat/>
    <w:uiPriority w:val="0"/>
    <w:pPr>
      <w:ind w:firstLine="420"/>
    </w:pPr>
    <w:rPr>
      <w:sz w:val="24"/>
    </w:rPr>
  </w:style>
  <w:style w:type="paragraph" w:customStyle="1" w:styleId="703">
    <w:name w:val="xl70"/>
    <w:qFormat/>
    <w:uiPriority w:val="0"/>
    <w:pP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704">
    <w:name w:val="样式 标题 7 + 左侧:  0 厘米 首行缩进:  0 厘米"/>
    <w:basedOn w:val="613"/>
    <w:qFormat/>
    <w:uiPriority w:val="0"/>
    <w:pPr>
      <w:tabs>
        <w:tab w:val="left" w:pos="360"/>
      </w:tabs>
      <w:spacing w:before="80" w:after="80" w:line="317" w:lineRule="auto"/>
      <w:ind w:left="359" w:hanging="359"/>
    </w:pPr>
    <w:rPr>
      <w:rFonts w:ascii="宋体" w:hAnsi="宋体" w:eastAsia="新宋体"/>
      <w:color w:val="FF0000"/>
    </w:rPr>
  </w:style>
  <w:style w:type="paragraph" w:customStyle="1" w:styleId="705">
    <w:name w:val="样式 样式 每章一级标题*。* + 段后: 1 行 + 段后: 0.5 行1"/>
    <w:basedOn w:val="300"/>
    <w:qFormat/>
    <w:uiPriority w:val="0"/>
    <w:pPr>
      <w:tabs>
        <w:tab w:val="left" w:pos="360"/>
        <w:tab w:val="left" w:pos="840"/>
      </w:tabs>
    </w:pPr>
  </w:style>
  <w:style w:type="paragraph" w:customStyle="1" w:styleId="706">
    <w:name w:val="适中"/>
    <w:basedOn w:val="685"/>
    <w:qFormat/>
    <w:uiPriority w:val="0"/>
    <w:pPr>
      <w:widowControl/>
      <w:spacing w:after="60"/>
      <w:outlineLvl w:val="9"/>
    </w:pPr>
    <w:rPr>
      <w:rFonts w:ascii="仿宋体" w:hAnsi="仿宋体" w:eastAsia="仿宋体"/>
      <w:spacing w:val="11"/>
      <w:sz w:val="24"/>
      <w:lang w:val="en-GB"/>
    </w:rPr>
  </w:style>
  <w:style w:type="paragraph" w:customStyle="1" w:styleId="707">
    <w:name w:val="09_HP Table Body 7 pt"/>
    <w:basedOn w:val="278"/>
    <w:next w:val="278"/>
    <w:qFormat/>
    <w:uiPriority w:val="0"/>
    <w:pPr>
      <w:widowControl w:val="0"/>
    </w:pPr>
    <w:rPr>
      <w:rFonts w:ascii="Futura-Book" w:hAnsi="Futura-Book"/>
      <w:sz w:val="20"/>
    </w:rPr>
  </w:style>
  <w:style w:type="paragraph" w:customStyle="1" w:styleId="708">
    <w:name w:val="Preface"/>
    <w:qFormat/>
    <w:uiPriority w:val="0"/>
    <w:pPr>
      <w:keepNext/>
      <w:keepLines/>
      <w:pageBreakBefore/>
      <w:spacing w:after="240" w:line="240" w:lineRule="atLeast"/>
      <w:outlineLvl w:val="0"/>
    </w:pPr>
    <w:rPr>
      <w:rFonts w:ascii="黑体" w:hAnsi="黑体" w:eastAsia="黑体" w:cs="Times New Roman"/>
      <w:b/>
      <w:color w:val="0000FF"/>
      <w:sz w:val="24"/>
      <w:lang w:val="en-US" w:eastAsia="zh-CN" w:bidi="ar-SA"/>
    </w:rPr>
  </w:style>
  <w:style w:type="paragraph" w:customStyle="1" w:styleId="709">
    <w:name w:val="listnumber"/>
    <w:qFormat/>
    <w:uiPriority w:val="0"/>
    <w:pPr>
      <w:spacing w:line="336" w:lineRule="auto"/>
      <w:jc w:val="both"/>
    </w:pPr>
    <w:rPr>
      <w:rFonts w:ascii="Verdana" w:hAnsi="Verdana" w:eastAsia="Times New Roman" w:cs="Times New Roman"/>
      <w:sz w:val="17"/>
      <w:lang w:val="en-US" w:eastAsia="zh-CN" w:bidi="ar-SA"/>
    </w:rPr>
  </w:style>
  <w:style w:type="paragraph" w:customStyle="1" w:styleId="710">
    <w:name w:val="日期1"/>
    <w:qFormat/>
    <w:uiPriority w:val="0"/>
    <w:pPr>
      <w:spacing w:before="108" w:line="336" w:lineRule="auto"/>
      <w:jc w:val="both"/>
    </w:pPr>
    <w:rPr>
      <w:rFonts w:ascii="Verdana" w:hAnsi="Verdana" w:eastAsia="Times New Roman" w:cs="Times New Roman"/>
      <w:color w:val="666666"/>
      <w:sz w:val="16"/>
      <w:lang w:val="en-US" w:eastAsia="zh-CN" w:bidi="ar-SA"/>
    </w:rPr>
  </w:style>
  <w:style w:type="paragraph" w:customStyle="1" w:styleId="711">
    <w:name w:val="标题符号"/>
    <w:qFormat/>
    <w:uiPriority w:val="0"/>
    <w:pPr>
      <w:widowControl w:val="0"/>
      <w:tabs>
        <w:tab w:val="left" w:pos="902"/>
        <w:tab w:val="left" w:pos="1474"/>
      </w:tabs>
      <w:spacing w:line="360" w:lineRule="auto"/>
      <w:ind w:left="902" w:hanging="340"/>
      <w:jc w:val="both"/>
    </w:pPr>
    <w:rPr>
      <w:rFonts w:ascii="Calibri" w:hAnsi="Calibri" w:eastAsia="宋体" w:cs="Times New Roman"/>
      <w:sz w:val="21"/>
      <w:szCs w:val="22"/>
      <w:lang w:val="en-US" w:eastAsia="zh-CN" w:bidi="ar-SA"/>
    </w:rPr>
  </w:style>
  <w:style w:type="paragraph" w:customStyle="1" w:styleId="712">
    <w:name w:val="KD正文"/>
    <w:qFormat/>
    <w:uiPriority w:val="0"/>
    <w:pPr>
      <w:widowControl w:val="0"/>
      <w:spacing w:before="120" w:line="360" w:lineRule="auto"/>
      <w:jc w:val="both"/>
    </w:pPr>
    <w:rPr>
      <w:rFonts w:ascii="宋体" w:hAnsi="宋体" w:eastAsia="宋体" w:cs="Times New Roman"/>
      <w:sz w:val="24"/>
      <w:lang w:val="en-US" w:eastAsia="zh-CN" w:bidi="ar-SA"/>
    </w:rPr>
  </w:style>
  <w:style w:type="paragraph" w:customStyle="1" w:styleId="713">
    <w:name w:val="overviewpara"/>
    <w:qFormat/>
    <w:uiPriority w:val="0"/>
    <w:pPr>
      <w:spacing w:line="336" w:lineRule="auto"/>
      <w:jc w:val="both"/>
    </w:pPr>
    <w:rPr>
      <w:rFonts w:ascii="Verdana" w:hAnsi="Verdana" w:eastAsia="Times New Roman" w:cs="Times New Roman"/>
      <w:sz w:val="17"/>
      <w:lang w:val="en-US" w:eastAsia="zh-CN" w:bidi="ar-SA"/>
    </w:rPr>
  </w:style>
  <w:style w:type="paragraph" w:customStyle="1" w:styleId="714">
    <w:name w:val="表身（中）"/>
    <w:qFormat/>
    <w:uiPriority w:val="0"/>
    <w:pPr>
      <w:widowControl w:val="0"/>
      <w:jc w:val="center"/>
    </w:pPr>
    <w:rPr>
      <w:rFonts w:ascii="Calibri" w:hAnsi="Calibri" w:eastAsia="宋体" w:cs="Times New Roman"/>
      <w:sz w:val="21"/>
      <w:szCs w:val="22"/>
      <w:lang w:val="en-US" w:eastAsia="zh-CN" w:bidi="ar-SA"/>
    </w:rPr>
  </w:style>
  <w:style w:type="paragraph" w:customStyle="1" w:styleId="715">
    <w:name w:val="小块标题"/>
    <w:qFormat/>
    <w:uiPriority w:val="0"/>
    <w:pPr>
      <w:tabs>
        <w:tab w:val="left" w:pos="420"/>
        <w:tab w:val="left" w:pos="540"/>
      </w:tabs>
      <w:spacing w:line="480" w:lineRule="auto"/>
      <w:jc w:val="both"/>
    </w:pPr>
    <w:rPr>
      <w:rFonts w:ascii="Times New Roman" w:hAnsi="Times New Roman" w:eastAsia="宋体" w:cs="Times New Roman"/>
      <w:b/>
      <w:color w:val="800000"/>
      <w:sz w:val="28"/>
      <w:u w:val="single"/>
      <w:lang w:val="en-US" w:eastAsia="zh-CN" w:bidi="ar-SA"/>
    </w:rPr>
  </w:style>
  <w:style w:type="paragraph" w:customStyle="1" w:styleId="716">
    <w:name w:val="ancestorlabel"/>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717">
    <w:name w:val="TH_FL"/>
    <w:qFormat/>
    <w:uiPriority w:val="0"/>
    <w:pPr>
      <w:spacing w:before="40" w:after="40" w:line="220" w:lineRule="exact"/>
    </w:pPr>
    <w:rPr>
      <w:rFonts w:ascii="IDCSansSerif" w:hAnsi="IDCSansSerif" w:eastAsia="宋体" w:cs="Times New Roman"/>
      <w:sz w:val="18"/>
      <w:lang w:val="en-US" w:eastAsia="zh-CN" w:bidi="ar-SA"/>
    </w:rPr>
  </w:style>
  <w:style w:type="paragraph" w:customStyle="1" w:styleId="718">
    <w:name w:val="Subhead"/>
    <w:qFormat/>
    <w:uiPriority w:val="0"/>
    <w:pPr>
      <w:widowControl w:val="0"/>
      <w:spacing w:before="72" w:after="72"/>
    </w:pPr>
    <w:rPr>
      <w:rFonts w:ascii="Calibri" w:hAnsi="Calibri" w:eastAsia="宋体" w:cs="Times New Roman"/>
      <w:sz w:val="21"/>
      <w:szCs w:val="22"/>
      <w:lang w:val="en-US" w:eastAsia="zh-CN" w:bidi="ar-SA"/>
    </w:rPr>
  </w:style>
  <w:style w:type="paragraph" w:customStyle="1" w:styleId="719">
    <w:name w:val="xl30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720">
    <w:name w:val="subheadnolink"/>
    <w:qFormat/>
    <w:uiPriority w:val="0"/>
    <w:pPr>
      <w:spacing w:before="100" w:beforeAutospacing="1" w:after="100" w:afterAutospacing="1"/>
    </w:pPr>
    <w:rPr>
      <w:rFonts w:ascii="Verdana" w:hAnsi="Verdana" w:eastAsia="宋体" w:cs="Times New Roman"/>
      <w:b/>
      <w:sz w:val="18"/>
      <w:lang w:val="en-US" w:eastAsia="zh-CN" w:bidi="ar-SA"/>
    </w:rPr>
  </w:style>
  <w:style w:type="paragraph" w:customStyle="1" w:styleId="721">
    <w:name w:val="文档-修订记录"/>
    <w:qFormat/>
    <w:uiPriority w:val="0"/>
    <w:pPr>
      <w:spacing w:after="62" w:line="360" w:lineRule="auto"/>
      <w:jc w:val="center"/>
    </w:pPr>
    <w:rPr>
      <w:rFonts w:ascii="Calibri" w:hAnsi="Calibri" w:eastAsia="宋体" w:cs="Times New Roman"/>
      <w:b/>
      <w:sz w:val="24"/>
      <w:lang w:val="en-US" w:eastAsia="zh-CN" w:bidi="ar-SA"/>
    </w:rPr>
  </w:style>
  <w:style w:type="paragraph" w:customStyle="1" w:styleId="722">
    <w:name w:val="Title Cover"/>
    <w:qFormat/>
    <w:uiPriority w:val="0"/>
    <w:pPr>
      <w:keepNext/>
      <w:keepLines/>
      <w:pBdr>
        <w:top w:val="single" w:color="000000" w:sz="48" w:space="31"/>
        <w:left w:val="none" w:color="000000" w:sz="0" w:space="3"/>
        <w:bottom w:val="none" w:color="000000" w:sz="0" w:space="3"/>
        <w:right w:val="none" w:color="000000" w:sz="0" w:space="3"/>
        <w:between w:val="none" w:color="000000" w:sz="0" w:space="0"/>
      </w:pBdr>
      <w:tabs>
        <w:tab w:val="left" w:pos="0"/>
      </w:tabs>
      <w:spacing w:before="240" w:after="500" w:line="640" w:lineRule="exact"/>
      <w:ind w:left="-840" w:right="-840"/>
    </w:pPr>
    <w:rPr>
      <w:rFonts w:ascii="Arial Black" w:hAnsi="Arial Black" w:eastAsia="PMingLiU" w:cs="Times New Roman"/>
      <w:b/>
      <w:spacing w:val="-49"/>
      <w:sz w:val="64"/>
      <w:lang w:val="en-US" w:eastAsia="zh-TW" w:bidi="ar-SA"/>
    </w:rPr>
  </w:style>
  <w:style w:type="paragraph" w:customStyle="1" w:styleId="723">
    <w:name w:val="四号正文"/>
    <w:qFormat/>
    <w:uiPriority w:val="0"/>
    <w:pPr>
      <w:widowControl w:val="0"/>
      <w:spacing w:line="360" w:lineRule="auto"/>
      <w:ind w:firstLine="645"/>
      <w:jc w:val="both"/>
    </w:pPr>
    <w:rPr>
      <w:rFonts w:ascii="Calibri" w:hAnsi="Calibri" w:eastAsia="宋体" w:cs="Times New Roman"/>
      <w:sz w:val="28"/>
      <w:lang w:val="en-US" w:eastAsia="zh-CN" w:bidi="ar-SA"/>
    </w:rPr>
  </w:style>
  <w:style w:type="paragraph" w:customStyle="1" w:styleId="724">
    <w:name w:val="正文标准"/>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725">
    <w:name w:val="simpleformtext"/>
    <w:qFormat/>
    <w:uiPriority w:val="0"/>
    <w:pPr>
      <w:spacing w:before="12" w:line="336" w:lineRule="auto"/>
      <w:jc w:val="both"/>
    </w:pPr>
    <w:rPr>
      <w:rFonts w:ascii="Tahoma" w:hAnsi="Tahoma" w:eastAsia="Times New Roman" w:cs="Times New Roman"/>
      <w:sz w:val="17"/>
      <w:lang w:val="en-US" w:eastAsia="zh-CN" w:bidi="ar-SA"/>
    </w:rPr>
  </w:style>
  <w:style w:type="paragraph" w:customStyle="1" w:styleId="726">
    <w:name w:val="方案正文 Char Char1 Char"/>
    <w:qFormat/>
    <w:uiPriority w:val="0"/>
    <w:pPr>
      <w:widowControl w:val="0"/>
      <w:spacing w:before="156" w:line="360" w:lineRule="auto"/>
      <w:ind w:firstLine="359"/>
    </w:pPr>
    <w:rPr>
      <w:rFonts w:ascii="Arial" w:hAnsi="Arial" w:eastAsia="宋体" w:cs="Times New Roman"/>
      <w:sz w:val="24"/>
      <w:lang w:val="en-US" w:eastAsia="zh-CN" w:bidi="ar-SA"/>
    </w:rPr>
  </w:style>
  <w:style w:type="paragraph" w:customStyle="1" w:styleId="727">
    <w:name w:val="表格中内容居左"/>
    <w:qFormat/>
    <w:uiPriority w:val="0"/>
    <w:pPr>
      <w:spacing w:line="360" w:lineRule="auto"/>
    </w:pPr>
    <w:rPr>
      <w:rFonts w:ascii="仿宋_GB2312" w:hAnsi="仿宋_GB2312" w:eastAsia="仿宋_GB2312" w:cs="Times New Roman"/>
      <w:sz w:val="28"/>
      <w:lang w:val="en-US" w:eastAsia="zh-CN" w:bidi="ar-SA"/>
    </w:rPr>
  </w:style>
  <w:style w:type="paragraph" w:customStyle="1" w:styleId="728">
    <w:name w:val="DG Response"/>
    <w:qFormat/>
    <w:uiPriority w:val="0"/>
    <w:pPr>
      <w:keepLines/>
      <w:spacing w:before="120"/>
      <w:ind w:left="144"/>
    </w:pPr>
    <w:rPr>
      <w:rFonts w:ascii="宋体" w:hAnsi="宋体" w:eastAsia="宋体" w:cs="Times New Roman"/>
      <w:b/>
      <w:sz w:val="22"/>
      <w:lang w:val="en-US" w:eastAsia="zh-CN" w:bidi="ar-SA"/>
    </w:rPr>
  </w:style>
  <w:style w:type="paragraph" w:customStyle="1" w:styleId="729">
    <w:name w:val="1.正文"/>
    <w:qFormat/>
    <w:uiPriority w:val="0"/>
    <w:pPr>
      <w:widowControl w:val="0"/>
      <w:spacing w:line="360" w:lineRule="auto"/>
      <w:ind w:firstLine="397"/>
      <w:jc w:val="both"/>
    </w:pPr>
    <w:rPr>
      <w:rFonts w:ascii="宋体" w:hAnsi="宋体" w:eastAsia="Calibri" w:cs="Times New Roman"/>
      <w:b/>
      <w:bCs/>
      <w:spacing w:val="19"/>
      <w:sz w:val="24"/>
      <w:szCs w:val="22"/>
      <w:lang w:val="en-US" w:eastAsia="zh-CN" w:bidi="ar-SA"/>
    </w:rPr>
  </w:style>
  <w:style w:type="paragraph" w:customStyle="1" w:styleId="730">
    <w:name w:val="序号正文"/>
    <w:qFormat/>
    <w:uiPriority w:val="0"/>
    <w:pPr>
      <w:tabs>
        <w:tab w:val="left" w:pos="360"/>
        <w:tab w:val="left" w:pos="495"/>
      </w:tabs>
      <w:spacing w:before="156" w:after="156" w:line="300" w:lineRule="auto"/>
      <w:jc w:val="both"/>
    </w:pPr>
    <w:rPr>
      <w:rFonts w:ascii="Calibri" w:hAnsi="Calibri" w:eastAsia="仿宋_GB2312" w:cs="Times New Roman"/>
      <w:sz w:val="24"/>
      <w:szCs w:val="22"/>
      <w:lang w:val="en-US" w:eastAsia="zh-CN" w:bidi="ar-SA"/>
    </w:rPr>
  </w:style>
  <w:style w:type="paragraph" w:customStyle="1" w:styleId="731">
    <w:name w:val="正文列表2"/>
    <w:qFormat/>
    <w:uiPriority w:val="0"/>
    <w:pPr>
      <w:widowControl w:val="0"/>
      <w:tabs>
        <w:tab w:val="left" w:pos="900"/>
      </w:tabs>
      <w:ind w:left="900" w:hanging="420"/>
      <w:jc w:val="both"/>
    </w:pPr>
    <w:rPr>
      <w:rFonts w:ascii="Calibri" w:hAnsi="Calibri" w:eastAsia="宋体" w:cs="Times New Roman"/>
      <w:sz w:val="21"/>
      <w:lang w:val="en-US" w:eastAsia="zh-CN" w:bidi="ar-SA"/>
    </w:rPr>
  </w:style>
  <w:style w:type="paragraph" w:customStyle="1" w:styleId="732">
    <w:name w:val="Table_Sm_Heading"/>
    <w:qFormat/>
    <w:uiPriority w:val="0"/>
    <w:pPr>
      <w:keepNext/>
      <w:keepLines/>
      <w:spacing w:before="60" w:after="40"/>
    </w:pPr>
    <w:rPr>
      <w:rFonts w:ascii="Arial" w:hAnsi="Arial" w:eastAsia="宋体" w:cs="Times New Roman"/>
      <w:b/>
      <w:sz w:val="16"/>
      <w:lang w:val="en-US" w:eastAsia="zh-CN" w:bidi="ar-SA"/>
    </w:rPr>
  </w:style>
  <w:style w:type="paragraph" w:customStyle="1" w:styleId="733">
    <w:name w:val="Section - Title"/>
    <w:basedOn w:val="329"/>
    <w:qFormat/>
    <w:uiPriority w:val="0"/>
    <w:pPr>
      <w:keepNext/>
      <w:pageBreakBefore/>
      <w:spacing w:before="80" w:after="240" w:line="240" w:lineRule="exact"/>
      <w:ind w:left="-72"/>
    </w:pPr>
    <w:rPr>
      <w:rFonts w:ascii="Times" w:hAnsi="Times"/>
      <w:b w:val="0"/>
      <w:sz w:val="32"/>
    </w:rPr>
  </w:style>
  <w:style w:type="paragraph" w:customStyle="1" w:styleId="734">
    <w:name w:val="文档正文"/>
    <w:qFormat/>
    <w:uiPriority w:val="0"/>
    <w:pPr>
      <w:widowControl w:val="0"/>
      <w:spacing w:line="312" w:lineRule="atLeast"/>
      <w:ind w:firstLine="567"/>
      <w:jc w:val="both"/>
    </w:pPr>
    <w:rPr>
      <w:rFonts w:ascii="长城仿宋" w:hAnsi="长城仿宋" w:eastAsia="长城仿宋" w:cs="Times New Roman"/>
      <w:sz w:val="28"/>
      <w:szCs w:val="22"/>
      <w:lang w:val="en-US" w:eastAsia="zh-CN" w:bidi="ar-SA"/>
    </w:rPr>
  </w:style>
  <w:style w:type="paragraph" w:customStyle="1" w:styleId="735">
    <w:name w:val="勾"/>
    <w:qFormat/>
    <w:uiPriority w:val="0"/>
    <w:pPr>
      <w:widowControl w:val="0"/>
      <w:tabs>
        <w:tab w:val="left" w:pos="425"/>
      </w:tabs>
      <w:spacing w:line="360" w:lineRule="auto"/>
      <w:ind w:left="420" w:hanging="420"/>
      <w:jc w:val="both"/>
    </w:pPr>
    <w:rPr>
      <w:rFonts w:ascii="Calibri" w:hAnsi="Calibri" w:eastAsia="宋体" w:cs="Times New Roman"/>
      <w:color w:val="FF0000"/>
      <w:sz w:val="24"/>
      <w:lang w:val="en-US" w:eastAsia="zh-CN" w:bidi="ar-SA"/>
    </w:rPr>
  </w:style>
  <w:style w:type="paragraph" w:customStyle="1" w:styleId="736">
    <w:name w:val="Char Char Char Char Char Char Char Char"/>
    <w:qFormat/>
    <w:uiPriority w:val="0"/>
    <w:pPr>
      <w:spacing w:after="160" w:line="240" w:lineRule="exact"/>
      <w:jc w:val="both"/>
    </w:pPr>
    <w:rPr>
      <w:rFonts w:ascii="Verdana" w:hAnsi="Verdana" w:eastAsia="宋体" w:cs="Times New Roman"/>
      <w:lang w:val="en-US" w:eastAsia="zh-CN" w:bidi="ar-SA"/>
    </w:rPr>
  </w:style>
  <w:style w:type="paragraph" w:customStyle="1" w:styleId="737">
    <w:name w:val="TableBodyBold"/>
    <w:basedOn w:val="665"/>
    <w:qFormat/>
    <w:uiPriority w:val="0"/>
    <w:rPr>
      <w:b/>
    </w:rPr>
  </w:style>
  <w:style w:type="paragraph" w:customStyle="1" w:styleId="738">
    <w:name w:val="小标题 1"/>
    <w:qFormat/>
    <w:uiPriority w:val="0"/>
    <w:pPr>
      <w:widowControl w:val="0"/>
      <w:spacing w:line="360" w:lineRule="atLeast"/>
      <w:jc w:val="both"/>
    </w:pPr>
    <w:rPr>
      <w:rFonts w:ascii="文鼎粗黑" w:hAnsi="文鼎粗黑" w:eastAsia="文鼎粗黑" w:cs="Times New Roman"/>
      <w:sz w:val="22"/>
      <w:lang w:val="en-US" w:eastAsia="zh-CN" w:bidi="ar-SA"/>
    </w:rPr>
  </w:style>
  <w:style w:type="paragraph" w:customStyle="1" w:styleId="739">
    <w:name w:val="8"/>
    <w:next w:val="731"/>
    <w:qFormat/>
    <w:uiPriority w:val="0"/>
    <w:pPr>
      <w:widowControl w:val="0"/>
      <w:ind w:firstLine="480"/>
      <w:jc w:val="both"/>
    </w:pPr>
    <w:rPr>
      <w:rFonts w:ascii="宋体" w:hAnsi="宋体" w:eastAsia="宋体" w:cs="Times New Roman"/>
      <w:sz w:val="24"/>
      <w:lang w:val="en-US" w:eastAsia="zh-CN" w:bidi="ar-SA"/>
    </w:rPr>
  </w:style>
  <w:style w:type="paragraph" w:customStyle="1" w:styleId="740">
    <w:name w:val="È±Ê¡ÎÄ±¾"/>
    <w:qFormat/>
    <w:uiPriority w:val="0"/>
    <w:pPr>
      <w:spacing w:line="360" w:lineRule="auto"/>
      <w:jc w:val="both"/>
    </w:pPr>
    <w:rPr>
      <w:rFonts w:ascii="Calibri" w:hAnsi="Calibri" w:eastAsia="宋体" w:cs="Times New Roman"/>
      <w:sz w:val="21"/>
      <w:lang w:val="en-US" w:eastAsia="zh-CN" w:bidi="ar-SA"/>
    </w:rPr>
  </w:style>
  <w:style w:type="paragraph" w:customStyle="1" w:styleId="741">
    <w:name w:val="Z4"/>
    <w:qFormat/>
    <w:uiPriority w:val="0"/>
    <w:pPr>
      <w:widowControl w:val="0"/>
      <w:tabs>
        <w:tab w:val="left" w:pos="2460"/>
      </w:tabs>
      <w:spacing w:before="240" w:after="120"/>
      <w:ind w:hanging="420"/>
      <w:jc w:val="both"/>
      <w:outlineLvl w:val="3"/>
    </w:pPr>
    <w:rPr>
      <w:rFonts w:ascii="Tahoma" w:hAnsi="Tahoma" w:eastAsia="幼圆" w:cs="Times New Roman"/>
      <w:sz w:val="24"/>
      <w:lang w:val="en-US" w:eastAsia="zh-CN" w:bidi="ar-SA"/>
    </w:rPr>
  </w:style>
  <w:style w:type="paragraph" w:customStyle="1" w:styleId="742">
    <w:name w:val="contentnoteheader"/>
    <w:qFormat/>
    <w:uiPriority w:val="0"/>
    <w:pPr>
      <w:spacing w:before="100" w:beforeAutospacing="1" w:after="100" w:afterAutospacing="1"/>
    </w:pPr>
    <w:rPr>
      <w:rFonts w:ascii="宋体" w:hAnsi="宋体" w:eastAsia="仿宋_GB2312" w:cs="宋体"/>
      <w:sz w:val="24"/>
      <w:szCs w:val="22"/>
      <w:lang w:val="en-US" w:eastAsia="zh-CN" w:bidi="ar-SA"/>
    </w:rPr>
  </w:style>
  <w:style w:type="paragraph" w:customStyle="1" w:styleId="743">
    <w:name w:val="封面表格文本"/>
    <w:qFormat/>
    <w:uiPriority w:val="0"/>
    <w:pPr>
      <w:widowControl w:val="0"/>
      <w:jc w:val="center"/>
    </w:pPr>
    <w:rPr>
      <w:rFonts w:ascii="Calibri" w:hAnsi="Calibri" w:eastAsia="宋体" w:cs="Times New Roman"/>
      <w:b/>
      <w:sz w:val="24"/>
      <w:lang w:val="en-US" w:eastAsia="zh-CN" w:bidi="ar-SA"/>
    </w:rPr>
  </w:style>
  <w:style w:type="paragraph" w:customStyle="1" w:styleId="744">
    <w:name w:val="Definition"/>
    <w:next w:val="745"/>
    <w:qFormat/>
    <w:uiPriority w:val="0"/>
    <w:pPr>
      <w:spacing w:after="60" w:line="300" w:lineRule="exact"/>
      <w:ind w:left="360"/>
      <w:jc w:val="both"/>
    </w:pPr>
    <w:rPr>
      <w:rFonts w:ascii="Calibri" w:hAnsi="Calibri" w:eastAsia="宋体" w:cs="Times New Roman"/>
      <w:sz w:val="21"/>
      <w:szCs w:val="22"/>
      <w:lang w:val="en-US" w:eastAsia="zh-CN" w:bidi="ar-SA"/>
    </w:rPr>
  </w:style>
  <w:style w:type="paragraph" w:customStyle="1" w:styleId="745">
    <w:name w:val="Defined Term"/>
    <w:qFormat/>
    <w:uiPriority w:val="0"/>
    <w:pPr>
      <w:spacing w:before="60" w:line="300" w:lineRule="exact"/>
      <w:jc w:val="both"/>
    </w:pPr>
    <w:rPr>
      <w:rFonts w:ascii="Calibri" w:hAnsi="Calibri" w:eastAsia="宋体" w:cs="Times New Roman"/>
      <w:sz w:val="21"/>
      <w:szCs w:val="22"/>
      <w:lang w:val="en-US" w:eastAsia="zh-CN" w:bidi="ar-SA"/>
    </w:rPr>
  </w:style>
  <w:style w:type="paragraph" w:customStyle="1" w:styleId="746">
    <w:name w:val="正文文本 Char Char"/>
    <w:qFormat/>
    <w:uiPriority w:val="0"/>
    <w:pPr>
      <w:widowControl w:val="0"/>
      <w:jc w:val="center"/>
    </w:pPr>
    <w:rPr>
      <w:rFonts w:ascii="Calibri" w:hAnsi="Calibri" w:eastAsia="宋体" w:cs="Times New Roman"/>
      <w:sz w:val="21"/>
      <w:lang w:val="en-US" w:eastAsia="zh-CN" w:bidi="ar-SA"/>
    </w:rPr>
  </w:style>
  <w:style w:type="paragraph" w:customStyle="1" w:styleId="747">
    <w:name w:val="listitem1"/>
    <w:qFormat/>
    <w:uiPriority w:val="0"/>
    <w:pPr>
      <w:spacing w:line="336" w:lineRule="auto"/>
      <w:jc w:val="both"/>
    </w:pPr>
    <w:rPr>
      <w:rFonts w:ascii="Verdana" w:hAnsi="Verdana" w:eastAsia="Times New Roman" w:cs="Times New Roman"/>
      <w:sz w:val="16"/>
      <w:lang w:val="en-US" w:eastAsia="zh-CN" w:bidi="ar-SA"/>
    </w:rPr>
  </w:style>
  <w:style w:type="paragraph" w:customStyle="1" w:styleId="748">
    <w:name w:val="table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b/>
      <w:color w:val="FFFFFF"/>
      <w:sz w:val="19"/>
      <w:lang w:val="en-US" w:eastAsia="zh-CN" w:bidi="ar-SA"/>
    </w:rPr>
  </w:style>
  <w:style w:type="paragraph" w:customStyle="1" w:styleId="749">
    <w:name w:val="font5"/>
    <w:qFormat/>
    <w:uiPriority w:val="0"/>
    <w:pPr>
      <w:spacing w:before="100" w:beforeAutospacing="1" w:after="100" w:afterAutospacing="1"/>
    </w:pPr>
    <w:rPr>
      <w:rFonts w:ascii="宋体" w:hAnsi="宋体" w:eastAsia="仿宋_GB2312" w:cs="Times New Roman"/>
      <w:sz w:val="18"/>
      <w:szCs w:val="18"/>
      <w:lang w:val="en-US" w:eastAsia="zh-CN" w:bidi="ar-SA"/>
    </w:rPr>
  </w:style>
  <w:style w:type="paragraph" w:customStyle="1" w:styleId="750">
    <w:name w:val="样式 样式 正文首行缩进 2 + 左  0 字符 + 首行缩进:  2 字符"/>
    <w:basedOn w:val="702"/>
    <w:qFormat/>
    <w:uiPriority w:val="0"/>
    <w:pPr>
      <w:keepNext/>
      <w:ind w:firstLine="560"/>
    </w:pPr>
    <w:rPr>
      <w:rFonts w:ascii="宋体" w:hAnsi="宋体"/>
      <w:sz w:val="28"/>
    </w:rPr>
  </w:style>
  <w:style w:type="paragraph" w:customStyle="1" w:styleId="751">
    <w:name w:val="样式 样式 样式 正文首行缩进 2 + 左  0 字符 + 首行缩进:  2 字符 +"/>
    <w:basedOn w:val="750"/>
    <w:qFormat/>
    <w:uiPriority w:val="0"/>
    <w:pPr>
      <w:spacing w:line="720" w:lineRule="auto"/>
      <w:ind w:firstLine="200"/>
    </w:pPr>
  </w:style>
  <w:style w:type="paragraph" w:customStyle="1" w:styleId="752">
    <w:name w:val="Numbered list 3.3"/>
    <w:basedOn w:val="692"/>
    <w:qFormat/>
    <w:uiPriority w:val="0"/>
    <w:pPr>
      <w:widowControl/>
      <w:tabs>
        <w:tab w:val="left" w:pos="567"/>
        <w:tab w:val="left" w:pos="720"/>
        <w:tab w:val="left" w:pos="1080"/>
      </w:tabs>
      <w:spacing w:before="240" w:after="60" w:line="240" w:lineRule="auto"/>
      <w:ind w:left="360" w:hanging="360"/>
      <w:jc w:val="left"/>
    </w:pPr>
    <w:rPr>
      <w:rFonts w:ascii="Futura Bk" w:hAnsi="Futura Bk"/>
      <w:sz w:val="21"/>
      <w:szCs w:val="20"/>
      <w:lang w:val="en-GB"/>
    </w:rPr>
  </w:style>
  <w:style w:type="paragraph" w:customStyle="1" w:styleId="753">
    <w:name w:val="正文2"/>
    <w:qFormat/>
    <w:uiPriority w:val="0"/>
    <w:pPr>
      <w:widowControl w:val="0"/>
      <w:spacing w:line="315" w:lineRule="atLeast"/>
      <w:jc w:val="both"/>
    </w:pPr>
    <w:rPr>
      <w:rFonts w:ascii="宋体" w:hAnsi="宋体" w:eastAsia="宋体" w:cs="Times New Roman"/>
      <w:sz w:val="24"/>
      <w:szCs w:val="22"/>
      <w:lang w:val="en-US" w:eastAsia="zh-CN" w:bidi="ar-SA"/>
    </w:rPr>
  </w:style>
  <w:style w:type="paragraph" w:customStyle="1" w:styleId="754">
    <w:name w:val="Chart_body"/>
    <w:qFormat/>
    <w:uiPriority w:val="0"/>
    <w:pPr>
      <w:spacing w:after="60" w:line="240" w:lineRule="exact"/>
    </w:pPr>
    <w:rPr>
      <w:rFonts w:ascii="Helvetica" w:hAnsi="Helvetica" w:eastAsia="宋体" w:cs="Times New Roman"/>
      <w:sz w:val="16"/>
      <w:lang w:val="en-US" w:eastAsia="zh-CN" w:bidi="ar-SA"/>
    </w:rPr>
  </w:style>
  <w:style w:type="paragraph" w:customStyle="1" w:styleId="755">
    <w:name w:val="ZT"/>
    <w:qFormat/>
    <w:uiPriority w:val="0"/>
    <w:pPr>
      <w:widowControl w:val="0"/>
      <w:spacing w:before="360" w:line="300" w:lineRule="auto"/>
      <w:ind w:firstLine="200"/>
      <w:jc w:val="both"/>
    </w:pPr>
    <w:rPr>
      <w:rFonts w:ascii="Tahoma" w:hAnsi="Tahoma" w:eastAsia="幼圆" w:cs="Times New Roman"/>
      <w:spacing w:val="20"/>
      <w:sz w:val="21"/>
      <w:lang w:val="en-US" w:eastAsia="zh-CN" w:bidi="ar-SA"/>
    </w:rPr>
  </w:style>
  <w:style w:type="paragraph" w:customStyle="1" w:styleId="756">
    <w:name w:val="_Style 17"/>
    <w:qFormat/>
    <w:uiPriority w:val="0"/>
    <w:pPr>
      <w:ind w:firstLine="420"/>
      <w:jc w:val="both"/>
    </w:pPr>
    <w:rPr>
      <w:rFonts w:ascii="Calibri" w:hAnsi="Calibri" w:eastAsia="宋体" w:cs="Times New Roman"/>
      <w:sz w:val="24"/>
      <w:lang w:val="en-US" w:eastAsia="zh-CN" w:bidi="ar-SA"/>
    </w:rPr>
  </w:style>
  <w:style w:type="paragraph" w:customStyle="1" w:styleId="757">
    <w:name w:val="Normal heading (T)"/>
    <w:qFormat/>
    <w:uiPriority w:val="0"/>
    <w:pPr>
      <w:widowControl w:val="0"/>
      <w:tabs>
        <w:tab w:val="left" w:pos="2160"/>
      </w:tabs>
      <w:spacing w:before="160" w:after="240" w:line="240" w:lineRule="exact"/>
      <w:jc w:val="both"/>
    </w:pPr>
    <w:rPr>
      <w:rFonts w:ascii="Calibri" w:hAnsi="Calibri" w:eastAsia="宋体" w:cs="Times New Roman"/>
      <w:lang w:val="en-US" w:eastAsia="zh-CN" w:bidi="ar-SA"/>
    </w:rPr>
  </w:style>
  <w:style w:type="paragraph" w:customStyle="1" w:styleId="758">
    <w:name w:val="样式 样式 标题 4 + (西文) 宋体 小四 非加粗 + 非加粗"/>
    <w:qFormat/>
    <w:uiPriority w:val="0"/>
    <w:pPr>
      <w:keepNext/>
      <w:keepLines/>
      <w:widowControl w:val="0"/>
      <w:tabs>
        <w:tab w:val="left" w:pos="2100"/>
      </w:tabs>
      <w:spacing w:before="280" w:after="290" w:line="312" w:lineRule="auto"/>
      <w:ind w:left="2100" w:hanging="2100"/>
      <w:jc w:val="both"/>
      <w:outlineLvl w:val="4"/>
    </w:pPr>
    <w:rPr>
      <w:rFonts w:ascii="宋体" w:hAnsi="宋体" w:eastAsia="宋体" w:cs="Times New Roman"/>
      <w:b/>
      <w:sz w:val="24"/>
      <w:lang w:val="en-US" w:eastAsia="zh-CN" w:bidi="ar-SA"/>
    </w:rPr>
  </w:style>
  <w:style w:type="paragraph" w:customStyle="1" w:styleId="759">
    <w:name w:val="TOC 标题1"/>
    <w:basedOn w:val="738"/>
    <w:qFormat/>
    <w:uiPriority w:val="0"/>
  </w:style>
  <w:style w:type="paragraph" w:customStyle="1" w:styleId="760">
    <w:name w:val="Storage - Text"/>
    <w:qFormat/>
    <w:uiPriority w:val="0"/>
    <w:pPr>
      <w:spacing w:before="20" w:line="200" w:lineRule="exact"/>
    </w:pPr>
    <w:rPr>
      <w:rFonts w:ascii="Helvetica-Narrow" w:hAnsi="Helvetica-Narrow" w:eastAsia="宋体" w:cs="Times New Roman"/>
      <w:sz w:val="18"/>
      <w:lang w:val="en-US" w:eastAsia="zh-CN" w:bidi="ar-SA"/>
    </w:rPr>
  </w:style>
  <w:style w:type="paragraph" w:customStyle="1" w:styleId="761">
    <w:name w:val="Table_Sm_Heading_Right"/>
    <w:basedOn w:val="732"/>
    <w:qFormat/>
    <w:uiPriority w:val="0"/>
    <w:pPr>
      <w:jc w:val="right"/>
    </w:pPr>
  </w:style>
  <w:style w:type="paragraph" w:customStyle="1" w:styleId="762">
    <w:name w:val="p0"/>
    <w:qFormat/>
    <w:uiPriority w:val="0"/>
    <w:rPr>
      <w:rFonts w:ascii="Calibri" w:hAnsi="Calibri" w:eastAsia="宋体" w:cs="Times New Roman"/>
      <w:szCs w:val="21"/>
      <w:lang w:val="en-US" w:eastAsia="zh-CN" w:bidi="ar-SA"/>
    </w:rPr>
  </w:style>
  <w:style w:type="paragraph" w:customStyle="1" w:styleId="763">
    <w:name w:val="CM115"/>
    <w:basedOn w:val="278"/>
    <w:next w:val="278"/>
    <w:qFormat/>
    <w:uiPriority w:val="0"/>
    <w:pPr>
      <w:widowControl w:val="0"/>
      <w:spacing w:after="135"/>
    </w:pPr>
    <w:rPr>
      <w:rFonts w:ascii="Times New Roman" w:hAnsi="Times New Roman"/>
    </w:rPr>
  </w:style>
  <w:style w:type="paragraph" w:customStyle="1" w:styleId="764">
    <w:name w:val="xl3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765">
    <w:name w:val="有符号正文"/>
    <w:qFormat/>
    <w:uiPriority w:val="0"/>
    <w:pPr>
      <w:widowControl w:val="0"/>
      <w:spacing w:line="400" w:lineRule="exact"/>
      <w:ind w:firstLine="200"/>
      <w:jc w:val="both"/>
    </w:pPr>
    <w:rPr>
      <w:rFonts w:ascii="Arial" w:hAnsi="Arial" w:eastAsia="宋体" w:cs="Times New Roman"/>
      <w:sz w:val="21"/>
      <w:lang w:val="en-US" w:eastAsia="zh-CN" w:bidi="ar-SA"/>
    </w:rPr>
  </w:style>
  <w:style w:type="paragraph" w:customStyle="1" w:styleId="766">
    <w:name w:val="style4"/>
    <w:qFormat/>
    <w:uiPriority w:val="0"/>
    <w:pPr>
      <w:spacing w:before="100" w:beforeAutospacing="1" w:after="100" w:afterAutospacing="1"/>
    </w:pPr>
    <w:rPr>
      <w:rFonts w:ascii="宋体" w:hAnsi="宋体" w:eastAsia="宋体" w:cs="Times New Roman"/>
      <w:color w:val="0000FF"/>
      <w:sz w:val="24"/>
      <w:lang w:val="en-US" w:eastAsia="zh-CN" w:bidi="ar-SA"/>
    </w:rPr>
  </w:style>
  <w:style w:type="paragraph" w:customStyle="1" w:styleId="767">
    <w:name w:val="插图"/>
    <w:qFormat/>
    <w:uiPriority w:val="0"/>
    <w:pPr>
      <w:widowControl w:val="0"/>
      <w:spacing w:line="360" w:lineRule="auto"/>
      <w:jc w:val="center"/>
    </w:pPr>
    <w:rPr>
      <w:rFonts w:ascii="Calibri" w:hAnsi="Calibri" w:eastAsia="宋体" w:cs="Times New Roman"/>
      <w:sz w:val="21"/>
      <w:lang w:val="en-US" w:eastAsia="zh-CN" w:bidi="ar-SA"/>
    </w:rPr>
  </w:style>
  <w:style w:type="paragraph" w:customStyle="1" w:styleId="768">
    <w:name w:val="列出段落1"/>
    <w:qFormat/>
    <w:uiPriority w:val="0"/>
    <w:pPr>
      <w:widowControl w:val="0"/>
      <w:ind w:left="720"/>
      <w:jc w:val="both"/>
    </w:pPr>
    <w:rPr>
      <w:rFonts w:ascii="Calibri" w:hAnsi="Calibri" w:eastAsia="宋体" w:cs="Times New Roman"/>
      <w:sz w:val="21"/>
      <w:lang w:val="en-US" w:eastAsia="zh-CN" w:bidi="ar-SA"/>
    </w:rPr>
  </w:style>
  <w:style w:type="paragraph" w:customStyle="1" w:styleId="769">
    <w:name w:val="文字 Char Char Char Char"/>
    <w:qFormat/>
    <w:uiPriority w:val="0"/>
    <w:pPr>
      <w:spacing w:before="120" w:after="160" w:line="360" w:lineRule="auto"/>
      <w:ind w:right="-360"/>
    </w:pPr>
    <w:rPr>
      <w:rFonts w:ascii="Arial" w:hAnsi="Arial" w:eastAsia="宋体" w:cs="Times New Roman"/>
      <w:sz w:val="24"/>
      <w:lang w:val="en-US" w:eastAsia="zh-CN" w:bidi="ar-SA"/>
    </w:rPr>
  </w:style>
  <w:style w:type="paragraph" w:customStyle="1" w:styleId="770">
    <w:name w:val="getplayer"/>
    <w:qFormat/>
    <w:uiPriority w:val="0"/>
    <w:pPr>
      <w:spacing w:line="336" w:lineRule="auto"/>
      <w:jc w:val="both"/>
    </w:pPr>
    <w:rPr>
      <w:rFonts w:ascii="Verdana" w:hAnsi="Verdana" w:eastAsia="Times New Roman" w:cs="Times New Roman"/>
      <w:sz w:val="16"/>
      <w:lang w:val="en-US" w:eastAsia="zh-CN" w:bidi="ar-SA"/>
    </w:rPr>
  </w:style>
  <w:style w:type="paragraph" w:customStyle="1" w:styleId="771">
    <w:name w:val="xl30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772">
    <w:name w:val="前言、引言标题"/>
    <w:qFormat/>
    <w:uiPriority w:val="0"/>
    <w:pPr>
      <w:pBdr>
        <w:top w:val="none" w:color="000000" w:sz="0" w:space="3"/>
        <w:left w:val="none" w:color="000000" w:sz="0" w:space="3"/>
        <w:bottom w:val="none" w:color="000000" w:sz="0" w:space="3"/>
        <w:right w:val="none" w:color="000000" w:sz="0" w:space="3"/>
        <w:between w:val="none" w:color="000000" w:sz="0" w:space="0"/>
      </w:pBdr>
      <w:shd w:val="clear" w:color="FFFFFF" w:fill="FFFFFF"/>
      <w:spacing w:before="640" w:after="560"/>
      <w:jc w:val="center"/>
      <w:outlineLvl w:val="0"/>
    </w:pPr>
    <w:rPr>
      <w:rFonts w:ascii="黑体" w:hAnsi="黑体" w:eastAsia="黑体" w:cs="Times New Roman"/>
      <w:sz w:val="32"/>
      <w:szCs w:val="22"/>
      <w:lang w:val="en-US" w:eastAsia="zh-CN" w:bidi="ar-SA"/>
    </w:rPr>
  </w:style>
  <w:style w:type="paragraph" w:customStyle="1" w:styleId="773">
    <w:name w:val="样式 标题 3h3H3标题三Heading 3 - oldLevel 3 Headlevel_3PIM 3sec..."/>
    <w:basedOn w:val="692"/>
    <w:qFormat/>
    <w:uiPriority w:val="0"/>
    <w:pPr>
      <w:tabs>
        <w:tab w:val="left" w:pos="567"/>
        <w:tab w:val="left" w:pos="794"/>
        <w:tab w:val="left" w:pos="1080"/>
      </w:tabs>
      <w:spacing w:before="120" w:after="120" w:line="413" w:lineRule="auto"/>
      <w:ind w:left="794" w:hanging="794"/>
    </w:pPr>
    <w:rPr>
      <w:rFonts w:ascii="Times New Roman" w:hAnsi="Times New Roman"/>
      <w:szCs w:val="20"/>
    </w:rPr>
  </w:style>
  <w:style w:type="paragraph" w:customStyle="1" w:styleId="774">
    <w:name w:val="Char11"/>
    <w:qFormat/>
    <w:uiPriority w:val="0"/>
    <w:pPr>
      <w:widowControl w:val="0"/>
      <w:ind w:firstLine="556"/>
      <w:jc w:val="both"/>
    </w:pPr>
    <w:rPr>
      <w:rFonts w:ascii="Tahoma" w:hAnsi="Tahoma" w:eastAsia="宋体" w:cs="Times New Roman"/>
      <w:sz w:val="24"/>
      <w:lang w:val="en-US" w:eastAsia="zh-CN" w:bidi="ar-SA"/>
    </w:rPr>
  </w:style>
  <w:style w:type="paragraph" w:customStyle="1" w:styleId="775">
    <w:name w:val="Bullet 2"/>
    <w:basedOn w:val="652"/>
    <w:qFormat/>
    <w:uiPriority w:val="0"/>
    <w:pPr>
      <w:widowControl w:val="0"/>
      <w:tabs>
        <w:tab w:val="left" w:pos="360"/>
        <w:tab w:val="left" w:pos="840"/>
        <w:tab w:val="left" w:pos="990"/>
        <w:tab w:val="left" w:pos="1080"/>
      </w:tabs>
      <w:spacing w:before="60" w:after="60"/>
      <w:ind w:left="990" w:hanging="420"/>
    </w:pPr>
    <w:rPr>
      <w:rFonts w:eastAsia="宋体"/>
      <w:sz w:val="21"/>
      <w:szCs w:val="20"/>
    </w:rPr>
  </w:style>
  <w:style w:type="paragraph" w:customStyle="1" w:styleId="776">
    <w:name w:val="linkbullet"/>
    <w:qFormat/>
    <w:uiPriority w:val="0"/>
    <w:pPr>
      <w:spacing w:line="336" w:lineRule="auto"/>
      <w:jc w:val="both"/>
    </w:pPr>
    <w:rPr>
      <w:rFonts w:ascii="Verdana" w:hAnsi="Verdana" w:eastAsia="Times New Roman" w:cs="Times New Roman"/>
      <w:color w:val="A6A6A6"/>
      <w:sz w:val="29"/>
      <w:lang w:val="en-US" w:eastAsia="zh-CN" w:bidi="ar-SA"/>
    </w:rPr>
  </w:style>
  <w:style w:type="paragraph" w:customStyle="1" w:styleId="777">
    <w:name w:val="Heading 5 + Arial"/>
    <w:basedOn w:val="454"/>
    <w:qFormat/>
    <w:uiPriority w:val="0"/>
  </w:style>
  <w:style w:type="paragraph" w:customStyle="1" w:styleId="778">
    <w:name w:val="xl32"/>
    <w:qFormat/>
    <w:uiPriority w:val="0"/>
    <w:pPr>
      <w:pBdr>
        <w:top w:val="single" w:color="000000" w:sz="4" w:space="0"/>
        <w:left w:val="single" w:color="000000" w:sz="4" w:space="0"/>
        <w:bottom w:val="single" w:color="000000" w:sz="12" w:space="0"/>
        <w:right w:val="single" w:color="000000" w:sz="12"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779">
    <w:name w:val="标准"/>
    <w:qFormat/>
    <w:uiPriority w:val="0"/>
    <w:pPr>
      <w:pBdr>
        <w:top w:val="none" w:color="000000" w:sz="0" w:space="3"/>
        <w:left w:val="none" w:color="000000" w:sz="0" w:space="3"/>
        <w:bottom w:val="single" w:color="000000" w:sz="6" w:space="1"/>
        <w:right w:val="none" w:color="000000" w:sz="0" w:space="3"/>
        <w:between w:val="none" w:color="000000" w:sz="0" w:space="0"/>
      </w:pBdr>
      <w:jc w:val="both"/>
    </w:pPr>
    <w:rPr>
      <w:rFonts w:ascii="Calibri" w:hAnsi="Calibri" w:eastAsia="仿宋_GB2312" w:cs="Times New Roman"/>
      <w:szCs w:val="22"/>
      <w:lang w:val="en-US" w:eastAsia="zh-CN" w:bidi="ar-SA"/>
    </w:rPr>
  </w:style>
  <w:style w:type="paragraph" w:customStyle="1" w:styleId="780">
    <w:name w:val="应答"/>
    <w:qFormat/>
    <w:uiPriority w:val="0"/>
    <w:pPr>
      <w:spacing w:before="240" w:after="120" w:line="288" w:lineRule="auto"/>
      <w:ind w:left="624" w:hanging="624"/>
    </w:pPr>
    <w:rPr>
      <w:rFonts w:ascii="Calibri" w:hAnsi="Calibri" w:eastAsia="黑体" w:cs="Times New Roman"/>
      <w:sz w:val="21"/>
      <w:lang w:val="en-US" w:eastAsia="zh-CN" w:bidi="ar-SA"/>
    </w:rPr>
  </w:style>
  <w:style w:type="paragraph" w:customStyle="1" w:styleId="781">
    <w:name w:val="表项"/>
    <w:qFormat/>
    <w:uiPriority w:val="0"/>
    <w:pPr>
      <w:widowControl w:val="0"/>
      <w:spacing w:line="300" w:lineRule="auto"/>
      <w:jc w:val="center"/>
    </w:pPr>
    <w:rPr>
      <w:rFonts w:ascii="Calibri" w:hAnsi="Calibri" w:eastAsia="宋体" w:cs="Times New Roman"/>
      <w:sz w:val="21"/>
      <w:lang w:val="en-US" w:eastAsia="zh-CN" w:bidi="ar-SA"/>
    </w:rPr>
  </w:style>
  <w:style w:type="paragraph" w:customStyle="1" w:styleId="782">
    <w:name w:val="默认段落字体 Para Char Char Char Char Char Char Char Char Char Char Char Char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783">
    <w:name w:val="CM6"/>
    <w:basedOn w:val="278"/>
    <w:next w:val="278"/>
    <w:qFormat/>
    <w:uiPriority w:val="0"/>
    <w:pPr>
      <w:widowControl w:val="0"/>
    </w:pPr>
    <w:rPr>
      <w:rFonts w:ascii="宋体" w:hAnsi="宋体"/>
    </w:rPr>
  </w:style>
  <w:style w:type="paragraph" w:customStyle="1" w:styleId="784">
    <w:name w:val="Char Char Char Char Char Char Char Char1"/>
    <w:qFormat/>
    <w:uiPriority w:val="0"/>
    <w:pPr>
      <w:spacing w:after="160" w:line="240" w:lineRule="exact"/>
    </w:pPr>
    <w:rPr>
      <w:rFonts w:ascii="Tahoma" w:hAnsi="Tahoma" w:eastAsia="MS Mincho" w:cs="Times New Roman"/>
      <w:lang w:val="en-US" w:eastAsia="zh-CN" w:bidi="ar-SA"/>
    </w:rPr>
  </w:style>
  <w:style w:type="paragraph" w:customStyle="1" w:styleId="785">
    <w:name w:val="legend"/>
    <w:qFormat/>
    <w:uiPriority w:val="0"/>
    <w:pPr>
      <w:spacing w:line="336" w:lineRule="auto"/>
      <w:jc w:val="both"/>
    </w:pPr>
    <w:rPr>
      <w:rFonts w:ascii="Verdana" w:hAnsi="Verdana" w:eastAsia="Times New Roman" w:cs="Times New Roman"/>
      <w:sz w:val="16"/>
      <w:lang w:val="en-US" w:eastAsia="zh-CN" w:bidi="ar-SA"/>
    </w:rPr>
  </w:style>
  <w:style w:type="paragraph" w:customStyle="1" w:styleId="786">
    <w:name w:val="一、"/>
    <w:qFormat/>
    <w:uiPriority w:val="0"/>
    <w:pPr>
      <w:widowControl w:val="0"/>
      <w:jc w:val="both"/>
    </w:pPr>
    <w:rPr>
      <w:rFonts w:ascii="Calibri" w:hAnsi="Calibri" w:eastAsia="文鼎粗圆简" w:cs="Times New Roman"/>
      <w:b/>
      <w:sz w:val="30"/>
      <w:lang w:val="en-US" w:eastAsia="zh-CN" w:bidi="ar-SA"/>
    </w:rPr>
  </w:style>
  <w:style w:type="paragraph" w:customStyle="1" w:styleId="787">
    <w:name w:val="插图题注"/>
    <w:qFormat/>
    <w:uiPriority w:val="0"/>
    <w:pPr>
      <w:tabs>
        <w:tab w:val="left" w:pos="5640"/>
      </w:tabs>
      <w:ind w:left="1089" w:hanging="369"/>
      <w:jc w:val="center"/>
    </w:pPr>
    <w:rPr>
      <w:rFonts w:ascii="Arial" w:hAnsi="Arial" w:eastAsia="宋体" w:cs="Times New Roman"/>
      <w:sz w:val="18"/>
      <w:szCs w:val="22"/>
      <w:lang w:val="en-US" w:eastAsia="zh-CN" w:bidi="ar-SA"/>
    </w:rPr>
  </w:style>
  <w:style w:type="paragraph" w:customStyle="1" w:styleId="788">
    <w:name w:val="FigureCaption"/>
    <w:next w:val="789"/>
    <w:qFormat/>
    <w:uiPriority w:val="0"/>
    <w:pPr>
      <w:tabs>
        <w:tab w:val="left" w:pos="425"/>
      </w:tabs>
      <w:spacing w:after="100"/>
      <w:ind w:left="425" w:hanging="425"/>
    </w:pPr>
    <w:rPr>
      <w:rFonts w:ascii="Arial" w:hAnsi="Arial" w:eastAsia="宋体" w:cs="Times New Roman"/>
      <w:sz w:val="21"/>
      <w:szCs w:val="22"/>
      <w:lang w:val="en-US" w:eastAsia="zh-CN" w:bidi="ar-SA"/>
    </w:rPr>
  </w:style>
  <w:style w:type="paragraph" w:customStyle="1" w:styleId="789">
    <w:name w:val="Body"/>
    <w:qFormat/>
    <w:uiPriority w:val="0"/>
    <w:pPr>
      <w:widowControl w:val="0"/>
      <w:spacing w:before="120" w:after="120" w:line="320" w:lineRule="exact"/>
      <w:ind w:left="1080"/>
    </w:pPr>
    <w:rPr>
      <w:rFonts w:ascii="Franklin Gothic Book" w:hAnsi="Franklin Gothic Book" w:eastAsia="宋体" w:cs="Times New Roman"/>
      <w:sz w:val="21"/>
      <w:szCs w:val="22"/>
      <w:lang w:val="en-US" w:eastAsia="zh-CN" w:bidi="ar-SA"/>
    </w:rPr>
  </w:style>
  <w:style w:type="paragraph" w:customStyle="1" w:styleId="790">
    <w:name w:val="TechSpecs - Hard Drive Sub Level"/>
    <w:basedOn w:val="479"/>
    <w:qFormat/>
    <w:uiPriority w:val="0"/>
    <w:pPr>
      <w:keepNext/>
      <w:keepLines/>
      <w:tabs>
        <w:tab w:val="left" w:pos="1980"/>
      </w:tabs>
      <w:spacing w:before="40" w:line="180" w:lineRule="exact"/>
    </w:pPr>
    <w:rPr>
      <w:b w:val="0"/>
    </w:rPr>
  </w:style>
  <w:style w:type="paragraph" w:customStyle="1" w:styleId="791">
    <w:name w:val="样式 正文文字缩进 + 宋体 首行缩进:  2 字符"/>
    <w:qFormat/>
    <w:uiPriority w:val="0"/>
    <w:pPr>
      <w:widowControl w:val="0"/>
      <w:spacing w:line="400" w:lineRule="exact"/>
      <w:ind w:firstLine="200"/>
      <w:jc w:val="both"/>
    </w:pPr>
    <w:rPr>
      <w:rFonts w:ascii="Calibri" w:hAnsi="Calibri" w:eastAsia="宋体" w:cs="宋体"/>
      <w:sz w:val="24"/>
      <w:szCs w:val="22"/>
      <w:lang w:val="en-US" w:eastAsia="zh-CN" w:bidi="ar-SA"/>
    </w:rPr>
  </w:style>
  <w:style w:type="paragraph" w:customStyle="1" w:styleId="792">
    <w:name w:val="xl114"/>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sz w:val="21"/>
      <w:lang w:val="en-US" w:eastAsia="zh-CN" w:bidi="ar-SA"/>
    </w:rPr>
  </w:style>
  <w:style w:type="paragraph" w:customStyle="1" w:styleId="793">
    <w:name w:val="sub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DDDDDD"/>
      <w:spacing w:line="336" w:lineRule="auto"/>
      <w:jc w:val="both"/>
    </w:pPr>
    <w:rPr>
      <w:rFonts w:ascii="Verdana" w:hAnsi="Verdana" w:eastAsia="Times New Roman" w:cs="Times New Roman"/>
      <w:sz w:val="17"/>
      <w:lang w:val="en-US" w:eastAsia="zh-CN" w:bidi="ar-SA"/>
    </w:rPr>
  </w:style>
  <w:style w:type="paragraph" w:customStyle="1" w:styleId="794">
    <w:name w:val="QuickSpec - Option Text"/>
    <w:qFormat/>
    <w:uiPriority w:val="0"/>
    <w:pPr>
      <w:keepNext/>
      <w:keepLines/>
      <w:tabs>
        <w:tab w:val="right" w:pos="3888"/>
      </w:tabs>
      <w:spacing w:before="40" w:line="200" w:lineRule="exact"/>
      <w:ind w:left="360" w:hanging="216"/>
    </w:pPr>
    <w:rPr>
      <w:rFonts w:ascii="Arial Narrow" w:hAnsi="Arial Narrow" w:eastAsia="宋体" w:cs="Times New Roman"/>
      <w:sz w:val="18"/>
      <w:lang w:val="en-US" w:eastAsia="zh-CN" w:bidi="ar-SA"/>
    </w:rPr>
  </w:style>
  <w:style w:type="paragraph" w:customStyle="1" w:styleId="795">
    <w:name w:val="Char Char1 Char Char Char Char Char Char Char1"/>
    <w:qFormat/>
    <w:uiPriority w:val="0"/>
    <w:pPr>
      <w:jc w:val="both"/>
    </w:pPr>
    <w:rPr>
      <w:rFonts w:ascii="Calibri" w:hAnsi="Calibri" w:eastAsia="宋体" w:cs="Times New Roman"/>
      <w:sz w:val="21"/>
      <w:lang w:val="en-US" w:eastAsia="zh-CN" w:bidi="ar-SA"/>
    </w:rPr>
  </w:style>
  <w:style w:type="paragraph" w:customStyle="1" w:styleId="796">
    <w:name w:val="样式KEVIN-2"/>
    <w:qFormat/>
    <w:uiPriority w:val="0"/>
    <w:pPr>
      <w:tabs>
        <w:tab w:val="left" w:pos="720"/>
      </w:tabs>
      <w:ind w:left="720" w:hanging="360"/>
    </w:pPr>
    <w:rPr>
      <w:rFonts w:ascii="Calibri" w:hAnsi="Calibri" w:eastAsia="宋体" w:cs="Times New Roman"/>
      <w:b/>
      <w:sz w:val="24"/>
      <w:lang w:val="en-US" w:eastAsia="zh-CN" w:bidi="ar-SA"/>
    </w:rPr>
  </w:style>
  <w:style w:type="paragraph" w:customStyle="1" w:styleId="797">
    <w:name w:val="hierarchicalhdr"/>
    <w:qFormat/>
    <w:uiPriority w:val="0"/>
    <w:pPr>
      <w:spacing w:before="100" w:beforeAutospacing="1" w:after="100" w:afterAutospacing="1"/>
    </w:pPr>
    <w:rPr>
      <w:rFonts w:ascii="Verdana" w:hAnsi="Verdana" w:eastAsia="宋体" w:cs="Times New Roman"/>
      <w:color w:val="999999"/>
      <w:sz w:val="18"/>
      <w:lang w:val="en-US" w:eastAsia="zh-CN" w:bidi="ar-SA"/>
    </w:rPr>
  </w:style>
  <w:style w:type="paragraph" w:customStyle="1" w:styleId="798">
    <w:name w:val="CM64"/>
    <w:basedOn w:val="278"/>
    <w:next w:val="278"/>
    <w:qFormat/>
    <w:uiPriority w:val="0"/>
    <w:pPr>
      <w:widowControl w:val="0"/>
    </w:pPr>
    <w:rPr>
      <w:rFonts w:ascii="Times New Roman" w:hAnsi="Times New Roman"/>
    </w:rPr>
  </w:style>
  <w:style w:type="paragraph" w:customStyle="1" w:styleId="799">
    <w:name w:val="xl74"/>
    <w:qFormat/>
    <w:uiPriority w:val="0"/>
    <w:pPr>
      <w:spacing w:before="100" w:beforeAutospacing="1" w:after="100" w:afterAutospacing="1"/>
      <w:jc w:val="center"/>
    </w:pPr>
    <w:rPr>
      <w:rFonts w:ascii="Calibri" w:hAnsi="Calibri" w:eastAsia="Arial Unicode MS" w:cs="Times New Roman"/>
      <w:lang w:val="en-US" w:eastAsia="zh-CN" w:bidi="ar-SA"/>
    </w:rPr>
  </w:style>
  <w:style w:type="paragraph" w:customStyle="1" w:styleId="800">
    <w:name w:val="图号"/>
    <w:qFormat/>
    <w:uiPriority w:val="0"/>
    <w:pPr>
      <w:widowControl w:val="0"/>
      <w:spacing w:before="210" w:after="105" w:line="360" w:lineRule="auto"/>
      <w:ind w:left="544" w:hanging="544"/>
      <w:jc w:val="center"/>
    </w:pPr>
    <w:rPr>
      <w:rFonts w:ascii="宋体" w:hAnsi="宋体" w:eastAsia="宋体" w:cs="Times New Roman"/>
      <w:sz w:val="21"/>
      <w:lang w:val="en-US" w:eastAsia="zh-CN" w:bidi="ar-SA"/>
    </w:rPr>
  </w:style>
  <w:style w:type="paragraph" w:customStyle="1" w:styleId="801">
    <w:name w:val="xl68"/>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Calibri" w:hAnsi="Calibri" w:eastAsia="Arial Unicode MS" w:cs="Times New Roman"/>
      <w:lang w:val="en-US" w:eastAsia="zh-CN" w:bidi="ar-SA"/>
    </w:rPr>
  </w:style>
  <w:style w:type="paragraph" w:customStyle="1" w:styleId="802">
    <w:name w:val="pullquoterule2"/>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before="168" w:after="108" w:line="336" w:lineRule="auto"/>
      <w:jc w:val="both"/>
    </w:pPr>
    <w:rPr>
      <w:rFonts w:ascii="Verdana" w:hAnsi="Verdana" w:eastAsia="Times New Roman" w:cs="Times New Roman"/>
      <w:sz w:val="17"/>
      <w:lang w:val="en-US" w:eastAsia="zh-CN" w:bidi="ar-SA"/>
    </w:rPr>
  </w:style>
  <w:style w:type="paragraph" w:customStyle="1" w:styleId="803">
    <w:name w:val="picture"/>
    <w:qFormat/>
    <w:uiPriority w:val="0"/>
    <w:pPr>
      <w:spacing w:before="80" w:after="80" w:line="264" w:lineRule="auto"/>
      <w:jc w:val="center"/>
    </w:pPr>
    <w:rPr>
      <w:rFonts w:ascii="宋体" w:hAnsi="宋体" w:eastAsia="宋体" w:cs="Times New Roman"/>
      <w:i/>
      <w:spacing w:val="2"/>
      <w:sz w:val="22"/>
      <w:lang w:val="en-US" w:eastAsia="zh-CN" w:bidi="ar-SA"/>
    </w:rPr>
  </w:style>
  <w:style w:type="paragraph" w:customStyle="1" w:styleId="804">
    <w:name w:val="Style1"/>
    <w:qFormat/>
    <w:uiPriority w:val="0"/>
    <w:pPr>
      <w:tabs>
        <w:tab w:val="left" w:pos="851"/>
      </w:tabs>
      <w:ind w:firstLine="567"/>
      <w:jc w:val="both"/>
    </w:pPr>
    <w:rPr>
      <w:rFonts w:ascii="宋体" w:hAnsi="宋体" w:eastAsia="仿宋_GB2312" w:cs="Times New Roman"/>
      <w:sz w:val="24"/>
      <w:szCs w:val="22"/>
      <w:lang w:val="en-US" w:eastAsia="zh-CN" w:bidi="ar-SA"/>
    </w:rPr>
  </w:style>
  <w:style w:type="paragraph" w:customStyle="1" w:styleId="805">
    <w:name w:val="CM72"/>
    <w:basedOn w:val="278"/>
    <w:next w:val="278"/>
    <w:qFormat/>
    <w:uiPriority w:val="0"/>
    <w:pPr>
      <w:widowControl w:val="0"/>
      <w:spacing w:line="468" w:lineRule="atLeast"/>
    </w:pPr>
    <w:rPr>
      <w:rFonts w:ascii="Times New Roman" w:hAnsi="Times New Roman"/>
    </w:rPr>
  </w:style>
  <w:style w:type="paragraph" w:customStyle="1" w:styleId="806">
    <w:name w:val="List Bulleted Item 2"/>
    <w:basedOn w:val="629"/>
    <w:qFormat/>
    <w:uiPriority w:val="0"/>
    <w:pPr>
      <w:spacing w:before="40"/>
    </w:pPr>
  </w:style>
  <w:style w:type="paragraph" w:customStyle="1" w:styleId="807">
    <w:name w:val="xl3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808">
    <w:name w:val="v15"/>
    <w:qFormat/>
    <w:uiPriority w:val="0"/>
    <w:pPr>
      <w:spacing w:before="100" w:beforeAutospacing="1" w:after="100" w:afterAutospacing="1"/>
    </w:pPr>
    <w:rPr>
      <w:rFonts w:ascii="Verdana" w:hAnsi="Verdana" w:eastAsia="宋体" w:cs="Times New Roman"/>
      <w:sz w:val="18"/>
      <w:lang w:val="en-US" w:eastAsia="zh-CN" w:bidi="ar-SA"/>
    </w:rPr>
  </w:style>
  <w:style w:type="paragraph" w:customStyle="1" w:styleId="809">
    <w:name w:val="listbullet1"/>
    <w:qFormat/>
    <w:uiPriority w:val="0"/>
    <w:pPr>
      <w:spacing w:line="336" w:lineRule="auto"/>
      <w:jc w:val="both"/>
    </w:pPr>
    <w:rPr>
      <w:rFonts w:ascii="Verdana" w:hAnsi="Verdana" w:eastAsia="Times New Roman" w:cs="Times New Roman"/>
      <w:color w:val="A6A6A6"/>
      <w:sz w:val="24"/>
      <w:lang w:val="en-US" w:eastAsia="zh-CN" w:bidi="ar-SA"/>
    </w:rPr>
  </w:style>
  <w:style w:type="paragraph" w:customStyle="1" w:styleId="810">
    <w:name w:val="QuickSpec - Heading 2"/>
    <w:qFormat/>
    <w:uiPriority w:val="0"/>
    <w:pPr>
      <w:keepNext/>
      <w:keepLines/>
      <w:spacing w:before="40" w:line="200" w:lineRule="exact"/>
    </w:pPr>
    <w:rPr>
      <w:rFonts w:ascii="Arial Narrow" w:hAnsi="Arial Narrow" w:eastAsia="宋体" w:cs="Times New Roman"/>
      <w:b/>
      <w:spacing w:val="14"/>
      <w:sz w:val="18"/>
      <w:lang w:val="en-US" w:eastAsia="zh-CN" w:bidi="ar-SA"/>
    </w:rPr>
  </w:style>
  <w:style w:type="paragraph" w:customStyle="1" w:styleId="811">
    <w:name w:val="保留正文"/>
    <w:qFormat/>
    <w:uiPriority w:val="0"/>
    <w:pPr>
      <w:keepNext/>
      <w:widowControl w:val="0"/>
      <w:spacing w:after="160"/>
      <w:jc w:val="both"/>
    </w:pPr>
    <w:rPr>
      <w:rFonts w:ascii="Times New Roman" w:hAnsi="Times New Roman" w:eastAsia="宋体" w:cs="Times New Roman"/>
      <w:sz w:val="21"/>
      <w:lang w:val="en-US" w:eastAsia="zh-CN" w:bidi="ar-SA"/>
    </w:rPr>
  </w:style>
  <w:style w:type="paragraph" w:customStyle="1" w:styleId="812">
    <w:name w:val="样式 标题 4Heading 4.四级标题H4付标题Ref Heading 1rh1Heading sqlPIM..."/>
    <w:basedOn w:val="461"/>
    <w:qFormat/>
    <w:uiPriority w:val="0"/>
    <w:pPr>
      <w:tabs>
        <w:tab w:val="left" w:pos="425"/>
      </w:tabs>
      <w:spacing w:after="0" w:line="400" w:lineRule="exact"/>
    </w:pPr>
    <w:rPr>
      <w:rFonts w:ascii="Times New Roman" w:hAnsi="Times New Roman"/>
      <w:b w:val="0"/>
      <w:sz w:val="30"/>
    </w:rPr>
  </w:style>
  <w:style w:type="paragraph" w:customStyle="1" w:styleId="813">
    <w:name w:val="onthispage"/>
    <w:qFormat/>
    <w:uiPriority w:val="0"/>
    <w:pPr>
      <w:spacing w:line="336" w:lineRule="auto"/>
      <w:jc w:val="both"/>
    </w:pPr>
    <w:rPr>
      <w:rFonts w:ascii="Verdana" w:hAnsi="Verdana" w:eastAsia="Times New Roman" w:cs="Times New Roman"/>
      <w:sz w:val="17"/>
      <w:lang w:val="en-US" w:eastAsia="zh-CN" w:bidi="ar-SA"/>
    </w:rPr>
  </w:style>
  <w:style w:type="paragraph" w:customStyle="1" w:styleId="814">
    <w:name w:val="段(正文）"/>
    <w:qFormat/>
    <w:uiPriority w:val="0"/>
    <w:pPr>
      <w:ind w:firstLine="420"/>
      <w:jc w:val="both"/>
    </w:pPr>
    <w:rPr>
      <w:rFonts w:ascii="宋体" w:hAnsi="宋体" w:eastAsia="宋体" w:cs="Times New Roman"/>
      <w:sz w:val="21"/>
      <w:szCs w:val="22"/>
      <w:lang w:val="en-US" w:eastAsia="zh-CN" w:bidi="ar-SA"/>
    </w:rPr>
  </w:style>
  <w:style w:type="paragraph" w:customStyle="1" w:styleId="815">
    <w:name w:val="无格式"/>
    <w:qFormat/>
    <w:uiPriority w:val="0"/>
    <w:rPr>
      <w:rFonts w:ascii="Calibri" w:hAnsi="Calibri" w:eastAsia="宋体" w:cs="Times New Roman"/>
      <w:sz w:val="21"/>
      <w:szCs w:val="22"/>
      <w:lang w:val="en-US" w:eastAsia="zh-CN" w:bidi="ar-SA"/>
    </w:rPr>
  </w:style>
  <w:style w:type="paragraph" w:customStyle="1" w:styleId="816">
    <w:name w:val="样式 正文首行缩进 + 首行缩进:  2 字符 段前: 7.8 磅 段后: 7.8 磅"/>
    <w:qFormat/>
    <w:uiPriority w:val="0"/>
    <w:pPr>
      <w:widowControl w:val="0"/>
      <w:spacing w:line="360" w:lineRule="auto"/>
      <w:jc w:val="both"/>
    </w:pPr>
    <w:rPr>
      <w:rFonts w:ascii="Calibri" w:hAnsi="Calibri" w:eastAsia="宋体" w:cs="Times New Roman"/>
      <w:sz w:val="21"/>
      <w:szCs w:val="22"/>
      <w:lang w:val="en-US" w:eastAsia="zh-CN" w:bidi="ar-SA"/>
    </w:rPr>
  </w:style>
  <w:style w:type="paragraph" w:customStyle="1" w:styleId="817">
    <w:name w:val="a"/>
    <w:qFormat/>
    <w:uiPriority w:val="0"/>
    <w:pPr>
      <w:spacing w:before="100" w:beforeAutospacing="1" w:after="100" w:afterAutospacing="1"/>
    </w:pPr>
    <w:rPr>
      <w:rFonts w:ascii="Calibri" w:hAnsi="Calibri" w:eastAsia="宋体" w:cs="Times New Roman"/>
      <w:sz w:val="24"/>
      <w:lang w:val="en-US" w:eastAsia="zh-CN" w:bidi="ar-SA"/>
    </w:rPr>
  </w:style>
  <w:style w:type="paragraph" w:customStyle="1" w:styleId="818">
    <w:name w:val="CM17"/>
    <w:basedOn w:val="278"/>
    <w:next w:val="278"/>
    <w:qFormat/>
    <w:uiPriority w:val="0"/>
    <w:pPr>
      <w:widowControl w:val="0"/>
      <w:spacing w:line="311" w:lineRule="atLeast"/>
    </w:pPr>
    <w:rPr>
      <w:rFonts w:ascii="Times New Roman" w:hAnsi="Times New Roman"/>
    </w:rPr>
  </w:style>
  <w:style w:type="paragraph" w:customStyle="1" w:styleId="819">
    <w:name w:val="项b"/>
    <w:qFormat/>
    <w:uiPriority w:val="0"/>
    <w:pPr>
      <w:tabs>
        <w:tab w:val="left" w:pos="840"/>
        <w:tab w:val="left" w:pos="960"/>
      </w:tabs>
      <w:spacing w:after="20"/>
      <w:ind w:left="960" w:hanging="420"/>
    </w:pPr>
    <w:rPr>
      <w:rFonts w:hint="eastAsia" w:ascii="宋体" w:hAnsi="宋体" w:eastAsia="宋体" w:cs="Times New Roman"/>
      <w:lang w:val="en-US" w:eastAsia="zh-CN" w:bidi="ar-SA"/>
    </w:rPr>
  </w:style>
  <w:style w:type="paragraph" w:customStyle="1" w:styleId="820">
    <w:name w:val="标题11"/>
    <w:qFormat/>
    <w:uiPriority w:val="0"/>
    <w:pPr>
      <w:widowControl w:val="0"/>
      <w:spacing w:line="360" w:lineRule="auto"/>
      <w:ind w:left="420" w:firstLine="480"/>
      <w:jc w:val="both"/>
    </w:pPr>
    <w:rPr>
      <w:rFonts w:ascii="宋体" w:hAnsi="宋体" w:eastAsia="宋体" w:cs="Times New Roman"/>
      <w:b/>
      <w:bCs/>
      <w:sz w:val="24"/>
      <w:szCs w:val="24"/>
      <w:lang w:val="en-US" w:eastAsia="zh-CN" w:bidi="ar-SA"/>
    </w:rPr>
  </w:style>
  <w:style w:type="paragraph" w:customStyle="1" w:styleId="821">
    <w:name w:val="xl66"/>
    <w:qFormat/>
    <w:uiPriority w:val="0"/>
    <w:pP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822">
    <w:name w:val="Char Char2 Char Char"/>
    <w:basedOn w:val="692"/>
    <w:qFormat/>
    <w:uiPriority w:val="0"/>
    <w:pPr>
      <w:tabs>
        <w:tab w:val="left" w:pos="286"/>
        <w:tab w:val="left" w:pos="1229"/>
        <w:tab w:val="left" w:pos="1260"/>
        <w:tab w:val="left" w:pos="1418"/>
        <w:tab w:val="clear" w:pos="1275"/>
      </w:tabs>
      <w:spacing w:after="200" w:line="440" w:lineRule="atLeast"/>
      <w:ind w:left="1260" w:hanging="420"/>
      <w:jc w:val="left"/>
    </w:pPr>
    <w:rPr>
      <w:rFonts w:ascii="黑体" w:hAnsi="黑体"/>
    </w:rPr>
  </w:style>
  <w:style w:type="paragraph" w:customStyle="1" w:styleId="823">
    <w:name w:val="subtitle 2"/>
    <w:qFormat/>
    <w:uiPriority w:val="0"/>
    <w:pPr>
      <w:widowControl w:val="0"/>
      <w:spacing w:before="240" w:after="240" w:line="312" w:lineRule="atLeast"/>
      <w:jc w:val="both"/>
    </w:pPr>
    <w:rPr>
      <w:rFonts w:ascii="黑体" w:hAnsi="黑体" w:eastAsia="黑体" w:cs="Times New Roman"/>
      <w:sz w:val="24"/>
      <w:szCs w:val="22"/>
      <w:lang w:val="en-US" w:eastAsia="zh-CN" w:bidi="ar-SA"/>
    </w:rPr>
  </w:style>
  <w:style w:type="paragraph" w:customStyle="1" w:styleId="824">
    <w:name w:val="l20"/>
    <w:qFormat/>
    <w:uiPriority w:val="0"/>
    <w:pPr>
      <w:spacing w:before="100" w:beforeAutospacing="1" w:after="100" w:afterAutospacing="1" w:line="300" w:lineRule="atLeast"/>
    </w:pPr>
    <w:rPr>
      <w:rFonts w:ascii="宋体" w:hAnsi="宋体" w:eastAsia="宋体" w:cs="Times New Roman"/>
      <w:sz w:val="24"/>
      <w:lang w:val="en-US" w:eastAsia="zh-CN" w:bidi="ar-SA"/>
    </w:rPr>
  </w:style>
  <w:style w:type="paragraph" w:customStyle="1" w:styleId="825">
    <w:name w:val="附图居中"/>
    <w:qFormat/>
    <w:uiPriority w:val="0"/>
    <w:pPr>
      <w:keepNext/>
      <w:widowControl w:val="0"/>
      <w:tabs>
        <w:tab w:val="left" w:pos="0"/>
      </w:tabs>
      <w:spacing w:line="360" w:lineRule="auto"/>
      <w:ind w:left="480" w:firstLine="480"/>
      <w:jc w:val="center"/>
    </w:pPr>
    <w:rPr>
      <w:rFonts w:ascii="宋体" w:hAnsi="宋体" w:eastAsia="宋体" w:cs="Times New Roman"/>
      <w:sz w:val="24"/>
      <w:lang w:val="en-US" w:eastAsia="zh-CN" w:bidi="ar-SA"/>
    </w:rPr>
  </w:style>
  <w:style w:type="paragraph" w:customStyle="1" w:styleId="826">
    <w:name w:val="附图标题"/>
    <w:qFormat/>
    <w:uiPriority w:val="0"/>
    <w:pPr>
      <w:widowControl w:val="0"/>
      <w:tabs>
        <w:tab w:val="left" w:pos="1440"/>
        <w:tab w:val="left" w:pos="1620"/>
      </w:tabs>
      <w:ind w:left="1440" w:hanging="420"/>
      <w:jc w:val="both"/>
    </w:pPr>
    <w:rPr>
      <w:rFonts w:ascii="Arial" w:hAnsi="Arial" w:eastAsia="黑体" w:cs="Times New Roman"/>
      <w:b/>
      <w:sz w:val="21"/>
      <w:szCs w:val="22"/>
      <w:lang w:val="en-US" w:eastAsia="zh-CN" w:bidi="ar-SA"/>
    </w:rPr>
  </w:style>
  <w:style w:type="paragraph" w:customStyle="1" w:styleId="827">
    <w:name w:val="样式 样式 标题 4Heading 4.四级标题H4付标题Ref Heading 1rh1Heading sqlPIM...1 ..."/>
    <w:qFormat/>
    <w:uiPriority w:val="0"/>
    <w:pPr>
      <w:widowControl w:val="0"/>
      <w:spacing w:line="400" w:lineRule="exact"/>
      <w:ind w:left="210"/>
      <w:jc w:val="both"/>
      <w:outlineLvl w:val="3"/>
    </w:pPr>
    <w:rPr>
      <w:rFonts w:ascii="宋体" w:hAnsi="宋体" w:eastAsia="华文细黑" w:cs="Times New Roman"/>
      <w:b/>
      <w:sz w:val="30"/>
      <w:lang w:val="en-US" w:eastAsia="zh-CN" w:bidi="ar-SA"/>
    </w:rPr>
  </w:style>
  <w:style w:type="paragraph" w:customStyle="1" w:styleId="828">
    <w:name w:val="Numbered list 2.3"/>
    <w:basedOn w:val="692"/>
    <w:qFormat/>
    <w:uiPriority w:val="0"/>
    <w:pPr>
      <w:widowControl/>
      <w:tabs>
        <w:tab w:val="left" w:pos="567"/>
        <w:tab w:val="left" w:pos="1080"/>
        <w:tab w:val="left" w:pos="2160"/>
      </w:tabs>
      <w:spacing w:before="240" w:after="60" w:line="360" w:lineRule="auto"/>
      <w:ind w:left="2160" w:hanging="720"/>
    </w:pPr>
    <w:rPr>
      <w:sz w:val="26"/>
      <w:szCs w:val="20"/>
    </w:rPr>
  </w:style>
  <w:style w:type="paragraph" w:customStyle="1" w:styleId="829">
    <w:name w:val="toclink"/>
    <w:qFormat/>
    <w:uiPriority w:val="0"/>
    <w:pPr>
      <w:spacing w:line="336" w:lineRule="auto"/>
      <w:jc w:val="both"/>
    </w:pPr>
    <w:rPr>
      <w:rFonts w:ascii="Verdana" w:hAnsi="Verdana" w:eastAsia="Times New Roman" w:cs="Times New Roman"/>
      <w:sz w:val="16"/>
      <w:lang w:val="en-US" w:eastAsia="zh-CN" w:bidi="ar-SA"/>
    </w:rPr>
  </w:style>
  <w:style w:type="paragraph" w:customStyle="1" w:styleId="830">
    <w:name w:val="MM Topic 1"/>
    <w:basedOn w:val="768"/>
    <w:qFormat/>
    <w:uiPriority w:val="0"/>
    <w:pPr>
      <w:tabs>
        <w:tab w:val="left" w:pos="1134"/>
        <w:tab w:val="left" w:pos="2945"/>
      </w:tabs>
      <w:spacing w:line="576" w:lineRule="auto"/>
      <w:ind w:left="2520"/>
    </w:pPr>
  </w:style>
  <w:style w:type="paragraph" w:customStyle="1" w:styleId="831">
    <w:name w:val="datepipe"/>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832">
    <w:name w:val="方案标题1"/>
    <w:qFormat/>
    <w:uiPriority w:val="0"/>
    <w:pPr>
      <w:widowControl w:val="0"/>
      <w:tabs>
        <w:tab w:val="left" w:pos="420"/>
      </w:tabs>
      <w:spacing w:before="120" w:after="240" w:line="360" w:lineRule="auto"/>
      <w:ind w:left="420" w:hanging="420"/>
      <w:jc w:val="both"/>
    </w:pPr>
    <w:rPr>
      <w:rFonts w:ascii="Calibri" w:hAnsi="Calibri" w:eastAsia="宋体" w:cs="Times New Roman"/>
      <w:sz w:val="36"/>
      <w:lang w:val="en-US" w:eastAsia="zh-CN" w:bidi="ar-SA"/>
    </w:rPr>
  </w:style>
  <w:style w:type="paragraph" w:customStyle="1" w:styleId="833">
    <w:name w:val="Cap_标题_1"/>
    <w:next w:val="458"/>
    <w:qFormat/>
    <w:uiPriority w:val="0"/>
    <w:pPr>
      <w:keepNext/>
      <w:pageBreakBefore/>
      <w:tabs>
        <w:tab w:val="left" w:pos="2845"/>
      </w:tabs>
      <w:spacing w:before="180" w:after="120"/>
      <w:ind w:left="2845" w:hanging="425"/>
      <w:outlineLvl w:val="0"/>
    </w:pPr>
    <w:rPr>
      <w:rFonts w:ascii="Arial Bold" w:hAnsi="Arial Bold" w:eastAsia="宋体" w:cs="Arial"/>
      <w:b/>
      <w:bCs/>
      <w:smallCaps/>
      <w:color w:val="086A74"/>
      <w:sz w:val="36"/>
      <w:szCs w:val="36"/>
      <w:lang w:val="en-US" w:eastAsia="zh-CN" w:bidi="ar-SA"/>
    </w:rPr>
  </w:style>
  <w:style w:type="paragraph" w:customStyle="1" w:styleId="834">
    <w:name w:val="font7"/>
    <w:qFormat/>
    <w:uiPriority w:val="0"/>
    <w:pPr>
      <w:spacing w:before="100" w:beforeAutospacing="1" w:after="100" w:afterAutospacing="1"/>
    </w:pPr>
    <w:rPr>
      <w:rFonts w:ascii="宋体" w:hAnsi="宋体" w:eastAsia="宋体" w:cs="Arial Unicode MS"/>
      <w:sz w:val="24"/>
      <w:szCs w:val="22"/>
      <w:lang w:val="en-US" w:eastAsia="zh-CN" w:bidi="ar-SA"/>
    </w:rPr>
  </w:style>
  <w:style w:type="paragraph" w:customStyle="1" w:styleId="835">
    <w:name w:val="Char Char1 Char Char Char Char1"/>
    <w:qFormat/>
    <w:uiPriority w:val="0"/>
    <w:pPr>
      <w:spacing w:after="160" w:line="240" w:lineRule="exact"/>
      <w:jc w:val="both"/>
    </w:pPr>
    <w:rPr>
      <w:rFonts w:ascii="Verdana" w:hAnsi="Verdana" w:eastAsia="宋体" w:cs="Times New Roman"/>
      <w:lang w:val="en-US" w:eastAsia="zh-CN" w:bidi="ar-SA"/>
    </w:rPr>
  </w:style>
  <w:style w:type="paragraph" w:customStyle="1" w:styleId="836">
    <w:name w:val="小标题 黑 4"/>
    <w:qFormat/>
    <w:uiPriority w:val="0"/>
    <w:pPr>
      <w:widowControl w:val="0"/>
      <w:spacing w:before="240" w:after="60" w:line="312" w:lineRule="atLeast"/>
      <w:ind w:firstLine="482"/>
      <w:jc w:val="both"/>
      <w:outlineLvl w:val="1"/>
    </w:pPr>
    <w:rPr>
      <w:rFonts w:ascii="Calibri" w:hAnsi="Calibri" w:eastAsia="黑体" w:cs="Times New Roman"/>
      <w:sz w:val="28"/>
      <w:lang w:val="en-US" w:eastAsia="zh-CN" w:bidi="ar-SA"/>
    </w:rPr>
  </w:style>
  <w:style w:type="paragraph" w:customStyle="1" w:styleId="837">
    <w:name w:val="Code_Title_Centered"/>
    <w:qFormat/>
    <w:uiPriority w:val="0"/>
    <w:pPr>
      <w:spacing w:before="40" w:after="40"/>
      <w:jc w:val="center"/>
    </w:pPr>
    <w:rPr>
      <w:rFonts w:ascii="Arial" w:hAnsi="Arial" w:eastAsia="宋体" w:cs="Times New Roman"/>
      <w:b/>
      <w:bCs/>
      <w:caps/>
      <w:sz w:val="21"/>
      <w:szCs w:val="22"/>
      <w:lang w:val="en-US" w:eastAsia="zh-CN" w:bidi="he-IL"/>
    </w:rPr>
  </w:style>
  <w:style w:type="paragraph" w:customStyle="1" w:styleId="838">
    <w:name w:val="simpleformselect"/>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839">
    <w:name w:val="Figure"/>
    <w:qFormat/>
    <w:uiPriority w:val="0"/>
    <w:pPr>
      <w:keepNext/>
      <w:tabs>
        <w:tab w:val="right" w:pos="340"/>
        <w:tab w:val="right" w:pos="5250"/>
      </w:tabs>
      <w:spacing w:after="200" w:line="360" w:lineRule="auto"/>
      <w:jc w:val="center"/>
    </w:pPr>
    <w:rPr>
      <w:rFonts w:ascii="新宋体" w:hAnsi="新宋体" w:eastAsia="新宋体" w:cs="Times New Roman"/>
      <w:b/>
      <w:iCs/>
      <w:sz w:val="24"/>
      <w:szCs w:val="22"/>
      <w:lang w:val="en-US" w:eastAsia="zh-CN" w:bidi="he-IL"/>
    </w:rPr>
  </w:style>
  <w:style w:type="paragraph" w:customStyle="1" w:styleId="840">
    <w:name w:val="Normal 2"/>
    <w:qFormat/>
    <w:uiPriority w:val="0"/>
    <w:pPr>
      <w:keepLines/>
      <w:spacing w:before="240"/>
      <w:ind w:left="360"/>
      <w:jc w:val="both"/>
    </w:pPr>
    <w:rPr>
      <w:rFonts w:ascii="Arial" w:hAnsi="Arial" w:eastAsia="宋体" w:cs="Times New Roman"/>
      <w:sz w:val="22"/>
      <w:lang w:val="en-US" w:eastAsia="zh-CN" w:bidi="ar-SA"/>
    </w:rPr>
  </w:style>
  <w:style w:type="paragraph" w:customStyle="1" w:styleId="841">
    <w:name w:val="CM19"/>
    <w:basedOn w:val="278"/>
    <w:next w:val="278"/>
    <w:qFormat/>
    <w:uiPriority w:val="0"/>
    <w:pPr>
      <w:widowControl w:val="0"/>
      <w:spacing w:line="313" w:lineRule="atLeast"/>
    </w:pPr>
    <w:rPr>
      <w:rFonts w:ascii="宋体" w:hAnsi="宋体"/>
    </w:rPr>
  </w:style>
  <w:style w:type="paragraph" w:customStyle="1" w:styleId="842">
    <w:name w:val="样式段落"/>
    <w:qFormat/>
    <w:uiPriority w:val="0"/>
    <w:pPr>
      <w:spacing w:before="180" w:after="120"/>
      <w:ind w:left="2160"/>
    </w:pPr>
    <w:rPr>
      <w:rFonts w:ascii="Calibri" w:hAnsi="Calibri" w:eastAsia="宋体" w:cs="Times New Roman"/>
      <w:sz w:val="22"/>
      <w:lang w:val="en-US" w:eastAsia="zh-CN" w:bidi="ar-SA"/>
    </w:rPr>
  </w:style>
  <w:style w:type="paragraph" w:customStyle="1" w:styleId="843">
    <w:name w:val="subheading2"/>
    <w:qFormat/>
    <w:uiPriority w:val="0"/>
    <w:pPr>
      <w:spacing w:before="100" w:after="100"/>
    </w:pPr>
    <w:rPr>
      <w:rFonts w:ascii="Helvetica" w:hAnsi="Helvetica" w:eastAsia="Arial Unicode MS" w:cs="Times New Roman"/>
      <w:b/>
      <w:sz w:val="22"/>
      <w:lang w:val="en-US" w:eastAsia="zh-CN" w:bidi="ar-SA"/>
    </w:rPr>
  </w:style>
  <w:style w:type="paragraph" w:customStyle="1" w:styleId="844">
    <w:name w:val="样式 标题 2标题 2 Char + 宋体 首行缩进:  0.42 厘米"/>
    <w:basedOn w:val="753"/>
    <w:qFormat/>
    <w:uiPriority w:val="0"/>
    <w:pPr>
      <w:spacing w:line="360" w:lineRule="auto"/>
      <w:ind w:firstLine="238"/>
      <w:jc w:val="left"/>
    </w:pPr>
    <w:rPr>
      <w:sz w:val="28"/>
      <w:szCs w:val="20"/>
    </w:rPr>
  </w:style>
  <w:style w:type="paragraph" w:customStyle="1" w:styleId="845">
    <w:name w:val="Table_Heading_Center"/>
    <w:qFormat/>
    <w:uiPriority w:val="0"/>
    <w:pPr>
      <w:keepNext/>
      <w:keepLines/>
      <w:tabs>
        <w:tab w:val="left" w:pos="360"/>
        <w:tab w:val="left" w:pos="720"/>
      </w:tabs>
      <w:spacing w:before="40" w:after="40" w:line="360" w:lineRule="auto"/>
      <w:jc w:val="center"/>
    </w:pPr>
    <w:rPr>
      <w:rFonts w:ascii="Arial" w:hAnsi="Arial" w:eastAsia="宋体" w:cs="Times New Roman"/>
      <w:b/>
      <w:sz w:val="24"/>
      <w:lang w:val="en-US" w:eastAsia="zh-CN" w:bidi="ar-SA"/>
    </w:rPr>
  </w:style>
  <w:style w:type="paragraph" w:customStyle="1" w:styleId="846">
    <w:name w:val="Note"/>
    <w:next w:val="405"/>
    <w:qFormat/>
    <w:uiPriority w:val="0"/>
    <w:pPr>
      <w:pBdr>
        <w:top w:val="single" w:color="000000" w:sz="6" w:space="3"/>
        <w:left w:val="none" w:color="000000" w:sz="0" w:space="3"/>
        <w:bottom w:val="single" w:color="000000" w:sz="6" w:space="3"/>
        <w:right w:val="none" w:color="000000" w:sz="0" w:space="3"/>
        <w:between w:val="none" w:color="000000" w:sz="0" w:space="0"/>
      </w:pBdr>
      <w:tabs>
        <w:tab w:val="left" w:pos="680"/>
      </w:tabs>
      <w:spacing w:before="120" w:after="120"/>
      <w:ind w:left="680" w:hanging="360"/>
    </w:pPr>
    <w:rPr>
      <w:rFonts w:ascii="Calibri" w:hAnsi="Calibri" w:eastAsia="宋体" w:cs="Times New Roman"/>
      <w:lang w:val="en-US" w:eastAsia="zh-CN" w:bidi="ar-SA"/>
    </w:rPr>
  </w:style>
  <w:style w:type="paragraph" w:customStyle="1" w:styleId="847">
    <w:name w:val="Õý"/>
    <w:qFormat/>
    <w:uiPriority w:val="0"/>
    <w:pPr>
      <w:widowControl w:val="0"/>
      <w:tabs>
        <w:tab w:val="left" w:pos="960"/>
      </w:tabs>
      <w:jc w:val="both"/>
    </w:pPr>
    <w:rPr>
      <w:rFonts w:ascii="Calibri" w:hAnsi="Calibri" w:eastAsia="宋体" w:cs="Times New Roman"/>
      <w:sz w:val="21"/>
      <w:szCs w:val="22"/>
      <w:lang w:val="en-US" w:eastAsia="zh-CN" w:bidi="ar-SA"/>
    </w:rPr>
  </w:style>
  <w:style w:type="paragraph" w:customStyle="1" w:styleId="848">
    <w:name w:val="Bullet1"/>
    <w:qFormat/>
    <w:uiPriority w:val="0"/>
    <w:pPr>
      <w:tabs>
        <w:tab w:val="left" w:pos="360"/>
      </w:tabs>
      <w:ind w:left="360" w:hanging="360"/>
    </w:pPr>
    <w:rPr>
      <w:rFonts w:ascii="CG Times" w:hAnsi="CG Times" w:eastAsia="宋体" w:cs="Times New Roman"/>
      <w:lang w:val="en-US" w:eastAsia="zh-CN" w:bidi="ar-SA"/>
    </w:rPr>
  </w:style>
  <w:style w:type="paragraph" w:customStyle="1" w:styleId="849">
    <w:name w:val="项目1"/>
    <w:qFormat/>
    <w:uiPriority w:val="0"/>
    <w:pPr>
      <w:widowControl w:val="0"/>
      <w:tabs>
        <w:tab w:val="left" w:pos="425"/>
        <w:tab w:val="left" w:pos="495"/>
      </w:tabs>
      <w:spacing w:line="312" w:lineRule="atLeast"/>
      <w:ind w:left="799" w:hanging="425"/>
      <w:jc w:val="both"/>
    </w:pPr>
    <w:rPr>
      <w:rFonts w:ascii="Calibri" w:hAnsi="Calibri" w:eastAsia="宋体" w:cs="Times New Roman"/>
      <w:sz w:val="21"/>
      <w:lang w:val="en-US" w:eastAsia="zh-CN" w:bidi="ar-SA"/>
    </w:rPr>
  </w:style>
  <w:style w:type="paragraph" w:customStyle="1" w:styleId="850">
    <w:name w:val="mnpmenurow"/>
    <w:qFormat/>
    <w:uiPriority w:val="0"/>
    <w:pPr>
      <w:pBdr>
        <w:top w:val="single" w:color="000000" w:sz="4" w:space="1"/>
        <w:left w:val="single" w:color="000000" w:sz="4" w:space="4"/>
        <w:bottom w:val="single" w:color="000000" w:sz="4" w:space="2"/>
        <w:right w:val="single" w:color="000000" w:sz="4" w:space="9"/>
        <w:between w:val="none" w:color="000000" w:sz="0" w:space="0"/>
      </w:pBdr>
      <w:spacing w:line="336" w:lineRule="auto"/>
      <w:ind w:left="24"/>
      <w:jc w:val="both"/>
    </w:pPr>
    <w:rPr>
      <w:rFonts w:ascii="Verdana" w:hAnsi="Verdana" w:eastAsia="Times New Roman" w:cs="Times New Roman"/>
      <w:sz w:val="18"/>
      <w:lang w:val="en-US" w:eastAsia="zh-CN" w:bidi="ar-SA"/>
    </w:rPr>
  </w:style>
  <w:style w:type="paragraph" w:customStyle="1" w:styleId="851">
    <w:name w:val="公文标题2"/>
    <w:basedOn w:val="753"/>
    <w:qFormat/>
    <w:uiPriority w:val="0"/>
    <w:pPr>
      <w:spacing w:before="240" w:after="360" w:line="240" w:lineRule="auto"/>
      <w:jc w:val="left"/>
    </w:pPr>
    <w:rPr>
      <w:rFonts w:ascii="黑体" w:hAnsi="黑体"/>
      <w:szCs w:val="20"/>
    </w:rPr>
  </w:style>
  <w:style w:type="paragraph" w:customStyle="1" w:styleId="852">
    <w:name w:val="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853">
    <w:name w:val="CM10"/>
    <w:basedOn w:val="278"/>
    <w:next w:val="278"/>
    <w:qFormat/>
    <w:uiPriority w:val="0"/>
    <w:pPr>
      <w:widowControl w:val="0"/>
      <w:spacing w:line="468" w:lineRule="atLeast"/>
    </w:pPr>
    <w:rPr>
      <w:rFonts w:ascii="宋体" w:hAnsi="宋体"/>
    </w:rPr>
  </w:style>
  <w:style w:type="paragraph" w:customStyle="1" w:styleId="854">
    <w:name w:val="topofpage"/>
    <w:qFormat/>
    <w:uiPriority w:val="0"/>
    <w:pPr>
      <w:spacing w:line="336" w:lineRule="auto"/>
      <w:jc w:val="both"/>
    </w:pPr>
    <w:rPr>
      <w:rFonts w:ascii="Verdana" w:hAnsi="Verdana" w:eastAsia="Times New Roman" w:cs="Times New Roman"/>
      <w:sz w:val="16"/>
      <w:lang w:val="en-US" w:eastAsia="zh-CN" w:bidi="ar-SA"/>
    </w:rPr>
  </w:style>
  <w:style w:type="paragraph" w:customStyle="1" w:styleId="855">
    <w:name w:val="样式 标题 1卷标题合同标题featureheadTitle1LNH1H11H12H13H14H15H1..."/>
    <w:basedOn w:val="849"/>
    <w:qFormat/>
    <w:uiPriority w:val="0"/>
    <w:pPr>
      <w:pageBreakBefore/>
      <w:tabs>
        <w:tab w:val="left" w:pos="1134"/>
        <w:tab w:val="left" w:pos="1213"/>
      </w:tabs>
      <w:spacing w:line="576" w:lineRule="auto"/>
      <w:ind w:left="1213" w:hanging="420"/>
      <w:jc w:val="center"/>
    </w:pPr>
    <w:rPr>
      <w:sz w:val="52"/>
    </w:rPr>
  </w:style>
  <w:style w:type="paragraph" w:customStyle="1" w:styleId="856">
    <w:name w:val="标书正文"/>
    <w:qFormat/>
    <w:uiPriority w:val="0"/>
    <w:pPr>
      <w:widowControl w:val="0"/>
      <w:spacing w:line="500" w:lineRule="exact"/>
      <w:ind w:firstLine="624"/>
      <w:jc w:val="both"/>
    </w:pPr>
    <w:rPr>
      <w:rFonts w:ascii="Calibri" w:hAnsi="Calibri" w:eastAsia="仿宋_GB2312" w:cs="Times New Roman"/>
      <w:sz w:val="28"/>
      <w:lang w:val="en-US" w:eastAsia="zh-CN" w:bidi="ar-SA"/>
    </w:rPr>
  </w:style>
  <w:style w:type="paragraph" w:customStyle="1" w:styleId="857">
    <w:name w:val="文档-表格-文字"/>
    <w:qFormat/>
    <w:uiPriority w:val="0"/>
    <w:pPr>
      <w:ind w:left="28" w:right="28"/>
    </w:pPr>
    <w:rPr>
      <w:rFonts w:ascii="Calibri" w:hAnsi="Calibri" w:eastAsia="华文细黑" w:cs="Times New Roman"/>
      <w:sz w:val="21"/>
      <w:szCs w:val="22"/>
      <w:lang w:val="en-US" w:eastAsia="zh-CN" w:bidi="ar-SA"/>
    </w:rPr>
  </w:style>
  <w:style w:type="paragraph" w:customStyle="1" w:styleId="858">
    <w:name w:val="GU"/>
    <w:qFormat/>
    <w:uiPriority w:val="0"/>
    <w:pPr>
      <w:widowControl w:val="0"/>
      <w:ind w:firstLine="720"/>
      <w:jc w:val="both"/>
    </w:pPr>
    <w:rPr>
      <w:rFonts w:ascii="Calibri" w:hAnsi="Calibri" w:eastAsia="宋体" w:cs="Times New Roman"/>
      <w:sz w:val="28"/>
      <w:lang w:val="en-US" w:eastAsia="zh-CN" w:bidi="ar-SA"/>
    </w:rPr>
  </w:style>
  <w:style w:type="paragraph" w:customStyle="1" w:styleId="859">
    <w:name w:val="样式 公文标题2 + 段前: 18 磅 段后: 12 磅"/>
    <w:basedOn w:val="851"/>
    <w:qFormat/>
    <w:uiPriority w:val="0"/>
    <w:pPr>
      <w:tabs>
        <w:tab w:val="left" w:pos="1260"/>
      </w:tabs>
      <w:spacing w:before="360" w:after="240" w:line="520" w:lineRule="exact"/>
      <w:ind w:hanging="420"/>
    </w:pPr>
  </w:style>
  <w:style w:type="paragraph" w:customStyle="1" w:styleId="860">
    <w:name w:val="syncbarnext"/>
    <w:qFormat/>
    <w:uiPriority w:val="0"/>
    <w:pPr>
      <w:pBdr>
        <w:top w:val="single" w:color="CCCCCC" w:sz="4" w:space="0"/>
        <w:left w:val="single" w:color="CCCCCC" w:sz="4" w:space="0"/>
        <w:bottom w:val="single" w:color="CCCCCC" w:sz="4" w:space="0"/>
        <w:right w:val="single" w:color="CCCCCC" w:sz="4" w:space="0"/>
        <w:between w:val="none" w:color="000000" w:sz="0" w:space="0"/>
      </w:pBdr>
      <w:shd w:val="clear" w:color="000000" w:fill="CCCCCC"/>
      <w:spacing w:line="336" w:lineRule="auto"/>
      <w:ind w:left="84"/>
      <w:jc w:val="both"/>
    </w:pPr>
    <w:rPr>
      <w:rFonts w:ascii="Verdana" w:hAnsi="Verdana" w:eastAsia="Times New Roman" w:cs="Times New Roman"/>
      <w:sz w:val="17"/>
      <w:lang w:val="en-US" w:eastAsia="zh-CN" w:bidi="ar-SA"/>
    </w:rPr>
  </w:style>
  <w:style w:type="paragraph" w:customStyle="1" w:styleId="861">
    <w:name w:val="Char1 Char Char Char Char Char Char Char Char Char1"/>
    <w:qFormat/>
    <w:uiPriority w:val="0"/>
    <w:pPr>
      <w:widowControl w:val="0"/>
      <w:ind w:left="100" w:right="100"/>
      <w:jc w:val="both"/>
    </w:pPr>
    <w:rPr>
      <w:rFonts w:ascii="Tahoma" w:hAnsi="Tahoma" w:eastAsia="宋体" w:cs="Times New Roman"/>
      <w:sz w:val="24"/>
      <w:lang w:val="en-US" w:eastAsia="zh-CN" w:bidi="ar-SA"/>
    </w:rPr>
  </w:style>
  <w:style w:type="paragraph" w:customStyle="1" w:styleId="862">
    <w:name w:val="Main Heading"/>
    <w:qFormat/>
    <w:uiPriority w:val="0"/>
    <w:pPr>
      <w:spacing w:after="60"/>
    </w:pPr>
    <w:rPr>
      <w:rFonts w:ascii="HPSansBold" w:hAnsi="HPSansBold" w:eastAsia="宋体" w:cs="Times New Roman"/>
      <w:sz w:val="36"/>
      <w:szCs w:val="22"/>
      <w:lang w:val="en-US" w:eastAsia="zh-CN" w:bidi="ar-SA"/>
    </w:rPr>
  </w:style>
  <w:style w:type="paragraph" w:customStyle="1" w:styleId="863">
    <w:name w:val="xl319"/>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864">
    <w:name w:val="xl109"/>
    <w:qFormat/>
    <w:uiPriority w:val="0"/>
    <w:pPr>
      <w:spacing w:before="100" w:beforeAutospacing="1" w:after="100" w:afterAutospacing="1"/>
      <w:jc w:val="right"/>
    </w:pPr>
    <w:rPr>
      <w:rFonts w:ascii="宋体" w:hAnsi="宋体" w:eastAsia="宋体" w:cs="Times New Roman"/>
      <w:lang w:val="en-US" w:eastAsia="zh-CN" w:bidi="ar-SA"/>
    </w:rPr>
  </w:style>
  <w:style w:type="paragraph" w:customStyle="1" w:styleId="865">
    <w:name w:val="标书正文格式 Char Char"/>
    <w:qFormat/>
    <w:uiPriority w:val="0"/>
    <w:pPr>
      <w:spacing w:line="360" w:lineRule="auto"/>
      <w:ind w:firstLine="200"/>
    </w:pPr>
    <w:rPr>
      <w:rFonts w:ascii="Calibri" w:hAnsi="Calibri" w:eastAsia="楷体_GB2312" w:cs="Times New Roman"/>
      <w:sz w:val="24"/>
      <w:szCs w:val="22"/>
      <w:lang w:val="en-US" w:eastAsia="zh-CN" w:bidi="ar-SA"/>
    </w:rPr>
  </w:style>
  <w:style w:type="paragraph" w:customStyle="1" w:styleId="866">
    <w:name w:val="封面项目名称1"/>
    <w:basedOn w:val="851"/>
    <w:next w:val="851"/>
    <w:qFormat/>
    <w:uiPriority w:val="0"/>
    <w:rPr>
      <w:sz w:val="48"/>
    </w:rPr>
  </w:style>
  <w:style w:type="paragraph" w:customStyle="1" w:styleId="867">
    <w:name w:val="bullet indent"/>
    <w:qFormat/>
    <w:uiPriority w:val="0"/>
    <w:pPr>
      <w:tabs>
        <w:tab w:val="left" w:pos="360"/>
        <w:tab w:val="left" w:pos="2520"/>
      </w:tabs>
      <w:spacing w:line="300" w:lineRule="auto"/>
      <w:ind w:left="360" w:firstLine="150"/>
      <w:jc w:val="both"/>
    </w:pPr>
    <w:rPr>
      <w:rFonts w:ascii="Arial" w:hAnsi="Arial" w:eastAsia="宋体" w:cs="Times New Roman"/>
      <w:szCs w:val="22"/>
      <w:lang w:val="en-GB" w:eastAsia="zh-TW" w:bidi="ar-SA"/>
    </w:rPr>
  </w:style>
  <w:style w:type="paragraph" w:customStyle="1" w:styleId="868">
    <w:name w:val="普通正文样式"/>
    <w:qFormat/>
    <w:uiPriority w:val="0"/>
    <w:pPr>
      <w:widowControl w:val="0"/>
      <w:spacing w:before="120"/>
      <w:ind w:firstLine="480"/>
      <w:jc w:val="both"/>
    </w:pPr>
    <w:rPr>
      <w:rFonts w:hint="eastAsia" w:ascii="宋体" w:hAnsi="宋体" w:eastAsia="宋体" w:cs="Times New Roman"/>
      <w:color w:val="333399"/>
      <w:sz w:val="24"/>
      <w:szCs w:val="22"/>
      <w:lang w:val="en-US" w:eastAsia="zh-CN" w:bidi="ar-SA"/>
    </w:rPr>
  </w:style>
  <w:style w:type="paragraph" w:customStyle="1" w:styleId="869">
    <w:name w:val="Char3"/>
    <w:qFormat/>
    <w:uiPriority w:val="0"/>
    <w:pPr>
      <w:widowControl w:val="0"/>
      <w:jc w:val="both"/>
    </w:pPr>
    <w:rPr>
      <w:rFonts w:ascii="Tahoma" w:hAnsi="Tahoma" w:eastAsia="宋体" w:cs="Times New Roman"/>
      <w:sz w:val="24"/>
      <w:lang w:val="en-US" w:eastAsia="zh-CN" w:bidi="ar-SA"/>
    </w:rPr>
  </w:style>
  <w:style w:type="paragraph" w:customStyle="1" w:styleId="870">
    <w:name w:val="正文Land"/>
    <w:qFormat/>
    <w:uiPriority w:val="0"/>
    <w:pPr>
      <w:widowControl w:val="0"/>
      <w:spacing w:line="360" w:lineRule="auto"/>
      <w:ind w:firstLine="200"/>
      <w:jc w:val="both"/>
    </w:pPr>
    <w:rPr>
      <w:rFonts w:ascii="宋体" w:hAnsi="宋体" w:eastAsia="宋体" w:cs="Times New Roman"/>
      <w:sz w:val="24"/>
      <w:lang w:val="en-US" w:eastAsia="zh-CN" w:bidi="ar-SA"/>
    </w:rPr>
  </w:style>
  <w:style w:type="paragraph" w:customStyle="1" w:styleId="871">
    <w:name w:val="样式 标题 1 + Arial 五号 两端对齐 段前: 12 磅 段后: 12 磅"/>
    <w:basedOn w:val="866"/>
    <w:qFormat/>
    <w:uiPriority w:val="0"/>
    <w:pPr>
      <w:spacing w:after="240" w:line="576" w:lineRule="auto"/>
    </w:pPr>
    <w:rPr>
      <w:rFonts w:ascii="Arial" w:hAnsi="Arial"/>
      <w:spacing w:val="22"/>
      <w:sz w:val="24"/>
    </w:rPr>
  </w:style>
  <w:style w:type="paragraph" w:customStyle="1" w:styleId="872">
    <w:name w:val="新页首行1"/>
    <w:qFormat/>
    <w:uiPriority w:val="0"/>
    <w:pPr>
      <w:widowControl w:val="0"/>
      <w:spacing w:after="20" w:line="0" w:lineRule="atLeast"/>
      <w:jc w:val="both"/>
    </w:pPr>
    <w:rPr>
      <w:rFonts w:ascii="Calibri" w:hAnsi="Calibri" w:eastAsia="宋体" w:cs="Times New Roman"/>
      <w:sz w:val="10"/>
      <w:lang w:val="en-US" w:eastAsia="zh-CN" w:bidi="ar-SA"/>
    </w:rPr>
  </w:style>
  <w:style w:type="paragraph" w:customStyle="1" w:styleId="873">
    <w:name w:val="项目符号1"/>
    <w:qFormat/>
    <w:uiPriority w:val="0"/>
    <w:pPr>
      <w:widowControl w:val="0"/>
      <w:tabs>
        <w:tab w:val="left" w:pos="720"/>
        <w:tab w:val="left" w:pos="900"/>
      </w:tabs>
      <w:spacing w:line="360" w:lineRule="auto"/>
      <w:ind w:left="720" w:hanging="360"/>
      <w:jc w:val="both"/>
    </w:pPr>
    <w:rPr>
      <w:rFonts w:ascii="Calibri" w:hAnsi="Calibri" w:eastAsia="宋体" w:cs="Times New Roman"/>
      <w:sz w:val="21"/>
      <w:szCs w:val="22"/>
      <w:lang w:val="en-US" w:eastAsia="zh-CN" w:bidi="ar-SA"/>
    </w:rPr>
  </w:style>
  <w:style w:type="paragraph" w:customStyle="1" w:styleId="874">
    <w:name w:val="subhead 2"/>
    <w:qFormat/>
    <w:uiPriority w:val="0"/>
    <w:pPr>
      <w:spacing w:line="260" w:lineRule="exact"/>
    </w:pPr>
    <w:rPr>
      <w:rFonts w:ascii="Futura Hv" w:hAnsi="Futura Hv" w:eastAsia="宋体" w:cs="Times New Roman"/>
      <w:sz w:val="22"/>
      <w:szCs w:val="22"/>
      <w:lang w:val="en-US" w:eastAsia="zh-CN" w:bidi="ar-SA"/>
    </w:rPr>
  </w:style>
  <w:style w:type="paragraph" w:customStyle="1" w:styleId="875">
    <w:name w:val="段落正文"/>
    <w:link w:val="876"/>
    <w:qFormat/>
    <w:uiPriority w:val="0"/>
    <w:pPr>
      <w:widowControl w:val="0"/>
      <w:spacing w:line="360" w:lineRule="auto"/>
      <w:ind w:firstLine="480"/>
      <w:jc w:val="both"/>
    </w:pPr>
    <w:rPr>
      <w:rFonts w:ascii="Calibri" w:hAnsi="Calibri" w:eastAsia="宋体" w:cs="Times New Roman"/>
      <w:sz w:val="24"/>
      <w:szCs w:val="22"/>
      <w:lang w:val="en-US" w:eastAsia="zh-CN" w:bidi="ar-SA"/>
    </w:rPr>
  </w:style>
  <w:style w:type="character" w:customStyle="1" w:styleId="876">
    <w:name w:val="段落正文 Char Char"/>
    <w:link w:val="875"/>
    <w:qFormat/>
    <w:uiPriority w:val="0"/>
    <w:rPr>
      <w:sz w:val="24"/>
    </w:rPr>
  </w:style>
  <w:style w:type="paragraph" w:customStyle="1" w:styleId="877">
    <w:name w:val="样式 标题 4 + 非加粗"/>
    <w:basedOn w:val="836"/>
    <w:qFormat/>
    <w:uiPriority w:val="0"/>
    <w:pPr>
      <w:widowControl/>
      <w:spacing w:after="120"/>
    </w:pPr>
  </w:style>
  <w:style w:type="paragraph" w:customStyle="1" w:styleId="878">
    <w:name w:val="citationauthor"/>
    <w:qFormat/>
    <w:uiPriority w:val="0"/>
    <w:pPr>
      <w:spacing w:line="336" w:lineRule="auto"/>
      <w:jc w:val="both"/>
    </w:pPr>
    <w:rPr>
      <w:rFonts w:ascii="Verdana" w:hAnsi="Verdana" w:eastAsia="Times New Roman" w:cs="Times New Roman"/>
      <w:b/>
      <w:sz w:val="17"/>
      <w:lang w:val="en-US" w:eastAsia="zh-CN" w:bidi="ar-SA"/>
    </w:rPr>
  </w:style>
  <w:style w:type="paragraph" w:customStyle="1" w:styleId="879">
    <w:name w:val="样式 标题 44l3sect 1.2.3.4Ref Heading 1rh1sect 1.2.3.41Ref He..."/>
    <w:basedOn w:val="836"/>
    <w:qFormat/>
    <w:uiPriority w:val="0"/>
    <w:pPr>
      <w:spacing w:before="0" w:after="0" w:line="360" w:lineRule="auto"/>
    </w:pPr>
    <w:rPr>
      <w:rFonts w:ascii="宋体" w:hAnsi="宋体"/>
    </w:rPr>
  </w:style>
  <w:style w:type="paragraph" w:customStyle="1" w:styleId="880">
    <w:name w:val="样式 样式 标题 44l3sect 1.2.3.4Ref Heading 1rh1sect 1.2.3.41Ref He... ..."/>
    <w:basedOn w:val="879"/>
    <w:qFormat/>
    <w:uiPriority w:val="0"/>
    <w:pPr>
      <w:tabs>
        <w:tab w:val="left" w:pos="1680"/>
      </w:tabs>
      <w:spacing w:line="480" w:lineRule="auto"/>
      <w:ind w:left="1680" w:hanging="420"/>
    </w:pPr>
  </w:style>
  <w:style w:type="paragraph" w:customStyle="1" w:styleId="881">
    <w:name w:val="xl73"/>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center"/>
    </w:pPr>
    <w:rPr>
      <w:rFonts w:ascii="Calibri" w:hAnsi="Calibri" w:eastAsia="Arial Unicode MS" w:cs="Times New Roman"/>
      <w:lang w:val="en-US" w:eastAsia="zh-CN" w:bidi="ar-SA"/>
    </w:rPr>
  </w:style>
  <w:style w:type="paragraph" w:customStyle="1" w:styleId="882">
    <w:name w:val="标题1_十一五"/>
    <w:basedOn w:val="873"/>
    <w:qFormat/>
    <w:uiPriority w:val="0"/>
    <w:pPr>
      <w:pageBreakBefore/>
      <w:spacing w:before="600" w:after="480" w:line="240" w:lineRule="auto"/>
      <w:ind w:left="210"/>
      <w:jc w:val="center"/>
    </w:pPr>
    <w:rPr>
      <w:rFonts w:eastAsia="黑体"/>
      <w:sz w:val="48"/>
    </w:rPr>
  </w:style>
  <w:style w:type="paragraph" w:customStyle="1" w:styleId="883">
    <w:name w:val="Body Single"/>
    <w:qFormat/>
    <w:uiPriority w:val="0"/>
    <w:pPr>
      <w:widowControl w:val="0"/>
    </w:pPr>
    <w:rPr>
      <w:rFonts w:ascii="Calibri" w:hAnsi="Calibri" w:eastAsia="宋体" w:cs="Times New Roman"/>
      <w:sz w:val="24"/>
      <w:szCs w:val="22"/>
      <w:lang w:val="en-US" w:eastAsia="zh-CN" w:bidi="ar-SA"/>
    </w:rPr>
  </w:style>
  <w:style w:type="paragraph" w:customStyle="1" w:styleId="884">
    <w:name w:val="样式 样式 题注 + 两端对齐 + 居中"/>
    <w:qFormat/>
    <w:uiPriority w:val="0"/>
    <w:pPr>
      <w:widowControl w:val="0"/>
      <w:spacing w:line="240" w:lineRule="atLeast"/>
      <w:ind w:hanging="210"/>
      <w:jc w:val="both"/>
    </w:pPr>
    <w:rPr>
      <w:rFonts w:ascii="Calibri" w:hAnsi="Calibri" w:eastAsia="宋体" w:cs="Times New Roman"/>
      <w:b/>
      <w:sz w:val="21"/>
      <w:lang w:val="en-US" w:eastAsia="zh-CN" w:bidi="ar-SA"/>
    </w:rPr>
  </w:style>
  <w:style w:type="paragraph" w:customStyle="1" w:styleId="885">
    <w:name w:val="分层标题"/>
    <w:qFormat/>
    <w:uiPriority w:val="0"/>
    <w:pPr>
      <w:widowControl w:val="0"/>
      <w:tabs>
        <w:tab w:val="left" w:pos="1080"/>
        <w:tab w:val="left" w:pos="1695"/>
      </w:tabs>
      <w:spacing w:before="120" w:after="120" w:line="360" w:lineRule="exact"/>
      <w:ind w:left="1695" w:hanging="420"/>
      <w:jc w:val="both"/>
      <w:outlineLvl w:val="4"/>
    </w:pPr>
    <w:rPr>
      <w:rFonts w:ascii="Calibri" w:hAnsi="Calibri" w:eastAsia="宋体" w:cs="Times New Roman"/>
      <w:b/>
      <w:sz w:val="24"/>
      <w:lang w:val="en-US" w:eastAsia="zh-CN" w:bidi="ar-SA"/>
    </w:rPr>
  </w:style>
  <w:style w:type="paragraph" w:customStyle="1" w:styleId="886">
    <w:name w:val="项目符号"/>
    <w:qFormat/>
    <w:uiPriority w:val="0"/>
    <w:pPr>
      <w:widowControl w:val="0"/>
      <w:tabs>
        <w:tab w:val="left" w:pos="425"/>
        <w:tab w:val="left" w:pos="905"/>
      </w:tabs>
      <w:spacing w:line="480" w:lineRule="atLeast"/>
      <w:ind w:left="907" w:hanging="425"/>
      <w:jc w:val="both"/>
    </w:pPr>
    <w:rPr>
      <w:rFonts w:ascii="Times" w:hAnsi="Times" w:eastAsia="宋体" w:cs="Times New Roman"/>
      <w:sz w:val="21"/>
      <w:szCs w:val="22"/>
      <w:lang w:val="en-US" w:eastAsia="zh-CN" w:bidi="ar-SA"/>
    </w:rPr>
  </w:style>
  <w:style w:type="paragraph" w:customStyle="1" w:styleId="887">
    <w:name w:val="样式 小四 段前: 6 磅 行距: 1.5 倍行距"/>
    <w:qFormat/>
    <w:uiPriority w:val="0"/>
    <w:pPr>
      <w:widowControl w:val="0"/>
      <w:tabs>
        <w:tab w:val="left" w:pos="0"/>
      </w:tabs>
      <w:spacing w:before="120" w:line="360" w:lineRule="auto"/>
      <w:ind w:left="480" w:firstLine="480"/>
    </w:pPr>
    <w:rPr>
      <w:rFonts w:ascii="宋体" w:hAnsi="宋体" w:eastAsia="宋体" w:cs="Times New Roman"/>
      <w:sz w:val="24"/>
      <w:lang w:val="en-US" w:eastAsia="zh-CN" w:bidi="ar-SA"/>
    </w:rPr>
  </w:style>
  <w:style w:type="paragraph" w:customStyle="1" w:styleId="888">
    <w:name w:val="默认段落字体 Para Char Char Char Char Char Char Char Char Char2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889">
    <w:name w:val="Figure/Table Title"/>
    <w:qFormat/>
    <w:uiPriority w:val="0"/>
    <w:pPr>
      <w:spacing w:before="120" w:after="120" w:line="360" w:lineRule="auto"/>
      <w:jc w:val="center"/>
    </w:pPr>
    <w:rPr>
      <w:rFonts w:ascii="楷体" w:hAnsi="楷体" w:eastAsia="宋体" w:cs="Times New Roman"/>
      <w:b/>
      <w:spacing w:val="8"/>
      <w:sz w:val="22"/>
      <w:lang w:val="en-US" w:eastAsia="zh-CN" w:bidi="ar-SA"/>
    </w:rPr>
  </w:style>
  <w:style w:type="paragraph" w:customStyle="1" w:styleId="890">
    <w:name w:val="Normal Paragraph Char1"/>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891">
    <w:name w:val="标题1正文"/>
    <w:qFormat/>
    <w:uiPriority w:val="0"/>
    <w:pPr>
      <w:widowControl w:val="0"/>
      <w:spacing w:line="400" w:lineRule="exact"/>
    </w:pPr>
    <w:rPr>
      <w:rFonts w:ascii="Arial" w:hAnsi="Arial" w:eastAsia="宋体" w:cs="Times New Roman"/>
      <w:sz w:val="22"/>
      <w:lang w:val="en-US" w:eastAsia="zh-CN" w:bidi="ar-SA"/>
    </w:rPr>
  </w:style>
  <w:style w:type="paragraph" w:customStyle="1" w:styleId="892">
    <w:name w:val="特性概览标题"/>
    <w:qFormat/>
    <w:uiPriority w:val="0"/>
    <w:pPr>
      <w:widowControl w:val="0"/>
      <w:tabs>
        <w:tab w:val="left" w:pos="170"/>
      </w:tabs>
      <w:spacing w:before="85"/>
      <w:ind w:left="170" w:hanging="170"/>
      <w:jc w:val="both"/>
    </w:pPr>
    <w:rPr>
      <w:rFonts w:ascii="汉仪中黑简+Arial" w:hAnsi="汉仪中黑简+Arial" w:eastAsia="汉仪中黑简+Arial" w:cs="Times New Roman"/>
      <w:sz w:val="19"/>
      <w:szCs w:val="22"/>
      <w:lang w:val="en-US" w:eastAsia="zh-CN" w:bidi="ar-SA"/>
    </w:rPr>
  </w:style>
  <w:style w:type="paragraph" w:customStyle="1" w:styleId="893">
    <w:name w:val="v9"/>
    <w:qFormat/>
    <w:uiPriority w:val="0"/>
    <w:pPr>
      <w:spacing w:before="100" w:beforeAutospacing="1" w:after="100" w:afterAutospacing="1" w:line="280" w:lineRule="atLeast"/>
      <w:ind w:firstLine="432"/>
    </w:pPr>
    <w:rPr>
      <w:rFonts w:ascii="宋体" w:hAnsi="宋体" w:eastAsia="宋体" w:cs="Times New Roman"/>
      <w:color w:val="242AC3"/>
      <w:sz w:val="18"/>
      <w:lang w:val="en-US" w:eastAsia="zh-CN" w:bidi="ar-SA"/>
    </w:rPr>
  </w:style>
  <w:style w:type="paragraph" w:customStyle="1" w:styleId="894">
    <w:name w:val="Return Address"/>
    <w:qFormat/>
    <w:uiPriority w:val="0"/>
    <w:pPr>
      <w:keepLines/>
      <w:spacing w:before="120" w:after="120" w:line="220" w:lineRule="atLeast"/>
    </w:pPr>
    <w:rPr>
      <w:rFonts w:ascii="宋体" w:hAnsi="宋体" w:eastAsia="宋体" w:cs="Times New Roman"/>
      <w:sz w:val="16"/>
      <w:lang w:val="en-US" w:eastAsia="zh-CN" w:bidi="ar-SA"/>
    </w:rPr>
  </w:style>
  <w:style w:type="paragraph" w:customStyle="1" w:styleId="895">
    <w:name w:val="font21"/>
    <w:qFormat/>
    <w:uiPriority w:val="0"/>
    <w:pPr>
      <w:spacing w:before="100" w:beforeAutospacing="1" w:after="100" w:afterAutospacing="1"/>
    </w:pPr>
    <w:rPr>
      <w:rFonts w:ascii="宋体" w:hAnsi="宋体" w:eastAsia="宋体" w:cs="宋体"/>
      <w:sz w:val="26"/>
      <w:szCs w:val="26"/>
      <w:lang w:val="en-US" w:eastAsia="zh-CN" w:bidi="ar-SA"/>
    </w:rPr>
  </w:style>
  <w:style w:type="paragraph" w:customStyle="1" w:styleId="896">
    <w:name w:val="样式 Arial 五号 黑色"/>
    <w:qFormat/>
    <w:uiPriority w:val="0"/>
    <w:pPr>
      <w:widowControl w:val="0"/>
      <w:spacing w:line="360" w:lineRule="auto"/>
      <w:ind w:firstLine="420"/>
      <w:jc w:val="both"/>
    </w:pPr>
    <w:rPr>
      <w:rFonts w:ascii="Arial" w:hAnsi="Arial" w:eastAsia="宋体" w:cs="Times New Roman"/>
      <w:sz w:val="24"/>
      <w:lang w:val="en-US" w:eastAsia="zh-CN" w:bidi="ar-SA"/>
    </w:rPr>
  </w:style>
  <w:style w:type="paragraph" w:customStyle="1" w:styleId="897">
    <w:name w:val="样式 标题 3h3H3sect1.2.3HeadCHeading 3 - oldMapH31Level 3 To..."/>
    <w:basedOn w:val="692"/>
    <w:qFormat/>
    <w:uiPriority w:val="0"/>
    <w:pPr>
      <w:tabs>
        <w:tab w:val="left" w:pos="567"/>
        <w:tab w:val="left" w:pos="1080"/>
      </w:tabs>
      <w:spacing w:line="413" w:lineRule="auto"/>
      <w:ind w:left="425" w:hanging="425"/>
    </w:pPr>
    <w:rPr>
      <w:rFonts w:ascii="Times New Roman" w:hAnsi="Times New Roman"/>
      <w:szCs w:val="20"/>
    </w:rPr>
  </w:style>
  <w:style w:type="paragraph" w:customStyle="1" w:styleId="898">
    <w:name w:val="datatable"/>
    <w:qFormat/>
    <w:uiPriority w:val="0"/>
    <w:pPr>
      <w:pBdr>
        <w:top w:val="none" w:color="000000" w:sz="0" w:space="3"/>
        <w:left w:val="none" w:color="000000" w:sz="0" w:space="3"/>
        <w:bottom w:val="single" w:color="CCCCCC" w:sz="4" w:space="0"/>
        <w:right w:val="none" w:color="000000" w:sz="0" w:space="3"/>
        <w:between w:val="none" w:color="000000" w:sz="0" w:space="0"/>
      </w:pBdr>
      <w:spacing w:line="336" w:lineRule="auto"/>
      <w:jc w:val="both"/>
    </w:pPr>
    <w:rPr>
      <w:rFonts w:ascii="Verdana" w:hAnsi="Verdana" w:eastAsia="Times New Roman" w:cs="Times New Roman"/>
      <w:sz w:val="17"/>
      <w:lang w:val="en-US" w:eastAsia="zh-CN" w:bidi="ar-SA"/>
    </w:rPr>
  </w:style>
  <w:style w:type="paragraph" w:customStyle="1" w:styleId="899">
    <w:name w:val="Char Char7 Char Char Char Char Char"/>
    <w:qFormat/>
    <w:uiPriority w:val="0"/>
    <w:pPr>
      <w:widowControl w:val="0"/>
      <w:spacing w:line="360" w:lineRule="auto"/>
      <w:jc w:val="both"/>
    </w:pPr>
    <w:rPr>
      <w:rFonts w:ascii="宋体" w:hAnsi="宋体" w:eastAsia="宋体" w:cs="Times New Roman"/>
      <w:sz w:val="22"/>
      <w:lang w:val="en-US" w:eastAsia="zh-CN" w:bidi="ar-SA"/>
    </w:rPr>
  </w:style>
  <w:style w:type="paragraph" w:customStyle="1" w:styleId="900">
    <w:name w:val="xl27"/>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901">
    <w:name w:val="xl11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b/>
      <w:sz w:val="21"/>
      <w:lang w:val="en-US" w:eastAsia="zh-CN" w:bidi="ar-SA"/>
    </w:rPr>
  </w:style>
  <w:style w:type="paragraph" w:customStyle="1" w:styleId="902">
    <w:name w:val="样式2"/>
    <w:next w:val="851"/>
    <w:qFormat/>
    <w:uiPriority w:val="0"/>
    <w:pPr>
      <w:widowControl w:val="0"/>
      <w:tabs>
        <w:tab w:val="left" w:pos="1409"/>
      </w:tabs>
      <w:spacing w:before="120" w:after="120" w:line="360" w:lineRule="auto"/>
      <w:ind w:left="1409" w:hanging="724"/>
      <w:jc w:val="both"/>
    </w:pPr>
    <w:rPr>
      <w:rFonts w:ascii="宋体" w:hAnsi="宋体" w:eastAsia="宋体" w:cs="Times New Roman"/>
      <w:sz w:val="21"/>
      <w:lang w:val="en-US" w:eastAsia="zh-CN" w:bidi="ar-SA"/>
    </w:rPr>
  </w:style>
  <w:style w:type="paragraph" w:customStyle="1" w:styleId="903">
    <w:name w:val="guide"/>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904">
    <w:name w:val="TableText"/>
    <w:qFormat/>
    <w:uiPriority w:val="0"/>
    <w:pPr>
      <w:spacing w:before="60" w:after="60" w:line="240" w:lineRule="atLeast"/>
    </w:pPr>
    <w:rPr>
      <w:rFonts w:ascii="Calibri" w:hAnsi="Calibri" w:eastAsia="仿宋体" w:cs="Times New Roman"/>
      <w:sz w:val="24"/>
      <w:lang w:val="en-US" w:eastAsia="zh-CN" w:bidi="ar-SA"/>
    </w:rPr>
  </w:style>
  <w:style w:type="paragraph" w:customStyle="1" w:styleId="905">
    <w:name w:val="Normal (Web)1"/>
    <w:qFormat/>
    <w:uiPriority w:val="0"/>
    <w:pPr>
      <w:widowControl w:val="0"/>
      <w:jc w:val="both"/>
    </w:pPr>
    <w:rPr>
      <w:rFonts w:ascii="Calibri" w:hAnsi="Calibri" w:eastAsia="宋体" w:cs="Times New Roman"/>
      <w:sz w:val="24"/>
      <w:lang w:val="en-US" w:eastAsia="zh-CN" w:bidi="ar-SA"/>
    </w:rPr>
  </w:style>
  <w:style w:type="paragraph" w:customStyle="1" w:styleId="906">
    <w:name w:val="图1"/>
    <w:qFormat/>
    <w:uiPriority w:val="0"/>
    <w:pPr>
      <w:widowControl w:val="0"/>
      <w:tabs>
        <w:tab w:val="left" w:pos="840"/>
      </w:tabs>
      <w:spacing w:line="360" w:lineRule="auto"/>
      <w:ind w:left="1105" w:hanging="748"/>
      <w:jc w:val="center"/>
    </w:pPr>
    <w:rPr>
      <w:rFonts w:ascii="Calibri" w:hAnsi="Calibri" w:eastAsia="宋体" w:cs="Times New Roman"/>
      <w:sz w:val="24"/>
      <w:lang w:val="en-US" w:eastAsia="zh-CN" w:bidi="ar-SA"/>
    </w:rPr>
  </w:style>
  <w:style w:type="paragraph" w:customStyle="1" w:styleId="907">
    <w:name w:val="xl31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908">
    <w:name w:val="CM7"/>
    <w:basedOn w:val="278"/>
    <w:next w:val="278"/>
    <w:qFormat/>
    <w:uiPriority w:val="0"/>
    <w:pPr>
      <w:widowControl w:val="0"/>
      <w:spacing w:line="468" w:lineRule="atLeast"/>
    </w:pPr>
    <w:rPr>
      <w:rFonts w:ascii="宋体" w:hAnsi="宋体"/>
    </w:rPr>
  </w:style>
  <w:style w:type="paragraph" w:customStyle="1" w:styleId="909">
    <w:name w:val="附录Heading 3"/>
    <w:basedOn w:val="692"/>
    <w:qFormat/>
    <w:uiPriority w:val="0"/>
    <w:pPr>
      <w:widowControl/>
      <w:pBdr>
        <w:top w:val="none" w:color="000000" w:sz="0" w:space="3"/>
        <w:left w:val="none" w:color="000000" w:sz="0" w:space="3"/>
        <w:bottom w:val="single" w:color="000000" w:sz="4" w:space="1"/>
        <w:right w:val="none" w:color="000000" w:sz="0" w:space="3"/>
        <w:between w:val="none" w:color="000000" w:sz="0" w:space="0"/>
      </w:pBdr>
      <w:tabs>
        <w:tab w:val="left" w:pos="567"/>
        <w:tab w:val="left" w:pos="1080"/>
        <w:tab w:val="left" w:pos="1200"/>
      </w:tabs>
      <w:spacing w:before="240" w:after="120" w:line="288" w:lineRule="auto"/>
      <w:ind w:left="1200" w:hanging="720"/>
      <w:jc w:val="left"/>
    </w:pPr>
    <w:rPr>
      <w:rFonts w:ascii="宋体" w:hAnsi="宋体"/>
      <w:szCs w:val="20"/>
    </w:rPr>
  </w:style>
  <w:style w:type="paragraph" w:customStyle="1" w:styleId="910">
    <w:name w:val="样式 节名 + 首行缩进:  2 字符"/>
    <w:qFormat/>
    <w:uiPriority w:val="0"/>
    <w:pPr>
      <w:widowControl w:val="0"/>
      <w:tabs>
        <w:tab w:val="left" w:pos="720"/>
      </w:tabs>
      <w:ind w:firstLine="561"/>
      <w:jc w:val="both"/>
      <w:outlineLvl w:val="0"/>
    </w:pPr>
    <w:rPr>
      <w:rFonts w:ascii="黑体" w:hAnsi="黑体" w:eastAsia="黑体" w:cs="Times New Roman"/>
      <w:sz w:val="28"/>
      <w:szCs w:val="22"/>
      <w:lang w:val="en-US" w:eastAsia="zh-CN" w:bidi="ar-SA"/>
    </w:rPr>
  </w:style>
  <w:style w:type="paragraph" w:customStyle="1" w:styleId="911">
    <w:name w:val="样式 标题 2标题 2 Char + 非加粗"/>
    <w:basedOn w:val="902"/>
    <w:qFormat/>
    <w:uiPriority w:val="0"/>
  </w:style>
  <w:style w:type="paragraph" w:customStyle="1" w:styleId="912">
    <w:name w:val="表格文字1"/>
    <w:qFormat/>
    <w:uiPriority w:val="0"/>
    <w:pPr>
      <w:widowControl w:val="0"/>
      <w:spacing w:line="360" w:lineRule="auto"/>
      <w:jc w:val="center"/>
    </w:pPr>
    <w:rPr>
      <w:rFonts w:ascii="宋体" w:hAnsi="宋体" w:eastAsia="宋体" w:cs="Times New Roman"/>
      <w:b/>
      <w:bCs/>
      <w:sz w:val="24"/>
      <w:szCs w:val="22"/>
      <w:lang w:val="en-US" w:eastAsia="zh-CN" w:bidi="ar-SA"/>
    </w:rPr>
  </w:style>
  <w:style w:type="paragraph" w:customStyle="1" w:styleId="913">
    <w:name w:val="simpleformselectsmall"/>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914">
    <w:name w:val="无间隔1"/>
    <w:qFormat/>
    <w:uiPriority w:val="0"/>
    <w:pPr>
      <w:spacing w:line="240" w:lineRule="atLeast"/>
    </w:pPr>
    <w:rPr>
      <w:rFonts w:ascii="Calibri" w:hAnsi="Calibri" w:eastAsia="宋体" w:cs="Times New Roman"/>
      <w:sz w:val="21"/>
      <w:szCs w:val="22"/>
      <w:lang w:val="en-GB" w:eastAsia="zh-CN" w:bidi="ar-SA"/>
    </w:rPr>
  </w:style>
  <w:style w:type="paragraph" w:customStyle="1" w:styleId="915">
    <w:name w:val="std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CCCCCC"/>
      <w:spacing w:line="336" w:lineRule="auto"/>
      <w:jc w:val="both"/>
    </w:pPr>
    <w:rPr>
      <w:rFonts w:ascii="Verdana" w:hAnsi="Verdana" w:eastAsia="Times New Roman" w:cs="Times New Roman"/>
      <w:sz w:val="17"/>
      <w:lang w:val="en-US" w:eastAsia="zh-CN" w:bidi="ar-SA"/>
    </w:rPr>
  </w:style>
  <w:style w:type="paragraph" w:customStyle="1" w:styleId="916">
    <w:name w:val="正文 宋 4-"/>
    <w:qFormat/>
    <w:uiPriority w:val="0"/>
    <w:pPr>
      <w:widowControl w:val="0"/>
      <w:spacing w:after="120" w:line="440" w:lineRule="exact"/>
      <w:ind w:firstLine="482"/>
      <w:jc w:val="both"/>
    </w:pPr>
    <w:rPr>
      <w:rFonts w:ascii="Calibri" w:hAnsi="Calibri" w:eastAsia="宋体" w:cs="Times New Roman"/>
      <w:sz w:val="24"/>
      <w:lang w:val="en-US" w:eastAsia="zh-CN" w:bidi="ar-SA"/>
    </w:rPr>
  </w:style>
  <w:style w:type="paragraph" w:styleId="917">
    <w:name w:val="List Paragraph"/>
    <w:basedOn w:val="1"/>
    <w:qFormat/>
    <w:uiPriority w:val="34"/>
    <w:pPr>
      <w:ind w:firstLine="420"/>
    </w:pPr>
  </w:style>
  <w:style w:type="paragraph" w:customStyle="1" w:styleId="918">
    <w:name w:val="图文"/>
    <w:qFormat/>
    <w:uiPriority w:val="0"/>
    <w:pPr>
      <w:widowControl w:val="0"/>
      <w:spacing w:line="318" w:lineRule="atLeast"/>
      <w:jc w:val="center"/>
    </w:pPr>
    <w:rPr>
      <w:rFonts w:ascii="宋体" w:hAnsi="宋体" w:eastAsia="宋体" w:cs="Times New Roman"/>
      <w:sz w:val="21"/>
      <w:lang w:val="en-US" w:eastAsia="zh-CN" w:bidi="ar-SA"/>
    </w:rPr>
  </w:style>
  <w:style w:type="paragraph" w:customStyle="1" w:styleId="919">
    <w:name w:val="绘图字体2"/>
    <w:qFormat/>
    <w:uiPriority w:val="0"/>
    <w:pPr>
      <w:widowControl w:val="0"/>
      <w:jc w:val="both"/>
    </w:pPr>
    <w:rPr>
      <w:rFonts w:ascii="Calibri" w:hAnsi="Calibri" w:eastAsia="楷体_GB2312" w:cs="Times New Roman"/>
      <w:sz w:val="15"/>
      <w:lang w:val="en-US" w:eastAsia="zh-CN" w:bidi="ar-SA"/>
    </w:rPr>
  </w:style>
  <w:style w:type="paragraph" w:customStyle="1" w:styleId="920">
    <w:name w:val="附录 1"/>
    <w:qFormat/>
    <w:uiPriority w:val="0"/>
    <w:pPr>
      <w:keepNext/>
      <w:keepLines/>
      <w:pageBreakBefore/>
      <w:pBdr>
        <w:top w:val="none" w:color="000000" w:sz="0" w:space="3"/>
        <w:left w:val="none" w:color="000000" w:sz="0" w:space="3"/>
        <w:bottom w:val="none" w:color="000000" w:sz="0" w:space="3"/>
        <w:right w:val="none" w:color="000000" w:sz="0" w:space="3"/>
        <w:between w:val="none" w:color="000000" w:sz="0" w:space="0"/>
      </w:pBdr>
      <w:shd w:val="clear" w:color="000000" w:fill="C0C0C0"/>
      <w:tabs>
        <w:tab w:val="left" w:pos="900"/>
      </w:tabs>
      <w:spacing w:before="340" w:after="330" w:line="576" w:lineRule="auto"/>
      <w:ind w:firstLine="50"/>
      <w:jc w:val="both"/>
      <w:outlineLvl w:val="0"/>
    </w:pPr>
    <w:rPr>
      <w:rFonts w:ascii="Calibri" w:hAnsi="Calibri" w:eastAsia="黑体" w:cs="Times New Roman"/>
      <w:b/>
      <w:sz w:val="36"/>
      <w:lang w:val="en-US" w:eastAsia="zh-CN" w:bidi="ar-SA"/>
    </w:rPr>
  </w:style>
  <w:style w:type="paragraph" w:customStyle="1" w:styleId="921">
    <w:name w:val="xl90"/>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22">
    <w:name w:val="xl10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23">
    <w:name w:val="mnpmenuarrow"/>
    <w:qFormat/>
    <w:uiPriority w:val="0"/>
    <w:pPr>
      <w:spacing w:before="48" w:line="336" w:lineRule="auto"/>
      <w:jc w:val="both"/>
    </w:pPr>
    <w:rPr>
      <w:rFonts w:ascii="Verdana" w:hAnsi="Verdana" w:eastAsia="Times New Roman" w:cs="Times New Roman"/>
      <w:sz w:val="17"/>
      <w:lang w:val="en-US" w:eastAsia="zh-CN" w:bidi="ar-SA"/>
    </w:rPr>
  </w:style>
  <w:style w:type="paragraph" w:customStyle="1" w:styleId="924">
    <w:name w:val=".y.."/>
    <w:basedOn w:val="278"/>
    <w:next w:val="278"/>
    <w:qFormat/>
    <w:uiPriority w:val="0"/>
    <w:pPr>
      <w:widowControl w:val="0"/>
    </w:pPr>
    <w:rPr>
      <w:rFonts w:ascii="Arial" w:hAnsi="Arial"/>
      <w:sz w:val="20"/>
    </w:rPr>
  </w:style>
  <w:style w:type="paragraph" w:customStyle="1" w:styleId="925">
    <w:name w:val="Bullets3"/>
    <w:next w:val="926"/>
    <w:qFormat/>
    <w:uiPriority w:val="0"/>
    <w:pPr>
      <w:tabs>
        <w:tab w:val="left" w:pos="2040"/>
      </w:tabs>
      <w:spacing w:after="72"/>
      <w:ind w:left="2040" w:right="720" w:hanging="360"/>
    </w:pPr>
    <w:rPr>
      <w:rFonts w:ascii="楷体" w:hAnsi="楷体" w:eastAsia="楷体" w:cs="Times New Roman"/>
      <w:sz w:val="24"/>
      <w:lang w:val="en-US" w:eastAsia="zh-CN" w:bidi="ar-SA"/>
    </w:rPr>
  </w:style>
  <w:style w:type="paragraph" w:customStyle="1" w:styleId="926">
    <w:name w:val="bullet1"/>
    <w:qFormat/>
    <w:uiPriority w:val="0"/>
    <w:pPr>
      <w:tabs>
        <w:tab w:val="left" w:pos="425"/>
      </w:tabs>
      <w:ind w:left="432" w:hanging="432"/>
    </w:pPr>
    <w:rPr>
      <w:rFonts w:ascii="楷体" w:hAnsi="楷体" w:eastAsia="楷体" w:cs="Times New Roman"/>
      <w:sz w:val="24"/>
      <w:lang w:val="en-US" w:eastAsia="zh-CN" w:bidi="ar-SA"/>
    </w:rPr>
  </w:style>
  <w:style w:type="paragraph" w:customStyle="1" w:styleId="927">
    <w:name w:val="Label"/>
    <w:qFormat/>
    <w:uiPriority w:val="0"/>
    <w:pPr>
      <w:spacing w:before="60" w:after="60" w:line="220" w:lineRule="exact"/>
      <w:jc w:val="both"/>
    </w:pPr>
    <w:rPr>
      <w:rFonts w:ascii="Franklin Gothic Demi" w:hAnsi="Franklin Gothic Demi" w:eastAsia="宋体" w:cs="Times New Roman"/>
      <w:sz w:val="21"/>
      <w:lang w:val="en-US" w:eastAsia="zh-CN" w:bidi="ar-SA"/>
    </w:rPr>
  </w:style>
  <w:style w:type="paragraph" w:customStyle="1" w:styleId="928">
    <w:name w:val="fnspacer"/>
    <w:qFormat/>
    <w:uiPriority w:val="0"/>
    <w:pPr>
      <w:spacing w:line="336" w:lineRule="auto"/>
      <w:jc w:val="both"/>
    </w:pPr>
    <w:rPr>
      <w:rFonts w:ascii="Verdana" w:hAnsi="Verdana" w:eastAsia="Times New Roman" w:cs="Times New Roman"/>
      <w:sz w:val="17"/>
      <w:lang w:val="en-US" w:eastAsia="zh-CN" w:bidi="ar-SA"/>
    </w:rPr>
  </w:style>
  <w:style w:type="paragraph" w:customStyle="1" w:styleId="929">
    <w:name w:val="样式 标题 4"/>
    <w:basedOn w:val="836"/>
    <w:qFormat/>
    <w:uiPriority w:val="0"/>
    <w:pPr>
      <w:widowControl/>
      <w:spacing w:before="120" w:after="120" w:line="372" w:lineRule="auto"/>
    </w:pPr>
    <w:rPr>
      <w:rFonts w:ascii="宋体" w:hAnsi="宋体" w:eastAsia="仿宋_GB2312"/>
      <w:sz w:val="30"/>
    </w:rPr>
  </w:style>
  <w:style w:type="paragraph" w:customStyle="1" w:styleId="930">
    <w:name w:val="封面-日期"/>
    <w:basedOn w:val="919"/>
    <w:qFormat/>
    <w:uiPriority w:val="0"/>
    <w:pPr>
      <w:spacing w:line="360" w:lineRule="auto"/>
      <w:jc w:val="center"/>
    </w:pPr>
    <w:rPr>
      <w:rFonts w:ascii="黑体" w:hAnsi="黑体" w:eastAsia="黑体"/>
      <w:sz w:val="52"/>
    </w:rPr>
  </w:style>
  <w:style w:type="paragraph" w:customStyle="1" w:styleId="931">
    <w:name w:val="xl60"/>
    <w:qFormat/>
    <w:uiPriority w:val="0"/>
    <w:pPr>
      <w:spacing w:before="100" w:beforeAutospacing="1" w:after="100" w:afterAutospacing="1"/>
      <w:jc w:val="right"/>
    </w:pPr>
    <w:rPr>
      <w:rFonts w:ascii="Calibri" w:hAnsi="Calibri" w:eastAsia="Arial Unicode MS" w:cs="Times New Roman"/>
      <w:lang w:val="en-US" w:eastAsia="zh-CN" w:bidi="ar-SA"/>
    </w:rPr>
  </w:style>
  <w:style w:type="paragraph" w:customStyle="1" w:styleId="932">
    <w:name w:val="样式 标题 4h4H4bulletblbbPIM 4sect 1.2.3.4Ref Heading 1rh1..."/>
    <w:basedOn w:val="929"/>
    <w:qFormat/>
    <w:uiPriority w:val="0"/>
    <w:pPr>
      <w:tabs>
        <w:tab w:val="left" w:pos="851"/>
      </w:tabs>
      <w:spacing w:before="0" w:after="0" w:line="360" w:lineRule="auto"/>
    </w:pPr>
    <w:rPr>
      <w:color w:val="FF0000"/>
    </w:rPr>
  </w:style>
  <w:style w:type="paragraph" w:customStyle="1" w:styleId="933">
    <w:name w:val="标题2（简洁）"/>
    <w:qFormat/>
    <w:uiPriority w:val="0"/>
    <w:pPr>
      <w:widowControl w:val="0"/>
      <w:spacing w:line="360" w:lineRule="auto"/>
      <w:jc w:val="both"/>
    </w:pPr>
    <w:rPr>
      <w:rFonts w:ascii="Arial" w:hAnsi="Arial" w:eastAsia="楷体_GB2312" w:cs="Times New Roman"/>
      <w:b/>
      <w:sz w:val="28"/>
      <w:u w:val="single"/>
      <w:lang w:val="en-US" w:eastAsia="zh-CN" w:bidi="ar-SA"/>
    </w:rPr>
  </w:style>
  <w:style w:type="paragraph" w:customStyle="1" w:styleId="934">
    <w:name w:val="Normal Bullet"/>
    <w:qFormat/>
    <w:uiPriority w:val="0"/>
    <w:pPr>
      <w:tabs>
        <w:tab w:val="left" w:pos="420"/>
      </w:tabs>
      <w:spacing w:before="60" w:after="60"/>
      <w:ind w:left="4248" w:hanging="288"/>
    </w:pPr>
    <w:rPr>
      <w:rFonts w:ascii="Palatino" w:hAnsi="Palatino" w:eastAsia="宋体" w:cs="Times New Roman"/>
      <w:lang w:val="en-US" w:eastAsia="zh-CN" w:bidi="ar-SA"/>
    </w:rPr>
  </w:style>
  <w:style w:type="paragraph" w:customStyle="1" w:styleId="935">
    <w:name w:val="Table Normal1"/>
    <w:qFormat/>
    <w:uiPriority w:val="0"/>
    <w:pPr>
      <w:spacing w:before="60" w:after="60" w:line="264" w:lineRule="auto"/>
      <w:ind w:left="227"/>
    </w:pPr>
    <w:rPr>
      <w:rFonts w:ascii="Arial Narrow" w:hAnsi="Arial Narrow" w:eastAsia="Arial Narrow" w:cs="Times New Roman"/>
      <w:sz w:val="18"/>
      <w:lang w:val="en-US" w:eastAsia="ja-JP" w:bidi="ar-SA"/>
    </w:rPr>
  </w:style>
  <w:style w:type="paragraph" w:customStyle="1" w:styleId="936">
    <w:name w:val="分标题"/>
    <w:qFormat/>
    <w:uiPriority w:val="0"/>
    <w:pPr>
      <w:widowControl w:val="0"/>
      <w:tabs>
        <w:tab w:val="left" w:pos="567"/>
        <w:tab w:val="left" w:pos="1275"/>
      </w:tabs>
      <w:spacing w:before="120" w:after="120" w:line="360" w:lineRule="exact"/>
      <w:ind w:left="1275" w:hanging="420"/>
      <w:jc w:val="both"/>
      <w:outlineLvl w:val="3"/>
    </w:pPr>
    <w:rPr>
      <w:rFonts w:ascii="宋体" w:hAnsi="宋体" w:eastAsia="宋体" w:cs="Times New Roman"/>
      <w:b/>
      <w:sz w:val="24"/>
      <w:lang w:val="en-US" w:eastAsia="zh-CN" w:bidi="ar-SA"/>
    </w:rPr>
  </w:style>
  <w:style w:type="paragraph" w:customStyle="1" w:styleId="937">
    <w:name w:val="Bul Text 9/14"/>
    <w:qFormat/>
    <w:uiPriority w:val="0"/>
    <w:pPr>
      <w:widowControl w:val="0"/>
      <w:tabs>
        <w:tab w:val="left" w:pos="1260"/>
      </w:tabs>
      <w:spacing w:line="280" w:lineRule="atLeast"/>
      <w:ind w:left="160" w:hanging="160"/>
    </w:pPr>
    <w:rPr>
      <w:rFonts w:ascii="Calibri" w:hAnsi="Calibri" w:eastAsia="宋体" w:cs="Times New Roman"/>
      <w:sz w:val="18"/>
      <w:szCs w:val="22"/>
      <w:lang w:val="en-US" w:eastAsia="zh-CN" w:bidi="ar-SA"/>
    </w:rPr>
  </w:style>
  <w:style w:type="paragraph" w:customStyle="1" w:styleId="938">
    <w:name w:val="华宇段落1 Char"/>
    <w:qFormat/>
    <w:uiPriority w:val="0"/>
    <w:pPr>
      <w:widowControl w:val="0"/>
      <w:spacing w:line="360" w:lineRule="auto"/>
      <w:ind w:firstLine="200"/>
      <w:jc w:val="both"/>
    </w:pPr>
    <w:rPr>
      <w:rFonts w:ascii="宋体" w:hAnsi="宋体" w:eastAsia="宋体" w:cs="Times New Roman"/>
      <w:b/>
      <w:bCs/>
      <w:sz w:val="24"/>
      <w:szCs w:val="24"/>
      <w:lang w:val="en-US" w:eastAsia="zh-CN" w:bidi="ar-SA"/>
    </w:rPr>
  </w:style>
  <w:style w:type="paragraph" w:customStyle="1" w:styleId="939">
    <w:name w:val="说明文字"/>
    <w:qFormat/>
    <w:uiPriority w:val="0"/>
    <w:pPr>
      <w:widowControl w:val="0"/>
      <w:jc w:val="both"/>
    </w:pPr>
    <w:rPr>
      <w:rFonts w:ascii="幼圆" w:hAnsi="幼圆" w:eastAsia="幼圆" w:cs="Times New Roman"/>
      <w:i/>
      <w:iCs/>
      <w:sz w:val="21"/>
      <w:szCs w:val="22"/>
      <w:lang w:val="en-US" w:eastAsia="zh-CN" w:bidi="ar-SA"/>
    </w:rPr>
  </w:style>
  <w:style w:type="paragraph" w:customStyle="1" w:styleId="940">
    <w:name w:val="样式 标题 3título 3RN paragraph 1h33rd levelH3l3CTheading 3 ..."/>
    <w:basedOn w:val="692"/>
    <w:qFormat/>
    <w:uiPriority w:val="0"/>
    <w:pPr>
      <w:widowControl/>
      <w:spacing w:line="360" w:lineRule="auto"/>
      <w:jc w:val="left"/>
    </w:pPr>
    <w:rPr>
      <w:rFonts w:ascii="黑体" w:hAnsi="黑体" w:eastAsia="黑体"/>
      <w:spacing w:val="-6"/>
      <w:szCs w:val="20"/>
    </w:rPr>
  </w:style>
  <w:style w:type="paragraph" w:customStyle="1" w:styleId="941">
    <w:name w:val="Char Char Char Char Char Char Char Char Char Char Char Char Char1"/>
    <w:qFormat/>
    <w:uiPriority w:val="0"/>
    <w:pPr>
      <w:widowControl w:val="0"/>
      <w:jc w:val="both"/>
    </w:pPr>
    <w:rPr>
      <w:rFonts w:ascii="Tahoma" w:hAnsi="Tahoma" w:eastAsia="宋体" w:cs="Times New Roman"/>
      <w:sz w:val="24"/>
      <w:szCs w:val="22"/>
      <w:lang w:val="en-US" w:eastAsia="zh-CN" w:bidi="ar-SA"/>
    </w:rPr>
  </w:style>
  <w:style w:type="paragraph" w:customStyle="1" w:styleId="942">
    <w:name w:val="样式 标题 3section:33l3Level 3 HeadH3heading 3h3Bold Headbh..."/>
    <w:basedOn w:val="692"/>
    <w:qFormat/>
    <w:uiPriority w:val="0"/>
    <w:pPr>
      <w:spacing w:line="288" w:lineRule="auto"/>
      <w:ind w:left="240"/>
    </w:pPr>
    <w:rPr>
      <w:rFonts w:ascii="黑体" w:hAnsi="黑体" w:eastAsia="黑体"/>
      <w:sz w:val="24"/>
      <w:szCs w:val="20"/>
    </w:rPr>
  </w:style>
  <w:style w:type="paragraph" w:customStyle="1" w:styleId="943">
    <w:name w:val="zytext"/>
    <w:qFormat/>
    <w:uiPriority w:val="0"/>
    <w:pPr>
      <w:spacing w:before="100" w:beforeAutospacing="1" w:after="100" w:afterAutospacing="1"/>
    </w:pPr>
    <w:rPr>
      <w:rFonts w:ascii="Arial" w:hAnsi="Arial" w:eastAsia="Arial Unicode MS" w:cs="Arial"/>
      <w:sz w:val="18"/>
      <w:szCs w:val="18"/>
      <w:lang w:val="en-US" w:eastAsia="zh-CN" w:bidi="ar-SA"/>
    </w:rPr>
  </w:style>
  <w:style w:type="paragraph" w:customStyle="1" w:styleId="944">
    <w:name w:val="1．"/>
    <w:qFormat/>
    <w:uiPriority w:val="0"/>
    <w:pPr>
      <w:widowControl w:val="0"/>
      <w:spacing w:line="400" w:lineRule="atLeast"/>
      <w:ind w:firstLine="560"/>
      <w:jc w:val="both"/>
    </w:pPr>
    <w:rPr>
      <w:rFonts w:ascii="Calibri" w:hAnsi="Calibri" w:eastAsia="宋体" w:cs="Times New Roman"/>
      <w:sz w:val="28"/>
      <w:lang w:val="en-US" w:eastAsia="zh-CN" w:bidi="ar-SA"/>
    </w:rPr>
  </w:style>
  <w:style w:type="paragraph" w:customStyle="1" w:styleId="945">
    <w:name w:val="CM91"/>
    <w:basedOn w:val="278"/>
    <w:next w:val="278"/>
    <w:qFormat/>
    <w:uiPriority w:val="0"/>
    <w:pPr>
      <w:widowControl w:val="0"/>
      <w:spacing w:line="271" w:lineRule="atLeast"/>
    </w:pPr>
    <w:rPr>
      <w:rFonts w:ascii="Times New Roman" w:hAnsi="Times New Roman"/>
    </w:rPr>
  </w:style>
  <w:style w:type="paragraph" w:customStyle="1" w:styleId="946">
    <w:name w:val="样式 样式 样式 标题 44l3sect 1.2.3.4Ref Heading 1rh1sect 1.2.3.41Ref He...."/>
    <w:basedOn w:val="880"/>
    <w:qFormat/>
    <w:uiPriority w:val="0"/>
    <w:pPr>
      <w:spacing w:line="360" w:lineRule="auto"/>
    </w:pPr>
  </w:style>
  <w:style w:type="paragraph" w:customStyle="1" w:styleId="947">
    <w:name w:val="文档正文 Char Char Char"/>
    <w:qFormat/>
    <w:uiPriority w:val="0"/>
    <w:pPr>
      <w:widowControl w:val="0"/>
      <w:spacing w:line="500" w:lineRule="exact"/>
      <w:ind w:firstLine="567"/>
      <w:jc w:val="both"/>
    </w:pPr>
    <w:rPr>
      <w:rFonts w:ascii="仿宋_GB2312" w:hAnsi="仿宋_GB2312" w:eastAsia="仿宋_GB2312" w:cs="Times New Roman"/>
      <w:spacing w:val="7"/>
      <w:sz w:val="28"/>
      <w:lang w:val="en-US" w:eastAsia="zh-CN" w:bidi="ar-SA"/>
    </w:rPr>
  </w:style>
  <w:style w:type="paragraph" w:customStyle="1" w:styleId="948">
    <w:name w:val="需求"/>
    <w:qFormat/>
    <w:uiPriority w:val="0"/>
    <w:pPr>
      <w:widowControl w:val="0"/>
      <w:ind w:left="567" w:hanging="567"/>
      <w:jc w:val="both"/>
    </w:pPr>
    <w:rPr>
      <w:rFonts w:ascii="Calibri" w:hAnsi="Calibri" w:eastAsia="仿宋_GB2312" w:cs="Times New Roman"/>
      <w:sz w:val="21"/>
      <w:szCs w:val="22"/>
      <w:lang w:val="en-US" w:eastAsia="zh-CN" w:bidi="ar-SA"/>
    </w:rPr>
  </w:style>
  <w:style w:type="paragraph" w:customStyle="1" w:styleId="949">
    <w:name w:val="Char Char Char Char Char Char Char Char Char Char Char Char Char Char Char Char Char Char Char Char Char Char Char Char1 Char Char Char1 Char Char Char Char Char Char"/>
    <w:qFormat/>
    <w:uiPriority w:val="0"/>
    <w:pPr>
      <w:spacing w:before="120" w:after="160" w:line="240" w:lineRule="exact"/>
      <w:ind w:firstLine="560"/>
    </w:pPr>
    <w:rPr>
      <w:rFonts w:ascii="Calibri" w:hAnsi="Calibri" w:eastAsia="宋体" w:cs="Times New Roman"/>
      <w:sz w:val="21"/>
      <w:szCs w:val="22"/>
      <w:lang w:val="en-US" w:eastAsia="zh-CN" w:bidi="ar-SA"/>
    </w:rPr>
  </w:style>
  <w:style w:type="paragraph" w:customStyle="1" w:styleId="950">
    <w:name w:val="CM23"/>
    <w:qFormat/>
    <w:uiPriority w:val="0"/>
    <w:pPr>
      <w:widowControl w:val="0"/>
      <w:spacing w:after="893"/>
    </w:pPr>
    <w:rPr>
      <w:rFonts w:ascii=".a..DD.." w:hAnsi=".a..DD.." w:eastAsia=".a..DD.." w:cs="Times New Roman"/>
      <w:color w:val="FF0000"/>
      <w:sz w:val="24"/>
      <w:lang w:val="en-US" w:eastAsia="zh-CN" w:bidi="ar-SA"/>
    </w:rPr>
  </w:style>
  <w:style w:type="paragraph" w:customStyle="1" w:styleId="951">
    <w:name w:val="overview"/>
    <w:qFormat/>
    <w:uiPriority w:val="0"/>
    <w:pPr>
      <w:spacing w:line="336" w:lineRule="auto"/>
      <w:jc w:val="both"/>
    </w:pPr>
    <w:rPr>
      <w:rFonts w:ascii="Verdana" w:hAnsi="Verdana" w:eastAsia="Times New Roman" w:cs="Times New Roman"/>
      <w:sz w:val="17"/>
      <w:lang w:val="en-US" w:eastAsia="zh-CN" w:bidi="ar-SA"/>
    </w:rPr>
  </w:style>
  <w:style w:type="paragraph" w:customStyle="1" w:styleId="952">
    <w:name w:val="子标题"/>
    <w:qFormat/>
    <w:uiPriority w:val="0"/>
    <w:pPr>
      <w:widowControl w:val="0"/>
      <w:jc w:val="both"/>
    </w:pPr>
    <w:rPr>
      <w:rFonts w:ascii="Calibri" w:hAnsi="Calibri" w:eastAsia="宋体" w:cs="Times New Roman"/>
      <w:sz w:val="21"/>
      <w:lang w:val="en-US" w:eastAsia="zh-CN" w:bidi="ar-SA"/>
    </w:rPr>
  </w:style>
  <w:style w:type="paragraph" w:customStyle="1" w:styleId="953">
    <w:name w:val="Table text"/>
    <w:qFormat/>
    <w:uiPriority w:val="0"/>
    <w:pPr>
      <w:widowControl w:val="0"/>
      <w:tabs>
        <w:tab w:val="right" w:pos="3060"/>
      </w:tabs>
      <w:spacing w:before="60" w:after="60"/>
      <w:jc w:val="center"/>
    </w:pPr>
    <w:rPr>
      <w:rFonts w:ascii="Arial" w:hAnsi="Arial" w:eastAsia="宋体" w:cs="Times New Roman"/>
      <w:bCs/>
      <w:lang w:val="en-US" w:eastAsia="zh-CN" w:bidi="he-IL"/>
    </w:rPr>
  </w:style>
  <w:style w:type="paragraph" w:customStyle="1" w:styleId="954">
    <w:name w:val="Table header"/>
    <w:basedOn w:val="953"/>
    <w:qFormat/>
    <w:uiPriority w:val="0"/>
    <w:rPr>
      <w:rFonts w:ascii="Verdana" w:hAnsi="Verdana"/>
      <w:b/>
      <w:sz w:val="16"/>
      <w:szCs w:val="18"/>
    </w:rPr>
  </w:style>
  <w:style w:type="paragraph" w:customStyle="1" w:styleId="955">
    <w:name w:val="正文缩进:  2 字符"/>
    <w:qFormat/>
    <w:uiPriority w:val="0"/>
    <w:pPr>
      <w:widowControl w:val="0"/>
      <w:spacing w:before="60" w:after="60" w:line="300" w:lineRule="auto"/>
      <w:ind w:firstLine="210"/>
      <w:jc w:val="both"/>
    </w:pPr>
    <w:rPr>
      <w:rFonts w:ascii="Calibri" w:hAnsi="Calibri" w:eastAsia="宋体" w:cs="Times New Roman"/>
      <w:sz w:val="24"/>
      <w:lang w:val="en-US" w:eastAsia="zh-CN" w:bidi="ar-SA"/>
    </w:rPr>
  </w:style>
  <w:style w:type="paragraph" w:customStyle="1" w:styleId="956">
    <w:name w:val="Z5"/>
    <w:next w:val="755"/>
    <w:qFormat/>
    <w:uiPriority w:val="0"/>
    <w:pPr>
      <w:widowControl w:val="0"/>
      <w:tabs>
        <w:tab w:val="left" w:pos="2880"/>
      </w:tabs>
      <w:spacing w:before="240"/>
      <w:jc w:val="both"/>
      <w:outlineLvl w:val="4"/>
    </w:pPr>
    <w:rPr>
      <w:rFonts w:ascii="Tahoma" w:hAnsi="Tahoma" w:eastAsia="幼圆" w:cs="Times New Roman"/>
      <w:sz w:val="21"/>
      <w:lang w:val="en-US" w:eastAsia="zh-CN" w:bidi="ar-SA"/>
    </w:rPr>
  </w:style>
  <w:style w:type="paragraph" w:customStyle="1" w:styleId="957">
    <w:name w:val="四级条标题"/>
    <w:qFormat/>
    <w:uiPriority w:val="0"/>
    <w:pPr>
      <w:widowControl w:val="0"/>
      <w:tabs>
        <w:tab w:val="left" w:pos="3437"/>
      </w:tabs>
      <w:ind w:left="3437"/>
      <w:jc w:val="both"/>
      <w:outlineLvl w:val="5"/>
    </w:pPr>
    <w:rPr>
      <w:rFonts w:ascii="Calibri" w:hAnsi="Calibri" w:eastAsia="宋体" w:cs="Times New Roman"/>
      <w:sz w:val="21"/>
      <w:szCs w:val="22"/>
      <w:lang w:val="en-US" w:eastAsia="zh-CN" w:bidi="ar-SA"/>
    </w:rPr>
  </w:style>
  <w:style w:type="paragraph" w:customStyle="1" w:styleId="958">
    <w:name w:val="Char Char1 Char Char Char Char Char Char1"/>
    <w:qFormat/>
    <w:uiPriority w:val="0"/>
    <w:pPr>
      <w:spacing w:after="160" w:line="360" w:lineRule="auto"/>
    </w:pPr>
    <w:rPr>
      <w:rFonts w:ascii="宋体" w:hAnsi="宋体" w:eastAsia="仿宋_GB2312" w:cs="Times New Roman"/>
      <w:sz w:val="24"/>
      <w:lang w:val="en-US" w:eastAsia="zh-CN" w:bidi="ar-SA"/>
    </w:rPr>
  </w:style>
  <w:style w:type="paragraph" w:customStyle="1" w:styleId="959">
    <w:name w:val="Style First line:  0.74 cm Line spacing:  1.5 lines"/>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960">
    <w:name w:val="正文加粗"/>
    <w:qFormat/>
    <w:uiPriority w:val="0"/>
    <w:pPr>
      <w:spacing w:line="360" w:lineRule="auto"/>
      <w:ind w:firstLine="200"/>
    </w:pPr>
    <w:rPr>
      <w:rFonts w:ascii="Arial" w:hAnsi="Arial" w:eastAsia="宋体" w:cs="Times New Roman"/>
      <w:b/>
      <w:sz w:val="24"/>
      <w:lang w:val="en-US" w:eastAsia="zh-CN" w:bidi="ar-SA"/>
    </w:rPr>
  </w:style>
  <w:style w:type="paragraph" w:customStyle="1" w:styleId="961">
    <w:name w:val="样式 样式 标题 2 + 小四 非加粗 段前: 6 磅 标2 + 首行缩进:  2 字符 段前: 0.5 行 段后: 0.5..."/>
    <w:qFormat/>
    <w:uiPriority w:val="0"/>
    <w:pPr>
      <w:keepNext/>
      <w:keepLines/>
      <w:widowControl w:val="0"/>
      <w:spacing w:line="360" w:lineRule="auto"/>
      <w:ind w:firstLine="482"/>
      <w:outlineLvl w:val="1"/>
    </w:pPr>
    <w:rPr>
      <w:rFonts w:ascii="宋体" w:hAnsi="宋体" w:eastAsia="宋体" w:cs="Times New Roman"/>
      <w:b/>
      <w:sz w:val="24"/>
      <w:lang w:val="en-US" w:eastAsia="zh-CN" w:bidi="ar-SA"/>
    </w:rPr>
  </w:style>
  <w:style w:type="paragraph" w:customStyle="1" w:styleId="962">
    <w:name w:val="样式 标题 3H3标题 3 Char Char Char CharLevel 3 Headh3l3CTHeadin..."/>
    <w:basedOn w:val="692"/>
    <w:qFormat/>
    <w:uiPriority w:val="0"/>
    <w:pPr>
      <w:spacing w:line="413" w:lineRule="auto"/>
      <w:ind w:left="210" w:right="210"/>
    </w:pPr>
    <w:rPr>
      <w:rFonts w:ascii="黑体" w:hAnsi="黑体" w:eastAsia="新宋体-18030"/>
      <w:szCs w:val="20"/>
    </w:rPr>
  </w:style>
  <w:style w:type="paragraph" w:customStyle="1" w:styleId="963">
    <w:name w:val="列表内容"/>
    <w:qFormat/>
    <w:uiPriority w:val="0"/>
    <w:pPr>
      <w:tabs>
        <w:tab w:val="left" w:pos="780"/>
      </w:tabs>
      <w:ind w:firstLine="200"/>
    </w:pPr>
    <w:rPr>
      <w:rFonts w:ascii="Calibri" w:hAnsi="Calibri" w:eastAsia="宋体" w:cs="Times New Roman"/>
      <w:sz w:val="18"/>
      <w:lang w:val="en-US" w:eastAsia="zh-CN" w:bidi="ar-SA"/>
    </w:rPr>
  </w:style>
  <w:style w:type="paragraph" w:customStyle="1" w:styleId="964">
    <w:name w:val="CM40"/>
    <w:basedOn w:val="278"/>
    <w:next w:val="278"/>
    <w:qFormat/>
    <w:uiPriority w:val="0"/>
    <w:pPr>
      <w:widowControl w:val="0"/>
      <w:spacing w:line="433" w:lineRule="atLeast"/>
    </w:pPr>
    <w:rPr>
      <w:rFonts w:ascii="Times New Roman" w:hAnsi="Times New Roman"/>
    </w:rPr>
  </w:style>
  <w:style w:type="paragraph" w:customStyle="1" w:styleId="965">
    <w:name w:val="xl44"/>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966">
    <w:name w:val="样式 标题 3H3Titre33heading 3Heading 3 - oldH31H32H33H34H3..."/>
    <w:basedOn w:val="692"/>
    <w:qFormat/>
    <w:uiPriority w:val="0"/>
    <w:pPr>
      <w:tabs>
        <w:tab w:val="left" w:pos="720"/>
      </w:tabs>
      <w:spacing w:line="420" w:lineRule="auto"/>
      <w:jc w:val="left"/>
    </w:pPr>
    <w:rPr>
      <w:rFonts w:ascii="Times New Roman" w:hAnsi="Times New Roman" w:cs="宋体"/>
      <w:sz w:val="24"/>
      <w:szCs w:val="20"/>
    </w:rPr>
  </w:style>
  <w:style w:type="paragraph" w:customStyle="1" w:styleId="967">
    <w:name w:val="半自动"/>
    <w:qFormat/>
    <w:uiPriority w:val="0"/>
    <w:pPr>
      <w:widowControl w:val="0"/>
      <w:spacing w:line="312" w:lineRule="atLeast"/>
      <w:jc w:val="both"/>
    </w:pPr>
    <w:rPr>
      <w:rFonts w:ascii="Calibri" w:hAnsi="Calibri" w:eastAsia="宋体" w:cs="Times New Roman"/>
      <w:sz w:val="21"/>
      <w:lang w:val="en-US" w:eastAsia="zh-CN" w:bidi="ar-SA"/>
    </w:rPr>
  </w:style>
  <w:style w:type="paragraph" w:customStyle="1" w:styleId="968">
    <w:name w:val="xl116"/>
    <w:qFormat/>
    <w:uiPriority w:val="0"/>
    <w:pPr>
      <w:pBdr>
        <w:top w:val="single" w:color="000000" w:sz="4" w:space="0"/>
        <w:left w:val="single" w:color="000000" w:sz="4" w:space="0"/>
        <w:bottom w:val="none" w:color="000000" w:sz="0" w:space="3"/>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969">
    <w:name w:val="Char Char1 Char Char Char Char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970">
    <w:name w:val="表格名称"/>
    <w:qFormat/>
    <w:uiPriority w:val="0"/>
    <w:pPr>
      <w:widowControl w:val="0"/>
      <w:spacing w:line="360" w:lineRule="auto"/>
      <w:ind w:firstLine="487"/>
      <w:jc w:val="center"/>
    </w:pPr>
    <w:rPr>
      <w:rFonts w:ascii="Calibri" w:hAnsi="Calibri" w:eastAsia="宋体" w:cs="Times New Roman"/>
      <w:sz w:val="24"/>
      <w:lang w:val="en-US" w:eastAsia="zh-CN" w:bidi="ar-SA"/>
    </w:rPr>
  </w:style>
  <w:style w:type="paragraph" w:customStyle="1" w:styleId="971">
    <w:name w:val="xl113"/>
    <w:qFormat/>
    <w:uiPriority w:val="0"/>
    <w:pPr>
      <w:spacing w:before="100" w:beforeAutospacing="1" w:after="100" w:afterAutospacing="1"/>
    </w:pPr>
    <w:rPr>
      <w:rFonts w:ascii="宋体" w:hAnsi="宋体" w:eastAsia="宋体" w:cs="Times New Roman"/>
      <w:b/>
      <w:lang w:val="en-US" w:eastAsia="zh-CN" w:bidi="ar-SA"/>
    </w:rPr>
  </w:style>
  <w:style w:type="paragraph" w:customStyle="1" w:styleId="972">
    <w:name w:val="封面标准文稿编辑信息"/>
    <w:qFormat/>
    <w:uiPriority w:val="0"/>
    <w:pPr>
      <w:spacing w:before="180" w:line="180" w:lineRule="exact"/>
      <w:jc w:val="center"/>
    </w:pPr>
    <w:rPr>
      <w:rFonts w:ascii="宋体" w:hAnsi="宋体" w:eastAsia="宋体" w:cs="Times New Roman"/>
      <w:sz w:val="21"/>
      <w:szCs w:val="22"/>
      <w:lang w:val="en-US" w:eastAsia="zh-CN" w:bidi="ar-SA"/>
    </w:rPr>
  </w:style>
  <w:style w:type="paragraph" w:customStyle="1" w:styleId="973">
    <w:name w:val="xl78"/>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pPr>
    <w:rPr>
      <w:rFonts w:hint="eastAsia" w:ascii="黑体" w:hAnsi="黑体" w:eastAsia="黑体" w:cs="Helvetica"/>
      <w:lang w:val="en-US" w:eastAsia="zh-CN" w:bidi="ar-SA"/>
    </w:rPr>
  </w:style>
  <w:style w:type="paragraph" w:customStyle="1" w:styleId="974">
    <w:name w:val="31A正文"/>
    <w:qFormat/>
    <w:uiPriority w:val="0"/>
    <w:pPr>
      <w:widowControl w:val="0"/>
      <w:spacing w:line="300" w:lineRule="auto"/>
      <w:ind w:firstLine="200"/>
      <w:jc w:val="both"/>
    </w:pPr>
    <w:rPr>
      <w:rFonts w:ascii="Calibri" w:hAnsi="Calibri" w:eastAsia="宋体" w:cs="Times New Roman"/>
      <w:sz w:val="28"/>
      <w:lang w:val="en-US" w:eastAsia="zh-CN" w:bidi="ar-SA"/>
    </w:rPr>
  </w:style>
  <w:style w:type="paragraph" w:customStyle="1" w:styleId="975">
    <w:name w:val="xl7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976">
    <w:name w:val="条目1"/>
    <w:qFormat/>
    <w:uiPriority w:val="0"/>
    <w:pPr>
      <w:widowControl w:val="0"/>
      <w:jc w:val="both"/>
    </w:pPr>
    <w:rPr>
      <w:rFonts w:ascii="宋体" w:hAnsi="宋体" w:eastAsia="宋体" w:cs="Times New Roman"/>
      <w:sz w:val="24"/>
      <w:lang w:val="en-US" w:eastAsia="zh-CN" w:bidi="ar-SA"/>
    </w:rPr>
  </w:style>
  <w:style w:type="paragraph" w:customStyle="1" w:styleId="977">
    <w:name w:val="CM99"/>
    <w:basedOn w:val="278"/>
    <w:next w:val="278"/>
    <w:qFormat/>
    <w:uiPriority w:val="0"/>
    <w:pPr>
      <w:widowControl w:val="0"/>
      <w:spacing w:line="211" w:lineRule="atLeast"/>
    </w:pPr>
    <w:rPr>
      <w:rFonts w:ascii="Times New Roman" w:hAnsi="Times New Roman"/>
    </w:rPr>
  </w:style>
  <w:style w:type="paragraph" w:customStyle="1" w:styleId="978">
    <w:name w:val="bioimage"/>
    <w:qFormat/>
    <w:uiPriority w:val="0"/>
    <w:pPr>
      <w:spacing w:line="336" w:lineRule="auto"/>
      <w:jc w:val="both"/>
    </w:pPr>
    <w:rPr>
      <w:rFonts w:ascii="Verdana" w:hAnsi="Verdana" w:eastAsia="Times New Roman" w:cs="Times New Roman"/>
      <w:sz w:val="17"/>
      <w:lang w:val="en-US" w:eastAsia="zh-CN" w:bidi="ar-SA"/>
    </w:rPr>
  </w:style>
  <w:style w:type="paragraph" w:customStyle="1" w:styleId="979">
    <w:name w:val="endquote"/>
    <w:qFormat/>
    <w:uiPriority w:val="0"/>
    <w:pPr>
      <w:spacing w:line="336" w:lineRule="auto"/>
      <w:jc w:val="both"/>
    </w:pPr>
    <w:rPr>
      <w:rFonts w:ascii="Verdana" w:hAnsi="Verdana" w:eastAsia="Times New Roman" w:cs="Times New Roman"/>
      <w:sz w:val="17"/>
      <w:lang w:val="en-US" w:eastAsia="zh-CN" w:bidi="ar-SA"/>
    </w:rPr>
  </w:style>
  <w:style w:type="paragraph" w:customStyle="1" w:styleId="980">
    <w:name w:val="MM Topic 3"/>
    <w:basedOn w:val="692"/>
    <w:qFormat/>
    <w:uiPriority w:val="0"/>
    <w:pPr>
      <w:tabs>
        <w:tab w:val="left" w:pos="567"/>
        <w:tab w:val="left" w:pos="1080"/>
        <w:tab w:val="left" w:pos="1418"/>
      </w:tabs>
      <w:spacing w:line="413" w:lineRule="auto"/>
    </w:pPr>
    <w:rPr>
      <w:rFonts w:ascii="Times New Roman" w:hAnsi="Times New Roman"/>
      <w:szCs w:val="20"/>
    </w:rPr>
  </w:style>
  <w:style w:type="paragraph" w:customStyle="1" w:styleId="981">
    <w:name w:val="表注"/>
    <w:qFormat/>
    <w:uiPriority w:val="0"/>
    <w:pPr>
      <w:spacing w:before="120" w:after="120"/>
      <w:jc w:val="center"/>
    </w:pPr>
    <w:rPr>
      <w:rFonts w:ascii="宋体" w:hAnsi="宋体" w:eastAsia="宋体" w:cs="Times New Roman"/>
      <w:sz w:val="18"/>
      <w:szCs w:val="22"/>
      <w:lang w:val="en-US" w:eastAsia="zh-CN" w:bidi="ar-SA"/>
    </w:rPr>
  </w:style>
  <w:style w:type="paragraph" w:customStyle="1" w:styleId="982">
    <w:name w:val="TB_FR"/>
    <w:basedOn w:val="566"/>
    <w:qFormat/>
    <w:uiPriority w:val="0"/>
    <w:pPr>
      <w:jc w:val="right"/>
    </w:pPr>
  </w:style>
  <w:style w:type="paragraph" w:customStyle="1" w:styleId="983">
    <w:name w:val="NOTE1"/>
    <w:qFormat/>
    <w:uiPriority w:val="0"/>
    <w:pPr>
      <w:tabs>
        <w:tab w:val="left" w:pos="495"/>
      </w:tabs>
      <w:spacing w:line="380" w:lineRule="atLeast"/>
      <w:ind w:left="737" w:right="284" w:firstLine="397"/>
      <w:jc w:val="both"/>
    </w:pPr>
    <w:rPr>
      <w:rFonts w:ascii="Calibri" w:hAnsi="Calibri" w:eastAsia="宋体" w:cs="Times New Roman"/>
      <w:color w:val="FF0000"/>
      <w:sz w:val="23"/>
      <w:lang w:val="en-US" w:eastAsia="zh-CN" w:bidi="ar-SA"/>
    </w:rPr>
  </w:style>
  <w:style w:type="paragraph" w:customStyle="1" w:styleId="984">
    <w:name w:val="xl58"/>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985">
    <w:name w:val="xl91"/>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86">
    <w:name w:val="midtext"/>
    <w:qFormat/>
    <w:uiPriority w:val="0"/>
    <w:pPr>
      <w:spacing w:before="100" w:beforeAutospacing="1" w:after="100" w:afterAutospacing="1" w:line="240" w:lineRule="atLeast"/>
    </w:pPr>
    <w:rPr>
      <w:rFonts w:ascii="Verdana" w:hAnsi="Verdana" w:eastAsia="宋体" w:cs="Times New Roman"/>
      <w:sz w:val="18"/>
      <w:lang w:val="en-US" w:eastAsia="zh-CN" w:bidi="ar-SA"/>
    </w:rPr>
  </w:style>
  <w:style w:type="paragraph" w:customStyle="1" w:styleId="987">
    <w:name w:val="Char Char Char"/>
    <w:qFormat/>
    <w:uiPriority w:val="0"/>
    <w:pPr>
      <w:jc w:val="both"/>
    </w:pPr>
    <w:rPr>
      <w:rFonts w:ascii="Tahoma" w:hAnsi="Tahoma" w:eastAsia="仿宋_GB2312" w:cs="Times New Roman"/>
      <w:sz w:val="24"/>
      <w:lang w:val="en-US" w:eastAsia="zh-CN" w:bidi="ar-SA"/>
    </w:rPr>
  </w:style>
  <w:style w:type="paragraph" w:customStyle="1" w:styleId="988">
    <w:name w:val="列表项目符号1"/>
    <w:qFormat/>
    <w:uiPriority w:val="0"/>
    <w:pPr>
      <w:tabs>
        <w:tab w:val="left" w:pos="495"/>
      </w:tabs>
      <w:spacing w:before="60" w:line="360" w:lineRule="auto"/>
      <w:ind w:left="1797" w:hanging="357"/>
    </w:pPr>
    <w:rPr>
      <w:rFonts w:ascii="Sabon Serif for Nokia" w:hAnsi="Sabon Serif for Nokia" w:eastAsia="宋体" w:cs="Times New Roman"/>
      <w:color w:val="FF0000"/>
      <w:sz w:val="22"/>
      <w:lang w:val="en-AU" w:eastAsia="zh-CN" w:bidi="ar-SA"/>
    </w:rPr>
  </w:style>
  <w:style w:type="paragraph" w:customStyle="1" w:styleId="989">
    <w:name w:val="方案正文"/>
    <w:qFormat/>
    <w:uiPriority w:val="0"/>
    <w:pPr>
      <w:widowControl w:val="0"/>
      <w:spacing w:line="360" w:lineRule="auto"/>
      <w:jc w:val="both"/>
    </w:pPr>
    <w:rPr>
      <w:rFonts w:ascii="Calibri" w:hAnsi="Calibri" w:eastAsia="宋体" w:cs="Times New Roman"/>
      <w:sz w:val="24"/>
      <w:lang w:val="en-US" w:eastAsia="zh-CN" w:bidi="ar-SA"/>
    </w:rPr>
  </w:style>
  <w:style w:type="paragraph" w:customStyle="1" w:styleId="990">
    <w:name w:val="xl30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991">
    <w:name w:val="正文5"/>
    <w:basedOn w:val="929"/>
    <w:qFormat/>
    <w:uiPriority w:val="0"/>
    <w:pPr>
      <w:spacing w:before="60" w:line="360" w:lineRule="auto"/>
      <w:ind w:left="700" w:hanging="200"/>
      <w:jc w:val="left"/>
    </w:pPr>
  </w:style>
  <w:style w:type="paragraph" w:customStyle="1" w:styleId="992">
    <w:name w:val="Bulleted List 1"/>
    <w:qFormat/>
    <w:uiPriority w:val="0"/>
    <w:pPr>
      <w:keepLines/>
      <w:spacing w:before="120" w:after="120" w:line="260" w:lineRule="exact"/>
      <w:jc w:val="both"/>
    </w:pPr>
    <w:rPr>
      <w:rFonts w:ascii="Calibri" w:hAnsi="Calibri" w:eastAsia="宋体" w:cs="Times New Roman"/>
      <w:sz w:val="21"/>
      <w:szCs w:val="22"/>
      <w:lang w:val="en-US" w:eastAsia="zh-CN" w:bidi="ar-SA"/>
    </w:rPr>
  </w:style>
  <w:style w:type="paragraph" w:customStyle="1" w:styleId="993">
    <w:name w:val="HP_Internal"/>
    <w:qFormat/>
    <w:uiPriority w:val="0"/>
    <w:rPr>
      <w:rFonts w:ascii="Arial" w:hAnsi="Arial" w:eastAsia="宋体" w:cs="Times New Roman"/>
      <w:i/>
      <w:sz w:val="18"/>
      <w:lang w:val="en-US" w:eastAsia="zh-CN" w:bidi="ar-SA"/>
    </w:rPr>
  </w:style>
  <w:style w:type="paragraph" w:customStyle="1" w:styleId="994">
    <w:name w:val="syncbarprevious"/>
    <w:qFormat/>
    <w:uiPriority w:val="0"/>
    <w:pPr>
      <w:pBdr>
        <w:top w:val="single" w:color="CCCCCC" w:sz="4" w:space="0"/>
        <w:left w:val="single" w:color="CCCCCC" w:sz="4" w:space="0"/>
        <w:bottom w:val="single" w:color="CCCCCC" w:sz="4" w:space="0"/>
        <w:right w:val="single" w:color="CCCCCC" w:sz="4" w:space="0"/>
        <w:between w:val="none" w:color="000000" w:sz="0" w:space="0"/>
      </w:pBdr>
      <w:shd w:val="clear" w:color="000000" w:fill="CCCCCC"/>
      <w:spacing w:line="336" w:lineRule="auto"/>
      <w:ind w:left="84"/>
      <w:jc w:val="both"/>
    </w:pPr>
    <w:rPr>
      <w:rFonts w:ascii="Verdana" w:hAnsi="Verdana" w:eastAsia="Times New Roman" w:cs="Times New Roman"/>
      <w:sz w:val="17"/>
      <w:lang w:val="en-US" w:eastAsia="zh-CN" w:bidi="ar-SA"/>
    </w:rPr>
  </w:style>
  <w:style w:type="paragraph" w:customStyle="1" w:styleId="995">
    <w:name w:val="默认段落字体 Para Char Char Char Char Char Char Char Char Char 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996">
    <w:name w:val="南通方案正文"/>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997">
    <w:name w:val="Char Char Char1"/>
    <w:qFormat/>
    <w:uiPriority w:val="0"/>
    <w:pPr>
      <w:jc w:val="both"/>
    </w:pPr>
    <w:rPr>
      <w:rFonts w:ascii="Tahoma" w:hAnsi="Tahoma" w:eastAsia="仿宋_GB2312" w:cs="Times New Roman"/>
      <w:sz w:val="24"/>
      <w:lang w:val="en-US" w:eastAsia="zh-CN" w:bidi="ar-SA"/>
    </w:rPr>
  </w:style>
  <w:style w:type="paragraph" w:customStyle="1" w:styleId="998">
    <w:name w:val="封面"/>
    <w:basedOn w:val="933"/>
    <w:qFormat/>
    <w:uiPriority w:val="0"/>
    <w:pPr>
      <w:jc w:val="center"/>
    </w:pPr>
    <w:rPr>
      <w:rFonts w:ascii="方正姚体" w:hAnsi="方正姚体" w:eastAsia="方正姚体"/>
      <w:sz w:val="52"/>
    </w:rPr>
  </w:style>
  <w:style w:type="paragraph" w:customStyle="1" w:styleId="999">
    <w:name w:val="CM70"/>
    <w:basedOn w:val="278"/>
    <w:next w:val="278"/>
    <w:qFormat/>
    <w:uiPriority w:val="0"/>
    <w:pPr>
      <w:widowControl w:val="0"/>
      <w:spacing w:line="208" w:lineRule="atLeast"/>
    </w:pPr>
    <w:rPr>
      <w:rFonts w:ascii="Times New Roman" w:hAnsi="Times New Roman"/>
    </w:rPr>
  </w:style>
  <w:style w:type="paragraph" w:customStyle="1" w:styleId="1000">
    <w:name w:val="CM28"/>
    <w:basedOn w:val="278"/>
    <w:next w:val="278"/>
    <w:qFormat/>
    <w:uiPriority w:val="0"/>
    <w:pPr>
      <w:widowControl w:val="0"/>
    </w:pPr>
    <w:rPr>
      <w:rFonts w:ascii="Times New Roman" w:hAnsi="Times New Roman"/>
    </w:rPr>
  </w:style>
  <w:style w:type="paragraph" w:customStyle="1" w:styleId="1001">
    <w:name w:val="Table_Small"/>
    <w:qFormat/>
    <w:uiPriority w:val="0"/>
    <w:pPr>
      <w:spacing w:before="40" w:after="40"/>
    </w:pPr>
    <w:rPr>
      <w:rFonts w:ascii="Arial" w:hAnsi="Arial" w:eastAsia="宋体" w:cs="Times New Roman"/>
      <w:sz w:val="16"/>
      <w:lang w:val="en-US" w:eastAsia="zh-CN" w:bidi="ar-SA"/>
    </w:rPr>
  </w:style>
  <w:style w:type="paragraph" w:customStyle="1" w:styleId="1002">
    <w:name w:val="CM21"/>
    <w:qFormat/>
    <w:uiPriority w:val="0"/>
    <w:pPr>
      <w:widowControl w:val="0"/>
      <w:spacing w:after="215"/>
    </w:pPr>
    <w:rPr>
      <w:rFonts w:ascii="宋体" w:hAnsi="宋体" w:eastAsia="宋体" w:cs="Times New Roman"/>
      <w:sz w:val="24"/>
      <w:lang w:val="en-US" w:eastAsia="zh-CN" w:bidi="ar-SA"/>
    </w:rPr>
  </w:style>
  <w:style w:type="paragraph" w:customStyle="1" w:styleId="1003">
    <w:name w:val="方案正文编号"/>
    <w:qFormat/>
    <w:uiPriority w:val="0"/>
    <w:pPr>
      <w:widowControl w:val="0"/>
      <w:tabs>
        <w:tab w:val="left" w:pos="397"/>
      </w:tabs>
      <w:ind w:left="397" w:hanging="397"/>
      <w:jc w:val="both"/>
    </w:pPr>
    <w:rPr>
      <w:rFonts w:ascii="Calibri" w:hAnsi="Calibri" w:eastAsia="宋体" w:cs="Times New Roman"/>
      <w:sz w:val="21"/>
      <w:szCs w:val="22"/>
      <w:lang w:val="en-US" w:eastAsia="zh-CN" w:bidi="ar-SA"/>
    </w:rPr>
  </w:style>
  <w:style w:type="paragraph" w:customStyle="1" w:styleId="1004">
    <w:name w:val="CM104"/>
    <w:basedOn w:val="278"/>
    <w:next w:val="278"/>
    <w:qFormat/>
    <w:uiPriority w:val="0"/>
    <w:pPr>
      <w:widowControl w:val="0"/>
      <w:spacing w:after="450"/>
    </w:pPr>
    <w:rPr>
      <w:rFonts w:ascii="Times New Roman" w:hAnsi="Times New Roman"/>
    </w:rPr>
  </w:style>
  <w:style w:type="paragraph" w:customStyle="1" w:styleId="1005">
    <w:name w:val="修订记录正文"/>
    <w:qFormat/>
    <w:uiPriority w:val="0"/>
    <w:pPr>
      <w:jc w:val="center"/>
    </w:pPr>
    <w:rPr>
      <w:rFonts w:ascii="Calibri" w:hAnsi="Calibri" w:eastAsia="宋体" w:cs="Times New Roman"/>
      <w:sz w:val="24"/>
      <w:szCs w:val="22"/>
      <w:lang w:val="en-US" w:eastAsia="zh-CN" w:bidi="ar-SA"/>
    </w:rPr>
  </w:style>
  <w:style w:type="paragraph" w:customStyle="1" w:styleId="1006">
    <w:name w:val="xl64"/>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Calibri" w:hAnsi="Calibri" w:eastAsia="Arial Unicode MS" w:cs="Times New Roman"/>
      <w:sz w:val="16"/>
      <w:szCs w:val="16"/>
      <w:lang w:val="en-US" w:eastAsia="zh-CN" w:bidi="ar-SA"/>
    </w:rPr>
  </w:style>
  <w:style w:type="paragraph" w:customStyle="1" w:styleId="1007">
    <w:name w:val="bullets"/>
    <w:qFormat/>
    <w:uiPriority w:val="0"/>
    <w:pPr>
      <w:tabs>
        <w:tab w:val="left" w:pos="1080"/>
      </w:tabs>
      <w:spacing w:before="120" w:line="360" w:lineRule="auto"/>
      <w:ind w:left="1080" w:hanging="450"/>
      <w:jc w:val="both"/>
    </w:pPr>
    <w:rPr>
      <w:rFonts w:ascii="宋体" w:hAnsi="宋体" w:eastAsia="'宋体" w:cs="Times New Roman"/>
      <w:sz w:val="22"/>
      <w:lang w:val="en-US" w:eastAsia="zh-CN" w:bidi="ar-SA"/>
    </w:rPr>
  </w:style>
  <w:style w:type="paragraph" w:customStyle="1" w:styleId="1008">
    <w:name w:val="Standard Features - Text"/>
    <w:qFormat/>
    <w:uiPriority w:val="0"/>
    <w:pPr>
      <w:tabs>
        <w:tab w:val="left" w:pos="1890"/>
      </w:tabs>
      <w:spacing w:before="100" w:line="200" w:lineRule="exact"/>
      <w:ind w:left="274"/>
    </w:pPr>
    <w:rPr>
      <w:rFonts w:ascii="Arial Narrow" w:hAnsi="Arial Narrow" w:eastAsia="Times New Roman" w:cs="Times New Roman"/>
      <w:sz w:val="18"/>
      <w:lang w:val="en-US" w:eastAsia="zh-CN" w:bidi="ar-SA"/>
    </w:rPr>
  </w:style>
  <w:style w:type="paragraph" w:customStyle="1" w:styleId="1009">
    <w:name w:val="五号正文项目"/>
    <w:qFormat/>
    <w:uiPriority w:val="0"/>
    <w:pPr>
      <w:widowControl w:val="0"/>
      <w:tabs>
        <w:tab w:val="left" w:pos="720"/>
      </w:tabs>
      <w:spacing w:line="440" w:lineRule="exact"/>
      <w:ind w:left="720" w:hanging="360"/>
      <w:jc w:val="both"/>
    </w:pPr>
    <w:rPr>
      <w:rFonts w:ascii="宋体" w:hAnsi="宋体" w:eastAsia="宋体" w:cs="Times New Roman"/>
      <w:sz w:val="21"/>
      <w:lang w:val="en-US" w:eastAsia="zh-CN" w:bidi="ar-SA"/>
    </w:rPr>
  </w:style>
  <w:style w:type="paragraph" w:customStyle="1" w:styleId="1010">
    <w:name w:val="Reference"/>
    <w:qFormat/>
    <w:uiPriority w:val="0"/>
    <w:pPr>
      <w:tabs>
        <w:tab w:val="left" w:pos="0"/>
        <w:tab w:val="left" w:pos="216"/>
      </w:tabs>
      <w:spacing w:before="120" w:after="120"/>
      <w:ind w:left="1080" w:hanging="1080"/>
      <w:jc w:val="both"/>
    </w:pPr>
    <w:rPr>
      <w:rFonts w:ascii="Futura Bk" w:hAnsi="Futura Bk" w:eastAsia="宋体" w:cs="Times New Roman"/>
      <w:sz w:val="28"/>
      <w:lang w:val="en-US" w:eastAsia="zh-CN" w:bidi="ar-SA"/>
    </w:rPr>
  </w:style>
  <w:style w:type="paragraph" w:customStyle="1" w:styleId="1011">
    <w:name w:val="默认段落字体 Para Char Char Char Char Char Char Char Char Char"/>
    <w:qFormat/>
    <w:uiPriority w:val="0"/>
    <w:pPr>
      <w:widowControl w:val="0"/>
      <w:jc w:val="both"/>
    </w:pPr>
    <w:rPr>
      <w:rFonts w:ascii="Tahoma" w:hAnsi="Tahoma" w:eastAsia="宋体" w:cs="Times New Roman"/>
      <w:color w:val="FF0000"/>
      <w:sz w:val="24"/>
      <w:lang w:val="en-US" w:eastAsia="zh-CN" w:bidi="ar-SA"/>
    </w:rPr>
  </w:style>
  <w:style w:type="paragraph" w:customStyle="1" w:styleId="1012">
    <w:name w:val="citation"/>
    <w:qFormat/>
    <w:uiPriority w:val="0"/>
    <w:pPr>
      <w:spacing w:line="336" w:lineRule="auto"/>
      <w:jc w:val="both"/>
    </w:pPr>
    <w:rPr>
      <w:rFonts w:ascii="Verdana" w:hAnsi="Verdana" w:eastAsia="Times New Roman" w:cs="Times New Roman"/>
      <w:sz w:val="16"/>
      <w:lang w:val="en-US" w:eastAsia="zh-CN" w:bidi="ar-SA"/>
    </w:rPr>
  </w:style>
  <w:style w:type="paragraph" w:customStyle="1" w:styleId="1013">
    <w:name w:val="CM66"/>
    <w:basedOn w:val="278"/>
    <w:next w:val="278"/>
    <w:qFormat/>
    <w:uiPriority w:val="0"/>
    <w:pPr>
      <w:widowControl w:val="0"/>
    </w:pPr>
    <w:rPr>
      <w:rFonts w:ascii="Times New Roman" w:hAnsi="Times New Roman"/>
    </w:rPr>
  </w:style>
  <w:style w:type="paragraph" w:customStyle="1" w:styleId="1014">
    <w:name w:val="Char4"/>
    <w:qFormat/>
    <w:uiPriority w:val="0"/>
    <w:pPr>
      <w:widowControl w:val="0"/>
      <w:tabs>
        <w:tab w:val="left" w:pos="855"/>
      </w:tabs>
      <w:ind w:left="855" w:hanging="420"/>
      <w:jc w:val="both"/>
    </w:pPr>
    <w:rPr>
      <w:rFonts w:ascii="Calibri" w:hAnsi="Calibri" w:eastAsia="宋体" w:cs="Times New Roman"/>
      <w:sz w:val="24"/>
      <w:szCs w:val="22"/>
      <w:lang w:val="en-US" w:eastAsia="zh-CN" w:bidi="ar-SA"/>
    </w:rPr>
  </w:style>
  <w:style w:type="paragraph" w:customStyle="1" w:styleId="1015">
    <w:name w:val="图名"/>
    <w:qFormat/>
    <w:uiPriority w:val="0"/>
    <w:pPr>
      <w:widowControl w:val="0"/>
      <w:spacing w:line="360" w:lineRule="auto"/>
      <w:jc w:val="center"/>
    </w:pPr>
    <w:rPr>
      <w:rFonts w:ascii="黑体" w:hAnsi="黑体" w:eastAsia="黑体" w:cs="Times New Roman"/>
      <w:b/>
      <w:sz w:val="32"/>
      <w:lang w:val="en-US" w:eastAsia="zh-CN" w:bidi="ar-SA"/>
    </w:rPr>
  </w:style>
  <w:style w:type="paragraph" w:customStyle="1" w:styleId="1016">
    <w:name w:val="缺省文本:1"/>
    <w:qFormat/>
    <w:uiPriority w:val="0"/>
    <w:pPr>
      <w:widowControl w:val="0"/>
    </w:pPr>
    <w:rPr>
      <w:rFonts w:ascii="宋体" w:hAnsi="宋体" w:eastAsia="宋体" w:cs="Times New Roman"/>
      <w:sz w:val="24"/>
      <w:lang w:val="en-US" w:eastAsia="zh-CN" w:bidi="ar-SA"/>
    </w:rPr>
  </w:style>
  <w:style w:type="paragraph" w:customStyle="1" w:styleId="1017">
    <w:name w:val="Bullet with text 3"/>
    <w:qFormat/>
    <w:uiPriority w:val="0"/>
    <w:pPr>
      <w:tabs>
        <w:tab w:val="left" w:pos="360"/>
      </w:tabs>
      <w:ind w:left="360" w:hanging="360"/>
    </w:pPr>
    <w:rPr>
      <w:rFonts w:ascii="Arial" w:hAnsi="Arial" w:eastAsia="PMingLiU" w:cs="Times New Roman"/>
      <w:lang w:val="en-US" w:eastAsia="zh-TW" w:bidi="ar-SA"/>
    </w:rPr>
  </w:style>
  <w:style w:type="paragraph" w:customStyle="1" w:styleId="1018">
    <w:name w:val="Footnote"/>
    <w:qFormat/>
    <w:uiPriority w:val="0"/>
    <w:pPr>
      <w:spacing w:before="72" w:after="72"/>
      <w:ind w:left="3240"/>
      <w:jc w:val="both"/>
    </w:pPr>
    <w:rPr>
      <w:rFonts w:ascii="Futura Bk" w:hAnsi="Futura Bk" w:eastAsia="宋体" w:cs="Times New Roman"/>
      <w:sz w:val="18"/>
      <w:lang w:val="en-US" w:eastAsia="zh-CN" w:bidi="ar-SA"/>
    </w:rPr>
  </w:style>
  <w:style w:type="paragraph" w:customStyle="1" w:styleId="1019">
    <w:name w:val="ZZZ"/>
    <w:qFormat/>
    <w:uiPriority w:val="0"/>
    <w:pPr>
      <w:widowControl w:val="0"/>
      <w:tabs>
        <w:tab w:val="left" w:pos="425"/>
      </w:tabs>
      <w:spacing w:before="156" w:line="300" w:lineRule="auto"/>
      <w:ind w:left="845" w:hanging="425"/>
      <w:jc w:val="both"/>
    </w:pPr>
    <w:rPr>
      <w:rFonts w:ascii="幼圆" w:hAnsi="幼圆" w:eastAsia="幼圆" w:cs="Times New Roman"/>
      <w:spacing w:val="22"/>
      <w:sz w:val="21"/>
      <w:lang w:val="en-US" w:eastAsia="zh-CN" w:bidi="ar-SA"/>
    </w:rPr>
  </w:style>
  <w:style w:type="paragraph" w:customStyle="1" w:styleId="1020">
    <w:name w:val="Char1 Char Char Char"/>
    <w:qFormat/>
    <w:uiPriority w:val="0"/>
    <w:pPr>
      <w:widowControl w:val="0"/>
      <w:tabs>
        <w:tab w:val="left" w:pos="425"/>
      </w:tabs>
      <w:ind w:left="425" w:hanging="425"/>
      <w:jc w:val="both"/>
    </w:pPr>
    <w:rPr>
      <w:rFonts w:ascii="Calibri" w:hAnsi="Calibri" w:eastAsia="宋体" w:cs="Times New Roman"/>
      <w:sz w:val="24"/>
      <w:lang w:val="en-US" w:eastAsia="zh-CN" w:bidi="ar-SA"/>
    </w:rPr>
  </w:style>
  <w:style w:type="paragraph" w:customStyle="1" w:styleId="1021">
    <w:name w:val="表头"/>
    <w:qFormat/>
    <w:uiPriority w:val="0"/>
    <w:pPr>
      <w:jc w:val="center"/>
    </w:pPr>
    <w:rPr>
      <w:rFonts w:ascii="宋体" w:hAnsi="宋体" w:eastAsia="宋体" w:cs="Times New Roman"/>
      <w:b/>
      <w:sz w:val="21"/>
      <w:szCs w:val="22"/>
      <w:lang w:val="en-US" w:eastAsia="zh-CN" w:bidi="ar-SA"/>
    </w:rPr>
  </w:style>
  <w:style w:type="paragraph" w:customStyle="1" w:styleId="1022">
    <w:name w:val="filedetails"/>
    <w:qFormat/>
    <w:uiPriority w:val="0"/>
    <w:pPr>
      <w:spacing w:line="336" w:lineRule="auto"/>
      <w:jc w:val="both"/>
    </w:pPr>
    <w:rPr>
      <w:rFonts w:ascii="Verdana" w:hAnsi="Verdana" w:eastAsia="Times New Roman" w:cs="Times New Roman"/>
      <w:sz w:val="16"/>
      <w:lang w:val="en-US" w:eastAsia="zh-CN" w:bidi="ar-SA"/>
    </w:rPr>
  </w:style>
  <w:style w:type="paragraph" w:customStyle="1" w:styleId="1023">
    <w:name w:val="Normal Paragraph"/>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1024">
    <w:name w:val="标准正文"/>
    <w:qFormat/>
    <w:uiPriority w:val="0"/>
    <w:pPr>
      <w:spacing w:before="60" w:after="60" w:line="360" w:lineRule="auto"/>
      <w:ind w:firstLine="482"/>
      <w:jc w:val="both"/>
    </w:pPr>
    <w:rPr>
      <w:rFonts w:ascii="Arial" w:hAnsi="Arial" w:eastAsia="宋体" w:cs="Times New Roman"/>
      <w:sz w:val="24"/>
      <w:lang w:val="en-US" w:eastAsia="zh-CN" w:bidi="ar-SA"/>
    </w:rPr>
  </w:style>
  <w:style w:type="paragraph" w:customStyle="1" w:styleId="1025">
    <w:name w:val="Figure Description"/>
    <w:qFormat/>
    <w:uiPriority w:val="0"/>
    <w:pPr>
      <w:spacing w:before="80" w:after="320"/>
      <w:jc w:val="center"/>
    </w:pPr>
    <w:rPr>
      <w:rFonts w:ascii="Arial" w:hAnsi="Arial" w:eastAsia="黑体" w:cs="Times New Roman"/>
      <w:sz w:val="18"/>
      <w:szCs w:val="22"/>
      <w:lang w:val="en-US" w:eastAsia="zh-CN" w:bidi="ar-SA"/>
    </w:rPr>
  </w:style>
  <w:style w:type="paragraph" w:customStyle="1" w:styleId="1026">
    <w:name w:val="CM119"/>
    <w:basedOn w:val="278"/>
    <w:next w:val="278"/>
    <w:qFormat/>
    <w:uiPriority w:val="0"/>
    <w:pPr>
      <w:widowControl w:val="0"/>
      <w:spacing w:after="865"/>
    </w:pPr>
    <w:rPr>
      <w:rFonts w:ascii="Times New Roman" w:hAnsi="Times New Roman"/>
    </w:rPr>
  </w:style>
  <w:style w:type="paragraph" w:customStyle="1" w:styleId="1027">
    <w:name w:val="CM34"/>
    <w:basedOn w:val="278"/>
    <w:next w:val="278"/>
    <w:qFormat/>
    <w:uiPriority w:val="0"/>
    <w:pPr>
      <w:widowControl w:val="0"/>
      <w:spacing w:line="233" w:lineRule="atLeast"/>
    </w:pPr>
    <w:rPr>
      <w:rFonts w:ascii="Times New Roman" w:hAnsi="Times New Roman"/>
    </w:rPr>
  </w:style>
  <w:style w:type="paragraph" w:customStyle="1" w:styleId="1028">
    <w:name w:val="Normal Paragraph Char3 Char"/>
    <w:qFormat/>
    <w:uiPriority w:val="0"/>
    <w:pPr>
      <w:spacing w:before="120" w:line="360" w:lineRule="auto"/>
      <w:ind w:firstLine="425"/>
      <w:jc w:val="both"/>
    </w:pPr>
    <w:rPr>
      <w:rFonts w:ascii="Arial" w:hAnsi="Arial" w:eastAsia="宋体" w:cs="Times New Roman"/>
      <w:color w:val="FF0000"/>
      <w:sz w:val="24"/>
      <w:lang w:val="en-US" w:eastAsia="zh-CN" w:bidi="ar-SA"/>
    </w:rPr>
  </w:style>
  <w:style w:type="paragraph" w:customStyle="1" w:styleId="1029">
    <w:name w:val="样式 标题 3H3Titre33heading 3Heading 3 - oldH31H32H33H34H3...1"/>
    <w:basedOn w:val="692"/>
    <w:qFormat/>
    <w:uiPriority w:val="0"/>
    <w:pPr>
      <w:tabs>
        <w:tab w:val="left" w:pos="720"/>
      </w:tabs>
      <w:jc w:val="left"/>
    </w:pPr>
    <w:rPr>
      <w:rFonts w:ascii="Times New Roman" w:hAnsi="Times New Roman" w:cs="宋体"/>
      <w:szCs w:val="20"/>
    </w:rPr>
  </w:style>
  <w:style w:type="paragraph" w:customStyle="1" w:styleId="1030">
    <w:name w:val="版本"/>
    <w:qFormat/>
    <w:uiPriority w:val="0"/>
    <w:pPr>
      <w:spacing w:line="440" w:lineRule="atLeast"/>
      <w:jc w:val="center"/>
    </w:pPr>
    <w:rPr>
      <w:rFonts w:ascii="宋体" w:hAnsi="宋体" w:eastAsia="宋体" w:cs="Times New Roman"/>
      <w:b/>
      <w:smallCaps/>
      <w:spacing w:val="29"/>
      <w:sz w:val="30"/>
      <w:u w:val="single"/>
      <w:lang w:val="en-US" w:eastAsia="zh-CN" w:bidi="ar-SA"/>
    </w:rPr>
  </w:style>
  <w:style w:type="paragraph" w:customStyle="1" w:styleId="1031">
    <w:name w:val="作者行"/>
    <w:qFormat/>
    <w:uiPriority w:val="0"/>
    <w:pPr>
      <w:spacing w:line="480" w:lineRule="atLeast"/>
      <w:ind w:left="-360" w:right="-720" w:firstLine="480"/>
    </w:pPr>
    <w:rPr>
      <w:rFonts w:ascii="Courier New" w:hAnsi="Courier New" w:eastAsia="宋体" w:cs="Times New Roman"/>
      <w:sz w:val="24"/>
      <w:lang w:val="en-US" w:eastAsia="zh-CN" w:bidi="ar-SA"/>
    </w:rPr>
  </w:style>
  <w:style w:type="paragraph" w:customStyle="1" w:styleId="1032">
    <w:name w:val="mnpsearchbutton"/>
    <w:qFormat/>
    <w:uiPriority w:val="0"/>
    <w:pPr>
      <w:spacing w:line="336" w:lineRule="auto"/>
      <w:ind w:left="84"/>
      <w:jc w:val="both"/>
    </w:pPr>
    <w:rPr>
      <w:rFonts w:ascii="Tahoma" w:hAnsi="Tahoma" w:eastAsia="Times New Roman" w:cs="Times New Roman"/>
      <w:sz w:val="18"/>
      <w:lang w:val="en-US" w:eastAsia="zh-CN" w:bidi="ar-SA"/>
    </w:rPr>
  </w:style>
  <w:style w:type="paragraph" w:customStyle="1" w:styleId="1033">
    <w:name w:val="样式 样式 标题 1H1第 ？ 章PIM 1h1h11heading 1TOC1st levelSection Hea... +..."/>
    <w:qFormat/>
    <w:uiPriority w:val="0"/>
    <w:pPr>
      <w:tabs>
        <w:tab w:val="left" w:pos="420"/>
      </w:tabs>
      <w:ind w:left="420" w:hanging="420"/>
      <w:jc w:val="both"/>
    </w:pPr>
    <w:rPr>
      <w:rFonts w:ascii="Calibri" w:hAnsi="Calibri" w:eastAsia="仿宋_GB2312" w:cs="Times New Roman"/>
      <w:sz w:val="24"/>
      <w:szCs w:val="22"/>
      <w:lang w:val="en-US" w:eastAsia="zh-CN" w:bidi="ar-SA"/>
    </w:rPr>
  </w:style>
  <w:style w:type="paragraph" w:customStyle="1" w:styleId="1034">
    <w:name w:val="正文缩进小五"/>
    <w:qFormat/>
    <w:uiPriority w:val="0"/>
    <w:pPr>
      <w:spacing w:before="120" w:after="120"/>
      <w:ind w:firstLine="360"/>
      <w:jc w:val="both"/>
    </w:pPr>
    <w:rPr>
      <w:rFonts w:ascii="Arial" w:hAnsi="Arial" w:eastAsia="宋体" w:cs="Times New Roman"/>
      <w:sz w:val="18"/>
      <w:szCs w:val="18"/>
      <w:lang w:val="en-US" w:eastAsia="zh-CN" w:bidi="ar-SA"/>
    </w:rPr>
  </w:style>
  <w:style w:type="paragraph" w:customStyle="1" w:styleId="1035">
    <w:name w:val="Char Char Char Char2"/>
    <w:qFormat/>
    <w:uiPriority w:val="0"/>
    <w:pPr>
      <w:spacing w:after="160" w:line="240" w:lineRule="exact"/>
      <w:jc w:val="both"/>
    </w:pPr>
    <w:rPr>
      <w:rFonts w:ascii="Verdana" w:hAnsi="Verdana" w:eastAsia="宋体" w:cs="Times New Roman"/>
      <w:lang w:val="en-US" w:eastAsia="zh-CN" w:bidi="ar-SA"/>
    </w:rPr>
  </w:style>
  <w:style w:type="paragraph" w:customStyle="1" w:styleId="1036">
    <w:name w:val="Normal Bullets"/>
    <w:qFormat/>
    <w:uiPriority w:val="0"/>
    <w:pPr>
      <w:tabs>
        <w:tab w:val="left" w:pos="2520"/>
      </w:tabs>
      <w:spacing w:after="120" w:line="360" w:lineRule="auto"/>
      <w:ind w:left="2520" w:hanging="360"/>
    </w:pPr>
    <w:rPr>
      <w:rFonts w:ascii="Palatino Linotype" w:hAnsi="Palatino Linotype" w:eastAsia="宋体" w:cs="Times New Roman"/>
      <w:lang w:val="en-US" w:eastAsia="zh-CN" w:bidi="ar-SA"/>
    </w:rPr>
  </w:style>
  <w:style w:type="paragraph" w:customStyle="1" w:styleId="1037">
    <w:name w:val="List Bullet0"/>
    <w:basedOn w:val="606"/>
    <w:qFormat/>
    <w:uiPriority w:val="0"/>
    <w:pPr>
      <w:tabs>
        <w:tab w:val="left" w:pos="269"/>
        <w:tab w:val="left" w:pos="780"/>
      </w:tabs>
      <w:spacing w:before="0" w:after="0"/>
      <w:ind w:left="780" w:right="113" w:hanging="420"/>
    </w:pPr>
  </w:style>
  <w:style w:type="paragraph" w:customStyle="1" w:styleId="1038">
    <w:name w:val="figuredescriptionchar"/>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039">
    <w:name w:val="xl104"/>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both"/>
    </w:pPr>
    <w:rPr>
      <w:rFonts w:ascii="宋体" w:hAnsi="宋体" w:eastAsia="宋体" w:cs="Times New Roman"/>
      <w:lang w:val="en-US" w:eastAsia="zh-CN" w:bidi="ar-SA"/>
    </w:rPr>
  </w:style>
  <w:style w:type="paragraph" w:customStyle="1" w:styleId="1040">
    <w:name w:val="图样式"/>
    <w:qFormat/>
    <w:uiPriority w:val="0"/>
    <w:pPr>
      <w:spacing w:before="156" w:after="156"/>
      <w:jc w:val="center"/>
    </w:pPr>
    <w:rPr>
      <w:rFonts w:ascii="宋体" w:hAnsi="宋体" w:eastAsia="宋体" w:cs="Times New Roman"/>
      <w:sz w:val="21"/>
      <w:szCs w:val="22"/>
      <w:lang w:val="en-US" w:eastAsia="zh-CN" w:bidi="ar-SA"/>
    </w:rPr>
  </w:style>
  <w:style w:type="paragraph" w:customStyle="1" w:styleId="1041">
    <w:name w:val="图注"/>
    <w:qFormat/>
    <w:uiPriority w:val="0"/>
    <w:pPr>
      <w:spacing w:before="120" w:after="120"/>
      <w:jc w:val="center"/>
    </w:pPr>
    <w:rPr>
      <w:rFonts w:ascii="宋体" w:hAnsi="宋体" w:eastAsia="宋体" w:cs="Times New Roman"/>
      <w:sz w:val="18"/>
      <w:szCs w:val="22"/>
      <w:lang w:val="en-US" w:eastAsia="zh-CN" w:bidi="ar-SA"/>
    </w:rPr>
  </w:style>
  <w:style w:type="paragraph" w:customStyle="1" w:styleId="1042">
    <w:name w:val="CM33"/>
    <w:basedOn w:val="278"/>
    <w:next w:val="278"/>
    <w:qFormat/>
    <w:uiPriority w:val="0"/>
    <w:pPr>
      <w:widowControl w:val="0"/>
      <w:spacing w:line="313" w:lineRule="atLeast"/>
    </w:pPr>
    <w:rPr>
      <w:rFonts w:ascii="Times New Roman" w:hAnsi="Times New Roman"/>
    </w:rPr>
  </w:style>
  <w:style w:type="paragraph" w:customStyle="1" w:styleId="1043">
    <w:name w:val="列表符号"/>
    <w:qFormat/>
    <w:uiPriority w:val="0"/>
    <w:pPr>
      <w:tabs>
        <w:tab w:val="left" w:pos="839"/>
        <w:tab w:val="left" w:pos="1260"/>
      </w:tabs>
      <w:spacing w:before="156" w:after="156"/>
      <w:ind w:left="1260" w:hanging="420"/>
    </w:pPr>
    <w:rPr>
      <w:rFonts w:ascii="宋体" w:hAnsi="宋体" w:eastAsia="宋体" w:cs="Times New Roman"/>
      <w:sz w:val="21"/>
      <w:szCs w:val="22"/>
      <w:lang w:val="en-US" w:eastAsia="zh-CN" w:bidi="ar-SA"/>
    </w:rPr>
  </w:style>
  <w:style w:type="paragraph" w:customStyle="1" w:styleId="1044">
    <w:name w:val="mnpsearchscopes"/>
    <w:qFormat/>
    <w:uiPriority w:val="0"/>
    <w:pPr>
      <w:spacing w:line="336" w:lineRule="auto"/>
      <w:jc w:val="both"/>
    </w:pPr>
    <w:rPr>
      <w:rFonts w:ascii="Tahoma" w:hAnsi="Tahoma" w:eastAsia="Times New Roman" w:cs="Times New Roman"/>
      <w:sz w:val="18"/>
      <w:lang w:val="en-US" w:eastAsia="zh-CN" w:bidi="ar-SA"/>
    </w:rPr>
  </w:style>
  <w:style w:type="paragraph" w:customStyle="1" w:styleId="1045">
    <w:name w:val="p150 style4"/>
    <w:qFormat/>
    <w:uiPriority w:val="0"/>
    <w:rPr>
      <w:rFonts w:ascii="宋体" w:hAnsi="宋体" w:eastAsia="宋体" w:cs="Times New Roman"/>
      <w:sz w:val="18"/>
      <w:lang w:val="en-US" w:eastAsia="zh-CN" w:bidi="ar-SA"/>
    </w:rPr>
  </w:style>
  <w:style w:type="paragraph" w:customStyle="1" w:styleId="1046">
    <w:name w:val="xl47"/>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047">
    <w:name w:val="图案编号"/>
    <w:qFormat/>
    <w:uiPriority w:val="0"/>
    <w:pPr>
      <w:widowControl w:val="0"/>
      <w:tabs>
        <w:tab w:val="left" w:pos="-1779"/>
        <w:tab w:val="left" w:pos="420"/>
      </w:tabs>
      <w:ind w:left="-1779" w:hanging="360"/>
      <w:jc w:val="center"/>
    </w:pPr>
    <w:rPr>
      <w:rFonts w:ascii="宋体" w:hAnsi="宋体" w:eastAsia="宋体" w:cs="Times New Roman"/>
      <w:color w:val="FF0000"/>
      <w:sz w:val="21"/>
      <w:lang w:val="en-US" w:eastAsia="zh-CN" w:bidi="ar-SA"/>
    </w:rPr>
  </w:style>
  <w:style w:type="paragraph" w:customStyle="1" w:styleId="1048">
    <w:name w:val="表格编号"/>
    <w:qFormat/>
    <w:uiPriority w:val="0"/>
    <w:pPr>
      <w:widowControl w:val="0"/>
      <w:tabs>
        <w:tab w:val="left" w:pos="360"/>
        <w:tab w:val="left" w:pos="780"/>
        <w:tab w:val="left" w:pos="900"/>
        <w:tab w:val="left" w:pos="3900"/>
      </w:tabs>
      <w:ind w:left="900" w:hanging="420"/>
      <w:jc w:val="both"/>
    </w:pPr>
    <w:rPr>
      <w:rFonts w:ascii="Calibri" w:hAnsi="Calibri" w:eastAsia="宋体" w:cs="Times New Roman"/>
      <w:sz w:val="21"/>
      <w:szCs w:val="22"/>
      <w:lang w:val="en-US" w:eastAsia="zh-CN" w:bidi="ar-SA"/>
    </w:rPr>
  </w:style>
  <w:style w:type="paragraph" w:customStyle="1" w:styleId="1049">
    <w:name w:val="Char Char3 Char Char"/>
    <w:qFormat/>
    <w:uiPriority w:val="0"/>
    <w:pPr>
      <w:spacing w:line="360" w:lineRule="auto"/>
      <w:jc w:val="both"/>
    </w:pPr>
    <w:rPr>
      <w:rFonts w:ascii="Calibri" w:hAnsi="Calibri" w:eastAsia="宋体" w:cs="Times New Roman"/>
      <w:sz w:val="21"/>
      <w:lang w:val="en-US" w:eastAsia="zh-CN" w:bidi="ar-SA"/>
    </w:rPr>
  </w:style>
  <w:style w:type="paragraph" w:customStyle="1" w:styleId="1050">
    <w:name w:val="统一正文"/>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051">
    <w:name w:val="封面-建设单位"/>
    <w:qFormat/>
    <w:uiPriority w:val="0"/>
    <w:pPr>
      <w:widowControl w:val="0"/>
      <w:spacing w:line="360" w:lineRule="auto"/>
      <w:jc w:val="center"/>
    </w:pPr>
    <w:rPr>
      <w:rFonts w:ascii="宋体" w:hAnsi="宋体" w:eastAsia="黑体" w:cs="Times New Roman"/>
      <w:sz w:val="52"/>
      <w:lang w:val="en-US" w:eastAsia="zh-CN" w:bidi="ar-SA"/>
    </w:rPr>
  </w:style>
  <w:style w:type="paragraph" w:customStyle="1" w:styleId="1052">
    <w:name w:val="Char Char"/>
    <w:qFormat/>
    <w:uiPriority w:val="0"/>
    <w:pPr>
      <w:tabs>
        <w:tab w:val="left" w:pos="1260"/>
        <w:tab w:val="left" w:pos="1620"/>
      </w:tabs>
      <w:spacing w:after="160" w:line="360" w:lineRule="auto"/>
      <w:ind w:left="1620" w:firstLine="523"/>
    </w:pPr>
    <w:rPr>
      <w:rFonts w:ascii="宋体" w:hAnsi="宋体" w:eastAsia="宋体" w:cs="Times New Roman"/>
      <w:b/>
      <w:bCs/>
      <w:sz w:val="28"/>
      <w:szCs w:val="28"/>
      <w:lang w:val="en-US" w:eastAsia="zh-CN" w:bidi="ar-SA"/>
    </w:rPr>
  </w:style>
  <w:style w:type="paragraph" w:customStyle="1" w:styleId="1053">
    <w:name w:val="reference"/>
    <w:qFormat/>
    <w:uiPriority w:val="0"/>
    <w:pPr>
      <w:widowControl w:val="0"/>
      <w:spacing w:line="360" w:lineRule="auto"/>
      <w:ind w:left="200" w:hanging="200"/>
      <w:jc w:val="both"/>
    </w:pPr>
    <w:rPr>
      <w:rFonts w:ascii="Arial" w:hAnsi="Arial" w:eastAsia="宋体" w:cs="Times New Roman"/>
      <w:sz w:val="21"/>
      <w:lang w:val="en-US" w:eastAsia="zh-CN" w:bidi="ar-SA"/>
    </w:rPr>
  </w:style>
  <w:style w:type="paragraph" w:customStyle="1" w:styleId="1054">
    <w:name w:val="Z1"/>
    <w:next w:val="671"/>
    <w:qFormat/>
    <w:uiPriority w:val="0"/>
    <w:pPr>
      <w:pageBreakBefore/>
      <w:widowControl w:val="0"/>
      <w:tabs>
        <w:tab w:val="left" w:pos="1200"/>
      </w:tabs>
      <w:spacing w:before="960" w:after="720"/>
      <w:jc w:val="center"/>
      <w:outlineLvl w:val="0"/>
    </w:pPr>
    <w:rPr>
      <w:rFonts w:ascii="Tahoma" w:hAnsi="Tahoma" w:eastAsia="幼圆" w:cs="Times New Roman"/>
      <w:b/>
      <w:caps/>
      <w:spacing w:val="61"/>
      <w:sz w:val="48"/>
      <w:lang w:val="en-US" w:eastAsia="zh-CN" w:bidi="ar-SA"/>
    </w:rPr>
  </w:style>
  <w:style w:type="paragraph" w:customStyle="1" w:styleId="1055">
    <w:name w:val="Char1 Char Char Char Char Char Char Char Char Char Char Char Char"/>
    <w:qFormat/>
    <w:uiPriority w:val="0"/>
    <w:pPr>
      <w:widowControl w:val="0"/>
      <w:jc w:val="both"/>
    </w:pPr>
    <w:rPr>
      <w:rFonts w:ascii="Calibri" w:hAnsi="Calibri" w:eastAsia="宋体" w:cs="Times New Roman"/>
      <w:sz w:val="21"/>
      <w:szCs w:val="22"/>
      <w:lang w:val="en-US" w:eastAsia="zh-CN" w:bidi="ar-SA"/>
    </w:rPr>
  </w:style>
  <w:style w:type="paragraph" w:customStyle="1" w:styleId="1056">
    <w:name w:val="Numbered list 3.1"/>
    <w:basedOn w:val="988"/>
    <w:qFormat/>
    <w:uiPriority w:val="0"/>
    <w:pPr>
      <w:tabs>
        <w:tab w:val="left" w:pos="360"/>
        <w:tab w:val="left" w:pos="1134"/>
      </w:tabs>
      <w:spacing w:before="240" w:after="60" w:line="240" w:lineRule="auto"/>
      <w:ind w:left="360" w:hanging="360"/>
    </w:pPr>
    <w:rPr>
      <w:rFonts w:ascii="Futura Bk" w:hAnsi="Futura Bk"/>
      <w:sz w:val="28"/>
      <w:lang w:val="en-GB"/>
    </w:rPr>
  </w:style>
  <w:style w:type="paragraph" w:customStyle="1" w:styleId="1057">
    <w:name w:val="Default Text"/>
    <w:qFormat/>
    <w:uiPriority w:val="0"/>
    <w:pPr>
      <w:widowControl w:val="0"/>
    </w:pPr>
    <w:rPr>
      <w:rFonts w:ascii="Calibri" w:hAnsi="Calibri" w:eastAsia="宋体" w:cs="Times New Roman"/>
      <w:sz w:val="24"/>
      <w:lang w:val="en-US" w:eastAsia="zh-CN" w:bidi="ar-SA"/>
    </w:rPr>
  </w:style>
  <w:style w:type="paragraph" w:customStyle="1" w:styleId="1058">
    <w:name w:val="Char Char3 Char Char2"/>
    <w:qFormat/>
    <w:uiPriority w:val="0"/>
    <w:pPr>
      <w:spacing w:line="360" w:lineRule="auto"/>
      <w:jc w:val="both"/>
    </w:pPr>
    <w:rPr>
      <w:rFonts w:ascii="Calibri" w:hAnsi="Calibri" w:eastAsia="宋体" w:cs="Times New Roman"/>
      <w:sz w:val="21"/>
      <w:lang w:val="en-US" w:eastAsia="zh-CN" w:bidi="ar-SA"/>
    </w:rPr>
  </w:style>
  <w:style w:type="paragraph" w:customStyle="1" w:styleId="1059">
    <w:name w:val="默认段落字体 Para Char Char Char Char Char Char Char"/>
    <w:qFormat/>
    <w:uiPriority w:val="0"/>
    <w:pPr>
      <w:widowControl w:val="0"/>
      <w:spacing w:line="360" w:lineRule="auto"/>
      <w:jc w:val="both"/>
    </w:pPr>
    <w:rPr>
      <w:rFonts w:ascii="Tahoma" w:hAnsi="Tahoma" w:eastAsia="宋体" w:cs="Times New Roman"/>
      <w:color w:val="FF0000"/>
      <w:sz w:val="24"/>
      <w:lang w:val="en-US" w:eastAsia="zh-CN" w:bidi="ar-SA"/>
    </w:rPr>
  </w:style>
  <w:style w:type="paragraph" w:customStyle="1" w:styleId="1060">
    <w:name w:val="BodyBullet2Txt"/>
    <w:basedOn w:val="409"/>
    <w:qFormat/>
    <w:uiPriority w:val="0"/>
    <w:pPr>
      <w:ind w:left="738" w:firstLine="0"/>
    </w:pPr>
  </w:style>
  <w:style w:type="paragraph" w:customStyle="1" w:styleId="1061">
    <w:name w:val="Abstract"/>
    <w:qFormat/>
    <w:uiPriority w:val="0"/>
    <w:pPr>
      <w:jc w:val="center"/>
    </w:pPr>
    <w:rPr>
      <w:rFonts w:ascii="Futura Bk" w:hAnsi="Futura Bk" w:eastAsia="宋体" w:cs="Times New Roman"/>
      <w:sz w:val="36"/>
      <w:lang w:val="en-US" w:eastAsia="zh-CN" w:bidi="ar-SA"/>
    </w:rPr>
  </w:style>
  <w:style w:type="paragraph" w:customStyle="1" w:styleId="1062">
    <w:name w:val="BulletSub"/>
    <w:qFormat/>
    <w:uiPriority w:val="0"/>
    <w:pPr>
      <w:tabs>
        <w:tab w:val="left" w:pos="360"/>
      </w:tabs>
      <w:ind w:left="360" w:hanging="360"/>
    </w:pPr>
    <w:rPr>
      <w:rFonts w:ascii="Calibri" w:hAnsi="Calibri" w:eastAsia="宋体" w:cs="Times New Roman"/>
      <w:lang w:val="en-US" w:eastAsia="zh-CN" w:bidi="ar-SA"/>
    </w:rPr>
  </w:style>
  <w:style w:type="paragraph" w:customStyle="1" w:styleId="1063">
    <w:name w:val="CM22"/>
    <w:basedOn w:val="278"/>
    <w:next w:val="278"/>
    <w:qFormat/>
    <w:uiPriority w:val="0"/>
    <w:pPr>
      <w:widowControl w:val="0"/>
      <w:spacing w:after="68"/>
    </w:pPr>
    <w:rPr>
      <w:rFonts w:ascii="宋体" w:hAnsi="宋体"/>
    </w:rPr>
  </w:style>
  <w:style w:type="paragraph" w:customStyle="1" w:styleId="1064">
    <w:name w:val="CM13"/>
    <w:basedOn w:val="278"/>
    <w:next w:val="278"/>
    <w:qFormat/>
    <w:uiPriority w:val="0"/>
    <w:pPr>
      <w:widowControl w:val="0"/>
      <w:spacing w:line="468" w:lineRule="atLeast"/>
    </w:pPr>
    <w:rPr>
      <w:rFonts w:ascii="宋体" w:hAnsi="宋体"/>
    </w:rPr>
  </w:style>
  <w:style w:type="paragraph" w:customStyle="1" w:styleId="1065">
    <w:name w:val="Picture"/>
    <w:qFormat/>
    <w:uiPriority w:val="0"/>
    <w:pPr>
      <w:keepNext/>
      <w:spacing w:before="60"/>
      <w:ind w:left="2160"/>
    </w:pPr>
    <w:rPr>
      <w:rFonts w:ascii="Futura Bk" w:hAnsi="Futura Bk" w:eastAsia="Times New Roman" w:cs="Times New Roman"/>
      <w:sz w:val="28"/>
      <w:lang w:val="en-US" w:eastAsia="zh-CN" w:bidi="ar-SA"/>
    </w:rPr>
  </w:style>
  <w:style w:type="paragraph" w:customStyle="1" w:styleId="1066">
    <w:name w:val="样式 正文缩进 + (中文) 仿宋_GB2312 小四"/>
    <w:qFormat/>
    <w:uiPriority w:val="0"/>
    <w:pPr>
      <w:widowControl w:val="0"/>
      <w:spacing w:line="360" w:lineRule="auto"/>
      <w:ind w:firstLine="480"/>
      <w:jc w:val="both"/>
    </w:pPr>
    <w:rPr>
      <w:rFonts w:ascii="Calibri" w:hAnsi="Calibri" w:eastAsia="宋体" w:cs="Times New Roman"/>
      <w:sz w:val="21"/>
      <w:szCs w:val="22"/>
      <w:lang w:val="en-US" w:eastAsia="zh-CN" w:bidi="ar-SA"/>
    </w:rPr>
  </w:style>
  <w:style w:type="paragraph" w:customStyle="1" w:styleId="1067">
    <w:name w:val="Char1 Char Char Char1"/>
    <w:qFormat/>
    <w:uiPriority w:val="0"/>
    <w:pPr>
      <w:widowControl w:val="0"/>
      <w:tabs>
        <w:tab w:val="left" w:pos="360"/>
      </w:tabs>
      <w:jc w:val="both"/>
    </w:pPr>
    <w:rPr>
      <w:rFonts w:ascii="Calibri" w:hAnsi="Calibri" w:eastAsia="宋体" w:cs="Times New Roman"/>
      <w:sz w:val="24"/>
      <w:lang w:val="en-US" w:eastAsia="zh-CN" w:bidi="ar-SA"/>
    </w:rPr>
  </w:style>
  <w:style w:type="paragraph" w:customStyle="1" w:styleId="1068">
    <w:name w:val="Table_Sm_Heading_Center"/>
    <w:qFormat/>
    <w:uiPriority w:val="0"/>
    <w:pPr>
      <w:keepNext/>
      <w:keepLines/>
      <w:tabs>
        <w:tab w:val="left" w:pos="420"/>
        <w:tab w:val="left" w:pos="1827"/>
      </w:tabs>
      <w:spacing w:before="60" w:after="40" w:line="360" w:lineRule="auto"/>
      <w:jc w:val="center"/>
    </w:pPr>
    <w:rPr>
      <w:rFonts w:ascii="Arial" w:hAnsi="Arial" w:eastAsia="宋体" w:cs="Times New Roman"/>
      <w:b/>
      <w:sz w:val="16"/>
      <w:lang w:val="en-US" w:eastAsia="zh-CN" w:bidi="ar-SA"/>
    </w:rPr>
  </w:style>
  <w:style w:type="paragraph" w:customStyle="1" w:styleId="1069">
    <w:name w:val="xl97"/>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1070">
    <w:name w:val="WW-正文缩进"/>
    <w:qFormat/>
    <w:uiPriority w:val="0"/>
    <w:pPr>
      <w:widowControl w:val="0"/>
      <w:ind w:firstLine="420"/>
      <w:jc w:val="both"/>
    </w:pPr>
    <w:rPr>
      <w:rFonts w:ascii="Calibri" w:hAnsi="Calibri" w:eastAsia="宋体" w:cs="Times New Roman"/>
      <w:sz w:val="21"/>
      <w:lang w:val="en-US" w:eastAsia="zh-CN" w:bidi="ar-SA"/>
    </w:rPr>
  </w:style>
  <w:style w:type="paragraph" w:customStyle="1" w:styleId="1071">
    <w:name w:val="CM112"/>
    <w:basedOn w:val="278"/>
    <w:next w:val="278"/>
    <w:qFormat/>
    <w:uiPriority w:val="0"/>
    <w:pPr>
      <w:widowControl w:val="0"/>
      <w:spacing w:after="740"/>
    </w:pPr>
    <w:rPr>
      <w:rFonts w:ascii="Times New Roman" w:hAnsi="Times New Roman"/>
    </w:rPr>
  </w:style>
  <w:style w:type="paragraph" w:customStyle="1" w:styleId="1072">
    <w:name w:val="white"/>
    <w:qFormat/>
    <w:uiPriority w:val="0"/>
    <w:pPr>
      <w:spacing w:before="100" w:beforeAutospacing="1" w:after="100" w:afterAutospacing="1"/>
    </w:pPr>
    <w:rPr>
      <w:rFonts w:ascii="Arial" w:hAnsi="Arial" w:eastAsia="宋体" w:cs="Times New Roman"/>
      <w:color w:val="FFFFFF"/>
      <w:sz w:val="18"/>
      <w:lang w:val="en-US" w:eastAsia="zh-CN" w:bidi="ar-SA"/>
    </w:rPr>
  </w:style>
  <w:style w:type="paragraph" w:customStyle="1" w:styleId="1073">
    <w:name w:val="目录标题SPIBS"/>
    <w:qFormat/>
    <w:uiPriority w:val="0"/>
    <w:pPr>
      <w:keepNext/>
      <w:keepLines/>
      <w:pageBreakBefore/>
      <w:widowControl w:val="0"/>
      <w:spacing w:line="360" w:lineRule="auto"/>
      <w:jc w:val="center"/>
      <w:outlineLvl w:val="0"/>
    </w:pPr>
    <w:rPr>
      <w:rFonts w:ascii="Calibri" w:hAnsi="Calibri" w:eastAsia="楷体_GB2312" w:cs="Times New Roman"/>
      <w:b/>
      <w:sz w:val="44"/>
      <w:lang w:val="en-US" w:eastAsia="zh-CN" w:bidi="ar-SA"/>
    </w:rPr>
  </w:style>
  <w:style w:type="paragraph" w:customStyle="1" w:styleId="1074">
    <w:name w:val="样式 标题 5 + 行距: 多倍行距 1.57 字行"/>
    <w:basedOn w:val="991"/>
    <w:qFormat/>
    <w:uiPriority w:val="0"/>
    <w:pPr>
      <w:tabs>
        <w:tab w:val="left" w:pos="2299"/>
      </w:tabs>
      <w:ind w:left="2299" w:hanging="420"/>
    </w:pPr>
    <w:rPr>
      <w:sz w:val="18"/>
    </w:rPr>
  </w:style>
  <w:style w:type="paragraph" w:customStyle="1" w:styleId="1075">
    <w:name w:val="Numbered list 2.1"/>
    <w:basedOn w:val="988"/>
    <w:qFormat/>
    <w:uiPriority w:val="0"/>
    <w:pPr>
      <w:pageBreakBefore/>
      <w:tabs>
        <w:tab w:val="left" w:pos="420"/>
        <w:tab w:val="left" w:pos="720"/>
        <w:tab w:val="left" w:pos="840"/>
        <w:tab w:val="left" w:pos="1134"/>
      </w:tabs>
      <w:spacing w:before="0" w:after="60"/>
      <w:ind w:left="840"/>
    </w:pPr>
    <w:rPr>
      <w:rFonts w:ascii="Futura Bk" w:hAnsi="Futura Bk"/>
      <w:sz w:val="28"/>
      <w:lang w:val="en-GB"/>
    </w:rPr>
  </w:style>
  <w:style w:type="paragraph" w:customStyle="1" w:styleId="1076">
    <w:name w:val="样式 样式 样式 样式 首行缩进:  2 字符1 + 首行缩进:  2 字符 + 首行缩进:  2 字符 + 首行缩进:  2 ..."/>
    <w:qFormat/>
    <w:uiPriority w:val="0"/>
    <w:pPr>
      <w:widowControl w:val="0"/>
      <w:spacing w:line="520" w:lineRule="exact"/>
      <w:ind w:firstLine="480"/>
      <w:jc w:val="both"/>
    </w:pPr>
    <w:rPr>
      <w:rFonts w:ascii="Calibri" w:hAnsi="Calibri" w:eastAsia="宋体" w:cs="Times New Roman"/>
      <w:sz w:val="28"/>
      <w:lang w:val="en-US" w:eastAsia="zh-CN" w:bidi="ar-SA"/>
    </w:rPr>
  </w:style>
  <w:style w:type="paragraph" w:customStyle="1" w:styleId="1077">
    <w:name w:val="a14"/>
    <w:qFormat/>
    <w:uiPriority w:val="0"/>
    <w:pPr>
      <w:spacing w:before="100" w:beforeAutospacing="1" w:after="100" w:afterAutospacing="1" w:line="400" w:lineRule="atLeast"/>
      <w:ind w:firstLine="500"/>
    </w:pPr>
    <w:rPr>
      <w:rFonts w:ascii="宋体" w:hAnsi="宋体" w:eastAsia="宋体" w:cs="Times New Roman"/>
      <w:sz w:val="28"/>
      <w:lang w:val="en-US" w:eastAsia="zh-CN" w:bidi="ar-SA"/>
    </w:rPr>
  </w:style>
  <w:style w:type="paragraph" w:customStyle="1" w:styleId="1078">
    <w:name w:val="tablefootnotes"/>
    <w:qFormat/>
    <w:uiPriority w:val="0"/>
    <w:pPr>
      <w:spacing w:before="84" w:line="336" w:lineRule="auto"/>
      <w:ind w:left="60"/>
      <w:jc w:val="both"/>
    </w:pPr>
    <w:rPr>
      <w:rFonts w:ascii="Verdana" w:hAnsi="Verdana" w:eastAsia="Times New Roman" w:cs="Times New Roman"/>
      <w:sz w:val="17"/>
      <w:lang w:val="en-US" w:eastAsia="zh-CN" w:bidi="ar-SA"/>
    </w:rPr>
  </w:style>
  <w:style w:type="paragraph" w:customStyle="1" w:styleId="1079">
    <w:name w:val="style2"/>
    <w:qFormat/>
    <w:uiPriority w:val="0"/>
    <w:pPr>
      <w:spacing w:before="100" w:beforeAutospacing="1" w:after="100" w:afterAutospacing="1"/>
      <w:jc w:val="both"/>
    </w:pPr>
    <w:rPr>
      <w:rFonts w:ascii="宋体" w:hAnsi="宋体" w:eastAsia="宋体" w:cs="Arial"/>
      <w:sz w:val="18"/>
      <w:szCs w:val="18"/>
      <w:lang w:val="en-US" w:eastAsia="zh-CN" w:bidi="ar-SA"/>
    </w:rPr>
  </w:style>
  <w:style w:type="paragraph" w:customStyle="1" w:styleId="1080">
    <w:name w:val="样式 正文 +1"/>
    <w:qFormat/>
    <w:uiPriority w:val="0"/>
    <w:pPr>
      <w:ind w:firstLine="470"/>
      <w:jc w:val="both"/>
    </w:pPr>
    <w:rPr>
      <w:rFonts w:ascii="Calibri" w:hAnsi="Calibri" w:eastAsia="宋体" w:cs="Times New Roman"/>
      <w:sz w:val="21"/>
      <w:lang w:val="en-US" w:eastAsia="zh-CN" w:bidi="ar-SA"/>
    </w:rPr>
  </w:style>
  <w:style w:type="paragraph" w:customStyle="1" w:styleId="1081">
    <w:name w:val="样式 标题 4h444headingPIM 4H4Ref Heading 1rh1Heading sqlsec..."/>
    <w:basedOn w:val="929"/>
    <w:qFormat/>
    <w:uiPriority w:val="0"/>
    <w:pPr>
      <w:tabs>
        <w:tab w:val="left" w:pos="864"/>
      </w:tabs>
      <w:spacing w:line="360" w:lineRule="auto"/>
      <w:ind w:left="864"/>
    </w:pPr>
    <w:rPr>
      <w:rFonts w:hint="eastAsia"/>
      <w:sz w:val="24"/>
    </w:rPr>
  </w:style>
  <w:style w:type="paragraph" w:customStyle="1" w:styleId="1082">
    <w:name w:val="页眉11"/>
    <w:qFormat/>
    <w:uiPriority w:val="0"/>
    <w:pPr>
      <w:spacing w:before="100" w:beforeAutospacing="1" w:after="100" w:afterAutospacing="1" w:line="360" w:lineRule="atLeast"/>
    </w:pPr>
    <w:rPr>
      <w:rFonts w:ascii="Verdana" w:hAnsi="Verdana" w:eastAsia="宋体" w:cs="Times New Roman"/>
      <w:sz w:val="32"/>
      <w:lang w:val="en-US" w:eastAsia="zh-CN" w:bidi="ar-SA"/>
    </w:rPr>
  </w:style>
  <w:style w:type="paragraph" w:customStyle="1" w:styleId="1083">
    <w:name w:val="streampipe"/>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1084">
    <w:name w:val="正文缩进 Char Char"/>
    <w:qFormat/>
    <w:uiPriority w:val="0"/>
    <w:pPr>
      <w:widowControl w:val="0"/>
      <w:ind w:firstLine="420"/>
      <w:jc w:val="both"/>
    </w:pPr>
    <w:rPr>
      <w:rFonts w:ascii="Calibri" w:hAnsi="Calibri" w:eastAsia="宋体" w:cs="Times New Roman"/>
      <w:sz w:val="21"/>
      <w:lang w:val="en-US" w:eastAsia="zh-CN" w:bidi="ar-SA"/>
    </w:rPr>
  </w:style>
  <w:style w:type="paragraph" w:customStyle="1" w:styleId="1085">
    <w:name w:val="Char Char Char Char Char Char Char"/>
    <w:link w:val="1086"/>
    <w:qFormat/>
    <w:uiPriority w:val="0"/>
    <w:pPr>
      <w:keepNext/>
      <w:keepLines/>
      <w:pageBreakBefore/>
      <w:widowControl w:val="0"/>
      <w:tabs>
        <w:tab w:val="left" w:pos="840"/>
      </w:tabs>
      <w:ind w:left="840" w:hanging="420"/>
      <w:jc w:val="both"/>
    </w:pPr>
    <w:rPr>
      <w:rFonts w:ascii="Tahoma" w:hAnsi="Tahoma" w:eastAsia="宋体" w:cs="Times New Roman"/>
      <w:sz w:val="24"/>
      <w:lang w:val="en-US" w:eastAsia="zh-CN" w:bidi="ar-SA"/>
    </w:rPr>
  </w:style>
  <w:style w:type="character" w:customStyle="1" w:styleId="1086">
    <w:name w:val="Char Char Char Char Char Char Char Char Char"/>
    <w:link w:val="1085"/>
    <w:qFormat/>
    <w:uiPriority w:val="0"/>
    <w:rPr>
      <w:rFonts w:ascii="Tahoma" w:hAnsi="Tahoma"/>
      <w:sz w:val="24"/>
      <w:szCs w:val="20"/>
    </w:rPr>
  </w:style>
  <w:style w:type="paragraph" w:customStyle="1" w:styleId="1087">
    <w:name w:val="题头内容"/>
    <w:qFormat/>
    <w:uiPriority w:val="0"/>
    <w:pPr>
      <w:keepNext/>
      <w:widowControl w:val="0"/>
      <w:spacing w:before="120" w:after="120" w:line="312" w:lineRule="atLeast"/>
      <w:ind w:right="879" w:firstLine="839"/>
      <w:jc w:val="center"/>
    </w:pPr>
    <w:rPr>
      <w:rFonts w:ascii="黑体" w:hAnsi="黑体" w:eastAsia="黑体" w:cs="Times New Roman"/>
      <w:color w:val="FF0000"/>
      <w:sz w:val="32"/>
      <w:lang w:val="en-US" w:eastAsia="zh-CN" w:bidi="ar-SA"/>
    </w:rPr>
  </w:style>
  <w:style w:type="paragraph" w:customStyle="1" w:styleId="1088">
    <w:name w:val="样式 标题 1H1PIM 1h1DocAccptfeaturehead1Header 1Heading 0He..."/>
    <w:basedOn w:val="1082"/>
    <w:qFormat/>
    <w:uiPriority w:val="0"/>
    <w:pPr>
      <w:pageBreakBefore/>
      <w:tabs>
        <w:tab w:val="left" w:pos="360"/>
        <w:tab w:val="left" w:pos="420"/>
        <w:tab w:val="left" w:pos="1134"/>
      </w:tabs>
      <w:spacing w:before="480" w:after="120" w:line="480" w:lineRule="auto"/>
      <w:ind w:left="360" w:hanging="360"/>
      <w:jc w:val="center"/>
    </w:pPr>
    <w:rPr>
      <w:rFonts w:ascii="宋体" w:hAnsi="宋体"/>
    </w:rPr>
  </w:style>
  <w:style w:type="paragraph" w:customStyle="1" w:styleId="1089">
    <w:name w:val="CM106"/>
    <w:basedOn w:val="278"/>
    <w:next w:val="278"/>
    <w:qFormat/>
    <w:uiPriority w:val="0"/>
    <w:pPr>
      <w:widowControl w:val="0"/>
      <w:spacing w:after="1458"/>
    </w:pPr>
    <w:rPr>
      <w:rFonts w:ascii="Times New Roman" w:hAnsi="Times New Roman"/>
    </w:rPr>
  </w:style>
  <w:style w:type="paragraph" w:customStyle="1" w:styleId="1090">
    <w:name w:val="Item List in Table"/>
    <w:qFormat/>
    <w:uiPriority w:val="0"/>
    <w:pPr>
      <w:tabs>
        <w:tab w:val="left" w:pos="284"/>
      </w:tabs>
      <w:spacing w:before="40" w:after="40"/>
      <w:ind w:left="284" w:hanging="284"/>
      <w:jc w:val="both"/>
    </w:pPr>
    <w:rPr>
      <w:rFonts w:ascii="Arial" w:hAnsi="Arial" w:eastAsia="宋体" w:cs="Arial"/>
      <w:sz w:val="18"/>
      <w:szCs w:val="18"/>
      <w:lang w:val="en-US" w:eastAsia="zh-CN" w:bidi="ar-SA"/>
    </w:rPr>
  </w:style>
  <w:style w:type="paragraph" w:customStyle="1" w:styleId="1091">
    <w:name w:val="Char Char1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092">
    <w:name w:val="CM116"/>
    <w:basedOn w:val="278"/>
    <w:next w:val="278"/>
    <w:qFormat/>
    <w:uiPriority w:val="0"/>
    <w:pPr>
      <w:widowControl w:val="0"/>
      <w:spacing w:after="217"/>
    </w:pPr>
    <w:rPr>
      <w:rFonts w:ascii="Times New Roman" w:hAnsi="Times New Roman"/>
    </w:rPr>
  </w:style>
  <w:style w:type="paragraph" w:customStyle="1" w:styleId="1093">
    <w:name w:val="xl30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1094">
    <w:name w:val="normal11p"/>
    <w:qFormat/>
    <w:uiPriority w:val="0"/>
    <w:pPr>
      <w:spacing w:before="100" w:beforeAutospacing="1" w:after="100" w:afterAutospacing="1"/>
    </w:pPr>
    <w:rPr>
      <w:rFonts w:ascii="Arial" w:hAnsi="Arial" w:eastAsia="宋体" w:cs="Times New Roman"/>
      <w:sz w:val="17"/>
      <w:lang w:val="en-US" w:eastAsia="zh-CN" w:bidi="ar-SA"/>
    </w:rPr>
  </w:style>
  <w:style w:type="paragraph" w:customStyle="1" w:styleId="1095">
    <w:name w:val="ACTION ITEM"/>
    <w:qFormat/>
    <w:uiPriority w:val="0"/>
    <w:pPr>
      <w:spacing w:before="60" w:after="60"/>
      <w:jc w:val="both"/>
    </w:pPr>
    <w:rPr>
      <w:rFonts w:ascii="Futura Bk" w:hAnsi="Futura Bk" w:eastAsia="宋体" w:cs="Times New Roman"/>
      <w:b/>
      <w:color w:val="0000FF"/>
      <w:sz w:val="24"/>
      <w:lang w:val="en-US" w:eastAsia="zh-CN" w:bidi="ar-SA"/>
    </w:rPr>
  </w:style>
  <w:style w:type="paragraph" w:customStyle="1" w:styleId="1096">
    <w:name w:val="novspace"/>
    <w:qFormat/>
    <w:uiPriority w:val="0"/>
    <w:rPr>
      <w:rFonts w:ascii="宋体" w:hAnsi="宋体" w:eastAsia="宋体" w:cs="Times New Roman"/>
      <w:sz w:val="24"/>
      <w:lang w:val="en-US" w:eastAsia="zh-CN" w:bidi="ar-SA"/>
    </w:rPr>
  </w:style>
  <w:style w:type="paragraph" w:customStyle="1" w:styleId="1097">
    <w:name w:val="zhengwen"/>
    <w:qFormat/>
    <w:uiPriority w:val="0"/>
    <w:pPr>
      <w:widowControl w:val="0"/>
      <w:spacing w:line="300" w:lineRule="auto"/>
      <w:jc w:val="both"/>
    </w:pPr>
    <w:rPr>
      <w:rFonts w:ascii="Calibri" w:hAnsi="Calibri" w:eastAsia="宋体" w:cs="Times New Roman"/>
      <w:sz w:val="21"/>
      <w:lang w:val="en-US" w:eastAsia="zh-CN" w:bidi="ar-SA"/>
    </w:rPr>
  </w:style>
  <w:style w:type="paragraph" w:customStyle="1" w:styleId="1098">
    <w:name w:val="Char2 Char Char Char Char Char Char"/>
    <w:qFormat/>
    <w:uiPriority w:val="0"/>
    <w:pPr>
      <w:spacing w:after="160" w:line="240" w:lineRule="exact"/>
    </w:pPr>
    <w:rPr>
      <w:rFonts w:ascii="Verdana" w:hAnsi="Verdana" w:eastAsia="宋体" w:cs="Times New Roman"/>
      <w:szCs w:val="22"/>
      <w:lang w:val="en-US" w:eastAsia="zh-CN" w:bidi="ar-SA"/>
    </w:rPr>
  </w:style>
  <w:style w:type="paragraph" w:customStyle="1" w:styleId="1099">
    <w:name w:val="Bullet"/>
    <w:qFormat/>
    <w:uiPriority w:val="0"/>
    <w:pPr>
      <w:tabs>
        <w:tab w:val="left" w:pos="425"/>
      </w:tabs>
      <w:ind w:left="425" w:hanging="425"/>
      <w:jc w:val="both"/>
    </w:pPr>
    <w:rPr>
      <w:rFonts w:ascii="Book Antiqua" w:hAnsi="Book Antiqua" w:eastAsia="Times New Roman" w:cs="Times New Roman"/>
      <w:lang w:val="en-US" w:eastAsia="zh-CN" w:bidi="ar-SA"/>
    </w:rPr>
  </w:style>
  <w:style w:type="paragraph" w:customStyle="1" w:styleId="1100">
    <w:name w:val="项"/>
    <w:qFormat/>
    <w:uiPriority w:val="0"/>
    <w:pPr>
      <w:widowControl w:val="0"/>
      <w:tabs>
        <w:tab w:val="left" w:pos="780"/>
        <w:tab w:val="left" w:pos="1380"/>
      </w:tabs>
      <w:spacing w:line="360" w:lineRule="auto"/>
      <w:ind w:left="780" w:hanging="420"/>
      <w:jc w:val="both"/>
    </w:pPr>
    <w:rPr>
      <w:rFonts w:ascii="Calibri" w:hAnsi="Calibri" w:eastAsia="宋体" w:cs="Times New Roman"/>
      <w:sz w:val="24"/>
      <w:lang w:val="en-US" w:eastAsia="zh-CN" w:bidi="ar-SA"/>
    </w:rPr>
  </w:style>
  <w:style w:type="paragraph" w:customStyle="1" w:styleId="1101">
    <w:name w:val="Char Char Char Char Char Char Char Char Char Char Char Char Char Char Char Char Char Char Char"/>
    <w:qFormat/>
    <w:uiPriority w:val="0"/>
    <w:pPr>
      <w:spacing w:line="360" w:lineRule="auto"/>
      <w:ind w:firstLine="200"/>
    </w:pPr>
    <w:rPr>
      <w:rFonts w:ascii="Verdana" w:hAnsi="Verdana" w:eastAsia="仿宋_GB2312" w:cs="Times New Roman"/>
      <w:sz w:val="24"/>
      <w:lang w:val="en-US" w:eastAsia="zh-CN" w:bidi="ar-SA"/>
    </w:rPr>
  </w:style>
  <w:style w:type="paragraph" w:customStyle="1" w:styleId="1102">
    <w:name w:val="IBM 正文"/>
    <w:qFormat/>
    <w:uiPriority w:val="0"/>
    <w:pPr>
      <w:widowControl w:val="0"/>
      <w:spacing w:line="400" w:lineRule="exact"/>
      <w:jc w:val="both"/>
    </w:pPr>
    <w:rPr>
      <w:rFonts w:ascii="Calibri" w:hAnsi="Calibri" w:eastAsia="宋体" w:cs="Times New Roman"/>
      <w:spacing w:val="20"/>
      <w:sz w:val="24"/>
      <w:lang w:val="en-US" w:eastAsia="zh-CN" w:bidi="ar-SA"/>
    </w:rPr>
  </w:style>
  <w:style w:type="paragraph" w:customStyle="1" w:styleId="1103">
    <w:name w:val="xl303"/>
    <w:qFormat/>
    <w:uiPriority w:val="0"/>
    <w:pPr>
      <w:spacing w:before="100" w:beforeAutospacing="1" w:after="100" w:afterAutospacing="1"/>
    </w:pPr>
    <w:rPr>
      <w:rFonts w:ascii="华文中宋" w:hAnsi="华文中宋" w:eastAsia="华文中宋" w:cs="宋体"/>
      <w:lang w:val="en-US" w:eastAsia="zh-CN" w:bidi="ar-SA"/>
    </w:rPr>
  </w:style>
  <w:style w:type="paragraph" w:customStyle="1" w:styleId="1104">
    <w:name w:val="unnamed11"/>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05">
    <w:name w:val="xl304"/>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b/>
      <w:bCs/>
      <w:lang w:val="en-US" w:eastAsia="zh-CN" w:bidi="ar-SA"/>
    </w:rPr>
  </w:style>
  <w:style w:type="paragraph" w:customStyle="1" w:styleId="1106">
    <w:name w:val="标书表格字体格式"/>
    <w:qFormat/>
    <w:uiPriority w:val="0"/>
    <w:rPr>
      <w:rFonts w:ascii="Calibri" w:hAnsi="Calibri" w:eastAsia="宋体" w:cs="Times New Roman"/>
      <w:sz w:val="21"/>
      <w:szCs w:val="22"/>
      <w:lang w:val="en-US" w:eastAsia="zh-CN" w:bidi="ar-SA"/>
    </w:rPr>
  </w:style>
  <w:style w:type="paragraph" w:customStyle="1" w:styleId="1107">
    <w:name w:val="表格正文"/>
    <w:qFormat/>
    <w:uiPriority w:val="0"/>
    <w:pPr>
      <w:widowControl w:val="0"/>
      <w:jc w:val="both"/>
    </w:pPr>
    <w:rPr>
      <w:rFonts w:ascii="宋体" w:hAnsi="宋体" w:eastAsia="宋体" w:cs="Times New Roman"/>
      <w:sz w:val="21"/>
      <w:lang w:val="en-US" w:eastAsia="zh-CN" w:bidi="ar-SA"/>
    </w:rPr>
  </w:style>
  <w:style w:type="paragraph" w:customStyle="1" w:styleId="1108">
    <w:name w:val="Style"/>
    <w:basedOn w:val="1082"/>
    <w:qFormat/>
    <w:uiPriority w:val="0"/>
    <w:pPr>
      <w:pageBreakBefore/>
      <w:spacing w:line="576" w:lineRule="auto"/>
    </w:pPr>
    <w:rPr>
      <w:rFonts w:ascii="Arial" w:hAnsi="Arial"/>
      <w:color w:val="FF0000"/>
    </w:rPr>
  </w:style>
  <w:style w:type="paragraph" w:customStyle="1" w:styleId="1109">
    <w:name w:val="Body Char Char"/>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Calibri" w:hAnsi="Calibri" w:eastAsia="宋体" w:cs="Times New Roman"/>
      <w:sz w:val="18"/>
      <w:szCs w:val="22"/>
      <w:lang w:val="en-US" w:eastAsia="zh-CN" w:bidi="ar-SA"/>
    </w:rPr>
  </w:style>
  <w:style w:type="paragraph" w:customStyle="1" w:styleId="1110">
    <w:name w:val="CM114"/>
    <w:basedOn w:val="278"/>
    <w:next w:val="278"/>
    <w:qFormat/>
    <w:uiPriority w:val="0"/>
    <w:pPr>
      <w:widowControl w:val="0"/>
      <w:spacing w:after="540"/>
    </w:pPr>
    <w:rPr>
      <w:rFonts w:ascii="Times New Roman" w:hAnsi="Times New Roman"/>
    </w:rPr>
  </w:style>
  <w:style w:type="paragraph" w:customStyle="1" w:styleId="1111">
    <w:name w:val="List Bullet Continue"/>
    <w:qFormat/>
    <w:uiPriority w:val="0"/>
    <w:pPr>
      <w:widowControl w:val="0"/>
      <w:tabs>
        <w:tab w:val="left" w:pos="360"/>
        <w:tab w:val="left" w:pos="420"/>
        <w:tab w:val="left" w:pos="840"/>
        <w:tab w:val="left" w:pos="2592"/>
      </w:tabs>
      <w:spacing w:before="60"/>
      <w:ind w:left="2592" w:hanging="360"/>
      <w:jc w:val="both"/>
    </w:pPr>
    <w:rPr>
      <w:rFonts w:ascii="Calibri" w:hAnsi="Calibri" w:eastAsia="宋体" w:cs="Times New Roman"/>
      <w:sz w:val="28"/>
      <w:szCs w:val="22"/>
      <w:lang w:val="en-US" w:eastAsia="zh-CN" w:bidi="ar-SA"/>
    </w:rPr>
  </w:style>
  <w:style w:type="paragraph" w:customStyle="1" w:styleId="1112">
    <w:name w:val="CM68"/>
    <w:basedOn w:val="278"/>
    <w:next w:val="278"/>
    <w:qFormat/>
    <w:uiPriority w:val="0"/>
    <w:pPr>
      <w:widowControl w:val="0"/>
      <w:spacing w:line="211" w:lineRule="atLeast"/>
    </w:pPr>
    <w:rPr>
      <w:rFonts w:ascii="Times New Roman" w:hAnsi="Times New Roman"/>
    </w:rPr>
  </w:style>
  <w:style w:type="paragraph" w:customStyle="1" w:styleId="1113">
    <w:name w:val="默认段落字体 Para Char Char Char Char Char Char Char Char Char Char1 Char Char Char"/>
    <w:qFormat/>
    <w:uiPriority w:val="0"/>
    <w:pPr>
      <w:widowControl w:val="0"/>
      <w:jc w:val="both"/>
    </w:pPr>
    <w:rPr>
      <w:rFonts w:ascii="Tahoma" w:hAnsi="Tahoma" w:eastAsia="宋体" w:cs="Times New Roman"/>
      <w:sz w:val="24"/>
      <w:lang w:val="en-US" w:eastAsia="zh-CN" w:bidi="ar-SA"/>
    </w:rPr>
  </w:style>
  <w:style w:type="paragraph" w:customStyle="1" w:styleId="1114">
    <w:name w:val="信息"/>
    <w:qFormat/>
    <w:uiPriority w:val="0"/>
    <w:pPr>
      <w:spacing w:line="360" w:lineRule="auto"/>
      <w:ind w:firstLine="1680"/>
    </w:pPr>
    <w:rPr>
      <w:rFonts w:ascii="宋体" w:hAnsi="宋体" w:eastAsia="宋体" w:cs="Times New Roman"/>
      <w:b/>
      <w:smallCaps/>
      <w:spacing w:val="29"/>
      <w:sz w:val="30"/>
      <w:lang w:val="en-US" w:eastAsia="zh-CN" w:bidi="ar-SA"/>
    </w:rPr>
  </w:style>
  <w:style w:type="paragraph" w:customStyle="1" w:styleId="1115">
    <w:name w:val="CM71"/>
    <w:basedOn w:val="278"/>
    <w:next w:val="278"/>
    <w:qFormat/>
    <w:uiPriority w:val="0"/>
    <w:pPr>
      <w:widowControl w:val="0"/>
      <w:spacing w:line="468" w:lineRule="atLeast"/>
    </w:pPr>
    <w:rPr>
      <w:rFonts w:ascii="Times New Roman" w:hAnsi="Times New Roman"/>
    </w:rPr>
  </w:style>
  <w:style w:type="paragraph" w:customStyle="1" w:styleId="1116">
    <w:name w:val="CM15"/>
    <w:basedOn w:val="278"/>
    <w:next w:val="278"/>
    <w:qFormat/>
    <w:uiPriority w:val="0"/>
    <w:pPr>
      <w:widowControl w:val="0"/>
    </w:pPr>
    <w:rPr>
      <w:rFonts w:ascii="宋体" w:hAnsi="宋体"/>
    </w:rPr>
  </w:style>
  <w:style w:type="paragraph" w:customStyle="1" w:styleId="1117">
    <w:name w:val="sidebar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1118">
    <w:name w:val="CM103"/>
    <w:basedOn w:val="278"/>
    <w:next w:val="278"/>
    <w:qFormat/>
    <w:uiPriority w:val="0"/>
    <w:pPr>
      <w:widowControl w:val="0"/>
      <w:spacing w:after="335"/>
    </w:pPr>
    <w:rPr>
      <w:rFonts w:ascii="Times New Roman" w:hAnsi="Times New Roman"/>
    </w:rPr>
  </w:style>
  <w:style w:type="paragraph" w:customStyle="1" w:styleId="1119">
    <w:name w:val="xl24"/>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00FF00"/>
      <w:spacing w:before="100" w:beforeAutospacing="1" w:after="100" w:afterAutospacing="1"/>
      <w:jc w:val="center"/>
    </w:pPr>
    <w:rPr>
      <w:rFonts w:ascii="宋体" w:hAnsi="宋体" w:eastAsia="宋体" w:cs="宋体"/>
      <w:sz w:val="24"/>
      <w:szCs w:val="22"/>
      <w:lang w:val="en-US" w:eastAsia="zh-CN" w:bidi="ar-SA"/>
    </w:rPr>
  </w:style>
  <w:style w:type="paragraph" w:customStyle="1" w:styleId="1120">
    <w:name w:val="Char1 Char Char Char Char Char Char1"/>
    <w:qFormat/>
    <w:uiPriority w:val="0"/>
    <w:pPr>
      <w:widowControl w:val="0"/>
      <w:spacing w:before="240" w:after="120" w:line="288" w:lineRule="auto"/>
      <w:ind w:firstLine="200"/>
    </w:pPr>
    <w:rPr>
      <w:rFonts w:ascii="Tahoma" w:hAnsi="Tahoma" w:eastAsia="宋体" w:cs="Times New Roman"/>
      <w:sz w:val="24"/>
      <w:lang w:val="en-US" w:eastAsia="zh-CN" w:bidi="ar-SA"/>
    </w:rPr>
  </w:style>
  <w:style w:type="paragraph" w:customStyle="1" w:styleId="1121">
    <w:name w:val="td3"/>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22">
    <w:name w:val="font11"/>
    <w:qFormat/>
    <w:uiPriority w:val="0"/>
    <w:pPr>
      <w:spacing w:before="100" w:beforeAutospacing="1" w:after="100" w:afterAutospacing="1"/>
    </w:pPr>
    <w:rPr>
      <w:rFonts w:hint="eastAsia" w:ascii="黑体" w:hAnsi="黑体" w:eastAsia="黑体" w:cs="Helvetica"/>
      <w:lang w:val="en-US" w:eastAsia="zh-CN" w:bidi="ar-SA"/>
    </w:rPr>
  </w:style>
  <w:style w:type="paragraph" w:customStyle="1" w:styleId="1123">
    <w:name w:val="样式4"/>
    <w:basedOn w:val="739"/>
    <w:qFormat/>
    <w:uiPriority w:val="0"/>
    <w:pPr>
      <w:tabs>
        <w:tab w:val="left" w:pos="0"/>
      </w:tabs>
      <w:spacing w:line="317" w:lineRule="auto"/>
    </w:pPr>
    <w:rPr>
      <w:b/>
      <w:sz w:val="28"/>
    </w:rPr>
  </w:style>
  <w:style w:type="paragraph" w:customStyle="1" w:styleId="1124">
    <w:name w:val="样式 样式 样式 样式 样式 样式 样式 公文标题3 + 段前: 1 行 段后: 0.5 行 + 段前: 1 行 段后: 0.5..."/>
    <w:qFormat/>
    <w:uiPriority w:val="0"/>
    <w:pPr>
      <w:widowControl w:val="0"/>
      <w:tabs>
        <w:tab w:val="left" w:pos="1820"/>
      </w:tabs>
      <w:ind w:left="1820" w:hanging="420"/>
      <w:outlineLvl w:val="2"/>
    </w:pPr>
    <w:rPr>
      <w:rFonts w:ascii="Calibri" w:hAnsi="Calibri" w:eastAsia="华文中宋" w:cs="Times New Roman"/>
      <w:sz w:val="32"/>
      <w:lang w:val="en-US" w:eastAsia="zh-CN" w:bidi="ar-SA"/>
    </w:rPr>
  </w:style>
  <w:style w:type="paragraph" w:customStyle="1" w:styleId="1125">
    <w:name w:val="CM4"/>
    <w:basedOn w:val="278"/>
    <w:next w:val="278"/>
    <w:qFormat/>
    <w:uiPriority w:val="0"/>
    <w:pPr>
      <w:widowControl w:val="0"/>
      <w:spacing w:line="313" w:lineRule="atLeast"/>
    </w:pPr>
    <w:rPr>
      <w:rFonts w:ascii="Times New Roman" w:hAnsi="Times New Roman"/>
    </w:rPr>
  </w:style>
  <w:style w:type="paragraph" w:customStyle="1" w:styleId="1126">
    <w:name w:val="Table_Right"/>
    <w:qFormat/>
    <w:uiPriority w:val="0"/>
    <w:pPr>
      <w:tabs>
        <w:tab w:val="left" w:pos="360"/>
        <w:tab w:val="left" w:pos="420"/>
      </w:tabs>
      <w:spacing w:before="40" w:after="40" w:line="360" w:lineRule="auto"/>
      <w:jc w:val="right"/>
    </w:pPr>
    <w:rPr>
      <w:rFonts w:ascii="Arial" w:hAnsi="Arial" w:eastAsia="仿宋_GB2312" w:cs="Times New Roman"/>
      <w:color w:val="FF0000"/>
      <w:sz w:val="24"/>
      <w:lang w:val="en-US" w:eastAsia="zh-CN" w:bidi="ar-SA"/>
    </w:rPr>
  </w:style>
  <w:style w:type="paragraph" w:customStyle="1" w:styleId="1127">
    <w:name w:val="编写建议"/>
    <w:qFormat/>
    <w:uiPriority w:val="0"/>
    <w:pPr>
      <w:widowControl w:val="0"/>
      <w:spacing w:line="360" w:lineRule="auto"/>
      <w:ind w:firstLine="420"/>
    </w:pPr>
    <w:rPr>
      <w:rFonts w:ascii="Arial" w:hAnsi="Arial" w:eastAsia="宋体" w:cs="Times New Roman"/>
      <w:i/>
      <w:color w:val="0000FF"/>
      <w:sz w:val="21"/>
      <w:lang w:val="en-US" w:eastAsia="zh-CN" w:bidi="ar-SA"/>
    </w:rPr>
  </w:style>
  <w:style w:type="paragraph" w:customStyle="1" w:styleId="1128">
    <w:name w:val="项目名"/>
    <w:qFormat/>
    <w:uiPriority w:val="0"/>
    <w:pPr>
      <w:widowControl w:val="0"/>
      <w:pBdr>
        <w:top w:val="none" w:color="000000" w:sz="0" w:space="3"/>
        <w:left w:val="none" w:color="000000" w:sz="0" w:space="3"/>
        <w:bottom w:val="single" w:color="000000" w:sz="6" w:space="1"/>
        <w:right w:val="none" w:color="000000" w:sz="0" w:space="3"/>
        <w:between w:val="none" w:color="000000" w:sz="0" w:space="0"/>
      </w:pBdr>
      <w:jc w:val="right"/>
    </w:pPr>
    <w:rPr>
      <w:rFonts w:ascii="Calibri" w:hAnsi="Calibri" w:eastAsia="黑体" w:cs="Times New Roman"/>
      <w:sz w:val="48"/>
      <w:lang w:val="en-US" w:eastAsia="zh-CN" w:bidi="ar-SA"/>
    </w:rPr>
  </w:style>
  <w:style w:type="paragraph" w:customStyle="1" w:styleId="1129">
    <w:name w:val="simpleformselectlarge"/>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1130">
    <w:name w:val="项目编号1"/>
    <w:qFormat/>
    <w:uiPriority w:val="0"/>
    <w:pPr>
      <w:widowControl w:val="0"/>
      <w:tabs>
        <w:tab w:val="left" w:pos="360"/>
        <w:tab w:val="left" w:pos="900"/>
      </w:tabs>
      <w:spacing w:line="360" w:lineRule="auto"/>
      <w:ind w:left="360" w:hanging="360"/>
      <w:jc w:val="both"/>
    </w:pPr>
    <w:rPr>
      <w:rFonts w:ascii="Calibri" w:hAnsi="Calibri" w:eastAsia="宋体" w:cs="Times New Roman"/>
      <w:sz w:val="21"/>
      <w:szCs w:val="22"/>
      <w:lang w:val="en-US" w:eastAsia="zh-CN" w:bidi="ar-SA"/>
    </w:rPr>
  </w:style>
  <w:style w:type="paragraph" w:customStyle="1" w:styleId="1131">
    <w:name w:val="样式 首行缩进:  1.92 字符"/>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132">
    <w:name w:val="bullet dash"/>
    <w:qFormat/>
    <w:uiPriority w:val="0"/>
    <w:pPr>
      <w:tabs>
        <w:tab w:val="left" w:pos="216"/>
        <w:tab w:val="left" w:pos="1140"/>
      </w:tabs>
      <w:spacing w:after="60" w:line="220" w:lineRule="exact"/>
      <w:ind w:left="1140" w:hanging="720"/>
    </w:pPr>
    <w:rPr>
      <w:rFonts w:ascii="Futura Bk" w:hAnsi="Futura Bk" w:eastAsia="宋体" w:cs="Times New Roman"/>
      <w:sz w:val="18"/>
      <w:szCs w:val="22"/>
      <w:lang w:val="en-US" w:eastAsia="zh-CN" w:bidi="ar-SA"/>
    </w:rPr>
  </w:style>
  <w:style w:type="paragraph" w:customStyle="1" w:styleId="1133">
    <w:name w:val="figurerule"/>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CCCCCC"/>
      <w:spacing w:before="84" w:after="216" w:line="336" w:lineRule="auto"/>
      <w:jc w:val="both"/>
    </w:pPr>
    <w:rPr>
      <w:rFonts w:ascii="Verdana" w:hAnsi="Verdana" w:eastAsia="Times New Roman" w:cs="Times New Roman"/>
      <w:sz w:val="17"/>
      <w:lang w:val="en-US" w:eastAsia="zh-CN" w:bidi="ar-SA"/>
    </w:rPr>
  </w:style>
  <w:style w:type="paragraph" w:customStyle="1" w:styleId="1134">
    <w:name w:val="linkitem"/>
    <w:qFormat/>
    <w:uiPriority w:val="0"/>
    <w:pPr>
      <w:spacing w:line="336" w:lineRule="auto"/>
      <w:jc w:val="both"/>
    </w:pPr>
    <w:rPr>
      <w:rFonts w:ascii="Verdana" w:hAnsi="Verdana" w:eastAsia="Times New Roman" w:cs="Times New Roman"/>
      <w:sz w:val="17"/>
      <w:lang w:val="en-US" w:eastAsia="zh-CN" w:bidi="ar-SA"/>
    </w:rPr>
  </w:style>
  <w:style w:type="paragraph" w:customStyle="1" w:styleId="1135">
    <w:name w:val="Body Highlight"/>
    <w:qFormat/>
    <w:uiPriority w:val="0"/>
    <w:pPr>
      <w:tabs>
        <w:tab w:val="left" w:pos="360"/>
        <w:tab w:val="left" w:pos="432"/>
      </w:tabs>
      <w:ind w:left="360" w:hanging="360"/>
      <w:jc w:val="both"/>
    </w:pPr>
    <w:rPr>
      <w:rFonts w:ascii="Calibri" w:hAnsi="Calibri" w:eastAsia="Times New Roman" w:cs="Times New Roman"/>
      <w:b/>
      <w:sz w:val="24"/>
      <w:lang w:val="en-US" w:eastAsia="zh-CN" w:bidi="ar-SA"/>
    </w:rPr>
  </w:style>
  <w:style w:type="paragraph" w:customStyle="1" w:styleId="1136">
    <w:name w:val="小标题 黑 4-"/>
    <w:qFormat/>
    <w:uiPriority w:val="0"/>
    <w:pPr>
      <w:widowControl w:val="0"/>
      <w:spacing w:before="240" w:after="120" w:line="312" w:lineRule="atLeast"/>
      <w:ind w:firstLine="482"/>
      <w:jc w:val="both"/>
      <w:outlineLvl w:val="2"/>
    </w:pPr>
    <w:rPr>
      <w:rFonts w:ascii="Calibri" w:hAnsi="Calibri" w:eastAsia="黑体" w:cs="Times New Roman"/>
      <w:sz w:val="24"/>
      <w:lang w:val="en-US" w:eastAsia="zh-CN" w:bidi="ar-SA"/>
    </w:rPr>
  </w:style>
  <w:style w:type="paragraph" w:customStyle="1" w:styleId="1137">
    <w:name w:val="表文"/>
    <w:qFormat/>
    <w:uiPriority w:val="0"/>
    <w:pPr>
      <w:widowControl w:val="0"/>
      <w:jc w:val="both"/>
    </w:pPr>
    <w:rPr>
      <w:rFonts w:ascii="Tahoma" w:hAnsi="Tahoma" w:eastAsia="宋体" w:cs="Times New Roman"/>
      <w:color w:val="FF0000"/>
      <w:sz w:val="21"/>
      <w:lang w:val="en-US" w:eastAsia="zh-CN" w:bidi="ar-SA"/>
    </w:rPr>
  </w:style>
  <w:style w:type="paragraph" w:customStyle="1" w:styleId="1138">
    <w:name w:val="footnotes"/>
    <w:qFormat/>
    <w:uiPriority w:val="0"/>
    <w:pPr>
      <w:spacing w:before="132" w:after="432" w:line="336" w:lineRule="auto"/>
      <w:jc w:val="both"/>
    </w:pPr>
    <w:rPr>
      <w:rFonts w:ascii="Verdana" w:hAnsi="Verdana" w:eastAsia="Times New Roman" w:cs="Times New Roman"/>
      <w:sz w:val="17"/>
      <w:lang w:val="en-US" w:eastAsia="zh-CN" w:bidi="ar-SA"/>
    </w:rPr>
  </w:style>
  <w:style w:type="paragraph" w:customStyle="1" w:styleId="1139">
    <w:name w:val="10PT_BULLET_FACTSHEET"/>
    <w:qFormat/>
    <w:uiPriority w:val="0"/>
    <w:pPr>
      <w:tabs>
        <w:tab w:val="left" w:pos="420"/>
      </w:tabs>
      <w:spacing w:before="120"/>
      <w:ind w:left="3067" w:hanging="420"/>
    </w:pPr>
    <w:rPr>
      <w:rFonts w:ascii="Futura Bk" w:hAnsi="Futura Bk" w:eastAsia="Times" w:cs="Times New Roman"/>
      <w:lang w:val="en-US" w:eastAsia="zh-CN" w:bidi="ar-SA"/>
    </w:rPr>
  </w:style>
  <w:style w:type="paragraph" w:customStyle="1" w:styleId="1140">
    <w:name w:val="CM118"/>
    <w:basedOn w:val="278"/>
    <w:next w:val="278"/>
    <w:qFormat/>
    <w:uiPriority w:val="0"/>
    <w:pPr>
      <w:widowControl w:val="0"/>
      <w:spacing w:after="983"/>
    </w:pPr>
    <w:rPr>
      <w:rFonts w:ascii="Times New Roman" w:hAnsi="Times New Roman"/>
    </w:rPr>
  </w:style>
  <w:style w:type="paragraph" w:customStyle="1" w:styleId="1141">
    <w:name w:val="ancestorlinks"/>
    <w:qFormat/>
    <w:uiPriority w:val="0"/>
    <w:pPr>
      <w:spacing w:before="144" w:line="336" w:lineRule="auto"/>
      <w:jc w:val="both"/>
    </w:pPr>
    <w:rPr>
      <w:rFonts w:ascii="Verdana" w:hAnsi="Verdana" w:eastAsia="Times New Roman" w:cs="Times New Roman"/>
      <w:sz w:val="16"/>
      <w:lang w:val="en-US" w:eastAsia="zh-CN" w:bidi="ar-SA"/>
    </w:rPr>
  </w:style>
  <w:style w:type="paragraph" w:customStyle="1" w:styleId="1142">
    <w:name w:val="tabletext"/>
    <w:qFormat/>
    <w:uiPriority w:val="0"/>
    <w:pPr>
      <w:spacing w:before="100" w:beforeAutospacing="1" w:after="100" w:afterAutospacing="1"/>
    </w:pPr>
    <w:rPr>
      <w:rFonts w:ascii="宋体" w:hAnsi="宋体" w:eastAsia="宋体" w:cs="宋体"/>
      <w:sz w:val="24"/>
      <w:szCs w:val="22"/>
      <w:lang w:val="en-US" w:eastAsia="zh-CN" w:bidi="ar-SA"/>
    </w:rPr>
  </w:style>
  <w:style w:type="paragraph" w:customStyle="1" w:styleId="1143">
    <w:name w:val="l18"/>
    <w:qFormat/>
    <w:uiPriority w:val="0"/>
    <w:pPr>
      <w:spacing w:before="37" w:after="100" w:afterAutospacing="1" w:line="337" w:lineRule="atLeast"/>
      <w:ind w:left="112"/>
    </w:pPr>
    <w:rPr>
      <w:rFonts w:ascii="Arial" w:hAnsi="Arial" w:eastAsia="Arial Unicode MS" w:cs="Arial"/>
      <w:sz w:val="22"/>
      <w:szCs w:val="22"/>
      <w:lang w:val="en-US" w:eastAsia="zh-CN" w:bidi="ar-SA"/>
    </w:rPr>
  </w:style>
  <w:style w:type="paragraph" w:customStyle="1" w:styleId="1144">
    <w:name w:val="downloadrule"/>
    <w:qFormat/>
    <w:uiPriority w:val="0"/>
    <w:pPr>
      <w:pBdr>
        <w:top w:val="none" w:color="000000" w:sz="0" w:space="3"/>
        <w:left w:val="none" w:color="000000" w:sz="0" w:space="3"/>
        <w:bottom w:val="single" w:color="FFFFFF" w:sz="4" w:space="0"/>
        <w:right w:val="none" w:color="000000" w:sz="0" w:space="3"/>
        <w:between w:val="none" w:color="000000" w:sz="0" w:space="0"/>
      </w:pBdr>
      <w:shd w:val="clear" w:color="000000" w:fill="999999"/>
      <w:spacing w:before="156" w:after="96" w:line="336" w:lineRule="auto"/>
      <w:ind w:left="12"/>
      <w:jc w:val="both"/>
    </w:pPr>
    <w:rPr>
      <w:rFonts w:ascii="Verdana" w:hAnsi="Verdana" w:eastAsia="Times New Roman" w:cs="Times New Roman"/>
      <w:sz w:val="17"/>
      <w:lang w:val="en-US" w:eastAsia="zh-CN" w:bidi="ar-SA"/>
    </w:rPr>
  </w:style>
  <w:style w:type="paragraph" w:customStyle="1" w:styleId="1145">
    <w:name w:val="样式 正文首行缩进 + (西文) Arial (中文) 仿宋_GB2312 首行缩进:  1 字符"/>
    <w:qFormat/>
    <w:uiPriority w:val="0"/>
    <w:pPr>
      <w:ind w:firstLine="200"/>
    </w:pPr>
    <w:rPr>
      <w:rFonts w:ascii="Calibri" w:hAnsi="Calibri" w:eastAsia="宋体" w:cs="Times New Roman"/>
      <w:sz w:val="21"/>
      <w:szCs w:val="22"/>
      <w:lang w:val="en-US" w:eastAsia="zh-CN" w:bidi="ar-SA"/>
    </w:rPr>
  </w:style>
  <w:style w:type="paragraph" w:customStyle="1" w:styleId="1146">
    <w:name w:val="样式 标题 4H4Ref Heading 1rh1Heading sqlsect 1.2.3.4第三层条blbb...1"/>
    <w:basedOn w:val="1123"/>
    <w:qFormat/>
    <w:uiPriority w:val="0"/>
    <w:pPr>
      <w:widowControl/>
      <w:spacing w:line="372" w:lineRule="auto"/>
      <w:jc w:val="left"/>
    </w:pPr>
    <w:rPr>
      <w:rFonts w:ascii="黑体" w:hAnsi="黑体"/>
      <w:sz w:val="24"/>
    </w:rPr>
  </w:style>
  <w:style w:type="paragraph" w:customStyle="1" w:styleId="1147">
    <w:name w:val="ÕýÎÄ 1"/>
    <w:qFormat/>
    <w:uiPriority w:val="0"/>
    <w:pPr>
      <w:spacing w:before="80" w:after="80" w:line="360" w:lineRule="auto"/>
      <w:ind w:left="1417"/>
      <w:jc w:val="both"/>
    </w:pPr>
    <w:rPr>
      <w:rFonts w:ascii="Calibri" w:hAnsi="Calibri" w:eastAsia="宋体" w:cs="Times New Roman"/>
      <w:sz w:val="21"/>
      <w:lang w:val="en-US" w:eastAsia="zh-CN" w:bidi="ar-SA"/>
    </w:rPr>
  </w:style>
  <w:style w:type="paragraph" w:customStyle="1" w:styleId="1148">
    <w:name w:val="D正文"/>
    <w:qFormat/>
    <w:uiPriority w:val="0"/>
    <w:pPr>
      <w:widowControl w:val="0"/>
      <w:spacing w:before="100" w:beforeAutospacing="1" w:after="100" w:afterAutospacing="1" w:line="360" w:lineRule="auto"/>
      <w:ind w:firstLine="420"/>
      <w:jc w:val="both"/>
    </w:pPr>
    <w:rPr>
      <w:rFonts w:ascii="Calibri" w:hAnsi="Calibri" w:eastAsia="宋体" w:cs="Times New Roman"/>
      <w:sz w:val="24"/>
      <w:lang w:val="en-US" w:eastAsia="zh-CN" w:bidi="ar-SA"/>
    </w:rPr>
  </w:style>
  <w:style w:type="paragraph" w:customStyle="1" w:styleId="1149">
    <w:name w:val="节标题"/>
    <w:qFormat/>
    <w:uiPriority w:val="0"/>
    <w:pPr>
      <w:widowControl w:val="0"/>
      <w:tabs>
        <w:tab w:val="left" w:pos="420"/>
        <w:tab w:val="left" w:pos="855"/>
      </w:tabs>
      <w:spacing w:before="120" w:after="120" w:line="360" w:lineRule="exact"/>
      <w:ind w:left="855" w:hanging="420"/>
      <w:jc w:val="both"/>
      <w:outlineLvl w:val="1"/>
    </w:pPr>
    <w:rPr>
      <w:rFonts w:ascii="Calibri" w:hAnsi="Calibri" w:eastAsia="宋体" w:cs="Times New Roman"/>
      <w:b/>
      <w:sz w:val="28"/>
      <w:lang w:val="en-US" w:eastAsia="zh-CN" w:bidi="ar-SA"/>
    </w:rPr>
  </w:style>
  <w:style w:type="paragraph" w:customStyle="1" w:styleId="1150">
    <w:name w:val="1册标题2"/>
    <w:qFormat/>
    <w:uiPriority w:val="0"/>
    <w:pPr>
      <w:widowControl w:val="0"/>
      <w:spacing w:line="300" w:lineRule="auto"/>
      <w:jc w:val="center"/>
      <w:outlineLvl w:val="1"/>
    </w:pPr>
    <w:rPr>
      <w:rFonts w:ascii="Arial" w:hAnsi="Arial" w:eastAsia="黑体" w:cs="Times New Roman"/>
      <w:sz w:val="32"/>
      <w:lang w:val="en-US" w:eastAsia="zh-CN" w:bidi="ar-SA"/>
    </w:rPr>
  </w:style>
  <w:style w:type="paragraph" w:customStyle="1" w:styleId="1151">
    <w:name w:val="表图"/>
    <w:qFormat/>
    <w:uiPriority w:val="0"/>
    <w:pPr>
      <w:widowControl w:val="0"/>
      <w:jc w:val="center"/>
      <w:outlineLvl w:val="0"/>
    </w:pPr>
    <w:rPr>
      <w:rFonts w:ascii="黑体" w:hAnsi="黑体" w:eastAsia="黑体" w:cs="Times New Roman"/>
      <w:b/>
      <w:sz w:val="28"/>
      <w:lang w:val="en-US" w:eastAsia="zh-CN" w:bidi="ar-SA"/>
    </w:rPr>
  </w:style>
  <w:style w:type="paragraph" w:customStyle="1" w:styleId="1152">
    <w:name w:val="Char2 Char Char Char Char Char Char1"/>
    <w:qFormat/>
    <w:uiPriority w:val="0"/>
    <w:pPr>
      <w:widowControl w:val="0"/>
      <w:jc w:val="both"/>
    </w:pPr>
    <w:rPr>
      <w:rFonts w:ascii="Tahoma" w:hAnsi="Tahoma" w:eastAsia="宋体" w:cs="Times New Roman"/>
      <w:sz w:val="24"/>
      <w:lang w:val="en-US" w:eastAsia="zh-CN" w:bidi="ar-SA"/>
    </w:rPr>
  </w:style>
  <w:style w:type="paragraph" w:customStyle="1" w:styleId="1153">
    <w:name w:val="bottombanner"/>
    <w:qFormat/>
    <w:uiPriority w:val="0"/>
    <w:pPr>
      <w:spacing w:before="100" w:beforeAutospacing="1" w:after="100" w:afterAutospacing="1"/>
    </w:pPr>
    <w:rPr>
      <w:rFonts w:ascii="Verdana" w:hAnsi="Verdana" w:eastAsia="宋体" w:cs="Times New Roman"/>
      <w:color w:val="666666"/>
      <w:sz w:val="18"/>
      <w:lang w:val="en-US" w:eastAsia="zh-CN" w:bidi="ar-SA"/>
    </w:rPr>
  </w:style>
  <w:style w:type="paragraph" w:customStyle="1" w:styleId="1154">
    <w:name w:val="P3"/>
    <w:qFormat/>
    <w:uiPriority w:val="0"/>
    <w:pPr>
      <w:widowControl w:val="0"/>
      <w:spacing w:after="240" w:line="0" w:lineRule="atLeast"/>
      <w:ind w:left="2880" w:hanging="576"/>
      <w:jc w:val="both"/>
    </w:pPr>
    <w:rPr>
      <w:rFonts w:ascii="Calibri" w:hAnsi="Calibri" w:eastAsia="全真中明體" w:cs="Times New Roman"/>
      <w:spacing w:val="30"/>
      <w:sz w:val="24"/>
      <w:szCs w:val="22"/>
      <w:lang w:val="en-GB" w:eastAsia="zh-TW" w:bidi="ar-SA"/>
    </w:rPr>
  </w:style>
  <w:style w:type="paragraph" w:customStyle="1" w:styleId="1155">
    <w:name w:val="CM36"/>
    <w:basedOn w:val="278"/>
    <w:next w:val="278"/>
    <w:qFormat/>
    <w:uiPriority w:val="0"/>
    <w:pPr>
      <w:widowControl w:val="0"/>
      <w:spacing w:line="313" w:lineRule="atLeast"/>
    </w:pPr>
    <w:rPr>
      <w:rFonts w:ascii="Times New Roman" w:hAnsi="Times New Roman"/>
    </w:rPr>
  </w:style>
  <w:style w:type="paragraph" w:customStyle="1" w:styleId="1156">
    <w:name w:val="表图名"/>
    <w:qFormat/>
    <w:uiPriority w:val="0"/>
    <w:pPr>
      <w:widowControl w:val="0"/>
      <w:spacing w:line="340" w:lineRule="exact"/>
      <w:jc w:val="center"/>
    </w:pPr>
    <w:rPr>
      <w:rFonts w:ascii="Calibri" w:hAnsi="Calibri" w:eastAsia="宋体" w:cs="Times New Roman"/>
      <w:sz w:val="24"/>
      <w:lang w:val="en-US" w:eastAsia="zh-CN" w:bidi="ar-SA"/>
    </w:rPr>
  </w:style>
  <w:style w:type="paragraph" w:customStyle="1" w:styleId="1157">
    <w:name w:val="xl4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宋体" w:cs="Times New Roman"/>
      <w:sz w:val="24"/>
      <w:szCs w:val="22"/>
      <w:lang w:val="en-US" w:eastAsia="zh-CN" w:bidi="ar-SA"/>
    </w:rPr>
  </w:style>
  <w:style w:type="paragraph" w:customStyle="1" w:styleId="1158">
    <w:name w:val="样式1"/>
    <w:basedOn w:val="1147"/>
    <w:qFormat/>
    <w:uiPriority w:val="0"/>
    <w:pPr>
      <w:spacing w:line="240" w:lineRule="auto"/>
    </w:pPr>
    <w:rPr>
      <w:rFonts w:ascii="Times" w:hAnsi="Times"/>
      <w:sz w:val="36"/>
    </w:rPr>
  </w:style>
  <w:style w:type="paragraph" w:customStyle="1" w:styleId="1159">
    <w:name w:val="样式 样式 正文缩进表正文正文非缩进段1特点Alt+Xmr正文缩进正文缩进 Char正文缩进（首行缩进两字）Inde...2 +..."/>
    <w:basedOn w:val="459"/>
    <w:qFormat/>
    <w:uiPriority w:val="0"/>
  </w:style>
  <w:style w:type="paragraph" w:customStyle="1" w:styleId="1160">
    <w:name w:val="textproduct"/>
    <w:qFormat/>
    <w:uiPriority w:val="0"/>
    <w:pPr>
      <w:spacing w:before="100" w:beforeAutospacing="1" w:after="100" w:afterAutospacing="1" w:line="444" w:lineRule="auto"/>
    </w:pPr>
    <w:rPr>
      <w:rFonts w:ascii="Calibri" w:hAnsi="Calibri" w:eastAsia="宋体" w:cs="Times New Roman"/>
      <w:sz w:val="18"/>
      <w:lang w:val="en-US" w:eastAsia="zh-CN" w:bidi="ar-SA"/>
    </w:rPr>
  </w:style>
  <w:style w:type="paragraph" w:customStyle="1" w:styleId="1161">
    <w:name w:val="evenrecord"/>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E9E9E6"/>
      <w:spacing w:line="336" w:lineRule="auto"/>
      <w:jc w:val="both"/>
    </w:pPr>
    <w:rPr>
      <w:rFonts w:ascii="Verdana" w:hAnsi="Verdana" w:eastAsia="Times New Roman" w:cs="Times New Roman"/>
      <w:sz w:val="17"/>
      <w:lang w:val="en-US" w:eastAsia="zh-CN" w:bidi="ar-SA"/>
    </w:rPr>
  </w:style>
  <w:style w:type="paragraph" w:customStyle="1" w:styleId="1162">
    <w:name w:val="body3"/>
    <w:next w:val="1123"/>
    <w:qFormat/>
    <w:uiPriority w:val="0"/>
    <w:pPr>
      <w:spacing w:line="0" w:lineRule="atLeast"/>
      <w:ind w:left="2610" w:right="210"/>
    </w:pPr>
    <w:rPr>
      <w:rFonts w:ascii="宋体" w:hAnsi="宋体" w:eastAsia="宋体" w:cs="Times New Roman"/>
      <w:sz w:val="28"/>
      <w:lang w:val="en-US" w:eastAsia="zh-CN" w:bidi="ar-SA"/>
    </w:rPr>
  </w:style>
  <w:style w:type="paragraph" w:customStyle="1" w:styleId="1163">
    <w:name w:val="7"/>
    <w:qFormat/>
    <w:uiPriority w:val="0"/>
    <w:pPr>
      <w:widowControl w:val="0"/>
      <w:spacing w:after="120"/>
      <w:jc w:val="both"/>
    </w:pPr>
    <w:rPr>
      <w:rFonts w:ascii="Calibri" w:hAnsi="Calibri" w:eastAsia="宋体" w:cs="Times New Roman"/>
      <w:sz w:val="21"/>
      <w:lang w:val="en-US" w:eastAsia="zh-CN" w:bidi="ar-SA"/>
    </w:rPr>
  </w:style>
  <w:style w:type="paragraph" w:customStyle="1" w:styleId="1164">
    <w:name w:val="CM35"/>
    <w:basedOn w:val="278"/>
    <w:next w:val="278"/>
    <w:qFormat/>
    <w:uiPriority w:val="0"/>
    <w:pPr>
      <w:widowControl w:val="0"/>
    </w:pPr>
    <w:rPr>
      <w:rFonts w:ascii="Times New Roman" w:hAnsi="Times New Roman"/>
    </w:rPr>
  </w:style>
  <w:style w:type="paragraph" w:customStyle="1" w:styleId="1165">
    <w:name w:val="wmcz"/>
    <w:qFormat/>
    <w:uiPriority w:val="0"/>
    <w:pPr>
      <w:spacing w:before="100" w:beforeAutospacing="1" w:after="100" w:afterAutospacing="1"/>
    </w:pPr>
    <w:rPr>
      <w:rFonts w:hint="eastAsia" w:ascii="宋体" w:hAnsi="宋体" w:eastAsia="宋体" w:cs="Times New Roman"/>
      <w:lang w:val="en-US" w:eastAsia="zh-CN" w:bidi="ar-SA"/>
    </w:rPr>
  </w:style>
  <w:style w:type="paragraph" w:customStyle="1" w:styleId="1166">
    <w:name w:val="Round Bullet1"/>
    <w:qFormat/>
    <w:uiPriority w:val="0"/>
    <w:pPr>
      <w:tabs>
        <w:tab w:val="left" w:pos="360"/>
        <w:tab w:val="left" w:pos="480"/>
        <w:tab w:val="left" w:pos="720"/>
      </w:tabs>
      <w:spacing w:after="60" w:line="240" w:lineRule="atLeast"/>
      <w:jc w:val="both"/>
    </w:pPr>
    <w:rPr>
      <w:rFonts w:ascii="Times New Roman" w:hAnsi="Times New Roman" w:eastAsia="Times New Roman" w:cs="Times New Roman"/>
      <w:sz w:val="24"/>
      <w:lang w:val="en-US" w:eastAsia="zh-CN" w:bidi="ar-SA"/>
    </w:rPr>
  </w:style>
  <w:style w:type="paragraph" w:customStyle="1" w:styleId="1167">
    <w:name w:val="Title_Center"/>
    <w:qFormat/>
    <w:uiPriority w:val="0"/>
    <w:pPr>
      <w:keepNext/>
      <w:widowControl w:val="0"/>
      <w:spacing w:line="288" w:lineRule="auto"/>
      <w:jc w:val="both"/>
    </w:pPr>
    <w:rPr>
      <w:rFonts w:ascii="Futura Bk" w:hAnsi="Futura Bk" w:eastAsia="宋体" w:cs="Times New Roman"/>
      <w:sz w:val="24"/>
      <w:lang w:val="en-GB" w:eastAsia="zh-CN" w:bidi="ar-SA"/>
    </w:rPr>
  </w:style>
  <w:style w:type="paragraph" w:customStyle="1" w:styleId="1168">
    <w:name w:val="È±Ê¡ÎÄ±¾:1"/>
    <w:qFormat/>
    <w:uiPriority w:val="0"/>
    <w:pPr>
      <w:spacing w:line="400" w:lineRule="exact"/>
      <w:ind w:firstLine="539"/>
      <w:jc w:val="both"/>
    </w:pPr>
    <w:rPr>
      <w:rFonts w:ascii="Calibri" w:hAnsi="Calibri" w:eastAsia="宋体" w:cs="Times New Roman"/>
      <w:sz w:val="24"/>
      <w:lang w:val="en-US" w:eastAsia="zh-CN" w:bidi="ar-SA"/>
    </w:rPr>
  </w:style>
  <w:style w:type="paragraph" w:customStyle="1" w:styleId="1169">
    <w:name w:val="列表-1"/>
    <w:qFormat/>
    <w:uiPriority w:val="0"/>
    <w:pPr>
      <w:tabs>
        <w:tab w:val="left" w:pos="567"/>
      </w:tabs>
      <w:spacing w:line="288" w:lineRule="auto"/>
      <w:ind w:left="567" w:hanging="567"/>
    </w:pPr>
    <w:rPr>
      <w:rFonts w:ascii="Futura Bk" w:hAnsi="Futura Bk" w:eastAsia="宋体" w:cs="Times New Roman"/>
      <w:sz w:val="24"/>
      <w:lang w:val="en-GB" w:eastAsia="zh-CN" w:bidi="ar-SA"/>
    </w:rPr>
  </w:style>
  <w:style w:type="paragraph" w:customStyle="1" w:styleId="1170">
    <w:name w:val="figurecaption"/>
    <w:qFormat/>
    <w:uiPriority w:val="0"/>
    <w:pPr>
      <w:spacing w:line="336" w:lineRule="auto"/>
      <w:jc w:val="both"/>
    </w:pPr>
    <w:rPr>
      <w:rFonts w:ascii="Verdana" w:hAnsi="Verdana" w:eastAsia="Times New Roman" w:cs="Times New Roman"/>
      <w:sz w:val="16"/>
      <w:lang w:val="en-US" w:eastAsia="zh-CN" w:bidi="ar-SA"/>
    </w:rPr>
  </w:style>
  <w:style w:type="paragraph" w:customStyle="1" w:styleId="1171">
    <w:name w:val="表身"/>
    <w:qFormat/>
    <w:uiPriority w:val="0"/>
    <w:pPr>
      <w:widowControl w:val="0"/>
      <w:spacing w:line="300" w:lineRule="auto"/>
    </w:pPr>
    <w:rPr>
      <w:rFonts w:ascii="Calibri" w:hAnsi="Calibri" w:eastAsia="宋体" w:cs="Times New Roman"/>
      <w:sz w:val="18"/>
      <w:lang w:val="en-US" w:eastAsia="zh-CN" w:bidi="ar-SA"/>
    </w:rPr>
  </w:style>
  <w:style w:type="paragraph" w:customStyle="1" w:styleId="1172">
    <w:name w:val="图内文字"/>
    <w:qFormat/>
    <w:uiPriority w:val="0"/>
    <w:pPr>
      <w:widowControl w:val="0"/>
      <w:jc w:val="center"/>
    </w:pPr>
    <w:rPr>
      <w:rFonts w:ascii="Calibri" w:hAnsi="Calibri" w:eastAsia="宋体" w:cs="Times New Roman"/>
      <w:sz w:val="21"/>
      <w:lang w:val="en-US" w:eastAsia="zh-CN" w:bidi="ar-SA"/>
    </w:rPr>
  </w:style>
  <w:style w:type="paragraph" w:customStyle="1" w:styleId="1173">
    <w:name w:val="样式符号段落"/>
    <w:qFormat/>
    <w:uiPriority w:val="0"/>
    <w:pPr>
      <w:widowControl w:val="0"/>
      <w:spacing w:before="60" w:after="60"/>
      <w:ind w:left="1260" w:hanging="420"/>
      <w:jc w:val="both"/>
    </w:pPr>
    <w:rPr>
      <w:rFonts w:ascii="Calibri" w:hAnsi="Calibri" w:eastAsia="宋体" w:cs="Times New Roman"/>
      <w:sz w:val="21"/>
      <w:szCs w:val="22"/>
      <w:lang w:val="en-US" w:eastAsia="zh-CN" w:bidi="ar-SA"/>
    </w:rPr>
  </w:style>
  <w:style w:type="paragraph" w:customStyle="1" w:styleId="1174">
    <w:name w:val="样式 Arial 五号 黑色3"/>
    <w:qFormat/>
    <w:uiPriority w:val="0"/>
    <w:pPr>
      <w:widowControl w:val="0"/>
      <w:spacing w:line="360" w:lineRule="auto"/>
      <w:ind w:firstLine="420"/>
      <w:jc w:val="both"/>
    </w:pPr>
    <w:rPr>
      <w:rFonts w:ascii="Arial" w:hAnsi="Arial" w:eastAsia="宋体" w:cs="Times New Roman"/>
      <w:sz w:val="24"/>
      <w:lang w:val="en-US" w:eastAsia="zh-CN" w:bidi="ar-SA"/>
    </w:rPr>
  </w:style>
  <w:style w:type="paragraph" w:customStyle="1" w:styleId="1175">
    <w:name w:val="xl41"/>
    <w:qFormat/>
    <w:uiPriority w:val="0"/>
    <w:pPr>
      <w:pBdr>
        <w:top w:val="single" w:color="000000" w:sz="4" w:space="0"/>
        <w:left w:val="single" w:color="000000" w:sz="12" w:space="0"/>
        <w:bottom w:val="single" w:color="000000" w:sz="4" w:space="0"/>
        <w:right w:val="single" w:color="000000" w:sz="4"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1176">
    <w:name w:val="pageindicator"/>
    <w:qFormat/>
    <w:uiPriority w:val="0"/>
    <w:pPr>
      <w:spacing w:before="100" w:beforeAutospacing="1" w:after="100" w:afterAutospacing="1"/>
    </w:pPr>
    <w:rPr>
      <w:rFonts w:ascii="Verdana" w:hAnsi="Verdana" w:eastAsia="宋体" w:cs="Times New Roman"/>
      <w:color w:val="666666"/>
      <w:sz w:val="18"/>
      <w:lang w:val="en-US" w:eastAsia="zh-CN" w:bidi="ar-SA"/>
    </w:rPr>
  </w:style>
  <w:style w:type="paragraph" w:customStyle="1" w:styleId="1177">
    <w:name w:val="正文 + 宋体"/>
    <w:basedOn w:val="933"/>
    <w:qFormat/>
    <w:uiPriority w:val="0"/>
    <w:pPr>
      <w:widowControl/>
    </w:pPr>
    <w:rPr>
      <w:rFonts w:ascii="宋体" w:hAnsi="宋体"/>
      <w:sz w:val="24"/>
    </w:rPr>
  </w:style>
  <w:style w:type="paragraph" w:customStyle="1" w:styleId="1178">
    <w:name w:val="样式 (西文) Arial Char Char"/>
    <w:qFormat/>
    <w:uiPriority w:val="0"/>
    <w:pPr>
      <w:ind w:firstLine="200"/>
    </w:pPr>
    <w:rPr>
      <w:rFonts w:ascii="Calibri" w:hAnsi="Calibri" w:eastAsia="宋体" w:cs="Times New Roman"/>
      <w:sz w:val="21"/>
      <w:szCs w:val="22"/>
      <w:lang w:val="en-US" w:eastAsia="zh-CN" w:bidi="ar-SA"/>
    </w:rPr>
  </w:style>
  <w:style w:type="paragraph" w:customStyle="1" w:styleId="1179">
    <w:name w:val="CM2"/>
    <w:basedOn w:val="278"/>
    <w:next w:val="278"/>
    <w:qFormat/>
    <w:uiPriority w:val="0"/>
    <w:pPr>
      <w:widowControl w:val="0"/>
      <w:spacing w:line="468" w:lineRule="atLeast"/>
    </w:pPr>
    <w:rPr>
      <w:rFonts w:ascii="宋体" w:hAnsi="宋体"/>
    </w:rPr>
  </w:style>
  <w:style w:type="paragraph" w:customStyle="1" w:styleId="1180">
    <w:name w:val="xl53"/>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181">
    <w:name w:val="CM51"/>
    <w:basedOn w:val="278"/>
    <w:next w:val="278"/>
    <w:qFormat/>
    <w:uiPriority w:val="0"/>
    <w:pPr>
      <w:widowControl w:val="0"/>
      <w:spacing w:line="413" w:lineRule="atLeast"/>
    </w:pPr>
    <w:rPr>
      <w:rFonts w:ascii="Times New Roman" w:hAnsi="Times New Roman"/>
    </w:rPr>
  </w:style>
  <w:style w:type="paragraph" w:customStyle="1" w:styleId="1182">
    <w:name w:val="subhead"/>
    <w:qFormat/>
    <w:uiPriority w:val="0"/>
    <w:pPr>
      <w:spacing w:after="120" w:line="300" w:lineRule="exact"/>
    </w:pPr>
    <w:rPr>
      <w:rFonts w:ascii="Futura Hv" w:hAnsi="Futura Hv" w:eastAsia="宋体" w:cs="Times New Roman"/>
      <w:sz w:val="26"/>
      <w:szCs w:val="22"/>
      <w:lang w:val="en-US" w:eastAsia="zh-CN" w:bidi="ar-SA"/>
    </w:rPr>
  </w:style>
  <w:style w:type="paragraph" w:customStyle="1" w:styleId="1183">
    <w:name w:val="Table Head Bold"/>
    <w:qFormat/>
    <w:uiPriority w:val="0"/>
    <w:pPr>
      <w:keepNext/>
      <w:keepLines/>
      <w:spacing w:before="60" w:after="60" w:line="312" w:lineRule="atLeast"/>
      <w:ind w:left="60" w:right="60"/>
      <w:jc w:val="center"/>
    </w:pPr>
    <w:rPr>
      <w:rFonts w:ascii="Arial" w:hAnsi="Arial" w:eastAsia="宋体" w:cs="Times New Roman"/>
      <w:b/>
      <w:sz w:val="21"/>
      <w:lang w:val="en-US" w:eastAsia="zh-CN" w:bidi="ar-SA"/>
    </w:rPr>
  </w:style>
  <w:style w:type="paragraph" w:customStyle="1" w:styleId="1184">
    <w:name w:val="样式 标题 4H4bulletblbbPIM 4h44sect 1.2.3.4Ref Heading 1rh...1"/>
    <w:qFormat/>
    <w:uiPriority w:val="0"/>
    <w:pPr>
      <w:widowControl w:val="0"/>
      <w:tabs>
        <w:tab w:val="left" w:pos="425"/>
      </w:tabs>
      <w:ind w:left="425" w:hanging="425"/>
      <w:jc w:val="both"/>
    </w:pPr>
    <w:rPr>
      <w:rFonts w:ascii="Calibri" w:hAnsi="Calibri" w:eastAsia="宋体" w:cs="Times New Roman"/>
      <w:sz w:val="21"/>
      <w:lang w:val="en-US" w:eastAsia="zh-CN" w:bidi="ar-SA"/>
    </w:rPr>
  </w:style>
  <w:style w:type="paragraph" w:customStyle="1" w:styleId="1185">
    <w:name w:val="绘图字体"/>
    <w:qFormat/>
    <w:uiPriority w:val="0"/>
    <w:pPr>
      <w:widowControl w:val="0"/>
      <w:jc w:val="center"/>
    </w:pPr>
    <w:rPr>
      <w:rFonts w:ascii="Calibri" w:hAnsi="Calibri" w:eastAsia="楷体_GB2312" w:cs="Times New Roman"/>
      <w:sz w:val="21"/>
      <w:lang w:val="en-US" w:eastAsia="zh-CN" w:bidi="ar-SA"/>
    </w:rPr>
  </w:style>
  <w:style w:type="paragraph" w:customStyle="1" w:styleId="1186">
    <w:name w:val="首行缩进：4字符"/>
    <w:qFormat/>
    <w:uiPriority w:val="0"/>
    <w:pPr>
      <w:widowControl w:val="0"/>
      <w:tabs>
        <w:tab w:val="left" w:pos="360"/>
      </w:tabs>
      <w:spacing w:line="360" w:lineRule="auto"/>
      <w:ind w:firstLine="945"/>
    </w:pPr>
    <w:rPr>
      <w:rFonts w:ascii="楷体_GB2312" w:hAnsi="楷体_GB2312" w:eastAsia="楷体_GB2312" w:cs="Times New Roman"/>
      <w:sz w:val="21"/>
      <w:lang w:val="en-US" w:eastAsia="zh-CN" w:bidi="ar-SA"/>
    </w:rPr>
  </w:style>
  <w:style w:type="paragraph" w:customStyle="1" w:styleId="1187">
    <w:name w:val="样式 黑体 四号 加粗 行距: 1.5 倍行距"/>
    <w:qFormat/>
    <w:uiPriority w:val="0"/>
    <w:pPr>
      <w:widowControl w:val="0"/>
      <w:spacing w:line="360" w:lineRule="auto"/>
      <w:ind w:right="1"/>
      <w:jc w:val="both"/>
    </w:pPr>
    <w:rPr>
      <w:rFonts w:ascii="宋体" w:hAnsi="宋体" w:eastAsia="宋体" w:cs="Times New Roman"/>
      <w:sz w:val="28"/>
      <w:lang w:val="en-US" w:eastAsia="zh-CN" w:bidi="ar-SA"/>
    </w:rPr>
  </w:style>
  <w:style w:type="paragraph" w:customStyle="1" w:styleId="1188">
    <w:name w:val="_Style 7"/>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89">
    <w:name w:val="绘图 宋 6"/>
    <w:qFormat/>
    <w:uiPriority w:val="0"/>
    <w:pPr>
      <w:widowControl w:val="0"/>
      <w:spacing w:after="60" w:line="180" w:lineRule="exact"/>
      <w:ind w:firstLine="425"/>
      <w:jc w:val="both"/>
    </w:pPr>
    <w:rPr>
      <w:rFonts w:ascii="Calibri" w:hAnsi="Calibri" w:eastAsia="宋体" w:cs="Times New Roman"/>
      <w:sz w:val="18"/>
      <w:lang w:val="en-US" w:eastAsia="zh-CN" w:bidi="ar-SA"/>
    </w:rPr>
  </w:style>
  <w:style w:type="paragraph" w:customStyle="1" w:styleId="1190">
    <w:name w:val="Body Indent Bullet 1"/>
    <w:basedOn w:val="405"/>
    <w:qFormat/>
    <w:uiPriority w:val="0"/>
    <w:pPr>
      <w:tabs>
        <w:tab w:val="left" w:pos="720"/>
      </w:tabs>
      <w:spacing w:before="60" w:after="60"/>
      <w:ind w:left="720" w:hanging="360"/>
    </w:pPr>
  </w:style>
  <w:style w:type="paragraph" w:customStyle="1" w:styleId="1191">
    <w:name w:val="Table Description"/>
    <w:qFormat/>
    <w:uiPriority w:val="0"/>
    <w:pPr>
      <w:keepNext/>
      <w:spacing w:before="160" w:after="80"/>
      <w:jc w:val="center"/>
    </w:pPr>
    <w:rPr>
      <w:rFonts w:ascii="Arial" w:hAnsi="Arial" w:eastAsia="黑体" w:cs="Times New Roman"/>
      <w:sz w:val="18"/>
      <w:szCs w:val="22"/>
      <w:lang w:val="en-US" w:eastAsia="zh-CN" w:bidi="ar-SA"/>
    </w:rPr>
  </w:style>
  <w:style w:type="paragraph" w:customStyle="1" w:styleId="1192">
    <w:name w:val="标题2_十一五"/>
    <w:basedOn w:val="933"/>
    <w:qFormat/>
    <w:uiPriority w:val="0"/>
    <w:pPr>
      <w:spacing w:before="480" w:after="360" w:line="240" w:lineRule="auto"/>
      <w:ind w:left="992" w:hanging="992"/>
    </w:pPr>
    <w:rPr>
      <w:rFonts w:ascii="Times New Roman" w:hAnsi="Times New Roman"/>
      <w:sz w:val="36"/>
    </w:rPr>
  </w:style>
  <w:style w:type="paragraph" w:customStyle="1" w:styleId="1193">
    <w:name w:val="xl85"/>
    <w:qFormat/>
    <w:uiPriority w:val="0"/>
    <w:pPr>
      <w:pBdr>
        <w:top w:val="single" w:color="000000" w:sz="4" w:space="0"/>
        <w:left w:val="single" w:color="000000" w:sz="8" w:space="0"/>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194">
    <w:name w:val="Mat. titre page niveau 1"/>
    <w:qFormat/>
    <w:uiPriority w:val="0"/>
    <w:pPr>
      <w:widowControl w:val="0"/>
      <w:tabs>
        <w:tab w:val="left" w:leader="underscore" w:pos="5669"/>
      </w:tabs>
    </w:pPr>
    <w:rPr>
      <w:rFonts w:ascii="Helvetica" w:hAnsi="Helvetica" w:eastAsia="宋体" w:cs="Times New Roman"/>
      <w:sz w:val="24"/>
      <w:szCs w:val="22"/>
      <w:lang w:val="fr-FR" w:eastAsia="zh-CN" w:bidi="ar-SA"/>
    </w:rPr>
  </w:style>
  <w:style w:type="paragraph" w:customStyle="1" w:styleId="1195">
    <w:name w:val="图表名"/>
    <w:qFormat/>
    <w:uiPriority w:val="0"/>
    <w:pPr>
      <w:widowControl w:val="0"/>
      <w:spacing w:line="360" w:lineRule="auto"/>
      <w:jc w:val="center"/>
    </w:pPr>
    <w:rPr>
      <w:rFonts w:ascii="Calibri" w:hAnsi="Calibri" w:eastAsia="宋体" w:cs="Times New Roman"/>
      <w:b/>
      <w:sz w:val="24"/>
      <w:lang w:val="en-US" w:eastAsia="zh-CN" w:bidi="ar-SA"/>
    </w:rPr>
  </w:style>
  <w:style w:type="paragraph" w:customStyle="1" w:styleId="1196">
    <w:name w:val="10"/>
    <w:next w:val="692"/>
    <w:qFormat/>
    <w:uiPriority w:val="0"/>
    <w:pPr>
      <w:widowControl w:val="0"/>
      <w:spacing w:line="360" w:lineRule="auto"/>
      <w:ind w:firstLine="448"/>
      <w:jc w:val="both"/>
    </w:pPr>
    <w:rPr>
      <w:rFonts w:ascii="宋体" w:hAnsi="宋体" w:eastAsia="宋体" w:cs="Times New Roman"/>
      <w:spacing w:val="-8"/>
      <w:sz w:val="24"/>
      <w:lang w:val="en-US" w:eastAsia="zh-CN" w:bidi="ar-SA"/>
    </w:rPr>
  </w:style>
  <w:style w:type="paragraph" w:customStyle="1" w:styleId="1197">
    <w:name w:val="sidebarfoot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after="144" w:line="336" w:lineRule="auto"/>
      <w:jc w:val="both"/>
    </w:pPr>
    <w:rPr>
      <w:rFonts w:ascii="Verdana" w:hAnsi="Verdana" w:eastAsia="Times New Roman" w:cs="Times New Roman"/>
      <w:sz w:val="17"/>
      <w:lang w:val="en-US" w:eastAsia="zh-CN" w:bidi="ar-SA"/>
    </w:rPr>
  </w:style>
  <w:style w:type="paragraph" w:customStyle="1" w:styleId="1198">
    <w:name w:val="Notice"/>
    <w:qFormat/>
    <w:uiPriority w:val="0"/>
    <w:pPr>
      <w:pBdr>
        <w:top w:val="none" w:color="000000" w:sz="0" w:space="3"/>
        <w:left w:val="none" w:color="000000" w:sz="0" w:space="3"/>
        <w:bottom w:val="single" w:color="000000" w:sz="4" w:space="1"/>
        <w:right w:val="none" w:color="000000" w:sz="0" w:space="3"/>
        <w:between w:val="none" w:color="000000" w:sz="0" w:space="0"/>
      </w:pBdr>
      <w:spacing w:before="2880" w:after="60"/>
      <w:ind w:right="2880"/>
      <w:jc w:val="both"/>
    </w:pPr>
    <w:rPr>
      <w:rFonts w:ascii="Futura Bk" w:hAnsi="Futura Bk" w:eastAsia="宋体" w:cs="Times New Roman"/>
      <w:i/>
      <w:sz w:val="28"/>
      <w:lang w:val="en-US" w:eastAsia="zh-CN" w:bidi="ar-SA"/>
    </w:rPr>
  </w:style>
  <w:style w:type="paragraph" w:customStyle="1" w:styleId="1199">
    <w:name w:val="样式 小四 段前: 6 磅 段后: 6 磅 行距: 1.5 倍行距 首行缩进:  2 字符"/>
    <w:qFormat/>
    <w:uiPriority w:val="0"/>
    <w:pPr>
      <w:widowControl w:val="0"/>
      <w:spacing w:line="300" w:lineRule="auto"/>
      <w:ind w:firstLine="200"/>
      <w:jc w:val="both"/>
    </w:pPr>
    <w:rPr>
      <w:rFonts w:ascii="Calibri" w:hAnsi="Calibri" w:eastAsia="宋体" w:cs="Times New Roman"/>
      <w:sz w:val="24"/>
      <w:lang w:val="en-US" w:eastAsia="zh-CN" w:bidi="ar-SA"/>
    </w:rPr>
  </w:style>
  <w:style w:type="paragraph" w:customStyle="1" w:styleId="1200">
    <w:name w:val="注"/>
    <w:qFormat/>
    <w:uiPriority w:val="0"/>
    <w:pPr>
      <w:widowControl w:val="0"/>
      <w:jc w:val="both"/>
    </w:pPr>
    <w:rPr>
      <w:rFonts w:ascii="仿宋体" w:hAnsi="仿宋体" w:eastAsia="仿宋体" w:cs="Times New Roman"/>
      <w:sz w:val="24"/>
      <w:szCs w:val="22"/>
      <w:lang w:val="en-US" w:eastAsia="zh-CN" w:bidi="ar-SA"/>
    </w:rPr>
  </w:style>
  <w:style w:type="paragraph" w:customStyle="1" w:styleId="1201">
    <w:name w:val="CM29"/>
    <w:basedOn w:val="278"/>
    <w:next w:val="278"/>
    <w:qFormat/>
    <w:uiPriority w:val="0"/>
    <w:pPr>
      <w:widowControl w:val="0"/>
      <w:spacing w:line="271" w:lineRule="atLeast"/>
    </w:pPr>
    <w:rPr>
      <w:rFonts w:ascii="Times New Roman" w:hAnsi="Times New Roman"/>
    </w:rPr>
  </w:style>
  <w:style w:type="paragraph" w:customStyle="1" w:styleId="1202">
    <w:name w:val="xl61"/>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b/>
      <w:bCs/>
      <w:lang w:val="en-US" w:eastAsia="zh-CN" w:bidi="ar-SA"/>
    </w:rPr>
  </w:style>
  <w:style w:type="paragraph" w:customStyle="1" w:styleId="1203">
    <w:name w:val="listbullet"/>
    <w:qFormat/>
    <w:uiPriority w:val="0"/>
    <w:pPr>
      <w:spacing w:line="336" w:lineRule="auto"/>
      <w:jc w:val="both"/>
    </w:pPr>
    <w:rPr>
      <w:rFonts w:ascii="Verdana" w:hAnsi="Verdana" w:eastAsia="Times New Roman" w:cs="Times New Roman"/>
      <w:color w:val="A6A6A6"/>
      <w:sz w:val="29"/>
      <w:lang w:val="en-US" w:eastAsia="zh-CN" w:bidi="ar-SA"/>
    </w:rPr>
  </w:style>
  <w:style w:type="paragraph" w:customStyle="1" w:styleId="1204">
    <w:name w:val="xl71"/>
    <w:qFormat/>
    <w:uiPriority w:val="0"/>
    <w:pPr>
      <w:spacing w:before="100" w:beforeAutospacing="1" w:after="100" w:afterAutospacing="1"/>
      <w:jc w:val="center"/>
    </w:pPr>
    <w:rPr>
      <w:rFonts w:ascii="Arial Unicode MS" w:hAnsi="Arial Unicode MS" w:eastAsia="Arial Unicode MS" w:cs="Helvetica"/>
      <w:sz w:val="24"/>
      <w:szCs w:val="22"/>
      <w:lang w:val="en-US" w:eastAsia="zh-CN" w:bidi="ar-SA"/>
    </w:rPr>
  </w:style>
  <w:style w:type="paragraph" w:customStyle="1" w:styleId="1205">
    <w:name w:val="F2"/>
    <w:qFormat/>
    <w:uiPriority w:val="0"/>
    <w:pPr>
      <w:widowControl w:val="0"/>
      <w:ind w:firstLine="601"/>
      <w:jc w:val="both"/>
    </w:pPr>
    <w:rPr>
      <w:rFonts w:ascii="Calibri" w:hAnsi="Calibri" w:eastAsia="宋体" w:cs="Times New Roman"/>
      <w:sz w:val="24"/>
      <w:lang w:val="en-US" w:eastAsia="zh-CN" w:bidi="ar-SA"/>
    </w:rPr>
  </w:style>
  <w:style w:type="paragraph" w:customStyle="1" w:styleId="1206">
    <w:name w:val="样式3"/>
    <w:basedOn w:val="933"/>
    <w:qFormat/>
    <w:uiPriority w:val="0"/>
    <w:pPr>
      <w:spacing w:line="240" w:lineRule="auto"/>
    </w:pPr>
    <w:rPr>
      <w:rFonts w:ascii="Times New Roman" w:hAnsi="Times New Roman"/>
    </w:rPr>
  </w:style>
  <w:style w:type="paragraph" w:customStyle="1" w:styleId="1207">
    <w:name w:val="newtext"/>
    <w:qFormat/>
    <w:uiPriority w:val="0"/>
    <w:pPr>
      <w:spacing w:before="100" w:beforeAutospacing="1" w:after="100" w:afterAutospacing="1" w:line="360" w:lineRule="atLeast"/>
    </w:pPr>
    <w:rPr>
      <w:rFonts w:ascii="宋体" w:hAnsi="宋体" w:eastAsia="宋体" w:cs="Times New Roman"/>
      <w:sz w:val="21"/>
      <w:lang w:val="en-US" w:eastAsia="zh-CN" w:bidi="ar-SA"/>
    </w:rPr>
  </w:style>
  <w:style w:type="paragraph" w:customStyle="1" w:styleId="1208">
    <w:name w:val="方案标题4"/>
    <w:qFormat/>
    <w:uiPriority w:val="0"/>
    <w:pPr>
      <w:widowControl w:val="0"/>
      <w:tabs>
        <w:tab w:val="left" w:pos="2356"/>
      </w:tabs>
      <w:spacing w:before="120" w:after="120"/>
      <w:ind w:left="600"/>
      <w:jc w:val="both"/>
      <w:outlineLvl w:val="3"/>
    </w:pPr>
    <w:rPr>
      <w:rFonts w:ascii="宋体" w:hAnsi="宋体" w:eastAsia="宋体" w:cs="Times New Roman"/>
      <w:b/>
      <w:sz w:val="21"/>
      <w:lang w:val="en-US" w:eastAsia="zh-CN" w:bidi="ar-SA"/>
    </w:rPr>
  </w:style>
  <w:style w:type="paragraph" w:customStyle="1" w:styleId="1209">
    <w:name w:val="xl80"/>
    <w:qFormat/>
    <w:uiPriority w:val="0"/>
    <w:pPr>
      <w:pBdr>
        <w:top w:val="single" w:color="000000" w:sz="8" w:space="0"/>
        <w:left w:val="single" w:color="000000" w:sz="4" w:space="0"/>
        <w:bottom w:val="single" w:color="000000" w:sz="4" w:space="0"/>
        <w:right w:val="single" w:color="000000" w:sz="8" w:space="0"/>
        <w:between w:val="none" w:color="000000" w:sz="0" w:space="0"/>
      </w:pBdr>
      <w:spacing w:before="100" w:beforeAutospacing="1" w:after="100" w:afterAutospacing="1"/>
    </w:pPr>
    <w:rPr>
      <w:rFonts w:hint="eastAsia" w:ascii="黑体" w:hAnsi="黑体" w:eastAsia="黑体" w:cs="Helvetica"/>
      <w:b/>
      <w:bCs/>
      <w:lang w:val="en-US" w:eastAsia="zh-CN" w:bidi="ar-SA"/>
    </w:rPr>
  </w:style>
  <w:style w:type="paragraph" w:customStyle="1" w:styleId="1210">
    <w:name w:val="streams"/>
    <w:qFormat/>
    <w:uiPriority w:val="0"/>
    <w:pPr>
      <w:spacing w:line="336" w:lineRule="auto"/>
      <w:jc w:val="both"/>
    </w:pPr>
    <w:rPr>
      <w:rFonts w:ascii="Verdana" w:hAnsi="Verdana" w:eastAsia="Times New Roman" w:cs="Times New Roman"/>
      <w:sz w:val="16"/>
      <w:lang w:val="en-US" w:eastAsia="zh-CN" w:bidi="ar-SA"/>
    </w:rPr>
  </w:style>
  <w:style w:type="paragraph" w:customStyle="1" w:styleId="1211">
    <w:name w:val="±íÏî"/>
    <w:qFormat/>
    <w:uiPriority w:val="0"/>
    <w:pPr>
      <w:spacing w:line="300" w:lineRule="auto"/>
      <w:jc w:val="center"/>
    </w:pPr>
    <w:rPr>
      <w:rFonts w:ascii="Calibri" w:hAnsi="Calibri" w:eastAsia="宋体" w:cs="Times New Roman"/>
      <w:sz w:val="18"/>
      <w:lang w:val="en-US" w:eastAsia="zh-CN" w:bidi="ar-SA"/>
    </w:rPr>
  </w:style>
  <w:style w:type="paragraph" w:customStyle="1" w:styleId="1212">
    <w:name w:val="p112"/>
    <w:qFormat/>
    <w:uiPriority w:val="0"/>
    <w:pPr>
      <w:spacing w:before="100" w:beforeAutospacing="1" w:after="100" w:afterAutospacing="1" w:line="280" w:lineRule="atLeast"/>
    </w:pPr>
    <w:rPr>
      <w:rFonts w:ascii="宋体" w:hAnsi="宋体" w:eastAsia="宋体" w:cs="Times New Roman"/>
      <w:sz w:val="18"/>
      <w:lang w:val="en-US" w:eastAsia="zh-CN" w:bidi="ar-SA"/>
    </w:rPr>
  </w:style>
  <w:style w:type="paragraph" w:customStyle="1" w:styleId="1213">
    <w:name w:val="FY3"/>
    <w:basedOn w:val="1206"/>
    <w:qFormat/>
    <w:uiPriority w:val="0"/>
    <w:pPr>
      <w:spacing w:line="360" w:lineRule="exact"/>
    </w:pPr>
    <w:rPr>
      <w:b w:val="0"/>
      <w:sz w:val="24"/>
    </w:rPr>
  </w:style>
  <w:style w:type="paragraph" w:customStyle="1" w:styleId="1214">
    <w:name w:val="mnpads"/>
    <w:qFormat/>
    <w:uiPriority w:val="0"/>
    <w:pPr>
      <w:spacing w:line="336" w:lineRule="auto"/>
      <w:jc w:val="both"/>
    </w:pPr>
    <w:rPr>
      <w:rFonts w:ascii="Verdana" w:hAnsi="Verdana" w:eastAsia="Times New Roman" w:cs="Times New Roman"/>
      <w:sz w:val="17"/>
      <w:lang w:val="en-US" w:eastAsia="zh-CN" w:bidi="ar-SA"/>
    </w:rPr>
  </w:style>
  <w:style w:type="paragraph" w:customStyle="1" w:styleId="1215">
    <w:name w:val="正文 2"/>
    <w:qFormat/>
    <w:uiPriority w:val="0"/>
    <w:pPr>
      <w:tabs>
        <w:tab w:val="left" w:pos="1080"/>
      </w:tabs>
      <w:spacing w:before="120"/>
      <w:ind w:left="851" w:firstLine="425"/>
      <w:jc w:val="both"/>
    </w:pPr>
    <w:rPr>
      <w:rFonts w:ascii="宋体" w:hAnsi="宋体" w:eastAsia="楷体_GB2312" w:cs="Times New Roman"/>
      <w:sz w:val="24"/>
      <w:lang w:val="en-US" w:eastAsia="zh-CN" w:bidi="ar-SA"/>
    </w:rPr>
  </w:style>
  <w:style w:type="paragraph" w:customStyle="1" w:styleId="1216">
    <w:name w:val="样式 标题 3H3Heading 3 - oldh3sect1.2.3BOD 0标题 3 Char Char Cha..."/>
    <w:basedOn w:val="1206"/>
    <w:qFormat/>
    <w:uiPriority w:val="0"/>
    <w:pPr>
      <w:widowControl/>
      <w:spacing w:line="413" w:lineRule="auto"/>
      <w:jc w:val="left"/>
    </w:pPr>
  </w:style>
  <w:style w:type="paragraph" w:customStyle="1" w:styleId="1217">
    <w:name w:val="xl86"/>
    <w:qFormat/>
    <w:uiPriority w:val="0"/>
    <w:pPr>
      <w:pBdr>
        <w:top w:val="single" w:color="000000" w:sz="4" w:space="0"/>
        <w:left w:val="none" w:color="000000" w:sz="0" w:space="3"/>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218">
    <w:name w:val="mnpmenusub"/>
    <w:qFormat/>
    <w:uiPriority w:val="0"/>
    <w:pPr>
      <w:pBdr>
        <w:top w:val="single" w:color="999999" w:sz="4" w:space="1"/>
        <w:left w:val="single" w:color="999999" w:sz="4" w:space="0"/>
        <w:bottom w:val="single" w:color="999999" w:sz="4" w:space="1"/>
        <w:right w:val="single" w:color="999999" w:sz="4" w:space="0"/>
        <w:between w:val="none" w:color="000000" w:sz="0" w:space="0"/>
      </w:pBdr>
      <w:shd w:val="clear" w:color="000000" w:fill="F1F1F1"/>
      <w:spacing w:line="336" w:lineRule="auto"/>
      <w:jc w:val="both"/>
    </w:pPr>
    <w:rPr>
      <w:rFonts w:ascii="Verdana" w:hAnsi="Verdana" w:eastAsia="Times New Roman" w:cs="Times New Roman"/>
      <w:sz w:val="17"/>
      <w:lang w:val="en-US" w:eastAsia="zh-CN" w:bidi="ar-SA"/>
    </w:rPr>
  </w:style>
  <w:style w:type="paragraph" w:customStyle="1" w:styleId="1219">
    <w:name w:val="样式 首行缩进:  0.74 厘米"/>
    <w:qFormat/>
    <w:uiPriority w:val="0"/>
    <w:pPr>
      <w:widowControl w:val="0"/>
      <w:spacing w:line="480" w:lineRule="exact"/>
      <w:ind w:firstLine="510"/>
      <w:jc w:val="both"/>
    </w:pPr>
    <w:rPr>
      <w:rFonts w:ascii="Calibri" w:hAnsi="Calibri" w:eastAsia="宋体" w:cs="Times New Roman"/>
      <w:sz w:val="24"/>
      <w:lang w:val="en-US" w:eastAsia="zh-CN" w:bidi="ar-SA"/>
    </w:rPr>
  </w:style>
  <w:style w:type="paragraph" w:customStyle="1" w:styleId="1220">
    <w:name w:val="text-cai"/>
    <w:qFormat/>
    <w:uiPriority w:val="0"/>
    <w:pPr>
      <w:spacing w:line="360" w:lineRule="auto"/>
      <w:ind w:firstLine="634"/>
    </w:pPr>
    <w:rPr>
      <w:rFonts w:ascii="Calibri" w:hAnsi="Calibri" w:eastAsia="楷体" w:cs="Times New Roman"/>
      <w:sz w:val="24"/>
      <w:lang w:val="en-US" w:eastAsia="zh-CN" w:bidi="ar-SA"/>
    </w:rPr>
  </w:style>
  <w:style w:type="paragraph" w:customStyle="1" w:styleId="1221">
    <w:name w:val="样式 加粗 行距: 1.5 倍行距 Char"/>
    <w:qFormat/>
    <w:uiPriority w:val="0"/>
    <w:pPr>
      <w:tabs>
        <w:tab w:val="left" w:pos="0"/>
      </w:tabs>
    </w:pPr>
    <w:rPr>
      <w:rFonts w:ascii="Calibri" w:hAnsi="Calibri" w:eastAsia="仿宋_GB2312" w:cs="Times New Roman"/>
      <w:b/>
      <w:bCs/>
      <w:sz w:val="24"/>
      <w:szCs w:val="22"/>
      <w:lang w:val="en-US" w:eastAsia="zh-CN" w:bidi="ar-SA"/>
    </w:rPr>
  </w:style>
  <w:style w:type="paragraph" w:customStyle="1" w:styleId="1222">
    <w:name w:val="项目"/>
    <w:qFormat/>
    <w:uiPriority w:val="0"/>
    <w:pPr>
      <w:widowControl w:val="0"/>
      <w:spacing w:before="120" w:after="120"/>
    </w:pPr>
    <w:rPr>
      <w:rFonts w:ascii="宋体" w:hAnsi="宋体" w:eastAsia="宋体" w:cs="Times New Roman"/>
      <w:sz w:val="24"/>
      <w:lang w:val="en-US" w:eastAsia="zh-CN" w:bidi="ar-SA"/>
    </w:rPr>
  </w:style>
  <w:style w:type="paragraph" w:customStyle="1" w:styleId="1223">
    <w:name w:val="样式 Arial 五号 黑色 段前: 6 磅 段后: 6 磅"/>
    <w:qFormat/>
    <w:uiPriority w:val="0"/>
    <w:pPr>
      <w:widowControl w:val="0"/>
      <w:spacing w:before="120" w:after="120" w:line="360" w:lineRule="auto"/>
      <w:ind w:firstLine="420"/>
      <w:jc w:val="both"/>
    </w:pPr>
    <w:rPr>
      <w:rFonts w:ascii="Arial" w:hAnsi="Arial" w:eastAsia="宋体" w:cs="Times New Roman"/>
      <w:sz w:val="24"/>
      <w:lang w:val="en-US" w:eastAsia="zh-CN" w:bidi="ar-SA"/>
    </w:rPr>
  </w:style>
  <w:style w:type="paragraph" w:customStyle="1" w:styleId="1224">
    <w:name w:val="xl51"/>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sz w:val="24"/>
      <w:szCs w:val="22"/>
      <w:lang w:val="en-US" w:eastAsia="zh-CN" w:bidi="ar-SA"/>
    </w:rPr>
  </w:style>
  <w:style w:type="paragraph" w:customStyle="1" w:styleId="1225">
    <w:name w:val="关键词"/>
    <w:qFormat/>
    <w:uiPriority w:val="0"/>
    <w:pPr>
      <w:jc w:val="both"/>
    </w:pPr>
    <w:rPr>
      <w:rFonts w:ascii="Calibri" w:hAnsi="Calibri" w:eastAsia="黑体" w:cs="Times New Roman"/>
      <w:szCs w:val="22"/>
      <w:lang w:val="en-US" w:eastAsia="zh-CN" w:bidi="ar-SA"/>
    </w:rPr>
  </w:style>
  <w:style w:type="paragraph" w:customStyle="1" w:styleId="1226">
    <w:name w:val="图"/>
    <w:qFormat/>
    <w:uiPriority w:val="0"/>
    <w:pPr>
      <w:spacing w:line="264" w:lineRule="auto"/>
      <w:jc w:val="center"/>
    </w:pPr>
    <w:rPr>
      <w:rFonts w:ascii="Arial" w:hAnsi="Arial" w:eastAsia="宋体" w:cs="Times New Roman"/>
      <w:b/>
      <w:bCs/>
      <w:sz w:val="21"/>
      <w:szCs w:val="28"/>
      <w:lang w:val="en-US" w:eastAsia="zh-CN" w:bidi="ar-SA"/>
    </w:rPr>
  </w:style>
  <w:style w:type="paragraph" w:customStyle="1" w:styleId="1227">
    <w:name w:val="摘要"/>
    <w:next w:val="1215"/>
    <w:qFormat/>
    <w:uiPriority w:val="0"/>
    <w:pPr>
      <w:jc w:val="both"/>
    </w:pPr>
    <w:rPr>
      <w:rFonts w:ascii="Calibri" w:hAnsi="Calibri" w:eastAsia="黑体" w:cs="Times New Roman"/>
      <w:szCs w:val="22"/>
      <w:lang w:val="en-US" w:eastAsia="zh-CN" w:bidi="ar-SA"/>
    </w:rPr>
  </w:style>
  <w:style w:type="paragraph" w:customStyle="1" w:styleId="1228">
    <w:name w:val="ds_TableBody"/>
    <w:qFormat/>
    <w:uiPriority w:val="0"/>
    <w:pPr>
      <w:spacing w:before="60" w:line="220" w:lineRule="exact"/>
    </w:pPr>
    <w:rPr>
      <w:rFonts w:ascii="Arial" w:hAnsi="Arial" w:eastAsia="宋体" w:cs="Times New Roman"/>
      <w:sz w:val="18"/>
      <w:lang w:val="en-US" w:eastAsia="zh-CN" w:bidi="ar-SA"/>
    </w:rPr>
  </w:style>
  <w:style w:type="paragraph" w:customStyle="1" w:styleId="1229">
    <w:name w:val="ds_TableBodyBold"/>
    <w:basedOn w:val="1228"/>
    <w:qFormat/>
    <w:uiPriority w:val="0"/>
    <w:pPr>
      <w:spacing w:before="200"/>
    </w:pPr>
    <w:rPr>
      <w:b/>
      <w:sz w:val="24"/>
    </w:rPr>
  </w:style>
  <w:style w:type="paragraph" w:customStyle="1" w:styleId="1230">
    <w:name w:val="rlbullet"/>
    <w:qFormat/>
    <w:uiPriority w:val="0"/>
    <w:pPr>
      <w:spacing w:line="336" w:lineRule="auto"/>
      <w:jc w:val="both"/>
    </w:pPr>
    <w:rPr>
      <w:rFonts w:ascii="Verdana" w:hAnsi="Verdana" w:eastAsia="Times New Roman" w:cs="Times New Roman"/>
      <w:color w:val="999999"/>
      <w:sz w:val="17"/>
      <w:lang w:val="en-US" w:eastAsia="zh-CN" w:bidi="ar-SA"/>
    </w:rPr>
  </w:style>
  <w:style w:type="paragraph" w:customStyle="1" w:styleId="1231">
    <w:name w:val="正文1）"/>
    <w:qFormat/>
    <w:uiPriority w:val="0"/>
    <w:pPr>
      <w:widowControl w:val="0"/>
      <w:spacing w:after="120" w:line="360" w:lineRule="auto"/>
      <w:jc w:val="both"/>
    </w:pPr>
    <w:rPr>
      <w:rFonts w:ascii="Arial" w:hAnsi="Arial" w:eastAsia="宋体" w:cs="Times New Roman"/>
      <w:sz w:val="24"/>
      <w:lang w:val="en-US" w:eastAsia="zh-CN" w:bidi="ar-SA"/>
    </w:rPr>
  </w:style>
  <w:style w:type="paragraph" w:customStyle="1" w:styleId="1232">
    <w:name w:val="正文00"/>
    <w:qFormat/>
    <w:uiPriority w:val="0"/>
    <w:pPr>
      <w:tabs>
        <w:tab w:val="left" w:pos="840"/>
        <w:tab w:val="left" w:pos="2845"/>
      </w:tabs>
      <w:spacing w:line="360" w:lineRule="auto"/>
      <w:ind w:left="2845" w:hanging="425"/>
      <w:jc w:val="both"/>
    </w:pPr>
    <w:rPr>
      <w:rFonts w:ascii="宋体" w:hAnsi="宋体" w:eastAsia="宋体" w:cs="Times New Roman"/>
      <w:sz w:val="24"/>
      <w:szCs w:val="22"/>
      <w:lang w:val="en-US" w:eastAsia="zh-CN" w:bidi="ar-SA"/>
    </w:rPr>
  </w:style>
  <w:style w:type="paragraph" w:customStyle="1" w:styleId="1233">
    <w:name w:val="列表1"/>
    <w:qFormat/>
    <w:uiPriority w:val="0"/>
    <w:pPr>
      <w:widowControl w:val="0"/>
      <w:tabs>
        <w:tab w:val="left" w:pos="799"/>
      </w:tabs>
      <w:spacing w:line="360" w:lineRule="auto"/>
      <w:ind w:left="1220" w:hanging="420"/>
      <w:jc w:val="both"/>
    </w:pPr>
    <w:rPr>
      <w:rFonts w:ascii="Calibri" w:hAnsi="Calibri" w:eastAsia="宋体" w:cs="Times New Roman"/>
      <w:sz w:val="21"/>
      <w:lang w:val="en-US" w:eastAsia="zh-CN" w:bidi="ar-SA"/>
    </w:rPr>
  </w:style>
  <w:style w:type="paragraph" w:customStyle="1" w:styleId="1234">
    <w:name w:val="Char Char1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235">
    <w:name w:val="xl93"/>
    <w:qFormat/>
    <w:uiPriority w:val="0"/>
    <w:pPr>
      <w:pBdr>
        <w:top w:val="single" w:color="000000" w:sz="4" w:space="0"/>
        <w:left w:val="single" w:color="000000" w:sz="8"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lang w:val="en-US" w:eastAsia="zh-CN" w:bidi="ar-SA"/>
    </w:rPr>
  </w:style>
  <w:style w:type="paragraph" w:customStyle="1" w:styleId="1236">
    <w:name w:val="proposal Head4"/>
    <w:basedOn w:val="1208"/>
    <w:qFormat/>
    <w:uiPriority w:val="0"/>
    <w:pPr>
      <w:widowControl/>
      <w:tabs>
        <w:tab w:val="left" w:pos="1680"/>
      </w:tabs>
      <w:spacing w:before="240" w:after="60"/>
      <w:ind w:left="1680" w:hanging="420"/>
      <w:jc w:val="left"/>
    </w:pPr>
  </w:style>
  <w:style w:type="paragraph" w:customStyle="1" w:styleId="1237">
    <w:name w:val="表格1"/>
    <w:qFormat/>
    <w:uiPriority w:val="0"/>
    <w:pPr>
      <w:spacing w:line="240" w:lineRule="atLeast"/>
    </w:pPr>
    <w:rPr>
      <w:rFonts w:ascii="Calibri" w:hAnsi="Calibri" w:eastAsia="宋体" w:cs="Times New Roman"/>
      <w:sz w:val="21"/>
      <w:szCs w:val="22"/>
      <w:lang w:val="en-US" w:eastAsia="zh-CN" w:bidi="ar-SA"/>
    </w:rPr>
  </w:style>
  <w:style w:type="paragraph" w:customStyle="1" w:styleId="1238">
    <w:name w:val="z-窗体底端1"/>
    <w:qFormat/>
    <w:uiPriority w:val="0"/>
    <w:pPr>
      <w:pBdr>
        <w:top w:val="single" w:color="000000" w:sz="6" w:space="1"/>
        <w:left w:val="none" w:color="000000" w:sz="0" w:space="3"/>
        <w:bottom w:val="none" w:color="000000" w:sz="0" w:space="3"/>
        <w:right w:val="none" w:color="000000" w:sz="0" w:space="3"/>
        <w:between w:val="none" w:color="000000" w:sz="0" w:space="0"/>
      </w:pBdr>
      <w:jc w:val="center"/>
    </w:pPr>
    <w:rPr>
      <w:rFonts w:ascii="Arial" w:hAnsi="Arial" w:eastAsia="宋体" w:cs="Times New Roman"/>
      <w:vanish/>
      <w:color w:val="FF0000"/>
      <w:sz w:val="16"/>
      <w:lang w:val="en-US" w:eastAsia="zh-CN" w:bidi="ar-SA"/>
    </w:rPr>
  </w:style>
  <w:style w:type="paragraph" w:customStyle="1" w:styleId="1239">
    <w:name w:val="Date2"/>
    <w:qFormat/>
    <w:uiPriority w:val="0"/>
    <w:pPr>
      <w:widowControl w:val="0"/>
      <w:tabs>
        <w:tab w:val="left" w:pos="0"/>
      </w:tabs>
      <w:spacing w:line="312" w:lineRule="atLeast"/>
      <w:ind w:left="480" w:firstLine="480"/>
    </w:pPr>
    <w:rPr>
      <w:rFonts w:ascii="宋体" w:hAnsi="宋体" w:eastAsia="宋体" w:cs="Times New Roman"/>
      <w:sz w:val="24"/>
      <w:lang w:val="en-US" w:eastAsia="zh-CN" w:bidi="ar-SA"/>
    </w:rPr>
  </w:style>
  <w:style w:type="paragraph" w:customStyle="1" w:styleId="1240">
    <w:name w:val="小标题 黑 5"/>
    <w:qFormat/>
    <w:uiPriority w:val="0"/>
    <w:pPr>
      <w:widowControl w:val="0"/>
      <w:spacing w:line="320" w:lineRule="exact"/>
      <w:ind w:firstLine="425"/>
      <w:jc w:val="both"/>
    </w:pPr>
    <w:rPr>
      <w:rFonts w:ascii="Calibri" w:hAnsi="Calibri" w:eastAsia="宋体" w:cs="Times New Roman"/>
      <w:sz w:val="21"/>
      <w:lang w:val="en-US" w:eastAsia="zh-CN" w:bidi="ar-SA"/>
    </w:rPr>
  </w:style>
  <w:style w:type="paragraph" w:customStyle="1" w:styleId="1241">
    <w:name w:val="SPIBS目录标题"/>
    <w:basedOn w:val="1073"/>
    <w:qFormat/>
    <w:uiPriority w:val="0"/>
    <w:pPr>
      <w:spacing w:line="480" w:lineRule="auto"/>
    </w:pPr>
    <w:rPr>
      <w:sz w:val="72"/>
    </w:rPr>
  </w:style>
  <w:style w:type="paragraph" w:customStyle="1" w:styleId="1242">
    <w:name w:val="±íÌâ"/>
    <w:qFormat/>
    <w:uiPriority w:val="0"/>
    <w:pPr>
      <w:keepNext/>
      <w:spacing w:before="80" w:after="80" w:line="360" w:lineRule="auto"/>
      <w:ind w:left="1417"/>
      <w:jc w:val="center"/>
    </w:pPr>
    <w:rPr>
      <w:rFonts w:ascii="Arial" w:hAnsi="Arial" w:eastAsia="宋体" w:cs="Times New Roman"/>
      <w:sz w:val="18"/>
      <w:lang w:val="en-US" w:eastAsia="zh-CN" w:bidi="ar-SA"/>
    </w:rPr>
  </w:style>
  <w:style w:type="paragraph" w:customStyle="1" w:styleId="1243">
    <w:name w:val="文本"/>
    <w:qFormat/>
    <w:uiPriority w:val="0"/>
    <w:pPr>
      <w:jc w:val="both"/>
      <w:outlineLvl w:val="0"/>
    </w:pPr>
    <w:rPr>
      <w:rFonts w:ascii="宋体" w:hAnsi="宋体" w:eastAsia="宋体" w:cs="Times New Roman"/>
      <w:b/>
      <w:sz w:val="24"/>
      <w:lang w:val="en-US" w:eastAsia="zh-CN" w:bidi="ar-SA"/>
    </w:rPr>
  </w:style>
  <w:style w:type="paragraph" w:customStyle="1" w:styleId="1244">
    <w:name w:val="notice3"/>
    <w:qFormat/>
    <w:uiPriority w:val="0"/>
    <w:pPr>
      <w:spacing w:after="150"/>
    </w:pPr>
    <w:rPr>
      <w:rFonts w:ascii="宋体" w:hAnsi="宋体" w:eastAsia="宋体" w:cs="宋体"/>
      <w:color w:val="339900"/>
      <w:sz w:val="24"/>
      <w:szCs w:val="22"/>
      <w:lang w:val="en-US" w:eastAsia="zh-CN" w:bidi="ar-SA"/>
    </w:rPr>
  </w:style>
  <w:style w:type="paragraph" w:customStyle="1" w:styleId="1245">
    <w:name w:val="列出段落11"/>
    <w:qFormat/>
    <w:uiPriority w:val="0"/>
    <w:pPr>
      <w:widowControl w:val="0"/>
      <w:ind w:firstLine="420"/>
      <w:jc w:val="both"/>
    </w:pPr>
    <w:rPr>
      <w:rFonts w:ascii="Calibri" w:hAnsi="Calibri" w:eastAsia="宋体" w:cs="Times New Roman"/>
      <w:sz w:val="21"/>
      <w:lang w:val="en-US" w:eastAsia="zh-CN" w:bidi="ar-SA"/>
    </w:rPr>
  </w:style>
  <w:style w:type="paragraph" w:customStyle="1" w:styleId="1246">
    <w:name w:val="段落"/>
    <w:qFormat/>
    <w:uiPriority w:val="0"/>
    <w:pPr>
      <w:widowControl w:val="0"/>
      <w:spacing w:before="120" w:after="120" w:line="0" w:lineRule="atLeast"/>
      <w:ind w:firstLine="567"/>
      <w:jc w:val="both"/>
    </w:pPr>
    <w:rPr>
      <w:rFonts w:ascii="Calibri" w:hAnsi="Calibri" w:eastAsia="宋体" w:cs="Times New Roman"/>
      <w:sz w:val="28"/>
      <w:lang w:val="en-US" w:eastAsia="zh-CN" w:bidi="ar-SA"/>
    </w:rPr>
  </w:style>
  <w:style w:type="paragraph" w:customStyle="1" w:styleId="1247">
    <w:name w:val="Char Char Char1 Char1"/>
    <w:qFormat/>
    <w:uiPriority w:val="0"/>
    <w:pPr>
      <w:spacing w:after="160" w:line="240" w:lineRule="exact"/>
    </w:pPr>
    <w:rPr>
      <w:rFonts w:ascii="Verdana" w:hAnsi="Verdana" w:eastAsia="仿宋_GB2312" w:cs="Times New Roman"/>
      <w:sz w:val="24"/>
      <w:lang w:val="en-US" w:eastAsia="zh-CN" w:bidi="ar-SA"/>
    </w:rPr>
  </w:style>
  <w:style w:type="paragraph" w:customStyle="1" w:styleId="1248">
    <w:name w:val="xl56"/>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249">
    <w:name w:val="说明"/>
    <w:basedOn w:val="1215"/>
    <w:qFormat/>
    <w:uiPriority w:val="0"/>
    <w:pPr>
      <w:spacing w:line="460" w:lineRule="exact"/>
      <w:ind w:left="1440" w:right="1552" w:hanging="873"/>
      <w:jc w:val="left"/>
    </w:pPr>
    <w:rPr>
      <w:sz w:val="28"/>
    </w:rPr>
  </w:style>
  <w:style w:type="paragraph" w:customStyle="1" w:styleId="1250">
    <w:name w:val="标头1"/>
    <w:basedOn w:val="1206"/>
    <w:qFormat/>
    <w:uiPriority w:val="0"/>
    <w:pPr>
      <w:spacing w:before="120" w:after="120"/>
    </w:pPr>
    <w:rPr>
      <w:color w:val="FF0000"/>
    </w:rPr>
  </w:style>
  <w:style w:type="paragraph" w:customStyle="1" w:styleId="1251">
    <w:name w:val="xl23"/>
    <w:qFormat/>
    <w:uiPriority w:val="0"/>
    <w:pPr>
      <w:spacing w:before="100" w:beforeAutospacing="1" w:after="100" w:afterAutospacing="1"/>
      <w:jc w:val="center"/>
    </w:pPr>
    <w:rPr>
      <w:rFonts w:ascii="宋体" w:hAnsi="宋体" w:eastAsia="宋体" w:cs="宋体"/>
      <w:sz w:val="24"/>
      <w:szCs w:val="22"/>
      <w:lang w:val="en-US" w:eastAsia="zh-CN" w:bidi="ar-SA"/>
    </w:rPr>
  </w:style>
  <w:style w:type="paragraph" w:customStyle="1" w:styleId="1252">
    <w:name w:val="Char Char1 Char Char Char Char Char Char"/>
    <w:qFormat/>
    <w:uiPriority w:val="0"/>
    <w:pPr>
      <w:spacing w:after="160" w:line="360" w:lineRule="auto"/>
    </w:pPr>
    <w:rPr>
      <w:rFonts w:ascii="宋体" w:hAnsi="宋体" w:eastAsia="仿宋_GB2312" w:cs="Times New Roman"/>
      <w:sz w:val="24"/>
      <w:lang w:val="en-US" w:eastAsia="zh-CN" w:bidi="ar-SA"/>
    </w:rPr>
  </w:style>
  <w:style w:type="paragraph" w:customStyle="1" w:styleId="1253">
    <w:name w:val="xl69"/>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1254">
    <w:name w:val="Sourcetext"/>
    <w:qFormat/>
    <w:uiPriority w:val="0"/>
    <w:pPr>
      <w:widowControl w:val="0"/>
      <w:spacing w:after="120"/>
      <w:ind w:left="2160"/>
      <w:jc w:val="both"/>
    </w:pPr>
    <w:rPr>
      <w:rFonts w:ascii="Century Schoolbook" w:hAnsi="Century Schoolbook" w:eastAsia="Times New Roman" w:cs="Times New Roman"/>
      <w:lang w:val="en-US" w:eastAsia="zh-CN" w:bidi="ar-SA"/>
    </w:rPr>
  </w:style>
  <w:style w:type="paragraph" w:customStyle="1" w:styleId="1255">
    <w:name w:val="普通正文"/>
    <w:qFormat/>
    <w:uiPriority w:val="0"/>
    <w:pPr>
      <w:widowControl w:val="0"/>
      <w:ind w:firstLine="200"/>
      <w:jc w:val="both"/>
    </w:pPr>
    <w:rPr>
      <w:rFonts w:ascii="Calibri" w:hAnsi="Calibri" w:eastAsia="宋体" w:cs="Times New Roman"/>
      <w:sz w:val="21"/>
      <w:szCs w:val="22"/>
      <w:lang w:val="en-US" w:eastAsia="zh-CN" w:bidi="ar-SA"/>
    </w:rPr>
  </w:style>
  <w:style w:type="paragraph" w:customStyle="1" w:styleId="1256">
    <w:name w:val="Char Char Char Char Char Char Char1"/>
    <w:qFormat/>
    <w:uiPriority w:val="0"/>
    <w:pPr>
      <w:widowControl w:val="0"/>
      <w:spacing w:line="360" w:lineRule="auto"/>
      <w:ind w:firstLine="480"/>
      <w:jc w:val="both"/>
    </w:pPr>
    <w:rPr>
      <w:rFonts w:ascii="Tahoma" w:hAnsi="Tahoma" w:eastAsia="宋体" w:cs="Times New Roman"/>
      <w:sz w:val="24"/>
      <w:lang w:val="en-US" w:eastAsia="zh-CN" w:bidi="ar-SA"/>
    </w:rPr>
  </w:style>
  <w:style w:type="paragraph" w:customStyle="1" w:styleId="1257">
    <w:name w:val="样式 标题 4 + 行距: 单倍行距"/>
    <w:basedOn w:val="1208"/>
    <w:qFormat/>
    <w:uiPriority w:val="0"/>
    <w:pPr>
      <w:tabs>
        <w:tab w:val="left" w:pos="720"/>
      </w:tabs>
      <w:spacing w:after="0" w:line="360" w:lineRule="auto"/>
      <w:ind w:left="720" w:hanging="720"/>
    </w:pPr>
    <w:rPr>
      <w:rFonts w:cs="Arial"/>
    </w:rPr>
  </w:style>
  <w:style w:type="paragraph" w:customStyle="1" w:styleId="1258">
    <w:name w:val="List 1"/>
    <w:qFormat/>
    <w:uiPriority w:val="0"/>
    <w:pPr>
      <w:spacing w:line="360" w:lineRule="auto"/>
      <w:ind w:left="2520" w:hanging="360"/>
      <w:jc w:val="both"/>
    </w:pPr>
    <w:rPr>
      <w:rFonts w:ascii="宋体" w:hAnsi="宋体" w:eastAsia="宋体" w:cs="Times New Roman"/>
      <w:sz w:val="24"/>
      <w:lang w:val="en-US" w:eastAsia="zh-CN" w:bidi="ar-SA"/>
    </w:rPr>
  </w:style>
  <w:style w:type="paragraph" w:customStyle="1" w:styleId="1259">
    <w:name w:val="流程内文字"/>
    <w:qFormat/>
    <w:uiPriority w:val="0"/>
    <w:rPr>
      <w:rFonts w:ascii="Calibri" w:hAnsi="Calibri" w:eastAsia="宋体" w:cs="Times New Roman"/>
      <w:sz w:val="24"/>
      <w:szCs w:val="22"/>
      <w:lang w:val="en-US" w:eastAsia="zh-CN" w:bidi="ar-SA"/>
    </w:rPr>
  </w:style>
  <w:style w:type="paragraph" w:customStyle="1" w:styleId="1260">
    <w:name w:val="大大标题"/>
    <w:qFormat/>
    <w:uiPriority w:val="0"/>
    <w:pPr>
      <w:widowControl w:val="0"/>
      <w:tabs>
        <w:tab w:val="left" w:pos="360"/>
        <w:tab w:val="left" w:pos="720"/>
      </w:tabs>
      <w:spacing w:line="360" w:lineRule="auto"/>
      <w:jc w:val="center"/>
    </w:pPr>
    <w:rPr>
      <w:rFonts w:ascii="Calibri" w:hAnsi="Calibri" w:eastAsia="黑体" w:cs="Times New Roman"/>
      <w:b/>
      <w:sz w:val="52"/>
      <w:lang w:val="en-US" w:eastAsia="zh-CN" w:bidi="ar-SA"/>
    </w:rPr>
  </w:style>
  <w:style w:type="paragraph" w:customStyle="1" w:styleId="1261">
    <w:name w:val="simpleformselectmedium"/>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1262">
    <w:name w:val="p14h"/>
    <w:qFormat/>
    <w:uiPriority w:val="0"/>
    <w:pPr>
      <w:spacing w:before="100" w:beforeAutospacing="1" w:after="100" w:afterAutospacing="1" w:line="312" w:lineRule="auto"/>
    </w:pPr>
    <w:rPr>
      <w:rFonts w:ascii="宋体" w:hAnsi="宋体" w:eastAsia="宋体" w:cs="Times New Roman"/>
      <w:sz w:val="22"/>
      <w:lang w:val="en-US" w:eastAsia="zh-CN" w:bidi="ar-SA"/>
    </w:rPr>
  </w:style>
  <w:style w:type="paragraph" w:customStyle="1" w:styleId="1263">
    <w:name w:val="mnpmenubor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before="24" w:after="24" w:line="336" w:lineRule="auto"/>
      <w:jc w:val="both"/>
    </w:pPr>
    <w:rPr>
      <w:rFonts w:ascii="Verdana" w:hAnsi="Verdana" w:eastAsia="Times New Roman" w:cs="Times New Roman"/>
      <w:sz w:val="17"/>
      <w:lang w:val="en-US" w:eastAsia="zh-CN" w:bidi="ar-SA"/>
    </w:rPr>
  </w:style>
  <w:style w:type="paragraph" w:customStyle="1" w:styleId="1264">
    <w:name w:val="xl25"/>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pPr>
    <w:rPr>
      <w:rFonts w:ascii="宋体" w:hAnsi="宋体" w:eastAsia="仿宋_GB2312" w:cs="Times New Roman"/>
      <w:sz w:val="24"/>
      <w:szCs w:val="22"/>
      <w:lang w:val="en-US" w:eastAsia="zh-CN" w:bidi="ar-SA"/>
    </w:rPr>
  </w:style>
  <w:style w:type="paragraph" w:customStyle="1" w:styleId="1265">
    <w:name w:val="Section Title"/>
    <w:qFormat/>
    <w:uiPriority w:val="0"/>
    <w:pPr>
      <w:widowControl w:val="0"/>
      <w:tabs>
        <w:tab w:val="left" w:pos="0"/>
        <w:tab w:val="left" w:pos="420"/>
      </w:tabs>
      <w:spacing w:line="360" w:lineRule="auto"/>
      <w:ind w:left="200" w:firstLine="200"/>
    </w:pPr>
    <w:rPr>
      <w:rFonts w:ascii="宋体" w:hAnsi="宋体" w:eastAsia="宋体" w:cs="Times New Roman"/>
      <w:b/>
      <w:sz w:val="44"/>
      <w:lang w:val="en-US" w:eastAsia="zh-CN" w:bidi="ar-SA"/>
    </w:rPr>
  </w:style>
  <w:style w:type="paragraph" w:customStyle="1" w:styleId="1266">
    <w:name w:val="Cap_表头文字1"/>
    <w:qFormat/>
    <w:uiPriority w:val="0"/>
    <w:pPr>
      <w:keepNext/>
      <w:keepLines/>
      <w:jc w:val="center"/>
    </w:pPr>
    <w:rPr>
      <w:rFonts w:ascii="Arial Bold" w:hAnsi="Arial Bold" w:eastAsia="宋体" w:cs="Arial"/>
      <w:b/>
      <w:spacing w:val="10"/>
      <w:sz w:val="18"/>
      <w:szCs w:val="24"/>
      <w:lang w:val="en-US" w:eastAsia="zh-CN" w:bidi="ar-SA"/>
    </w:rPr>
  </w:style>
  <w:style w:type="paragraph" w:customStyle="1" w:styleId="1267">
    <w:name w:val="Body no indent"/>
    <w:qFormat/>
    <w:uiPriority w:val="0"/>
    <w:pPr>
      <w:spacing w:after="120" w:line="280" w:lineRule="exact"/>
    </w:pPr>
    <w:rPr>
      <w:rFonts w:ascii="Arial" w:hAnsi="Arial" w:eastAsia="宋体" w:cs="Times New Roman"/>
      <w:sz w:val="18"/>
      <w:lang w:val="en-US" w:eastAsia="zh-CN" w:bidi="ar-SA"/>
    </w:rPr>
  </w:style>
  <w:style w:type="paragraph" w:customStyle="1" w:styleId="1268">
    <w:name w:val="章名"/>
    <w:qFormat/>
    <w:uiPriority w:val="0"/>
    <w:pPr>
      <w:widowControl w:val="0"/>
      <w:spacing w:line="360" w:lineRule="auto"/>
      <w:ind w:right="-55"/>
      <w:jc w:val="center"/>
    </w:pPr>
    <w:rPr>
      <w:rFonts w:ascii="黑体" w:hAnsi="黑体" w:eastAsia="黑体" w:cs="Times New Roman"/>
      <w:b/>
      <w:sz w:val="32"/>
      <w:lang w:val="en-US" w:eastAsia="zh-CN" w:bidi="ar-SA"/>
    </w:rPr>
  </w:style>
  <w:style w:type="paragraph" w:customStyle="1" w:styleId="1269">
    <w:name w:val="TOC_Heading"/>
    <w:qFormat/>
    <w:uiPriority w:val="0"/>
    <w:pPr>
      <w:keepNext/>
      <w:tabs>
        <w:tab w:val="left" w:pos="840"/>
      </w:tabs>
      <w:spacing w:before="80" w:after="120"/>
    </w:pPr>
    <w:rPr>
      <w:rFonts w:ascii="Arial" w:hAnsi="Arial" w:eastAsia="Times New Roman" w:cs="Times New Roman"/>
      <w:b/>
      <w:sz w:val="24"/>
      <w:lang w:val="en-GB" w:eastAsia="zh-CN" w:bidi="ar-SA"/>
    </w:rPr>
  </w:style>
  <w:style w:type="paragraph" w:customStyle="1" w:styleId="1270">
    <w:name w:val="logname"/>
    <w:qFormat/>
    <w:uiPriority w:val="0"/>
    <w:pPr>
      <w:spacing w:before="100" w:beforeAutospacing="1" w:after="100" w:afterAutospacing="1"/>
    </w:pPr>
    <w:rPr>
      <w:rFonts w:ascii="Verdana" w:hAnsi="Verdana" w:eastAsia="宋体" w:cs="Times New Roman"/>
      <w:sz w:val="18"/>
      <w:lang w:val="en-US" w:eastAsia="zh-CN" w:bidi="ar-SA"/>
    </w:rPr>
  </w:style>
  <w:style w:type="paragraph" w:customStyle="1" w:styleId="1271">
    <w:name w:val="申报单位样式1"/>
    <w:basedOn w:val="1250"/>
    <w:qFormat/>
    <w:uiPriority w:val="0"/>
    <w:rPr>
      <w:sz w:val="36"/>
    </w:rPr>
  </w:style>
  <w:style w:type="paragraph" w:customStyle="1" w:styleId="1272">
    <w:name w:val="表中文字"/>
    <w:qFormat/>
    <w:uiPriority w:val="0"/>
    <w:pPr>
      <w:jc w:val="both"/>
    </w:pPr>
    <w:rPr>
      <w:rFonts w:ascii="Arial" w:hAnsi="Arial" w:eastAsia="宋体" w:cs="Times New Roman"/>
      <w:color w:val="FF0000"/>
      <w:sz w:val="21"/>
      <w:lang w:val="en-US" w:eastAsia="zh-CN" w:bidi="ar-SA"/>
    </w:rPr>
  </w:style>
  <w:style w:type="paragraph" w:customStyle="1" w:styleId="1273">
    <w:name w:val="Item List"/>
    <w:qFormat/>
    <w:uiPriority w:val="0"/>
    <w:pPr>
      <w:spacing w:line="288" w:lineRule="auto"/>
      <w:jc w:val="both"/>
    </w:pPr>
    <w:rPr>
      <w:rFonts w:ascii="Arial" w:hAnsi="Arial" w:eastAsia="宋体" w:cs="Times New Roman"/>
      <w:b/>
      <w:bCs/>
      <w:sz w:val="21"/>
      <w:szCs w:val="22"/>
      <w:lang w:val="en-US" w:eastAsia="zh-CN" w:bidi="ar-SA"/>
    </w:rPr>
  </w:style>
  <w:style w:type="paragraph" w:customStyle="1" w:styleId="1274">
    <w:name w:val="Char2"/>
    <w:qFormat/>
    <w:uiPriority w:val="0"/>
    <w:pPr>
      <w:widowControl w:val="0"/>
      <w:jc w:val="both"/>
    </w:pPr>
    <w:rPr>
      <w:rFonts w:ascii="Tahoma" w:hAnsi="Tahoma" w:eastAsia="宋体" w:cs="Times New Roman"/>
      <w:sz w:val="24"/>
      <w:lang w:val="en-US" w:eastAsia="zh-CN" w:bidi="ar-SA"/>
    </w:rPr>
  </w:style>
  <w:style w:type="paragraph" w:customStyle="1" w:styleId="1275">
    <w:name w:val="Char1 Char Char Char Char Char Char Char Char Char Char Char Char1"/>
    <w:qFormat/>
    <w:uiPriority w:val="0"/>
    <w:pPr>
      <w:widowControl w:val="0"/>
      <w:spacing w:after="160" w:line="240" w:lineRule="exact"/>
      <w:jc w:val="both"/>
    </w:pPr>
    <w:rPr>
      <w:rFonts w:ascii="Verdana" w:hAnsi="Verdana" w:eastAsia="宋体" w:cs="Times New Roman"/>
      <w:lang w:val="en-US" w:eastAsia="zh-CN" w:bidi="ar-SA"/>
    </w:rPr>
  </w:style>
  <w:style w:type="paragraph" w:customStyle="1" w:styleId="1276">
    <w:name w:val="font23"/>
    <w:qFormat/>
    <w:uiPriority w:val="0"/>
    <w:pPr>
      <w:spacing w:before="100" w:beforeAutospacing="1" w:after="100" w:afterAutospacing="1"/>
    </w:pPr>
    <w:rPr>
      <w:rFonts w:ascii="Calibri" w:hAnsi="Calibri" w:eastAsia="宋体" w:cs="Times New Roman"/>
      <w:sz w:val="14"/>
      <w:szCs w:val="14"/>
      <w:lang w:val="en-US" w:eastAsia="zh-CN" w:bidi="ar-SA"/>
    </w:rPr>
  </w:style>
  <w:style w:type="paragraph" w:customStyle="1" w:styleId="1277">
    <w:name w:val="特性概览文字"/>
    <w:qFormat/>
    <w:uiPriority w:val="0"/>
    <w:pPr>
      <w:widowControl w:val="0"/>
      <w:tabs>
        <w:tab w:val="left" w:pos="170"/>
      </w:tabs>
      <w:ind w:left="170" w:hanging="170"/>
      <w:jc w:val="both"/>
    </w:pPr>
    <w:rPr>
      <w:rFonts w:ascii="汉仪中等线简+Helvetica" w:hAnsi="汉仪中等线简+Helvetica" w:eastAsia="汉仪中等线简+Helvetica" w:cs="Times New Roman"/>
      <w:sz w:val="19"/>
      <w:szCs w:val="22"/>
      <w:lang w:val="en-US" w:eastAsia="zh-CN" w:bidi="ar-SA"/>
    </w:rPr>
  </w:style>
  <w:style w:type="paragraph" w:customStyle="1" w:styleId="1278">
    <w:name w:val="样式 标题 2H2Heading 2 HiddenHeading 2 CCBSheading 22nd levelh..."/>
    <w:basedOn w:val="1215"/>
    <w:qFormat/>
    <w:uiPriority w:val="0"/>
    <w:pPr>
      <w:spacing w:before="0" w:after="360" w:line="408" w:lineRule="auto"/>
    </w:pPr>
    <w:rPr>
      <w:rFonts w:ascii="黑体" w:hAnsi="黑体"/>
      <w:sz w:val="28"/>
      <w:szCs w:val="28"/>
    </w:rPr>
  </w:style>
  <w:style w:type="paragraph" w:customStyle="1" w:styleId="1279">
    <w:name w:val="样式 标题 2H2título 2h2RN chapter段2nd levelTitre2l2Header 2..."/>
    <w:basedOn w:val="1215"/>
    <w:qFormat/>
    <w:uiPriority w:val="0"/>
    <w:pPr>
      <w:spacing w:line="413" w:lineRule="auto"/>
    </w:pPr>
    <w:rPr>
      <w:sz w:val="28"/>
    </w:rPr>
  </w:style>
  <w:style w:type="paragraph" w:customStyle="1" w:styleId="1280">
    <w:name w:val="附录 3"/>
    <w:qFormat/>
    <w:uiPriority w:val="0"/>
    <w:pPr>
      <w:keepNext/>
      <w:keepLines/>
      <w:tabs>
        <w:tab w:val="left" w:pos="1740"/>
      </w:tabs>
      <w:spacing w:before="260" w:after="260" w:line="413" w:lineRule="auto"/>
      <w:ind w:left="1740" w:hanging="420"/>
      <w:jc w:val="both"/>
      <w:outlineLvl w:val="2"/>
    </w:pPr>
    <w:rPr>
      <w:rFonts w:ascii="Calibri" w:hAnsi="Calibri" w:eastAsia="宋体" w:cs="Times New Roman"/>
      <w:b/>
      <w:sz w:val="32"/>
      <w:lang w:val="en-US" w:eastAsia="zh-CN" w:bidi="ar-SA"/>
    </w:rPr>
  </w:style>
  <w:style w:type="paragraph" w:customStyle="1" w:styleId="1281">
    <w:name w:val="五级条标题"/>
    <w:qFormat/>
    <w:uiPriority w:val="0"/>
    <w:pPr>
      <w:widowControl w:val="0"/>
      <w:tabs>
        <w:tab w:val="left" w:pos="3857"/>
      </w:tabs>
      <w:ind w:left="3857"/>
      <w:jc w:val="both"/>
      <w:outlineLvl w:val="6"/>
    </w:pPr>
    <w:rPr>
      <w:rFonts w:ascii="Calibri" w:hAnsi="Calibri" w:eastAsia="宋体" w:cs="Times New Roman"/>
      <w:sz w:val="21"/>
      <w:szCs w:val="22"/>
      <w:lang w:val="en-US" w:eastAsia="zh-CN" w:bidi="ar-SA"/>
    </w:rPr>
  </w:style>
  <w:style w:type="paragraph" w:customStyle="1" w:styleId="1282">
    <w:name w:val="正文应用"/>
    <w:qFormat/>
    <w:uiPriority w:val="0"/>
    <w:pPr>
      <w:widowControl w:val="0"/>
      <w:spacing w:line="360" w:lineRule="auto"/>
      <w:ind w:firstLine="480"/>
    </w:pPr>
    <w:rPr>
      <w:rFonts w:ascii="Calibri" w:hAnsi="Calibri" w:eastAsia="宋体" w:cs="Times New Roman"/>
      <w:bCs/>
      <w:sz w:val="24"/>
      <w:szCs w:val="22"/>
      <w:lang w:val="en-US" w:eastAsia="zh-CN" w:bidi="ar-SA"/>
    </w:rPr>
  </w:style>
  <w:style w:type="paragraph" w:customStyle="1" w:styleId="1283">
    <w:name w:val="样式 宋体 首行缩进:  2 字符"/>
    <w:qFormat/>
    <w:uiPriority w:val="0"/>
    <w:pPr>
      <w:widowControl w:val="0"/>
      <w:spacing w:line="360" w:lineRule="auto"/>
      <w:ind w:firstLine="200"/>
      <w:jc w:val="both"/>
    </w:pPr>
    <w:rPr>
      <w:rFonts w:ascii="宋体" w:hAnsi="宋体" w:eastAsia="仿宋_GB2312" w:cs="Times New Roman"/>
      <w:sz w:val="24"/>
      <w:lang w:val="en-US" w:eastAsia="zh-CN" w:bidi="ar-SA"/>
    </w:rPr>
  </w:style>
  <w:style w:type="paragraph" w:customStyle="1" w:styleId="1284">
    <w:name w:val="xl101"/>
    <w:qFormat/>
    <w:uiPriority w:val="0"/>
    <w:pPr>
      <w:pBdr>
        <w:top w:val="single" w:color="000000" w:sz="4" w:space="0"/>
        <w:left w:val="single" w:color="000000" w:sz="4" w:space="0"/>
        <w:bottom w:val="single" w:color="000000" w:sz="4" w:space="0"/>
        <w:right w:val="single" w:color="000000" w:sz="8"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1285">
    <w:name w:val="Table_Medium"/>
    <w:qFormat/>
    <w:uiPriority w:val="0"/>
    <w:pPr>
      <w:spacing w:before="40" w:after="40"/>
    </w:pPr>
    <w:rPr>
      <w:rFonts w:ascii="Arial" w:hAnsi="Arial" w:eastAsia="宋体" w:cs="Times New Roman"/>
      <w:sz w:val="18"/>
      <w:lang w:val="en-US" w:eastAsia="zh-CN" w:bidi="ar-SA"/>
    </w:rPr>
  </w:style>
  <w:style w:type="paragraph" w:customStyle="1" w:styleId="1286">
    <w:name w:val="z1"/>
    <w:qFormat/>
    <w:uiPriority w:val="0"/>
    <w:pPr>
      <w:spacing w:line="300" w:lineRule="auto"/>
      <w:ind w:left="359" w:firstLine="480"/>
      <w:jc w:val="both"/>
    </w:pPr>
    <w:rPr>
      <w:rFonts w:ascii="Arial" w:hAnsi="Arial" w:eastAsia="宋体" w:cs="Times New Roman"/>
      <w:sz w:val="24"/>
      <w:lang w:val="en-US" w:eastAsia="zh-CN" w:bidi="ar-SA"/>
    </w:rPr>
  </w:style>
  <w:style w:type="paragraph" w:customStyle="1" w:styleId="1287">
    <w:name w:val="普通正文 Char Char"/>
    <w:qFormat/>
    <w:uiPriority w:val="0"/>
    <w:pPr>
      <w:spacing w:line="360" w:lineRule="auto"/>
      <w:ind w:left="480" w:firstLine="480"/>
    </w:pPr>
    <w:rPr>
      <w:rFonts w:ascii="Arial" w:hAnsi="Arial" w:eastAsia="宋体" w:cs="Times New Roman"/>
      <w:sz w:val="24"/>
      <w:lang w:val="en-US" w:eastAsia="zh-CN" w:bidi="ar-SA"/>
    </w:rPr>
  </w:style>
  <w:style w:type="paragraph" w:customStyle="1" w:styleId="1288">
    <w:name w:val="Table Bullet"/>
    <w:qFormat/>
    <w:uiPriority w:val="0"/>
    <w:rPr>
      <w:rFonts w:ascii="宋体" w:hAnsi="宋体" w:eastAsia="宋体" w:cs="Times New Roman"/>
      <w:sz w:val="23"/>
      <w:lang w:val="en-US" w:eastAsia="zh-CN" w:bidi="ar-SA"/>
    </w:rPr>
  </w:style>
  <w:style w:type="paragraph" w:customStyle="1" w:styleId="1289">
    <w:name w:val="TableHead"/>
    <w:qFormat/>
    <w:uiPriority w:val="0"/>
    <w:pPr>
      <w:spacing w:before="80" w:after="80"/>
    </w:pPr>
    <w:rPr>
      <w:rFonts w:ascii="HPSansBold" w:hAnsi="HPSansBold" w:eastAsia="宋体" w:cs="Times New Roman"/>
      <w:b/>
      <w:color w:val="FFFFFF"/>
      <w:sz w:val="22"/>
      <w:szCs w:val="22"/>
      <w:lang w:val="en-US" w:eastAsia="zh-CN" w:bidi="ar-SA"/>
    </w:rPr>
  </w:style>
  <w:style w:type="paragraph" w:customStyle="1" w:styleId="1290">
    <w:name w:val="纯文本1"/>
    <w:qFormat/>
    <w:uiPriority w:val="0"/>
    <w:pPr>
      <w:widowControl w:val="0"/>
      <w:jc w:val="both"/>
    </w:pPr>
    <w:rPr>
      <w:rFonts w:ascii="宋体" w:hAnsi="宋体" w:eastAsia="楷体_GB2312" w:cs="Times New Roman"/>
      <w:sz w:val="28"/>
      <w:lang w:val="en-US" w:eastAsia="zh-CN" w:bidi="ar-SA"/>
    </w:rPr>
  </w:style>
  <w:style w:type="paragraph" w:customStyle="1" w:styleId="1291">
    <w:name w:val="xl82"/>
    <w:qFormat/>
    <w:uiPriority w:val="0"/>
    <w:pPr>
      <w:spacing w:before="100" w:beforeAutospacing="1" w:after="100" w:afterAutospacing="1"/>
      <w:jc w:val="center"/>
    </w:pPr>
    <w:rPr>
      <w:rFonts w:ascii="Arial Unicode MS" w:hAnsi="Arial Unicode MS" w:eastAsia="Arial Unicode MS" w:cs="Helvetica"/>
      <w:sz w:val="28"/>
      <w:szCs w:val="28"/>
      <w:lang w:val="en-US" w:eastAsia="zh-CN" w:bidi="ar-SA"/>
    </w:rPr>
  </w:style>
  <w:style w:type="paragraph" w:customStyle="1" w:styleId="1292">
    <w:name w:val="xl11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b/>
      <w:lang w:val="en-US" w:eastAsia="zh-CN" w:bidi="ar-SA"/>
    </w:rPr>
  </w:style>
  <w:style w:type="paragraph" w:customStyle="1" w:styleId="1293">
    <w:name w:val="并列项-点"/>
    <w:qFormat/>
    <w:uiPriority w:val="0"/>
    <w:pPr>
      <w:tabs>
        <w:tab w:val="left" w:pos="851"/>
        <w:tab w:val="left" w:pos="2520"/>
      </w:tabs>
      <w:spacing w:line="360" w:lineRule="atLeast"/>
      <w:ind w:left="2520" w:hanging="360"/>
      <w:jc w:val="both"/>
    </w:pPr>
    <w:rPr>
      <w:rFonts w:ascii="Calibri" w:hAnsi="Calibri" w:eastAsia="宋体" w:cs="Times New Roman"/>
      <w:sz w:val="24"/>
      <w:lang w:val="en-US" w:eastAsia="zh-CN" w:bidi="ar-SA"/>
    </w:rPr>
  </w:style>
  <w:style w:type="paragraph" w:customStyle="1" w:styleId="1294">
    <w:name w:val="项符&gt;"/>
    <w:qFormat/>
    <w:uiPriority w:val="0"/>
    <w:pPr>
      <w:widowControl w:val="0"/>
      <w:spacing w:line="360" w:lineRule="auto"/>
      <w:jc w:val="both"/>
    </w:pPr>
    <w:rPr>
      <w:rFonts w:hint="eastAsia" w:ascii="宋体" w:hAnsi="宋体" w:eastAsia="宋体" w:cs="Times New Roman"/>
      <w:sz w:val="24"/>
      <w:szCs w:val="30"/>
      <w:lang w:val="en-US" w:eastAsia="zh-CN" w:bidi="ar-SA"/>
    </w:rPr>
  </w:style>
  <w:style w:type="paragraph" w:customStyle="1" w:styleId="1295">
    <w:name w:val="xl102"/>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color w:val="FF0000"/>
      <w:sz w:val="24"/>
      <w:szCs w:val="22"/>
      <w:lang w:val="en-US" w:eastAsia="zh-CN" w:bidi="ar-SA"/>
    </w:rPr>
  </w:style>
  <w:style w:type="paragraph" w:customStyle="1" w:styleId="1296">
    <w:name w:val="列表样式＜＞"/>
    <w:basedOn w:val="1208"/>
    <w:qFormat/>
    <w:uiPriority w:val="0"/>
    <w:pPr>
      <w:tabs>
        <w:tab w:val="left" w:pos="1644"/>
      </w:tabs>
      <w:ind w:left="1644" w:hanging="510"/>
    </w:pPr>
    <w:rPr>
      <w:sz w:val="24"/>
    </w:rPr>
  </w:style>
  <w:style w:type="paragraph" w:customStyle="1" w:styleId="1297">
    <w:name w:val="Char3 Char Char Char"/>
    <w:qFormat/>
    <w:uiPriority w:val="0"/>
    <w:pPr>
      <w:widowControl w:val="0"/>
      <w:jc w:val="both"/>
    </w:pPr>
    <w:rPr>
      <w:rFonts w:ascii="Tahoma" w:hAnsi="Tahoma" w:eastAsia="宋体" w:cs="Times New Roman"/>
      <w:sz w:val="24"/>
      <w:lang w:val="en-US" w:eastAsia="zh-CN" w:bidi="ar-SA"/>
    </w:rPr>
  </w:style>
  <w:style w:type="paragraph" w:customStyle="1" w:styleId="1298">
    <w:name w:val="Style 标书正文 + First line:  2 ch"/>
    <w:qFormat/>
    <w:uiPriority w:val="0"/>
    <w:pPr>
      <w:widowControl w:val="0"/>
      <w:spacing w:before="120" w:after="20" w:line="360" w:lineRule="exact"/>
      <w:ind w:firstLine="480"/>
      <w:jc w:val="both"/>
    </w:pPr>
    <w:rPr>
      <w:rFonts w:ascii="Calibri" w:hAnsi="Calibri" w:eastAsia="宋体" w:cs="Times New Roman"/>
      <w:sz w:val="24"/>
      <w:lang w:val="en-US" w:eastAsia="zh-CN" w:bidi="ar-SA"/>
    </w:rPr>
  </w:style>
  <w:style w:type="paragraph" w:customStyle="1" w:styleId="1299">
    <w:name w:val="说明标题"/>
    <w:qFormat/>
    <w:uiPriority w:val="0"/>
    <w:pPr>
      <w:widowControl w:val="0"/>
      <w:tabs>
        <w:tab w:val="left" w:pos="840"/>
      </w:tabs>
      <w:spacing w:line="360" w:lineRule="auto"/>
      <w:ind w:firstLine="482"/>
      <w:jc w:val="both"/>
    </w:pPr>
    <w:rPr>
      <w:rFonts w:ascii="Calibri" w:hAnsi="Calibri" w:eastAsia="宋体" w:cs="Times New Roman"/>
      <w:sz w:val="21"/>
      <w:szCs w:val="22"/>
      <w:lang w:val="en-US" w:eastAsia="zh-CN" w:bidi="ar-SA"/>
    </w:rPr>
  </w:style>
  <w:style w:type="paragraph" w:customStyle="1" w:styleId="1300">
    <w:name w:val="我的正文样式"/>
    <w:qFormat/>
    <w:uiPriority w:val="0"/>
    <w:pPr>
      <w:widowControl w:val="0"/>
      <w:spacing w:line="360" w:lineRule="auto"/>
      <w:ind w:firstLine="200"/>
      <w:jc w:val="both"/>
    </w:pPr>
    <w:rPr>
      <w:rFonts w:ascii="宋体" w:hAnsi="宋体" w:eastAsia="宋体" w:cs="Times New Roman"/>
      <w:spacing w:val="24"/>
      <w:sz w:val="24"/>
      <w:lang w:val="en-US" w:eastAsia="zh-CN" w:bidi="ar-SA"/>
    </w:rPr>
  </w:style>
  <w:style w:type="paragraph" w:customStyle="1" w:styleId="1301">
    <w:name w:val="font10"/>
    <w:qFormat/>
    <w:uiPriority w:val="0"/>
    <w:pPr>
      <w:spacing w:before="100" w:beforeAutospacing="1" w:after="100" w:afterAutospacing="1"/>
    </w:pPr>
    <w:rPr>
      <w:rFonts w:hint="eastAsia" w:ascii="宋体" w:hAnsi="宋体" w:eastAsia="宋体" w:cs="Helvetica"/>
      <w:sz w:val="16"/>
      <w:szCs w:val="16"/>
      <w:lang w:val="en-US" w:eastAsia="zh-CN" w:bidi="ar-SA"/>
    </w:rPr>
  </w:style>
  <w:style w:type="paragraph" w:customStyle="1" w:styleId="1302">
    <w:name w:val="正文首行缩进两字"/>
    <w:qFormat/>
    <w:uiPriority w:val="0"/>
    <w:pPr>
      <w:spacing w:line="300" w:lineRule="auto"/>
      <w:ind w:firstLine="480"/>
    </w:pPr>
    <w:rPr>
      <w:rFonts w:ascii="Calibri" w:hAnsi="Calibri" w:eastAsia="宋体" w:cs="Times New Roman"/>
      <w:sz w:val="24"/>
      <w:szCs w:val="22"/>
      <w:lang w:val="en-US" w:eastAsia="zh-CN" w:bidi="ar-SA"/>
    </w:rPr>
  </w:style>
  <w:style w:type="paragraph" w:customStyle="1" w:styleId="1303">
    <w:name w:val="正文文字"/>
    <w:qFormat/>
    <w:uiPriority w:val="0"/>
    <w:pPr>
      <w:widowControl w:val="0"/>
      <w:spacing w:line="300" w:lineRule="auto"/>
      <w:jc w:val="both"/>
    </w:pPr>
    <w:rPr>
      <w:rFonts w:ascii="Calibri" w:hAnsi="Calibri" w:eastAsia="宋体" w:cs="Times New Roman"/>
      <w:sz w:val="21"/>
      <w:lang w:val="en-US" w:eastAsia="zh-CN" w:bidi="ar-SA"/>
    </w:rPr>
  </w:style>
  <w:style w:type="paragraph" w:customStyle="1" w:styleId="1304">
    <w:name w:val="CM80"/>
    <w:basedOn w:val="278"/>
    <w:next w:val="278"/>
    <w:qFormat/>
    <w:uiPriority w:val="0"/>
    <w:pPr>
      <w:widowControl w:val="0"/>
      <w:spacing w:line="386" w:lineRule="atLeast"/>
    </w:pPr>
    <w:rPr>
      <w:rFonts w:ascii="Times New Roman" w:hAnsi="Times New Roman"/>
    </w:rPr>
  </w:style>
  <w:style w:type="paragraph" w:customStyle="1" w:styleId="1305">
    <w:name w:val="Z3"/>
    <w:qFormat/>
    <w:uiPriority w:val="0"/>
    <w:pPr>
      <w:widowControl w:val="0"/>
      <w:tabs>
        <w:tab w:val="left" w:pos="2040"/>
      </w:tabs>
      <w:spacing w:before="360" w:after="180"/>
      <w:jc w:val="both"/>
      <w:outlineLvl w:val="2"/>
    </w:pPr>
    <w:rPr>
      <w:rFonts w:ascii="Tahoma" w:hAnsi="Tahoma" w:eastAsia="幼圆" w:cs="Times New Roman"/>
      <w:caps/>
      <w:sz w:val="28"/>
      <w:lang w:val="en-US" w:eastAsia="zh-CN" w:bidi="ar-SA"/>
    </w:rPr>
  </w:style>
  <w:style w:type="paragraph" w:customStyle="1" w:styleId="1306">
    <w:name w:val="xl38"/>
    <w:qFormat/>
    <w:uiPriority w:val="0"/>
    <w:pPr>
      <w:pBdr>
        <w:top w:val="single" w:color="000000" w:sz="12" w:space="0"/>
        <w:left w:val="none" w:color="000000" w:sz="0" w:space="3"/>
        <w:bottom w:val="single" w:color="000000" w:sz="4" w:space="0"/>
        <w:right w:val="none" w:color="000000" w:sz="0" w:space="3"/>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1307">
    <w:name w:val="downloadcaption"/>
    <w:qFormat/>
    <w:uiPriority w:val="0"/>
    <w:pPr>
      <w:spacing w:line="336" w:lineRule="auto"/>
      <w:jc w:val="both"/>
    </w:pPr>
    <w:rPr>
      <w:rFonts w:ascii="Verdana" w:hAnsi="Verdana" w:eastAsia="Times New Roman" w:cs="Times New Roman"/>
      <w:sz w:val="16"/>
      <w:lang w:val="en-US" w:eastAsia="zh-CN" w:bidi="ar-SA"/>
    </w:rPr>
  </w:style>
  <w:style w:type="paragraph" w:customStyle="1" w:styleId="1308">
    <w:name w:val="CM9"/>
    <w:basedOn w:val="278"/>
    <w:next w:val="278"/>
    <w:qFormat/>
    <w:uiPriority w:val="0"/>
    <w:pPr>
      <w:widowControl w:val="0"/>
      <w:spacing w:line="313" w:lineRule="atLeast"/>
    </w:pPr>
    <w:rPr>
      <w:rFonts w:ascii="宋体" w:hAnsi="宋体"/>
    </w:rPr>
  </w:style>
  <w:style w:type="paragraph" w:customStyle="1" w:styleId="1309">
    <w:name w:val="Char Char1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310">
    <w:name w:val="Normal with Symbol"/>
    <w:qFormat/>
    <w:uiPriority w:val="0"/>
    <w:pPr>
      <w:tabs>
        <w:tab w:val="left" w:pos="720"/>
        <w:tab w:val="left" w:pos="990"/>
      </w:tabs>
      <w:spacing w:before="120" w:after="120"/>
      <w:ind w:left="720" w:hanging="360"/>
    </w:pPr>
    <w:rPr>
      <w:rFonts w:ascii="Arial" w:hAnsi="Arial" w:eastAsia="宋体" w:cs="Times New Roman"/>
      <w:sz w:val="24"/>
      <w:lang w:val="en-US" w:eastAsia="zh-CN" w:bidi="ar-SA"/>
    </w:rPr>
  </w:style>
  <w:style w:type="paragraph" w:customStyle="1" w:styleId="1311">
    <w:name w:val="xl318"/>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1312">
    <w:name w:val="项目下文字"/>
    <w:qFormat/>
    <w:uiPriority w:val="0"/>
    <w:pPr>
      <w:widowControl w:val="0"/>
      <w:ind w:left="851" w:firstLine="471"/>
      <w:jc w:val="both"/>
    </w:pPr>
    <w:rPr>
      <w:rFonts w:ascii="Calibri" w:hAnsi="Calibri" w:eastAsia="宋体" w:cs="Times New Roman"/>
      <w:sz w:val="21"/>
      <w:szCs w:val="22"/>
      <w:lang w:val="en-US" w:eastAsia="zh-CN" w:bidi="ar-SA"/>
    </w:rPr>
  </w:style>
  <w:style w:type="paragraph" w:customStyle="1" w:styleId="1313">
    <w:name w:val="Ｃ"/>
    <w:qFormat/>
    <w:uiPriority w:val="0"/>
    <w:pPr>
      <w:keepNext/>
      <w:spacing w:line="0" w:lineRule="atLeast"/>
      <w:ind w:right="210"/>
      <w:jc w:val="center"/>
    </w:pPr>
    <w:rPr>
      <w:rFonts w:ascii="宋体" w:hAnsi="宋体" w:eastAsia="宋体" w:cs="Times New Roman"/>
      <w:color w:val="FF0000"/>
      <w:sz w:val="16"/>
      <w:lang w:val="en-US" w:eastAsia="zh-CN" w:bidi="ar-SA"/>
    </w:rPr>
  </w:style>
  <w:style w:type="paragraph" w:customStyle="1" w:styleId="1314">
    <w:name w:val="CM81"/>
    <w:basedOn w:val="278"/>
    <w:next w:val="278"/>
    <w:qFormat/>
    <w:uiPriority w:val="0"/>
    <w:pPr>
      <w:widowControl w:val="0"/>
      <w:spacing w:line="386" w:lineRule="atLeast"/>
    </w:pPr>
    <w:rPr>
      <w:rFonts w:ascii="Times New Roman" w:hAnsi="Times New Roman"/>
    </w:rPr>
  </w:style>
  <w:style w:type="paragraph" w:customStyle="1" w:styleId="1315">
    <w:name w:val="文档名"/>
    <w:qFormat/>
    <w:uiPriority w:val="0"/>
    <w:pPr>
      <w:widowControl w:val="0"/>
      <w:pBdr>
        <w:top w:val="none" w:color="000000" w:sz="0" w:space="3"/>
        <w:left w:val="none" w:color="000000" w:sz="0" w:space="3"/>
        <w:bottom w:val="none" w:color="000000" w:sz="0" w:space="0"/>
        <w:right w:val="none" w:color="000000" w:sz="0" w:space="3"/>
        <w:between w:val="none" w:color="000000" w:sz="0" w:space="0"/>
      </w:pBdr>
      <w:jc w:val="both"/>
    </w:pPr>
    <w:rPr>
      <w:rFonts w:ascii="Calibri" w:hAnsi="Calibri" w:eastAsia="楷体_GB2312" w:cs="Times New Roman"/>
      <w:sz w:val="44"/>
      <w:szCs w:val="22"/>
      <w:lang w:val="en-US" w:eastAsia="zh-CN" w:bidi="ar-SA"/>
    </w:rPr>
  </w:style>
  <w:style w:type="paragraph" w:customStyle="1" w:styleId="1316">
    <w:name w:val="biaoge"/>
    <w:qFormat/>
    <w:uiPriority w:val="0"/>
    <w:pPr>
      <w:widowControl w:val="0"/>
      <w:spacing w:line="240" w:lineRule="atLeast"/>
    </w:pPr>
    <w:rPr>
      <w:rFonts w:ascii="Arial" w:hAnsi="Arial" w:eastAsia="宋体" w:cs="Times New Roman"/>
      <w:sz w:val="24"/>
      <w:szCs w:val="22"/>
      <w:lang w:val="en-US" w:eastAsia="zh-CN" w:bidi="ar-SA"/>
    </w:rPr>
  </w:style>
  <w:style w:type="paragraph" w:customStyle="1" w:styleId="1317">
    <w:name w:val="图形样式"/>
    <w:qFormat/>
    <w:uiPriority w:val="0"/>
    <w:pPr>
      <w:widowControl w:val="0"/>
      <w:jc w:val="center"/>
    </w:pPr>
    <w:rPr>
      <w:rFonts w:ascii="Calibri" w:hAnsi="Calibri" w:eastAsia="宋体" w:cs="Times New Roman"/>
      <w:b/>
      <w:sz w:val="21"/>
      <w:lang w:val="en-US" w:eastAsia="zh-CN" w:bidi="ar-SA"/>
    </w:rPr>
  </w:style>
  <w:style w:type="paragraph" w:customStyle="1" w:styleId="1318">
    <w:name w:val="序列1)2)3)"/>
    <w:qFormat/>
    <w:uiPriority w:val="0"/>
    <w:pPr>
      <w:tabs>
        <w:tab w:val="left" w:pos="1247"/>
        <w:tab w:val="left" w:pos="1588"/>
      </w:tabs>
      <w:spacing w:line="500" w:lineRule="exact"/>
      <w:ind w:left="1588" w:hanging="681"/>
      <w:jc w:val="both"/>
    </w:pPr>
    <w:rPr>
      <w:rFonts w:ascii="宋体" w:hAnsi="宋体" w:eastAsia="宋体" w:cs="Times New Roman"/>
      <w:sz w:val="28"/>
      <w:lang w:val="en-US" w:eastAsia="zh-CN" w:bidi="ar-SA"/>
    </w:rPr>
  </w:style>
  <w:style w:type="paragraph" w:customStyle="1" w:styleId="1319">
    <w:name w:val="sidebarclass"/>
    <w:qFormat/>
    <w:uiPriority w:val="0"/>
    <w:pPr>
      <w:spacing w:before="24" w:after="96" w:line="336" w:lineRule="auto"/>
      <w:ind w:left="84"/>
      <w:jc w:val="both"/>
    </w:pPr>
    <w:rPr>
      <w:rFonts w:ascii="Verdana" w:hAnsi="Verdana" w:eastAsia="Times New Roman" w:cs="Times New Roman"/>
      <w:sz w:val="17"/>
      <w:lang w:val="en-US" w:eastAsia="zh-CN" w:bidi="ar-SA"/>
    </w:rPr>
  </w:style>
  <w:style w:type="paragraph" w:customStyle="1" w:styleId="1320">
    <w:name w:val="样式 标题 4Heading 4.四级标题H4付标题Ref Heading 1rh1Heading sqlPIM...1"/>
    <w:basedOn w:val="1208"/>
    <w:qFormat/>
    <w:uiPriority w:val="0"/>
    <w:pPr>
      <w:tabs>
        <w:tab w:val="left" w:pos="425"/>
      </w:tabs>
      <w:spacing w:before="0" w:after="0" w:line="400" w:lineRule="exact"/>
    </w:pPr>
    <w:rPr>
      <w:rFonts w:hint="eastAsia"/>
      <w:sz w:val="30"/>
    </w:rPr>
  </w:style>
  <w:style w:type="paragraph" w:customStyle="1" w:styleId="1321">
    <w:name w:val="编号1"/>
    <w:qFormat/>
    <w:uiPriority w:val="0"/>
    <w:pPr>
      <w:keepNext/>
      <w:widowControl w:val="0"/>
      <w:tabs>
        <w:tab w:val="left" w:pos="6"/>
        <w:tab w:val="left" w:pos="360"/>
      </w:tabs>
      <w:ind w:left="6" w:right="210" w:firstLine="540"/>
      <w:jc w:val="both"/>
    </w:pPr>
    <w:rPr>
      <w:rFonts w:ascii="宋体" w:hAnsi="宋体" w:eastAsia="宋体" w:cs="Times New Roman"/>
      <w:color w:val="FF0000"/>
      <w:spacing w:val="9"/>
      <w:sz w:val="21"/>
      <w:lang w:val="en-US" w:eastAsia="zh-CN" w:bidi="ar-SA"/>
    </w:rPr>
  </w:style>
  <w:style w:type="paragraph" w:customStyle="1" w:styleId="1322">
    <w:name w:val="rowlabel"/>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F0F0F0"/>
      <w:spacing w:line="336" w:lineRule="auto"/>
      <w:jc w:val="both"/>
    </w:pPr>
    <w:rPr>
      <w:rFonts w:ascii="Verdana" w:hAnsi="Verdana" w:eastAsia="Times New Roman" w:cs="Times New Roman"/>
      <w:b/>
      <w:sz w:val="17"/>
      <w:lang w:val="en-US" w:eastAsia="zh-CN" w:bidi="ar-SA"/>
    </w:rPr>
  </w:style>
  <w:style w:type="paragraph" w:customStyle="1" w:styleId="1323">
    <w:name w:val="SP.11.250065"/>
    <w:basedOn w:val="278"/>
    <w:next w:val="278"/>
    <w:qFormat/>
    <w:uiPriority w:val="0"/>
    <w:pPr>
      <w:widowControl w:val="0"/>
      <w:spacing w:before="360"/>
    </w:pPr>
    <w:rPr>
      <w:rFonts w:ascii="Agfa Rotis Sans Serif" w:hAnsi="Agfa Rotis Sans Serif" w:eastAsia="Agfa Rotis Sans Serif"/>
    </w:rPr>
  </w:style>
  <w:style w:type="paragraph" w:customStyle="1" w:styleId="1324">
    <w:name w:val="Body Indent Bullet 2"/>
    <w:basedOn w:val="1190"/>
    <w:qFormat/>
    <w:uiPriority w:val="0"/>
    <w:pPr>
      <w:tabs>
        <w:tab w:val="left" w:pos="1440"/>
      </w:tabs>
    </w:pPr>
  </w:style>
  <w:style w:type="paragraph" w:customStyle="1" w:styleId="1325">
    <w:name w:val="Blockquote"/>
    <w:qFormat/>
    <w:uiPriority w:val="0"/>
    <w:pPr>
      <w:widowControl w:val="0"/>
      <w:spacing w:before="100" w:after="100"/>
      <w:ind w:left="360" w:right="360"/>
    </w:pPr>
    <w:rPr>
      <w:rFonts w:ascii="Calibri" w:hAnsi="Calibri" w:eastAsia="宋体" w:cs="Times New Roman"/>
      <w:sz w:val="24"/>
      <w:lang w:val="en-US" w:eastAsia="zh-CN" w:bidi="ar-SA"/>
    </w:rPr>
  </w:style>
  <w:style w:type="paragraph" w:customStyle="1" w:styleId="1326">
    <w:name w:val="Table paragraph bulleted list 2"/>
    <w:qFormat/>
    <w:uiPriority w:val="0"/>
    <w:pPr>
      <w:tabs>
        <w:tab w:val="left" w:pos="320"/>
        <w:tab w:val="left" w:pos="640"/>
        <w:tab w:val="left" w:pos="680"/>
      </w:tabs>
      <w:spacing w:before="60" w:after="60" w:line="220" w:lineRule="exact"/>
      <w:ind w:left="640" w:hanging="320"/>
    </w:pPr>
    <w:rPr>
      <w:rFonts w:ascii="Arial" w:hAnsi="Arial" w:eastAsia="宋体" w:cs="Times New Roman"/>
      <w:sz w:val="19"/>
      <w:lang w:val="en-US" w:eastAsia="zh-CN" w:bidi="ar-SA"/>
    </w:rPr>
  </w:style>
  <w:style w:type="paragraph" w:customStyle="1" w:styleId="1327">
    <w:name w:val="Style2"/>
    <w:basedOn w:val="1215"/>
    <w:qFormat/>
    <w:uiPriority w:val="0"/>
    <w:pPr>
      <w:tabs>
        <w:tab w:val="left" w:pos="540"/>
        <w:tab w:val="left" w:pos="851"/>
      </w:tabs>
      <w:spacing w:line="360" w:lineRule="auto"/>
      <w:ind w:left="540" w:hanging="540"/>
      <w:jc w:val="left"/>
    </w:pPr>
    <w:rPr>
      <w:sz w:val="21"/>
    </w:rPr>
  </w:style>
  <w:style w:type="paragraph" w:customStyle="1" w:styleId="1328">
    <w:name w:val="技术指标"/>
    <w:qFormat/>
    <w:uiPriority w:val="0"/>
    <w:pPr>
      <w:widowControl w:val="0"/>
      <w:tabs>
        <w:tab w:val="left" w:pos="600"/>
        <w:tab w:val="left" w:pos="3360"/>
      </w:tabs>
      <w:ind w:left="3360" w:right="27" w:hanging="2793"/>
      <w:jc w:val="both"/>
    </w:pPr>
    <w:rPr>
      <w:rFonts w:ascii="Calibri" w:hAnsi="Calibri" w:eastAsia="宋体" w:cs="Times New Roman"/>
      <w:sz w:val="21"/>
      <w:szCs w:val="22"/>
      <w:lang w:val="en-US" w:eastAsia="zh-CN" w:bidi="ar-SA"/>
    </w:rPr>
  </w:style>
  <w:style w:type="paragraph" w:customStyle="1" w:styleId="1329">
    <w:name w:val="Requirement"/>
    <w:qFormat/>
    <w:uiPriority w:val="0"/>
    <w:pPr>
      <w:spacing w:before="60" w:after="60"/>
      <w:ind w:left="720"/>
      <w:jc w:val="both"/>
    </w:pPr>
    <w:rPr>
      <w:rFonts w:ascii="Futura Bk" w:hAnsi="Futura Bk" w:eastAsia="宋体" w:cs="Times New Roman"/>
      <w:sz w:val="28"/>
      <w:lang w:val="en-US" w:eastAsia="zh-CN" w:bidi="ar-SA"/>
    </w:rPr>
  </w:style>
  <w:style w:type="paragraph" w:customStyle="1" w:styleId="1330">
    <w:name w:val="CM31"/>
    <w:basedOn w:val="278"/>
    <w:next w:val="278"/>
    <w:qFormat/>
    <w:uiPriority w:val="0"/>
    <w:pPr>
      <w:widowControl w:val="0"/>
      <w:spacing w:after="243"/>
    </w:pPr>
    <w:rPr>
      <w:rFonts w:ascii="宋体" w:hAnsi="宋体"/>
    </w:rPr>
  </w:style>
  <w:style w:type="paragraph" w:customStyle="1" w:styleId="1331">
    <w:name w:val="BulletList 1"/>
    <w:qFormat/>
    <w:uiPriority w:val="0"/>
    <w:pPr>
      <w:tabs>
        <w:tab w:val="left" w:pos="840"/>
        <w:tab w:val="left" w:pos="900"/>
      </w:tabs>
      <w:spacing w:before="80" w:after="80" w:line="260" w:lineRule="exact"/>
      <w:ind w:left="770" w:hanging="230"/>
    </w:pPr>
    <w:rPr>
      <w:rFonts w:ascii="Times New Roman" w:hAnsi="Times New Roman" w:eastAsia="宋体" w:cs="Times New Roman"/>
      <w:lang w:val="en-US" w:eastAsia="zh-CN" w:bidi="ar-SA"/>
    </w:rPr>
  </w:style>
  <w:style w:type="paragraph" w:customStyle="1" w:styleId="1332">
    <w:name w:val="3级列表"/>
    <w:basedOn w:val="1215"/>
    <w:qFormat/>
    <w:uiPriority w:val="0"/>
    <w:pPr>
      <w:tabs>
        <w:tab w:val="left" w:pos="360"/>
      </w:tabs>
      <w:ind w:left="709" w:hanging="709"/>
    </w:pPr>
  </w:style>
  <w:style w:type="paragraph" w:customStyle="1" w:styleId="1333">
    <w:name w:val="Char Char Char Char1"/>
    <w:qFormat/>
    <w:uiPriority w:val="0"/>
    <w:pPr>
      <w:widowControl w:val="0"/>
      <w:tabs>
        <w:tab w:val="left" w:pos="709"/>
      </w:tabs>
      <w:ind w:left="709" w:hanging="709"/>
      <w:jc w:val="both"/>
    </w:pPr>
    <w:rPr>
      <w:rFonts w:ascii="Calibri" w:hAnsi="Calibri" w:eastAsia="宋体" w:cs="Times New Roman"/>
      <w:sz w:val="21"/>
      <w:lang w:val="en-US" w:eastAsia="zh-CN" w:bidi="ar-SA"/>
    </w:rPr>
  </w:style>
  <w:style w:type="paragraph" w:customStyle="1" w:styleId="1334">
    <w:name w:val="Preformatted"/>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both"/>
    </w:pPr>
    <w:rPr>
      <w:rFonts w:ascii="Courier New" w:hAnsi="Courier New" w:eastAsia="宋体" w:cs="Times New Roman"/>
      <w:sz w:val="28"/>
      <w:lang w:val="en-US" w:eastAsia="zh-CN" w:bidi="ar-SA"/>
    </w:rPr>
  </w:style>
  <w:style w:type="paragraph" w:customStyle="1" w:styleId="1335">
    <w:name w:val="样式 首行缩进:  0.74 厘米1"/>
    <w:qFormat/>
    <w:uiPriority w:val="0"/>
    <w:pPr>
      <w:widowControl w:val="0"/>
      <w:spacing w:line="400" w:lineRule="exact"/>
      <w:ind w:firstLine="420"/>
      <w:jc w:val="both"/>
    </w:pPr>
    <w:rPr>
      <w:rFonts w:ascii="Calibri" w:hAnsi="Calibri" w:eastAsia="宋体" w:cs="Times New Roman"/>
      <w:sz w:val="24"/>
      <w:lang w:val="en-US" w:eastAsia="zh-CN" w:bidi="ar-SA"/>
    </w:rPr>
  </w:style>
  <w:style w:type="paragraph" w:customStyle="1" w:styleId="1336">
    <w:name w:val="neargraphic"/>
    <w:qFormat/>
    <w:uiPriority w:val="0"/>
    <w:pPr>
      <w:spacing w:after="108" w:line="336" w:lineRule="auto"/>
      <w:jc w:val="both"/>
    </w:pPr>
    <w:rPr>
      <w:rFonts w:ascii="Verdana" w:hAnsi="Verdana" w:eastAsia="Times New Roman" w:cs="Times New Roman"/>
      <w:sz w:val="17"/>
      <w:lang w:val="en-US" w:eastAsia="zh-CN" w:bidi="ar-SA"/>
    </w:rPr>
  </w:style>
  <w:style w:type="paragraph" w:customStyle="1" w:styleId="1337">
    <w:name w:val="mnpmenuscroller"/>
    <w:qFormat/>
    <w:uiPriority w:val="0"/>
    <w:pPr>
      <w:pBdr>
        <w:top w:val="single" w:color="000000" w:sz="4" w:space="2"/>
        <w:left w:val="single" w:color="000000" w:sz="4" w:space="0"/>
        <w:bottom w:val="single" w:color="000000" w:sz="4" w:space="0"/>
        <w:right w:val="single" w:color="000000" w:sz="4" w:space="0"/>
        <w:between w:val="none" w:color="000000" w:sz="0" w:space="0"/>
      </w:pBdr>
      <w:spacing w:line="336" w:lineRule="auto"/>
      <w:ind w:left="24"/>
      <w:jc w:val="both"/>
    </w:pPr>
    <w:rPr>
      <w:rFonts w:ascii="Verdana" w:hAnsi="Verdana" w:eastAsia="Times New Roman" w:cs="Times New Roman"/>
      <w:sz w:val="17"/>
      <w:lang w:val="en-US" w:eastAsia="zh-CN" w:bidi="ar-SA"/>
    </w:rPr>
  </w:style>
  <w:style w:type="paragraph" w:customStyle="1" w:styleId="1338">
    <w:name w:val="main2"/>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339">
    <w:name w:val="mnpinherit"/>
    <w:qFormat/>
    <w:uiPriority w:val="0"/>
    <w:pPr>
      <w:spacing w:line="336" w:lineRule="auto"/>
      <w:jc w:val="both"/>
    </w:pPr>
    <w:rPr>
      <w:rFonts w:ascii="Verdana" w:hAnsi="Verdana" w:eastAsia="Times New Roman" w:cs="Times New Roman"/>
      <w:sz w:val="17"/>
      <w:lang w:val="en-US" w:eastAsia="zh-CN" w:bidi="ar-SA"/>
    </w:rPr>
  </w:style>
  <w:style w:type="paragraph" w:customStyle="1" w:styleId="1340">
    <w:name w:val="样式 标题 1H1Title1(F2)titre niveau 1第*部分第A章H11H12H111H13..."/>
    <w:basedOn w:val="1321"/>
    <w:qFormat/>
    <w:uiPriority w:val="0"/>
    <w:pPr>
      <w:tabs>
        <w:tab w:val="left" w:pos="1440"/>
      </w:tabs>
      <w:spacing w:before="240" w:after="240" w:line="360" w:lineRule="auto"/>
      <w:jc w:val="center"/>
    </w:pPr>
    <w:rPr>
      <w:sz w:val="36"/>
    </w:rPr>
  </w:style>
  <w:style w:type="paragraph" w:customStyle="1" w:styleId="1341">
    <w:name w:val="TableTextFirstColumn"/>
    <w:qFormat/>
    <w:uiPriority w:val="0"/>
    <w:pPr>
      <w:spacing w:line="240" w:lineRule="exact"/>
      <w:ind w:right="43"/>
    </w:pPr>
    <w:rPr>
      <w:rFonts w:ascii="Univers 47 CondensedLight" w:hAnsi="Univers 47 CondensedLight" w:eastAsia="宋体" w:cs="Times New Roman"/>
      <w:b/>
      <w:lang w:val="en-US" w:eastAsia="zh-CN" w:bidi="ar-SA"/>
    </w:rPr>
  </w:style>
  <w:style w:type="paragraph" w:customStyle="1" w:styleId="1342">
    <w:name w:val="DOC"/>
    <w:qFormat/>
    <w:uiPriority w:val="0"/>
    <w:pPr>
      <w:tabs>
        <w:tab w:val="left" w:pos="567"/>
      </w:tabs>
      <w:spacing w:before="120" w:line="360" w:lineRule="auto"/>
      <w:ind w:firstLine="510"/>
      <w:jc w:val="both"/>
    </w:pPr>
    <w:rPr>
      <w:rFonts w:ascii="宋体" w:hAnsi="宋体" w:eastAsia="宋体" w:cs="Times New Roman"/>
      <w:color w:val="FF0000"/>
      <w:sz w:val="24"/>
      <w:lang w:val="en-US" w:eastAsia="zh-CN" w:bidi="ar-SA"/>
    </w:rPr>
  </w:style>
  <w:style w:type="paragraph" w:customStyle="1" w:styleId="1343">
    <w:name w:val="封面标准名称"/>
    <w:qFormat/>
    <w:uiPriority w:val="0"/>
    <w:pPr>
      <w:widowControl w:val="0"/>
      <w:spacing w:line="680" w:lineRule="exact"/>
      <w:jc w:val="center"/>
    </w:pPr>
    <w:rPr>
      <w:rFonts w:ascii="黑体" w:hAnsi="黑体" w:eastAsia="黑体" w:cs="Times New Roman"/>
      <w:sz w:val="52"/>
      <w:szCs w:val="22"/>
      <w:lang w:val="en-US" w:eastAsia="zh-CN" w:bidi="ar-SA"/>
    </w:rPr>
  </w:style>
  <w:style w:type="paragraph" w:customStyle="1" w:styleId="1344">
    <w:name w:val="Item Step"/>
    <w:qFormat/>
    <w:uiPriority w:val="0"/>
    <w:pPr>
      <w:tabs>
        <w:tab w:val="left" w:pos="482"/>
      </w:tabs>
      <w:spacing w:before="80" w:after="80" w:line="300" w:lineRule="auto"/>
      <w:ind w:left="737" w:hanging="397"/>
      <w:jc w:val="both"/>
    </w:pPr>
    <w:rPr>
      <w:rFonts w:ascii="Arial" w:hAnsi="Arial" w:eastAsia="宋体" w:cs="Times New Roman"/>
      <w:color w:val="FF0000"/>
      <w:sz w:val="21"/>
      <w:lang w:val="en-US" w:eastAsia="zh-CN" w:bidi="ar-SA"/>
    </w:rPr>
  </w:style>
  <w:style w:type="paragraph" w:customStyle="1" w:styleId="1345">
    <w:name w:val="Answer List Bullet One"/>
    <w:qFormat/>
    <w:uiPriority w:val="0"/>
    <w:pPr>
      <w:tabs>
        <w:tab w:val="left" w:pos="1440"/>
      </w:tabs>
      <w:spacing w:before="120" w:after="120"/>
      <w:ind w:left="1440" w:hanging="360"/>
    </w:pPr>
    <w:rPr>
      <w:rFonts w:ascii="Calibri" w:hAnsi="Calibri" w:eastAsia="宋体" w:cs="Times New Roman"/>
      <w:sz w:val="24"/>
      <w:lang w:val="en-US" w:eastAsia="zh-CN" w:bidi="ar-SA"/>
    </w:rPr>
  </w:style>
  <w:style w:type="paragraph" w:customStyle="1" w:styleId="1346">
    <w:name w:val="xl108"/>
    <w:qFormat/>
    <w:uiPriority w:val="0"/>
    <w:pPr>
      <w:spacing w:before="100" w:beforeAutospacing="1" w:after="100" w:afterAutospacing="1"/>
    </w:pPr>
    <w:rPr>
      <w:rFonts w:ascii="宋体" w:hAnsi="宋体" w:eastAsia="宋体" w:cs="Times New Roman"/>
      <w:lang w:val="en-US" w:eastAsia="zh-CN" w:bidi="ar-SA"/>
    </w:rPr>
  </w:style>
  <w:style w:type="paragraph" w:customStyle="1" w:styleId="1347">
    <w:name w:val="listitem"/>
    <w:qFormat/>
    <w:uiPriority w:val="0"/>
    <w:pPr>
      <w:spacing w:line="336" w:lineRule="auto"/>
      <w:jc w:val="both"/>
    </w:pPr>
    <w:rPr>
      <w:rFonts w:ascii="Verdana" w:hAnsi="Verdana" w:eastAsia="Times New Roman" w:cs="Times New Roman"/>
      <w:sz w:val="17"/>
      <w:lang w:val="en-US" w:eastAsia="zh-CN" w:bidi="ar-SA"/>
    </w:rPr>
  </w:style>
  <w:style w:type="paragraph" w:customStyle="1" w:styleId="1348">
    <w:name w:val="TableCaption"/>
    <w:qFormat/>
    <w:uiPriority w:val="0"/>
    <w:pPr>
      <w:tabs>
        <w:tab w:val="left" w:pos="900"/>
      </w:tabs>
      <w:spacing w:line="480" w:lineRule="auto"/>
      <w:ind w:left="907" w:hanging="907"/>
    </w:pPr>
    <w:rPr>
      <w:rFonts w:ascii="Helvetica" w:hAnsi="Helvetica" w:eastAsia="宋体" w:cs="Times New Roman"/>
      <w:sz w:val="18"/>
      <w:szCs w:val="22"/>
      <w:lang w:val="en-US" w:eastAsia="zh-CN" w:bidi="ar-SA"/>
    </w:rPr>
  </w:style>
  <w:style w:type="paragraph" w:customStyle="1" w:styleId="1349">
    <w:name w:val="正文缩进1"/>
    <w:qFormat/>
    <w:uiPriority w:val="0"/>
    <w:pPr>
      <w:ind w:firstLine="480"/>
      <w:jc w:val="both"/>
    </w:pPr>
    <w:rPr>
      <w:rFonts w:ascii="Calibri" w:hAnsi="Calibri" w:eastAsia="宋体" w:cs="Times New Roman"/>
      <w:sz w:val="24"/>
      <w:lang w:val="en-US" w:eastAsia="zh-CN" w:bidi="ar-SA"/>
    </w:rPr>
  </w:style>
  <w:style w:type="paragraph" w:customStyle="1" w:styleId="1350">
    <w:name w:val="样式 样式 样式 正文首行缩进 2 + 左  0 字符 + 首行缩进:  2.57 字符 + 首行缩进:  2.57 字符"/>
    <w:qFormat/>
    <w:uiPriority w:val="0"/>
    <w:pPr>
      <w:widowControl w:val="0"/>
      <w:spacing w:after="120" w:line="360" w:lineRule="auto"/>
      <w:ind w:firstLine="617"/>
      <w:jc w:val="both"/>
    </w:pPr>
    <w:rPr>
      <w:rFonts w:ascii="Calibri" w:hAnsi="Calibri" w:eastAsia="宋体" w:cs="Times New Roman"/>
      <w:sz w:val="24"/>
      <w:lang w:val="en-US" w:eastAsia="zh-CN" w:bidi="ar-SA"/>
    </w:rPr>
  </w:style>
  <w:style w:type="paragraph" w:customStyle="1" w:styleId="1351">
    <w:name w:val="xl11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lang w:val="en-US" w:eastAsia="zh-CN" w:bidi="ar-SA"/>
    </w:rPr>
  </w:style>
  <w:style w:type="paragraph" w:customStyle="1" w:styleId="1352">
    <w:name w:val="Chapter"/>
    <w:basedOn w:val="1349"/>
    <w:qFormat/>
    <w:uiPriority w:val="0"/>
    <w:pPr>
      <w:pageBreakBefore/>
      <w:tabs>
        <w:tab w:val="left" w:pos="420"/>
        <w:tab w:val="left" w:pos="1134"/>
        <w:tab w:val="left" w:pos="1440"/>
      </w:tabs>
      <w:spacing w:before="960" w:after="960" w:line="360" w:lineRule="auto"/>
      <w:ind w:left="420" w:right="720" w:hanging="420"/>
      <w:jc w:val="left"/>
    </w:pPr>
    <w:rPr>
      <w:rFonts w:ascii="Futura Hv" w:hAnsi="Futura Hv"/>
      <w:sz w:val="36"/>
    </w:rPr>
  </w:style>
  <w:style w:type="paragraph" w:customStyle="1" w:styleId="1353">
    <w:name w:val="文件名"/>
    <w:qFormat/>
    <w:uiPriority w:val="0"/>
    <w:pPr>
      <w:widowControl w:val="0"/>
      <w:spacing w:before="600" w:after="360" w:line="480" w:lineRule="auto"/>
      <w:jc w:val="center"/>
    </w:pPr>
    <w:rPr>
      <w:rFonts w:ascii="Calibri" w:hAnsi="Calibri" w:eastAsia="楷体_GB2312" w:cs="Times New Roman"/>
      <w:sz w:val="52"/>
      <w:szCs w:val="44"/>
      <w:lang w:val="en-US" w:eastAsia="zh-CN" w:bidi="ar-SA"/>
    </w:rPr>
  </w:style>
  <w:style w:type="paragraph" w:customStyle="1" w:styleId="1354">
    <w:name w:val="chart text"/>
    <w:qFormat/>
    <w:uiPriority w:val="0"/>
    <w:pPr>
      <w:spacing w:line="180" w:lineRule="exact"/>
    </w:pPr>
    <w:rPr>
      <w:rFonts w:ascii="Futura Bk" w:hAnsi="Futura Bk" w:eastAsia="宋体" w:cs="Times New Roman"/>
      <w:sz w:val="14"/>
      <w:lang w:val="en-US" w:eastAsia="zh-CN" w:bidi="ar-SA"/>
    </w:rPr>
  </w:style>
  <w:style w:type="paragraph" w:customStyle="1" w:styleId="1355">
    <w:name w:val="list-initial"/>
    <w:qFormat/>
    <w:uiPriority w:val="0"/>
    <w:pPr>
      <w:spacing w:before="60" w:after="180"/>
    </w:pPr>
    <w:rPr>
      <w:rFonts w:ascii="宋体" w:hAnsi="宋体" w:eastAsia="宋体" w:cs="Times New Roman"/>
      <w:sz w:val="24"/>
      <w:lang w:val="en-US" w:eastAsia="zh-CN" w:bidi="ar-SA"/>
    </w:rPr>
  </w:style>
  <w:style w:type="paragraph" w:customStyle="1" w:styleId="1356">
    <w:name w:val="CM27"/>
    <w:basedOn w:val="278"/>
    <w:next w:val="278"/>
    <w:qFormat/>
    <w:uiPriority w:val="0"/>
    <w:pPr>
      <w:widowControl w:val="0"/>
      <w:spacing w:after="320"/>
    </w:pPr>
    <w:rPr>
      <w:rFonts w:ascii="宋体" w:hAnsi="宋体"/>
    </w:rPr>
  </w:style>
  <w:style w:type="paragraph" w:customStyle="1" w:styleId="1357">
    <w:name w:val="并列项"/>
    <w:qFormat/>
    <w:uiPriority w:val="0"/>
    <w:pPr>
      <w:tabs>
        <w:tab w:val="left" w:pos="360"/>
        <w:tab w:val="left" w:pos="799"/>
        <w:tab w:val="left" w:pos="920"/>
        <w:tab w:val="left" w:pos="1200"/>
      </w:tabs>
      <w:spacing w:line="320" w:lineRule="exact"/>
      <w:jc w:val="both"/>
    </w:pPr>
    <w:rPr>
      <w:rFonts w:ascii="Calibri" w:hAnsi="Calibri" w:eastAsia="宋体" w:cs="Times New Roman"/>
      <w:sz w:val="21"/>
      <w:lang w:val="en-US" w:eastAsia="zh-CN" w:bidi="ar-SA"/>
    </w:rPr>
  </w:style>
  <w:style w:type="paragraph" w:customStyle="1" w:styleId="1358">
    <w:name w:val="Default 123  Text1"/>
    <w:qFormat/>
    <w:uiPriority w:val="0"/>
    <w:pPr>
      <w:widowControl w:val="0"/>
    </w:pPr>
    <w:rPr>
      <w:rFonts w:ascii="宋体" w:hAnsi="宋体" w:eastAsia="宋体" w:cs="Times New Roman"/>
      <w:sz w:val="26"/>
      <w:szCs w:val="26"/>
      <w:lang w:val="en-US" w:eastAsia="zh-CN" w:bidi="ar-SA"/>
    </w:rPr>
  </w:style>
  <w:style w:type="paragraph" w:customStyle="1" w:styleId="1359">
    <w:name w:val="图片"/>
    <w:qFormat/>
    <w:uiPriority w:val="0"/>
    <w:pPr>
      <w:widowControl w:val="0"/>
      <w:spacing w:line="360" w:lineRule="auto"/>
      <w:jc w:val="center"/>
    </w:pPr>
    <w:rPr>
      <w:rFonts w:ascii="黑体" w:hAnsi="黑体" w:eastAsia="黑体" w:cs="Times New Roman"/>
      <w:sz w:val="24"/>
      <w:lang w:val="en-US" w:eastAsia="zh-CN" w:bidi="ar-SA"/>
    </w:rPr>
  </w:style>
  <w:style w:type="paragraph" w:customStyle="1" w:styleId="1360">
    <w:name w:val="表格"/>
    <w:qFormat/>
    <w:uiPriority w:val="0"/>
    <w:pPr>
      <w:widowControl w:val="0"/>
      <w:ind w:firstLine="42"/>
      <w:jc w:val="both"/>
    </w:pPr>
    <w:rPr>
      <w:rFonts w:ascii="宋体" w:hAnsi="宋体" w:eastAsia="宋体" w:cs="Times New Roman"/>
      <w:lang w:val="en-US" w:eastAsia="zh-CN" w:bidi="ar-SA"/>
    </w:rPr>
  </w:style>
  <w:style w:type="paragraph" w:customStyle="1" w:styleId="1361">
    <w:name w:val="正文文字缩进4字"/>
    <w:qFormat/>
    <w:uiPriority w:val="0"/>
    <w:pPr>
      <w:widowControl w:val="0"/>
      <w:spacing w:after="60"/>
      <w:ind w:left="840"/>
      <w:jc w:val="both"/>
    </w:pPr>
    <w:rPr>
      <w:rFonts w:ascii="Times New Roman" w:hAnsi="Times New Roman" w:eastAsia="宋体" w:cs="Times New Roman"/>
      <w:sz w:val="24"/>
      <w:lang w:val="en-US" w:eastAsia="zh-CN" w:bidi="ar-SA"/>
    </w:rPr>
  </w:style>
  <w:style w:type="paragraph" w:customStyle="1" w:styleId="1362">
    <w:name w:val="relatedlink"/>
    <w:qFormat/>
    <w:uiPriority w:val="0"/>
    <w:pPr>
      <w:spacing w:line="336" w:lineRule="auto"/>
      <w:jc w:val="both"/>
    </w:pPr>
    <w:rPr>
      <w:rFonts w:ascii="Verdana" w:hAnsi="Verdana" w:eastAsia="Times New Roman" w:cs="Times New Roman"/>
      <w:sz w:val="16"/>
      <w:lang w:val="en-US" w:eastAsia="zh-CN" w:bidi="ar-SA"/>
    </w:rPr>
  </w:style>
  <w:style w:type="paragraph" w:customStyle="1" w:styleId="1363">
    <w:name w:val="CM108"/>
    <w:basedOn w:val="278"/>
    <w:next w:val="278"/>
    <w:qFormat/>
    <w:uiPriority w:val="0"/>
    <w:pPr>
      <w:widowControl w:val="0"/>
      <w:spacing w:after="138"/>
    </w:pPr>
    <w:rPr>
      <w:rFonts w:ascii="Times New Roman" w:hAnsi="Times New Roman"/>
    </w:rPr>
  </w:style>
  <w:style w:type="paragraph" w:customStyle="1" w:styleId="1364">
    <w:name w:val="xl302"/>
    <w:qFormat/>
    <w:uiPriority w:val="0"/>
    <w:pPr>
      <w:spacing w:before="100" w:beforeAutospacing="1" w:after="100" w:afterAutospacing="1"/>
      <w:jc w:val="center"/>
    </w:pPr>
    <w:rPr>
      <w:rFonts w:ascii="华文中宋" w:hAnsi="华文中宋" w:eastAsia="华文中宋" w:cs="宋体"/>
      <w:lang w:val="en-US" w:eastAsia="zh-CN" w:bidi="ar-SA"/>
    </w:rPr>
  </w:style>
  <w:style w:type="paragraph" w:customStyle="1" w:styleId="1365">
    <w:name w:val="标题3-3"/>
    <w:qFormat/>
    <w:uiPriority w:val="0"/>
    <w:pPr>
      <w:widowControl w:val="0"/>
      <w:spacing w:before="100" w:beforeAutospacing="1" w:after="100" w:afterAutospacing="1" w:line="413" w:lineRule="auto"/>
      <w:jc w:val="both"/>
      <w:outlineLvl w:val="2"/>
    </w:pPr>
    <w:rPr>
      <w:rFonts w:ascii="宋体" w:hAnsi="宋体" w:eastAsia="宋体" w:cs="Times New Roman"/>
      <w:b/>
      <w:sz w:val="28"/>
      <w:lang w:val="en-US" w:eastAsia="zh-CN" w:bidi="ar-SA"/>
    </w:rPr>
  </w:style>
  <w:style w:type="paragraph" w:customStyle="1" w:styleId="1366">
    <w:name w:val="xl9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367">
    <w:name w:val="样式 标题 3sect1.2.3h33H3Heading 3 - oldCTLevel 3 Topic Headi..."/>
    <w:basedOn w:val="1332"/>
    <w:qFormat/>
    <w:uiPriority w:val="0"/>
    <w:pPr>
      <w:spacing w:before="0" w:line="720" w:lineRule="auto"/>
      <w:jc w:val="left"/>
    </w:pPr>
    <w:rPr>
      <w:rFonts w:eastAsia="黑体"/>
    </w:rPr>
  </w:style>
  <w:style w:type="paragraph" w:customStyle="1" w:styleId="1368">
    <w:name w:val="xl54"/>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369">
    <w:name w:val="footnote"/>
    <w:qFormat/>
    <w:uiPriority w:val="0"/>
    <w:pPr>
      <w:spacing w:line="336" w:lineRule="auto"/>
      <w:jc w:val="both"/>
    </w:pPr>
    <w:rPr>
      <w:rFonts w:ascii="Arial" w:hAnsi="Arial" w:eastAsia="Times New Roman" w:cs="Times New Roman"/>
      <w:sz w:val="17"/>
      <w:lang w:val="en-US" w:eastAsia="zh-CN" w:bidi="ar-SA"/>
    </w:rPr>
  </w:style>
  <w:style w:type="paragraph" w:customStyle="1" w:styleId="1370">
    <w:name w:val="正文21"/>
    <w:qFormat/>
    <w:uiPriority w:val="0"/>
    <w:pPr>
      <w:spacing w:after="160" w:line="360" w:lineRule="auto"/>
      <w:ind w:firstLine="200"/>
    </w:pPr>
    <w:rPr>
      <w:rFonts w:ascii="Verdana" w:hAnsi="Verdana" w:eastAsia="黑体" w:cs="Times New Roman"/>
      <w:sz w:val="21"/>
      <w:lang w:val="en-US" w:eastAsia="zh-CN" w:bidi="ar-SA"/>
    </w:rPr>
  </w:style>
  <w:style w:type="paragraph" w:customStyle="1" w:styleId="1371">
    <w:name w:val="MM Topic 2"/>
    <w:basedOn w:val="1215"/>
    <w:qFormat/>
    <w:uiPriority w:val="0"/>
    <w:pPr>
      <w:tabs>
        <w:tab w:val="left" w:pos="992"/>
      </w:tabs>
      <w:spacing w:line="413" w:lineRule="auto"/>
    </w:pPr>
  </w:style>
  <w:style w:type="paragraph" w:customStyle="1" w:styleId="1372">
    <w:name w:val="正文首行缩进:  2 字符"/>
    <w:qFormat/>
    <w:uiPriority w:val="0"/>
    <w:pPr>
      <w:spacing w:line="360" w:lineRule="auto"/>
      <w:ind w:firstLine="482"/>
    </w:pPr>
    <w:rPr>
      <w:rFonts w:ascii="Arial" w:hAnsi="Arial" w:eastAsia="宋体" w:cs="Times New Roman"/>
      <w:sz w:val="24"/>
      <w:lang w:val="en-US" w:eastAsia="zh-CN" w:bidi="ar-SA"/>
    </w:rPr>
  </w:style>
  <w:style w:type="paragraph" w:customStyle="1" w:styleId="1373">
    <w:name w:val="xl95"/>
    <w:qFormat/>
    <w:uiPriority w:val="0"/>
    <w:pPr>
      <w:pBdr>
        <w:top w:val="single" w:color="000000" w:sz="4" w:space="0"/>
        <w:left w:val="single" w:color="000000" w:sz="4" w:space="0"/>
        <w:bottom w:val="single" w:color="000000" w:sz="4" w:space="0"/>
        <w:right w:val="single" w:color="000000" w:sz="8" w:space="0"/>
        <w:between w:val="none" w:color="000000" w:sz="0" w:space="0"/>
      </w:pBdr>
      <w:shd w:val="clear" w:color="000000" w:fill="C0C0C0"/>
      <w:spacing w:before="100" w:beforeAutospacing="1" w:after="100" w:afterAutospacing="1"/>
    </w:pPr>
    <w:rPr>
      <w:rFonts w:ascii="Calibri" w:hAnsi="Calibri" w:eastAsia="Arial Unicode MS" w:cs="Times New Roman"/>
      <w:lang w:val="en-US" w:eastAsia="zh-CN" w:bidi="ar-SA"/>
    </w:rPr>
  </w:style>
  <w:style w:type="paragraph" w:customStyle="1" w:styleId="1374">
    <w:name w:val="xl31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lang w:val="en-US" w:eastAsia="zh-CN" w:bidi="ar-SA"/>
    </w:rPr>
  </w:style>
  <w:style w:type="paragraph" w:customStyle="1" w:styleId="1375">
    <w:name w:val="QuickSpec - Heading 3"/>
    <w:qFormat/>
    <w:uiPriority w:val="0"/>
    <w:pPr>
      <w:keepNext/>
      <w:keepLines/>
      <w:spacing w:before="120"/>
    </w:pPr>
    <w:rPr>
      <w:rFonts w:ascii="Arial Narrow" w:hAnsi="Arial Narrow" w:eastAsia="宋体" w:cs="Times New Roman"/>
      <w:b/>
      <w:i/>
      <w:sz w:val="18"/>
      <w:szCs w:val="22"/>
      <w:lang w:val="en-US" w:eastAsia="zh-CN" w:bidi="ar-SA"/>
    </w:rPr>
  </w:style>
  <w:style w:type="paragraph" w:customStyle="1" w:styleId="1376">
    <w:name w:val="wen"/>
    <w:qFormat/>
    <w:uiPriority w:val="0"/>
    <w:pPr>
      <w:spacing w:before="100" w:beforeAutospacing="1" w:after="100" w:afterAutospacing="1" w:line="270" w:lineRule="atLeast"/>
      <w:ind w:firstLine="360"/>
    </w:pPr>
    <w:rPr>
      <w:rFonts w:ascii="宋体" w:hAnsi="宋体" w:eastAsia="宋体" w:cs="Times New Roman"/>
      <w:color w:val="333333"/>
      <w:sz w:val="18"/>
      <w:lang w:val="en-US" w:eastAsia="zh-CN" w:bidi="ar-SA"/>
    </w:rPr>
  </w:style>
  <w:style w:type="paragraph" w:customStyle="1" w:styleId="1377">
    <w:name w:val="图片说明"/>
    <w:qFormat/>
    <w:uiPriority w:val="0"/>
    <w:pPr>
      <w:widowControl w:val="0"/>
      <w:spacing w:before="156"/>
      <w:ind w:firstLine="412"/>
      <w:jc w:val="center"/>
    </w:pPr>
    <w:rPr>
      <w:rFonts w:ascii="Arial" w:hAnsi="Arial" w:eastAsia="宋体" w:cs="Times New Roman"/>
      <w:b/>
      <w:sz w:val="21"/>
      <w:szCs w:val="22"/>
      <w:lang w:val="en-US" w:eastAsia="zh-CN" w:bidi="ar-SA"/>
    </w:rPr>
  </w:style>
  <w:style w:type="paragraph" w:customStyle="1" w:styleId="1378">
    <w:name w:val="QuickSpec - Option Part Number"/>
    <w:qFormat/>
    <w:uiPriority w:val="0"/>
    <w:pPr>
      <w:spacing w:before="40" w:line="220" w:lineRule="exact"/>
      <w:jc w:val="right"/>
    </w:pPr>
    <w:rPr>
      <w:rFonts w:ascii="Arial Narrow" w:hAnsi="Arial Narrow" w:eastAsia="宋体" w:cs="Times New Roman"/>
      <w:sz w:val="18"/>
      <w:lang w:val="en-US" w:eastAsia="zh-CN" w:bidi="ar-SA"/>
    </w:rPr>
  </w:style>
  <w:style w:type="paragraph" w:customStyle="1" w:styleId="1379">
    <w:name w:val="Figure 1"/>
    <w:qFormat/>
    <w:uiPriority w:val="0"/>
    <w:pPr>
      <w:pBdr>
        <w:top w:val="single" w:color="000000" w:sz="4" w:space="1"/>
        <w:left w:val="none" w:color="000000" w:sz="0" w:space="3"/>
        <w:bottom w:val="none" w:color="000000" w:sz="0" w:space="3"/>
        <w:right w:val="none" w:color="000000" w:sz="0" w:space="3"/>
        <w:between w:val="none" w:color="000000" w:sz="0" w:space="0"/>
      </w:pBdr>
      <w:spacing w:before="240" w:after="240" w:line="360" w:lineRule="atLeast"/>
    </w:pPr>
    <w:rPr>
      <w:rFonts w:ascii="楷体" w:hAnsi="楷体" w:eastAsia="楷体" w:cs="Times New Roman"/>
      <w:lang w:val="en-US" w:eastAsia="zh-CN" w:bidi="ar-SA"/>
    </w:rPr>
  </w:style>
  <w:style w:type="paragraph" w:customStyle="1" w:styleId="1380">
    <w:name w:val="Party"/>
    <w:qFormat/>
    <w:uiPriority w:val="0"/>
    <w:pPr>
      <w:spacing w:after="240" w:line="240" w:lineRule="exact"/>
      <w:ind w:left="720" w:hanging="720"/>
      <w:jc w:val="both"/>
    </w:pPr>
    <w:rPr>
      <w:rFonts w:ascii="Calibri" w:hAnsi="Calibri" w:eastAsia="宋体" w:cs="Times New Roman"/>
      <w:sz w:val="23"/>
      <w:lang w:val="en-GB" w:eastAsia="zh-CN" w:bidi="ar-SA"/>
    </w:rPr>
  </w:style>
  <w:style w:type="paragraph" w:customStyle="1" w:styleId="1381">
    <w:name w:val="样式 文档正文 + (符号) 宋体"/>
    <w:qFormat/>
    <w:uiPriority w:val="0"/>
    <w:pPr>
      <w:widowControl w:val="0"/>
      <w:spacing w:line="460" w:lineRule="exact"/>
      <w:jc w:val="both"/>
    </w:pPr>
    <w:rPr>
      <w:rFonts w:ascii="Arial" w:hAnsi="Arial" w:eastAsia="宋体" w:cs="Times New Roman"/>
      <w:spacing w:val="6"/>
      <w:sz w:val="24"/>
      <w:lang w:val="en-US" w:eastAsia="zh-CN" w:bidi="ar-SA"/>
    </w:rPr>
  </w:style>
  <w:style w:type="paragraph" w:customStyle="1" w:styleId="1382">
    <w:name w:val="a1"/>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383">
    <w:name w:val="CM8"/>
    <w:basedOn w:val="278"/>
    <w:next w:val="278"/>
    <w:qFormat/>
    <w:uiPriority w:val="0"/>
    <w:pPr>
      <w:widowControl w:val="0"/>
      <w:spacing w:line="468" w:lineRule="atLeast"/>
    </w:pPr>
    <w:rPr>
      <w:rFonts w:ascii="宋体" w:hAnsi="宋体"/>
    </w:rPr>
  </w:style>
  <w:style w:type="paragraph" w:customStyle="1" w:styleId="1384">
    <w:name w:val="CM54"/>
    <w:basedOn w:val="278"/>
    <w:next w:val="278"/>
    <w:qFormat/>
    <w:uiPriority w:val="0"/>
    <w:pPr>
      <w:widowControl w:val="0"/>
      <w:spacing w:line="433" w:lineRule="atLeast"/>
    </w:pPr>
    <w:rPr>
      <w:rFonts w:ascii="Times New Roman" w:hAnsi="Times New Roman"/>
    </w:rPr>
  </w:style>
  <w:style w:type="paragraph" w:customStyle="1" w:styleId="1385">
    <w:name w:val="列表符号项目级别1"/>
    <w:qFormat/>
    <w:uiPriority w:val="0"/>
    <w:pPr>
      <w:tabs>
        <w:tab w:val="left" w:pos="840"/>
      </w:tabs>
      <w:spacing w:line="288" w:lineRule="auto"/>
      <w:ind w:left="840" w:hanging="420"/>
      <w:jc w:val="both"/>
    </w:pPr>
    <w:rPr>
      <w:rFonts w:ascii="Arial" w:hAnsi="Arial" w:eastAsia="宋体" w:cs="Times New Roman"/>
      <w:sz w:val="24"/>
      <w:lang w:val="en-US" w:eastAsia="zh-CN" w:bidi="ar-SA"/>
    </w:rPr>
  </w:style>
  <w:style w:type="paragraph" w:customStyle="1" w:styleId="1386">
    <w:name w:val="font12"/>
    <w:qFormat/>
    <w:uiPriority w:val="0"/>
    <w:pPr>
      <w:spacing w:before="100" w:beforeAutospacing="1" w:after="100" w:afterAutospacing="1"/>
    </w:pPr>
    <w:rPr>
      <w:rFonts w:hint="eastAsia" w:ascii="宋体" w:hAnsi="宋体" w:eastAsia="宋体" w:cs="Helvetica"/>
      <w:sz w:val="24"/>
      <w:szCs w:val="22"/>
      <w:lang w:val="en-US" w:eastAsia="zh-CN" w:bidi="ar-SA"/>
    </w:rPr>
  </w:style>
  <w:style w:type="paragraph" w:customStyle="1" w:styleId="1387">
    <w:name w:val="CM109"/>
    <w:basedOn w:val="278"/>
    <w:next w:val="278"/>
    <w:qFormat/>
    <w:uiPriority w:val="0"/>
    <w:pPr>
      <w:widowControl w:val="0"/>
      <w:spacing w:after="220"/>
    </w:pPr>
    <w:rPr>
      <w:rFonts w:ascii="Times New Roman" w:hAnsi="Times New Roman"/>
    </w:rPr>
  </w:style>
  <w:style w:type="paragraph" w:customStyle="1" w:styleId="1388">
    <w:name w:val="TH_CTR"/>
    <w:basedOn w:val="717"/>
    <w:qFormat/>
    <w:uiPriority w:val="0"/>
    <w:pPr>
      <w:jc w:val="center"/>
    </w:pPr>
  </w:style>
  <w:style w:type="paragraph" w:customStyle="1" w:styleId="1389">
    <w:name w:val="Char Char Char Char Char1"/>
    <w:qFormat/>
    <w:uiPriority w:val="0"/>
    <w:pPr>
      <w:widowControl w:val="0"/>
      <w:jc w:val="both"/>
    </w:pPr>
    <w:rPr>
      <w:rFonts w:ascii="Calibri" w:hAnsi="Calibri" w:eastAsia="宋体" w:cs="Times New Roman"/>
      <w:color w:val="FF0000"/>
      <w:sz w:val="21"/>
      <w:lang w:val="en-US" w:eastAsia="zh-CN" w:bidi="ar-SA"/>
    </w:rPr>
  </w:style>
  <w:style w:type="paragraph" w:customStyle="1" w:styleId="1390">
    <w:name w:val="样式 宋体 四号 首行缩进:  2 字符"/>
    <w:qFormat/>
    <w:uiPriority w:val="0"/>
    <w:pPr>
      <w:widowControl w:val="0"/>
      <w:spacing w:line="480" w:lineRule="exact"/>
      <w:ind w:firstLine="200"/>
      <w:jc w:val="both"/>
    </w:pPr>
    <w:rPr>
      <w:rFonts w:ascii="宋体" w:hAnsi="宋体" w:eastAsia="宋体" w:cs="Times New Roman"/>
      <w:sz w:val="28"/>
      <w:lang w:val="en-US" w:eastAsia="zh-CN" w:bidi="ar-SA"/>
    </w:rPr>
  </w:style>
  <w:style w:type="paragraph" w:customStyle="1" w:styleId="1391">
    <w:name w:val="xl39"/>
    <w:qFormat/>
    <w:uiPriority w:val="0"/>
    <w:pPr>
      <w:pBdr>
        <w:top w:val="single" w:color="000000" w:sz="12" w:space="0"/>
        <w:left w:val="none" w:color="000000" w:sz="0" w:space="3"/>
        <w:bottom w:val="single" w:color="000000" w:sz="4" w:space="0"/>
        <w:right w:val="single" w:color="000000" w:sz="12" w:space="0"/>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1392">
    <w:name w:val="CM58"/>
    <w:basedOn w:val="278"/>
    <w:next w:val="278"/>
    <w:qFormat/>
    <w:uiPriority w:val="0"/>
    <w:pPr>
      <w:widowControl w:val="0"/>
      <w:spacing w:line="216" w:lineRule="atLeast"/>
    </w:pPr>
    <w:rPr>
      <w:rFonts w:ascii="Times New Roman" w:hAnsi="Times New Roman"/>
    </w:rPr>
  </w:style>
  <w:style w:type="paragraph" w:customStyle="1" w:styleId="1393">
    <w:name w:val="style1"/>
    <w:qFormat/>
    <w:uiPriority w:val="0"/>
    <w:pPr>
      <w:spacing w:before="100" w:beforeAutospacing="1" w:after="100" w:afterAutospacing="1"/>
    </w:pPr>
    <w:rPr>
      <w:rFonts w:ascii="宋体" w:hAnsi="宋体" w:eastAsia="宋体" w:cs="宋体"/>
      <w:color w:val="3399FF"/>
      <w:sz w:val="24"/>
      <w:szCs w:val="22"/>
      <w:lang w:val="en-US" w:eastAsia="zh-CN" w:bidi="ar-SA"/>
    </w:rPr>
  </w:style>
  <w:style w:type="paragraph" w:customStyle="1" w:styleId="1394">
    <w:name w:val="样式 段后: 6 磅"/>
    <w:qFormat/>
    <w:uiPriority w:val="0"/>
    <w:pPr>
      <w:widowControl w:val="0"/>
      <w:spacing w:after="156"/>
      <w:jc w:val="both"/>
    </w:pPr>
    <w:rPr>
      <w:rFonts w:ascii="Calibri" w:hAnsi="Calibri" w:eastAsia="宋体" w:cs="Times New Roman"/>
      <w:color w:val="FF0000"/>
      <w:sz w:val="21"/>
      <w:lang w:val="en-US" w:eastAsia="zh-CN" w:bidi="ar-SA"/>
    </w:rPr>
  </w:style>
  <w:style w:type="paragraph" w:customStyle="1" w:styleId="1395">
    <w:name w:val="xl40"/>
    <w:qFormat/>
    <w:uiPriority w:val="0"/>
    <w:pPr>
      <w:pBdr>
        <w:top w:val="single" w:color="000000" w:sz="4" w:space="0"/>
        <w:left w:val="single" w:color="000000" w:sz="4" w:space="0"/>
        <w:bottom w:val="single" w:color="000000" w:sz="4" w:space="0"/>
        <w:right w:val="single" w:color="000000" w:sz="12"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1396">
    <w:name w:val="默认段落字体 Para Char Char Char Char Char Char Char Char Char2"/>
    <w:qFormat/>
    <w:uiPriority w:val="0"/>
    <w:pPr>
      <w:widowControl w:val="0"/>
      <w:jc w:val="both"/>
    </w:pPr>
    <w:rPr>
      <w:rFonts w:ascii="Tahoma" w:hAnsi="Tahoma" w:eastAsia="宋体" w:cs="Times New Roman"/>
      <w:sz w:val="24"/>
      <w:lang w:val="en-US" w:eastAsia="zh-CN" w:bidi="ar-SA"/>
    </w:rPr>
  </w:style>
  <w:style w:type="paragraph" w:customStyle="1" w:styleId="1397">
    <w:name w:val="xl55"/>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398">
    <w:name w:val="Code_Text"/>
    <w:qFormat/>
    <w:uiPriority w:val="0"/>
    <w:pPr>
      <w:spacing w:before="20" w:after="20"/>
      <w:ind w:left="57"/>
    </w:pPr>
    <w:rPr>
      <w:rFonts w:ascii="Arial" w:hAnsi="Arial" w:eastAsia="宋体" w:cs="Times New Roman"/>
      <w:sz w:val="21"/>
      <w:szCs w:val="22"/>
      <w:lang w:val="fr-FR" w:eastAsia="zh-CN" w:bidi="he-IL"/>
    </w:rPr>
  </w:style>
  <w:style w:type="paragraph" w:customStyle="1" w:styleId="1399">
    <w:name w:val="正文文本1"/>
    <w:qFormat/>
    <w:uiPriority w:val="0"/>
    <w:pPr>
      <w:spacing w:line="280" w:lineRule="exact"/>
      <w:ind w:firstLine="245"/>
    </w:pPr>
    <w:rPr>
      <w:rFonts w:ascii="Arial" w:hAnsi="Arial" w:eastAsia="宋体" w:cs="Times New Roman"/>
      <w:sz w:val="18"/>
      <w:szCs w:val="22"/>
      <w:lang w:val="en-US" w:eastAsia="zh-CN" w:bidi="ar-SA"/>
    </w:rPr>
  </w:style>
  <w:style w:type="paragraph" w:customStyle="1" w:styleId="1400">
    <w:name w:val="xl89"/>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1401">
    <w:name w:val="tytytyty"/>
    <w:basedOn w:val="377"/>
    <w:qFormat/>
    <w:uiPriority w:val="0"/>
    <w:pPr>
      <w:ind w:left="359"/>
    </w:pPr>
  </w:style>
  <w:style w:type="paragraph" w:customStyle="1" w:styleId="1402">
    <w:name w:val="xl107"/>
    <w:qFormat/>
    <w:uiPriority w:val="0"/>
    <w:pPr>
      <w:spacing w:before="100" w:beforeAutospacing="1" w:after="100" w:afterAutospacing="1"/>
      <w:jc w:val="center"/>
    </w:pPr>
    <w:rPr>
      <w:rFonts w:ascii="宋体" w:hAnsi="宋体" w:eastAsia="宋体" w:cs="Times New Roman"/>
      <w:lang w:val="en-US" w:eastAsia="zh-CN" w:bidi="ar-SA"/>
    </w:rPr>
  </w:style>
  <w:style w:type="paragraph" w:customStyle="1" w:styleId="1403">
    <w:name w:val="ÕýÎÄÎÄ×Ö 1"/>
    <w:qFormat/>
    <w:uiPriority w:val="0"/>
    <w:pPr>
      <w:spacing w:before="80" w:after="80" w:line="360" w:lineRule="auto"/>
      <w:ind w:left="1134"/>
      <w:jc w:val="both"/>
    </w:pPr>
    <w:rPr>
      <w:rFonts w:ascii="宋体" w:hAnsi="宋体" w:eastAsia="宋体" w:cs="Times New Roman"/>
      <w:sz w:val="21"/>
      <w:lang w:val="en-US" w:eastAsia="zh-CN" w:bidi="ar-SA"/>
    </w:rPr>
  </w:style>
  <w:style w:type="paragraph" w:customStyle="1" w:styleId="1404">
    <w:name w:val="ds_TableBodySmBullet1"/>
    <w:basedOn w:val="481"/>
    <w:qFormat/>
    <w:uiPriority w:val="0"/>
    <w:pPr>
      <w:tabs>
        <w:tab w:val="left" w:pos="288"/>
        <w:tab w:val="left" w:pos="425"/>
      </w:tabs>
      <w:spacing w:before="20" w:after="60"/>
      <w:ind w:left="425" w:hanging="425"/>
    </w:pPr>
    <w:rPr>
      <w:sz w:val="16"/>
    </w:rPr>
  </w:style>
  <w:style w:type="paragraph" w:customStyle="1" w:styleId="1405">
    <w:name w:val="EHPT"/>
    <w:qFormat/>
    <w:uiPriority w:val="0"/>
    <w:pPr>
      <w:widowControl w:val="0"/>
      <w:ind w:right="-694"/>
      <w:jc w:val="both"/>
    </w:pPr>
    <w:rPr>
      <w:rFonts w:ascii="Calibri" w:hAnsi="Calibri" w:eastAsia="宋体" w:cs="Times New Roman"/>
      <w:sz w:val="21"/>
      <w:lang w:val="en-US" w:eastAsia="zh-CN" w:bidi="ar-SA"/>
    </w:rPr>
  </w:style>
  <w:style w:type="paragraph" w:customStyle="1" w:styleId="1406">
    <w:name w:val="ParaItem"/>
    <w:basedOn w:val="302"/>
    <w:qFormat/>
    <w:uiPriority w:val="0"/>
    <w:pPr>
      <w:tabs>
        <w:tab w:val="left" w:pos="360"/>
      </w:tabs>
    </w:pPr>
  </w:style>
  <w:style w:type="paragraph" w:customStyle="1" w:styleId="1407">
    <w:name w:val="表文字"/>
    <w:qFormat/>
    <w:uiPriority w:val="0"/>
    <w:rPr>
      <w:rFonts w:ascii="宋体" w:hAnsi="宋体" w:eastAsia="宋体" w:cs="Times New Roman"/>
      <w:sz w:val="21"/>
      <w:szCs w:val="22"/>
      <w:lang w:val="en-US" w:eastAsia="zh-CN" w:bidi="ar-SA"/>
    </w:rPr>
  </w:style>
  <w:style w:type="paragraph" w:customStyle="1" w:styleId="1408">
    <w:name w:val="CM26"/>
    <w:basedOn w:val="278"/>
    <w:next w:val="278"/>
    <w:qFormat/>
    <w:uiPriority w:val="0"/>
    <w:pPr>
      <w:widowControl w:val="0"/>
      <w:spacing w:after="943"/>
    </w:pPr>
    <w:rPr>
      <w:rFonts w:ascii="宋体" w:hAnsi="宋体"/>
    </w:rPr>
  </w:style>
  <w:style w:type="paragraph" w:customStyle="1" w:styleId="1409">
    <w:name w:val="figure"/>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410">
    <w:name w:val="Char Char Char Char Char Char Char Char Char Char Char Char Char Char Char Char1"/>
    <w:qFormat/>
    <w:uiPriority w:val="0"/>
    <w:pPr>
      <w:widowControl w:val="0"/>
      <w:jc w:val="both"/>
    </w:pPr>
    <w:rPr>
      <w:rFonts w:ascii="仿宋_GB2312" w:hAnsi="仿宋_GB2312" w:eastAsia="仿宋_GB2312" w:cs="Times New Roman"/>
      <w:b/>
      <w:color w:val="FF0000"/>
      <w:sz w:val="28"/>
      <w:lang w:val="en-US" w:eastAsia="zh-CN" w:bidi="ar-SA"/>
    </w:rPr>
  </w:style>
  <w:style w:type="paragraph" w:customStyle="1" w:styleId="1411">
    <w:name w:val="1."/>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412">
    <w:name w:val="正文样式"/>
    <w:qFormat/>
    <w:uiPriority w:val="0"/>
    <w:pPr>
      <w:spacing w:after="120" w:line="264" w:lineRule="auto"/>
      <w:ind w:firstLine="482"/>
    </w:pPr>
    <w:rPr>
      <w:rFonts w:ascii="Arial" w:hAnsi="Arial" w:eastAsia="宋体" w:cs="Times New Roman"/>
      <w:sz w:val="24"/>
      <w:lang w:val="en-US" w:eastAsia="zh-HK" w:bidi="ar-SA"/>
    </w:rPr>
  </w:style>
  <w:style w:type="paragraph" w:customStyle="1" w:styleId="1413">
    <w:name w:val="mnpquicksearch"/>
    <w:qFormat/>
    <w:uiPriority w:val="0"/>
    <w:pPr>
      <w:spacing w:line="336" w:lineRule="auto"/>
      <w:jc w:val="both"/>
    </w:pPr>
    <w:rPr>
      <w:rFonts w:ascii="Verdana" w:hAnsi="Verdana" w:eastAsia="Times New Roman" w:cs="Times New Roman"/>
      <w:sz w:val="18"/>
      <w:lang w:val="en-US" w:eastAsia="zh-CN" w:bidi="ar-SA"/>
    </w:rPr>
  </w:style>
  <w:style w:type="paragraph" w:customStyle="1" w:styleId="1414">
    <w:name w:val="标题1（简洁）"/>
    <w:qFormat/>
    <w:uiPriority w:val="0"/>
    <w:pPr>
      <w:widowControl w:val="0"/>
      <w:tabs>
        <w:tab w:val="left" w:pos="900"/>
      </w:tabs>
      <w:spacing w:line="360" w:lineRule="auto"/>
      <w:ind w:left="900" w:hanging="420"/>
      <w:jc w:val="both"/>
    </w:pPr>
    <w:rPr>
      <w:rFonts w:ascii="Calibri" w:hAnsi="Calibri" w:eastAsia="楷体_GB2312" w:cs="Times New Roman"/>
      <w:b/>
      <w:sz w:val="30"/>
      <w:lang w:val="en-US" w:eastAsia="zh-CN" w:bidi="ar-SA"/>
    </w:rPr>
  </w:style>
  <w:style w:type="paragraph" w:customStyle="1" w:styleId="1415">
    <w:name w:val="P1"/>
    <w:qFormat/>
    <w:uiPriority w:val="0"/>
    <w:pPr>
      <w:widowControl w:val="0"/>
      <w:spacing w:after="240" w:line="0" w:lineRule="atLeast"/>
      <w:ind w:left="2304" w:hanging="576"/>
      <w:jc w:val="both"/>
    </w:pPr>
    <w:rPr>
      <w:rFonts w:ascii="Calibri" w:hAnsi="Calibri" w:eastAsia="全真中明體" w:cs="Times New Roman"/>
      <w:spacing w:val="30"/>
      <w:sz w:val="24"/>
      <w:szCs w:val="22"/>
      <w:lang w:val="en-GB" w:eastAsia="zh-TW" w:bidi="ar-SA"/>
    </w:rPr>
  </w:style>
  <w:style w:type="paragraph" w:customStyle="1" w:styleId="1416">
    <w:name w:val="Numbered list 2.2"/>
    <w:basedOn w:val="1215"/>
    <w:qFormat/>
    <w:uiPriority w:val="0"/>
    <w:pPr>
      <w:tabs>
        <w:tab w:val="left" w:pos="720"/>
        <w:tab w:val="left" w:pos="1440"/>
        <w:tab w:val="left" w:pos="5760"/>
      </w:tabs>
      <w:spacing w:before="240" w:after="60" w:line="360" w:lineRule="auto"/>
      <w:ind w:left="1440" w:hanging="360"/>
      <w:jc w:val="left"/>
    </w:pPr>
    <w:rPr>
      <w:rFonts w:ascii="Times New Roman" w:hAnsi="Times New Roman"/>
      <w:sz w:val="26"/>
    </w:rPr>
  </w:style>
  <w:style w:type="paragraph" w:customStyle="1" w:styleId="1417">
    <w:name w:val="样式 (西文) Arial 首行缩进:  2 字符"/>
    <w:qFormat/>
    <w:uiPriority w:val="0"/>
    <w:pPr>
      <w:ind w:firstLine="200"/>
    </w:pPr>
    <w:rPr>
      <w:rFonts w:ascii="Calibri" w:hAnsi="Calibri" w:eastAsia="宋体" w:cs="Times New Roman"/>
      <w:sz w:val="21"/>
      <w:szCs w:val="22"/>
      <w:lang w:val="en-US" w:eastAsia="zh-CN" w:bidi="ar-SA"/>
    </w:rPr>
  </w:style>
  <w:style w:type="paragraph" w:customStyle="1" w:styleId="1418">
    <w:name w:val="container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1419">
    <w:name w:val="xl36"/>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1420">
    <w:name w:val="xl98"/>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1421">
    <w:name w:val="Numbered list 3.2"/>
    <w:basedOn w:val="1215"/>
    <w:qFormat/>
    <w:uiPriority w:val="0"/>
    <w:pPr>
      <w:tabs>
        <w:tab w:val="left" w:pos="360"/>
      </w:tabs>
      <w:spacing w:before="240" w:after="60"/>
      <w:ind w:left="360" w:hanging="360"/>
      <w:jc w:val="left"/>
    </w:pPr>
    <w:rPr>
      <w:rFonts w:ascii="Futura Bk" w:hAnsi="Futura Bk"/>
      <w:lang w:val="en-GB"/>
    </w:rPr>
  </w:style>
  <w:style w:type="paragraph" w:customStyle="1" w:styleId="1422">
    <w:name w:val="xl31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1423">
    <w:name w:val="纯文本2"/>
    <w:qFormat/>
    <w:uiPriority w:val="0"/>
    <w:pPr>
      <w:widowControl w:val="0"/>
      <w:jc w:val="both"/>
    </w:pPr>
    <w:rPr>
      <w:rFonts w:ascii="宋体" w:hAnsi="宋体" w:eastAsia="楷体_GB2312" w:cs="Times New Roman"/>
      <w:sz w:val="28"/>
      <w:lang w:val="en-US" w:eastAsia="zh-CN" w:bidi="ar-SA"/>
    </w:rPr>
  </w:style>
  <w:style w:type="paragraph" w:customStyle="1" w:styleId="1424">
    <w:name w:val="纯文本3"/>
    <w:qFormat/>
    <w:uiPriority w:val="0"/>
    <w:pPr>
      <w:widowControl w:val="0"/>
      <w:jc w:val="both"/>
    </w:pPr>
    <w:rPr>
      <w:rFonts w:ascii="宋体" w:hAnsi="宋体" w:eastAsia="楷体_GB2312" w:cs="Times New Roman"/>
      <w:sz w:val="28"/>
      <w:lang w:val="en-US" w:eastAsia="zh-CN" w:bidi="ar-SA"/>
    </w:rPr>
  </w:style>
  <w:style w:type="paragraph" w:customStyle="1" w:styleId="1425">
    <w:name w:val="纯文本4"/>
    <w:qFormat/>
    <w:uiPriority w:val="0"/>
    <w:pPr>
      <w:widowControl w:val="0"/>
      <w:jc w:val="both"/>
    </w:pPr>
    <w:rPr>
      <w:rFonts w:ascii="宋体" w:hAnsi="宋体" w:eastAsia="楷体_GB2312" w:cs="Times New Roman"/>
      <w:sz w:val="28"/>
      <w:lang w:val="en-US" w:eastAsia="zh-CN" w:bidi="ar-SA"/>
    </w:rPr>
  </w:style>
  <w:style w:type="character" w:customStyle="1" w:styleId="1426">
    <w:name w:val="标题 2 Char"/>
    <w:qFormat/>
    <w:uiPriority w:val="0"/>
    <w:rPr>
      <w:rFonts w:ascii="Cambria" w:hAnsi="Cambria" w:eastAsia="Cambria"/>
      <w:b/>
      <w:bCs/>
      <w:sz w:val="32"/>
      <w:szCs w:val="32"/>
    </w:rPr>
  </w:style>
  <w:style w:type="character" w:customStyle="1" w:styleId="1427">
    <w:name w:val="标题 3 Char"/>
    <w:qFormat/>
    <w:uiPriority w:val="0"/>
    <w:rPr>
      <w:rFonts w:ascii="Calibri" w:hAnsi="Calibri" w:eastAsia="宋体" w:cs="Times New Roman"/>
      <w:b/>
      <w:bCs/>
      <w:sz w:val="32"/>
      <w:szCs w:val="32"/>
    </w:rPr>
  </w:style>
  <w:style w:type="character" w:customStyle="1" w:styleId="1428">
    <w:name w:val="标题 4 Char"/>
    <w:qFormat/>
    <w:uiPriority w:val="0"/>
    <w:rPr>
      <w:rFonts w:ascii="Cambria" w:hAnsi="Cambria" w:eastAsia="宋体" w:cs="Times New Roman"/>
      <w:b/>
      <w:bCs/>
      <w:sz w:val="28"/>
      <w:szCs w:val="28"/>
    </w:rPr>
  </w:style>
  <w:style w:type="character" w:customStyle="1" w:styleId="1429">
    <w:name w:val="标题 5 Char"/>
    <w:qFormat/>
    <w:uiPriority w:val="0"/>
    <w:rPr>
      <w:rFonts w:ascii="Calibri" w:hAnsi="Calibri" w:eastAsia="宋体" w:cs="Times New Roman"/>
      <w:b/>
      <w:bCs/>
      <w:sz w:val="28"/>
      <w:szCs w:val="28"/>
    </w:rPr>
  </w:style>
  <w:style w:type="character" w:customStyle="1" w:styleId="1430">
    <w:name w:val="标题 6 Char"/>
    <w:qFormat/>
    <w:uiPriority w:val="0"/>
    <w:rPr>
      <w:rFonts w:ascii="Cambria" w:hAnsi="Cambria" w:eastAsia="宋体" w:cs="Times New Roman"/>
      <w:b/>
      <w:bCs/>
      <w:sz w:val="24"/>
      <w:szCs w:val="24"/>
    </w:rPr>
  </w:style>
  <w:style w:type="character" w:customStyle="1" w:styleId="1431">
    <w:name w:val="标题 7 Char"/>
    <w:qFormat/>
    <w:uiPriority w:val="0"/>
    <w:rPr>
      <w:rFonts w:ascii="Calibri" w:hAnsi="Calibri" w:eastAsia="宋体" w:cs="Times New Roman"/>
      <w:b/>
      <w:bCs/>
      <w:sz w:val="24"/>
      <w:szCs w:val="24"/>
    </w:rPr>
  </w:style>
  <w:style w:type="character" w:customStyle="1" w:styleId="1432">
    <w:name w:val="标题 8 Char"/>
    <w:qFormat/>
    <w:uiPriority w:val="0"/>
    <w:rPr>
      <w:rFonts w:ascii="Cambria" w:hAnsi="Cambria" w:eastAsia="宋体" w:cs="Times New Roman"/>
      <w:sz w:val="24"/>
      <w:szCs w:val="24"/>
    </w:rPr>
  </w:style>
  <w:style w:type="character" w:customStyle="1" w:styleId="1433">
    <w:name w:val="标题 9 Char"/>
    <w:qFormat/>
    <w:uiPriority w:val="0"/>
    <w:rPr>
      <w:rFonts w:ascii="Cambria" w:hAnsi="Cambria" w:eastAsia="宋体" w:cs="Times New Roman"/>
      <w:szCs w:val="21"/>
    </w:rPr>
  </w:style>
  <w:style w:type="character" w:customStyle="1" w:styleId="1434">
    <w:name w:val="whitetxt1"/>
    <w:qFormat/>
    <w:uiPriority w:val="0"/>
    <w:rPr>
      <w:rFonts w:ascii="宋体" w:hAnsi="宋体"/>
      <w:b/>
      <w:bCs/>
      <w:color w:val="FFFFFF"/>
      <w:sz w:val="28"/>
      <w:szCs w:val="28"/>
    </w:rPr>
  </w:style>
  <w:style w:type="character" w:customStyle="1" w:styleId="1435">
    <w:name w:val="页码1"/>
    <w:qFormat/>
    <w:uiPriority w:val="0"/>
    <w:rPr>
      <w:rFonts w:ascii="宋体" w:hAnsi="宋体"/>
      <w:b/>
      <w:bCs/>
      <w:sz w:val="28"/>
      <w:szCs w:val="28"/>
    </w:rPr>
  </w:style>
  <w:style w:type="character" w:customStyle="1" w:styleId="1436">
    <w:name w:val="tw4winPopup"/>
    <w:qFormat/>
    <w:uiPriority w:val="0"/>
    <w:rPr>
      <w:rFonts w:ascii="Courier New" w:hAnsi="Courier New" w:eastAsia="Calibri"/>
      <w:color w:val="008000"/>
    </w:rPr>
  </w:style>
  <w:style w:type="character" w:customStyle="1" w:styleId="1437">
    <w:name w:val="正文1 Char"/>
    <w:qFormat/>
    <w:uiPriority w:val="0"/>
    <w:rPr>
      <w:rFonts w:ascii="宋体" w:hAnsi="宋体"/>
      <w:b/>
      <w:bCs/>
      <w:sz w:val="24"/>
      <w:szCs w:val="28"/>
    </w:rPr>
  </w:style>
  <w:style w:type="character" w:customStyle="1" w:styleId="1438">
    <w:name w:val="批注引用1"/>
    <w:qFormat/>
    <w:uiPriority w:val="0"/>
    <w:rPr>
      <w:rFonts w:ascii="宋体" w:hAnsi="宋体"/>
      <w:b/>
      <w:bCs/>
      <w:sz w:val="21"/>
      <w:szCs w:val="21"/>
    </w:rPr>
  </w:style>
  <w:style w:type="character" w:customStyle="1" w:styleId="1439">
    <w:name w:val="Bullet 1 Char"/>
    <w:qFormat/>
    <w:uiPriority w:val="0"/>
    <w:rPr>
      <w:rFonts w:ascii="宋体" w:hAnsi="宋体"/>
      <w:b/>
      <w:bCs/>
      <w:sz w:val="21"/>
      <w:szCs w:val="28"/>
    </w:rPr>
  </w:style>
  <w:style w:type="character" w:customStyle="1" w:styleId="1440">
    <w:name w:val="cnfont1"/>
    <w:qFormat/>
    <w:uiPriority w:val="0"/>
    <w:rPr>
      <w:rFonts w:ascii="Arial" w:hAnsi="Arial"/>
      <w:b/>
      <w:bCs/>
      <w:sz w:val="18"/>
      <w:szCs w:val="28"/>
      <w:u w:val="none"/>
    </w:rPr>
  </w:style>
  <w:style w:type="character" w:customStyle="1" w:styleId="1441">
    <w:name w:val="bodytext"/>
    <w:qFormat/>
    <w:uiPriority w:val="0"/>
    <w:rPr>
      <w:rFonts w:ascii="宋体" w:hAnsi="宋体"/>
      <w:b/>
      <w:bCs/>
      <w:sz w:val="28"/>
      <w:szCs w:val="28"/>
    </w:rPr>
  </w:style>
  <w:style w:type="character" w:customStyle="1" w:styleId="1442">
    <w:name w:val="方案正文 Char Char1"/>
    <w:qFormat/>
    <w:uiPriority w:val="0"/>
    <w:rPr>
      <w:rFonts w:ascii="Arial" w:hAnsi="Arial"/>
      <w:b/>
      <w:bCs/>
      <w:sz w:val="24"/>
      <w:szCs w:val="28"/>
    </w:rPr>
  </w:style>
  <w:style w:type="character" w:customStyle="1" w:styleId="1443">
    <w:name w:val="Item List Char Char"/>
    <w:qFormat/>
    <w:uiPriority w:val="0"/>
    <w:rPr>
      <w:rFonts w:ascii="Arial" w:hAnsi="Arial" w:eastAsia="宋体"/>
      <w:b/>
      <w:bCs/>
      <w:sz w:val="21"/>
      <w:szCs w:val="28"/>
      <w:lang w:val="en-US" w:eastAsia="zh-CN"/>
    </w:rPr>
  </w:style>
  <w:style w:type="character" w:customStyle="1" w:styleId="1444">
    <w:name w:val="Char Char12"/>
    <w:qFormat/>
    <w:uiPriority w:val="0"/>
    <w:rPr>
      <w:rFonts w:ascii="宋体" w:hAnsi="宋体"/>
      <w:b/>
      <w:bCs/>
      <w:sz w:val="21"/>
      <w:szCs w:val="28"/>
    </w:rPr>
  </w:style>
  <w:style w:type="character" w:customStyle="1" w:styleId="1445">
    <w:name w:val="text_ff0000_bold1"/>
    <w:qFormat/>
    <w:uiPriority w:val="0"/>
    <w:rPr>
      <w:rFonts w:ascii="宋体" w:hAnsi="宋体"/>
      <w:b/>
      <w:bCs/>
      <w:strike/>
      <w:color w:val="FF0000"/>
      <w:sz w:val="28"/>
      <w:szCs w:val="28"/>
      <w:u w:val="none"/>
    </w:rPr>
  </w:style>
  <w:style w:type="character" w:customStyle="1" w:styleId="1446">
    <w:name w:val="一级标题 Char Char"/>
    <w:qFormat/>
    <w:uiPriority w:val="0"/>
    <w:rPr>
      <w:rFonts w:ascii="宋体" w:hAnsi="宋体" w:eastAsia="黑体"/>
      <w:b/>
      <w:bCs/>
      <w:sz w:val="32"/>
      <w:szCs w:val="28"/>
      <w:lang w:val="en-US" w:eastAsia="zh-CN"/>
    </w:rPr>
  </w:style>
  <w:style w:type="character" w:customStyle="1" w:styleId="1447">
    <w:name w:val="contentheaderrev1"/>
    <w:qFormat/>
    <w:uiPriority w:val="0"/>
    <w:rPr>
      <w:rFonts w:ascii="Arial" w:hAnsi="Arial" w:cs="Arial"/>
      <w:b/>
      <w:bCs/>
      <w:color w:val="FFFFFF"/>
      <w:sz w:val="22"/>
      <w:szCs w:val="22"/>
      <w:u w:val="none"/>
    </w:rPr>
  </w:style>
  <w:style w:type="character" w:customStyle="1" w:styleId="1448">
    <w:name w:val="content1"/>
    <w:qFormat/>
    <w:uiPriority w:val="0"/>
    <w:rPr>
      <w:rFonts w:ascii="ˎ̥" w:hAnsi="ˎ̥"/>
      <w:b/>
      <w:bCs/>
      <w:sz w:val="28"/>
      <w:szCs w:val="28"/>
    </w:rPr>
  </w:style>
  <w:style w:type="character" w:customStyle="1" w:styleId="1449">
    <w:name w:val="Heading 1 Char1 Char"/>
    <w:qFormat/>
    <w:uiPriority w:val="0"/>
    <w:rPr>
      <w:rFonts w:ascii="宋体" w:hAnsi="宋体" w:eastAsia="黑体"/>
      <w:b/>
      <w:bCs/>
      <w:color w:val="000000"/>
      <w:sz w:val="44"/>
      <w:szCs w:val="28"/>
      <w:lang w:val="en-US" w:eastAsia="zh-CN"/>
    </w:rPr>
  </w:style>
  <w:style w:type="character" w:customStyle="1" w:styleId="1450">
    <w:name w:val="info1"/>
    <w:qFormat/>
    <w:uiPriority w:val="0"/>
    <w:rPr>
      <w:rFonts w:ascii="宋体" w:hAnsi="宋体" w:eastAsia="宋体"/>
      <w:b/>
      <w:bCs/>
      <w:color w:val="000000"/>
      <w:spacing w:val="5"/>
      <w:sz w:val="24"/>
      <w:szCs w:val="28"/>
      <w:lang w:val="en-US" w:eastAsia="zh-CN"/>
    </w:rPr>
  </w:style>
  <w:style w:type="character" w:customStyle="1" w:styleId="1451">
    <w:name w:val="Plain Text Char"/>
    <w:qFormat/>
    <w:uiPriority w:val="0"/>
    <w:rPr>
      <w:rFonts w:ascii="宋体" w:hAnsi="宋体" w:eastAsia="楷体_GB2312"/>
      <w:b/>
      <w:bCs/>
      <w:sz w:val="28"/>
      <w:szCs w:val="28"/>
      <w:lang w:val="en-US" w:eastAsia="zh-CN" w:bidi="ar-SA"/>
    </w:rPr>
  </w:style>
  <w:style w:type="character" w:customStyle="1" w:styleId="1452">
    <w:name w:val="Char Char19"/>
    <w:qFormat/>
    <w:uiPriority w:val="0"/>
    <w:rPr>
      <w:rFonts w:ascii="宋体" w:hAnsi="宋体"/>
      <w:b/>
      <w:bCs/>
      <w:sz w:val="24"/>
      <w:szCs w:val="28"/>
    </w:rPr>
  </w:style>
  <w:style w:type="character" w:customStyle="1" w:styleId="1453">
    <w:name w:val="huei12b1"/>
    <w:qFormat/>
    <w:uiPriority w:val="0"/>
    <w:rPr>
      <w:rFonts w:ascii="宋体" w:hAnsi="宋体"/>
      <w:b/>
      <w:bCs/>
      <w:color w:val="333333"/>
      <w:sz w:val="18"/>
      <w:szCs w:val="28"/>
    </w:rPr>
  </w:style>
  <w:style w:type="character" w:customStyle="1" w:styleId="1454">
    <w:name w:val="标准正文 Char Char"/>
    <w:link w:val="1455"/>
    <w:qFormat/>
    <w:uiPriority w:val="0"/>
    <w:rPr>
      <w:rFonts w:ascii="Arial" w:hAnsi="Arial"/>
      <w:b/>
      <w:bCs/>
      <w:sz w:val="24"/>
      <w:szCs w:val="28"/>
    </w:rPr>
  </w:style>
  <w:style w:type="paragraph" w:customStyle="1" w:styleId="1455">
    <w:name w:val="标准正文 Char"/>
    <w:basedOn w:val="1"/>
    <w:link w:val="1454"/>
    <w:qFormat/>
    <w:uiPriority w:val="0"/>
    <w:pPr>
      <w:spacing w:line="288" w:lineRule="auto"/>
    </w:pPr>
    <w:rPr>
      <w:rFonts w:ascii="Arial" w:hAnsi="Arial"/>
      <w:b/>
      <w:bCs/>
      <w:sz w:val="24"/>
      <w:szCs w:val="28"/>
    </w:rPr>
  </w:style>
  <w:style w:type="character" w:customStyle="1" w:styleId="1456">
    <w:name w:val="style42"/>
    <w:qFormat/>
    <w:uiPriority w:val="0"/>
    <w:rPr>
      <w:rFonts w:ascii="宋体" w:hAnsi="宋体"/>
      <w:b/>
      <w:bCs/>
      <w:color w:val="006699"/>
      <w:sz w:val="20"/>
      <w:szCs w:val="28"/>
    </w:rPr>
  </w:style>
  <w:style w:type="character" w:customStyle="1" w:styleId="1457">
    <w:name w:val="text"/>
    <w:qFormat/>
    <w:uiPriority w:val="0"/>
    <w:rPr>
      <w:rFonts w:ascii="宋体" w:hAnsi="宋体"/>
      <w:b/>
      <w:bCs/>
      <w:sz w:val="28"/>
      <w:szCs w:val="28"/>
    </w:rPr>
  </w:style>
  <w:style w:type="character" w:customStyle="1" w:styleId="1458">
    <w:name w:val="t3"/>
    <w:qFormat/>
    <w:uiPriority w:val="0"/>
    <w:rPr>
      <w:rFonts w:ascii="宋体" w:hAnsi="宋体"/>
      <w:b/>
      <w:bCs/>
      <w:sz w:val="28"/>
      <w:szCs w:val="28"/>
    </w:rPr>
  </w:style>
  <w:style w:type="character" w:customStyle="1" w:styleId="1459">
    <w:name w:val="param_td12"/>
    <w:qFormat/>
    <w:uiPriority w:val="0"/>
    <w:rPr>
      <w:rFonts w:ascii="宋体" w:hAnsi="宋体"/>
      <w:b/>
      <w:bCs/>
      <w:sz w:val="28"/>
      <w:szCs w:val="28"/>
    </w:rPr>
  </w:style>
  <w:style w:type="character" w:customStyle="1" w:styleId="1460">
    <w:name w:val="p1"/>
    <w:qFormat/>
    <w:uiPriority w:val="0"/>
    <w:rPr>
      <w:rFonts w:ascii="宋体" w:hAnsi="宋体"/>
      <w:b/>
      <w:bCs/>
      <w:sz w:val="28"/>
      <w:szCs w:val="28"/>
    </w:rPr>
  </w:style>
  <w:style w:type="character" w:customStyle="1" w:styleId="1461">
    <w:name w:val="Heading 1 Char"/>
    <w:qFormat/>
    <w:uiPriority w:val="0"/>
    <w:rPr>
      <w:rFonts w:ascii="Times New Roman" w:hAnsi="Times New Roman" w:eastAsia="黑体"/>
      <w:b/>
      <w:bCs/>
      <w:sz w:val="28"/>
      <w:szCs w:val="28"/>
      <w:vertAlign w:val="baseline"/>
      <w:lang w:val="en-US" w:eastAsia="zh-CN"/>
    </w:rPr>
  </w:style>
  <w:style w:type="character" w:customStyle="1" w:styleId="1462">
    <w:name w:val="f141"/>
    <w:qFormat/>
    <w:uiPriority w:val="0"/>
    <w:rPr>
      <w:rFonts w:ascii="宋体" w:hAnsi="宋体"/>
      <w:b/>
      <w:bCs/>
      <w:sz w:val="21"/>
      <w:szCs w:val="28"/>
    </w:rPr>
  </w:style>
  <w:style w:type="character" w:customStyle="1" w:styleId="1463">
    <w:name w:val="纯文本 Char"/>
    <w:qFormat/>
    <w:uiPriority w:val="0"/>
    <w:rPr>
      <w:rFonts w:hint="eastAsia" w:ascii="宋体" w:hAnsi="宋体" w:eastAsia="楷体_GB2312"/>
      <w:b/>
      <w:bCs/>
      <w:sz w:val="28"/>
      <w:szCs w:val="28"/>
      <w:lang w:val="en-US" w:eastAsia="zh-CN"/>
    </w:rPr>
  </w:style>
  <w:style w:type="character" w:customStyle="1" w:styleId="1464">
    <w:name w:val="style10 style135 style45"/>
    <w:qFormat/>
    <w:uiPriority w:val="0"/>
    <w:rPr>
      <w:rFonts w:ascii="宋体" w:hAnsi="宋体"/>
      <w:b/>
      <w:bCs/>
      <w:sz w:val="28"/>
      <w:szCs w:val="28"/>
    </w:rPr>
  </w:style>
  <w:style w:type="character" w:customStyle="1" w:styleId="1465">
    <w:name w:val="point_normal"/>
    <w:qFormat/>
    <w:uiPriority w:val="0"/>
    <w:rPr>
      <w:rFonts w:ascii="宋体" w:hAnsi="宋体"/>
      <w:b/>
      <w:bCs/>
      <w:sz w:val="28"/>
      <w:szCs w:val="28"/>
    </w:rPr>
  </w:style>
  <w:style w:type="character" w:customStyle="1" w:styleId="1466">
    <w:name w:val="Char Char2"/>
    <w:qFormat/>
    <w:uiPriority w:val="0"/>
    <w:rPr>
      <w:rFonts w:ascii="宋体" w:hAnsi="宋体" w:eastAsia="宋体"/>
      <w:b/>
      <w:bCs/>
      <w:sz w:val="18"/>
      <w:szCs w:val="28"/>
      <w:lang w:val="en-US" w:eastAsia="zh-CN"/>
    </w:rPr>
  </w:style>
  <w:style w:type="character" w:customStyle="1" w:styleId="1467">
    <w:name w:val="size31"/>
    <w:qFormat/>
    <w:uiPriority w:val="0"/>
    <w:rPr>
      <w:rFonts w:ascii="Arial" w:hAnsi="Arial"/>
      <w:b/>
      <w:bCs/>
      <w:color w:val="2D2D2D"/>
      <w:sz w:val="18"/>
      <w:szCs w:val="28"/>
    </w:rPr>
  </w:style>
  <w:style w:type="character" w:customStyle="1" w:styleId="1468">
    <w:name w:val="样式 宋体2"/>
    <w:qFormat/>
    <w:uiPriority w:val="0"/>
    <w:rPr>
      <w:rFonts w:ascii="宋体" w:hAnsi="宋体" w:eastAsia="宋体"/>
      <w:b/>
      <w:bCs/>
      <w:sz w:val="21"/>
      <w:szCs w:val="28"/>
      <w:lang w:val="en-US"/>
    </w:rPr>
  </w:style>
  <w:style w:type="character" w:customStyle="1" w:styleId="1469">
    <w:name w:val="contentlabel1"/>
    <w:qFormat/>
    <w:uiPriority w:val="0"/>
    <w:rPr>
      <w:rFonts w:ascii="Arial" w:hAnsi="Arial" w:cs="Arial"/>
      <w:color w:val="336666"/>
      <w:sz w:val="22"/>
      <w:szCs w:val="22"/>
      <w:u w:val="none"/>
    </w:rPr>
  </w:style>
  <w:style w:type="character" w:customStyle="1" w:styleId="1470">
    <w:name w:val="Char Char23"/>
    <w:qFormat/>
    <w:uiPriority w:val="0"/>
    <w:rPr>
      <w:rFonts w:ascii="宋体" w:hAnsi="宋体" w:eastAsia="宋体"/>
      <w:b/>
      <w:bCs/>
      <w:sz w:val="24"/>
      <w:szCs w:val="28"/>
      <w:lang w:val="en-US" w:eastAsia="zh-CN"/>
    </w:rPr>
  </w:style>
  <w:style w:type="character" w:customStyle="1" w:styleId="1471">
    <w:name w:val="header3"/>
    <w:qFormat/>
    <w:uiPriority w:val="0"/>
    <w:rPr>
      <w:rFonts w:ascii="宋体" w:hAnsi="宋体"/>
      <w:b/>
      <w:bCs/>
      <w:sz w:val="28"/>
      <w:szCs w:val="28"/>
    </w:rPr>
  </w:style>
  <w:style w:type="character" w:customStyle="1" w:styleId="1472">
    <w:name w:val="Char Char11"/>
    <w:qFormat/>
    <w:uiPriority w:val="0"/>
    <w:rPr>
      <w:rFonts w:ascii="Courier New" w:hAnsi="Courier New"/>
      <w:b/>
      <w:bCs/>
      <w:sz w:val="24"/>
      <w:szCs w:val="28"/>
      <w:lang w:val="en-US" w:eastAsia="zh-CN"/>
    </w:rPr>
  </w:style>
  <w:style w:type="character" w:customStyle="1" w:styleId="1473">
    <w:name w:val="tw4winInternal"/>
    <w:qFormat/>
    <w:uiPriority w:val="0"/>
    <w:rPr>
      <w:rFonts w:ascii="Courier New" w:hAnsi="Courier New" w:eastAsia="Calibri"/>
      <w:color w:val="FF0000"/>
    </w:rPr>
  </w:style>
  <w:style w:type="character" w:customStyle="1" w:styleId="1474">
    <w:name w:val="themebody1"/>
    <w:qFormat/>
    <w:uiPriority w:val="0"/>
    <w:rPr>
      <w:rFonts w:ascii="宋体" w:hAnsi="宋体"/>
      <w:b/>
      <w:bCs/>
      <w:color w:val="FFFFFF"/>
      <w:sz w:val="28"/>
      <w:szCs w:val="28"/>
    </w:rPr>
  </w:style>
  <w:style w:type="character" w:customStyle="1" w:styleId="1475">
    <w:name w:val="样式 样式 标题 4Heading 4.四级标题H4付标题Ref Heading 1rh1Heading sqlPIM...1 ... Char Char"/>
    <w:qFormat/>
    <w:uiPriority w:val="0"/>
    <w:rPr>
      <w:rFonts w:ascii="宋体" w:hAnsi="宋体" w:eastAsia="华文细黑"/>
      <w:b/>
      <w:bCs/>
      <w:sz w:val="30"/>
      <w:szCs w:val="28"/>
    </w:rPr>
  </w:style>
  <w:style w:type="character" w:customStyle="1" w:styleId="1476">
    <w:name w:val="style11"/>
    <w:qFormat/>
    <w:uiPriority w:val="0"/>
    <w:rPr>
      <w:rFonts w:ascii="Arial" w:hAnsi="Arial" w:cs="Arial"/>
      <w:b/>
      <w:bCs/>
      <w:sz w:val="28"/>
      <w:szCs w:val="28"/>
    </w:rPr>
  </w:style>
  <w:style w:type="character" w:customStyle="1" w:styleId="1477">
    <w:name w:val="f41"/>
    <w:qFormat/>
    <w:uiPriority w:val="0"/>
    <w:rPr>
      <w:rFonts w:ascii="宋体" w:hAnsi="宋体"/>
      <w:b/>
      <w:bCs/>
      <w:color w:val="333333"/>
      <w:sz w:val="26"/>
      <w:szCs w:val="28"/>
    </w:rPr>
  </w:style>
  <w:style w:type="character" w:customStyle="1" w:styleId="1478">
    <w:name w:val="Char Char16"/>
    <w:qFormat/>
    <w:uiPriority w:val="0"/>
    <w:rPr>
      <w:rFonts w:ascii="宋体" w:hAnsi="宋体"/>
      <w:b/>
      <w:bCs/>
      <w:sz w:val="21"/>
      <w:szCs w:val="28"/>
    </w:rPr>
  </w:style>
  <w:style w:type="character" w:customStyle="1" w:styleId="1479">
    <w:name w:val="Char Char10"/>
    <w:basedOn w:val="1478"/>
    <w:qFormat/>
    <w:uiPriority w:val="0"/>
    <w:rPr>
      <w:rFonts w:ascii="宋体" w:hAnsi="宋体"/>
      <w:sz w:val="21"/>
      <w:szCs w:val="28"/>
    </w:rPr>
  </w:style>
  <w:style w:type="character" w:customStyle="1" w:styleId="1480">
    <w:name w:val="绘图字体 Char"/>
    <w:qFormat/>
    <w:uiPriority w:val="0"/>
    <w:rPr>
      <w:rFonts w:ascii="宋体" w:hAnsi="宋体" w:eastAsia="楷体_GB2312"/>
      <w:b/>
      <w:bCs/>
      <w:sz w:val="21"/>
      <w:szCs w:val="28"/>
      <w:lang w:val="en-US" w:eastAsia="zh-CN"/>
    </w:rPr>
  </w:style>
  <w:style w:type="character" w:customStyle="1" w:styleId="1481">
    <w:name w:val="标书正文 Char"/>
    <w:qFormat/>
    <w:uiPriority w:val="0"/>
    <w:rPr>
      <w:rFonts w:ascii="宋体" w:hAnsi="宋体" w:eastAsia="仿宋_GB2312"/>
      <w:b/>
      <w:bCs/>
      <w:color w:val="000000"/>
      <w:sz w:val="28"/>
      <w:szCs w:val="28"/>
      <w:lang w:val="en-US" w:eastAsia="zh-CN"/>
    </w:rPr>
  </w:style>
  <w:style w:type="character" w:customStyle="1" w:styleId="1482">
    <w:name w:val="style351"/>
    <w:qFormat/>
    <w:uiPriority w:val="0"/>
    <w:rPr>
      <w:rFonts w:ascii="宋体" w:hAnsi="宋体"/>
      <w:b/>
      <w:bCs/>
      <w:color w:val="666666"/>
      <w:sz w:val="28"/>
      <w:szCs w:val="28"/>
    </w:rPr>
  </w:style>
  <w:style w:type="character" w:customStyle="1" w:styleId="1483">
    <w:name w:val="样式 四号 加粗"/>
    <w:qFormat/>
    <w:uiPriority w:val="0"/>
    <w:rPr>
      <w:rFonts w:ascii="宋体" w:hAnsi="宋体" w:eastAsia="宋体"/>
      <w:b/>
      <w:bCs/>
      <w:sz w:val="28"/>
      <w:szCs w:val="28"/>
      <w:lang w:val="en-US" w:eastAsia="zh-CN"/>
    </w:rPr>
  </w:style>
  <w:style w:type="character" w:customStyle="1" w:styleId="1484">
    <w:name w:val="apple-converted-space"/>
    <w:qFormat/>
    <w:uiPriority w:val="0"/>
    <w:rPr>
      <w:rFonts w:ascii="宋体" w:hAnsi="宋体"/>
      <w:b/>
      <w:bCs/>
      <w:sz w:val="28"/>
      <w:szCs w:val="28"/>
    </w:rPr>
  </w:style>
  <w:style w:type="character" w:customStyle="1" w:styleId="1485">
    <w:name w:val="hang1"/>
    <w:qFormat/>
    <w:uiPriority w:val="0"/>
    <w:rPr>
      <w:rFonts w:ascii="宋体" w:hAnsi="宋体"/>
      <w:b/>
      <w:bCs/>
      <w:sz w:val="28"/>
      <w:szCs w:val="28"/>
    </w:rPr>
  </w:style>
  <w:style w:type="character" w:customStyle="1" w:styleId="1486">
    <w:name w:val="font1"/>
    <w:qFormat/>
    <w:uiPriority w:val="0"/>
    <w:rPr>
      <w:rFonts w:ascii="宋体" w:hAnsi="宋体" w:eastAsia="宋体"/>
      <w:bCs/>
      <w:color w:val="000000"/>
      <w:sz w:val="18"/>
      <w:szCs w:val="28"/>
      <w:lang w:val="en-US" w:eastAsia="zh-CN"/>
    </w:rPr>
  </w:style>
  <w:style w:type="character" w:customStyle="1" w:styleId="1487">
    <w:name w:val="3zw1"/>
    <w:qFormat/>
    <w:uiPriority w:val="0"/>
    <w:rPr>
      <w:rFonts w:ascii="宋体" w:hAnsi="宋体"/>
      <w:b/>
      <w:bCs/>
      <w:color w:val="000000"/>
      <w:spacing w:val="116"/>
      <w:sz w:val="21"/>
      <w:szCs w:val="21"/>
    </w:rPr>
  </w:style>
  <w:style w:type="character" w:customStyle="1" w:styleId="1488">
    <w:name w:val="big1"/>
    <w:qFormat/>
    <w:uiPriority w:val="0"/>
    <w:rPr>
      <w:rFonts w:ascii="宋体" w:hAnsi="宋体" w:eastAsia="宋体"/>
      <w:b/>
      <w:bCs/>
      <w:spacing w:val="116"/>
      <w:sz w:val="30"/>
      <w:szCs w:val="28"/>
      <w:lang w:val="en-US" w:eastAsia="zh-CN"/>
    </w:rPr>
  </w:style>
  <w:style w:type="character" w:customStyle="1" w:styleId="1489">
    <w:name w:val="不用8 Char"/>
    <w:qFormat/>
    <w:uiPriority w:val="0"/>
    <w:rPr>
      <w:rFonts w:ascii="宋体" w:hAnsi="宋体" w:eastAsia="宋体"/>
      <w:b/>
      <w:bCs/>
      <w:i/>
      <w:sz w:val="24"/>
      <w:szCs w:val="28"/>
      <w:lang w:val="en-US" w:eastAsia="zh-CN"/>
    </w:rPr>
  </w:style>
  <w:style w:type="character" w:customStyle="1" w:styleId="1490">
    <w:name w:val="1.正文 Char"/>
    <w:qFormat/>
    <w:uiPriority w:val="0"/>
    <w:rPr>
      <w:rFonts w:ascii="宋体" w:hAnsi="宋体"/>
      <w:b/>
      <w:bCs/>
      <w:spacing w:val="6"/>
      <w:sz w:val="24"/>
    </w:rPr>
  </w:style>
  <w:style w:type="character" w:customStyle="1" w:styleId="1491">
    <w:name w:val="p9"/>
    <w:qFormat/>
    <w:uiPriority w:val="0"/>
    <w:rPr>
      <w:rFonts w:ascii="宋体" w:hAnsi="宋体" w:eastAsia="宋体"/>
      <w:b/>
      <w:bCs/>
      <w:sz w:val="24"/>
      <w:szCs w:val="28"/>
      <w:lang w:val="en-US" w:eastAsia="zh-CN"/>
    </w:rPr>
  </w:style>
  <w:style w:type="character" w:customStyle="1" w:styleId="1492">
    <w:name w:val="方案正文 Char Char"/>
    <w:qFormat/>
    <w:uiPriority w:val="0"/>
    <w:rPr>
      <w:rFonts w:ascii="Arial" w:hAnsi="Arial" w:eastAsia="宋体"/>
      <w:b/>
      <w:bCs/>
      <w:sz w:val="24"/>
      <w:szCs w:val="28"/>
      <w:lang w:val="en-US" w:eastAsia="zh-CN"/>
    </w:rPr>
  </w:style>
  <w:style w:type="character" w:customStyle="1" w:styleId="1493">
    <w:name w:val="Char Char6"/>
    <w:qFormat/>
    <w:uiPriority w:val="0"/>
    <w:rPr>
      <w:rFonts w:ascii="宋体" w:hAnsi="宋体" w:eastAsia="宋体"/>
      <w:b/>
      <w:bCs/>
      <w:sz w:val="21"/>
      <w:szCs w:val="28"/>
      <w:lang w:val="en-US" w:eastAsia="zh-CN"/>
    </w:rPr>
  </w:style>
  <w:style w:type="character" w:customStyle="1" w:styleId="1494">
    <w:name w:val="text_show1"/>
    <w:qFormat/>
    <w:uiPriority w:val="0"/>
    <w:rPr>
      <w:rFonts w:ascii="宋体" w:hAnsi="宋体"/>
      <w:b/>
      <w:bCs/>
      <w:strike/>
      <w:color w:val="000000"/>
      <w:sz w:val="21"/>
      <w:szCs w:val="28"/>
      <w:u w:val="none"/>
    </w:rPr>
  </w:style>
  <w:style w:type="character" w:customStyle="1" w:styleId="1495">
    <w:name w:val="Char Char7"/>
    <w:qFormat/>
    <w:uiPriority w:val="0"/>
    <w:rPr>
      <w:rFonts w:ascii="宋体" w:hAnsi="宋体" w:eastAsia="宋体"/>
      <w:b/>
      <w:bCs/>
      <w:sz w:val="18"/>
      <w:szCs w:val="28"/>
      <w:lang w:val="en-US" w:eastAsia="zh-CN"/>
    </w:rPr>
  </w:style>
  <w:style w:type="character" w:customStyle="1" w:styleId="1496">
    <w:name w:val="标书正文格式 Char Char Char"/>
    <w:qFormat/>
    <w:uiPriority w:val="0"/>
    <w:rPr>
      <w:rFonts w:ascii="宋体" w:hAnsi="宋体" w:eastAsia="楷体_GB2312"/>
      <w:b/>
      <w:bCs/>
      <w:sz w:val="24"/>
      <w:szCs w:val="28"/>
      <w:lang w:val="en-US" w:eastAsia="zh-CN"/>
    </w:rPr>
  </w:style>
  <w:style w:type="character" w:customStyle="1" w:styleId="1497">
    <w:name w:val="Table Text Char Char"/>
    <w:qFormat/>
    <w:uiPriority w:val="0"/>
    <w:rPr>
      <w:rFonts w:ascii="Arial" w:hAnsi="Arial" w:eastAsia="宋体"/>
      <w:b/>
      <w:bCs/>
      <w:sz w:val="18"/>
      <w:szCs w:val="28"/>
      <w:lang w:val="en-US" w:eastAsia="zh-CN"/>
    </w:rPr>
  </w:style>
  <w:style w:type="character" w:customStyle="1" w:styleId="1498">
    <w:name w:val="zl-txt1"/>
    <w:qFormat/>
    <w:uiPriority w:val="0"/>
    <w:rPr>
      <w:rFonts w:ascii="宋体" w:hAnsi="宋体"/>
      <w:b/>
      <w:bCs/>
      <w:color w:val="FF0000"/>
      <w:sz w:val="28"/>
      <w:szCs w:val="28"/>
    </w:rPr>
  </w:style>
  <w:style w:type="character" w:customStyle="1" w:styleId="1499">
    <w:name w:val="style71"/>
    <w:qFormat/>
    <w:uiPriority w:val="0"/>
    <w:rPr>
      <w:rFonts w:ascii="宋体" w:hAnsi="宋体" w:eastAsia="宋体"/>
      <w:b/>
      <w:bCs/>
      <w:color w:val="0C2EAA"/>
      <w:sz w:val="24"/>
      <w:szCs w:val="28"/>
      <w:lang w:val="en-US" w:eastAsia="zh-CN"/>
    </w:rPr>
  </w:style>
  <w:style w:type="character" w:customStyle="1" w:styleId="1500">
    <w:name w:val="txt1"/>
    <w:qFormat/>
    <w:uiPriority w:val="0"/>
    <w:rPr>
      <w:b/>
      <w:bCs/>
      <w:sz w:val="20"/>
      <w:szCs w:val="20"/>
      <w:u w:val="none"/>
    </w:rPr>
  </w:style>
  <w:style w:type="character" w:customStyle="1" w:styleId="1501">
    <w:name w:val="样式 标题 4h444headingPIM 4H4Ref Heading 1rh1Heading sqlsec... Char"/>
    <w:qFormat/>
    <w:uiPriority w:val="0"/>
    <w:rPr>
      <w:rFonts w:ascii="宋体" w:hAnsi="宋体" w:eastAsia="宋体"/>
      <w:b/>
      <w:bCs/>
      <w:sz w:val="24"/>
      <w:szCs w:val="28"/>
      <w:lang w:val="en-US" w:eastAsia="zh-CN"/>
    </w:rPr>
  </w:style>
  <w:style w:type="character" w:customStyle="1" w:styleId="1502">
    <w:name w:val="样式 文档正文 + (符号) 宋体 Char Char Char Char Char Char Char Char Char"/>
    <w:qFormat/>
    <w:uiPriority w:val="0"/>
    <w:rPr>
      <w:rFonts w:ascii="Arial" w:hAnsi="Arial" w:eastAsia="宋体"/>
      <w:b/>
      <w:bCs/>
      <w:spacing w:val="2"/>
      <w:sz w:val="24"/>
      <w:szCs w:val="28"/>
      <w:lang w:val="en-US" w:eastAsia="zh-CN"/>
    </w:rPr>
  </w:style>
  <w:style w:type="character" w:customStyle="1" w:styleId="1503">
    <w:name w:val="wenben1"/>
    <w:qFormat/>
    <w:uiPriority w:val="0"/>
    <w:rPr>
      <w:rFonts w:ascii="宋体" w:hAnsi="宋体"/>
      <w:b/>
      <w:bCs/>
      <w:color w:val="666666"/>
      <w:sz w:val="18"/>
      <w:szCs w:val="28"/>
    </w:rPr>
  </w:style>
  <w:style w:type="character" w:customStyle="1" w:styleId="1504">
    <w:name w:val="正文文字 Char"/>
    <w:qFormat/>
    <w:uiPriority w:val="0"/>
    <w:rPr>
      <w:rFonts w:ascii="宋体" w:hAnsi="宋体" w:eastAsia="宋体"/>
      <w:b/>
      <w:bCs/>
      <w:sz w:val="21"/>
      <w:szCs w:val="28"/>
      <w:lang w:val="en-US" w:eastAsia="zh-CN"/>
    </w:rPr>
  </w:style>
  <w:style w:type="character" w:customStyle="1" w:styleId="1505">
    <w:name w:val="Style Char Char"/>
    <w:qFormat/>
    <w:uiPriority w:val="0"/>
    <w:rPr>
      <w:rFonts w:ascii="Arial" w:hAnsi="Arial" w:eastAsia="宋体"/>
      <w:b/>
      <w:bCs/>
      <w:color w:val="FF0000"/>
      <w:sz w:val="44"/>
      <w:szCs w:val="28"/>
      <w:lang w:val="en-US" w:eastAsia="zh-CN"/>
    </w:rPr>
  </w:style>
  <w:style w:type="character" w:customStyle="1" w:styleId="1506">
    <w:name w:val="项目编号1 Char"/>
    <w:qFormat/>
    <w:uiPriority w:val="0"/>
    <w:rPr>
      <w:rFonts w:ascii="宋体" w:hAnsi="宋体" w:eastAsia="楷体_GB2312"/>
      <w:b/>
      <w:bCs/>
      <w:sz w:val="24"/>
      <w:szCs w:val="28"/>
      <w:lang w:val="en-US" w:eastAsia="zh-CN"/>
    </w:rPr>
  </w:style>
  <w:style w:type="character" w:customStyle="1" w:styleId="1507">
    <w:name w:val="newstext1"/>
    <w:qFormat/>
    <w:uiPriority w:val="0"/>
    <w:rPr>
      <w:rFonts w:ascii="Arial" w:hAnsi="Arial" w:cs="Arial"/>
      <w:color w:val="000000"/>
      <w:sz w:val="24"/>
      <w:szCs w:val="24"/>
    </w:rPr>
  </w:style>
  <w:style w:type="character" w:customStyle="1" w:styleId="1508">
    <w:name w:val="标题 3 Char Char Char Char Char Char Char"/>
    <w:qFormat/>
    <w:uiPriority w:val="0"/>
    <w:rPr>
      <w:rFonts w:ascii="宋体" w:hAnsi="宋体" w:eastAsia="黑体"/>
      <w:b/>
      <w:bCs/>
      <w:sz w:val="28"/>
      <w:szCs w:val="28"/>
      <w:lang w:val="en-US" w:eastAsia="zh-CN"/>
    </w:rPr>
  </w:style>
  <w:style w:type="character" w:customStyle="1" w:styleId="1509">
    <w:name w:val="title_d1"/>
    <w:qFormat/>
    <w:uiPriority w:val="0"/>
    <w:rPr>
      <w:rFonts w:ascii="Arial" w:hAnsi="Arial" w:cs="Arial"/>
      <w:b/>
      <w:bCs/>
      <w:sz w:val="60"/>
      <w:szCs w:val="60"/>
    </w:rPr>
  </w:style>
  <w:style w:type="character" w:customStyle="1" w:styleId="1510">
    <w:name w:val="style21"/>
    <w:qFormat/>
    <w:uiPriority w:val="0"/>
    <w:rPr>
      <w:rFonts w:hint="eastAsia" w:ascii="宋体" w:hAnsi="宋体" w:eastAsia="宋体"/>
      <w:b/>
      <w:bCs/>
      <w:sz w:val="28"/>
      <w:szCs w:val="28"/>
    </w:rPr>
  </w:style>
  <w:style w:type="character" w:customStyle="1" w:styleId="1511">
    <w:name w:val="Normal Paragraph Char Char Char Char Char Char"/>
    <w:qFormat/>
    <w:uiPriority w:val="0"/>
    <w:rPr>
      <w:rFonts w:ascii="宋体" w:hAnsi="宋体" w:eastAsia="宋体"/>
      <w:b/>
      <w:bCs/>
      <w:color w:val="FF0000"/>
      <w:sz w:val="24"/>
      <w:szCs w:val="28"/>
      <w:lang w:val="en-US" w:eastAsia="zh-CN"/>
    </w:rPr>
  </w:style>
  <w:style w:type="character" w:customStyle="1" w:styleId="1512">
    <w:name w:val="fo Char"/>
    <w:qFormat/>
    <w:uiPriority w:val="0"/>
    <w:rPr>
      <w:rFonts w:ascii="宋体" w:hAnsi="宋体"/>
      <w:b/>
      <w:bCs/>
      <w:sz w:val="18"/>
      <w:szCs w:val="28"/>
    </w:rPr>
  </w:style>
  <w:style w:type="character" w:customStyle="1" w:styleId="1513">
    <w:name w:val="hei14b1"/>
    <w:qFormat/>
    <w:uiPriority w:val="0"/>
    <w:rPr>
      <w:rFonts w:ascii="宋体" w:hAnsi="宋体"/>
      <w:b/>
      <w:bCs/>
      <w:sz w:val="28"/>
      <w:szCs w:val="28"/>
    </w:rPr>
  </w:style>
  <w:style w:type="character" w:customStyle="1" w:styleId="1514">
    <w:name w:val="font"/>
    <w:qFormat/>
    <w:uiPriority w:val="0"/>
    <w:rPr>
      <w:rFonts w:ascii="宋体" w:hAnsi="宋体"/>
      <w:b/>
      <w:bCs/>
      <w:sz w:val="28"/>
      <w:szCs w:val="28"/>
    </w:rPr>
  </w:style>
  <w:style w:type="character" w:customStyle="1" w:styleId="1515">
    <w:name w:val="top11"/>
    <w:qFormat/>
    <w:uiPriority w:val="0"/>
    <w:rPr>
      <w:rFonts w:ascii="宋体" w:hAnsi="宋体" w:eastAsia="宋体"/>
      <w:b/>
      <w:bCs/>
      <w:sz w:val="24"/>
      <w:szCs w:val="28"/>
      <w:lang w:val="en-US" w:eastAsia="zh-CN"/>
    </w:rPr>
  </w:style>
  <w:style w:type="character" w:customStyle="1" w:styleId="1516">
    <w:name w:val="Table Heading Char Char"/>
    <w:qFormat/>
    <w:uiPriority w:val="0"/>
    <w:rPr>
      <w:rFonts w:ascii="Arial" w:hAnsi="Arial" w:eastAsia="黑体"/>
      <w:b/>
      <w:bCs/>
      <w:sz w:val="18"/>
      <w:szCs w:val="28"/>
      <w:lang w:val="en-US" w:eastAsia="zh-CN"/>
    </w:rPr>
  </w:style>
  <w:style w:type="character" w:customStyle="1" w:styleId="1517">
    <w:name w:val="text-pro1"/>
    <w:qFormat/>
    <w:uiPriority w:val="0"/>
    <w:rPr>
      <w:rFonts w:ascii="Arial" w:hAnsi="Arial"/>
      <w:b/>
      <w:bCs/>
      <w:color w:val="FFFFFF"/>
      <w:sz w:val="24"/>
      <w:szCs w:val="28"/>
      <w:u w:val="none"/>
    </w:rPr>
  </w:style>
  <w:style w:type="character" w:customStyle="1" w:styleId="1518">
    <w:name w:val="Char Char17"/>
    <w:qFormat/>
    <w:uiPriority w:val="0"/>
    <w:rPr>
      <w:rFonts w:ascii="宋体" w:hAnsi="宋体"/>
      <w:b/>
      <w:bCs/>
      <w:sz w:val="18"/>
      <w:szCs w:val="28"/>
    </w:rPr>
  </w:style>
  <w:style w:type="character" w:customStyle="1" w:styleId="1519">
    <w:name w:val="taitou_small"/>
    <w:qFormat/>
    <w:uiPriority w:val="0"/>
    <w:rPr>
      <w:rFonts w:ascii="宋体" w:hAnsi="宋体" w:eastAsia="宋体"/>
      <w:b/>
      <w:bCs/>
      <w:sz w:val="24"/>
      <w:szCs w:val="28"/>
      <w:lang w:val="en-US" w:eastAsia="zh-CN"/>
    </w:rPr>
  </w:style>
  <w:style w:type="character" w:customStyle="1" w:styleId="1520">
    <w:name w:val="title_emph"/>
    <w:qFormat/>
    <w:uiPriority w:val="0"/>
    <w:rPr>
      <w:rFonts w:ascii="宋体" w:hAnsi="宋体"/>
      <w:b/>
      <w:bCs/>
      <w:sz w:val="28"/>
      <w:szCs w:val="28"/>
    </w:rPr>
  </w:style>
  <w:style w:type="character" w:customStyle="1" w:styleId="1521">
    <w:name w:val="图 Char"/>
    <w:qFormat/>
    <w:uiPriority w:val="0"/>
    <w:rPr>
      <w:rFonts w:ascii="Arial" w:hAnsi="Arial" w:eastAsia="宋体"/>
      <w:b/>
      <w:bCs/>
      <w:szCs w:val="28"/>
    </w:rPr>
  </w:style>
  <w:style w:type="character" w:customStyle="1" w:styleId="1522">
    <w:name w:val="sbheader"/>
    <w:qFormat/>
    <w:uiPriority w:val="0"/>
    <w:rPr>
      <w:rFonts w:ascii="宋体" w:hAnsi="宋体"/>
      <w:b/>
      <w:bCs/>
      <w:sz w:val="28"/>
      <w:szCs w:val="28"/>
    </w:rPr>
  </w:style>
  <w:style w:type="character" w:customStyle="1" w:styleId="1523">
    <w:name w:val="highlight1"/>
    <w:qFormat/>
    <w:uiPriority w:val="0"/>
    <w:rPr>
      <w:rFonts w:ascii="宋体" w:hAnsi="宋体"/>
      <w:b/>
      <w:bCs/>
      <w:sz w:val="21"/>
      <w:szCs w:val="28"/>
    </w:rPr>
  </w:style>
  <w:style w:type="character" w:customStyle="1" w:styleId="1524">
    <w:name w:val="grame"/>
    <w:qFormat/>
    <w:uiPriority w:val="0"/>
    <w:rPr>
      <w:rFonts w:ascii="宋体" w:hAnsi="宋体"/>
      <w:b/>
      <w:bCs/>
      <w:sz w:val="28"/>
      <w:szCs w:val="28"/>
    </w:rPr>
  </w:style>
  <w:style w:type="character" w:customStyle="1" w:styleId="1525">
    <w:name w:val="font4"/>
    <w:qFormat/>
    <w:uiPriority w:val="0"/>
    <w:rPr>
      <w:rFonts w:ascii="宋体" w:hAnsi="宋体" w:eastAsia="宋体"/>
      <w:b/>
      <w:bCs/>
      <w:strike/>
      <w:color w:val="000000"/>
      <w:spacing w:val="102"/>
      <w:sz w:val="20"/>
      <w:szCs w:val="28"/>
      <w:u w:val="none"/>
      <w:lang w:val="en-US" w:eastAsia="zh-CN"/>
    </w:rPr>
  </w:style>
  <w:style w:type="character" w:customStyle="1" w:styleId="1526">
    <w:name w:val="p141"/>
    <w:qFormat/>
    <w:uiPriority w:val="0"/>
    <w:rPr>
      <w:rFonts w:ascii="宋体" w:hAnsi="宋体"/>
      <w:b/>
      <w:bCs/>
      <w:spacing w:val="106"/>
      <w:sz w:val="21"/>
      <w:szCs w:val="21"/>
      <w:u w:val="none"/>
    </w:rPr>
  </w:style>
  <w:style w:type="character" w:customStyle="1" w:styleId="1527">
    <w:name w:val="f121"/>
    <w:qFormat/>
    <w:uiPriority w:val="0"/>
    <w:rPr>
      <w:rFonts w:ascii="宋体" w:hAnsi="宋体"/>
      <w:b/>
      <w:bCs/>
      <w:color w:val="000000"/>
      <w:sz w:val="24"/>
      <w:szCs w:val="28"/>
    </w:rPr>
  </w:style>
  <w:style w:type="character" w:customStyle="1" w:styleId="1528">
    <w:name w:val="样式 样式 标题 4Heading 4.四级标题H4付标题Ref Heading 1rh1Heading sqlPIM...1 ... Char"/>
    <w:qFormat/>
    <w:uiPriority w:val="0"/>
    <w:rPr>
      <w:rFonts w:ascii="宋体" w:hAnsi="宋体" w:eastAsia="华文细黑"/>
      <w:b/>
      <w:bCs/>
      <w:sz w:val="30"/>
      <w:szCs w:val="28"/>
      <w:lang w:val="en-US" w:eastAsia="zh-CN"/>
    </w:rPr>
  </w:style>
  <w:style w:type="character" w:customStyle="1" w:styleId="1529">
    <w:name w:val="com1"/>
    <w:qFormat/>
    <w:uiPriority w:val="0"/>
    <w:rPr>
      <w:rFonts w:ascii="宋体" w:hAnsi="宋体"/>
      <w:b/>
      <w:bCs/>
      <w:sz w:val="18"/>
      <w:szCs w:val="18"/>
    </w:rPr>
  </w:style>
  <w:style w:type="character" w:customStyle="1" w:styleId="1530">
    <w:name w:val="t_tag"/>
    <w:qFormat/>
    <w:uiPriority w:val="0"/>
    <w:rPr>
      <w:rFonts w:ascii="宋体" w:hAnsi="宋体"/>
      <w:b/>
      <w:bCs/>
      <w:sz w:val="28"/>
      <w:szCs w:val="28"/>
    </w:rPr>
  </w:style>
  <w:style w:type="character" w:customStyle="1" w:styleId="1531">
    <w:name w:val="Normal Paragraph Char Char Char Char"/>
    <w:qFormat/>
    <w:uiPriority w:val="0"/>
    <w:rPr>
      <w:rFonts w:ascii="Arial" w:hAnsi="Arial" w:eastAsia="仿宋_GB2312"/>
      <w:b/>
      <w:bCs/>
      <w:sz w:val="24"/>
      <w:szCs w:val="28"/>
      <w:lang w:val="en-US" w:eastAsia="zh-CN"/>
    </w:rPr>
  </w:style>
  <w:style w:type="character" w:customStyle="1" w:styleId="1532">
    <w:name w:val="正文3级 Char"/>
    <w:qFormat/>
    <w:uiPriority w:val="0"/>
    <w:rPr>
      <w:rFonts w:ascii="宋体" w:hAnsi="宋体" w:eastAsia="仿宋_GB2312"/>
      <w:b/>
      <w:bCs/>
      <w:sz w:val="24"/>
      <w:szCs w:val="28"/>
      <w:lang w:val="en-US" w:eastAsia="zh-CN"/>
    </w:rPr>
  </w:style>
  <w:style w:type="character" w:customStyle="1" w:styleId="1533">
    <w:name w:val="正文首行缩进:  2 字符 Char"/>
    <w:qFormat/>
    <w:uiPriority w:val="0"/>
    <w:rPr>
      <w:rFonts w:ascii="Arial" w:hAnsi="Arial"/>
      <w:b/>
      <w:bCs/>
      <w:sz w:val="24"/>
      <w:szCs w:val="28"/>
    </w:rPr>
  </w:style>
  <w:style w:type="character" w:customStyle="1" w:styleId="1534">
    <w:name w:val="1 Char1"/>
    <w:qFormat/>
    <w:uiPriority w:val="0"/>
    <w:rPr>
      <w:rFonts w:ascii="Arial" w:hAnsi="Arial" w:eastAsia="黑体"/>
      <w:b/>
      <w:bCs/>
      <w:sz w:val="32"/>
      <w:szCs w:val="28"/>
      <w:lang w:val="en-US" w:eastAsia="zh-CN"/>
    </w:rPr>
  </w:style>
  <w:style w:type="character" w:customStyle="1" w:styleId="1535">
    <w:name w:val="h2 Char1"/>
    <w:basedOn w:val="1534"/>
    <w:qFormat/>
    <w:uiPriority w:val="0"/>
    <w:rPr>
      <w:rFonts w:ascii="宋体" w:hAnsi="宋体" w:eastAsia="宋体"/>
      <w:sz w:val="28"/>
      <w:szCs w:val="28"/>
      <w:lang w:val="en-US" w:eastAsia="zh-CN"/>
    </w:rPr>
  </w:style>
  <w:style w:type="character" w:customStyle="1" w:styleId="1536">
    <w:name w:val="apple-style-span"/>
    <w:qFormat/>
    <w:uiPriority w:val="0"/>
    <w:rPr>
      <w:rFonts w:ascii="宋体" w:hAnsi="宋体"/>
      <w:b/>
      <w:bCs/>
      <w:sz w:val="28"/>
      <w:szCs w:val="28"/>
    </w:rPr>
  </w:style>
  <w:style w:type="character" w:customStyle="1" w:styleId="1537">
    <w:name w:val="Char Char18"/>
    <w:qFormat/>
    <w:uiPriority w:val="0"/>
    <w:rPr>
      <w:rFonts w:ascii="宋体" w:hAnsi="宋体"/>
      <w:b/>
      <w:bCs/>
      <w:sz w:val="16"/>
      <w:szCs w:val="28"/>
    </w:rPr>
  </w:style>
  <w:style w:type="character" w:customStyle="1" w:styleId="1538">
    <w:name w:val="t1"/>
    <w:qFormat/>
    <w:uiPriority w:val="0"/>
    <w:rPr>
      <w:rFonts w:ascii="宋体" w:hAnsi="宋体"/>
      <w:b/>
      <w:bCs/>
      <w:color w:val="033FAD"/>
      <w:sz w:val="21"/>
      <w:szCs w:val="28"/>
    </w:rPr>
  </w:style>
  <w:style w:type="character" w:customStyle="1" w:styleId="1539">
    <w:name w:val="text21"/>
    <w:qFormat/>
    <w:uiPriority w:val="0"/>
    <w:rPr>
      <w:rFonts w:ascii="Tahoma" w:hAnsi="Tahoma"/>
      <w:b/>
      <w:bCs/>
      <w:color w:val="000000"/>
      <w:sz w:val="18"/>
      <w:szCs w:val="28"/>
      <w:u w:val="none"/>
    </w:rPr>
  </w:style>
  <w:style w:type="character" w:customStyle="1" w:styleId="1540">
    <w:name w:val="样式 标题 3sect1.2.3h33H3Heading 3 - oldCTLevel 3 Topic Headi... Char"/>
    <w:qFormat/>
    <w:uiPriority w:val="0"/>
    <w:rPr>
      <w:rFonts w:ascii="Arial" w:hAnsi="Arial" w:eastAsia="黑体"/>
      <w:b/>
      <w:bCs/>
      <w:sz w:val="24"/>
      <w:szCs w:val="28"/>
      <w:lang w:val="en-US" w:eastAsia="zh-CN"/>
    </w:rPr>
  </w:style>
  <w:style w:type="character" w:customStyle="1" w:styleId="1541">
    <w:name w:val="方案正文 Char"/>
    <w:qFormat/>
    <w:uiPriority w:val="0"/>
    <w:rPr>
      <w:rFonts w:ascii="宋体" w:hAnsi="宋体" w:eastAsia="宋体"/>
      <w:b/>
      <w:bCs/>
      <w:sz w:val="24"/>
      <w:szCs w:val="28"/>
      <w:lang w:val="en-US" w:eastAsia="zh-CN"/>
    </w:rPr>
  </w:style>
  <w:style w:type="character" w:customStyle="1" w:styleId="1542">
    <w:name w:val="Normal with Symbol Char"/>
    <w:qFormat/>
    <w:uiPriority w:val="0"/>
    <w:rPr>
      <w:rFonts w:ascii="Arial" w:hAnsi="Arial" w:eastAsia="宋体"/>
      <w:b/>
      <w:bCs/>
      <w:sz w:val="24"/>
      <w:szCs w:val="28"/>
      <w:lang w:val="en-US" w:eastAsia="zh-CN"/>
    </w:rPr>
  </w:style>
  <w:style w:type="character" w:customStyle="1" w:styleId="1543">
    <w:name w:val="表格编号 Char"/>
    <w:qFormat/>
    <w:uiPriority w:val="0"/>
    <w:rPr>
      <w:rFonts w:ascii="宋体" w:hAnsi="宋体" w:eastAsia="宋体"/>
      <w:b/>
      <w:bCs/>
      <w:color w:val="FF0000"/>
      <w:sz w:val="21"/>
      <w:szCs w:val="28"/>
      <w:lang w:val="en-US" w:eastAsia="zh-CN"/>
    </w:rPr>
  </w:style>
  <w:style w:type="character" w:customStyle="1" w:styleId="1544">
    <w:name w:val="华宇段落1 Char Char"/>
    <w:qFormat/>
    <w:uiPriority w:val="0"/>
    <w:rPr>
      <w:rFonts w:ascii="宋体" w:hAnsi="宋体" w:eastAsia="宋体"/>
      <w:b/>
      <w:bCs/>
      <w:sz w:val="24"/>
      <w:szCs w:val="24"/>
    </w:rPr>
  </w:style>
  <w:style w:type="character" w:customStyle="1" w:styleId="1545">
    <w:name w:val="正文文本 Char1 Char1"/>
    <w:qFormat/>
    <w:uiPriority w:val="0"/>
    <w:rPr>
      <w:rFonts w:ascii="宋体" w:hAnsi="宋体" w:eastAsia="宋体"/>
      <w:b/>
      <w:bCs/>
      <w:sz w:val="21"/>
      <w:szCs w:val="28"/>
      <w:lang w:val="en-US" w:eastAsia="zh-CN"/>
    </w:rPr>
  </w:style>
  <w:style w:type="character" w:customStyle="1" w:styleId="1546">
    <w:name w:val="标题 2 Char Char Char"/>
    <w:qFormat/>
    <w:uiPriority w:val="0"/>
    <w:rPr>
      <w:rFonts w:ascii="Arial" w:hAnsi="Arial" w:eastAsia="黑体"/>
      <w:b/>
      <w:bCs/>
      <w:sz w:val="32"/>
      <w:szCs w:val="28"/>
      <w:lang w:val="en-US" w:eastAsia="zh-CN"/>
    </w:rPr>
  </w:style>
  <w:style w:type="character" w:customStyle="1" w:styleId="1547">
    <w:name w:val="duanluo1"/>
    <w:qFormat/>
    <w:uiPriority w:val="0"/>
    <w:rPr>
      <w:rFonts w:ascii="宋体" w:hAnsi="宋体" w:eastAsia="宋体"/>
      <w:b/>
      <w:bCs/>
      <w:color w:val="000000"/>
      <w:sz w:val="18"/>
      <w:szCs w:val="28"/>
      <w:lang w:val="en-US" w:eastAsia="zh-CN"/>
    </w:rPr>
  </w:style>
  <w:style w:type="character" w:customStyle="1" w:styleId="1548">
    <w:name w:val="样式 标题 1H1PIM 1h1DocAccptfeaturehead1Header 1Heading 0He...1 Char Char"/>
    <w:qFormat/>
    <w:uiPriority w:val="0"/>
    <w:rPr>
      <w:rFonts w:ascii="宋体" w:hAnsi="宋体" w:eastAsia="宋体"/>
      <w:b/>
      <w:bCs/>
      <w:sz w:val="44"/>
      <w:szCs w:val="28"/>
      <w:lang w:val="en-US" w:eastAsia="zh-CN"/>
    </w:rPr>
  </w:style>
  <w:style w:type="character" w:customStyle="1" w:styleId="1549">
    <w:name w:val="样式 样式 标题 1H1PIM 1h1DocAccptfeaturehead1Header 1Heading 0He...1 +... Char Char"/>
    <w:basedOn w:val="1548"/>
    <w:qFormat/>
    <w:uiPriority w:val="0"/>
    <w:rPr>
      <w:rFonts w:ascii="宋体" w:hAnsi="宋体" w:eastAsia="宋体"/>
      <w:color w:val="000000"/>
      <w:sz w:val="44"/>
      <w:szCs w:val="28"/>
      <w:lang w:val="en-US" w:eastAsia="zh-CN"/>
    </w:rPr>
  </w:style>
  <w:style w:type="character" w:customStyle="1" w:styleId="1550">
    <w:name w:val="l15"/>
    <w:qFormat/>
    <w:uiPriority w:val="0"/>
    <w:rPr>
      <w:rFonts w:ascii="宋体" w:hAnsi="宋体"/>
      <w:b/>
      <w:bCs/>
      <w:sz w:val="28"/>
      <w:szCs w:val="28"/>
    </w:rPr>
  </w:style>
  <w:style w:type="character" w:customStyle="1" w:styleId="1551">
    <w:name w:val="Char Char20"/>
    <w:qFormat/>
    <w:uiPriority w:val="0"/>
    <w:rPr>
      <w:rFonts w:ascii="宋体" w:hAnsi="宋体"/>
      <w:b/>
      <w:bCs/>
      <w:sz w:val="24"/>
      <w:szCs w:val="28"/>
    </w:rPr>
  </w:style>
  <w:style w:type="character" w:customStyle="1" w:styleId="1552">
    <w:name w:val="明显强调1"/>
    <w:qFormat/>
    <w:uiPriority w:val="0"/>
    <w:rPr>
      <w:rFonts w:ascii="宋体" w:hAnsi="宋体"/>
      <w:b/>
      <w:bCs/>
      <w:i/>
      <w:iCs/>
      <w:color w:val="4F81BD"/>
      <w:sz w:val="28"/>
      <w:szCs w:val="28"/>
    </w:rPr>
  </w:style>
  <w:style w:type="character" w:customStyle="1" w:styleId="1553">
    <w:name w:val="样式 Normal Paragraph Char Char + (西文) Arial Char Char Char"/>
    <w:qFormat/>
    <w:uiPriority w:val="0"/>
    <w:rPr>
      <w:rFonts w:ascii="Arial" w:hAnsi="Arial" w:eastAsia="仿宋_GB2312"/>
      <w:b/>
      <w:bCs/>
      <w:color w:val="FF0000"/>
      <w:sz w:val="24"/>
      <w:szCs w:val="28"/>
      <w:lang w:val="en-US" w:eastAsia="zh-CN"/>
    </w:rPr>
  </w:style>
  <w:style w:type="character" w:customStyle="1" w:styleId="1554">
    <w:name w:val="tw4winTerm"/>
    <w:qFormat/>
    <w:uiPriority w:val="0"/>
    <w:rPr>
      <w:rFonts w:eastAsia="Calibri"/>
      <w:color w:val="0000FF"/>
    </w:rPr>
  </w:style>
  <w:style w:type="character" w:customStyle="1" w:styleId="1555">
    <w:name w:val="skin-morefont11"/>
    <w:qFormat/>
    <w:uiPriority w:val="0"/>
    <w:rPr>
      <w:rFonts w:ascii="宋体" w:hAnsi="宋体"/>
      <w:b/>
      <w:bCs/>
      <w:color w:val="990000"/>
      <w:spacing w:val="16"/>
      <w:sz w:val="21"/>
      <w:szCs w:val="28"/>
    </w:rPr>
  </w:style>
  <w:style w:type="character" w:customStyle="1" w:styleId="1556">
    <w:name w:val="Char Char13"/>
    <w:qFormat/>
    <w:uiPriority w:val="0"/>
    <w:rPr>
      <w:rFonts w:ascii="宋体" w:hAnsi="宋体"/>
      <w:b/>
      <w:bCs/>
      <w:sz w:val="21"/>
      <w:szCs w:val="28"/>
    </w:rPr>
  </w:style>
  <w:style w:type="character" w:customStyle="1" w:styleId="1557">
    <w:name w:val="HD正文1 Char1"/>
    <w:qFormat/>
    <w:uiPriority w:val="0"/>
    <w:rPr>
      <w:rFonts w:ascii="宋体" w:hAnsi="宋体"/>
      <w:b/>
      <w:bCs/>
      <w:sz w:val="24"/>
      <w:szCs w:val="28"/>
    </w:rPr>
  </w:style>
  <w:style w:type="character" w:customStyle="1" w:styleId="1558">
    <w:name w:val="Char Char8"/>
    <w:basedOn w:val="1557"/>
    <w:qFormat/>
    <w:uiPriority w:val="0"/>
    <w:rPr>
      <w:rFonts w:ascii="宋体" w:hAnsi="宋体"/>
      <w:sz w:val="21"/>
      <w:szCs w:val="28"/>
    </w:rPr>
  </w:style>
  <w:style w:type="character" w:customStyle="1" w:styleId="1559">
    <w:name w:val="textproduct1"/>
    <w:qFormat/>
    <w:uiPriority w:val="0"/>
    <w:rPr>
      <w:b/>
      <w:bCs/>
      <w:color w:val="000000"/>
      <w:sz w:val="18"/>
      <w:szCs w:val="28"/>
      <w:u w:val="none"/>
    </w:rPr>
  </w:style>
  <w:style w:type="character" w:customStyle="1" w:styleId="1560">
    <w:name w:val="样式 (符号) Arial 五号"/>
    <w:qFormat/>
    <w:uiPriority w:val="0"/>
    <w:rPr>
      <w:rFonts w:ascii="宋体" w:hAnsi="宋体" w:eastAsia="宋体"/>
      <w:b/>
      <w:bCs/>
      <w:sz w:val="24"/>
      <w:szCs w:val="28"/>
      <w:lang w:val="en-US"/>
    </w:rPr>
  </w:style>
  <w:style w:type="character" w:customStyle="1" w:styleId="1561">
    <w:name w:val="标书正文格式 Char1"/>
    <w:qFormat/>
    <w:uiPriority w:val="0"/>
    <w:rPr>
      <w:rFonts w:ascii="宋体" w:hAnsi="宋体" w:eastAsia="楷体_GB2312"/>
      <w:b/>
      <w:bCs/>
      <w:sz w:val="24"/>
      <w:szCs w:val="28"/>
      <w:lang w:val="en-US" w:eastAsia="zh-CN"/>
    </w:rPr>
  </w:style>
  <w:style w:type="character" w:customStyle="1" w:styleId="1562">
    <w:name w:val="main11"/>
    <w:qFormat/>
    <w:uiPriority w:val="0"/>
    <w:rPr>
      <w:rFonts w:ascii="宋体" w:hAnsi="宋体" w:eastAsia="宋体"/>
      <w:b/>
      <w:bCs/>
      <w:sz w:val="30"/>
      <w:szCs w:val="28"/>
      <w:lang w:val="en-US" w:eastAsia="zh-CN"/>
    </w:rPr>
  </w:style>
  <w:style w:type="character" w:customStyle="1" w:styleId="1563">
    <w:name w:val="样式 标题 1H1PIM 1h1DocAccptfeaturehead1Header 1Heading 0He...1 Char"/>
    <w:qFormat/>
    <w:uiPriority w:val="0"/>
    <w:rPr>
      <w:rFonts w:ascii="宋体" w:hAnsi="宋体" w:eastAsia="宋体"/>
      <w:b/>
      <w:bCs/>
      <w:sz w:val="44"/>
      <w:szCs w:val="28"/>
      <w:lang w:val="en-US" w:eastAsia="zh-CN"/>
    </w:rPr>
  </w:style>
  <w:style w:type="character" w:customStyle="1" w:styleId="1564">
    <w:name w:val="样式 五号1"/>
    <w:qFormat/>
    <w:uiPriority w:val="0"/>
    <w:rPr>
      <w:rFonts w:ascii="宋体" w:hAnsi="宋体" w:eastAsia="宋体"/>
      <w:b/>
      <w:bCs/>
      <w:sz w:val="21"/>
      <w:szCs w:val="28"/>
      <w:lang w:val="en-US"/>
    </w:rPr>
  </w:style>
  <w:style w:type="character" w:customStyle="1" w:styleId="1565">
    <w:name w:val="样式 标题 4Heading 4.四级标题H4付标题Ref Heading 1rh1Heading sqlPIM...1 Char"/>
    <w:qFormat/>
    <w:uiPriority w:val="0"/>
    <w:rPr>
      <w:rFonts w:ascii="宋体" w:hAnsi="宋体"/>
      <w:b/>
      <w:bCs/>
      <w:sz w:val="30"/>
      <w:szCs w:val="28"/>
    </w:rPr>
  </w:style>
  <w:style w:type="character" w:customStyle="1" w:styleId="1566">
    <w:name w:val="批注文字 Char"/>
    <w:qFormat/>
    <w:uiPriority w:val="0"/>
    <w:rPr>
      <w:rFonts w:ascii="Times New Roman" w:hAnsi="Times New Roman" w:eastAsia="宋体"/>
      <w:b/>
      <w:bCs/>
      <w:sz w:val="28"/>
      <w:szCs w:val="28"/>
    </w:rPr>
  </w:style>
  <w:style w:type="character" w:customStyle="1" w:styleId="1567">
    <w:name w:val="lead"/>
    <w:qFormat/>
    <w:uiPriority w:val="0"/>
    <w:rPr>
      <w:rFonts w:ascii="宋体" w:hAnsi="宋体"/>
      <w:b/>
      <w:bCs/>
      <w:sz w:val="28"/>
      <w:szCs w:val="28"/>
    </w:rPr>
  </w:style>
  <w:style w:type="character" w:customStyle="1" w:styleId="1568">
    <w:name w:val="Body Char Char Char"/>
    <w:qFormat/>
    <w:uiPriority w:val="0"/>
    <w:rPr>
      <w:rFonts w:ascii="宋体" w:hAnsi="宋体"/>
      <w:b/>
      <w:bCs/>
      <w:color w:val="000000"/>
      <w:sz w:val="18"/>
      <w:szCs w:val="28"/>
      <w:lang w:val="en-US"/>
    </w:rPr>
  </w:style>
  <w:style w:type="character" w:customStyle="1" w:styleId="1569">
    <w:name w:val="样式 加粗"/>
    <w:qFormat/>
    <w:uiPriority w:val="0"/>
    <w:rPr>
      <w:rFonts w:ascii="宋体" w:hAnsi="宋体" w:eastAsia="黑体"/>
      <w:b/>
      <w:bCs/>
      <w:sz w:val="30"/>
      <w:szCs w:val="28"/>
    </w:rPr>
  </w:style>
  <w:style w:type="character" w:customStyle="1" w:styleId="1570">
    <w:name w:val="u5"/>
    <w:qFormat/>
    <w:uiPriority w:val="0"/>
    <w:rPr>
      <w:rFonts w:ascii="宋体" w:hAnsi="宋体"/>
      <w:b/>
      <w:bCs/>
      <w:sz w:val="28"/>
      <w:szCs w:val="28"/>
    </w:rPr>
  </w:style>
  <w:style w:type="character" w:customStyle="1" w:styleId="1571">
    <w:name w:val="文档正文 Char1"/>
    <w:qFormat/>
    <w:uiPriority w:val="0"/>
    <w:rPr>
      <w:rFonts w:ascii="仿宋_GB2312" w:hAnsi="仿宋_GB2312" w:eastAsia="宋体"/>
      <w:b/>
      <w:bCs/>
      <w:sz w:val="24"/>
      <w:szCs w:val="28"/>
      <w:lang w:val="en-US" w:eastAsia="zh-CN"/>
    </w:rPr>
  </w:style>
  <w:style w:type="character" w:customStyle="1" w:styleId="1572">
    <w:name w:val="tw4winExternal"/>
    <w:qFormat/>
    <w:uiPriority w:val="0"/>
    <w:rPr>
      <w:rFonts w:ascii="Courier New" w:hAnsi="Courier New" w:eastAsia="Calibri"/>
      <w:color w:val="808080"/>
    </w:rPr>
  </w:style>
  <w:style w:type="character" w:customStyle="1" w:styleId="1573">
    <w:name w:val="普通文字 Char Char"/>
    <w:qFormat/>
    <w:uiPriority w:val="0"/>
    <w:rPr>
      <w:rFonts w:ascii="宋体" w:hAnsi="宋体" w:eastAsia="仿宋_GB2312"/>
      <w:b/>
      <w:bCs/>
      <w:sz w:val="30"/>
      <w:szCs w:val="28"/>
      <w:lang w:val="en-US" w:eastAsia="zh-CN"/>
    </w:rPr>
  </w:style>
  <w:style w:type="character" w:customStyle="1" w:styleId="1574">
    <w:name w:val="newfont"/>
    <w:qFormat/>
    <w:uiPriority w:val="0"/>
    <w:rPr>
      <w:rFonts w:ascii="宋体" w:hAnsi="宋体" w:eastAsia="宋体"/>
      <w:b/>
      <w:bCs/>
      <w:sz w:val="24"/>
      <w:szCs w:val="28"/>
      <w:lang w:val="en-US" w:eastAsia="zh-CN"/>
    </w:rPr>
  </w:style>
  <w:style w:type="character" w:customStyle="1" w:styleId="1575">
    <w:name w:val="taitou"/>
    <w:qFormat/>
    <w:uiPriority w:val="0"/>
    <w:rPr>
      <w:rFonts w:ascii="宋体" w:hAnsi="宋体" w:eastAsia="宋体"/>
      <w:b/>
      <w:bCs/>
      <w:sz w:val="24"/>
      <w:szCs w:val="28"/>
      <w:lang w:val="en-US" w:eastAsia="zh-CN"/>
    </w:rPr>
  </w:style>
  <w:style w:type="character" w:customStyle="1" w:styleId="1576">
    <w:name w:val="unnamed41"/>
    <w:qFormat/>
    <w:uiPriority w:val="0"/>
    <w:rPr>
      <w:rFonts w:ascii="宋体" w:hAnsi="宋体"/>
      <w:b/>
      <w:bCs/>
      <w:sz w:val="18"/>
      <w:szCs w:val="28"/>
    </w:rPr>
  </w:style>
  <w:style w:type="character" w:customStyle="1" w:styleId="1577">
    <w:name w:val="Char1 Char"/>
    <w:qFormat/>
    <w:uiPriority w:val="0"/>
    <w:rPr>
      <w:rFonts w:ascii="Arial" w:hAnsi="Arial" w:eastAsia="黑体"/>
      <w:b/>
      <w:bCs/>
      <w:sz w:val="28"/>
      <w:szCs w:val="28"/>
      <w:lang w:val="en-US" w:eastAsia="zh-CN"/>
    </w:rPr>
  </w:style>
  <w:style w:type="character" w:customStyle="1" w:styleId="1578">
    <w:name w:val="spec"/>
    <w:qFormat/>
    <w:uiPriority w:val="0"/>
    <w:rPr>
      <w:rFonts w:ascii="宋体" w:hAnsi="宋体"/>
      <w:b/>
      <w:bCs/>
      <w:sz w:val="28"/>
      <w:szCs w:val="28"/>
    </w:rPr>
  </w:style>
  <w:style w:type="character" w:customStyle="1" w:styleId="1579">
    <w:name w:val="标题 5 Char1"/>
    <w:qFormat/>
    <w:uiPriority w:val="0"/>
    <w:rPr>
      <w:rFonts w:ascii="Calibri" w:hAnsi="Calibri" w:eastAsia="宋体" w:cs="Times New Roman"/>
      <w:b/>
      <w:bCs/>
      <w:sz w:val="28"/>
      <w:szCs w:val="28"/>
    </w:rPr>
  </w:style>
  <w:style w:type="character" w:customStyle="1" w:styleId="1580">
    <w:name w:val="l201"/>
    <w:qFormat/>
    <w:uiPriority w:val="0"/>
    <w:rPr>
      <w:rFonts w:ascii="宋体" w:hAnsi="宋体"/>
      <w:b/>
      <w:bCs/>
      <w:sz w:val="28"/>
      <w:szCs w:val="28"/>
    </w:rPr>
  </w:style>
  <w:style w:type="character" w:customStyle="1" w:styleId="1581">
    <w:name w:val="Table Text Char Char2"/>
    <w:qFormat/>
    <w:uiPriority w:val="0"/>
    <w:rPr>
      <w:rFonts w:ascii="Arial" w:hAnsi="Arial" w:eastAsia="宋体"/>
      <w:b/>
      <w:bCs/>
      <w:sz w:val="18"/>
      <w:szCs w:val="28"/>
      <w:lang w:val="en-US" w:eastAsia="zh-CN"/>
    </w:rPr>
  </w:style>
  <w:style w:type="character" w:customStyle="1" w:styleId="1582">
    <w:name w:val="Head 3 Char Char"/>
    <w:qFormat/>
    <w:uiPriority w:val="0"/>
    <w:rPr>
      <w:rFonts w:ascii="宋体" w:hAnsi="宋体" w:eastAsia="宋体"/>
      <w:b/>
      <w:bCs/>
      <w:sz w:val="32"/>
      <w:szCs w:val="28"/>
      <w:lang w:val="en-US" w:eastAsia="zh-CN"/>
    </w:rPr>
  </w:style>
  <w:style w:type="character" w:customStyle="1" w:styleId="1583">
    <w:name w:val="text121"/>
    <w:qFormat/>
    <w:uiPriority w:val="0"/>
    <w:rPr>
      <w:rFonts w:ascii="宋体" w:hAnsi="宋体"/>
      <w:b/>
      <w:bCs/>
      <w:color w:val="000000"/>
      <w:sz w:val="18"/>
      <w:szCs w:val="28"/>
    </w:rPr>
  </w:style>
  <w:style w:type="character" w:customStyle="1" w:styleId="1584">
    <w:name w:val="hei12b1"/>
    <w:qFormat/>
    <w:uiPriority w:val="0"/>
    <w:rPr>
      <w:rFonts w:ascii="宋体" w:hAnsi="宋体"/>
      <w:b/>
      <w:bCs/>
      <w:color w:val="000000"/>
      <w:sz w:val="18"/>
      <w:szCs w:val="28"/>
    </w:rPr>
  </w:style>
  <w:style w:type="character" w:customStyle="1" w:styleId="1585">
    <w:name w:val="样式 FrutigerLTStd-Roman 自定义颜(RGB(964233))"/>
    <w:qFormat/>
    <w:uiPriority w:val="0"/>
    <w:rPr>
      <w:rFonts w:ascii="Century Gothic" w:hAnsi="Century Gothic" w:eastAsia="宋体"/>
      <w:b/>
      <w:bCs/>
      <w:color w:val="000000"/>
      <w:sz w:val="24"/>
      <w:szCs w:val="28"/>
    </w:rPr>
  </w:style>
  <w:style w:type="character" w:customStyle="1" w:styleId="1586">
    <w:name w:val="right_prod_title_font1"/>
    <w:qFormat/>
    <w:uiPriority w:val="0"/>
    <w:rPr>
      <w:rFonts w:ascii="Arial" w:hAnsi="Arial"/>
      <w:b/>
      <w:bCs/>
      <w:i/>
      <w:color w:val="6D6D6D"/>
      <w:sz w:val="26"/>
      <w:szCs w:val="28"/>
    </w:rPr>
  </w:style>
  <w:style w:type="character" w:customStyle="1" w:styleId="1587">
    <w:name w:val="IndexiconIndexEntry"/>
    <w:qFormat/>
    <w:uiPriority w:val="0"/>
    <w:rPr>
      <w:rFonts w:ascii="宋体" w:hAnsi="宋体"/>
      <w:b/>
      <w:bCs/>
      <w:smallCaps/>
      <w:sz w:val="20"/>
      <w:szCs w:val="20"/>
      <w:u w:val="none"/>
    </w:rPr>
  </w:style>
  <w:style w:type="character" w:customStyle="1" w:styleId="1588">
    <w:name w:val="样式 (西文) Arial Char Char Char"/>
    <w:basedOn w:val="1531"/>
    <w:qFormat/>
    <w:uiPriority w:val="0"/>
    <w:rPr>
      <w:rFonts w:ascii="Arial" w:hAnsi="Arial" w:eastAsia="仿宋_GB2312"/>
      <w:sz w:val="24"/>
      <w:szCs w:val="28"/>
      <w:lang w:val="en-US" w:eastAsia="zh-CN"/>
    </w:rPr>
  </w:style>
  <w:style w:type="character" w:customStyle="1" w:styleId="1589">
    <w:name w:val="codesample"/>
    <w:qFormat/>
    <w:uiPriority w:val="0"/>
    <w:rPr>
      <w:rFonts w:ascii="Lucida Console" w:hAnsi="Lucida Console"/>
      <w:b/>
      <w:bCs/>
      <w:sz w:val="28"/>
      <w:szCs w:val="28"/>
    </w:rPr>
  </w:style>
  <w:style w:type="character" w:customStyle="1" w:styleId="1590">
    <w:name w:val="fontblankb"/>
    <w:qFormat/>
    <w:uiPriority w:val="0"/>
    <w:rPr>
      <w:rFonts w:ascii="宋体" w:hAnsi="宋体"/>
      <w:b/>
      <w:bCs/>
      <w:sz w:val="28"/>
      <w:szCs w:val="28"/>
    </w:rPr>
  </w:style>
  <w:style w:type="character" w:customStyle="1" w:styleId="1591">
    <w:name w:val="页眉 Char"/>
    <w:qFormat/>
    <w:uiPriority w:val="0"/>
    <w:rPr>
      <w:rFonts w:ascii="宋体" w:hAnsi="宋体" w:eastAsia="楷体_GB2312"/>
      <w:b/>
      <w:bCs/>
      <w:sz w:val="18"/>
      <w:szCs w:val="28"/>
    </w:rPr>
  </w:style>
  <w:style w:type="character" w:customStyle="1" w:styleId="1592">
    <w:name w:val="body1"/>
    <w:qFormat/>
    <w:uiPriority w:val="0"/>
    <w:rPr>
      <w:b/>
      <w:bCs/>
      <w:sz w:val="18"/>
      <w:szCs w:val="18"/>
    </w:rPr>
  </w:style>
  <w:style w:type="character" w:customStyle="1" w:styleId="1593">
    <w:name w:val="文字 Char"/>
    <w:qFormat/>
    <w:uiPriority w:val="0"/>
    <w:rPr>
      <w:rFonts w:ascii="宋体" w:hAnsi="宋体" w:eastAsia="宋体"/>
      <w:b/>
      <w:bCs/>
      <w:color w:val="FF0000"/>
      <w:sz w:val="28"/>
      <w:szCs w:val="28"/>
      <w:lang w:val="en-US" w:eastAsia="zh-CN"/>
    </w:rPr>
  </w:style>
  <w:style w:type="character" w:customStyle="1" w:styleId="1594">
    <w:name w:val="普通文字 Char"/>
    <w:qFormat/>
    <w:uiPriority w:val="0"/>
    <w:rPr>
      <w:rFonts w:ascii="宋体" w:hAnsi="宋体" w:eastAsia="仿宋_GB2312"/>
      <w:b/>
      <w:bCs/>
      <w:sz w:val="30"/>
      <w:szCs w:val="28"/>
    </w:rPr>
  </w:style>
  <w:style w:type="character" w:customStyle="1" w:styleId="1595">
    <w:name w:val="cnd1"/>
    <w:qFormat/>
    <w:uiPriority w:val="0"/>
    <w:rPr>
      <w:rFonts w:ascii="宋体" w:hAnsi="宋体" w:eastAsia="宋体"/>
      <w:b/>
      <w:bCs/>
      <w:color w:val="000000"/>
      <w:sz w:val="18"/>
      <w:szCs w:val="28"/>
      <w:lang w:val="en-US" w:eastAsia="zh-CN"/>
    </w:rPr>
  </w:style>
  <w:style w:type="character" w:customStyle="1" w:styleId="1596">
    <w:name w:val="morem"/>
    <w:qFormat/>
    <w:uiPriority w:val="0"/>
    <w:rPr>
      <w:rFonts w:ascii="宋体" w:hAnsi="宋体"/>
      <w:b/>
      <w:bCs/>
      <w:sz w:val="28"/>
      <w:szCs w:val="28"/>
    </w:rPr>
  </w:style>
  <w:style w:type="character" w:customStyle="1" w:styleId="1597">
    <w:name w:val="样式 文档正文 + (符号) 宋体 Char"/>
    <w:qFormat/>
    <w:uiPriority w:val="0"/>
    <w:rPr>
      <w:rFonts w:ascii="Arial" w:hAnsi="Arial" w:eastAsia="宋体"/>
      <w:b/>
      <w:bCs/>
      <w:spacing w:val="2"/>
      <w:sz w:val="24"/>
      <w:szCs w:val="28"/>
      <w:lang w:val="en-US" w:eastAsia="zh-CN"/>
    </w:rPr>
  </w:style>
  <w:style w:type="character" w:customStyle="1" w:styleId="1598">
    <w:name w:val="tw4winError"/>
    <w:qFormat/>
    <w:uiPriority w:val="0"/>
    <w:rPr>
      <w:rFonts w:ascii="Courier New" w:hAnsi="Courier New" w:eastAsia="Calibri"/>
      <w:color w:val="00FF00"/>
      <w:sz w:val="40"/>
    </w:rPr>
  </w:style>
  <w:style w:type="character" w:customStyle="1" w:styleId="1599">
    <w:name w:val="Character UserEntry"/>
    <w:qFormat/>
    <w:uiPriority w:val="0"/>
    <w:rPr>
      <w:rFonts w:ascii="宋体" w:hAnsi="宋体"/>
      <w:b/>
      <w:bCs/>
      <w:color w:val="FF0000"/>
      <w:sz w:val="28"/>
      <w:szCs w:val="28"/>
    </w:rPr>
  </w:style>
  <w:style w:type="character" w:customStyle="1" w:styleId="1600">
    <w:name w:val="标题 3 Char2"/>
    <w:qFormat/>
    <w:uiPriority w:val="0"/>
    <w:rPr>
      <w:rFonts w:ascii="宋体" w:hAnsi="宋体" w:eastAsia="黑体"/>
      <w:b/>
      <w:bCs/>
      <w:sz w:val="30"/>
      <w:szCs w:val="28"/>
      <w:lang w:val="en-US" w:eastAsia="zh-CN"/>
    </w:rPr>
  </w:style>
  <w:style w:type="character" w:customStyle="1" w:styleId="1601">
    <w:name w:val="my-style1"/>
    <w:qFormat/>
    <w:uiPriority w:val="0"/>
    <w:rPr>
      <w:rFonts w:ascii="宋体" w:hAnsi="宋体"/>
      <w:b/>
      <w:bCs/>
      <w:color w:val="000000"/>
      <w:spacing w:val="120"/>
      <w:sz w:val="24"/>
      <w:szCs w:val="24"/>
    </w:rPr>
  </w:style>
  <w:style w:type="character" w:customStyle="1" w:styleId="1602">
    <w:name w:val="说明标题 Char"/>
    <w:qFormat/>
    <w:uiPriority w:val="0"/>
    <w:rPr>
      <w:b/>
    </w:rPr>
  </w:style>
  <w:style w:type="character" w:customStyle="1" w:styleId="1603">
    <w:name w:val="正文文字 2 Char"/>
    <w:qFormat/>
    <w:uiPriority w:val="0"/>
    <w:rPr>
      <w:rFonts w:ascii="宋体" w:hAnsi="宋体" w:eastAsia="宋体"/>
      <w:b/>
      <w:bCs/>
      <w:sz w:val="21"/>
      <w:szCs w:val="28"/>
      <w:lang w:val="en-US" w:eastAsia="zh-CN"/>
    </w:rPr>
  </w:style>
  <w:style w:type="character" w:customStyle="1" w:styleId="1604">
    <w:name w:val="方案正文 Char Char1 Char Char"/>
    <w:qFormat/>
    <w:uiPriority w:val="0"/>
    <w:rPr>
      <w:rFonts w:ascii="Arial" w:hAnsi="Arial"/>
      <w:b/>
      <w:bCs/>
      <w:sz w:val="24"/>
      <w:szCs w:val="28"/>
    </w:rPr>
  </w:style>
  <w:style w:type="character" w:customStyle="1" w:styleId="1605">
    <w:name w:val="tw4winMark"/>
    <w:qFormat/>
    <w:uiPriority w:val="0"/>
    <w:rPr>
      <w:rFonts w:ascii="Courier New" w:hAnsi="Courier New" w:eastAsia="Calibri"/>
      <w:vanish/>
      <w:color w:val="800080"/>
      <w:sz w:val="24"/>
      <w:vertAlign w:val="subscript"/>
    </w:rPr>
  </w:style>
  <w:style w:type="character" w:customStyle="1" w:styleId="1606">
    <w:name w:val="Link Text"/>
    <w:qFormat/>
    <w:uiPriority w:val="0"/>
    <w:rPr>
      <w:rFonts w:ascii="Times New Roman" w:hAnsi="Times New Roman" w:eastAsia="宋体"/>
      <w:b/>
      <w:bCs/>
      <w:color w:val="0000FF"/>
      <w:sz w:val="21"/>
      <w:szCs w:val="28"/>
      <w:u w:val="single"/>
      <w:lang w:val="en-US"/>
    </w:rPr>
  </w:style>
  <w:style w:type="character" w:customStyle="1" w:styleId="1607">
    <w:name w:val="HTML Preformatted Char1"/>
    <w:qFormat/>
    <w:uiPriority w:val="0"/>
    <w:rPr>
      <w:rFonts w:ascii="Courier New" w:hAnsi="Courier New"/>
      <w:b/>
      <w:bCs/>
      <w:sz w:val="28"/>
      <w:szCs w:val="28"/>
    </w:rPr>
  </w:style>
  <w:style w:type="character" w:customStyle="1" w:styleId="1608">
    <w:name w:val="样式 样式 标题 1H1PIM 1h1DocAccptfeaturehead1Header 1Heading 0He...1 +... Char"/>
    <w:basedOn w:val="1563"/>
    <w:qFormat/>
    <w:uiPriority w:val="0"/>
    <w:rPr>
      <w:rFonts w:ascii="宋体" w:hAnsi="宋体" w:eastAsia="宋体"/>
      <w:color w:val="000000"/>
      <w:sz w:val="44"/>
      <w:szCs w:val="28"/>
      <w:lang w:val="en-US" w:eastAsia="zh-CN"/>
    </w:rPr>
  </w:style>
  <w:style w:type="character" w:customStyle="1" w:styleId="1609">
    <w:name w:val="h Char"/>
    <w:qFormat/>
    <w:uiPriority w:val="0"/>
    <w:rPr>
      <w:rFonts w:ascii="宋体" w:hAnsi="宋体"/>
      <w:b/>
      <w:bCs/>
      <w:sz w:val="18"/>
      <w:szCs w:val="28"/>
    </w:rPr>
  </w:style>
  <w:style w:type="character" w:customStyle="1" w:styleId="1610">
    <w:name w:val="text_color_0499db style35"/>
    <w:qFormat/>
    <w:uiPriority w:val="0"/>
    <w:rPr>
      <w:rFonts w:ascii="宋体" w:hAnsi="宋体"/>
      <w:b/>
      <w:bCs/>
      <w:sz w:val="28"/>
      <w:szCs w:val="28"/>
    </w:rPr>
  </w:style>
  <w:style w:type="character" w:customStyle="1" w:styleId="1611">
    <w:name w:val="digest1"/>
    <w:qFormat/>
    <w:uiPriority w:val="0"/>
    <w:rPr>
      <w:rFonts w:ascii="宋体" w:hAnsi="宋体" w:eastAsia="宋体"/>
      <w:b/>
      <w:bCs/>
      <w:color w:val="3A4343"/>
      <w:sz w:val="20"/>
      <w:szCs w:val="28"/>
      <w:lang w:val="en-US" w:eastAsia="zh-CN"/>
    </w:rPr>
  </w:style>
  <w:style w:type="character" w:customStyle="1" w:styleId="1612">
    <w:name w:val="small-text"/>
    <w:qFormat/>
    <w:uiPriority w:val="0"/>
    <w:rPr>
      <w:rFonts w:ascii="宋体" w:hAnsi="宋体"/>
      <w:b/>
      <w:bCs/>
      <w:sz w:val="28"/>
      <w:szCs w:val="28"/>
    </w:rPr>
  </w:style>
  <w:style w:type="character" w:customStyle="1" w:styleId="1613">
    <w:name w:val="标题 1 Char Char"/>
    <w:qFormat/>
    <w:uiPriority w:val="0"/>
    <w:rPr>
      <w:rFonts w:ascii="宋体" w:hAnsi="宋体" w:eastAsia="宋体"/>
      <w:b/>
      <w:bCs/>
      <w:sz w:val="24"/>
      <w:szCs w:val="28"/>
      <w:lang w:val="en-US" w:eastAsia="zh-CN"/>
    </w:rPr>
  </w:style>
  <w:style w:type="character" w:customStyle="1" w:styleId="1614">
    <w:name w:val="mores2"/>
    <w:qFormat/>
    <w:uiPriority w:val="0"/>
    <w:rPr>
      <w:rFonts w:ascii="宋体" w:hAnsi="宋体"/>
      <w:b/>
      <w:bCs/>
      <w:sz w:val="28"/>
      <w:szCs w:val="28"/>
    </w:rPr>
  </w:style>
  <w:style w:type="character" w:customStyle="1" w:styleId="1615">
    <w:name w:val="图案编号 Char Char"/>
    <w:qFormat/>
    <w:uiPriority w:val="0"/>
    <w:rPr>
      <w:rFonts w:ascii="宋体" w:hAnsi="宋体" w:eastAsia="宋体"/>
      <w:b/>
      <w:bCs/>
      <w:color w:val="FF0000"/>
      <w:sz w:val="21"/>
      <w:szCs w:val="28"/>
      <w:lang w:val="en-US" w:eastAsia="zh-CN"/>
    </w:rPr>
  </w:style>
  <w:style w:type="character" w:customStyle="1" w:styleId="1616">
    <w:name w:val="样式 五号"/>
    <w:qFormat/>
    <w:uiPriority w:val="0"/>
    <w:rPr>
      <w:rFonts w:ascii="宋体" w:hAnsi="宋体" w:eastAsia="宋体"/>
      <w:b/>
      <w:bCs/>
      <w:sz w:val="24"/>
      <w:szCs w:val="28"/>
      <w:lang w:val="en-US"/>
    </w:rPr>
  </w:style>
  <w:style w:type="character" w:customStyle="1" w:styleId="1617">
    <w:name w:val="p10"/>
    <w:qFormat/>
    <w:uiPriority w:val="0"/>
    <w:rPr>
      <w:rFonts w:ascii="宋体" w:hAnsi="宋体" w:eastAsia="宋体"/>
      <w:b/>
      <w:bCs/>
      <w:sz w:val="24"/>
      <w:szCs w:val="28"/>
      <w:lang w:val="en-US" w:eastAsia="zh-CN"/>
    </w:rPr>
  </w:style>
  <w:style w:type="character" w:customStyle="1" w:styleId="1618">
    <w:name w:val="style261"/>
    <w:qFormat/>
    <w:uiPriority w:val="0"/>
    <w:rPr>
      <w:rFonts w:ascii="宋体" w:hAnsi="宋体"/>
      <w:b/>
      <w:bCs/>
      <w:color w:val="FF0000"/>
      <w:sz w:val="28"/>
      <w:szCs w:val="28"/>
    </w:rPr>
  </w:style>
  <w:style w:type="character" w:customStyle="1" w:styleId="1619">
    <w:name w:val="red1"/>
    <w:qFormat/>
    <w:uiPriority w:val="0"/>
    <w:rPr>
      <w:rFonts w:ascii="宋体" w:hAnsi="宋体"/>
      <w:b/>
      <w:bCs/>
      <w:color w:val="FF9933"/>
      <w:sz w:val="18"/>
      <w:szCs w:val="18"/>
      <w:u w:val="none"/>
    </w:rPr>
  </w:style>
  <w:style w:type="character" w:customStyle="1" w:styleId="1620">
    <w:name w:val="spelle"/>
    <w:qFormat/>
    <w:uiPriority w:val="0"/>
    <w:rPr>
      <w:rFonts w:ascii="宋体" w:hAnsi="宋体"/>
      <w:b/>
      <w:bCs/>
      <w:sz w:val="28"/>
      <w:szCs w:val="28"/>
    </w:rPr>
  </w:style>
  <w:style w:type="character" w:customStyle="1" w:styleId="1621">
    <w:name w:val="atitle2"/>
    <w:qFormat/>
    <w:uiPriority w:val="0"/>
    <w:rPr>
      <w:rFonts w:ascii="宋体" w:hAnsi="宋体" w:eastAsia="宋体"/>
      <w:b/>
      <w:bCs/>
      <w:sz w:val="24"/>
      <w:szCs w:val="28"/>
      <w:lang w:val="en-US" w:eastAsia="zh-CN"/>
    </w:rPr>
  </w:style>
  <w:style w:type="character" w:customStyle="1" w:styleId="1622">
    <w:name w:val="9p"/>
    <w:qFormat/>
    <w:uiPriority w:val="0"/>
    <w:rPr>
      <w:rFonts w:ascii="宋体" w:hAnsi="宋体"/>
      <w:b/>
      <w:bCs/>
      <w:sz w:val="28"/>
      <w:szCs w:val="28"/>
    </w:rPr>
  </w:style>
  <w:style w:type="character" w:customStyle="1" w:styleId="1623">
    <w:name w:val="style361"/>
    <w:qFormat/>
    <w:uiPriority w:val="0"/>
    <w:rPr>
      <w:rFonts w:hint="eastAsia" w:ascii="宋体" w:hAnsi="宋体" w:eastAsia="宋体"/>
      <w:b/>
      <w:bCs/>
      <w:color w:val="000000"/>
      <w:sz w:val="18"/>
      <w:szCs w:val="18"/>
    </w:rPr>
  </w:style>
  <w:style w:type="character" w:customStyle="1" w:styleId="1624">
    <w:name w:val="No Spacing Char"/>
    <w:qFormat/>
    <w:uiPriority w:val="0"/>
    <w:rPr>
      <w:rFonts w:ascii="宋体" w:hAnsi="宋体" w:eastAsia="宋体"/>
      <w:b/>
      <w:bCs/>
      <w:sz w:val="28"/>
      <w:szCs w:val="28"/>
      <w:lang w:val="en-GB"/>
    </w:rPr>
  </w:style>
  <w:style w:type="character" w:customStyle="1" w:styleId="1625">
    <w:name w:val="tw4winJump"/>
    <w:qFormat/>
    <w:uiPriority w:val="0"/>
    <w:rPr>
      <w:rFonts w:ascii="Courier New" w:hAnsi="Courier New" w:eastAsia="Calibri"/>
      <w:color w:val="008080"/>
    </w:rPr>
  </w:style>
  <w:style w:type="character" w:customStyle="1" w:styleId="1626">
    <w:name w:val="fontblank12"/>
    <w:qFormat/>
    <w:uiPriority w:val="0"/>
    <w:rPr>
      <w:rFonts w:ascii="宋体" w:hAnsi="宋体"/>
      <w:b/>
      <w:bCs/>
      <w:sz w:val="28"/>
      <w:szCs w:val="28"/>
    </w:rPr>
  </w:style>
  <w:style w:type="character" w:customStyle="1" w:styleId="1627">
    <w:name w:val="Char Char25"/>
    <w:qFormat/>
    <w:uiPriority w:val="0"/>
    <w:rPr>
      <w:rFonts w:ascii="宋体" w:hAnsi="宋体"/>
      <w:b/>
      <w:bCs/>
      <w:sz w:val="24"/>
      <w:szCs w:val="28"/>
    </w:rPr>
  </w:style>
  <w:style w:type="character" w:customStyle="1" w:styleId="1628">
    <w:name w:val="huei12u"/>
    <w:qFormat/>
    <w:uiPriority w:val="0"/>
    <w:rPr>
      <w:rFonts w:ascii="宋体" w:hAnsi="宋体"/>
      <w:b/>
      <w:bCs/>
      <w:sz w:val="28"/>
      <w:szCs w:val="28"/>
    </w:rPr>
  </w:style>
  <w:style w:type="character" w:customStyle="1" w:styleId="1629">
    <w:name w:val="Char Char24"/>
    <w:qFormat/>
    <w:uiPriority w:val="0"/>
    <w:rPr>
      <w:rFonts w:ascii="Arial" w:hAnsi="Arial" w:eastAsia="黑体"/>
      <w:b/>
      <w:bCs/>
      <w:sz w:val="36"/>
      <w:szCs w:val="28"/>
      <w:lang w:val="en-US" w:eastAsia="zh-CN"/>
    </w:rPr>
  </w:style>
  <w:style w:type="character" w:customStyle="1" w:styleId="1630">
    <w:name w:val="方案标题3 Char"/>
    <w:basedOn w:val="1629"/>
    <w:qFormat/>
    <w:uiPriority w:val="0"/>
    <w:rPr>
      <w:rFonts w:ascii="黑体" w:hAnsi="黑体" w:eastAsia="黑体"/>
      <w:sz w:val="28"/>
      <w:szCs w:val="28"/>
      <w:lang w:val="en-US" w:eastAsia="zh-CN"/>
    </w:rPr>
  </w:style>
  <w:style w:type="character" w:customStyle="1" w:styleId="1631">
    <w:name w:val="prod_content_font_011"/>
    <w:qFormat/>
    <w:uiPriority w:val="0"/>
    <w:rPr>
      <w:rFonts w:ascii="Verdana" w:hAnsi="Verdana"/>
      <w:b/>
      <w:bCs/>
      <w:color w:val="5E5E5E"/>
      <w:sz w:val="17"/>
      <w:szCs w:val="28"/>
    </w:rPr>
  </w:style>
  <w:style w:type="character" w:customStyle="1" w:styleId="1632">
    <w:name w:val="style17"/>
    <w:qFormat/>
    <w:uiPriority w:val="0"/>
    <w:rPr>
      <w:rFonts w:ascii="宋体" w:hAnsi="宋体"/>
      <w:b/>
      <w:bCs/>
      <w:sz w:val="28"/>
      <w:szCs w:val="28"/>
    </w:rPr>
  </w:style>
  <w:style w:type="character" w:customStyle="1" w:styleId="1633">
    <w:name w:val="样式 标题 2标题 2 Char + 非加粗 Char"/>
    <w:qFormat/>
    <w:uiPriority w:val="0"/>
    <w:rPr>
      <w:rFonts w:ascii="宋体" w:hAnsi="宋体"/>
      <w:b/>
      <w:bCs/>
      <w:color w:val="000000"/>
      <w:sz w:val="21"/>
      <w:szCs w:val="28"/>
    </w:rPr>
  </w:style>
  <w:style w:type="character" w:customStyle="1" w:styleId="1634">
    <w:name w:val="cont-bt21"/>
    <w:qFormat/>
    <w:uiPriority w:val="0"/>
    <w:rPr>
      <w:rFonts w:ascii="宋体" w:hAnsi="宋体"/>
      <w:b/>
      <w:bCs/>
      <w:sz w:val="28"/>
      <w:szCs w:val="28"/>
    </w:rPr>
  </w:style>
  <w:style w:type="character" w:customStyle="1" w:styleId="1635">
    <w:name w:val="项目符号2 Char"/>
    <w:qFormat/>
    <w:uiPriority w:val="0"/>
    <w:rPr>
      <w:rFonts w:ascii="宋体" w:hAnsi="宋体" w:eastAsia="楷体_GB2312"/>
      <w:b/>
      <w:bCs/>
      <w:sz w:val="24"/>
      <w:szCs w:val="28"/>
      <w:lang w:val="en-US" w:eastAsia="zh-CN"/>
    </w:rPr>
  </w:style>
  <w:style w:type="character" w:customStyle="1" w:styleId="1636">
    <w:name w:val="text1"/>
    <w:qFormat/>
    <w:uiPriority w:val="0"/>
    <w:rPr>
      <w:rFonts w:ascii="宋体" w:hAnsi="宋体"/>
      <w:b/>
      <w:bCs/>
      <w:sz w:val="18"/>
      <w:szCs w:val="18"/>
      <w:u w:val="none"/>
    </w:rPr>
  </w:style>
  <w:style w:type="character" w:customStyle="1" w:styleId="1637">
    <w:name w:val="Char Char3"/>
    <w:qFormat/>
    <w:uiPriority w:val="0"/>
    <w:rPr>
      <w:rFonts w:ascii="宋体" w:hAnsi="宋体" w:eastAsia="宋体"/>
      <w:b/>
      <w:bCs/>
      <w:sz w:val="18"/>
      <w:szCs w:val="28"/>
      <w:lang w:val="en-US" w:eastAsia="zh-CN"/>
    </w:rPr>
  </w:style>
  <w:style w:type="character" w:customStyle="1" w:styleId="1638">
    <w:name w:val="titleblack14px1"/>
    <w:qFormat/>
    <w:uiPriority w:val="0"/>
    <w:rPr>
      <w:rFonts w:ascii="宋体" w:hAnsi="宋体"/>
      <w:b/>
      <w:bCs/>
      <w:color w:val="000000"/>
      <w:sz w:val="21"/>
      <w:szCs w:val="28"/>
    </w:rPr>
  </w:style>
  <w:style w:type="character" w:customStyle="1" w:styleId="1639">
    <w:name w:val="DO_NOT_TRANSLATE"/>
    <w:qFormat/>
    <w:uiPriority w:val="0"/>
    <w:rPr>
      <w:rFonts w:ascii="Courier New" w:hAnsi="Courier New" w:eastAsia="Calibri"/>
      <w:color w:val="800000"/>
    </w:rPr>
  </w:style>
  <w:style w:type="character" w:customStyle="1" w:styleId="1640">
    <w:name w:val="colorchen"/>
    <w:qFormat/>
    <w:uiPriority w:val="0"/>
    <w:rPr>
      <w:rFonts w:ascii="宋体" w:hAnsi="宋体" w:eastAsia="宋体"/>
      <w:b/>
      <w:bCs/>
      <w:sz w:val="21"/>
      <w:szCs w:val="28"/>
      <w:lang w:val="en-US"/>
    </w:rPr>
  </w:style>
  <w:style w:type="character" w:customStyle="1" w:styleId="1641">
    <w:name w:val="subhead1"/>
    <w:qFormat/>
    <w:uiPriority w:val="0"/>
    <w:rPr>
      <w:rFonts w:ascii="Arial" w:hAnsi="Arial"/>
      <w:b/>
      <w:bCs/>
      <w:color w:val="3B5D8B"/>
      <w:sz w:val="20"/>
      <w:szCs w:val="28"/>
    </w:rPr>
  </w:style>
  <w:style w:type="character" w:customStyle="1" w:styleId="1642">
    <w:name w:val="hei1"/>
    <w:qFormat/>
    <w:uiPriority w:val="0"/>
    <w:rPr>
      <w:rFonts w:ascii="宋体" w:hAnsi="宋体" w:eastAsia="宋体"/>
      <w:b/>
      <w:bCs/>
      <w:strike/>
      <w:color w:val="000000"/>
      <w:spacing w:val="115"/>
      <w:sz w:val="24"/>
      <w:szCs w:val="28"/>
      <w:u w:val="none"/>
      <w:lang w:val="en-US" w:eastAsia="zh-CN"/>
    </w:rPr>
  </w:style>
  <w:style w:type="character" w:customStyle="1" w:styleId="1643">
    <w:name w:val="blacktext"/>
    <w:qFormat/>
    <w:uiPriority w:val="0"/>
    <w:rPr>
      <w:rFonts w:ascii="宋体" w:hAnsi="宋体" w:eastAsia="宋体"/>
      <w:b/>
      <w:bCs/>
      <w:sz w:val="24"/>
      <w:szCs w:val="28"/>
      <w:lang w:val="en-US" w:eastAsia="zh-CN"/>
    </w:rPr>
  </w:style>
  <w:style w:type="character" w:customStyle="1" w:styleId="1644">
    <w:name w:val="普通文字 Char1"/>
    <w:qFormat/>
    <w:uiPriority w:val="0"/>
    <w:rPr>
      <w:rFonts w:ascii="宋体" w:hAnsi="宋体" w:eastAsia="楷体_GB2312"/>
      <w:b/>
      <w:bCs/>
      <w:sz w:val="28"/>
      <w:szCs w:val="28"/>
      <w:lang w:val="en-US" w:eastAsia="zh-CN"/>
    </w:rPr>
  </w:style>
  <w:style w:type="character" w:customStyle="1" w:styleId="1645">
    <w:name w:val="Char Char21"/>
    <w:qFormat/>
    <w:uiPriority w:val="0"/>
    <w:rPr>
      <w:rFonts w:ascii="宋体" w:hAnsi="宋体"/>
      <w:b/>
      <w:bCs/>
      <w:sz w:val="16"/>
      <w:szCs w:val="28"/>
    </w:rPr>
  </w:style>
  <w:style w:type="character" w:customStyle="1" w:styleId="1646">
    <w:name w:val="样式 首行缩进:  2.25 字符 Char"/>
    <w:qFormat/>
    <w:uiPriority w:val="0"/>
    <w:rPr>
      <w:rFonts w:ascii="宋体" w:hAnsi="宋体" w:eastAsia="宋体"/>
      <w:b/>
      <w:bCs/>
      <w:color w:val="FF0000"/>
      <w:sz w:val="24"/>
      <w:szCs w:val="28"/>
      <w:lang w:val="en-US" w:eastAsia="zh-CN"/>
    </w:rPr>
  </w:style>
  <w:style w:type="character" w:customStyle="1" w:styleId="1647">
    <w:name w:val="Normal Paragraph Char1 Char"/>
    <w:qFormat/>
    <w:uiPriority w:val="0"/>
    <w:rPr>
      <w:rFonts w:ascii="宋体" w:hAnsi="宋体" w:eastAsia="宋体"/>
      <w:b/>
      <w:bCs/>
      <w:color w:val="FF0000"/>
      <w:sz w:val="24"/>
      <w:szCs w:val="28"/>
      <w:lang w:val="en-US" w:eastAsia="zh-CN"/>
    </w:rPr>
  </w:style>
  <w:style w:type="character" w:customStyle="1" w:styleId="1648">
    <w:name w:val="Jianhua Cao"/>
    <w:qFormat/>
    <w:uiPriority w:val="0"/>
    <w:rPr>
      <w:rFonts w:ascii="Arial" w:hAnsi="Arial"/>
      <w:b/>
      <w:bCs/>
      <w:color w:val="000080"/>
      <w:sz w:val="20"/>
      <w:szCs w:val="28"/>
    </w:rPr>
  </w:style>
  <w:style w:type="character" w:customStyle="1" w:styleId="1649">
    <w:name w:val="userdata1"/>
    <w:qFormat/>
    <w:uiPriority w:val="0"/>
    <w:rPr>
      <w:rFonts w:ascii="宋体" w:hAnsi="宋体"/>
      <w:b/>
      <w:bCs/>
      <w:sz w:val="18"/>
      <w:szCs w:val="28"/>
    </w:rPr>
  </w:style>
  <w:style w:type="character" w:customStyle="1" w:styleId="1650">
    <w:name w:val="s"/>
    <w:qFormat/>
    <w:uiPriority w:val="0"/>
    <w:rPr>
      <w:rFonts w:ascii="宋体" w:hAnsi="宋体"/>
      <w:b/>
      <w:bCs/>
      <w:sz w:val="28"/>
      <w:szCs w:val="28"/>
    </w:rPr>
  </w:style>
  <w:style w:type="character" w:customStyle="1" w:styleId="1651">
    <w:name w:val="para1"/>
    <w:qFormat/>
    <w:uiPriority w:val="0"/>
    <w:rPr>
      <w:rFonts w:ascii="Arial" w:hAnsi="Arial"/>
      <w:b/>
      <w:bCs/>
      <w:sz w:val="18"/>
      <w:szCs w:val="28"/>
    </w:rPr>
  </w:style>
  <w:style w:type="character" w:customStyle="1" w:styleId="1652">
    <w:name w:val="Char Char15"/>
    <w:qFormat/>
    <w:uiPriority w:val="0"/>
    <w:rPr>
      <w:rFonts w:ascii="Courier New" w:hAnsi="Courier New"/>
      <w:b/>
      <w:bCs/>
      <w:sz w:val="28"/>
      <w:szCs w:val="28"/>
    </w:rPr>
  </w:style>
  <w:style w:type="character" w:customStyle="1" w:styleId="1653">
    <w:name w:val="smallbold1"/>
    <w:qFormat/>
    <w:uiPriority w:val="0"/>
    <w:rPr>
      <w:rFonts w:ascii="宋体" w:hAnsi="宋体"/>
      <w:b/>
      <w:bCs/>
      <w:sz w:val="22"/>
      <w:szCs w:val="22"/>
    </w:rPr>
  </w:style>
  <w:style w:type="character" w:customStyle="1" w:styleId="1654">
    <w:name w:val="style201"/>
    <w:qFormat/>
    <w:uiPriority w:val="0"/>
    <w:rPr>
      <w:rFonts w:ascii="宋体" w:hAnsi="宋体"/>
      <w:b/>
      <w:bCs/>
      <w:color w:val="808080"/>
      <w:sz w:val="28"/>
      <w:szCs w:val="28"/>
    </w:rPr>
  </w:style>
  <w:style w:type="character" w:customStyle="1" w:styleId="1655">
    <w:name w:val="text11"/>
    <w:qFormat/>
    <w:uiPriority w:val="0"/>
    <w:rPr>
      <w:rFonts w:ascii="宋体" w:hAnsi="宋体" w:eastAsia="宋体"/>
      <w:b/>
      <w:bCs/>
      <w:color w:val="0000FF"/>
      <w:sz w:val="21"/>
      <w:szCs w:val="28"/>
      <w:lang w:val="en-US" w:eastAsia="zh-CN"/>
    </w:rPr>
  </w:style>
  <w:style w:type="character" w:customStyle="1" w:styleId="1656">
    <w:name w:val="Normal Indent Char1 Char Char"/>
    <w:qFormat/>
    <w:uiPriority w:val="0"/>
    <w:rPr>
      <w:rFonts w:ascii="宋体" w:hAnsi="宋体" w:eastAsia="宋体"/>
      <w:b/>
      <w:bCs/>
      <w:sz w:val="24"/>
      <w:szCs w:val="28"/>
      <w:lang w:val="en-US" w:eastAsia="zh-CN"/>
    </w:rPr>
  </w:style>
  <w:style w:type="character" w:customStyle="1" w:styleId="1657">
    <w:name w:val="表内字体 Char"/>
    <w:qFormat/>
    <w:uiPriority w:val="0"/>
    <w:rPr>
      <w:rFonts w:ascii="宋体" w:hAnsi="宋体" w:eastAsia="楷体_GB2312"/>
      <w:b/>
      <w:bCs/>
      <w:sz w:val="24"/>
      <w:szCs w:val="28"/>
      <w:lang w:val="en-US" w:eastAsia="zh-CN"/>
    </w:rPr>
  </w:style>
  <w:style w:type="character" w:customStyle="1" w:styleId="1658">
    <w:name w:val="Char Char71"/>
    <w:qFormat/>
    <w:uiPriority w:val="0"/>
    <w:rPr>
      <w:rFonts w:ascii="Arial" w:hAnsi="Arial" w:eastAsia="黑体"/>
      <w:b/>
      <w:bCs/>
      <w:sz w:val="36"/>
      <w:szCs w:val="28"/>
      <w:lang w:val="en-US" w:eastAsia="zh-CN"/>
    </w:rPr>
  </w:style>
  <w:style w:type="character" w:customStyle="1" w:styleId="1659">
    <w:name w:val="Char Char1"/>
    <w:qFormat/>
    <w:uiPriority w:val="0"/>
    <w:rPr>
      <w:rFonts w:ascii="Arial" w:hAnsi="Arial" w:eastAsia="黑体"/>
      <w:b/>
      <w:bCs/>
      <w:sz w:val="32"/>
      <w:szCs w:val="32"/>
      <w:lang w:val="en-US" w:eastAsia="zh-CN" w:bidi="ar-SA"/>
    </w:rPr>
  </w:style>
  <w:style w:type="character" w:customStyle="1" w:styleId="1660">
    <w:name w:val="article1"/>
    <w:qFormat/>
    <w:uiPriority w:val="0"/>
    <w:rPr>
      <w:rFonts w:ascii="宋体" w:hAnsi="宋体"/>
      <w:b/>
      <w:bCs/>
      <w:sz w:val="22"/>
      <w:szCs w:val="28"/>
    </w:rPr>
  </w:style>
  <w:style w:type="character" w:customStyle="1" w:styleId="1661">
    <w:name w:val="style1351"/>
    <w:qFormat/>
    <w:uiPriority w:val="0"/>
    <w:rPr>
      <w:rFonts w:ascii="宋体" w:hAnsi="宋体"/>
      <w:b/>
      <w:bCs/>
      <w:color w:val="408BE0"/>
      <w:sz w:val="28"/>
      <w:szCs w:val="28"/>
    </w:rPr>
  </w:style>
  <w:style w:type="character" w:customStyle="1" w:styleId="1662">
    <w:name w:val="Figure Description Char"/>
    <w:qFormat/>
    <w:uiPriority w:val="0"/>
    <w:rPr>
      <w:rFonts w:ascii="Arial" w:hAnsi="Arial" w:eastAsia="黑体"/>
      <w:b/>
      <w:bCs/>
      <w:sz w:val="18"/>
      <w:szCs w:val="28"/>
      <w:lang w:val="en-US" w:eastAsia="zh-CN"/>
    </w:rPr>
  </w:style>
  <w:style w:type="character" w:customStyle="1" w:styleId="1663">
    <w:name w:val="方案正文 Char Char Char Char"/>
    <w:qFormat/>
    <w:uiPriority w:val="0"/>
    <w:rPr>
      <w:rFonts w:ascii="宋体" w:hAnsi="宋体"/>
      <w:b/>
      <w:bCs/>
      <w:sz w:val="24"/>
      <w:szCs w:val="28"/>
    </w:rPr>
  </w:style>
  <w:style w:type="character" w:customStyle="1" w:styleId="1664">
    <w:name w:val="样式 宋体 小四 红色"/>
    <w:qFormat/>
    <w:uiPriority w:val="0"/>
    <w:rPr>
      <w:rFonts w:ascii="宋体" w:hAnsi="宋体" w:eastAsia="宋体"/>
      <w:b/>
      <w:bCs/>
      <w:color w:val="000000"/>
      <w:sz w:val="24"/>
      <w:szCs w:val="28"/>
    </w:rPr>
  </w:style>
  <w:style w:type="character" w:customStyle="1" w:styleId="1665">
    <w:name w:val="blue_big1"/>
    <w:qFormat/>
    <w:uiPriority w:val="0"/>
    <w:rPr>
      <w:b/>
      <w:bCs/>
      <w:sz w:val="24"/>
      <w:szCs w:val="28"/>
    </w:rPr>
  </w:style>
  <w:style w:type="character" w:customStyle="1" w:styleId="1666">
    <w:name w:val="样式 强调 + 五号"/>
    <w:qFormat/>
    <w:uiPriority w:val="0"/>
    <w:rPr>
      <w:rFonts w:ascii="Times New Roman" w:hAnsi="Times New Roman"/>
      <w:b/>
      <w:bCs/>
      <w:i/>
      <w:iCs/>
      <w:sz w:val="24"/>
      <w:szCs w:val="28"/>
    </w:rPr>
  </w:style>
  <w:style w:type="character" w:customStyle="1" w:styleId="1667">
    <w:name w:val="Bold"/>
    <w:qFormat/>
    <w:uiPriority w:val="0"/>
    <w:rPr>
      <w:rFonts w:ascii="Arial" w:hAnsi="Arial" w:eastAsia="黑体"/>
      <w:b/>
      <w:bCs/>
      <w:sz w:val="21"/>
      <w:szCs w:val="28"/>
      <w:lang w:val="en-US"/>
    </w:rPr>
  </w:style>
  <w:style w:type="character" w:customStyle="1" w:styleId="1668">
    <w:name w:val="taitou_small1"/>
    <w:qFormat/>
    <w:uiPriority w:val="0"/>
    <w:rPr>
      <w:rFonts w:ascii="宋体" w:hAnsi="宋体" w:eastAsia="宋体"/>
      <w:b/>
      <w:bCs/>
      <w:sz w:val="20"/>
      <w:szCs w:val="28"/>
      <w:lang w:val="en-US" w:eastAsia="zh-CN"/>
    </w:rPr>
  </w:style>
  <w:style w:type="character" w:customStyle="1" w:styleId="1669">
    <w:name w:val="Char Char14"/>
    <w:qFormat/>
    <w:uiPriority w:val="0"/>
    <w:rPr>
      <w:rFonts w:ascii="宋体" w:hAnsi="宋体"/>
      <w:b/>
      <w:bCs/>
      <w:i/>
      <w:sz w:val="21"/>
      <w:szCs w:val="28"/>
    </w:rPr>
  </w:style>
  <w:style w:type="character" w:customStyle="1" w:styleId="1670">
    <w:name w:val="unnamed51"/>
    <w:qFormat/>
    <w:uiPriority w:val="0"/>
    <w:rPr>
      <w:rFonts w:ascii="Arial" w:hAnsi="Arial"/>
      <w:b/>
      <w:bCs/>
      <w:color w:val="000000"/>
      <w:sz w:val="18"/>
      <w:szCs w:val="28"/>
      <w:u w:val="none"/>
    </w:rPr>
  </w:style>
  <w:style w:type="character" w:customStyle="1" w:styleId="1671">
    <w:name w:val="cn1"/>
    <w:qFormat/>
    <w:uiPriority w:val="0"/>
    <w:rPr>
      <w:rFonts w:ascii="宋体" w:hAnsi="宋体"/>
      <w:b/>
      <w:bCs/>
      <w:sz w:val="18"/>
      <w:szCs w:val="18"/>
    </w:rPr>
  </w:style>
  <w:style w:type="character" w:customStyle="1" w:styleId="1672">
    <w:name w:val="页脚 Char"/>
    <w:qFormat/>
    <w:uiPriority w:val="0"/>
    <w:rPr>
      <w:rFonts w:ascii="宋体" w:hAnsi="宋体" w:eastAsia="楷体_GB2312"/>
      <w:b/>
      <w:bCs/>
      <w:sz w:val="18"/>
      <w:szCs w:val="28"/>
    </w:rPr>
  </w:style>
  <w:style w:type="character" w:customStyle="1" w:styleId="1673">
    <w:name w:val="Table Heading Char Char Char"/>
    <w:qFormat/>
    <w:uiPriority w:val="0"/>
    <w:rPr>
      <w:rFonts w:ascii="Arial" w:hAnsi="Arial" w:eastAsia="黑体"/>
      <w:b/>
      <w:bCs/>
      <w:sz w:val="21"/>
      <w:szCs w:val="28"/>
      <w:lang w:val="en-US" w:eastAsia="zh-CN"/>
    </w:rPr>
  </w:style>
  <w:style w:type="character" w:customStyle="1" w:styleId="1674">
    <w:name w:val="Table Text Char1"/>
    <w:qFormat/>
    <w:uiPriority w:val="0"/>
    <w:rPr>
      <w:rFonts w:ascii="Arial" w:hAnsi="Arial" w:cs="Arial"/>
      <w:b/>
      <w:bCs/>
      <w:sz w:val="18"/>
    </w:rPr>
  </w:style>
  <w:style w:type="character" w:customStyle="1" w:styleId="1675">
    <w:name w:val="EmailStyle635"/>
    <w:qFormat/>
    <w:uiPriority w:val="0"/>
    <w:rPr>
      <w:rFonts w:ascii="Arial" w:hAnsi="Arial" w:eastAsia="宋体"/>
      <w:b/>
      <w:bCs/>
      <w:color w:val="000000"/>
      <w:sz w:val="18"/>
      <w:szCs w:val="28"/>
      <w:lang w:val="en-US" w:eastAsia="zh-CN"/>
    </w:rPr>
  </w:style>
  <w:style w:type="character" w:customStyle="1" w:styleId="1676">
    <w:name w:val="txt_gray_6666661"/>
    <w:qFormat/>
    <w:uiPriority w:val="0"/>
    <w:rPr>
      <w:rFonts w:ascii="宋体" w:hAnsi="宋体"/>
      <w:b/>
      <w:bCs/>
      <w:color w:val="666666"/>
      <w:sz w:val="28"/>
      <w:szCs w:val="28"/>
    </w:rPr>
  </w:style>
  <w:style w:type="character" w:customStyle="1" w:styleId="1677">
    <w:name w:val="blue11"/>
    <w:qFormat/>
    <w:uiPriority w:val="0"/>
    <w:rPr>
      <w:b/>
      <w:bCs/>
      <w:sz w:val="20"/>
      <w:szCs w:val="28"/>
    </w:rPr>
  </w:style>
  <w:style w:type="character" w:customStyle="1" w:styleId="1678">
    <w:name w:val="style55"/>
    <w:qFormat/>
    <w:uiPriority w:val="0"/>
    <w:rPr>
      <w:rFonts w:ascii="宋体" w:hAnsi="宋体"/>
      <w:b/>
      <w:bCs/>
      <w:sz w:val="28"/>
      <w:szCs w:val="28"/>
    </w:rPr>
  </w:style>
  <w:style w:type="character" w:customStyle="1" w:styleId="1679">
    <w:name w:val="td1"/>
    <w:qFormat/>
    <w:uiPriority w:val="0"/>
    <w:rPr>
      <w:rFonts w:ascii="宋体" w:hAnsi="宋体"/>
      <w:b/>
      <w:bCs/>
      <w:sz w:val="28"/>
      <w:szCs w:val="28"/>
    </w:rPr>
  </w:style>
  <w:style w:type="character" w:customStyle="1" w:styleId="1680">
    <w:name w:val="Table Description Char"/>
    <w:qFormat/>
    <w:uiPriority w:val="0"/>
    <w:rPr>
      <w:rFonts w:ascii="Arial" w:hAnsi="Arial" w:eastAsia="黑体"/>
      <w:b/>
      <w:bCs/>
      <w:sz w:val="18"/>
      <w:szCs w:val="28"/>
      <w:lang w:val="en-US" w:eastAsia="zh-CN"/>
    </w:rPr>
  </w:style>
  <w:style w:type="character" w:customStyle="1" w:styleId="1681">
    <w:name w:val="context1"/>
    <w:qFormat/>
    <w:uiPriority w:val="0"/>
    <w:rPr>
      <w:rFonts w:ascii="宋体" w:hAnsi="宋体"/>
      <w:b/>
      <w:bCs/>
      <w:sz w:val="21"/>
      <w:szCs w:val="28"/>
    </w:rPr>
  </w:style>
  <w:style w:type="character" w:customStyle="1" w:styleId="1682">
    <w:name w:val="不用9 Char"/>
    <w:qFormat/>
    <w:uiPriority w:val="0"/>
    <w:rPr>
      <w:rFonts w:ascii="宋体" w:hAnsi="宋体" w:eastAsia="宋体"/>
      <w:b/>
      <w:bCs/>
      <w:i/>
      <w:sz w:val="18"/>
      <w:szCs w:val="28"/>
      <w:lang w:val="en-US" w:eastAsia="zh-CN"/>
    </w:rPr>
  </w:style>
  <w:style w:type="character" w:customStyle="1" w:styleId="1683">
    <w:name w:val="正文缩进 Char"/>
    <w:qFormat/>
    <w:uiPriority w:val="0"/>
    <w:rPr>
      <w:rFonts w:ascii="宋体" w:hAnsi="宋体" w:eastAsia="楷体_GB2312"/>
      <w:b/>
      <w:bCs/>
      <w:sz w:val="24"/>
      <w:szCs w:val="28"/>
    </w:rPr>
  </w:style>
  <w:style w:type="character" w:customStyle="1" w:styleId="1684">
    <w:name w:val="正文首行缩进 Char"/>
    <w:qFormat/>
    <w:uiPriority w:val="0"/>
    <w:rPr>
      <w:rFonts w:hint="eastAsia" w:ascii="楷体_GB2312" w:hAnsi="楷体_GB2312" w:eastAsia="楷体_GB2312"/>
      <w:b/>
      <w:bCs/>
      <w:sz w:val="28"/>
      <w:szCs w:val="28"/>
      <w:lang w:val="en-US" w:eastAsia="zh-CN"/>
    </w:rPr>
  </w:style>
  <w:style w:type="character" w:customStyle="1" w:styleId="1685">
    <w:name w:val="标题1"/>
    <w:qFormat/>
    <w:uiPriority w:val="0"/>
    <w:rPr>
      <w:rFonts w:ascii="宋体" w:hAnsi="宋体" w:eastAsia="宋体"/>
      <w:b/>
      <w:bCs/>
      <w:sz w:val="24"/>
      <w:szCs w:val="28"/>
      <w:lang w:val="en-US" w:eastAsia="zh-CN"/>
    </w:rPr>
  </w:style>
  <w:style w:type="character" w:customStyle="1" w:styleId="1686">
    <w:name w:val="Char1"/>
    <w:qFormat/>
    <w:uiPriority w:val="0"/>
    <w:rPr>
      <w:rFonts w:ascii="宋体" w:hAnsi="宋体" w:eastAsia="宋体"/>
      <w:b/>
      <w:bCs/>
      <w:sz w:val="21"/>
      <w:szCs w:val="28"/>
      <w:lang w:val="en-US" w:eastAsia="zh-CN"/>
    </w:rPr>
  </w:style>
  <w:style w:type="character" w:customStyle="1" w:styleId="1687">
    <w:name w:val="文档正文 Char Char Char Char"/>
    <w:qFormat/>
    <w:uiPriority w:val="0"/>
    <w:rPr>
      <w:rFonts w:ascii="仿宋_GB2312" w:hAnsi="仿宋_GB2312" w:eastAsia="仿宋_GB2312"/>
      <w:b/>
      <w:bCs/>
      <w:spacing w:val="1"/>
      <w:sz w:val="28"/>
      <w:szCs w:val="28"/>
      <w:lang w:val="en-US" w:eastAsia="zh-CN"/>
    </w:rPr>
  </w:style>
  <w:style w:type="character" w:customStyle="1" w:styleId="1688">
    <w:name w:val="标书正文格式 Char"/>
    <w:qFormat/>
    <w:uiPriority w:val="0"/>
    <w:rPr>
      <w:rFonts w:ascii="Calibri" w:hAnsi="Calibri" w:eastAsia="楷体_GB2312"/>
      <w:b/>
      <w:bCs/>
      <w:sz w:val="24"/>
      <w:szCs w:val="28"/>
      <w:lang w:val="en-US" w:eastAsia="zh-CN"/>
    </w:rPr>
  </w:style>
  <w:style w:type="character" w:customStyle="1" w:styleId="1689">
    <w:name w:val="CZW-1 Char"/>
    <w:qFormat/>
    <w:uiPriority w:val="0"/>
    <w:rPr>
      <w:rFonts w:ascii="宋体" w:hAnsi="宋体" w:eastAsia="黑体"/>
      <w:b/>
      <w:bCs/>
      <w:sz w:val="36"/>
      <w:szCs w:val="36"/>
    </w:rPr>
  </w:style>
  <w:style w:type="character" w:customStyle="1" w:styleId="1690">
    <w:name w:val="font91"/>
    <w:qFormat/>
    <w:uiPriority w:val="0"/>
    <w:rPr>
      <w:rFonts w:ascii="Arial" w:hAnsi="Arial"/>
      <w:b/>
      <w:bCs/>
      <w:sz w:val="16"/>
      <w:szCs w:val="28"/>
    </w:rPr>
  </w:style>
  <w:style w:type="character" w:customStyle="1" w:styleId="1691">
    <w:name w:val="command keywords"/>
    <w:qFormat/>
    <w:uiPriority w:val="0"/>
    <w:rPr>
      <w:rFonts w:ascii="Arial" w:hAnsi="Arial"/>
      <w:b/>
    </w:rPr>
  </w:style>
  <w:style w:type="character" w:customStyle="1" w:styleId="1692">
    <w:name w:val="style31"/>
    <w:qFormat/>
    <w:uiPriority w:val="0"/>
    <w:rPr>
      <w:rFonts w:ascii="宋体" w:hAnsi="宋体"/>
      <w:b/>
      <w:bCs/>
      <w:color w:val="0000FF"/>
      <w:sz w:val="28"/>
      <w:szCs w:val="28"/>
    </w:rPr>
  </w:style>
  <w:style w:type="character" w:customStyle="1" w:styleId="1693">
    <w:name w:val="缩进正文 Char"/>
    <w:qFormat/>
    <w:uiPriority w:val="0"/>
    <w:rPr>
      <w:rFonts w:ascii="宋体" w:hAnsi="宋体" w:eastAsia="宋体"/>
      <w:b/>
      <w:bCs/>
      <w:sz w:val="24"/>
      <w:szCs w:val="28"/>
      <w:lang w:val="en-US" w:eastAsia="zh-CN"/>
    </w:rPr>
  </w:style>
  <w:style w:type="character" w:customStyle="1" w:styleId="1694">
    <w:name w:val="正文标准 Char"/>
    <w:qFormat/>
    <w:uiPriority w:val="0"/>
    <w:rPr>
      <w:rFonts w:ascii="宋体" w:hAnsi="宋体" w:eastAsia="宋体"/>
      <w:b/>
      <w:bCs/>
      <w:sz w:val="24"/>
      <w:szCs w:val="28"/>
      <w:lang w:val="en-US" w:eastAsia="zh-CN"/>
    </w:rPr>
  </w:style>
  <w:style w:type="character" w:customStyle="1" w:styleId="1695">
    <w:name w:val="style161"/>
    <w:qFormat/>
    <w:uiPriority w:val="0"/>
    <w:rPr>
      <w:rFonts w:ascii="宋体" w:hAnsi="宋体"/>
      <w:b/>
      <w:bCs/>
      <w:color w:val="666666"/>
      <w:sz w:val="27"/>
      <w:szCs w:val="28"/>
    </w:rPr>
  </w:style>
  <w:style w:type="character" w:customStyle="1" w:styleId="1696">
    <w:name w:val="style191"/>
    <w:qFormat/>
    <w:uiPriority w:val="0"/>
    <w:rPr>
      <w:rFonts w:ascii="宋体" w:hAnsi="宋体"/>
      <w:b/>
      <w:bCs/>
      <w:color w:val="FF6600"/>
      <w:sz w:val="28"/>
      <w:szCs w:val="28"/>
    </w:rPr>
  </w:style>
  <w:style w:type="character" w:customStyle="1" w:styleId="1697">
    <w:name w:val="Normal Paragraph Char3 Char Char"/>
    <w:qFormat/>
    <w:uiPriority w:val="0"/>
    <w:rPr>
      <w:rFonts w:ascii="Arial" w:hAnsi="Arial" w:eastAsia="宋体"/>
      <w:b/>
      <w:bCs/>
      <w:color w:val="FF0000"/>
      <w:sz w:val="24"/>
      <w:szCs w:val="28"/>
      <w:lang w:val="en-US" w:eastAsia="zh-CN"/>
    </w:rPr>
  </w:style>
  <w:style w:type="character" w:customStyle="1" w:styleId="1698">
    <w:name w:val="Para Body Text Char2"/>
    <w:qFormat/>
    <w:uiPriority w:val="0"/>
    <w:rPr>
      <w:rFonts w:ascii="Franklin Gothic Book" w:hAnsi="Franklin Gothic Book"/>
      <w:b/>
      <w:bCs/>
      <w:sz w:val="28"/>
      <w:szCs w:val="28"/>
      <w:lang w:val="en-AU"/>
    </w:rPr>
  </w:style>
  <w:style w:type="character" w:customStyle="1" w:styleId="1699">
    <w:name w:val="正文首行缩进两字 Char"/>
    <w:qFormat/>
    <w:uiPriority w:val="0"/>
    <w:rPr>
      <w:rFonts w:ascii="宋体" w:hAnsi="宋体" w:eastAsia="宋体"/>
      <w:b/>
      <w:bCs/>
      <w:sz w:val="24"/>
      <w:szCs w:val="28"/>
      <w:lang w:val="en-US" w:eastAsia="zh-CN"/>
    </w:rPr>
  </w:style>
  <w:style w:type="character" w:customStyle="1" w:styleId="1700">
    <w:name w:val="Label Embedded"/>
    <w:qFormat/>
    <w:uiPriority w:val="0"/>
    <w:rPr>
      <w:rFonts w:ascii="Arial" w:hAnsi="Arial" w:eastAsia="黑体"/>
      <w:b/>
      <w:bCs/>
      <w:spacing w:val="1"/>
      <w:sz w:val="21"/>
      <w:szCs w:val="28"/>
      <w:lang w:val="en-US"/>
    </w:rPr>
  </w:style>
  <w:style w:type="character" w:customStyle="1" w:styleId="1701">
    <w:name w:val="mycustom Char"/>
    <w:qFormat/>
    <w:uiPriority w:val="0"/>
    <w:rPr>
      <w:rFonts w:ascii="宋体" w:hAnsi="宋体"/>
      <w:b/>
      <w:bCs/>
      <w:sz w:val="24"/>
      <w:szCs w:val="28"/>
    </w:rPr>
  </w:style>
  <w:style w:type="character" w:customStyle="1" w:styleId="1702">
    <w:name w:val="H2 Char"/>
    <w:qFormat/>
    <w:uiPriority w:val="0"/>
    <w:rPr>
      <w:rFonts w:ascii="Arial" w:hAnsi="Arial" w:eastAsia="宋体" w:cs="Arial"/>
      <w:b/>
      <w:bCs/>
      <w:sz w:val="24"/>
      <w:szCs w:val="32"/>
      <w:lang w:val="en-US" w:eastAsia="zh-CN" w:bidi="ar-SA"/>
    </w:rPr>
  </w:style>
  <w:style w:type="character" w:customStyle="1" w:styleId="1703">
    <w:name w:val="font091"/>
    <w:qFormat/>
    <w:uiPriority w:val="0"/>
    <w:rPr>
      <w:rFonts w:ascii="宋体" w:hAnsi="宋体"/>
      <w:b/>
      <w:bCs/>
      <w:color w:val="000000"/>
      <w:spacing w:val="154"/>
      <w:sz w:val="24"/>
      <w:szCs w:val="28"/>
    </w:rPr>
  </w:style>
  <w:style w:type="character" w:customStyle="1" w:styleId="1704">
    <w:name w:val="正文内容 Char"/>
    <w:qFormat/>
    <w:uiPriority w:val="0"/>
    <w:rPr>
      <w:rFonts w:ascii="宋体" w:hAnsi="宋体"/>
      <w:b/>
      <w:bCs/>
      <w:sz w:val="24"/>
      <w:szCs w:val="28"/>
    </w:rPr>
  </w:style>
  <w:style w:type="character" w:customStyle="1" w:styleId="1705">
    <w:name w:val="产品名称1 Char"/>
    <w:qFormat/>
    <w:uiPriority w:val="0"/>
    <w:rPr>
      <w:rFonts w:ascii="方正中等线简体" w:hAnsi="方正中等线简体" w:eastAsia="方正中等线简体" w:cs="Arial"/>
      <w:b/>
      <w:bCs/>
      <w:sz w:val="24"/>
      <w:szCs w:val="24"/>
    </w:rPr>
  </w:style>
  <w:style w:type="character" w:customStyle="1" w:styleId="1706">
    <w:name w:val="NICMAN Body Text Char"/>
    <w:qFormat/>
    <w:uiPriority w:val="0"/>
    <w:rPr>
      <w:rFonts w:hint="eastAsia" w:ascii="楷体_GB2312" w:hAnsi="楷体_GB2312" w:eastAsia="楷体_GB2312"/>
      <w:b/>
      <w:bCs/>
      <w:sz w:val="28"/>
      <w:szCs w:val="28"/>
      <w:lang w:val="en-US" w:eastAsia="zh-CN"/>
    </w:rPr>
  </w:style>
  <w:style w:type="character" w:customStyle="1" w:styleId="1707">
    <w:name w:val="样式 宋体 五号"/>
    <w:qFormat/>
    <w:uiPriority w:val="0"/>
    <w:rPr>
      <w:rFonts w:ascii="宋体" w:hAnsi="宋体" w:eastAsia="宋体"/>
      <w:b/>
      <w:bCs/>
      <w:sz w:val="24"/>
      <w:szCs w:val="28"/>
      <w:lang w:val="en-US"/>
    </w:rPr>
  </w:style>
  <w:style w:type="character" w:customStyle="1" w:styleId="1708">
    <w:name w:val="标题 2 Char1"/>
    <w:qFormat/>
    <w:uiPriority w:val="0"/>
    <w:rPr>
      <w:rFonts w:ascii="Cambria" w:hAnsi="Cambria" w:eastAsia="宋体" w:cs="Times New Roman"/>
      <w:b/>
      <w:bCs/>
      <w:sz w:val="32"/>
      <w:szCs w:val="32"/>
    </w:rPr>
  </w:style>
  <w:style w:type="character" w:customStyle="1" w:styleId="1709">
    <w:name w:val="f14b1"/>
    <w:qFormat/>
    <w:uiPriority w:val="0"/>
    <w:rPr>
      <w:rFonts w:ascii="??" w:hAnsi="??"/>
      <w:b/>
      <w:bCs/>
      <w:color w:val="333333"/>
      <w:sz w:val="21"/>
      <w:szCs w:val="28"/>
    </w:rPr>
  </w:style>
  <w:style w:type="character" w:customStyle="1" w:styleId="1710">
    <w:name w:val="para"/>
    <w:qFormat/>
    <w:uiPriority w:val="0"/>
    <w:rPr>
      <w:rFonts w:ascii="宋体" w:hAnsi="宋体"/>
      <w:b/>
      <w:bCs/>
      <w:sz w:val="28"/>
      <w:szCs w:val="28"/>
    </w:rPr>
  </w:style>
  <w:style w:type="character" w:customStyle="1" w:styleId="1711">
    <w:name w:val="文档正文 Char"/>
    <w:qFormat/>
    <w:uiPriority w:val="0"/>
    <w:rPr>
      <w:rFonts w:ascii="宋体" w:hAnsi="宋体"/>
      <w:b/>
      <w:bCs/>
      <w:sz w:val="24"/>
      <w:szCs w:val="28"/>
    </w:rPr>
  </w:style>
  <w:style w:type="character" w:customStyle="1" w:styleId="1712">
    <w:name w:val="wen Char1"/>
    <w:qFormat/>
    <w:uiPriority w:val="0"/>
    <w:rPr>
      <w:rFonts w:ascii="宋体" w:hAnsi="宋体" w:eastAsia="宋体"/>
      <w:b/>
      <w:bCs/>
      <w:color w:val="333333"/>
      <w:sz w:val="18"/>
      <w:szCs w:val="28"/>
      <w:lang w:val="en-US" w:eastAsia="zh-CN"/>
    </w:rPr>
  </w:style>
  <w:style w:type="character" w:customStyle="1" w:styleId="1713">
    <w:name w:val="label1"/>
    <w:qFormat/>
    <w:uiPriority w:val="0"/>
    <w:rPr>
      <w:rFonts w:ascii="Verdana" w:hAnsi="Verdana" w:eastAsia="宋体"/>
      <w:b/>
      <w:bCs/>
      <w:sz w:val="17"/>
      <w:szCs w:val="28"/>
      <w:lang w:val="en-US"/>
    </w:rPr>
  </w:style>
  <w:style w:type="character" w:customStyle="1" w:styleId="1714">
    <w:name w:val="普通正文 Char Char Char"/>
    <w:qFormat/>
    <w:uiPriority w:val="0"/>
    <w:rPr>
      <w:rFonts w:ascii="Arial" w:hAnsi="Arial"/>
      <w:b/>
      <w:bCs/>
      <w:sz w:val="24"/>
      <w:szCs w:val="28"/>
    </w:rPr>
  </w:style>
  <w:style w:type="character" w:customStyle="1" w:styleId="1715">
    <w:name w:val="样式 标题 2 Char Char + 五号 黑色"/>
    <w:qFormat/>
    <w:uiPriority w:val="0"/>
    <w:rPr>
      <w:rFonts w:ascii="宋体" w:hAnsi="宋体" w:eastAsia="宋体"/>
      <w:b/>
      <w:bCs/>
      <w:color w:val="000000"/>
      <w:sz w:val="21"/>
      <w:szCs w:val="28"/>
      <w:lang w:val="en-US" w:eastAsia="zh-CN"/>
    </w:rPr>
  </w:style>
  <w:style w:type="character" w:customStyle="1" w:styleId="1716">
    <w:name w:val="Char Char9"/>
    <w:qFormat/>
    <w:uiPriority w:val="0"/>
    <w:rPr>
      <w:rFonts w:ascii="宋体" w:hAnsi="宋体"/>
      <w:b/>
      <w:bCs/>
      <w:sz w:val="21"/>
      <w:szCs w:val="28"/>
    </w:rPr>
  </w:style>
  <w:style w:type="character" w:customStyle="1" w:styleId="1717">
    <w:name w:val="p121"/>
    <w:qFormat/>
    <w:uiPriority w:val="0"/>
    <w:rPr>
      <w:rFonts w:ascii="ˎ̥" w:hAnsi="ˎ̥"/>
      <w:b/>
      <w:bCs/>
      <w:sz w:val="24"/>
      <w:szCs w:val="28"/>
      <w:u w:val="none"/>
    </w:rPr>
  </w:style>
  <w:style w:type="character" w:customStyle="1" w:styleId="1718">
    <w:name w:val="style61"/>
    <w:qFormat/>
    <w:uiPriority w:val="0"/>
    <w:rPr>
      <w:rFonts w:ascii="宋体" w:hAnsi="宋体"/>
      <w:b/>
      <w:bCs/>
      <w:color w:val="8C8A8C"/>
      <w:sz w:val="28"/>
      <w:szCs w:val="28"/>
    </w:rPr>
  </w:style>
  <w:style w:type="character" w:customStyle="1" w:styleId="1719">
    <w:name w:val="一般正文 Char"/>
    <w:qFormat/>
    <w:uiPriority w:val="0"/>
    <w:rPr>
      <w:rFonts w:ascii="宋体" w:hAnsi="宋体" w:eastAsia="宋体"/>
      <w:b/>
      <w:bCs/>
      <w:sz w:val="24"/>
      <w:szCs w:val="28"/>
      <w:lang w:val="en-US"/>
    </w:rPr>
  </w:style>
  <w:style w:type="character" w:customStyle="1" w:styleId="1720">
    <w:name w:val="PIM 7 Char"/>
    <w:qFormat/>
    <w:uiPriority w:val="0"/>
    <w:rPr>
      <w:rFonts w:ascii="宋体" w:hAnsi="宋体" w:eastAsia="宋体"/>
      <w:b/>
      <w:bCs/>
      <w:sz w:val="24"/>
      <w:szCs w:val="28"/>
      <w:lang w:val="en-US" w:eastAsia="zh-CN"/>
    </w:rPr>
  </w:style>
  <w:style w:type="character" w:customStyle="1" w:styleId="1721">
    <w:name w:val="unnamed1nn"/>
    <w:qFormat/>
    <w:uiPriority w:val="0"/>
    <w:rPr>
      <w:rFonts w:ascii="宋体" w:hAnsi="宋体"/>
      <w:b/>
      <w:bCs/>
      <w:sz w:val="28"/>
      <w:szCs w:val="28"/>
    </w:rPr>
  </w:style>
  <w:style w:type="character" w:customStyle="1" w:styleId="1722">
    <w:name w:val="point_normal1"/>
    <w:qFormat/>
    <w:uiPriority w:val="0"/>
    <w:rPr>
      <w:rFonts w:ascii="Arial" w:hAnsi="Arial"/>
      <w:b/>
      <w:bCs/>
      <w:sz w:val="18"/>
      <w:szCs w:val="28"/>
    </w:rPr>
  </w:style>
  <w:style w:type="character" w:customStyle="1" w:styleId="1723">
    <w:name w:val="A正文 Char Char1"/>
    <w:qFormat/>
    <w:uiPriority w:val="0"/>
    <w:rPr>
      <w:rFonts w:ascii="宋体" w:hAnsi="宋体" w:eastAsia="宋体"/>
      <w:b/>
      <w:bCs/>
      <w:sz w:val="24"/>
      <w:szCs w:val="28"/>
      <w:lang w:val="en-US" w:eastAsia="zh-CN"/>
    </w:rPr>
  </w:style>
  <w:style w:type="character" w:customStyle="1" w:styleId="1724">
    <w:name w:val="正文加粗 Char"/>
    <w:qFormat/>
    <w:uiPriority w:val="0"/>
    <w:rPr>
      <w:rFonts w:ascii="Arial" w:hAnsi="Arial"/>
      <w:b/>
      <w:bCs/>
      <w:sz w:val="24"/>
      <w:szCs w:val="28"/>
    </w:rPr>
  </w:style>
  <w:style w:type="character" w:customStyle="1" w:styleId="1725">
    <w:name w:val="Char Char Char Char Char Char Char Char Char Char Char Char Char Char Char Char Char Char Char Char"/>
    <w:qFormat/>
    <w:uiPriority w:val="0"/>
    <w:rPr>
      <w:rFonts w:ascii="Verdana" w:hAnsi="Verdana" w:eastAsia="仿宋_GB2312"/>
      <w:b/>
      <w:bCs/>
      <w:sz w:val="24"/>
      <w:szCs w:val="28"/>
    </w:rPr>
  </w:style>
  <w:style w:type="character" w:customStyle="1" w:styleId="1726">
    <w:name w:val="MC SYSTEM"/>
    <w:qFormat/>
    <w:uiPriority w:val="0"/>
    <w:rPr>
      <w:rFonts w:ascii="Arial" w:hAnsi="Arial" w:eastAsia="宋体"/>
      <w:b/>
      <w:bCs/>
      <w:color w:val="000000"/>
      <w:sz w:val="18"/>
      <w:szCs w:val="28"/>
    </w:rPr>
  </w:style>
  <w:style w:type="character" w:customStyle="1" w:styleId="1727">
    <w:name w:val="Char Char22"/>
    <w:qFormat/>
    <w:uiPriority w:val="0"/>
    <w:rPr>
      <w:rFonts w:ascii="宋体" w:hAnsi="宋体"/>
      <w:b/>
      <w:bCs/>
      <w:sz w:val="18"/>
      <w:szCs w:val="28"/>
    </w:rPr>
  </w:style>
  <w:style w:type="character" w:customStyle="1" w:styleId="1728">
    <w:name w:val="px12"/>
    <w:qFormat/>
    <w:uiPriority w:val="0"/>
    <w:rPr>
      <w:rFonts w:ascii="宋体" w:hAnsi="宋体" w:eastAsia="宋体"/>
      <w:b/>
      <w:bCs/>
      <w:sz w:val="24"/>
      <w:szCs w:val="28"/>
      <w:lang w:val="en-US" w:eastAsia="zh-CN"/>
    </w:rPr>
  </w:style>
  <w:style w:type="character" w:customStyle="1" w:styleId="1729">
    <w:name w:val="tytytyty Char1"/>
    <w:basedOn w:val="1723"/>
    <w:qFormat/>
    <w:uiPriority w:val="0"/>
    <w:rPr>
      <w:rFonts w:ascii="宋体" w:hAnsi="宋体" w:eastAsia="宋体"/>
      <w:sz w:val="24"/>
      <w:szCs w:val="28"/>
      <w:lang w:val="en-US" w:eastAsia="zh-CN"/>
    </w:rPr>
  </w:style>
  <w:style w:type="character" w:customStyle="1" w:styleId="1730">
    <w:name w:val="文章正文 Char"/>
    <w:qFormat/>
    <w:uiPriority w:val="0"/>
    <w:rPr>
      <w:rFonts w:ascii="仿宋_GB2312" w:hAnsi="仿宋_GB2312" w:eastAsia="仿宋_GB2312"/>
      <w:b/>
      <w:bCs/>
      <w:sz w:val="24"/>
      <w:szCs w:val="24"/>
    </w:rPr>
  </w:style>
  <w:style w:type="character" w:customStyle="1" w:styleId="1731">
    <w:name w:val="txt"/>
    <w:qFormat/>
    <w:uiPriority w:val="0"/>
    <w:rPr>
      <w:rFonts w:ascii="宋体" w:hAnsi="宋体"/>
      <w:b/>
      <w:bCs/>
      <w:sz w:val="28"/>
      <w:szCs w:val="28"/>
    </w:rPr>
  </w:style>
  <w:style w:type="character" w:customStyle="1" w:styleId="1732">
    <w:name w:val="消息标题号"/>
    <w:qFormat/>
    <w:uiPriority w:val="0"/>
    <w:rPr>
      <w:rFonts w:ascii="Arial" w:hAnsi="Arial" w:eastAsia="黑体"/>
      <w:b/>
      <w:spacing w:val="-1"/>
    </w:rPr>
  </w:style>
  <w:style w:type="character" w:customStyle="1" w:styleId="1733">
    <w:name w:val="样式 样式 首行缩进:  2.25 字符 + 首行缩进:  2.25 字符 Char"/>
    <w:basedOn w:val="1646"/>
    <w:qFormat/>
    <w:uiPriority w:val="0"/>
    <w:rPr>
      <w:rFonts w:ascii="宋体" w:hAnsi="宋体" w:eastAsia="宋体"/>
      <w:color w:val="FF0000"/>
      <w:sz w:val="24"/>
      <w:szCs w:val="28"/>
      <w:lang w:val="en-US" w:eastAsia="zh-CN"/>
    </w:rPr>
  </w:style>
  <w:style w:type="character" w:customStyle="1" w:styleId="1734">
    <w:name w:val="105v"/>
    <w:qFormat/>
    <w:uiPriority w:val="0"/>
    <w:rPr>
      <w:rFonts w:ascii="宋体" w:hAnsi="宋体" w:eastAsia="宋体"/>
      <w:b/>
      <w:bCs/>
      <w:sz w:val="21"/>
      <w:szCs w:val="28"/>
      <w:lang w:val="en-US"/>
    </w:rPr>
  </w:style>
  <w:style w:type="character" w:customStyle="1" w:styleId="1735">
    <w:name w:val="正文段落 Char"/>
    <w:qFormat/>
    <w:uiPriority w:val="0"/>
    <w:rPr>
      <w:rFonts w:ascii="宋体" w:hAnsi="宋体"/>
      <w:b/>
      <w:bCs/>
      <w:sz w:val="24"/>
      <w:szCs w:val="28"/>
    </w:rPr>
  </w:style>
  <w:style w:type="character" w:customStyle="1" w:styleId="1736">
    <w:name w:val="1级列表 Char"/>
    <w:basedOn w:val="1735"/>
    <w:qFormat/>
    <w:uiPriority w:val="0"/>
    <w:rPr>
      <w:rFonts w:ascii="宋体" w:hAnsi="宋体" w:eastAsia="宋体"/>
      <w:sz w:val="24"/>
      <w:szCs w:val="28"/>
      <w:lang w:val="en-US" w:eastAsia="zh-CN"/>
    </w:rPr>
  </w:style>
  <w:style w:type="character" w:customStyle="1" w:styleId="1737">
    <w:name w:val="body"/>
    <w:qFormat/>
    <w:uiPriority w:val="0"/>
    <w:rPr>
      <w:rFonts w:ascii="宋体" w:hAnsi="宋体"/>
      <w:b/>
      <w:bCs/>
      <w:sz w:val="28"/>
      <w:szCs w:val="28"/>
    </w:rPr>
  </w:style>
  <w:style w:type="character" w:customStyle="1" w:styleId="1738">
    <w:name w:val="样式 mycustom Char"/>
    <w:basedOn w:val="1701"/>
    <w:qFormat/>
    <w:uiPriority w:val="0"/>
    <w:rPr>
      <w:rFonts w:ascii="宋体" w:hAnsi="宋体"/>
      <w:sz w:val="24"/>
      <w:szCs w:val="28"/>
    </w:rPr>
  </w:style>
  <w:style w:type="character" w:customStyle="1" w:styleId="1739">
    <w:name w:val="word1"/>
    <w:qFormat/>
    <w:uiPriority w:val="0"/>
    <w:rPr>
      <w:b/>
      <w:bCs/>
      <w:color w:val="000000"/>
      <w:spacing w:val="112"/>
      <w:sz w:val="18"/>
      <w:szCs w:val="28"/>
    </w:rPr>
  </w:style>
  <w:style w:type="character" w:customStyle="1" w:styleId="1740">
    <w:name w:val="Trademark"/>
    <w:qFormat/>
    <w:uiPriority w:val="0"/>
    <w:rPr>
      <w:rFonts w:ascii="宋体" w:hAnsi="宋体"/>
      <w:b/>
      <w:bCs/>
      <w:sz w:val="14"/>
      <w:szCs w:val="28"/>
    </w:rPr>
  </w:style>
  <w:style w:type="character" w:customStyle="1" w:styleId="1741">
    <w:name w:val="正文文字缩进 Char Char Char"/>
    <w:qFormat/>
    <w:uiPriority w:val="0"/>
    <w:rPr>
      <w:rFonts w:ascii="方正仿宋简体" w:hAnsi="方正仿宋简体" w:eastAsia="方正仿宋简体"/>
      <w:b/>
      <w:bCs/>
      <w:sz w:val="24"/>
      <w:szCs w:val="28"/>
      <w:lang w:val="en-US" w:eastAsia="zh-CN"/>
    </w:rPr>
  </w:style>
  <w:style w:type="character" w:customStyle="1" w:styleId="1742">
    <w:name w:val="contentlabel"/>
    <w:qFormat/>
    <w:uiPriority w:val="0"/>
    <w:rPr>
      <w:rFonts w:ascii="宋体" w:hAnsi="宋体"/>
      <w:b/>
      <w:bCs/>
      <w:sz w:val="28"/>
      <w:szCs w:val="28"/>
    </w:rPr>
  </w:style>
  <w:style w:type="character" w:customStyle="1" w:styleId="1743">
    <w:name w:val="Char Char5"/>
    <w:basedOn w:val="1493"/>
    <w:qFormat/>
    <w:uiPriority w:val="0"/>
    <w:rPr>
      <w:rFonts w:ascii="宋体" w:hAnsi="宋体" w:eastAsia="楷体_GB2312"/>
      <w:sz w:val="28"/>
      <w:szCs w:val="28"/>
      <w:lang w:val="en-US" w:eastAsia="zh-CN"/>
    </w:rPr>
  </w:style>
  <w:style w:type="character" w:customStyle="1" w:styleId="1744">
    <w:name w:val="style14"/>
    <w:qFormat/>
    <w:uiPriority w:val="0"/>
    <w:rPr>
      <w:rFonts w:ascii="宋体" w:hAnsi="宋体"/>
      <w:b/>
      <w:bCs/>
      <w:sz w:val="28"/>
      <w:szCs w:val="28"/>
    </w:rPr>
  </w:style>
  <w:style w:type="character" w:customStyle="1" w:styleId="1745">
    <w:name w:val="表格 Char Char"/>
    <w:qFormat/>
    <w:uiPriority w:val="0"/>
    <w:rPr>
      <w:rFonts w:ascii="宋体" w:hAnsi="宋体" w:eastAsia="宋体"/>
      <w:b/>
      <w:bCs/>
      <w:sz w:val="28"/>
      <w:szCs w:val="28"/>
      <w:lang w:val="en-US" w:eastAsia="zh-CN"/>
    </w:rPr>
  </w:style>
  <w:style w:type="character" w:customStyle="1" w:styleId="1746">
    <w:name w:val="标题 3 Char Char Char Char Char Char"/>
    <w:qFormat/>
    <w:uiPriority w:val="0"/>
    <w:rPr>
      <w:rFonts w:ascii="Arial" w:hAnsi="Arial" w:eastAsia="仿宋_GB2312" w:cs="Arial"/>
      <w:b/>
      <w:bCs/>
      <w:sz w:val="24"/>
      <w:szCs w:val="24"/>
      <w:lang w:val="en-US" w:eastAsia="zh-CN" w:bidi="ar-SA"/>
    </w:rPr>
  </w:style>
  <w:style w:type="character" w:customStyle="1" w:styleId="1747">
    <w:name w:val="正文缩进 Char1 Char Char Char Char Char"/>
    <w:qFormat/>
    <w:uiPriority w:val="0"/>
    <w:rPr>
      <w:rFonts w:ascii="宋体" w:hAnsi="宋体" w:eastAsia="宋体"/>
      <w:b/>
      <w:bCs/>
      <w:sz w:val="21"/>
      <w:szCs w:val="28"/>
      <w:lang w:val="en-US" w:eastAsia="zh-CN"/>
    </w:rPr>
  </w:style>
  <w:style w:type="character" w:customStyle="1" w:styleId="1748">
    <w:name w:val="图表 Char"/>
    <w:qFormat/>
    <w:uiPriority w:val="0"/>
    <w:rPr>
      <w:rFonts w:ascii="宋体" w:hAnsi="宋体" w:eastAsia="宋体"/>
      <w:b/>
      <w:bCs/>
      <w:sz w:val="24"/>
      <w:szCs w:val="28"/>
      <w:lang w:val="en-US" w:eastAsia="zh-CN"/>
    </w:rPr>
  </w:style>
  <w:style w:type="character" w:customStyle="1" w:styleId="1749">
    <w:name w:val="正文文本 2 Char"/>
    <w:qFormat/>
    <w:uiPriority w:val="0"/>
    <w:rPr>
      <w:rFonts w:ascii="Calibri" w:hAnsi="Calibri" w:eastAsia="宋体" w:cs="Times New Roman"/>
    </w:rPr>
  </w:style>
  <w:style w:type="character" w:customStyle="1" w:styleId="1750">
    <w:name w:val="正文文本缩进 2 Char"/>
    <w:qFormat/>
    <w:uiPriority w:val="0"/>
    <w:rPr>
      <w:rFonts w:ascii="Calibri" w:hAnsi="Calibri" w:eastAsia="宋体" w:cs="Times New Roman"/>
    </w:rPr>
  </w:style>
  <w:style w:type="character" w:customStyle="1" w:styleId="1751">
    <w:name w:val="尾注文本 Char"/>
    <w:qFormat/>
    <w:uiPriority w:val="0"/>
    <w:rPr>
      <w:rFonts w:ascii="Calibri" w:hAnsi="Calibri" w:eastAsia="宋体" w:cs="Times New Roman"/>
      <w:szCs w:val="20"/>
    </w:rPr>
  </w:style>
  <w:style w:type="character" w:customStyle="1" w:styleId="1752">
    <w:name w:val="结束语 Char"/>
    <w:qFormat/>
    <w:uiPriority w:val="0"/>
    <w:rPr>
      <w:rFonts w:ascii="Calibri" w:hAnsi="Calibri" w:eastAsia="宋体" w:cs="Times New Roman"/>
      <w:color w:val="FF0000"/>
      <w:szCs w:val="20"/>
    </w:rPr>
  </w:style>
  <w:style w:type="character" w:customStyle="1" w:styleId="1753">
    <w:name w:val="批注文字 Char1"/>
    <w:qFormat/>
    <w:uiPriority w:val="0"/>
    <w:rPr>
      <w:rFonts w:ascii="Calibri" w:hAnsi="Calibri" w:eastAsia="宋体" w:cs="Times New Roman"/>
      <w:szCs w:val="20"/>
    </w:rPr>
  </w:style>
  <w:style w:type="character" w:customStyle="1" w:styleId="1754">
    <w:name w:val="正文文本缩进 Char"/>
    <w:qFormat/>
    <w:uiPriority w:val="0"/>
    <w:rPr>
      <w:rFonts w:ascii="Calibri" w:hAnsi="Calibri" w:eastAsia="宋体" w:cs="Times New Roman"/>
      <w:sz w:val="18"/>
    </w:rPr>
  </w:style>
  <w:style w:type="character" w:customStyle="1" w:styleId="1755">
    <w:name w:val="批注主题 字符"/>
    <w:basedOn w:val="1753"/>
    <w:link w:val="80"/>
    <w:qFormat/>
    <w:uiPriority w:val="0"/>
    <w:rPr>
      <w:rFonts w:ascii="宋体" w:hAnsi="宋体" w:eastAsia="黑体" w:cs="Times New Roman"/>
      <w:b/>
      <w:sz w:val="24"/>
      <w:szCs w:val="20"/>
      <w:lang w:val="en-US" w:eastAsia="zh-CN"/>
    </w:rPr>
  </w:style>
  <w:style w:type="character" w:customStyle="1" w:styleId="1756">
    <w:name w:val="批注文字 字符"/>
    <w:basedOn w:val="85"/>
    <w:link w:val="25"/>
    <w:semiHidden/>
    <w:qFormat/>
    <w:uiPriority w:val="0"/>
    <w:rPr>
      <w:rFonts w:ascii="Times New Roman" w:hAnsi="Times New Roman"/>
      <w:szCs w:val="24"/>
    </w:rPr>
  </w:style>
  <w:style w:type="character" w:customStyle="1" w:styleId="1757">
    <w:name w:val="正文文本 Char"/>
    <w:qFormat/>
    <w:uiPriority w:val="0"/>
    <w:rPr>
      <w:rFonts w:ascii="Calibri" w:hAnsi="Calibri" w:eastAsia="宋体" w:cs="Times New Roman"/>
    </w:rPr>
  </w:style>
  <w:style w:type="character" w:customStyle="1" w:styleId="1758">
    <w:name w:val="正文首行缩进 Char1"/>
    <w:basedOn w:val="1757"/>
    <w:qFormat/>
    <w:uiPriority w:val="0"/>
    <w:rPr>
      <w:rFonts w:ascii="Times New Roman" w:hAnsi="Times New Roman" w:eastAsia="宋体" w:cs="Times New Roman"/>
      <w:sz w:val="28"/>
      <w:szCs w:val="20"/>
    </w:rPr>
  </w:style>
  <w:style w:type="character" w:customStyle="1" w:styleId="1759">
    <w:name w:val="注释标题 Char"/>
    <w:qFormat/>
    <w:uiPriority w:val="0"/>
    <w:rPr>
      <w:rFonts w:ascii="Calibri" w:hAnsi="Calibri" w:eastAsia="宋体" w:cs="Times New Roman"/>
      <w:color w:val="FF0000"/>
      <w:sz w:val="20"/>
      <w:szCs w:val="20"/>
    </w:rPr>
  </w:style>
  <w:style w:type="character" w:customStyle="1" w:styleId="1760">
    <w:name w:val="页眉 Char1"/>
    <w:qFormat/>
    <w:uiPriority w:val="0"/>
    <w:rPr>
      <w:rFonts w:ascii="Calibri" w:hAnsi="Calibri" w:eastAsia="宋体" w:cs="Times New Roman"/>
      <w:sz w:val="18"/>
      <w:szCs w:val="18"/>
    </w:rPr>
  </w:style>
  <w:style w:type="character" w:customStyle="1" w:styleId="1761">
    <w:name w:val="信息标题 Char"/>
    <w:qFormat/>
    <w:uiPriority w:val="0"/>
    <w:rPr>
      <w:rFonts w:ascii="Arial" w:hAnsi="Arial" w:eastAsia="宋体" w:cs="Times New Roman"/>
      <w:color w:val="FF0000"/>
      <w:spacing w:val="-2"/>
      <w:sz w:val="20"/>
      <w:szCs w:val="20"/>
    </w:rPr>
  </w:style>
  <w:style w:type="character" w:customStyle="1" w:styleId="1762">
    <w:name w:val="页脚 Char1"/>
    <w:qFormat/>
    <w:uiPriority w:val="0"/>
    <w:rPr>
      <w:rFonts w:ascii="Calibri" w:hAnsi="Calibri" w:eastAsia="宋体" w:cs="Times New Roman"/>
      <w:sz w:val="18"/>
      <w:szCs w:val="18"/>
    </w:rPr>
  </w:style>
  <w:style w:type="character" w:customStyle="1" w:styleId="1763">
    <w:name w:val="称呼 Char"/>
    <w:qFormat/>
    <w:uiPriority w:val="0"/>
    <w:rPr>
      <w:rFonts w:ascii="Arial" w:hAnsi="Arial" w:eastAsia="宋体" w:cs="Times New Roman"/>
      <w:sz w:val="24"/>
      <w:szCs w:val="20"/>
    </w:rPr>
  </w:style>
  <w:style w:type="character" w:customStyle="1" w:styleId="1764">
    <w:name w:val="宏文本 Char"/>
    <w:qFormat/>
    <w:uiPriority w:val="0"/>
    <w:rPr>
      <w:rFonts w:ascii="Courier New" w:hAnsi="Courier New" w:eastAsia="宋体" w:cs="Times New Roman"/>
      <w:sz w:val="24"/>
    </w:rPr>
  </w:style>
  <w:style w:type="character" w:customStyle="1" w:styleId="1765">
    <w:name w:val="日期 Char"/>
    <w:qFormat/>
    <w:uiPriority w:val="0"/>
    <w:rPr>
      <w:rFonts w:ascii="宋体" w:hAnsi="宋体" w:eastAsia="楷体_GB2312" w:cs="Times New Roman"/>
      <w:sz w:val="24"/>
      <w:szCs w:val="20"/>
    </w:rPr>
  </w:style>
  <w:style w:type="character" w:customStyle="1" w:styleId="1766">
    <w:name w:val="文档结构图 Char"/>
    <w:qFormat/>
    <w:uiPriority w:val="0"/>
    <w:rPr>
      <w:rFonts w:ascii="Calibri" w:hAnsi="Calibri" w:eastAsia="宋体" w:cs="Times New Roman"/>
      <w:shd w:val="clear" w:color="auto" w:fill="000080"/>
    </w:rPr>
  </w:style>
  <w:style w:type="character" w:customStyle="1" w:styleId="1767">
    <w:name w:val="正文文本 3 Char"/>
    <w:qFormat/>
    <w:uiPriority w:val="0"/>
    <w:rPr>
      <w:rFonts w:ascii="Calibri" w:hAnsi="Calibri" w:eastAsia="仿宋_GB2312" w:cs="Times New Roman"/>
      <w:sz w:val="16"/>
      <w:szCs w:val="16"/>
    </w:rPr>
  </w:style>
  <w:style w:type="character" w:customStyle="1" w:styleId="1768">
    <w:name w:val="电子邮件签名 Char"/>
    <w:qFormat/>
    <w:uiPriority w:val="0"/>
    <w:rPr>
      <w:rFonts w:ascii="Calibri" w:hAnsi="Calibri" w:eastAsia="宋体" w:cs="Times New Roman"/>
      <w:szCs w:val="20"/>
    </w:rPr>
  </w:style>
  <w:style w:type="character" w:customStyle="1" w:styleId="1769">
    <w:name w:val="正文首行缩进 2 Char"/>
    <w:basedOn w:val="1768"/>
    <w:qFormat/>
    <w:uiPriority w:val="0"/>
    <w:rPr>
      <w:rFonts w:ascii="Calibri" w:hAnsi="Calibri" w:eastAsia="宋体" w:cs="Times New Roman"/>
      <w:sz w:val="18"/>
      <w:szCs w:val="20"/>
    </w:rPr>
  </w:style>
  <w:style w:type="character" w:customStyle="1" w:styleId="1770">
    <w:name w:val="HTML 地址 Char"/>
    <w:qFormat/>
    <w:uiPriority w:val="0"/>
    <w:rPr>
      <w:rFonts w:ascii="Calibri" w:hAnsi="Calibri" w:eastAsia="宋体" w:cs="Times New Roman"/>
      <w:i/>
      <w:szCs w:val="20"/>
    </w:rPr>
  </w:style>
  <w:style w:type="character" w:customStyle="1" w:styleId="1771">
    <w:name w:val="批注框文本 Char"/>
    <w:qFormat/>
    <w:uiPriority w:val="0"/>
    <w:rPr>
      <w:rFonts w:ascii="Calibri" w:hAnsi="Calibri" w:eastAsia="宋体" w:cs="Times New Roman"/>
      <w:sz w:val="18"/>
      <w:szCs w:val="18"/>
    </w:rPr>
  </w:style>
  <w:style w:type="character" w:customStyle="1" w:styleId="1772">
    <w:name w:val="纯文本 Char1"/>
    <w:qFormat/>
    <w:uiPriority w:val="0"/>
    <w:rPr>
      <w:rFonts w:ascii="宋体" w:hAnsi="宋体" w:eastAsia="楷体_GB2312" w:cs="Times New Roman"/>
      <w:sz w:val="28"/>
      <w:szCs w:val="20"/>
    </w:rPr>
  </w:style>
  <w:style w:type="character" w:customStyle="1" w:styleId="1773">
    <w:name w:val="签名 Char"/>
    <w:qFormat/>
    <w:uiPriority w:val="0"/>
    <w:rPr>
      <w:rFonts w:ascii="Calibri" w:hAnsi="Calibri" w:eastAsia="宋体" w:cs="Times New Roman"/>
      <w:szCs w:val="20"/>
    </w:rPr>
  </w:style>
  <w:style w:type="character" w:customStyle="1" w:styleId="1774">
    <w:name w:val="HTML 预设格式 Char"/>
    <w:qFormat/>
    <w:uiPriority w:val="0"/>
    <w:rPr>
      <w:rFonts w:ascii="Arial" w:hAnsi="Arial" w:eastAsia="宋体" w:cs="Arial"/>
      <w:sz w:val="28"/>
      <w:szCs w:val="28"/>
    </w:rPr>
  </w:style>
  <w:style w:type="character" w:customStyle="1" w:styleId="1775">
    <w:name w:val="副标题 Char"/>
    <w:qFormat/>
    <w:uiPriority w:val="0"/>
    <w:rPr>
      <w:rFonts w:ascii="Cambria" w:hAnsi="Cambria" w:eastAsia="宋体" w:cs="Times New Roman"/>
      <w:b/>
      <w:bCs/>
      <w:sz w:val="32"/>
      <w:szCs w:val="32"/>
    </w:rPr>
  </w:style>
  <w:style w:type="character" w:customStyle="1" w:styleId="1776">
    <w:name w:val="脚注文本 Char"/>
    <w:qFormat/>
    <w:uiPriority w:val="0"/>
    <w:rPr>
      <w:rFonts w:ascii="宋体" w:hAnsi="宋体" w:eastAsia="宋体" w:cs="Times New Roman"/>
      <w:color w:val="FF0000"/>
      <w:sz w:val="18"/>
      <w:szCs w:val="20"/>
    </w:rPr>
  </w:style>
  <w:style w:type="character" w:customStyle="1" w:styleId="1777">
    <w:name w:val="正文文本缩进 3 Char"/>
    <w:qFormat/>
    <w:uiPriority w:val="0"/>
    <w:rPr>
      <w:rFonts w:ascii="Calibri" w:hAnsi="Calibri" w:eastAsia="宋体" w:cs="Times New Roman"/>
      <w:sz w:val="16"/>
      <w:szCs w:val="16"/>
    </w:rPr>
  </w:style>
  <w:style w:type="character" w:customStyle="1" w:styleId="1778">
    <w:name w:val="标题 Char"/>
    <w:qFormat/>
    <w:uiPriority w:val="0"/>
    <w:rPr>
      <w:rFonts w:ascii="Cambria" w:hAnsi="Cambria" w:eastAsia="宋体" w:cs="Times New Roman"/>
      <w:b/>
      <w:bCs/>
      <w:sz w:val="32"/>
      <w:szCs w:val="32"/>
    </w:rPr>
  </w:style>
  <w:style w:type="character" w:customStyle="1" w:styleId="1779">
    <w:name w:val="z-窗体顶端 Char"/>
    <w:qFormat/>
    <w:uiPriority w:val="0"/>
    <w:rPr>
      <w:rFonts w:ascii="Arial" w:hAnsi="Arial" w:eastAsia="宋体" w:cs="Times New Roman"/>
      <w:vanish/>
      <w:color w:val="FF0000"/>
      <w:sz w:val="16"/>
      <w:szCs w:val="20"/>
    </w:rPr>
  </w:style>
  <w:style w:type="character" w:customStyle="1" w:styleId="1780">
    <w:name w:val="z-窗体底端 Char"/>
    <w:qFormat/>
    <w:uiPriority w:val="0"/>
    <w:rPr>
      <w:rFonts w:ascii="Arial" w:hAnsi="Arial" w:eastAsia="宋体" w:cs="Times New Roman"/>
      <w:vanish/>
      <w:color w:val="FF0000"/>
      <w:sz w:val="16"/>
      <w:szCs w:val="20"/>
    </w:rPr>
  </w:style>
  <w:style w:type="character" w:customStyle="1" w:styleId="1781">
    <w:name w:val="页眉 字符"/>
    <w:basedOn w:val="85"/>
    <w:link w:val="54"/>
    <w:semiHidden/>
    <w:qFormat/>
    <w:uiPriority w:val="99"/>
    <w:rPr>
      <w:sz w:val="18"/>
      <w:szCs w:val="18"/>
    </w:rPr>
  </w:style>
  <w:style w:type="character" w:customStyle="1" w:styleId="1782">
    <w:name w:val="页脚 字符"/>
    <w:basedOn w:val="85"/>
    <w:link w:val="53"/>
    <w:semiHidden/>
    <w:qFormat/>
    <w:uiPriority w:val="99"/>
    <w:rPr>
      <w:sz w:val="18"/>
      <w:szCs w:val="18"/>
    </w:rPr>
  </w:style>
  <w:style w:type="paragraph" w:customStyle="1" w:styleId="1783">
    <w:name w:val="纯文本5"/>
    <w:basedOn w:val="1"/>
    <w:qFormat/>
    <w:uiPriority w:val="0"/>
    <w:rPr>
      <w:rFonts w:hint="eastAsia" w:ascii="宋体" w:hAnsi="Courier New" w:eastAsia="楷体_GB2312"/>
      <w:sz w:val="28"/>
      <w:szCs w:val="20"/>
    </w:rPr>
  </w:style>
  <w:style w:type="character" w:customStyle="1" w:styleId="1784">
    <w:name w:val="批注主题 Char1"/>
    <w:basedOn w:val="1756"/>
    <w:semiHidden/>
    <w:qFormat/>
    <w:uiPriority w:val="99"/>
    <w:rPr>
      <w:rFonts w:ascii="Times New Roman" w:hAnsi="Times New Roman"/>
      <w:b/>
      <w:bCs/>
      <w:szCs w:val="24"/>
    </w:rPr>
  </w:style>
  <w:style w:type="paragraph" w:customStyle="1" w:styleId="1785">
    <w:name w:val="Char5"/>
    <w:basedOn w:val="1"/>
    <w:qFormat/>
    <w:uiPriority w:val="0"/>
    <w:rPr>
      <w:rFonts w:ascii="Times New Roman" w:hAnsi="Times New Roman"/>
      <w:sz w:val="24"/>
      <w:szCs w:val="24"/>
    </w:rPr>
  </w:style>
  <w:style w:type="paragraph" w:customStyle="1" w:styleId="1786">
    <w:name w:val="样式 标题 4 + 首行缩进:  2 字符"/>
    <w:basedOn w:val="5"/>
    <w:qFormat/>
    <w:uiPriority w:val="0"/>
    <w:pPr>
      <w:spacing w:before="0" w:after="0" w:line="360" w:lineRule="auto"/>
      <w:ind w:right="-449" w:firstLine="200"/>
    </w:pPr>
    <w:rPr>
      <w:rFonts w:ascii="Times New Roman" w:hAnsi="Times New Roman" w:cs="宋体"/>
      <w:color w:val="000000"/>
      <w:sz w:val="24"/>
      <w:szCs w:val="24"/>
      <w:u w:val="single"/>
    </w:rPr>
  </w:style>
  <w:style w:type="paragraph" w:customStyle="1" w:styleId="1787">
    <w:name w:val="Char Char Char2"/>
    <w:basedOn w:val="1"/>
    <w:qFormat/>
    <w:uiPriority w:val="0"/>
    <w:rPr>
      <w:rFonts w:ascii="Tahoma" w:hAnsi="Tahoma"/>
      <w:sz w:val="24"/>
      <w:szCs w:val="20"/>
    </w:rPr>
  </w:style>
  <w:style w:type="paragraph" w:customStyle="1" w:styleId="1788">
    <w:name w:val="Char Char Char Char3"/>
    <w:basedOn w:val="1"/>
    <w:qFormat/>
    <w:uiPriority w:val="0"/>
    <w:pPr>
      <w:spacing w:line="360" w:lineRule="auto"/>
      <w:ind w:firstLine="200"/>
    </w:pPr>
    <w:rPr>
      <w:rFonts w:ascii="宋体" w:hAnsi="宋体" w:cs="宋体"/>
      <w:sz w:val="24"/>
      <w:szCs w:val="24"/>
    </w:rPr>
  </w:style>
  <w:style w:type="character" w:customStyle="1" w:styleId="1789">
    <w:name w:val="headline-content2"/>
    <w:basedOn w:val="85"/>
    <w:qFormat/>
    <w:uiPriority w:val="0"/>
  </w:style>
  <w:style w:type="paragraph" w:customStyle="1" w:styleId="1790">
    <w:name w:val="Char1 Char Char Char2"/>
    <w:basedOn w:val="1"/>
    <w:qFormat/>
    <w:uiPriority w:val="0"/>
    <w:pPr>
      <w:tabs>
        <w:tab w:val="left" w:pos="840"/>
      </w:tabs>
      <w:ind w:left="840" w:hanging="420"/>
    </w:pPr>
    <w:rPr>
      <w:rFonts w:ascii="Times New Roman" w:hAnsi="Times New Roman" w:eastAsia="仿宋_GB2312"/>
      <w:sz w:val="30"/>
      <w:szCs w:val="20"/>
    </w:rPr>
  </w:style>
  <w:style w:type="character" w:customStyle="1" w:styleId="1791">
    <w:name w:val="h3 Char2"/>
    <w:qFormat/>
    <w:uiPriority w:val="0"/>
    <w:rPr>
      <w:rFonts w:eastAsia="宋体"/>
      <w:b/>
      <w:bCs/>
      <w:sz w:val="32"/>
      <w:szCs w:val="32"/>
      <w:lang w:val="en-US" w:eastAsia="zh-CN" w:bidi="ar-SA"/>
    </w:rPr>
  </w:style>
  <w:style w:type="paragraph" w:customStyle="1" w:styleId="1792">
    <w:name w:val="样式 正文缩进 + 首行缩进:  2 字符"/>
    <w:basedOn w:val="19"/>
    <w:qFormat/>
    <w:uiPriority w:val="0"/>
  </w:style>
  <w:style w:type="paragraph" w:customStyle="1" w:styleId="1793">
    <w:name w:val="大标题"/>
    <w:basedOn w:val="1"/>
    <w:qFormat/>
    <w:uiPriority w:val="0"/>
    <w:pPr>
      <w:jc w:val="center"/>
    </w:pPr>
    <w:rPr>
      <w:rFonts w:ascii="Times New Roman" w:hAnsi="Times New Roman" w:eastAsia="黑体" w:cs="宋体"/>
      <w:sz w:val="44"/>
      <w:szCs w:val="20"/>
    </w:rPr>
  </w:style>
  <w:style w:type="character" w:customStyle="1" w:styleId="1794">
    <w:name w:val="h3 Char1"/>
    <w:qFormat/>
    <w:uiPriority w:val="0"/>
    <w:rPr>
      <w:rFonts w:ascii="宋体" w:hAnsi="宋体" w:eastAsia="宋体"/>
      <w:sz w:val="28"/>
      <w:lang w:val="en-US" w:eastAsia="zh-CN" w:bidi="ar-SA"/>
    </w:rPr>
  </w:style>
  <w:style w:type="character" w:customStyle="1" w:styleId="1795">
    <w:name w:val="不明显强调1"/>
    <w:qFormat/>
    <w:uiPriority w:val="0"/>
    <w:rPr>
      <w:i/>
      <w:iCs/>
      <w:color w:val="808080"/>
    </w:rPr>
  </w:style>
  <w:style w:type="paragraph" w:customStyle="1" w:styleId="1796">
    <w:name w:val="04论文正文"/>
    <w:basedOn w:val="1"/>
    <w:qFormat/>
    <w:uiPriority w:val="0"/>
    <w:pPr>
      <w:spacing w:line="400" w:lineRule="exact"/>
      <w:ind w:firstLine="480"/>
    </w:pPr>
    <w:rPr>
      <w:rFonts w:ascii="Times New Roman" w:hAnsi="Times New Roman" w:cs="宋体"/>
      <w:sz w:val="24"/>
      <w:szCs w:val="24"/>
    </w:rPr>
  </w:style>
  <w:style w:type="character" w:customStyle="1" w:styleId="1797">
    <w:name w:val="释义正文2"/>
    <w:qFormat/>
    <w:uiPriority w:val="0"/>
    <w:rPr>
      <w:sz w:val="24"/>
    </w:rPr>
  </w:style>
  <w:style w:type="paragraph" w:customStyle="1" w:styleId="1798">
    <w:name w:val="pa-0"/>
    <w:basedOn w:val="1"/>
    <w:qFormat/>
    <w:uiPriority w:val="0"/>
    <w:pPr>
      <w:widowControl/>
      <w:spacing w:before="150" w:after="150"/>
      <w:jc w:val="left"/>
    </w:pPr>
    <w:rPr>
      <w:rFonts w:ascii="宋体" w:hAnsi="宋体" w:cs="宋体"/>
      <w:sz w:val="24"/>
      <w:szCs w:val="24"/>
    </w:rPr>
  </w:style>
  <w:style w:type="character" w:customStyle="1" w:styleId="1799">
    <w:name w:val="ca-0"/>
    <w:basedOn w:val="85"/>
    <w:qFormat/>
    <w:uiPriority w:val="0"/>
  </w:style>
  <w:style w:type="paragraph" w:customStyle="1" w:styleId="1800">
    <w:name w:val="pa-1"/>
    <w:basedOn w:val="1"/>
    <w:qFormat/>
    <w:uiPriority w:val="0"/>
    <w:pPr>
      <w:widowControl/>
      <w:spacing w:before="150" w:after="150"/>
      <w:jc w:val="left"/>
    </w:pPr>
    <w:rPr>
      <w:rFonts w:ascii="宋体" w:hAnsi="宋体" w:cs="宋体"/>
      <w:sz w:val="24"/>
      <w:szCs w:val="24"/>
    </w:rPr>
  </w:style>
  <w:style w:type="character" w:customStyle="1" w:styleId="1801">
    <w:name w:val="ca-1"/>
    <w:basedOn w:val="85"/>
    <w:qFormat/>
    <w:uiPriority w:val="0"/>
  </w:style>
  <w:style w:type="paragraph" w:customStyle="1" w:styleId="1802">
    <w:name w:val="标题 4宋体"/>
    <w:basedOn w:val="5"/>
    <w:qFormat/>
    <w:uiPriority w:val="0"/>
    <w:pPr>
      <w:keepLines w:val="0"/>
      <w:spacing w:before="0" w:after="0" w:line="360" w:lineRule="auto"/>
      <w:jc w:val="left"/>
    </w:pPr>
    <w:rPr>
      <w:rFonts w:ascii="宋体" w:hAnsi="宋体"/>
      <w:color w:val="000000"/>
      <w:sz w:val="24"/>
      <w:szCs w:val="20"/>
    </w:rPr>
  </w:style>
  <w:style w:type="paragraph" w:customStyle="1" w:styleId="1803">
    <w:name w:val="chen"/>
    <w:basedOn w:val="64"/>
    <w:qFormat/>
    <w:uiPriority w:val="0"/>
  </w:style>
  <w:style w:type="paragraph" w:customStyle="1" w:styleId="1804">
    <w:name w:val="样式 标题 3h33rd levelHeading 3 - oldH3l3CT3章标题1Level 3 Hea..."/>
    <w:basedOn w:val="4"/>
    <w:qFormat/>
    <w:uiPriority w:val="0"/>
    <w:pPr>
      <w:keepNext w:val="0"/>
      <w:keepLines w:val="0"/>
      <w:spacing w:before="120" w:after="120" w:line="288" w:lineRule="auto"/>
      <w:contextualSpacing/>
    </w:pPr>
    <w:rPr>
      <w:rFonts w:ascii="Arial" w:hAnsi="Arial" w:cs="宋体"/>
      <w:color w:val="000000"/>
      <w:sz w:val="24"/>
      <w:szCs w:val="20"/>
    </w:rPr>
  </w:style>
  <w:style w:type="paragraph" w:customStyle="1" w:styleId="1805">
    <w:name w:val="SS正文首行缩进 +"/>
    <w:basedOn w:val="81"/>
    <w:qFormat/>
    <w:uiPriority w:val="0"/>
  </w:style>
  <w:style w:type="character" w:customStyle="1" w:styleId="1806">
    <w:name w:val="unnamed31"/>
    <w:qFormat/>
    <w:uiPriority w:val="0"/>
    <w:rPr>
      <w:rFonts w:hint="eastAsia" w:ascii="宋体" w:hAnsi="宋体" w:eastAsia="宋体"/>
      <w:color w:val="000099"/>
      <w:spacing w:val="0"/>
      <w:sz w:val="18"/>
      <w:szCs w:val="18"/>
      <w:u w:val="none"/>
    </w:rPr>
  </w:style>
  <w:style w:type="paragraph" w:customStyle="1" w:styleId="1807">
    <w:name w:val="次小点说明"/>
    <w:basedOn w:val="1"/>
    <w:qFormat/>
    <w:uiPriority w:val="0"/>
    <w:pPr>
      <w:tabs>
        <w:tab w:val="left" w:pos="425"/>
      </w:tabs>
      <w:spacing w:line="360" w:lineRule="auto"/>
      <w:ind w:left="625" w:hanging="425"/>
    </w:pPr>
    <w:rPr>
      <w:rFonts w:ascii="Times New Roman" w:hAnsi="Times New Roman"/>
      <w:szCs w:val="24"/>
    </w:rPr>
  </w:style>
  <w:style w:type="paragraph" w:customStyle="1" w:styleId="1808">
    <w:name w:val="FA正文"/>
    <w:basedOn w:val="1"/>
    <w:qFormat/>
    <w:uiPriority w:val="0"/>
    <w:pPr>
      <w:spacing w:line="360" w:lineRule="auto"/>
    </w:pPr>
    <w:rPr>
      <w:rFonts w:ascii="Times New Roman" w:hAnsi="Times New Roman"/>
      <w:sz w:val="24"/>
      <w:szCs w:val="21"/>
    </w:rPr>
  </w:style>
  <w:style w:type="paragraph" w:customStyle="1" w:styleId="1809">
    <w:name w:val="小点说明"/>
    <w:basedOn w:val="1"/>
    <w:qFormat/>
    <w:uiPriority w:val="0"/>
    <w:pPr>
      <w:tabs>
        <w:tab w:val="left" w:pos="392"/>
      </w:tabs>
      <w:spacing w:line="360" w:lineRule="auto"/>
      <w:ind w:left="360" w:firstLine="80"/>
    </w:pPr>
    <w:rPr>
      <w:rFonts w:ascii="宋体" w:hAnsi="Arial"/>
      <w:szCs w:val="20"/>
    </w:rPr>
  </w:style>
  <w:style w:type="paragraph" w:customStyle="1" w:styleId="1810">
    <w:name w:val="正文文本 22"/>
    <w:basedOn w:val="1"/>
    <w:qFormat/>
    <w:uiPriority w:val="0"/>
    <w:pPr>
      <w:spacing w:line="400" w:lineRule="exact"/>
      <w:ind w:firstLine="480"/>
      <w:jc w:val="left"/>
    </w:pPr>
    <w:rPr>
      <w:rFonts w:ascii="仿宋_GB2312" w:hAnsi="Times New Roman" w:eastAsia="仿宋_GB2312"/>
      <w:sz w:val="24"/>
      <w:szCs w:val="20"/>
    </w:rPr>
  </w:style>
  <w:style w:type="character" w:customStyle="1" w:styleId="1811">
    <w:name w:val="unnamed101"/>
    <w:qFormat/>
    <w:uiPriority w:val="0"/>
    <w:rPr>
      <w:sz w:val="20"/>
      <w:szCs w:val="20"/>
    </w:rPr>
  </w:style>
  <w:style w:type="paragraph" w:customStyle="1" w:styleId="1812">
    <w:name w:val="正文(首行缩进)"/>
    <w:qFormat/>
    <w:uiPriority w:val="0"/>
    <w:pPr>
      <w:spacing w:line="360" w:lineRule="auto"/>
      <w:ind w:firstLine="420"/>
      <w:jc w:val="both"/>
    </w:pPr>
    <w:rPr>
      <w:rFonts w:ascii="宋体" w:hAnsi="宋体" w:eastAsia="宋体" w:cs="Times New Roman"/>
      <w:sz w:val="24"/>
      <w:szCs w:val="24"/>
      <w:lang w:val="en-US" w:eastAsia="zh-CN" w:bidi="ar-SA"/>
    </w:rPr>
  </w:style>
  <w:style w:type="character" w:customStyle="1" w:styleId="1813">
    <w:name w:val="Char Char61"/>
    <w:qFormat/>
    <w:uiPriority w:val="0"/>
    <w:rPr>
      <w:rFonts w:eastAsia="宋体"/>
      <w:b/>
      <w:bCs/>
      <w:sz w:val="44"/>
      <w:szCs w:val="44"/>
      <w:lang w:val="en-US" w:eastAsia="zh-CN" w:bidi="ar-SA"/>
    </w:rPr>
  </w:style>
  <w:style w:type="paragraph" w:customStyle="1" w:styleId="1814">
    <w:name w:val="Char21"/>
    <w:basedOn w:val="1"/>
    <w:qFormat/>
    <w:uiPriority w:val="0"/>
    <w:rPr>
      <w:rFonts w:ascii="Tahoma" w:hAnsi="Tahoma"/>
      <w:sz w:val="24"/>
      <w:szCs w:val="20"/>
    </w:rPr>
  </w:style>
  <w:style w:type="paragraph" w:customStyle="1" w:styleId="1815">
    <w:name w:val="6"/>
    <w:basedOn w:val="1"/>
    <w:next w:val="31"/>
    <w:qFormat/>
    <w:uiPriority w:val="0"/>
    <w:pPr>
      <w:spacing w:after="120"/>
    </w:pPr>
    <w:rPr>
      <w:rFonts w:ascii="Times New Roman" w:hAnsi="Times New Roman"/>
      <w:szCs w:val="24"/>
    </w:rPr>
  </w:style>
  <w:style w:type="paragraph" w:customStyle="1" w:styleId="1816">
    <w:name w:val="yehuda"/>
    <w:basedOn w:val="1"/>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Times New Roman" w:hAnsi="Times New Roman"/>
      <w:sz w:val="24"/>
      <w:szCs w:val="20"/>
      <w:lang w:val="en-GB"/>
    </w:rPr>
  </w:style>
  <w:style w:type="character" w:customStyle="1" w:styleId="1817">
    <w:name w:val="xiangxicanshu_txt21"/>
    <w:qFormat/>
    <w:uiPriority w:val="0"/>
    <w:rPr>
      <w:rFonts w:hint="default" w:ascii="Arial" w:hAnsi="Arial" w:cs="Arial"/>
      <w:color w:val="6F6F6F"/>
      <w:sz w:val="18"/>
      <w:szCs w:val="18"/>
    </w:rPr>
  </w:style>
  <w:style w:type="character" w:customStyle="1" w:styleId="1818">
    <w:name w:val="xiangxicanshu1"/>
    <w:qFormat/>
    <w:uiPriority w:val="0"/>
    <w:rPr>
      <w:rFonts w:hint="default" w:ascii="ˎ̥" w:hAnsi="ˎ̥"/>
      <w:b/>
      <w:bCs/>
      <w:color w:val="6F6F6F"/>
      <w:sz w:val="18"/>
      <w:szCs w:val="18"/>
    </w:rPr>
  </w:style>
  <w:style w:type="character" w:customStyle="1" w:styleId="1819">
    <w:name w:val="style141"/>
    <w:qFormat/>
    <w:uiPriority w:val="0"/>
    <w:rPr>
      <w:rFonts w:hint="eastAsia" w:ascii="黑体" w:eastAsia="黑体"/>
      <w:b/>
      <w:bCs/>
      <w:color w:val="BE4040"/>
      <w:sz w:val="41"/>
      <w:szCs w:val="41"/>
    </w:rPr>
  </w:style>
  <w:style w:type="character" w:customStyle="1" w:styleId="1820">
    <w:name w:val="style101"/>
    <w:qFormat/>
    <w:uiPriority w:val="0"/>
    <w:rPr>
      <w:rFonts w:hint="default" w:ascii="Arial" w:hAnsi="Arial" w:cs="Arial"/>
      <w:b/>
      <w:bCs/>
      <w:color w:val="003272"/>
      <w:sz w:val="36"/>
      <w:szCs w:val="36"/>
    </w:rPr>
  </w:style>
  <w:style w:type="character" w:customStyle="1" w:styleId="1821">
    <w:name w:val="rmv1"/>
    <w:qFormat/>
    <w:uiPriority w:val="0"/>
  </w:style>
  <w:style w:type="paragraph" w:customStyle="1" w:styleId="1822">
    <w:name w:val="notice2"/>
    <w:basedOn w:val="1"/>
    <w:qFormat/>
    <w:uiPriority w:val="0"/>
    <w:pPr>
      <w:widowControl/>
      <w:spacing w:after="150"/>
      <w:jc w:val="left"/>
    </w:pPr>
    <w:rPr>
      <w:rFonts w:ascii="宋体" w:hAnsi="宋体" w:cs="宋体"/>
      <w:color w:val="339900"/>
      <w:sz w:val="24"/>
      <w:szCs w:val="24"/>
    </w:rPr>
  </w:style>
  <w:style w:type="character" w:customStyle="1" w:styleId="1823">
    <w:name w:val="td1301"/>
    <w:basedOn w:val="85"/>
    <w:qFormat/>
    <w:uiPriority w:val="0"/>
  </w:style>
  <w:style w:type="character" w:customStyle="1" w:styleId="1824">
    <w:name w:val="info4"/>
    <w:basedOn w:val="85"/>
    <w:qFormat/>
    <w:uiPriority w:val="0"/>
  </w:style>
  <w:style w:type="character" w:customStyle="1" w:styleId="1825">
    <w:name w:val="gray_b"/>
    <w:basedOn w:val="85"/>
    <w:qFormat/>
    <w:uiPriority w:val="0"/>
  </w:style>
  <w:style w:type="paragraph" w:customStyle="1" w:styleId="1826">
    <w:name w:val="样式 四号 首行缩进:  2 字符"/>
    <w:basedOn w:val="1"/>
    <w:qFormat/>
    <w:uiPriority w:val="0"/>
    <w:pPr>
      <w:spacing w:line="360" w:lineRule="auto"/>
      <w:ind w:firstLine="560"/>
    </w:pPr>
    <w:rPr>
      <w:rFonts w:ascii="Times New Roman" w:hAnsi="Times New Roman"/>
      <w:sz w:val="24"/>
      <w:szCs w:val="28"/>
    </w:rPr>
  </w:style>
  <w:style w:type="paragraph" w:customStyle="1" w:styleId="1827">
    <w:name w:val="样式 仿宋_GB2312 四号 黑色 行距: 1.5 倍行距2"/>
    <w:basedOn w:val="1"/>
    <w:qFormat/>
    <w:uiPriority w:val="0"/>
    <w:pPr>
      <w:spacing w:line="360" w:lineRule="auto"/>
    </w:pPr>
    <w:rPr>
      <w:rFonts w:ascii="仿宋_GB2312" w:hAnsi="Times New Roman" w:eastAsia="仿宋_GB2312"/>
      <w:color w:val="000000"/>
      <w:sz w:val="24"/>
      <w:szCs w:val="20"/>
    </w:rPr>
  </w:style>
  <w:style w:type="paragraph" w:customStyle="1" w:styleId="1828">
    <w:name w:val="样式 标题 3h3H3sect1.2.3l3CT第二层条3rd level31.1.1BOD 0h31h..."/>
    <w:basedOn w:val="4"/>
    <w:qFormat/>
    <w:uiPriority w:val="0"/>
    <w:pPr>
      <w:spacing w:before="120" w:after="80" w:line="360" w:lineRule="auto"/>
    </w:pPr>
    <w:rPr>
      <w:rFonts w:ascii="Arial" w:hAnsi="Arial" w:eastAsia="黑体"/>
      <w:b w:val="0"/>
      <w:bCs w:val="0"/>
      <w:sz w:val="30"/>
      <w:szCs w:val="20"/>
    </w:rPr>
  </w:style>
  <w:style w:type="character" w:customStyle="1" w:styleId="1829">
    <w:name w:val="p_inzi_cu1"/>
    <w:qFormat/>
    <w:uiPriority w:val="0"/>
    <w:rPr>
      <w:b/>
      <w:bCs/>
      <w:color w:val="171717"/>
      <w:sz w:val="17"/>
      <w:szCs w:val="17"/>
    </w:rPr>
  </w:style>
  <w:style w:type="character" w:customStyle="1" w:styleId="1830">
    <w:name w:val="p_inzi1"/>
    <w:qFormat/>
    <w:uiPriority w:val="0"/>
    <w:rPr>
      <w:color w:val="171717"/>
      <w:sz w:val="17"/>
      <w:szCs w:val="17"/>
    </w:rPr>
  </w:style>
  <w:style w:type="character" w:customStyle="1" w:styleId="1831">
    <w:name w:val="font-12"/>
    <w:basedOn w:val="85"/>
    <w:qFormat/>
    <w:uiPriority w:val="0"/>
  </w:style>
  <w:style w:type="paragraph" w:customStyle="1" w:styleId="1832">
    <w:name w:val="列项——（一级）"/>
    <w:qFormat/>
    <w:uiPriority w:val="0"/>
    <w:pPr>
      <w:widowControl w:val="0"/>
      <w:tabs>
        <w:tab w:val="left" w:pos="420"/>
        <w:tab w:val="left" w:pos="900"/>
      </w:tabs>
      <w:ind w:left="420" w:hanging="420"/>
      <w:jc w:val="both"/>
    </w:pPr>
    <w:rPr>
      <w:rFonts w:ascii="宋体" w:hAnsi="Times New Roman" w:eastAsia="宋体" w:cs="Times New Roman"/>
      <w:sz w:val="21"/>
      <w:lang w:val="en-US" w:eastAsia="zh-CN" w:bidi="ar-SA"/>
    </w:rPr>
  </w:style>
  <w:style w:type="paragraph" w:customStyle="1" w:styleId="1833">
    <w:name w:val="样式 仿宋_GB2312 四号 黑色 行距: 1.5 倍行距"/>
    <w:basedOn w:val="1"/>
    <w:qFormat/>
    <w:uiPriority w:val="0"/>
    <w:pPr>
      <w:spacing w:line="360" w:lineRule="auto"/>
      <w:ind w:firstLine="560"/>
    </w:pPr>
    <w:rPr>
      <w:rFonts w:ascii="仿宋_GB2312" w:hAnsi="宋体" w:eastAsia="仿宋_GB2312"/>
      <w:color w:val="000000"/>
      <w:sz w:val="24"/>
      <w:szCs w:val="20"/>
    </w:rPr>
  </w:style>
  <w:style w:type="paragraph" w:customStyle="1" w:styleId="1834">
    <w:name w:val="msonormalcxsplast"/>
    <w:basedOn w:val="1"/>
    <w:qFormat/>
    <w:uiPriority w:val="0"/>
    <w:pPr>
      <w:widowControl/>
      <w:jc w:val="left"/>
    </w:pPr>
    <w:rPr>
      <w:rFonts w:ascii="宋体" w:hAnsi="宋体" w:cs="宋体"/>
      <w:sz w:val="24"/>
      <w:szCs w:val="24"/>
    </w:rPr>
  </w:style>
  <w:style w:type="paragraph" w:customStyle="1" w:styleId="1835">
    <w:name w:val="msonormalcxspmiddle"/>
    <w:basedOn w:val="1"/>
    <w:qFormat/>
    <w:uiPriority w:val="0"/>
    <w:pPr>
      <w:widowControl/>
      <w:jc w:val="left"/>
    </w:pPr>
    <w:rPr>
      <w:rFonts w:ascii="宋体" w:hAnsi="宋体" w:cs="宋体"/>
      <w:sz w:val="24"/>
      <w:szCs w:val="24"/>
    </w:rPr>
  </w:style>
  <w:style w:type="character" w:customStyle="1" w:styleId="1836">
    <w:name w:val="15"/>
    <w:basedOn w:val="85"/>
    <w:qFormat/>
    <w:uiPriority w:val="0"/>
  </w:style>
  <w:style w:type="character" w:customStyle="1" w:styleId="1837">
    <w:name w:val="NICMAN Body Text Char Char"/>
    <w:qFormat/>
    <w:uiPriority w:val="0"/>
    <w:rPr>
      <w:rFonts w:ascii="方正大黑简体" w:eastAsia="方正大黑简体"/>
      <w:position w:val="6"/>
      <w:sz w:val="30"/>
      <w:lang w:val="en-US" w:eastAsia="zh-CN" w:bidi="ar-SA"/>
    </w:rPr>
  </w:style>
  <w:style w:type="paragraph" w:customStyle="1" w:styleId="1838">
    <w:name w:val="_Style 104"/>
    <w:basedOn w:val="1"/>
    <w:qFormat/>
    <w:uiPriority w:val="0"/>
    <w:pPr>
      <w:spacing w:after="160" w:line="240" w:lineRule="exact"/>
    </w:pPr>
    <w:rPr>
      <w:rFonts w:ascii="Times New Roman" w:hAnsi="Times New Roman"/>
      <w:szCs w:val="20"/>
    </w:rPr>
  </w:style>
  <w:style w:type="paragraph" w:customStyle="1" w:styleId="1839">
    <w:name w:val="Char Char Char Char Char Char Char Char Char Char"/>
    <w:basedOn w:val="1"/>
    <w:qFormat/>
    <w:uiPriority w:val="0"/>
    <w:rPr>
      <w:rFonts w:ascii="Times New Roman" w:hAnsi="Times New Roman"/>
      <w:sz w:val="24"/>
      <w:szCs w:val="24"/>
    </w:rPr>
  </w:style>
  <w:style w:type="character" w:customStyle="1" w:styleId="1840">
    <w:name w:val="unnamed21"/>
    <w:qFormat/>
    <w:uiPriority w:val="0"/>
    <w:rPr>
      <w:rFonts w:hint="default"/>
      <w:color w:val="000000"/>
      <w:sz w:val="22"/>
    </w:rPr>
  </w:style>
  <w:style w:type="character" w:customStyle="1" w:styleId="1841">
    <w:name w:val="porttext"/>
    <w:basedOn w:val="85"/>
    <w:qFormat/>
    <w:uiPriority w:val="0"/>
  </w:style>
  <w:style w:type="character" w:customStyle="1" w:styleId="1842">
    <w:name w:val="nr"/>
    <w:basedOn w:val="85"/>
    <w:qFormat/>
    <w:uiPriority w:val="0"/>
  </w:style>
  <w:style w:type="character" w:customStyle="1" w:styleId="1843">
    <w:name w:val="span21"/>
    <w:qFormat/>
    <w:uiPriority w:val="0"/>
    <w:rPr>
      <w:color w:val="C00000"/>
    </w:rPr>
  </w:style>
  <w:style w:type="character" w:customStyle="1" w:styleId="1844">
    <w:name w:val="cn21"/>
    <w:qFormat/>
    <w:uiPriority w:val="0"/>
    <w:rPr>
      <w:color w:val="FFFFFF"/>
      <w:sz w:val="18"/>
      <w:u w:val="none"/>
    </w:rPr>
  </w:style>
  <w:style w:type="character" w:customStyle="1" w:styleId="1845">
    <w:name w:val="fs1"/>
    <w:qFormat/>
    <w:uiPriority w:val="0"/>
    <w:rPr>
      <w:rFonts w:hint="default" w:ascii="Verdana" w:hAnsi="Verdana"/>
      <w:color w:val="003366"/>
      <w:sz w:val="18"/>
      <w:u w:val="none"/>
    </w:rPr>
  </w:style>
  <w:style w:type="character" w:customStyle="1" w:styleId="1846">
    <w:name w:val="t31"/>
    <w:qFormat/>
    <w:uiPriority w:val="0"/>
    <w:rPr>
      <w:sz w:val="21"/>
      <w:szCs w:val="21"/>
    </w:rPr>
  </w:style>
  <w:style w:type="character" w:customStyle="1" w:styleId="1847">
    <w:name w:val="diy Char Char"/>
    <w:link w:val="1848"/>
    <w:qFormat/>
    <w:uiPriority w:val="0"/>
    <w:rPr>
      <w:rFonts w:ascii="宋体" w:hAnsi="宋体"/>
      <w:sz w:val="24"/>
    </w:rPr>
  </w:style>
  <w:style w:type="paragraph" w:customStyle="1" w:styleId="1848">
    <w:name w:val="diy"/>
    <w:basedOn w:val="1"/>
    <w:link w:val="1847"/>
    <w:qFormat/>
    <w:uiPriority w:val="0"/>
    <w:pPr>
      <w:tabs>
        <w:tab w:val="right" w:leader="middleDot" w:pos="9030"/>
      </w:tabs>
      <w:spacing w:line="300" w:lineRule="auto"/>
      <w:ind w:firstLine="480"/>
    </w:pPr>
    <w:rPr>
      <w:rFonts w:ascii="宋体" w:hAnsi="宋体"/>
      <w:sz w:val="24"/>
    </w:rPr>
  </w:style>
  <w:style w:type="character" w:customStyle="1" w:styleId="1849">
    <w:name w:val="四号 Char1"/>
    <w:qFormat/>
    <w:uiPriority w:val="0"/>
    <w:rPr>
      <w:rFonts w:eastAsia="楷体_GB2312"/>
      <w:sz w:val="24"/>
    </w:rPr>
  </w:style>
  <w:style w:type="character" w:customStyle="1" w:styleId="1850">
    <w:name w:val="9font1"/>
    <w:qFormat/>
    <w:uiPriority w:val="0"/>
    <w:rPr>
      <w:rFonts w:hint="eastAsia" w:ascii="黑体" w:eastAsia="黑体"/>
      <w:color w:val="000000"/>
      <w:sz w:val="20"/>
    </w:rPr>
  </w:style>
  <w:style w:type="character" w:customStyle="1" w:styleId="1851">
    <w:name w:val="标题 3 Char Char Char"/>
    <w:qFormat/>
    <w:uiPriority w:val="0"/>
    <w:rPr>
      <w:rFonts w:eastAsia="宋体"/>
      <w:b/>
      <w:color w:val="000000"/>
      <w:sz w:val="28"/>
      <w:lang w:val="en-US" w:eastAsia="zh-CN"/>
    </w:rPr>
  </w:style>
  <w:style w:type="character" w:customStyle="1" w:styleId="1852">
    <w:name w:val="new1"/>
    <w:qFormat/>
    <w:uiPriority w:val="0"/>
    <w:rPr>
      <w:rFonts w:hint="default" w:ascii="Verdana" w:hAnsi="Verdana"/>
      <w:color w:val="333333"/>
      <w:sz w:val="18"/>
      <w:shd w:val="clear" w:color="auto" w:fill="FFFFFF"/>
    </w:rPr>
  </w:style>
  <w:style w:type="character" w:customStyle="1" w:styleId="1853">
    <w:name w:val="DIY文本正文 Char Char"/>
    <w:link w:val="1854"/>
    <w:qFormat/>
    <w:uiPriority w:val="0"/>
    <w:rPr>
      <w:rFonts w:ascii="长城仿宋"/>
      <w:sz w:val="24"/>
    </w:rPr>
  </w:style>
  <w:style w:type="paragraph" w:customStyle="1" w:styleId="1854">
    <w:name w:val="DIY文本正文"/>
    <w:basedOn w:val="1"/>
    <w:link w:val="1853"/>
    <w:qFormat/>
    <w:uiPriority w:val="0"/>
    <w:pPr>
      <w:spacing w:line="300" w:lineRule="auto"/>
      <w:ind w:firstLine="454"/>
    </w:pPr>
    <w:rPr>
      <w:rFonts w:ascii="长城仿宋"/>
      <w:sz w:val="24"/>
    </w:rPr>
  </w:style>
  <w:style w:type="character" w:customStyle="1" w:styleId="1855">
    <w:name w:val="msonormal"/>
    <w:basedOn w:val="85"/>
    <w:qFormat/>
    <w:uiPriority w:val="0"/>
  </w:style>
  <w:style w:type="paragraph" w:customStyle="1" w:styleId="1856">
    <w:name w:val="样式SZA"/>
    <w:basedOn w:val="31"/>
    <w:qFormat/>
    <w:uiPriority w:val="0"/>
  </w:style>
  <w:style w:type="paragraph" w:customStyle="1" w:styleId="1857">
    <w:name w:val="无缩进正文"/>
    <w:basedOn w:val="1"/>
    <w:qFormat/>
    <w:uiPriority w:val="0"/>
    <w:rPr>
      <w:rFonts w:ascii="Times New Roman" w:hAnsi="Times New Roman"/>
      <w:szCs w:val="20"/>
    </w:rPr>
  </w:style>
  <w:style w:type="paragraph" w:customStyle="1" w:styleId="1858">
    <w:name w:val="新正文"/>
    <w:basedOn w:val="1"/>
    <w:qFormat/>
    <w:uiPriority w:val="0"/>
    <w:pPr>
      <w:spacing w:line="360" w:lineRule="auto"/>
      <w:ind w:firstLine="510"/>
    </w:pPr>
    <w:rPr>
      <w:rFonts w:ascii="Times New Roman" w:hAnsi="Times New Roman" w:eastAsia="仿宋_GB2312"/>
      <w:sz w:val="24"/>
      <w:szCs w:val="20"/>
    </w:rPr>
  </w:style>
  <w:style w:type="paragraph" w:customStyle="1" w:styleId="1859">
    <w:name w:val="new"/>
    <w:basedOn w:val="1"/>
    <w:qFormat/>
    <w:uiPriority w:val="0"/>
    <w:pPr>
      <w:widowControl/>
      <w:shd w:val="clear" w:color="auto" w:fill="FFFFFF"/>
      <w:spacing w:before="100" w:beforeAutospacing="1" w:after="100" w:afterAutospacing="1"/>
      <w:jc w:val="left"/>
    </w:pPr>
    <w:rPr>
      <w:rFonts w:ascii="Verdana" w:hAnsi="Verdana" w:eastAsia="Arial Unicode MS"/>
      <w:color w:val="333333"/>
      <w:sz w:val="18"/>
      <w:szCs w:val="20"/>
    </w:rPr>
  </w:style>
  <w:style w:type="paragraph" w:customStyle="1" w:styleId="1860">
    <w:name w:val="声明文字"/>
    <w:basedOn w:val="1"/>
    <w:qFormat/>
    <w:uiPriority w:val="0"/>
    <w:pPr>
      <w:widowControl/>
      <w:spacing w:before="60" w:after="240" w:line="400" w:lineRule="exact"/>
      <w:ind w:hanging="108"/>
    </w:pPr>
    <w:rPr>
      <w:rFonts w:ascii="Times New Roman" w:hAnsi="Times New Roman" w:eastAsia="楷体_GB2312"/>
      <w:sz w:val="24"/>
      <w:szCs w:val="20"/>
    </w:rPr>
  </w:style>
  <w:style w:type="paragraph" w:customStyle="1" w:styleId="1861">
    <w:name w:val="_Style 28"/>
    <w:basedOn w:val="1"/>
    <w:next w:val="43"/>
    <w:qFormat/>
    <w:uiPriority w:val="0"/>
    <w:rPr>
      <w:rFonts w:ascii="宋体" w:hAnsi="Courier New"/>
      <w:szCs w:val="20"/>
    </w:rPr>
  </w:style>
  <w:style w:type="paragraph" w:customStyle="1" w:styleId="1862">
    <w:name w:val="BodyText"/>
    <w:basedOn w:val="1"/>
    <w:qFormat/>
    <w:uiPriority w:val="0"/>
    <w:pPr>
      <w:widowControl/>
      <w:spacing w:before="120" w:after="120" w:line="360" w:lineRule="auto"/>
    </w:pPr>
    <w:rPr>
      <w:rFonts w:ascii="宋体" w:hAnsi="Times New Roman"/>
      <w:sz w:val="28"/>
      <w:szCs w:val="20"/>
    </w:rPr>
  </w:style>
  <w:style w:type="paragraph" w:customStyle="1" w:styleId="1863">
    <w:name w:val="Normal 12 after"/>
    <w:basedOn w:val="1"/>
    <w:qFormat/>
    <w:uiPriority w:val="0"/>
    <w:pPr>
      <w:widowControl/>
      <w:spacing w:after="120"/>
      <w:ind w:left="720"/>
    </w:pPr>
    <w:rPr>
      <w:rFonts w:ascii="Century Schoolbook" w:hAnsi="Century Schoolbook"/>
      <w:color w:val="000000"/>
      <w:sz w:val="20"/>
      <w:szCs w:val="20"/>
    </w:rPr>
  </w:style>
  <w:style w:type="paragraph" w:customStyle="1" w:styleId="1864">
    <w:name w:val="Figure-1"/>
    <w:qFormat/>
    <w:uiPriority w:val="0"/>
    <w:pPr>
      <w:ind w:left="1304"/>
    </w:pPr>
    <w:rPr>
      <w:rFonts w:ascii="Arial" w:hAnsi="Arial" w:eastAsia="宋体" w:cs="Times New Roman"/>
      <w:color w:val="000000"/>
      <w:lang w:val="zh-CN" w:eastAsia="zh-CN" w:bidi="ar-SA"/>
    </w:rPr>
  </w:style>
  <w:style w:type="paragraph" w:customStyle="1" w:styleId="1865">
    <w:name w:val="List Bullet 1"/>
    <w:basedOn w:val="4"/>
    <w:qFormat/>
    <w:uiPriority w:val="0"/>
    <w:pPr>
      <w:keepNext w:val="0"/>
      <w:widowControl/>
      <w:tabs>
        <w:tab w:val="left" w:pos="0"/>
      </w:tabs>
      <w:spacing w:before="60" w:after="95" w:line="360" w:lineRule="auto"/>
      <w:ind w:left="3240" w:hanging="360"/>
    </w:pPr>
    <w:rPr>
      <w:rFonts w:ascii="IDCSerif" w:hAnsi="IDCSerif" w:eastAsia="黑体"/>
      <w:b w:val="0"/>
      <w:bCs w:val="0"/>
      <w:sz w:val="24"/>
      <w:szCs w:val="20"/>
      <w:lang w:eastAsia="en-US"/>
    </w:rPr>
  </w:style>
  <w:style w:type="paragraph" w:customStyle="1" w:styleId="1866">
    <w:name w:val="卜"/>
    <w:basedOn w:val="1"/>
    <w:qFormat/>
    <w:uiPriority w:val="0"/>
    <w:pPr>
      <w:spacing w:line="480" w:lineRule="exact"/>
    </w:pPr>
    <w:rPr>
      <w:rFonts w:ascii="Times New Roman" w:hAnsi="Times New Roman"/>
      <w:b/>
      <w:sz w:val="24"/>
      <w:szCs w:val="20"/>
    </w:rPr>
  </w:style>
  <w:style w:type="paragraph" w:customStyle="1" w:styleId="1867">
    <w:name w:val="table"/>
    <w:basedOn w:val="1"/>
    <w:qFormat/>
    <w:uiPriority w:val="0"/>
    <w:pPr>
      <w:widowControl/>
      <w:spacing w:before="100" w:beforeAutospacing="1" w:after="100" w:afterAutospacing="1"/>
      <w:jc w:val="left"/>
    </w:pPr>
    <w:rPr>
      <w:rFonts w:ascii="宋体" w:hAnsi="宋体"/>
      <w:sz w:val="24"/>
      <w:szCs w:val="20"/>
    </w:rPr>
  </w:style>
  <w:style w:type="paragraph" w:customStyle="1" w:styleId="1868">
    <w:name w:val="规范正文"/>
    <w:basedOn w:val="1"/>
    <w:qFormat/>
    <w:uiPriority w:val="0"/>
    <w:pPr>
      <w:spacing w:line="360" w:lineRule="auto"/>
      <w:ind w:left="480"/>
    </w:pPr>
    <w:rPr>
      <w:rFonts w:ascii="Times New Roman" w:hAnsi="Times New Roman"/>
      <w:sz w:val="24"/>
      <w:szCs w:val="20"/>
    </w:rPr>
  </w:style>
  <w:style w:type="paragraph" w:customStyle="1" w:styleId="1869">
    <w:name w:val="_Style 31"/>
    <w:basedOn w:val="1"/>
    <w:next w:val="43"/>
    <w:qFormat/>
    <w:uiPriority w:val="0"/>
    <w:rPr>
      <w:rFonts w:ascii="宋体" w:hAnsi="Courier New"/>
      <w:szCs w:val="20"/>
    </w:rPr>
  </w:style>
  <w:style w:type="paragraph" w:customStyle="1" w:styleId="1870">
    <w:name w:val="_Style 29"/>
    <w:basedOn w:val="1"/>
    <w:next w:val="43"/>
    <w:qFormat/>
    <w:uiPriority w:val="0"/>
    <w:rPr>
      <w:rFonts w:ascii="宋体" w:hAnsi="Courier New"/>
      <w:szCs w:val="20"/>
    </w:rPr>
  </w:style>
  <w:style w:type="paragraph" w:customStyle="1" w:styleId="1871">
    <w:name w:val="SRS标题1"/>
    <w:basedOn w:val="1"/>
    <w:qFormat/>
    <w:uiPriority w:val="0"/>
    <w:pPr>
      <w:widowControl/>
      <w:tabs>
        <w:tab w:val="left" w:pos="432"/>
      </w:tabs>
      <w:ind w:left="432" w:hanging="432"/>
      <w:jc w:val="left"/>
      <w:outlineLvl w:val="0"/>
    </w:pPr>
    <w:rPr>
      <w:rFonts w:ascii="Times New Roman" w:hAnsi="Times New Roman"/>
      <w:b/>
      <w:sz w:val="32"/>
      <w:szCs w:val="20"/>
    </w:rPr>
  </w:style>
  <w:style w:type="paragraph" w:customStyle="1" w:styleId="1872">
    <w:name w:val="Í¼ºÅ"/>
    <w:basedOn w:val="1"/>
    <w:qFormat/>
    <w:uiPriority w:val="0"/>
    <w:pPr>
      <w:widowControl/>
      <w:spacing w:after="210"/>
      <w:jc w:val="center"/>
    </w:pPr>
    <w:rPr>
      <w:rFonts w:ascii="宋体" w:hAnsi="Times New Roman"/>
      <w:szCs w:val="20"/>
    </w:rPr>
  </w:style>
  <w:style w:type="paragraph" w:customStyle="1" w:styleId="1873">
    <w:name w:val="表格栏头"/>
    <w:basedOn w:val="1107"/>
    <w:next w:val="1107"/>
    <w:qFormat/>
    <w:uiPriority w:val="0"/>
    <w:pPr>
      <w:widowControl/>
      <w:spacing w:before="60" w:after="60" w:line="360" w:lineRule="auto"/>
      <w:ind w:hanging="108"/>
      <w:jc w:val="center"/>
    </w:pPr>
    <w:rPr>
      <w:b/>
      <w:color w:val="FF0000"/>
    </w:rPr>
  </w:style>
  <w:style w:type="paragraph" w:customStyle="1" w:styleId="1874">
    <w:name w:val="Char1 Char Char Char Char Char Char2"/>
    <w:basedOn w:val="1"/>
    <w:qFormat/>
    <w:uiPriority w:val="0"/>
    <w:rPr>
      <w:rFonts w:ascii="Tahoma" w:hAnsi="Tahoma"/>
      <w:sz w:val="24"/>
      <w:szCs w:val="20"/>
    </w:rPr>
  </w:style>
  <w:style w:type="paragraph" w:customStyle="1" w:styleId="1875">
    <w:name w:val="样式 图表 + 段后: 1 行"/>
    <w:basedOn w:val="1"/>
    <w:qFormat/>
    <w:uiPriority w:val="0"/>
    <w:pPr>
      <w:keepNext/>
      <w:jc w:val="center"/>
    </w:pPr>
    <w:rPr>
      <w:rFonts w:ascii="Arial" w:hAnsi="Arial"/>
      <w:b/>
      <w:color w:val="333333"/>
      <w:sz w:val="24"/>
      <w:szCs w:val="20"/>
    </w:rPr>
  </w:style>
  <w:style w:type="paragraph" w:customStyle="1" w:styleId="1876">
    <w:name w:val="Char12"/>
    <w:basedOn w:val="1"/>
    <w:qFormat/>
    <w:uiPriority w:val="0"/>
    <w:pPr>
      <w:tabs>
        <w:tab w:val="left" w:pos="381"/>
      </w:tabs>
      <w:ind w:left="381" w:hanging="360"/>
    </w:pPr>
    <w:rPr>
      <w:rFonts w:ascii="Times New Roman" w:hAnsi="Times New Roman"/>
      <w:sz w:val="24"/>
      <w:szCs w:val="24"/>
    </w:rPr>
  </w:style>
  <w:style w:type="paragraph" w:customStyle="1" w:styleId="1877">
    <w:name w:val="Command"/>
    <w:qFormat/>
    <w:uiPriority w:val="0"/>
    <w:pPr>
      <w:spacing w:before="160" w:after="160"/>
    </w:pPr>
    <w:rPr>
      <w:rFonts w:ascii="Arial" w:hAnsi="Arial" w:eastAsia="黑体" w:cs="Times New Roman"/>
      <w:sz w:val="21"/>
      <w:lang w:val="en-US" w:eastAsia="zh-CN" w:bidi="ar-SA"/>
    </w:rPr>
  </w:style>
  <w:style w:type="paragraph" w:customStyle="1" w:styleId="1878">
    <w:name w:val="Table Art"/>
    <w:basedOn w:val="1"/>
    <w:next w:val="1"/>
    <w:qFormat/>
    <w:uiPriority w:val="0"/>
    <w:pPr>
      <w:widowControl/>
      <w:spacing w:before="40"/>
      <w:jc w:val="left"/>
    </w:pPr>
    <w:rPr>
      <w:rFonts w:ascii="Times New Roman" w:hAnsi="Times New Roman" w:eastAsia="PMingLiU"/>
      <w:sz w:val="20"/>
      <w:szCs w:val="20"/>
      <w:lang w:eastAsia="en-US"/>
    </w:rPr>
  </w:style>
  <w:style w:type="paragraph" w:customStyle="1" w:styleId="1879">
    <w:name w:val="Char Char Char Char Char Char Char Char Char Char Char Char Char Char Char Char2"/>
    <w:basedOn w:val="1"/>
    <w:qFormat/>
    <w:uiPriority w:val="0"/>
    <w:rPr>
      <w:rFonts w:ascii="Tahoma" w:hAnsi="Tahoma" w:eastAsia="仿宋_GB2312"/>
      <w:color w:val="000000"/>
      <w:sz w:val="24"/>
      <w:szCs w:val="20"/>
    </w:rPr>
  </w:style>
  <w:style w:type="paragraph" w:customStyle="1" w:styleId="1880">
    <w:name w:val="标题 21"/>
    <w:basedOn w:val="1"/>
    <w:qFormat/>
    <w:uiPriority w:val="0"/>
    <w:pPr>
      <w:widowControl/>
      <w:tabs>
        <w:tab w:val="left" w:pos="360"/>
      </w:tabs>
      <w:ind w:left="360" w:hanging="360"/>
      <w:jc w:val="left"/>
    </w:pPr>
    <w:rPr>
      <w:rFonts w:ascii="Arial" w:hAnsi="Arial" w:eastAsia="PMingLiU"/>
      <w:sz w:val="22"/>
      <w:szCs w:val="20"/>
      <w:lang w:eastAsia="zh-TW"/>
    </w:rPr>
  </w:style>
  <w:style w:type="paragraph" w:customStyle="1" w:styleId="1881">
    <w:name w:val="SRS标题2"/>
    <w:basedOn w:val="1"/>
    <w:qFormat/>
    <w:uiPriority w:val="0"/>
    <w:pPr>
      <w:widowControl/>
      <w:tabs>
        <w:tab w:val="left" w:pos="720"/>
      </w:tabs>
      <w:ind w:left="431" w:hanging="431"/>
      <w:jc w:val="left"/>
      <w:outlineLvl w:val="1"/>
    </w:pPr>
    <w:rPr>
      <w:rFonts w:ascii="Times New Roman" w:hAnsi="Times New Roman"/>
      <w:b/>
      <w:sz w:val="28"/>
      <w:szCs w:val="20"/>
    </w:rPr>
  </w:style>
  <w:style w:type="paragraph" w:customStyle="1" w:styleId="1882">
    <w:name w:val="cntrt"/>
    <w:basedOn w:val="1"/>
    <w:qFormat/>
    <w:uiPriority w:val="0"/>
    <w:pPr>
      <w:widowControl/>
      <w:jc w:val="left"/>
    </w:pPr>
    <w:rPr>
      <w:rFonts w:ascii="Arial" w:hAnsi="Arial" w:cs="Arial"/>
      <w:sz w:val="20"/>
      <w:szCs w:val="20"/>
      <w:lang w:val="en-AU"/>
    </w:rPr>
  </w:style>
  <w:style w:type="paragraph" w:customStyle="1" w:styleId="1883">
    <w:name w:val="声明标题"/>
    <w:basedOn w:val="1"/>
    <w:qFormat/>
    <w:uiPriority w:val="0"/>
    <w:pPr>
      <w:widowControl/>
      <w:spacing w:before="1680" w:after="600" w:line="400" w:lineRule="exact"/>
      <w:ind w:hanging="108"/>
      <w:jc w:val="left"/>
    </w:pPr>
    <w:rPr>
      <w:rFonts w:ascii="Arial" w:hAnsi="Arial" w:eastAsia="黑体"/>
      <w:b/>
      <w:sz w:val="36"/>
      <w:szCs w:val="20"/>
    </w:rPr>
  </w:style>
  <w:style w:type="paragraph" w:customStyle="1" w:styleId="1884">
    <w:name w:val="+标题1"/>
    <w:basedOn w:val="2"/>
    <w:qFormat/>
    <w:uiPriority w:val="0"/>
    <w:pPr>
      <w:keepNext w:val="0"/>
      <w:keepLines w:val="0"/>
      <w:pageBreakBefore/>
      <w:tabs>
        <w:tab w:val="left" w:pos="405"/>
      </w:tabs>
      <w:spacing w:before="240" w:after="240" w:line="360" w:lineRule="auto"/>
      <w:jc w:val="center"/>
    </w:pPr>
    <w:rPr>
      <w:rFonts w:ascii="宋体" w:hAnsi="宋体"/>
      <w:b w:val="0"/>
      <w:bCs w:val="0"/>
      <w:color w:val="000000"/>
      <w:sz w:val="36"/>
      <w:szCs w:val="20"/>
    </w:rPr>
  </w:style>
  <w:style w:type="paragraph" w:customStyle="1" w:styleId="1885">
    <w:name w:val="正文首行缩进2字"/>
    <w:basedOn w:val="1"/>
    <w:qFormat/>
    <w:uiPriority w:val="0"/>
    <w:pPr>
      <w:spacing w:before="100" w:beforeAutospacing="1" w:after="100" w:afterAutospacing="1"/>
      <w:ind w:firstLine="567"/>
    </w:pPr>
    <w:rPr>
      <w:rFonts w:ascii="Times New Roman" w:hAnsi="Times New Roman" w:eastAsia="楷体_GB2312"/>
      <w:sz w:val="28"/>
      <w:szCs w:val="20"/>
    </w:rPr>
  </w:style>
  <w:style w:type="paragraph" w:customStyle="1" w:styleId="1886">
    <w:name w:val="标题5"/>
    <w:basedOn w:val="1"/>
    <w:qFormat/>
    <w:uiPriority w:val="0"/>
    <w:pPr>
      <w:spacing w:line="360" w:lineRule="auto"/>
    </w:pPr>
    <w:rPr>
      <w:rFonts w:ascii="Times New Roman" w:hAnsi="Times New Roman"/>
      <w:sz w:val="24"/>
      <w:szCs w:val="20"/>
    </w:rPr>
  </w:style>
  <w:style w:type="paragraph" w:customStyle="1" w:styleId="1887">
    <w:name w:val="H2]"/>
    <w:basedOn w:val="2"/>
    <w:qFormat/>
    <w:uiPriority w:val="0"/>
    <w:pPr>
      <w:tabs>
        <w:tab w:val="left" w:pos="405"/>
      </w:tabs>
      <w:spacing w:line="576" w:lineRule="auto"/>
    </w:pPr>
    <w:rPr>
      <w:rFonts w:ascii="Times New Roman" w:hAnsi="Times New Roman"/>
      <w:bCs w:val="0"/>
      <w:sz w:val="36"/>
      <w:szCs w:val="20"/>
    </w:rPr>
  </w:style>
  <w:style w:type="paragraph" w:customStyle="1" w:styleId="1888">
    <w:name w:val="重点条目"/>
    <w:basedOn w:val="31"/>
    <w:next w:val="31"/>
    <w:qFormat/>
    <w:uiPriority w:val="0"/>
  </w:style>
  <w:style w:type="paragraph" w:customStyle="1" w:styleId="1889">
    <w:name w:val="dit"/>
    <w:basedOn w:val="5"/>
    <w:qFormat/>
    <w:uiPriority w:val="0"/>
    <w:pPr>
      <w:spacing w:before="0" w:after="0" w:line="300" w:lineRule="auto"/>
    </w:pPr>
    <w:rPr>
      <w:rFonts w:ascii="宋体" w:hAnsi="宋体"/>
      <w:bCs w:val="0"/>
      <w:sz w:val="24"/>
      <w:szCs w:val="20"/>
    </w:rPr>
  </w:style>
  <w:style w:type="paragraph" w:customStyle="1" w:styleId="1890">
    <w:name w:val="word2"/>
    <w:basedOn w:val="1"/>
    <w:qFormat/>
    <w:uiPriority w:val="0"/>
    <w:pPr>
      <w:widowControl/>
      <w:spacing w:before="100" w:beforeAutospacing="1" w:after="100" w:afterAutospacing="1" w:line="348" w:lineRule="atLeast"/>
      <w:jc w:val="left"/>
    </w:pPr>
    <w:rPr>
      <w:rFonts w:ascii="宋体" w:hAnsi="宋体"/>
      <w:szCs w:val="20"/>
    </w:rPr>
  </w:style>
  <w:style w:type="paragraph" w:customStyle="1" w:styleId="1891">
    <w:name w:val="版权"/>
    <w:basedOn w:val="1"/>
    <w:qFormat/>
    <w:uiPriority w:val="0"/>
    <w:pPr>
      <w:spacing w:before="120" w:line="400" w:lineRule="exact"/>
      <w:ind w:hanging="108"/>
      <w:jc w:val="center"/>
    </w:pPr>
    <w:rPr>
      <w:rFonts w:ascii="楷体_GB2312" w:hAnsi="Tahoma" w:eastAsia="楷体_GB2312"/>
      <w:b/>
      <w:sz w:val="24"/>
      <w:szCs w:val="20"/>
    </w:rPr>
  </w:style>
  <w:style w:type="paragraph" w:customStyle="1" w:styleId="1892">
    <w:name w:val="_Style 27"/>
    <w:basedOn w:val="1"/>
    <w:next w:val="43"/>
    <w:qFormat/>
    <w:uiPriority w:val="0"/>
    <w:rPr>
      <w:rFonts w:ascii="宋体" w:hAnsi="Courier New"/>
      <w:szCs w:val="20"/>
    </w:rPr>
  </w:style>
  <w:style w:type="paragraph" w:customStyle="1" w:styleId="1893">
    <w:name w:val="Txt"/>
    <w:basedOn w:val="1894"/>
    <w:qFormat/>
    <w:uiPriority w:val="0"/>
  </w:style>
  <w:style w:type="paragraph" w:customStyle="1" w:styleId="1894">
    <w:name w:val="Txt."/>
    <w:basedOn w:val="5"/>
    <w:qFormat/>
    <w:uiPriority w:val="0"/>
    <w:pPr>
      <w:spacing w:line="372" w:lineRule="auto"/>
    </w:pPr>
    <w:rPr>
      <w:rFonts w:ascii="Arial" w:hAnsi="Arial" w:eastAsia="黑体"/>
      <w:bCs w:val="0"/>
      <w:szCs w:val="20"/>
    </w:rPr>
  </w:style>
  <w:style w:type="paragraph" w:customStyle="1" w:styleId="1895">
    <w:name w:val="标题2"/>
    <w:basedOn w:val="3"/>
    <w:qFormat/>
    <w:uiPriority w:val="0"/>
    <w:pPr>
      <w:tabs>
        <w:tab w:val="left" w:pos="420"/>
      </w:tabs>
      <w:spacing w:line="440" w:lineRule="exact"/>
    </w:pPr>
    <w:rPr>
      <w:rFonts w:ascii="Arial" w:hAnsi="Arial"/>
      <w:bCs w:val="0"/>
      <w:szCs w:val="20"/>
    </w:rPr>
  </w:style>
  <w:style w:type="paragraph" w:customStyle="1" w:styleId="1896">
    <w:name w:val="title1"/>
    <w:basedOn w:val="1"/>
    <w:qFormat/>
    <w:uiPriority w:val="0"/>
    <w:pPr>
      <w:tabs>
        <w:tab w:val="left" w:pos="719"/>
      </w:tabs>
      <w:ind w:left="960" w:hanging="240"/>
      <w:jc w:val="left"/>
    </w:pPr>
    <w:rPr>
      <w:rFonts w:ascii="Wingdings" w:hAnsi="Wingdings" w:eastAsia="PMingLiU"/>
      <w:b/>
      <w:sz w:val="24"/>
      <w:szCs w:val="20"/>
      <w:lang w:eastAsia="zh-TW"/>
    </w:rPr>
  </w:style>
  <w:style w:type="paragraph" w:customStyle="1" w:styleId="1897">
    <w:name w:val="信息标题2"/>
    <w:basedOn w:val="20"/>
    <w:next w:val="20"/>
    <w:qFormat/>
    <w:uiPriority w:val="0"/>
  </w:style>
  <w:style w:type="paragraph" w:customStyle="1" w:styleId="1898">
    <w:name w:val="_Style 30"/>
    <w:basedOn w:val="1"/>
    <w:next w:val="43"/>
    <w:qFormat/>
    <w:uiPriority w:val="0"/>
    <w:rPr>
      <w:rFonts w:ascii="宋体" w:hAnsi="Courier New"/>
      <w:szCs w:val="20"/>
    </w:rPr>
  </w:style>
  <w:style w:type="paragraph" w:customStyle="1" w:styleId="1899">
    <w:name w:val="正文文字1"/>
    <w:basedOn w:val="31"/>
    <w:qFormat/>
    <w:uiPriority w:val="0"/>
  </w:style>
  <w:style w:type="paragraph" w:styleId="1900">
    <w:name w:val="Quote"/>
    <w:basedOn w:val="1"/>
    <w:next w:val="1"/>
    <w:link w:val="1901"/>
    <w:qFormat/>
    <w:uiPriority w:val="0"/>
    <w:rPr>
      <w:rFonts w:ascii="Times New Roman" w:hAnsi="Times New Roman"/>
      <w:i/>
      <w:iCs/>
      <w:color w:val="000000"/>
      <w:szCs w:val="24"/>
    </w:rPr>
  </w:style>
  <w:style w:type="character" w:customStyle="1" w:styleId="1901">
    <w:name w:val="引用 字符"/>
    <w:basedOn w:val="85"/>
    <w:link w:val="1900"/>
    <w:qFormat/>
    <w:uiPriority w:val="0"/>
    <w:rPr>
      <w:rFonts w:ascii="Times New Roman" w:hAnsi="Times New Roman"/>
      <w:i/>
      <w:iCs/>
      <w:color w:val="000000"/>
      <w:szCs w:val="24"/>
    </w:rPr>
  </w:style>
  <w:style w:type="paragraph" w:customStyle="1" w:styleId="1902">
    <w:name w:val="纯文本6"/>
    <w:basedOn w:val="1"/>
    <w:qFormat/>
    <w:uiPriority w:val="0"/>
    <w:rPr>
      <w:rFonts w:hint="eastAsia" w:ascii="宋体" w:hAnsi="Courier New" w:eastAsia="楷体_GB2312"/>
      <w:sz w:val="28"/>
      <w:szCs w:val="20"/>
    </w:rPr>
  </w:style>
  <w:style w:type="paragraph" w:customStyle="1" w:styleId="1903">
    <w:name w:val="纯文本7"/>
    <w:basedOn w:val="1"/>
    <w:qFormat/>
    <w:uiPriority w:val="0"/>
    <w:rPr>
      <w:rFonts w:hint="eastAsia" w:ascii="宋体" w:hAnsi="Courier New" w:eastAsia="楷体_GB2312"/>
      <w:sz w:val="28"/>
      <w:szCs w:val="20"/>
    </w:rPr>
  </w:style>
  <w:style w:type="paragraph" w:customStyle="1" w:styleId="1904">
    <w:name w:val="纯文本8"/>
    <w:basedOn w:val="1"/>
    <w:qFormat/>
    <w:uiPriority w:val="0"/>
    <w:rPr>
      <w:rFonts w:hint="eastAsia" w:ascii="宋体" w:hAnsi="Courier New" w:eastAsia="楷体_GB2312"/>
      <w:sz w:val="28"/>
      <w:szCs w:val="20"/>
    </w:rPr>
  </w:style>
  <w:style w:type="paragraph" w:customStyle="1" w:styleId="1905">
    <w:name w:val="纯文本10"/>
    <w:basedOn w:val="1"/>
    <w:qFormat/>
    <w:uiPriority w:val="0"/>
    <w:pPr>
      <w:spacing w:line="400" w:lineRule="exact"/>
    </w:pPr>
    <w:rPr>
      <w:rFonts w:hint="eastAsia" w:ascii="宋体" w:hAnsi="Courier New" w:eastAsia="楷体_GB2312"/>
      <w:sz w:val="28"/>
      <w:szCs w:val="20"/>
    </w:rPr>
  </w:style>
  <w:style w:type="paragraph" w:customStyle="1" w:styleId="1906">
    <w:name w:val="Table Paragraph"/>
    <w:basedOn w:val="1"/>
    <w:qFormat/>
    <w:uiPriority w:val="1"/>
    <w:rPr>
      <w:rFonts w:ascii="宋体" w:hAnsi="宋体" w:cs="宋体"/>
      <w:szCs w:val="24"/>
      <w:lang w:val="zh-CN" w:bidi="zh-CN"/>
    </w:rPr>
  </w:style>
  <w:style w:type="character" w:customStyle="1" w:styleId="1907">
    <w:name w:val="正文缩进 字符"/>
    <w:link w:val="19"/>
    <w:qFormat/>
    <w:uiPriority w:val="0"/>
    <w:rPr>
      <w:rFonts w:ascii="宋体" w:hAnsi="宋体" w:eastAsia="楷体_GB2312"/>
      <w:b/>
      <w:bCs/>
      <w:sz w:val="24"/>
      <w:szCs w:val="28"/>
    </w:rPr>
  </w:style>
  <w:style w:type="paragraph" w:customStyle="1" w:styleId="1908">
    <w:name w:val="纯文本9"/>
    <w:basedOn w:val="1"/>
    <w:qFormat/>
    <w:uiPriority w:val="0"/>
    <w:rPr>
      <w:rFonts w:ascii="宋体" w:hAnsi="Courier New" w:eastAsia="楷体_GB2312"/>
      <w:sz w:val="28"/>
      <w:szCs w:val="20"/>
    </w:rPr>
  </w:style>
  <w:style w:type="paragraph" w:customStyle="1" w:styleId="1909">
    <w:name w:val="Plain Text2"/>
    <w:basedOn w:val="1"/>
    <w:qFormat/>
    <w:uiPriority w:val="0"/>
    <w:rPr>
      <w:rFonts w:hint="eastAsia" w:ascii="宋体" w:hAnsi="Courier New" w:eastAsia="楷体_GB2312"/>
      <w:sz w:val="28"/>
      <w:szCs w:val="20"/>
    </w:rPr>
  </w:style>
  <w:style w:type="character" w:customStyle="1" w:styleId="1910">
    <w:name w:val="custom-tag-placeholder-class"/>
    <w:basedOn w:val="85"/>
    <w:qFormat/>
    <w:uiPriority w:val="0"/>
  </w:style>
  <w:style w:type="paragraph" w:customStyle="1" w:styleId="1911">
    <w:name w:val="纯文本11"/>
    <w:basedOn w:val="1"/>
    <w:qFormat/>
    <w:uiPriority w:val="0"/>
    <w:pPr>
      <w:widowControl/>
      <w:jc w:val="left"/>
    </w:pPr>
    <w:rPr>
      <w:rFonts w:ascii="宋体" w:hAnsi="Courier New" w:eastAsia="楷体_GB2312"/>
      <w:sz w:val="26"/>
      <w:szCs w:val="20"/>
    </w:rPr>
  </w:style>
  <w:style w:type="paragraph" w:customStyle="1" w:styleId="1912">
    <w:name w:val="reader-word-layer reader-word-s7-7"/>
    <w:basedOn w:val="1"/>
    <w:qFormat/>
    <w:uiPriority w:val="0"/>
    <w:pPr>
      <w:widowControl/>
      <w:spacing w:before="100" w:beforeAutospacing="1" w:after="100" w:afterAutospacing="1"/>
      <w:jc w:val="left"/>
    </w:pPr>
    <w:rPr>
      <w:rFonts w:ascii="宋体" w:hAnsi="宋体" w:cs="宋体"/>
      <w:sz w:val="24"/>
    </w:rPr>
  </w:style>
  <w:style w:type="paragraph" w:customStyle="1" w:styleId="1913">
    <w:name w:val="reader-word-layer reader-word-s7-0"/>
    <w:basedOn w:val="1"/>
    <w:qFormat/>
    <w:uiPriority w:val="0"/>
    <w:pPr>
      <w:widowControl/>
      <w:spacing w:before="100" w:beforeAutospacing="1" w:after="100" w:afterAutospacing="1"/>
      <w:jc w:val="left"/>
    </w:pPr>
    <w:rPr>
      <w:rFonts w:ascii="宋体" w:hAnsi="宋体" w:cs="宋体"/>
      <w:sz w:val="24"/>
    </w:rPr>
  </w:style>
  <w:style w:type="paragraph" w:customStyle="1" w:styleId="1914">
    <w:name w:val="首行缩进"/>
    <w:qFormat/>
    <w:uiPriority w:val="0"/>
    <w:pPr>
      <w:widowControl w:val="0"/>
      <w:ind w:firstLine="480" w:firstLineChars="200"/>
      <w:jc w:val="both"/>
    </w:pPr>
    <w:rPr>
      <w:rFonts w:ascii="Times New Roman" w:hAnsi="Times New Roman" w:eastAsia="宋体" w:cs="Times New Roman"/>
      <w:kern w:val="2"/>
      <w:sz w:val="21"/>
      <w:lang w:val="zh-CN" w:eastAsia="zh-CN" w:bidi="ar-SA"/>
    </w:rPr>
  </w:style>
  <w:style w:type="table" w:customStyle="1" w:styleId="19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A476152-2D1C-48BB-94D2-977376D0852A}">
  <ds:schemaRefs/>
</ds:datastoreItem>
</file>

<file path=customXml/itemProps2.xml><?xml version="1.0" encoding="utf-8"?>
<ds:datastoreItem xmlns:ds="http://schemas.openxmlformats.org/officeDocument/2006/customXml" ds:itemID="{A8E74E46-E596-487D-97B8-C805CD7652D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24700</Words>
  <Characters>26140</Characters>
  <Lines>404</Lines>
  <Paragraphs>113</Paragraphs>
  <TotalTime>55</TotalTime>
  <ScaleCrop>false</ScaleCrop>
  <LinksUpToDate>false</LinksUpToDate>
  <CharactersWithSpaces>27286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2024-09-11T04:02:00Z</dcterms:created>
  <dc:creator>Administrator</dc:creator>
  <cp:lastModifiedBy>鬼脸嘟嘟</cp:lastModifiedBy>
  <dcterms:modified xsi:type="dcterms:W3CDTF">2026-09-24T02:02:17Z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