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center"/>
        <w:rPr>
          <w:rFonts w:hint="eastAsia" w:ascii="宋体" w:hAnsi="宋体"/>
          <w:b/>
          <w:sz w:val="96"/>
          <w:szCs w:val="84"/>
        </w:rPr>
      </w:pPr>
      <w:r>
        <w:rPr>
          <w:rFonts w:hint="eastAsia" w:ascii="宋体" w:hAnsi="宋体"/>
          <w:b/>
          <w:sz w:val="96"/>
          <w:szCs w:val="84"/>
        </w:rPr>
      </w:r>
      <w:r/>
    </w:p>
    <w:p>
      <w:pPr>
        <w:pStyle w:val="865"/>
        <w:jc w:val="center"/>
        <w:rPr>
          <w:rFonts w:ascii="宋体" w:hAnsi="宋体"/>
          <w:b/>
          <w:sz w:val="96"/>
          <w:szCs w:val="84"/>
        </w:rPr>
      </w:pPr>
      <w:r>
        <w:rPr>
          <w:rFonts w:hint="eastAsia" w:ascii="宋体" w:hAnsi="宋体"/>
          <w:b/>
          <w:sz w:val="96"/>
          <w:szCs w:val="84"/>
        </w:rPr>
        <w:t xml:space="preserve">竞争性磋商文件</w:t>
      </w:r>
      <w:r>
        <w:rPr>
          <w:rFonts w:ascii="宋体" w:hAnsi="宋体"/>
          <w:b/>
          <w:sz w:val="96"/>
          <w:szCs w:val="84"/>
        </w:rPr>
      </w:r>
      <w:r/>
    </w:p>
    <w:p>
      <w:pPr>
        <w:pStyle w:val="865"/>
        <w:rPr>
          <w:rFonts w:ascii="宋体" w:hAnsi="宋体"/>
          <w:b/>
          <w:sz w:val="36"/>
        </w:rPr>
      </w:pPr>
      <w:r>
        <w:rPr>
          <w:rFonts w:ascii="宋体" w:hAnsi="宋体"/>
          <w:b/>
          <w:sz w:val="36"/>
        </w:rPr>
      </w:r>
      <w:r/>
    </w:p>
    <w:p>
      <w:pPr>
        <w:pStyle w:val="865"/>
        <w:jc w:val="center"/>
        <w:rPr>
          <w:rFonts w:ascii="宋体" w:hAnsi="宋体"/>
          <w:b/>
          <w:sz w:val="48"/>
        </w:rPr>
      </w:pPr>
      <w:r>
        <w:rPr>
          <w:rFonts w:hint="eastAsia" w:ascii="宋体" w:hAnsi="宋体"/>
          <w:b/>
          <w:sz w:val="48"/>
        </w:rPr>
        <w:t xml:space="preserve">（工程类）</w:t>
      </w:r>
      <w:r>
        <w:rPr>
          <w:rFonts w:ascii="宋体" w:hAnsi="宋体"/>
          <w:b/>
          <w:sz w:val="48"/>
        </w:rPr>
      </w:r>
      <w:r/>
    </w:p>
    <w:p>
      <w:pPr>
        <w:pStyle w:val="865"/>
        <w:rPr>
          <w:rFonts w:ascii="宋体" w:hAnsi="宋体"/>
          <w:b/>
          <w:sz w:val="36"/>
        </w:rPr>
      </w:pPr>
      <w:r>
        <w:rPr>
          <w:rFonts w:ascii="宋体" w:hAnsi="宋体"/>
          <w:b/>
          <w:sz w:val="36"/>
        </w:rPr>
      </w:r>
      <w:r/>
    </w:p>
    <w:p>
      <w:pPr>
        <w:pStyle w:val="865"/>
        <w:rPr>
          <w:rFonts w:hint="eastAsia" w:ascii="宋体" w:hAnsi="宋体"/>
          <w:b/>
          <w:sz w:val="36"/>
        </w:rPr>
      </w:pPr>
      <w:r>
        <w:rPr>
          <w:rFonts w:hint="eastAsia" w:ascii="宋体" w:hAnsi="宋体"/>
          <w:b/>
          <w:sz w:val="36"/>
        </w:rPr>
        <w:t xml:space="preserve">项目编号：</w:t>
      </w:r>
      <w:r>
        <w:rPr>
          <w:rFonts w:ascii="宋体" w:hAnsi="宋体"/>
          <w:b/>
          <w:sz w:val="36"/>
        </w:rPr>
        <w:t xml:space="preserve">JSZC-320000-ZHZH-C2026-0022</w:t>
      </w:r>
      <w:r>
        <w:rPr>
          <w:rFonts w:hint="eastAsia" w:ascii="宋体" w:hAnsi="宋体"/>
          <w:b/>
          <w:sz w:val="36"/>
        </w:rPr>
      </w:r>
      <w:r/>
    </w:p>
    <w:p>
      <w:pPr>
        <w:pStyle w:val="865"/>
        <w:rPr>
          <w:rFonts w:ascii="宋体" w:hAnsi="宋体"/>
          <w:b/>
          <w:sz w:val="36"/>
        </w:rPr>
      </w:pPr>
      <w:r>
        <w:rPr>
          <w:rFonts w:ascii="宋体" w:hAnsi="宋体"/>
          <w:b/>
          <w:sz w:val="36"/>
        </w:rPr>
      </w:r>
      <w:r/>
    </w:p>
    <w:p>
      <w:pPr>
        <w:pStyle w:val="865"/>
        <w:ind w:left="1807" w:hanging="1807"/>
        <w:rPr>
          <w:rFonts w:hint="eastAsia" w:ascii="宋体" w:hAnsi="宋体"/>
          <w:b/>
          <w:sz w:val="36"/>
        </w:rPr>
      </w:pPr>
      <w:r>
        <w:rPr>
          <w:rFonts w:hint="eastAsia" w:ascii="宋体" w:hAnsi="宋体"/>
          <w:b/>
          <w:sz w:val="36"/>
        </w:rPr>
        <w:t xml:space="preserve">项目名称：</w:t>
      </w:r>
      <w:bookmarkStart w:id="0" w:name="OLE_LINK58"/>
      <w:r/>
      <w:bookmarkStart w:id="1" w:name="OLE_LINK59"/>
      <w:r>
        <w:rPr>
          <w:rFonts w:hint="eastAsia" w:ascii="宋体" w:hAnsi="宋体"/>
          <w:b/>
          <w:sz w:val="36"/>
        </w:rPr>
        <w:t xml:space="preserve">监舍楼供配电和供水设施维修改造</w:t>
      </w:r>
      <w:r/>
    </w:p>
    <w:p>
      <w:pPr>
        <w:pStyle w:val="865"/>
        <w:rPr>
          <w:rFonts w:ascii="宋体" w:hAnsi="宋体"/>
          <w:b/>
          <w:sz w:val="36"/>
        </w:rPr>
      </w:pPr>
      <w:r/>
      <w:bookmarkEnd w:id="0"/>
      <w:r/>
      <w:bookmarkEnd w:id="1"/>
      <w:r>
        <w:rPr>
          <w:rFonts w:ascii="宋体" w:hAnsi="宋体"/>
          <w:b/>
          <w:sz w:val="36"/>
        </w:rPr>
      </w:r>
      <w:r/>
    </w:p>
    <w:p>
      <w:pPr>
        <w:pStyle w:val="865"/>
        <w:rPr>
          <w:rFonts w:hint="eastAsia" w:ascii="宋体" w:hAnsi="宋体"/>
          <w:b/>
          <w:sz w:val="36"/>
        </w:rPr>
      </w:pPr>
      <w:r>
        <w:rPr>
          <w:rFonts w:hint="eastAsia" w:ascii="宋体" w:hAnsi="宋体"/>
          <w:b/>
          <w:sz w:val="36"/>
        </w:rPr>
      </w:r>
      <w:r/>
    </w:p>
    <w:p>
      <w:pPr>
        <w:pStyle w:val="865"/>
        <w:rPr>
          <w:rFonts w:ascii="宋体" w:hAnsi="宋体"/>
          <w:b/>
          <w:sz w:val="36"/>
        </w:rPr>
      </w:pPr>
      <w:r>
        <w:rPr>
          <w:rFonts w:ascii="宋体" w:hAnsi="宋体"/>
          <w:b/>
          <w:sz w:val="36"/>
        </w:rPr>
      </w:r>
      <w:r/>
    </w:p>
    <w:p>
      <w:pPr>
        <w:pStyle w:val="865"/>
        <w:rPr>
          <w:rFonts w:hint="eastAsia" w:ascii="宋体" w:hAnsi="宋体"/>
          <w:b/>
          <w:sz w:val="36"/>
        </w:rPr>
      </w:pPr>
      <w:r>
        <w:rPr>
          <w:rFonts w:hint="eastAsia" w:ascii="宋体" w:hAnsi="宋体"/>
          <w:b/>
          <w:sz w:val="36"/>
        </w:rPr>
        <w:t xml:space="preserve">采购人：江苏省镇江监狱</w:t>
      </w:r>
      <w:r/>
    </w:p>
    <w:p>
      <w:pPr>
        <w:pStyle w:val="865"/>
        <w:rPr>
          <w:rFonts w:hint="eastAsia" w:ascii="宋体" w:hAnsi="宋体"/>
          <w:b/>
          <w:sz w:val="36"/>
        </w:rPr>
      </w:pPr>
      <w:r>
        <w:rPr>
          <w:rFonts w:hint="eastAsia" w:ascii="宋体" w:hAnsi="宋体"/>
          <w:b/>
          <w:sz w:val="36"/>
        </w:rPr>
      </w:r>
      <w:r/>
    </w:p>
    <w:p>
      <w:pPr>
        <w:pStyle w:val="865"/>
        <w:rPr>
          <w:rFonts w:ascii="宋体" w:hAnsi="宋体"/>
          <w:b/>
          <w:sz w:val="36"/>
        </w:rPr>
      </w:pPr>
      <w:r>
        <w:rPr>
          <w:rFonts w:hint="eastAsia" w:ascii="宋体" w:hAnsi="宋体"/>
          <w:b/>
          <w:sz w:val="36"/>
        </w:rPr>
        <w:t xml:space="preserve">采购代理机构：江苏中衡工程顾问有限公司</w:t>
      </w:r>
      <w:r>
        <w:rPr>
          <w:rFonts w:ascii="宋体" w:hAnsi="宋体"/>
          <w:b/>
          <w:sz w:val="36"/>
        </w:rPr>
      </w:r>
      <w:r/>
    </w:p>
    <w:p>
      <w:pPr>
        <w:pStyle w:val="865"/>
        <w:rPr>
          <w:rFonts w:ascii="宋体" w:hAnsi="宋体"/>
          <w:b/>
          <w:sz w:val="36"/>
        </w:rPr>
      </w:pPr>
      <w:r>
        <w:rPr>
          <w:rFonts w:ascii="宋体" w:hAnsi="宋体"/>
          <w:b/>
          <w:sz w:val="36"/>
        </w:rPr>
      </w:r>
      <w:r/>
    </w:p>
    <w:p>
      <w:pPr>
        <w:pStyle w:val="865"/>
        <w:rPr>
          <w:rFonts w:ascii="宋体" w:hAnsi="宋体"/>
          <w:b/>
          <w:sz w:val="36"/>
        </w:rPr>
      </w:pPr>
      <w:r>
        <w:rPr>
          <w:rFonts w:ascii="宋体" w:hAnsi="宋体"/>
          <w:b/>
          <w:sz w:val="36"/>
        </w:rPr>
      </w:r>
      <w:r/>
    </w:p>
    <w:p>
      <w:pPr>
        <w:pStyle w:val="865"/>
        <w:jc w:val="center"/>
        <w:rPr>
          <w:rFonts w:ascii="宋体" w:hAnsi="宋体"/>
          <w:b/>
          <w:sz w:val="36"/>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titlePg/>
        </w:sectPr>
      </w:pPr>
      <w:r/>
      <w:bookmarkStart w:id="2" w:name="_Toc42584652"/>
      <w:r/>
      <w:bookmarkStart w:id="3" w:name="_Toc201064307"/>
      <w:r/>
      <w:bookmarkStart w:id="4" w:name="_Toc51582870"/>
      <w:r/>
      <w:bookmarkStart w:id="5" w:name="_Toc51581103"/>
      <w:r/>
      <w:bookmarkStart w:id="6" w:name="_Toc216352821"/>
      <w:r/>
      <w:bookmarkStart w:id="7" w:name="_Toc77588267"/>
      <w:r/>
      <w:bookmarkStart w:id="8" w:name="_Toc41656607"/>
      <w:r/>
      <w:bookmarkStart w:id="9" w:name="_Toc201064216"/>
      <w:r/>
      <w:bookmarkStart w:id="10" w:name="_Toc41656549"/>
      <w:r/>
      <w:bookmarkStart w:id="11" w:name="_Toc48139299"/>
      <w:r/>
      <w:bookmarkStart w:id="12" w:name="_Toc41656635"/>
      <w:r/>
      <w:bookmarkStart w:id="13" w:name="_Toc47452256"/>
      <w:r>
        <w:rPr>
          <w:rFonts w:hint="eastAsia" w:ascii="宋体" w:hAnsi="宋体"/>
          <w:b/>
          <w:sz w:val="36"/>
        </w:rPr>
        <w:t xml:space="preserve">二〇二六年</w:t>
      </w:r>
      <w:r>
        <w:rPr>
          <w:rFonts w:hint="eastAsia" w:ascii="宋体" w:hAnsi="宋体"/>
          <w:b/>
          <w:sz w:val="36"/>
        </w:rPr>
        <w:t xml:space="preserve">十</w:t>
      </w:r>
      <w:r>
        <w:rPr>
          <w:rFonts w:hint="eastAsia" w:ascii="宋体" w:hAnsi="宋体"/>
          <w:b/>
          <w:sz w:val="36"/>
        </w:rPr>
        <w:t xml:space="preserve">月</w:t>
      </w:r>
      <w:bookmarkEnd w:id="2"/>
      <w:r/>
      <w:bookmarkEnd w:id="3"/>
      <w:r/>
      <w:bookmarkEnd w:id="4"/>
      <w:r/>
      <w:bookmarkEnd w:id="5"/>
      <w:r/>
      <w:bookmarkEnd w:id="6"/>
      <w:r/>
      <w:bookmarkEnd w:id="7"/>
      <w:r/>
      <w:bookmarkEnd w:id="8"/>
      <w:r/>
      <w:bookmarkEnd w:id="9"/>
      <w:r/>
      <w:bookmarkEnd w:id="10"/>
      <w:r/>
      <w:bookmarkEnd w:id="11"/>
      <w:r/>
      <w:bookmarkEnd w:id="12"/>
      <w:r/>
      <w:bookmarkEnd w:id="13"/>
      <w:r>
        <w:rPr>
          <w:rFonts w:ascii="宋体" w:hAnsi="宋体"/>
          <w:b/>
          <w:sz w:val="36"/>
        </w:rPr>
      </w:r>
      <w:r/>
    </w:p>
    <w:p>
      <w:pPr>
        <w:pStyle w:val="865"/>
      </w:pPr>
      <w:r/>
      <w:r/>
    </w:p>
    <w:p>
      <w:pPr>
        <w:pStyle w:val="865"/>
        <w:jc w:val="center"/>
        <w:rPr>
          <w:rFonts w:ascii="宋体" w:hAnsi="宋体"/>
          <w:sz w:val="28"/>
          <w:szCs w:val="28"/>
        </w:rPr>
      </w:pPr>
      <w:r>
        <w:rPr>
          <w:rFonts w:hint="eastAsia"/>
          <w:b/>
          <w:sz w:val="32"/>
        </w:rPr>
        <w:t xml:space="preserve">目  录</w:t>
      </w:r>
      <w:r>
        <w:rPr>
          <w:rFonts w:ascii="宋体" w:hAnsi="宋体"/>
          <w:sz w:val="28"/>
          <w:szCs w:val="28"/>
        </w:rPr>
      </w:r>
      <w:r/>
    </w:p>
    <w:p>
      <w:pPr>
        <w:pStyle w:val="939"/>
        <w:tabs>
          <w:tab w:val="right" w:pos="8296" w:leader="dot"/>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"1-1" \h \z \u </w:instrText>
      </w:r>
      <w:r>
        <w:rPr>
          <w:rFonts w:ascii="宋体" w:hAnsi="宋体"/>
          <w:sz w:val="28"/>
          <w:szCs w:val="28"/>
        </w:rPr>
        <w:fldChar w:fldCharType="separate"/>
      </w:r>
      <w:r>
        <w:rPr>
          <w:rStyle w:val="976"/>
          <w:rFonts w:ascii="宋体" w:hAnsi="宋体"/>
          <w:sz w:val="28"/>
          <w:szCs w:val="28"/>
        </w:rPr>
        <w:fldChar w:fldCharType="begin"/>
      </w:r>
      <w:r>
        <w:rPr>
          <w:rStyle w:val="976"/>
          <w:rFonts w:ascii="宋体" w:hAnsi="宋体"/>
          <w:sz w:val="28"/>
          <w:szCs w:val="28"/>
        </w:rPr>
        <w:instrText xml:space="preserve"> </w:instrText>
      </w:r>
      <w:r>
        <w:rPr>
          <w:rFonts w:ascii="宋体" w:hAnsi="宋体"/>
          <w:sz w:val="28"/>
          <w:szCs w:val="28"/>
        </w:rPr>
        <w:instrText xml:space="preserve">HYPERLINK \l "_Toc241694769"</w:instrText>
      </w:r>
      <w:r>
        <w:rPr>
          <w:rStyle w:val="976"/>
          <w:rFonts w:ascii="宋体" w:hAnsi="宋体"/>
          <w:sz w:val="28"/>
          <w:szCs w:val="28"/>
        </w:rPr>
        <w:instrText xml:space="preserve"> </w:instrText>
      </w:r>
      <w:r>
        <w:rPr>
          <w:rStyle w:val="976"/>
          <w:rFonts w:ascii="宋体" w:hAnsi="宋体"/>
          <w:sz w:val="28"/>
          <w:szCs w:val="28"/>
        </w:rPr>
        <w:fldChar w:fldCharType="separate"/>
      </w:r>
      <w:r>
        <w:rPr>
          <w:rStyle w:val="976"/>
          <w:rFonts w:hint="eastAsia" w:ascii="宋体" w:hAnsi="宋体"/>
          <w:sz w:val="28"/>
          <w:szCs w:val="28"/>
        </w:rPr>
        <w:t xml:space="preserve">第一章</w:t>
      </w:r>
      <w:r>
        <w:rPr>
          <w:rStyle w:val="976"/>
          <w:rFonts w:ascii="宋体" w:hAnsi="宋体"/>
          <w:sz w:val="28"/>
          <w:szCs w:val="28"/>
        </w:rPr>
        <w:t xml:space="preserve"> </w:t>
      </w:r>
      <w:r>
        <w:rPr>
          <w:rStyle w:val="976"/>
          <w:rFonts w:hint="eastAsia" w:ascii="宋体" w:hAnsi="宋体"/>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_Toc241694769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976"/>
          <w:rFonts w:ascii="宋体" w:hAnsi="宋体"/>
          <w:sz w:val="28"/>
          <w:szCs w:val="28"/>
        </w:rPr>
        <w:fldChar w:fldCharType="end"/>
      </w:r>
      <w:r>
        <w:rPr>
          <w:rFonts w:ascii="宋体" w:hAnsi="宋体"/>
          <w:sz w:val="28"/>
          <w:szCs w:val="28"/>
        </w:rPr>
      </w:r>
      <w:r/>
    </w:p>
    <w:p>
      <w:pPr>
        <w:pStyle w:val="939"/>
        <w:tabs>
          <w:tab w:val="right" w:pos="8296" w:leader="dot"/>
        </w:tabs>
        <w:rPr>
          <w:rFonts w:ascii="宋体" w:hAnsi="宋体"/>
          <w:sz w:val="28"/>
          <w:szCs w:val="28"/>
        </w:rPr>
      </w:pPr>
      <w:r>
        <w:rPr>
          <w:rStyle w:val="976"/>
          <w:rFonts w:ascii="宋体" w:hAnsi="宋体"/>
          <w:sz w:val="28"/>
          <w:szCs w:val="28"/>
        </w:rPr>
        <w:fldChar w:fldCharType="begin"/>
      </w:r>
      <w:r>
        <w:rPr>
          <w:rStyle w:val="976"/>
          <w:rFonts w:ascii="宋体" w:hAnsi="宋体"/>
          <w:sz w:val="28"/>
          <w:szCs w:val="28"/>
        </w:rPr>
        <w:instrText xml:space="preserve"> </w:instrText>
      </w:r>
      <w:r>
        <w:rPr>
          <w:rFonts w:ascii="宋体" w:hAnsi="宋体"/>
          <w:sz w:val="28"/>
          <w:szCs w:val="28"/>
        </w:rPr>
        <w:instrText xml:space="preserve">HYPERLINK \l "_Toc241694770"</w:instrText>
      </w:r>
      <w:r>
        <w:rPr>
          <w:rStyle w:val="976"/>
          <w:rFonts w:ascii="宋体" w:hAnsi="宋体"/>
          <w:sz w:val="28"/>
          <w:szCs w:val="28"/>
        </w:rPr>
        <w:instrText xml:space="preserve"> </w:instrText>
      </w:r>
      <w:r>
        <w:rPr>
          <w:rStyle w:val="976"/>
          <w:rFonts w:ascii="宋体" w:hAnsi="宋体"/>
          <w:sz w:val="28"/>
          <w:szCs w:val="28"/>
        </w:rPr>
        <w:fldChar w:fldCharType="separate"/>
      </w:r>
      <w:r>
        <w:rPr>
          <w:rStyle w:val="976"/>
          <w:rFonts w:hint="eastAsia" w:ascii="宋体" w:hAnsi="宋体"/>
          <w:sz w:val="28"/>
          <w:szCs w:val="28"/>
        </w:rPr>
        <w:t xml:space="preserve">第二章</w:t>
      </w:r>
      <w:r>
        <w:rPr>
          <w:rStyle w:val="976"/>
          <w:rFonts w:ascii="宋体" w:hAnsi="宋体"/>
          <w:sz w:val="28"/>
          <w:szCs w:val="28"/>
        </w:rPr>
        <w:t xml:space="preserve"> </w:t>
      </w:r>
      <w:r>
        <w:rPr>
          <w:rStyle w:val="976"/>
          <w:rFonts w:hint="eastAsia" w:ascii="宋体" w:hAnsi="宋体"/>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_Toc241694770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976"/>
          <w:rFonts w:ascii="宋体" w:hAnsi="宋体"/>
          <w:sz w:val="28"/>
          <w:szCs w:val="28"/>
        </w:rPr>
        <w:fldChar w:fldCharType="end"/>
      </w:r>
      <w:r>
        <w:rPr>
          <w:rFonts w:ascii="宋体" w:hAnsi="宋体"/>
          <w:sz w:val="28"/>
          <w:szCs w:val="28"/>
        </w:rPr>
      </w:r>
      <w:r/>
    </w:p>
    <w:p>
      <w:pPr>
        <w:pStyle w:val="939"/>
        <w:tabs>
          <w:tab w:val="right" w:pos="8296" w:leader="dot"/>
        </w:tabs>
        <w:rPr>
          <w:rFonts w:ascii="宋体" w:hAnsi="宋体"/>
          <w:sz w:val="28"/>
          <w:szCs w:val="28"/>
        </w:rPr>
      </w:pPr>
      <w:r>
        <w:rPr>
          <w:rStyle w:val="976"/>
          <w:rFonts w:ascii="宋体" w:hAnsi="宋体"/>
          <w:sz w:val="28"/>
          <w:szCs w:val="28"/>
        </w:rPr>
        <w:fldChar w:fldCharType="begin"/>
      </w:r>
      <w:r>
        <w:rPr>
          <w:rStyle w:val="976"/>
          <w:rFonts w:ascii="宋体" w:hAnsi="宋体"/>
          <w:sz w:val="28"/>
          <w:szCs w:val="28"/>
        </w:rPr>
        <w:instrText xml:space="preserve"> </w:instrText>
      </w:r>
      <w:r>
        <w:rPr>
          <w:rFonts w:ascii="宋体" w:hAnsi="宋体"/>
          <w:sz w:val="28"/>
          <w:szCs w:val="28"/>
        </w:rPr>
        <w:instrText xml:space="preserve">HYPERLINK \l "_Toc241694771"</w:instrText>
      </w:r>
      <w:r>
        <w:rPr>
          <w:rStyle w:val="976"/>
          <w:rFonts w:ascii="宋体" w:hAnsi="宋体"/>
          <w:sz w:val="28"/>
          <w:szCs w:val="28"/>
        </w:rPr>
        <w:instrText xml:space="preserve"> </w:instrText>
      </w:r>
      <w:r>
        <w:rPr>
          <w:rStyle w:val="976"/>
          <w:rFonts w:ascii="宋体" w:hAnsi="宋体"/>
          <w:sz w:val="28"/>
          <w:szCs w:val="28"/>
        </w:rPr>
        <w:fldChar w:fldCharType="separate"/>
      </w:r>
      <w:r>
        <w:rPr>
          <w:rStyle w:val="976"/>
          <w:rFonts w:hint="eastAsia" w:ascii="宋体" w:hAnsi="宋体"/>
          <w:sz w:val="28"/>
          <w:szCs w:val="28"/>
        </w:rPr>
        <w:t xml:space="preserve">第三章</w:t>
      </w:r>
      <w:r>
        <w:rPr>
          <w:rStyle w:val="976"/>
          <w:rFonts w:ascii="宋体" w:hAnsi="宋体"/>
          <w:sz w:val="28"/>
          <w:szCs w:val="28"/>
        </w:rPr>
        <w:t xml:space="preserve"> </w:t>
      </w:r>
      <w:r>
        <w:rPr>
          <w:rStyle w:val="976"/>
          <w:rFonts w:hint="eastAsia" w:ascii="宋体" w:hAnsi="宋体"/>
          <w:sz w:val="28"/>
          <w:szCs w:val="28"/>
        </w:rPr>
        <w:t xml:space="preserve">评审办法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_Toc241694771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976"/>
          <w:rFonts w:ascii="宋体" w:hAnsi="宋体"/>
          <w:sz w:val="28"/>
          <w:szCs w:val="28"/>
        </w:rPr>
        <w:fldChar w:fldCharType="end"/>
      </w:r>
      <w:r>
        <w:rPr>
          <w:rFonts w:ascii="宋体" w:hAnsi="宋体"/>
          <w:sz w:val="28"/>
          <w:szCs w:val="28"/>
        </w:rPr>
      </w:r>
      <w:r/>
    </w:p>
    <w:p>
      <w:pPr>
        <w:pStyle w:val="939"/>
        <w:tabs>
          <w:tab w:val="right" w:pos="8296" w:leader="dot"/>
        </w:tabs>
        <w:rPr>
          <w:rFonts w:ascii="宋体" w:hAnsi="宋体"/>
          <w:sz w:val="28"/>
          <w:szCs w:val="28"/>
        </w:rPr>
      </w:pPr>
      <w:r>
        <w:rPr>
          <w:rStyle w:val="976"/>
          <w:rFonts w:ascii="宋体" w:hAnsi="宋体"/>
          <w:sz w:val="28"/>
          <w:szCs w:val="28"/>
        </w:rPr>
        <w:fldChar w:fldCharType="begin"/>
      </w:r>
      <w:r>
        <w:rPr>
          <w:rStyle w:val="976"/>
          <w:rFonts w:ascii="宋体" w:hAnsi="宋体"/>
          <w:sz w:val="28"/>
          <w:szCs w:val="28"/>
        </w:rPr>
        <w:instrText xml:space="preserve"> </w:instrText>
      </w:r>
      <w:r>
        <w:rPr>
          <w:rFonts w:ascii="宋体" w:hAnsi="宋体"/>
          <w:sz w:val="28"/>
          <w:szCs w:val="28"/>
        </w:rPr>
        <w:instrText xml:space="preserve">HYPERLINK \l "_Toc241694772"</w:instrText>
      </w:r>
      <w:r>
        <w:rPr>
          <w:rStyle w:val="976"/>
          <w:rFonts w:ascii="宋体" w:hAnsi="宋体"/>
          <w:sz w:val="28"/>
          <w:szCs w:val="28"/>
        </w:rPr>
        <w:instrText xml:space="preserve"> </w:instrText>
      </w:r>
      <w:r>
        <w:rPr>
          <w:rStyle w:val="976"/>
          <w:rFonts w:ascii="宋体" w:hAnsi="宋体"/>
          <w:sz w:val="28"/>
          <w:szCs w:val="28"/>
        </w:rPr>
        <w:fldChar w:fldCharType="separate"/>
      </w:r>
      <w:r>
        <w:rPr>
          <w:rStyle w:val="976"/>
          <w:rFonts w:hint="eastAsia" w:ascii="宋体" w:hAnsi="宋体"/>
          <w:sz w:val="28"/>
          <w:szCs w:val="28"/>
        </w:rPr>
        <w:t xml:space="preserve">第四章</w:t>
      </w:r>
      <w:r>
        <w:rPr>
          <w:rStyle w:val="976"/>
          <w:rFonts w:ascii="宋体" w:hAnsi="宋体"/>
          <w:sz w:val="28"/>
          <w:szCs w:val="28"/>
        </w:rPr>
        <w:t xml:space="preserve"> </w:t>
      </w:r>
      <w:r>
        <w:rPr>
          <w:rStyle w:val="976"/>
          <w:rFonts w:hint="eastAsia" w:ascii="宋体" w:hAnsi="宋体"/>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_Toc241694772 \h </w:instrText>
      </w:r>
      <w:r>
        <w:rPr>
          <w:rFonts w:ascii="宋体" w:hAnsi="宋体"/>
          <w:sz w:val="28"/>
          <w:szCs w:val="28"/>
        </w:rPr>
        <w:fldChar w:fldCharType="separate"/>
      </w:r>
      <w:r>
        <w:rPr>
          <w:rFonts w:ascii="宋体" w:hAnsi="宋体"/>
          <w:sz w:val="28"/>
          <w:szCs w:val="28"/>
        </w:rPr>
        <w:t xml:space="preserve">25</w:t>
      </w:r>
      <w:r>
        <w:rPr>
          <w:rFonts w:ascii="宋体" w:hAnsi="宋体"/>
          <w:sz w:val="28"/>
          <w:szCs w:val="28"/>
        </w:rPr>
        <w:fldChar w:fldCharType="end"/>
      </w:r>
      <w:r>
        <w:rPr>
          <w:rStyle w:val="976"/>
          <w:rFonts w:ascii="宋体" w:hAnsi="宋体"/>
          <w:sz w:val="28"/>
          <w:szCs w:val="28"/>
        </w:rPr>
        <w:fldChar w:fldCharType="end"/>
      </w:r>
      <w:r>
        <w:rPr>
          <w:rFonts w:ascii="宋体" w:hAnsi="宋体"/>
          <w:sz w:val="28"/>
          <w:szCs w:val="28"/>
        </w:rPr>
      </w:r>
      <w:r/>
    </w:p>
    <w:p>
      <w:pPr>
        <w:pStyle w:val="939"/>
        <w:tabs>
          <w:tab w:val="right" w:pos="8296" w:leader="dot"/>
        </w:tabs>
        <w:rPr>
          <w:rFonts w:ascii="宋体" w:hAnsi="宋体"/>
          <w:sz w:val="28"/>
          <w:szCs w:val="28"/>
        </w:rPr>
      </w:pPr>
      <w:r>
        <w:rPr>
          <w:rStyle w:val="976"/>
          <w:rFonts w:ascii="宋体" w:hAnsi="宋体"/>
          <w:sz w:val="28"/>
          <w:szCs w:val="28"/>
        </w:rPr>
        <w:fldChar w:fldCharType="begin"/>
      </w:r>
      <w:r>
        <w:rPr>
          <w:rStyle w:val="976"/>
          <w:rFonts w:ascii="宋体" w:hAnsi="宋体"/>
          <w:sz w:val="28"/>
          <w:szCs w:val="28"/>
        </w:rPr>
        <w:instrText xml:space="preserve"> </w:instrText>
      </w:r>
      <w:r>
        <w:rPr>
          <w:rFonts w:ascii="宋体" w:hAnsi="宋体"/>
          <w:sz w:val="28"/>
          <w:szCs w:val="28"/>
        </w:rPr>
        <w:instrText xml:space="preserve">HYPERLINK \l "_Toc241694773"</w:instrText>
      </w:r>
      <w:r>
        <w:rPr>
          <w:rStyle w:val="976"/>
          <w:rFonts w:ascii="宋体" w:hAnsi="宋体"/>
          <w:sz w:val="28"/>
          <w:szCs w:val="28"/>
        </w:rPr>
        <w:instrText xml:space="preserve"> </w:instrText>
      </w:r>
      <w:r>
        <w:rPr>
          <w:rStyle w:val="976"/>
          <w:rFonts w:ascii="宋体" w:hAnsi="宋体"/>
          <w:sz w:val="28"/>
          <w:szCs w:val="28"/>
        </w:rPr>
        <w:fldChar w:fldCharType="separate"/>
      </w:r>
      <w:r>
        <w:rPr>
          <w:rStyle w:val="976"/>
          <w:rFonts w:hint="eastAsia" w:ascii="宋体" w:hAnsi="宋体"/>
          <w:sz w:val="28"/>
          <w:szCs w:val="28"/>
        </w:rPr>
        <w:t xml:space="preserve">第五章</w:t>
      </w:r>
      <w:r>
        <w:rPr>
          <w:rStyle w:val="976"/>
          <w:rFonts w:ascii="宋体" w:hAnsi="宋体"/>
          <w:sz w:val="28"/>
          <w:szCs w:val="28"/>
        </w:rPr>
        <w:t xml:space="preserve"> </w:t>
      </w:r>
      <w:r>
        <w:rPr>
          <w:rStyle w:val="976"/>
          <w:rFonts w:hint="eastAsia" w:ascii="宋体" w:hAnsi="宋体"/>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_Toc241694773 \h </w:instrText>
      </w:r>
      <w:r>
        <w:rPr>
          <w:rFonts w:ascii="宋体" w:hAnsi="宋体"/>
          <w:sz w:val="28"/>
          <w:szCs w:val="28"/>
        </w:rPr>
        <w:fldChar w:fldCharType="separate"/>
      </w:r>
      <w:r>
        <w:rPr>
          <w:rFonts w:ascii="宋体" w:hAnsi="宋体"/>
          <w:sz w:val="28"/>
          <w:szCs w:val="28"/>
        </w:rPr>
        <w:t xml:space="preserve">31</w:t>
      </w:r>
      <w:r>
        <w:rPr>
          <w:rFonts w:ascii="宋体" w:hAnsi="宋体"/>
          <w:sz w:val="28"/>
          <w:szCs w:val="28"/>
        </w:rPr>
        <w:fldChar w:fldCharType="end"/>
      </w:r>
      <w:r>
        <w:rPr>
          <w:rStyle w:val="976"/>
          <w:rFonts w:ascii="宋体" w:hAnsi="宋体"/>
          <w:sz w:val="28"/>
          <w:szCs w:val="28"/>
        </w:rPr>
        <w:fldChar w:fldCharType="end"/>
      </w:r>
      <w:r>
        <w:rPr>
          <w:rFonts w:ascii="宋体" w:hAnsi="宋体"/>
          <w:sz w:val="28"/>
          <w:szCs w:val="28"/>
        </w:rPr>
      </w:r>
      <w:r/>
    </w:p>
    <w:p>
      <w:pPr>
        <w:pStyle w:val="939"/>
        <w:tabs>
          <w:tab w:val="right" w:pos="8296" w:leader="dot"/>
        </w:tabs>
        <w:rPr>
          <w:rFonts w:ascii="宋体" w:hAnsi="宋体"/>
          <w:sz w:val="28"/>
          <w:szCs w:val="28"/>
        </w:rPr>
      </w:pPr>
      <w:r>
        <w:rPr>
          <w:rStyle w:val="976"/>
          <w:rFonts w:ascii="宋体" w:hAnsi="宋体"/>
          <w:sz w:val="28"/>
          <w:szCs w:val="28"/>
        </w:rPr>
        <w:fldChar w:fldCharType="begin"/>
      </w:r>
      <w:r>
        <w:rPr>
          <w:rStyle w:val="976"/>
          <w:rFonts w:ascii="宋体" w:hAnsi="宋体"/>
          <w:sz w:val="28"/>
          <w:szCs w:val="28"/>
        </w:rPr>
        <w:instrText xml:space="preserve"> </w:instrText>
      </w:r>
      <w:r>
        <w:rPr>
          <w:rFonts w:ascii="宋体" w:hAnsi="宋体"/>
          <w:sz w:val="28"/>
          <w:szCs w:val="28"/>
        </w:rPr>
        <w:instrText xml:space="preserve">HYPERLINK \l "_Toc241694774"</w:instrText>
      </w:r>
      <w:r>
        <w:rPr>
          <w:rStyle w:val="976"/>
          <w:rFonts w:ascii="宋体" w:hAnsi="宋体"/>
          <w:sz w:val="28"/>
          <w:szCs w:val="28"/>
        </w:rPr>
        <w:instrText xml:space="preserve"> </w:instrText>
      </w:r>
      <w:r>
        <w:rPr>
          <w:rStyle w:val="976"/>
          <w:rFonts w:ascii="宋体" w:hAnsi="宋体"/>
          <w:sz w:val="28"/>
          <w:szCs w:val="28"/>
        </w:rPr>
        <w:fldChar w:fldCharType="separate"/>
      </w:r>
      <w:r>
        <w:rPr>
          <w:rStyle w:val="976"/>
          <w:rFonts w:hint="eastAsia" w:ascii="宋体" w:hAnsi="宋体"/>
          <w:sz w:val="28"/>
          <w:szCs w:val="28"/>
        </w:rPr>
        <w:t xml:space="preserve">第六章</w:t>
      </w:r>
      <w:r>
        <w:rPr>
          <w:rStyle w:val="976"/>
          <w:rFonts w:ascii="宋体" w:hAnsi="宋体"/>
          <w:sz w:val="28"/>
          <w:szCs w:val="28"/>
        </w:rPr>
        <w:t xml:space="preserve"> </w:t>
      </w:r>
      <w:r>
        <w:rPr>
          <w:rStyle w:val="976"/>
          <w:rFonts w:hint="eastAsia" w:ascii="宋体" w:hAnsi="宋体"/>
          <w:sz w:val="28"/>
          <w:szCs w:val="28"/>
        </w:rPr>
        <w:t xml:space="preserve">竞争性磋商响应文件格式及附件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_Toc241694774 \h </w:instrText>
      </w:r>
      <w:r>
        <w:rPr>
          <w:rFonts w:ascii="宋体" w:hAnsi="宋体"/>
          <w:sz w:val="28"/>
          <w:szCs w:val="28"/>
        </w:rPr>
        <w:fldChar w:fldCharType="separate"/>
      </w:r>
      <w:r>
        <w:rPr>
          <w:rFonts w:ascii="宋体" w:hAnsi="宋体"/>
          <w:sz w:val="28"/>
          <w:szCs w:val="28"/>
        </w:rPr>
        <w:t xml:space="preserve">88</w:t>
      </w:r>
      <w:r>
        <w:rPr>
          <w:rFonts w:ascii="宋体" w:hAnsi="宋体"/>
          <w:sz w:val="28"/>
          <w:szCs w:val="28"/>
        </w:rPr>
        <w:fldChar w:fldCharType="end"/>
      </w:r>
      <w:r>
        <w:rPr>
          <w:rStyle w:val="976"/>
          <w:rFonts w:ascii="宋体" w:hAnsi="宋体"/>
          <w:sz w:val="28"/>
          <w:szCs w:val="28"/>
        </w:rPr>
        <w:fldChar w:fldCharType="end"/>
      </w:r>
      <w:r>
        <w:rPr>
          <w:rFonts w:ascii="宋体" w:hAnsi="宋体"/>
          <w:sz w:val="28"/>
          <w:szCs w:val="28"/>
        </w:rPr>
      </w:r>
      <w:r/>
    </w:p>
    <w:p>
      <w:pPr>
        <w:pStyle w:val="939"/>
        <w:tabs>
          <w:tab w:val="right" w:pos="8296" w:leader="dot"/>
        </w:tabs>
        <w:rPr>
          <w:rFonts w:ascii="宋体" w:hAnsi="宋体"/>
          <w:sz w:val="28"/>
          <w:szCs w:val="28"/>
        </w:rPr>
      </w:pPr>
      <w:r>
        <w:rPr>
          <w:rFonts w:ascii="宋体" w:hAnsi="宋体"/>
          <w:sz w:val="28"/>
          <w:szCs w:val="28"/>
        </w:rPr>
        <w:fldChar w:fldCharType="end"/>
      </w:r>
      <w:r>
        <w:rPr>
          <w:rFonts w:ascii="宋体" w:hAnsi="宋体"/>
          <w:sz w:val="28"/>
          <w:szCs w:val="28"/>
        </w:rPr>
      </w:r>
      <w:r/>
    </w:p>
    <w:p>
      <w:pPr>
        <w:pStyle w:val="865"/>
        <w:jc w:val="center"/>
        <w:rPr>
          <w:sz w:val="28"/>
          <w:szCs w:val="28"/>
        </w:rPr>
      </w:pPr>
      <w:r>
        <w:rPr>
          <w:sz w:val="28"/>
          <w:szCs w:val="28"/>
        </w:rPr>
      </w:r>
      <w:r/>
    </w:p>
    <w:p>
      <w:pPr>
        <w:pStyle w:val="865"/>
        <w:rPr>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sz w:val="28"/>
          <w:szCs w:val="28"/>
        </w:rPr>
      </w:r>
      <w:r/>
    </w:p>
    <w:p>
      <w:pPr>
        <w:pStyle w:val="866"/>
      </w:pPr>
      <w:r/>
      <w:bookmarkStart w:id="14" w:name="_Toc201064308"/>
      <w:r/>
      <w:bookmarkStart w:id="15" w:name="_Toc216352822"/>
      <w:r/>
      <w:bookmarkStart w:id="16" w:name="_Toc77588268"/>
      <w:r/>
      <w:bookmarkStart w:id="17" w:name="_Toc201064217"/>
      <w:r/>
      <w:bookmarkStart w:id="18" w:name="_Toc2288"/>
      <w:r/>
      <w:bookmarkStart w:id="19" w:name="_Toc241693506"/>
      <w:r/>
      <w:bookmarkStart w:id="20" w:name="_Toc241694769"/>
      <w:r>
        <w:rPr>
          <w:rFonts w:hint="eastAsia"/>
        </w:rPr>
        <w:t xml:space="preserve">第一章 磋商邀请</w:t>
      </w:r>
      <w:bookmarkEnd w:id="14"/>
      <w:r/>
      <w:bookmarkEnd w:id="15"/>
      <w:r/>
      <w:bookmarkEnd w:id="16"/>
      <w:r/>
      <w:bookmarkEnd w:id="17"/>
      <w:r/>
      <w:bookmarkEnd w:id="18"/>
      <w:r/>
      <w:bookmarkEnd w:id="19"/>
      <w:r/>
      <w:bookmarkEnd w:id="20"/>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865"/>
              <w:ind w:firstLine="480"/>
              <w:spacing w:line="360" w:lineRule="auto"/>
              <w:rPr>
                <w:rFonts w:ascii="宋体" w:hAnsi="宋体"/>
                <w:b/>
                <w:sz w:val="24"/>
                <w:szCs w:val="24"/>
                <w:u w:val="single"/>
              </w:rPr>
            </w:pPr>
            <w:r>
              <w:rPr>
                <w:rFonts w:hint="eastAsia" w:ascii="宋体" w:hAnsi="宋体"/>
                <w:sz w:val="24"/>
                <w:szCs w:val="24"/>
              </w:rPr>
              <w:t xml:space="preserve">监舍楼供配电和供水设施维修改造的潜在供应商应在网上获取磋商文件，并于2026年</w:t>
            </w:r>
            <w:r>
              <w:rPr>
                <w:rFonts w:hint="eastAsia" w:ascii="宋体" w:hAnsi="宋体"/>
                <w:sz w:val="24"/>
                <w:szCs w:val="24"/>
              </w:rPr>
              <w:t xml:space="preserve">10</w:t>
            </w:r>
            <w:r>
              <w:rPr>
                <w:rFonts w:hint="eastAsia" w:ascii="宋体" w:hAnsi="宋体"/>
                <w:sz w:val="24"/>
                <w:szCs w:val="24"/>
              </w:rPr>
              <w:t xml:space="preserve">月</w:t>
            </w:r>
            <w:r>
              <w:rPr>
                <w:rFonts w:hint="eastAsia" w:ascii="宋体" w:hAnsi="宋体"/>
                <w:sz w:val="24"/>
                <w:szCs w:val="24"/>
              </w:rPr>
              <w:t xml:space="preserve">20</w:t>
            </w:r>
            <w:r>
              <w:rPr>
                <w:rFonts w:hint="eastAsia" w:ascii="宋体" w:hAnsi="宋体"/>
                <w:sz w:val="24"/>
                <w:szCs w:val="24"/>
              </w:rPr>
              <w:t xml:space="preserve">日</w:t>
            </w:r>
            <w:r>
              <w:rPr>
                <w:rFonts w:hint="eastAsia" w:ascii="宋体" w:hAnsi="宋体"/>
                <w:sz w:val="24"/>
                <w:szCs w:val="24"/>
              </w:rPr>
              <w:t xml:space="preserve">09</w:t>
            </w:r>
            <w:r>
              <w:rPr>
                <w:rFonts w:hint="eastAsia" w:ascii="宋体" w:hAnsi="宋体"/>
                <w:sz w:val="24"/>
                <w:szCs w:val="24"/>
              </w:rPr>
              <w:t xml:space="preserve">时</w:t>
            </w:r>
            <w:r>
              <w:rPr>
                <w:rFonts w:hint="eastAsia" w:ascii="宋体" w:hAnsi="宋体"/>
                <w:sz w:val="24"/>
                <w:szCs w:val="24"/>
              </w:rPr>
              <w:t xml:space="preserve">30</w:t>
            </w:r>
            <w:r>
              <w:rPr>
                <w:rFonts w:hint="eastAsia" w:ascii="宋体" w:hAnsi="宋体"/>
                <w:sz w:val="24"/>
                <w:szCs w:val="24"/>
              </w:rPr>
              <w:t xml:space="preserve">分（北京时间）前递交响应文件。</w:t>
            </w:r>
            <w:r>
              <w:rPr>
                <w:rFonts w:ascii="宋体" w:hAnsi="宋体"/>
                <w:b/>
                <w:sz w:val="24"/>
                <w:szCs w:val="24"/>
                <w:u w:val="single"/>
              </w:rPr>
            </w:r>
            <w:r/>
          </w:p>
        </w:tc>
      </w:tr>
    </w:tbl>
    <w:p>
      <w:pPr>
        <w:pStyle w:val="865"/>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1.1项目编号：</w:t>
      </w:r>
      <w:r>
        <w:rPr>
          <w:rFonts w:ascii="宋体" w:hAnsi="宋体"/>
          <w:sz w:val="24"/>
          <w:szCs w:val="24"/>
        </w:rPr>
        <w:t xml:space="preserve">JSZC-320000-ZHZH-C2026-0022</w:t>
      </w:r>
      <w:r>
        <w:rPr>
          <w:rFonts w:hint="eastAsia" w:ascii="宋体" w:hAnsi="宋体"/>
          <w:sz w:val="24"/>
          <w:szCs w:val="24"/>
        </w:rPr>
        <w:t xml:space="preserve">。</w:t>
      </w:r>
      <w:r/>
    </w:p>
    <w:p>
      <w:pPr>
        <w:pStyle w:val="865"/>
        <w:ind w:firstLine="480"/>
        <w:spacing w:line="360" w:lineRule="auto"/>
        <w:rPr>
          <w:rFonts w:hint="eastAsia" w:ascii="宋体" w:hAnsi="宋体"/>
          <w:sz w:val="24"/>
          <w:szCs w:val="24"/>
        </w:rPr>
      </w:pPr>
      <w:r>
        <w:rPr>
          <w:rFonts w:hint="eastAsia" w:ascii="宋体" w:hAnsi="宋体"/>
          <w:sz w:val="24"/>
          <w:szCs w:val="24"/>
        </w:rPr>
        <w:t xml:space="preserve">1.2项目名称：</w:t>
      </w:r>
      <w:r>
        <w:rPr>
          <w:rFonts w:hint="eastAsia" w:ascii="宋体" w:hAnsi="宋体" w:cs="宋体"/>
          <w:sz w:val="24"/>
          <w:szCs w:val="24"/>
        </w:rPr>
        <w:t xml:space="preserve">监舍楼供配电和供水设施维修改造。</w:t>
      </w:r>
      <w:r>
        <w:rPr>
          <w:rFonts w:hint="eastAsia"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1.3采购方式：竞争性磋商。</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1.4预算金额：人民币1</w:t>
      </w:r>
      <w:r>
        <w:rPr>
          <w:rFonts w:hint="eastAsia" w:ascii="宋体" w:hAnsi="宋体"/>
          <w:sz w:val="24"/>
          <w:szCs w:val="24"/>
        </w:rPr>
        <w:t xml:space="preserve">20</w:t>
      </w:r>
      <w:r>
        <w:rPr>
          <w:rFonts w:hint="eastAsia" w:ascii="宋体" w:hAnsi="宋体"/>
          <w:sz w:val="24"/>
          <w:szCs w:val="24"/>
        </w:rPr>
        <w:t xml:space="preserve">.</w:t>
      </w:r>
      <w:r>
        <w:rPr>
          <w:rFonts w:hint="eastAsia" w:ascii="宋体" w:hAnsi="宋体"/>
          <w:sz w:val="24"/>
          <w:szCs w:val="24"/>
        </w:rPr>
        <w:t xml:space="preserve">000000</w:t>
      </w:r>
      <w:r>
        <w:rPr>
          <w:rFonts w:hint="eastAsia" w:ascii="宋体" w:hAnsi="宋体"/>
          <w:sz w:val="24"/>
          <w:szCs w:val="24"/>
        </w:rPr>
        <w:t xml:space="preserve">万元。</w:t>
      </w:r>
      <w:r/>
    </w:p>
    <w:p>
      <w:pPr>
        <w:pStyle w:val="865"/>
        <w:ind w:firstLine="480"/>
        <w:spacing w:line="360" w:lineRule="auto"/>
        <w:rPr>
          <w:rFonts w:hint="eastAsia" w:ascii="宋体" w:hAnsi="宋体"/>
          <w:sz w:val="24"/>
          <w:szCs w:val="24"/>
        </w:rPr>
      </w:pPr>
      <w:r>
        <w:rPr>
          <w:rFonts w:hint="eastAsia" w:ascii="宋体" w:hAnsi="宋体"/>
          <w:sz w:val="24"/>
          <w:szCs w:val="24"/>
        </w:rPr>
        <w:t xml:space="preserve">1.5最高限价：人民币119.215926万元。</w:t>
      </w:r>
      <w:r/>
    </w:p>
    <w:p>
      <w:pPr>
        <w:pStyle w:val="865"/>
        <w:ind w:firstLine="480"/>
        <w:spacing w:line="360" w:lineRule="auto"/>
        <w:rPr>
          <w:rFonts w:hint="eastAsia" w:ascii="宋体" w:hAnsi="宋体"/>
          <w:sz w:val="24"/>
          <w:szCs w:val="24"/>
        </w:rPr>
      </w:pPr>
      <w:r>
        <w:rPr>
          <w:rFonts w:hint="eastAsia" w:ascii="宋体" w:hAnsi="宋体"/>
          <w:sz w:val="24"/>
          <w:szCs w:val="24"/>
        </w:rPr>
        <w:t xml:space="preserve">1.6采购需求：</w:t>
      </w:r>
      <w:bookmarkStart w:id="21" w:name="OLE_LINK46"/>
      <w:r>
        <w:rPr>
          <w:rFonts w:hint="eastAsia" w:ascii="宋体" w:hAnsi="宋体" w:cs="宋体"/>
          <w:sz w:val="24"/>
          <w:szCs w:val="24"/>
        </w:rPr>
        <w:t xml:space="preserve">监舍楼供配电和供水设施维修改造，包括但不限于</w:t>
      </w:r>
      <w:r>
        <w:rPr>
          <w:rFonts w:hint="eastAsia" w:ascii="宋体" w:hAnsi="宋体" w:cs="宋体"/>
          <w:sz w:val="24"/>
          <w:szCs w:val="24"/>
        </w:rPr>
        <w:t xml:space="preserve">：</w:t>
      </w:r>
      <w:r>
        <w:rPr>
          <w:rFonts w:hint="eastAsia" w:ascii="宋体" w:hAnsi="宋体" w:cs="宋体"/>
          <w:sz w:val="24"/>
          <w:szCs w:val="24"/>
        </w:rPr>
        <w:t xml:space="preserve">各楼栋更换总配电箱、主供电缆铺设</w:t>
      </w:r>
      <w:r>
        <w:rPr>
          <w:rFonts w:hint="eastAsia" w:ascii="宋体" w:hAnsi="宋体" w:cs="宋体"/>
          <w:sz w:val="24"/>
          <w:szCs w:val="24"/>
        </w:rPr>
        <w:t xml:space="preserve">、</w:t>
      </w:r>
      <w:r>
        <w:rPr>
          <w:rFonts w:hint="eastAsia" w:ascii="宋体" w:hAnsi="宋体" w:cs="宋体"/>
          <w:sz w:val="24"/>
          <w:szCs w:val="24"/>
        </w:rPr>
        <w:t xml:space="preserve">医院一层供水管道改造</w:t>
      </w:r>
      <w:bookmarkEnd w:id="21"/>
      <w:r>
        <w:rPr>
          <w:rFonts w:hint="eastAsia" w:ascii="宋体" w:hAnsi="宋体" w:cs="宋体"/>
          <w:sz w:val="24"/>
          <w:szCs w:val="24"/>
        </w:rPr>
        <w:t xml:space="preserve">等</w:t>
      </w:r>
      <w:r>
        <w:rPr>
          <w:rFonts w:hint="eastAsia" w:ascii="宋体" w:hAnsi="宋体"/>
          <w:sz w:val="24"/>
          <w:szCs w:val="24"/>
        </w:rPr>
        <w:t xml:space="preserve">，具体详见本项目图纸及工程量清单。</w:t>
      </w:r>
      <w:r/>
    </w:p>
    <w:p>
      <w:pPr>
        <w:pStyle w:val="865"/>
        <w:ind w:firstLine="480"/>
        <w:spacing w:line="360" w:lineRule="auto"/>
        <w:rPr>
          <w:rFonts w:hint="eastAsia" w:ascii="宋体" w:hAnsi="宋体"/>
          <w:bCs/>
          <w:sz w:val="24"/>
          <w:szCs w:val="24"/>
        </w:rPr>
      </w:pPr>
      <w:r>
        <w:rPr>
          <w:rFonts w:hint="eastAsia" w:ascii="宋体" w:hAnsi="宋体"/>
          <w:sz w:val="24"/>
          <w:szCs w:val="24"/>
        </w:rPr>
        <w:t xml:space="preserve">1.7合同履行期限：工期</w:t>
      </w:r>
      <w:r>
        <w:rPr>
          <w:rFonts w:hint="eastAsia" w:ascii="宋体" w:hAnsi="宋体"/>
          <w:sz w:val="24"/>
          <w:szCs w:val="24"/>
        </w:rPr>
        <w:t xml:space="preserve">70</w:t>
      </w:r>
      <w:r>
        <w:rPr>
          <w:rFonts w:hint="eastAsia" w:ascii="宋体" w:hAnsi="宋体"/>
          <w:sz w:val="24"/>
          <w:szCs w:val="24"/>
        </w:rPr>
        <w:t xml:space="preserve">日历天。</w:t>
      </w:r>
      <w:r>
        <w:rPr>
          <w:rFonts w:hint="eastAsia" w:ascii="宋体" w:hAnsi="宋体"/>
          <w:bCs/>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1.8本项目是否接受联合体：否。</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二、申请人的资格要求</w:t>
      </w:r>
      <w:r>
        <w:rPr>
          <w:rFonts w:ascii="宋体" w:hAnsi="宋体"/>
          <w:b/>
          <w:sz w:val="24"/>
          <w:szCs w:val="24"/>
        </w:rPr>
      </w:r>
      <w:r/>
    </w:p>
    <w:p>
      <w:pPr>
        <w:pStyle w:val="865"/>
        <w:spacing w:line="360" w:lineRule="auto"/>
        <w:rPr>
          <w:rFonts w:ascii="宋体" w:hAnsi="宋体"/>
          <w:b/>
          <w:sz w:val="24"/>
          <w:szCs w:val="24"/>
          <w:lang w:val="zh-CN"/>
        </w:rPr>
      </w:pPr>
      <w:r>
        <w:rPr>
          <w:rFonts w:hint="eastAsia" w:ascii="宋体" w:hAnsi="宋体"/>
          <w:b/>
          <w:sz w:val="24"/>
          <w:szCs w:val="24"/>
          <w:lang w:val="zh-CN"/>
        </w:rPr>
        <w:t xml:space="preserve">2.1 满足《中华人民共和国政府采购法》二十二条规定的条件:</w:t>
      </w:r>
      <w:r>
        <w:rPr>
          <w:rFonts w:ascii="宋体" w:hAnsi="宋体"/>
          <w:b/>
          <w:sz w:val="24"/>
          <w:szCs w:val="24"/>
          <w:lang w:val="zh-CN"/>
        </w:rPr>
      </w:r>
      <w:r/>
    </w:p>
    <w:p>
      <w:pPr>
        <w:pStyle w:val="865"/>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（1）具有独立承担民事责任的能力（</w:t>
      </w: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sz w:val="24"/>
          <w:szCs w:val="24"/>
          <w:shd w:val="clear" w:color="auto" w:fill="ffffff"/>
        </w:rPr>
        <w:t xml:space="preserve">）。</w:t>
      </w:r>
      <w:r>
        <w:rPr>
          <w:rFonts w:ascii="宋体" w:hAnsi="宋体"/>
          <w:sz w:val="24"/>
          <w:szCs w:val="24"/>
          <w:shd w:val="clear" w:color="auto" w:fill="ffffff"/>
        </w:rPr>
      </w:r>
      <w:r/>
    </w:p>
    <w:p>
      <w:pPr>
        <w:pStyle w:val="865"/>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（2）具有良好的商业信誉和健全的财务会计制度（提供</w:t>
      </w:r>
      <w:r>
        <w:rPr>
          <w:rFonts w:hint="eastAsia" w:ascii="宋体" w:hAnsi="宋体" w:cs="宋体"/>
          <w:sz w:val="24"/>
          <w:szCs w:val="24"/>
          <w:shd w:val="clear" w:color="auto" w:fill="ffffff"/>
        </w:rPr>
        <w:t xml:space="preserve">2025年度财务状况报告,成立不满一年的提供至少一个月财务状况报告，财务状况报告应至少包括：资产负债表、现金流量表和利润表</w:t>
      </w:r>
      <w:r>
        <w:rPr>
          <w:rFonts w:hint="eastAsia" w:ascii="宋体" w:hAnsi="宋体"/>
          <w:sz w:val="24"/>
          <w:szCs w:val="24"/>
          <w:shd w:val="clear" w:color="auto" w:fill="ffffff"/>
        </w:rPr>
        <w:t xml:space="preserve">）。</w:t>
      </w:r>
      <w:r>
        <w:rPr>
          <w:rFonts w:ascii="宋体" w:hAnsi="宋体"/>
          <w:sz w:val="24"/>
          <w:szCs w:val="24"/>
          <w:shd w:val="clear" w:color="auto" w:fill="ffffff"/>
        </w:rPr>
      </w:r>
      <w:r/>
    </w:p>
    <w:p>
      <w:pPr>
        <w:pStyle w:val="865"/>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（3）具有履行合同所必需的设备和专业技术能力（</w:t>
      </w: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sz w:val="24"/>
          <w:szCs w:val="24"/>
          <w:shd w:val="clear" w:color="auto" w:fill="ffffff"/>
        </w:rPr>
        <w:t xml:space="preserve">）。</w:t>
      </w:r>
      <w:r>
        <w:rPr>
          <w:rFonts w:ascii="宋体" w:hAnsi="宋体"/>
          <w:sz w:val="24"/>
          <w:szCs w:val="24"/>
          <w:shd w:val="clear" w:color="auto" w:fill="ffffff"/>
        </w:rPr>
      </w:r>
      <w:r/>
    </w:p>
    <w:p>
      <w:pPr>
        <w:pStyle w:val="865"/>
        <w:ind w:firstLine="480"/>
        <w:spacing w:line="360" w:lineRule="auto"/>
        <w:rPr>
          <w:rFonts w:ascii="宋体" w:hAnsi="宋体"/>
          <w:sz w:val="24"/>
          <w:szCs w:val="24"/>
          <w:shd w:val="clear" w:color="auto" w:fill="ffffff"/>
        </w:rPr>
      </w:pPr>
      <w:r>
        <w:rPr>
          <w:rFonts w:hint="eastAsia" w:ascii="宋体" w:hAnsi="宋体"/>
          <w:sz w:val="24"/>
          <w:szCs w:val="24"/>
          <w:shd w:val="clear" w:color="auto" w:fill="ffffff"/>
        </w:rPr>
        <w:t xml:space="preserve">（4）有依法缴纳税收和社会保障资金的良好记录(</w:t>
      </w: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sz w:val="24"/>
          <w:szCs w:val="24"/>
          <w:shd w:val="clear" w:color="auto" w:fill="ffffff"/>
        </w:rPr>
        <w:t xml:space="preserve">)。</w:t>
      </w:r>
      <w:r>
        <w:rPr>
          <w:rFonts w:ascii="宋体" w:hAnsi="宋体"/>
          <w:sz w:val="24"/>
          <w:szCs w:val="24"/>
          <w:shd w:val="clear" w:color="auto" w:fill="ffffff"/>
        </w:rPr>
      </w:r>
      <w:r/>
    </w:p>
    <w:p>
      <w:pPr>
        <w:pStyle w:val="865"/>
        <w:ind w:firstLine="480"/>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（5）参加政府采购活动前三年内，在经营活动中没有重大违法记录(</w:t>
      </w: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sz w:val="24"/>
          <w:szCs w:val="24"/>
          <w:shd w:val="clear" w:color="auto" w:fill="ffffff"/>
        </w:rPr>
        <w:t xml:space="preserve">）。</w:t>
      </w:r>
      <w:r/>
    </w:p>
    <w:p>
      <w:pPr>
        <w:pStyle w:val="865"/>
        <w:spacing w:line="360" w:lineRule="auto"/>
        <w:widowControl/>
        <w:rPr>
          <w:rFonts w:hint="eastAsia" w:ascii="宋体" w:hAnsi="宋体"/>
          <w:b/>
          <w:sz w:val="24"/>
          <w:szCs w:val="24"/>
        </w:rPr>
      </w:pPr>
      <w:r>
        <w:rPr>
          <w:rFonts w:hint="eastAsia" w:ascii="宋体" w:hAnsi="宋体"/>
          <w:b/>
          <w:sz w:val="24"/>
          <w:szCs w:val="24"/>
        </w:rPr>
        <w:t xml:space="preserve">2.2 落实政府采购政策需满足的资格要求：</w:t>
      </w:r>
      <w:r/>
    </w:p>
    <w:p>
      <w:pPr>
        <w:pStyle w:val="865"/>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并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865"/>
        <w:spacing w:line="360" w:lineRule="auto"/>
        <w:rPr>
          <w:rFonts w:ascii="宋体" w:hAnsi="宋体"/>
          <w:b/>
          <w:bCs/>
          <w:sz w:val="24"/>
          <w:szCs w:val="24"/>
        </w:rPr>
      </w:pPr>
      <w:r>
        <w:rPr>
          <w:rFonts w:hint="eastAsia" w:ascii="宋体" w:hAnsi="宋体"/>
          <w:b/>
          <w:sz w:val="24"/>
          <w:szCs w:val="24"/>
        </w:rPr>
        <w:t xml:space="preserve">2.3 采购人根据采购项目的特殊要求规定的特定条件：</w:t>
      </w:r>
      <w:r>
        <w:rPr>
          <w:rFonts w:ascii="宋体" w:hAnsi="宋体"/>
          <w:b/>
          <w:bCs/>
          <w:sz w:val="24"/>
          <w:szCs w:val="24"/>
        </w:rPr>
      </w:r>
      <w:r/>
    </w:p>
    <w:p>
      <w:pPr>
        <w:pStyle w:val="865"/>
        <w:ind w:firstLine="480"/>
        <w:jc w:val="left"/>
        <w:spacing w:line="360" w:lineRule="auto"/>
        <w:rPr>
          <w:rFonts w:hint="eastAsia" w:ascii="宋体" w:hAnsi="宋体" w:cs="宋体"/>
          <w:sz w:val="24"/>
          <w:szCs w:val="24"/>
          <w:shd w:val="clear" w:color="auto" w:fill="ffffff"/>
        </w:rPr>
      </w:pPr>
      <w:r>
        <w:rPr>
          <w:rFonts w:hint="eastAsia" w:ascii="宋体" w:hAnsi="宋体" w:cs="宋体"/>
          <w:sz w:val="24"/>
          <w:szCs w:val="24"/>
        </w:rPr>
        <w:t xml:space="preserve">（1）</w:t>
      </w:r>
      <w:r>
        <w:rPr>
          <w:rFonts w:hint="eastAsia" w:ascii="宋体" w:hAnsi="宋体" w:cs="宋体"/>
          <w:sz w:val="24"/>
          <w:szCs w:val="24"/>
        </w:rPr>
        <w:t xml:space="preserve">供应商</w:t>
      </w:r>
      <w:r>
        <w:rPr>
          <w:rFonts w:hint="eastAsia" w:ascii="宋体" w:hAnsi="宋体" w:cs="宋体"/>
          <w:sz w:val="24"/>
          <w:szCs w:val="24"/>
        </w:rPr>
        <w:t xml:space="preserve">具有电力工程施工总承包三级及以上资质</w:t>
      </w:r>
      <w:r>
        <w:rPr>
          <w:rFonts w:hint="eastAsia" w:ascii="宋体" w:hAnsi="宋体" w:cs="宋体"/>
          <w:sz w:val="24"/>
          <w:szCs w:val="24"/>
        </w:rPr>
        <w:t xml:space="preserve">，且具有安全生产许可证</w:t>
      </w:r>
      <w:r>
        <w:rPr>
          <w:rFonts w:hint="eastAsia" w:ascii="宋体" w:hAnsi="宋体" w:cs="宋体"/>
          <w:sz w:val="24"/>
          <w:szCs w:val="24"/>
          <w:shd w:val="clear" w:color="auto" w:fill="ffffff"/>
        </w:rPr>
        <w:t xml:space="preserve">（提供相关有效资质证书和有效安全生产许可证书）。</w:t>
      </w:r>
      <w:r/>
    </w:p>
    <w:p>
      <w:pPr>
        <w:pStyle w:val="865"/>
        <w:ind w:firstLine="480"/>
        <w:jc w:val="left"/>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供应商具有承装（修、试）电力设施许可证</w:t>
      </w:r>
      <w:r>
        <w:rPr>
          <w:rFonts w:hint="eastAsia" w:ascii="宋体" w:hAnsi="宋体" w:cs="宋体"/>
          <w:sz w:val="24"/>
          <w:szCs w:val="24"/>
        </w:rPr>
        <w:t xml:space="preserve">，</w:t>
      </w:r>
      <w:r>
        <w:rPr>
          <w:rFonts w:hint="eastAsia" w:ascii="宋体" w:hAnsi="宋体" w:cs="宋体"/>
          <w:sz w:val="24"/>
          <w:szCs w:val="24"/>
        </w:rPr>
        <w:t xml:space="preserve">且</w:t>
      </w:r>
      <w:r>
        <w:rPr>
          <w:rFonts w:hint="eastAsia" w:ascii="宋体" w:hAnsi="宋体" w:cs="宋体"/>
          <w:sz w:val="24"/>
          <w:szCs w:val="24"/>
        </w:rPr>
        <w:t xml:space="preserve">许可类别和等级为：</w:t>
      </w:r>
      <w:r>
        <w:rPr>
          <w:rFonts w:hint="eastAsia" w:ascii="宋体" w:hAnsi="宋体" w:cs="宋体"/>
          <w:sz w:val="24"/>
          <w:szCs w:val="24"/>
        </w:rPr>
        <w:t xml:space="preserve">承装类</w:t>
      </w:r>
      <w:r>
        <w:rPr>
          <w:rFonts w:hint="eastAsia" w:ascii="宋体" w:hAnsi="宋体" w:cs="宋体"/>
          <w:sz w:val="24"/>
          <w:szCs w:val="24"/>
        </w:rPr>
        <w:t xml:space="preserve">三级及以上、</w:t>
      </w:r>
      <w:r>
        <w:rPr>
          <w:rFonts w:hint="eastAsia" w:ascii="宋体" w:hAnsi="宋体" w:cs="宋体"/>
          <w:sz w:val="24"/>
          <w:szCs w:val="24"/>
        </w:rPr>
        <w:t xml:space="preserve">承修类</w:t>
      </w:r>
      <w:r>
        <w:rPr>
          <w:rFonts w:hint="eastAsia" w:ascii="宋体" w:hAnsi="宋体" w:cs="宋体"/>
          <w:sz w:val="24"/>
          <w:szCs w:val="24"/>
        </w:rPr>
        <w:t xml:space="preserve">三级及以上、承试类三级及以上</w:t>
      </w:r>
      <w:r>
        <w:rPr>
          <w:rFonts w:hint="eastAsia" w:ascii="宋体" w:hAnsi="宋体" w:cs="宋体"/>
          <w:sz w:val="24"/>
          <w:szCs w:val="24"/>
        </w:rPr>
        <w:t xml:space="preserve">（提供</w:t>
      </w:r>
      <w:r>
        <w:rPr>
          <w:rFonts w:hint="eastAsia" w:ascii="宋体" w:hAnsi="宋体" w:cs="宋体"/>
          <w:sz w:val="24"/>
          <w:szCs w:val="24"/>
        </w:rPr>
        <w:t xml:space="preserve">符合要求且有效的承装（修、试）电力设施许可证</w:t>
      </w:r>
      <w:r>
        <w:rPr>
          <w:rFonts w:hint="eastAsia" w:ascii="宋体" w:hAnsi="宋体" w:cs="宋体"/>
          <w:sz w:val="24"/>
          <w:szCs w:val="24"/>
        </w:rPr>
        <w:t xml:space="preserve">）。</w:t>
      </w:r>
      <w:r>
        <w:rPr>
          <w:rFonts w:hint="eastAsia" w:ascii="宋体" w:hAnsi="宋体" w:cs="宋体"/>
          <w:sz w:val="24"/>
          <w:szCs w:val="24"/>
        </w:rPr>
      </w:r>
      <w:r/>
    </w:p>
    <w:p>
      <w:pPr>
        <w:pStyle w:val="865"/>
        <w:ind w:firstLine="480"/>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供应商拟派项目负责人具有注册建造师（</w:t>
      </w:r>
      <w:r>
        <w:rPr>
          <w:rFonts w:hint="eastAsia" w:ascii="宋体" w:hAnsi="宋体" w:cs="宋体"/>
          <w:sz w:val="24"/>
          <w:szCs w:val="24"/>
        </w:rPr>
        <w:t xml:space="preserve">机电工程</w:t>
      </w:r>
      <w:r>
        <w:rPr>
          <w:rFonts w:hint="eastAsia" w:ascii="宋体" w:hAnsi="宋体" w:cs="宋体"/>
          <w:sz w:val="24"/>
          <w:szCs w:val="24"/>
        </w:rPr>
        <w:t xml:space="preserve">专业）二级及以上</w:t>
      </w:r>
      <w:r>
        <w:rPr>
          <w:rFonts w:hint="eastAsia" w:ascii="宋体" w:hAnsi="宋体" w:cs="宋体"/>
          <w:sz w:val="24"/>
          <w:szCs w:val="24"/>
        </w:rPr>
        <w:t xml:space="preserve">证书和安全生产考核合格证（B类）（提供拟派项目负责人注册建造师证书打印件、安全生产考核合格证（B类）证书）。</w:t>
      </w:r>
      <w:r>
        <w:rPr>
          <w:rFonts w:hint="eastAsia" w:ascii="宋体" w:hAnsi="宋体" w:cs="宋体"/>
          <w:sz w:val="24"/>
          <w:szCs w:val="24"/>
        </w:rPr>
      </w:r>
      <w:r/>
    </w:p>
    <w:p>
      <w:pPr>
        <w:pStyle w:val="865"/>
        <w:ind w:firstLine="480"/>
        <w:jc w:val="left"/>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（4）</w:t>
      </w:r>
      <w:r>
        <w:rPr>
          <w:rFonts w:hint="eastAsia" w:ascii="宋体" w:hAnsi="宋体" w:cs="宋体"/>
          <w:sz w:val="24"/>
          <w:szCs w:val="24"/>
        </w:rPr>
      </w:r>
      <w:r>
        <w:rPr>
          <w:rFonts w:ascii="SimSun" w:hAnsi="SimSun" w:eastAsia="SimSun" w:cs="SimSun"/>
          <w:color w:val="000000"/>
          <w:sz w:val="24"/>
        </w:rPr>
        <w:t xml:space="preserve">供应商须提供其与拟派项目负责人签订的劳动合同、社保机构出具的近三个月（2026年08月至2026年10月）任意一个月供应商为其缴纳社保的证明材料扫描件加盖供应商公章放入响应文件中。若项目负责人属事业单位、现役军人等客观原因无法提供社保缴费证明，必须出具相关证明材料，否则一律按未提供社保缴费证明材料处理</w:t>
      </w:r>
      <w:r>
        <w:rPr>
          <w:rFonts w:hint="eastAsia" w:ascii="宋体" w:hAnsi="宋体" w:cs="宋体"/>
          <w:sz w:val="24"/>
          <w:szCs w:val="24"/>
        </w:rPr>
        <w:t xml:space="preserve">。</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（5）项目负责人不得同时在两个或者两个以上单位受聘或者执业（包括但不限于以下两种情形）（提供承诺书，加盖供应商公章</w:t>
      </w:r>
      <w:r>
        <w:rPr>
          <w:rFonts w:hint="eastAsia" w:ascii="宋体" w:hAnsi="宋体" w:cs="宋体"/>
          <w:sz w:val="24"/>
          <w:szCs w:val="24"/>
        </w:rPr>
        <w:t xml:space="preserve">上传至</w:t>
      </w:r>
      <w:r>
        <w:rPr>
          <w:rFonts w:hint="eastAsia" w:ascii="宋体" w:hAnsi="宋体" w:cs="宋体"/>
          <w:sz w:val="24"/>
          <w:szCs w:val="24"/>
        </w:rPr>
        <w:t xml:space="preserve">响应文件中）：</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①不得同时在两个及以上单位签订劳动合同或缴纳社会保险；</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②不得将本人执（职）业资格证书同时注册在两个及以上单位。</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（6）项目负责人无在建工程（</w:t>
      </w:r>
      <w:r>
        <w:rPr>
          <w:rFonts w:hint="eastAsia" w:ascii="宋体" w:hAnsi="宋体" w:cs="宋体"/>
          <w:sz w:val="24"/>
          <w:szCs w:val="24"/>
        </w:rPr>
        <w:t xml:space="preserve">提供承诺书，加盖供应商公章上传至响应文件中</w:t>
      </w:r>
      <w:r>
        <w:rPr>
          <w:rFonts w:hint="eastAsia" w:ascii="宋体" w:hAnsi="宋体" w:cs="宋体"/>
          <w:sz w:val="24"/>
          <w:szCs w:val="24"/>
        </w:rPr>
        <w:t xml:space="preserve">）。</w:t>
      </w:r>
      <w:r/>
    </w:p>
    <w:p>
      <w:pPr>
        <w:pStyle w:val="865"/>
        <w:spacing w:line="360" w:lineRule="auto"/>
        <w:widowControl/>
        <w:rPr>
          <w:rFonts w:ascii="宋体" w:hAnsi="宋体"/>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4</w:t>
      </w:r>
      <w:r>
        <w:rPr>
          <w:rFonts w:ascii="宋体" w:hAnsi="宋体" w:cs="宋体"/>
          <w:b/>
          <w:sz w:val="24"/>
          <w:szCs w:val="24"/>
        </w:rPr>
        <w:t xml:space="preserve"> </w:t>
      </w:r>
      <w:r>
        <w:rPr>
          <w:rFonts w:hint="eastAsia" w:ascii="宋体" w:hAnsi="宋体" w:cs="宋体"/>
          <w:b/>
          <w:sz w:val="24"/>
          <w:szCs w:val="24"/>
        </w:rPr>
        <w:t xml:space="preserve">拒绝下述供应商参加本次采购活动：</w:t>
      </w:r>
      <w:r>
        <w:rPr>
          <w:rFonts w:ascii="宋体" w:hAnsi="宋体"/>
          <w:sz w:val="24"/>
          <w:szCs w:val="24"/>
        </w:rPr>
      </w:r>
      <w:r/>
    </w:p>
    <w:p>
      <w:pPr>
        <w:pStyle w:val="865"/>
        <w:ind w:firstLine="480"/>
        <w:spacing w:line="360" w:lineRule="auto"/>
        <w:rPr>
          <w:rFonts w:ascii="宋体" w:hAnsi="宋体" w:cs="Symbol"/>
          <w:sz w:val="24"/>
          <w:szCs w:val="24"/>
        </w:rPr>
      </w:pPr>
      <w:r>
        <w:rPr>
          <w:rFonts w:hint="eastAsia" w:ascii="宋体" w:hAnsi="宋体"/>
          <w:sz w:val="24"/>
          <w:szCs w:val="24"/>
        </w:rPr>
        <w:t xml:space="preserve">（1）供应商单位负责人为同一人或者存在直接控股、管理关系的不同供应商，不得参加同一合同项下的政府采购活动。</w:t>
      </w:r>
      <w:r>
        <w:rPr>
          <w:rFonts w:ascii="宋体" w:hAnsi="宋体" w:cs="Symbol"/>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（2）凡为采购项目提供规范编制或者项目管理、设计、监理、检测、招标代理等服务的供应商，不得再参加本项目的采购活动。</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（3）供应商被“信用中国”网站（www.creditchina.gov.cn）、“中国政府采购网"(www.ccgp.gov.cn)列入失信被执行人、重大税收违法失信主体、政府采购严重违法失信行为记录名单的，不得再参加本项目的采购活动（</w:t>
      </w:r>
      <w:r>
        <w:rPr>
          <w:rFonts w:hint="eastAsia" w:ascii="宋体" w:hAnsi="宋体" w:cs="宋体"/>
          <w:sz w:val="24"/>
          <w:szCs w:val="24"/>
        </w:rPr>
        <w:t xml:space="preserve">以评审时查询结果为准）</w:t>
      </w:r>
      <w:r>
        <w:rPr>
          <w:rFonts w:hint="eastAsia" w:ascii="宋体" w:hAnsi="宋体"/>
          <w:sz w:val="24"/>
          <w:szCs w:val="24"/>
        </w:rPr>
        <w:t xml:space="preserve">。</w:t>
      </w:r>
      <w:r/>
    </w:p>
    <w:p>
      <w:pPr>
        <w:pStyle w:val="865"/>
        <w:spacing w:line="360" w:lineRule="auto"/>
        <w:rPr>
          <w:rFonts w:ascii="宋体" w:hAnsi="宋体"/>
          <w:b/>
          <w:sz w:val="24"/>
          <w:szCs w:val="24"/>
        </w:rPr>
      </w:pPr>
      <w:r>
        <w:rPr>
          <w:rFonts w:hint="eastAsia" w:ascii="宋体" w:hAnsi="宋体"/>
          <w:b/>
          <w:sz w:val="24"/>
          <w:szCs w:val="24"/>
        </w:rPr>
        <w:t xml:space="preserve">三、获取采购文件</w:t>
      </w:r>
      <w:r>
        <w:rPr>
          <w:rFonts w:ascii="宋体" w:hAnsi="宋体"/>
          <w:b/>
          <w:sz w:val="24"/>
          <w:szCs w:val="24"/>
        </w:rPr>
      </w:r>
      <w:r/>
    </w:p>
    <w:p>
      <w:pPr>
        <w:pStyle w:val="86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时间：自磋商文件公告发布之日起5个工作日</w:t>
      </w:r>
      <w:r/>
    </w:p>
    <w:p>
      <w:pPr>
        <w:pStyle w:val="86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地点：江苏政府采购网</w:t>
      </w:r>
      <w:r/>
    </w:p>
    <w:p>
      <w:pPr>
        <w:pStyle w:val="86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方式：本项目采用网上注册登记方式。在“江苏政府采购网”自行免费下载采购文件 </w:t>
      </w:r>
      <w:r/>
    </w:p>
    <w:p>
      <w:pPr>
        <w:pStyle w:val="86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pStyle w:val="865"/>
        <w:spacing w:line="360" w:lineRule="auto"/>
        <w:rPr>
          <w:rFonts w:ascii="宋体" w:hAnsi="宋体"/>
          <w:b/>
          <w:sz w:val="24"/>
          <w:szCs w:val="24"/>
        </w:rPr>
      </w:pPr>
      <w:r>
        <w:rPr>
          <w:rFonts w:hint="eastAsia" w:ascii="宋体" w:hAnsi="宋体"/>
          <w:b/>
          <w:sz w:val="24"/>
          <w:szCs w:val="24"/>
        </w:rPr>
        <w:t xml:space="preserve">四、响应文件提交</w:t>
      </w:r>
      <w:r>
        <w:rPr>
          <w:rFonts w:ascii="宋体" w:hAnsi="宋体"/>
          <w:b/>
          <w:sz w:val="24"/>
          <w:szCs w:val="24"/>
        </w:rPr>
      </w:r>
      <w:r/>
    </w:p>
    <w:p>
      <w:pPr>
        <w:pStyle w:val="865"/>
        <w:ind w:firstLine="480"/>
        <w:spacing w:line="360" w:lineRule="auto"/>
        <w:rPr>
          <w:rFonts w:ascii="宋体" w:hAnsi="宋体"/>
          <w:sz w:val="24"/>
          <w:szCs w:val="24"/>
        </w:rPr>
      </w:pPr>
      <w:r/>
      <w:bookmarkStart w:id="22" w:name="_Toc216352823"/>
      <w:r/>
      <w:bookmarkStart w:id="23" w:name="_Toc77588269"/>
      <w:r/>
      <w:bookmarkStart w:id="24" w:name="_Toc201064218"/>
      <w:r/>
      <w:bookmarkStart w:id="25" w:name="_Toc201064309"/>
      <w:r>
        <w:rPr>
          <w:rFonts w:hint="eastAsia" w:ascii="宋体" w:hAnsi="宋体"/>
          <w:sz w:val="24"/>
          <w:szCs w:val="24"/>
        </w:rPr>
        <w:t xml:space="preserve">4.1响应文件递交截止时间：</w:t>
      </w:r>
      <w:r>
        <w:rPr>
          <w:rFonts w:hint="eastAsia" w:ascii="宋体" w:hAnsi="宋体"/>
          <w:sz w:val="24"/>
          <w:szCs w:val="24"/>
        </w:rPr>
        <w:t xml:space="preserve">2026年10月20日09时30分</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4.2响应文件递交地点：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865"/>
        <w:spacing w:line="360" w:lineRule="auto"/>
        <w:rPr>
          <w:rFonts w:hint="eastAsia" w:ascii="宋体" w:hAnsi="宋体" w:cs="宋体"/>
          <w:b/>
          <w:sz w:val="24"/>
          <w:szCs w:val="24"/>
        </w:rPr>
      </w:pPr>
      <w:r>
        <w:rPr>
          <w:rFonts w:hint="eastAsia" w:ascii="宋体" w:hAnsi="宋体" w:cs="宋体"/>
          <w:b/>
          <w:sz w:val="24"/>
          <w:szCs w:val="24"/>
        </w:rPr>
        <w:t xml:space="preserve">五、开启</w:t>
      </w:r>
      <w:r/>
    </w:p>
    <w:p>
      <w:pPr>
        <w:pStyle w:val="865"/>
        <w:ind w:firstLine="480"/>
        <w:spacing w:line="360" w:lineRule="auto"/>
        <w:rPr>
          <w:rFonts w:ascii="宋体" w:hAnsi="宋体"/>
          <w:sz w:val="24"/>
          <w:szCs w:val="24"/>
        </w:rPr>
      </w:pPr>
      <w:r>
        <w:rPr>
          <w:rFonts w:hint="eastAsia" w:ascii="宋体" w:hAnsi="宋体" w:cs="宋体"/>
          <w:sz w:val="24"/>
          <w:szCs w:val="24"/>
        </w:rPr>
        <w:t xml:space="preserve">5.2开启时间：</w:t>
      </w:r>
      <w:r>
        <w:rPr>
          <w:rFonts w:hint="eastAsia" w:ascii="宋体" w:hAnsi="宋体"/>
          <w:sz w:val="24"/>
          <w:szCs w:val="24"/>
        </w:rPr>
        <w:t xml:space="preserve">2026年10月20日09时30分</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5.1开启地点：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865"/>
        <w:ind w:firstLine="480"/>
        <w:jc w:val="left"/>
        <w:spacing w:line="360" w:lineRule="auto"/>
        <w:shd w:val="clear" w:color="auto" w:fill="ffffff"/>
        <w:widowControl/>
        <w:rPr>
          <w:rFonts w:hint="eastAsia" w:ascii="宋体" w:hAnsi="宋体" w:cs="宋体"/>
          <w:b/>
          <w:sz w:val="24"/>
          <w:szCs w:val="24"/>
        </w:rPr>
      </w:pPr>
      <w:r>
        <w:rPr>
          <w:rFonts w:hint="eastAsia" w:ascii="宋体" w:hAnsi="宋体" w:cs="宋体"/>
          <w:b/>
          <w:sz w:val="24"/>
          <w:szCs w:val="24"/>
        </w:rPr>
        <w:t xml:space="preserve">六、公告期限</w:t>
      </w:r>
      <w:r/>
    </w:p>
    <w:p>
      <w:pPr>
        <w:pStyle w:val="865"/>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自本公告发布之日起3个工作日。</w:t>
      </w:r>
      <w:r/>
    </w:p>
    <w:p>
      <w:pPr>
        <w:pStyle w:val="865"/>
        <w:spacing w:line="360" w:lineRule="auto"/>
        <w:rPr>
          <w:rFonts w:hint="eastAsia" w:ascii="宋体" w:hAnsi="宋体" w:cs="宋体"/>
          <w:b/>
          <w:sz w:val="24"/>
          <w:szCs w:val="24"/>
        </w:rPr>
      </w:pPr>
      <w:r>
        <w:rPr>
          <w:rFonts w:hint="eastAsia" w:ascii="宋体" w:hAnsi="宋体" w:cs="宋体"/>
          <w:b/>
          <w:sz w:val="24"/>
          <w:szCs w:val="24"/>
        </w:rPr>
        <w:t xml:space="preserve">七、其他补充事宜</w:t>
      </w:r>
      <w:r/>
    </w:p>
    <w:p>
      <w:pPr>
        <w:pStyle w:val="865"/>
        <w:spacing w:line="360" w:lineRule="auto"/>
        <w:rPr>
          <w:rFonts w:hint="eastAsia" w:ascii="宋体" w:hAnsi="宋体"/>
          <w:b/>
          <w:sz w:val="24"/>
          <w:szCs w:val="24"/>
        </w:rPr>
      </w:pPr>
      <w:r>
        <w:rPr>
          <w:rFonts w:hint="eastAsia" w:ascii="宋体" w:hAnsi="宋体"/>
          <w:b/>
          <w:sz w:val="24"/>
          <w:szCs w:val="24"/>
        </w:rPr>
        <w:t xml:space="preserve">7.1公告媒体</w:t>
      </w:r>
      <w:r/>
    </w:p>
    <w:p>
      <w:pPr>
        <w:pStyle w:val="865"/>
        <w:ind w:firstLine="480"/>
        <w:spacing w:line="360" w:lineRule="auto"/>
        <w:rPr>
          <w:rFonts w:ascii="宋体" w:hAnsi="宋体"/>
          <w:sz w:val="24"/>
          <w:szCs w:val="24"/>
        </w:rPr>
      </w:pPr>
      <w:r>
        <w:rPr>
          <w:rFonts w:hint="eastAsia" w:ascii="宋体" w:hAnsi="宋体"/>
          <w:bCs/>
          <w:sz w:val="24"/>
          <w:szCs w:val="24"/>
        </w:rPr>
        <w:t xml:space="preserve">本次采购公告在“江苏政府采购网”、“江苏监狱网”上发布，有关本次采购的事项若存在变动或修改，敬请及时关注“江苏政府采购网” 、“江苏监狱网”发布的更正公告。</w:t>
      </w:r>
      <w:r>
        <w:rPr>
          <w:rFonts w:ascii="宋体" w:hAnsi="宋体"/>
          <w:sz w:val="24"/>
          <w:szCs w:val="24"/>
        </w:rPr>
      </w:r>
      <w:r/>
    </w:p>
    <w:p>
      <w:pPr>
        <w:pStyle w:val="865"/>
        <w:spacing w:line="360" w:lineRule="auto"/>
        <w:rPr>
          <w:rFonts w:hint="eastAsia" w:ascii="宋体" w:hAnsi="宋体"/>
          <w:b/>
          <w:sz w:val="24"/>
          <w:szCs w:val="24"/>
        </w:rPr>
      </w:pPr>
      <w:r>
        <w:rPr>
          <w:rFonts w:hint="eastAsia" w:ascii="宋体" w:hAnsi="宋体"/>
          <w:b/>
          <w:sz w:val="24"/>
          <w:szCs w:val="24"/>
        </w:rPr>
        <w:t xml:space="preserve">7.2现场踏勘</w:t>
      </w:r>
      <w:r/>
    </w:p>
    <w:p>
      <w:pPr>
        <w:pStyle w:val="865"/>
        <w:ind w:firstLine="480"/>
        <w:spacing w:line="360" w:lineRule="auto"/>
        <w:rPr>
          <w:rFonts w:hint="eastAsia" w:ascii="宋体" w:hAnsi="宋体"/>
          <w:b/>
          <w:sz w:val="24"/>
          <w:szCs w:val="24"/>
        </w:rPr>
      </w:pPr>
      <w:r>
        <w:rPr>
          <w:rFonts w:hint="eastAsia" w:ascii="宋体" w:hAnsi="宋体"/>
          <w:sz w:val="24"/>
          <w:szCs w:val="24"/>
        </w:rPr>
        <w:t xml:space="preserve">本项目不组织集中踏勘，但供应商应自行踏勘现场，熟悉现场地形、道路、地下和周围环境，了解一切可能影响施工、磋商报价等的因素，且供应商应对自行获得的资料、信息的正确性负全部责任，因此所需费用和安全责任由供应商自行承担。供应商成交后不得以不完全了解工程现场为由，提出额外的赔偿、补偿、增加费用和延长合同履行期限等要求。</w:t>
      </w:r>
      <w:r>
        <w:rPr>
          <w:rFonts w:hint="eastAsia" w:ascii="宋体" w:hAnsi="宋体"/>
          <w:b/>
          <w:sz w:val="24"/>
          <w:szCs w:val="24"/>
        </w:rPr>
      </w:r>
      <w:r/>
    </w:p>
    <w:p>
      <w:pPr>
        <w:pStyle w:val="865"/>
        <w:spacing w:line="360" w:lineRule="auto"/>
        <w:rPr>
          <w:rFonts w:ascii="宋体" w:hAnsi="宋体"/>
          <w:b/>
          <w:sz w:val="24"/>
          <w:szCs w:val="24"/>
        </w:rPr>
      </w:pPr>
      <w:r>
        <w:rPr>
          <w:rFonts w:hint="eastAsia" w:ascii="宋体" w:hAnsi="宋体"/>
          <w:b/>
          <w:sz w:val="24"/>
          <w:szCs w:val="24"/>
        </w:rPr>
        <w:t xml:space="preserve">7.3磋商保证金</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本项目不收取磋商保证金。</w:t>
      </w:r>
      <w:r>
        <w:rPr>
          <w:rFonts w:ascii="宋体" w:hAnsi="宋体"/>
          <w:sz w:val="24"/>
          <w:szCs w:val="24"/>
        </w:rPr>
      </w:r>
      <w:r/>
    </w:p>
    <w:p>
      <w:pPr>
        <w:pStyle w:val="865"/>
        <w:spacing w:line="360" w:lineRule="auto"/>
        <w:rPr>
          <w:rFonts w:hint="eastAsia" w:ascii="宋体" w:hAnsi="宋体" w:cs="宋体"/>
          <w:b/>
          <w:sz w:val="24"/>
          <w:szCs w:val="24"/>
        </w:rPr>
      </w:pPr>
      <w:r>
        <w:rPr>
          <w:rFonts w:hint="eastAsia" w:ascii="宋体" w:hAnsi="宋体" w:cs="宋体"/>
          <w:b/>
          <w:sz w:val="24"/>
          <w:szCs w:val="24"/>
        </w:rPr>
        <w:t xml:space="preserve">八、凡对本次采购提出询问，请按以下方式联系。</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8.1采购人联系方式</w:t>
      </w:r>
      <w:r/>
    </w:p>
    <w:p>
      <w:pPr>
        <w:pStyle w:val="865"/>
        <w:ind w:firstLine="480"/>
        <w:spacing w:line="360" w:lineRule="auto"/>
        <w:rPr>
          <w:rFonts w:hint="eastAsia" w:ascii="宋体" w:hAnsi="宋体"/>
          <w:sz w:val="24"/>
          <w:szCs w:val="24"/>
        </w:rPr>
      </w:pPr>
      <w:r>
        <w:rPr>
          <w:rFonts w:hint="eastAsia" w:ascii="宋体" w:hAnsi="宋体"/>
          <w:sz w:val="24"/>
          <w:szCs w:val="24"/>
        </w:rPr>
        <w:t xml:space="preserve">（1）采购人：</w:t>
      </w:r>
      <w:r>
        <w:rPr>
          <w:rFonts w:hint="eastAsia" w:ascii="宋体" w:hAnsi="宋体" w:cs="宋体"/>
          <w:sz w:val="24"/>
          <w:szCs w:val="24"/>
        </w:rPr>
        <w:t xml:space="preserve">江苏省镇江监狱</w:t>
      </w:r>
      <w:r>
        <w:rPr>
          <w:rFonts w:hint="eastAsia" w:ascii="宋体" w:hAnsi="宋体"/>
          <w:sz w:val="24"/>
          <w:szCs w:val="24"/>
        </w:rPr>
      </w:r>
      <w:r/>
    </w:p>
    <w:p>
      <w:pPr>
        <w:pStyle w:val="865"/>
        <w:ind w:firstLine="480"/>
        <w:spacing w:line="400" w:lineRule="exact"/>
        <w:rPr>
          <w:rFonts w:hint="eastAsia" w:ascii="宋体" w:hAnsi="宋体"/>
          <w:sz w:val="24"/>
          <w:szCs w:val="24"/>
        </w:rPr>
      </w:pPr>
      <w:r>
        <w:rPr>
          <w:rFonts w:hint="eastAsia" w:ascii="宋体" w:hAnsi="宋体"/>
          <w:sz w:val="24"/>
          <w:szCs w:val="24"/>
        </w:rPr>
        <w:t xml:space="preserve">（2）地址：江苏省</w:t>
      </w:r>
      <w:r>
        <w:rPr>
          <w:rFonts w:hint="eastAsia" w:ascii="宋体" w:hAnsi="宋体" w:cs="宋体"/>
          <w:sz w:val="24"/>
        </w:rPr>
        <w:t xml:space="preserve">镇江市学府路7号</w:t>
      </w:r>
      <w:r>
        <w:rPr>
          <w:rFonts w:hint="eastAsia"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（3）联系人：</w:t>
      </w:r>
      <w:r>
        <w:rPr>
          <w:rFonts w:hint="eastAsia" w:ascii="宋体" w:hAnsi="宋体" w:cs="宋体"/>
          <w:sz w:val="24"/>
        </w:rPr>
        <w:t xml:space="preserve">杨主任 0511-89002346</w:t>
      </w:r>
      <w:r>
        <w:rPr>
          <w:rFonts w:hint="eastAsia" w:ascii="宋体" w:hAnsi="宋体"/>
          <w:sz w:val="24"/>
          <w:szCs w:val="24"/>
        </w:rPr>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8.2采购代理机构联系方式</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（1）采购代理机构：江苏中衡工程顾问有限公司</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（2）地址：南京市建邺区奥体大街68号国际总部研发园4B栋19层</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（3）联系人：骆工 025-83704009</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8.3项目联系方式</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（1）项目联系人：骆工</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（2）联系电话：025-83704009</w:t>
      </w:r>
      <w:r>
        <w:rPr>
          <w:rFonts w:hint="eastAsia" w:ascii="宋体" w:hAnsi="宋体" w:cs="宋体"/>
          <w:sz w:val="24"/>
          <w:szCs w:val="24"/>
        </w:rPr>
      </w:r>
      <w:r/>
    </w:p>
    <w:p>
      <w:pPr>
        <w:pStyle w:val="866"/>
        <w:rPr>
          <w:rFonts w:hint="eastAsia"/>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rPr>
      </w:r>
      <w:r/>
    </w:p>
    <w:p>
      <w:pPr>
        <w:pStyle w:val="866"/>
      </w:pPr>
      <w:r/>
      <w:bookmarkStart w:id="26" w:name="_Toc24148"/>
      <w:r/>
      <w:bookmarkStart w:id="27" w:name="_Toc241693507"/>
      <w:r/>
      <w:bookmarkStart w:id="28" w:name="_Toc241694770"/>
      <w:r>
        <w:rPr>
          <w:rFonts w:hint="eastAsia"/>
        </w:rPr>
        <w:t xml:space="preserve">第二章</w:t>
      </w:r>
      <w:r>
        <w:rPr>
          <w:rFonts w:hint="eastAsia"/>
          <w:lang w:eastAsia="zh-CN"/>
        </w:rPr>
        <w:t xml:space="preserve"> </w:t>
      </w:r>
      <w:r>
        <w:rPr>
          <w:rFonts w:hint="eastAsia"/>
        </w:rPr>
        <w:t xml:space="preserve">供应商须知</w:t>
      </w:r>
      <w:bookmarkEnd w:id="22"/>
      <w:r/>
      <w:bookmarkEnd w:id="23"/>
      <w:r/>
      <w:bookmarkEnd w:id="24"/>
      <w:r/>
      <w:bookmarkEnd w:id="25"/>
      <w:r/>
      <w:bookmarkEnd w:id="26"/>
      <w:r/>
      <w:bookmarkEnd w:id="27"/>
      <w:r/>
      <w:bookmarkEnd w:id="28"/>
      <w:r/>
      <w:r/>
    </w:p>
    <w:p>
      <w:pPr>
        <w:pStyle w:val="867"/>
      </w:pPr>
      <w:r>
        <w:rPr>
          <w:rFonts w:hint="eastAsia"/>
        </w:rPr>
        <w:t xml:space="preserve">一、总则</w:t>
      </w:r>
      <w:r/>
    </w:p>
    <w:p>
      <w:pPr>
        <w:pStyle w:val="865"/>
        <w:spacing w:line="360" w:lineRule="auto"/>
        <w:rPr>
          <w:rFonts w:ascii="宋体" w:hAnsi="宋体"/>
          <w:b/>
          <w:sz w:val="24"/>
          <w:szCs w:val="24"/>
        </w:rPr>
      </w:pPr>
      <w:r/>
      <w:bookmarkStart w:id="29" w:name="_Toc77588270"/>
      <w:r/>
      <w:bookmarkStart w:id="30" w:name="_Toc201064310"/>
      <w:r/>
      <w:bookmarkStart w:id="31" w:name="_Toc216352824"/>
      <w:r/>
      <w:bookmarkStart w:id="32" w:name="_Toc201064219"/>
      <w:r>
        <w:rPr>
          <w:rFonts w:hint="eastAsia" w:ascii="宋体" w:hAnsi="宋体"/>
          <w:b/>
          <w:sz w:val="24"/>
          <w:szCs w:val="24"/>
        </w:rPr>
        <w:t xml:space="preserve">1、适用法律</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1.1《中华人民共和国政府采购法》、《中华人民共和国政府采购法实施条例》、《政府采购非招标方式管理办法》等有关法律、规章和规定等。</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2.1“供应商”是指参加竞争性磋商，并符合采购文件规定资格条件的法人、其他组织或者自然人。</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2.2“工程”指本磋商文件中所述工程。</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2.3“用户或使用单位”是指使用工程的单位。</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3.1政府采购促进中小微企业发展，本项目专门面向中小微企业采购，</w:t>
      </w:r>
      <w:r>
        <w:rPr>
          <w:rFonts w:hint="eastAsia" w:ascii="宋体" w:hAnsi="宋体" w:cs="宋体"/>
          <w:sz w:val="24"/>
          <w:szCs w:val="24"/>
        </w:rPr>
        <w:t xml:space="preserve">供应商应为中小微企业，并提供《中小微企业声明函》</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w:t>
      </w:r>
      <w:r>
        <w:rPr>
          <w:rFonts w:hint="eastAsia" w:ascii="宋体" w:hAnsi="宋体" w:cs="宋体"/>
          <w:sz w:val="24"/>
          <w:szCs w:val="24"/>
        </w:rPr>
        <w:t xml:space="preserve">监狱和戒毒企业视同小型、微型企业，应</w:t>
      </w:r>
      <w:r>
        <w:rPr>
          <w:rFonts w:hint="eastAsia" w:ascii="宋体" w:hAnsi="宋体"/>
          <w:sz w:val="24"/>
          <w:szCs w:val="24"/>
        </w:rPr>
        <w:t xml:space="preserve">当</w:t>
      </w:r>
      <w:r>
        <w:rPr>
          <w:rFonts w:hint="eastAsia" w:ascii="宋体" w:hAnsi="宋体" w:cs="宋体"/>
          <w:sz w:val="24"/>
          <w:szCs w:val="24"/>
        </w:rPr>
        <w:t xml:space="preserve">提供由省级以上监狱管理局、戒毒管理局(含新疆生产建设兵团)出具的属于监狱企业的证明文件。</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3.3政府采购促进残疾人就业政策，</w:t>
      </w:r>
      <w:r>
        <w:rPr>
          <w:rFonts w:hint="eastAsia" w:ascii="宋体" w:hAnsi="宋体" w:cs="宋体"/>
          <w:sz w:val="24"/>
          <w:szCs w:val="24"/>
        </w:rPr>
        <w:t xml:space="preserve">残疾人福利性单位视同小型、微型企业</w:t>
      </w:r>
      <w:r>
        <w:rPr>
          <w:rFonts w:hint="eastAsia" w:ascii="宋体" w:hAnsi="宋体"/>
          <w:sz w:val="24"/>
          <w:szCs w:val="24"/>
        </w:rPr>
        <w:t xml:space="preserve">，应当提供《残疾人福利性单位声明函》。</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3.4强制采购节能产品，优先采购环境标志产品。节能产品是指列入财政部、国家发展和改革委员会制定的节能产品品目政府采购清单，且经过认定的节能产品；环境标志产品是指列入财政部、国家环保总局制定的环境标志产品品目政府采购清单，且经过认证的环境标志产品。</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3.5提供的产品属于政府强制采购节能产品的，供应商应当选择经过认证的节能产品，并提供有效的节能产品认证证书复印件（本项目不适用）。</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3.6提供的产品属于环境标志产品的,供应商应当选择经过认证的环境标志产品,并提供有效的环境标志产品认证证书复印件（本项目不适用）。</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4、磋商费用</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4.2为提高采购效率、简化资金支付流程，本项目采购代理服务由成交供应商支付。本项目采购代理费参照苏招协[2022]002号文标准的22%计取，</w:t>
      </w:r>
      <w:r>
        <w:rPr>
          <w:rFonts w:hint="eastAsia"/>
          <w:sz w:val="24"/>
          <w:szCs w:val="24"/>
        </w:rPr>
        <w:t xml:space="preserve">成交供应商确定后，成交供应商应及时到采购代理机构处支付采购代理费并领取成交通知书。</w:t>
      </w:r>
      <w:r>
        <w:rPr>
          <w:rFonts w:hint="eastAsia" w:ascii="宋体" w:hAnsi="宋体"/>
          <w:sz w:val="24"/>
          <w:szCs w:val="24"/>
        </w:rPr>
      </w:r>
      <w:r/>
    </w:p>
    <w:p>
      <w:pPr>
        <w:pStyle w:val="867"/>
      </w:pPr>
      <w:r>
        <w:rPr>
          <w:rFonts w:hint="eastAsia"/>
        </w:rPr>
        <w:t xml:space="preserve">二、磋商文件、响应文件</w:t>
      </w:r>
      <w:r/>
    </w:p>
    <w:p>
      <w:pPr>
        <w:pStyle w:val="865"/>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其附件。对磋商文件所作的澄清、修改，构成磋商文件的组成部分。当磋商相互之间发生矛盾时，以后发出的文件为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获取磋商文件的供应商，但不指明问题的来源。如果澄清的内容影响到响应文件的编制，且澄清和修改发出的时间距投标截止时间不足5天的，相应延长投标截止时间。</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5.4磋商文件中加“</w:t>
      </w:r>
      <w:bookmarkStart w:id="33" w:name="OLE_LINK106"/>
      <w:r/>
      <w:bookmarkStart w:id="34" w:name="OLE_LINK105"/>
      <w:r>
        <w:rPr>
          <w:rFonts w:hint="eastAsia" w:ascii="宋体" w:hAnsi="宋体"/>
          <w:sz w:val="24"/>
          <w:szCs w:val="24"/>
        </w:rPr>
        <w:t xml:space="preserve">★</w:t>
      </w:r>
      <w:bookmarkEnd w:id="33"/>
      <w:r/>
      <w:bookmarkEnd w:id="34"/>
      <w:r>
        <w:rPr>
          <w:rFonts w:hint="eastAsia" w:ascii="宋体" w:hAnsi="宋体"/>
          <w:sz w:val="24"/>
          <w:szCs w:val="24"/>
        </w:rPr>
        <w:t xml:space="preserve">”项条款为实质性条款，供应商不得负偏离或缺失。</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p>
    <w:p>
      <w:pPr>
        <w:pStyle w:val="865"/>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p>
    <w:p>
      <w:pPr>
        <w:pStyle w:val="865"/>
        <w:ind w:firstLine="480"/>
        <w:spacing w:line="360" w:lineRule="auto"/>
        <w:rPr>
          <w:rFonts w:hint="eastAsia"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65"/>
        <w:ind w:firstLine="480"/>
        <w:spacing w:line="360" w:lineRule="auto"/>
        <w:rPr>
          <w:rFonts w:hint="eastAsia"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865"/>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865"/>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7.4供应商所使用的技术标准应遵循国家最新标准及规范。</w:t>
      </w:r>
      <w:r/>
    </w:p>
    <w:p>
      <w:pPr>
        <w:pStyle w:val="865"/>
        <w:ind w:firstLine="482"/>
        <w:spacing w:line="360" w:lineRule="auto"/>
        <w:rPr>
          <w:rFonts w:hint="eastAsia"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p>
    <w:p>
      <w:pPr>
        <w:pStyle w:val="865"/>
        <w:ind w:firstLine="480"/>
        <w:spacing w:line="360" w:lineRule="auto"/>
        <w:rPr>
          <w:rFonts w:ascii="宋体" w:hAnsi="宋体"/>
          <w:sz w:val="24"/>
          <w:szCs w:val="24"/>
        </w:rPr>
      </w:pPr>
      <w:r>
        <w:rPr>
          <w:rFonts w:hint="eastAsia" w:ascii="宋体" w:hAnsi="宋体"/>
          <w:sz w:val="24"/>
          <w:szCs w:val="24"/>
        </w:rPr>
        <w:t xml:space="preserve">7.6供应商应自行保证响应文件编制上传内容的准确性和清晰度，因编制上传内容有误或难以辨识造成的不利责任，由供应商全部自行承担。</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w:t>
      </w:r>
      <w:r>
        <w:rPr>
          <w:rFonts w:hint="eastAsia" w:ascii="宋体" w:hAnsi="宋体"/>
          <w:sz w:val="24"/>
          <w:szCs w:val="24"/>
        </w:rPr>
        <w:t xml:space="preserve">※</w:t>
      </w:r>
      <w:r>
        <w:rPr>
          <w:rFonts w:hint="eastAsia" w:ascii="宋体" w:hAnsi="宋体"/>
          <w:sz w:val="24"/>
          <w:szCs w:val="24"/>
        </w:rPr>
        <w:t xml:space="preserve">”项目不得有缺失或无效：</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竞争性磋商申请函及其附录；</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法定代表人身份证明；</w:t>
      </w:r>
      <w:r/>
    </w:p>
    <w:p>
      <w:pPr>
        <w:pStyle w:val="865"/>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法定代表人授权委托书及委托代理人的身份证复印件（如有）； </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磋商文件规定的资格证明材料；</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商务条款响应及偏离表；</w:t>
      </w:r>
      <w:r/>
    </w:p>
    <w:p>
      <w:pPr>
        <w:pStyle w:val="865"/>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已标价的工程量清单；</w:t>
      </w:r>
      <w:r/>
    </w:p>
    <w:p>
      <w:pPr>
        <w:pStyle w:val="865"/>
        <w:ind w:firstLine="480"/>
        <w:spacing w:line="360" w:lineRule="auto"/>
        <w:rPr>
          <w:rFonts w:ascii="宋体" w:hAnsi="宋体"/>
          <w:sz w:val="24"/>
          <w:szCs w:val="24"/>
        </w:rPr>
      </w:pPr>
      <w:r>
        <w:rPr>
          <w:rFonts w:hint="eastAsia" w:ascii="宋体" w:hAnsi="宋体"/>
          <w:sz w:val="24"/>
          <w:szCs w:val="24"/>
        </w:rPr>
        <w:t xml:space="preserve">（7）供应商认为需要提供的其他资格证明文件和商务技术资料。</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w:t>
      </w:r>
      <w:r>
        <w:rPr>
          <w:rFonts w:hint="eastAsia" w:ascii="宋体" w:hAnsi="宋体"/>
          <w:sz w:val="24"/>
          <w:szCs w:val="24"/>
        </w:rPr>
        <w:t xml:space="preserve">※</w:t>
      </w:r>
      <w:r>
        <w:rPr>
          <w:rFonts w:hint="eastAsia" w:ascii="宋体" w:hAnsi="宋体"/>
          <w:sz w:val="24"/>
          <w:szCs w:val="24"/>
        </w:rPr>
        <w:t xml:space="preserve">”项目不得有缺失或无效。</w:t>
      </w:r>
      <w:r/>
    </w:p>
    <w:p>
      <w:pPr>
        <w:pStyle w:val="865"/>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技术条款响应及偏离表；</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（2）施工组织设计；</w:t>
      </w:r>
      <w:r/>
    </w:p>
    <w:p>
      <w:pPr>
        <w:pStyle w:val="865"/>
        <w:ind w:firstLine="480"/>
        <w:spacing w:line="360" w:lineRule="auto"/>
        <w:rPr>
          <w:rFonts w:hint="eastAsia" w:ascii="宋体" w:hAnsi="宋体"/>
          <w:sz w:val="24"/>
          <w:szCs w:val="24"/>
        </w:rPr>
      </w:pPr>
      <w:r>
        <w:rPr>
          <w:rFonts w:hint="eastAsia" w:ascii="宋体" w:hAnsi="宋体"/>
          <w:sz w:val="24"/>
          <w:szCs w:val="24"/>
        </w:rPr>
        <w:t xml:space="preserve">（3）供应商认为需要提供的其他技术资料。</w:t>
      </w:r>
      <w:r/>
    </w:p>
    <w:p>
      <w:pPr>
        <w:pStyle w:val="865"/>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（1）本项目竞争性磋商报价评审采用总价形式，合同采用单价合同，供应商应按磋商文件要求提供已标价的工程量清单。</w:t>
      </w:r>
      <w:r/>
    </w:p>
    <w:p>
      <w:pPr>
        <w:pStyle w:val="865"/>
        <w:ind w:firstLine="480"/>
        <w:spacing w:line="360" w:lineRule="auto"/>
        <w:rPr>
          <w:rFonts w:hint="eastAsia" w:ascii="宋体" w:hAnsi="宋体"/>
          <w:sz w:val="24"/>
          <w:szCs w:val="24"/>
        </w:rPr>
      </w:pPr>
      <w:r>
        <w:rPr>
          <w:rFonts w:hint="eastAsia" w:ascii="宋体" w:hAnsi="宋体"/>
          <w:sz w:val="24"/>
          <w:szCs w:val="24"/>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p>
    <w:p>
      <w:pPr>
        <w:pStyle w:val="865"/>
        <w:ind w:firstLine="480"/>
        <w:spacing w:line="360" w:lineRule="auto"/>
        <w:rPr>
          <w:rFonts w:hint="eastAsia" w:ascii="宋体" w:hAnsi="宋体"/>
          <w:sz w:val="24"/>
          <w:szCs w:val="24"/>
        </w:rPr>
      </w:pPr>
      <w:r>
        <w:rPr>
          <w:rFonts w:hint="eastAsia" w:ascii="宋体" w:hAnsi="宋体"/>
          <w:sz w:val="24"/>
          <w:szCs w:val="24"/>
        </w:rPr>
        <w:t xml:space="preserve">（3）磋商小组负责就本项目与供应商进行磋商，并有权根据需要，要求供应商对响应文件的内容进行澄清，供应商在做出澄清时，应充分考虑澄清内容对磋商报价的影响。</w:t>
      </w:r>
      <w:r/>
    </w:p>
    <w:p>
      <w:pPr>
        <w:pStyle w:val="865"/>
        <w:ind w:firstLine="480"/>
        <w:spacing w:line="360" w:lineRule="auto"/>
        <w:rPr>
          <w:rFonts w:hint="eastAsia" w:ascii="宋体" w:hAnsi="宋体"/>
          <w:sz w:val="24"/>
          <w:szCs w:val="24"/>
        </w:rPr>
      </w:pPr>
      <w:r>
        <w:rPr>
          <w:rFonts w:hint="eastAsia" w:ascii="宋体" w:hAnsi="宋体"/>
          <w:sz w:val="24"/>
          <w:szCs w:val="24"/>
        </w:rPr>
        <w:t xml:space="preserve">（4）磋商小组有权根据需要，要求供应商就本项目进行二（多）轮报价。如要求二（多）轮报价的，</w:t>
      </w:r>
      <w:r>
        <w:rPr>
          <w:rFonts w:ascii="宋体" w:hAnsi="宋体" w:cs="宋体"/>
          <w:sz w:val="24"/>
          <w:szCs w:val="24"/>
        </w:rPr>
        <w:t xml:space="preserve">每轮报价通过资格审查和符合性审查的全部供应商均须参加</w:t>
      </w:r>
      <w:r>
        <w:rPr>
          <w:rFonts w:hint="eastAsia" w:ascii="宋体" w:hAnsi="宋体"/>
          <w:sz w:val="24"/>
          <w:szCs w:val="24"/>
        </w:rPr>
        <w:t xml:space="preserve">，但供应商有权保持前次磋商报价不变。</w:t>
      </w:r>
      <w:r/>
    </w:p>
    <w:p>
      <w:pPr>
        <w:pStyle w:val="865"/>
        <w:ind w:firstLine="480"/>
        <w:spacing w:line="360" w:lineRule="auto"/>
        <w:rPr>
          <w:rFonts w:hint="eastAsia" w:ascii="宋体" w:hAnsi="宋体"/>
          <w:sz w:val="24"/>
          <w:szCs w:val="24"/>
        </w:rPr>
      </w:pPr>
      <w:r>
        <w:rPr>
          <w:rFonts w:hint="eastAsia" w:ascii="宋体" w:hAnsi="宋体"/>
          <w:sz w:val="24"/>
          <w:szCs w:val="24"/>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p>
    <w:p>
      <w:pPr>
        <w:pStyle w:val="865"/>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rPr>
          <w:rFonts w:hint="eastAsia"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865"/>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865"/>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865"/>
        <w:ind w:firstLine="480"/>
        <w:spacing w:line="360" w:lineRule="auto"/>
        <w:rPr>
          <w:rFonts w:hint="eastAsia" w:ascii="宋体" w:hAnsi="宋体"/>
          <w:sz w:val="24"/>
        </w:rPr>
      </w:pPr>
      <w:r>
        <w:rPr>
          <w:rFonts w:hint="eastAsia" w:ascii="宋体" w:hAnsi="宋体"/>
          <w:sz w:val="24"/>
        </w:rPr>
        <w:t xml:space="preserve">11.1响应文件的撤回</w:t>
      </w:r>
      <w:r/>
    </w:p>
    <w:p>
      <w:pPr>
        <w:pStyle w:val="865"/>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p>
    <w:p>
      <w:pPr>
        <w:pStyle w:val="865"/>
        <w:ind w:firstLine="480"/>
        <w:spacing w:line="360" w:lineRule="auto"/>
        <w:rPr>
          <w:rFonts w:hint="eastAsia" w:ascii="宋体" w:hAnsi="宋体"/>
          <w:sz w:val="24"/>
          <w:highlight w:val="yellow"/>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hint="eastAsia" w:ascii="宋体" w:hAnsi="宋体"/>
          <w:sz w:val="24"/>
          <w:highlight w:val="yellow"/>
        </w:rPr>
      </w:r>
      <w:r/>
    </w:p>
    <w:p>
      <w:pPr>
        <w:pStyle w:val="865"/>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p>
    <w:p>
      <w:pPr>
        <w:pStyle w:val="865"/>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p>
    <w:p>
      <w:pPr>
        <w:pStyle w:val="865"/>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p>
    <w:p>
      <w:pPr>
        <w:pStyle w:val="865"/>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p>
    <w:p>
      <w:pPr>
        <w:pStyle w:val="867"/>
      </w:pPr>
      <w:r>
        <w:rPr>
          <w:rFonts w:hint="eastAsia"/>
        </w:rPr>
        <w:t xml:space="preserve">四、磋商 </w:t>
      </w:r>
      <w:r/>
    </w:p>
    <w:p>
      <w:pPr>
        <w:pStyle w:val="865"/>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12.1本项目不接受联合体投标。</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865"/>
        <w:ind w:firstLine="480"/>
        <w:spacing w:line="360" w:lineRule="auto"/>
        <w:rPr>
          <w:rFonts w:ascii="宋体" w:hAnsi="宋体"/>
          <w:b/>
          <w:sz w:val="24"/>
          <w:szCs w:val="24"/>
        </w:rPr>
      </w:pPr>
      <w:r>
        <w:rPr>
          <w:rFonts w:hint="eastAsia" w:ascii="宋体" w:hAnsi="宋体"/>
          <w:sz w:val="24"/>
          <w:szCs w:val="24"/>
        </w:rPr>
        <w:t xml:space="preserve">13.1 在提交响应文件时间截止后，采购人或采购代理机构在规定的时间和地点组织磋商小组分别与供应商进行磋商。</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13.2 磋商工作由采购人或采购代理机构负责组织，具体磋商事务由依法组建的磋商小组负责。</w:t>
      </w:r>
      <w:r>
        <w:rPr>
          <w:rFonts w:ascii="宋体" w:hAnsi="宋体"/>
          <w:sz w:val="24"/>
          <w:szCs w:val="24"/>
        </w:rPr>
      </w:r>
      <w:r/>
    </w:p>
    <w:p>
      <w:pPr>
        <w:pStyle w:val="865"/>
        <w:ind w:firstLine="480"/>
        <w:spacing w:line="360" w:lineRule="auto"/>
        <w:rPr>
          <w:rFonts w:ascii="宋体" w:hAnsi="宋体"/>
          <w:b/>
          <w:sz w:val="24"/>
          <w:szCs w:val="24"/>
        </w:rPr>
      </w:pPr>
      <w:r>
        <w:rPr>
          <w:rFonts w:hint="eastAsia" w:ascii="宋体" w:hAnsi="宋体"/>
          <w:sz w:val="24"/>
          <w:szCs w:val="24"/>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865"/>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13.4评审过程中的澄清</w:t>
      </w:r>
      <w:r/>
    </w:p>
    <w:p>
      <w:pPr>
        <w:pStyle w:val="865"/>
        <w:ind w:firstLine="480"/>
        <w:spacing w:line="360" w:lineRule="auto"/>
        <w:rPr>
          <w:rFonts w:hint="eastAsia"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65"/>
        <w:ind w:firstLine="480"/>
        <w:spacing w:line="360" w:lineRule="auto"/>
        <w:rPr>
          <w:rFonts w:hint="eastAsia" w:ascii="宋体" w:hAnsi="宋体"/>
          <w:sz w:val="24"/>
          <w:szCs w:val="24"/>
        </w:rPr>
      </w:pPr>
      <w:r>
        <w:rPr>
          <w:rFonts w:hint="eastAsia" w:ascii="宋体" w:hAnsi="宋体"/>
          <w:sz w:val="24"/>
          <w:szCs w:val="24"/>
        </w:rPr>
        <w:t xml:space="preserve">（3）接到磋商小组澄清、说明和更正要求的供应商如未按规定做出澄清、说明和 更正，其风险由供应商自行承担。</w:t>
      </w:r>
      <w:r/>
    </w:p>
    <w:p>
      <w:pPr>
        <w:pStyle w:val="865"/>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对于通过资格审查和符合性审查的供应商，磋商小组将集中与单一供应商分别进行</w:t>
      </w:r>
      <w:r>
        <w:rPr>
          <w:rFonts w:hint="eastAsia"/>
          <w:sz w:val="24"/>
          <w:szCs w:val="24"/>
        </w:rPr>
        <w:t xml:space="preserve">磋商</w:t>
      </w:r>
      <w:r>
        <w:rPr>
          <w:sz w:val="24"/>
          <w:szCs w:val="24"/>
        </w:rPr>
        <w:t xml:space="preserve">。磋商小组通过苏采云系统向供应商发布</w:t>
      </w:r>
      <w:r>
        <w:rPr>
          <w:rFonts w:hint="eastAsia"/>
          <w:sz w:val="24"/>
          <w:szCs w:val="24"/>
        </w:rPr>
        <w:t xml:space="preserve">“磋商</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“磋商</w:t>
      </w:r>
      <w:r>
        <w:rPr>
          <w:sz w:val="24"/>
          <w:szCs w:val="24"/>
        </w:rPr>
        <w:t xml:space="preserve">响应函</w:t>
      </w:r>
      <w:r>
        <w:rPr>
          <w:rFonts w:hint="eastAsia"/>
          <w:sz w:val="24"/>
          <w:szCs w:val="24"/>
        </w:rPr>
        <w:t xml:space="preserve">”</w:t>
      </w:r>
      <w:r>
        <w:rPr>
          <w:sz w:val="24"/>
          <w:szCs w:val="24"/>
        </w:rPr>
        <w:t xml:space="preserve">并加盖CA电子公章。</w:t>
      </w:r>
      <w:r/>
    </w:p>
    <w:p>
      <w:pPr>
        <w:pStyle w:val="865"/>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w:t>
      </w:r>
      <w:r>
        <w:rPr>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hint="eastAsia"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865"/>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（1）响应文件未按磋商文件要求签章的；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（2）企业法定代表人委托代理人没有合法、有效的委托书的；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（3）供应商资格条件不符合国家有关规定或磋商文件要求的；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（4）供应商名称或组织结构与资格审查材料不一致的；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（5）组成联合体投标未提供联合体各方共同投标协议的；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（6）在同一项目中，联合体成员以自己名义单独投标或者参加其他联合体投标的；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（7）联合体成员与资格审查确定的结果不一致的；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（9）同一供应商提交两个及以上不同的响应文件或者报价，但磋商文件要求提交备选投标的或多轮磋商报价的除外；</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（10）响应文件中的磋商报价与磋商文件明确列出的不可竞争费用项目或费率或计算基础不一致的；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（11）响应文件与磋商文件提供的项目编码、项目名称、项目特征、计量单位、工程量不一致的；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（12）响应文件载明的项目完成期限不能满足磋商文件规定的；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（13）明显不符合技术规范、技术标准的要求的；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（14）不符合磋商文件实质性要求的；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15</w:t>
      </w:r>
      <w:r>
        <w:rPr>
          <w:rFonts w:hint="eastAsia" w:ascii="宋体" w:hAnsi="宋体"/>
          <w:b/>
          <w:sz w:val="24"/>
          <w:szCs w:val="24"/>
        </w:rPr>
        <w:t xml:space="preserve">）响应文件载明的货物包装方式（如有）、检验标准和方法等不符合磋商文件的要求的；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16</w:t>
      </w:r>
      <w:r>
        <w:rPr>
          <w:rFonts w:hint="eastAsia" w:ascii="宋体" w:hAnsi="宋体"/>
          <w:b/>
          <w:sz w:val="24"/>
          <w:szCs w:val="24"/>
        </w:rPr>
        <w:t xml:space="preserve">）响应文件提出了不能满足磋商文件要求或采购人不能接受的验收、计量、价款结算和支付办法的；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17</w:t>
      </w:r>
      <w:r>
        <w:rPr>
          <w:rFonts w:hint="eastAsia" w:ascii="宋体" w:hAnsi="宋体"/>
          <w:b/>
          <w:sz w:val="24"/>
          <w:szCs w:val="24"/>
        </w:rPr>
        <w:t xml:space="preserve">）不同供应商的响应文件以及响应文件制作过程出现了磋商小组认为不应当雷同的情况的；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18</w:t>
      </w:r>
      <w:r>
        <w:rPr>
          <w:rFonts w:hint="eastAsia" w:ascii="宋体" w:hAnsi="宋体"/>
          <w:b/>
          <w:sz w:val="24"/>
          <w:szCs w:val="24"/>
        </w:rPr>
        <w:t xml:space="preserve">）以他人的名义投标、串通投标、以行贿手段谋取成交或者以其他弄虚作假方式投标的；</w:t>
      </w:r>
      <w:r/>
    </w:p>
    <w:p>
      <w:pPr>
        <w:pStyle w:val="865"/>
        <w:ind w:firstLine="482"/>
        <w:spacing w:line="360" w:lineRule="auto"/>
        <w:rPr>
          <w:rFonts w:hint="eastAsia" w:ascii="宋体" w:hAnsi="宋体"/>
          <w:b/>
          <w:sz w:val="24"/>
          <w:szCs w:val="24"/>
        </w:rPr>
      </w:pPr>
      <w:r>
        <w:rPr>
          <w:rFonts w:hint="eastAsia" w:ascii="宋体" w:hAnsi="宋体"/>
          <w:b/>
          <w:sz w:val="24"/>
          <w:szCs w:val="24"/>
        </w:rPr>
        <w:t xml:space="preserve">（19）供应商未按照磋商文件要求上传电子响应文件的；</w:t>
      </w:r>
      <w:r/>
    </w:p>
    <w:p>
      <w:pPr>
        <w:pStyle w:val="865"/>
        <w:ind w:firstLine="482"/>
        <w:spacing w:line="360" w:lineRule="auto"/>
        <w:rPr>
          <w:rFonts w:ascii="宋体" w:hAnsi="宋体"/>
          <w:b/>
          <w:sz w:val="24"/>
          <w:szCs w:val="24"/>
        </w:rPr>
      </w:pPr>
      <w:r>
        <w:rPr>
          <w:rFonts w:hint="eastAsia" w:ascii="宋体" w:hAnsi="宋体"/>
          <w:b/>
          <w:sz w:val="24"/>
          <w:szCs w:val="24"/>
        </w:rPr>
        <w:t xml:space="preserve">（20）响应文件关键内容模糊、无法辨认的。</w:t>
      </w:r>
      <w:r>
        <w:rPr>
          <w:rFonts w:ascii="宋体" w:hAnsi="宋体"/>
          <w:b/>
          <w:sz w:val="24"/>
          <w:szCs w:val="24"/>
        </w:rPr>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（1）大写金额和小写金额不一致的，以大写金额为准；</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（2）单价金额小数点或者百分比有明显错位的，以《竞争性磋商申请函及其附录》的总价为准，并修改单价；</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（3）总价金额与按单价汇总金额不一致的，以单价金额计算结果为准；</w:t>
      </w:r>
      <w:r/>
    </w:p>
    <w:p>
      <w:pPr>
        <w:pStyle w:val="865"/>
        <w:ind w:firstLine="480"/>
        <w:spacing w:line="360" w:lineRule="auto"/>
        <w:rPr>
          <w:rFonts w:hint="eastAsia" w:ascii="宋体" w:hAnsi="宋体"/>
          <w:b/>
          <w:sz w:val="24"/>
          <w:szCs w:val="24"/>
        </w:rPr>
      </w:pPr>
      <w:r>
        <w:rPr>
          <w:rFonts w:hint="eastAsia" w:ascii="宋体" w:hAnsi="宋体" w:cs="宋体"/>
          <w:sz w:val="24"/>
          <w:szCs w:val="24"/>
        </w:rPr>
        <w:t xml:space="preserve">（4）同时出现两种以上不一致的，按照前款规定的顺序修正。</w:t>
      </w:r>
      <w:r>
        <w:rPr>
          <w:rFonts w:hint="eastAsia"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13.10 出现下列情形之一的，磋商终止：</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（2）通过资格审查和符合性审查的供应商不足三家的；</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（3）出现影响采购公正的违法、违规行为的；</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（4）供应商的最终报价超过采购预算的；</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（6）采购人需求发生重大变化暂时不能确定或供应商提供的工程不能满足需求等。 </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13.11磋商有效期：90日历天。</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15.3 成交供应商确定之日起两个工作日内，将在财政部门指定的政府采购信息发布媒体上公告。</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15.4 《成交通知书》对采购人和成交供应商具有同等法律效力。成交供应商及时领取《成交通知书》。</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15.5 采购人或采购代理机构对未成交的供应商不作未成交原因的解释。</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15.6 所有响应文件不论成交与否均不退回。</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16.1 磋商小组根据磋商过程和结果编写磋商报告。</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除不可抗力等因素外，成交通知书发出后，采购人改变成交结果，或者成交供应商拒绝政府签订采购合同的，应当承担相应的法律责任。</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rFonts w:ascii="宋体" w:hAnsi="宋体"/>
          <w:sz w:val="24"/>
          <w:szCs w:val="24"/>
        </w:rPr>
      </w:r>
      <w:r/>
    </w:p>
    <w:p>
      <w:pPr>
        <w:pStyle w:val="865"/>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865"/>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1049"/>
        <w:ind w:firstLine="480"/>
        <w:sectPr>
          <w:footnotePr/>
          <w:endnotePr/>
          <w:type w:val="nextPage"/>
          <w:pgSz w:w="11906" w:h="16838" w:orient="portrait"/>
          <w:pgMar w:top="1440" w:right="1800" w:bottom="1440" w:left="1800" w:header="851" w:footer="992" w:gutter="0"/>
          <w:cols w:num="1" w:sep="0" w:space="720" w:equalWidth="1"/>
          <w:docGrid w:linePitch="360"/>
        </w:sectPr>
      </w:pPr>
      <w:r/>
      <w:bookmarkStart w:id="35" w:name="_Toc228832810"/>
      <w:r>
        <w:rPr>
          <w:rFonts w:hint="eastAsia"/>
        </w:rPr>
        <w:t xml:space="preserve">21.5 供应商应自觉遵守磋商、评审纪律，扰乱磋商、评审现场秩序的，属于失信行为，根据《江苏省政府采购供应商监督管理暂行办法》，失信行为将被记入供应商诚信档案。</w:t>
      </w:r>
      <w:bookmarkEnd w:id="35"/>
      <w:r/>
      <w:r/>
    </w:p>
    <w:p>
      <w:pPr>
        <w:pStyle w:val="866"/>
      </w:pPr>
      <w:r/>
      <w:bookmarkStart w:id="36" w:name="_Toc24324"/>
      <w:r/>
      <w:bookmarkStart w:id="37" w:name="_Toc241693508"/>
      <w:r/>
      <w:bookmarkStart w:id="38" w:name="_Toc241694771"/>
      <w:r>
        <w:rPr>
          <w:rFonts w:hint="eastAsia"/>
        </w:rPr>
        <w:t xml:space="preserve">第三章</w:t>
      </w:r>
      <w:r>
        <w:rPr>
          <w:rFonts w:hint="eastAsia"/>
          <w:lang w:eastAsia="zh-CN"/>
        </w:rPr>
        <w:t xml:space="preserve"> </w:t>
      </w:r>
      <w:r>
        <w:rPr>
          <w:rFonts w:hint="eastAsia"/>
        </w:rPr>
        <w:t xml:space="preserve">评审办法</w:t>
      </w:r>
      <w:bookmarkEnd w:id="29"/>
      <w:r/>
      <w:bookmarkEnd w:id="30"/>
      <w:r/>
      <w:bookmarkEnd w:id="31"/>
      <w:r/>
      <w:bookmarkEnd w:id="32"/>
      <w:r/>
      <w:bookmarkEnd w:id="36"/>
      <w:r/>
      <w:bookmarkEnd w:id="37"/>
      <w:r/>
      <w:bookmarkEnd w:id="38"/>
      <w:r/>
      <w:r/>
    </w:p>
    <w:p>
      <w:pPr>
        <w:pStyle w:val="865"/>
        <w:spacing w:line="360" w:lineRule="auto"/>
        <w:rPr>
          <w:rFonts w:ascii="宋体" w:hAnsi="宋体"/>
          <w:b/>
          <w:sz w:val="24"/>
          <w:szCs w:val="24"/>
        </w:rPr>
      </w:pPr>
      <w:r/>
      <w:bookmarkStart w:id="39" w:name="_Toc201064220"/>
      <w:r/>
      <w:bookmarkStart w:id="40" w:name="_Toc77588271"/>
      <w:r/>
      <w:bookmarkStart w:id="41" w:name="_Toc201064311"/>
      <w:r>
        <w:rPr>
          <w:rFonts w:hint="eastAsia" w:ascii="宋体" w:hAnsi="宋体"/>
          <w:b/>
          <w:sz w:val="24"/>
          <w:szCs w:val="24"/>
        </w:rPr>
        <w:t xml:space="preserve">一、供应商资格审查</w:t>
      </w:r>
      <w:r>
        <w:rPr>
          <w:rFonts w:ascii="宋体" w:hAnsi="宋体"/>
          <w:b/>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磋商小组依法对供应商的资格进行审查。资格审查的内容如下：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4161"/>
      </w:tblGrid>
      <w:tr>
        <w:trPr/>
        <w:tc>
          <w:tcPr>
            <w:tcBorders>
              <w:top w:val="single" w:color="000000" w:sz="4" w:space="0"/>
              <w:left w:val="single" w:color="000000" w:sz="4" w:space="0"/>
              <w:bottom w:val="single" w:color="000000" w:sz="4" w:space="0"/>
              <w:right w:val="single" w:color="000000" w:sz="4" w:space="0"/>
            </w:tcBorders>
            <w:tcW w:w="784" w:type="dxa"/>
            <w:vAlign w:val="top"/>
            <w:textDirection w:val="lrTb"/>
            <w:noWrap w:val="false"/>
          </w:tcPr>
          <w:p>
            <w:pPr>
              <w:pStyle w:val="865"/>
              <w:jc w:val="center"/>
              <w:spacing w:line="360" w:lineRule="auto"/>
              <w:rPr>
                <w:rFonts w:ascii="宋体" w:hAnsi="宋体" w:cs="Calibri"/>
                <w:b/>
                <w:sz w:val="24"/>
                <w:szCs w:val="24"/>
              </w:rPr>
            </w:pPr>
            <w:r>
              <w:rPr>
                <w:rFonts w:hint="eastAsia" w:ascii="宋体" w:hAnsi="宋体"/>
                <w:b/>
                <w:sz w:val="24"/>
                <w:szCs w:val="24"/>
              </w:rPr>
              <w:t xml:space="preserve">序号</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top"/>
            <w:textDirection w:val="lrTb"/>
            <w:noWrap w:val="false"/>
          </w:tcPr>
          <w:p>
            <w:pPr>
              <w:pStyle w:val="865"/>
              <w:jc w:val="center"/>
              <w:spacing w:line="360" w:lineRule="auto"/>
              <w:rPr>
                <w:rFonts w:ascii="宋体" w:hAnsi="宋体" w:cs="Calibri"/>
                <w:b/>
                <w:sz w:val="24"/>
                <w:szCs w:val="24"/>
              </w:rPr>
            </w:pPr>
            <w:r>
              <w:rPr>
                <w:rFonts w:hint="eastAsia" w:ascii="宋体" w:hAnsi="宋体"/>
                <w:b/>
                <w:sz w:val="24"/>
                <w:szCs w:val="24"/>
              </w:rPr>
              <w:t xml:space="preserve">审查要素</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top"/>
            <w:textDirection w:val="lrTb"/>
            <w:noWrap w:val="false"/>
          </w:tcPr>
          <w:p>
            <w:pPr>
              <w:pStyle w:val="865"/>
              <w:jc w:val="center"/>
              <w:spacing w:line="360" w:lineRule="auto"/>
              <w:rPr>
                <w:rFonts w:ascii="宋体" w:hAnsi="宋体" w:cs="Calibri"/>
                <w:b/>
                <w:sz w:val="24"/>
                <w:szCs w:val="24"/>
              </w:rPr>
            </w:pPr>
            <w:r>
              <w:rPr>
                <w:rFonts w:hint="eastAsia" w:ascii="宋体" w:hAnsi="宋体"/>
                <w:b/>
                <w:sz w:val="24"/>
                <w:szCs w:val="24"/>
              </w:rPr>
              <w:t xml:space="preserve">审查内容</w:t>
            </w:r>
            <w:r>
              <w:rPr>
                <w:rFonts w:ascii="宋体" w:hAnsi="宋体" w:cs="Calibri"/>
                <w:b/>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cs="Calibri"/>
                <w:sz w:val="24"/>
                <w:szCs w:val="24"/>
              </w:rPr>
            </w:pPr>
            <w:r>
              <w:rPr>
                <w:rFonts w:hint="eastAsia" w:ascii="宋体" w:hAnsi="宋体"/>
                <w:sz w:val="24"/>
                <w:szCs w:val="24"/>
              </w:rPr>
              <w:t xml:space="preserve">1</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shd w:val="clear" w:color="auto" w:fill="ffffff"/>
              </w:rPr>
              <w:t xml:space="preserve">具有独立承担民事责任的能力。</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cs="Calibri"/>
                <w:sz w:val="24"/>
                <w:szCs w:val="24"/>
              </w:rPr>
            </w:pPr>
            <w:r>
              <w:rPr>
                <w:rFonts w:hint="eastAsia" w:ascii="宋体" w:hAnsi="宋体"/>
                <w:sz w:val="24"/>
                <w:szCs w:val="24"/>
              </w:rPr>
              <w:t xml:space="preserve">2</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shd w:val="clear" w:color="auto" w:fill="ffffff"/>
              </w:rPr>
              <w:t xml:space="preserve">具有良好的商业信誉和健全的财务会计制度。</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sz w:val="24"/>
                <w:szCs w:val="24"/>
              </w:rPr>
            </w:pPr>
            <w:r>
              <w:rPr>
                <w:rFonts w:hint="eastAsia" w:ascii="宋体" w:hAnsi="宋体"/>
                <w:sz w:val="24"/>
                <w:szCs w:val="24"/>
                <w:shd w:val="clear" w:color="auto" w:fill="ffffff"/>
              </w:rPr>
              <w:t xml:space="preserve">提供</w:t>
            </w:r>
            <w:r>
              <w:rPr>
                <w:rFonts w:hint="eastAsia" w:ascii="宋体" w:hAnsi="宋体" w:cs="宋体"/>
                <w:sz w:val="24"/>
                <w:szCs w:val="24"/>
                <w:shd w:val="clear" w:color="auto" w:fill="ffffff"/>
              </w:rPr>
              <w:t xml:space="preserve">2025年度财务状况报告,成立不满一年的提供至少一个月财务状况报告，财务状况报告应至少包括：资产负债表、现金流量表和利润表。</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cs="Calibri"/>
                <w:sz w:val="24"/>
                <w:szCs w:val="24"/>
              </w:rPr>
            </w:pPr>
            <w:r>
              <w:rPr>
                <w:rFonts w:hint="eastAsia" w:ascii="宋体" w:hAnsi="宋体"/>
                <w:sz w:val="24"/>
                <w:szCs w:val="24"/>
              </w:rPr>
              <w:t xml:space="preserve">3</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shd w:val="clear" w:color="auto" w:fill="ffffff"/>
              </w:rPr>
              <w:t xml:space="preserve">具有履行合同所必需的设备和专业技术能力。</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cs="Calibri"/>
                <w:sz w:val="24"/>
                <w:szCs w:val="24"/>
              </w:rPr>
            </w:pPr>
            <w:r>
              <w:rPr>
                <w:rFonts w:hint="eastAsia" w:ascii="宋体" w:hAnsi="宋体"/>
                <w:sz w:val="24"/>
                <w:szCs w:val="24"/>
              </w:rPr>
              <w:t xml:space="preserve">4</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shd w:val="clear" w:color="auto" w:fill="ffffff"/>
              </w:rPr>
              <w:t xml:space="preserve">有依法缴纳税收和社会保障资金的良好记录。</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cs="Calibri"/>
                <w:sz w:val="24"/>
                <w:szCs w:val="24"/>
              </w:rPr>
            </w:pPr>
            <w:r>
              <w:rPr>
                <w:rFonts w:hint="eastAsia" w:ascii="宋体" w:hAnsi="宋体"/>
                <w:sz w:val="24"/>
                <w:szCs w:val="24"/>
              </w:rPr>
              <w:t xml:space="preserve">5</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shd w:val="clear" w:color="auto" w:fill="ffffff"/>
              </w:rPr>
              <w:t xml:space="preserve">参加政府采购活动前三年内，在经营活动中没有重大违法记录。</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cs="Calibri"/>
                <w:sz w:val="24"/>
                <w:szCs w:val="24"/>
              </w:rPr>
            </w:pPr>
            <w:r>
              <w:rPr>
                <w:rFonts w:hint="eastAsia" w:ascii="宋体" w:hAnsi="宋体"/>
                <w:sz w:val="24"/>
                <w:szCs w:val="24"/>
              </w:rPr>
              <w:t xml:space="preserve">6</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ascii="宋体" w:hAnsi="宋体" w:cs="Calibri"/>
                <w:sz w:val="24"/>
                <w:szCs w:val="24"/>
                <w:shd w:val="clear" w:color="auto" w:fill="ffffff"/>
              </w:rPr>
            </w:pPr>
            <w:r>
              <w:rPr>
                <w:rFonts w:hint="eastAsia" w:ascii="宋体" w:hAnsi="宋体" w:cs="Calibri"/>
                <w:sz w:val="24"/>
                <w:szCs w:val="24"/>
                <w:shd w:val="clear" w:color="auto" w:fill="ffffff"/>
              </w:rPr>
              <w:t xml:space="preserve">符合。</w:t>
            </w:r>
            <w:r>
              <w:rPr>
                <w:rFonts w:ascii="宋体" w:hAnsi="宋体" w:cs="Calibri"/>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cs="Calibri"/>
                <w:sz w:val="24"/>
                <w:szCs w:val="24"/>
              </w:rPr>
            </w:pPr>
            <w:r>
              <w:rPr>
                <w:rFonts w:hint="eastAsia" w:ascii="宋体" w:hAnsi="宋体"/>
                <w:sz w:val="24"/>
                <w:szCs w:val="24"/>
              </w:rPr>
              <w:t xml:space="preserve">7</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jc w:val="left"/>
              <w:spacing w:line="360" w:lineRule="auto"/>
              <w:rPr>
                <w:rFonts w:hint="eastAsia" w:ascii="宋体" w:hAnsi="宋体"/>
                <w:sz w:val="24"/>
                <w:szCs w:val="24"/>
              </w:rPr>
            </w:pPr>
            <w:r>
              <w:rPr>
                <w:rFonts w:hint="eastAsia" w:ascii="宋体" w:hAnsi="宋体" w:cs="宋体"/>
                <w:sz w:val="24"/>
                <w:szCs w:val="24"/>
              </w:rPr>
              <w:t xml:space="preserve">供应商具有电力工程施工总承包三级及以上资质，且具有安全生产许可证</w:t>
            </w:r>
            <w:r>
              <w:rPr>
                <w:rFonts w:hint="eastAsia" w:ascii="宋体" w:hAnsi="宋体" w:cs="宋体"/>
                <w:sz w:val="24"/>
                <w:szCs w:val="24"/>
                <w:shd w:val="clear" w:color="auto" w:fill="ffffff"/>
              </w:rPr>
              <w:t xml:space="preserve">。</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sz w:val="24"/>
                <w:szCs w:val="24"/>
                <w:shd w:val="clear" w:color="auto" w:fill="ffffff"/>
              </w:rPr>
            </w:pP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shd w:val="clear" w:color="auto" w:fill="ffffff"/>
              </w:rPr>
              <w:t xml:space="preserve">。</w:t>
            </w:r>
            <w:r>
              <w:rPr>
                <w:rFonts w:hint="eastAsia" w:ascii="宋体" w:hAnsi="宋体"/>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jc w:val="left"/>
              <w:spacing w:line="360" w:lineRule="auto"/>
              <w:rPr>
                <w:rFonts w:hint="eastAsia" w:ascii="宋体" w:hAnsi="宋体" w:cs="宋体"/>
                <w:sz w:val="24"/>
                <w:szCs w:val="24"/>
              </w:rPr>
            </w:pPr>
            <w:r>
              <w:rPr>
                <w:rFonts w:hint="eastAsia" w:ascii="宋体" w:hAnsi="宋体" w:cs="宋体"/>
                <w:sz w:val="24"/>
                <w:szCs w:val="24"/>
              </w:rPr>
              <w:t xml:space="preserve">供应商具有承装（修、试）电力设施许可证，且许可类别和等级为：承装类三级及以上、承修类三级及以上、承试类三级及以上</w:t>
            </w:r>
            <w:r>
              <w:rPr>
                <w:rFonts w:hint="eastAsia" w:ascii="宋体" w:hAnsi="宋体" w:cs="宋体"/>
                <w:sz w:val="24"/>
                <w:szCs w:val="24"/>
              </w:rPr>
              <w:t xml:space="preserve">。</w:t>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宋体"/>
                <w:sz w:val="24"/>
                <w:szCs w:val="24"/>
                <w:shd w:val="clear" w:color="auto" w:fill="ffffff"/>
              </w:rPr>
            </w:pPr>
            <w:r>
              <w:rPr>
                <w:rFonts w:hint="eastAsia" w:ascii="宋体" w:hAnsi="宋体" w:cs="宋体"/>
                <w:sz w:val="24"/>
                <w:szCs w:val="24"/>
              </w:rPr>
              <w:t xml:space="preserve">提供符合要求且有效的承装（修、试）电力设施许可证复印件</w:t>
            </w:r>
            <w:r>
              <w:rPr>
                <w:rFonts w:hint="eastAsia" w:ascii="宋体" w:hAnsi="宋体" w:cs="宋体"/>
                <w:sz w:val="24"/>
                <w:szCs w:val="24"/>
              </w:rPr>
              <w:t xml:space="preserve">。</w:t>
            </w:r>
            <w:r>
              <w:rPr>
                <w:rFonts w:hint="eastAsia" w:ascii="宋体" w:hAnsi="宋体" w:cs="宋体"/>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jc w:val="left"/>
              <w:spacing w:line="360" w:lineRule="auto"/>
              <w:rPr>
                <w:rFonts w:hint="eastAsia" w:ascii="宋体" w:hAnsi="宋体"/>
                <w:sz w:val="24"/>
                <w:szCs w:val="24"/>
              </w:rPr>
            </w:pPr>
            <w:r>
              <w:rPr>
                <w:rFonts w:hint="eastAsia" w:ascii="宋体" w:hAnsi="宋体" w:cs="宋体"/>
                <w:sz w:val="24"/>
                <w:szCs w:val="24"/>
              </w:rPr>
              <w:t xml:space="preserve">供应商拟派项目负责人具有注册建造师（机电工程专业）二级及以上证书和安全生产考核合格证（B类）</w:t>
            </w:r>
            <w:r>
              <w:rPr>
                <w:rFonts w:hint="eastAsia" w:ascii="宋体" w:hAnsi="宋体" w:cs="宋体"/>
                <w:sz w:val="24"/>
                <w:szCs w:val="24"/>
              </w:rPr>
              <w:t xml:space="preserve">。</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iCs/>
                <w:sz w:val="24"/>
                <w:szCs w:val="24"/>
              </w:rPr>
            </w:pPr>
            <w:r>
              <w:rPr>
                <w:rFonts w:hint="eastAsia" w:ascii="宋体" w:hAnsi="宋体" w:cs="宋体"/>
                <w:sz w:val="24"/>
                <w:szCs w:val="24"/>
              </w:rPr>
              <w:t xml:space="preserve">提供拟派项目负责人注册建造师证书打印件、安全生产考核合格证（B类）证书扫描件。</w:t>
            </w:r>
            <w:r>
              <w:rPr>
                <w:rFonts w:hint="eastAsia" w:ascii="宋体" w:hAnsi="宋体" w:cs="Calibri"/>
                <w:iCs/>
                <w:sz w:val="24"/>
                <w:szCs w:val="24"/>
              </w:rPr>
            </w:r>
            <w:r/>
          </w:p>
        </w:tc>
      </w:tr>
      <w:tr>
        <w:trPr>
          <w:trHeight w:val="2039"/>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jc w:val="left"/>
              <w:spacing w:line="360" w:lineRule="auto"/>
              <w:rPr>
                <w:rFonts w:hint="eastAsia" w:ascii="宋体" w:hAnsi="宋体"/>
                <w:sz w:val="24"/>
                <w:szCs w:val="24"/>
              </w:rPr>
            </w:pPr>
            <w:r>
              <w:rPr>
                <w:rFonts w:hint="eastAsia" w:ascii="宋体" w:hAnsi="宋体" w:cs="宋体"/>
                <w:sz w:val="24"/>
                <w:szCs w:val="24"/>
              </w:rPr>
              <w:t xml:space="preserve">供应商须提供其与拟派项目负责人签订的劳动合同、社保机构出具的近三个月（2026年08月至2026年10月）任意一个月供应商为其缴纳社保的证明材料扫描件加盖供应商公章装放入响应文件中。若项目负责人属事业单位、现役军人等客观原因无法提供社保缴费证明，必须出具相关证明材料，否则一律按未提供社保缴费证明材料处理</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ascii="宋体" w:hAnsi="宋体" w:cs="Calibri"/>
                <w:iCs/>
                <w:sz w:val="24"/>
                <w:szCs w:val="24"/>
              </w:rPr>
            </w:pPr>
            <w:r>
              <w:rPr>
                <w:rFonts w:hint="eastAsia" w:ascii="宋体" w:hAnsi="宋体" w:cs="Calibri"/>
                <w:iCs/>
                <w:sz w:val="24"/>
                <w:szCs w:val="24"/>
              </w:rPr>
              <w:t xml:space="preserve">符合。</w:t>
            </w:r>
            <w:r>
              <w:rPr>
                <w:rFonts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cs="宋体"/>
                <w:sz w:val="24"/>
                <w:szCs w:val="24"/>
              </w:rPr>
              <w:t xml:space="preserve">项目负责人不得同时在两个或者两个以上单位受聘或者执业（包括但不限于以下两种情形）：①不得同时在两个及以上单位签订劳动合同或缴纳社会保险；②不得将本人执（职）业资格证书同时注册在两个及以上单位。</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iCs/>
                <w:sz w:val="24"/>
                <w:szCs w:val="24"/>
              </w:rPr>
            </w:pPr>
            <w:r>
              <w:rPr>
                <w:rFonts w:hint="eastAsia" w:ascii="宋体" w:hAnsi="宋体" w:cs="宋体"/>
                <w:sz w:val="24"/>
                <w:szCs w:val="24"/>
              </w:rPr>
              <w:t xml:space="preserve">提供承诺书，加盖供应商公章上传至响应文件中</w:t>
            </w:r>
            <w:r>
              <w:rPr>
                <w:rFonts w:hint="eastAsia" w:ascii="宋体" w:hAnsi="宋体" w:cs="宋体"/>
                <w:sz w:val="24"/>
                <w:szCs w:val="24"/>
              </w:rPr>
              <w:t xml:space="preserve">。</w:t>
            </w:r>
            <w:r>
              <w:rPr>
                <w:rFonts w:hint="eastAsia"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cs="宋体"/>
                <w:sz w:val="24"/>
                <w:szCs w:val="24"/>
              </w:rPr>
              <w:t xml:space="preserve">项目负责人无在建工程。</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iCs/>
                <w:sz w:val="24"/>
                <w:szCs w:val="24"/>
              </w:rPr>
            </w:pPr>
            <w:r>
              <w:rPr>
                <w:rFonts w:hint="eastAsia" w:ascii="宋体" w:hAnsi="宋体" w:cs="宋体"/>
                <w:sz w:val="24"/>
                <w:szCs w:val="24"/>
              </w:rPr>
              <w:t xml:space="preserve">提供承诺书，加盖供应商公章上传至响应文件中</w:t>
            </w:r>
            <w:r>
              <w:rPr>
                <w:rFonts w:hint="eastAsia" w:ascii="宋体" w:hAnsi="宋体" w:cs="宋体"/>
                <w:sz w:val="24"/>
                <w:szCs w:val="24"/>
              </w:rPr>
              <w:t xml:space="preserve">。</w:t>
            </w:r>
            <w:r>
              <w:rPr>
                <w:rFonts w:hint="eastAsia"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供应商单位负责人为同一人或者存在直接控股、管理关系的不同供应商，不得参加同一合同项下的政府采购活动。</w:t>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ascii="宋体" w:hAnsi="宋体" w:cs="Calibri"/>
                <w:iCs/>
                <w:sz w:val="24"/>
                <w:szCs w:val="24"/>
              </w:rPr>
            </w:pPr>
            <w:r>
              <w:rPr>
                <w:rFonts w:hint="eastAsia" w:ascii="宋体" w:hAnsi="宋体" w:cs="Calibri"/>
                <w:iCs/>
                <w:sz w:val="24"/>
                <w:szCs w:val="24"/>
              </w:rPr>
              <w:t xml:space="preserve">符合。</w:t>
            </w:r>
            <w:r>
              <w:rPr>
                <w:rFonts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14</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凡为采购项目提供规范编制或者项目管理、设计、监理、检测、招标代理等服务的供应商，不得再参加本项目的采购活动。</w:t>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iCs/>
                <w:sz w:val="24"/>
                <w:szCs w:val="24"/>
              </w:rPr>
            </w:pPr>
            <w:r>
              <w:rPr>
                <w:rFonts w:hint="eastAsia" w:ascii="宋体" w:hAnsi="宋体" w:cs="Calibri"/>
                <w:iCs/>
                <w:sz w:val="24"/>
                <w:szCs w:val="24"/>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15</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供应商被“信用中国”网站（www.creditchina.gov.cn）、“中国政府采购网"(www.ccgp.gov.cn)列入失信被执行人、重大税收违法失信主体、政府采购严重违法失信行为记录名单的，不得再参加本项目的采购活动。</w:t>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865"/>
              <w:spacing w:line="360" w:lineRule="auto"/>
              <w:rPr>
                <w:rFonts w:hint="eastAsia" w:ascii="宋体" w:hAnsi="宋体" w:cs="Calibri"/>
                <w:iCs/>
                <w:sz w:val="24"/>
                <w:szCs w:val="24"/>
              </w:rPr>
            </w:pPr>
            <w:r>
              <w:rPr>
                <w:rFonts w:hint="eastAsia" w:ascii="宋体" w:hAnsi="宋体" w:cs="宋体"/>
                <w:sz w:val="24"/>
                <w:szCs w:val="24"/>
              </w:rPr>
              <w:t xml:space="preserve">以评审时查询结果为准。</w:t>
            </w:r>
            <w:r>
              <w:rPr>
                <w:rFonts w:hint="eastAsia" w:ascii="宋体" w:hAnsi="宋体" w:cs="Calibri"/>
                <w:iCs/>
                <w:sz w:val="24"/>
                <w:szCs w:val="24"/>
              </w:rPr>
            </w:r>
            <w:r/>
          </w:p>
        </w:tc>
      </w:tr>
    </w:tbl>
    <w:p>
      <w:pPr>
        <w:pStyle w:val="865"/>
        <w:spacing w:line="360" w:lineRule="auto"/>
        <w:rPr>
          <w:rFonts w:hint="eastAsia" w:ascii="宋体" w:hAnsi="宋体"/>
          <w:b/>
          <w:sz w:val="24"/>
          <w:szCs w:val="24"/>
        </w:rPr>
      </w:pPr>
      <w:r>
        <w:rPr>
          <w:rFonts w:hint="eastAsia" w:ascii="宋体" w:hAnsi="宋体"/>
          <w:b/>
          <w:sz w:val="24"/>
          <w:szCs w:val="24"/>
        </w:rPr>
        <w:t xml:space="preserve">二、供应商符合性审查</w:t>
      </w:r>
      <w:r/>
    </w:p>
    <w:p>
      <w:pPr>
        <w:pStyle w:val="865"/>
        <w:ind w:left="1" w:firstLine="477"/>
        <w:spacing w:line="360" w:lineRule="auto"/>
        <w:rPr>
          <w:rFonts w:hint="eastAsia" w:ascii="宋体" w:hAnsi="宋体"/>
          <w:sz w:val="24"/>
          <w:szCs w:val="24"/>
        </w:rPr>
      </w:pPr>
      <w:r>
        <w:rPr>
          <w:rFonts w:hint="eastAsia" w:ascii="宋体" w:hAnsi="宋体"/>
          <w:sz w:val="24"/>
          <w:szCs w:val="24"/>
        </w:rPr>
        <w:t xml:space="preserve">磋商小组应当对响应文件进行符合性审查，审查内容主要是响应文件的有效性、完整性和对磋商文件的响应程度，以确定是否满足磋商文件的实质性要求。</w:t>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Borders>
              <w:top w:val="single" w:color="000000" w:sz="4" w:space="0"/>
              <w:left w:val="single" w:color="000000" w:sz="4" w:space="0"/>
              <w:bottom w:val="single" w:color="000000" w:sz="4" w:space="0"/>
              <w:right w:val="single" w:color="000000" w:sz="4" w:space="0"/>
            </w:tcBorders>
            <w:tcW w:w="816" w:type="dxa"/>
            <w:vAlign w:val="top"/>
            <w:textDirection w:val="lrTb"/>
            <w:noWrap w:val="false"/>
          </w:tcPr>
          <w:p>
            <w:pPr>
              <w:pStyle w:val="865"/>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top"/>
            <w:textDirection w:val="lrTb"/>
            <w:noWrap w:val="false"/>
          </w:tcPr>
          <w:p>
            <w:pPr>
              <w:pStyle w:val="865"/>
              <w:jc w:val="center"/>
              <w:spacing w:line="360" w:lineRule="auto"/>
              <w:rPr>
                <w:rFonts w:ascii="宋体" w:hAnsi="宋体"/>
                <w:b/>
                <w:sz w:val="24"/>
                <w:szCs w:val="24"/>
              </w:rPr>
            </w:pPr>
            <w:r>
              <w:rPr>
                <w:rFonts w:hint="eastAsia" w:ascii="宋体" w:hAnsi="宋体"/>
                <w:b/>
                <w:sz w:val="24"/>
                <w:szCs w:val="24"/>
              </w:rPr>
              <w:t xml:space="preserve">审查要素</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jc w:val="center"/>
              <w:spacing w:line="360" w:lineRule="auto"/>
              <w:rPr>
                <w:rFonts w:ascii="宋体" w:hAnsi="宋体"/>
                <w:b/>
                <w:sz w:val="24"/>
                <w:szCs w:val="24"/>
              </w:rPr>
            </w:pPr>
            <w:r>
              <w:rPr>
                <w:rFonts w:hint="eastAsia" w:ascii="宋体" w:hAnsi="宋体"/>
                <w:b/>
                <w:sz w:val="24"/>
                <w:szCs w:val="24"/>
              </w:rPr>
              <w:t xml:space="preserve">审查内容</w:t>
            </w:r>
            <w:r>
              <w:rPr>
                <w:rFonts w:ascii="宋体" w:hAnsi="宋体"/>
                <w:b/>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响应文件有效性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响应文件签署、盖章（含法定代表人身份证明书和法人授权委托书）。</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供应商法定代表人的委托代理人有合法、有效的委托书。</w:t>
            </w:r>
            <w:r>
              <w:rPr>
                <w:rFonts w:hint="eastAsia" w:ascii="宋体" w:hAnsi="宋体" w:cs="宋体"/>
                <w:sz w:val="24"/>
                <w:szCs w:val="24"/>
              </w:rPr>
              <w:t xml:space="preserve">供应商授权委托代理人的，</w:t>
            </w:r>
            <w:r>
              <w:rPr>
                <w:rFonts w:hint="eastAsia" w:ascii="宋体" w:hAnsi="宋体" w:cs="宋体"/>
                <w:sz w:val="24"/>
                <w:szCs w:val="24"/>
              </w:rPr>
              <w:t xml:space="preserve">须提供供应商2026年9月或2026年10月</w:t>
            </w:r>
            <w:r>
              <w:rPr>
                <w:rFonts w:hint="eastAsia" w:ascii="宋体" w:hAnsi="宋体" w:cs="宋体"/>
                <w:sz w:val="24"/>
                <w:szCs w:val="24"/>
              </w:rPr>
              <w:t xml:space="preserve">为委托代理人缴纳的社保证明材料。</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无效响应情形的判定和处理。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不接受联合体参与磋商。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不同供应商的响应文件以及响应文件制作过程未出现雷同的情况。</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响应文件完整性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响应文件内容完整性、齐全性。</w:t>
            </w:r>
            <w:r>
              <w:rPr>
                <w:rFonts w:ascii="宋体" w:hAnsi="宋体"/>
                <w:sz w:val="24"/>
                <w:szCs w:val="24"/>
              </w:rPr>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对磋商文件响应程度</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报价不低于成本、不高于磋商文件最高限价，且非可选择报价。</w:t>
            </w:r>
            <w:r>
              <w:rPr>
                <w:rFonts w:ascii="宋体" w:hAnsi="宋体"/>
                <w:sz w:val="24"/>
                <w:szCs w:val="24"/>
              </w:rPr>
            </w:r>
            <w:r/>
          </w:p>
        </w:tc>
      </w:tr>
      <w:tr>
        <w:trPr>
          <w:cantSplit/>
          <w:trHeight w:val="70"/>
        </w:trPr>
        <w:tc>
          <w:tcPr>
            <w:tcBorders>
              <w:left w:val="single" w:color="000000" w:sz="4" w:space="0"/>
              <w:right w:val="single" w:color="000000" w:sz="4" w:space="0"/>
            </w:tcBorders>
            <w:tcW w:w="816" w:type="dxa"/>
            <w:vAlign w:val="center"/>
            <w:vMerge w:val="continue"/>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r>
            <w:r/>
          </w:p>
        </w:tc>
        <w:tc>
          <w:tcPr>
            <w:tcBorders>
              <w:left w:val="none" w:color="000000" w:sz="4" w:space="0"/>
              <w:right w:val="single" w:color="000000" w:sz="4" w:space="0"/>
            </w:tcBorders>
            <w:tcW w:w="2410" w:type="dxa"/>
            <w:vAlign w:val="center"/>
            <w:vMerge w:val="continue"/>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响应文件与磋商文件提供的项目编码、项目名称、项目特征、计量单位、工程量一致。</w:t>
            </w:r>
            <w:r/>
          </w:p>
        </w:tc>
      </w:tr>
      <w:tr>
        <w:trPr>
          <w:cantSplit/>
          <w:trHeight w:val="70"/>
        </w:trPr>
        <w:tc>
          <w:tcPr>
            <w:tcBorders>
              <w:left w:val="single" w:color="000000" w:sz="4" w:space="0"/>
              <w:right w:val="single" w:color="000000" w:sz="4" w:space="0"/>
            </w:tcBorders>
            <w:tcW w:w="816" w:type="dxa"/>
            <w:vAlign w:val="center"/>
            <w:vMerge w:val="continue"/>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r>
            <w:r/>
          </w:p>
        </w:tc>
        <w:tc>
          <w:tcPr>
            <w:tcBorders>
              <w:left w:val="none" w:color="000000" w:sz="4" w:space="0"/>
              <w:right w:val="single" w:color="000000" w:sz="4" w:space="0"/>
            </w:tcBorders>
            <w:tcW w:w="2410" w:type="dxa"/>
            <w:vAlign w:val="center"/>
            <w:vMerge w:val="continue"/>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响应文件中的磋商报价与磋商文件明确列出的不可竞争费用项目或费率或计算基础一致。</w:t>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合同履行期限符合磋商文件要求。</w:t>
            </w:r>
            <w:r>
              <w:rPr>
                <w:rFonts w:ascii="宋体" w:hAnsi="宋体"/>
                <w:sz w:val="24"/>
                <w:szCs w:val="24"/>
              </w:rPr>
            </w:r>
            <w:r/>
          </w:p>
        </w:tc>
      </w:tr>
      <w:tr>
        <w:trPr>
          <w:cantSplit/>
          <w:trHeight w:val="966"/>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865"/>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865"/>
              <w:spacing w:line="360" w:lineRule="auto"/>
              <w:rPr>
                <w:rFonts w:ascii="宋体" w:hAnsi="宋体"/>
                <w:sz w:val="24"/>
                <w:szCs w:val="24"/>
              </w:rPr>
            </w:pPr>
            <w:r>
              <w:rPr>
                <w:rFonts w:hint="eastAsia" w:ascii="宋体" w:hAnsi="宋体"/>
                <w:sz w:val="24"/>
                <w:szCs w:val="24"/>
              </w:rPr>
              <w:t xml:space="preserve">响应文件与磋商文件要求的主要条款、条件和技术规格相符，不存在重大偏离或保留。</w:t>
            </w:r>
            <w:r>
              <w:rPr>
                <w:rFonts w:ascii="宋体" w:hAnsi="宋体"/>
                <w:sz w:val="24"/>
                <w:szCs w:val="24"/>
              </w:rPr>
            </w:r>
            <w:r/>
          </w:p>
        </w:tc>
      </w:tr>
    </w:tbl>
    <w:p>
      <w:pPr>
        <w:pStyle w:val="865"/>
        <w:spacing w:line="360" w:lineRule="auto"/>
        <w:rPr>
          <w:rFonts w:hint="eastAsia" w:ascii="宋体" w:hAnsi="宋体"/>
          <w:b/>
          <w:sz w:val="24"/>
          <w:szCs w:val="24"/>
        </w:rPr>
      </w:pPr>
      <w:r>
        <w:rPr>
          <w:rFonts w:hint="eastAsia" w:ascii="宋体" w:hAnsi="宋体"/>
          <w:b/>
          <w:sz w:val="24"/>
          <w:szCs w:val="24"/>
        </w:rPr>
        <w:t xml:space="preserve">三、评审细则</w:t>
      </w:r>
      <w:r/>
    </w:p>
    <w:p>
      <w:pPr>
        <w:pStyle w:val="912"/>
        <w:ind w:firstLine="480"/>
        <w:spacing w:after="0"/>
        <w:rPr>
          <w:rFonts w:hint="eastAsia"/>
          <w:sz w:val="24"/>
          <w:szCs w:val="24"/>
        </w:rPr>
      </w:pPr>
      <w:r>
        <w:rPr>
          <w:rFonts w:hint="eastAsia"/>
          <w:sz w:val="24"/>
          <w:szCs w:val="24"/>
        </w:rPr>
        <w:t xml:space="preserve">本项目采用综合评分法，具体评分细则如下：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230"/>
        <w:gridCol w:w="5213"/>
        <w:gridCol w:w="750"/>
        <w:gridCol w:w="750"/>
      </w:tblGrid>
      <w:tr>
        <w:trPr/>
        <w:tc>
          <w:tcPr>
            <w:gridSpan w:val="2"/>
            <w:shd w:val="clear" w:color="auto" w:fill="d9d9d9"/>
            <w:tcW w:w="1809"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b/>
                <w:sz w:val="24"/>
                <w:szCs w:val="24"/>
              </w:rPr>
              <w:t xml:space="preserve">一</w:t>
            </w:r>
            <w:r/>
          </w:p>
        </w:tc>
        <w:tc>
          <w:tcPr>
            <w:gridSpan w:val="3"/>
            <w:shd w:val="clear" w:color="auto" w:fill="d9d9d9"/>
            <w:tcW w:w="6713"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b/>
                <w:sz w:val="24"/>
                <w:szCs w:val="24"/>
              </w:rPr>
              <w:t xml:space="preserve">价格部分（</w:t>
            </w:r>
            <w:r>
              <w:rPr>
                <w:rFonts w:hint="eastAsia" w:ascii="宋体" w:hAnsi="宋体"/>
                <w:b/>
                <w:sz w:val="24"/>
                <w:szCs w:val="24"/>
              </w:rPr>
              <w:t xml:space="preserve">60</w:t>
            </w:r>
            <w:r>
              <w:rPr>
                <w:rFonts w:hint="eastAsia" w:ascii="宋体" w:hAnsi="宋体"/>
                <w:b/>
                <w:sz w:val="24"/>
                <w:szCs w:val="24"/>
              </w:rPr>
              <w:t xml:space="preserve">分）</w:t>
            </w:r>
            <w:r/>
          </w:p>
        </w:tc>
      </w:tr>
      <w:tr>
        <w:trPr/>
        <w:tc>
          <w:tcPr>
            <w:tcW w:w="579"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230"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评审项目</w:t>
            </w:r>
            <w:r>
              <w:rPr>
                <w:rFonts w:ascii="宋体" w:hAnsi="宋体"/>
                <w:b/>
                <w:sz w:val="24"/>
                <w:szCs w:val="24"/>
              </w:rPr>
            </w:r>
            <w:r/>
          </w:p>
        </w:tc>
        <w:tc>
          <w:tcPr>
            <w:tcW w:w="5213"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评审标准</w:t>
            </w:r>
            <w:r>
              <w:rPr>
                <w:rFonts w:ascii="宋体" w:hAnsi="宋体"/>
                <w:b/>
                <w:sz w:val="24"/>
                <w:szCs w:val="24"/>
              </w:rPr>
            </w:r>
            <w:r/>
          </w:p>
        </w:tc>
        <w:tc>
          <w:tcPr>
            <w:tcW w:w="750"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分值</w:t>
            </w:r>
            <w:r>
              <w:rPr>
                <w:rFonts w:ascii="宋体" w:hAnsi="宋体"/>
                <w:b/>
                <w:sz w:val="24"/>
                <w:szCs w:val="24"/>
              </w:rPr>
            </w:r>
            <w:r/>
          </w:p>
        </w:tc>
        <w:tc>
          <w:tcPr>
            <w:tcW w:w="750" w:type="dxa"/>
            <w:vAlign w:val="center"/>
            <w:textDirection w:val="lrTb"/>
            <w:noWrap w:val="false"/>
          </w:tcPr>
          <w:p>
            <w:pPr>
              <w:pStyle w:val="865"/>
              <w:jc w:val="center"/>
              <w:rPr>
                <w:rFonts w:hint="eastAsia" w:ascii="宋体" w:hAnsi="宋体"/>
                <w:b/>
                <w:sz w:val="24"/>
                <w:szCs w:val="24"/>
              </w:rPr>
            </w:pPr>
            <w:r>
              <w:rPr>
                <w:rFonts w:hint="eastAsia" w:ascii="宋体" w:hAnsi="宋体"/>
                <w:b/>
                <w:sz w:val="24"/>
                <w:szCs w:val="24"/>
              </w:rPr>
              <w:t xml:space="preserve">备注</w:t>
            </w:r>
            <w:r/>
          </w:p>
        </w:tc>
      </w:tr>
      <w:tr>
        <w:trPr>
          <w:trHeight w:val="2805"/>
        </w:trPr>
        <w:tc>
          <w:tcPr>
            <w:tcW w:w="579"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30"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磋商报价</w:t>
            </w:r>
            <w:r>
              <w:rPr>
                <w:rFonts w:ascii="宋体" w:hAnsi="宋体"/>
                <w:sz w:val="24"/>
                <w:szCs w:val="24"/>
              </w:rPr>
            </w:r>
            <w:r/>
          </w:p>
        </w:tc>
        <w:tc>
          <w:tcPr>
            <w:tcW w:w="5213" w:type="dxa"/>
            <w:vAlign w:val="top"/>
            <w:textDirection w:val="lrTb"/>
            <w:noWrap w:val="false"/>
          </w:tcPr>
          <w:p>
            <w:pPr>
              <w:pStyle w:val="865"/>
              <w:ind w:firstLine="480"/>
              <w:jc w:val="left"/>
              <w:spacing w:line="360" w:lineRule="auto"/>
              <w:rPr>
                <w:rFonts w:ascii="宋体" w:hAnsi="宋体" w:cs="宋体"/>
                <w:sz w:val="24"/>
                <w:szCs w:val="24"/>
              </w:rPr>
            </w:pPr>
            <w:r>
              <w:rPr>
                <w:rFonts w:ascii="宋体" w:hAnsi="宋体" w:cs="宋体"/>
                <w:sz w:val="24"/>
                <w:szCs w:val="24"/>
              </w:rPr>
              <w:t xml:space="preserve">价格分采用低价优先法计算，即</w:t>
            </w:r>
            <w:r>
              <w:rPr>
                <w:rFonts w:hint="eastAsia" w:ascii="宋体" w:hAnsi="宋体" w:cs="宋体"/>
                <w:sz w:val="24"/>
                <w:szCs w:val="24"/>
              </w:rPr>
              <w:t xml:space="preserve">满足磋商</w:t>
            </w:r>
            <w:r>
              <w:rPr>
                <w:rFonts w:ascii="宋体" w:hAnsi="宋体" w:cs="宋体"/>
                <w:sz w:val="24"/>
                <w:szCs w:val="24"/>
              </w:rPr>
              <w:t xml:space="preserve">文件要求且报价最低的供应商报价为评标基准价，其价格分为满分</w:t>
            </w:r>
            <w:r>
              <w:rPr>
                <w:rFonts w:hint="eastAsia" w:ascii="宋体" w:hAnsi="宋体" w:cs="宋体"/>
                <w:sz w:val="24"/>
                <w:szCs w:val="24"/>
              </w:rPr>
              <w:t xml:space="preserve">6</w:t>
            </w:r>
            <w:r>
              <w:rPr>
                <w:rFonts w:hint="eastAsia" w:ascii="宋体" w:hAnsi="宋体" w:cs="宋体"/>
                <w:sz w:val="24"/>
                <w:szCs w:val="24"/>
              </w:rPr>
              <w:t xml:space="preserve">0</w:t>
            </w:r>
            <w:r>
              <w:rPr>
                <w:rFonts w:ascii="宋体" w:hAnsi="宋体" w:cs="宋体"/>
                <w:sz w:val="24"/>
                <w:szCs w:val="24"/>
              </w:rPr>
              <w:t xml:space="preserve">分，其它供应商的价格分统一按照以下公式计算：磋商报价得分=(</w:t>
            </w:r>
            <w:r>
              <w:rPr>
                <w:rFonts w:hint="eastAsia" w:ascii="宋体" w:hAnsi="宋体" w:cs="宋体"/>
                <w:sz w:val="24"/>
                <w:szCs w:val="24"/>
              </w:rPr>
              <w:t xml:space="preserve">评标基准价</w:t>
            </w:r>
            <w:r>
              <w:rPr>
                <w:rFonts w:ascii="宋体" w:hAnsi="宋体" w:cs="宋体"/>
                <w:sz w:val="24"/>
                <w:szCs w:val="24"/>
              </w:rPr>
              <w:t xml:space="preserve">/该</w:t>
            </w:r>
            <w:r>
              <w:rPr>
                <w:rFonts w:hint="eastAsia" w:ascii="宋体" w:hAnsi="宋体" w:cs="宋体"/>
                <w:sz w:val="24"/>
                <w:szCs w:val="24"/>
              </w:rPr>
              <w:t xml:space="preserve">供应商</w:t>
            </w:r>
            <w:r>
              <w:rPr>
                <w:rFonts w:ascii="宋体" w:hAnsi="宋体" w:cs="宋体"/>
                <w:sz w:val="24"/>
                <w:szCs w:val="24"/>
              </w:rPr>
              <w:t xml:space="preserve">的</w:t>
            </w:r>
            <w:r>
              <w:rPr>
                <w:rFonts w:hint="eastAsia" w:ascii="宋体" w:hAnsi="宋体" w:cs="宋体"/>
                <w:sz w:val="24"/>
                <w:szCs w:val="24"/>
              </w:rPr>
              <w:t xml:space="preserve">评审</w:t>
            </w:r>
            <w:r>
              <w:rPr>
                <w:rFonts w:ascii="宋体" w:hAnsi="宋体" w:cs="宋体"/>
                <w:sz w:val="24"/>
                <w:szCs w:val="24"/>
              </w:rPr>
              <w:t xml:space="preserve">报价)*</w:t>
            </w:r>
            <w:r>
              <w:rPr>
                <w:rFonts w:hint="eastAsia" w:ascii="宋体" w:hAnsi="宋体" w:cs="宋体"/>
                <w:sz w:val="24"/>
                <w:szCs w:val="24"/>
              </w:rPr>
              <w:t xml:space="preserve">6</w:t>
            </w:r>
            <w:r>
              <w:rPr>
                <w:rFonts w:hint="eastAsia" w:ascii="宋体" w:hAnsi="宋体" w:cs="宋体"/>
                <w:sz w:val="24"/>
                <w:szCs w:val="24"/>
              </w:rPr>
              <w:t xml:space="preserve">0</w:t>
            </w:r>
            <w:r>
              <w:rPr>
                <w:rFonts w:ascii="宋体" w:hAnsi="宋体" w:cs="宋体"/>
                <w:sz w:val="24"/>
                <w:szCs w:val="24"/>
              </w:rPr>
              <w:t xml:space="preserve">。</w:t>
            </w:r>
            <w:r/>
          </w:p>
          <w:p>
            <w:pPr>
              <w:pStyle w:val="865"/>
              <w:spacing w:line="360" w:lineRule="auto"/>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rPr>
              <w:t xml:space="preserve">：本项目采购方式为竞争性磋商，供应商须进行多（二）轮磋商报价，最后一轮磋商报价为评审报价。</w:t>
            </w:r>
            <w:r>
              <w:rPr>
                <w:rFonts w:ascii="宋体" w:hAnsi="宋体" w:cs="宋体"/>
                <w:sz w:val="24"/>
                <w:szCs w:val="24"/>
              </w:rPr>
            </w:r>
            <w:r/>
          </w:p>
        </w:tc>
        <w:tc>
          <w:tcPr>
            <w:tcW w:w="750" w:type="dxa"/>
            <w:vAlign w:val="center"/>
            <w:textDirection w:val="lrTb"/>
            <w:noWrap w:val="false"/>
          </w:tcPr>
          <w:p>
            <w:pPr>
              <w:pStyle w:val="865"/>
              <w:jc w:val="center"/>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0分</w:t>
            </w:r>
            <w:r/>
          </w:p>
        </w:tc>
        <w:tc>
          <w:tcPr>
            <w:tcW w:w="750" w:type="dxa"/>
            <w:vAlign w:val="center"/>
            <w:textDirection w:val="lrTb"/>
            <w:noWrap w:val="false"/>
          </w:tcPr>
          <w:p>
            <w:pPr>
              <w:pStyle w:val="865"/>
              <w:jc w:val="center"/>
              <w:spacing w:line="360" w:lineRule="auto"/>
              <w:rPr>
                <w:rFonts w:ascii="宋体" w:hAnsi="宋体" w:cs="宋体"/>
                <w:bCs/>
                <w:sz w:val="24"/>
                <w:szCs w:val="24"/>
              </w:rPr>
            </w:pPr>
            <w:r>
              <w:rPr>
                <w:rFonts w:hint="eastAsia" w:ascii="宋体" w:hAnsi="宋体" w:cs="宋体"/>
                <w:bCs/>
                <w:sz w:val="24"/>
                <w:szCs w:val="24"/>
              </w:rPr>
              <w:t xml:space="preserve">客观分</w:t>
            </w:r>
            <w:r>
              <w:rPr>
                <w:rFonts w:ascii="宋体" w:hAnsi="宋体" w:cs="宋体"/>
                <w:bCs/>
                <w:sz w:val="24"/>
                <w:szCs w:val="24"/>
              </w:rPr>
            </w:r>
            <w:r/>
          </w:p>
        </w:tc>
      </w:tr>
      <w:tr>
        <w:trPr>
          <w:trHeight w:val="90"/>
        </w:trPr>
        <w:tc>
          <w:tcPr>
            <w:gridSpan w:val="2"/>
            <w:shd w:val="clear" w:color="auto" w:fill="d9d9d9"/>
            <w:tcW w:w="1809"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b/>
                <w:sz w:val="24"/>
                <w:szCs w:val="24"/>
              </w:rPr>
              <w:t xml:space="preserve">二</w:t>
            </w:r>
            <w:r/>
          </w:p>
        </w:tc>
        <w:tc>
          <w:tcPr>
            <w:gridSpan w:val="3"/>
            <w:shd w:val="clear" w:color="auto" w:fill="d9d9d9"/>
            <w:tcW w:w="6713" w:type="dxa"/>
            <w:vAlign w:val="center"/>
            <w:textDirection w:val="lrTb"/>
            <w:noWrap w:val="false"/>
          </w:tcPr>
          <w:p>
            <w:pPr>
              <w:pStyle w:val="865"/>
              <w:jc w:val="center"/>
              <w:spacing w:line="360" w:lineRule="auto"/>
              <w:rPr>
                <w:rFonts w:hint="eastAsia" w:ascii="宋体" w:hAnsi="宋体"/>
                <w:b/>
                <w:sz w:val="24"/>
                <w:szCs w:val="24"/>
              </w:rPr>
            </w:pPr>
            <w:r>
              <w:rPr>
                <w:rFonts w:ascii="宋体" w:hAnsi="宋体"/>
                <w:b/>
                <w:sz w:val="24"/>
                <w:szCs w:val="24"/>
              </w:rPr>
              <w:t xml:space="preserve">商务部分（</w:t>
            </w:r>
            <w:r>
              <w:rPr>
                <w:rFonts w:hint="eastAsia" w:ascii="宋体" w:hAnsi="宋体"/>
                <w:b/>
                <w:sz w:val="24"/>
                <w:szCs w:val="24"/>
              </w:rPr>
              <w:t xml:space="preserve">25</w:t>
            </w:r>
            <w:r>
              <w:rPr>
                <w:rFonts w:hint="eastAsia" w:ascii="宋体" w:hAnsi="宋体"/>
                <w:b/>
                <w:sz w:val="24"/>
                <w:szCs w:val="24"/>
              </w:rPr>
              <w:t xml:space="preserve">分</w:t>
            </w:r>
            <w:r>
              <w:rPr>
                <w:rFonts w:ascii="宋体" w:hAnsi="宋体"/>
                <w:b/>
                <w:sz w:val="24"/>
                <w:szCs w:val="24"/>
              </w:rPr>
              <w:t xml:space="preserve">）</w:t>
            </w:r>
            <w:r>
              <w:rPr>
                <w:rFonts w:hint="eastAsia" w:ascii="宋体" w:hAnsi="宋体"/>
                <w:b/>
                <w:sz w:val="24"/>
                <w:szCs w:val="24"/>
              </w:rPr>
            </w:r>
            <w:r/>
          </w:p>
        </w:tc>
      </w:tr>
      <w:tr>
        <w:trPr>
          <w:trHeight w:val="824"/>
        </w:trPr>
        <w:tc>
          <w:tcPr>
            <w:tcW w:w="579" w:type="dxa"/>
            <w:vAlign w:val="center"/>
            <w:textDirection w:val="lrTb"/>
            <w:noWrap w:val="false"/>
          </w:tcPr>
          <w:p>
            <w:pPr>
              <w:pStyle w:val="865"/>
              <w:jc w:val="center"/>
              <w:rPr>
                <w:rFonts w:hint="eastAsia" w:ascii="宋体" w:hAnsi="宋体" w:cs="宋体"/>
                <w:b/>
                <w:sz w:val="24"/>
                <w:szCs w:val="24"/>
              </w:rPr>
            </w:pPr>
            <w:r>
              <w:rPr>
                <w:rFonts w:hint="eastAsia" w:ascii="宋体" w:hAnsi="宋体"/>
                <w:b/>
                <w:sz w:val="24"/>
                <w:szCs w:val="24"/>
              </w:rPr>
              <w:t xml:space="preserve">序号</w:t>
            </w:r>
            <w:r>
              <w:rPr>
                <w:rFonts w:hint="eastAsia" w:ascii="宋体" w:hAnsi="宋体" w:cs="宋体"/>
                <w:b/>
                <w:sz w:val="24"/>
                <w:szCs w:val="24"/>
              </w:rPr>
            </w:r>
            <w:r/>
          </w:p>
        </w:tc>
        <w:tc>
          <w:tcPr>
            <w:tcW w:w="1230" w:type="dxa"/>
            <w:vAlign w:val="center"/>
            <w:textDirection w:val="lrTb"/>
            <w:noWrap w:val="false"/>
          </w:tcPr>
          <w:p>
            <w:pPr>
              <w:pStyle w:val="865"/>
              <w:jc w:val="center"/>
              <w:rPr>
                <w:rFonts w:hint="eastAsia" w:ascii="宋体" w:hAnsi="宋体" w:cs="宋体"/>
                <w:b/>
                <w:sz w:val="24"/>
                <w:szCs w:val="24"/>
              </w:rPr>
            </w:pPr>
            <w:r>
              <w:rPr>
                <w:rFonts w:hint="eastAsia" w:ascii="宋体" w:hAnsi="宋体"/>
                <w:b/>
                <w:sz w:val="24"/>
                <w:szCs w:val="24"/>
              </w:rPr>
              <w:t xml:space="preserve">评审项目</w:t>
            </w:r>
            <w:r>
              <w:rPr>
                <w:rFonts w:hint="eastAsia" w:ascii="宋体" w:hAnsi="宋体" w:cs="宋体"/>
                <w:b/>
                <w:sz w:val="24"/>
                <w:szCs w:val="24"/>
              </w:rPr>
            </w:r>
            <w:r/>
          </w:p>
        </w:tc>
        <w:tc>
          <w:tcPr>
            <w:tcW w:w="5213" w:type="dxa"/>
            <w:vAlign w:val="center"/>
            <w:textDirection w:val="lrTb"/>
            <w:noWrap w:val="false"/>
          </w:tcPr>
          <w:p>
            <w:pPr>
              <w:pStyle w:val="865"/>
              <w:jc w:val="center"/>
              <w:rPr>
                <w:rFonts w:hint="eastAsia" w:ascii="宋体" w:hAnsi="宋体" w:cs="宋体"/>
                <w:sz w:val="24"/>
                <w:szCs w:val="24"/>
              </w:rPr>
            </w:pPr>
            <w:r>
              <w:rPr>
                <w:rFonts w:hint="eastAsia" w:ascii="宋体" w:hAnsi="宋体"/>
                <w:b/>
                <w:sz w:val="24"/>
                <w:szCs w:val="24"/>
              </w:rPr>
              <w:t xml:space="preserve">评审标准</w:t>
            </w:r>
            <w:r>
              <w:rPr>
                <w:rFonts w:hint="eastAsia" w:ascii="宋体" w:hAnsi="宋体" w:cs="宋体"/>
                <w:sz w:val="24"/>
                <w:szCs w:val="24"/>
              </w:rPr>
            </w:r>
            <w:r/>
          </w:p>
        </w:tc>
        <w:tc>
          <w:tcPr>
            <w:tcW w:w="750" w:type="dxa"/>
            <w:vAlign w:val="center"/>
            <w:textDirection w:val="lrTb"/>
            <w:noWrap w:val="false"/>
          </w:tcPr>
          <w:p>
            <w:pPr>
              <w:pStyle w:val="865"/>
              <w:jc w:val="center"/>
              <w:rPr>
                <w:rFonts w:hint="eastAsia" w:ascii="宋体" w:hAnsi="宋体" w:cs="宋体"/>
                <w:bCs/>
                <w:sz w:val="24"/>
                <w:szCs w:val="24"/>
              </w:rPr>
            </w:pPr>
            <w:r>
              <w:rPr>
                <w:rFonts w:hint="eastAsia" w:ascii="宋体" w:hAnsi="宋体"/>
                <w:b/>
                <w:sz w:val="24"/>
                <w:szCs w:val="24"/>
              </w:rPr>
              <w:t xml:space="preserve">分值</w:t>
            </w:r>
            <w:r>
              <w:rPr>
                <w:rFonts w:hint="eastAsia" w:ascii="宋体" w:hAnsi="宋体" w:cs="宋体"/>
                <w:bCs/>
                <w:sz w:val="24"/>
                <w:szCs w:val="24"/>
              </w:rPr>
            </w:r>
            <w:r/>
          </w:p>
        </w:tc>
        <w:tc>
          <w:tcPr>
            <w:tcW w:w="750" w:type="dxa"/>
            <w:vAlign w:val="center"/>
            <w:textDirection w:val="lrTb"/>
            <w:noWrap w:val="false"/>
          </w:tcPr>
          <w:p>
            <w:pPr>
              <w:pStyle w:val="865"/>
              <w:jc w:val="center"/>
              <w:rPr>
                <w:rFonts w:hint="eastAsia" w:ascii="宋体" w:hAnsi="宋体" w:cs="宋体"/>
                <w:bCs/>
                <w:sz w:val="24"/>
                <w:szCs w:val="24"/>
              </w:rPr>
            </w:pPr>
            <w:r>
              <w:rPr>
                <w:rFonts w:hint="eastAsia" w:ascii="宋体" w:hAnsi="宋体"/>
                <w:b/>
                <w:sz w:val="24"/>
                <w:szCs w:val="24"/>
              </w:rPr>
              <w:t xml:space="preserve">备注</w:t>
            </w:r>
            <w:r>
              <w:rPr>
                <w:rFonts w:hint="eastAsia" w:ascii="宋体" w:hAnsi="宋体" w:cs="宋体"/>
                <w:bCs/>
                <w:sz w:val="24"/>
                <w:szCs w:val="24"/>
              </w:rPr>
            </w:r>
            <w:r/>
          </w:p>
        </w:tc>
      </w:tr>
      <w:tr>
        <w:trPr>
          <w:trHeight w:val="824"/>
        </w:trPr>
        <w:tc>
          <w:tcPr>
            <w:tcW w:w="57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2-1</w:t>
            </w:r>
            <w:r/>
          </w:p>
        </w:tc>
        <w:tc>
          <w:tcPr>
            <w:tcW w:w="1230"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企业业绩</w:t>
            </w:r>
            <w:r/>
          </w:p>
        </w:tc>
        <w:tc>
          <w:tcPr>
            <w:tcW w:w="5213"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2023年1月1日（含）以来，供应商承担过</w:t>
            </w:r>
            <w:r>
              <w:rPr>
                <w:rFonts w:hint="eastAsia" w:ascii="宋体" w:hAnsi="宋体"/>
                <w:sz w:val="24"/>
                <w:szCs w:val="24"/>
              </w:rPr>
              <w:t xml:space="preserve">供配电工程施工类似业绩</w:t>
            </w:r>
            <w:r>
              <w:rPr>
                <w:rFonts w:hint="eastAsia" w:ascii="宋体" w:hAnsi="宋体"/>
                <w:sz w:val="24"/>
                <w:szCs w:val="24"/>
              </w:rPr>
              <w:t xml:space="preserve">的，得</w:t>
            </w:r>
            <w:r>
              <w:rPr>
                <w:rFonts w:hint="eastAsia" w:ascii="宋体" w:hAnsi="宋体"/>
                <w:sz w:val="24"/>
                <w:szCs w:val="24"/>
              </w:rPr>
              <w:t xml:space="preserve">2</w:t>
            </w:r>
            <w:r>
              <w:rPr>
                <w:rFonts w:hint="eastAsia" w:ascii="宋体" w:hAnsi="宋体"/>
                <w:sz w:val="24"/>
                <w:szCs w:val="24"/>
              </w:rPr>
              <w:t xml:space="preserve">分/个（满分</w:t>
            </w:r>
            <w:r>
              <w:rPr>
                <w:rFonts w:hint="eastAsia" w:ascii="宋体" w:hAnsi="宋体"/>
                <w:sz w:val="24"/>
                <w:szCs w:val="24"/>
              </w:rPr>
              <w:t xml:space="preserve">6</w:t>
            </w:r>
            <w:r>
              <w:rPr>
                <w:rFonts w:hint="eastAsia" w:ascii="宋体" w:hAnsi="宋体"/>
                <w:sz w:val="24"/>
                <w:szCs w:val="24"/>
              </w:rPr>
              <w:t xml:space="preserve">分。</w:t>
            </w:r>
            <w:r>
              <w:rPr>
                <w:rFonts w:hint="eastAsia" w:ascii="宋体" w:hAnsi="宋体"/>
                <w:sz w:val="24"/>
                <w:szCs w:val="24"/>
              </w:rPr>
              <w:t xml:space="preserve">须提供合同协议书扫描件和竣工验收证明材料扫描件</w:t>
            </w:r>
            <w:r>
              <w:rPr>
                <w:rFonts w:hint="eastAsia" w:ascii="宋体" w:hAnsi="宋体"/>
                <w:sz w:val="24"/>
                <w:szCs w:val="24"/>
              </w:rPr>
              <w:t xml:space="preserve">，缺一不可。时间以竣工验收证明材料的竣工验收合格时间为准，未提供的或相关证明材料无法反映有关数据的，不得分。</w:t>
            </w:r>
            <w:r>
              <w:rPr>
                <w:rFonts w:hint="eastAsia" w:ascii="宋体" w:hAnsi="宋体"/>
                <w:sz w:val="24"/>
                <w:szCs w:val="24"/>
              </w:rPr>
              <w:t xml:space="preserve">评分项2-1、评分项2-2不可兼得）</w:t>
            </w:r>
            <w:r>
              <w:rPr>
                <w:rFonts w:hint="eastAsia" w:ascii="宋体" w:hAnsi="宋体"/>
                <w:sz w:val="24"/>
                <w:szCs w:val="24"/>
              </w:rPr>
              <w:t xml:space="preserve">。</w:t>
            </w:r>
            <w:r/>
          </w:p>
        </w:tc>
        <w:tc>
          <w:tcPr>
            <w:tcW w:w="75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分</w:t>
            </w:r>
            <w:r>
              <w:rPr>
                <w:rFonts w:hint="eastAsia" w:ascii="宋体" w:hAnsi="宋体"/>
                <w:sz w:val="24"/>
                <w:szCs w:val="24"/>
              </w:rPr>
            </w:r>
            <w:r/>
          </w:p>
        </w:tc>
        <w:tc>
          <w:tcPr>
            <w:tcW w:w="75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cs="宋体"/>
                <w:bCs/>
                <w:sz w:val="24"/>
                <w:szCs w:val="24"/>
              </w:rPr>
              <w:t xml:space="preserve">客观分</w:t>
            </w:r>
            <w:r>
              <w:rPr>
                <w:rFonts w:hint="eastAsia" w:ascii="宋体" w:hAnsi="宋体"/>
                <w:sz w:val="24"/>
                <w:szCs w:val="24"/>
              </w:rPr>
            </w:r>
            <w:r/>
          </w:p>
        </w:tc>
      </w:tr>
      <w:tr>
        <w:trPr>
          <w:trHeight w:val="824"/>
        </w:trPr>
        <w:tc>
          <w:tcPr>
            <w:tcW w:w="57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2-2</w:t>
            </w:r>
            <w:r/>
          </w:p>
        </w:tc>
        <w:tc>
          <w:tcPr>
            <w:tcW w:w="123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项目负责人业绩</w:t>
            </w:r>
            <w:r>
              <w:rPr>
                <w:rFonts w:hint="eastAsia" w:ascii="宋体" w:hAnsi="宋体"/>
                <w:sz w:val="24"/>
                <w:szCs w:val="24"/>
              </w:rPr>
            </w:r>
            <w:r/>
          </w:p>
        </w:tc>
        <w:tc>
          <w:tcPr>
            <w:tcW w:w="5213"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2023年1月1日（含）以来，项目负责人承担过供配电工程施工类似业绩的，得2分/个（满分4分。须提供合同协议书扫描件和竣工验收证明材料扫描件，缺一不可。时间以竣工验收证明材料的竣工验收合格时间为准，未提供的或相关证明材料无法反映有关数据的，不得分。评分项2-1、评分项2-2不可兼得）。</w:t>
            </w:r>
            <w:r/>
          </w:p>
        </w:tc>
        <w:tc>
          <w:tcPr>
            <w:tcW w:w="75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4分</w:t>
            </w:r>
            <w:r/>
          </w:p>
        </w:tc>
        <w:tc>
          <w:tcPr>
            <w:tcW w:w="75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cs="宋体"/>
                <w:bCs/>
                <w:sz w:val="24"/>
                <w:szCs w:val="24"/>
              </w:rPr>
              <w:t xml:space="preserve">客观分</w:t>
            </w:r>
            <w:r>
              <w:rPr>
                <w:rFonts w:hint="eastAsia" w:ascii="宋体" w:hAnsi="宋体"/>
                <w:sz w:val="24"/>
                <w:szCs w:val="24"/>
              </w:rPr>
            </w:r>
            <w:r/>
          </w:p>
        </w:tc>
      </w:tr>
      <w:tr>
        <w:trPr>
          <w:trHeight w:val="824"/>
        </w:trPr>
        <w:tc>
          <w:tcPr>
            <w:tcW w:w="57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2-3</w:t>
            </w:r>
            <w:r/>
          </w:p>
        </w:tc>
        <w:tc>
          <w:tcPr>
            <w:tcW w:w="123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项目组成员1</w:t>
            </w:r>
            <w:r/>
          </w:p>
        </w:tc>
        <w:tc>
          <w:tcPr>
            <w:tcW w:w="5213"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除项目负责人外，供应商</w:t>
            </w:r>
            <w:r>
              <w:rPr>
                <w:rFonts w:hint="eastAsia" w:ascii="宋体" w:hAnsi="宋体"/>
                <w:sz w:val="24"/>
                <w:szCs w:val="24"/>
              </w:rPr>
              <w:t xml:space="preserve">为本项目配备施工员、质量员、安全员、机械员、造价员和劳务员的得6分，每少一个人员扣1分，扣完为止（满分6分。须提供项目管理机构组成表、社保机构出具的近三个月（2026年8月至2026年10月）任意一个月供应商为其缴纳社保的证明材料扫描件（若相关人员属事业单位、现役军人等客观原因无法提供社保缴费证明，必须出具相关证明材料，否则一律按未提供社保缴费证明材料处理）。配备人员以《项目管理机构组成表》为准，其中安全员还须提供有效安全生产考核合格证。未提供的，不得分。评分项2-4、评分项2-5、评分项2-6可以兼得）。</w:t>
            </w:r>
            <w:r/>
          </w:p>
        </w:tc>
        <w:tc>
          <w:tcPr>
            <w:tcW w:w="75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6分</w:t>
            </w:r>
            <w:r/>
          </w:p>
        </w:tc>
        <w:tc>
          <w:tcPr>
            <w:tcW w:w="75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cs="宋体"/>
                <w:bCs/>
                <w:sz w:val="24"/>
                <w:szCs w:val="24"/>
              </w:rPr>
              <w:t xml:space="preserve">客观分</w:t>
            </w:r>
            <w:r>
              <w:rPr>
                <w:rFonts w:hint="eastAsia" w:ascii="宋体" w:hAnsi="宋体"/>
                <w:sz w:val="24"/>
                <w:szCs w:val="24"/>
              </w:rPr>
            </w:r>
            <w:r/>
          </w:p>
        </w:tc>
      </w:tr>
      <w:tr>
        <w:trPr>
          <w:trHeight w:val="824"/>
        </w:trPr>
        <w:tc>
          <w:tcPr>
            <w:tcW w:w="579" w:type="dxa"/>
            <w:vAlign w:val="center"/>
            <w:textDirection w:val="lrTb"/>
            <w:noWrap w:val="false"/>
          </w:tcPr>
          <w:p>
            <w:pPr>
              <w:pStyle w:val="865"/>
              <w:jc w:val="center"/>
              <w:rPr>
                <w:rFonts w:hint="eastAsia" w:ascii="宋体" w:hAnsi="宋体"/>
                <w:sz w:val="24"/>
                <w:szCs w:val="24"/>
              </w:rPr>
            </w:pPr>
            <w:r>
              <w:rPr>
                <w:rFonts w:hint="eastAsia" w:ascii="宋体" w:hAnsi="宋体"/>
                <w:sz w:val="24"/>
                <w:szCs w:val="24"/>
              </w:rPr>
              <w:t xml:space="preserve">2-4</w:t>
            </w:r>
            <w:r/>
          </w:p>
        </w:tc>
        <w:tc>
          <w:tcPr>
            <w:tcW w:w="1230"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项目组成员2</w:t>
            </w:r>
            <w:r/>
          </w:p>
        </w:tc>
        <w:tc>
          <w:tcPr>
            <w:tcW w:w="5213" w:type="dxa"/>
            <w:vAlign w:val="center"/>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除项目负责人外，供应商为本项目配备的人员中，具有</w:t>
            </w:r>
            <w:r>
              <w:rPr>
                <w:rFonts w:hint="eastAsia" w:ascii="宋体" w:hAnsi="宋体" w:cs="宋体"/>
                <w:sz w:val="24"/>
                <w:szCs w:val="24"/>
              </w:rPr>
              <w:t xml:space="preserve">注册建造师（建筑工程专业）二级及以上证书</w:t>
            </w:r>
            <w:r>
              <w:rPr>
                <w:rFonts w:hint="eastAsia" w:ascii="宋体" w:hAnsi="宋体"/>
                <w:sz w:val="24"/>
                <w:szCs w:val="24"/>
              </w:rPr>
              <w:t xml:space="preserve">的，得</w:t>
            </w:r>
            <w:r>
              <w:rPr>
                <w:rFonts w:hint="eastAsia" w:ascii="宋体" w:hAnsi="宋体"/>
                <w:sz w:val="24"/>
                <w:szCs w:val="24"/>
              </w:rPr>
              <w:t xml:space="preserve">3</w:t>
            </w:r>
            <w:r>
              <w:rPr>
                <w:rFonts w:hint="eastAsia" w:ascii="宋体" w:hAnsi="宋体"/>
                <w:sz w:val="24"/>
                <w:szCs w:val="24"/>
              </w:rPr>
              <w:t xml:space="preserve">分（满分</w:t>
            </w:r>
            <w:r>
              <w:rPr>
                <w:rFonts w:hint="eastAsia" w:ascii="宋体" w:hAnsi="宋体"/>
                <w:sz w:val="24"/>
                <w:szCs w:val="24"/>
              </w:rPr>
              <w:t xml:space="preserve">3</w:t>
            </w:r>
            <w:r>
              <w:rPr>
                <w:rFonts w:hint="eastAsia" w:ascii="宋体" w:hAnsi="宋体"/>
                <w:sz w:val="24"/>
                <w:szCs w:val="24"/>
              </w:rPr>
              <w:t xml:space="preserve">分。相关人员</w:t>
            </w:r>
            <w:r>
              <w:rPr>
                <w:rFonts w:hint="eastAsia" w:ascii="宋体" w:hAnsi="宋体" w:cs="宋体"/>
                <w:sz w:val="24"/>
                <w:szCs w:val="24"/>
              </w:rPr>
              <w:t xml:space="preserve">注册建造师证书</w:t>
            </w:r>
            <w:r>
              <w:rPr>
                <w:rFonts w:hint="eastAsia" w:ascii="宋体" w:hAnsi="宋体"/>
                <w:sz w:val="24"/>
                <w:szCs w:val="24"/>
              </w:rPr>
              <w:t xml:space="preserve">、社保机构出具的近三个月（2026年8月至2026年10月）任意一个月供应商为其缴纳社保的证明材料扫描件（若相关人员属事业单位、现役军人等客观原因无法提供社保缴费证明，必须出具相关证明材料，否则一律按未提供社保缴费证明材料处理）。未提供的，不得分。评分项2-4、评分项2-5、评分项2-6可以兼得）。</w:t>
            </w:r>
            <w:r/>
          </w:p>
        </w:tc>
        <w:tc>
          <w:tcPr>
            <w:tcW w:w="750"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分</w:t>
            </w:r>
            <w:r>
              <w:rPr>
                <w:rFonts w:ascii="宋体" w:hAnsi="宋体"/>
                <w:b/>
                <w:sz w:val="24"/>
                <w:szCs w:val="24"/>
              </w:rPr>
            </w:r>
            <w:r/>
          </w:p>
        </w:tc>
        <w:tc>
          <w:tcPr>
            <w:tcW w:w="750"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579" w:type="dxa"/>
            <w:vAlign w:val="center"/>
            <w:textDirection w:val="lrTb"/>
            <w:noWrap w:val="false"/>
          </w:tcPr>
          <w:p>
            <w:pPr>
              <w:pStyle w:val="865"/>
              <w:jc w:val="center"/>
              <w:spacing w:line="360" w:lineRule="auto"/>
              <w:rPr>
                <w:rFonts w:hint="eastAsia" w:ascii="宋体" w:hAnsi="宋体" w:cs="宋体"/>
                <w:sz w:val="24"/>
                <w:szCs w:val="24"/>
              </w:rPr>
            </w:pPr>
            <w:r>
              <w:rPr>
                <w:rFonts w:hint="eastAsia" w:ascii="宋体" w:hAnsi="宋体" w:cs="宋体"/>
                <w:sz w:val="24"/>
                <w:szCs w:val="24"/>
              </w:rPr>
              <w:t xml:space="preserve">2-5</w:t>
            </w:r>
            <w:r/>
          </w:p>
        </w:tc>
        <w:tc>
          <w:tcPr>
            <w:tcW w:w="1230" w:type="dxa"/>
            <w:vAlign w:val="center"/>
            <w:textDirection w:val="lrTb"/>
            <w:noWrap w:val="false"/>
          </w:tcPr>
          <w:p>
            <w:pPr>
              <w:pStyle w:val="865"/>
              <w:jc w:val="center"/>
              <w:spacing w:line="360" w:lineRule="auto"/>
              <w:rPr>
                <w:rFonts w:hint="eastAsia" w:ascii="宋体" w:hAnsi="宋体" w:cs="宋体"/>
                <w:sz w:val="24"/>
                <w:szCs w:val="24"/>
              </w:rPr>
            </w:pPr>
            <w:r>
              <w:rPr>
                <w:rFonts w:hint="eastAsia" w:ascii="宋体" w:hAnsi="宋体"/>
                <w:sz w:val="24"/>
                <w:szCs w:val="24"/>
              </w:rPr>
              <w:t xml:space="preserve">项目组成员3</w:t>
            </w:r>
            <w:r>
              <w:rPr>
                <w:rFonts w:hint="eastAsia" w:ascii="宋体" w:hAnsi="宋体" w:cs="宋体"/>
                <w:sz w:val="24"/>
                <w:szCs w:val="24"/>
              </w:rPr>
            </w:r>
            <w:r/>
          </w:p>
        </w:tc>
        <w:tc>
          <w:tcPr>
            <w:tcW w:w="5213" w:type="dxa"/>
            <w:vAlign w:val="center"/>
            <w:textDirection w:val="lrTb"/>
            <w:noWrap w:val="false"/>
          </w:tcPr>
          <w:p>
            <w:pPr>
              <w:pStyle w:val="865"/>
              <w:spacing w:line="360" w:lineRule="auto"/>
              <w:rPr>
                <w:rFonts w:ascii="宋体" w:hAnsi="宋体" w:cs="宋体"/>
                <w:sz w:val="24"/>
                <w:szCs w:val="24"/>
              </w:rPr>
            </w:pPr>
            <w:r>
              <w:rPr>
                <w:rFonts w:hint="eastAsia" w:ascii="宋体" w:hAnsi="宋体" w:cs="宋体"/>
                <w:sz w:val="24"/>
                <w:szCs w:val="24"/>
              </w:rPr>
              <w:t xml:space="preserve">项目组成员中具有建设工程类高级及以上职称的得</w:t>
            </w:r>
            <w:r>
              <w:rPr>
                <w:rFonts w:hint="eastAsia" w:ascii="宋体" w:hAnsi="宋体" w:cs="宋体"/>
                <w:sz w:val="24"/>
                <w:szCs w:val="24"/>
              </w:rPr>
              <w:t xml:space="preserve">2</w:t>
            </w:r>
            <w:r>
              <w:rPr>
                <w:rFonts w:hint="eastAsia" w:ascii="宋体" w:hAnsi="宋体" w:cs="宋体"/>
                <w:sz w:val="24"/>
                <w:szCs w:val="24"/>
              </w:rPr>
              <w:t xml:space="preserve">分，具有建设工程类中级职称的得</w:t>
            </w:r>
            <w:r>
              <w:rPr>
                <w:rFonts w:hint="eastAsia" w:ascii="宋体" w:hAnsi="宋体" w:cs="宋体"/>
                <w:sz w:val="24"/>
                <w:szCs w:val="24"/>
              </w:rPr>
              <w:t xml:space="preserve">1</w:t>
            </w:r>
            <w:r>
              <w:rPr>
                <w:rFonts w:hint="eastAsia" w:ascii="宋体" w:hAnsi="宋体" w:cs="宋体"/>
                <w:sz w:val="24"/>
                <w:szCs w:val="24"/>
              </w:rPr>
              <w:t xml:space="preserve">分（满分</w:t>
            </w:r>
            <w:r>
              <w:rPr>
                <w:rFonts w:hint="eastAsia" w:ascii="宋体" w:hAnsi="宋体" w:cs="宋体"/>
                <w:sz w:val="24"/>
                <w:szCs w:val="24"/>
              </w:rPr>
              <w:t xml:space="preserve">2</w:t>
            </w:r>
            <w:r>
              <w:rPr>
                <w:rFonts w:hint="eastAsia" w:ascii="宋体" w:hAnsi="宋体" w:cs="宋体"/>
                <w:sz w:val="24"/>
                <w:szCs w:val="24"/>
              </w:rPr>
              <w:t xml:space="preserve">分。须提供相关人员职称证书、</w:t>
            </w:r>
            <w:r>
              <w:rPr>
                <w:rFonts w:hint="eastAsia" w:ascii="宋体" w:hAnsi="宋体"/>
                <w:sz w:val="24"/>
                <w:szCs w:val="24"/>
              </w:rPr>
              <w:t xml:space="preserve">社保机构出具的近三个月（2026年8月至2026年10月）任意一个月供应商为其缴纳社保的证明材料扫描件（若相关人员属事业单位、现役军人等客观原因无法提供社保缴费证明，必须出具相关证明材料，否则一律按未提供社保缴费证明材料处理）。未提供的，不得分。评分项2-4、评分项2-5、评分项2-6可以兼得</w:t>
            </w:r>
            <w:r>
              <w:rPr>
                <w:rFonts w:hint="eastAsia" w:ascii="宋体" w:hAnsi="宋体" w:cs="宋体"/>
                <w:sz w:val="24"/>
                <w:szCs w:val="24"/>
              </w:rPr>
              <w:t xml:space="preserve">）。</w:t>
            </w:r>
            <w:r>
              <w:rPr>
                <w:rFonts w:ascii="宋体" w:hAnsi="宋体" w:cs="宋体"/>
                <w:sz w:val="24"/>
                <w:szCs w:val="24"/>
              </w:rPr>
            </w:r>
            <w:r/>
          </w:p>
        </w:tc>
        <w:tc>
          <w:tcPr>
            <w:tcW w:w="750"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分</w:t>
            </w:r>
            <w:r>
              <w:rPr>
                <w:rFonts w:ascii="宋体" w:hAnsi="宋体"/>
                <w:b/>
                <w:sz w:val="24"/>
                <w:szCs w:val="24"/>
              </w:rPr>
            </w:r>
            <w:r/>
          </w:p>
        </w:tc>
        <w:tc>
          <w:tcPr>
            <w:tcW w:w="750"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579" w:type="dxa"/>
            <w:vAlign w:val="center"/>
            <w:textDirection w:val="lrTb"/>
            <w:noWrap w:val="false"/>
          </w:tcPr>
          <w:p>
            <w:pPr>
              <w:pStyle w:val="865"/>
              <w:jc w:val="center"/>
              <w:spacing w:line="360" w:lineRule="auto"/>
              <w:rPr>
                <w:rFonts w:hint="eastAsia" w:ascii="宋体" w:hAnsi="宋体" w:cs="宋体"/>
                <w:sz w:val="24"/>
                <w:szCs w:val="24"/>
              </w:rPr>
            </w:pPr>
            <w:r>
              <w:rPr>
                <w:rFonts w:hint="eastAsia" w:ascii="宋体" w:hAnsi="宋体" w:cs="宋体"/>
                <w:sz w:val="24"/>
                <w:szCs w:val="24"/>
              </w:rPr>
              <w:t xml:space="preserve">2-5</w:t>
            </w:r>
            <w:r/>
          </w:p>
        </w:tc>
        <w:tc>
          <w:tcPr>
            <w:tcW w:w="1230" w:type="dxa"/>
            <w:vAlign w:val="center"/>
            <w:textDirection w:val="lrTb"/>
            <w:noWrap w:val="false"/>
          </w:tcPr>
          <w:p>
            <w:pPr>
              <w:pStyle w:val="865"/>
              <w:jc w:val="center"/>
              <w:spacing w:line="360" w:lineRule="auto"/>
              <w:rPr>
                <w:rFonts w:hint="eastAsia" w:ascii="宋体" w:hAnsi="宋体" w:cs="宋体"/>
                <w:sz w:val="24"/>
                <w:szCs w:val="24"/>
              </w:rPr>
            </w:pPr>
            <w:r>
              <w:rPr>
                <w:rFonts w:ascii="宋体" w:hAnsi="宋体" w:cs="宋体"/>
                <w:sz w:val="24"/>
                <w:szCs w:val="24"/>
              </w:rPr>
              <w:t xml:space="preserve">工期承诺</w:t>
            </w:r>
            <w:r>
              <w:rPr>
                <w:rFonts w:hint="eastAsia" w:ascii="宋体" w:hAnsi="宋体" w:cs="宋体"/>
                <w:sz w:val="24"/>
                <w:szCs w:val="24"/>
              </w:rPr>
            </w:r>
            <w:r/>
          </w:p>
        </w:tc>
        <w:tc>
          <w:tcPr>
            <w:tcW w:w="5213" w:type="dxa"/>
            <w:vAlign w:val="center"/>
            <w:textDirection w:val="lrTb"/>
            <w:noWrap w:val="false"/>
          </w:tcPr>
          <w:p>
            <w:pPr>
              <w:pStyle w:val="896"/>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本项目要求工期为70日历天，在此基础上供应商承诺工期每提前2天的，得0.5分（满分2分。工期以《竞争性磋商申请函附录》所载明的工期为准）。</w:t>
            </w:r>
            <w:r/>
          </w:p>
        </w:tc>
        <w:tc>
          <w:tcPr>
            <w:tcW w:w="750" w:type="dxa"/>
            <w:vAlign w:val="center"/>
            <w:textDirection w:val="lrTb"/>
            <w:noWrap w:val="false"/>
          </w:tcPr>
          <w:p>
            <w:pPr>
              <w:pStyle w:val="865"/>
              <w:jc w:val="center"/>
              <w:spacing w:line="360" w:lineRule="auto"/>
              <w:rPr>
                <w:rFonts w:hint="eastAsia" w:ascii="宋体" w:hAnsi="宋体" w:cs="宋体"/>
                <w:sz w:val="24"/>
                <w:szCs w:val="24"/>
              </w:rPr>
            </w:pPr>
            <w:r>
              <w:rPr>
                <w:rFonts w:hint="eastAsia" w:ascii="宋体" w:hAnsi="宋体" w:cs="宋体"/>
                <w:sz w:val="24"/>
                <w:szCs w:val="24"/>
              </w:rPr>
              <w:t xml:space="preserve">2分</w:t>
            </w:r>
            <w:r/>
          </w:p>
        </w:tc>
        <w:tc>
          <w:tcPr>
            <w:tcW w:w="750" w:type="dxa"/>
            <w:vAlign w:val="center"/>
            <w:textDirection w:val="lrTb"/>
            <w:noWrap w:val="false"/>
          </w:tcPr>
          <w:p>
            <w:pPr>
              <w:pStyle w:val="865"/>
              <w:jc w:val="center"/>
              <w:spacing w:line="360" w:lineRule="auto"/>
              <w:rPr>
                <w:rFonts w:hint="eastAsia" w:ascii="宋体" w:hAnsi="宋体" w:cs="宋体"/>
                <w:sz w:val="24"/>
                <w:szCs w:val="24"/>
              </w:rPr>
            </w:pPr>
            <w:r>
              <w:rPr>
                <w:rFonts w:ascii="宋体" w:hAnsi="宋体" w:cs="宋体"/>
                <w:sz w:val="24"/>
                <w:szCs w:val="24"/>
              </w:rPr>
              <w:t xml:space="preserve">客观分</w:t>
            </w:r>
            <w:r>
              <w:rPr>
                <w:rFonts w:hint="eastAsia" w:ascii="宋体" w:hAnsi="宋体" w:cs="宋体"/>
                <w:sz w:val="24"/>
                <w:szCs w:val="24"/>
              </w:rPr>
            </w:r>
            <w:r/>
          </w:p>
        </w:tc>
      </w:tr>
      <w:tr>
        <w:trPr>
          <w:trHeight w:val="824"/>
        </w:trPr>
        <w:tc>
          <w:tcPr>
            <w:tcW w:w="579" w:type="dxa"/>
            <w:vAlign w:val="center"/>
            <w:textDirection w:val="lrTb"/>
            <w:noWrap w:val="false"/>
          </w:tcPr>
          <w:p>
            <w:pPr>
              <w:pStyle w:val="865"/>
              <w:jc w:val="center"/>
              <w:spacing w:line="360" w:lineRule="auto"/>
              <w:rPr>
                <w:rFonts w:hint="eastAsia" w:ascii="宋体" w:hAnsi="宋体" w:cs="宋体"/>
                <w:sz w:val="24"/>
                <w:szCs w:val="24"/>
              </w:rPr>
            </w:pPr>
            <w:r>
              <w:rPr>
                <w:rFonts w:hint="eastAsia" w:ascii="宋体" w:hAnsi="宋体" w:cs="宋体"/>
                <w:sz w:val="24"/>
                <w:szCs w:val="24"/>
              </w:rPr>
              <w:t xml:space="preserve">2-6</w:t>
            </w:r>
            <w:r/>
          </w:p>
        </w:tc>
        <w:tc>
          <w:tcPr>
            <w:tcW w:w="1230" w:type="dxa"/>
            <w:vAlign w:val="center"/>
            <w:textDirection w:val="lrTb"/>
            <w:noWrap w:val="false"/>
          </w:tcPr>
          <w:p>
            <w:pPr>
              <w:pStyle w:val="865"/>
              <w:jc w:val="center"/>
              <w:spacing w:line="360" w:lineRule="auto"/>
              <w:rPr>
                <w:rFonts w:hint="eastAsia" w:ascii="宋体" w:hAnsi="宋体" w:cs="宋体"/>
                <w:sz w:val="24"/>
                <w:szCs w:val="24"/>
              </w:rPr>
            </w:pPr>
            <w:r>
              <w:rPr>
                <w:rFonts w:ascii="宋体" w:hAnsi="宋体" w:cs="宋体"/>
                <w:sz w:val="24"/>
                <w:szCs w:val="24"/>
              </w:rPr>
              <w:t xml:space="preserve">缺陷责任期承诺</w:t>
            </w:r>
            <w:r>
              <w:rPr>
                <w:rFonts w:hint="eastAsia" w:ascii="宋体" w:hAnsi="宋体" w:cs="宋体"/>
                <w:sz w:val="24"/>
                <w:szCs w:val="24"/>
              </w:rPr>
            </w:r>
            <w:r/>
          </w:p>
        </w:tc>
        <w:tc>
          <w:tcPr>
            <w:tcW w:w="5213" w:type="dxa"/>
            <w:vAlign w:val="center"/>
            <w:textDirection w:val="lrTb"/>
            <w:noWrap w:val="false"/>
          </w:tcPr>
          <w:p>
            <w:pPr>
              <w:pStyle w:val="896"/>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本项目要求缺陷责任期为24个月，在此基础上供应商承诺缺陷责任期每延长6个月，得1分（满分2分。缺陷责任期以《竞争性磋商申请函附录》所载明的缺陷责任期为准）。</w:t>
            </w:r>
            <w:r/>
          </w:p>
        </w:tc>
        <w:tc>
          <w:tcPr>
            <w:tcW w:w="750" w:type="dxa"/>
            <w:vAlign w:val="center"/>
            <w:textDirection w:val="lrTb"/>
            <w:noWrap w:val="false"/>
          </w:tcPr>
          <w:p>
            <w:pPr>
              <w:pStyle w:val="865"/>
              <w:jc w:val="center"/>
              <w:spacing w:line="360" w:lineRule="auto"/>
              <w:rPr>
                <w:rFonts w:hint="eastAsia" w:ascii="宋体" w:hAnsi="宋体" w:cs="宋体"/>
                <w:sz w:val="24"/>
                <w:szCs w:val="24"/>
              </w:rPr>
            </w:pPr>
            <w:r>
              <w:rPr>
                <w:rFonts w:hint="eastAsia" w:ascii="宋体" w:hAnsi="宋体" w:cs="宋体"/>
                <w:sz w:val="24"/>
                <w:szCs w:val="24"/>
              </w:rPr>
              <w:t xml:space="preserve">2分</w:t>
            </w:r>
            <w:r/>
          </w:p>
        </w:tc>
        <w:tc>
          <w:tcPr>
            <w:tcW w:w="750" w:type="dxa"/>
            <w:vAlign w:val="center"/>
            <w:textDirection w:val="lrTb"/>
            <w:noWrap w:val="false"/>
          </w:tcPr>
          <w:p>
            <w:pPr>
              <w:pStyle w:val="865"/>
              <w:jc w:val="center"/>
              <w:spacing w:line="360" w:lineRule="auto"/>
              <w:rPr>
                <w:rFonts w:hint="eastAsia" w:ascii="宋体" w:hAnsi="宋体" w:cs="宋体"/>
                <w:sz w:val="24"/>
                <w:szCs w:val="24"/>
              </w:rPr>
            </w:pPr>
            <w:r>
              <w:rPr>
                <w:rFonts w:ascii="宋体" w:hAnsi="宋体" w:cs="宋体"/>
                <w:sz w:val="24"/>
                <w:szCs w:val="24"/>
              </w:rPr>
              <w:t xml:space="preserve">客观分</w:t>
            </w:r>
            <w:r>
              <w:rPr>
                <w:rFonts w:hint="eastAsia" w:ascii="宋体" w:hAnsi="宋体" w:cs="宋体"/>
                <w:sz w:val="24"/>
                <w:szCs w:val="24"/>
              </w:rPr>
            </w:r>
            <w:r/>
          </w:p>
        </w:tc>
      </w:tr>
      <w:tr>
        <w:trPr/>
        <w:tc>
          <w:tcPr>
            <w:gridSpan w:val="2"/>
            <w:shd w:val="clear" w:color="auto" w:fill="d9d9d9"/>
            <w:tcW w:w="1809"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b/>
                <w:sz w:val="24"/>
                <w:szCs w:val="24"/>
              </w:rPr>
              <w:t xml:space="preserve">三</w:t>
            </w:r>
            <w:r/>
          </w:p>
        </w:tc>
        <w:tc>
          <w:tcPr>
            <w:gridSpan w:val="3"/>
            <w:shd w:val="clear" w:color="auto" w:fill="d9d9d9"/>
            <w:tcW w:w="6713" w:type="dxa"/>
            <w:vAlign w:val="center"/>
            <w:textDirection w:val="lrTb"/>
            <w:noWrap w:val="false"/>
          </w:tcPr>
          <w:p>
            <w:pPr>
              <w:pStyle w:val="865"/>
              <w:jc w:val="center"/>
              <w:spacing w:line="360" w:lineRule="auto"/>
              <w:rPr>
                <w:rFonts w:hint="eastAsia" w:ascii="宋体" w:hAnsi="宋体"/>
                <w:b/>
                <w:sz w:val="24"/>
                <w:szCs w:val="24"/>
              </w:rPr>
            </w:pPr>
            <w:r>
              <w:rPr>
                <w:rFonts w:ascii="宋体" w:hAnsi="宋体"/>
                <w:b/>
                <w:sz w:val="24"/>
                <w:szCs w:val="24"/>
              </w:rPr>
              <w:t xml:space="preserve">技术部分（满分</w:t>
            </w:r>
            <w:r>
              <w:rPr>
                <w:rFonts w:hint="eastAsia" w:ascii="宋体" w:hAnsi="宋体"/>
                <w:b/>
                <w:sz w:val="24"/>
                <w:szCs w:val="24"/>
              </w:rPr>
              <w:t xml:space="preserve">15分</w:t>
            </w:r>
            <w:r>
              <w:rPr>
                <w:rFonts w:ascii="宋体" w:hAnsi="宋体"/>
                <w:b/>
                <w:sz w:val="24"/>
                <w:szCs w:val="24"/>
              </w:rPr>
              <w:t xml:space="preserve">）</w:t>
            </w:r>
            <w:r>
              <w:rPr>
                <w:rFonts w:hint="eastAsia" w:ascii="宋体" w:hAnsi="宋体"/>
                <w:b/>
                <w:sz w:val="24"/>
                <w:szCs w:val="24"/>
              </w:rPr>
            </w:r>
            <w:r/>
          </w:p>
        </w:tc>
      </w:tr>
      <w:tr>
        <w:trPr>
          <w:trHeight w:val="358"/>
        </w:trPr>
        <w:tc>
          <w:tcPr>
            <w:tcW w:w="579"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b/>
                <w:sz w:val="24"/>
                <w:szCs w:val="24"/>
              </w:rPr>
              <w:t xml:space="preserve">序号</w:t>
            </w:r>
            <w:r/>
          </w:p>
        </w:tc>
        <w:tc>
          <w:tcPr>
            <w:tcW w:w="1230"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b/>
                <w:sz w:val="24"/>
                <w:szCs w:val="24"/>
              </w:rPr>
              <w:t xml:space="preserve">评审项目</w:t>
            </w:r>
            <w:r/>
          </w:p>
        </w:tc>
        <w:tc>
          <w:tcPr>
            <w:tcW w:w="5213" w:type="dxa"/>
            <w:vAlign w:val="center"/>
            <w:textDirection w:val="lrTb"/>
            <w:noWrap w:val="false"/>
          </w:tcPr>
          <w:p>
            <w:pPr>
              <w:pStyle w:val="865"/>
              <w:jc w:val="center"/>
              <w:rPr>
                <w:rFonts w:hint="eastAsia" w:ascii="宋体" w:hAnsi="宋体"/>
                <w:sz w:val="24"/>
                <w:szCs w:val="24"/>
              </w:rPr>
            </w:pPr>
            <w:r>
              <w:rPr>
                <w:rFonts w:hint="eastAsia" w:ascii="宋体" w:hAnsi="宋体"/>
                <w:b/>
                <w:sz w:val="24"/>
                <w:szCs w:val="24"/>
              </w:rPr>
              <w:t xml:space="preserve">评审标准</w:t>
            </w:r>
            <w:r>
              <w:rPr>
                <w:rFonts w:hint="eastAsia" w:ascii="宋体" w:hAnsi="宋体"/>
                <w:sz w:val="24"/>
                <w:szCs w:val="24"/>
              </w:rPr>
            </w:r>
            <w:r/>
          </w:p>
        </w:tc>
        <w:tc>
          <w:tcPr>
            <w:tcW w:w="750" w:type="dxa"/>
            <w:vAlign w:val="center"/>
            <w:textDirection w:val="lrTb"/>
            <w:noWrap w:val="false"/>
          </w:tcPr>
          <w:p>
            <w:pPr>
              <w:pStyle w:val="865"/>
              <w:jc w:val="center"/>
              <w:rPr>
                <w:rFonts w:hint="eastAsia" w:ascii="宋体" w:hAnsi="宋体"/>
                <w:b/>
                <w:sz w:val="24"/>
                <w:szCs w:val="24"/>
              </w:rPr>
            </w:pPr>
            <w:r>
              <w:rPr>
                <w:rFonts w:hint="eastAsia" w:ascii="宋体" w:hAnsi="宋体"/>
                <w:b/>
                <w:sz w:val="24"/>
                <w:szCs w:val="24"/>
              </w:rPr>
              <w:t xml:space="preserve">分值</w:t>
            </w:r>
            <w:r/>
          </w:p>
        </w:tc>
        <w:tc>
          <w:tcPr>
            <w:tcW w:w="750" w:type="dxa"/>
            <w:vAlign w:val="center"/>
            <w:textDirection w:val="lrTb"/>
            <w:noWrap w:val="false"/>
          </w:tcPr>
          <w:p>
            <w:pPr>
              <w:pStyle w:val="865"/>
              <w:jc w:val="center"/>
              <w:rPr>
                <w:rFonts w:hint="eastAsia" w:ascii="宋体" w:hAnsi="宋体"/>
                <w:b/>
                <w:sz w:val="24"/>
                <w:szCs w:val="24"/>
              </w:rPr>
            </w:pPr>
            <w:r>
              <w:rPr>
                <w:rFonts w:hint="eastAsia" w:ascii="宋体" w:hAnsi="宋体"/>
                <w:b/>
                <w:sz w:val="24"/>
                <w:szCs w:val="24"/>
              </w:rPr>
              <w:t xml:space="preserve">备注</w:t>
            </w:r>
            <w:r/>
          </w:p>
        </w:tc>
      </w:tr>
      <w:tr>
        <w:trPr>
          <w:trHeight w:val="463"/>
        </w:trPr>
        <w:tc>
          <w:tcPr>
            <w:tcW w:w="579" w:type="dxa"/>
            <w:vAlign w:val="center"/>
            <w:textDirection w:val="lrTb"/>
            <w:noWrap w:val="false"/>
          </w:tcPr>
          <w:p>
            <w:pPr>
              <w:pStyle w:val="865"/>
              <w:jc w:val="center"/>
              <w:spacing w:line="360" w:lineRule="auto"/>
              <w:rPr>
                <w:rFonts w:ascii="宋体" w:hAnsi="宋体"/>
                <w:sz w:val="24"/>
                <w:szCs w:val="24"/>
              </w:rPr>
            </w:pPr>
            <w:r>
              <w:rPr>
                <w:rFonts w:hint="eastAsia" w:ascii="宋体" w:hAnsi="宋体" w:cs="宋体"/>
                <w:sz w:val="24"/>
                <w:szCs w:val="24"/>
              </w:rPr>
              <w:t xml:space="preserve">3-1</w:t>
            </w:r>
            <w:r>
              <w:rPr>
                <w:rFonts w:ascii="宋体" w:hAnsi="宋体"/>
                <w:sz w:val="24"/>
                <w:szCs w:val="24"/>
              </w:rPr>
            </w:r>
            <w:r/>
          </w:p>
        </w:tc>
        <w:tc>
          <w:tcPr>
            <w:tcW w:w="1230" w:type="dxa"/>
            <w:vAlign w:val="center"/>
            <w:textDirection w:val="lrTb"/>
            <w:noWrap w:val="false"/>
          </w:tcPr>
          <w:p>
            <w:pPr>
              <w:pStyle w:val="865"/>
              <w:jc w:val="center"/>
              <w:spacing w:line="360" w:lineRule="auto"/>
              <w:rPr>
                <w:rFonts w:ascii="宋体" w:hAnsi="宋体"/>
                <w:sz w:val="24"/>
                <w:szCs w:val="24"/>
              </w:rPr>
            </w:pPr>
            <w:r>
              <w:rPr>
                <w:rFonts w:hint="eastAsia" w:ascii="宋体" w:hAnsi="宋体" w:cs="宋体"/>
                <w:sz w:val="24"/>
                <w:szCs w:val="24"/>
              </w:rPr>
              <w:t xml:space="preserve">施工现场平面布置和人材机投入</w:t>
            </w:r>
            <w:r>
              <w:rPr>
                <w:rFonts w:ascii="宋体" w:hAnsi="宋体"/>
                <w:sz w:val="24"/>
                <w:szCs w:val="24"/>
              </w:rPr>
            </w:r>
            <w:r/>
          </w:p>
        </w:tc>
        <w:tc>
          <w:tcPr>
            <w:tcW w:w="5213" w:type="dxa"/>
            <w:vAlign w:val="center"/>
            <w:textDirection w:val="lrTb"/>
            <w:noWrap w:val="false"/>
          </w:tcPr>
          <w:p>
            <w:pPr>
              <w:pStyle w:val="865"/>
              <w:spacing w:line="360" w:lineRule="auto"/>
              <w:rPr>
                <w:rFonts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sz w:val="24"/>
                <w:szCs w:val="24"/>
              </w:rPr>
            </w:r>
            <w:r/>
          </w:p>
        </w:tc>
        <w:tc>
          <w:tcPr>
            <w:tcW w:w="750" w:type="dxa"/>
            <w:vAlign w:val="center"/>
            <w:textDirection w:val="lrTb"/>
            <w:noWrap w:val="false"/>
          </w:tcPr>
          <w:p>
            <w:pPr>
              <w:pStyle w:val="865"/>
              <w:jc w:val="center"/>
              <w:spacing w:line="360" w:lineRule="auto"/>
              <w:rPr>
                <w:rFonts w:ascii="宋体" w:hAnsi="宋体"/>
                <w:bCs/>
                <w:sz w:val="24"/>
                <w:szCs w:val="24"/>
              </w:rPr>
            </w:pPr>
            <w:r>
              <w:rPr>
                <w:rFonts w:hint="eastAsia" w:ascii="宋体" w:hAnsi="宋体" w:cs="宋体"/>
                <w:sz w:val="24"/>
                <w:szCs w:val="24"/>
              </w:rPr>
              <w:t xml:space="preserve">3分</w:t>
            </w:r>
            <w:r>
              <w:rPr>
                <w:rFonts w:ascii="宋体" w:hAnsi="宋体"/>
                <w:bCs/>
                <w:sz w:val="24"/>
                <w:szCs w:val="24"/>
              </w:rPr>
            </w:r>
            <w:r/>
          </w:p>
        </w:tc>
        <w:tc>
          <w:tcPr>
            <w:tcW w:w="750" w:type="dxa"/>
            <w:vAlign w:val="center"/>
            <w:textDirection w:val="lrTb"/>
            <w:noWrap w:val="false"/>
          </w:tcPr>
          <w:p>
            <w:pPr>
              <w:pStyle w:val="865"/>
              <w:jc w:val="center"/>
              <w:spacing w:line="360" w:lineRule="auto"/>
              <w:rPr>
                <w:rFonts w:ascii="宋体" w:hAnsi="宋体"/>
                <w:bCs/>
                <w:sz w:val="24"/>
                <w:szCs w:val="24"/>
              </w:rPr>
            </w:pPr>
            <w:r>
              <w:rPr>
                <w:rFonts w:hint="eastAsia" w:ascii="宋体" w:hAnsi="宋体" w:cs="宋体"/>
                <w:sz w:val="24"/>
                <w:szCs w:val="24"/>
              </w:rPr>
              <w:t xml:space="preserve">主观分</w:t>
            </w:r>
            <w:r>
              <w:rPr>
                <w:rFonts w:ascii="宋体" w:hAnsi="宋体"/>
                <w:bCs/>
                <w:sz w:val="24"/>
                <w:szCs w:val="24"/>
              </w:rPr>
            </w:r>
            <w:r/>
          </w:p>
        </w:tc>
      </w:tr>
      <w:tr>
        <w:trPr/>
        <w:tc>
          <w:tcPr>
            <w:tcW w:w="579" w:type="dxa"/>
            <w:vAlign w:val="center"/>
            <w:textDirection w:val="lrTb"/>
            <w:noWrap w:val="false"/>
          </w:tcPr>
          <w:p>
            <w:pPr>
              <w:pStyle w:val="865"/>
              <w:jc w:val="center"/>
              <w:spacing w:line="360" w:lineRule="auto"/>
              <w:rPr>
                <w:rFonts w:ascii="宋体" w:hAnsi="宋体"/>
                <w:sz w:val="24"/>
                <w:szCs w:val="24"/>
              </w:rPr>
            </w:pPr>
            <w:r>
              <w:rPr>
                <w:rFonts w:hint="eastAsia" w:ascii="宋体" w:hAnsi="宋体" w:cs="宋体"/>
                <w:sz w:val="24"/>
                <w:szCs w:val="24"/>
              </w:rPr>
              <w:t xml:space="preserve">3-2</w:t>
            </w:r>
            <w:r>
              <w:rPr>
                <w:rFonts w:ascii="宋体" w:hAnsi="宋体"/>
                <w:sz w:val="24"/>
                <w:szCs w:val="24"/>
              </w:rPr>
            </w:r>
            <w:r/>
          </w:p>
        </w:tc>
        <w:tc>
          <w:tcPr>
            <w:tcW w:w="1230" w:type="dxa"/>
            <w:vAlign w:val="center"/>
            <w:textDirection w:val="lrTb"/>
            <w:noWrap w:val="false"/>
          </w:tcPr>
          <w:p>
            <w:pPr>
              <w:pStyle w:val="865"/>
              <w:jc w:val="center"/>
              <w:spacing w:line="360" w:lineRule="auto"/>
              <w:rPr>
                <w:rFonts w:hint="eastAsia" w:ascii="宋体" w:hAnsi="宋体"/>
                <w:bCs/>
                <w:sz w:val="24"/>
                <w:szCs w:val="24"/>
              </w:rPr>
            </w:pPr>
            <w:r>
              <w:rPr>
                <w:rFonts w:hint="eastAsia" w:ascii="宋体" w:hAnsi="宋体" w:cs="宋体"/>
                <w:sz w:val="24"/>
                <w:szCs w:val="24"/>
              </w:rPr>
              <w:t xml:space="preserve">施工进度计划和各阶段进度</w:t>
            </w:r>
            <w:r>
              <w:rPr>
                <w:rFonts w:hint="eastAsia" w:ascii="宋体" w:hAnsi="宋体"/>
                <w:bCs/>
                <w:sz w:val="24"/>
                <w:szCs w:val="24"/>
              </w:rPr>
            </w:r>
            <w:r/>
          </w:p>
        </w:tc>
        <w:tc>
          <w:tcPr>
            <w:tcW w:w="5213" w:type="dxa"/>
            <w:vAlign w:val="center"/>
            <w:textDirection w:val="lrTb"/>
            <w:noWrap w:val="false"/>
          </w:tcPr>
          <w:p>
            <w:pPr>
              <w:pStyle w:val="865"/>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50"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cs="宋体"/>
                <w:sz w:val="24"/>
                <w:szCs w:val="24"/>
              </w:rPr>
              <w:t xml:space="preserve">3分</w:t>
            </w:r>
            <w:r>
              <w:rPr>
                <w:rFonts w:hint="eastAsia" w:ascii="宋体" w:hAnsi="宋体"/>
                <w:b/>
                <w:sz w:val="24"/>
                <w:szCs w:val="24"/>
              </w:rPr>
            </w:r>
            <w:r/>
          </w:p>
        </w:tc>
        <w:tc>
          <w:tcPr>
            <w:tcW w:w="750" w:type="dxa"/>
            <w:vAlign w:val="center"/>
            <w:textDirection w:val="lrTb"/>
            <w:noWrap w:val="false"/>
          </w:tcPr>
          <w:p>
            <w:pPr>
              <w:pStyle w:val="865"/>
              <w:jc w:val="center"/>
              <w:spacing w:line="360" w:lineRule="auto"/>
              <w:rPr>
                <w:rFonts w:hint="eastAsia" w:ascii="宋体" w:hAnsi="宋体"/>
                <w:b/>
                <w:sz w:val="24"/>
                <w:szCs w:val="24"/>
              </w:rPr>
            </w:pPr>
            <w:r>
              <w:rPr>
                <w:rFonts w:hint="eastAsia" w:ascii="宋体" w:hAnsi="宋体" w:cs="宋体"/>
                <w:sz w:val="24"/>
                <w:szCs w:val="24"/>
              </w:rPr>
              <w:t xml:space="preserve">主观分</w:t>
            </w:r>
            <w:r>
              <w:rPr>
                <w:rFonts w:hint="eastAsia" w:ascii="宋体" w:hAnsi="宋体"/>
                <w:b/>
                <w:sz w:val="24"/>
                <w:szCs w:val="24"/>
              </w:rPr>
            </w:r>
            <w:r/>
          </w:p>
        </w:tc>
      </w:tr>
      <w:tr>
        <w:trPr/>
        <w:tc>
          <w:tcPr>
            <w:tcW w:w="579" w:type="dxa"/>
            <w:vAlign w:val="center"/>
            <w:textDirection w:val="lrTb"/>
            <w:noWrap w:val="false"/>
          </w:tcPr>
          <w:p>
            <w:pPr>
              <w:pStyle w:val="865"/>
              <w:jc w:val="center"/>
              <w:spacing w:line="360" w:lineRule="auto"/>
              <w:rPr>
                <w:rFonts w:ascii="宋体" w:hAnsi="宋体"/>
                <w:sz w:val="24"/>
                <w:szCs w:val="24"/>
              </w:rPr>
            </w:pPr>
            <w:r>
              <w:rPr>
                <w:rFonts w:hint="eastAsia" w:ascii="宋体" w:hAnsi="宋体" w:cs="宋体"/>
                <w:sz w:val="24"/>
                <w:szCs w:val="24"/>
              </w:rPr>
              <w:t xml:space="preserve">3-3</w:t>
            </w:r>
            <w:r>
              <w:rPr>
                <w:rFonts w:ascii="宋体" w:hAnsi="宋体"/>
                <w:sz w:val="24"/>
                <w:szCs w:val="24"/>
              </w:rPr>
            </w:r>
            <w:r/>
          </w:p>
        </w:tc>
        <w:tc>
          <w:tcPr>
            <w:tcW w:w="1230" w:type="dxa"/>
            <w:vAlign w:val="center"/>
            <w:textDirection w:val="lrTb"/>
            <w:noWrap w:val="false"/>
          </w:tcPr>
          <w:p>
            <w:pPr>
              <w:pStyle w:val="865"/>
              <w:jc w:val="center"/>
              <w:spacing w:line="360" w:lineRule="auto"/>
              <w:rPr>
                <w:rFonts w:ascii="宋体" w:hAnsi="宋体"/>
                <w:bCs/>
                <w:sz w:val="24"/>
                <w:szCs w:val="24"/>
              </w:rPr>
            </w:pPr>
            <w:r>
              <w:rPr>
                <w:rFonts w:hint="eastAsia" w:ascii="宋体" w:hAnsi="宋体" w:cs="宋体"/>
                <w:sz w:val="24"/>
                <w:szCs w:val="24"/>
              </w:rPr>
              <w:t xml:space="preserve">施工重难点和解决方案</w:t>
            </w:r>
            <w:r>
              <w:rPr>
                <w:rFonts w:ascii="宋体" w:hAnsi="宋体"/>
                <w:bCs/>
                <w:sz w:val="24"/>
                <w:szCs w:val="24"/>
              </w:rPr>
            </w:r>
            <w:r/>
          </w:p>
        </w:tc>
        <w:tc>
          <w:tcPr>
            <w:tcW w:w="5213" w:type="dxa"/>
            <w:vAlign w:val="center"/>
            <w:textDirection w:val="lrTb"/>
            <w:noWrap w:val="false"/>
          </w:tcPr>
          <w:p>
            <w:pPr>
              <w:pStyle w:val="865"/>
              <w:spacing w:line="360" w:lineRule="auto"/>
              <w:rPr>
                <w:rFonts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cs="宋体"/>
                <w:sz w:val="24"/>
                <w:szCs w:val="24"/>
              </w:rPr>
            </w:r>
            <w:r/>
          </w:p>
        </w:tc>
        <w:tc>
          <w:tcPr>
            <w:tcW w:w="750"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cs="宋体"/>
                <w:sz w:val="24"/>
                <w:szCs w:val="24"/>
              </w:rPr>
              <w:t xml:space="preserve">3分</w:t>
            </w:r>
            <w:r>
              <w:rPr>
                <w:rFonts w:ascii="宋体" w:hAnsi="宋体"/>
                <w:b/>
                <w:sz w:val="24"/>
                <w:szCs w:val="24"/>
              </w:rPr>
            </w:r>
            <w:r/>
          </w:p>
        </w:tc>
        <w:tc>
          <w:tcPr>
            <w:tcW w:w="750"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cs="宋体"/>
                <w:sz w:val="24"/>
                <w:szCs w:val="24"/>
              </w:rPr>
              <w:t xml:space="preserve">主观分</w:t>
            </w:r>
            <w:r>
              <w:rPr>
                <w:rFonts w:ascii="宋体" w:hAnsi="宋体"/>
                <w:b/>
                <w:sz w:val="24"/>
                <w:szCs w:val="24"/>
              </w:rPr>
            </w:r>
            <w:r/>
          </w:p>
        </w:tc>
      </w:tr>
      <w:tr>
        <w:trPr/>
        <w:tc>
          <w:tcPr>
            <w:tcW w:w="579" w:type="dxa"/>
            <w:vAlign w:val="center"/>
            <w:textDirection w:val="lrTb"/>
            <w:noWrap w:val="false"/>
          </w:tcPr>
          <w:p>
            <w:pPr>
              <w:pStyle w:val="865"/>
              <w:jc w:val="center"/>
              <w:spacing w:line="360" w:lineRule="auto"/>
              <w:rPr>
                <w:rFonts w:ascii="宋体" w:hAnsi="宋体"/>
                <w:sz w:val="24"/>
                <w:szCs w:val="24"/>
              </w:rPr>
            </w:pPr>
            <w:r>
              <w:rPr>
                <w:rFonts w:hint="eastAsia" w:ascii="宋体" w:hAnsi="宋体" w:cs="宋体"/>
                <w:sz w:val="24"/>
                <w:szCs w:val="24"/>
              </w:rPr>
              <w:t xml:space="preserve">3-4</w:t>
            </w:r>
            <w:r>
              <w:rPr>
                <w:rFonts w:ascii="宋体" w:hAnsi="宋体"/>
                <w:sz w:val="24"/>
                <w:szCs w:val="24"/>
              </w:rPr>
            </w:r>
            <w:r/>
          </w:p>
        </w:tc>
        <w:tc>
          <w:tcPr>
            <w:tcW w:w="1230" w:type="dxa"/>
            <w:vAlign w:val="center"/>
            <w:textDirection w:val="lrTb"/>
            <w:noWrap w:val="false"/>
          </w:tcPr>
          <w:p>
            <w:pPr>
              <w:pStyle w:val="865"/>
              <w:jc w:val="center"/>
              <w:spacing w:line="360" w:lineRule="auto"/>
              <w:rPr>
                <w:rFonts w:ascii="宋体" w:hAnsi="宋体" w:cs="宋体"/>
                <w:bCs/>
                <w:sz w:val="24"/>
                <w:szCs w:val="24"/>
              </w:rPr>
            </w:pPr>
            <w:r>
              <w:rPr>
                <w:rFonts w:hint="eastAsia" w:ascii="宋体" w:hAnsi="宋体" w:cs="宋体"/>
                <w:sz w:val="24"/>
                <w:szCs w:val="24"/>
              </w:rPr>
              <w:t xml:space="preserve">安全文明施工方案</w:t>
            </w:r>
            <w:r>
              <w:rPr>
                <w:rFonts w:ascii="宋体" w:hAnsi="宋体" w:cs="宋体"/>
                <w:bCs/>
                <w:sz w:val="24"/>
                <w:szCs w:val="24"/>
              </w:rPr>
            </w:r>
            <w:r/>
          </w:p>
        </w:tc>
        <w:tc>
          <w:tcPr>
            <w:tcW w:w="5213" w:type="dxa"/>
            <w:vAlign w:val="center"/>
            <w:textDirection w:val="lrTb"/>
            <w:noWrap w:val="false"/>
          </w:tcPr>
          <w:p>
            <w:pPr>
              <w:pStyle w:val="865"/>
              <w:spacing w:line="360" w:lineRule="auto"/>
              <w:rPr>
                <w:rFonts w:hint="eastAsia" w:ascii="宋体" w:hAnsi="宋体"/>
                <w:b/>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b/>
                <w:sz w:val="24"/>
                <w:szCs w:val="24"/>
              </w:rPr>
            </w:r>
            <w:r/>
          </w:p>
        </w:tc>
        <w:tc>
          <w:tcPr>
            <w:tcW w:w="750" w:type="dxa"/>
            <w:vAlign w:val="center"/>
            <w:textDirection w:val="lrTb"/>
            <w:noWrap w:val="false"/>
          </w:tcPr>
          <w:p>
            <w:pPr>
              <w:pStyle w:val="865"/>
              <w:jc w:val="center"/>
              <w:spacing w:line="360" w:lineRule="auto"/>
              <w:rPr>
                <w:rFonts w:hint="eastAsia" w:ascii="宋体" w:hAnsi="宋体"/>
                <w:bCs/>
                <w:sz w:val="24"/>
                <w:szCs w:val="24"/>
              </w:rPr>
            </w:pPr>
            <w:r>
              <w:rPr>
                <w:rFonts w:hint="eastAsia" w:ascii="宋体" w:hAnsi="宋体" w:cs="宋体"/>
                <w:sz w:val="24"/>
                <w:szCs w:val="24"/>
              </w:rPr>
              <w:t xml:space="preserve">3分</w:t>
            </w:r>
            <w:r>
              <w:rPr>
                <w:rFonts w:hint="eastAsia" w:ascii="宋体" w:hAnsi="宋体"/>
                <w:bCs/>
                <w:sz w:val="24"/>
                <w:szCs w:val="24"/>
              </w:rPr>
            </w:r>
            <w:r/>
          </w:p>
        </w:tc>
        <w:tc>
          <w:tcPr>
            <w:tcW w:w="750" w:type="dxa"/>
            <w:vAlign w:val="center"/>
            <w:textDirection w:val="lrTb"/>
            <w:noWrap w:val="false"/>
          </w:tcPr>
          <w:p>
            <w:pPr>
              <w:pStyle w:val="865"/>
              <w:jc w:val="center"/>
              <w:spacing w:line="360" w:lineRule="auto"/>
              <w:rPr>
                <w:rFonts w:hint="eastAsia" w:ascii="宋体" w:hAnsi="宋体"/>
                <w:bCs/>
                <w:sz w:val="24"/>
                <w:szCs w:val="24"/>
              </w:rPr>
            </w:pPr>
            <w:r>
              <w:rPr>
                <w:rFonts w:hint="eastAsia" w:ascii="宋体" w:hAnsi="宋体" w:cs="宋体"/>
                <w:sz w:val="24"/>
                <w:szCs w:val="24"/>
              </w:rPr>
              <w:t xml:space="preserve">主观分</w:t>
            </w:r>
            <w:r>
              <w:rPr>
                <w:rFonts w:hint="eastAsia" w:ascii="宋体" w:hAnsi="宋体"/>
                <w:bCs/>
                <w:sz w:val="24"/>
                <w:szCs w:val="24"/>
              </w:rPr>
            </w:r>
            <w:r/>
          </w:p>
        </w:tc>
      </w:tr>
      <w:tr>
        <w:trPr/>
        <w:tc>
          <w:tcPr>
            <w:tcW w:w="579" w:type="dxa"/>
            <w:vAlign w:val="center"/>
            <w:textDirection w:val="lrTb"/>
            <w:noWrap w:val="false"/>
          </w:tcPr>
          <w:p>
            <w:pPr>
              <w:pStyle w:val="865"/>
              <w:jc w:val="center"/>
              <w:spacing w:line="360" w:lineRule="auto"/>
              <w:rPr>
                <w:rFonts w:ascii="宋体" w:hAnsi="宋体"/>
                <w:sz w:val="24"/>
                <w:szCs w:val="24"/>
              </w:rPr>
            </w:pPr>
            <w:r>
              <w:rPr>
                <w:rFonts w:hint="eastAsia" w:ascii="宋体" w:hAnsi="宋体" w:cs="宋体"/>
                <w:sz w:val="24"/>
                <w:szCs w:val="24"/>
              </w:rPr>
              <w:t xml:space="preserve">3-5</w:t>
            </w:r>
            <w:r>
              <w:rPr>
                <w:rFonts w:ascii="宋体" w:hAnsi="宋体"/>
                <w:sz w:val="24"/>
                <w:szCs w:val="24"/>
              </w:rPr>
            </w:r>
            <w:r/>
          </w:p>
        </w:tc>
        <w:tc>
          <w:tcPr>
            <w:tcW w:w="1230" w:type="dxa"/>
            <w:vAlign w:val="center"/>
            <w:textDirection w:val="lrTb"/>
            <w:noWrap w:val="false"/>
          </w:tcPr>
          <w:p>
            <w:pPr>
              <w:pStyle w:val="865"/>
              <w:jc w:val="center"/>
              <w:spacing w:line="360" w:lineRule="auto"/>
              <w:rPr>
                <w:rFonts w:ascii="宋体" w:hAnsi="宋体" w:cs="宋体"/>
                <w:bCs/>
                <w:sz w:val="24"/>
                <w:szCs w:val="24"/>
              </w:rPr>
            </w:pPr>
            <w:r>
              <w:rPr>
                <w:rFonts w:hint="eastAsia" w:ascii="宋体" w:hAnsi="宋体" w:cs="宋体"/>
                <w:sz w:val="24"/>
                <w:szCs w:val="24"/>
              </w:rPr>
              <w:t xml:space="preserve">竣工后服务方案</w:t>
            </w:r>
            <w:r>
              <w:rPr>
                <w:rFonts w:ascii="宋体" w:hAnsi="宋体" w:cs="宋体"/>
                <w:bCs/>
                <w:sz w:val="24"/>
                <w:szCs w:val="24"/>
              </w:rPr>
            </w:r>
            <w:r/>
          </w:p>
        </w:tc>
        <w:tc>
          <w:tcPr>
            <w:tcW w:w="5213" w:type="dxa"/>
            <w:vAlign w:val="center"/>
            <w:textDirection w:val="lrTb"/>
            <w:noWrap w:val="false"/>
          </w:tcPr>
          <w:p>
            <w:pPr>
              <w:pStyle w:val="865"/>
              <w:spacing w:line="360" w:lineRule="auto"/>
              <w:rPr>
                <w:rFonts w:hint="eastAsia" w:ascii="宋体" w:hAnsi="宋体"/>
                <w:b/>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b/>
                <w:sz w:val="24"/>
                <w:szCs w:val="24"/>
              </w:rPr>
            </w:r>
            <w:r/>
          </w:p>
        </w:tc>
        <w:tc>
          <w:tcPr>
            <w:tcW w:w="750" w:type="dxa"/>
            <w:vAlign w:val="center"/>
            <w:textDirection w:val="lrTb"/>
            <w:noWrap w:val="false"/>
          </w:tcPr>
          <w:p>
            <w:pPr>
              <w:pStyle w:val="865"/>
              <w:jc w:val="center"/>
              <w:spacing w:line="360" w:lineRule="auto"/>
              <w:rPr>
                <w:rFonts w:hint="eastAsia" w:ascii="宋体" w:hAnsi="宋体"/>
                <w:bCs/>
                <w:sz w:val="24"/>
                <w:szCs w:val="24"/>
              </w:rPr>
            </w:pPr>
            <w:r>
              <w:rPr>
                <w:rFonts w:hint="eastAsia" w:ascii="宋体" w:hAnsi="宋体" w:cs="宋体"/>
                <w:sz w:val="24"/>
                <w:szCs w:val="24"/>
              </w:rPr>
              <w:t xml:space="preserve">3分</w:t>
            </w:r>
            <w:r>
              <w:rPr>
                <w:rFonts w:hint="eastAsia" w:ascii="宋体" w:hAnsi="宋体"/>
                <w:bCs/>
                <w:sz w:val="24"/>
                <w:szCs w:val="24"/>
              </w:rPr>
            </w:r>
            <w:r/>
          </w:p>
        </w:tc>
        <w:tc>
          <w:tcPr>
            <w:tcW w:w="750" w:type="dxa"/>
            <w:vAlign w:val="center"/>
            <w:textDirection w:val="lrTb"/>
            <w:noWrap w:val="false"/>
          </w:tcPr>
          <w:p>
            <w:pPr>
              <w:pStyle w:val="865"/>
              <w:jc w:val="center"/>
              <w:spacing w:line="360" w:lineRule="auto"/>
              <w:rPr>
                <w:rFonts w:hint="eastAsia" w:ascii="宋体" w:hAnsi="宋体"/>
                <w:bCs/>
                <w:sz w:val="24"/>
                <w:szCs w:val="24"/>
              </w:rPr>
            </w:pPr>
            <w:r>
              <w:rPr>
                <w:rFonts w:hint="eastAsia" w:ascii="宋体" w:hAnsi="宋体" w:cs="宋体"/>
                <w:sz w:val="24"/>
                <w:szCs w:val="24"/>
              </w:rPr>
              <w:t xml:space="preserve">主观分</w:t>
            </w:r>
            <w:r>
              <w:rPr>
                <w:rFonts w:hint="eastAsia" w:ascii="宋体" w:hAnsi="宋体"/>
                <w:bCs/>
                <w:sz w:val="24"/>
                <w:szCs w:val="24"/>
              </w:rPr>
            </w:r>
            <w:r/>
          </w:p>
        </w:tc>
      </w:tr>
      <w:tr>
        <w:trPr/>
        <w:tc>
          <w:tcPr>
            <w:gridSpan w:val="3"/>
            <w:tcW w:w="7022"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b/>
                <w:sz w:val="24"/>
                <w:szCs w:val="24"/>
              </w:rPr>
              <w:t xml:space="preserve">合计</w:t>
            </w:r>
            <w:r>
              <w:rPr>
                <w:rFonts w:ascii="宋体" w:hAnsi="宋体"/>
                <w:b/>
                <w:sz w:val="24"/>
                <w:szCs w:val="24"/>
              </w:rPr>
            </w:r>
            <w:r/>
          </w:p>
        </w:tc>
        <w:tc>
          <w:tcPr>
            <w:gridSpan w:val="2"/>
            <w:tcW w:w="1500" w:type="dxa"/>
            <w:vAlign w:val="center"/>
            <w:textDirection w:val="lrTb"/>
            <w:noWrap w:val="false"/>
          </w:tcPr>
          <w:p>
            <w:pPr>
              <w:pStyle w:val="865"/>
              <w:jc w:val="center"/>
              <w:spacing w:line="360" w:lineRule="auto"/>
              <w:rPr>
                <w:rFonts w:ascii="宋体" w:hAnsi="宋体"/>
                <w:b/>
                <w:sz w:val="24"/>
                <w:szCs w:val="24"/>
              </w:rPr>
            </w:pPr>
            <w:r>
              <w:rPr>
                <w:rFonts w:hint="eastAsia" w:ascii="宋体" w:hAnsi="宋体"/>
                <w:b/>
                <w:sz w:val="24"/>
                <w:szCs w:val="24"/>
              </w:rPr>
              <w:t xml:space="preserve">100分</w:t>
            </w:r>
            <w:r>
              <w:rPr>
                <w:rFonts w:ascii="宋体" w:hAnsi="宋体"/>
                <w:b/>
                <w:sz w:val="24"/>
                <w:szCs w:val="24"/>
              </w:rPr>
            </w:r>
            <w:r/>
          </w:p>
        </w:tc>
      </w:tr>
    </w:tbl>
    <w:p>
      <w:pPr>
        <w:pStyle w:val="865"/>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5"/>
        <w:ind w:firstLine="480"/>
        <w:spacing w:line="360" w:lineRule="auto"/>
        <w:rPr>
          <w:rFonts w:hint="eastAsia" w:ascii="宋体" w:hAnsi="宋体" w:cs="宋体"/>
          <w:sz w:val="24"/>
          <w:szCs w:val="24"/>
        </w:rPr>
      </w:pPr>
      <w:r>
        <w:rPr>
          <w:rFonts w:hint="eastAsia" w:ascii="宋体" w:hAnsi="宋体" w:cs="宋体"/>
          <w:sz w:val="24"/>
          <w:szCs w:val="24"/>
          <w:lang w:bidi="ar"/>
        </w:rPr>
        <w:t xml:space="preserve">1、磋商小组根据上述评分细则进行打分，并记录在评分表中。最后，根据各供应商的最终得分进行排名，并按最终得分由高到低的顺序推荐成交候选人（推荐成交候选人数量：3名）。</w:t>
      </w:r>
      <w:r>
        <w:rPr>
          <w:rFonts w:hint="eastAsia" w:ascii="宋体" w:hAnsi="宋体" w:cs="宋体"/>
          <w:sz w:val="24"/>
          <w:szCs w:val="24"/>
        </w:rPr>
      </w:r>
      <w:r/>
    </w:p>
    <w:p>
      <w:pPr>
        <w:pStyle w:val="865"/>
        <w:ind w:firstLine="480"/>
        <w:spacing w:line="360" w:lineRule="auto"/>
        <w:rPr>
          <w:rFonts w:hint="eastAsia" w:ascii="宋体" w:hAnsi="宋体" w:cs="宋体"/>
          <w:sz w:val="24"/>
          <w:szCs w:val="24"/>
        </w:rPr>
      </w:pPr>
      <w:r>
        <w:rPr>
          <w:rFonts w:hint="eastAsia" w:ascii="宋体" w:hAnsi="宋体" w:cs="宋体"/>
          <w:sz w:val="24"/>
          <w:szCs w:val="24"/>
          <w:lang w:bidi="ar"/>
        </w:rPr>
        <w:t xml:space="preserve">2、供应商所提供的所有竞标材料必须真实可靠。如发现供应商弄虚作假，则取消其本项目的成交资格，并向行政主管部门汇报。</w:t>
      </w:r>
      <w:r>
        <w:rPr>
          <w:rFonts w:hint="eastAsia" w:ascii="宋体" w:hAnsi="宋体" w:cs="宋体"/>
          <w:sz w:val="24"/>
          <w:szCs w:val="24"/>
        </w:rPr>
      </w:r>
      <w:r/>
    </w:p>
    <w:p>
      <w:pPr>
        <w:pStyle w:val="865"/>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本项目评审工作坚持“公正、公平、科学、择优”的原则。磋商小组对各供应商的价格部分、商务部分和技术部分分别评审打分，各磋商小组成员独立评分。计分时，取各成员评分的平均值作为某个供应商的最终得分（舍四进五，保留两位小数）。如出现供应商最终得分相同时，以磋商报价低者优先；磋商报价相同时，采购人授权磋商小组自主形成一致意见后，确定供应商排序。</w:t>
      </w:r>
      <w:r>
        <w:rPr>
          <w:rFonts w:hint="eastAsia" w:ascii="宋体" w:hAnsi="宋体" w:cs="宋体"/>
          <w:sz w:val="24"/>
          <w:szCs w:val="24"/>
          <w:lang w:bidi="ar"/>
        </w:rPr>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4、请各供应商在苏采云系统开启评审后留意系统内提示，磋商小组将通过苏采云系统向供应商发布“磋商函”，供应商应当按照要求在苏采云系统提交“磋商响应函”。</w:t>
      </w:r>
      <w:r/>
    </w:p>
    <w:p>
      <w:pPr>
        <w:pStyle w:val="865"/>
        <w:ind w:firstLine="480"/>
        <w:spacing w:line="360" w:lineRule="auto"/>
        <w:rPr>
          <w:rFonts w:ascii="宋体" w:hAnsi="宋体" w:cs="宋体"/>
          <w:sz w:val="24"/>
          <w:szCs w:val="24"/>
        </w:rPr>
      </w:pPr>
      <w:r>
        <w:rPr>
          <w:rFonts w:hint="eastAsia" w:ascii="宋体" w:hAnsi="宋体" w:cs="宋体"/>
          <w:sz w:val="24"/>
          <w:szCs w:val="24"/>
        </w:rPr>
        <w:t xml:space="preserve">5、施工组织方案部分的采购需求要求，详见采购文件第四章采购需求“五、其他”的内容。</w:t>
      </w:r>
      <w:r>
        <w:rPr>
          <w:rFonts w:ascii="宋体" w:hAnsi="宋体" w:cs="宋体"/>
          <w:sz w:val="24"/>
          <w:szCs w:val="24"/>
        </w:rPr>
      </w:r>
      <w:r/>
    </w:p>
    <w:p>
      <w:pPr>
        <w:pStyle w:val="865"/>
        <w:ind w:firstLine="480"/>
        <w:spacing w:line="360" w:lineRule="auto"/>
        <w:rPr>
          <w:rFonts w:ascii="宋体" w:hAnsi="宋体" w:cs="宋体"/>
          <w:sz w:val="24"/>
          <w:szCs w:val="24"/>
        </w:rPr>
      </w:pPr>
      <w:r>
        <w:rPr>
          <w:rFonts w:hint="eastAsia" w:ascii="宋体" w:hAnsi="宋体" w:cs="宋体"/>
          <w:sz w:val="24"/>
          <w:szCs w:val="24"/>
        </w:rPr>
        <w:t xml:space="preserve">6、如果评审分数畸高、畸低的，应详细说明理由。</w:t>
      </w:r>
      <w:r>
        <w:rPr>
          <w:rFonts w:ascii="宋体" w:hAnsi="宋体" w:cs="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四、政府采购政策功能落实说明</w:t>
      </w:r>
      <w:r>
        <w:rPr>
          <w:rFonts w:ascii="宋体" w:hAnsi="宋体"/>
          <w:b/>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并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五、异常低价审查</w:t>
      </w:r>
      <w:r>
        <w:rPr>
          <w:rFonts w:ascii="宋体" w:hAnsi="宋体"/>
          <w:b/>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根据《关于推动解决政府采购异常低价问题的通知》（财库〔2026〕2号），评审中出现下列情形之一的，磋商小组应当启动异常低价审查程序：</w:t>
      </w:r>
      <w:r/>
    </w:p>
    <w:p>
      <w:pPr>
        <w:pStyle w:val="865"/>
        <w:ind w:firstLine="480"/>
        <w:spacing w:line="360" w:lineRule="auto"/>
        <w:rPr>
          <w:rFonts w:hint="eastAsia" w:ascii="宋体" w:hAnsi="宋体"/>
          <w:sz w:val="24"/>
          <w:szCs w:val="24"/>
        </w:rPr>
      </w:pPr>
      <w:r>
        <w:rPr>
          <w:rFonts w:hint="eastAsia" w:ascii="宋体" w:hAnsi="宋体"/>
          <w:sz w:val="24"/>
          <w:szCs w:val="24"/>
        </w:rPr>
        <w:t xml:space="preserve">1、磋商报价低于全部通过符合性审查供应商磋商报价平均值50%的，即磋商报价&lt;全部通过符合性审查供应商磋商报价平均值×50%；</w:t>
      </w:r>
      <w:r/>
    </w:p>
    <w:p>
      <w:pPr>
        <w:pStyle w:val="865"/>
        <w:ind w:firstLine="480"/>
        <w:spacing w:line="360" w:lineRule="auto"/>
        <w:rPr>
          <w:rFonts w:hint="eastAsia" w:ascii="宋体" w:hAnsi="宋体"/>
          <w:sz w:val="24"/>
          <w:szCs w:val="24"/>
        </w:rPr>
      </w:pPr>
      <w:r>
        <w:rPr>
          <w:rFonts w:hint="eastAsia" w:ascii="宋体" w:hAnsi="宋体"/>
          <w:sz w:val="24"/>
          <w:szCs w:val="24"/>
        </w:rPr>
        <w:t xml:space="preserve">2、磋商报价低于通过符合性审查的次低报价供应商磋商报价50%的，即磋商报价&lt;通过符合性审查的次低报价供应商磋商报价×50%；</w:t>
      </w:r>
      <w:r/>
    </w:p>
    <w:p>
      <w:pPr>
        <w:pStyle w:val="865"/>
        <w:ind w:firstLine="480"/>
        <w:spacing w:line="360" w:lineRule="auto"/>
        <w:rPr>
          <w:rFonts w:hint="eastAsia" w:ascii="宋体" w:hAnsi="宋体"/>
          <w:sz w:val="24"/>
          <w:szCs w:val="24"/>
        </w:rPr>
      </w:pPr>
      <w:r>
        <w:rPr>
          <w:rFonts w:hint="eastAsia" w:ascii="宋体" w:hAnsi="宋体"/>
          <w:sz w:val="24"/>
          <w:szCs w:val="24"/>
        </w:rPr>
        <w:t xml:space="preserve">3、磋商报价低于采购项目最高限价45%的，即磋商报价&lt;采购项目最高限价×45%；</w:t>
      </w:r>
      <w:r/>
    </w:p>
    <w:p>
      <w:pPr>
        <w:pStyle w:val="865"/>
        <w:ind w:firstLine="480"/>
        <w:spacing w:line="360" w:lineRule="auto"/>
        <w:rPr>
          <w:rFonts w:hint="eastAsia" w:ascii="宋体" w:hAnsi="宋体"/>
          <w:sz w:val="24"/>
          <w:szCs w:val="24"/>
        </w:rPr>
      </w:pPr>
      <w:r>
        <w:rPr>
          <w:rFonts w:hint="eastAsia" w:ascii="宋体" w:hAnsi="宋体"/>
          <w:sz w:val="24"/>
          <w:szCs w:val="24"/>
        </w:rPr>
        <w:t xml:space="preserve">4、磋商小组基于专业判断，认为供应商报价过低，有可能影响质量或者不能诚信履约的其他情形。</w:t>
      </w:r>
      <w:r/>
    </w:p>
    <w:p>
      <w:pPr>
        <w:pStyle w:val="865"/>
        <w:ind w:firstLine="480"/>
        <w:spacing w:line="360" w:lineRule="auto"/>
        <w:rPr>
          <w:rFonts w:hint="eastAsia" w:ascii="宋体" w:hAnsi="宋体"/>
          <w:sz w:val="24"/>
          <w:szCs w:val="24"/>
        </w:rPr>
      </w:pPr>
      <w:r>
        <w:rPr>
          <w:rFonts w:hint="eastAsia" w:ascii="宋体" w:hAnsi="宋体"/>
          <w:sz w:val="24"/>
          <w:szCs w:val="24"/>
        </w:rPr>
        <w:t xml:space="preserve">磋商小组启动异常低价审查后，属于前述第1项至第4项情形的，应当要求相关供应商在评审现场合理的时间内对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sz w:val="24"/>
          <w:szCs w:val="24"/>
        </w:rPr>
      </w:r>
      <w:r/>
    </w:p>
    <w:p>
      <w:pPr>
        <w:pStyle w:val="865"/>
        <w:ind w:firstLine="480"/>
        <w:spacing w:line="360" w:lineRule="auto"/>
        <w:rPr>
          <w:rFonts w:ascii="宋体" w:hAnsi="宋体" w:cs="宋体"/>
          <w:sz w:val="24"/>
          <w:szCs w:val="24"/>
        </w:rPr>
      </w:pPr>
      <w:r>
        <w:rPr>
          <w:rFonts w:hint="eastAsia" w:ascii="宋体" w:hAnsi="宋体"/>
          <w:sz w:val="24"/>
          <w:szCs w:val="24"/>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宋体" w:hAnsi="宋体" w:cs="宋体"/>
          <w:sz w:val="24"/>
          <w:szCs w:val="24"/>
        </w:rPr>
        <w:t xml:space="preserve">。</w:t>
      </w:r>
      <w:r>
        <w:rPr>
          <w:rFonts w:ascii="宋体" w:hAnsi="宋体" w:cs="宋体"/>
          <w:sz w:val="24"/>
          <w:szCs w:val="24"/>
        </w:rPr>
      </w:r>
      <w:r/>
    </w:p>
    <w:p>
      <w:pPr>
        <w:pStyle w:val="866"/>
        <w:rPr>
          <w:rFonts w:hint="eastAsia"/>
        </w:rPr>
      </w:pPr>
      <w:r>
        <w:rPr>
          <w:rFonts w:hint="eastAsia"/>
        </w:rPr>
        <w:br w:type="page" w:clear="all"/>
      </w:r>
      <w:bookmarkStart w:id="42" w:name="_Toc11020"/>
      <w:r/>
      <w:bookmarkStart w:id="43" w:name="_Toc216352825"/>
      <w:r/>
      <w:bookmarkStart w:id="44" w:name="_Toc241693509"/>
      <w:r/>
      <w:bookmarkStart w:id="45" w:name="_Toc241694772"/>
      <w:r>
        <w:rPr>
          <w:rFonts w:hint="eastAsia"/>
        </w:rPr>
        <w:t xml:space="preserve">第四章 采购需求</w:t>
      </w:r>
      <w:bookmarkEnd w:id="39"/>
      <w:r/>
      <w:bookmarkEnd w:id="40"/>
      <w:r/>
      <w:bookmarkEnd w:id="41"/>
      <w:r/>
      <w:bookmarkEnd w:id="42"/>
      <w:r/>
      <w:bookmarkEnd w:id="43"/>
      <w:r/>
      <w:bookmarkEnd w:id="44"/>
      <w:r/>
      <w:bookmarkEnd w:id="45"/>
      <w:r>
        <w:rPr>
          <w:rFonts w:hint="eastAsia"/>
        </w:rPr>
      </w:r>
      <w:r/>
    </w:p>
    <w:p>
      <w:pPr>
        <w:pStyle w:val="865"/>
        <w:jc w:val="left"/>
        <w:spacing w:line="360" w:lineRule="auto"/>
        <w:rPr>
          <w:rFonts w:hint="eastAsia" w:ascii="宋体" w:hAnsi="宋体"/>
          <w:b/>
          <w:sz w:val="24"/>
          <w:szCs w:val="24"/>
        </w:rPr>
      </w:pPr>
      <w:r/>
      <w:bookmarkStart w:id="46" w:name="_Toc201064312"/>
      <w:r/>
      <w:bookmarkStart w:id="47" w:name="_Toc77588272"/>
      <w:r/>
      <w:bookmarkStart w:id="48" w:name="_Toc201064221"/>
      <w:r/>
      <w:bookmarkStart w:id="49" w:name="_Toc77588273"/>
      <w:r>
        <w:rPr>
          <w:rFonts w:hint="eastAsia" w:ascii="宋体" w:hAnsi="宋体"/>
          <w:b/>
          <w:sz w:val="24"/>
          <w:szCs w:val="24"/>
        </w:rPr>
        <w:t xml:space="preserve">一、</w:t>
      </w:r>
      <w:r>
        <w:rPr>
          <w:rFonts w:hint="eastAsia" w:ascii="宋体" w:hAnsi="宋体" w:cs="宋体"/>
          <w:b/>
          <w:bCs/>
          <w:sz w:val="24"/>
          <w:szCs w:val="24"/>
        </w:rPr>
        <w:t xml:space="preserve">项目概况</w:t>
      </w:r>
      <w:r>
        <w:rPr>
          <w:rFonts w:hint="eastAsia" w:ascii="宋体" w:hAnsi="宋体"/>
          <w:b/>
          <w:sz w:val="24"/>
          <w:szCs w:val="24"/>
        </w:rPr>
      </w:r>
      <w:r/>
    </w:p>
    <w:p>
      <w:pPr>
        <w:pStyle w:val="865"/>
        <w:ind w:firstLine="480"/>
        <w:jc w:val="left"/>
        <w:spacing w:line="360" w:lineRule="auto"/>
        <w:rPr>
          <w:rFonts w:hint="eastAsia" w:ascii="宋体" w:hAnsi="宋体" w:cs="宋体"/>
          <w:sz w:val="24"/>
          <w:szCs w:val="24"/>
        </w:rPr>
        <w:outlineLvl w:val="1"/>
      </w:pPr>
      <w:r/>
      <w:bookmarkStart w:id="50" w:name="_Toc216352826"/>
      <w:r>
        <w:rPr>
          <w:rFonts w:hint="eastAsia" w:ascii="宋体" w:hAnsi="宋体" w:cs="宋体"/>
          <w:sz w:val="24"/>
          <w:szCs w:val="24"/>
        </w:rPr>
        <w:t xml:space="preserve">1、项目名称：监舍楼供配电和供水设施维修改造。</w:t>
      </w:r>
      <w:r/>
    </w:p>
    <w:p>
      <w:pPr>
        <w:pStyle w:val="865"/>
        <w:ind w:firstLine="480"/>
        <w:jc w:val="left"/>
        <w:spacing w:line="360" w:lineRule="auto"/>
        <w:rPr>
          <w:rFonts w:hint="eastAsia" w:ascii="宋体" w:hAnsi="宋体" w:cs="宋体"/>
          <w:sz w:val="24"/>
          <w:szCs w:val="24"/>
        </w:rPr>
        <w:outlineLvl w:val="1"/>
      </w:pPr>
      <w:r>
        <w:rPr>
          <w:rFonts w:hint="eastAsia" w:ascii="宋体" w:hAnsi="宋体" w:cs="宋体"/>
          <w:sz w:val="24"/>
          <w:szCs w:val="24"/>
        </w:rPr>
        <w:t xml:space="preserve">★2、采购需求：监舍楼供配电和供水设施维修改造，</w:t>
      </w:r>
      <w:r>
        <w:rPr>
          <w:rFonts w:hint="eastAsia" w:ascii="宋体" w:hAnsi="宋体" w:cs="宋体"/>
          <w:sz w:val="24"/>
          <w:szCs w:val="24"/>
        </w:rPr>
        <w:t xml:space="preserve">包括但不限于：各楼栋更换总配电箱、主供电缆铺设、医院一层供水管道改造等</w:t>
      </w:r>
      <w:r>
        <w:rPr>
          <w:rFonts w:hint="eastAsia" w:ascii="宋体" w:hAnsi="宋体" w:cs="宋体"/>
          <w:sz w:val="24"/>
          <w:szCs w:val="24"/>
        </w:rPr>
        <w:t xml:space="preserve">，具体详见本项目图纸及工程量清单。</w:t>
      </w:r>
      <w:r/>
    </w:p>
    <w:p>
      <w:pPr>
        <w:pStyle w:val="865"/>
        <w:ind w:firstLine="480"/>
        <w:jc w:val="left"/>
        <w:spacing w:line="360" w:lineRule="auto"/>
        <w:rPr>
          <w:rFonts w:hint="eastAsia" w:ascii="宋体" w:hAnsi="宋体" w:cs="宋体"/>
          <w:sz w:val="24"/>
          <w:szCs w:val="24"/>
        </w:rPr>
        <w:outlineLvl w:val="1"/>
      </w:pPr>
      <w:r>
        <w:rPr>
          <w:rFonts w:hint="eastAsia" w:ascii="宋体" w:hAnsi="宋体" w:cs="宋体"/>
          <w:sz w:val="24"/>
          <w:szCs w:val="24"/>
        </w:rPr>
        <w:t xml:space="preserve">3、项目地点：</w:t>
      </w:r>
      <w:bookmarkStart w:id="51" w:name="OLE_LINK45"/>
      <w:r/>
      <w:bookmarkStart w:id="52" w:name="OLE_LINK44"/>
      <w:r>
        <w:rPr>
          <w:rFonts w:hint="eastAsia" w:ascii="宋体" w:hAnsi="宋体" w:cs="宋体"/>
          <w:sz w:val="24"/>
          <w:szCs w:val="24"/>
        </w:rPr>
        <w:t xml:space="preserve">江苏省镇江监狱（镇江市京口区学府路7号）</w:t>
      </w:r>
      <w:bookmarkEnd w:id="51"/>
      <w:r/>
      <w:bookmarkEnd w:id="52"/>
      <w:r>
        <w:rPr>
          <w:rFonts w:hint="eastAsia" w:ascii="宋体" w:hAnsi="宋体" w:cs="宋体"/>
          <w:sz w:val="24"/>
          <w:szCs w:val="24"/>
        </w:rPr>
        <w:t xml:space="preserve">。</w:t>
      </w:r>
      <w:r/>
    </w:p>
    <w:p>
      <w:pPr>
        <w:pStyle w:val="865"/>
        <w:ind w:firstLine="480"/>
        <w:jc w:val="left"/>
        <w:spacing w:line="360" w:lineRule="auto"/>
        <w:rPr>
          <w:rFonts w:hint="eastAsia" w:ascii="宋体" w:hAnsi="宋体" w:cs="宋体"/>
          <w:sz w:val="24"/>
          <w:szCs w:val="24"/>
        </w:rPr>
        <w:outlineLvl w:val="1"/>
      </w:pPr>
      <w:r>
        <w:rPr>
          <w:rFonts w:hint="eastAsia" w:ascii="宋体" w:hAnsi="宋体" w:cs="宋体"/>
          <w:sz w:val="24"/>
          <w:szCs w:val="24"/>
        </w:rPr>
        <w:t xml:space="preserve">4、工期要求：</w:t>
      </w:r>
      <w:r>
        <w:rPr>
          <w:rFonts w:hint="eastAsia" w:ascii="宋体" w:hAnsi="宋体" w:cs="宋体"/>
          <w:sz w:val="24"/>
          <w:szCs w:val="24"/>
        </w:rPr>
        <w:t xml:space="preserve">70</w:t>
      </w:r>
      <w:r>
        <w:rPr>
          <w:rFonts w:hint="eastAsia" w:ascii="宋体" w:hAnsi="宋体" w:cs="宋体"/>
          <w:sz w:val="24"/>
          <w:szCs w:val="24"/>
        </w:rPr>
        <w:t xml:space="preserve">日历天。</w:t>
      </w:r>
      <w:r/>
    </w:p>
    <w:p>
      <w:pPr>
        <w:pStyle w:val="865"/>
        <w:ind w:firstLine="480"/>
        <w:jc w:val="left"/>
        <w:spacing w:line="360" w:lineRule="auto"/>
        <w:rPr>
          <w:rFonts w:hint="eastAsia" w:ascii="宋体" w:hAnsi="宋体" w:cs="宋体"/>
          <w:sz w:val="24"/>
          <w:szCs w:val="24"/>
        </w:rPr>
        <w:outlineLvl w:val="1"/>
      </w:pPr>
      <w:r>
        <w:rPr>
          <w:rFonts w:hint="eastAsia" w:ascii="宋体" w:hAnsi="宋体" w:cs="宋体"/>
          <w:sz w:val="24"/>
          <w:szCs w:val="24"/>
        </w:rPr>
        <w:t xml:space="preserve">★5、质量要求：符合国家质量验收标准。</w:t>
      </w:r>
      <w:r/>
    </w:p>
    <w:p>
      <w:pPr>
        <w:pStyle w:val="896"/>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6、所属行业：建筑业。</w:t>
      </w:r>
      <w:r/>
    </w:p>
    <w:p>
      <w:pPr>
        <w:pStyle w:val="865"/>
        <w:jc w:val="left"/>
        <w:spacing w:line="360" w:lineRule="auto"/>
        <w:rPr>
          <w:rFonts w:hint="eastAsia" w:ascii="宋体" w:hAnsi="宋体"/>
          <w:b/>
          <w:sz w:val="24"/>
          <w:szCs w:val="24"/>
        </w:rPr>
        <w:outlineLvl w:val="1"/>
      </w:pPr>
      <w:r>
        <w:rPr>
          <w:rFonts w:hint="eastAsia" w:ascii="宋体" w:hAnsi="宋体"/>
          <w:b/>
          <w:sz w:val="24"/>
          <w:szCs w:val="24"/>
        </w:rPr>
        <w:t xml:space="preserve">★二、工程量清单</w:t>
      </w:r>
      <w:r/>
    </w:p>
    <w:p>
      <w:pPr>
        <w:pStyle w:val="865"/>
        <w:jc w:val="left"/>
        <w:spacing w:line="360" w:lineRule="auto"/>
        <w:rPr>
          <w:rFonts w:ascii="宋体" w:hAnsi="宋体"/>
          <w:b/>
          <w:sz w:val="24"/>
          <w:szCs w:val="24"/>
        </w:rPr>
        <w:outlineLvl w:val="1"/>
      </w:pPr>
      <w:r/>
      <w:bookmarkStart w:id="53" w:name="_Toc75877772"/>
      <w:r/>
      <w:bookmarkStart w:id="54" w:name="_Toc53514911"/>
      <w:r/>
      <w:bookmarkStart w:id="55" w:name="_Toc53998827"/>
      <w:r/>
      <w:bookmarkStart w:id="56" w:name="_Toc76663646"/>
      <w:r/>
      <w:bookmarkStart w:id="57" w:name="_Toc35712355"/>
      <w:r/>
      <w:bookmarkStart w:id="58" w:name="_Toc35712293"/>
      <w:r>
        <w:rPr>
          <w:rFonts w:hint="eastAsia" w:ascii="宋体" w:hAnsi="宋体"/>
          <w:b/>
          <w:sz w:val="24"/>
          <w:szCs w:val="24"/>
        </w:rPr>
        <w:t xml:space="preserve">1. 工程量清单说明</w:t>
      </w:r>
      <w:bookmarkEnd w:id="53"/>
      <w:r/>
      <w:bookmarkEnd w:id="54"/>
      <w:r/>
      <w:bookmarkEnd w:id="55"/>
      <w:r/>
      <w:bookmarkEnd w:id="56"/>
      <w:r>
        <w:rPr>
          <w:rFonts w:ascii="宋体" w:hAnsi="宋体"/>
          <w:b/>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1.1 </w:t>
      </w:r>
      <w:r>
        <w:rPr>
          <w:rFonts w:hint="eastAsia" w:ascii="宋体" w:hAnsi="宋体" w:cs="宋体"/>
          <w:sz w:val="24"/>
          <w:szCs w:val="24"/>
        </w:rPr>
        <w:t xml:space="preserve">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ascii="宋体" w:hAnsi="宋体"/>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1.2 </w:t>
      </w:r>
      <w:r>
        <w:rPr>
          <w:rFonts w:hint="eastAsia" w:ascii="宋体" w:hAnsi="宋体" w:cs="宋体"/>
          <w:sz w:val="24"/>
          <w:szCs w:val="24"/>
        </w:rPr>
        <w:t xml:space="preserve">本工程量清单应与采购文件中的供应商须知、通用合同条款、专用合同条款、技术标准和要求及图纸等一起阅读和理解。</w:t>
      </w:r>
      <w:r>
        <w:rPr>
          <w:rFonts w:ascii="宋体" w:hAnsi="宋体"/>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1.3 </w:t>
      </w:r>
      <w:r>
        <w:rPr>
          <w:rFonts w:hint="eastAsia" w:ascii="宋体" w:hAnsi="宋体" w:cs="宋体"/>
          <w:sz w:val="24"/>
          <w:szCs w:val="24"/>
        </w:rPr>
        <w:t xml:space="preserve">本工程量清单仅是投标报价的共同基础，实际工程计量和工程价款的支付应遵循合同条款的约定和第四章</w:t>
      </w:r>
      <w:r>
        <w:rPr>
          <w:rFonts w:ascii="宋体" w:hAnsi="宋体" w:cs="Arial"/>
          <w:sz w:val="24"/>
          <w:szCs w:val="24"/>
        </w:rPr>
        <w:t xml:space="preserve">“</w:t>
      </w:r>
      <w:r>
        <w:rPr>
          <w:rFonts w:hint="eastAsia" w:ascii="宋体" w:hAnsi="宋体" w:cs="宋体"/>
          <w:sz w:val="24"/>
          <w:szCs w:val="24"/>
        </w:rPr>
        <w:t xml:space="preserve">采购需求</w:t>
      </w:r>
      <w:r>
        <w:rPr>
          <w:rFonts w:ascii="宋体" w:hAnsi="宋体" w:cs="Arial"/>
          <w:sz w:val="24"/>
          <w:szCs w:val="24"/>
        </w:rPr>
        <w:t xml:space="preserve">”</w:t>
      </w:r>
      <w:r>
        <w:rPr>
          <w:rFonts w:hint="eastAsia" w:ascii="宋体" w:hAnsi="宋体" w:cs="宋体"/>
          <w:sz w:val="24"/>
          <w:szCs w:val="24"/>
        </w:rPr>
        <w:t xml:space="preserve">的有关规定。</w:t>
      </w:r>
      <w:r>
        <w:rPr>
          <w:rFonts w:ascii="宋体" w:hAnsi="宋体"/>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1.4 </w:t>
      </w:r>
      <w:r>
        <w:rPr>
          <w:rFonts w:hint="eastAsia" w:ascii="宋体" w:hAnsi="宋体" w:cs="宋体"/>
          <w:sz w:val="24"/>
          <w:szCs w:val="24"/>
        </w:rPr>
        <w:t xml:space="preserve">补充子目工程量计算规则及子目工作内容说明：</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   </w:t>
      </w:r>
      <w:r/>
    </w:p>
    <w:p>
      <w:pPr>
        <w:pStyle w:val="865"/>
        <w:jc w:val="left"/>
        <w:spacing w:line="360" w:lineRule="auto"/>
        <w:rPr>
          <w:rFonts w:ascii="宋体" w:hAnsi="宋体"/>
          <w:b/>
          <w:sz w:val="24"/>
          <w:szCs w:val="24"/>
        </w:rPr>
        <w:outlineLvl w:val="1"/>
      </w:pPr>
      <w:r/>
      <w:bookmarkStart w:id="59" w:name="_Toc53998828"/>
      <w:r/>
      <w:bookmarkStart w:id="60" w:name="_Toc76663647"/>
      <w:r/>
      <w:bookmarkStart w:id="61" w:name="_Toc75877773"/>
      <w:r/>
      <w:bookmarkStart w:id="62" w:name="_Toc53514912"/>
      <w:r>
        <w:rPr>
          <w:rFonts w:hint="eastAsia" w:ascii="宋体" w:hAnsi="宋体"/>
          <w:b/>
          <w:sz w:val="24"/>
          <w:szCs w:val="24"/>
        </w:rPr>
        <w:t xml:space="preserve">2. 投标报价说明</w:t>
      </w:r>
      <w:bookmarkEnd w:id="59"/>
      <w:r/>
      <w:bookmarkEnd w:id="60"/>
      <w:r/>
      <w:bookmarkEnd w:id="61"/>
      <w:r/>
      <w:bookmarkEnd w:id="62"/>
      <w:r>
        <w:rPr>
          <w:rFonts w:ascii="宋体" w:hAnsi="宋体"/>
          <w:b/>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2.1 </w:t>
      </w:r>
      <w:r>
        <w:rPr>
          <w:rFonts w:hint="eastAsia" w:ascii="宋体" w:hAnsi="宋体" w:cs="宋体"/>
          <w:sz w:val="24"/>
          <w:szCs w:val="24"/>
        </w:rPr>
        <w:t xml:space="preserve">工程量清单中的每一子目须填入单价或价格，且只允许有一个报价。</w:t>
      </w:r>
      <w:r>
        <w:rPr>
          <w:rFonts w:ascii="宋体" w:hAnsi="宋体"/>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2.2 </w:t>
      </w:r>
      <w:r>
        <w:rPr>
          <w:rFonts w:hint="eastAsia" w:ascii="宋体" w:hAnsi="宋体" w:cs="宋体"/>
          <w:sz w:val="24"/>
          <w:szCs w:val="24"/>
        </w:rPr>
        <w:t xml:space="preserve">工程量清单成交价的单价或金额，应包括所需人工费、施工机械使用费、材料费、其他（运杂费、质检费、安装费、缺陷修复费、保险费，以及合同明示或暗示的风险、责任和义务等），以及管理费、利润等。</w:t>
      </w:r>
      <w:r>
        <w:rPr>
          <w:rFonts w:ascii="宋体" w:hAnsi="宋体"/>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2.3 </w:t>
      </w:r>
      <w:r>
        <w:rPr>
          <w:rFonts w:hint="eastAsia" w:ascii="宋体" w:hAnsi="宋体" w:cs="宋体"/>
          <w:sz w:val="24"/>
          <w:szCs w:val="24"/>
        </w:rPr>
        <w:t xml:space="preserve">工程量清单中投标人没有填入单价或价格的子目，其费用视为已分摊在工程量清单中其他相关子目的单价或价格之中。</w:t>
      </w:r>
      <w:r>
        <w:rPr>
          <w:rFonts w:ascii="宋体" w:hAnsi="宋体"/>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2.4 </w:t>
      </w:r>
      <w:r>
        <w:rPr>
          <w:rFonts w:hint="eastAsia" w:ascii="宋体" w:hAnsi="宋体" w:cs="宋体"/>
          <w:sz w:val="24"/>
          <w:szCs w:val="24"/>
        </w:rPr>
        <w:t xml:space="preserve">暂列金额的数量及拟用子目的说明：详见工程量清单编制说明。</w:t>
      </w:r>
      <w:r>
        <w:rPr>
          <w:rFonts w:ascii="宋体" w:hAnsi="宋体"/>
          <w:sz w:val="24"/>
          <w:szCs w:val="24"/>
        </w:rPr>
      </w:r>
      <w:r/>
    </w:p>
    <w:p>
      <w:pPr>
        <w:pStyle w:val="865"/>
        <w:ind w:firstLine="480"/>
        <w:jc w:val="left"/>
        <w:spacing w:line="360" w:lineRule="auto"/>
        <w:widowControl/>
        <w:rPr>
          <w:rFonts w:ascii="宋体" w:hAnsi="宋体"/>
          <w:sz w:val="24"/>
          <w:szCs w:val="24"/>
        </w:rPr>
      </w:pPr>
      <w:r>
        <w:rPr>
          <w:rFonts w:hint="eastAsia" w:ascii="宋体" w:hAnsi="宋体"/>
          <w:sz w:val="24"/>
          <w:szCs w:val="24"/>
        </w:rPr>
        <w:t xml:space="preserve">2.5</w:t>
      </w:r>
      <w:r>
        <w:rPr>
          <w:rFonts w:hint="eastAsia" w:ascii="宋体" w:hAnsi="宋体" w:cs="宋体"/>
          <w:sz w:val="24"/>
          <w:szCs w:val="24"/>
        </w:rPr>
        <w:t xml:space="preserve">暂估价的数量及拟用子目的说明：详见工程量清单编制说明。</w:t>
      </w:r>
      <w:r>
        <w:rPr>
          <w:rFonts w:ascii="宋体" w:hAnsi="宋体"/>
          <w:sz w:val="24"/>
          <w:szCs w:val="24"/>
        </w:rPr>
      </w:r>
      <w:r/>
    </w:p>
    <w:p>
      <w:pPr>
        <w:pStyle w:val="865"/>
        <w:jc w:val="left"/>
        <w:spacing w:line="360" w:lineRule="auto"/>
        <w:rPr>
          <w:rFonts w:ascii="宋体" w:hAnsi="宋体"/>
          <w:b/>
          <w:sz w:val="24"/>
        </w:rPr>
        <w:outlineLvl w:val="1"/>
      </w:pPr>
      <w:r/>
      <w:bookmarkStart w:id="63" w:name="_Toc53514914"/>
      <w:r/>
      <w:bookmarkStart w:id="64" w:name="_Toc53998830"/>
      <w:r/>
      <w:bookmarkStart w:id="65" w:name="_Toc76663649"/>
      <w:r/>
      <w:bookmarkStart w:id="66" w:name="_Toc75877775"/>
      <w:r>
        <w:rPr>
          <w:rFonts w:hint="eastAsia" w:ascii="宋体" w:hAnsi="宋体"/>
          <w:b/>
          <w:sz w:val="24"/>
        </w:rPr>
        <w:t xml:space="preserve">3.工程量清单获取方式</w:t>
      </w:r>
      <w:bookmarkEnd w:id="57"/>
      <w:r/>
      <w:bookmarkEnd w:id="58"/>
      <w:r/>
      <w:bookmarkEnd w:id="63"/>
      <w:r/>
      <w:bookmarkEnd w:id="64"/>
      <w:r/>
      <w:bookmarkEnd w:id="65"/>
      <w:r/>
      <w:bookmarkEnd w:id="66"/>
      <w:r>
        <w:rPr>
          <w:rFonts w:ascii="宋体" w:hAnsi="宋体"/>
          <w:b/>
          <w:sz w:val="24"/>
        </w:rPr>
      </w:r>
      <w:r/>
    </w:p>
    <w:p>
      <w:pPr>
        <w:pStyle w:val="865"/>
        <w:ind w:firstLine="480"/>
        <w:spacing w:line="360" w:lineRule="auto"/>
        <w:rPr>
          <w:rFonts w:hint="eastAsia" w:ascii="宋体" w:hAnsi="宋体"/>
          <w:sz w:val="24"/>
          <w:szCs w:val="21"/>
        </w:rPr>
      </w:pPr>
      <w:r>
        <w:rPr>
          <w:rFonts w:hint="eastAsia" w:ascii="宋体" w:hAnsi="宋体"/>
          <w:sz w:val="24"/>
          <w:szCs w:val="21"/>
        </w:rPr>
        <w:t xml:space="preserve">本项目工程量清单随本项目采购文件一同发布给供应商。</w:t>
      </w:r>
      <w:r/>
    </w:p>
    <w:p>
      <w:pPr>
        <w:pStyle w:val="865"/>
        <w:jc w:val="left"/>
        <w:spacing w:line="360" w:lineRule="auto"/>
        <w:rPr>
          <w:rFonts w:hint="eastAsia" w:ascii="宋体" w:hAnsi="宋体"/>
          <w:b/>
          <w:sz w:val="24"/>
          <w:szCs w:val="24"/>
        </w:rPr>
        <w:outlineLvl w:val="1"/>
      </w:pPr>
      <w:r>
        <w:rPr>
          <w:rFonts w:hint="eastAsia" w:ascii="宋体" w:hAnsi="宋体"/>
          <w:b/>
          <w:sz w:val="24"/>
          <w:szCs w:val="24"/>
        </w:rPr>
        <w:t xml:space="preserve">★三、技术规范及要求</w:t>
      </w:r>
      <w:r/>
    </w:p>
    <w:p>
      <w:pPr>
        <w:pStyle w:val="865"/>
        <w:ind w:firstLine="480"/>
        <w:spacing w:line="360" w:lineRule="auto"/>
        <w:rPr>
          <w:rFonts w:ascii="宋体" w:hAnsi="宋体"/>
          <w:sz w:val="24"/>
          <w:szCs w:val="24"/>
        </w:rPr>
      </w:pPr>
      <w:r>
        <w:rPr>
          <w:rFonts w:hint="eastAsia" w:ascii="宋体" w:hAnsi="宋体"/>
          <w:sz w:val="24"/>
          <w:szCs w:val="24"/>
        </w:rPr>
        <w:t xml:space="preserve">1、设计文件中有明确要求的，以设计文件的要求执行。</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2、设计文件中没有明确要求的，以国家、省或行业的工程建设强制性标准、规范的要求执行，特别是有关质量、安全方面的强制性规定。</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3、本项目主要材料、设备的技术标准或者质量要求：符合国家最新法律法规及采购文件要求。</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4、其他：符合国家最新法律法规及采购文件要求，国家、省或行业针对同一事项的技术标准和要求不一致的，按严格者执行。</w:t>
      </w:r>
      <w:r/>
    </w:p>
    <w:p>
      <w:pPr>
        <w:pStyle w:val="865"/>
        <w:ind w:firstLine="480"/>
        <w:spacing w:line="360" w:lineRule="auto"/>
        <w:rPr>
          <w:rFonts w:hint="eastAsia" w:ascii="宋体" w:hAnsi="宋体"/>
          <w:sz w:val="24"/>
          <w:szCs w:val="24"/>
        </w:rPr>
      </w:pPr>
      <w:r>
        <w:rPr>
          <w:rFonts w:hint="eastAsia" w:ascii="宋体" w:hAnsi="宋体"/>
          <w:sz w:val="24"/>
          <w:szCs w:val="24"/>
        </w:rPr>
        <w:t xml:space="preserve">5、本项目</w:t>
      </w:r>
      <w:r>
        <w:rPr>
          <w:rFonts w:hint="eastAsia" w:ascii="宋体" w:hAnsi="宋体"/>
          <w:sz w:val="24"/>
          <w:szCs w:val="24"/>
        </w:rPr>
        <w:t xml:space="preserve">允许分包，不允许</w:t>
      </w:r>
      <w:r>
        <w:rPr>
          <w:rFonts w:hint="eastAsia" w:ascii="宋体" w:hAnsi="宋体"/>
          <w:sz w:val="24"/>
          <w:szCs w:val="24"/>
        </w:rPr>
        <w:t xml:space="preserve">转包</w:t>
      </w:r>
      <w:r>
        <w:rPr>
          <w:rFonts w:hint="eastAsia" w:ascii="宋体" w:hAnsi="宋体"/>
          <w:sz w:val="24"/>
          <w:szCs w:val="24"/>
        </w:rPr>
        <w:t xml:space="preserve">，具体要求如下：</w:t>
      </w:r>
      <w:r>
        <w:rPr>
          <w:rFonts w:hint="eastAsia" w:ascii="宋体" w:hAnsi="宋体"/>
          <w:sz w:val="24"/>
          <w:szCs w:val="24"/>
        </w:rPr>
      </w:r>
      <w:r/>
    </w:p>
    <w:p>
      <w:pPr>
        <w:pStyle w:val="865"/>
        <w:ind w:firstLine="480"/>
        <w:spacing w:line="360" w:lineRule="auto"/>
        <w:rPr>
          <w:rFonts w:hint="eastAsia" w:ascii="宋体" w:hAnsi="宋体" w:cs="宋体"/>
          <w:sz w:val="24"/>
          <w:szCs w:val="24"/>
        </w:rPr>
      </w:pPr>
      <w:r>
        <w:rPr>
          <w:rFonts w:hint="eastAsia" w:ascii="宋体" w:hAnsi="宋体"/>
          <w:sz w:val="24"/>
          <w:szCs w:val="24"/>
        </w:rPr>
        <w:t xml:space="preserve">（1）允许分包的内容：</w:t>
      </w:r>
      <w:r>
        <w:rPr>
          <w:rFonts w:hint="eastAsia" w:ascii="宋体" w:hAnsi="宋体" w:cs="宋体"/>
          <w:sz w:val="24"/>
          <w:szCs w:val="24"/>
        </w:rPr>
        <w:t xml:space="preserve">医院一层供水管道改造相关部分。</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（2）分包要求：供应商实施分包的，应确保分包人具有从事相关工作的资质，且供应商与分包人之间发生的任何法律风险、纠纷等，均与采购人无关。供应商对分包人的工程质量和行为承担连带责任。</w:t>
      </w:r>
      <w:r/>
    </w:p>
    <w:p>
      <w:pPr>
        <w:pStyle w:val="865"/>
        <w:ind w:firstLine="480"/>
        <w:spacing w:line="360" w:lineRule="auto"/>
        <w:rPr>
          <w:rFonts w:hint="eastAsia" w:ascii="宋体" w:hAnsi="宋体"/>
          <w:sz w:val="24"/>
          <w:szCs w:val="24"/>
        </w:rPr>
      </w:pPr>
      <w:r>
        <w:rPr>
          <w:rFonts w:hint="eastAsia" w:ascii="宋体" w:hAnsi="宋体"/>
          <w:sz w:val="24"/>
          <w:szCs w:val="24"/>
        </w:rPr>
        <w:t xml:space="preserve">6、本项目成交人须向采购人递交履约担保。履约担保形式：银行支票、银行汇票、转账汇款。履约担保金额：成交金额的10%。</w:t>
      </w:r>
      <w:r/>
    </w:p>
    <w:p>
      <w:pPr>
        <w:pStyle w:val="865"/>
        <w:ind w:firstLine="480"/>
        <w:spacing w:line="360" w:lineRule="auto"/>
        <w:rPr>
          <w:rFonts w:hint="eastAsia" w:ascii="宋体" w:hAnsi="宋体"/>
          <w:sz w:val="24"/>
          <w:szCs w:val="24"/>
        </w:rPr>
      </w:pPr>
      <w:r>
        <w:rPr>
          <w:rFonts w:hint="eastAsia" w:ascii="宋体" w:hAnsi="宋体"/>
          <w:sz w:val="24"/>
          <w:szCs w:val="24"/>
        </w:rPr>
        <w:t xml:space="preserve">7、本项目电子响应文件应与纸质响应文件内容完全一致，不得缺少签章等内容。电子响应文件以U盘为载体存储，并包含以下两个文件：（1）一个涵盖响应文件全部内容（含已标价的工程量清单）的pdf文件，为已按磋商文件要求完成签章的纸质响应文件的扫描件；（2）一个计价文件电子格式的已标价工程量清单文件，其内容涵盖本项目全部已标价工程量清单内容。</w:t>
      </w:r>
      <w:r/>
    </w:p>
    <w:p>
      <w:pPr>
        <w:pStyle w:val="896"/>
        <w:spacing w:line="360" w:lineRule="auto"/>
        <w:rPr>
          <w:rFonts w:ascii="宋体" w:hAnsi="宋体"/>
          <w:sz w:val="24"/>
          <w:szCs w:val="24"/>
          <w:lang w:val="en-US" w:eastAsia="zh-CN"/>
        </w:rPr>
      </w:pPr>
      <w:r>
        <w:rPr>
          <w:rFonts w:hint="eastAsia" w:ascii="宋体" w:hAnsi="宋体"/>
          <w:sz w:val="24"/>
          <w:szCs w:val="24"/>
          <w:lang w:val="en-US" w:eastAsia="zh-CN"/>
        </w:rPr>
        <w:t xml:space="preserve">8、因采购人单位特殊性，为满足安全管理要求，</w:t>
      </w:r>
      <w:r>
        <w:rPr>
          <w:rFonts w:hint="eastAsia" w:ascii="宋体" w:hAnsi="宋体"/>
          <w:sz w:val="24"/>
          <w:szCs w:val="24"/>
          <w:u w:val="single"/>
          <w:lang w:val="en-US" w:eastAsia="zh-CN"/>
        </w:rPr>
        <w:t xml:space="preserve">供应商投入本项目人员均应为男性</w:t>
      </w:r>
      <w:r>
        <w:rPr>
          <w:rFonts w:hint="eastAsia" w:ascii="宋体" w:hAnsi="宋体"/>
          <w:sz w:val="24"/>
          <w:szCs w:val="24"/>
          <w:lang w:val="en-US" w:eastAsia="zh-CN"/>
        </w:rPr>
        <w:t xml:space="preserve">。</w:t>
      </w:r>
      <w:r>
        <w:rPr>
          <w:rFonts w:ascii="宋体" w:hAnsi="宋体"/>
          <w:sz w:val="24"/>
          <w:szCs w:val="24"/>
          <w:lang w:val="en-US" w:eastAsia="zh-CN"/>
        </w:rPr>
        <w:t xml:space="preserve">大龄施工人员（超过六十五周岁的）、童工、光头、有犯罪前科的施工人员不得进监施工；施工时间</w:t>
      </w:r>
      <w:r>
        <w:rPr>
          <w:rFonts w:hint="eastAsia" w:ascii="宋体" w:hAnsi="宋体"/>
          <w:sz w:val="24"/>
          <w:szCs w:val="24"/>
          <w:lang w:val="en-US" w:eastAsia="zh-CN"/>
        </w:rPr>
        <w:t xml:space="preserve">暂定</w:t>
      </w:r>
      <w:r>
        <w:rPr>
          <w:rFonts w:ascii="宋体" w:hAnsi="宋体"/>
          <w:sz w:val="24"/>
          <w:szCs w:val="24"/>
          <w:lang w:val="en-US" w:eastAsia="zh-CN"/>
        </w:rPr>
        <w:t xml:space="preserve">为早上8点到下午5点</w:t>
      </w:r>
      <w:r>
        <w:rPr>
          <w:rFonts w:hint="eastAsia" w:ascii="宋体" w:hAnsi="宋体"/>
          <w:sz w:val="24"/>
          <w:szCs w:val="24"/>
          <w:lang w:val="en-US" w:eastAsia="zh-CN"/>
        </w:rPr>
        <w:t xml:space="preserve">（</w:t>
      </w:r>
      <w:r>
        <w:rPr>
          <w:rFonts w:hint="eastAsia" w:ascii="宋体" w:hAnsi="宋体"/>
          <w:sz w:val="24"/>
          <w:szCs w:val="24"/>
        </w:rPr>
        <w:t xml:space="preserve">提供承诺书，加盖供应商公章</w:t>
      </w:r>
      <w:r>
        <w:rPr>
          <w:rFonts w:hint="eastAsia" w:ascii="宋体" w:hAnsi="宋体"/>
          <w:sz w:val="24"/>
          <w:szCs w:val="24"/>
        </w:rPr>
        <w:t xml:space="preserve">上传至响应文件中。如供应商提供了承诺书，但在其填报的</w:t>
      </w:r>
      <w:r>
        <w:rPr>
          <w:rFonts w:hint="eastAsia" w:ascii="宋体" w:hAnsi="宋体"/>
          <w:sz w:val="24"/>
          <w:szCs w:val="24"/>
        </w:rPr>
        <w:t xml:space="preserve">项目管理机构人员不符合本要求的，供应商实质上不符合本实质性条款要求，将被按照无效响应处理</w:t>
      </w:r>
      <w:r>
        <w:rPr>
          <w:rFonts w:hint="eastAsia" w:ascii="宋体" w:hAnsi="宋体"/>
          <w:sz w:val="24"/>
          <w:szCs w:val="24"/>
          <w:lang w:val="en-US" w:eastAsia="zh-CN"/>
        </w:rPr>
        <w:t xml:space="preserve">）。</w:t>
      </w:r>
      <w:r>
        <w:rPr>
          <w:rFonts w:ascii="宋体" w:hAnsi="宋体"/>
          <w:sz w:val="24"/>
          <w:szCs w:val="24"/>
          <w:lang w:val="en-US" w:eastAsia="zh-CN"/>
        </w:rPr>
      </w:r>
      <w:r/>
    </w:p>
    <w:p>
      <w:pPr>
        <w:pStyle w:val="912"/>
        <w:ind w:firstLine="480"/>
        <w:spacing w:after="0" w:line="360" w:lineRule="auto"/>
        <w:rPr>
          <w:rFonts w:ascii="宋体" w:hAnsi="宋体" w:cs="隶书"/>
          <w:sz w:val="24"/>
          <w:szCs w:val="24"/>
        </w:rPr>
      </w:pPr>
      <w:r>
        <w:rPr>
          <w:rFonts w:hint="eastAsia" w:ascii="宋体" w:hAnsi="宋体" w:cs="隶书"/>
          <w:sz w:val="24"/>
          <w:szCs w:val="24"/>
        </w:rPr>
        <w:t xml:space="preserve">9</w:t>
      </w:r>
      <w:r>
        <w:rPr>
          <w:rFonts w:ascii="宋体" w:hAnsi="宋体" w:cs="隶书"/>
          <w:sz w:val="24"/>
          <w:szCs w:val="24"/>
        </w:rPr>
        <w:t xml:space="preserve">、</w:t>
      </w:r>
      <w:r>
        <w:rPr>
          <w:rFonts w:hint="eastAsia" w:ascii="宋体" w:hAnsi="宋体" w:cs="隶书"/>
          <w:sz w:val="24"/>
          <w:szCs w:val="24"/>
        </w:rPr>
        <w:t xml:space="preserve">供应商于</w:t>
      </w:r>
      <w:r>
        <w:rPr>
          <w:rFonts w:ascii="宋体" w:hAnsi="宋体" w:cs="隶书"/>
          <w:sz w:val="24"/>
          <w:szCs w:val="24"/>
        </w:rPr>
        <w:t xml:space="preserve">现场必须成立项目部，资料员、</w:t>
      </w:r>
      <w:r>
        <w:rPr>
          <w:rFonts w:hint="eastAsia" w:ascii="宋体" w:hAnsi="宋体" w:cs="隶书"/>
          <w:sz w:val="24"/>
          <w:szCs w:val="24"/>
        </w:rPr>
        <w:t xml:space="preserve">安全员、</w:t>
      </w:r>
      <w:r>
        <w:rPr>
          <w:rFonts w:ascii="宋体" w:hAnsi="宋体" w:cs="隶书"/>
          <w:sz w:val="24"/>
          <w:szCs w:val="24"/>
        </w:rPr>
        <w:t xml:space="preserve">技术员和项目经理必须常驻现场，不得无故请假。</w:t>
      </w:r>
      <w:r/>
    </w:p>
    <w:p>
      <w:pPr>
        <w:pStyle w:val="912"/>
        <w:ind w:firstLine="480"/>
        <w:spacing w:after="0" w:line="360" w:lineRule="auto"/>
        <w:rPr>
          <w:rFonts w:ascii="宋体" w:hAnsi="宋体" w:cs="隶书"/>
          <w:sz w:val="24"/>
          <w:szCs w:val="24"/>
        </w:rPr>
      </w:pPr>
      <w:r>
        <w:rPr>
          <w:rFonts w:hint="eastAsia" w:ascii="宋体" w:hAnsi="宋体" w:cs="隶书"/>
          <w:sz w:val="24"/>
          <w:szCs w:val="24"/>
        </w:rPr>
        <w:t xml:space="preserve">10</w:t>
      </w:r>
      <w:r>
        <w:rPr>
          <w:rFonts w:ascii="宋体" w:hAnsi="宋体" w:cs="隶书"/>
          <w:sz w:val="24"/>
          <w:szCs w:val="24"/>
        </w:rPr>
        <w:t xml:space="preserve">、</w:t>
      </w:r>
      <w:r>
        <w:rPr>
          <w:rFonts w:hint="eastAsia" w:ascii="宋体" w:hAnsi="宋体" w:cs="隶书"/>
          <w:sz w:val="24"/>
          <w:szCs w:val="24"/>
        </w:rPr>
        <w:t xml:space="preserve">本</w:t>
      </w:r>
      <w:r>
        <w:rPr>
          <w:rFonts w:ascii="宋体" w:hAnsi="宋体" w:cs="隶书"/>
          <w:sz w:val="24"/>
          <w:szCs w:val="24"/>
        </w:rPr>
        <w:t xml:space="preserve">项目按移交城建档案馆标准建立竣工资料移交制度，由</w:t>
      </w:r>
      <w:r>
        <w:rPr>
          <w:rFonts w:hint="eastAsia" w:ascii="宋体" w:hAnsi="宋体" w:cs="隶书"/>
          <w:sz w:val="24"/>
          <w:szCs w:val="24"/>
        </w:rPr>
        <w:t xml:space="preserve">供应商</w:t>
      </w:r>
      <w:r>
        <w:rPr>
          <w:rFonts w:ascii="宋体" w:hAnsi="宋体" w:cs="隶书"/>
          <w:sz w:val="24"/>
          <w:szCs w:val="24"/>
        </w:rPr>
        <w:t xml:space="preserve">负责编制相关竣工资料及竣工图纸。</w:t>
      </w:r>
      <w:r/>
    </w:p>
    <w:p>
      <w:pPr>
        <w:pStyle w:val="912"/>
        <w:ind w:firstLine="480"/>
        <w:spacing w:after="0" w:line="360" w:lineRule="auto"/>
        <w:rPr>
          <w:rFonts w:ascii="宋体" w:hAnsi="宋体" w:cs="隶书"/>
          <w:sz w:val="24"/>
          <w:szCs w:val="24"/>
        </w:rPr>
      </w:pPr>
      <w:r>
        <w:rPr>
          <w:rFonts w:hint="eastAsia" w:ascii="宋体" w:hAnsi="宋体" w:cs="隶书"/>
          <w:sz w:val="24"/>
          <w:szCs w:val="24"/>
        </w:rPr>
        <w:t xml:space="preserve">11</w:t>
      </w:r>
      <w:r>
        <w:rPr>
          <w:rFonts w:ascii="宋体" w:hAnsi="宋体" w:cs="隶书"/>
          <w:sz w:val="24"/>
          <w:szCs w:val="24"/>
        </w:rPr>
        <w:t xml:space="preserve">、</w:t>
      </w:r>
      <w:r>
        <w:rPr>
          <w:rFonts w:hint="eastAsia" w:ascii="宋体" w:hAnsi="宋体" w:cs="隶书"/>
          <w:sz w:val="24"/>
          <w:szCs w:val="24"/>
        </w:rPr>
        <w:t xml:space="preserve">供应商实施本项目期间产生的</w:t>
      </w:r>
      <w:r>
        <w:rPr>
          <w:rFonts w:ascii="宋体" w:hAnsi="宋体" w:cs="隶书"/>
          <w:sz w:val="24"/>
          <w:szCs w:val="24"/>
        </w:rPr>
        <w:t xml:space="preserve">水电</w:t>
      </w:r>
      <w:r>
        <w:rPr>
          <w:rFonts w:hint="eastAsia" w:ascii="宋体" w:hAnsi="宋体" w:cs="隶书"/>
          <w:sz w:val="24"/>
          <w:szCs w:val="24"/>
        </w:rPr>
        <w:t xml:space="preserve">费用由采购人承担，总水源点、总电源点接至施工点的工作由供应商负责，供应商实施本项目期间</w:t>
      </w:r>
      <w:r>
        <w:rPr>
          <w:rFonts w:hint="eastAsia" w:ascii="宋体" w:hAnsi="宋体" w:cs="隶书"/>
          <w:sz w:val="24"/>
          <w:szCs w:val="24"/>
        </w:rPr>
        <w:t xml:space="preserve">就餐</w:t>
      </w:r>
      <w:r>
        <w:rPr>
          <w:rFonts w:ascii="宋体" w:hAnsi="宋体" w:cs="隶书"/>
          <w:sz w:val="24"/>
          <w:szCs w:val="24"/>
        </w:rPr>
        <w:t xml:space="preserve">自理。</w:t>
      </w:r>
      <w:r/>
    </w:p>
    <w:p>
      <w:pPr>
        <w:pStyle w:val="912"/>
        <w:ind w:firstLine="480"/>
        <w:spacing w:after="0" w:line="360" w:lineRule="auto"/>
        <w:rPr>
          <w:rFonts w:hint="eastAsia" w:ascii="宋体" w:hAnsi="宋体" w:cs="隶书"/>
          <w:sz w:val="24"/>
          <w:szCs w:val="24"/>
        </w:rPr>
      </w:pPr>
      <w:r>
        <w:rPr>
          <w:rFonts w:hint="eastAsia" w:ascii="宋体" w:hAnsi="宋体" w:cs="隶书"/>
          <w:sz w:val="24"/>
          <w:szCs w:val="24"/>
        </w:rPr>
        <w:t xml:space="preserve">12、供应商应配合采购人的监管安全要求，例如：进监须配合采购人的工作人员对施工方人员及物品安检；车辆离场须到达指定地点待检半小时；特种车辆如挖掘机每天下班前将电瓶拆除并送至监外等。</w:t>
      </w:r>
      <w:r/>
    </w:p>
    <w:p>
      <w:pPr>
        <w:pStyle w:val="912"/>
        <w:ind w:firstLine="480"/>
        <w:spacing w:after="0" w:line="360" w:lineRule="auto"/>
        <w:rPr>
          <w:rFonts w:hint="eastAsia"/>
        </w:rPr>
      </w:pPr>
      <w:r>
        <w:rPr>
          <w:rFonts w:hint="eastAsia" w:ascii="宋体" w:hAnsi="宋体" w:cs="隶书"/>
          <w:sz w:val="24"/>
          <w:szCs w:val="24"/>
        </w:rPr>
        <w:t xml:space="preserve">13、供应商的施工组织设计方案中应充分考虑施工现场场地情况，满足监管安全对施工围挡的要求，同时满足采购人周边建筑物内人员进出需要。</w:t>
      </w:r>
      <w:r>
        <w:rPr>
          <w:rFonts w:hint="eastAsia"/>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14、</w:t>
      </w:r>
      <w:bookmarkStart w:id="67" w:name="OLE_LINK41"/>
      <w:r>
        <w:rPr>
          <w:rFonts w:ascii="宋体" w:hAnsi="宋体" w:cs="隶书"/>
          <w:sz w:val="24"/>
          <w:szCs w:val="24"/>
        </w:rPr>
        <w:t xml:space="preserve">采购活动中各方当事人，对采购活动过程中获悉的国家秘密、商业秘密，应当依法予以保密</w:t>
      </w:r>
      <w:r>
        <w:rPr>
          <w:rFonts w:hint="eastAsia" w:ascii="宋体" w:hAnsi="宋体" w:cs="隶书"/>
          <w:sz w:val="24"/>
          <w:szCs w:val="24"/>
        </w:rPr>
        <w:t xml:space="preserve">。</w:t>
      </w:r>
      <w:r>
        <w:rPr>
          <w:rFonts w:hint="eastAsia" w:ascii="宋体" w:hAnsi="宋体"/>
          <w:sz w:val="24"/>
          <w:szCs w:val="24"/>
        </w:rPr>
        <w:t xml:space="preserve">供应商应在响应文件中签署《保密承诺书》（提供承诺书，加盖供应商公章，格式见第六章）。</w:t>
      </w:r>
      <w:bookmarkEnd w:id="67"/>
      <w:r>
        <w:rPr>
          <w:rFonts w:hint="eastAsia" w:ascii="宋体" w:hAnsi="宋体"/>
          <w:sz w:val="24"/>
          <w:szCs w:val="24"/>
        </w:rPr>
      </w:r>
      <w:r/>
    </w:p>
    <w:p>
      <w:pPr>
        <w:pStyle w:val="896"/>
        <w:ind w:firstLine="480"/>
        <w:spacing w:line="360" w:lineRule="auto"/>
        <w:rPr>
          <w:rFonts w:hint="eastAsia" w:ascii="宋体" w:hAnsi="宋体"/>
          <w:sz w:val="24"/>
          <w:szCs w:val="24"/>
          <w:lang w:val="en-US" w:eastAsia="zh-CN"/>
        </w:rPr>
      </w:pPr>
      <w:r/>
      <w:bookmarkStart w:id="68" w:name="OLE_LINK101"/>
      <w:r/>
      <w:bookmarkStart w:id="69" w:name="OLE_LINK100"/>
      <w:r>
        <w:rPr>
          <w:rFonts w:hint="eastAsia" w:ascii="宋体" w:hAnsi="宋体"/>
          <w:sz w:val="24"/>
          <w:szCs w:val="24"/>
          <w:lang w:val="en-US" w:eastAsia="zh-CN"/>
        </w:rPr>
        <w:t xml:space="preserve">15、</w:t>
      </w:r>
      <w:r>
        <w:rPr>
          <w:rFonts w:hint="eastAsia" w:ascii="宋体" w:hAnsi="宋体"/>
          <w:sz w:val="24"/>
          <w:szCs w:val="24"/>
        </w:rPr>
        <w:t xml:space="preserve">供应商应在响应文件中签署《</w:t>
      </w:r>
      <w:r>
        <w:rPr>
          <w:rFonts w:hint="eastAsia" w:ascii="宋体" w:hAnsi="宋体"/>
          <w:sz w:val="24"/>
          <w:szCs w:val="24"/>
          <w:lang w:eastAsia="zh-CN"/>
        </w:rPr>
        <w:t xml:space="preserve">不拖欠</w:t>
      </w:r>
      <w:r>
        <w:rPr>
          <w:rFonts w:hint="eastAsia" w:ascii="宋体" w:hAnsi="宋体"/>
          <w:sz w:val="24"/>
          <w:szCs w:val="24"/>
        </w:rPr>
        <w:t xml:space="preserve">农民工工资承诺书》（提供承诺书，加盖供应商公章，格式见第六章）。</w:t>
      </w:r>
      <w:r>
        <w:rPr>
          <w:rFonts w:hint="eastAsia" w:ascii="宋体" w:hAnsi="宋体"/>
          <w:sz w:val="24"/>
          <w:szCs w:val="24"/>
          <w:lang w:val="en-US" w:eastAsia="zh-CN"/>
        </w:rPr>
      </w:r>
      <w:r/>
    </w:p>
    <w:p>
      <w:pPr>
        <w:pStyle w:val="896"/>
        <w:ind w:firstLine="480"/>
        <w:spacing w:line="360" w:lineRule="auto"/>
        <w:rPr>
          <w:rFonts w:ascii="宋体" w:hAnsi="宋体"/>
          <w:sz w:val="24"/>
          <w:szCs w:val="24"/>
          <w:lang w:eastAsia="zh-CN"/>
        </w:rPr>
      </w:pPr>
      <w:r/>
      <w:bookmarkEnd w:id="68"/>
      <w:r/>
      <w:bookmarkEnd w:id="69"/>
      <w:r>
        <w:rPr>
          <w:rFonts w:hint="eastAsia" w:ascii="宋体" w:hAnsi="宋体"/>
          <w:sz w:val="24"/>
          <w:szCs w:val="24"/>
          <w:lang w:val="en-US" w:eastAsia="zh-CN"/>
        </w:rPr>
        <w:t xml:space="preserve">16、</w:t>
      </w:r>
      <w:r>
        <w:rPr>
          <w:rFonts w:hint="eastAsia" w:ascii="宋体" w:hAnsi="宋体"/>
          <w:sz w:val="24"/>
          <w:szCs w:val="24"/>
        </w:rPr>
        <w:t xml:space="preserve">供应商应在响应文件中签署《</w:t>
      </w:r>
      <w:r>
        <w:rPr>
          <w:rFonts w:hint="eastAsia" w:ascii="宋体" w:hAnsi="宋体"/>
          <w:sz w:val="24"/>
          <w:szCs w:val="24"/>
          <w:lang w:eastAsia="zh-CN"/>
        </w:rPr>
        <w:t xml:space="preserve">大气污染防治承诺书</w:t>
      </w:r>
      <w:r>
        <w:rPr>
          <w:rFonts w:hint="eastAsia" w:ascii="宋体" w:hAnsi="宋体"/>
          <w:sz w:val="24"/>
          <w:szCs w:val="24"/>
        </w:rPr>
        <w:t xml:space="preserve">》（提供承诺书，加盖供应商公章，格式见第六章）。</w:t>
      </w:r>
      <w:r>
        <w:rPr>
          <w:rFonts w:ascii="宋体" w:hAnsi="宋体"/>
          <w:sz w:val="24"/>
          <w:szCs w:val="24"/>
          <w:lang w:eastAsia="zh-CN"/>
        </w:rPr>
      </w:r>
      <w:r/>
    </w:p>
    <w:p>
      <w:pPr>
        <w:pStyle w:val="865"/>
        <w:ind w:firstLine="480"/>
        <w:spacing w:line="360" w:lineRule="auto"/>
        <w:rPr>
          <w:rStyle w:val="1163"/>
          <w:rFonts w:hint="eastAsia" w:ascii="宋体" w:hAnsi="宋体"/>
          <w:sz w:val="24"/>
          <w:szCs w:val="24"/>
        </w:rPr>
      </w:pPr>
      <w:r>
        <w:rPr>
          <w:rFonts w:hint="eastAsia" w:ascii="宋体" w:hAnsi="宋体"/>
          <w:sz w:val="24"/>
          <w:szCs w:val="24"/>
        </w:rPr>
        <w:t xml:space="preserve">17、</w:t>
      </w:r>
      <w:r>
        <w:rPr>
          <w:rStyle w:val="1163"/>
          <w:rFonts w:hint="eastAsia" w:ascii="宋体" w:hAnsi="宋体"/>
          <w:sz w:val="24"/>
          <w:szCs w:val="24"/>
        </w:rPr>
        <w:t xml:space="preserve">如遇付款节点但本项目采购人的财政拨款资金未到位的，供应商须等待本项目采购人的财政拨款资金到位后，由采购人向供应商支付；供应商对此无任何异议，更不得由此造成讨薪、罢工等影响采购人声誉的事件。</w:t>
      </w:r>
      <w:r/>
    </w:p>
    <w:p>
      <w:pPr>
        <w:pStyle w:val="865"/>
        <w:ind w:firstLine="480"/>
        <w:spacing w:line="360" w:lineRule="auto"/>
        <w:rPr>
          <w:rFonts w:hint="eastAsia" w:ascii="宋体" w:hAnsi="宋体"/>
          <w:sz w:val="24"/>
          <w:szCs w:val="24"/>
        </w:rPr>
      </w:pPr>
      <w:r>
        <w:rPr>
          <w:rFonts w:hint="eastAsia" w:ascii="宋体" w:hAnsi="宋体"/>
          <w:sz w:val="24"/>
          <w:szCs w:val="24"/>
        </w:rPr>
        <w:t xml:space="preserve">18、本项目室外施工应监管安全需要，不得使用脚手架。供应商可考虑使用机械吊篮或吊车等符合采购人监管安全要求的方式进行。</w:t>
      </w:r>
      <w:r/>
    </w:p>
    <w:p>
      <w:pPr>
        <w:pStyle w:val="896"/>
        <w:spacing w:line="360" w:lineRule="auto"/>
        <w:rPr>
          <w:rFonts w:ascii="宋体" w:hAnsi="宋体"/>
          <w:sz w:val="24"/>
          <w:szCs w:val="24"/>
          <w:lang w:val="en-US" w:eastAsia="zh-CN"/>
        </w:rPr>
      </w:pPr>
      <w:r>
        <w:rPr>
          <w:rFonts w:hint="eastAsia" w:ascii="宋体" w:hAnsi="宋体"/>
          <w:sz w:val="24"/>
          <w:szCs w:val="24"/>
          <w:lang w:val="en-US" w:eastAsia="zh-CN"/>
        </w:rPr>
        <w:t xml:space="preserve">19、采购人针对应用于本项目的材料、设备等明确标注出壁厚要求的，供应商实际应用于本项目的材料、设备等不允许出现负公差。</w:t>
      </w:r>
      <w:r>
        <w:rPr>
          <w:rFonts w:ascii="宋体" w:hAnsi="宋体"/>
          <w:sz w:val="24"/>
          <w:szCs w:val="24"/>
          <w:lang w:val="en-US" w:eastAsia="zh-CN"/>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t xml:space="preserve">、其余要求详见采购文件第五章合同格式及条款的有关内容。</w:t>
      </w:r>
      <w:r/>
    </w:p>
    <w:p>
      <w:pPr>
        <w:pStyle w:val="865"/>
        <w:spacing w:line="360" w:lineRule="auto"/>
        <w:rPr>
          <w:rFonts w:ascii="宋体" w:hAnsi="宋体"/>
          <w:b/>
          <w:sz w:val="24"/>
          <w:szCs w:val="24"/>
        </w:rPr>
      </w:pPr>
      <w:r>
        <w:rPr>
          <w:rFonts w:hint="eastAsia" w:ascii="宋体" w:hAnsi="宋体"/>
          <w:b/>
          <w:sz w:val="24"/>
          <w:szCs w:val="24"/>
        </w:rPr>
        <w:t xml:space="preserve">四、图纸</w:t>
      </w:r>
      <w:r>
        <w:rPr>
          <w:rFonts w:ascii="宋体" w:hAnsi="宋体"/>
          <w:b/>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本项目图纸发布给供应商。</w:t>
      </w:r>
      <w:r/>
    </w:p>
    <w:p>
      <w:pPr>
        <w:pStyle w:val="865"/>
        <w:ind w:firstLine="480"/>
        <w:spacing w:line="360" w:lineRule="auto"/>
        <w:rPr>
          <w:rFonts w:hint="eastAsia" w:ascii="宋体" w:hAnsi="宋体"/>
          <w:sz w:val="24"/>
          <w:szCs w:val="24"/>
        </w:rPr>
      </w:pPr>
      <w:r>
        <w:rPr>
          <w:rFonts w:hint="eastAsia" w:ascii="宋体" w:hAnsi="宋体"/>
          <w:sz w:val="24"/>
          <w:szCs w:val="24"/>
        </w:rPr>
        <w:t xml:space="preserve">因采购人单位特殊性，本项目图纸涉密，供应商仅可通过以下方式获取图纸：供应商填报《图纸获取登记表》（格式详见本采购需求附件A），加盖供应商公章后发送至邮箱</w:t>
      </w:r>
      <w:r>
        <w:rPr>
          <w:rFonts w:ascii="宋体" w:hAnsi="宋体" w:cs="宋体"/>
          <w:sz w:val="24"/>
          <w:szCs w:val="24"/>
        </w:rPr>
        <w:t xml:space="preserve">z294404713@163.com</w:t>
      </w:r>
      <w:r>
        <w:rPr>
          <w:rFonts w:hint="eastAsia" w:ascii="宋体" w:hAnsi="宋体"/>
          <w:sz w:val="24"/>
          <w:szCs w:val="24"/>
        </w:rPr>
        <w:t xml:space="preserve">。采购代理机构收到《图纸获取登记表》并确认无误后，发送至供应商填报的获取图纸的邮箱。</w:t>
      </w:r>
      <w:r/>
    </w:p>
    <w:p>
      <w:pPr>
        <w:pStyle w:val="865"/>
        <w:ind w:firstLine="482"/>
        <w:spacing w:line="360" w:lineRule="auto"/>
        <w:rPr>
          <w:rFonts w:hint="eastAsia" w:ascii="宋体" w:hAnsi="宋体"/>
          <w:sz w:val="24"/>
          <w:szCs w:val="24"/>
        </w:rPr>
      </w:pPr>
      <w:r>
        <w:rPr>
          <w:rFonts w:hint="eastAsia" w:ascii="宋体" w:hAnsi="宋体"/>
          <w:b/>
          <w:sz w:val="24"/>
          <w:szCs w:val="24"/>
          <w:u w:val="single"/>
        </w:rPr>
        <w:t xml:space="preserve">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sz w:val="24"/>
          <w:szCs w:val="24"/>
        </w:rPr>
        <w:t xml:space="preserve">。</w:t>
      </w:r>
      <w:r/>
    </w:p>
    <w:p>
      <w:pPr>
        <w:pStyle w:val="865"/>
        <w:ind w:firstLine="482"/>
        <w:spacing w:line="360" w:lineRule="auto"/>
        <w:rPr>
          <w:rFonts w:hint="eastAsia" w:ascii="宋体" w:hAnsi="宋体"/>
          <w:sz w:val="24"/>
          <w:szCs w:val="24"/>
          <w:shd w:val="clear" w:color="auto" w:fill="ffffff"/>
        </w:rPr>
      </w:pPr>
      <w:r>
        <w:rPr>
          <w:rFonts w:hint="eastAsia" w:ascii="宋体" w:hAnsi="宋体"/>
          <w:b/>
          <w:sz w:val="24"/>
          <w:szCs w:val="24"/>
          <w:u w:val="single"/>
        </w:rPr>
        <w:t xml:space="preserve">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sz w:val="24"/>
          <w:szCs w:val="24"/>
          <w:u w:val="single"/>
          <w:shd w:val="clear" w:color="auto" w:fill="ffffff"/>
        </w:rPr>
        <w:t xml:space="preserve">，在成交后向采购人提出任何补偿或新增费用</w:t>
      </w:r>
      <w:r>
        <w:rPr>
          <w:rFonts w:hint="eastAsia" w:ascii="宋体" w:hAnsi="宋体"/>
          <w:sz w:val="24"/>
          <w:szCs w:val="24"/>
          <w:shd w:val="clear" w:color="auto" w:fill="ffffff"/>
        </w:rPr>
        <w:t xml:space="preserve">。</w:t>
      </w:r>
      <w:r/>
    </w:p>
    <w:p>
      <w:pPr>
        <w:pStyle w:val="865"/>
        <w:ind w:firstLine="482"/>
        <w:spacing w:line="360" w:lineRule="auto"/>
        <w:rPr>
          <w:rFonts w:hint="eastAsia" w:ascii="宋体" w:hAnsi="宋体"/>
          <w:sz w:val="24"/>
          <w:szCs w:val="24"/>
        </w:rPr>
      </w:pPr>
      <w:r>
        <w:rPr>
          <w:rFonts w:hint="eastAsia" w:ascii="宋体" w:hAnsi="宋体"/>
          <w:b/>
          <w:sz w:val="24"/>
          <w:szCs w:val="24"/>
          <w:u w:val="single"/>
        </w:rPr>
        <w:t xml:space="preserve">未成交供应商应将在本项目</w:t>
      </w:r>
      <w:r>
        <w:rPr>
          <w:rFonts w:hint="eastAsia" w:ascii="宋体" w:hAnsi="宋体"/>
          <w:b/>
          <w:sz w:val="24"/>
          <w:szCs w:val="24"/>
          <w:u w:val="single"/>
        </w:rPr>
        <w:t xml:space="preserve">响应文件递交截止时间达到</w:t>
      </w:r>
      <w:r>
        <w:rPr>
          <w:rFonts w:hint="eastAsia" w:ascii="宋体" w:hAnsi="宋体"/>
          <w:b/>
          <w:sz w:val="24"/>
          <w:szCs w:val="24"/>
          <w:u w:val="single"/>
        </w:rPr>
        <w:t xml:space="preserve">后的十五日历天内完全删除已获取的本项目全部图纸，如供应商已影印纸质图纸的，应在上述规定时间内对全部纸质图纸予以销毁</w:t>
      </w:r>
      <w:r>
        <w:rPr>
          <w:rFonts w:hint="eastAsia" w:ascii="宋体" w:hAnsi="宋体"/>
          <w:sz w:val="24"/>
          <w:szCs w:val="24"/>
        </w:rPr>
        <w:t xml:space="preserve">。</w:t>
      </w:r>
      <w:r/>
    </w:p>
    <w:p>
      <w:pPr>
        <w:pStyle w:val="865"/>
        <w:spacing w:line="360" w:lineRule="auto"/>
        <w:rPr>
          <w:rFonts w:hint="eastAsia" w:ascii="宋体" w:hAnsi="宋体"/>
          <w:b/>
          <w:sz w:val="24"/>
          <w:szCs w:val="24"/>
        </w:rPr>
      </w:pPr>
      <w:r>
        <w:rPr>
          <w:rFonts w:hint="eastAsia" w:ascii="宋体" w:hAnsi="宋体"/>
          <w:b/>
          <w:sz w:val="24"/>
          <w:szCs w:val="24"/>
        </w:rPr>
        <w:t xml:space="preserve">五、其他</w:t>
      </w:r>
      <w:r/>
    </w:p>
    <w:p>
      <w:pPr>
        <w:pStyle w:val="865"/>
        <w:ind w:firstLine="480"/>
        <w:spacing w:line="360" w:lineRule="auto"/>
        <w:rPr>
          <w:rFonts w:hint="eastAsia" w:ascii="宋体" w:hAnsi="宋体"/>
          <w:sz w:val="24"/>
          <w:szCs w:val="24"/>
        </w:rPr>
      </w:pPr>
      <w:r>
        <w:rPr>
          <w:rFonts w:hint="eastAsia" w:ascii="宋体" w:hAnsi="宋体"/>
          <w:sz w:val="24"/>
          <w:szCs w:val="24"/>
        </w:rPr>
        <w:t xml:space="preserve">1、供应商提供的施工组织设计包括但不限于下列内容：</w:t>
      </w:r>
      <w:r/>
    </w:p>
    <w:p>
      <w:pPr>
        <w:pStyle w:val="896"/>
        <w:spacing w:line="360" w:lineRule="auto"/>
        <w:rPr>
          <w:rFonts w:hint="eastAsia" w:ascii="宋体" w:hAnsi="宋体"/>
          <w:sz w:val="24"/>
          <w:lang w:eastAsia="zh-CN"/>
        </w:rPr>
      </w:pPr>
      <w:r>
        <w:rPr>
          <w:rFonts w:hint="eastAsia" w:ascii="宋体" w:hAnsi="宋体"/>
          <w:sz w:val="24"/>
          <w:szCs w:val="24"/>
          <w:lang w:eastAsia="zh-CN"/>
        </w:rPr>
        <w:t xml:space="preserve">（1）</w:t>
      </w:r>
      <w:r>
        <w:rPr>
          <w:rFonts w:hint="eastAsia" w:ascii="宋体" w:hAnsi="宋体"/>
          <w:sz w:val="24"/>
        </w:rPr>
        <w:t xml:space="preserve">施工现场平面布置和人材机投入：施工现场平面布置合理、清晰、符合项目场地实际，提供与文字描述对应的各场景平面布置图和动线分布图，各动线分布明确</w:t>
      </w:r>
      <w:r>
        <w:rPr>
          <w:rFonts w:hint="eastAsia" w:ascii="宋体" w:hAnsi="宋体"/>
          <w:sz w:val="24"/>
          <w:lang w:eastAsia="zh-CN"/>
        </w:rPr>
        <w:t xml:space="preserve">基本无冲突点</w:t>
      </w:r>
      <w:r>
        <w:rPr>
          <w:rFonts w:hint="eastAsia" w:ascii="宋体" w:hAnsi="宋体"/>
          <w:sz w:val="24"/>
        </w:rPr>
        <w:t xml:space="preserve">，施工现场人、材、机有专门摆放处，能够正常流动，同时符合安全施工的要求；临时设施的搭建和临时道路的铺设能够满足施工需要，弥补既有现场条件的不足，为施工提供支撑。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w:t>
      </w:r>
      <w:r>
        <w:rPr>
          <w:rFonts w:hint="eastAsia" w:ascii="宋体" w:hAnsi="宋体"/>
          <w:sz w:val="24"/>
          <w:lang w:eastAsia="zh-CN"/>
        </w:rPr>
      </w:r>
      <w:r/>
    </w:p>
    <w:p>
      <w:pPr>
        <w:pStyle w:val="865"/>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施工进度计划和各阶段进度</w:t>
      </w:r>
      <w:r>
        <w:rPr>
          <w:rFonts w:hint="eastAsia" w:ascii="宋体" w:hAnsi="宋体"/>
          <w:sz w:val="24"/>
        </w:rPr>
        <w:t xml:space="preserve">：</w:t>
      </w:r>
      <w:r>
        <w:rPr>
          <w:rFonts w:hint="eastAsia" w:ascii="宋体" w:hAnsi="宋体"/>
          <w:sz w:val="24"/>
        </w:rPr>
        <w:t xml:space="preserve">施工进度符合采购需求；进度计划涵盖了项目交底至缺陷责任期，内容详细；各阶段进度分布</w:t>
      </w:r>
      <w:r>
        <w:rPr>
          <w:rFonts w:hint="eastAsia" w:ascii="宋体" w:hAnsi="宋体"/>
          <w:sz w:val="24"/>
          <w:szCs w:val="24"/>
        </w:rPr>
        <w:t xml:space="preserve">符合项目施工逻辑，提供了项目总体进度图（横道图或网络图）；有能够执行的纠偏措施</w:t>
      </w:r>
      <w:r>
        <w:rPr>
          <w:rFonts w:hint="eastAsia" w:ascii="宋体" w:hAnsi="宋体"/>
          <w:sz w:val="24"/>
        </w:rPr>
        <w:t xml:space="preserve">。</w:t>
      </w:r>
      <w:r/>
    </w:p>
    <w:p>
      <w:pPr>
        <w:pStyle w:val="865"/>
        <w:ind w:firstLine="480"/>
        <w:spacing w:line="360" w:lineRule="auto"/>
        <w:rPr>
          <w:rFonts w:hint="eastAsia" w:ascii="宋体" w:hAnsi="宋体"/>
          <w:sz w:val="24"/>
          <w:szCs w:val="24"/>
        </w:rPr>
      </w:pPr>
      <w:r>
        <w:rPr>
          <w:rFonts w:hint="eastAsia" w:ascii="宋体" w:hAnsi="宋体"/>
          <w:sz w:val="24"/>
        </w:rPr>
        <w:t xml:space="preserve">（3）施工重难点和解决方案：</w:t>
      </w:r>
      <w:r>
        <w:rPr>
          <w:rFonts w:hint="eastAsia" w:ascii="宋体" w:hAnsi="宋体"/>
          <w:sz w:val="24"/>
          <w:szCs w:val="24"/>
        </w:rPr>
        <w:t xml:space="preserve">对本项目重难点把握全面、认识充分，提出完整、合理、可行的相关对策且对策与重难点逐条对应，以推进项目进度和保障工程质量；</w:t>
      </w:r>
      <w:r>
        <w:rPr>
          <w:rFonts w:hint="eastAsia" w:ascii="宋体" w:hAnsi="宋体"/>
          <w:sz w:val="24"/>
          <w:szCs w:val="52"/>
        </w:rPr>
        <w:t xml:space="preserve">质量保证措施和质量管理体系合理，质量控制目标清晰；关键技术和工艺有控制保障措施和纠偏措施，所涉岗位由多人负责，并形成监督。供应商</w:t>
      </w:r>
      <w:r>
        <w:rPr>
          <w:rFonts w:hint="eastAsia" w:ascii="宋体" w:hAnsi="宋体"/>
          <w:sz w:val="24"/>
          <w:szCs w:val="24"/>
        </w:rPr>
        <w:t xml:space="preserve">结合自身特点及监狱监管安全交通流线需要，能够合理地设计分段施工，并分别搭设围挡。</w:t>
      </w:r>
      <w:r/>
    </w:p>
    <w:p>
      <w:pPr>
        <w:pStyle w:val="896"/>
        <w:spacing w:line="360" w:lineRule="auto"/>
        <w:rPr>
          <w:rFonts w:hint="eastAsia" w:ascii="宋体" w:hAnsi="宋体"/>
          <w:sz w:val="24"/>
          <w:szCs w:val="52"/>
        </w:rPr>
      </w:pPr>
      <w:r>
        <w:rPr>
          <w:rFonts w:hint="eastAsia" w:ascii="宋体" w:hAnsi="宋体"/>
          <w:sz w:val="24"/>
          <w:szCs w:val="52"/>
        </w:rPr>
        <w:t xml:space="preserve">（4）应急预案：供应商分门别类地</w:t>
      </w:r>
      <w:r>
        <w:rPr>
          <w:rFonts w:ascii="宋体" w:hAnsi="宋体" w:cs="宋体"/>
          <w:sz w:val="24"/>
          <w:szCs w:val="24"/>
        </w:rPr>
        <w:t xml:space="preserve">考虑施工中可能遇到的突发情况，包括但不限于突发事件、恶劣天气、赶工期、采购人有重大活动等，并提出有针对性且可以被执行的应对措施。</w:t>
      </w:r>
      <w:r>
        <w:rPr>
          <w:rFonts w:hint="eastAsia" w:ascii="宋体" w:hAnsi="宋体"/>
          <w:sz w:val="24"/>
          <w:szCs w:val="52"/>
        </w:rPr>
      </w:r>
      <w:r/>
    </w:p>
    <w:p>
      <w:pPr>
        <w:pStyle w:val="896"/>
        <w:spacing w:line="360" w:lineRule="auto"/>
        <w:rPr>
          <w:rFonts w:hint="eastAsia" w:ascii="宋体" w:hAnsi="宋体"/>
          <w:sz w:val="24"/>
          <w:szCs w:val="52"/>
          <w:lang w:eastAsia="zh-CN"/>
        </w:rPr>
      </w:pPr>
      <w:r>
        <w:rPr>
          <w:rFonts w:hint="eastAsia" w:ascii="宋体" w:hAnsi="宋体"/>
          <w:sz w:val="24"/>
          <w:szCs w:val="52"/>
          <w:lang w:eastAsia="zh-CN"/>
        </w:rPr>
        <w:t xml:space="preserve">（</w:t>
      </w:r>
      <w:r>
        <w:rPr>
          <w:rFonts w:hint="eastAsia" w:ascii="宋体" w:hAnsi="宋体"/>
          <w:sz w:val="24"/>
          <w:szCs w:val="52"/>
        </w:rPr>
        <w:t xml:space="preserve">5</w:t>
      </w:r>
      <w:r>
        <w:rPr>
          <w:rFonts w:hint="eastAsia" w:ascii="宋体" w:hAnsi="宋体"/>
          <w:sz w:val="24"/>
          <w:szCs w:val="52"/>
          <w:lang w:eastAsia="zh-CN"/>
        </w:rPr>
        <w:t xml:space="preserve">）安全文明施工方案：</w:t>
      </w:r>
      <w:r>
        <w:rPr>
          <w:rFonts w:hint="eastAsia" w:ascii="宋体" w:hAnsi="宋体"/>
          <w:sz w:val="24"/>
          <w:szCs w:val="52"/>
        </w:rPr>
        <w:t xml:space="preserve">安全文明施工内容详实、完整，能够设想到施工过程中常见的</w:t>
      </w:r>
      <w:r>
        <w:rPr>
          <w:rFonts w:hint="eastAsia" w:ascii="宋体" w:hAnsi="宋体"/>
          <w:sz w:val="24"/>
          <w:szCs w:val="24"/>
        </w:rPr>
        <w:t xml:space="preserve">各类突发安全状况和文明施工问题，并分析原因，提出正确合规、合理可行的预防措施和处置方案；采用制度化管理</w:t>
      </w:r>
      <w:r>
        <w:rPr>
          <w:rFonts w:hint="eastAsia" w:ascii="宋体" w:hAnsi="宋体"/>
          <w:sz w:val="24"/>
          <w:szCs w:val="52"/>
        </w:rPr>
        <w:t xml:space="preserve">（需提供具体制度内容）。</w:t>
      </w:r>
      <w:r>
        <w:rPr>
          <w:rFonts w:hint="eastAsia" w:ascii="宋体" w:hAnsi="宋体"/>
          <w:sz w:val="24"/>
          <w:szCs w:val="52"/>
          <w:lang w:eastAsia="zh-CN"/>
        </w:rPr>
      </w:r>
      <w:r/>
    </w:p>
    <w:p>
      <w:pPr>
        <w:pStyle w:val="896"/>
        <w:spacing w:line="360" w:lineRule="auto"/>
        <w:rPr>
          <w:rFonts w:hint="eastAsia"/>
          <w:sz w:val="24"/>
        </w:rPr>
      </w:pPr>
      <w:r>
        <w:rPr>
          <w:rFonts w:hint="eastAsia" w:ascii="宋体" w:hAnsi="宋体"/>
          <w:sz w:val="24"/>
          <w:szCs w:val="52"/>
          <w:lang w:eastAsia="zh-CN"/>
        </w:rPr>
        <w:t xml:space="preserve">（</w:t>
      </w:r>
      <w:r>
        <w:rPr>
          <w:rFonts w:hint="eastAsia" w:ascii="宋体" w:hAnsi="宋体"/>
          <w:sz w:val="24"/>
          <w:szCs w:val="52"/>
        </w:rPr>
        <w:t xml:space="preserve">6</w:t>
      </w:r>
      <w:r>
        <w:rPr>
          <w:rFonts w:hint="eastAsia" w:ascii="宋体" w:hAnsi="宋体"/>
          <w:sz w:val="24"/>
          <w:szCs w:val="52"/>
          <w:lang w:eastAsia="zh-CN"/>
        </w:rPr>
        <w:t xml:space="preserve">）竣工后服务方案：</w:t>
      </w:r>
      <w:r>
        <w:rPr>
          <w:rFonts w:hint="eastAsia"/>
          <w:sz w:val="24"/>
        </w:rPr>
        <w:t xml:space="preserve">工程竣工交付使用后的质保服务覆盖范围满足国家相关规定；质保服务期内全天候有接听人员，质保响应时间不超过8小时；质保人员数量和技术水平符合项目特征和项目需要，有备品备件供采购人使用；针对应急情形做出设想，并提出了合理可行的方案。</w:t>
      </w:r>
      <w:r/>
    </w:p>
    <w:p>
      <w:pPr>
        <w:pStyle w:val="865"/>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2、其余要求详见采购文件第五章合同格式及条款的有关内容。</w:t>
      </w:r>
      <w:r>
        <w:rPr>
          <w:rFonts w:ascii="宋体" w:hAnsi="宋体"/>
          <w:sz w:val="24"/>
          <w:szCs w:val="24"/>
        </w:rPr>
      </w:r>
      <w:r/>
    </w:p>
    <w:p>
      <w:pPr>
        <w:pStyle w:val="865"/>
        <w:jc w:val="left"/>
        <w:spacing w:line="360" w:lineRule="auto"/>
        <w:rPr>
          <w:rFonts w:hint="eastAsia" w:ascii="宋体" w:hAnsi="宋体"/>
          <w:sz w:val="24"/>
          <w:szCs w:val="24"/>
        </w:rPr>
      </w:pPr>
      <w:r>
        <w:rPr>
          <w:rFonts w:hint="eastAsia" w:ascii="宋体" w:hAnsi="宋体"/>
          <w:sz w:val="24"/>
          <w:szCs w:val="24"/>
        </w:rPr>
        <w:t xml:space="preserve">附件A</w:t>
      </w:r>
      <w:r/>
    </w:p>
    <w:p>
      <w:pPr>
        <w:pStyle w:val="865"/>
        <w:jc w:val="center"/>
        <w:spacing w:line="360" w:lineRule="auto"/>
        <w:rPr>
          <w:rFonts w:hint="eastAsia" w:ascii="宋体" w:hAnsi="宋体"/>
          <w:b/>
          <w:sz w:val="28"/>
          <w:szCs w:val="24"/>
        </w:rPr>
      </w:pPr>
      <w:r>
        <w:rPr>
          <w:rFonts w:hint="eastAsia" w:ascii="宋体" w:hAnsi="宋体"/>
          <w:b/>
          <w:sz w:val="28"/>
          <w:szCs w:val="24"/>
        </w:rPr>
        <w:t xml:space="preserve">图纸获取登记表</w:t>
      </w:r>
      <w:r/>
    </w:p>
    <w:p>
      <w:pPr>
        <w:pStyle w:val="865"/>
        <w:spacing w:line="360" w:lineRule="auto"/>
        <w:rPr>
          <w:rFonts w:hint="eastAsia" w:ascii="宋体" w:hAnsi="宋体"/>
          <w:sz w:val="24"/>
          <w:szCs w:val="24"/>
        </w:rPr>
      </w:pPr>
      <w:r>
        <w:rPr>
          <w:rFonts w:hint="eastAsia" w:ascii="宋体" w:hAnsi="宋体"/>
          <w:sz w:val="24"/>
          <w:szCs w:val="24"/>
        </w:rPr>
        <w:t xml:space="preserve">项目名称：</w:t>
      </w:r>
      <w:r>
        <w:rPr>
          <w:rFonts w:hint="eastAsia" w:ascii="宋体" w:hAnsi="宋体" w:cs="宋体"/>
          <w:sz w:val="24"/>
          <w:szCs w:val="24"/>
        </w:rPr>
        <w:t xml:space="preserve">监舍楼供配电和供水设施维修改造</w:t>
      </w:r>
      <w:r>
        <w:rPr>
          <w:rFonts w:hint="eastAsia" w:ascii="宋体" w:hAnsi="宋体"/>
          <w:sz w:val="24"/>
          <w:szCs w:val="24"/>
        </w:rPr>
      </w:r>
      <w:r/>
    </w:p>
    <w:p>
      <w:pPr>
        <w:pStyle w:val="865"/>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JSZC-320000-ZHZH-C2026-0022</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6287"/>
      </w:tblGrid>
      <w:tr>
        <w:trPr/>
        <w:tc>
          <w:tcPr>
            <w:tcW w:w="2235" w:type="dxa"/>
            <w:vAlign w:val="top"/>
            <w:textDirection w:val="lrTb"/>
            <w:noWrap w:val="false"/>
          </w:tcPr>
          <w:p>
            <w:pPr>
              <w:pStyle w:val="865"/>
              <w:jc w:val="center"/>
              <w:spacing w:line="480" w:lineRule="auto"/>
              <w:rPr>
                <w:rFonts w:ascii="宋体" w:hAnsi="宋体"/>
                <w:sz w:val="24"/>
                <w:szCs w:val="24"/>
              </w:rPr>
            </w:pPr>
            <w:r>
              <w:rPr>
                <w:rFonts w:ascii="宋体" w:hAnsi="宋体"/>
                <w:sz w:val="24"/>
                <w:szCs w:val="24"/>
              </w:rPr>
              <w:t xml:space="preserve">供应商名称</w:t>
            </w:r>
            <w:r/>
          </w:p>
        </w:tc>
        <w:tc>
          <w:tcPr>
            <w:tcW w:w="6287" w:type="dxa"/>
            <w:vAlign w:val="top"/>
            <w:textDirection w:val="lrTb"/>
            <w:noWrap w:val="false"/>
          </w:tcPr>
          <w:p>
            <w:pPr>
              <w:pStyle w:val="865"/>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865"/>
              <w:jc w:val="center"/>
              <w:spacing w:line="480" w:lineRule="auto"/>
              <w:rPr>
                <w:rFonts w:ascii="宋体" w:hAnsi="宋体"/>
                <w:sz w:val="24"/>
                <w:szCs w:val="24"/>
              </w:rPr>
            </w:pPr>
            <w:r>
              <w:rPr>
                <w:rFonts w:ascii="宋体" w:hAnsi="宋体"/>
                <w:sz w:val="24"/>
                <w:szCs w:val="24"/>
              </w:rPr>
              <w:t xml:space="preserve">联系人</w:t>
            </w:r>
            <w:r/>
          </w:p>
        </w:tc>
        <w:tc>
          <w:tcPr>
            <w:tcW w:w="6287" w:type="dxa"/>
            <w:vAlign w:val="top"/>
            <w:textDirection w:val="lrTb"/>
            <w:noWrap w:val="false"/>
          </w:tcPr>
          <w:p>
            <w:pPr>
              <w:pStyle w:val="865"/>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865"/>
              <w:jc w:val="center"/>
              <w:spacing w:line="480" w:lineRule="auto"/>
              <w:rPr>
                <w:rFonts w:ascii="宋体" w:hAnsi="宋体"/>
                <w:sz w:val="24"/>
                <w:szCs w:val="24"/>
              </w:rPr>
            </w:pPr>
            <w:r>
              <w:rPr>
                <w:rFonts w:ascii="宋体" w:hAnsi="宋体"/>
                <w:sz w:val="24"/>
                <w:szCs w:val="24"/>
              </w:rPr>
              <w:t xml:space="preserve">联系电话</w:t>
            </w:r>
            <w:r/>
          </w:p>
        </w:tc>
        <w:tc>
          <w:tcPr>
            <w:tcW w:w="6287" w:type="dxa"/>
            <w:vAlign w:val="top"/>
            <w:textDirection w:val="lrTb"/>
            <w:noWrap w:val="false"/>
          </w:tcPr>
          <w:p>
            <w:pPr>
              <w:pStyle w:val="865"/>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865"/>
              <w:jc w:val="center"/>
              <w:rPr>
                <w:rFonts w:hint="eastAsia" w:ascii="宋体" w:hAnsi="宋体"/>
                <w:sz w:val="24"/>
                <w:szCs w:val="24"/>
              </w:rPr>
            </w:pPr>
            <w:r>
              <w:rPr>
                <w:rFonts w:ascii="宋体" w:hAnsi="宋体"/>
                <w:sz w:val="24"/>
                <w:szCs w:val="24"/>
              </w:rPr>
              <w:t xml:space="preserve">电子邮箱</w:t>
            </w:r>
            <w:r>
              <w:rPr>
                <w:rFonts w:hint="eastAsia" w:ascii="宋体" w:hAnsi="宋体"/>
                <w:sz w:val="24"/>
                <w:szCs w:val="24"/>
              </w:rPr>
            </w:r>
            <w:r/>
          </w:p>
          <w:p>
            <w:pPr>
              <w:pStyle w:val="865"/>
              <w:jc w:val="center"/>
              <w:rPr>
                <w:rFonts w:ascii="宋体" w:hAnsi="宋体"/>
                <w:sz w:val="24"/>
                <w:szCs w:val="24"/>
              </w:rPr>
            </w:pPr>
            <w:r>
              <w:rPr>
                <w:rFonts w:ascii="宋体" w:hAnsi="宋体"/>
                <w:sz w:val="24"/>
                <w:szCs w:val="24"/>
              </w:rPr>
              <w:t xml:space="preserve">（用于获取图纸）</w:t>
            </w:r>
            <w:r/>
          </w:p>
        </w:tc>
        <w:tc>
          <w:tcPr>
            <w:tcW w:w="6287" w:type="dxa"/>
            <w:vAlign w:val="top"/>
            <w:textDirection w:val="lrTb"/>
            <w:noWrap w:val="false"/>
          </w:tcPr>
          <w:p>
            <w:pPr>
              <w:pStyle w:val="865"/>
              <w:jc w:val="center"/>
              <w:spacing w:line="480" w:lineRule="auto"/>
              <w:rPr>
                <w:rFonts w:ascii="宋体" w:hAnsi="宋体"/>
                <w:sz w:val="24"/>
                <w:szCs w:val="24"/>
              </w:rPr>
            </w:pPr>
            <w:r>
              <w:rPr>
                <w:rFonts w:ascii="宋体" w:hAnsi="宋体"/>
                <w:sz w:val="24"/>
                <w:szCs w:val="24"/>
              </w:rPr>
            </w:r>
            <w:r/>
          </w:p>
        </w:tc>
      </w:tr>
      <w:tr>
        <w:trPr/>
        <w:tc>
          <w:tcPr>
            <w:tcW w:w="2235" w:type="dxa"/>
            <w:vAlign w:val="center"/>
            <w:textDirection w:val="lrTb"/>
            <w:noWrap w:val="false"/>
          </w:tcPr>
          <w:p>
            <w:pPr>
              <w:pStyle w:val="865"/>
              <w:jc w:val="center"/>
              <w:spacing w:line="480" w:lineRule="auto"/>
              <w:rPr>
                <w:rFonts w:ascii="宋体" w:hAnsi="宋体"/>
                <w:sz w:val="24"/>
                <w:szCs w:val="24"/>
              </w:rPr>
            </w:pPr>
            <w:r>
              <w:rPr>
                <w:rFonts w:ascii="宋体" w:hAnsi="宋体"/>
                <w:sz w:val="24"/>
                <w:szCs w:val="24"/>
              </w:rPr>
              <w:t xml:space="preserve">承诺内容</w:t>
            </w:r>
            <w:r/>
          </w:p>
        </w:tc>
        <w:tc>
          <w:tcPr>
            <w:tcW w:w="6287" w:type="dxa"/>
            <w:vAlign w:val="top"/>
            <w:textDirection w:val="lrTb"/>
            <w:noWrap w:val="false"/>
          </w:tcPr>
          <w:p>
            <w:pPr>
              <w:pStyle w:val="865"/>
              <w:spacing w:line="360" w:lineRule="auto"/>
              <w:rPr>
                <w:rFonts w:hint="eastAsia" w:ascii="宋体" w:hAnsi="宋体"/>
                <w:sz w:val="24"/>
                <w:szCs w:val="24"/>
              </w:rPr>
            </w:pPr>
            <w:r>
              <w:rPr>
                <w:rFonts w:hint="eastAsia" w:ascii="宋体" w:hAnsi="宋体"/>
                <w:sz w:val="24"/>
                <w:szCs w:val="24"/>
              </w:rPr>
              <w:t xml:space="preserve">1.我单位已依法获取本项目采购文件，通过采购文件载明的图纸获取方式知晓本项目获取图纸的途径。如后期发现我单位未获取采购文件而获取图纸的，我单位将自觉接受涉密调查，并承担一切法律责任。</w:t>
            </w:r>
            <w:r/>
          </w:p>
          <w:p>
            <w:pPr>
              <w:pStyle w:val="865"/>
              <w:spacing w:line="360" w:lineRule="auto"/>
              <w:rPr>
                <w:rFonts w:hint="eastAsia" w:ascii="宋体" w:hAnsi="宋体"/>
                <w:sz w:val="24"/>
                <w:szCs w:val="24"/>
              </w:rPr>
            </w:pPr>
            <w:r>
              <w:rPr>
                <w:rFonts w:hint="eastAsia" w:ascii="宋体" w:hAnsi="宋体"/>
                <w:sz w:val="24"/>
                <w:szCs w:val="24"/>
              </w:rPr>
              <w:t xml:space="preserve">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r/>
          </w:p>
          <w:p>
            <w:pPr>
              <w:pStyle w:val="865"/>
              <w:spacing w:line="360" w:lineRule="auto"/>
              <w:rPr>
                <w:rFonts w:hint="eastAsia" w:ascii="宋体" w:hAnsi="宋体"/>
                <w:sz w:val="24"/>
                <w:szCs w:val="24"/>
              </w:rPr>
            </w:pPr>
            <w:r>
              <w:rPr>
                <w:rFonts w:hint="eastAsia" w:ascii="宋体" w:hAnsi="宋体"/>
                <w:sz w:val="24"/>
                <w:szCs w:val="24"/>
              </w:rPr>
              <w:t xml:space="preserve">3.如我单位未成交的，将在本项目</w:t>
            </w:r>
            <w:r>
              <w:rPr>
                <w:rFonts w:hint="eastAsia" w:ascii="宋体" w:hAnsi="宋体"/>
                <w:sz w:val="24"/>
                <w:szCs w:val="24"/>
              </w:rPr>
              <w:t xml:space="preserve">响应文件递交截止时间达到</w:t>
            </w:r>
            <w:r>
              <w:rPr>
                <w:rFonts w:hint="eastAsia" w:ascii="宋体" w:hAnsi="宋体"/>
                <w:sz w:val="24"/>
                <w:szCs w:val="24"/>
              </w:rPr>
              <w:t xml:space="preserve">后的十五日历天内完全删除已获取的本项目全部图纸，如已影印纸质图纸的，我单位将在上述规定时间内对全部纸质图纸予以销毁。</w:t>
            </w:r>
            <w:r/>
          </w:p>
          <w:p>
            <w:pPr>
              <w:pStyle w:val="865"/>
              <w:jc w:val="right"/>
              <w:spacing w:line="360" w:lineRule="auto"/>
              <w:rPr>
                <w:rFonts w:hint="eastAsia" w:ascii="宋体" w:hAnsi="宋体"/>
                <w:sz w:val="24"/>
                <w:szCs w:val="24"/>
              </w:rPr>
            </w:pPr>
            <w:r>
              <w:rPr>
                <w:rFonts w:hint="eastAsia" w:ascii="宋体" w:hAnsi="宋体"/>
                <w:sz w:val="24"/>
                <w:szCs w:val="24"/>
              </w:rPr>
            </w:r>
            <w:r/>
          </w:p>
          <w:p>
            <w:pPr>
              <w:pStyle w:val="865"/>
              <w:jc w:val="right"/>
              <w:spacing w:line="360" w:lineRule="auto"/>
              <w:rPr>
                <w:rFonts w:hint="eastAsia" w:ascii="宋体" w:hAnsi="宋体"/>
                <w:sz w:val="24"/>
                <w:szCs w:val="24"/>
              </w:rPr>
            </w:pPr>
            <w:r>
              <w:rPr>
                <w:rFonts w:hint="eastAsia" w:ascii="宋体" w:hAnsi="宋体"/>
                <w:sz w:val="24"/>
                <w:szCs w:val="24"/>
              </w:rPr>
              <w:t xml:space="preserve">供应商全称：        （公章）</w:t>
            </w:r>
            <w:r/>
          </w:p>
          <w:p>
            <w:pPr>
              <w:pStyle w:val="865"/>
              <w:jc w:val="right"/>
              <w:spacing w:line="360" w:lineRule="auto"/>
              <w:rPr>
                <w:rFonts w:hint="eastAsia" w:ascii="宋体" w:hAnsi="宋体"/>
                <w:sz w:val="24"/>
                <w:szCs w:val="24"/>
              </w:rPr>
            </w:pPr>
            <w:r>
              <w:rPr>
                <w:rFonts w:hint="eastAsia" w:ascii="宋体" w:hAnsi="宋体"/>
                <w:sz w:val="24"/>
                <w:szCs w:val="24"/>
              </w:rPr>
            </w:r>
            <w:r/>
          </w:p>
          <w:p>
            <w:pPr>
              <w:pStyle w:val="865"/>
              <w:jc w:val="right"/>
              <w:spacing w:line="360" w:lineRule="auto"/>
              <w:rPr>
                <w:rFonts w:ascii="宋体" w:hAnsi="宋体"/>
                <w:sz w:val="24"/>
                <w:szCs w:val="24"/>
              </w:rPr>
            </w:pPr>
            <w:r>
              <w:rPr>
                <w:rFonts w:hint="eastAsia" w:ascii="宋体" w:hAnsi="宋体"/>
                <w:sz w:val="24"/>
                <w:szCs w:val="24"/>
              </w:rPr>
              <w:t xml:space="preserve">法定代表人：        （盖章）</w:t>
            </w:r>
            <w:r>
              <w:rPr>
                <w:rFonts w:ascii="宋体" w:hAnsi="宋体"/>
                <w:sz w:val="24"/>
                <w:szCs w:val="24"/>
              </w:rPr>
            </w:r>
            <w:r/>
          </w:p>
        </w:tc>
      </w:tr>
      <w:tr>
        <w:trPr/>
        <w:tc>
          <w:tcPr>
            <w:tcW w:w="2235" w:type="dxa"/>
            <w:vAlign w:val="top"/>
            <w:textDirection w:val="lrTb"/>
            <w:noWrap w:val="false"/>
          </w:tcPr>
          <w:p>
            <w:pPr>
              <w:pStyle w:val="865"/>
              <w:jc w:val="center"/>
              <w:spacing w:line="480" w:lineRule="auto"/>
              <w:rPr>
                <w:rFonts w:ascii="宋体" w:hAnsi="宋体"/>
                <w:sz w:val="24"/>
                <w:szCs w:val="24"/>
              </w:rPr>
            </w:pPr>
            <w:r>
              <w:rPr>
                <w:rFonts w:ascii="宋体" w:hAnsi="宋体"/>
                <w:sz w:val="24"/>
                <w:szCs w:val="24"/>
              </w:rPr>
              <w:t xml:space="preserve">日期</w:t>
            </w:r>
            <w:r/>
          </w:p>
        </w:tc>
        <w:tc>
          <w:tcPr>
            <w:tcW w:w="6287" w:type="dxa"/>
            <w:vAlign w:val="top"/>
            <w:textDirection w:val="lrTb"/>
            <w:noWrap w:val="false"/>
          </w:tcPr>
          <w:p>
            <w:pPr>
              <w:pStyle w:val="865"/>
              <w:jc w:val="center"/>
              <w:spacing w:line="480" w:lineRule="auto"/>
              <w:rPr>
                <w:rFonts w:ascii="宋体" w:hAnsi="宋体"/>
                <w:sz w:val="24"/>
                <w:szCs w:val="24"/>
              </w:rPr>
            </w:pPr>
            <w:r>
              <w:rPr>
                <w:rFonts w:hint="eastAsia" w:ascii="宋体" w:hAnsi="宋体"/>
                <w:sz w:val="24"/>
                <w:szCs w:val="24"/>
              </w:rPr>
              <w:t xml:space="preserve">2026</w:t>
            </w:r>
            <w:r>
              <w:rPr>
                <w:rFonts w:ascii="宋体" w:hAnsi="宋体"/>
                <w:sz w:val="24"/>
                <w:szCs w:val="24"/>
              </w:rPr>
              <w:t xml:space="preserve">年</w:t>
            </w:r>
            <w:r>
              <w:rPr>
                <w:rFonts w:hint="eastAsia" w:ascii="宋体" w:hAnsi="宋体"/>
                <w:sz w:val="24"/>
                <w:szCs w:val="24"/>
              </w:rPr>
              <w:t xml:space="preserve">     月     日</w:t>
            </w:r>
            <w:r>
              <w:rPr>
                <w:rFonts w:ascii="宋体" w:hAnsi="宋体"/>
                <w:sz w:val="24"/>
                <w:szCs w:val="24"/>
              </w:rPr>
            </w:r>
            <w:r/>
          </w:p>
        </w:tc>
      </w:tr>
      <w:tr>
        <w:trPr/>
        <w:tc>
          <w:tcPr>
            <w:tcW w:w="2235" w:type="dxa"/>
            <w:vAlign w:val="top"/>
            <w:textDirection w:val="lrTb"/>
            <w:noWrap w:val="false"/>
          </w:tcPr>
          <w:p>
            <w:pPr>
              <w:pStyle w:val="865"/>
              <w:jc w:val="center"/>
              <w:spacing w:line="480" w:lineRule="auto"/>
              <w:rPr>
                <w:rFonts w:ascii="宋体" w:hAnsi="宋体"/>
                <w:sz w:val="24"/>
                <w:szCs w:val="24"/>
              </w:rPr>
            </w:pPr>
            <w:r>
              <w:rPr>
                <w:rFonts w:ascii="宋体" w:hAnsi="宋体"/>
                <w:sz w:val="24"/>
                <w:szCs w:val="24"/>
              </w:rPr>
              <w:t xml:space="preserve">供应商公章</w:t>
            </w:r>
            <w:r/>
          </w:p>
        </w:tc>
        <w:tc>
          <w:tcPr>
            <w:tcW w:w="6287" w:type="dxa"/>
            <w:vAlign w:val="top"/>
            <w:textDirection w:val="lrTb"/>
            <w:noWrap w:val="false"/>
          </w:tcPr>
          <w:p>
            <w:pPr>
              <w:pStyle w:val="865"/>
              <w:spacing w:line="480" w:lineRule="auto"/>
              <w:rPr>
                <w:rFonts w:ascii="宋体" w:hAnsi="宋体"/>
                <w:sz w:val="24"/>
                <w:szCs w:val="24"/>
              </w:rPr>
            </w:pPr>
            <w:r>
              <w:rPr>
                <w:rFonts w:ascii="宋体" w:hAnsi="宋体"/>
                <w:sz w:val="24"/>
                <w:szCs w:val="24"/>
              </w:rPr>
            </w:r>
            <w:r/>
          </w:p>
        </w:tc>
      </w:tr>
    </w:tbl>
    <w:p>
      <w:pPr>
        <w:pStyle w:val="865"/>
        <w:jc w:val="left"/>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ascii="宋体" w:hAnsi="宋体"/>
          <w:b/>
          <w:sz w:val="24"/>
          <w:szCs w:val="24"/>
        </w:rPr>
      </w:r>
      <w:r/>
    </w:p>
    <w:p>
      <w:pPr>
        <w:pStyle w:val="866"/>
        <w:rPr>
          <w:rFonts w:hint="eastAsia"/>
        </w:rPr>
      </w:pPr>
      <w:r/>
      <w:bookmarkStart w:id="70" w:name="_Toc10900"/>
      <w:r/>
      <w:bookmarkStart w:id="71" w:name="_Toc241693510"/>
      <w:r/>
      <w:bookmarkStart w:id="72" w:name="_Toc241694773"/>
      <w:r>
        <w:rPr>
          <w:rFonts w:hint="eastAsia"/>
        </w:rPr>
        <w:t xml:space="preserve">第五章 合同格式及条款</w:t>
      </w:r>
      <w:bookmarkEnd w:id="46"/>
      <w:r/>
      <w:bookmarkEnd w:id="47"/>
      <w:r/>
      <w:bookmarkEnd w:id="48"/>
      <w:r/>
      <w:bookmarkEnd w:id="50"/>
      <w:r/>
      <w:bookmarkEnd w:id="70"/>
      <w:r/>
      <w:bookmarkEnd w:id="71"/>
      <w:r/>
      <w:bookmarkEnd w:id="72"/>
      <w:r>
        <w:rPr>
          <w:rFonts w:hint="eastAsia"/>
        </w:rPr>
      </w:r>
      <w:r/>
    </w:p>
    <w:p>
      <w:pPr>
        <w:pStyle w:val="865"/>
        <w:jc w:val="center"/>
        <w:spacing w:line="480" w:lineRule="auto"/>
        <w:rPr>
          <w:rFonts w:ascii="宋体" w:hAnsi="宋体" w:eastAsia="黑体"/>
          <w:b/>
          <w:sz w:val="52"/>
          <w:szCs w:val="24"/>
        </w:rPr>
      </w:pPr>
      <w:r>
        <w:rPr>
          <w:rFonts w:ascii="宋体" w:hAnsi="宋体" w:eastAsia="黑体"/>
          <w:b/>
          <w:sz w:val="52"/>
          <w:szCs w:val="24"/>
        </w:rPr>
      </w:r>
      <w:r/>
    </w:p>
    <w:p>
      <w:pPr>
        <w:pStyle w:val="865"/>
        <w:jc w:val="center"/>
        <w:rPr>
          <w:rFonts w:hint="eastAsia" w:ascii="宋体" w:hAnsi="宋体" w:eastAsia="黑体"/>
          <w:b/>
          <w:sz w:val="52"/>
          <w:szCs w:val="24"/>
        </w:rPr>
      </w:pPr>
      <w:r>
        <w:rPr>
          <w:rFonts w:hint="eastAsia" w:ascii="宋体" w:hAnsi="宋体" w:eastAsia="黑体"/>
          <w:b/>
          <w:sz w:val="52"/>
          <w:szCs w:val="24"/>
        </w:rPr>
        <w:t xml:space="preserve">监舍楼供配电和供水设施维修改造</w:t>
      </w:r>
      <w:r/>
    </w:p>
    <w:p>
      <w:pPr>
        <w:pStyle w:val="865"/>
        <w:jc w:val="center"/>
        <w:rPr>
          <w:rFonts w:hint="eastAsia" w:ascii="宋体" w:hAnsi="宋体" w:eastAsia="黑体"/>
          <w:b/>
          <w:sz w:val="52"/>
          <w:szCs w:val="24"/>
        </w:rPr>
      </w:pPr>
      <w:r>
        <w:rPr>
          <w:rFonts w:hint="eastAsia" w:ascii="宋体" w:hAnsi="宋体" w:eastAsia="黑体"/>
          <w:b/>
          <w:sz w:val="52"/>
          <w:szCs w:val="24"/>
        </w:rPr>
      </w:r>
      <w:r/>
    </w:p>
    <w:p>
      <w:pPr>
        <w:pStyle w:val="865"/>
        <w:jc w:val="center"/>
        <w:rPr>
          <w:rFonts w:hint="eastAsia" w:ascii="宋体" w:hAnsi="宋体" w:eastAsia="黑体"/>
          <w:b/>
          <w:sz w:val="52"/>
          <w:szCs w:val="24"/>
        </w:rPr>
      </w:pPr>
      <w:r>
        <w:rPr>
          <w:rFonts w:hint="eastAsia" w:ascii="宋体" w:hAnsi="宋体" w:eastAsia="黑体"/>
          <w:b/>
          <w:sz w:val="52"/>
          <w:szCs w:val="24"/>
        </w:rPr>
      </w:r>
      <w:r/>
    </w:p>
    <w:p>
      <w:pPr>
        <w:pStyle w:val="865"/>
        <w:jc w:val="center"/>
        <w:rPr>
          <w:rFonts w:ascii="黑体" w:hAnsi="宋体" w:eastAsia="黑体"/>
          <w:b/>
          <w:sz w:val="32"/>
          <w:szCs w:val="24"/>
        </w:rPr>
      </w:pPr>
      <w:r>
        <w:rPr>
          <w:rFonts w:hint="eastAsia" w:ascii="宋体" w:hAnsi="宋体" w:eastAsia="黑体"/>
          <w:b/>
          <w:sz w:val="52"/>
          <w:szCs w:val="24"/>
        </w:rPr>
        <w:t xml:space="preserve">合同</w:t>
      </w:r>
      <w:r>
        <w:rPr>
          <w:rFonts w:ascii="黑体" w:hAnsi="宋体" w:eastAsia="黑体"/>
          <w:b/>
          <w:sz w:val="32"/>
          <w:szCs w:val="24"/>
        </w:rPr>
      </w:r>
      <w:r/>
    </w:p>
    <w:p>
      <w:pPr>
        <w:pStyle w:val="865"/>
        <w:jc w:val="left"/>
        <w:rPr>
          <w:rFonts w:hint="eastAsia" w:ascii="黑体" w:hAnsi="宋体" w:eastAsia="黑体"/>
          <w:b/>
          <w:sz w:val="32"/>
          <w:szCs w:val="24"/>
        </w:rPr>
      </w:pPr>
      <w:r>
        <w:rPr>
          <w:rFonts w:hint="eastAsia" w:ascii="黑体" w:hAnsi="宋体" w:eastAsia="黑体"/>
          <w:b/>
          <w:sz w:val="32"/>
          <w:szCs w:val="24"/>
        </w:rPr>
      </w:r>
      <w:r/>
    </w:p>
    <w:p>
      <w:pPr>
        <w:pStyle w:val="865"/>
        <w:jc w:val="left"/>
        <w:rPr>
          <w:rFonts w:hint="eastAsia" w:ascii="黑体" w:hAnsi="宋体" w:eastAsia="黑体"/>
          <w:b/>
          <w:sz w:val="32"/>
          <w:szCs w:val="24"/>
        </w:rPr>
      </w:pPr>
      <w:r>
        <w:rPr>
          <w:rFonts w:hint="eastAsia" w:ascii="黑体" w:hAnsi="宋体" w:eastAsia="黑体"/>
          <w:b/>
          <w:sz w:val="32"/>
          <w:szCs w:val="24"/>
        </w:rPr>
      </w:r>
      <w:r/>
    </w:p>
    <w:p>
      <w:pPr>
        <w:pStyle w:val="865"/>
        <w:jc w:val="left"/>
        <w:spacing w:line="720" w:lineRule="auto"/>
        <w:rPr>
          <w:rFonts w:hint="eastAsia" w:ascii="黑体" w:hAnsi="宋体" w:eastAsia="黑体"/>
          <w:b/>
          <w:sz w:val="32"/>
          <w:szCs w:val="24"/>
        </w:rPr>
      </w:pPr>
      <w:r>
        <w:rPr>
          <w:rFonts w:hint="eastAsia" w:ascii="黑体" w:hAnsi="宋体" w:eastAsia="黑体"/>
          <w:b/>
          <w:sz w:val="32"/>
          <w:szCs w:val="24"/>
        </w:rPr>
      </w:r>
      <w:r/>
    </w:p>
    <w:p>
      <w:pPr>
        <w:pStyle w:val="865"/>
        <w:jc w:val="left"/>
        <w:spacing w:line="720" w:lineRule="auto"/>
        <w:rPr>
          <w:rFonts w:hint="eastAsia" w:ascii="黑体" w:hAnsi="宋体" w:eastAsia="黑体"/>
          <w:b/>
          <w:sz w:val="32"/>
          <w:szCs w:val="24"/>
        </w:rPr>
      </w:pPr>
      <w:r>
        <w:rPr>
          <w:rFonts w:hint="eastAsia" w:ascii="黑体" w:hAnsi="宋体" w:eastAsia="黑体"/>
          <w:b/>
          <w:sz w:val="32"/>
          <w:szCs w:val="24"/>
        </w:rPr>
      </w:r>
      <w:r/>
    </w:p>
    <w:p>
      <w:pPr>
        <w:pStyle w:val="865"/>
        <w:jc w:val="left"/>
        <w:spacing w:line="720" w:lineRule="auto"/>
        <w:rPr>
          <w:rFonts w:ascii="黑体" w:hAnsi="宋体" w:eastAsia="黑体"/>
          <w:sz w:val="24"/>
          <w:szCs w:val="24"/>
        </w:rPr>
      </w:pPr>
      <w:r>
        <w:rPr>
          <w:rFonts w:hint="eastAsia" w:ascii="黑体" w:hAnsi="宋体" w:eastAsia="黑体"/>
          <w:sz w:val="32"/>
          <w:szCs w:val="24"/>
        </w:rPr>
        <w:t xml:space="preserve">发包人：</w:t>
      </w:r>
      <w:r>
        <w:rPr>
          <w:rFonts w:hint="eastAsia" w:ascii="黑体" w:hAnsi="宋体" w:eastAsia="黑体"/>
          <w:sz w:val="24"/>
          <w:szCs w:val="24"/>
          <w:u w:val="single"/>
        </w:rPr>
        <w:t xml:space="preserve">                                      </w:t>
      </w:r>
      <w:r>
        <w:rPr>
          <w:rFonts w:ascii="黑体" w:hAnsi="宋体" w:eastAsia="黑体"/>
          <w:sz w:val="24"/>
          <w:szCs w:val="24"/>
        </w:rPr>
      </w:r>
      <w:r/>
    </w:p>
    <w:p>
      <w:pPr>
        <w:pStyle w:val="865"/>
        <w:jc w:val="left"/>
        <w:spacing w:line="720" w:lineRule="auto"/>
      </w:pPr>
      <w:r>
        <w:rPr>
          <w:rFonts w:hint="eastAsia" w:ascii="黑体" w:hAnsi="宋体" w:eastAsia="黑体"/>
          <w:sz w:val="32"/>
          <w:szCs w:val="24"/>
        </w:rPr>
        <w:t xml:space="preserve">承包人：</w:t>
      </w:r>
      <w:r>
        <w:rPr>
          <w:rFonts w:hint="eastAsia" w:ascii="黑体" w:hAnsi="宋体" w:eastAsia="黑体"/>
          <w:sz w:val="24"/>
          <w:szCs w:val="24"/>
          <w:u w:val="single"/>
        </w:rPr>
        <w:t xml:space="preserve">                                      </w:t>
      </w:r>
      <w:r/>
    </w:p>
    <w:p>
      <w:pPr>
        <w:pStyle w:val="865"/>
        <w:sectPr>
          <w:footnotePr/>
          <w:endnotePr/>
          <w:type w:val="nextPage"/>
          <w:pgSz w:w="11906" w:h="16838" w:orient="portrait"/>
          <w:pgMar w:top="1440" w:right="1800" w:bottom="1440" w:left="1800" w:header="851" w:footer="992" w:gutter="0"/>
          <w:cols w:num="1" w:sep="0" w:space="720" w:equalWidth="1"/>
          <w:docGrid w:linePitch="360"/>
        </w:sectPr>
      </w:pPr>
      <w:r/>
      <w:r/>
    </w:p>
    <w:p>
      <w:pPr>
        <w:pStyle w:val="867"/>
      </w:pPr>
      <w:r/>
      <w:bookmarkStart w:id="73" w:name="_Toc164181459"/>
      <w:r/>
      <w:bookmarkStart w:id="74" w:name="_Toc35712347"/>
      <w:r/>
      <w:bookmarkStart w:id="75" w:name="_Toc35712285"/>
      <w:r/>
      <w:bookmarkStart w:id="76" w:name="_Toc423558012"/>
      <w:r>
        <w:rPr>
          <w:rFonts w:hint="eastAsia"/>
        </w:rPr>
        <w:t xml:space="preserve">第一部分 合同协议书</w:t>
      </w:r>
      <w:bookmarkEnd w:id="73"/>
      <w:r/>
      <w:bookmarkEnd w:id="74"/>
      <w:r/>
      <w:bookmarkEnd w:id="75"/>
      <w:r/>
      <w:bookmarkEnd w:id="76"/>
      <w:r/>
      <w:r/>
    </w:p>
    <w:p>
      <w:pPr>
        <w:pStyle w:val="865"/>
        <w:spacing w:line="360" w:lineRule="auto"/>
        <w:rPr>
          <w:rFonts w:ascii="仿宋" w:hAnsi="仿宋"/>
          <w:b/>
          <w:sz w:val="24"/>
        </w:rPr>
      </w:pPr>
      <w:r>
        <w:rPr>
          <w:rFonts w:ascii="仿宋" w:hAnsi="仿宋"/>
          <w:b/>
          <w:sz w:val="24"/>
        </w:rPr>
      </w:r>
      <w:r/>
    </w:p>
    <w:p>
      <w:pPr>
        <w:pStyle w:val="865"/>
        <w:spacing w:line="360" w:lineRule="auto"/>
        <w:rPr>
          <w:rFonts w:ascii="仿宋" w:hAnsi="仿宋"/>
          <w:b/>
          <w:sz w:val="24"/>
          <w:u w:val="single"/>
        </w:rPr>
      </w:pPr>
      <w:r>
        <w:rPr>
          <w:rFonts w:ascii="仿宋" w:hAnsi="仿宋"/>
          <w:b/>
          <w:sz w:val="24"/>
        </w:rPr>
        <w:t xml:space="preserve">发包人（全称）：</w:t>
      </w:r>
      <w:r>
        <w:rPr>
          <w:rFonts w:hint="eastAsia" w:ascii="仿宋" w:hAnsi="仿宋"/>
          <w:b/>
          <w:sz w:val="24"/>
          <w:u w:val="single"/>
        </w:rPr>
        <w:t xml:space="preserve">     </w:t>
      </w:r>
      <w:r>
        <w:rPr>
          <w:rFonts w:hint="eastAsia" w:ascii="宋体" w:hAnsi="宋体"/>
          <w:sz w:val="24"/>
          <w:szCs w:val="24"/>
          <w:u w:val="single"/>
        </w:rPr>
        <w:t xml:space="preserve">江苏省镇江监狱</w:t>
      </w:r>
      <w:r>
        <w:rPr>
          <w:rFonts w:hint="eastAsia" w:ascii="MingLiU_HKSCS" w:hAnsi="MingLiU_HKSCS" w:cs="MingLiU_HKSCS"/>
          <w:b/>
          <w:sz w:val="24"/>
          <w:u w:val="single"/>
        </w:rPr>
        <w:t xml:space="preserve">    </w:t>
      </w:r>
      <w:r>
        <w:rPr>
          <w:rFonts w:ascii="仿宋" w:hAnsi="仿宋"/>
          <w:b/>
          <w:sz w:val="24"/>
          <w:u w:val="single"/>
        </w:rPr>
      </w:r>
      <w:r/>
    </w:p>
    <w:p>
      <w:pPr>
        <w:pStyle w:val="865"/>
        <w:spacing w:line="360" w:lineRule="auto"/>
        <w:rPr>
          <w:rFonts w:ascii="仿宋" w:hAnsi="仿宋"/>
          <w:b/>
          <w:sz w:val="24"/>
          <w:u w:val="single"/>
        </w:rPr>
      </w:pPr>
      <w:r>
        <w:rPr>
          <w:rFonts w:ascii="仿宋" w:hAnsi="仿宋"/>
          <w:b/>
          <w:sz w:val="24"/>
        </w:rPr>
        <w:t xml:space="preserve">承包人（全称）：</w:t>
      </w:r>
      <w:r>
        <w:rPr>
          <w:rFonts w:hint="eastAsia" w:ascii="仿宋" w:hAnsi="仿宋"/>
          <w:b/>
          <w:sz w:val="24"/>
          <w:u w:val="single"/>
        </w:rPr>
        <w:t xml:space="preserve">                       </w:t>
      </w:r>
      <w:r>
        <w:rPr>
          <w:rFonts w:ascii="仿宋" w:hAnsi="仿宋"/>
          <w:b/>
          <w:sz w:val="24"/>
          <w:u w:val="single"/>
        </w:rPr>
      </w:r>
      <w:r/>
    </w:p>
    <w:p>
      <w:pPr>
        <w:pStyle w:val="865"/>
        <w:ind w:firstLine="480"/>
        <w:jc w:val="left"/>
        <w:spacing w:line="360" w:lineRule="auto"/>
        <w:rPr>
          <w:rFonts w:ascii="仿宋" w:hAnsi="仿宋"/>
          <w:sz w:val="24"/>
          <w:u w:val="single"/>
        </w:rPr>
      </w:pPr>
      <w:r>
        <w:rPr>
          <w:rFonts w:ascii="仿宋" w:hAnsi="仿宋"/>
          <w:sz w:val="24"/>
        </w:rPr>
        <w:t xml:space="preserve">根据《中华人民共和国</w:t>
      </w:r>
      <w:r>
        <w:rPr>
          <w:rFonts w:hint="eastAsia" w:ascii="仿宋" w:hAnsi="仿宋"/>
          <w:sz w:val="24"/>
        </w:rPr>
        <w:t xml:space="preserve">民法典</w:t>
      </w:r>
      <w:r>
        <w:rPr>
          <w:rFonts w:ascii="仿宋" w:hAnsi="仿宋"/>
          <w:sz w:val="24"/>
        </w:rPr>
        <w:t xml:space="preserve">》、《中华人民共和国建筑法》及有关法律规定，遵循平等、自愿、公平和诚实信用的原则，双方就</w:t>
      </w:r>
      <w:r>
        <w:rPr>
          <w:rFonts w:hint="eastAsia" w:ascii="宋体" w:hAnsi="宋体"/>
          <w:sz w:val="24"/>
          <w:szCs w:val="24"/>
          <w:u w:val="single"/>
        </w:rPr>
        <w:t xml:space="preserve">监舍楼供配电和供水设施维修改造</w:t>
      </w:r>
      <w:r>
        <w:rPr>
          <w:rFonts w:ascii="仿宋" w:hAnsi="仿宋"/>
          <w:sz w:val="24"/>
        </w:rPr>
        <w:t xml:space="preserve">工程施工及有关事项协商一致</w:t>
      </w:r>
      <w:r>
        <w:rPr>
          <w:rFonts w:hint="eastAsia" w:ascii="仿宋" w:hAnsi="仿宋"/>
          <w:sz w:val="24"/>
        </w:rPr>
        <w:t xml:space="preserve">，</w:t>
      </w:r>
      <w:r>
        <w:rPr>
          <w:rFonts w:ascii="仿宋" w:hAnsi="仿宋"/>
          <w:sz w:val="24"/>
        </w:rPr>
        <w:t xml:space="preserve">共同达成如下协议：</w:t>
      </w:r>
      <w:r>
        <w:rPr>
          <w:rFonts w:ascii="仿宋" w:hAnsi="仿宋"/>
          <w:sz w:val="24"/>
          <w:u w:val="single"/>
        </w:rPr>
      </w:r>
      <w:r/>
    </w:p>
    <w:p>
      <w:pPr>
        <w:pStyle w:val="865"/>
        <w:ind w:firstLine="482"/>
        <w:spacing w:line="360" w:lineRule="auto"/>
        <w:rPr>
          <w:rFonts w:ascii="仿宋" w:hAnsi="仿宋"/>
          <w:b/>
          <w:sz w:val="24"/>
        </w:rPr>
      </w:pPr>
      <w:r/>
      <w:bookmarkStart w:id="77" w:name="_Toc408329794"/>
      <w:r>
        <w:rPr>
          <w:rFonts w:ascii="仿宋" w:hAnsi="仿宋"/>
          <w:b/>
          <w:sz w:val="24"/>
        </w:rPr>
        <w:t xml:space="preserve">一、工程概况</w:t>
      </w:r>
      <w:bookmarkEnd w:id="77"/>
      <w:r>
        <w:rPr>
          <w:rFonts w:ascii="仿宋" w:hAnsi="仿宋"/>
          <w:b/>
          <w:sz w:val="24"/>
        </w:rPr>
      </w:r>
      <w:r/>
    </w:p>
    <w:p>
      <w:pPr>
        <w:pStyle w:val="865"/>
        <w:ind w:firstLine="480"/>
        <w:jc w:val="left"/>
        <w:spacing w:line="360" w:lineRule="auto"/>
        <w:rPr>
          <w:rFonts w:ascii="仿宋" w:hAnsi="仿宋"/>
          <w:sz w:val="24"/>
        </w:rPr>
      </w:pPr>
      <w:r>
        <w:rPr>
          <w:rFonts w:hint="eastAsia" w:ascii="仿宋" w:hAnsi="仿宋"/>
          <w:bCs/>
          <w:sz w:val="24"/>
        </w:rPr>
        <w:t xml:space="preserve">1.工程名称：</w:t>
      </w:r>
      <w:r>
        <w:rPr>
          <w:rFonts w:hint="eastAsia" w:ascii="仿宋" w:hAnsi="仿宋"/>
          <w:bCs/>
          <w:sz w:val="24"/>
          <w:u w:val="single"/>
        </w:rPr>
        <w:t xml:space="preserve">     监舍楼供配电和供水设施维修改造     </w:t>
      </w:r>
      <w:r>
        <w:rPr>
          <w:rFonts w:hint="eastAsia" w:ascii="仿宋" w:hAnsi="仿宋"/>
          <w:bCs/>
          <w:sz w:val="24"/>
        </w:rPr>
        <w:t xml:space="preserve">。</w:t>
      </w:r>
      <w:r>
        <w:rPr>
          <w:rFonts w:ascii="仿宋" w:hAnsi="仿宋"/>
          <w:sz w:val="24"/>
        </w:rPr>
      </w:r>
      <w:r/>
    </w:p>
    <w:p>
      <w:pPr>
        <w:pStyle w:val="865"/>
        <w:ind w:firstLine="470"/>
        <w:spacing w:line="360" w:lineRule="auto"/>
        <w:rPr>
          <w:rFonts w:ascii="仿宋" w:hAnsi="仿宋"/>
          <w:bCs/>
          <w:sz w:val="24"/>
        </w:rPr>
      </w:pPr>
      <w:r>
        <w:rPr>
          <w:rFonts w:hint="eastAsia" w:ascii="仿宋" w:hAnsi="仿宋"/>
          <w:bCs/>
          <w:sz w:val="24"/>
        </w:rPr>
        <w:t xml:space="preserve">2.工程地点：</w:t>
      </w:r>
      <w:r>
        <w:rPr>
          <w:rFonts w:hint="eastAsia" w:ascii="仿宋" w:hAnsi="仿宋"/>
          <w:bCs/>
          <w:sz w:val="24"/>
          <w:u w:val="single"/>
        </w:rPr>
        <w:t xml:space="preserve">江苏省镇江监狱（镇江市京口区学府路7号）</w:t>
      </w:r>
      <w:r>
        <w:rPr>
          <w:rFonts w:hint="eastAsia" w:ascii="宋体" w:hAnsi="宋体"/>
          <w:sz w:val="24"/>
          <w:szCs w:val="24"/>
        </w:rPr>
        <w:t xml:space="preserve">。</w:t>
      </w:r>
      <w:r>
        <w:rPr>
          <w:rFonts w:ascii="仿宋" w:hAnsi="仿宋"/>
          <w:bCs/>
          <w:sz w:val="24"/>
        </w:rPr>
      </w:r>
      <w:r/>
    </w:p>
    <w:p>
      <w:pPr>
        <w:pStyle w:val="865"/>
        <w:ind w:firstLine="470"/>
        <w:spacing w:line="360" w:lineRule="auto"/>
        <w:rPr>
          <w:rFonts w:ascii="仿宋" w:hAnsi="仿宋"/>
          <w:bCs/>
          <w:sz w:val="24"/>
        </w:rPr>
      </w:pPr>
      <w:r>
        <w:rPr>
          <w:rFonts w:hint="eastAsia" w:ascii="仿宋" w:hAnsi="仿宋"/>
          <w:bCs/>
          <w:sz w:val="24"/>
        </w:rPr>
        <w:t xml:space="preserve">3.资金来源：</w:t>
      </w:r>
      <w:r>
        <w:rPr>
          <w:rFonts w:hint="eastAsia" w:ascii="仿宋" w:hAnsi="仿宋"/>
          <w:bCs/>
          <w:sz w:val="24"/>
          <w:u w:val="single"/>
        </w:rPr>
        <w:t xml:space="preserve">    财政性资金    </w:t>
      </w:r>
      <w:r>
        <w:rPr>
          <w:rFonts w:hint="eastAsia" w:ascii="仿宋" w:hAnsi="仿宋"/>
          <w:bCs/>
          <w:sz w:val="24"/>
        </w:rPr>
        <w:t xml:space="preserve">。</w:t>
      </w:r>
      <w:r>
        <w:rPr>
          <w:rFonts w:ascii="仿宋" w:hAnsi="仿宋"/>
          <w:bCs/>
          <w:sz w:val="24"/>
        </w:rPr>
      </w:r>
      <w:r/>
    </w:p>
    <w:p>
      <w:pPr>
        <w:pStyle w:val="865"/>
        <w:ind w:firstLine="470"/>
        <w:spacing w:line="360" w:lineRule="auto"/>
        <w:rPr>
          <w:rFonts w:ascii="仿宋" w:hAnsi="仿宋"/>
          <w:bCs/>
          <w:sz w:val="24"/>
        </w:rPr>
      </w:pPr>
      <w:r>
        <w:rPr>
          <w:rFonts w:hint="eastAsia" w:ascii="仿宋" w:hAnsi="仿宋"/>
          <w:bCs/>
          <w:sz w:val="24"/>
        </w:rPr>
        <w:t xml:space="preserve">4.工程内容：</w:t>
      </w:r>
      <w:r>
        <w:rPr>
          <w:rFonts w:hint="eastAsia"/>
          <w:sz w:val="24"/>
          <w:szCs w:val="24"/>
          <w:u w:val="single"/>
        </w:rPr>
        <w:t xml:space="preserve">监舍楼供配电和供水设施维修改造，</w:t>
      </w:r>
      <w:r>
        <w:rPr>
          <w:rFonts w:hint="eastAsia" w:ascii="宋体" w:hAnsi="宋体" w:cs="宋体"/>
          <w:sz w:val="24"/>
          <w:szCs w:val="24"/>
          <w:u w:val="single"/>
        </w:rPr>
        <w:t xml:space="preserve">包括但不限于：各楼栋更换总配电箱、主供电缆铺设、医院一层供水管道改造等</w:t>
      </w:r>
      <w:r>
        <w:rPr>
          <w:rFonts w:hint="eastAsia"/>
          <w:sz w:val="24"/>
          <w:szCs w:val="24"/>
          <w:u w:val="single"/>
        </w:rPr>
        <w:t xml:space="preserve">，具体详见本项目图纸及工程量清单</w:t>
      </w:r>
      <w:r>
        <w:rPr>
          <w:rFonts w:hint="eastAsia" w:ascii="宋体" w:hAnsi="宋体"/>
          <w:sz w:val="24"/>
          <w:szCs w:val="24"/>
        </w:rPr>
        <w:t xml:space="preserve">。</w:t>
      </w:r>
      <w:r>
        <w:rPr>
          <w:rFonts w:ascii="仿宋" w:hAnsi="仿宋"/>
          <w:bCs/>
          <w:sz w:val="24"/>
        </w:rPr>
      </w:r>
      <w:r/>
    </w:p>
    <w:p>
      <w:pPr>
        <w:pStyle w:val="865"/>
        <w:ind w:firstLine="470"/>
        <w:spacing w:line="360" w:lineRule="auto"/>
        <w:rPr>
          <w:rFonts w:ascii="仿宋" w:hAnsi="仿宋"/>
          <w:bCs/>
          <w:sz w:val="24"/>
          <w:u w:val="single"/>
        </w:rPr>
      </w:pPr>
      <w:r>
        <w:rPr>
          <w:rFonts w:hint="eastAsia" w:ascii="仿宋" w:hAnsi="仿宋"/>
          <w:bCs/>
          <w:sz w:val="24"/>
        </w:rPr>
        <w:t xml:space="preserve">5</w:t>
      </w:r>
      <w:r>
        <w:rPr>
          <w:rFonts w:ascii="仿宋" w:hAnsi="仿宋"/>
          <w:bCs/>
          <w:sz w:val="24"/>
        </w:rPr>
        <w:t xml:space="preserve">.工程承包范围：</w:t>
      </w:r>
      <w:r>
        <w:rPr>
          <w:rFonts w:hint="eastAsia" w:ascii="仿宋" w:hAnsi="仿宋"/>
          <w:bCs/>
          <w:sz w:val="24"/>
          <w:u w:val="single"/>
        </w:rPr>
        <w:t xml:space="preserve">  </w:t>
      </w:r>
      <w:r>
        <w:rPr>
          <w:rFonts w:hint="eastAsia" w:ascii="仿宋" w:hAnsi="仿宋"/>
          <w:sz w:val="24"/>
          <w:u w:val="single"/>
        </w:rPr>
        <w:t xml:space="preserve"> 施工，详见图纸及工程量清单   </w:t>
      </w:r>
      <w:r>
        <w:rPr>
          <w:rFonts w:ascii="仿宋" w:hAnsi="仿宋"/>
          <w:sz w:val="24"/>
        </w:rPr>
        <w:t xml:space="preserve">。</w:t>
      </w:r>
      <w:r>
        <w:rPr>
          <w:rFonts w:ascii="仿宋" w:hAnsi="仿宋"/>
          <w:bCs/>
          <w:sz w:val="24"/>
          <w:u w:val="single"/>
        </w:rPr>
      </w:r>
      <w:r/>
    </w:p>
    <w:p>
      <w:pPr>
        <w:pStyle w:val="865"/>
        <w:ind w:firstLine="482"/>
        <w:spacing w:line="360" w:lineRule="auto"/>
        <w:rPr>
          <w:rFonts w:ascii="仿宋" w:hAnsi="仿宋"/>
          <w:b/>
          <w:sz w:val="24"/>
        </w:rPr>
      </w:pPr>
      <w:r/>
      <w:bookmarkStart w:id="78" w:name="_Toc408329795"/>
      <w:r>
        <w:rPr>
          <w:rFonts w:ascii="仿宋" w:hAnsi="仿宋"/>
          <w:b/>
          <w:sz w:val="24"/>
        </w:rPr>
        <w:t xml:space="preserve">二、合同工期</w:t>
      </w:r>
      <w:bookmarkEnd w:id="78"/>
      <w:r>
        <w:rPr>
          <w:rFonts w:ascii="仿宋" w:hAnsi="仿宋"/>
          <w:b/>
          <w:sz w:val="24"/>
        </w:rPr>
      </w:r>
      <w:r/>
    </w:p>
    <w:p>
      <w:pPr>
        <w:pStyle w:val="865"/>
        <w:ind w:firstLine="459"/>
        <w:spacing w:line="360" w:lineRule="auto"/>
        <w:rPr>
          <w:rFonts w:ascii="宋体" w:hAnsi="宋体"/>
          <w:sz w:val="24"/>
        </w:rPr>
      </w:pPr>
      <w:r>
        <w:rPr>
          <w:rFonts w:ascii="仿宋" w:hAnsi="仿宋"/>
          <w:sz w:val="24"/>
        </w:rPr>
        <w:t xml:space="preserve">计划开工</w:t>
      </w:r>
      <w:r>
        <w:rPr>
          <w:rFonts w:ascii="宋体" w:hAnsi="宋体"/>
          <w:sz w:val="24"/>
        </w:rPr>
        <w:t xml:space="preserve">日期：</w:t>
      </w:r>
      <w:r>
        <w:rPr>
          <w:rFonts w:hint="eastAsia" w:ascii="宋体" w:hAnsi="宋体" w:cs="MingLiU_HKSCS"/>
          <w:sz w:val="24"/>
          <w:u w:val="single"/>
        </w:rPr>
        <w:t xml:space="preserve">   2026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rPr>
          <w:rFonts w:hint="eastAsia" w:ascii="宋体" w:hAnsi="宋体"/>
          <w:sz w:val="24"/>
        </w:rPr>
        <w:t xml:space="preserve">(以甲方实际开工令为准)</w:t>
      </w:r>
      <w:r>
        <w:rPr>
          <w:rFonts w:ascii="宋体" w:hAnsi="宋体"/>
          <w:sz w:val="24"/>
        </w:rPr>
      </w:r>
      <w:r/>
    </w:p>
    <w:p>
      <w:pPr>
        <w:pStyle w:val="865"/>
        <w:ind w:firstLine="459"/>
        <w:spacing w:line="360" w:lineRule="auto"/>
        <w:rPr>
          <w:rFonts w:ascii="宋体" w:hAnsi="宋体"/>
          <w:sz w:val="24"/>
        </w:rPr>
      </w:pPr>
      <w:r>
        <w:rPr>
          <w:rFonts w:ascii="宋体" w:hAnsi="宋体"/>
          <w:sz w:val="24"/>
        </w:rPr>
        <w:t xml:space="preserve">计划竣工日期：</w:t>
      </w:r>
      <w:r>
        <w:rPr>
          <w:rFonts w:hint="eastAsia" w:ascii="宋体" w:hAnsi="宋体" w:cs="MingLiU_HKSCS"/>
          <w:sz w:val="24"/>
          <w:u w:val="single"/>
        </w:rPr>
        <w:t xml:space="preserve">   2026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p>
    <w:p>
      <w:pPr>
        <w:pStyle w:val="865"/>
        <w:ind w:firstLine="459"/>
        <w:spacing w:line="360" w:lineRule="auto"/>
        <w:rPr>
          <w:rFonts w:ascii="宋体" w:hAnsi="宋体"/>
          <w:sz w:val="24"/>
        </w:rPr>
      </w:pPr>
      <w:r>
        <w:rPr>
          <w:rFonts w:ascii="宋体" w:hAnsi="宋体"/>
          <w:sz w:val="24"/>
        </w:rPr>
        <w:t xml:space="preserve">工期总日历天数：</w:t>
      </w:r>
      <w:r>
        <w:rPr>
          <w:rFonts w:hint="eastAsia" w:ascii="宋体" w:hAnsi="宋体" w:cs="MingLiU_HKSCS"/>
          <w:sz w:val="24"/>
          <w:u w:val="single"/>
        </w:rPr>
        <w:t xml:space="preserve">     </w:t>
      </w:r>
      <w:r>
        <w:rPr>
          <w:rFonts w:ascii="宋体" w:hAnsi="宋体"/>
          <w:sz w:val="24"/>
        </w:rPr>
        <w:t xml:space="preserve">天。工期总日历天数与根据前述计划开竣工日期计算的工期天数不一致的，以工期总日历天数为准。</w:t>
      </w:r>
      <w:r/>
    </w:p>
    <w:p>
      <w:pPr>
        <w:pStyle w:val="865"/>
        <w:ind w:firstLine="482"/>
        <w:spacing w:line="360" w:lineRule="auto"/>
        <w:rPr>
          <w:rFonts w:ascii="宋体" w:hAnsi="宋体"/>
          <w:b/>
          <w:sz w:val="24"/>
        </w:rPr>
      </w:pPr>
      <w:r/>
      <w:bookmarkStart w:id="79" w:name="_Toc408329796"/>
      <w:r>
        <w:rPr>
          <w:rFonts w:ascii="宋体" w:hAnsi="宋体"/>
          <w:b/>
          <w:sz w:val="24"/>
        </w:rPr>
        <w:t xml:space="preserve">三、质量标准</w:t>
      </w:r>
      <w:bookmarkEnd w:id="79"/>
      <w:r>
        <w:rPr>
          <w:rFonts w:ascii="宋体" w:hAnsi="宋体"/>
          <w:b/>
          <w:sz w:val="24"/>
        </w:rPr>
      </w:r>
      <w:r/>
    </w:p>
    <w:p>
      <w:pPr>
        <w:pStyle w:val="865"/>
        <w:ind w:firstLine="459"/>
        <w:spacing w:line="360" w:lineRule="auto"/>
        <w:rPr>
          <w:rFonts w:ascii="仿宋" w:hAnsi="仿宋"/>
          <w:sz w:val="24"/>
        </w:rPr>
      </w:pPr>
      <w:r>
        <w:rPr>
          <w:rFonts w:ascii="仿宋" w:hAnsi="仿宋"/>
          <w:sz w:val="24"/>
        </w:rPr>
        <w:t xml:space="preserve">工程质量符合</w:t>
      </w:r>
      <w:r>
        <w:rPr>
          <w:rFonts w:hint="eastAsia" w:ascii="MingLiU_HKSCS" w:hAnsi="MingLiU_HKSCS" w:cs="MingLiU_HKSCS"/>
          <w:sz w:val="24"/>
          <w:u w:val="single"/>
        </w:rPr>
        <w:t xml:space="preserve">  国家质量验收  </w:t>
      </w:r>
      <w:r>
        <w:rPr>
          <w:rFonts w:ascii="仿宋" w:hAnsi="仿宋"/>
          <w:sz w:val="24"/>
        </w:rPr>
        <w:t xml:space="preserve">标准。</w:t>
      </w:r>
      <w:r/>
    </w:p>
    <w:p>
      <w:pPr>
        <w:pStyle w:val="865"/>
        <w:ind w:firstLine="482"/>
        <w:spacing w:line="360" w:lineRule="auto"/>
        <w:rPr>
          <w:rFonts w:ascii="仿宋" w:hAnsi="仿宋"/>
          <w:b/>
          <w:sz w:val="24"/>
        </w:rPr>
      </w:pPr>
      <w:r/>
      <w:bookmarkStart w:id="80" w:name="_Toc408329797"/>
      <w:r>
        <w:rPr>
          <w:rFonts w:ascii="仿宋" w:hAnsi="仿宋"/>
          <w:b/>
          <w:sz w:val="24"/>
        </w:rPr>
        <w:t xml:space="preserve">四、签约合同价与合同价格形式</w:t>
      </w:r>
      <w:bookmarkEnd w:id="80"/>
      <w:r>
        <w:rPr>
          <w:rFonts w:ascii="仿宋" w:hAnsi="仿宋"/>
          <w:b/>
          <w:sz w:val="24"/>
        </w:rPr>
        <w:tab/>
      </w:r>
      <w:r/>
    </w:p>
    <w:p>
      <w:pPr>
        <w:pStyle w:val="865"/>
        <w:ind w:firstLine="480"/>
        <w:spacing w:line="360" w:lineRule="auto"/>
        <w:rPr>
          <w:rFonts w:ascii="仿宋" w:hAnsi="仿宋"/>
          <w:sz w:val="24"/>
        </w:rPr>
      </w:pPr>
      <w:r>
        <w:rPr>
          <w:rFonts w:ascii="仿宋" w:hAnsi="仿宋"/>
          <w:sz w:val="24"/>
        </w:rPr>
        <w:t xml:space="preserve">1.签约合同价为：</w:t>
      </w:r>
      <w:r/>
    </w:p>
    <w:p>
      <w:pPr>
        <w:pStyle w:val="865"/>
        <w:ind w:firstLine="600"/>
        <w:spacing w:line="360" w:lineRule="auto"/>
        <w:rPr>
          <w:rFonts w:ascii="仿宋" w:hAnsi="仿宋"/>
          <w:sz w:val="24"/>
        </w:rPr>
      </w:pPr>
      <w:r>
        <w:rPr>
          <w:rFonts w:ascii="仿宋" w:hAnsi="仿宋"/>
          <w:sz w:val="24"/>
        </w:rPr>
        <w:t xml:space="preserve">人民币（大写）</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w:t>
      </w:r>
      <w:r>
        <w:rPr>
          <w:rFonts w:hint="eastAsia" w:ascii="宋体" w:hAnsi="宋体" w:cs="宋体"/>
          <w:sz w:val="24"/>
        </w:rPr>
        <w:t xml:space="preserve">¥</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元)；</w:t>
      </w:r>
      <w:r/>
    </w:p>
    <w:p>
      <w:pPr>
        <w:pStyle w:val="865"/>
        <w:ind w:firstLine="480"/>
        <w:spacing w:line="360" w:lineRule="auto"/>
        <w:rPr>
          <w:rFonts w:ascii="仿宋" w:hAnsi="仿宋"/>
          <w:sz w:val="24"/>
        </w:rPr>
      </w:pPr>
      <w:r>
        <w:rPr>
          <w:rFonts w:ascii="仿宋" w:hAnsi="仿宋"/>
          <w:sz w:val="24"/>
        </w:rPr>
        <w:t xml:space="preserve">2.合同价格形式：</w:t>
      </w:r>
      <w:r>
        <w:rPr>
          <w:rFonts w:hint="eastAsia" w:ascii="MingLiU_HKSCS" w:hAnsi="MingLiU_HKSCS" w:cs="MingLiU_HKSCS"/>
          <w:sz w:val="24"/>
          <w:u w:val="single"/>
        </w:rPr>
        <w:t xml:space="preserve">  </w:t>
      </w:r>
      <w:r>
        <w:rPr>
          <w:rFonts w:hint="eastAsia" w:ascii="仿宋" w:hAnsi="仿宋"/>
          <w:sz w:val="24"/>
          <w:u w:val="single"/>
        </w:rPr>
        <w:t xml:space="preserve">固定单价合同</w:t>
      </w:r>
      <w:r>
        <w:rPr>
          <w:rFonts w:ascii="仿宋" w:hAnsi="仿宋"/>
          <w:sz w:val="24"/>
          <w:u w:val="single"/>
        </w:rPr>
        <w:t xml:space="preserve">  </w:t>
      </w:r>
      <w:r>
        <w:rPr>
          <w:rFonts w:ascii="仿宋" w:hAnsi="仿宋"/>
          <w:sz w:val="24"/>
        </w:rPr>
        <w:t xml:space="preserve">。</w:t>
      </w:r>
      <w:r/>
    </w:p>
    <w:p>
      <w:pPr>
        <w:pStyle w:val="865"/>
        <w:ind w:firstLine="482"/>
        <w:spacing w:line="360" w:lineRule="auto"/>
        <w:rPr>
          <w:rFonts w:ascii="仿宋" w:hAnsi="仿宋"/>
          <w:b/>
          <w:sz w:val="24"/>
        </w:rPr>
      </w:pPr>
      <w:r/>
      <w:bookmarkStart w:id="81" w:name="_Toc408329798"/>
      <w:r>
        <w:rPr>
          <w:rFonts w:ascii="仿宋" w:hAnsi="仿宋"/>
          <w:b/>
          <w:sz w:val="24"/>
        </w:rPr>
        <w:t xml:space="preserve">五、项目负责人</w:t>
      </w:r>
      <w:bookmarkEnd w:id="81"/>
      <w:r>
        <w:rPr>
          <w:rFonts w:ascii="仿宋" w:hAnsi="仿宋"/>
          <w:b/>
          <w:sz w:val="24"/>
        </w:rPr>
      </w:r>
      <w:r/>
    </w:p>
    <w:p>
      <w:pPr>
        <w:pStyle w:val="865"/>
        <w:ind w:firstLine="480"/>
        <w:spacing w:line="360" w:lineRule="auto"/>
        <w:rPr>
          <w:rFonts w:ascii="仿宋" w:hAnsi="仿宋"/>
          <w:sz w:val="24"/>
        </w:rPr>
      </w:pPr>
      <w:r>
        <w:rPr>
          <w:rFonts w:ascii="仿宋" w:hAnsi="仿宋"/>
          <w:sz w:val="24"/>
        </w:rPr>
        <w:t xml:space="preserve">承包人项目负责人：</w:t>
      </w:r>
      <w:r>
        <w:rPr>
          <w:rFonts w:hint="eastAsia" w:ascii="MingLiU_HKSCS" w:hAnsi="MingLiU_HKSCS" w:cs="MingLiU_HKSCS"/>
          <w:sz w:val="24"/>
          <w:u w:val="single"/>
        </w:rPr>
        <w:t xml:space="preserve">          </w:t>
      </w:r>
      <w:r>
        <w:rPr>
          <w:rFonts w:ascii="仿宋" w:hAnsi="仿宋"/>
          <w:sz w:val="24"/>
          <w:u w:val="single"/>
        </w:rPr>
        <w:t xml:space="preserve">   </w:t>
      </w:r>
      <w:r>
        <w:rPr>
          <w:rFonts w:hint="eastAsia" w:ascii="MingLiU_HKSCS" w:hAnsi="MingLiU_HKSCS" w:cs="MingLiU_HKSCS"/>
          <w:sz w:val="24"/>
          <w:u w:val="single"/>
        </w:rPr>
        <w:t xml:space="preserve"> </w:t>
      </w:r>
      <w:r>
        <w:rPr>
          <w:rFonts w:ascii="仿宋" w:hAnsi="仿宋"/>
          <w:sz w:val="24"/>
        </w:rPr>
        <w:t xml:space="preserve">。</w:t>
      </w:r>
      <w:r/>
    </w:p>
    <w:p>
      <w:pPr>
        <w:pStyle w:val="865"/>
        <w:ind w:firstLine="482"/>
        <w:spacing w:line="360" w:lineRule="auto"/>
        <w:rPr>
          <w:rFonts w:ascii="仿宋" w:hAnsi="仿宋"/>
          <w:b/>
          <w:sz w:val="24"/>
        </w:rPr>
      </w:pPr>
      <w:r/>
      <w:bookmarkStart w:id="82" w:name="_Toc408329799"/>
      <w:r>
        <w:rPr>
          <w:rFonts w:ascii="仿宋" w:hAnsi="仿宋"/>
          <w:b/>
          <w:sz w:val="24"/>
        </w:rPr>
        <w:t xml:space="preserve">六、合同文件构成</w:t>
      </w:r>
      <w:bookmarkEnd w:id="82"/>
      <w:r>
        <w:rPr>
          <w:rFonts w:ascii="仿宋" w:hAnsi="仿宋"/>
          <w:b/>
          <w:sz w:val="24"/>
        </w:rPr>
      </w:r>
      <w:r/>
    </w:p>
    <w:p>
      <w:pPr>
        <w:pStyle w:val="865"/>
        <w:ind w:firstLine="480"/>
        <w:spacing w:line="360" w:lineRule="auto"/>
        <w:rPr>
          <w:rFonts w:ascii="仿宋" w:hAnsi="仿宋"/>
          <w:bCs/>
          <w:sz w:val="24"/>
        </w:rPr>
      </w:pPr>
      <w:r>
        <w:rPr>
          <w:rFonts w:ascii="仿宋" w:hAnsi="仿宋"/>
          <w:bCs/>
          <w:sz w:val="24"/>
        </w:rPr>
        <w:t xml:space="preserve">本协议书与下列文件一起构成合同文件：</w:t>
      </w:r>
      <w:r/>
    </w:p>
    <w:p>
      <w:pPr>
        <w:pStyle w:val="865"/>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成交</w:t>
      </w:r>
      <w:r>
        <w:rPr>
          <w:rFonts w:ascii="宋体" w:hAnsi="宋体"/>
          <w:sz w:val="24"/>
        </w:rPr>
        <w:t xml:space="preserve">通知书；</w:t>
      </w:r>
      <w:r/>
    </w:p>
    <w:p>
      <w:pPr>
        <w:pStyle w:val="865"/>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竞争性</w:t>
      </w:r>
      <w:r>
        <w:rPr>
          <w:rFonts w:ascii="宋体" w:hAnsi="宋体"/>
          <w:sz w:val="24"/>
        </w:rPr>
        <w:t xml:space="preserve">磋商申请</w:t>
      </w:r>
      <w:r>
        <w:rPr>
          <w:rFonts w:hint="eastAsia" w:ascii="宋体" w:hAnsi="宋体"/>
          <w:sz w:val="24"/>
        </w:rPr>
        <w:t xml:space="preserve">函及其附录</w:t>
      </w:r>
      <w:r>
        <w:rPr>
          <w:rFonts w:ascii="宋体" w:hAnsi="宋体"/>
          <w:sz w:val="24"/>
        </w:rPr>
        <w:t xml:space="preserve">；</w:t>
      </w:r>
      <w:r>
        <w:rPr>
          <w:rFonts w:hint="eastAsia" w:ascii="宋体" w:hAnsi="宋体"/>
          <w:sz w:val="24"/>
        </w:rPr>
      </w:r>
      <w:r/>
    </w:p>
    <w:p>
      <w:pPr>
        <w:pStyle w:val="865"/>
        <w:ind w:firstLine="480"/>
        <w:jc w:val="left"/>
        <w:spacing w:line="360" w:lineRule="auto"/>
        <w:rPr>
          <w:rFonts w:hint="eastAsia" w:ascii="宋体" w:hAnsi="宋体"/>
          <w:sz w:val="24"/>
        </w:rPr>
      </w:pPr>
      <w:r>
        <w:rPr>
          <w:rFonts w:hint="eastAsia" w:ascii="宋体" w:hAnsi="宋体"/>
          <w:sz w:val="24"/>
        </w:rPr>
        <w:t xml:space="preserve">（3）本项目竞争性磋商文件；</w:t>
      </w:r>
      <w:r/>
    </w:p>
    <w:p>
      <w:pPr>
        <w:pStyle w:val="865"/>
        <w:ind w:firstLine="480"/>
        <w:jc w:val="left"/>
        <w:spacing w:line="360" w:lineRule="auto"/>
        <w:rPr>
          <w:rFonts w:ascii="宋体" w:hAnsi="宋体"/>
          <w:sz w:val="24"/>
        </w:rPr>
      </w:pPr>
      <w:r>
        <w:rPr>
          <w:rFonts w:hint="eastAsia" w:ascii="宋体" w:hAnsi="宋体"/>
          <w:sz w:val="24"/>
        </w:rPr>
        <w:t xml:space="preserve">（4）承包人的竞争性磋商响应文件；</w:t>
      </w:r>
      <w:r>
        <w:rPr>
          <w:rFonts w:ascii="宋体" w:hAnsi="宋体"/>
          <w:sz w:val="24"/>
        </w:rPr>
      </w:r>
      <w:r/>
    </w:p>
    <w:p>
      <w:pPr>
        <w:pStyle w:val="865"/>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）专用合同条款及其附件；</w:t>
      </w:r>
      <w:r/>
    </w:p>
    <w:p>
      <w:pPr>
        <w:pStyle w:val="865"/>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）通用合同条款；</w:t>
      </w:r>
      <w:r/>
    </w:p>
    <w:p>
      <w:pPr>
        <w:pStyle w:val="865"/>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）技术标准和要求；</w:t>
      </w:r>
      <w:r/>
    </w:p>
    <w:p>
      <w:pPr>
        <w:pStyle w:val="865"/>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）图纸；</w:t>
      </w:r>
      <w:r/>
    </w:p>
    <w:p>
      <w:pPr>
        <w:pStyle w:val="865"/>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）已标价工程量清单或预算书；</w:t>
      </w:r>
      <w:r/>
    </w:p>
    <w:p>
      <w:pPr>
        <w:pStyle w:val="865"/>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）其他合同文件。</w:t>
      </w:r>
      <w:r/>
    </w:p>
    <w:p>
      <w:pPr>
        <w:pStyle w:val="865"/>
        <w:ind w:firstLine="480"/>
        <w:jc w:val="left"/>
        <w:spacing w:line="360" w:lineRule="auto"/>
        <w:rPr>
          <w:rFonts w:ascii="仿宋" w:hAnsi="仿宋"/>
          <w:sz w:val="24"/>
        </w:rPr>
      </w:pPr>
      <w:r>
        <w:rPr>
          <w:rFonts w:ascii="仿宋" w:hAnsi="仿宋"/>
          <w:sz w:val="24"/>
        </w:rPr>
        <w:t xml:space="preserve">在合同订立及履行过程中形成的与合同有关的文件均构成合同文件组成部分。</w:t>
      </w:r>
      <w:r/>
    </w:p>
    <w:p>
      <w:pPr>
        <w:pStyle w:val="865"/>
        <w:ind w:firstLine="480"/>
        <w:jc w:val="left"/>
        <w:spacing w:line="360" w:lineRule="auto"/>
        <w:rPr>
          <w:rFonts w:ascii="仿宋" w:hAnsi="仿宋"/>
          <w:sz w:val="24"/>
        </w:rPr>
      </w:pPr>
      <w:r>
        <w:rPr>
          <w:rFonts w:ascii="仿宋" w:hAnsi="仿宋"/>
          <w:sz w:val="24"/>
        </w:rPr>
        <w:t xml:space="preserve">上述各项合同文件包括合同当事人就该项合同文件所作出的补充和修改，属于同一类内容的文件，应以最新签署的为准。</w:t>
      </w:r>
      <w:r>
        <w:rPr>
          <w:rFonts w:hint="eastAsia" w:ascii="仿宋" w:hAnsi="仿宋"/>
          <w:sz w:val="24"/>
        </w:rPr>
        <w:t xml:space="preserve">专用合同条款及其附件须经合同当事人签字或盖章。</w:t>
      </w:r>
      <w:r>
        <w:rPr>
          <w:rFonts w:ascii="仿宋" w:hAnsi="仿宋"/>
          <w:sz w:val="24"/>
        </w:rPr>
      </w:r>
      <w:r/>
    </w:p>
    <w:p>
      <w:pPr>
        <w:pStyle w:val="865"/>
        <w:ind w:firstLine="482"/>
        <w:spacing w:line="360" w:lineRule="auto"/>
        <w:rPr>
          <w:rFonts w:ascii="仿宋" w:hAnsi="仿宋"/>
          <w:b/>
          <w:sz w:val="24"/>
        </w:rPr>
      </w:pPr>
      <w:r/>
      <w:bookmarkStart w:id="83" w:name="_Toc408329800"/>
      <w:r>
        <w:rPr>
          <w:rFonts w:ascii="仿宋" w:hAnsi="仿宋"/>
          <w:b/>
          <w:sz w:val="24"/>
        </w:rPr>
        <w:t xml:space="preserve">七、承诺</w:t>
      </w:r>
      <w:bookmarkEnd w:id="83"/>
      <w:r>
        <w:rPr>
          <w:rFonts w:ascii="仿宋" w:hAnsi="仿宋"/>
          <w:b/>
          <w:sz w:val="24"/>
        </w:rPr>
      </w:r>
      <w:r/>
    </w:p>
    <w:p>
      <w:pPr>
        <w:pStyle w:val="865"/>
        <w:ind w:firstLine="480"/>
        <w:spacing w:line="360" w:lineRule="auto"/>
        <w:rPr>
          <w:rFonts w:ascii="仿宋" w:hAnsi="仿宋"/>
          <w:bCs/>
          <w:sz w:val="24"/>
        </w:rPr>
      </w:pPr>
      <w:r>
        <w:rPr>
          <w:rFonts w:ascii="仿宋" w:hAnsi="仿宋"/>
          <w:bCs/>
          <w:sz w:val="24"/>
        </w:rPr>
        <w:t xml:space="preserve">1.发包人承诺按照法律规定履行项目审批手续、筹集工程建设资金并按照合同约定的期限和方式支付合同价款。</w:t>
      </w:r>
      <w:r/>
    </w:p>
    <w:p>
      <w:pPr>
        <w:pStyle w:val="865"/>
        <w:ind w:firstLine="480"/>
        <w:spacing w:line="360" w:lineRule="auto"/>
        <w:rPr>
          <w:rFonts w:ascii="仿宋" w:hAnsi="仿宋"/>
          <w:bCs/>
          <w:sz w:val="24"/>
        </w:rPr>
      </w:pPr>
      <w:r>
        <w:rPr>
          <w:rFonts w:ascii="仿宋" w:hAnsi="仿宋"/>
          <w:bCs/>
          <w:sz w:val="24"/>
        </w:rPr>
        <w:t xml:space="preserve">2.承包人承诺按照法律规定及合同约定组织完成工程施工，确保工程质量和安全，不进行转包及违法分包，并在缺陷责任期及保修期内承担相应的工程维修责任。</w:t>
      </w:r>
      <w:r/>
    </w:p>
    <w:p>
      <w:pPr>
        <w:pStyle w:val="865"/>
        <w:ind w:firstLine="480"/>
        <w:spacing w:line="360" w:lineRule="auto"/>
        <w:rPr>
          <w:rFonts w:ascii="仿宋" w:hAnsi="仿宋"/>
          <w:bCs/>
          <w:sz w:val="24"/>
        </w:rPr>
      </w:pPr>
      <w:r>
        <w:rPr>
          <w:rFonts w:ascii="仿宋" w:hAnsi="仿宋"/>
          <w:bCs/>
          <w:sz w:val="24"/>
        </w:rPr>
        <w:t xml:space="preserve">3.发包人和承包人通过</w:t>
      </w:r>
      <w:r>
        <w:rPr>
          <w:rFonts w:hint="eastAsia" w:ascii="仿宋" w:hAnsi="仿宋"/>
          <w:bCs/>
          <w:sz w:val="24"/>
        </w:rPr>
        <w:t xml:space="preserve">采购</w:t>
      </w:r>
      <w:r>
        <w:rPr>
          <w:rFonts w:ascii="仿宋" w:hAnsi="仿宋"/>
          <w:bCs/>
          <w:sz w:val="24"/>
        </w:rPr>
        <w:t xml:space="preserve">形式签订合同的，双方理解并</w:t>
      </w:r>
      <w:r>
        <w:rPr>
          <w:rFonts w:hint="eastAsia" w:ascii="仿宋" w:hAnsi="仿宋"/>
          <w:bCs/>
          <w:sz w:val="24"/>
        </w:rPr>
        <w:t xml:space="preserve">承诺</w:t>
      </w:r>
      <w:r>
        <w:rPr>
          <w:rFonts w:ascii="仿宋" w:hAnsi="仿宋"/>
          <w:bCs/>
          <w:sz w:val="24"/>
        </w:rPr>
        <w:t xml:space="preserve">不再就同一工程另行签订与合同实质性内容相背离的协议。</w:t>
      </w:r>
      <w:r/>
    </w:p>
    <w:p>
      <w:pPr>
        <w:pStyle w:val="865"/>
        <w:ind w:firstLine="482"/>
        <w:spacing w:line="360" w:lineRule="auto"/>
        <w:rPr>
          <w:rFonts w:ascii="仿宋" w:hAnsi="仿宋"/>
          <w:b/>
          <w:sz w:val="24"/>
        </w:rPr>
      </w:pPr>
      <w:r/>
      <w:bookmarkStart w:id="84" w:name="_Toc408329801"/>
      <w:r>
        <w:rPr>
          <w:rFonts w:ascii="仿宋" w:hAnsi="仿宋"/>
          <w:b/>
          <w:sz w:val="24"/>
        </w:rPr>
        <w:t xml:space="preserve">八、词语含义</w:t>
      </w:r>
      <w:bookmarkEnd w:id="84"/>
      <w:r>
        <w:rPr>
          <w:rFonts w:ascii="仿宋" w:hAnsi="仿宋"/>
          <w:b/>
          <w:sz w:val="24"/>
        </w:rPr>
      </w:r>
      <w:r/>
    </w:p>
    <w:p>
      <w:pPr>
        <w:pStyle w:val="865"/>
        <w:ind w:firstLine="480"/>
        <w:spacing w:line="360" w:lineRule="auto"/>
        <w:rPr>
          <w:rFonts w:ascii="仿宋" w:hAnsi="仿宋"/>
          <w:bCs/>
          <w:sz w:val="24"/>
        </w:rPr>
      </w:pPr>
      <w:r>
        <w:rPr>
          <w:rFonts w:ascii="仿宋" w:hAnsi="仿宋"/>
          <w:bCs/>
          <w:sz w:val="24"/>
        </w:rPr>
        <w:t xml:space="preserve">本协议书中词语含义与第二部分通用合同条款中赋予的含义相同。</w:t>
      </w:r>
      <w:r/>
    </w:p>
    <w:p>
      <w:pPr>
        <w:pStyle w:val="865"/>
        <w:ind w:firstLine="482"/>
        <w:spacing w:line="360" w:lineRule="auto"/>
        <w:rPr>
          <w:rFonts w:ascii="仿宋" w:hAnsi="仿宋"/>
          <w:b/>
          <w:sz w:val="24"/>
        </w:rPr>
      </w:pPr>
      <w:r/>
      <w:bookmarkStart w:id="85" w:name="_Toc408329802"/>
      <w:r>
        <w:rPr>
          <w:rFonts w:ascii="仿宋" w:hAnsi="仿宋"/>
          <w:b/>
          <w:sz w:val="24"/>
        </w:rPr>
        <w:t xml:space="preserve">九、签订时间</w:t>
      </w:r>
      <w:bookmarkEnd w:id="85"/>
      <w:r>
        <w:rPr>
          <w:rFonts w:ascii="仿宋" w:hAnsi="仿宋"/>
          <w:b/>
          <w:sz w:val="24"/>
        </w:rPr>
      </w:r>
      <w:r/>
    </w:p>
    <w:p>
      <w:pPr>
        <w:pStyle w:val="865"/>
        <w:ind w:firstLine="480"/>
        <w:spacing w:line="360" w:lineRule="auto"/>
        <w:rPr>
          <w:rFonts w:ascii="仿宋" w:hAnsi="仿宋"/>
          <w:bCs/>
          <w:sz w:val="24"/>
        </w:rPr>
      </w:pPr>
      <w:r>
        <w:rPr>
          <w:rFonts w:ascii="仿宋" w:hAnsi="仿宋"/>
          <w:bCs/>
          <w:sz w:val="24"/>
        </w:rPr>
        <w:t xml:space="preserve">本合同于</w:t>
      </w:r>
      <w:r>
        <w:rPr>
          <w:rFonts w:ascii="宋体" w:hAnsi="宋体"/>
          <w:bCs/>
          <w:sz w:val="24"/>
          <w:u w:val="single"/>
        </w:rPr>
        <w:t xml:space="preserve"> </w:t>
      </w:r>
      <w:r>
        <w:rPr>
          <w:rFonts w:hint="eastAsia" w:ascii="宋体" w:hAnsi="宋体"/>
          <w:bCs/>
          <w:sz w:val="24"/>
          <w:u w:val="single"/>
        </w:rPr>
        <w:t xml:space="preserve">2026</w:t>
      </w:r>
      <w:r>
        <w:rPr>
          <w:rFonts w:ascii="宋体" w:hAnsi="宋体"/>
          <w:bCs/>
          <w:sz w:val="24"/>
          <w:u w:val="single"/>
        </w:rPr>
        <w:t xml:space="preserve"> </w:t>
      </w:r>
      <w:r>
        <w:rPr>
          <w:rFonts w:ascii="宋体" w:hAnsi="宋体"/>
          <w:bCs/>
          <w:sz w:val="24"/>
        </w:rPr>
        <w:t xml:space="preserve">年</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月</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日签订</w:t>
      </w:r>
      <w:r>
        <w:rPr>
          <w:rFonts w:ascii="仿宋" w:hAnsi="仿宋"/>
          <w:bCs/>
          <w:sz w:val="24"/>
        </w:rPr>
        <w:t xml:space="preserve">。</w:t>
      </w:r>
      <w:r/>
    </w:p>
    <w:p>
      <w:pPr>
        <w:pStyle w:val="865"/>
        <w:ind w:firstLine="482"/>
        <w:spacing w:line="360" w:lineRule="auto"/>
        <w:rPr>
          <w:rFonts w:ascii="仿宋" w:hAnsi="仿宋"/>
          <w:b/>
          <w:sz w:val="24"/>
        </w:rPr>
      </w:pPr>
      <w:r/>
      <w:bookmarkStart w:id="86" w:name="_Toc408329803"/>
      <w:r>
        <w:rPr>
          <w:rFonts w:ascii="仿宋" w:hAnsi="仿宋"/>
          <w:b/>
          <w:sz w:val="24"/>
        </w:rPr>
        <w:t xml:space="preserve">十、签订地点</w:t>
      </w:r>
      <w:bookmarkEnd w:id="86"/>
      <w:r>
        <w:rPr>
          <w:rFonts w:ascii="仿宋" w:hAnsi="仿宋"/>
          <w:b/>
          <w:sz w:val="24"/>
        </w:rPr>
      </w:r>
      <w:r/>
    </w:p>
    <w:p>
      <w:pPr>
        <w:pStyle w:val="865"/>
        <w:ind w:firstLine="480"/>
        <w:spacing w:line="360" w:lineRule="auto"/>
        <w:rPr>
          <w:rFonts w:ascii="仿宋" w:hAnsi="仿宋"/>
          <w:bCs/>
          <w:sz w:val="24"/>
        </w:rPr>
      </w:pPr>
      <w:r>
        <w:rPr>
          <w:rFonts w:ascii="仿宋" w:hAnsi="仿宋"/>
          <w:bCs/>
          <w:sz w:val="24"/>
        </w:rPr>
        <w:t xml:space="preserve">本合同在</w:t>
      </w:r>
      <w:r>
        <w:rPr>
          <w:rFonts w:ascii="仿宋" w:hAnsi="仿宋"/>
          <w:bCs/>
          <w:sz w:val="24"/>
          <w:u w:val="single"/>
        </w:rPr>
        <w:t xml:space="preserve">  </w:t>
      </w:r>
      <w:r>
        <w:rPr>
          <w:rFonts w:hint="eastAsia" w:ascii="仿宋" w:hAnsi="仿宋"/>
          <w:bCs/>
          <w:sz w:val="24"/>
          <w:u w:val="single"/>
        </w:rPr>
        <w:t xml:space="preserve">镇江</w:t>
      </w:r>
      <w:r>
        <w:rPr>
          <w:rFonts w:ascii="仿宋" w:hAnsi="仿宋"/>
          <w:bCs/>
          <w:sz w:val="24"/>
          <w:u w:val="single"/>
        </w:rPr>
        <w:t xml:space="preserve">市</w:t>
      </w:r>
      <w:r>
        <w:rPr>
          <w:rFonts w:hint="eastAsia" w:ascii="仿宋" w:hAnsi="仿宋"/>
          <w:bCs/>
          <w:sz w:val="24"/>
          <w:u w:val="single"/>
        </w:rPr>
        <w:t xml:space="preserve">京口区 </w:t>
      </w:r>
      <w:r>
        <w:rPr>
          <w:rFonts w:ascii="仿宋" w:hAnsi="仿宋"/>
          <w:bCs/>
          <w:sz w:val="24"/>
        </w:rPr>
        <w:t xml:space="preserve">签订。</w:t>
      </w:r>
      <w:r/>
    </w:p>
    <w:p>
      <w:pPr>
        <w:pStyle w:val="865"/>
        <w:ind w:firstLine="482"/>
        <w:spacing w:line="360" w:lineRule="auto"/>
        <w:rPr>
          <w:rFonts w:ascii="仿宋" w:hAnsi="仿宋"/>
          <w:b/>
          <w:sz w:val="24"/>
        </w:rPr>
      </w:pPr>
      <w:r/>
      <w:bookmarkStart w:id="87" w:name="_Toc408329804"/>
      <w:r>
        <w:rPr>
          <w:rFonts w:ascii="仿宋" w:hAnsi="仿宋"/>
          <w:b/>
          <w:sz w:val="24"/>
        </w:rPr>
        <w:t xml:space="preserve">十一、补充协议</w:t>
      </w:r>
      <w:bookmarkEnd w:id="87"/>
      <w:r>
        <w:rPr>
          <w:rFonts w:ascii="仿宋" w:hAnsi="仿宋"/>
          <w:b/>
          <w:sz w:val="24"/>
        </w:rPr>
      </w:r>
      <w:r/>
    </w:p>
    <w:p>
      <w:pPr>
        <w:pStyle w:val="865"/>
        <w:ind w:firstLine="480"/>
        <w:spacing w:line="360" w:lineRule="auto"/>
        <w:rPr>
          <w:rFonts w:ascii="仿宋" w:hAnsi="仿宋"/>
          <w:b/>
          <w:bCs/>
          <w:sz w:val="24"/>
        </w:rPr>
      </w:pPr>
      <w:r>
        <w:rPr>
          <w:rFonts w:ascii="仿宋" w:hAnsi="仿宋"/>
          <w:bCs/>
          <w:sz w:val="24"/>
        </w:rPr>
        <w:t xml:space="preserve">合同未尽事宜，合同当事人另行签订补充协议</w:t>
      </w:r>
      <w:r>
        <w:rPr>
          <w:rFonts w:hint="eastAsia" w:ascii="仿宋" w:hAnsi="仿宋"/>
          <w:bCs/>
          <w:sz w:val="24"/>
        </w:rPr>
        <w:t xml:space="preserve">，</w:t>
      </w:r>
      <w:r>
        <w:rPr>
          <w:rFonts w:ascii="仿宋" w:hAnsi="仿宋"/>
          <w:bCs/>
          <w:sz w:val="24"/>
        </w:rPr>
        <w:t xml:space="preserve">补充协议是合同的组成部分。</w:t>
      </w:r>
      <w:r>
        <w:rPr>
          <w:rFonts w:ascii="仿宋" w:hAnsi="仿宋"/>
          <w:b/>
          <w:bCs/>
          <w:sz w:val="24"/>
        </w:rPr>
      </w:r>
      <w:r/>
    </w:p>
    <w:p>
      <w:pPr>
        <w:pStyle w:val="865"/>
        <w:ind w:firstLine="482"/>
        <w:spacing w:line="360" w:lineRule="auto"/>
        <w:rPr>
          <w:rFonts w:ascii="仿宋" w:hAnsi="仿宋"/>
          <w:b/>
          <w:sz w:val="24"/>
        </w:rPr>
      </w:pPr>
      <w:r/>
      <w:bookmarkStart w:id="88" w:name="_Toc408329805"/>
      <w:r>
        <w:rPr>
          <w:rFonts w:ascii="仿宋" w:hAnsi="仿宋"/>
          <w:b/>
          <w:sz w:val="24"/>
        </w:rPr>
        <w:t xml:space="preserve">十二、合同生效</w:t>
      </w:r>
      <w:bookmarkEnd w:id="88"/>
      <w:r>
        <w:rPr>
          <w:rFonts w:ascii="仿宋" w:hAnsi="仿宋"/>
          <w:b/>
          <w:sz w:val="24"/>
        </w:rPr>
      </w:r>
      <w:r/>
    </w:p>
    <w:p>
      <w:pPr>
        <w:pStyle w:val="865"/>
        <w:ind w:firstLine="480"/>
        <w:spacing w:line="360" w:lineRule="auto"/>
        <w:rPr>
          <w:rFonts w:ascii="仿宋" w:hAnsi="仿宋"/>
          <w:bCs/>
          <w:sz w:val="24"/>
        </w:rPr>
      </w:pPr>
      <w:r>
        <w:rPr>
          <w:rFonts w:ascii="仿宋" w:hAnsi="仿宋"/>
          <w:bCs/>
          <w:sz w:val="24"/>
        </w:rPr>
        <w:t xml:space="preserve">本合同自</w:t>
      </w:r>
      <w:r>
        <w:rPr>
          <w:rFonts w:ascii="仿宋" w:hAnsi="仿宋"/>
          <w:bCs/>
          <w:sz w:val="24"/>
          <w:u w:val="single"/>
        </w:rPr>
        <w:t xml:space="preserve">  </w:t>
      </w:r>
      <w:r>
        <w:rPr>
          <w:rFonts w:hint="eastAsia" w:ascii="仿宋" w:hAnsi="仿宋"/>
          <w:bCs/>
          <w:sz w:val="24"/>
          <w:u w:val="single"/>
        </w:rPr>
        <w:t xml:space="preserve">双方签字盖章后</w:t>
      </w:r>
      <w:r>
        <w:rPr>
          <w:rFonts w:ascii="仿宋" w:hAnsi="仿宋"/>
          <w:bCs/>
          <w:sz w:val="24"/>
          <w:u w:val="single"/>
        </w:rPr>
        <w:t xml:space="preserve">  </w:t>
      </w:r>
      <w:r>
        <w:rPr>
          <w:rFonts w:ascii="仿宋" w:hAnsi="仿宋"/>
          <w:bCs/>
          <w:sz w:val="24"/>
        </w:rPr>
        <w:t xml:space="preserve">生效。</w:t>
      </w:r>
      <w:r/>
    </w:p>
    <w:p>
      <w:pPr>
        <w:pStyle w:val="865"/>
        <w:ind w:firstLine="482"/>
        <w:spacing w:line="360" w:lineRule="auto"/>
        <w:rPr>
          <w:rFonts w:ascii="仿宋" w:hAnsi="仿宋"/>
          <w:b/>
          <w:sz w:val="24"/>
        </w:rPr>
      </w:pPr>
      <w:r/>
      <w:bookmarkStart w:id="89" w:name="_Toc408329806"/>
      <w:r>
        <w:rPr>
          <w:rFonts w:ascii="仿宋" w:hAnsi="仿宋"/>
          <w:b/>
          <w:sz w:val="24"/>
        </w:rPr>
        <w:t xml:space="preserve">十三、合同份数</w:t>
      </w:r>
      <w:bookmarkEnd w:id="89"/>
      <w:r>
        <w:rPr>
          <w:rFonts w:ascii="仿宋" w:hAnsi="仿宋"/>
          <w:b/>
          <w:sz w:val="24"/>
        </w:rPr>
      </w:r>
      <w:r/>
    </w:p>
    <w:p>
      <w:pPr>
        <w:pStyle w:val="865"/>
        <w:ind w:firstLine="480"/>
        <w:spacing w:line="360" w:lineRule="auto"/>
        <w:rPr>
          <w:rFonts w:ascii="仿宋" w:hAnsi="仿宋"/>
          <w:bCs/>
          <w:sz w:val="24"/>
        </w:rPr>
      </w:pPr>
      <w:r>
        <w:rPr>
          <w:rFonts w:ascii="仿宋" w:hAnsi="仿宋"/>
          <w:bCs/>
          <w:sz w:val="24"/>
        </w:rPr>
        <w:t xml:space="preserve">本合同一式</w:t>
      </w:r>
      <w:r>
        <w:rPr>
          <w:rFonts w:ascii="仿宋" w:hAnsi="仿宋"/>
          <w:bCs/>
          <w:sz w:val="24"/>
          <w:u w:val="single"/>
        </w:rPr>
        <w:t xml:space="preserve"> </w:t>
      </w:r>
      <w:r>
        <w:rPr>
          <w:rFonts w:hint="eastAsia" w:ascii="仿宋" w:hAnsi="仿宋"/>
          <w:bCs/>
          <w:sz w:val="24"/>
          <w:u w:val="single"/>
        </w:rPr>
        <w:t xml:space="preserve">捌 </w:t>
      </w:r>
      <w:r>
        <w:rPr>
          <w:rFonts w:ascii="仿宋" w:hAnsi="仿宋"/>
          <w:bCs/>
          <w:sz w:val="24"/>
        </w:rPr>
        <w:t xml:space="preserve">份，均具有同等法律效力，发包人执</w:t>
      </w:r>
      <w:r>
        <w:rPr>
          <w:rFonts w:ascii="仿宋" w:hAnsi="仿宋"/>
          <w:bCs/>
          <w:sz w:val="24"/>
          <w:u w:val="single"/>
        </w:rPr>
        <w:t xml:space="preserve"> </w:t>
      </w:r>
      <w:r>
        <w:rPr>
          <w:rFonts w:hint="eastAsia" w:ascii="仿宋" w:hAnsi="仿宋"/>
          <w:bCs/>
          <w:sz w:val="24"/>
          <w:u w:val="single"/>
        </w:rPr>
        <w:t xml:space="preserve">肆</w:t>
      </w:r>
      <w:r>
        <w:rPr>
          <w:rFonts w:ascii="仿宋" w:hAnsi="仿宋"/>
          <w:bCs/>
          <w:sz w:val="24"/>
          <w:u w:val="single"/>
        </w:rPr>
        <w:t xml:space="preserve"> </w:t>
      </w:r>
      <w:r>
        <w:rPr>
          <w:rFonts w:ascii="仿宋" w:hAnsi="仿宋"/>
          <w:bCs/>
          <w:sz w:val="24"/>
        </w:rPr>
        <w:t xml:space="preserve">份，承包人执</w:t>
      </w:r>
      <w:r>
        <w:rPr>
          <w:rFonts w:hint="eastAsia" w:ascii="仿宋" w:hAnsi="仿宋"/>
          <w:bCs/>
          <w:sz w:val="24"/>
          <w:u w:val="single"/>
        </w:rPr>
        <w:t xml:space="preserve"> 肆 </w:t>
      </w:r>
      <w:r>
        <w:rPr>
          <w:rFonts w:ascii="仿宋" w:hAnsi="仿宋"/>
          <w:bCs/>
          <w:sz w:val="24"/>
        </w:rPr>
        <w:t xml:space="preserve">份。</w:t>
      </w:r>
      <w:r/>
    </w:p>
    <w:p>
      <w:pPr>
        <w:pStyle w:val="865"/>
        <w:spacing w:line="360" w:lineRule="auto"/>
      </w:pPr>
      <w:r/>
      <w:r/>
    </w:p>
    <w:p>
      <w:pPr>
        <w:pStyle w:val="865"/>
        <w:spacing w:line="360" w:lineRule="auto"/>
      </w:pPr>
      <w:r/>
      <w:r/>
    </w:p>
    <w:p>
      <w:pPr>
        <w:pStyle w:val="865"/>
        <w:ind w:right="-105"/>
        <w:jc w:val="left"/>
        <w:spacing w:line="48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 xml:space="preserve">甲方（发包人）：   （盖章）</w:t>
        <w:tab/>
        <w:t xml:space="preserve">乙方（承包人）：   （盖章）</w:t>
      </w:r>
      <w:r>
        <w:rPr>
          <w:rFonts w:ascii="宋体" w:hAnsi="宋体"/>
          <w:sz w:val="24"/>
          <w:szCs w:val="24"/>
        </w:rPr>
      </w:r>
      <w:r/>
    </w:p>
    <w:p>
      <w:pPr>
        <w:pStyle w:val="865"/>
        <w:ind w:right="-105" w:firstLine="480"/>
        <w:jc w:val="left"/>
        <w:spacing w:line="480" w:lineRule="auto"/>
        <w:tabs>
          <w:tab w:val="left" w:pos="420" w:leader="none"/>
          <w:tab w:val="left" w:pos="4410" w:leader="none"/>
        </w:tabs>
        <w:rPr>
          <w:rFonts w:ascii="宋体" w:hAnsi="宋体"/>
          <w:sz w:val="24"/>
          <w:szCs w:val="24"/>
        </w:rPr>
      </w:pPr>
      <w:r>
        <w:rPr>
          <w:rFonts w:ascii="宋体" w:hAnsi="宋体"/>
          <w:sz w:val="24"/>
          <w:szCs w:val="24"/>
        </w:rPr>
      </w:r>
      <w:r/>
    </w:p>
    <w:p>
      <w:pPr>
        <w:pStyle w:val="865"/>
        <w:ind w:right="-105"/>
        <w:jc w:val="left"/>
        <w:spacing w:line="480" w:lineRule="auto"/>
        <w:tabs>
          <w:tab w:val="left" w:pos="180" w:leader="none"/>
          <w:tab w:val="left" w:pos="4410" w:leader="none"/>
        </w:tabs>
        <w:rPr>
          <w:rFonts w:ascii="宋体" w:hAnsi="宋体"/>
          <w:sz w:val="24"/>
          <w:szCs w:val="24"/>
        </w:rPr>
      </w:pPr>
      <w:r>
        <w:rPr>
          <w:rFonts w:hint="eastAsia" w:ascii="宋体" w:hAnsi="宋体"/>
          <w:sz w:val="24"/>
          <w:szCs w:val="24"/>
        </w:rPr>
        <w:tab/>
        <w:t xml:space="preserve">法定代表人（签章）：               </w:t>
        <w:tab/>
        <w:tab/>
        <w:t xml:space="preserve">法定代表人（签章）：</w:t>
      </w:r>
      <w:r>
        <w:rPr>
          <w:rFonts w:ascii="宋体" w:hAnsi="宋体"/>
          <w:sz w:val="24"/>
          <w:szCs w:val="24"/>
        </w:rPr>
      </w:r>
      <w:r/>
    </w:p>
    <w:p>
      <w:pPr>
        <w:pStyle w:val="865"/>
        <w:ind w:right="-105" w:firstLine="480"/>
        <w:jc w:val="left"/>
        <w:spacing w:line="480" w:lineRule="auto"/>
        <w:tabs>
          <w:tab w:val="left" w:pos="420" w:leader="none"/>
          <w:tab w:val="left" w:pos="4410" w:leader="none"/>
        </w:tabs>
        <w:rPr>
          <w:rFonts w:ascii="宋体" w:hAnsi="宋体"/>
          <w:sz w:val="24"/>
          <w:szCs w:val="24"/>
        </w:rPr>
      </w:pPr>
      <w:r>
        <w:rPr>
          <w:rFonts w:ascii="宋体" w:hAnsi="宋体"/>
          <w:sz w:val="24"/>
          <w:szCs w:val="24"/>
        </w:rPr>
      </w:r>
      <w:r/>
    </w:p>
    <w:p>
      <w:pPr>
        <w:pStyle w:val="865"/>
        <w:ind w:right="-105" w:firstLine="480"/>
        <w:jc w:val="left"/>
        <w:spacing w:line="480" w:lineRule="auto"/>
        <w:tabs>
          <w:tab w:val="left" w:pos="420" w:leader="none"/>
          <w:tab w:val="left" w:pos="4410" w:leader="none"/>
        </w:tabs>
        <w:rPr>
          <w:rFonts w:ascii="宋体" w:hAnsi="宋体"/>
          <w:sz w:val="24"/>
          <w:szCs w:val="24"/>
        </w:rPr>
      </w:pPr>
      <w:r>
        <w:rPr>
          <w:rFonts w:ascii="宋体" w:hAnsi="宋体"/>
          <w:sz w:val="24"/>
          <w:szCs w:val="24"/>
        </w:rPr>
      </w:r>
      <w:r/>
    </w:p>
    <w:p>
      <w:pPr>
        <w:pStyle w:val="865"/>
        <w:ind w:left="4800" w:right="-105" w:hanging="4800"/>
        <w:jc w:val="left"/>
        <w:spacing w:line="480" w:lineRule="auto"/>
        <w:tabs>
          <w:tab w:val="left" w:pos="420" w:leader="none"/>
          <w:tab w:val="left" w:pos="660" w:leader="none"/>
          <w:tab w:val="left" w:pos="4410" w:leader="none"/>
        </w:tabs>
        <w:rPr>
          <w:rFonts w:ascii="宋体" w:hAnsi="宋体"/>
          <w:sz w:val="24"/>
          <w:szCs w:val="24"/>
        </w:rPr>
      </w:pPr>
      <w:r>
        <w:rPr>
          <w:rFonts w:hint="eastAsia" w:ascii="宋体" w:hAnsi="宋体"/>
          <w:sz w:val="24"/>
          <w:szCs w:val="24"/>
        </w:rPr>
        <w:tab/>
        <w:tab/>
        <w:t xml:space="preserve">年    月    日</w:t>
        <w:tab/>
        <w:tab/>
        <w:tab/>
        <w:t xml:space="preserve">年    月    日    </w:t>
      </w:r>
      <w:r>
        <w:rPr>
          <w:rFonts w:ascii="宋体" w:hAnsi="宋体"/>
          <w:sz w:val="24"/>
          <w:szCs w:val="24"/>
        </w:rPr>
      </w:r>
      <w:r/>
    </w:p>
    <w:p>
      <w:pPr>
        <w:pStyle w:val="865"/>
        <w:ind w:left="4800" w:right="-105" w:hanging="4800"/>
        <w:jc w:val="left"/>
        <w:spacing w:line="480" w:lineRule="auto"/>
        <w:tabs>
          <w:tab w:val="left" w:pos="420" w:leader="none"/>
          <w:tab w:val="left" w:pos="4410" w:leader="none"/>
        </w:tabs>
        <w:rPr>
          <w:rFonts w:ascii="宋体" w:hAnsi="宋体"/>
          <w:sz w:val="24"/>
          <w:szCs w:val="24"/>
        </w:rPr>
      </w:pPr>
      <w:r>
        <w:rPr>
          <w:rFonts w:ascii="宋体" w:hAnsi="宋体"/>
          <w:sz w:val="24"/>
          <w:szCs w:val="24"/>
        </w:rPr>
      </w:r>
      <w:r/>
    </w:p>
    <w:p>
      <w:pPr>
        <w:pStyle w:val="865"/>
        <w:ind w:right="-105"/>
        <w:jc w:val="left"/>
        <w:spacing w:line="48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地址：</w:t>
        <w:tab/>
        <w:tab/>
        <w:tab/>
        <w:t xml:space="preserve">地址： </w:t>
      </w:r>
      <w:r>
        <w:rPr>
          <w:rFonts w:ascii="宋体" w:hAnsi="宋体"/>
          <w:sz w:val="24"/>
          <w:szCs w:val="24"/>
        </w:rPr>
      </w:r>
      <w:r/>
    </w:p>
    <w:p>
      <w:pPr>
        <w:pStyle w:val="865"/>
        <w:ind w:right="-105"/>
        <w:jc w:val="left"/>
        <w:spacing w:line="48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开户：</w:t>
        <w:tab/>
        <w:tab/>
        <w:tab/>
        <w:t xml:space="preserve">开户：</w:t>
      </w:r>
      <w:r>
        <w:rPr>
          <w:rFonts w:ascii="宋体" w:hAnsi="宋体"/>
          <w:sz w:val="24"/>
          <w:szCs w:val="24"/>
        </w:rPr>
      </w:r>
      <w:r/>
    </w:p>
    <w:p>
      <w:pPr>
        <w:pStyle w:val="865"/>
        <w:ind w:right="-105"/>
        <w:jc w:val="left"/>
        <w:spacing w:line="48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帐号：</w:t>
        <w:tab/>
        <w:tab/>
        <w:tab/>
        <w:t xml:space="preserve">帐号：</w:t>
      </w:r>
      <w:r>
        <w:rPr>
          <w:rFonts w:ascii="宋体" w:hAnsi="宋体"/>
          <w:sz w:val="24"/>
          <w:szCs w:val="24"/>
        </w:rPr>
      </w:r>
      <w:r/>
    </w:p>
    <w:p>
      <w:pPr>
        <w:pStyle w:val="865"/>
        <w:ind w:right="-105"/>
        <w:jc w:val="left"/>
        <w:spacing w:line="48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邮编：                            </w:t>
        <w:tab/>
        <w:tab/>
        <w:t xml:space="preserve">邮编：</w:t>
      </w:r>
      <w:r>
        <w:rPr>
          <w:rFonts w:ascii="宋体" w:hAnsi="宋体"/>
          <w:sz w:val="24"/>
          <w:szCs w:val="24"/>
        </w:rPr>
      </w:r>
      <w:r/>
    </w:p>
    <w:p>
      <w:pPr>
        <w:pStyle w:val="865"/>
        <w:ind w:right="-105"/>
        <w:jc w:val="left"/>
        <w:spacing w:line="480" w:lineRule="auto"/>
        <w:tabs>
          <w:tab w:val="left" w:pos="420" w:leader="none"/>
          <w:tab w:val="left" w:pos="4410" w:leader="none"/>
        </w:tabs>
        <w:rPr>
          <w:rFonts w:ascii="宋体" w:hAnsi="宋体"/>
          <w:sz w:val="24"/>
          <w:szCs w:val="24"/>
        </w:rPr>
      </w:pPr>
      <w:r>
        <w:rPr>
          <w:rFonts w:hint="eastAsia" w:ascii="宋体" w:hAnsi="宋体"/>
          <w:sz w:val="24"/>
          <w:szCs w:val="24"/>
        </w:rPr>
        <w:tab/>
        <w:t xml:space="preserve">电话：                            </w:t>
        <w:tab/>
        <w:tab/>
        <w:t xml:space="preserve">电话：</w:t>
      </w:r>
      <w:r>
        <w:rPr>
          <w:rFonts w:ascii="宋体" w:hAnsi="宋体"/>
          <w:sz w:val="24"/>
          <w:szCs w:val="24"/>
        </w:rPr>
      </w:r>
      <w:r/>
    </w:p>
    <w:p>
      <w:pPr>
        <w:pStyle w:val="865"/>
        <w:ind w:right="-105"/>
        <w:jc w:val="left"/>
        <w:spacing w:line="48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传真：                            </w:t>
        <w:tab/>
        <w:tab/>
        <w:t xml:space="preserve">传真：</w:t>
      </w:r>
      <w:r>
        <w:rPr>
          <w:rFonts w:ascii="宋体" w:hAnsi="宋体"/>
          <w:sz w:val="24"/>
          <w:szCs w:val="24"/>
        </w:rPr>
      </w:r>
      <w:r/>
    </w:p>
    <w:p>
      <w:pPr>
        <w:pStyle w:val="865"/>
        <w:jc w:val="left"/>
        <w:spacing w:line="480" w:lineRule="auto"/>
        <w:widowControl/>
        <w:tabs>
          <w:tab w:val="left" w:pos="420" w:leader="none"/>
          <w:tab w:val="left" w:pos="4410" w:leader="none"/>
        </w:tabs>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ab/>
        <w:t xml:space="preserve">E-mail：                          </w:t>
        <w:tab/>
        <w:tab/>
        <w:t xml:space="preserve">E-mail：</w:t>
      </w:r>
      <w:r>
        <w:rPr>
          <w:rFonts w:ascii="宋体" w:hAnsi="宋体"/>
          <w:sz w:val="24"/>
          <w:szCs w:val="24"/>
        </w:rPr>
      </w:r>
      <w:r/>
    </w:p>
    <w:p>
      <w:pPr>
        <w:pStyle w:val="867"/>
      </w:pPr>
      <w:r/>
      <w:bookmarkStart w:id="90" w:name="_Toc35712348"/>
      <w:r/>
      <w:bookmarkStart w:id="91" w:name="_Toc155998835"/>
      <w:r/>
      <w:bookmarkStart w:id="92" w:name="_Toc35712286"/>
      <w:r/>
      <w:bookmarkStart w:id="93" w:name="_Toc164181460"/>
      <w:r>
        <w:rPr>
          <w:rFonts w:hint="eastAsia"/>
        </w:rPr>
        <w:t xml:space="preserve">第二部分</w:t>
      </w:r>
      <w:r>
        <w:rPr>
          <w:rFonts w:hint="eastAsia"/>
          <w:lang w:eastAsia="zh-CN"/>
        </w:rPr>
        <w:t xml:space="preserve"> </w:t>
      </w:r>
      <w:r>
        <w:rPr>
          <w:rFonts w:hint="eastAsia"/>
        </w:rPr>
        <w:t xml:space="preserve">通用合同条款</w:t>
      </w:r>
      <w:bookmarkEnd w:id="90"/>
      <w:r/>
      <w:bookmarkEnd w:id="91"/>
      <w:r/>
      <w:bookmarkEnd w:id="92"/>
      <w:r/>
      <w:bookmarkEnd w:id="93"/>
      <w:r/>
      <w:r/>
    </w:p>
    <w:p>
      <w:pPr>
        <w:pStyle w:val="1047"/>
        <w:ind w:firstLine="480"/>
        <w:jc w:val="both"/>
        <w:spacing w:line="360" w:lineRule="auto"/>
      </w:pPr>
      <w:r>
        <w:rPr>
          <w:rFonts w:hint="eastAsia" w:ascii="宋体" w:hAnsi="宋体" w:eastAsia="宋体" w:cs="宋体"/>
          <w:sz w:val="24"/>
        </w:rPr>
        <w:t xml:space="preserve">采用《建设工程施工合同（示范文本）》（</w:t>
      </w:r>
      <w:r>
        <w:rPr>
          <w:sz w:val="24"/>
        </w:rPr>
        <w:t xml:space="preserve">GF</w:t>
      </w:r>
      <w:r>
        <w:rPr>
          <w:rFonts w:hint="eastAsia"/>
          <w:sz w:val="24"/>
        </w:rPr>
        <w:t xml:space="preserve">—</w:t>
      </w:r>
      <w:r>
        <w:rPr>
          <w:sz w:val="24"/>
        </w:rPr>
        <w:t xml:space="preserve">2017</w:t>
      </w:r>
      <w:r>
        <w:rPr>
          <w:rFonts w:hint="eastAsia"/>
          <w:sz w:val="24"/>
        </w:rPr>
        <w:t xml:space="preserve">—</w:t>
      </w:r>
      <w:r>
        <w:rPr>
          <w:sz w:val="24"/>
        </w:rPr>
        <w:t xml:space="preserve">0201</w:t>
      </w:r>
      <w:r>
        <w:rPr>
          <w:rFonts w:hint="eastAsia" w:ascii="宋体" w:hAnsi="宋体" w:eastAsia="宋体" w:cs="宋体"/>
          <w:sz w:val="24"/>
        </w:rPr>
        <w:t xml:space="preserve">）中通用合同条款的内容。</w:t>
      </w:r>
      <w:r/>
    </w:p>
    <w:p>
      <w:pPr>
        <w:pStyle w:val="867"/>
        <w:sectPr>
          <w:footnotePr/>
          <w:endnotePr/>
          <w:type w:val="nextPage"/>
          <w:pgSz w:w="11906" w:h="16838" w:orient="portrait"/>
          <w:pgMar w:top="1440" w:right="1800" w:bottom="1440" w:left="1800" w:header="851" w:footer="992" w:gutter="0"/>
          <w:cols w:num="1" w:sep="0" w:space="720" w:equalWidth="1"/>
          <w:docGrid w:linePitch="360"/>
        </w:sectPr>
      </w:pPr>
      <w:r/>
      <w:bookmarkStart w:id="94" w:name="_Toc35712287"/>
      <w:r/>
      <w:bookmarkStart w:id="95" w:name="_Toc155998836"/>
      <w:r/>
      <w:bookmarkStart w:id="96" w:name="_Toc35712349"/>
      <w:r/>
      <w:r/>
    </w:p>
    <w:p>
      <w:pPr>
        <w:pStyle w:val="867"/>
      </w:pPr>
      <w:r/>
      <w:bookmarkEnd w:id="94"/>
      <w:r/>
      <w:bookmarkEnd w:id="95"/>
      <w:r/>
      <w:bookmarkEnd w:id="96"/>
      <w:r/>
      <w:bookmarkStart w:id="97" w:name="_Toc164181461"/>
      <w:r>
        <w:rPr>
          <w:rFonts w:hint="eastAsia"/>
        </w:rPr>
        <w:t xml:space="preserve">第三部分</w:t>
      </w:r>
      <w:r>
        <w:rPr>
          <w:rFonts w:hint="eastAsia"/>
          <w:lang w:eastAsia="zh-CN"/>
        </w:rPr>
        <w:t xml:space="preserve"> </w:t>
      </w:r>
      <w:r>
        <w:rPr>
          <w:rFonts w:hint="eastAsia"/>
        </w:rPr>
        <w:t xml:space="preserve">专用合同条款</w:t>
      </w:r>
      <w:bookmarkEnd w:id="97"/>
      <w:r/>
      <w:r/>
    </w:p>
    <w:p>
      <w:pPr>
        <w:pStyle w:val="1049"/>
        <w:ind w:firstLine="0"/>
        <w:rPr>
          <w:b/>
        </w:rPr>
      </w:pPr>
      <w:r>
        <w:rPr>
          <w:b/>
        </w:rPr>
        <w:t xml:space="preserve">1. </w:t>
      </w:r>
      <w:r>
        <w:rPr>
          <w:rFonts w:hint="eastAsia"/>
          <w:b/>
        </w:rPr>
        <w:t xml:space="preserve">一般约定</w:t>
      </w:r>
      <w:r>
        <w:rPr>
          <w:b/>
        </w:rPr>
      </w:r>
      <w:r/>
    </w:p>
    <w:p>
      <w:pPr>
        <w:pStyle w:val="865"/>
        <w:spacing w:line="360" w:lineRule="auto"/>
        <w:rPr>
          <w:rFonts w:ascii="宋体" w:hAnsi="宋体"/>
          <w:sz w:val="24"/>
          <w:szCs w:val="24"/>
        </w:rPr>
      </w:pPr>
      <w:r>
        <w:rPr>
          <w:rFonts w:ascii="宋体" w:hAnsi="宋体"/>
          <w:sz w:val="24"/>
          <w:szCs w:val="24"/>
        </w:rPr>
        <w:t xml:space="preserve">1.1 </w:t>
      </w:r>
      <w:r>
        <w:rPr>
          <w:rFonts w:hint="eastAsia" w:ascii="宋体" w:hAnsi="宋体"/>
          <w:sz w:val="24"/>
          <w:szCs w:val="24"/>
        </w:rPr>
        <w:t xml:space="preserve">词语定义</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u w:val="single"/>
        </w:rPr>
        <w:t xml:space="preserve">（1）明确双方权利义务的纪要、协议等书面文件；（2）采购文件、采购过程中来往的函件；（3）承诺书（确认函）；（4）工程建设标准强制性条文；（5）施工图纸、设计变更，现行国家、江苏省、镇江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1.1.2 合同当事人及其他相关方</w:t>
      </w:r>
      <w:r/>
    </w:p>
    <w:p>
      <w:pPr>
        <w:pStyle w:val="865"/>
        <w:ind w:firstLine="480"/>
        <w:spacing w:line="360" w:lineRule="auto"/>
        <w:rPr>
          <w:rFonts w:ascii="宋体" w:hAnsi="宋体"/>
          <w:sz w:val="24"/>
          <w:szCs w:val="24"/>
        </w:rPr>
      </w:pPr>
      <w:r>
        <w:rPr>
          <w:rFonts w:ascii="宋体" w:hAnsi="宋体"/>
          <w:sz w:val="24"/>
          <w:szCs w:val="24"/>
        </w:rPr>
        <w:t xml:space="preserve">1.1.2.4监理人：</w:t>
      </w:r>
      <w:r/>
    </w:p>
    <w:p>
      <w:pPr>
        <w:pStyle w:val="865"/>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1.1.2.5 设计人：</w:t>
      </w:r>
      <w:r/>
    </w:p>
    <w:p>
      <w:pPr>
        <w:pStyle w:val="865"/>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865"/>
        <w:ind w:firstLine="480"/>
        <w:spacing w:line="360" w:lineRule="auto"/>
        <w:rPr>
          <w:rFonts w:hint="eastAsia" w:ascii="宋体" w:hAnsi="宋体"/>
          <w:sz w:val="24"/>
          <w:szCs w:val="24"/>
        </w:rPr>
      </w:pPr>
      <w:r>
        <w:rPr>
          <w:rFonts w:ascii="宋体" w:hAnsi="宋体"/>
          <w:sz w:val="24"/>
          <w:szCs w:val="24"/>
        </w:rPr>
        <w:t xml:space="preserve">1.1.2.</w:t>
      </w:r>
      <w:r>
        <w:rPr>
          <w:rFonts w:hint="eastAsia" w:ascii="宋体" w:hAnsi="宋体"/>
          <w:sz w:val="24"/>
          <w:szCs w:val="24"/>
        </w:rPr>
        <w:t xml:space="preserve">10管理人：</w:t>
      </w:r>
      <w:r/>
    </w:p>
    <w:p>
      <w:pPr>
        <w:pStyle w:val="865"/>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1.1.3.7 </w:t>
      </w:r>
      <w:r>
        <w:rPr>
          <w:rFonts w:hint="eastAsia" w:ascii="宋体" w:hAnsi="宋体"/>
          <w:sz w:val="24"/>
          <w:szCs w:val="24"/>
        </w:rPr>
        <w:t xml:space="preserve">作为施工现场组成部分的其他场所包括：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1.1.3.9 </w:t>
      </w:r>
      <w:r>
        <w:rPr>
          <w:rFonts w:hint="eastAsia" w:ascii="宋体" w:hAnsi="宋体"/>
          <w:sz w:val="24"/>
          <w:szCs w:val="24"/>
        </w:rPr>
        <w:t xml:space="preserve">永久占地包括：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1.1.3.10 </w:t>
      </w:r>
      <w:r>
        <w:rPr>
          <w:rFonts w:hint="eastAsia" w:ascii="宋体" w:hAnsi="宋体"/>
          <w:sz w:val="24"/>
          <w:szCs w:val="24"/>
        </w:rPr>
        <w:t xml:space="preserve">临时占地包括：</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与临时水电铺设：发包人提供总水源点、总电源点至施工红线区域范围内；总水源点、总电源点接至施工点的工作由承包人自行解决，临时水电接驳点的协调工作和费用由承包人承担。</w:t>
      </w:r>
      <w:r>
        <w:rPr>
          <w:rFonts w:ascii="宋体" w:hAnsi="宋体"/>
          <w:sz w:val="24"/>
          <w:szCs w:val="24"/>
          <w:u w:val="single"/>
        </w:rPr>
        <w:t xml:space="preserve">（</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t xml:space="preserve"> </w:t>
      </w:r>
      <w:r/>
    </w:p>
    <w:p>
      <w:pPr>
        <w:pStyle w:val="865"/>
        <w:ind w:firstLine="480"/>
        <w:spacing w:line="360" w:lineRule="auto"/>
        <w:rPr>
          <w:rFonts w:ascii="宋体" w:hAnsi="宋体"/>
          <w:sz w:val="24"/>
          <w:szCs w:val="24"/>
        </w:rPr>
      </w:pPr>
      <w:r>
        <w:rPr>
          <w:rFonts w:hint="eastAsia" w:ascii="宋体" w:hAnsi="宋体"/>
          <w:sz w:val="24"/>
          <w:szCs w:val="24"/>
        </w:rPr>
        <w:t xml:space="preserve">适用于合同的其他规范性文件：</w:t>
      </w:r>
      <w:r>
        <w:rPr>
          <w:rFonts w:hint="eastAsia" w:ascii="宋体" w:hAnsi="宋体"/>
          <w:sz w:val="24"/>
          <w:szCs w:val="24"/>
          <w:u w:val="single"/>
        </w:rPr>
        <w:t xml:space="preserve">《中华人民共和国民法典》、《中华</w:t>
      </w:r>
      <w:r>
        <w:rPr>
          <w:rFonts w:hint="eastAsia" w:ascii="宋体" w:hAnsi="宋体"/>
          <w:sz w:val="24"/>
          <w:szCs w:val="24"/>
          <w:u w:val="single"/>
        </w:rPr>
        <w:t xml:space="preserve">人民共和国建筑法》、《中华人民共和国政府采购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1.4.1</w:t>
      </w:r>
      <w:r>
        <w:rPr>
          <w:rFonts w:hint="eastAsia" w:ascii="宋体" w:hAnsi="宋体"/>
          <w:sz w:val="24"/>
          <w:szCs w:val="24"/>
        </w:rPr>
        <w:t xml:space="preserve">  适用于工程的标准规范包括：</w:t>
      </w:r>
      <w:r>
        <w:rPr>
          <w:rFonts w:hint="eastAsia" w:ascii="宋体" w:hAnsi="宋体"/>
          <w:sz w:val="24"/>
          <w:szCs w:val="24"/>
          <w:u w:val="single"/>
        </w:rPr>
        <w:t xml:space="preserve">国家、江苏省及镇江市有关法律、法规、规章、规范性文件和强制性标准；当对同一问题国家、江苏省和镇江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1.4.2 </w:t>
      </w:r>
      <w:r>
        <w:rPr>
          <w:rFonts w:hint="eastAsia" w:ascii="宋体" w:hAnsi="宋体"/>
          <w:sz w:val="24"/>
          <w:szCs w:val="24"/>
        </w:rPr>
        <w:t xml:space="preserve"> 发包人提供国外标准、规范的名称：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1.4.3</w:t>
      </w:r>
      <w:r>
        <w:rPr>
          <w:rFonts w:hint="eastAsia" w:ascii="宋体" w:hAnsi="宋体"/>
          <w:sz w:val="24"/>
          <w:szCs w:val="24"/>
        </w:rPr>
        <w:t xml:space="preserve">  发包人对工程的技术标准和功能要求的特殊要求：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1.5 </w:t>
      </w:r>
      <w:r>
        <w:rPr>
          <w:rFonts w:hint="eastAsia" w:ascii="宋体" w:hAnsi="宋体"/>
          <w:sz w:val="24"/>
          <w:szCs w:val="24"/>
        </w:rPr>
        <w:t xml:space="preserve">合同文件的优先顺序</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合同文件组成及优先顺序为：</w:t>
      </w:r>
      <w:r>
        <w:rPr>
          <w:rFonts w:hint="eastAsia" w:ascii="宋体" w:hAnsi="宋体"/>
          <w:sz w:val="24"/>
          <w:szCs w:val="24"/>
          <w:u w:val="single"/>
        </w:rPr>
        <w:t xml:space="preserve">合同协议书、成交通知书、竞争性磋商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1.6 </w:t>
      </w:r>
      <w:r>
        <w:rPr>
          <w:rFonts w:hint="eastAsia" w:ascii="宋体" w:hAnsi="宋体"/>
          <w:sz w:val="24"/>
          <w:szCs w:val="24"/>
        </w:rPr>
        <w:t xml:space="preserve">图纸和承包人文件</w:t>
      </w:r>
      <w:r>
        <w:rPr>
          <w:rFonts w:ascii="宋体" w:hAnsi="宋体"/>
          <w:sz w:val="24"/>
          <w:szCs w:val="24"/>
        </w:rPr>
        <w:tab/>
      </w:r>
      <w:r/>
    </w:p>
    <w:p>
      <w:pPr>
        <w:pStyle w:val="865"/>
        <w:spacing w:line="360" w:lineRule="auto"/>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发包人向承包人提供图纸的期限：</w:t>
      </w:r>
      <w:r>
        <w:rPr>
          <w:rFonts w:hint="eastAsia" w:ascii="宋体" w:hAnsi="宋体"/>
          <w:sz w:val="24"/>
          <w:szCs w:val="24"/>
          <w:u w:val="single"/>
        </w:rPr>
        <w:t xml:space="preserve">    开工前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发包人向承包人提供图纸的数量：</w:t>
      </w:r>
      <w:r>
        <w:rPr>
          <w:rFonts w:hint="eastAsia" w:ascii="宋体" w:hAnsi="宋体"/>
          <w:sz w:val="24"/>
          <w:szCs w:val="24"/>
          <w:u w:val="single"/>
        </w:rPr>
        <w:t xml:space="preserve">壹套</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发包人向承包人提供图纸的内容：</w:t>
      </w:r>
      <w:r>
        <w:rPr>
          <w:rFonts w:hint="eastAsia" w:ascii="宋体" w:hAnsi="宋体"/>
          <w:sz w:val="24"/>
          <w:szCs w:val="24"/>
          <w:u w:val="single"/>
        </w:rPr>
        <w:t xml:space="preserve">  采购范围内各专业图纸</w:t>
      </w:r>
      <w:r>
        <w:rPr>
          <w:rFonts w:ascii="宋体" w:hAnsi="宋体"/>
          <w:sz w:val="24"/>
          <w:szCs w:val="24"/>
          <w:u w:val="single"/>
        </w:rPr>
        <w:t xml:space="preserve">  </w:t>
      </w:r>
      <w:r>
        <w:rPr>
          <w:rFonts w:ascii="宋体" w:hAnsi="宋体"/>
          <w:sz w:val="24"/>
          <w:szCs w:val="24"/>
        </w:rPr>
        <w:t xml:space="preserve">。</w:t>
      </w:r>
      <w:r/>
    </w:p>
    <w:p>
      <w:pPr>
        <w:pStyle w:val="865"/>
        <w:spacing w:line="360" w:lineRule="auto"/>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w:t>
      </w:r>
      <w:r>
        <w:rPr>
          <w:rFonts w:ascii="宋体" w:hAnsi="宋体"/>
          <w:sz w:val="24"/>
          <w:szCs w:val="24"/>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w:t>
      </w:r>
      <w:r>
        <w:rPr>
          <w:rFonts w:hint="eastAsia" w:ascii="宋体" w:hAnsi="宋体"/>
          <w:sz w:val="24"/>
          <w:szCs w:val="24"/>
          <w:u w:val="single"/>
        </w:rPr>
        <w:t xml:space="preserve">响应</w:t>
      </w:r>
      <w:r>
        <w:rPr>
          <w:rFonts w:ascii="宋体" w:hAnsi="宋体"/>
          <w:sz w:val="24"/>
          <w:szCs w:val="24"/>
          <w:u w:val="single"/>
        </w:rPr>
        <w:t xml:space="preserve">时施工组织设计中的内容及要求，承包人对响应文件中的施工组织设计进行优化的，由此增加的费用由承包人自</w:t>
      </w:r>
      <w:r>
        <w:rPr>
          <w:rFonts w:hint="eastAsia" w:ascii="宋体" w:hAnsi="宋体"/>
          <w:sz w:val="24"/>
          <w:szCs w:val="24"/>
          <w:u w:val="single"/>
        </w:rPr>
        <w:t xml:space="preserve">行承担。（</w:t>
      </w:r>
      <w:r>
        <w:rPr>
          <w:rFonts w:ascii="宋体" w:hAnsi="宋体"/>
          <w:sz w:val="24"/>
          <w:szCs w:val="24"/>
          <w:u w:val="single"/>
        </w:rPr>
        <w:t xml:space="preserve">2）用于办理备案的企业及项目部相关人员资质证书、设备的合格证等。（3）按发包人要求必须提供的其他文件</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施工组织设计于开工前</w:t>
      </w:r>
      <w:r>
        <w:rPr>
          <w:rFonts w:ascii="宋体" w:hAnsi="宋体"/>
          <w:sz w:val="24"/>
          <w:szCs w:val="24"/>
          <w:u w:val="single"/>
        </w:rPr>
        <w:t xml:space="preserve">7天提供，其他文件材料接发包人通知后5天内提供</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承包人提供的文件的数量为：</w:t>
      </w:r>
      <w:bookmarkStart w:id="98" w:name="EBcac7ac44a3ea4b60a47c234f74fab519"/>
      <w:r>
        <w:rPr>
          <w:rFonts w:hint="eastAsia" w:ascii="宋体" w:hAnsi="宋体"/>
          <w:sz w:val="24"/>
          <w:szCs w:val="24"/>
          <w:u w:val="single"/>
        </w:rPr>
        <w:t xml:space="preserve">发包人、监理人、跟踪审计各壹份</w:t>
      </w:r>
      <w:bookmarkEnd w:id="98"/>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书面形式，并按要求附电子版供发包人存档</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自收到之日起</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关于现场图纸准备的约定：</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1.7 </w:t>
      </w:r>
      <w:r>
        <w:rPr>
          <w:rFonts w:hint="eastAsia" w:ascii="宋体" w:hAnsi="宋体"/>
          <w:sz w:val="24"/>
          <w:szCs w:val="24"/>
        </w:rPr>
        <w:t xml:space="preserve">联络</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发包人和承包人应当在合同签订后</w:t>
      </w:r>
      <w:r>
        <w:rPr>
          <w:rFonts w:hint="eastAsia" w:ascii="宋体" w:hAnsi="宋体"/>
          <w:sz w:val="24"/>
          <w:szCs w:val="24"/>
          <w:u w:val="single"/>
        </w:rPr>
        <w:t xml:space="preserve"> 7 </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按发包人要求执行。承包人送达的文件资料不合格的，发包人将拒绝签收，相关责任由承包人完全承担</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发包人指定的接收人为：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项目现场项目经理办公室、承包人指定邮箱【邮箱：</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   </w:t>
      </w:r>
      <w:r>
        <w:rPr>
          <w:rFonts w:hint="eastAsia" w:ascii="宋体" w:hAnsi="宋体"/>
          <w:sz w:val="24"/>
          <w:szCs w:val="24"/>
          <w:u w:val="single"/>
        </w:rPr>
        <w:t xml:space="preserve">项目经理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项目现场总监理工程师办公室</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 </w:t>
      </w:r>
      <w:r>
        <w:rPr>
          <w:rFonts w:hint="eastAsia" w:ascii="宋体" w:hAnsi="宋体"/>
          <w:sz w:val="24"/>
          <w:szCs w:val="24"/>
          <w:u w:val="single"/>
        </w:rPr>
        <w:t xml:space="preserve">总监理工程师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1.10 </w:t>
      </w:r>
      <w:r>
        <w:rPr>
          <w:rFonts w:hint="eastAsia" w:ascii="宋体" w:hAnsi="宋体"/>
          <w:sz w:val="24"/>
          <w:szCs w:val="24"/>
        </w:rPr>
        <w:t xml:space="preserve">交通运输</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1.10.1 </w:t>
      </w:r>
      <w:r>
        <w:rPr>
          <w:rFonts w:hint="eastAsia" w:ascii="宋体" w:hAnsi="宋体"/>
          <w:sz w:val="24"/>
          <w:szCs w:val="24"/>
        </w:rPr>
        <w:t xml:space="preserve">出入现场的权利</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1.10.3 </w:t>
      </w:r>
      <w:r>
        <w:rPr>
          <w:rFonts w:hint="eastAsia" w:ascii="宋体" w:hAnsi="宋体"/>
          <w:sz w:val="24"/>
          <w:szCs w:val="24"/>
        </w:rPr>
        <w:t xml:space="preserve">场内交通</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施工现场封闭围挡范围以内为场内交通，施工现场封闭围挡范围以外为场外交通</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承包人使用场内道路和交通设施须事先征得发包人同意</w:t>
      </w:r>
      <w:r>
        <w:rPr>
          <w:rFonts w:hint="eastAsia" w:ascii="宋体" w:hAnsi="宋体"/>
          <w:sz w:val="24"/>
          <w:szCs w:val="24"/>
        </w:rPr>
        <w:t xml:space="preserve">。</w:t>
      </w:r>
      <w:r>
        <w:rPr>
          <w:rFonts w:ascii="宋体" w:hAnsi="宋体"/>
          <w:sz w:val="24"/>
          <w:szCs w:val="24"/>
        </w:rPr>
        <w:t xml:space="preserve">  </w:t>
      </w:r>
      <w:r/>
    </w:p>
    <w:p>
      <w:pPr>
        <w:pStyle w:val="865"/>
        <w:spacing w:line="360" w:lineRule="auto"/>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bookmarkStart w:id="99" w:name="EB674d34c17e004a0d97b71f7f9b9a4873"/>
      <w:r>
        <w:rPr>
          <w:rFonts w:hint="eastAsia" w:ascii="宋体" w:hAnsi="宋体"/>
          <w:sz w:val="24"/>
          <w:szCs w:val="24"/>
          <w:u w:val="single"/>
        </w:rPr>
        <w:t xml:space="preserve">承包人</w:t>
      </w:r>
      <w:bookmarkEnd w:id="99"/>
      <w:r>
        <w:rPr>
          <w:rFonts w:hint="eastAsia" w:ascii="宋体" w:hAnsi="宋体"/>
          <w:sz w:val="24"/>
          <w:szCs w:val="24"/>
        </w:rPr>
        <w:t xml:space="preserve">承担。</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知识产权</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执行通用条款</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1.11.2 </w:t>
      </w:r>
      <w:r>
        <w:rPr>
          <w:rFonts w:hint="eastAsia" w:ascii="宋体" w:hAnsi="宋体"/>
          <w:sz w:val="24"/>
          <w:szCs w:val="24"/>
        </w:rPr>
        <w:t xml:space="preserve">关于承包人为实施工程所编制文件的著作权的归属：</w:t>
      </w:r>
      <w:bookmarkStart w:id="100" w:name="EB2c620238502f4a79862cf5ce2b8b2b89"/>
      <w:r>
        <w:rPr>
          <w:rFonts w:hint="eastAsia" w:ascii="宋体" w:hAnsi="宋体"/>
          <w:sz w:val="24"/>
          <w:szCs w:val="24"/>
          <w:u w:val="single"/>
        </w:rPr>
        <w:t xml:space="preserve">除署名权以外的著作权属于发包人</w:t>
      </w:r>
      <w:bookmarkEnd w:id="100"/>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承包人自行承担，相关费用已包含在投标报价中，发包人不另行支付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出现工程量清单错误时，是否调整合同价格：</w:t>
      </w:r>
      <w:r>
        <w:rPr>
          <w:rFonts w:hint="eastAsia" w:ascii="宋体" w:hAnsi="宋体"/>
          <w:sz w:val="24"/>
          <w:szCs w:val="24"/>
          <w:u w:val="single"/>
        </w:rPr>
        <w:t xml:space="preserve">是。分部分项工程量按实结算，出现工程量清单错误时，原工程量清单有子目单价或类似单价的，按原有子目单价或类似单价计算；原工程量清单无子目单价的，按《建设工程工程量清单计价标准》（GB/T50500-2024）、《江苏省建设工程费用参考》、《江苏省建筑与装饰工程消耗量》（2026版）、《江苏省通用安装工程消耗量》（2026版）等相关规定计算，并按投标时的优惠条件同比例优惠</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允许调整合同价格的工程量偏差范围：</w:t>
      </w:r>
      <w:bookmarkStart w:id="101" w:name="EB3d3a2774ab2849379ed985e0a5fcc483"/>
      <w:r>
        <w:rPr>
          <w:rFonts w:hint="eastAsia" w:ascii="宋体" w:hAnsi="宋体"/>
          <w:sz w:val="24"/>
          <w:szCs w:val="24"/>
          <w:u w:val="single"/>
        </w:rPr>
        <w:t xml:space="preserve">分部分项工程量按实结算，综合单价执行投标单价。若工程量清单子目部分或全部取消时，在合同价款中直接核减，发包人对承包人未取得的利润不做任何补偿</w:t>
      </w:r>
      <w:bookmarkEnd w:id="101"/>
      <w:r>
        <w:rPr>
          <w:rFonts w:hint="eastAsia" w:ascii="宋体" w:hAnsi="宋体"/>
          <w:sz w:val="24"/>
          <w:szCs w:val="24"/>
        </w:rPr>
        <w:t xml:space="preserve">。</w:t>
      </w:r>
      <w:r>
        <w:rPr>
          <w:rFonts w:ascii="宋体" w:hAnsi="宋体"/>
          <w:sz w:val="24"/>
          <w:szCs w:val="24"/>
        </w:rPr>
      </w:r>
      <w:r/>
    </w:p>
    <w:p>
      <w:pPr>
        <w:pStyle w:val="1049"/>
        <w:ind w:firstLine="0"/>
        <w:rPr>
          <w:b/>
        </w:rPr>
      </w:pPr>
      <w:r>
        <w:rPr>
          <w:b/>
        </w:rPr>
        <w:t xml:space="preserve">2. </w:t>
      </w:r>
      <w:r>
        <w:rPr>
          <w:rFonts w:hint="eastAsia"/>
          <w:b/>
        </w:rPr>
        <w:t xml:space="preserve">发包人</w:t>
      </w:r>
      <w:r>
        <w:rPr>
          <w:b/>
        </w:rPr>
      </w:r>
      <w:r/>
    </w:p>
    <w:p>
      <w:pPr>
        <w:pStyle w:val="865"/>
        <w:spacing w:line="360" w:lineRule="auto"/>
        <w:rPr>
          <w:rFonts w:ascii="宋体" w:hAnsi="宋体"/>
          <w:sz w:val="24"/>
          <w:szCs w:val="24"/>
        </w:rPr>
      </w:pPr>
      <w:r>
        <w:rPr>
          <w:rFonts w:ascii="宋体" w:hAnsi="宋体"/>
          <w:sz w:val="24"/>
          <w:szCs w:val="24"/>
        </w:rPr>
        <w:t xml:space="preserve">2.2 </w:t>
      </w:r>
      <w:r>
        <w:rPr>
          <w:rFonts w:hint="eastAsia" w:ascii="宋体" w:hAnsi="宋体"/>
          <w:sz w:val="24"/>
          <w:szCs w:val="24"/>
        </w:rPr>
        <w:t xml:space="preserve">发包人代表</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发包人代表</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职</w:t>
      </w:r>
      <w:r>
        <w:rPr>
          <w:rFonts w:ascii="宋体" w:hAnsi="宋体"/>
          <w:sz w:val="24"/>
          <w:szCs w:val="24"/>
        </w:rPr>
        <w:t xml:space="preserve">    </w:t>
      </w:r>
      <w:r>
        <w:rPr>
          <w:rFonts w:hint="eastAsia" w:ascii="宋体" w:hAnsi="宋体"/>
          <w:sz w:val="24"/>
          <w:szCs w:val="24"/>
        </w:rPr>
        <w:t xml:space="preserve">务：</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发包人代表在发包人的授权范围内代表发包人履行合同</w:t>
      </w:r>
      <w:r>
        <w:rPr>
          <w:rFonts w:ascii="宋体" w:hAnsi="宋体"/>
          <w:sz w:val="24"/>
          <w:szCs w:val="24"/>
          <w:u w:val="single"/>
        </w:rPr>
        <w:t xml:space="preserve">,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2.4 </w:t>
      </w:r>
      <w:r>
        <w:rPr>
          <w:rFonts w:hint="eastAsia" w:ascii="宋体" w:hAnsi="宋体"/>
          <w:sz w:val="24"/>
          <w:szCs w:val="24"/>
        </w:rPr>
        <w:t xml:space="preserve">施工现场、施工条件和基础资料的提供</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   开工前</w:t>
      </w:r>
      <w:r>
        <w:rPr>
          <w:rFonts w:ascii="宋体" w:hAnsi="宋体"/>
          <w:sz w:val="24"/>
          <w:szCs w:val="24"/>
          <w:u w:val="single"/>
        </w:rPr>
        <w:t xml:space="preserve">7天 </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2.4.2 </w:t>
      </w:r>
      <w:r>
        <w:rPr>
          <w:rFonts w:hint="eastAsia" w:ascii="宋体" w:hAnsi="宋体"/>
          <w:sz w:val="24"/>
          <w:szCs w:val="24"/>
        </w:rPr>
        <w:t xml:space="preserve">提供施工条件</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关于发包人应负责提供施工所需要的条件，包括：</w:t>
      </w:r>
      <w:r>
        <w:rPr>
          <w:rFonts w:ascii="宋体" w:hAnsi="宋体"/>
          <w:sz w:val="24"/>
          <w:szCs w:val="24"/>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1）临时施工用水用电：临时施工用水用电接驳点由发包人在开工前提供。</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2）施工场地开通时间和要求：开工前。承包人的施工交通和材料运输与堆放必须服从市政、交通、市容等政府部门和监理人的管理规定，发包人不对该项工作承担任何责任。</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）由发包人办理的施工所需证件、批件的完成时间：开工前办妥相关开工手续，承包人配合。</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）水准点与坐标控制点交验要求：发包人以书面形式向</w:t>
      </w:r>
      <w:r>
        <w:rPr>
          <w:rFonts w:hint="eastAsia" w:ascii="宋体" w:hAnsi="宋体"/>
          <w:sz w:val="24"/>
          <w:szCs w:val="24"/>
          <w:u w:val="single"/>
        </w:rPr>
        <w:t xml:space="preserve">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）施工组</w:t>
      </w:r>
      <w:r>
        <w:rPr>
          <w:rFonts w:hint="eastAsia" w:ascii="宋体" w:hAnsi="宋体"/>
          <w:sz w:val="24"/>
          <w:szCs w:val="24"/>
          <w:u w:val="single"/>
        </w:rPr>
        <w:t xml:space="preserve">织设计会审：开工前</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2.5 </w:t>
      </w:r>
      <w:r>
        <w:rPr>
          <w:rFonts w:hint="eastAsia" w:ascii="宋体" w:hAnsi="宋体"/>
          <w:sz w:val="24"/>
          <w:szCs w:val="24"/>
        </w:rPr>
        <w:t xml:space="preserve">资金来源证明及支付担保</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发包人提供资金来源证明的期限要求：</w:t>
      </w:r>
      <w:r>
        <w:rPr>
          <w:rFonts w:hint="eastAsia" w:ascii="宋体" w:hAnsi="宋体"/>
          <w:sz w:val="24"/>
          <w:szCs w:val="24"/>
          <w:u w:val="single"/>
        </w:rPr>
        <w:t xml:space="preserve">自收到承包人书面要求后</w:t>
      </w:r>
      <w:r>
        <w:rPr>
          <w:rFonts w:ascii="宋体" w:hAnsi="宋体"/>
          <w:sz w:val="24"/>
          <w:szCs w:val="24"/>
          <w:u w:val="single"/>
        </w:rPr>
        <w:t xml:space="preserve">28天内提供</w:t>
      </w:r>
      <w:r>
        <w:rPr>
          <w:rFonts w:hint="eastAsia" w:ascii="宋体" w:hAnsi="宋体"/>
          <w:sz w:val="24"/>
          <w:szCs w:val="24"/>
        </w:rPr>
        <w:t xml:space="preserve">。</w:t>
      </w:r>
      <w:r>
        <w:rPr>
          <w:rFonts w:ascii="宋体" w:hAnsi="宋体"/>
          <w:sz w:val="24"/>
          <w:szCs w:val="24"/>
        </w:rPr>
      </w:r>
      <w:r/>
    </w:p>
    <w:p>
      <w:pPr>
        <w:pStyle w:val="1049"/>
        <w:ind w:firstLine="0"/>
        <w:rPr>
          <w:b/>
        </w:rPr>
      </w:pPr>
      <w:r>
        <w:rPr>
          <w:b/>
        </w:rPr>
        <w:t xml:space="preserve">3. </w:t>
      </w:r>
      <w:r>
        <w:rPr>
          <w:rFonts w:hint="eastAsia"/>
          <w:b/>
        </w:rPr>
        <w:t xml:space="preserve">承包人</w:t>
      </w:r>
      <w:r>
        <w:rPr>
          <w:b/>
        </w:rPr>
      </w:r>
      <w:r/>
    </w:p>
    <w:p>
      <w:pPr>
        <w:pStyle w:val="865"/>
        <w:spacing w:line="360" w:lineRule="auto"/>
        <w:rPr>
          <w:rFonts w:ascii="宋体" w:hAnsi="宋体"/>
          <w:sz w:val="24"/>
          <w:szCs w:val="24"/>
        </w:rPr>
      </w:pPr>
      <w:r>
        <w:rPr>
          <w:rFonts w:ascii="宋体" w:hAnsi="宋体"/>
          <w:sz w:val="24"/>
          <w:szCs w:val="24"/>
        </w:rPr>
        <w:t xml:space="preserve">3.1 </w:t>
      </w:r>
      <w:r>
        <w:rPr>
          <w:rFonts w:hint="eastAsia" w:ascii="宋体" w:hAnsi="宋体"/>
          <w:sz w:val="24"/>
          <w:szCs w:val="24"/>
        </w:rPr>
        <w:t xml:space="preserve">承包人的一般义务</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承包人提交的竣工资料的内容：</w:t>
      </w:r>
      <w:r>
        <w:rPr>
          <w:rFonts w:hint="eastAsia" w:ascii="宋体" w:hAnsi="宋体"/>
          <w:sz w:val="24"/>
          <w:szCs w:val="24"/>
          <w:u w:val="single"/>
        </w:rPr>
        <w:t xml:space="preserve">承包人应根据合同工作内容要求，分别整理符合《建设工程文件归档整理规范》、镇江市及京口区质量监督站要求、镇江市及京口区城建档案馆要求的完整的竣工验收资料</w:t>
      </w:r>
      <w:r>
        <w:rPr>
          <w:rFonts w:ascii="宋体" w:hAnsi="宋体"/>
          <w:sz w:val="24"/>
          <w:szCs w:val="24"/>
          <w:u w:val="single"/>
        </w:rPr>
        <w:t xml:space="preserve">(含竣工图)报发包人</w:t>
      </w:r>
      <w:r>
        <w:rPr>
          <w:rFonts w:hint="eastAsia" w:ascii="宋体" w:hAnsi="宋体"/>
          <w:sz w:val="24"/>
          <w:szCs w:val="24"/>
        </w:rPr>
        <w:t xml:space="preserve">。</w:t>
      </w:r>
      <w:r>
        <w:rPr>
          <w:rFonts w:ascii="宋体" w:hAnsi="宋体"/>
          <w:sz w:val="24"/>
          <w:szCs w:val="24"/>
        </w:rPr>
      </w:r>
      <w:r/>
    </w:p>
    <w:p>
      <w:pPr>
        <w:pStyle w:val="865"/>
        <w:ind w:firstLine="600"/>
        <w:spacing w:line="360" w:lineRule="auto"/>
        <w:rPr>
          <w:rFonts w:ascii="宋体" w:hAnsi="宋体"/>
          <w:sz w:val="24"/>
          <w:szCs w:val="24"/>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书面形式</w:t>
      </w:r>
      <w:r>
        <w:rPr>
          <w:rFonts w:ascii="宋体" w:hAnsi="宋体"/>
          <w:sz w:val="24"/>
          <w:szCs w:val="24"/>
          <w:u w:val="single"/>
        </w:rPr>
        <w:t xml:space="preserve">竣工资料</w:t>
      </w:r>
      <w:r>
        <w:rPr>
          <w:rFonts w:hint="eastAsia" w:ascii="宋体" w:hAnsi="宋体"/>
          <w:sz w:val="24"/>
          <w:szCs w:val="24"/>
          <w:u w:val="single"/>
        </w:rPr>
        <w:t xml:space="preserve">伍套，电子光盘形式</w:t>
      </w:r>
      <w:r>
        <w:rPr>
          <w:rFonts w:ascii="宋体" w:hAnsi="宋体"/>
          <w:sz w:val="24"/>
          <w:szCs w:val="24"/>
          <w:u w:val="single"/>
        </w:rPr>
        <w:t xml:space="preserve">竣工资料</w:t>
      </w:r>
      <w:r>
        <w:rPr>
          <w:rFonts w:hint="eastAsia" w:ascii="宋体" w:hAnsi="宋体"/>
          <w:sz w:val="24"/>
          <w:szCs w:val="24"/>
          <w:u w:val="single"/>
        </w:rPr>
        <w:t xml:space="preserve">伍套</w:t>
      </w:r>
      <w:r>
        <w:rPr>
          <w:rFonts w:hint="eastAsia" w:ascii="宋体" w:hAnsi="宋体"/>
          <w:sz w:val="24"/>
          <w:szCs w:val="24"/>
        </w:rPr>
        <w:t xml:space="preserve">。</w:t>
      </w:r>
      <w:r>
        <w:rPr>
          <w:rFonts w:ascii="宋体" w:hAnsi="宋体"/>
          <w:sz w:val="24"/>
          <w:szCs w:val="24"/>
        </w:rPr>
      </w:r>
      <w:r/>
    </w:p>
    <w:p>
      <w:pPr>
        <w:pStyle w:val="865"/>
        <w:ind w:firstLine="600"/>
        <w:spacing w:line="360" w:lineRule="auto"/>
        <w:rPr>
          <w:rFonts w:ascii="宋体" w:hAnsi="宋体"/>
          <w:sz w:val="24"/>
          <w:szCs w:val="24"/>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承包人全部自行承担，相关费用已包含在投标报价中，发包人不另行支付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865"/>
        <w:ind w:firstLine="600"/>
        <w:spacing w:line="360" w:lineRule="auto"/>
        <w:rPr>
          <w:rFonts w:ascii="宋体" w:hAnsi="宋体"/>
          <w:sz w:val="24"/>
          <w:szCs w:val="24"/>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竣工验收后30日历天内</w:t>
      </w:r>
      <w:r>
        <w:rPr>
          <w:rFonts w:hint="eastAsia" w:ascii="宋体" w:hAnsi="宋体"/>
          <w:sz w:val="24"/>
          <w:szCs w:val="24"/>
        </w:rPr>
        <w:t xml:space="preserve">。</w:t>
      </w:r>
      <w:r>
        <w:rPr>
          <w:rFonts w:ascii="宋体" w:hAnsi="宋体"/>
          <w:sz w:val="24"/>
          <w:szCs w:val="24"/>
        </w:rPr>
      </w:r>
      <w:r/>
    </w:p>
    <w:p>
      <w:pPr>
        <w:pStyle w:val="865"/>
        <w:ind w:firstLine="600"/>
        <w:spacing w:line="360" w:lineRule="auto"/>
        <w:rPr>
          <w:rFonts w:ascii="宋体" w:hAnsi="宋体"/>
          <w:sz w:val="24"/>
          <w:szCs w:val="24"/>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书面形式伍套，电子光盘伍套。电子光盘内容应包含全部书面形式材料的内容</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）承包人应履行的其他义务：</w:t>
      </w:r>
      <w:r>
        <w:rPr>
          <w:rFonts w:ascii="宋体" w:hAnsi="宋体"/>
          <w:sz w:val="24"/>
          <w:szCs w:val="24"/>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1、承包人应服从发包人、监理人的现场管理，现场管理包括但不限于：安全、文明、交通、环保、进度等方面。如因承包人原因导致其他工序施工延误的，相关损失和赔偿由承包人承担。</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w:t>
      </w:r>
      <w:r>
        <w:rPr>
          <w:rFonts w:ascii="宋体" w:hAnsi="宋体"/>
          <w:sz w:val="24"/>
          <w:szCs w:val="24"/>
          <w:u w:val="single"/>
        </w:rPr>
        <w:t xml:space="preserve">、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sz w:val="24"/>
          <w:szCs w:val="24"/>
          <w:u w:val="single"/>
        </w:rPr>
        <w:t xml:space="preserve">“</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w:t>
      </w:r>
      <w:r>
        <w:rPr>
          <w:rFonts w:hint="eastAsia" w:ascii="宋体" w:hAnsi="宋体"/>
          <w:sz w:val="24"/>
          <w:szCs w:val="24"/>
          <w:u w:val="single"/>
        </w:rPr>
        <w:t xml:space="preserve">组织设计中的内容及要求，承包人对响应文件中的施工组织设计进行优化的，由此增加的费用由承包人自行承担。未按要求提供的施工组织设计将被发包人退回。承包人不按时送审符合要求的施工组织设计的，须按人民币</w:t>
      </w:r>
      <w:r>
        <w:rPr>
          <w:rFonts w:ascii="宋体" w:hAnsi="宋体"/>
          <w:sz w:val="24"/>
          <w:szCs w:val="24"/>
          <w:u w:val="single"/>
        </w:rPr>
        <w:t xml:space="preserve">5000元/日的标准向发包人支付违约金，相关责任由承包人承担。（2）施工组织设计份数：书面文件叁份；电子文件壹份；两者不一致时，以书面文件为准。</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、承包人应根据本项目情况加强接口管理，包括但不限于：（1）同相关部门协调，为工程顺利实施创造条件；（2）服从发包人、监理人、审计单位的监管，加强质量管理、进度监控、</w:t>
      </w:r>
      <w:r>
        <w:rPr>
          <w:rFonts w:hint="eastAsia" w:ascii="宋体" w:hAnsi="宋体"/>
          <w:sz w:val="24"/>
          <w:szCs w:val="24"/>
          <w:u w:val="single"/>
        </w:rPr>
        <w:t xml:space="preserve">安全文明管理和工程造价控制；（</w:t>
      </w:r>
      <w:r>
        <w:rPr>
          <w:rFonts w:ascii="宋体" w:hAnsi="宋体"/>
          <w:sz w:val="24"/>
          <w:szCs w:val="24"/>
          <w:u w:val="single"/>
        </w:rPr>
        <w:t xml:space="preserve">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、水电等位置资料的提供时间：开工前。本项目办公、施工、生活所需的电讯等线路及开销均由承包人自行解决，相关费用已包含在投标报价中，发包人不另行支付。</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、施工场地周围地上地下管线和</w:t>
      </w:r>
      <w:r>
        <w:rPr>
          <w:rFonts w:hint="eastAsia" w:ascii="宋体" w:hAnsi="宋体"/>
          <w:sz w:val="24"/>
          <w:szCs w:val="24"/>
          <w:u w:val="single"/>
        </w:rPr>
        <w:t xml:space="preserve">邻近建筑物、构筑物（含文物以及地下文物保护建筑）、古树名木的保护，由发包人交底、承包人保护。发包人将在工程施工之前，邀请有关管线、邻近建筑物、构筑物</w:t>
      </w:r>
      <w:r>
        <w:rPr>
          <w:rFonts w:ascii="宋体" w:hAnsi="宋体"/>
          <w:sz w:val="24"/>
          <w:szCs w:val="24"/>
          <w:u w:val="single"/>
        </w:rPr>
        <w:t xml:space="preserve">(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w:t>
      </w:r>
      <w:r>
        <w:rPr>
          <w:rFonts w:hint="eastAsia" w:ascii="宋体" w:hAnsi="宋体"/>
          <w:sz w:val="24"/>
          <w:szCs w:val="24"/>
          <w:u w:val="single"/>
        </w:rPr>
        <w:t xml:space="preserve">，承包人应在2</w:t>
      </w:r>
      <w:r>
        <w:rPr>
          <w:rFonts w:ascii="宋体" w:hAnsi="宋体"/>
          <w:sz w:val="24"/>
          <w:szCs w:val="24"/>
          <w:u w:val="single"/>
        </w:rPr>
        <w:t xml:space="preserve">小时内向发包人报告，同时采取必要的临时保护措施。相关费用已包含在投标报价中，发包人不另行支付。</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w:t>
      </w:r>
      <w:r>
        <w:rPr>
          <w:rFonts w:hint="eastAsia" w:ascii="宋体" w:hAnsi="宋体"/>
          <w:sz w:val="24"/>
          <w:szCs w:val="24"/>
          <w:u w:val="single"/>
        </w:rPr>
        <w:t xml:space="preserve">减，同时承包人须按所发生的实际费用的三倍向发包人支付违约金。</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7</w:t>
      </w:r>
      <w:r>
        <w:rPr>
          <w:rFonts w:ascii="宋体" w:hAnsi="宋体"/>
          <w:sz w:val="24"/>
          <w:szCs w:val="24"/>
          <w:u w:val="single"/>
        </w:rPr>
        <w:t xml:space="preserve">、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p>
    <w:p>
      <w:pPr>
        <w:pStyle w:val="865"/>
        <w:ind w:firstLine="480"/>
        <w:spacing w:line="360" w:lineRule="auto"/>
        <w:rPr>
          <w:rFonts w:ascii="宋体" w:hAnsi="宋体"/>
          <w:sz w:val="24"/>
          <w:szCs w:val="24"/>
        </w:rPr>
      </w:pPr>
      <w:r>
        <w:rPr>
          <w:rFonts w:hint="eastAsia" w:ascii="宋体" w:hAnsi="宋体"/>
          <w:sz w:val="24"/>
          <w:szCs w:val="24"/>
          <w:u w:val="single"/>
        </w:rPr>
        <w:t xml:space="preserve">8</w:t>
      </w:r>
      <w:r>
        <w:rPr>
          <w:rFonts w:ascii="宋体" w:hAnsi="宋体"/>
          <w:sz w:val="24"/>
          <w:szCs w:val="24"/>
          <w:u w:val="single"/>
        </w:rPr>
        <w:t xml:space="preserve">、承包人完成的其他永久工程或临时工程，包括但不限于</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与临时水电铺设：发包人提供总水源点、总电源点至施工红线区域范围内；总水源点、总电源点接至施工点的工作由承包人自行解决，临时水电接驳点的协调工作和费用由承包人承担</w:t>
      </w:r>
      <w:r>
        <w:rPr>
          <w:rFonts w:ascii="宋体" w:hAnsi="宋体"/>
          <w:sz w:val="24"/>
          <w:szCs w:val="24"/>
          <w:u w:val="single"/>
        </w:rPr>
        <w:t xml:space="preserve">。（</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ascii="宋体" w:hAnsi="宋体"/>
          <w:sz w:val="24"/>
          <w:szCs w:val="24"/>
        </w:rPr>
        <w:t xml:space="preserve">。</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w:t>
      </w:r>
      <w:r>
        <w:rPr>
          <w:rFonts w:hint="eastAsia" w:ascii="宋体" w:hAnsi="宋体"/>
          <w:sz w:val="24"/>
          <w:szCs w:val="24"/>
          <w:u w:val="single"/>
        </w:rPr>
        <w:t xml:space="preserve">管道堵塞等罚款，由承包人全部承担。</w:t>
      </w:r>
      <w:r>
        <w:rPr>
          <w:rFonts w:ascii="宋体" w:hAnsi="宋体"/>
          <w:sz w:val="24"/>
          <w:szCs w:val="24"/>
          <w:u w:val="single"/>
        </w:rPr>
      </w:r>
      <w:r/>
    </w:p>
    <w:p>
      <w:pPr>
        <w:pStyle w:val="865"/>
        <w:ind w:firstLine="480"/>
        <w:spacing w:line="360" w:lineRule="auto"/>
        <w:rPr>
          <w:rFonts w:ascii="宋体" w:hAnsi="宋体"/>
          <w:sz w:val="24"/>
          <w:szCs w:val="24"/>
          <w:u w:val="single"/>
        </w:rPr>
      </w:pPr>
      <w:r>
        <w:rPr>
          <w:rFonts w:ascii="宋体" w:hAnsi="宋体"/>
          <w:sz w:val="24"/>
          <w:szCs w:val="24"/>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p>
    <w:p>
      <w:pPr>
        <w:pStyle w:val="865"/>
        <w:ind w:firstLine="480"/>
        <w:spacing w:line="360" w:lineRule="auto"/>
        <w:rPr>
          <w:rFonts w:ascii="宋体" w:hAnsi="宋体"/>
          <w:sz w:val="24"/>
          <w:szCs w:val="24"/>
          <w:u w:val="single"/>
        </w:rPr>
      </w:pPr>
      <w:r>
        <w:rPr>
          <w:rFonts w:ascii="宋体" w:hAnsi="宋体"/>
          <w:sz w:val="24"/>
          <w:szCs w:val="24"/>
          <w:u w:val="single"/>
        </w:rPr>
        <w:t xml:space="preserve">11、承包人应负责处理扰民与民扰问题，因场地管理不善引发的一切纠纷由承包人自行解决，发包人不承担任何责任。</w:t>
      </w:r>
      <w:r/>
    </w:p>
    <w:p>
      <w:pPr>
        <w:pStyle w:val="865"/>
        <w:ind w:firstLine="480"/>
        <w:spacing w:line="360" w:lineRule="auto"/>
        <w:rPr>
          <w:rFonts w:ascii="宋体" w:hAnsi="宋体"/>
          <w:sz w:val="24"/>
          <w:szCs w:val="24"/>
          <w:u w:val="single"/>
        </w:rPr>
      </w:pPr>
      <w:r>
        <w:rPr>
          <w:rFonts w:ascii="宋体" w:hAnsi="宋体"/>
          <w:sz w:val="24"/>
          <w:szCs w:val="24"/>
          <w:u w:val="single"/>
        </w:rPr>
        <w:t xml:space="preserve">12、承包人应做好本项目的安全生产和文明施工工作，并接受发包人的监督检查。</w:t>
      </w:r>
      <w:r/>
    </w:p>
    <w:p>
      <w:pPr>
        <w:pStyle w:val="865"/>
        <w:ind w:firstLine="480"/>
        <w:spacing w:line="360" w:lineRule="auto"/>
        <w:rPr>
          <w:rFonts w:ascii="宋体" w:hAnsi="宋体"/>
          <w:sz w:val="24"/>
          <w:szCs w:val="24"/>
          <w:u w:val="single"/>
        </w:rPr>
      </w:pPr>
      <w:r>
        <w:rPr>
          <w:rFonts w:ascii="宋体" w:hAnsi="宋体"/>
          <w:sz w:val="24"/>
          <w:szCs w:val="24"/>
          <w:u w:val="single"/>
        </w:rPr>
        <w:t xml:space="preserve">13、已完工程成品保护由承包人负责，相关费用已包含在投标报价中，发包人不另行支付。</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14</w:t>
      </w:r>
      <w:r>
        <w:rPr>
          <w:rFonts w:ascii="宋体" w:hAnsi="宋体"/>
          <w:sz w:val="24"/>
          <w:szCs w:val="24"/>
          <w:u w:val="single"/>
        </w:rPr>
        <w:t xml:space="preserve">、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15</w:t>
      </w:r>
      <w:r>
        <w:rPr>
          <w:rFonts w:ascii="宋体" w:hAnsi="宋体"/>
          <w:sz w:val="24"/>
          <w:szCs w:val="24"/>
          <w:u w:val="single"/>
        </w:rPr>
        <w:t xml:space="preserve">、承包人应严格按政府最新规定支付农民工工资。不论因何种</w:t>
      </w:r>
      <w:r>
        <w:rPr>
          <w:rFonts w:hint="eastAsia" w:ascii="宋体" w:hAnsi="宋体"/>
          <w:sz w:val="24"/>
          <w:szCs w:val="24"/>
          <w:u w:val="single"/>
        </w:rPr>
        <w:t xml:space="preserve">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16</w:t>
      </w:r>
      <w:r>
        <w:rPr>
          <w:rFonts w:ascii="宋体" w:hAnsi="宋体"/>
          <w:sz w:val="24"/>
          <w:szCs w:val="24"/>
          <w:u w:val="single"/>
        </w:rPr>
        <w:t xml:space="preserve">、承包人应与施工现场各方做到协调良好、配合一致、专业互补，并在工地现场服从发包人、监理人的统筹协调管理，合理调动资源，保障工期目标的实现。承包人对发包人、监理人发出的施工指令拒不执行的，须按人民</w:t>
      </w:r>
      <w:r>
        <w:rPr>
          <w:rFonts w:hint="eastAsia" w:ascii="宋体" w:hAnsi="宋体"/>
          <w:sz w:val="24"/>
          <w:szCs w:val="24"/>
          <w:u w:val="single"/>
        </w:rPr>
        <w:t xml:space="preserve">币10000</w:t>
      </w:r>
      <w:r>
        <w:rPr>
          <w:rFonts w:ascii="宋体" w:hAnsi="宋体"/>
          <w:sz w:val="24"/>
          <w:szCs w:val="24"/>
          <w:u w:val="single"/>
        </w:rPr>
        <w:t xml:space="preserve">元/次的标准向发包人支付违约金。</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17</w:t>
      </w:r>
      <w:r>
        <w:rPr>
          <w:rFonts w:ascii="宋体" w:hAnsi="宋体"/>
          <w:sz w:val="24"/>
          <w:szCs w:val="24"/>
          <w:u w:val="single"/>
        </w:rPr>
        <w:t xml:space="preserve">、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18</w:t>
      </w:r>
      <w:r>
        <w:rPr>
          <w:rFonts w:ascii="宋体" w:hAnsi="宋体"/>
          <w:sz w:val="24"/>
          <w:szCs w:val="24"/>
          <w:u w:val="single"/>
        </w:rPr>
        <w:t xml:space="preserve">、无论发包人、监理人是否给予批准或同意，承包人应对现场作业、施工方法及所施工工程的完备性、稳定性和安全性承担全部责任。承包人负责完成使工程的稳定、完整、安全、可靠、有效运行所必须的全部工作。</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19</w:t>
      </w:r>
      <w:r>
        <w:rPr>
          <w:rFonts w:ascii="宋体" w:hAnsi="宋体"/>
          <w:sz w:val="24"/>
          <w:szCs w:val="24"/>
          <w:u w:val="single"/>
        </w:rPr>
        <w:t xml:space="preserve">、承包人必须服从发包人</w:t>
      </w:r>
      <w:r>
        <w:rPr>
          <w:rFonts w:hint="eastAsia" w:ascii="宋体" w:hAnsi="宋体"/>
          <w:sz w:val="24"/>
          <w:szCs w:val="24"/>
          <w:u w:val="single"/>
        </w:rPr>
        <w:t xml:space="preserve">、</w:t>
      </w:r>
      <w:r>
        <w:rPr>
          <w:rFonts w:ascii="宋体" w:hAnsi="宋体"/>
          <w:sz w:val="24"/>
          <w:szCs w:val="24"/>
          <w:u w:val="single"/>
        </w:rPr>
        <w:t xml:space="preserve">监理人的管理监督，对于施工中发现的质量</w:t>
      </w:r>
      <w:r>
        <w:rPr>
          <w:rFonts w:hint="eastAsia" w:ascii="宋体" w:hAnsi="宋体"/>
          <w:sz w:val="24"/>
          <w:szCs w:val="24"/>
          <w:u w:val="single"/>
        </w:rPr>
        <w:t xml:space="preserve">问题必须及时整改。因承包人原因被责令停工和返工的，造成的损失和工期延误由承包人全部承担。</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20</w:t>
      </w:r>
      <w:r>
        <w:rPr>
          <w:rFonts w:ascii="宋体" w:hAnsi="宋体"/>
          <w:sz w:val="24"/>
          <w:szCs w:val="24"/>
          <w:u w:val="single"/>
        </w:rPr>
        <w:t xml:space="preserve">、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21</w:t>
      </w:r>
      <w:r>
        <w:rPr>
          <w:rFonts w:ascii="宋体" w:hAnsi="宋体"/>
          <w:sz w:val="24"/>
          <w:szCs w:val="24"/>
          <w:u w:val="single"/>
        </w:rPr>
        <w:t xml:space="preserve">、在履行合同过程中，承包人有义务参加各类施工协调、配合会，配合协商解决交叉施工引起的施工现场管理问题，同时服从发包人</w:t>
      </w:r>
      <w:r>
        <w:rPr>
          <w:rFonts w:hint="eastAsia" w:ascii="宋体" w:hAnsi="宋体"/>
          <w:sz w:val="24"/>
          <w:szCs w:val="24"/>
          <w:u w:val="single"/>
        </w:rPr>
        <w:t xml:space="preserve">、</w:t>
      </w:r>
      <w:r>
        <w:rPr>
          <w:rFonts w:ascii="宋体" w:hAnsi="宋体"/>
          <w:sz w:val="24"/>
          <w:szCs w:val="24"/>
          <w:u w:val="single"/>
        </w:rPr>
        <w:t xml:space="preserve">监理人的现场总协调；承包人拒不配合的，须按人民币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w:t>
      </w:r>
      <w:r>
        <w:rPr>
          <w:rFonts w:hint="eastAsia" w:ascii="宋体" w:hAnsi="宋体"/>
          <w:sz w:val="24"/>
          <w:szCs w:val="24"/>
          <w:u w:val="single"/>
        </w:rPr>
        <w:t xml:space="preserve">约金，累计达到五次的，发包人有权与承包人解除合同，并没收承包人全部履约保证金。</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22</w:t>
      </w:r>
      <w:r>
        <w:rPr>
          <w:rFonts w:ascii="宋体" w:hAnsi="宋体"/>
          <w:sz w:val="24"/>
          <w:szCs w:val="24"/>
          <w:u w:val="single"/>
        </w:rPr>
        <w:t xml:space="preserve">、承包人在施工过程中，应充分考虑中考、高考、节假日及城市有关部门重大活动期间给施工带来的影响，承包人应服从当地相关部门规定并做出必要的配合，造成工期延误的按相关文件执行，但发包人</w:t>
      </w:r>
      <w:r>
        <w:rPr>
          <w:rFonts w:hint="eastAsia" w:ascii="宋体" w:hAnsi="宋体"/>
          <w:sz w:val="24"/>
          <w:szCs w:val="24"/>
          <w:u w:val="single"/>
        </w:rPr>
        <w:t xml:space="preserve">不得</w:t>
      </w:r>
      <w:r>
        <w:rPr>
          <w:rFonts w:ascii="宋体" w:hAnsi="宋体"/>
          <w:sz w:val="24"/>
          <w:szCs w:val="24"/>
          <w:u w:val="single"/>
        </w:rPr>
        <w:t xml:space="preserve">就此向承包人额外增加费用。</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23</w:t>
      </w:r>
      <w:r>
        <w:rPr>
          <w:rFonts w:ascii="宋体" w:hAnsi="宋体"/>
          <w:sz w:val="24"/>
          <w:szCs w:val="24"/>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w:t>
      </w:r>
      <w:r>
        <w:rPr>
          <w:rFonts w:hint="eastAsia" w:ascii="宋体" w:hAnsi="宋体"/>
          <w:sz w:val="24"/>
          <w:szCs w:val="24"/>
          <w:u w:val="single"/>
        </w:rPr>
        <w:t xml:space="preserve">进场、不能按照发包人要求安排劳动力、原材料、构配件、施工机械和设备的，每延误</w:t>
      </w:r>
      <w:r>
        <w:rPr>
          <w:rFonts w:ascii="宋体" w:hAnsi="宋体"/>
          <w:sz w:val="24"/>
          <w:szCs w:val="24"/>
          <w:u w:val="single"/>
        </w:rPr>
        <w:t xml:space="preserve">1天，须按人民币</w:t>
      </w:r>
      <w:r>
        <w:rPr>
          <w:rFonts w:hint="eastAsia" w:ascii="宋体" w:hAnsi="宋体"/>
          <w:sz w:val="24"/>
          <w:szCs w:val="24"/>
          <w:u w:val="single"/>
        </w:rPr>
        <w:t xml:space="preserve">10000</w:t>
      </w:r>
      <w:r>
        <w:rPr>
          <w:rFonts w:ascii="宋体" w:hAnsi="宋体"/>
          <w:sz w:val="24"/>
          <w:szCs w:val="24"/>
          <w:u w:val="single"/>
        </w:rPr>
        <w:t xml:space="preserve">元的标准向发包人支付违约金；延误超过28天的，发包人有权同承包人单方面解除合同，并没收承包人20%的履约保证金。</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24</w:t>
      </w:r>
      <w:r>
        <w:rPr>
          <w:rFonts w:ascii="宋体" w:hAnsi="宋体"/>
          <w:sz w:val="24"/>
          <w:szCs w:val="24"/>
          <w:u w:val="single"/>
        </w:rPr>
        <w:t xml:space="preserve">、</w:t>
      </w:r>
      <w:r>
        <w:rPr>
          <w:rFonts w:hint="eastAsia" w:ascii="宋体" w:hAnsi="宋体"/>
          <w:sz w:val="24"/>
          <w:szCs w:val="24"/>
          <w:u w:val="single"/>
        </w:rPr>
        <w:t xml:space="preserve">磋商阶段，承包人应认真仔细查阅相关文件，并踏勘施工现场，熟悉现场地形、地下和周围环境等，了解一切可能影响施工、</w:t>
      </w:r>
      <w:r>
        <w:rPr>
          <w:rFonts w:hint="eastAsia" w:ascii="宋体" w:hAnsi="宋体"/>
          <w:sz w:val="24"/>
          <w:szCs w:val="24"/>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25</w:t>
      </w:r>
      <w:r>
        <w:rPr>
          <w:rFonts w:ascii="宋体" w:hAnsi="宋体"/>
          <w:sz w:val="24"/>
          <w:szCs w:val="24"/>
          <w:u w:val="single"/>
        </w:rPr>
        <w:t xml:space="preserve">、对于关键部位和节点工程，承包人应至少于施工前7天，按监理人要求提交专项施工方案，以备审查批准，因承包人原因造成延误的，承包人须按人民币</w:t>
      </w:r>
      <w:r>
        <w:rPr>
          <w:rFonts w:hint="eastAsia" w:ascii="宋体" w:hAnsi="宋体"/>
          <w:sz w:val="24"/>
          <w:szCs w:val="24"/>
          <w:u w:val="single"/>
        </w:rPr>
        <w:t xml:space="preserve">10000元</w:t>
      </w:r>
      <w:r>
        <w:rPr>
          <w:rFonts w:ascii="宋体" w:hAnsi="宋体"/>
          <w:sz w:val="24"/>
          <w:szCs w:val="24"/>
          <w:u w:val="single"/>
        </w:rPr>
        <w:t xml:space="preserve">/天的标准向发包人</w:t>
      </w:r>
      <w:r>
        <w:rPr>
          <w:rFonts w:hint="eastAsia" w:ascii="宋体" w:hAnsi="宋体"/>
          <w:sz w:val="24"/>
          <w:szCs w:val="24"/>
          <w:u w:val="single"/>
        </w:rPr>
        <w:t xml:space="preserve">支付违约金。</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26</w:t>
      </w:r>
      <w:r>
        <w:rPr>
          <w:rFonts w:ascii="宋体" w:hAnsi="宋体"/>
          <w:sz w:val="24"/>
          <w:szCs w:val="24"/>
          <w:u w:val="single"/>
        </w:rPr>
        <w:t xml:space="preserve">、每周例会前一天，承包人应按监理人要求提供本周周报及下周计划 (包括具体完成的工作量、相关措施等)，每天承包人须向监理人提供日报和日计划；每月25日以前，承包人应按监理</w:t>
      </w:r>
      <w:r>
        <w:rPr>
          <w:rFonts w:hint="eastAsia" w:ascii="宋体" w:hAnsi="宋体"/>
          <w:sz w:val="24"/>
          <w:szCs w:val="24"/>
          <w:u w:val="single"/>
        </w:rPr>
        <w:t xml:space="preserve">人</w:t>
      </w:r>
      <w:r>
        <w:rPr>
          <w:rFonts w:ascii="宋体" w:hAnsi="宋体"/>
          <w:sz w:val="24"/>
          <w:szCs w:val="24"/>
          <w:u w:val="single"/>
        </w:rPr>
        <w:t xml:space="preserve">要求提供本月月报及下月进度计划。承包人延误递交上述资料的，须按</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/天的标准向发包人支付违约金。上述文件的份数按发包人要求执行。</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27</w:t>
      </w:r>
      <w:r>
        <w:rPr>
          <w:rFonts w:ascii="宋体" w:hAnsi="宋体"/>
          <w:sz w:val="24"/>
          <w:szCs w:val="24"/>
          <w:u w:val="single"/>
        </w:rPr>
        <w:t xml:space="preserve">、承包人应在发包人要求时间内，负责配合监理人、审计单位等</w:t>
      </w:r>
      <w:r>
        <w:rPr>
          <w:rFonts w:hint="eastAsia" w:ascii="宋体" w:hAnsi="宋体"/>
          <w:sz w:val="24"/>
          <w:szCs w:val="24"/>
          <w:u w:val="single"/>
        </w:rPr>
        <w:t xml:space="preserve">相关</w:t>
      </w:r>
      <w:r>
        <w:rPr>
          <w:rFonts w:ascii="宋体" w:hAnsi="宋体"/>
          <w:sz w:val="24"/>
          <w:szCs w:val="24"/>
          <w:u w:val="single"/>
        </w:rPr>
        <w:t xml:space="preserve">方，及时进行工程量核对、确认。</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28</w:t>
      </w:r>
      <w:r>
        <w:rPr>
          <w:rFonts w:ascii="宋体" w:hAnsi="宋体"/>
          <w:sz w:val="24"/>
          <w:szCs w:val="24"/>
          <w:u w:val="single"/>
        </w:rPr>
        <w:t xml:space="preserve">、承包人必须对工程上使用的所有材料进行检查和验收，配合发包人做好开箱检查、抽样、封样、送检等工</w:t>
      </w:r>
      <w:r>
        <w:rPr>
          <w:rFonts w:hint="eastAsia" w:ascii="宋体" w:hAnsi="宋体"/>
          <w:sz w:val="24"/>
          <w:szCs w:val="24"/>
          <w:u w:val="single"/>
        </w:rPr>
        <w:t xml:space="preserve">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100000</w:t>
      </w:r>
      <w:r>
        <w:rPr>
          <w:rFonts w:ascii="宋体" w:hAnsi="宋体"/>
          <w:sz w:val="24"/>
          <w:szCs w:val="24"/>
          <w:u w:val="single"/>
        </w:rPr>
        <w:t xml:space="preserve">元/次的标准向发包人支付违约金；累计满三次的，发包人有权与承包人解除合同，并没收承包人全部履约保证金。</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29</w:t>
      </w:r>
      <w:r>
        <w:rPr>
          <w:rFonts w:ascii="宋体" w:hAnsi="宋体"/>
          <w:sz w:val="24"/>
          <w:szCs w:val="24"/>
          <w:u w:val="single"/>
        </w:rPr>
        <w:t xml:space="preserve">、作为有经验的承包人，为使本工程达到设计要求、功能要求、使用要求，同时保证本工程各系统的完整性，承包人</w:t>
      </w:r>
      <w:r>
        <w:rPr>
          <w:rFonts w:hint="eastAsia" w:ascii="宋体" w:hAnsi="宋体"/>
          <w:sz w:val="24"/>
          <w:szCs w:val="24"/>
          <w:u w:val="single"/>
        </w:rPr>
        <w:t xml:space="preserve">有责任积极对图纸进行细化、深化。图纸的细化、深化工作应符合国家和地方标准。细化、深化后的图纸，经设计人、发包人、审图机构</w:t>
      </w:r>
      <w:r>
        <w:rPr>
          <w:rFonts w:ascii="宋体" w:hAnsi="宋体"/>
          <w:sz w:val="24"/>
          <w:szCs w:val="24"/>
          <w:u w:val="single"/>
        </w:rPr>
        <w:t xml:space="preserve">(如有)等审核后方可用于施工生产。</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30</w:t>
      </w:r>
      <w:r>
        <w:rPr>
          <w:rFonts w:ascii="宋体" w:hAnsi="宋体"/>
          <w:sz w:val="24"/>
          <w:szCs w:val="24"/>
          <w:u w:val="single"/>
        </w:rPr>
        <w:t xml:space="preserve">、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31</w:t>
      </w:r>
      <w:r>
        <w:rPr>
          <w:rFonts w:ascii="宋体" w:hAnsi="宋体"/>
          <w:sz w:val="24"/>
          <w:szCs w:val="24"/>
          <w:u w:val="single"/>
        </w:rPr>
        <w:t xml:space="preserve">、本项目竣工验收后，承包人应履行本项目的质保工作，对质保期内的质量问题进行无偿质保维修，否则发包人有权自行委托第三方进行质</w:t>
      </w:r>
      <w:r>
        <w:rPr>
          <w:rFonts w:hint="eastAsia" w:ascii="宋体" w:hAnsi="宋体"/>
          <w:sz w:val="24"/>
          <w:szCs w:val="24"/>
          <w:u w:val="single"/>
        </w:rPr>
        <w:t xml:space="preserve">保处理，由此产生的费用从承包人的质量保证金中扣除，承包人不得就此提出异议；如承包人的质量保证金不足以支付维修费用时，承包人应向发包人补齐不足部分。</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32</w:t>
      </w:r>
      <w:r>
        <w:rPr>
          <w:rFonts w:ascii="宋体" w:hAnsi="宋体"/>
          <w:sz w:val="24"/>
          <w:szCs w:val="24"/>
          <w:u w:val="single"/>
        </w:rPr>
        <w:t xml:space="preserve">、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33</w:t>
      </w:r>
      <w:r>
        <w:rPr>
          <w:rFonts w:ascii="宋体" w:hAnsi="宋体"/>
          <w:sz w:val="24"/>
          <w:szCs w:val="24"/>
          <w:u w:val="single"/>
        </w:rPr>
        <w:t xml:space="preserve">、承包人必须严格服从发包</w:t>
      </w:r>
      <w:r>
        <w:rPr>
          <w:rFonts w:hint="eastAsia" w:ascii="宋体" w:hAnsi="宋体"/>
          <w:sz w:val="24"/>
          <w:szCs w:val="24"/>
          <w:u w:val="single"/>
        </w:rPr>
        <w:t xml:space="preserve">人、监理人对工程的管理。若发包人认为承包人的现场投入不能满足施工需要时，发包人有权要求承包人增加人员、机械设备、财力和物力，以满足现场需要，承包人对此不得拒绝。</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34</w:t>
      </w:r>
      <w:r>
        <w:rPr>
          <w:rFonts w:ascii="宋体" w:hAnsi="宋体"/>
          <w:sz w:val="24"/>
          <w:szCs w:val="24"/>
          <w:u w:val="single"/>
        </w:rPr>
        <w:t xml:space="preserve">、承包人对各种检验、试验、测试、评定、调试报告弄虚作假的，发包人将责令承包人按规范进行返工或采取其它补救措施，直至合格，由此产生的费用由承包人全部承担，同时承包人须按人民币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sz w:val="24"/>
          <w:szCs w:val="24"/>
          <w:u w:val="single"/>
        </w:rPr>
        <w:t xml:space="preserve">100000</w:t>
      </w:r>
      <w:r>
        <w:rPr>
          <w:rFonts w:ascii="宋体" w:hAnsi="宋体"/>
          <w:sz w:val="24"/>
          <w:szCs w:val="24"/>
          <w:u w:val="single"/>
        </w:rPr>
        <w:t xml:space="preserve">元/次的标准向发包人支付违约金，发包人将对承包人的相关责任人作清场处理，承包人须无条件服从。 </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35</w:t>
      </w:r>
      <w:r>
        <w:rPr>
          <w:rFonts w:ascii="宋体" w:hAnsi="宋体"/>
          <w:sz w:val="24"/>
          <w:szCs w:val="24"/>
          <w:u w:val="single"/>
        </w:rPr>
        <w:t xml:space="preserve">、承包人必须高度重视施工日志、施工原始记录、质检资料、试验</w:t>
      </w:r>
      <w:r>
        <w:rPr>
          <w:rFonts w:hint="eastAsia" w:ascii="宋体" w:hAnsi="宋体"/>
          <w:sz w:val="24"/>
          <w:szCs w:val="24"/>
          <w:u w:val="single"/>
        </w:rPr>
        <w:t xml:space="preserve">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36</w:t>
      </w:r>
      <w:r>
        <w:rPr>
          <w:rFonts w:ascii="宋体" w:hAnsi="宋体"/>
          <w:sz w:val="24"/>
          <w:szCs w:val="24"/>
          <w:u w:val="single"/>
        </w:rPr>
        <w:t xml:space="preserve">、承包人须按相关文件要求执行防疫措施</w:t>
      </w:r>
      <w:r>
        <w:rPr>
          <w:rFonts w:hint="eastAsia" w:ascii="宋体" w:hAnsi="宋体"/>
          <w:sz w:val="24"/>
          <w:szCs w:val="24"/>
          <w:u w:val="single"/>
        </w:rPr>
        <w:t xml:space="preserve">，</w:t>
      </w:r>
      <w:r>
        <w:rPr>
          <w:rFonts w:ascii="宋体" w:hAnsi="宋体"/>
          <w:sz w:val="24"/>
          <w:szCs w:val="24"/>
          <w:u w:val="single"/>
        </w:rPr>
        <w:t xml:space="preserve">相关费用已包含在投标报价中</w:t>
      </w:r>
      <w:r>
        <w:rPr>
          <w:rFonts w:hint="eastAsia" w:ascii="宋体" w:hAnsi="宋体"/>
          <w:sz w:val="24"/>
          <w:szCs w:val="24"/>
          <w:u w:val="single"/>
        </w:rPr>
        <w:t xml:space="preserve">，</w:t>
      </w:r>
      <w:r>
        <w:rPr>
          <w:rFonts w:ascii="宋体" w:hAnsi="宋体"/>
          <w:sz w:val="24"/>
          <w:szCs w:val="24"/>
          <w:u w:val="single"/>
        </w:rPr>
        <w:t xml:space="preserve">发包人不另行支付。</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37</w:t>
      </w:r>
      <w:r>
        <w:rPr>
          <w:rFonts w:ascii="宋体" w:hAnsi="宋体"/>
          <w:sz w:val="24"/>
          <w:szCs w:val="24"/>
          <w:u w:val="single"/>
        </w:rPr>
        <w:t xml:space="preserve">、因承包人原因</w:t>
      </w:r>
      <w:r>
        <w:rPr>
          <w:rFonts w:hint="eastAsia" w:ascii="宋体" w:hAnsi="宋体"/>
          <w:sz w:val="24"/>
          <w:szCs w:val="24"/>
          <w:u w:val="single"/>
        </w:rPr>
        <w:t xml:space="preserve">引起的任何质量问题、一般质量事故或重大质量事故，承包人须承担由此造成的一切损失。引起一般质量事故的，承包人应向发包人支付人民币200000元</w:t>
      </w:r>
      <w:r>
        <w:rPr>
          <w:rFonts w:ascii="宋体" w:hAnsi="宋体"/>
          <w:sz w:val="24"/>
          <w:szCs w:val="24"/>
          <w:u w:val="single"/>
        </w:rPr>
        <w:t xml:space="preserve">/次的违约金。引起重大质量事故的，承包人应向发包人支付人民币</w:t>
      </w:r>
      <w:r>
        <w:rPr>
          <w:rFonts w:hint="eastAsia" w:ascii="宋体" w:hAnsi="宋体"/>
          <w:sz w:val="24"/>
          <w:szCs w:val="24"/>
          <w:u w:val="single"/>
        </w:rPr>
        <w:t xml:space="preserve">500000</w:t>
      </w:r>
      <w:r>
        <w:rPr>
          <w:rFonts w:ascii="宋体" w:hAnsi="宋体"/>
          <w:sz w:val="24"/>
          <w:szCs w:val="24"/>
          <w:u w:val="single"/>
        </w:rPr>
        <w:t xml:space="preserve">元/次的违约金，并且发包人有权单方面终止合同。</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38</w:t>
      </w:r>
      <w:r>
        <w:rPr>
          <w:rFonts w:ascii="宋体" w:hAnsi="宋体"/>
          <w:sz w:val="24"/>
          <w:szCs w:val="24"/>
          <w:u w:val="single"/>
        </w:rPr>
        <w:t xml:space="preserve">、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2000元/台/次的标准向发包人支付违约金。</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40、农民工工资管理：</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（1）承包人进场施工前须按甲方要求交纳中标价的2%农民工工资保证金， 交纳至甲方指定账户，审计结束后2年内无任何农民工工资纠纷退还农民工工资 保证金。</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（2）施工企业应在工程项目所在地银行开设农民工工资专用账户，专项用于支付农民工工资。</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（3）施工企业保证不克扣和拖欠工资，不以发包人拖欠工程款为由拖欠农民工工资。</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（4）实行人工费用与其他工程款分账管理制度，推动农民工工资与工程材料款等相分离，建设方(发包人)须按时足额按合同约定向农民工工资专用账户存入工资款项，用于支付农民工工资。</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（5）施工方(承包人)应主动将农民工工资发放情况表报建设方(发包人)审定。建设方(发包人)应对施工方(承包人)实施支付农民工工资情况进行审查。</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6）施工方(承包人)未按上述(1)(2)(3)款规定履行合同义务的，应承担合同违约责任，并向建设方(发包人)支付实际拖欠农民工工资总额2倍的违约金。建设方(发包人)未按上述(4)款规定履行合同义务的，应承担合同违约责任，并向施工方(承包人)支付实际拖欠农民工工资总额2 倍的违约金。</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41、承包人已结合图纸及清单，对清单中未标出的步骤，综合考虑分部分项报价，承包人的报价已包含完成成品所需全部步骤，不得以缺少步骤为由向发包人提出变更。</w:t>
      </w:r>
      <w:r>
        <w:rPr>
          <w:rFonts w:ascii="宋体" w:hAnsi="宋体"/>
          <w:sz w:val="24"/>
          <w:szCs w:val="24"/>
          <w:u w:val="single"/>
        </w:rPr>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42、</w:t>
      </w:r>
      <w:r>
        <w:rPr>
          <w:rFonts w:ascii="宋体" w:hAnsi="宋体"/>
          <w:sz w:val="24"/>
          <w:szCs w:val="24"/>
          <w:u w:val="single"/>
        </w:rPr>
        <w:t xml:space="preserve">承包人应遵守发包人的其他管理。</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43</w:t>
      </w:r>
      <w:r>
        <w:rPr>
          <w:rFonts w:ascii="宋体" w:hAnsi="宋体"/>
          <w:sz w:val="24"/>
          <w:szCs w:val="24"/>
          <w:u w:val="single"/>
        </w:rPr>
        <w:t xml:space="preserve">、未</w:t>
      </w:r>
      <w:r>
        <w:rPr>
          <w:rFonts w:hint="eastAsia" w:ascii="宋体" w:hAnsi="宋体"/>
          <w:sz w:val="24"/>
          <w:szCs w:val="24"/>
          <w:u w:val="single"/>
        </w:rPr>
        <w:t xml:space="preserve">尽事宜，由发包人和承包人签订补充协议解决</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rPr>
        <w:t xml:space="preserve">项目经理</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3.2.1 </w:t>
      </w:r>
      <w:r>
        <w:rPr>
          <w:rFonts w:hint="eastAsia" w:ascii="宋体" w:hAnsi="宋体"/>
          <w:sz w:val="24"/>
          <w:szCs w:val="24"/>
        </w:rPr>
        <w:t xml:space="preserve">项目经理：</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建造师执业资格等级：</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建造师注册证书号：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建造师执业印章号：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安全生产考核合格证书号：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u w:val="single"/>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sz w:val="24"/>
          <w:szCs w:val="24"/>
        </w:rPr>
        <w:t xml:space="preserve">。</w:t>
      </w:r>
      <w:r>
        <w:rPr>
          <w:rFonts w:ascii="宋体" w:hAnsi="宋体"/>
          <w:sz w:val="24"/>
          <w:szCs w:val="24"/>
          <w:u w:val="single"/>
        </w:rPr>
      </w:r>
      <w:r/>
    </w:p>
    <w:p>
      <w:pPr>
        <w:pStyle w:val="865"/>
        <w:ind w:firstLine="480"/>
        <w:jc w:val="left"/>
        <w:spacing w:line="360" w:lineRule="auto"/>
      </w:pPr>
      <w:r>
        <w:rPr>
          <w:rFonts w:ascii="宋体" w:hAnsi="宋体"/>
          <w:sz w:val="24"/>
          <w:szCs w:val="24"/>
        </w:rPr>
        <w:t xml:space="preserve">关于项目经理每月在施工现场的时间要求：</w:t>
      </w:r>
      <w:r>
        <w:rPr>
          <w:rFonts w:hint="eastAsia" w:ascii="宋体" w:hAnsi="宋体"/>
          <w:sz w:val="24"/>
          <w:szCs w:val="24"/>
          <w:u w:val="single"/>
        </w:rPr>
        <w:t xml:space="preserve">本工程要求项目经理自收到成交通知书后立即与发包人联系，并要求其本人必须每周至少在施工现场工作</w:t>
      </w:r>
      <w:r>
        <w:rPr>
          <w:rFonts w:ascii="宋体" w:hAnsi="宋体"/>
          <w:sz w:val="24"/>
          <w:szCs w:val="24"/>
          <w:u w:val="single"/>
        </w:rPr>
        <w:t xml:space="preserve">6天，每周在本工程现场工作不少于48小时，且必须参加每周召开的例会（有事须</w:t>
      </w:r>
      <w:r>
        <w:rPr>
          <w:rFonts w:hint="eastAsia" w:ascii="宋体" w:hAnsi="宋体"/>
          <w:sz w:val="24"/>
          <w:szCs w:val="24"/>
          <w:u w:val="single"/>
        </w:rPr>
        <w:t xml:space="preserve">书面</w:t>
      </w:r>
      <w:r>
        <w:rPr>
          <w:rFonts w:ascii="宋体" w:hAnsi="宋体"/>
          <w:sz w:val="24"/>
          <w:szCs w:val="24"/>
          <w:u w:val="single"/>
        </w:rPr>
        <w:t xml:space="preserve">请假）。如果项目经理未经发包人同意，违反上述</w:t>
      </w:r>
      <w:r>
        <w:rPr>
          <w:rFonts w:hint="eastAsia" w:ascii="宋体" w:hAnsi="宋体"/>
          <w:sz w:val="24"/>
          <w:szCs w:val="24"/>
          <w:u w:val="single"/>
        </w:rPr>
        <w:t xml:space="preserve">要求的</w:t>
      </w:r>
      <w:r>
        <w:rPr>
          <w:rFonts w:ascii="宋体" w:hAnsi="宋体"/>
          <w:sz w:val="24"/>
          <w:szCs w:val="24"/>
          <w:u w:val="single"/>
        </w:rPr>
        <w:t xml:space="preserve">，</w:t>
      </w:r>
      <w:r>
        <w:rPr>
          <w:rFonts w:hint="eastAsia" w:ascii="宋体" w:hAnsi="宋体"/>
          <w:sz w:val="24"/>
          <w:szCs w:val="24"/>
          <w:u w:val="single"/>
        </w:rPr>
        <w:t xml:space="preserve">承包人须按10000元/次的标准向发包人支付违约金；累计达五次的</w:t>
      </w:r>
      <w:r>
        <w:rPr>
          <w:rFonts w:ascii="宋体" w:hAnsi="宋体"/>
          <w:sz w:val="24"/>
          <w:szCs w:val="24"/>
          <w:u w:val="single"/>
        </w:rPr>
        <w:t xml:space="preserve">，发包人有权</w:t>
      </w:r>
      <w:r>
        <w:rPr>
          <w:rFonts w:hint="eastAsia" w:ascii="宋体" w:hAnsi="宋体"/>
          <w:sz w:val="24"/>
          <w:szCs w:val="24"/>
          <w:u w:val="single"/>
        </w:rPr>
        <w:t xml:space="preserve">同承包人</w:t>
      </w:r>
      <w:r>
        <w:rPr>
          <w:rFonts w:ascii="宋体" w:hAnsi="宋体"/>
          <w:sz w:val="24"/>
          <w:szCs w:val="24"/>
          <w:u w:val="single"/>
        </w:rPr>
        <w:t xml:space="preserve">解除合同，</w:t>
      </w:r>
      <w:r>
        <w:rPr>
          <w:rFonts w:hint="eastAsia" w:ascii="宋体" w:hAnsi="宋体"/>
          <w:sz w:val="24"/>
          <w:szCs w:val="24"/>
          <w:u w:val="single"/>
        </w:rPr>
        <w:t xml:space="preserve">没收承包人全部履约保证金，并上报监管部门</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u w:val="single"/>
        </w:rPr>
      </w:pPr>
      <w:r>
        <w:rPr>
          <w:rFonts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u w:val="single"/>
        </w:rPr>
      </w:pPr>
      <w:r>
        <w:rPr>
          <w:rFonts w:ascii="宋体" w:hAnsi="宋体"/>
          <w:sz w:val="24"/>
          <w:szCs w:val="24"/>
        </w:rPr>
        <w:t xml:space="preserve">项目经理未经批准，擅自离开施工现场的违约责任：</w:t>
      </w:r>
      <w:r>
        <w:rPr>
          <w:rFonts w:hint="eastAsia" w:ascii="宋体" w:hAnsi="宋体"/>
          <w:sz w:val="24"/>
          <w:szCs w:val="24"/>
          <w:u w:val="single"/>
        </w:rPr>
        <w:t xml:space="preserve">承包人须按10000元/次的标准向发包人支付违约金</w:t>
      </w:r>
      <w:r>
        <w:rPr>
          <w:rFonts w:ascii="宋体" w:hAnsi="宋体"/>
          <w:sz w:val="24"/>
          <w:szCs w:val="24"/>
          <w:u w:val="single"/>
        </w:rPr>
        <w:t xml:space="preserve">；累计达五次的，发包人有权同承包人解除合同，没收承包人全部履约保证金，并上报监管部门</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u w:val="single"/>
        </w:rPr>
      </w:pPr>
      <w:r>
        <w:rPr>
          <w:rFonts w:ascii="宋体" w:hAnsi="宋体"/>
          <w:sz w:val="24"/>
          <w:szCs w:val="24"/>
        </w:rPr>
        <w:t xml:space="preserve">3.2.3 承包人擅自更换项目经理的违约责任：</w:t>
      </w:r>
      <w:r>
        <w:rPr>
          <w:rFonts w:hint="eastAsia" w:ascii="宋体" w:hAnsi="宋体"/>
          <w:sz w:val="24"/>
          <w:szCs w:val="24"/>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ascii="宋体" w:hAnsi="宋体"/>
          <w:sz w:val="24"/>
          <w:szCs w:val="24"/>
          <w:u w:val="single"/>
        </w:rPr>
      </w:r>
      <w:r/>
    </w:p>
    <w:p>
      <w:pPr>
        <w:pStyle w:val="865"/>
        <w:ind w:firstLine="480"/>
        <w:spacing w:line="360" w:lineRule="auto"/>
        <w:rPr>
          <w:rFonts w:ascii="宋体" w:hAnsi="宋体"/>
          <w:sz w:val="24"/>
          <w:szCs w:val="24"/>
        </w:rPr>
      </w:pPr>
      <w:r>
        <w:rPr>
          <w:rFonts w:ascii="宋体" w:hAnsi="宋体"/>
          <w:sz w:val="24"/>
          <w:szCs w:val="24"/>
        </w:rPr>
        <w:t xml:space="preserve">3.2.4 承包人无正当理由拒绝更换项目经理的违约责任：</w:t>
      </w:r>
      <w:r>
        <w:rPr>
          <w:rFonts w:hint="eastAsia" w:ascii="宋体" w:hAnsi="宋体"/>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w:t>
      </w:r>
      <w:r>
        <w:rPr>
          <w:rFonts w:hint="eastAsia" w:ascii="宋体" w:hAnsi="宋体"/>
          <w:sz w:val="24"/>
          <w:szCs w:val="24"/>
          <w:u w:val="single"/>
        </w:rPr>
        <w:t xml:space="preserve">币50000元</w:t>
      </w:r>
      <w:r>
        <w:rPr>
          <w:rFonts w:ascii="宋体" w:hAnsi="宋体"/>
          <w:sz w:val="24"/>
          <w:szCs w:val="24"/>
          <w:u w:val="single"/>
        </w:rPr>
        <w:t xml:space="preserve">/次的标准向</w:t>
      </w:r>
      <w:r>
        <w:rPr>
          <w:rFonts w:ascii="宋体" w:hAnsi="宋体"/>
          <w:sz w:val="24"/>
          <w:szCs w:val="24"/>
          <w:u w:val="single"/>
        </w:rPr>
        <w:t xml:space="preserve">发包人支付违约金，拒绝更换累计满14天的，发包人有权与承包人解除合同，并没收承包人全部履约保证金</w:t>
      </w:r>
      <w:r>
        <w:rPr>
          <w:rFonts w:ascii="宋体" w:hAnsi="宋体"/>
          <w:sz w:val="24"/>
          <w:szCs w:val="24"/>
        </w:rPr>
        <w:t xml:space="preserve">。</w:t>
      </w:r>
      <w:r/>
    </w:p>
    <w:p>
      <w:pPr>
        <w:pStyle w:val="865"/>
        <w:spacing w:line="360" w:lineRule="auto"/>
        <w:rPr>
          <w:rFonts w:ascii="宋体" w:hAnsi="宋体"/>
          <w:sz w:val="24"/>
          <w:szCs w:val="24"/>
        </w:rPr>
      </w:pPr>
      <w:r>
        <w:rPr>
          <w:rFonts w:ascii="宋体" w:hAnsi="宋体"/>
          <w:sz w:val="24"/>
          <w:szCs w:val="24"/>
        </w:rPr>
        <w:t xml:space="preserve">3.3 承包人人员</w:t>
      </w:r>
      <w:r/>
    </w:p>
    <w:p>
      <w:pPr>
        <w:pStyle w:val="865"/>
        <w:ind w:firstLine="480"/>
        <w:spacing w:line="360" w:lineRule="auto"/>
        <w:rPr>
          <w:rFonts w:ascii="宋体" w:hAnsi="宋体"/>
          <w:sz w:val="24"/>
          <w:szCs w:val="24"/>
          <w:u w:val="single"/>
        </w:rPr>
      </w:pPr>
      <w:r>
        <w:rPr>
          <w:rFonts w:ascii="宋体" w:hAnsi="宋体"/>
          <w:sz w:val="24"/>
          <w:szCs w:val="24"/>
        </w:rPr>
        <w:t xml:space="preserve">3.3.1 承包人提交项目管理机构及施工现场员安排报告的期限：</w:t>
      </w:r>
      <w:r>
        <w:rPr>
          <w:rFonts w:hint="eastAsia" w:ascii="宋体" w:hAnsi="宋体"/>
          <w:sz w:val="24"/>
          <w:szCs w:val="24"/>
          <w:u w:val="single"/>
        </w:rPr>
        <w:t xml:space="preserve">承包人应在接发包人通知后</w:t>
      </w:r>
      <w:r>
        <w:rPr>
          <w:rFonts w:ascii="宋体" w:hAnsi="宋体"/>
          <w:sz w:val="24"/>
          <w:szCs w:val="24"/>
          <w:u w:val="single"/>
        </w:rPr>
        <w:t xml:space="preserve">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5000元/天的标准向发包人支付违约金；累计延期满28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u w:val="single"/>
        </w:rPr>
      </w:pPr>
      <w:r>
        <w:rPr>
          <w:rFonts w:ascii="宋体" w:hAnsi="宋体"/>
          <w:sz w:val="24"/>
          <w:szCs w:val="24"/>
        </w:rPr>
        <w:t xml:space="preserve">3.3.3 承包人无正当理由拒绝撤换主要施工员的违约责任：</w:t>
      </w:r>
      <w:r>
        <w:rPr>
          <w:rFonts w:hint="eastAsia" w:ascii="宋体" w:hAnsi="宋体"/>
          <w:sz w:val="24"/>
          <w:szCs w:val="24"/>
          <w:u w:val="single"/>
        </w:rPr>
        <w:t xml:space="preserve">发包人认为主要施工员无法胜任本项目时，承包人应无条件更换比现任主要施工员能力及技术水平更高的人员担任本项目主要施工员。</w:t>
      </w:r>
      <w:r>
        <w:rPr>
          <w:rFonts w:ascii="宋体" w:hAnsi="宋体"/>
          <w:sz w:val="24"/>
          <w:szCs w:val="24"/>
          <w:u w:val="single"/>
        </w:rPr>
        <w:t xml:space="preserve">承包人无正当理由拒绝更换</w:t>
      </w:r>
      <w:r>
        <w:rPr>
          <w:rFonts w:hint="eastAsia" w:ascii="宋体" w:hAnsi="宋体"/>
          <w:sz w:val="24"/>
          <w:szCs w:val="24"/>
          <w:u w:val="single"/>
        </w:rPr>
        <w:t xml:space="preserve">的，须按</w:t>
      </w:r>
      <w:r>
        <w:rPr>
          <w:rFonts w:hint="eastAsia" w:ascii="宋体" w:hAnsi="宋体"/>
          <w:sz w:val="24"/>
          <w:szCs w:val="24"/>
          <w:u w:val="single"/>
        </w:rPr>
        <w:t xml:space="preserve">人民</w:t>
      </w:r>
      <w:r>
        <w:rPr>
          <w:rFonts w:hint="eastAsia" w:ascii="宋体" w:hAnsi="宋体"/>
          <w:sz w:val="24"/>
          <w:szCs w:val="24"/>
          <w:u w:val="single"/>
        </w:rPr>
        <w:t xml:space="preserve">币20000元/人的标准向发包人支付违约金，拒绝更换累计满14日历天的，发包人有权与承包人解除合同，并没收承包人全部履约保证金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u w:val="single"/>
        </w:rPr>
      </w:pPr>
      <w:r>
        <w:rPr>
          <w:rFonts w:ascii="宋体" w:hAnsi="宋体"/>
          <w:sz w:val="24"/>
          <w:szCs w:val="24"/>
        </w:rPr>
        <w:t xml:space="preserve">3.3.4 承包人主要施工员离开施工现场的批准要求：</w:t>
      </w:r>
      <w:r>
        <w:rPr>
          <w:rFonts w:hint="eastAsia" w:ascii="宋体" w:hAnsi="宋体"/>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sz w:val="24"/>
          <w:szCs w:val="24"/>
          <w:u w:val="single"/>
        </w:rPr>
        <w:t xml:space="preserve">。</w:t>
      </w:r>
      <w:r/>
    </w:p>
    <w:p>
      <w:pPr>
        <w:pStyle w:val="865"/>
        <w:ind w:firstLine="480"/>
        <w:spacing w:line="360" w:lineRule="auto"/>
        <w:rPr>
          <w:rFonts w:ascii="宋体" w:hAnsi="宋体"/>
          <w:sz w:val="24"/>
          <w:szCs w:val="24"/>
        </w:rPr>
      </w:pPr>
      <w:r>
        <w:rPr>
          <w:rFonts w:ascii="宋体" w:hAnsi="宋体"/>
          <w:sz w:val="24"/>
          <w:szCs w:val="24"/>
        </w:rPr>
        <w:t xml:space="preserve">3.3.5承包人擅自更换主要施工员的违约责任：</w:t>
      </w:r>
      <w:r>
        <w:rPr>
          <w:rFonts w:hint="eastAsia" w:ascii="宋体" w:hAnsi="宋体"/>
          <w:sz w:val="24"/>
          <w:szCs w:val="24"/>
          <w:u w:val="single"/>
        </w:rPr>
        <w:t xml:space="preserve">承包人须按</w:t>
      </w:r>
      <w:r>
        <w:rPr>
          <w:rFonts w:hint="eastAsia" w:ascii="宋体" w:hAnsi="宋体"/>
          <w:sz w:val="24"/>
          <w:szCs w:val="24"/>
          <w:u w:val="single"/>
        </w:rPr>
        <w:t xml:space="preserve">人民</w:t>
      </w:r>
      <w:r>
        <w:rPr>
          <w:rFonts w:hint="eastAsia" w:ascii="宋体" w:hAnsi="宋体"/>
          <w:sz w:val="24"/>
          <w:szCs w:val="24"/>
          <w:u w:val="single"/>
        </w:rPr>
        <w:t xml:space="preserve">币20000元/人/次的标准向发包人支付违约金，累计达十人次的，发包人有权与承包人解除合同，并没收承包人全部履约保证金</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承包人主要施工员擅自离开施工现场的违约责任：</w:t>
      </w:r>
      <w:r>
        <w:rPr>
          <w:rFonts w:hint="eastAsia" w:ascii="宋体" w:hAnsi="宋体"/>
          <w:sz w:val="24"/>
          <w:szCs w:val="24"/>
          <w:u w:val="single"/>
        </w:rPr>
        <w:t xml:space="preserve">主要施工员</w:t>
      </w:r>
      <w:r>
        <w:rPr>
          <w:rFonts w:hint="eastAsia" w:ascii="宋体" w:hAnsi="宋体"/>
          <w:sz w:val="24"/>
          <w:szCs w:val="24"/>
          <w:u w:val="single"/>
        </w:rPr>
        <w:t xml:space="preserve">必须长驻现场，需要离开工地的应经发包人或监理人同意，否则视为擅自离开施工现场承包人须按</w:t>
      </w:r>
      <w:r>
        <w:rPr>
          <w:rFonts w:hint="eastAsia" w:ascii="宋体" w:hAnsi="宋体"/>
          <w:sz w:val="24"/>
          <w:szCs w:val="24"/>
          <w:u w:val="single"/>
        </w:rPr>
        <w:t xml:space="preserve">人民</w:t>
      </w:r>
      <w:r>
        <w:rPr>
          <w:rFonts w:hint="eastAsia" w:ascii="宋体" w:hAnsi="宋体"/>
          <w:sz w:val="24"/>
          <w:szCs w:val="24"/>
          <w:u w:val="single"/>
        </w:rPr>
        <w:t xml:space="preserve">币5000元 /次的标准向发包人支付违约金，累计达十人次的，发包人有权与承包人解除合同，并没收承包人全部履约保证金</w:t>
      </w:r>
      <w:r>
        <w:rPr>
          <w:rFonts w:ascii="宋体" w:hAnsi="宋体"/>
          <w:sz w:val="24"/>
          <w:szCs w:val="24"/>
        </w:rPr>
        <w:t xml:space="preserve">。</w:t>
      </w:r>
      <w:r/>
    </w:p>
    <w:p>
      <w:pPr>
        <w:pStyle w:val="865"/>
        <w:spacing w:line="360" w:lineRule="auto"/>
        <w:rPr>
          <w:rFonts w:ascii="宋体" w:hAnsi="宋体"/>
          <w:sz w:val="24"/>
          <w:szCs w:val="24"/>
        </w:rPr>
      </w:pPr>
      <w:r>
        <w:rPr>
          <w:rFonts w:ascii="宋体" w:hAnsi="宋体"/>
          <w:sz w:val="24"/>
          <w:szCs w:val="24"/>
        </w:rPr>
        <w:t xml:space="preserve">3</w:t>
      </w:r>
      <w:bookmarkStart w:id="102" w:name="_Toc297216151"/>
      <w:r/>
      <w:bookmarkStart w:id="103" w:name="_Toc296891199"/>
      <w:r/>
      <w:bookmarkStart w:id="104" w:name="_Toc296890987"/>
      <w:r/>
      <w:bookmarkStart w:id="105" w:name="_Toc292559869"/>
      <w:r/>
      <w:bookmarkStart w:id="106" w:name="_Toc297048345"/>
      <w:r/>
      <w:bookmarkStart w:id="107" w:name="_Toc297120459"/>
      <w:r/>
      <w:bookmarkStart w:id="108" w:name="_Toc300934945"/>
      <w:r/>
      <w:bookmarkStart w:id="109" w:name="_Toc296347158"/>
      <w:r/>
      <w:bookmarkStart w:id="110" w:name="_Toc297123492"/>
      <w:r/>
      <w:bookmarkStart w:id="111" w:name="_Toc304295523"/>
      <w:r/>
      <w:bookmarkStart w:id="112" w:name="_Toc312677988"/>
      <w:r/>
      <w:bookmarkStart w:id="113" w:name="_Toc292559364"/>
      <w:r/>
      <w:bookmarkStart w:id="114" w:name="_Toc296346660"/>
      <w:r/>
      <w:bookmarkStart w:id="115" w:name="_Toc296503159"/>
      <w:r/>
      <w:bookmarkStart w:id="116" w:name="_Toc296944498"/>
      <w:r/>
      <w:bookmarkStart w:id="117" w:name="_Toc303539102"/>
      <w:r>
        <w:rPr>
          <w:rFonts w:ascii="宋体" w:hAnsi="宋体"/>
          <w:sz w:val="24"/>
          <w:szCs w:val="24"/>
        </w:rPr>
        <w:t xml:space="preserve">.5 分包</w:t>
      </w:r>
      <w:r/>
    </w:p>
    <w:p>
      <w:pPr>
        <w:pStyle w:val="865"/>
        <w:ind w:firstLine="480"/>
        <w:spacing w:line="360" w:lineRule="auto"/>
        <w:rPr>
          <w:rFonts w:ascii="宋体" w:hAnsi="宋体"/>
          <w:sz w:val="24"/>
          <w:szCs w:val="24"/>
        </w:rPr>
      </w:pPr>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sz w:val="24"/>
          <w:szCs w:val="24"/>
        </w:rPr>
        <w:t xml:space="preserve">3</w:t>
      </w:r>
      <w:bookmarkStart w:id="118" w:name="_Toc296347159"/>
      <w:r/>
      <w:bookmarkStart w:id="119" w:name="_Toc297123493"/>
      <w:r/>
      <w:bookmarkStart w:id="120" w:name="_Toc292559365"/>
      <w:r/>
      <w:bookmarkStart w:id="121" w:name="_Toc303539103"/>
      <w:r/>
      <w:bookmarkStart w:id="122" w:name="_Toc296891200"/>
      <w:r/>
      <w:bookmarkStart w:id="123" w:name="_Toc297120460"/>
      <w:r/>
      <w:bookmarkStart w:id="124" w:name="_Toc296890988"/>
      <w:r/>
      <w:bookmarkStart w:id="125" w:name="_Toc297216152"/>
      <w:r/>
      <w:bookmarkStart w:id="126" w:name="_Toc292559870"/>
      <w:r/>
      <w:bookmarkStart w:id="127" w:name="_Toc296503160"/>
      <w:r/>
      <w:bookmarkStart w:id="128" w:name="_Toc304295524"/>
      <w:r/>
      <w:bookmarkStart w:id="129" w:name="_Toc296346661"/>
      <w:r/>
      <w:bookmarkStart w:id="130" w:name="_Toc296944499"/>
      <w:r/>
      <w:bookmarkStart w:id="131" w:name="_Toc300934946"/>
      <w:r/>
      <w:bookmarkStart w:id="132" w:name="_Toc318581158"/>
      <w:r/>
      <w:bookmarkStart w:id="133" w:name="_Toc312677989"/>
      <w:r/>
      <w:bookmarkStart w:id="134" w:name="_Toc297048346"/>
      <w:r>
        <w:rPr>
          <w:rFonts w:ascii="宋体" w:hAnsi="宋体"/>
          <w:sz w:val="24"/>
          <w:szCs w:val="24"/>
        </w:rPr>
        <w:t xml:space="preserve">.5.1 分包的一般约定</w:t>
      </w:r>
      <w:r/>
    </w:p>
    <w:p>
      <w:pPr>
        <w:pStyle w:val="865"/>
        <w:ind w:firstLine="480"/>
        <w:spacing w:line="360" w:lineRule="auto"/>
        <w:rPr>
          <w:rFonts w:ascii="宋体" w:hAnsi="宋体"/>
          <w:sz w:val="24"/>
          <w:szCs w:val="24"/>
        </w:rPr>
      </w:pPr>
      <w:r>
        <w:rPr>
          <w:rFonts w:ascii="宋体" w:hAnsi="宋体"/>
          <w:sz w:val="24"/>
          <w:szCs w:val="24"/>
        </w:rPr>
        <w:t xml:space="preserve">禁止分包的工程包括：</w:t>
      </w:r>
      <w:r>
        <w:rPr>
          <w:rFonts w:ascii="宋体" w:hAnsi="宋体"/>
          <w:sz w:val="24"/>
          <w:szCs w:val="24"/>
          <w:u w:val="single"/>
        </w:rPr>
        <w:t xml:space="preserve">除</w:t>
      </w:r>
      <w:r>
        <w:rPr>
          <w:rFonts w:hint="eastAsia" w:ascii="宋体" w:hAnsi="宋体" w:cs="宋体"/>
          <w:sz w:val="24"/>
          <w:szCs w:val="24"/>
          <w:u w:val="single"/>
        </w:rPr>
        <w:t xml:space="preserve">医院一层供水管道改造相关部分外，</w:t>
      </w:r>
      <w:r>
        <w:rPr>
          <w:rFonts w:hint="eastAsia" w:ascii="宋体" w:hAnsi="宋体"/>
          <w:sz w:val="24"/>
          <w:szCs w:val="24"/>
          <w:u w:val="single"/>
        </w:rPr>
        <w:t xml:space="preserve">本工程禁止分包</w:t>
      </w:r>
      <w:r>
        <w:rPr>
          <w:rFonts w:ascii="宋体" w:hAnsi="宋体"/>
          <w:sz w:val="24"/>
          <w:szCs w:val="24"/>
        </w:rPr>
        <w:t xml:space="preserve">。</w:t>
      </w:r>
      <w:r/>
    </w:p>
    <w:p>
      <w:pPr>
        <w:pStyle w:val="865"/>
        <w:ind w:firstLine="480"/>
        <w:jc w:val="left"/>
        <w:spacing w:line="360" w:lineRule="auto"/>
        <w:rPr>
          <w:rFonts w:ascii="宋体" w:hAnsi="宋体"/>
          <w:sz w:val="24"/>
          <w:szCs w:val="24"/>
          <w:u w:val="single"/>
        </w:rPr>
      </w:pPr>
      <w:r>
        <w:rPr>
          <w:rFonts w:ascii="宋体" w:hAnsi="宋体"/>
          <w:sz w:val="24"/>
          <w:szCs w:val="24"/>
        </w:rPr>
        <w:t xml:space="preserve">主体结构、关键性工作的范围：</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4"/>
      <w:r/>
      <w:bookmarkStart w:id="135" w:name="_Toc296891201"/>
      <w:r/>
      <w:bookmarkStart w:id="136" w:name="_Toc296347160"/>
      <w:r/>
      <w:bookmarkStart w:id="137" w:name="_Toc297216153"/>
      <w:r/>
      <w:bookmarkStart w:id="138" w:name="_Toc296944500"/>
      <w:r/>
      <w:bookmarkStart w:id="139" w:name="_Toc297048347"/>
      <w:r/>
      <w:bookmarkStart w:id="140" w:name="_Toc296503161"/>
      <w:r/>
      <w:bookmarkStart w:id="141" w:name="_Toc303539104"/>
      <w:r/>
      <w:bookmarkStart w:id="142" w:name="_Toc296346662"/>
      <w:r/>
      <w:bookmarkStart w:id="143" w:name="_Toc297120461"/>
      <w:r/>
      <w:bookmarkStart w:id="144" w:name="_Toc304295525"/>
      <w:r/>
      <w:bookmarkStart w:id="145" w:name="_Toc296890989"/>
      <w:r/>
      <w:bookmarkStart w:id="146" w:name="_Toc300934947"/>
      <w:r/>
      <w:bookmarkStart w:id="147" w:name="_Toc297123494"/>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bookmarkEnd w:id="132"/>
      <w:r/>
      <w:bookmarkEnd w:id="133"/>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sz w:val="24"/>
          <w:szCs w:val="24"/>
        </w:rPr>
        <w:t xml:space="preserve">    3</w:t>
      </w:r>
      <w:bookmarkStart w:id="148" w:name="_Toc312677990"/>
      <w:r/>
      <w:bookmarkStart w:id="149" w:name="_Toc318581159"/>
      <w:r>
        <w:rPr>
          <w:rFonts w:ascii="宋体" w:hAnsi="宋体"/>
          <w:sz w:val="24"/>
          <w:szCs w:val="24"/>
        </w:rPr>
        <w:t xml:space="preserve">.5.2分包的确定</w:t>
      </w:r>
      <w:r/>
    </w:p>
    <w:p>
      <w:pPr>
        <w:pStyle w:val="865"/>
        <w:ind w:firstLine="480"/>
        <w:spacing w:line="360" w:lineRule="auto"/>
        <w:rPr>
          <w:rFonts w:ascii="宋体" w:hAnsi="宋体"/>
          <w:sz w:val="24"/>
          <w:szCs w:val="24"/>
          <w:u w:val="single"/>
        </w:rPr>
      </w:pPr>
      <w:r>
        <w:rPr>
          <w:rFonts w:ascii="宋体" w:hAnsi="宋体"/>
          <w:sz w:val="24"/>
          <w:szCs w:val="24"/>
        </w:rPr>
        <w:t xml:space="preserve">允许分包的专业工程包括：</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hint="eastAsia" w:ascii="宋体" w:hAnsi="宋体"/>
          <w:sz w:val="24"/>
          <w:szCs w:val="24"/>
        </w:rPr>
      </w:pPr>
      <w:r>
        <w:rPr>
          <w:rFonts w:ascii="宋体" w:hAnsi="宋体"/>
          <w:sz w:val="24"/>
          <w:szCs w:val="24"/>
        </w:rPr>
        <w:t xml:space="preserve">其他关于分包的约定：</w:t>
      </w:r>
      <w:r>
        <w:rPr>
          <w:rFonts w:hint="eastAsia" w:ascii="宋体" w:hAnsi="宋体"/>
          <w:sz w:val="24"/>
          <w:szCs w:val="24"/>
          <w:u w:val="single"/>
        </w:rPr>
        <w:t xml:space="preserve">承包人实施分包的，应确保分包人具有从事相关工作的资质，且承包人与分包人之间发生的任何法律风险、纠纷等，均与发包人无关</w:t>
      </w:r>
      <w:r>
        <w:rPr>
          <w:rFonts w:hint="eastAsia" w:ascii="宋体" w:hAnsi="宋体" w:cs="宋体"/>
          <w:sz w:val="24"/>
          <w:szCs w:val="24"/>
          <w:u w:val="single"/>
        </w:rPr>
        <w:t xml:space="preserve">，且承包人与分包人之间发生的任何法律风险、纠纷等，均与发包人无关。承包人对分包人的工程质量和行为承担连带责任</w:t>
      </w:r>
      <w:r>
        <w:rPr>
          <w:rFonts w:ascii="宋体" w:hAnsi="宋体"/>
          <w:sz w:val="24"/>
          <w:szCs w:val="24"/>
        </w:rPr>
        <w:t xml:space="preserve">。</w:t>
      </w:r>
      <w:r>
        <w:rPr>
          <w:rFonts w:hint="eastAsia"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3.5.4 分包合同价款</w:t>
      </w:r>
      <w:r/>
    </w:p>
    <w:p>
      <w:pPr>
        <w:pStyle w:val="865"/>
        <w:ind w:firstLine="480"/>
        <w:spacing w:line="360" w:lineRule="auto"/>
        <w:rPr>
          <w:rFonts w:ascii="宋体" w:hAnsi="宋体"/>
          <w:sz w:val="24"/>
          <w:szCs w:val="24"/>
        </w:rPr>
      </w:pPr>
      <w:r>
        <w:rPr>
          <w:rFonts w:ascii="宋体" w:hAnsi="宋体"/>
          <w:sz w:val="24"/>
          <w:szCs w:val="24"/>
        </w:rPr>
        <w:t xml:space="preserve">关于分包合同价款支付的约定：</w:t>
      </w:r>
      <w:r>
        <w:rPr>
          <w:rFonts w:ascii="宋体" w:hAnsi="宋体"/>
          <w:sz w:val="24"/>
          <w:szCs w:val="24"/>
          <w:u w:val="single"/>
        </w:rPr>
        <w:t xml:space="preserve">发包人向承包人支付合同价款，由承包人和分包人结算</w:t>
      </w:r>
      <w:r>
        <w:rPr>
          <w:rFonts w:ascii="宋体" w:hAnsi="宋体"/>
          <w:sz w:val="24"/>
          <w:szCs w:val="24"/>
          <w:u w:val="single"/>
        </w:rPr>
        <w:t xml:space="preserve">。</w:t>
      </w:r>
      <w:r>
        <w:rPr>
          <w:rFonts w:ascii="宋体" w:hAnsi="宋体"/>
          <w:sz w:val="24"/>
          <w:szCs w:val="24"/>
          <w:u w:val="single"/>
        </w:rPr>
        <w:t xml:space="preserve">承包人和分包人之间的</w:t>
      </w:r>
      <w:r>
        <w:rPr>
          <w:rFonts w:hint="eastAsia" w:ascii="宋体" w:hAnsi="宋体" w:cs="宋体"/>
          <w:sz w:val="24"/>
          <w:szCs w:val="24"/>
          <w:u w:val="single"/>
        </w:rPr>
        <w:t xml:space="preserve">任何法律风险、纠纷等，均与发包人无关。如分包人因合同价款等问题影响发包人场所正常运营或给发包人造成声誉损失的（包括但不限于：媒体曝光、纪监部门问询等），承包人须向发包人支付人民币100000元的违约金</w:t>
      </w:r>
      <w:r>
        <w:rPr>
          <w:rFonts w:hint="eastAsia" w:ascii="宋体" w:hAnsi="宋体" w:cs="宋体"/>
          <w:sz w:val="24"/>
          <w:szCs w:val="24"/>
          <w:u w:val="single"/>
        </w:rPr>
        <w:t xml:space="preserve">，同时发包人将扣除承包人履约保证金的50%</w:t>
      </w:r>
      <w:r>
        <w:rPr>
          <w:rFonts w:hint="eastAsia" w:ascii="宋体" w:hAnsi="宋体" w:cs="宋体"/>
          <w:sz w:val="24"/>
          <w:szCs w:val="24"/>
          <w:u w:val="single"/>
        </w:rPr>
        <w:t xml:space="preserve">。</w:t>
      </w:r>
      <w:r>
        <w:rPr>
          <w:rFonts w:ascii="宋体" w:hAnsi="宋体"/>
          <w:sz w:val="24"/>
          <w:szCs w:val="24"/>
        </w:rPr>
      </w:r>
      <w:r/>
    </w:p>
    <w:p>
      <w:pPr>
        <w:pStyle w:val="865"/>
        <w:spacing w:line="360" w:lineRule="auto"/>
        <w:rPr>
          <w:rFonts w:ascii="宋体" w:hAnsi="宋体"/>
          <w:sz w:val="24"/>
          <w:szCs w:val="24"/>
        </w:rPr>
      </w:pPr>
      <w:r/>
      <w:bookmarkEnd w:id="148"/>
      <w:r/>
      <w:bookmarkEnd w:id="149"/>
      <w:r>
        <w:rPr>
          <w:rFonts w:ascii="宋体" w:hAnsi="宋体"/>
          <w:sz w:val="24"/>
          <w:szCs w:val="24"/>
        </w:rPr>
        <w:t xml:space="preserve">3.6 工程照管与成品、半成品保护</w:t>
      </w:r>
      <w:r/>
    </w:p>
    <w:p>
      <w:pPr>
        <w:pStyle w:val="865"/>
        <w:ind w:firstLine="480"/>
        <w:spacing w:line="360" w:lineRule="auto"/>
        <w:rPr>
          <w:rFonts w:ascii="宋体" w:hAnsi="宋体"/>
          <w:sz w:val="24"/>
          <w:szCs w:val="24"/>
          <w:u w:val="single"/>
        </w:rPr>
      </w:pPr>
      <w:r>
        <w:rPr>
          <w:rFonts w:ascii="宋体" w:hAnsi="宋体"/>
          <w:sz w:val="24"/>
          <w:szCs w:val="24"/>
        </w:rPr>
        <w:t xml:space="preserve">承包人负责照管工程及工程相关的材料、工程设备的起始时间：</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3.7 </w:t>
      </w:r>
      <w:r>
        <w:rPr>
          <w:rFonts w:hint="eastAsia" w:ascii="宋体" w:hAnsi="宋体"/>
          <w:sz w:val="24"/>
          <w:szCs w:val="24"/>
        </w:rPr>
        <w:t xml:space="preserve">履约担保</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承包人是否提供履约担保：</w:t>
      </w:r>
      <w:bookmarkStart w:id="150" w:name="EB273eb4fb51ca476e90261c1e42620adf"/>
      <w:r>
        <w:rPr>
          <w:rFonts w:hint="eastAsia" w:ascii="宋体" w:hAnsi="宋体"/>
          <w:sz w:val="24"/>
          <w:szCs w:val="24"/>
          <w:u w:val="single"/>
        </w:rPr>
        <w:t xml:space="preserve">  是</w:t>
      </w:r>
      <w:bookmarkEnd w:id="150"/>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u w:val="single"/>
        </w:rPr>
      </w:pPr>
      <w:r>
        <w:rPr>
          <w:rFonts w:hint="eastAsia" w:ascii="宋体" w:hAnsi="宋体"/>
          <w:sz w:val="24"/>
          <w:szCs w:val="24"/>
        </w:rPr>
        <w:t xml:space="preserve">承包人提供履约担保的形式、金额及期限</w:t>
      </w:r>
      <w:bookmarkStart w:id="151" w:name="EB77461b8d24d14d57aef0c5ba1eb2dac7"/>
      <w:r>
        <w:rPr>
          <w:rFonts w:hint="eastAsia" w:ascii="宋体" w:hAnsi="宋体"/>
          <w:sz w:val="24"/>
          <w:szCs w:val="24"/>
        </w:rPr>
        <w:t xml:space="preserve">：</w:t>
      </w:r>
      <w:bookmarkStart w:id="152" w:name="OLE_LINK48"/>
      <w:r/>
      <w:bookmarkStart w:id="153" w:name="OLE_LINK47"/>
      <w:r>
        <w:rPr>
          <w:rFonts w:hint="eastAsia" w:ascii="宋体" w:hAnsi="宋体"/>
          <w:sz w:val="24"/>
          <w:szCs w:val="24"/>
          <w:u w:val="single"/>
        </w:rPr>
        <w:t xml:space="preserve">银行支票、银行汇票、转账汇款</w:t>
      </w:r>
      <w:bookmarkEnd w:id="152"/>
      <w:r/>
      <w:bookmarkEnd w:id="153"/>
      <w:r>
        <w:rPr>
          <w:rFonts w:hint="eastAsia" w:ascii="宋体" w:hAnsi="宋体"/>
          <w:sz w:val="24"/>
          <w:szCs w:val="24"/>
          <w:u w:val="single"/>
        </w:rPr>
        <w:t xml:space="preserve">。履约担保金额为成交金额的10%。</w:t>
      </w:r>
      <w:r>
        <w:rPr>
          <w:rFonts w:ascii="宋体" w:hAnsi="宋体"/>
          <w:sz w:val="24"/>
          <w:szCs w:val="24"/>
          <w:u w:val="single"/>
        </w:rPr>
      </w:r>
      <w:r/>
    </w:p>
    <w:p>
      <w:pPr>
        <w:pStyle w:val="1049"/>
        <w:ind w:firstLine="0"/>
        <w:rPr>
          <w:b/>
        </w:rPr>
      </w:pPr>
      <w:r/>
      <w:bookmarkEnd w:id="151"/>
      <w:r>
        <w:rPr>
          <w:b/>
        </w:rPr>
        <w:t xml:space="preserve">4. </w:t>
      </w:r>
      <w:r>
        <w:rPr>
          <w:rFonts w:hint="eastAsia"/>
          <w:b/>
        </w:rPr>
        <w:t xml:space="preserve">监理人</w:t>
      </w:r>
      <w:r>
        <w:rPr>
          <w:b/>
        </w:rPr>
      </w:r>
      <w:r/>
    </w:p>
    <w:p>
      <w:pPr>
        <w:pStyle w:val="865"/>
        <w:spacing w:line="360" w:lineRule="auto"/>
        <w:rPr>
          <w:rFonts w:ascii="宋体" w:hAnsi="宋体"/>
          <w:sz w:val="24"/>
          <w:szCs w:val="24"/>
        </w:rPr>
      </w:pPr>
      <w:r>
        <w:rPr>
          <w:rFonts w:ascii="宋体" w:hAnsi="宋体"/>
          <w:sz w:val="24"/>
          <w:szCs w:val="24"/>
        </w:rPr>
        <w:t xml:space="preserve">4.1监理人的一般规定</w:t>
      </w:r>
      <w:r/>
    </w:p>
    <w:p>
      <w:pPr>
        <w:pStyle w:val="865"/>
        <w:ind w:firstLine="480"/>
        <w:jc w:val="left"/>
        <w:spacing w:line="360" w:lineRule="auto"/>
        <w:rPr>
          <w:rFonts w:ascii="宋体" w:hAnsi="宋体"/>
          <w:sz w:val="24"/>
          <w:szCs w:val="24"/>
        </w:rPr>
      </w:pPr>
      <w:r>
        <w:rPr>
          <w:rFonts w:ascii="宋体" w:hAnsi="宋体"/>
          <w:sz w:val="24"/>
          <w:szCs w:val="24"/>
        </w:rPr>
        <w:t xml:space="preserve">关于监理人的监理内容：</w:t>
      </w:r>
      <w:r>
        <w:rPr>
          <w:rFonts w:hint="eastAsia" w:ascii="宋体" w:hAnsi="宋体"/>
          <w:sz w:val="24"/>
          <w:szCs w:val="24"/>
          <w:u w:val="single"/>
        </w:rPr>
        <w:t xml:space="preserve">详见本项目监理合同</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关于监理人的监理权限：</w:t>
      </w:r>
      <w:r>
        <w:rPr>
          <w:rFonts w:hint="eastAsia" w:ascii="宋体" w:hAnsi="宋体"/>
          <w:sz w:val="24"/>
          <w:szCs w:val="24"/>
          <w:u w:val="single"/>
        </w:rPr>
        <w:t xml:space="preserve">详见本项目监理合同</w:t>
      </w:r>
      <w:r>
        <w:rPr>
          <w:rFonts w:ascii="宋体" w:hAnsi="宋体"/>
          <w:sz w:val="24"/>
          <w:szCs w:val="24"/>
        </w:rPr>
        <w:t xml:space="preserve">。 </w:t>
      </w:r>
      <w:r/>
    </w:p>
    <w:p>
      <w:pPr>
        <w:pStyle w:val="865"/>
        <w:ind w:firstLine="480"/>
        <w:spacing w:line="360" w:lineRule="auto"/>
        <w:rPr>
          <w:rFonts w:ascii="宋体" w:hAnsi="宋体"/>
          <w:sz w:val="24"/>
          <w:szCs w:val="24"/>
        </w:rPr>
      </w:pPr>
      <w:r>
        <w:rPr>
          <w:rFonts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详见本项目监理合同</w:t>
      </w:r>
      <w:r>
        <w:rPr>
          <w:rFonts w:ascii="宋体" w:hAnsi="宋体"/>
          <w:sz w:val="24"/>
          <w:szCs w:val="24"/>
        </w:rPr>
        <w:t xml:space="preserve">。</w:t>
      </w:r>
      <w:r/>
    </w:p>
    <w:p>
      <w:pPr>
        <w:pStyle w:val="865"/>
        <w:spacing w:line="360" w:lineRule="auto"/>
        <w:rPr>
          <w:rFonts w:ascii="宋体" w:hAnsi="宋体"/>
          <w:sz w:val="24"/>
          <w:szCs w:val="24"/>
        </w:rPr>
      </w:pPr>
      <w:r>
        <w:rPr>
          <w:rFonts w:ascii="宋体" w:hAnsi="宋体"/>
          <w:sz w:val="24"/>
          <w:szCs w:val="24"/>
        </w:rPr>
        <w:t xml:space="preserve">4.2 监理人员</w:t>
      </w:r>
      <w:r/>
    </w:p>
    <w:p>
      <w:pPr>
        <w:pStyle w:val="865"/>
        <w:ind w:firstLine="480"/>
        <w:spacing w:line="360" w:lineRule="auto"/>
        <w:rPr>
          <w:rFonts w:ascii="宋体" w:hAnsi="宋体"/>
          <w:sz w:val="24"/>
          <w:szCs w:val="24"/>
        </w:rPr>
      </w:pPr>
      <w:r>
        <w:rPr>
          <w:rFonts w:ascii="宋体" w:hAnsi="宋体"/>
          <w:sz w:val="24"/>
          <w:szCs w:val="24"/>
        </w:rPr>
        <w:t xml:space="preserve">总监理工程师：</w:t>
      </w:r>
      <w:r/>
    </w:p>
    <w:p>
      <w:pPr>
        <w:pStyle w:val="865"/>
        <w:ind w:firstLine="480"/>
        <w:spacing w:line="360" w:lineRule="auto"/>
        <w:rPr>
          <w:rFonts w:ascii="宋体" w:hAnsi="宋体"/>
          <w:sz w:val="24"/>
          <w:szCs w:val="24"/>
        </w:rPr>
      </w:pPr>
      <w:r>
        <w:rPr>
          <w:rFonts w:ascii="宋体" w:hAnsi="宋体"/>
          <w:sz w:val="24"/>
          <w:szCs w:val="24"/>
        </w:rPr>
        <w:t xml:space="preserve">姓    名：</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职    务：</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监理工程师执业资格证书号：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关于监理人的其他约定：</w:t>
      </w:r>
      <w:r>
        <w:rPr>
          <w:rFonts w:hint="eastAsia" w:ascii="宋体" w:hAnsi="宋体"/>
          <w:sz w:val="24"/>
          <w:szCs w:val="24"/>
          <w:u w:val="single"/>
        </w:rPr>
        <w:t xml:space="preserve">详见本项目监理合同</w:t>
      </w:r>
      <w:r>
        <w:rPr>
          <w:rFonts w:ascii="宋体" w:hAnsi="宋体"/>
          <w:sz w:val="24"/>
          <w:szCs w:val="24"/>
        </w:rPr>
        <w:t xml:space="preserve">。</w:t>
      </w:r>
      <w:r/>
    </w:p>
    <w:p>
      <w:pPr>
        <w:pStyle w:val="865"/>
        <w:spacing w:line="360" w:lineRule="auto"/>
        <w:rPr>
          <w:rFonts w:ascii="宋体" w:hAnsi="宋体"/>
          <w:sz w:val="24"/>
          <w:szCs w:val="24"/>
        </w:rPr>
      </w:pPr>
      <w:r>
        <w:rPr>
          <w:rFonts w:ascii="宋体" w:hAnsi="宋体"/>
          <w:sz w:val="24"/>
          <w:szCs w:val="24"/>
        </w:rPr>
        <w:t xml:space="preserve">4.4 商定或确定</w:t>
      </w:r>
      <w:r/>
    </w:p>
    <w:p>
      <w:pPr>
        <w:pStyle w:val="865"/>
        <w:ind w:firstLine="480"/>
        <w:spacing w:line="360" w:lineRule="auto"/>
        <w:rPr>
          <w:rFonts w:ascii="宋体" w:hAnsi="宋体"/>
          <w:sz w:val="24"/>
          <w:szCs w:val="24"/>
        </w:rPr>
      </w:pPr>
      <w:r>
        <w:rPr>
          <w:rFonts w:ascii="宋体" w:hAnsi="宋体"/>
          <w:sz w:val="24"/>
          <w:szCs w:val="24"/>
        </w:rPr>
        <w:t xml:space="preserve">在发包人和承包人不能通过协商达成一致意见时，发包人授权监理人对以下事项进行确定：</w:t>
      </w:r>
      <w:r/>
    </w:p>
    <w:p>
      <w:pPr>
        <w:pStyle w:val="865"/>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865"/>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865"/>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49"/>
        <w:ind w:firstLine="0"/>
        <w:rPr>
          <w:b/>
        </w:rPr>
      </w:pPr>
      <w:r>
        <w:rPr>
          <w:b/>
        </w:rPr>
        <w:t xml:space="preserve">5. </w:t>
      </w:r>
      <w:r>
        <w:rPr>
          <w:rFonts w:hint="eastAsia"/>
          <w:b/>
        </w:rPr>
        <w:t xml:space="preserve">工程质量</w:t>
      </w:r>
      <w:r>
        <w:rPr>
          <w:b/>
        </w:rPr>
      </w:r>
      <w:r/>
    </w:p>
    <w:p>
      <w:pPr>
        <w:pStyle w:val="865"/>
        <w:spacing w:line="360" w:lineRule="auto"/>
        <w:rPr>
          <w:rFonts w:ascii="宋体" w:hAnsi="宋体"/>
          <w:sz w:val="24"/>
          <w:szCs w:val="24"/>
        </w:rPr>
      </w:pPr>
      <w:r>
        <w:rPr>
          <w:rFonts w:ascii="宋体" w:hAnsi="宋体"/>
          <w:sz w:val="24"/>
          <w:szCs w:val="24"/>
        </w:rPr>
        <w:t xml:space="preserve">5.1 </w:t>
      </w:r>
      <w:r>
        <w:rPr>
          <w:rFonts w:hint="eastAsia" w:ascii="宋体" w:hAnsi="宋体"/>
          <w:sz w:val="24"/>
          <w:szCs w:val="24"/>
        </w:rPr>
        <w:t xml:space="preserve">质量要求</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5.1.1 </w:t>
      </w:r>
      <w:r>
        <w:rPr>
          <w:rFonts w:hint="eastAsia" w:ascii="宋体" w:hAnsi="宋体"/>
          <w:sz w:val="24"/>
          <w:szCs w:val="24"/>
        </w:rPr>
        <w:t xml:space="preserve">特殊质量标准和要求：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关于工程奖项的约定：</w:t>
      </w:r>
      <w:bookmarkStart w:id="154" w:name="EB635f7c5b084240c181534c61640b47e7"/>
      <w:r>
        <w:rPr>
          <w:rFonts w:hint="eastAsia" w:ascii="宋体" w:hAnsi="宋体"/>
          <w:sz w:val="24"/>
          <w:szCs w:val="24"/>
          <w:u w:val="single"/>
        </w:rPr>
        <w:t xml:space="preserve">  /</w:t>
      </w:r>
      <w:bookmarkEnd w:id="154"/>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bookmarkStart w:id="155" w:name="EB1aa61166ec044fa5a8109ac5aaab919e"/>
      <w:r>
        <w:rPr>
          <w:rFonts w:hint="eastAsia" w:ascii="宋体" w:hAnsi="宋体"/>
          <w:sz w:val="24"/>
          <w:szCs w:val="24"/>
        </w:rPr>
        <w:t xml:space="preserve">按通用条款执行</w:t>
      </w:r>
      <w:bookmarkEnd w:id="155"/>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监理人不能按时进行检查时，应提前</w:t>
      </w:r>
      <w:bookmarkStart w:id="156" w:name="EB12a4f0fa1d324833b65530d60384a028"/>
      <w:r>
        <w:rPr>
          <w:rFonts w:hint="eastAsia" w:ascii="宋体" w:hAnsi="宋体"/>
          <w:sz w:val="24"/>
          <w:szCs w:val="24"/>
          <w:u w:val="single"/>
        </w:rPr>
        <w:t xml:space="preserve">24</w:t>
      </w:r>
      <w:bookmarkEnd w:id="156"/>
      <w:r>
        <w:rPr>
          <w:rFonts w:hint="eastAsia" w:ascii="宋体" w:hAnsi="宋体"/>
          <w:sz w:val="24"/>
          <w:szCs w:val="24"/>
        </w:rPr>
        <w:t xml:space="preserve">小时提交书面延期要求。</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关于延期最长不得超过：</w:t>
      </w:r>
      <w:bookmarkStart w:id="157" w:name="EB5b8c7675c75f4330a9be2b9b7213d6c2"/>
      <w:r>
        <w:rPr>
          <w:rFonts w:hint="eastAsia" w:ascii="宋体" w:hAnsi="宋体"/>
          <w:sz w:val="24"/>
          <w:szCs w:val="24"/>
          <w:u w:val="single"/>
        </w:rPr>
        <w:t xml:space="preserve">48</w:t>
      </w:r>
      <w:bookmarkEnd w:id="157"/>
      <w:r>
        <w:rPr>
          <w:rFonts w:hint="eastAsia" w:ascii="宋体" w:hAnsi="宋体"/>
          <w:sz w:val="24"/>
          <w:szCs w:val="24"/>
        </w:rPr>
        <w:t xml:space="preserve">小时。</w:t>
      </w:r>
      <w:r>
        <w:rPr>
          <w:rFonts w:ascii="宋体" w:hAnsi="宋体"/>
          <w:sz w:val="24"/>
          <w:szCs w:val="24"/>
        </w:rPr>
      </w:r>
      <w:r/>
    </w:p>
    <w:p>
      <w:pPr>
        <w:pStyle w:val="1049"/>
        <w:ind w:firstLine="0"/>
        <w:rPr>
          <w:b/>
        </w:rPr>
      </w:pPr>
      <w:r>
        <w:rPr>
          <w:b/>
        </w:rPr>
        <w:t xml:space="preserve">6. </w:t>
      </w:r>
      <w:r>
        <w:rPr>
          <w:rFonts w:hint="eastAsia"/>
          <w:b/>
        </w:rPr>
        <w:t xml:space="preserve">安全文明施工与环境保护</w:t>
      </w:r>
      <w:r>
        <w:rPr>
          <w:b/>
        </w:rPr>
      </w:r>
      <w:r/>
    </w:p>
    <w:p>
      <w:pPr>
        <w:pStyle w:val="865"/>
        <w:spacing w:line="360" w:lineRule="auto"/>
        <w:rPr>
          <w:rFonts w:ascii="宋体" w:hAnsi="宋体"/>
          <w:sz w:val="24"/>
          <w:szCs w:val="24"/>
        </w:rPr>
      </w:pPr>
      <w:r>
        <w:rPr>
          <w:rFonts w:ascii="宋体" w:hAnsi="宋体"/>
          <w:sz w:val="24"/>
          <w:szCs w:val="24"/>
        </w:rPr>
        <w:t xml:space="preserve">6.1</w:t>
      </w:r>
      <w:r>
        <w:rPr>
          <w:rFonts w:hint="eastAsia" w:ascii="宋体" w:hAnsi="宋体"/>
          <w:sz w:val="24"/>
          <w:szCs w:val="24"/>
        </w:rPr>
        <w:t xml:space="preserve">安全文明施工</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6.1.1 </w:t>
      </w:r>
      <w:r>
        <w:rPr>
          <w:rFonts w:hint="eastAsia" w:ascii="宋体" w:hAnsi="宋体"/>
          <w:sz w:val="24"/>
          <w:szCs w:val="24"/>
        </w:rPr>
        <w:t xml:space="preserve">项目安全生产的达标目标及相应事项的约定：</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、承包人承担施工夜间施工照明的责任和要求：承包人自行负责夜间照明与夜间施工的报</w:t>
      </w:r>
      <w:r>
        <w:rPr>
          <w:rFonts w:hint="eastAsia" w:ascii="宋体" w:hAnsi="宋体"/>
          <w:sz w:val="24"/>
          <w:szCs w:val="24"/>
          <w:u w:val="single"/>
        </w:rPr>
        <w:t xml:space="preserve">批手续，相关费用已包含在投标报价中，发包人不另行结算。若承包人出现扰民等不良施工行为的，相关责任由承包人全部承担。</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、现场施工人员宜有标识，进入现场必须</w:t>
      </w:r>
      <w:r>
        <w:rPr>
          <w:rFonts w:hint="eastAsia" w:ascii="宋体" w:hAnsi="宋体"/>
          <w:sz w:val="24"/>
          <w:szCs w:val="24"/>
          <w:u w:val="single"/>
        </w:rPr>
        <w:t xml:space="preserve">佩戴</w:t>
      </w:r>
      <w:r>
        <w:rPr>
          <w:rFonts w:ascii="宋体" w:hAnsi="宋体"/>
          <w:sz w:val="24"/>
          <w:szCs w:val="24"/>
          <w:u w:val="single"/>
        </w:rPr>
        <w:t xml:space="preserve">安全帽</w:t>
      </w:r>
      <w:r>
        <w:rPr>
          <w:rFonts w:hint="eastAsia" w:ascii="宋体" w:hAnsi="宋体"/>
          <w:sz w:val="24"/>
          <w:szCs w:val="24"/>
          <w:u w:val="single"/>
        </w:rPr>
        <w:t xml:space="preserve">，</w:t>
      </w:r>
      <w:r>
        <w:rPr>
          <w:rFonts w:ascii="宋体" w:hAnsi="宋体"/>
          <w:sz w:val="24"/>
          <w:szCs w:val="24"/>
          <w:u w:val="single"/>
        </w:rPr>
        <w:t xml:space="preserve">作业时应将</w:t>
      </w:r>
      <w:r>
        <w:rPr>
          <w:rFonts w:hint="eastAsia" w:ascii="宋体" w:hAnsi="宋体"/>
          <w:sz w:val="24"/>
          <w:szCs w:val="24"/>
          <w:u w:val="single"/>
        </w:rPr>
        <w:t xml:space="preserve">安全带挂置在独立设置的专用安全绳上</w:t>
      </w:r>
      <w:r>
        <w:rPr>
          <w:rFonts w:ascii="宋体" w:hAnsi="宋体"/>
          <w:sz w:val="24"/>
          <w:szCs w:val="24"/>
          <w:u w:val="single"/>
        </w:rPr>
        <w:t xml:space="preserve">。同时承包人应服从发包人、监理人等相关主管人员的安全管理。</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、施工现场出入口、围栏、紧急疏散处等均应有明显的标志或指示牌，有高度限制的地点应有限高标志。</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、承包人应建立和执行防火管理制度，在火灾易发地区施工或储存使用易燃器材时,应采取特殊消防安全措施。项目现场严禁吸烟。</w:t>
      </w:r>
      <w:r/>
    </w:p>
    <w:p>
      <w:pPr>
        <w:pStyle w:val="865"/>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7、承包人作业人员使用吊篮作业时，不得将吊篮直接支撑在女儿墙上或建筑外墙，作业人员须从地面进出吊篮，且吊篮内作业人员不得超过两名。吊篮使用时所需的配装块应当按规范设置和放置；未作业时，吊篮必须停放于地面。</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8、本工程施工作业期间，承包人的专职安全人员必须全程在场，并发挥其作为安全人员的作用。</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、由于承包人</w:t>
      </w:r>
      <w:r>
        <w:rPr>
          <w:rFonts w:hint="eastAsia" w:ascii="宋体" w:hAnsi="宋体"/>
          <w:sz w:val="24"/>
          <w:szCs w:val="24"/>
          <w:u w:val="single"/>
        </w:rPr>
        <w:t xml:space="preserve">措施不力、安全教育和安全管理不力等发生事故及引发的法律责任，均由承包人全部自行承担。</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10</w:t>
      </w:r>
      <w:r>
        <w:rPr>
          <w:rFonts w:ascii="宋体" w:hAnsi="宋体"/>
          <w:sz w:val="24"/>
          <w:szCs w:val="24"/>
          <w:u w:val="single"/>
        </w:rPr>
        <w:t xml:space="preserve">、本项目涉及安全生产的相关费用已包含在投标报价中，发包人不另行结算。</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11</w:t>
      </w:r>
      <w:r>
        <w:rPr>
          <w:rFonts w:ascii="宋体" w:hAnsi="宋体"/>
          <w:sz w:val="24"/>
          <w:szCs w:val="24"/>
          <w:u w:val="single"/>
        </w:rPr>
        <w:t xml:space="preserve">、承包人应遵守与安全生产有关的其他规定。</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12</w:t>
      </w:r>
      <w:r>
        <w:rPr>
          <w:rFonts w:ascii="宋体" w:hAnsi="宋体"/>
          <w:sz w:val="24"/>
          <w:szCs w:val="24"/>
          <w:u w:val="single"/>
        </w:rPr>
        <w:t xml:space="preserve">、①承包人施工中对监理人要求整改的安全问题未及时整改的，须按人民币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元/次的标准向发包人支付违约金；②在施工期间，承包人若违反施工操作及管理程序的，须按人民币</w:t>
      </w:r>
      <w:r>
        <w:rPr>
          <w:rFonts w:hint="eastAsia" w:ascii="宋体" w:hAnsi="宋体"/>
          <w:sz w:val="24"/>
          <w:szCs w:val="24"/>
          <w:u w:val="single"/>
        </w:rPr>
        <w:t xml:space="preserve">2</w:t>
      </w:r>
      <w:r>
        <w:rPr>
          <w:rFonts w:ascii="宋体" w:hAnsi="宋体"/>
          <w:sz w:val="24"/>
          <w:szCs w:val="24"/>
          <w:u w:val="single"/>
        </w:rPr>
        <w:t xml:space="preserve">000元/次的标准向发包人支付违约金；若造成</w:t>
      </w:r>
      <w:r>
        <w:rPr>
          <w:rFonts w:hint="eastAsia" w:ascii="宋体" w:hAnsi="宋体"/>
          <w:sz w:val="24"/>
          <w:szCs w:val="24"/>
          <w:u w:val="single"/>
        </w:rPr>
        <w:t xml:space="preserve">安全</w:t>
      </w:r>
      <w:r>
        <w:rPr>
          <w:rFonts w:ascii="宋体" w:hAnsi="宋体"/>
          <w:sz w:val="24"/>
          <w:szCs w:val="24"/>
          <w:u w:val="single"/>
        </w:rPr>
        <w:t xml:space="preserve">事故的，</w:t>
      </w:r>
      <w:r>
        <w:rPr>
          <w:rFonts w:hint="eastAsia" w:ascii="宋体" w:hAnsi="宋体"/>
          <w:sz w:val="24"/>
          <w:szCs w:val="24"/>
          <w:u w:val="single"/>
        </w:rPr>
        <w:t xml:space="preserve">由承包人</w:t>
      </w:r>
      <w:r>
        <w:rPr>
          <w:rFonts w:ascii="宋体" w:hAnsi="宋体"/>
          <w:sz w:val="24"/>
          <w:szCs w:val="24"/>
          <w:u w:val="single"/>
        </w:rPr>
        <w:t xml:space="preserve">承担全部赔偿</w:t>
      </w:r>
      <w:r>
        <w:rPr>
          <w:rFonts w:hint="eastAsia" w:ascii="宋体" w:hAnsi="宋体"/>
          <w:sz w:val="24"/>
          <w:szCs w:val="24"/>
          <w:u w:val="single"/>
        </w:rPr>
        <w:t xml:space="preserve">责任；因事故调查分析而产生的工期延误和费用增加由承包人全部承担</w:t>
      </w:r>
      <w:r>
        <w:rPr>
          <w:rFonts w:ascii="宋体" w:hAnsi="宋体"/>
          <w:sz w:val="24"/>
          <w:szCs w:val="24"/>
        </w:rPr>
        <w:t xml:space="preserve">。</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ascii="宋体" w:hAnsi="宋体"/>
          <w:sz w:val="24"/>
          <w:szCs w:val="24"/>
        </w:rPr>
        <w:t xml:space="preserve">6.1.4 </w:t>
      </w:r>
      <w:r>
        <w:rPr>
          <w:rFonts w:hint="eastAsia" w:ascii="宋体" w:hAnsi="宋体"/>
          <w:sz w:val="24"/>
          <w:szCs w:val="24"/>
        </w:rPr>
        <w:t xml:space="preserve">关于治安保卫的特别约定：</w:t>
      </w:r>
      <w:bookmarkStart w:id="158" w:name="EB507c3441b4fd495fbe84449ddcef625a"/>
      <w:r>
        <w:rPr>
          <w:rFonts w:ascii="宋体" w:hAnsi="宋体"/>
          <w:sz w:val="24"/>
          <w:szCs w:val="24"/>
          <w:u w:val="single"/>
        </w:rPr>
        <w:t xml:space="preserve">1、承包人负责施工现场的安全和保卫工作，施工现场应有专门人员负责看守，并采取有效防盗措施。2、本项目应实行实名制管理，严禁无关人员及相关车辆进入工地范围内</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hint="eastAsia" w:ascii="宋体" w:hAnsi="宋体"/>
          <w:sz w:val="24"/>
          <w:szCs w:val="24"/>
        </w:rPr>
      </w:pPr>
      <w:r/>
      <w:bookmarkEnd w:id="158"/>
      <w:r>
        <w:rPr>
          <w:rFonts w:hint="eastAsia" w:ascii="宋体" w:hAnsi="宋体"/>
          <w:sz w:val="24"/>
          <w:szCs w:val="24"/>
        </w:rPr>
        <w:t xml:space="preserve">关于编制施工场地治安管理计划的约定：</w:t>
      </w:r>
      <w:r>
        <w:rPr>
          <w:rFonts w:hint="eastAsia" w:ascii="宋体" w:hAnsi="宋体"/>
          <w:sz w:val="24"/>
          <w:szCs w:val="24"/>
          <w:u w:val="single"/>
        </w:rPr>
        <w:t xml:space="preserve">承包人负责编制施工场地治安管理计划，制定突发事件紧急预案等（发包人有规定的，应当按发包人的有关规定执行）。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w:t>
      </w:r>
      <w:r>
        <w:rPr>
          <w:rFonts w:ascii="宋体" w:hAnsi="宋体"/>
          <w:sz w:val="24"/>
          <w:szCs w:val="24"/>
          <w:u w:val="single"/>
        </w:rPr>
        <w:t xml:space="preserve">7天内报送发包人和监理人，在发包人和监理人审批通过后严格执行。在实施和完成本工程过程中，承包人应负责施工人员的治安教育、安全教</w:t>
      </w:r>
      <w:r>
        <w:rPr>
          <w:rFonts w:hint="eastAsia" w:ascii="宋体" w:hAnsi="宋体"/>
          <w:sz w:val="24"/>
          <w:szCs w:val="24"/>
          <w:u w:val="single"/>
        </w:rPr>
        <w:t xml:space="preserve">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865"/>
        <w:ind w:firstLine="600"/>
        <w:spacing w:line="360" w:lineRule="auto"/>
        <w:rPr>
          <w:rFonts w:ascii="宋体" w:hAnsi="宋体"/>
          <w:sz w:val="24"/>
          <w:szCs w:val="24"/>
        </w:rPr>
      </w:pPr>
      <w:r>
        <w:rPr>
          <w:rFonts w:hint="eastAsia" w:ascii="宋体" w:hAnsi="宋体"/>
          <w:sz w:val="24"/>
          <w:szCs w:val="24"/>
        </w:rPr>
        <w:t xml:space="preserve">合同当事人对文明施工的要求：</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w:t>
      </w:r>
      <w:r>
        <w:rPr>
          <w:rFonts w:hint="eastAsia" w:ascii="宋体" w:hAnsi="宋体"/>
          <w:sz w:val="24"/>
          <w:szCs w:val="24"/>
          <w:u w:val="single"/>
        </w:rPr>
        <w:t xml:space="preserve">、施工噪音、夜间施工以及环境保护和安全生产等相关手续。夜间作业时候，承包人应有合理的措施降低施工扰民现象。</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pStyle w:val="865"/>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、承包人应遵守与文明施工有关的其他规定。</w:t>
      </w:r>
      <w:r>
        <w:rPr>
          <w:rFonts w:hint="eastAsia" w:ascii="宋体" w:hAnsi="宋体"/>
          <w:sz w:val="24"/>
          <w:szCs w:val="24"/>
          <w:u w:val="single"/>
        </w:rPr>
      </w:r>
      <w:r/>
    </w:p>
    <w:p>
      <w:pPr>
        <w:pStyle w:val="865"/>
        <w:ind w:firstLine="480"/>
        <w:jc w:val="left"/>
        <w:spacing w:line="360" w:lineRule="auto"/>
        <w:rPr>
          <w:rFonts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与工程进度款同比例支付</w:t>
      </w:r>
      <w:r>
        <w:rPr>
          <w:rFonts w:ascii="宋体" w:hAnsi="宋体"/>
          <w:sz w:val="24"/>
          <w:szCs w:val="24"/>
          <w:u w:val="single"/>
        </w:rPr>
        <w:t xml:space="preserve"> </w:t>
      </w:r>
      <w:r>
        <w:rPr>
          <w:rFonts w:ascii="宋体" w:hAnsi="宋体"/>
          <w:sz w:val="24"/>
          <w:szCs w:val="24"/>
        </w:rPr>
        <w:t xml:space="preserve">。</w:t>
      </w:r>
      <w:r/>
    </w:p>
    <w:p>
      <w:pPr>
        <w:pStyle w:val="1049"/>
        <w:ind w:firstLine="0"/>
        <w:rPr>
          <w:b/>
        </w:rPr>
      </w:pPr>
      <w:r>
        <w:rPr>
          <w:b/>
        </w:rPr>
        <w:t xml:space="preserve">7. </w:t>
      </w:r>
      <w:r>
        <w:rPr>
          <w:rFonts w:hint="eastAsia"/>
          <w:b/>
        </w:rPr>
        <w:t xml:space="preserve">工期和进度</w:t>
      </w:r>
      <w:r>
        <w:rPr>
          <w:b/>
        </w:rPr>
      </w:r>
      <w:r/>
    </w:p>
    <w:p>
      <w:pPr>
        <w:pStyle w:val="865"/>
        <w:spacing w:line="360" w:lineRule="auto"/>
        <w:rPr>
          <w:rFonts w:ascii="宋体" w:hAnsi="宋体"/>
          <w:sz w:val="24"/>
          <w:szCs w:val="24"/>
        </w:rPr>
      </w:pPr>
      <w:r>
        <w:rPr>
          <w:rFonts w:ascii="宋体" w:hAnsi="宋体"/>
          <w:sz w:val="24"/>
          <w:szCs w:val="24"/>
        </w:rPr>
        <w:t xml:space="preserve">7.1 </w:t>
      </w:r>
      <w:r>
        <w:rPr>
          <w:rFonts w:hint="eastAsia" w:ascii="宋体" w:hAnsi="宋体"/>
          <w:sz w:val="24"/>
          <w:szCs w:val="24"/>
        </w:rPr>
        <w:t xml:space="preserve">施工组织设计</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rPr>
        <w:t xml:space="preserve">7.1.1 </w:t>
      </w:r>
      <w:r>
        <w:rPr>
          <w:rFonts w:hint="eastAsia" w:ascii="宋体" w:hAnsi="宋体"/>
          <w:sz w:val="24"/>
          <w:szCs w:val="24"/>
        </w:rPr>
        <w:t xml:space="preserve">合</w:t>
      </w:r>
      <w:r>
        <w:rPr>
          <w:rFonts w:hint="eastAsia" w:ascii="宋体" w:hAnsi="宋体"/>
          <w:sz w:val="24"/>
          <w:szCs w:val="24"/>
        </w:rPr>
        <w:t xml:space="preserve">同当事人约定的施工组织设计应包括的其他内容：</w:t>
      </w:r>
      <w:r>
        <w:rPr>
          <w:rFonts w:hint="eastAsia" w:ascii="宋体" w:hAnsi="宋体"/>
          <w:sz w:val="24"/>
          <w:szCs w:val="24"/>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组织设计中的内容及要求，承包人对响应文件中的施工组织设计进行优化的，由此增加的费用由承包人自行承担。</w:t>
      </w:r>
      <w:r>
        <w:rPr>
          <w:rFonts w:hint="eastAsia" w:ascii="宋体" w:hAnsi="宋体"/>
          <w:sz w:val="24"/>
          <w:szCs w:val="24"/>
          <w:u w:val="single"/>
        </w:rPr>
        <w:t xml:space="preserve">未按要求提供的施工组织设计将被发包人退回。承包人不按时送审符合要求的施工组织设计的，须按人民币</w:t>
      </w:r>
      <w:r>
        <w:rPr>
          <w:rFonts w:ascii="宋体" w:hAnsi="宋体"/>
          <w:sz w:val="24"/>
          <w:szCs w:val="24"/>
          <w:u w:val="single"/>
        </w:rPr>
        <w:t xml:space="preserve">5000元/日的标准向发包人支付违约金，相关责任由承包人承担。（2）施工组织设计份数：书面文件叁份；电子文件壹份；两者不一致时，以书面文件为准</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rPr>
      </w:pPr>
      <w:r>
        <w:rPr>
          <w:rFonts w:ascii="宋体" w:hAnsi="宋体"/>
          <w:sz w:val="24"/>
          <w:szCs w:val="24"/>
        </w:rPr>
        <w:t xml:space="preserve">7.1.2 </w:t>
      </w:r>
      <w:r>
        <w:rPr>
          <w:rFonts w:hint="eastAsia" w:ascii="宋体" w:hAnsi="宋体"/>
          <w:sz w:val="24"/>
          <w:szCs w:val="24"/>
        </w:rPr>
        <w:t xml:space="preserve">施工组织设计的提交和修改</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承包人提交详细施工组织设计的期限的约定：</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发包人和监理人在收到详细的施工组织设计后确认或提出修改意见的期限：</w:t>
      </w:r>
      <w:bookmarkStart w:id="159" w:name="EB9f5c9bba0f1c4d9d99b7c8f9bdf6ab32"/>
      <w:r>
        <w:rPr>
          <w:rFonts w:hint="eastAsia" w:ascii="宋体" w:hAnsi="宋体"/>
          <w:sz w:val="24"/>
          <w:szCs w:val="24"/>
          <w:u w:val="single"/>
        </w:rPr>
        <w:t xml:space="preserve">收到施工组织设计后</w:t>
      </w:r>
      <w:r>
        <w:rPr>
          <w:rFonts w:ascii="宋体" w:hAnsi="宋体"/>
          <w:sz w:val="24"/>
          <w:szCs w:val="24"/>
          <w:u w:val="single"/>
        </w:rPr>
        <w:t xml:space="preserve">7天内</w:t>
      </w:r>
      <w:r>
        <w:rPr>
          <w:rFonts w:hint="eastAsia" w:ascii="宋体" w:hAnsi="宋体"/>
          <w:sz w:val="24"/>
          <w:szCs w:val="24"/>
          <w:u w:val="single"/>
        </w:rPr>
        <w:t xml:space="preserve">。本合同内监理人的审核与发包人的批准、确认等，不免除承包人的责任和义务</w:t>
      </w:r>
      <w:bookmarkEnd w:id="159"/>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7.2 </w:t>
      </w:r>
      <w:r>
        <w:rPr>
          <w:rFonts w:hint="eastAsia" w:ascii="宋体" w:hAnsi="宋体"/>
          <w:sz w:val="24"/>
          <w:szCs w:val="24"/>
        </w:rPr>
        <w:t xml:space="preserve">施工进度计划</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7.2.2 </w:t>
      </w:r>
      <w:r>
        <w:rPr>
          <w:rFonts w:hint="eastAsia" w:ascii="宋体" w:hAnsi="宋体"/>
          <w:sz w:val="24"/>
          <w:szCs w:val="24"/>
        </w:rPr>
        <w:t xml:space="preserve">施工进度计划的修订</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7.3 </w:t>
      </w:r>
      <w:r>
        <w:rPr>
          <w:rFonts w:hint="eastAsia" w:ascii="宋体" w:hAnsi="宋体"/>
          <w:sz w:val="24"/>
          <w:szCs w:val="24"/>
        </w:rPr>
        <w:t xml:space="preserve">开工</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7.3.1 </w:t>
      </w:r>
      <w:r>
        <w:rPr>
          <w:rFonts w:hint="eastAsia" w:ascii="宋体" w:hAnsi="宋体"/>
          <w:sz w:val="24"/>
          <w:szCs w:val="24"/>
        </w:rPr>
        <w:t xml:space="preserve">开工准备</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关于承包人提交</w:t>
      </w:r>
      <w:r>
        <w:rPr>
          <w:rFonts w:hint="eastAsia" w:ascii="宋体" w:hAnsi="宋体"/>
          <w:sz w:val="24"/>
          <w:szCs w:val="24"/>
        </w:rPr>
        <w:t xml:space="preserve">工程开工报审表的期限：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关于发包人应完成的其他开工准备工作及期限：</w:t>
      </w:r>
      <w:bookmarkStart w:id="160" w:name="EB49d66aa3d8564d79967fc77e177dc48a"/>
      <w:r>
        <w:rPr>
          <w:rFonts w:hint="eastAsia" w:ascii="宋体" w:hAnsi="宋体"/>
          <w:sz w:val="24"/>
          <w:szCs w:val="24"/>
          <w:u w:val="single"/>
        </w:rPr>
        <w:t xml:space="preserve">  协商确定</w:t>
      </w:r>
      <w:bookmarkEnd w:id="160"/>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关于承包人应完成的其他开工准备工作及期限：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7.3.2</w:t>
      </w:r>
      <w:r>
        <w:rPr>
          <w:rFonts w:hint="eastAsia" w:ascii="宋体" w:hAnsi="宋体"/>
          <w:sz w:val="24"/>
          <w:szCs w:val="24"/>
        </w:rPr>
        <w:t xml:space="preserve">开工通知</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因发包人原因造成监理人未能在计划开工日期之日起</w:t>
      </w:r>
      <w:bookmarkStart w:id="161" w:name="EBe09d4b8c7f1548b4b34f90e8b4259001"/>
      <w:r>
        <w:rPr>
          <w:rFonts w:hint="eastAsia" w:ascii="宋体" w:hAnsi="宋体"/>
          <w:sz w:val="24"/>
          <w:szCs w:val="24"/>
          <w:u w:val="single"/>
        </w:rPr>
        <w:t xml:space="preserve">90</w:t>
      </w:r>
      <w:bookmarkEnd w:id="161"/>
      <w:r>
        <w:rPr>
          <w:rFonts w:hint="eastAsia" w:ascii="宋体" w:hAnsi="宋体"/>
          <w:sz w:val="24"/>
          <w:szCs w:val="24"/>
        </w:rPr>
        <w:t xml:space="preserve">天内发出开工通知的，承包人有权提出价格调整要求，或者解除合同。</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7.4 </w:t>
      </w:r>
      <w:r>
        <w:rPr>
          <w:rFonts w:hint="eastAsia" w:ascii="宋体" w:hAnsi="宋体"/>
          <w:sz w:val="24"/>
          <w:szCs w:val="24"/>
        </w:rPr>
        <w:t xml:space="preserve">测量放线</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7.4.1</w:t>
      </w:r>
      <w:r>
        <w:rPr>
          <w:rFonts w:hint="eastAsia" w:ascii="宋体" w:hAnsi="宋体"/>
          <w:sz w:val="24"/>
          <w:szCs w:val="24"/>
        </w:rPr>
        <w:t xml:space="preserve">发包人通过监理人向承包人提供测量基准点、基准线和水准点及其书面资料的期限：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7.5 </w:t>
      </w:r>
      <w:r>
        <w:rPr>
          <w:rFonts w:hint="eastAsia" w:ascii="宋体" w:hAnsi="宋体"/>
          <w:sz w:val="24"/>
          <w:szCs w:val="24"/>
        </w:rPr>
        <w:t xml:space="preserve">工期延误</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7.5.1 </w:t>
      </w:r>
      <w:r>
        <w:rPr>
          <w:rFonts w:hint="eastAsia" w:ascii="宋体" w:hAnsi="宋体"/>
          <w:sz w:val="24"/>
          <w:szCs w:val="24"/>
        </w:rPr>
        <w:t xml:space="preserve">因发包人原因导致工期延误</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rPr>
        <w:t xml:space="preserve">（7）因发包人原因导致工期延误的其他情形：</w:t>
      </w:r>
      <w:r>
        <w:rPr>
          <w:rFonts w:hint="eastAsia" w:ascii="宋体" w:hAnsi="宋体"/>
          <w:sz w:val="24"/>
          <w:szCs w:val="24"/>
        </w:rPr>
        <w:t xml:space="preserve"> </w:t>
      </w:r>
      <w:r>
        <w:rPr>
          <w:rFonts w:hint="eastAsia" w:ascii="宋体" w:hAnsi="宋体"/>
          <w:sz w:val="24"/>
          <w:szCs w:val="24"/>
          <w:u w:val="single"/>
        </w:rPr>
        <w:t xml:space="preserve">因发包人原因导致工期延误的，经发包人和监理人确认后仅顺延工期，不另外增加费用</w:t>
      </w:r>
      <w:r>
        <w:rPr>
          <w:rFonts w:ascii="宋体" w:hAnsi="宋体"/>
          <w:sz w:val="24"/>
          <w:szCs w:val="24"/>
        </w:rPr>
        <w:t xml:space="preserve">。</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ascii="宋体" w:hAnsi="宋体"/>
          <w:sz w:val="24"/>
          <w:szCs w:val="24"/>
        </w:rPr>
        <w:t xml:space="preserve">因</w:t>
      </w:r>
      <w:bookmarkStart w:id="162" w:name="_Toc312677487"/>
      <w:r/>
      <w:bookmarkStart w:id="163" w:name="_Toc312678013"/>
      <w:r/>
      <w:bookmarkStart w:id="164" w:name="_Toc318581170"/>
      <w:r>
        <w:rPr>
          <w:rFonts w:ascii="宋体" w:hAnsi="宋体"/>
          <w:sz w:val="24"/>
          <w:szCs w:val="24"/>
        </w:rPr>
        <w:t xml:space="preserve">承包人原因造成工期延误，逾期竣工违约金的计算方法为：</w:t>
      </w:r>
      <w:r>
        <w:rPr>
          <w:rFonts w:hint="eastAsia" w:ascii="宋体" w:hAnsi="宋体"/>
          <w:sz w:val="24"/>
          <w:szCs w:val="24"/>
          <w:u w:val="single"/>
        </w:rPr>
        <w:t xml:space="preserve">因承包人原因造成总工期每延误一天的，承包人应向发包人支付人民币10000</w:t>
      </w:r>
      <w:r>
        <w:rPr>
          <w:rFonts w:ascii="宋体" w:hAnsi="宋体"/>
          <w:sz w:val="24"/>
          <w:szCs w:val="24"/>
          <w:u w:val="single"/>
        </w:rPr>
        <w:t xml:space="preserve">元的违约金；因承包人原因造成节点工期延误，每延误一天承包人向发包人支付人民币</w:t>
      </w:r>
      <w:r>
        <w:rPr>
          <w:rFonts w:hint="eastAsia" w:ascii="宋体" w:hAnsi="宋体"/>
          <w:sz w:val="24"/>
          <w:szCs w:val="24"/>
          <w:u w:val="single"/>
        </w:rPr>
        <w:t xml:space="preserve">10000</w:t>
      </w:r>
      <w:r>
        <w:rPr>
          <w:rFonts w:ascii="宋体" w:hAnsi="宋体"/>
          <w:sz w:val="24"/>
          <w:szCs w:val="24"/>
          <w:u w:val="single"/>
        </w:rPr>
        <w:t xml:space="preserve">元的违约金（从当期进度款中扣除）。除</w:t>
      </w:r>
      <w:r>
        <w:rPr>
          <w:rFonts w:hint="eastAsia" w:ascii="宋体" w:hAnsi="宋体"/>
          <w:sz w:val="24"/>
          <w:szCs w:val="24"/>
          <w:u w:val="single"/>
        </w:rPr>
        <w:t xml:space="preserve">采购</w:t>
      </w:r>
      <w:r>
        <w:rPr>
          <w:rFonts w:ascii="宋体" w:hAnsi="宋体"/>
          <w:sz w:val="24"/>
          <w:szCs w:val="24"/>
          <w:u w:val="single"/>
        </w:rPr>
        <w:t xml:space="preserve">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sz w:val="24"/>
          <w:szCs w:val="24"/>
        </w:rPr>
        <w:t xml:space="preserve">。</w:t>
      </w:r>
      <w:bookmarkEnd w:id="162"/>
      <w:r/>
      <w:bookmarkEnd w:id="163"/>
      <w:r>
        <w:rPr>
          <w:rFonts w:ascii="宋体" w:hAnsi="宋体"/>
          <w:sz w:val="24"/>
          <w:szCs w:val="24"/>
          <w:u w:val="single"/>
        </w:rPr>
      </w:r>
      <w:r/>
    </w:p>
    <w:p>
      <w:pPr>
        <w:pStyle w:val="865"/>
        <w:ind w:firstLine="480"/>
        <w:jc w:val="left"/>
        <w:spacing w:line="360" w:lineRule="auto"/>
        <w:rPr>
          <w:rFonts w:ascii="宋体" w:hAnsi="宋体"/>
          <w:sz w:val="24"/>
          <w:szCs w:val="24"/>
        </w:rPr>
      </w:pPr>
      <w:r/>
      <w:bookmarkEnd w:id="164"/>
      <w:r>
        <w:rPr>
          <w:rFonts w:ascii="宋体" w:hAnsi="宋体"/>
          <w:sz w:val="24"/>
          <w:szCs w:val="24"/>
        </w:rPr>
        <w:t xml:space="preserve">因承包人原因造成工期延误，逾</w:t>
      </w:r>
      <w:bookmarkStart w:id="165" w:name="_Toc312678014"/>
      <w:r/>
      <w:bookmarkStart w:id="166" w:name="_Toc318581171"/>
      <w:r>
        <w:rPr>
          <w:rFonts w:ascii="宋体" w:hAnsi="宋体"/>
          <w:sz w:val="24"/>
          <w:szCs w:val="24"/>
        </w:rPr>
        <w:t xml:space="preserve">期竣工违约金的上限：</w:t>
      </w:r>
      <w:r>
        <w:rPr>
          <w:rFonts w:hint="eastAsia" w:ascii="宋体" w:hAnsi="宋体"/>
          <w:sz w:val="24"/>
          <w:szCs w:val="24"/>
          <w:u w:val="single"/>
        </w:rPr>
        <w:t xml:space="preserve"> 合同总价的10</w:t>
      </w:r>
      <w:r>
        <w:rPr>
          <w:rFonts w:ascii="宋体" w:hAnsi="宋体"/>
          <w:sz w:val="24"/>
          <w:szCs w:val="24"/>
          <w:u w:val="single"/>
        </w:rPr>
        <w:t xml:space="preserve">% </w:t>
      </w:r>
      <w:r>
        <w:rPr>
          <w:rFonts w:ascii="宋体" w:hAnsi="宋体"/>
          <w:sz w:val="24"/>
          <w:szCs w:val="24"/>
        </w:rPr>
        <w:t xml:space="preserve">。</w:t>
      </w:r>
      <w:r/>
    </w:p>
    <w:p>
      <w:pPr>
        <w:pStyle w:val="865"/>
        <w:spacing w:line="360" w:lineRule="auto"/>
        <w:rPr>
          <w:rFonts w:ascii="宋体" w:hAnsi="宋体"/>
          <w:sz w:val="24"/>
          <w:szCs w:val="24"/>
        </w:rPr>
      </w:pPr>
      <w:r/>
      <w:bookmarkEnd w:id="165"/>
      <w:r/>
      <w:bookmarkEnd w:id="166"/>
      <w:r>
        <w:rPr>
          <w:rFonts w:ascii="宋体" w:hAnsi="宋体"/>
          <w:sz w:val="24"/>
          <w:szCs w:val="24"/>
        </w:rPr>
        <w:t xml:space="preserve">7.6 </w:t>
      </w:r>
      <w:r>
        <w:rPr>
          <w:rFonts w:hint="eastAsia" w:ascii="宋体" w:hAnsi="宋体"/>
          <w:sz w:val="24"/>
          <w:szCs w:val="24"/>
        </w:rPr>
        <w:t xml:space="preserve">不利物质条件：</w:t>
      </w:r>
      <w:r>
        <w:rPr>
          <w:rFonts w:ascii="宋体" w:hAnsi="宋体"/>
          <w:sz w:val="24"/>
          <w:szCs w:val="24"/>
          <w:u w:val="single"/>
        </w:rPr>
        <w:t xml:space="preserve"> </w:t>
      </w:r>
      <w:r>
        <w:rPr>
          <w:rFonts w:hint="eastAsia" w:ascii="宋体" w:hAnsi="宋体"/>
          <w:sz w:val="24"/>
          <w:szCs w:val="24"/>
          <w:u w:val="single"/>
        </w:rPr>
        <w:t xml:space="preserve"> 按通用条款执行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hint="eastAsia" w:ascii="宋体" w:hAnsi="宋体"/>
          <w:sz w:val="24"/>
          <w:szCs w:val="24"/>
          <w:u w:val="single"/>
        </w:rPr>
      </w:pPr>
      <w:r>
        <w:rPr>
          <w:rFonts w:ascii="宋体" w:hAnsi="宋体"/>
          <w:sz w:val="24"/>
          <w:szCs w:val="24"/>
        </w:rPr>
        <w:t xml:space="preserve">不利物质条件的其他情形和有关约定：</w:t>
      </w:r>
      <w:r>
        <w:rPr>
          <w:rFonts w:hint="eastAsia" w:ascii="宋体" w:hAnsi="宋体"/>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p>
    <w:p>
      <w:pPr>
        <w:pStyle w:val="865"/>
        <w:spacing w:line="360" w:lineRule="auto"/>
        <w:rPr>
          <w:rFonts w:ascii="宋体" w:hAnsi="宋体"/>
          <w:sz w:val="24"/>
          <w:szCs w:val="24"/>
        </w:rPr>
      </w:pPr>
      <w:r>
        <w:rPr>
          <w:rFonts w:ascii="宋体" w:hAnsi="宋体"/>
          <w:sz w:val="24"/>
          <w:szCs w:val="24"/>
        </w:rPr>
        <w:t xml:space="preserve">7.7</w:t>
      </w:r>
      <w:r>
        <w:rPr>
          <w:rFonts w:hint="eastAsia" w:ascii="宋体" w:hAnsi="宋体"/>
          <w:sz w:val="24"/>
          <w:szCs w:val="24"/>
        </w:rPr>
        <w:t xml:space="preserve">异常恶劣的气候条件</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发包人和承包人同意以下情形视为异常恶劣的气候条件：</w:t>
      </w:r>
      <w:r>
        <w:rPr>
          <w:rFonts w:ascii="宋体" w:hAnsi="宋体"/>
          <w:sz w:val="24"/>
          <w:szCs w:val="24"/>
        </w:rPr>
      </w:r>
      <w:r/>
    </w:p>
    <w:p>
      <w:pPr>
        <w:pStyle w:val="865"/>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日降水量</w:t>
      </w:r>
      <w:r>
        <w:rPr>
          <w:rFonts w:ascii="宋体" w:hAnsi="宋体"/>
          <w:sz w:val="24"/>
          <w:szCs w:val="24"/>
          <w:u w:val="single"/>
        </w:rPr>
        <w:t xml:space="preserve">50㎜以上持续5天以上并实际影响工程施工的（根据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10年以上未遇的持续5天的高温或严寒天气并实际影响工程施工的（根据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五级以上的地震并实际影响工程施工的（根据江苏省地震台网发布的为准）</w:t>
      </w:r>
      <w:r>
        <w:rPr>
          <w:rFonts w:ascii="宋体" w:hAnsi="宋体"/>
          <w:sz w:val="24"/>
          <w:szCs w:val="24"/>
        </w:rPr>
        <w:t xml:space="preserve">。</w:t>
      </w:r>
      <w:r/>
    </w:p>
    <w:p>
      <w:pPr>
        <w:pStyle w:val="865"/>
        <w:spacing w:line="360" w:lineRule="auto"/>
        <w:rPr>
          <w:rFonts w:ascii="宋体" w:hAnsi="宋体"/>
          <w:sz w:val="24"/>
          <w:szCs w:val="24"/>
        </w:rPr>
      </w:pPr>
      <w:r>
        <w:rPr>
          <w:rFonts w:ascii="宋体" w:hAnsi="宋体"/>
          <w:sz w:val="24"/>
          <w:szCs w:val="24"/>
        </w:rPr>
        <w:t xml:space="preserve">7.9 </w:t>
      </w:r>
      <w:r>
        <w:rPr>
          <w:rFonts w:hint="eastAsia" w:ascii="宋体" w:hAnsi="宋体"/>
          <w:sz w:val="24"/>
          <w:szCs w:val="24"/>
        </w:rPr>
        <w:t xml:space="preserve">提前竣工的奖励</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7.9.2</w:t>
      </w:r>
      <w:r>
        <w:rPr>
          <w:rFonts w:hint="eastAsia" w:ascii="宋体" w:hAnsi="宋体"/>
          <w:sz w:val="24"/>
          <w:szCs w:val="24"/>
        </w:rPr>
        <w:t xml:space="preserve">提前竣工的奖励：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049"/>
        <w:ind w:firstLine="0"/>
        <w:rPr>
          <w:b/>
        </w:rPr>
      </w:pPr>
      <w:r>
        <w:rPr>
          <w:b/>
        </w:rPr>
        <w:t xml:space="preserve">8. </w:t>
      </w:r>
      <w:r>
        <w:rPr>
          <w:rFonts w:hint="eastAsia"/>
          <w:b/>
        </w:rPr>
        <w:t xml:space="preserve">材料与设备</w:t>
      </w:r>
      <w:r>
        <w:rPr>
          <w:b/>
        </w:rPr>
      </w:r>
      <w:r/>
    </w:p>
    <w:p>
      <w:pPr>
        <w:pStyle w:val="865"/>
        <w:spacing w:line="360" w:lineRule="auto"/>
        <w:rPr>
          <w:rFonts w:ascii="宋体" w:hAnsi="宋体"/>
          <w:sz w:val="24"/>
          <w:szCs w:val="24"/>
        </w:rPr>
      </w:pPr>
      <w:r>
        <w:rPr>
          <w:rFonts w:ascii="宋体" w:hAnsi="宋体"/>
          <w:sz w:val="24"/>
          <w:szCs w:val="24"/>
        </w:rPr>
        <w:t xml:space="preserve">8.4</w:t>
      </w:r>
      <w:r>
        <w:rPr>
          <w:rFonts w:hint="eastAsia" w:ascii="宋体" w:hAnsi="宋体"/>
          <w:sz w:val="24"/>
          <w:szCs w:val="24"/>
        </w:rPr>
        <w:t xml:space="preserve">材料与工程设备的保管与使用</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8.4.1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8.6 </w:t>
      </w:r>
      <w:r>
        <w:rPr>
          <w:rFonts w:hint="eastAsia" w:ascii="宋体" w:hAnsi="宋体"/>
          <w:sz w:val="24"/>
          <w:szCs w:val="24"/>
        </w:rPr>
        <w:t xml:space="preserve">样品</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8.6.1</w:t>
        <w:tab/>
      </w:r>
      <w:r>
        <w:rPr>
          <w:rFonts w:hint="eastAsia" w:ascii="宋体" w:hAnsi="宋体"/>
          <w:sz w:val="24"/>
          <w:szCs w:val="24"/>
        </w:rPr>
        <w:t xml:space="preserve">样品的报送与封存</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w:t>
      </w:r>
      <w:r>
        <w:rPr>
          <w:rFonts w:hint="eastAsia" w:ascii="宋体" w:hAnsi="宋体"/>
          <w:sz w:val="24"/>
          <w:szCs w:val="24"/>
          <w:u w:val="single"/>
        </w:rPr>
        <w:t xml:space="preserve">采购</w:t>
      </w:r>
      <w:r>
        <w:rPr>
          <w:rFonts w:ascii="宋体" w:hAnsi="宋体"/>
          <w:sz w:val="24"/>
          <w:szCs w:val="24"/>
          <w:u w:val="single"/>
        </w:rPr>
        <w:t xml:space="preserve">文件要求或不满意质量式样的，承包人应无条件重新提交样品，直至发包人认可为止，由此产生的费用和工期延误由承包人全部承担。</w:t>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w:t>
      </w:r>
      <w:r>
        <w:rPr>
          <w:rFonts w:hint="eastAsia" w:ascii="宋体" w:hAnsi="宋体"/>
          <w:sz w:val="24"/>
          <w:szCs w:val="24"/>
          <w:u w:val="single"/>
        </w:rPr>
        <w:t xml:space="preserve">，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w:t>
      </w:r>
      <w:r>
        <w:rPr>
          <w:rFonts w:hint="eastAsia" w:ascii="宋体" w:hAnsi="宋体"/>
          <w:sz w:val="24"/>
          <w:szCs w:val="24"/>
          <w:u w:val="single"/>
        </w:rPr>
        <w:t xml:space="preserve">在采购困难的，按专用条款8.6.1</w:t>
      </w:r>
      <w:r>
        <w:rPr>
          <w:rFonts w:ascii="宋体" w:hAnsi="宋体"/>
          <w:sz w:val="24"/>
          <w:szCs w:val="24"/>
          <w:u w:val="single"/>
        </w:rPr>
        <w:t xml:space="preserve">第</w:t>
      </w:r>
      <w:r>
        <w:rPr>
          <w:rFonts w:hint="eastAsia" w:ascii="宋体" w:hAnsi="宋体"/>
          <w:sz w:val="24"/>
          <w:szCs w:val="24"/>
          <w:u w:val="single"/>
        </w:rPr>
        <w:t xml:space="preserve">2</w:t>
      </w:r>
      <w:r>
        <w:rPr>
          <w:rFonts w:ascii="宋体" w:hAnsi="宋体"/>
          <w:sz w:val="24"/>
          <w:szCs w:val="24"/>
          <w:u w:val="single"/>
        </w:rPr>
        <w:t xml:space="preserve">条规定处理</w:t>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4、合同实施过程中，承包人不得降低材料的规格、数量、档次、质量等级和擅自变更材料品种和型号。发包人</w:t>
      </w:r>
      <w:r>
        <w:rPr>
          <w:rFonts w:hint="eastAsia" w:ascii="宋体" w:hAnsi="宋体"/>
          <w:sz w:val="24"/>
          <w:szCs w:val="24"/>
          <w:u w:val="single"/>
        </w:rPr>
        <w:t xml:space="preserve">、</w:t>
      </w:r>
      <w:r>
        <w:rPr>
          <w:rFonts w:ascii="宋体" w:hAnsi="宋体"/>
          <w:sz w:val="24"/>
          <w:szCs w:val="24"/>
          <w:u w:val="single"/>
        </w:rPr>
        <w:t xml:space="preserve">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8.8 </w:t>
      </w:r>
      <w:r>
        <w:rPr>
          <w:rFonts w:hint="eastAsia" w:ascii="宋体" w:hAnsi="宋体"/>
          <w:sz w:val="24"/>
          <w:szCs w:val="24"/>
        </w:rPr>
        <w:t xml:space="preserve">施工设备和临时设施</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049"/>
        <w:ind w:firstLine="198"/>
        <w:rPr>
          <w:b/>
        </w:rPr>
      </w:pPr>
      <w:r>
        <w:rPr>
          <w:b/>
        </w:rPr>
        <w:t xml:space="preserve">9. </w:t>
      </w:r>
      <w:r>
        <w:rPr>
          <w:rFonts w:hint="eastAsia"/>
          <w:b/>
        </w:rPr>
        <w:t xml:space="preserve">试验与检验</w:t>
      </w:r>
      <w:r>
        <w:rPr>
          <w:b/>
        </w:rPr>
      </w:r>
      <w:r/>
    </w:p>
    <w:p>
      <w:pPr>
        <w:pStyle w:val="865"/>
        <w:spacing w:line="360" w:lineRule="auto"/>
        <w:rPr>
          <w:rFonts w:ascii="宋体" w:hAnsi="宋体"/>
          <w:sz w:val="24"/>
          <w:szCs w:val="24"/>
        </w:rPr>
      </w:pPr>
      <w:r>
        <w:rPr>
          <w:rFonts w:ascii="宋体" w:hAnsi="宋体"/>
          <w:sz w:val="24"/>
          <w:szCs w:val="24"/>
        </w:rPr>
        <w:t xml:space="preserve">9.1</w:t>
      </w:r>
      <w:r>
        <w:rPr>
          <w:rFonts w:hint="eastAsia" w:ascii="宋体" w:hAnsi="宋体"/>
          <w:sz w:val="24"/>
          <w:szCs w:val="24"/>
        </w:rPr>
        <w:t xml:space="preserve">试验设备与试验人员</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9.1.2 </w:t>
      </w:r>
      <w:r>
        <w:rPr>
          <w:rFonts w:hint="eastAsia" w:ascii="宋体" w:hAnsi="宋体"/>
          <w:sz w:val="24"/>
          <w:szCs w:val="24"/>
        </w:rPr>
        <w:t xml:space="preserve">试验设备</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施工现场需要配置的试验场所：</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t xml:space="preserve"> </w:t>
      </w:r>
      <w:r/>
    </w:p>
    <w:p>
      <w:pPr>
        <w:pStyle w:val="865"/>
        <w:ind w:firstLine="480"/>
        <w:spacing w:line="360" w:lineRule="auto"/>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9.4 </w:t>
      </w:r>
      <w:r>
        <w:rPr>
          <w:rFonts w:hint="eastAsia" w:ascii="宋体" w:hAnsi="宋体"/>
          <w:sz w:val="24"/>
          <w:szCs w:val="24"/>
        </w:rPr>
        <w:t xml:space="preserve">现场工艺试验</w:t>
      </w:r>
      <w:r>
        <w:rPr>
          <w:rFonts w:ascii="宋体" w:hAnsi="宋体"/>
          <w:sz w:val="24"/>
          <w:szCs w:val="24"/>
        </w:rPr>
        <w:t xml:space="preserve"> </w:t>
      </w:r>
      <w:r/>
    </w:p>
    <w:p>
      <w:pPr>
        <w:pStyle w:val="865"/>
        <w:ind w:firstLine="480"/>
        <w:spacing w:line="360" w:lineRule="auto"/>
        <w:rPr>
          <w:rFonts w:ascii="宋体" w:hAnsi="宋体"/>
          <w:sz w:val="24"/>
          <w:szCs w:val="24"/>
        </w:rPr>
      </w:pPr>
      <w:r>
        <w:rPr>
          <w:rFonts w:hint="eastAsia" w:ascii="宋体" w:hAnsi="宋体"/>
          <w:sz w:val="24"/>
          <w:szCs w:val="24"/>
        </w:rPr>
        <w:t xml:space="preserve">现场工艺试验的有关约定：</w:t>
      </w:r>
      <w:bookmarkStart w:id="167" w:name="EB44fef53c44624042a098c5330712c4dd"/>
      <w:r>
        <w:rPr>
          <w:rFonts w:hint="eastAsia" w:ascii="宋体" w:hAnsi="宋体"/>
          <w:sz w:val="24"/>
          <w:szCs w:val="24"/>
        </w:rPr>
        <w:t xml:space="preserve">按国家及行业相关试验要求进行，有特殊要求的由双方协商确定</w:t>
      </w:r>
      <w:bookmarkEnd w:id="167"/>
      <w:r>
        <w:rPr>
          <w:rFonts w:hint="eastAsia" w:ascii="宋体" w:hAnsi="宋体"/>
          <w:sz w:val="24"/>
          <w:szCs w:val="24"/>
        </w:rPr>
        <w:t xml:space="preserve">。</w:t>
      </w:r>
      <w:r>
        <w:rPr>
          <w:rFonts w:ascii="宋体" w:hAnsi="宋体"/>
          <w:sz w:val="24"/>
          <w:szCs w:val="24"/>
        </w:rPr>
      </w:r>
      <w:r/>
    </w:p>
    <w:p>
      <w:pPr>
        <w:pStyle w:val="1049"/>
        <w:ind w:firstLine="0"/>
        <w:rPr>
          <w:b/>
        </w:rPr>
      </w:pPr>
      <w:r>
        <w:rPr>
          <w:b/>
        </w:rPr>
        <w:t xml:space="preserve">10. </w:t>
      </w:r>
      <w:r>
        <w:rPr>
          <w:rFonts w:hint="eastAsia"/>
          <w:b/>
        </w:rPr>
        <w:t xml:space="preserve">变更</w:t>
      </w:r>
      <w:r>
        <w:rPr>
          <w:b/>
        </w:rPr>
      </w:r>
      <w:r/>
    </w:p>
    <w:p>
      <w:pPr>
        <w:pStyle w:val="865"/>
        <w:spacing w:line="360" w:lineRule="auto"/>
        <w:rPr>
          <w:rFonts w:ascii="宋体" w:hAnsi="宋体"/>
          <w:sz w:val="24"/>
          <w:szCs w:val="24"/>
        </w:rPr>
      </w:pPr>
      <w:r>
        <w:rPr>
          <w:rFonts w:ascii="宋体" w:hAnsi="宋体"/>
          <w:sz w:val="24"/>
          <w:szCs w:val="24"/>
        </w:rPr>
        <w:t xml:space="preserve">10.1</w:t>
      </w:r>
      <w:r>
        <w:rPr>
          <w:rFonts w:hint="eastAsia" w:ascii="宋体" w:hAnsi="宋体"/>
          <w:sz w:val="24"/>
          <w:szCs w:val="24"/>
        </w:rPr>
        <w:t xml:space="preserve">变更的范围</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关于变更的范围的约定：</w:t>
      </w:r>
      <w:r>
        <w:rPr>
          <w:rFonts w:hint="eastAsia" w:ascii="宋体" w:hAnsi="宋体"/>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sz w:val="24"/>
          <w:szCs w:val="24"/>
          <w:u w:val="single"/>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10.4 </w:t>
      </w:r>
      <w:r>
        <w:rPr>
          <w:rFonts w:hint="eastAsia" w:ascii="宋体" w:hAnsi="宋体"/>
          <w:sz w:val="24"/>
          <w:szCs w:val="24"/>
        </w:rPr>
        <w:t xml:space="preserve">变更估价</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10.4.1 </w:t>
      </w:r>
      <w:r>
        <w:rPr>
          <w:rFonts w:hint="eastAsia" w:ascii="宋体" w:hAnsi="宋体"/>
          <w:sz w:val="24"/>
          <w:szCs w:val="24"/>
        </w:rPr>
        <w:t xml:space="preserve">变更估价原则</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关于变更估价的约定：</w:t>
      </w:r>
      <w:bookmarkStart w:id="168" w:name="EB31cad61091ba43ea8cc60860acd5d773"/>
      <w:r>
        <w:rPr>
          <w:rFonts w:ascii="宋体" w:hAnsi="宋体"/>
          <w:sz w:val="24"/>
          <w:szCs w:val="24"/>
        </w:rPr>
      </w:r>
      <w:r/>
    </w:p>
    <w:p>
      <w:pPr>
        <w:pStyle w:val="865"/>
        <w:ind w:firstLine="480"/>
        <w:spacing w:line="360" w:lineRule="auto"/>
        <w:widowControl/>
        <w:rPr>
          <w:rFonts w:ascii="宋体" w:hAnsi="宋体"/>
          <w:sz w:val="24"/>
          <w:szCs w:val="24"/>
          <w:u w:val="single"/>
        </w:rPr>
      </w:pPr>
      <w:r/>
      <w:bookmarkEnd w:id="168"/>
      <w:r>
        <w:rPr>
          <w:rFonts w:hint="eastAsia" w:ascii="宋体" w:hAnsi="宋体"/>
          <w:sz w:val="24"/>
          <w:szCs w:val="24"/>
          <w:u w:val="single"/>
        </w:rPr>
        <w:t xml:space="preserve">1、发包人承担的主要风险一般包括：</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(1)发包人提出的建设范围、建设规模、建设标准、功能需求、工期或者质量要求的调整；</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 (2)主要工程材料价格和采购时基价相比，波动幅度超过合同约定幅度的部分；</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(3)因国家法律法规政策变化引起的合同价格的变化；</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(5)其他不可抗力所造成的工程费用的增加。</w:t>
      </w:r>
      <w:r>
        <w:rPr>
          <w:rFonts w:ascii="宋体" w:hAnsi="宋体"/>
          <w:sz w:val="24"/>
          <w:szCs w:val="24"/>
          <w:u w:val="single"/>
        </w:rPr>
      </w:r>
      <w:r/>
    </w:p>
    <w:p>
      <w:pPr>
        <w:pStyle w:val="865"/>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除上述发包人承担的风险外，其他风险均由承包人承担，含在合同总价中，不予变更。</w:t>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2、市场价格波动调整合同价格的约定</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详见专用合同条款第11条价格调整的约定</w:t>
      </w:r>
      <w:r>
        <w:rPr>
          <w:rFonts w:ascii="宋体" w:hAnsi="宋体"/>
          <w:sz w:val="24"/>
          <w:szCs w:val="24"/>
          <w:u w:val="single"/>
        </w:rPr>
        <w:t xml:space="preserve">。</w:t>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3、双方根据本工程特点，商定的其它变更范围：</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ascii="宋体" w:hAnsi="宋体"/>
          <w:sz w:val="24"/>
          <w:szCs w:val="24"/>
          <w:u w:val="single"/>
        </w:rPr>
        <w:t xml:space="preserve">(1)承包人不得对经图审后的设计进行变更，因承包人自身原因导致的工程变更，承包人无权要求追加合同价款的签证，并承担由此给发包人带来的一切损失</w:t>
      </w:r>
      <w:r>
        <w:rPr>
          <w:rFonts w:hint="eastAsia" w:ascii="宋体" w:hAnsi="宋体"/>
          <w:sz w:val="24"/>
          <w:szCs w:val="24"/>
          <w:u w:val="single"/>
        </w:rPr>
        <w:t xml:space="preserve">。</w:t>
      </w:r>
      <w:r>
        <w:rPr>
          <w:rFonts w:ascii="宋体" w:hAnsi="宋体"/>
          <w:sz w:val="24"/>
          <w:szCs w:val="24"/>
          <w:u w:val="single"/>
        </w:rPr>
      </w:r>
      <w:r/>
    </w:p>
    <w:p>
      <w:pPr>
        <w:pStyle w:val="865"/>
        <w:ind w:firstLine="480"/>
        <w:spacing w:line="360" w:lineRule="auto"/>
        <w:widowControl/>
        <w:rPr>
          <w:rFonts w:ascii="宋体" w:hAnsi="宋体"/>
          <w:sz w:val="24"/>
          <w:szCs w:val="24"/>
          <w:u w:val="single"/>
        </w:rPr>
      </w:pPr>
      <w:r>
        <w:rPr>
          <w:rFonts w:ascii="宋体" w:hAnsi="宋体"/>
          <w:sz w:val="24"/>
          <w:szCs w:val="24"/>
          <w:u w:val="single"/>
        </w:rPr>
        <w:t xml:space="preserve">(2)根据发包人要求或政策法规变化需进行变更的项目，由承包人在七日内将量、价、专项施工方案及变更报告报发包人、</w:t>
      </w:r>
      <w:r>
        <w:rPr>
          <w:rFonts w:hint="eastAsia" w:ascii="宋体" w:hAnsi="宋体"/>
          <w:sz w:val="24"/>
          <w:szCs w:val="24"/>
          <w:u w:val="single"/>
        </w:rPr>
        <w:t xml:space="preserve">跟踪</w:t>
      </w:r>
      <w:r>
        <w:rPr>
          <w:rFonts w:ascii="宋体" w:hAnsi="宋体"/>
          <w:sz w:val="24"/>
          <w:szCs w:val="24"/>
          <w:u w:val="single"/>
        </w:rPr>
        <w:t xml:space="preserve">审计、监理人核准，由发包人代表完成审批流程，待审批流程结束后方可实施。上报时间节点及资料要求按</w:t>
      </w:r>
      <w:r>
        <w:rPr>
          <w:rFonts w:hint="eastAsia" w:ascii="宋体" w:hAnsi="宋体"/>
          <w:sz w:val="24"/>
          <w:szCs w:val="24"/>
          <w:u w:val="single"/>
        </w:rPr>
        <w:t xml:space="preserve">发包</w:t>
      </w:r>
      <w:r>
        <w:rPr>
          <w:rFonts w:ascii="宋体" w:hAnsi="宋体"/>
          <w:sz w:val="24"/>
          <w:szCs w:val="24"/>
          <w:u w:val="single"/>
        </w:rPr>
        <w:t xml:space="preserve">人要求执行。</w:t>
      </w:r>
      <w:r/>
    </w:p>
    <w:p>
      <w:pPr>
        <w:pStyle w:val="865"/>
        <w:ind w:firstLine="480"/>
        <w:spacing w:line="360" w:lineRule="auto"/>
        <w:widowControl/>
        <w:rPr>
          <w:rFonts w:ascii="宋体" w:hAnsi="宋体"/>
          <w:sz w:val="24"/>
          <w:szCs w:val="24"/>
          <w:u w:val="single"/>
        </w:rPr>
      </w:pPr>
      <w:r>
        <w:rPr>
          <w:rFonts w:ascii="宋体" w:hAnsi="宋体"/>
          <w:sz w:val="24"/>
          <w:szCs w:val="24"/>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p>
    <w:p>
      <w:pPr>
        <w:pStyle w:val="865"/>
        <w:ind w:firstLine="480"/>
        <w:spacing w:line="360" w:lineRule="auto"/>
        <w:widowControl/>
        <w:rPr>
          <w:rFonts w:ascii="宋体" w:hAnsi="宋体"/>
          <w:sz w:val="24"/>
          <w:szCs w:val="24"/>
          <w:u w:val="single"/>
        </w:rPr>
      </w:pPr>
      <w:r>
        <w:rPr>
          <w:rFonts w:ascii="宋体" w:hAnsi="宋体"/>
          <w:sz w:val="24"/>
          <w:szCs w:val="24"/>
          <w:u w:val="single"/>
        </w:rPr>
        <w:t xml:space="preserve">(4)变更签证必须由发包人、跟踪审计、监理人共同签字确认方可有效。签证单上必须明确签证的原因、位置、尺寸、数量、材料、人工、机械台班和签证时间，必须按顺序编号，无编号的签证不予结算。</w:t>
      </w:r>
      <w:r/>
    </w:p>
    <w:p>
      <w:pPr>
        <w:pStyle w:val="865"/>
        <w:ind w:firstLine="480"/>
        <w:spacing w:line="360" w:lineRule="auto"/>
        <w:widowControl/>
        <w:rPr>
          <w:rFonts w:ascii="宋体" w:hAnsi="宋体"/>
          <w:sz w:val="24"/>
          <w:szCs w:val="24"/>
          <w:u w:val="single"/>
        </w:rPr>
      </w:pPr>
      <w:r>
        <w:rPr>
          <w:rFonts w:ascii="宋体" w:hAnsi="宋体"/>
          <w:sz w:val="24"/>
          <w:szCs w:val="24"/>
          <w:u w:val="single"/>
        </w:rPr>
        <w:t xml:space="preserve">(5)签证原件一式</w:t>
      </w:r>
      <w:r>
        <w:rPr>
          <w:rFonts w:hint="eastAsia" w:ascii="宋体" w:hAnsi="宋体"/>
          <w:sz w:val="24"/>
          <w:szCs w:val="24"/>
          <w:u w:val="single"/>
        </w:rPr>
        <w:t xml:space="preserve">肆</w:t>
      </w:r>
      <w:r>
        <w:rPr>
          <w:rFonts w:ascii="宋体" w:hAnsi="宋体"/>
          <w:sz w:val="24"/>
          <w:szCs w:val="24"/>
          <w:u w:val="single"/>
        </w:rPr>
        <w:t xml:space="preserve">份，承包人壹份，监理人壹份，发包人壹份，</w:t>
      </w:r>
      <w:r>
        <w:rPr>
          <w:rFonts w:hint="eastAsia" w:ascii="宋体" w:hAnsi="宋体"/>
          <w:sz w:val="24"/>
          <w:szCs w:val="24"/>
          <w:u w:val="single"/>
        </w:rPr>
        <w:t xml:space="preserve">跟踪</w:t>
      </w:r>
      <w:r>
        <w:rPr>
          <w:rFonts w:ascii="宋体" w:hAnsi="宋体"/>
          <w:sz w:val="24"/>
          <w:szCs w:val="24"/>
          <w:u w:val="single"/>
        </w:rPr>
        <w:t xml:space="preserve">审计壹份，手续齐全的签证单原件作为结算依据，复印件无效。结算审核时，不符合规定的签证，发包人和</w:t>
      </w:r>
      <w:r>
        <w:rPr>
          <w:rFonts w:hint="eastAsia" w:ascii="宋体" w:hAnsi="宋体"/>
          <w:sz w:val="24"/>
          <w:szCs w:val="24"/>
          <w:u w:val="single"/>
        </w:rPr>
        <w:t xml:space="preserve">跟踪审计</w:t>
      </w:r>
      <w:r>
        <w:rPr>
          <w:rFonts w:ascii="宋体" w:hAnsi="宋体"/>
          <w:sz w:val="24"/>
          <w:szCs w:val="24"/>
          <w:u w:val="single"/>
        </w:rPr>
        <w:t xml:space="preserve">有权不予认可。</w:t>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变更价款约定的其他方法：</w:t>
      </w:r>
      <w:r/>
    </w:p>
    <w:p>
      <w:pPr>
        <w:pStyle w:val="865"/>
        <w:ind w:firstLine="480"/>
        <w:spacing w:line="360" w:lineRule="auto"/>
        <w:widowControl/>
        <w:rPr>
          <w:rFonts w:ascii="宋体" w:hAnsi="宋体"/>
          <w:sz w:val="24"/>
          <w:szCs w:val="24"/>
          <w:u w:val="single"/>
        </w:rPr>
      </w:pPr>
      <w:r>
        <w:rPr>
          <w:rFonts w:ascii="宋体" w:hAnsi="宋体"/>
          <w:sz w:val="24"/>
          <w:szCs w:val="24"/>
          <w:u w:val="single"/>
        </w:rPr>
        <w:t xml:space="preserve">(1)变更项目施工费预算价计算规定</w:t>
      </w:r>
      <w:r/>
    </w:p>
    <w:p>
      <w:pPr>
        <w:pStyle w:val="865"/>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①综合单价计价依据：原合同有子目单价或类似单价的，按原有子目单价或类似单价计算；原工程量清单无子目单价的，按</w:t>
      </w:r>
      <w:r>
        <w:rPr>
          <w:rFonts w:hint="eastAsia" w:ascii="宋体" w:hAnsi="宋体"/>
          <w:sz w:val="24"/>
          <w:szCs w:val="24"/>
          <w:u w:val="single"/>
        </w:rPr>
        <w:t xml:space="preserve">《建设工程工程量清单计价标准》（GB/T50500-2024）、《江苏省建设工程费用参考》、《江苏省建筑与装饰工程消耗量》（2026版）、《江苏省通用安装工程消耗量》（2026版）</w:t>
      </w:r>
      <w:r>
        <w:rPr>
          <w:rFonts w:hint="eastAsia" w:ascii="宋体" w:hAnsi="宋体"/>
          <w:sz w:val="24"/>
          <w:szCs w:val="24"/>
          <w:u w:val="single"/>
        </w:rPr>
        <w:t xml:space="preserve">等相关规定计算，并按投标时的优惠条件同比例优惠。</w:t>
      </w:r>
      <w:r/>
    </w:p>
    <w:p>
      <w:pPr>
        <w:pStyle w:val="865"/>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②措施项目费计算原则：除安全文明施工费按采购费率约定外，其他不调整。</w:t>
      </w:r>
      <w:r/>
    </w:p>
    <w:p>
      <w:pPr>
        <w:pStyle w:val="865"/>
        <w:ind w:firstLine="480"/>
        <w:spacing w:line="360" w:lineRule="auto"/>
        <w:widowControl/>
        <w:rPr>
          <w:rFonts w:ascii="宋体" w:hAnsi="宋体"/>
          <w:sz w:val="24"/>
          <w:szCs w:val="24"/>
          <w:u w:val="single"/>
        </w:rPr>
      </w:pPr>
      <w:r>
        <w:rPr>
          <w:rFonts w:hint="eastAsia" w:ascii="宋体" w:hAnsi="宋体"/>
          <w:sz w:val="24"/>
          <w:szCs w:val="24"/>
          <w:u w:val="single"/>
        </w:rPr>
        <w:t xml:space="preserve">③按变更项目发生时间节点计取国家及省、市规定的规费及税金</w:t>
      </w:r>
      <w:r>
        <w:rPr>
          <w:rFonts w:hint="eastAsia"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10.5</w:t>
      </w:r>
      <w:r>
        <w:rPr>
          <w:rFonts w:hint="eastAsia" w:ascii="宋体" w:hAnsi="宋体"/>
          <w:sz w:val="24"/>
          <w:szCs w:val="24"/>
        </w:rPr>
        <w:t xml:space="preserve">承包人的合理化建议</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承包人提出的合理化建议降低了合同价格或者提高了工程经济效益的奖励的方法和金额为：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10.7 </w:t>
      </w:r>
      <w:r>
        <w:rPr>
          <w:rFonts w:hint="eastAsia" w:ascii="宋体" w:hAnsi="宋体"/>
          <w:sz w:val="24"/>
          <w:szCs w:val="24"/>
        </w:rPr>
        <w:t xml:space="preserve">暂估价</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暂估价材料和工程设备的明细详见附件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暂估价一览表》</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10.7.1 </w:t>
      </w:r>
      <w:r>
        <w:rPr>
          <w:rFonts w:hint="eastAsia" w:ascii="宋体" w:hAnsi="宋体"/>
          <w:sz w:val="24"/>
          <w:szCs w:val="24"/>
        </w:rPr>
        <w:t xml:space="preserve">依法必须招标的暂估价项目</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对于依法必须招标的暂估价项目的确认和批准采取第</w:t>
      </w:r>
      <w:bookmarkStart w:id="169" w:name="EBdae702c30a2748c8a31931d00fc33a11"/>
      <w:r>
        <w:rPr>
          <w:rFonts w:hint="eastAsia" w:ascii="宋体" w:hAnsi="宋体"/>
          <w:sz w:val="24"/>
          <w:szCs w:val="24"/>
          <w:u w:val="single"/>
        </w:rPr>
        <w:t xml:space="preserve"> 2</w:t>
      </w:r>
      <w:bookmarkEnd w:id="169"/>
      <w:r>
        <w:rPr>
          <w:rFonts w:hint="eastAsia" w:ascii="宋体" w:hAnsi="宋体"/>
          <w:sz w:val="24"/>
          <w:szCs w:val="24"/>
          <w:u w:val="single"/>
        </w:rPr>
        <w:t xml:space="preserve"> </w:t>
      </w:r>
      <w:r>
        <w:rPr>
          <w:rFonts w:hint="eastAsia" w:ascii="宋体" w:hAnsi="宋体"/>
          <w:sz w:val="24"/>
          <w:szCs w:val="24"/>
        </w:rPr>
        <w:t xml:space="preserve">种方式确定。</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对于不属于依法必须招标的暂估价项目的确认和批准采取第</w:t>
      </w:r>
      <w:r>
        <w:rPr>
          <w:rFonts w:hint="eastAsia" w:ascii="宋体" w:hAnsi="宋体"/>
          <w:sz w:val="24"/>
          <w:szCs w:val="24"/>
          <w:u w:val="single"/>
        </w:rPr>
        <w:t xml:space="preserve"> 1</w:t>
      </w:r>
      <w:r>
        <w:rPr>
          <w:rFonts w:hint="eastAsia" w:ascii="宋体" w:hAnsi="宋体"/>
          <w:sz w:val="24"/>
          <w:szCs w:val="24"/>
        </w:rPr>
        <w:t xml:space="preserve">种方式确定。</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w:t>
      </w:r>
      <w:r>
        <w:rPr>
          <w:rFonts w:hint="eastAsia" w:ascii="宋体" w:hAnsi="宋体"/>
          <w:sz w:val="24"/>
          <w:szCs w:val="24"/>
        </w:rPr>
        <w:t xml:space="preserve">承包人直接实施的暂估价项目</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按发包人要求使用</w:t>
      </w:r>
      <w:r>
        <w:rPr>
          <w:rFonts w:hint="eastAsia" w:ascii="宋体" w:hAnsi="宋体"/>
          <w:sz w:val="24"/>
          <w:szCs w:val="24"/>
        </w:rPr>
        <w:t xml:space="preserve">。</w:t>
      </w:r>
      <w:r>
        <w:rPr>
          <w:rFonts w:ascii="宋体" w:hAnsi="宋体"/>
          <w:sz w:val="24"/>
          <w:szCs w:val="24"/>
        </w:rPr>
      </w:r>
      <w:r/>
    </w:p>
    <w:p>
      <w:pPr>
        <w:pStyle w:val="1049"/>
        <w:ind w:firstLine="0"/>
        <w:rPr>
          <w:b/>
        </w:rPr>
      </w:pPr>
      <w:r>
        <w:rPr>
          <w:b/>
        </w:rPr>
        <w:t xml:space="preserve">11. </w:t>
      </w:r>
      <w:r>
        <w:rPr>
          <w:rFonts w:hint="eastAsia"/>
          <w:b/>
        </w:rPr>
        <w:t xml:space="preserve">价格调整</w:t>
      </w:r>
      <w:r>
        <w:rPr>
          <w:b/>
        </w:rPr>
      </w:r>
      <w:r/>
    </w:p>
    <w:p>
      <w:pPr>
        <w:pStyle w:val="865"/>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市场价格波动引起的调整</w:t>
      </w:r>
      <w:r>
        <w:rPr>
          <w:rFonts w:ascii="宋体" w:hAnsi="宋体"/>
          <w:sz w:val="24"/>
          <w:szCs w:val="24"/>
        </w:rPr>
      </w:r>
      <w:r/>
    </w:p>
    <w:p>
      <w:pPr>
        <w:pStyle w:val="865"/>
        <w:ind w:firstLine="480"/>
        <w:spacing w:line="360" w:lineRule="auto"/>
        <w:rPr>
          <w:rFonts w:hint="eastAsia" w:ascii="宋体" w:hAnsi="宋体"/>
          <w:sz w:val="24"/>
          <w:szCs w:val="24"/>
        </w:rPr>
      </w:pPr>
      <w:r>
        <w:rPr>
          <w:rFonts w:ascii="宋体" w:hAnsi="宋体"/>
          <w:sz w:val="24"/>
          <w:szCs w:val="24"/>
        </w:rPr>
        <w:t xml:space="preserve">市场价格波动是否调整合同价格的约定：</w:t>
      </w:r>
      <w:r>
        <w:rPr>
          <w:rFonts w:hint="eastAsia" w:ascii="宋体" w:hAnsi="宋体"/>
          <w:sz w:val="24"/>
          <w:szCs w:val="24"/>
          <w:u w:val="single"/>
        </w:rPr>
        <w:t xml:space="preserve"> </w:t>
      </w:r>
      <w:r>
        <w:rPr>
          <w:rFonts w:hint="eastAsia" w:ascii="宋体" w:hAnsi="宋体"/>
          <w:sz w:val="24"/>
          <w:szCs w:val="24"/>
          <w:u w:val="single"/>
        </w:rPr>
        <w:t xml:space="preserve"> 是  </w:t>
      </w:r>
      <w:r>
        <w:rPr>
          <w:rFonts w:ascii="宋体" w:hAnsi="宋体"/>
          <w:sz w:val="24"/>
          <w:szCs w:val="24"/>
        </w:rPr>
        <w:t xml:space="preserve">。</w:t>
      </w:r>
      <w:r>
        <w:rPr>
          <w:rFonts w:hint="eastAsia"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因市场价格波动调整合同价格，采用以下第</w:t>
      </w:r>
      <w:r>
        <w:rPr>
          <w:rFonts w:hint="eastAsia" w:ascii="宋体" w:hAnsi="宋体"/>
          <w:sz w:val="24"/>
          <w:szCs w:val="24"/>
          <w:u w:val="single"/>
        </w:rPr>
        <w:t xml:space="preserve"> 3 </w:t>
      </w:r>
      <w:r>
        <w:rPr>
          <w:rFonts w:hint="eastAsia" w:ascii="宋体" w:hAnsi="宋体"/>
          <w:sz w:val="24"/>
          <w:szCs w:val="24"/>
        </w:rPr>
        <w:t xml:space="preserve">种方式对合同价格进行调整：</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1</w:t>
      </w:r>
      <w:r>
        <w:rPr>
          <w:rFonts w:hint="eastAsia" w:ascii="宋体" w:hAnsi="宋体"/>
          <w:sz w:val="24"/>
          <w:szCs w:val="24"/>
        </w:rPr>
        <w:t xml:space="preserve">种方式：采用价格指数进行价格调整。</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关于各可调因子、定值和变值权重，以及基本价格指数及其来源的约定：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t xml:space="preserve">  </w:t>
      </w:r>
      <w:r/>
    </w:p>
    <w:p>
      <w:pPr>
        <w:pStyle w:val="865"/>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2</w:t>
      </w:r>
      <w:r>
        <w:rPr>
          <w:rFonts w:hint="eastAsia" w:ascii="宋体" w:hAnsi="宋体"/>
          <w:sz w:val="24"/>
          <w:szCs w:val="24"/>
        </w:rPr>
        <w:t xml:space="preserve">种方式：采用造价信息进行价格调整。</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）关于基准价格的约定：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专用合同条款</w:t>
      </w:r>
      <w:r>
        <w:rPr>
          <w:rFonts w:hint="eastAsia" w:ascii="宋体" w:hAnsi="宋体" w:cs="宋体"/>
          <w:sz w:val="24"/>
          <w:szCs w:val="24"/>
        </w:rPr>
        <w:t xml:space="preserve">①</w:t>
      </w:r>
      <w:r>
        <w:rPr>
          <w:rFonts w:hint="eastAsia" w:ascii="宋体" w:hAnsi="宋体"/>
          <w:sz w:val="24"/>
          <w:szCs w:val="24"/>
        </w:rPr>
        <w:t xml:space="preserve">承包人在已标价工程量清单或预算书中载明的材料单价低于基准价格的：专用合同条款合同履行期间材料单价涨幅以基准价格为基础超过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时，或材料单价跌幅以已标价工程量清单或预算书中载明材料单价为基础超过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cs="宋体"/>
          <w:sz w:val="24"/>
          <w:szCs w:val="24"/>
        </w:rPr>
        <w:t xml:space="preserve">②</w:t>
      </w:r>
      <w:r>
        <w:rPr>
          <w:rFonts w:hint="eastAsia" w:ascii="宋体" w:hAnsi="宋体"/>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时，材料单价涨幅以已标价工程量清单或预算书中载明材料单价为基础超过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865"/>
        <w:ind w:firstLine="645"/>
        <w:spacing w:line="360" w:lineRule="auto"/>
        <w:rPr>
          <w:rFonts w:ascii="宋体" w:hAnsi="宋体"/>
          <w:sz w:val="24"/>
          <w:szCs w:val="24"/>
        </w:rPr>
      </w:pPr>
      <w:r>
        <w:rPr>
          <w:rFonts w:hint="eastAsia" w:ascii="宋体" w:hAnsi="宋体" w:cs="宋体"/>
          <w:sz w:val="24"/>
          <w:szCs w:val="24"/>
        </w:rPr>
        <w:t xml:space="preserve">③</w:t>
      </w:r>
      <w:r>
        <w:rPr>
          <w:rFonts w:hint="eastAsia" w:ascii="宋体" w:hAnsi="宋体"/>
          <w:sz w:val="24"/>
          <w:szCs w:val="24"/>
        </w:rPr>
        <w:t xml:space="preserve">承包人在已标价工程量清单或预算书中载明的材料单价等于基准单价的：专用合同条款合同履行期间材料单价涨跌幅以基准单价为基础超过</w:t>
      </w:r>
      <w:r>
        <w:rPr>
          <w:rFonts w:ascii="宋体" w:hAnsi="宋体"/>
          <w:sz w:val="24"/>
          <w:szCs w:val="24"/>
        </w:rPr>
        <w:t xml:space="preserve">±</w:t>
      </w:r>
      <w:bookmarkStart w:id="170" w:name="OLE_LINK50"/>
      <w:r/>
      <w:bookmarkStart w:id="171" w:name="OLE_LINK49"/>
      <w:r>
        <w:rPr>
          <w:rFonts w:hint="eastAsia" w:ascii="宋体" w:hAnsi="宋体"/>
          <w:sz w:val="24"/>
          <w:szCs w:val="24"/>
          <w:u w:val="single"/>
        </w:rPr>
        <w:t xml:space="preserve">  /  </w:t>
      </w:r>
      <w:bookmarkEnd w:id="170"/>
      <w:r/>
      <w:bookmarkEnd w:id="171"/>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种方式：其他价格调整方式</w:t>
      </w:r>
      <w:r>
        <w:rPr>
          <w:rFonts w:hint="eastAsia" w:ascii="宋体" w:hAnsi="宋体"/>
          <w:sz w:val="24"/>
          <w:szCs w:val="24"/>
        </w:rPr>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（1）除人工调差外，其余均不调调整。</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（2）人工调差：</w:t>
      </w:r>
      <w:r>
        <w:rPr>
          <w:rFonts w:ascii="宋体" w:hAnsi="宋体"/>
          <w:sz w:val="24"/>
          <w:szCs w:val="24"/>
          <w:u w:val="single"/>
        </w:rPr>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（1）施工期间人工工资的调整执行《江苏省住房和城乡建设厅对建设工程人工工资单价实行动态管理的通知》苏建价[2012]633号文。人工工资基准价按苏建函价【2026】76号执行。</w:t>
      </w:r>
      <w:r/>
    </w:p>
    <w:p>
      <w:pPr>
        <w:pStyle w:val="865"/>
        <w:ind w:firstLine="480"/>
        <w:spacing w:line="360" w:lineRule="auto"/>
        <w:rPr>
          <w:rFonts w:ascii="宋体" w:hAnsi="宋体"/>
          <w:sz w:val="24"/>
          <w:szCs w:val="24"/>
        </w:rPr>
      </w:pPr>
      <w:r>
        <w:rPr>
          <w:rFonts w:hint="eastAsia" w:ascii="宋体" w:hAnsi="宋体"/>
          <w:sz w:val="24"/>
          <w:szCs w:val="24"/>
          <w:u w:val="single"/>
        </w:rPr>
        <w:t xml:space="preserve">（2）因发包人原因造成工期延误的，延误期间发生的人工工资上涨调整差额由发包人承担；因承包人原因造成工期延误的，延误期间发生的人工工资上涨差额由承包人承担。</w:t>
      </w:r>
      <w:r>
        <w:rPr>
          <w:rFonts w:ascii="宋体" w:hAnsi="宋体"/>
          <w:sz w:val="24"/>
          <w:szCs w:val="24"/>
        </w:rPr>
      </w:r>
      <w:r/>
    </w:p>
    <w:p>
      <w:pPr>
        <w:pStyle w:val="1049"/>
        <w:ind w:firstLine="0"/>
        <w:rPr>
          <w:b/>
        </w:rPr>
      </w:pPr>
      <w:r>
        <w:rPr>
          <w:b/>
        </w:rPr>
        <w:t xml:space="preserve">12. </w:t>
      </w:r>
      <w:r>
        <w:rPr>
          <w:rFonts w:hint="eastAsia"/>
          <w:b/>
        </w:rPr>
        <w:t xml:space="preserve">合同价格、计量与支付</w:t>
      </w:r>
      <w:r>
        <w:rPr>
          <w:b/>
        </w:rPr>
      </w:r>
      <w:r/>
    </w:p>
    <w:p>
      <w:pPr>
        <w:pStyle w:val="865"/>
        <w:spacing w:line="360" w:lineRule="auto"/>
        <w:rPr>
          <w:rFonts w:ascii="宋体" w:hAnsi="宋体"/>
          <w:sz w:val="24"/>
          <w:szCs w:val="24"/>
        </w:rPr>
      </w:pPr>
      <w:r>
        <w:rPr>
          <w:rFonts w:ascii="宋体" w:hAnsi="宋体"/>
          <w:sz w:val="24"/>
          <w:szCs w:val="24"/>
        </w:rPr>
        <w:t xml:space="preserve">12.1 </w:t>
      </w:r>
      <w:r>
        <w:rPr>
          <w:rFonts w:hint="eastAsia" w:ascii="宋体" w:hAnsi="宋体"/>
          <w:sz w:val="24"/>
          <w:szCs w:val="24"/>
        </w:rPr>
        <w:t xml:space="preserve">合同价格形式</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、单价合同。</w:t>
      </w:r>
      <w:r>
        <w:rPr>
          <w:rFonts w:ascii="宋体" w:hAnsi="宋体"/>
          <w:sz w:val="24"/>
          <w:szCs w:val="24"/>
        </w:rPr>
      </w:r>
      <w:r/>
    </w:p>
    <w:p>
      <w:pPr>
        <w:pStyle w:val="865"/>
        <w:ind w:firstLine="480"/>
        <w:jc w:val="left"/>
        <w:spacing w:line="360" w:lineRule="auto"/>
        <w:rPr>
          <w:rFonts w:ascii="宋体" w:hAnsi="宋体"/>
          <w:sz w:val="24"/>
          <w:szCs w:val="24"/>
        </w:rPr>
      </w:pPr>
      <w:r>
        <w:rPr>
          <w:rFonts w:ascii="宋体" w:hAnsi="宋体"/>
          <w:sz w:val="24"/>
          <w:szCs w:val="24"/>
        </w:rPr>
        <w:t xml:space="preserve">综合单价包含的风险范围：</w:t>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A、施工期间的市场风险及各</w:t>
      </w:r>
      <w:r>
        <w:rPr>
          <w:rFonts w:hint="eastAsia" w:ascii="宋体" w:hAnsi="宋体"/>
          <w:sz w:val="24"/>
          <w:szCs w:val="24"/>
          <w:u w:val="single"/>
        </w:rPr>
        <w:t xml:space="preserve">承包人</w:t>
      </w:r>
      <w:r>
        <w:rPr>
          <w:rFonts w:ascii="宋体" w:hAnsi="宋体"/>
          <w:sz w:val="24"/>
          <w:szCs w:val="24"/>
          <w:u w:val="single"/>
        </w:rPr>
        <w:t xml:space="preserve">的自身能力</w:t>
      </w:r>
      <w:r>
        <w:rPr>
          <w:rFonts w:hint="eastAsia" w:ascii="宋体" w:hAnsi="宋体"/>
          <w:sz w:val="24"/>
          <w:szCs w:val="24"/>
          <w:u w:val="single"/>
        </w:rPr>
        <w:t xml:space="preserve">。</w:t>
      </w:r>
      <w:r>
        <w:rPr>
          <w:rFonts w:ascii="宋体" w:hAnsi="宋体"/>
          <w:sz w:val="24"/>
          <w:szCs w:val="24"/>
          <w:u w:val="single"/>
        </w:rPr>
        <w:t xml:space="preserve">承包人的投标报价是结合承包人的施工组织设计，根据投标企业的自身实力和管理水平进行投标报价的。</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B.承包人须完全承担建设项目的技术和管理风险</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C</w:t>
      </w:r>
      <w:r>
        <w:rPr>
          <w:rFonts w:ascii="宋体" w:hAnsi="宋体"/>
          <w:sz w:val="24"/>
          <w:szCs w:val="24"/>
          <w:u w:val="single"/>
        </w:rPr>
        <w:t xml:space="preserve">、</w:t>
      </w:r>
      <w:r>
        <w:rPr>
          <w:rFonts w:hint="eastAsia" w:ascii="宋体" w:hAnsi="宋体"/>
          <w:sz w:val="24"/>
          <w:szCs w:val="24"/>
          <w:u w:val="single"/>
        </w:rPr>
        <w:t xml:space="preserve">承包人在投标报价时已将所有措施项目费考虑在内，费用标准自定，除模板、安全文明施工措施费外的措施费以包干形式计入（模板按实际混凝土总量与采购文件工程量清单中混凝土总量的比例调整），无论在投标报价中是否单独列出，均认为承包人已将所有措施费用计入投标报价，结算时与分部分项工程量变化、设计变更、现场签证无关，不再调整。</w:t>
      </w:r>
      <w:r>
        <w:rPr>
          <w:rFonts w:ascii="宋体" w:hAnsi="宋体"/>
          <w:sz w:val="24"/>
          <w:szCs w:val="24"/>
          <w:u w:val="single"/>
        </w:rPr>
      </w:r>
      <w:r/>
    </w:p>
    <w:p>
      <w:pPr>
        <w:pStyle w:val="865"/>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D</w:t>
      </w:r>
      <w:r>
        <w:rPr>
          <w:rFonts w:ascii="宋体" w:hAnsi="宋体"/>
          <w:sz w:val="24"/>
          <w:szCs w:val="24"/>
          <w:u w:val="single"/>
        </w:rPr>
        <w:t xml:space="preserve">、除非经发包人书面同意的设计变更及出现本采购文件规定的可以调整价款的情形，承包人的投标单价一经合同约定，今后不再调整。</w:t>
      </w:r>
      <w:r>
        <w:rPr>
          <w:rFonts w:hint="eastAsia"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E、承包人已结合图纸及清单，对清单中未标出的步骤，综合考虑分部分项报价，承包人的报价已包含完成成品所需全部步骤，不得以缺少步骤为由向发包人提出变更。</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ascii="宋体" w:hAnsi="宋体"/>
          <w:sz w:val="24"/>
          <w:szCs w:val="24"/>
        </w:rPr>
        <w:t xml:space="preserve">风险费用的计算方法：</w:t>
      </w:r>
      <w:r>
        <w:rPr>
          <w:rFonts w:hint="eastAsia" w:ascii="宋体" w:hAnsi="宋体"/>
          <w:sz w:val="24"/>
          <w:szCs w:val="24"/>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ascii="宋体" w:hAnsi="宋体"/>
          <w:sz w:val="24"/>
          <w:szCs w:val="24"/>
          <w:u w:val="single"/>
        </w:rPr>
        <w:t xml:space="preserve">。</w:t>
      </w:r>
      <w:r/>
    </w:p>
    <w:p>
      <w:pPr>
        <w:pStyle w:val="865"/>
        <w:ind w:firstLine="480"/>
        <w:jc w:val="left"/>
        <w:spacing w:line="360" w:lineRule="auto"/>
        <w:rPr>
          <w:rFonts w:ascii="宋体" w:hAnsi="宋体"/>
          <w:sz w:val="24"/>
          <w:szCs w:val="24"/>
          <w:u w:val="single"/>
        </w:rPr>
      </w:pPr>
      <w:r>
        <w:rPr>
          <w:rFonts w:ascii="宋体" w:hAnsi="宋体"/>
          <w:sz w:val="24"/>
          <w:szCs w:val="24"/>
        </w:rPr>
        <w:t xml:space="preserve">风险范围以外合同价格的调整方法：</w:t>
      </w:r>
      <w:r>
        <w:rPr>
          <w:rFonts w:hint="eastAsia" w:ascii="宋体" w:hAnsi="宋体"/>
          <w:sz w:val="24"/>
          <w:szCs w:val="24"/>
          <w:u w:val="single"/>
        </w:rPr>
        <w:t xml:space="preserve">①</w:t>
      </w:r>
      <w:r>
        <w:rPr>
          <w:rFonts w:ascii="宋体" w:hAnsi="宋体"/>
          <w:sz w:val="24"/>
          <w:szCs w:val="24"/>
          <w:u w:val="single"/>
        </w:rPr>
        <w:t xml:space="preserve">工程量清单项目的项目特征与投标报价中项目相同的，按投标报价的综合单价计算。</w:t>
      </w:r>
      <w:r>
        <w:rPr>
          <w:rFonts w:hint="eastAsia" w:ascii="宋体" w:hAnsi="宋体"/>
          <w:sz w:val="24"/>
          <w:szCs w:val="24"/>
          <w:u w:val="single"/>
        </w:rPr>
        <w:t xml:space="preserve">②投标报价中没有综合单价的新的工程量清单项目，新增综合单价按《建设工程工程量清单计价标准》（GB/T50500-2024）、《江苏省建筑与装饰工程消耗量》、《江苏省通用安装工程消耗量》、苏建价（2016）154号文</w:t>
      </w:r>
      <w:r>
        <w:rPr>
          <w:rFonts w:ascii="宋体" w:hAnsi="宋体"/>
          <w:sz w:val="24"/>
          <w:szCs w:val="24"/>
          <w:u w:val="single"/>
        </w:rPr>
        <w:t xml:space="preserve">中的人工、材料、机械台班耗用量、施工时期的人工</w:t>
      </w:r>
      <w:r>
        <w:rPr>
          <w:rFonts w:hint="eastAsia" w:ascii="宋体" w:hAnsi="宋体"/>
          <w:sz w:val="24"/>
          <w:szCs w:val="24"/>
          <w:u w:val="single"/>
        </w:rPr>
        <w:t xml:space="preserve">指导价</w:t>
      </w:r>
      <w:r>
        <w:rPr>
          <w:rFonts w:ascii="宋体" w:hAnsi="宋体"/>
          <w:sz w:val="24"/>
          <w:szCs w:val="24"/>
          <w:u w:val="single"/>
        </w:rPr>
        <w:t xml:space="preserve">、机械台班单价、材料价格（按施工时期的信息指导价，无信息指导价的双方协商），</w:t>
      </w:r>
      <w:r>
        <w:rPr>
          <w:rFonts w:hint="eastAsia" w:ascii="宋体" w:hAnsi="宋体"/>
          <w:sz w:val="24"/>
          <w:szCs w:val="24"/>
          <w:u w:val="single"/>
        </w:rPr>
        <w:t xml:space="preserve">计算出综合单价,</w:t>
      </w:r>
      <w:r>
        <w:rPr>
          <w:rFonts w:hint="eastAsia"/>
          <w:u w:val="single"/>
        </w:rPr>
        <w:t xml:space="preserve"> </w:t>
      </w:r>
      <w:r>
        <w:rPr>
          <w:rFonts w:hint="eastAsia" w:ascii="宋体" w:hAnsi="宋体"/>
          <w:sz w:val="24"/>
          <w:szCs w:val="24"/>
          <w:u w:val="single"/>
        </w:rPr>
        <w:t xml:space="preserve">并按投标时的优惠条件同比例优惠</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新增综合单价及材料市场价由承包人提出，经监理</w:t>
      </w:r>
      <w:r>
        <w:rPr>
          <w:rFonts w:hint="eastAsia" w:ascii="宋体" w:hAnsi="宋体"/>
          <w:sz w:val="24"/>
          <w:szCs w:val="24"/>
          <w:u w:val="single"/>
        </w:rPr>
        <w:t xml:space="preserve">人</w:t>
      </w:r>
      <w:r>
        <w:rPr>
          <w:rFonts w:ascii="宋体" w:hAnsi="宋体"/>
          <w:sz w:val="24"/>
          <w:szCs w:val="24"/>
          <w:u w:val="single"/>
        </w:rPr>
        <w:t xml:space="preserve">及跟踪审计审核后报发包人确定。</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12.1.1</w:t>
      </w:r>
      <w:r>
        <w:rPr>
          <w:rFonts w:ascii="宋体" w:hAnsi="宋体"/>
          <w:sz w:val="24"/>
          <w:szCs w:val="24"/>
          <w:u w:val="single"/>
        </w:rPr>
        <w:t xml:space="preserve">双方约定合同价款的其他调整因素：</w:t>
      </w:r>
      <w:r>
        <w:rPr>
          <w:rFonts w:hint="eastAsia" w:ascii="宋体" w:hAnsi="宋体"/>
          <w:sz w:val="24"/>
          <w:szCs w:val="24"/>
          <w:u w:val="single"/>
        </w:rPr>
        <w:t xml:space="preserve">①</w:t>
      </w:r>
      <w:r>
        <w:rPr>
          <w:rFonts w:ascii="宋体" w:hAnsi="宋体"/>
          <w:sz w:val="24"/>
          <w:szCs w:val="24"/>
          <w:u w:val="single"/>
        </w:rPr>
        <w:t xml:space="preserve">发包人、承包人双方认可经审核后的设计变更；</w:t>
      </w:r>
      <w:r>
        <w:rPr>
          <w:rFonts w:hint="eastAsia" w:ascii="宋体" w:hAnsi="宋体"/>
          <w:sz w:val="24"/>
          <w:szCs w:val="24"/>
          <w:u w:val="single"/>
        </w:rPr>
        <w:t xml:space="preserve">②</w:t>
      </w:r>
      <w:r>
        <w:rPr>
          <w:rFonts w:ascii="宋体" w:hAnsi="宋体"/>
          <w:sz w:val="24"/>
          <w:szCs w:val="24"/>
          <w:u w:val="single"/>
        </w:rPr>
        <w:t xml:space="preserve">发包人</w:t>
      </w:r>
      <w:r>
        <w:rPr>
          <w:rFonts w:hint="eastAsia" w:ascii="宋体" w:hAnsi="宋体"/>
          <w:sz w:val="24"/>
          <w:szCs w:val="24"/>
          <w:u w:val="single"/>
        </w:rPr>
        <w:t xml:space="preserve">、</w:t>
      </w:r>
      <w:r>
        <w:rPr>
          <w:rFonts w:ascii="宋体" w:hAnsi="宋体"/>
          <w:sz w:val="24"/>
          <w:szCs w:val="24"/>
          <w:u w:val="single"/>
        </w:rPr>
        <w:t xml:space="preserve">跟踪审计和监理人均认可经审核后的签证</w:t>
      </w:r>
      <w:r>
        <w:rPr>
          <w:rFonts w:hint="eastAsia" w:ascii="宋体" w:hAnsi="宋体"/>
          <w:sz w:val="24"/>
          <w:szCs w:val="24"/>
          <w:u w:val="single"/>
        </w:rPr>
        <w:t xml:space="preserve">。</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12.1.2</w:t>
      </w:r>
      <w:r>
        <w:rPr>
          <w:rFonts w:ascii="宋体" w:hAnsi="宋体"/>
          <w:sz w:val="24"/>
          <w:szCs w:val="24"/>
          <w:u w:val="single"/>
        </w:rPr>
        <w:t xml:space="preserve">对于变更、签证计价及结算的约定：①有效工程变更签证的认定原则：</w:t>
      </w:r>
      <w:r>
        <w:rPr>
          <w:rFonts w:hint="eastAsia" w:ascii="宋体" w:hAnsi="宋体"/>
          <w:sz w:val="24"/>
          <w:szCs w:val="24"/>
          <w:u w:val="single"/>
        </w:rPr>
        <w:t xml:space="preserve">工程变更及现场签证统一使用规定格式的现场签证单，并按照相应规定执行。</w:t>
      </w:r>
      <w:r>
        <w:rPr>
          <w:rFonts w:ascii="宋体" w:hAnsi="宋体"/>
          <w:sz w:val="24"/>
          <w:szCs w:val="24"/>
          <w:u w:val="single"/>
        </w:rPr>
        <w:t xml:space="preserve">签证单上必须有发包人、监理</w:t>
      </w:r>
      <w:r>
        <w:rPr>
          <w:rFonts w:hint="eastAsia" w:ascii="宋体" w:hAnsi="宋体"/>
          <w:sz w:val="24"/>
          <w:szCs w:val="24"/>
          <w:u w:val="single"/>
        </w:rPr>
        <w:t xml:space="preserve">人、</w:t>
      </w:r>
      <w:r>
        <w:rPr>
          <w:rFonts w:ascii="宋体" w:hAnsi="宋体"/>
          <w:sz w:val="24"/>
          <w:szCs w:val="24"/>
          <w:u w:val="single"/>
        </w:rPr>
        <w:t xml:space="preserve">承包人</w:t>
      </w:r>
      <w:r>
        <w:rPr>
          <w:rFonts w:hint="eastAsia" w:ascii="宋体" w:hAnsi="宋体"/>
          <w:sz w:val="24"/>
          <w:szCs w:val="24"/>
          <w:u w:val="single"/>
        </w:rPr>
        <w:t xml:space="preserve">、跟踪审计</w:t>
      </w:r>
      <w:r>
        <w:rPr>
          <w:rFonts w:ascii="宋体" w:hAnsi="宋体"/>
          <w:sz w:val="24"/>
          <w:szCs w:val="24"/>
          <w:u w:val="single"/>
        </w:rPr>
        <w:t xml:space="preserve">的签字和盖章，同时各方签字必须签署日期，签证单必须编号，方可作为竣工结算的依据；签证单上必须明确签证的原因、位置、尺寸、数量、材料、人工、机</w:t>
      </w:r>
      <w:r>
        <w:rPr>
          <w:rFonts w:hint="eastAsia" w:ascii="宋体" w:hAnsi="宋体"/>
          <w:sz w:val="24"/>
          <w:szCs w:val="24"/>
          <w:u w:val="single"/>
        </w:rPr>
        <w:t xml:space="preserve">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w:t>
      </w:r>
      <w:r>
        <w:rPr>
          <w:rFonts w:ascii="宋体" w:hAnsi="宋体"/>
          <w:sz w:val="24"/>
          <w:szCs w:val="24"/>
          <w:u w:val="single"/>
        </w:rPr>
        <w:t xml:space="preserve">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w:t>
      </w:r>
      <w:r>
        <w:rPr>
          <w:rFonts w:hint="eastAsia" w:ascii="宋体" w:hAnsi="宋体"/>
          <w:sz w:val="24"/>
          <w:szCs w:val="24"/>
          <w:u w:val="single"/>
        </w:rPr>
        <w:t xml:space="preserve">签证内容</w:t>
      </w:r>
      <w:r>
        <w:rPr>
          <w:rFonts w:ascii="宋体" w:hAnsi="宋体"/>
          <w:sz w:val="24"/>
          <w:szCs w:val="24"/>
          <w:u w:val="single"/>
        </w:rPr>
        <w:t xml:space="preserve">完工后10日内签字确认；所有变更签证均应同时报送</w:t>
      </w:r>
      <w:r>
        <w:rPr>
          <w:rFonts w:hint="eastAsia" w:ascii="宋体" w:hAnsi="宋体"/>
          <w:sz w:val="24"/>
          <w:szCs w:val="24"/>
          <w:u w:val="single"/>
        </w:rPr>
        <w:t xml:space="preserve">发包人代表，最终审核时对承包人未能及时报送，事后补报的一律不予认可。④承包人每月</w:t>
      </w:r>
      <w:r>
        <w:rPr>
          <w:rFonts w:ascii="宋体" w:hAnsi="宋体"/>
          <w:sz w:val="24"/>
          <w:szCs w:val="24"/>
          <w:u w:val="single"/>
        </w:rPr>
        <w:t xml:space="preserve">25日前报送符合本条款</w:t>
      </w:r>
      <w:r>
        <w:rPr>
          <w:rFonts w:hint="eastAsia" w:ascii="宋体" w:hAnsi="宋体"/>
          <w:sz w:val="24"/>
          <w:szCs w:val="24"/>
          <w:u w:val="single"/>
        </w:rPr>
        <w:t xml:space="preserve">12.1.1</w:t>
      </w:r>
      <w:r>
        <w:rPr>
          <w:rFonts w:ascii="宋体" w:hAnsi="宋体"/>
          <w:sz w:val="24"/>
          <w:szCs w:val="24"/>
          <w:u w:val="single"/>
        </w:rPr>
        <w:t xml:space="preserve">范围的变更签证预算。⑤每月5日前，</w:t>
      </w:r>
      <w:r>
        <w:rPr>
          <w:rFonts w:hint="eastAsia" w:ascii="宋体" w:hAnsi="宋体"/>
          <w:sz w:val="24"/>
          <w:szCs w:val="24"/>
          <w:u w:val="single"/>
        </w:rPr>
        <w:t xml:space="preserve">发</w:t>
      </w:r>
      <w:r>
        <w:rPr>
          <w:rFonts w:ascii="宋体" w:hAnsi="宋体"/>
          <w:sz w:val="24"/>
          <w:szCs w:val="24"/>
          <w:u w:val="single"/>
        </w:rPr>
        <w:t xml:space="preserve">、承包人应就截</w:t>
      </w:r>
      <w:r>
        <w:rPr>
          <w:rFonts w:hint="eastAsia" w:ascii="宋体" w:hAnsi="宋体"/>
          <w:sz w:val="24"/>
          <w:szCs w:val="24"/>
          <w:u w:val="single"/>
        </w:rPr>
        <w:t xml:space="preserve">至</w:t>
      </w:r>
      <w:r>
        <w:rPr>
          <w:rFonts w:ascii="宋体" w:hAnsi="宋体"/>
          <w:sz w:val="24"/>
          <w:szCs w:val="24"/>
          <w:u w:val="single"/>
        </w:rPr>
        <w:t xml:space="preserve">上月末尚未确定最终审定价的变更的费用预算书，进行综合性核对和价格商谈，并形成核对与商谈记录清单。结算时最终以审核为准。</w:t>
      </w:r>
      <w:r>
        <w:rPr>
          <w:rFonts w:hint="eastAsia" w:ascii="宋体" w:hAnsi="宋体"/>
          <w:sz w:val="24"/>
          <w:szCs w:val="24"/>
          <w:u w:val="single"/>
        </w:rPr>
        <w:t xml:space="preserve">⑥</w:t>
      </w:r>
      <w:r>
        <w:rPr>
          <w:rFonts w:ascii="宋体" w:hAnsi="宋体"/>
          <w:sz w:val="24"/>
          <w:szCs w:val="24"/>
          <w:u w:val="single"/>
        </w:rPr>
        <w:t xml:space="preserve">办理签证时，变更、签证结算费用编制应按“一单一价”的原则，即每一份变更、签证附一份造价核定单。一份签证单上只能申报一项内容。对不符合前述要求的签证，发包人有权拒绝认可。</w:t>
      </w:r>
      <w:r/>
    </w:p>
    <w:p>
      <w:pPr>
        <w:pStyle w:val="865"/>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u w:val="single"/>
        </w:rPr>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12.2.1 </w:t>
      </w:r>
      <w:r>
        <w:rPr>
          <w:rFonts w:hint="eastAsia" w:ascii="宋体" w:hAnsi="宋体"/>
          <w:sz w:val="24"/>
          <w:szCs w:val="24"/>
        </w:rPr>
        <w:t xml:space="preserve">预付款的支付</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预付款支付比例或金额：</w:t>
      </w:r>
      <w:r>
        <w:rPr>
          <w:rFonts w:hint="eastAsia" w:ascii="宋体" w:hAnsi="宋体"/>
          <w:sz w:val="24"/>
          <w:szCs w:val="24"/>
          <w:u w:val="single"/>
        </w:rPr>
        <w:t xml:space="preserve">合同总价的10</w:t>
      </w:r>
      <w:r>
        <w:rPr>
          <w:rFonts w:ascii="宋体" w:hAnsi="宋体"/>
          <w:sz w:val="24"/>
          <w:szCs w:val="24"/>
          <w:u w:val="single"/>
        </w:rPr>
        <w:t xml:space="preserve">%</w:t>
      </w:r>
      <w:r>
        <w:rPr>
          <w:rFonts w:hint="eastAsia" w:ascii="宋体" w:hAnsi="宋体"/>
          <w:sz w:val="24"/>
          <w:szCs w:val="24"/>
          <w:u w:val="single"/>
        </w:rPr>
        <w:t xml:space="preserve">（含安全文明施工费的50%）</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预付款支付期限：</w:t>
      </w:r>
      <w:r>
        <w:rPr>
          <w:rFonts w:hint="eastAsia" w:ascii="宋体" w:hAnsi="宋体"/>
          <w:sz w:val="24"/>
          <w:szCs w:val="24"/>
          <w:u w:val="single"/>
        </w:rPr>
        <w:t xml:space="preserve">合同签订后14天内</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预付款扣回的方式：</w:t>
      </w:r>
      <w:bookmarkStart w:id="172" w:name="EBe3f7fcc2028b48aeb29f900d6b268cbb"/>
      <w:r>
        <w:rPr>
          <w:rFonts w:hint="eastAsia" w:ascii="宋体" w:hAnsi="宋体"/>
          <w:sz w:val="24"/>
          <w:szCs w:val="24"/>
          <w:u w:val="single"/>
        </w:rPr>
        <w:t xml:space="preserve">第二次付款时全部扣回</w:t>
      </w:r>
      <w:bookmarkEnd w:id="172"/>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12.2.2 </w:t>
      </w:r>
      <w:r>
        <w:rPr>
          <w:rFonts w:hint="eastAsia" w:ascii="宋体" w:hAnsi="宋体"/>
          <w:sz w:val="24"/>
          <w:szCs w:val="24"/>
        </w:rPr>
        <w:t xml:space="preserve">预付款担保</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承包人提交预付款担保的期限：</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预付款担保的形式为：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12.3 </w:t>
      </w:r>
      <w:r>
        <w:rPr>
          <w:rFonts w:hint="eastAsia" w:ascii="宋体" w:hAnsi="宋体"/>
          <w:sz w:val="24"/>
          <w:szCs w:val="24"/>
        </w:rPr>
        <w:t xml:space="preserve">计量</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工程量计算规则执行国家标准《建设工程工程量清单计价标准》（GB/T50500-2024）</w:t>
      </w:r>
      <w:r>
        <w:rPr>
          <w:rFonts w:ascii="宋体" w:hAnsi="宋体"/>
          <w:sz w:val="24"/>
          <w:szCs w:val="24"/>
          <w:u w:val="single"/>
        </w:rPr>
        <w:t xml:space="preserve">或其适用的修订版本，承包人实际完成的工程量按约定的工程量计算规则和有合同约束力的图纸进行计量</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按月计量</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承包人应于每月</w:t>
      </w:r>
      <w:r>
        <w:rPr>
          <w:rFonts w:ascii="宋体" w:hAnsi="宋体"/>
          <w:sz w:val="24"/>
          <w:szCs w:val="24"/>
          <w:u w:val="single"/>
        </w:rPr>
        <w:t xml:space="preserve">25日前，向发包人、监理人、跟踪审计提交当月工程量确认报告。发包人收到工程量确认报告后，应协同跟踪审计、监理人对工程量报告进行审核确认，核定工程量以四方共同确认结果为准</w:t>
      </w:r>
      <w:r>
        <w:rPr>
          <w:rFonts w:ascii="宋体" w:hAnsi="宋体"/>
          <w:sz w:val="24"/>
          <w:szCs w:val="24"/>
        </w:rPr>
        <w:t xml:space="preserve">。</w:t>
      </w:r>
      <w:r>
        <w:rPr>
          <w:rFonts w:hint="eastAsia"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hint="eastAsia"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w:t>
      </w:r>
      <w:r>
        <w:rPr>
          <w:rFonts w:hint="eastAsia" w:ascii="宋体" w:hAnsi="宋体"/>
          <w:sz w:val="24"/>
          <w:szCs w:val="24"/>
        </w:rPr>
        <w:t xml:space="preserve">〔总价合同的计量〕</w:t>
      </w:r>
      <w:r>
        <w:rPr>
          <w:rFonts w:hint="eastAsia" w:ascii="宋体" w:hAnsi="宋体"/>
          <w:sz w:val="24"/>
          <w:szCs w:val="24"/>
        </w:rPr>
        <w:t xml:space="preserve">约定进行计量：</w:t>
      </w:r>
      <w:r>
        <w:rPr>
          <w:rFonts w:hint="eastAsia" w:ascii="宋体" w:hAnsi="宋体"/>
          <w:sz w:val="24"/>
          <w:szCs w:val="24"/>
          <w:u w:val="single"/>
        </w:rPr>
        <w:t xml:space="preserve">  /  </w:t>
      </w:r>
      <w:r>
        <w:rPr>
          <w:rFonts w:hint="eastAsia"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12.4.1 付款周期</w:t>
      </w:r>
      <w:r/>
    </w:p>
    <w:p>
      <w:pPr>
        <w:pStyle w:val="865"/>
        <w:ind w:firstLine="480"/>
        <w:spacing w:line="360" w:lineRule="auto"/>
        <w:rPr>
          <w:rFonts w:hint="eastAsia" w:ascii="宋体" w:hAnsi="宋体"/>
          <w:sz w:val="24"/>
          <w:szCs w:val="24"/>
        </w:rPr>
      </w:pPr>
      <w:r>
        <w:rPr>
          <w:rFonts w:hint="eastAsia" w:ascii="宋体" w:hAnsi="宋体"/>
          <w:sz w:val="24"/>
          <w:szCs w:val="24"/>
        </w:rPr>
        <w:t xml:space="preserve">关于付款周期的约定：</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（1）合同签订后14天内，发包人向承包人支付合同价的10%作为预付款（含安全文明施工费的50%）。</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（2）</w:t>
      </w:r>
      <w:r>
        <w:rPr>
          <w:rFonts w:hint="eastAsia" w:ascii="宋体" w:hAnsi="宋体"/>
          <w:sz w:val="24"/>
          <w:szCs w:val="24"/>
          <w:u w:val="single"/>
        </w:rPr>
        <w:t xml:space="preserve">本项目主材（电缆、配电柜）全部进场后，发包人向承包人支付至合同价的50%（含已付，扣除应扣部分）。</w:t>
      </w:r>
      <w:r/>
    </w:p>
    <w:p>
      <w:pPr>
        <w:pStyle w:val="865"/>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hint="eastAsia" w:ascii="宋体" w:hAnsi="宋体"/>
          <w:sz w:val="24"/>
          <w:szCs w:val="24"/>
          <w:u w:val="single"/>
        </w:rPr>
        <w:t xml:space="preserve">本项目竣工验收合格后，发包人向承包人支付至合同价的</w:t>
      </w:r>
      <w:r>
        <w:rPr>
          <w:rFonts w:hint="eastAsia" w:ascii="宋体" w:hAnsi="宋体"/>
          <w:sz w:val="24"/>
          <w:szCs w:val="24"/>
          <w:u w:val="single"/>
        </w:rPr>
        <w:t xml:space="preserve">80</w:t>
      </w:r>
      <w:r>
        <w:rPr>
          <w:rFonts w:hint="eastAsia" w:ascii="宋体" w:hAnsi="宋体"/>
          <w:sz w:val="24"/>
          <w:szCs w:val="24"/>
          <w:u w:val="single"/>
        </w:rPr>
        <w:t xml:space="preserve">%（含已付，扣除应扣部分。如本次付款节点发包人应付合同价款累计超过人民币</w:t>
      </w:r>
      <w:r>
        <w:rPr>
          <w:rFonts w:hint="eastAsia" w:ascii="宋体" w:hAnsi="宋体"/>
          <w:sz w:val="24"/>
          <w:szCs w:val="24"/>
          <w:u w:val="single"/>
        </w:rPr>
        <w:t xml:space="preserve">60</w:t>
      </w:r>
      <w:r>
        <w:rPr>
          <w:rFonts w:hint="eastAsia" w:ascii="宋体" w:hAnsi="宋体"/>
          <w:sz w:val="24"/>
          <w:szCs w:val="24"/>
          <w:u w:val="single"/>
        </w:rPr>
        <w:t xml:space="preserve">万元的，发包人按人民币</w:t>
      </w:r>
      <w:r>
        <w:rPr>
          <w:rFonts w:hint="eastAsia" w:ascii="宋体" w:hAnsi="宋体"/>
          <w:sz w:val="24"/>
          <w:szCs w:val="24"/>
          <w:u w:val="single"/>
        </w:rPr>
        <w:t xml:space="preserve">60</w:t>
      </w:r>
      <w:r>
        <w:rPr>
          <w:rFonts w:hint="eastAsia" w:ascii="宋体" w:hAnsi="宋体"/>
          <w:sz w:val="24"/>
          <w:szCs w:val="24"/>
          <w:u w:val="single"/>
        </w:rPr>
        <w:t xml:space="preserve">万元向承包人支付，待财政拨款资金到位后，发包人向承包人无息付清剩余部分）。</w:t>
      </w:r>
      <w:r>
        <w:rPr>
          <w:rFonts w:ascii="宋体" w:hAnsi="宋体"/>
          <w:sz w:val="24"/>
          <w:szCs w:val="24"/>
          <w:u w:val="single"/>
        </w:rPr>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（4）承包人配合本工程结算审计，待本工程结算审计完成，且承包人向发包人支付最终审定价3%的价款后，发包人向承包人支付至最终审定价的100%（含已付，扣除应扣部分）。</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注：</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a）上述每笔款项的支付均需扣除当期承包人需缴纳的违约金。</w:t>
      </w:r>
      <w:r/>
    </w:p>
    <w:p>
      <w:pPr>
        <w:pStyle w:val="865"/>
        <w:ind w:firstLine="480"/>
        <w:spacing w:line="360" w:lineRule="auto"/>
        <w:rPr>
          <w:rFonts w:hint="eastAsia" w:ascii="宋体" w:hAnsi="宋体"/>
          <w:sz w:val="24"/>
          <w:szCs w:val="24"/>
          <w:u w:val="single"/>
        </w:rPr>
      </w:pPr>
      <w:r>
        <w:rPr>
          <w:rFonts w:hint="eastAsia" w:ascii="宋体" w:hAnsi="宋体"/>
          <w:sz w:val="24"/>
          <w:szCs w:val="24"/>
          <w:u w:val="single"/>
        </w:rPr>
        <w:t xml:space="preserve">b)</w:t>
      </w:r>
      <w:r>
        <w:rPr>
          <w:rFonts w:hint="eastAsia" w:ascii="宋体" w:hAnsi="宋体" w:cs="Arial"/>
          <w:sz w:val="24"/>
          <w:szCs w:val="24"/>
          <w:u w:val="single"/>
          <w:shd w:val="clear" w:color="auto" w:fill="ffffff"/>
        </w:rPr>
        <w:t xml:space="preserve"> 发包人在支付每次进度款时，承包人均须按发包人要求提供符合国家法律法规和标准的增值税专用发票（含发票真伪查验单），如不提供，发包人可拒绝支付</w:t>
      </w:r>
      <w:r>
        <w:rPr>
          <w:rFonts w:hint="eastAsia" w:ascii="宋体" w:hAnsi="宋体"/>
          <w:sz w:val="24"/>
          <w:szCs w:val="24"/>
          <w:u w:val="single"/>
        </w:rPr>
        <w:t xml:space="preserve">，期间承包人的各项合同义务仍应按合同约定履行</w:t>
      </w:r>
      <w:r>
        <w:rPr>
          <w:rFonts w:hint="eastAsia" w:ascii="宋体" w:hAnsi="宋体" w:cs="Arial"/>
          <w:sz w:val="24"/>
          <w:szCs w:val="24"/>
          <w:u w:val="single"/>
          <w:shd w:val="clear" w:color="auto" w:fill="ffffff"/>
        </w:rPr>
        <w:t xml:space="preserve">。</w:t>
      </w:r>
      <w:r>
        <w:rPr>
          <w:rFonts w:hint="eastAsia" w:ascii="宋体" w:hAnsi="宋体"/>
          <w:sz w:val="24"/>
          <w:szCs w:val="24"/>
          <w:u w:val="single"/>
        </w:rPr>
      </w:r>
      <w:r/>
    </w:p>
    <w:p>
      <w:pPr>
        <w:pStyle w:val="865"/>
        <w:ind w:firstLine="480"/>
        <w:spacing w:line="360" w:lineRule="auto"/>
        <w:rPr>
          <w:rStyle w:val="1163"/>
          <w:rFonts w:hint="eastAsia"/>
        </w:rPr>
      </w:pPr>
      <w:r>
        <w:rPr>
          <w:rStyle w:val="1163"/>
          <w:rFonts w:hint="eastAsia" w:ascii="宋体" w:hAnsi="宋体"/>
          <w:sz w:val="24"/>
          <w:szCs w:val="24"/>
          <w:u w:val="single"/>
        </w:rPr>
        <w:t xml:space="preserve">c）承包人须将本项目工程款优先用于支付工人工资。</w:t>
      </w:r>
      <w:r>
        <w:rPr>
          <w:rStyle w:val="1163"/>
          <w:rFonts w:hint="eastAsia"/>
        </w:rPr>
      </w:r>
      <w:r/>
    </w:p>
    <w:p>
      <w:pPr>
        <w:pStyle w:val="865"/>
        <w:ind w:firstLine="480"/>
        <w:spacing w:line="360" w:lineRule="auto"/>
        <w:rPr>
          <w:rStyle w:val="1163"/>
          <w:rFonts w:hint="eastAsia" w:ascii="宋体" w:hAnsi="宋体"/>
          <w:sz w:val="24"/>
          <w:szCs w:val="24"/>
          <w:u w:val="single"/>
        </w:rPr>
      </w:pPr>
      <w:r>
        <w:rPr>
          <w:rStyle w:val="1163"/>
          <w:rFonts w:hint="eastAsia" w:ascii="宋体" w:hAnsi="宋体"/>
          <w:sz w:val="24"/>
          <w:szCs w:val="24"/>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p>
    <w:p>
      <w:pPr>
        <w:pStyle w:val="865"/>
        <w:ind w:firstLine="480"/>
        <w:jc w:val="left"/>
        <w:spacing w:line="360" w:lineRule="auto"/>
        <w:rPr>
          <w:rFonts w:hint="eastAsia"/>
          <w:u w:val="single"/>
        </w:rPr>
      </w:pPr>
      <w:r>
        <w:rPr>
          <w:rFonts w:hint="eastAsia" w:ascii="宋体" w:hAnsi="宋体"/>
          <w:sz w:val="24"/>
          <w:szCs w:val="24"/>
          <w:u w:val="single"/>
        </w:rPr>
        <w:t xml:space="preserve">e）本项目监管账户的约定：</w:t>
      </w:r>
      <w:r>
        <w:rPr>
          <w:rFonts w:hint="eastAsia"/>
          <w:u w:val="single"/>
        </w:rPr>
      </w:r>
      <w:r/>
    </w:p>
    <w:p>
      <w:pPr>
        <w:pStyle w:val="865"/>
        <w:ind w:firstLine="480"/>
        <w:jc w:val="left"/>
        <w:spacing w:line="360" w:lineRule="auto"/>
        <w:rPr>
          <w:rFonts w:hint="eastAsia" w:ascii="宋体" w:hAnsi="宋体" w:cs="仿宋"/>
          <w:sz w:val="24"/>
          <w:szCs w:val="24"/>
          <w:u w:val="single"/>
        </w:rPr>
      </w:pPr>
      <w:r>
        <w:rPr>
          <w:rFonts w:hint="eastAsia" w:ascii="宋体" w:hAnsi="宋体"/>
          <w:sz w:val="24"/>
          <w:szCs w:val="24"/>
        </w:rPr>
        <w:t xml:space="preserve">①</w:t>
      </w:r>
      <w:r>
        <w:rPr>
          <w:rFonts w:hint="eastAsia" w:ascii="宋体" w:hAnsi="宋体" w:cs="仿宋"/>
          <w:sz w:val="24"/>
          <w:szCs w:val="24"/>
          <w:u w:val="single"/>
        </w:rPr>
        <w:t xml:space="preserve">发包人将本合同预付款、工程进度款（不含发包人向农民工工资专用账户支付的款项）、结算款（不含质量保证金）支付至监管账户。承包人应将发包人支付至监管账户的款项完全用于工程施工建设。质量保证金不纳入监管账户监管范畴，收款账户（非监管账户）信息如下:</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单位名称：                                       </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税号：                                           </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单位地址：                                       </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电话号码：                                       </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开户银行：                                       </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银行帐户：                                       </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②监管账户资金不得在未经发包人监管的情况下支出。为便于发包人对工程进度及款项支付的监管，开立资金专户预留银行印鉴双方共同控制（分别持有），对于该资金专户每笔资金的使用均须双方共同盖章确认后，银行方可支付。如开设电子支付功能，需要确保发包人持有监管账号。</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③为确保资金使用的安全性和高效性，承包人签订的与本项目相关的合同应标注项目信息以便监管识别，并将全部合同向发包人、监理人备案。承包人应当根据工程进度按月向发包人、监理人提交资金使用计划，经甲方批准后，作为甲方审核付款的依据。如因承包人未备案、未及时提交付款审批导致款项支付延迟，因此产生的全部责任和后果由承包人承担。</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④承包人不得动用该账户的资金偿还因本工程以外的事由对外所欠的债务。监管账户被司法冻结的，发包人有权暂停支付应付工程款等款项，由此产生的全部责任和后果由承包人承担。</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⑤在监管账户达到注销条件以前，承包人不能单独变更、注销监管账户，不能单独变更预留印鉴，否则发包人有权单方面终止支付工程款，因此产生的全部责任和后果由承包人承担。</w:t>
      </w:r>
      <w:r/>
    </w:p>
    <w:p>
      <w:pPr>
        <w:pStyle w:val="865"/>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⑥项目完成结算审计后，承包人签订的与本项目相关的合同资金支付完毕（质保金除外），且承包人向发包人提供与本项目相关款项结清承诺后，发包人和承包共同办理监管账户注销手续。</w:t>
      </w:r>
      <w:r/>
    </w:p>
    <w:p>
      <w:pPr>
        <w:pStyle w:val="865"/>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r/>
    </w:p>
    <w:p>
      <w:pPr>
        <w:pStyle w:val="865"/>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p>
    <w:p>
      <w:pPr>
        <w:pStyle w:val="865"/>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h)发包人按合同约定向承包人支付的每期工程款中包括了足额的农民工工资，如发生农民工工资欠薪问题，承包人需承担因此产生的一切责任和风险。</w:t>
      </w:r>
      <w:r/>
    </w:p>
    <w:p>
      <w:pPr>
        <w:pStyle w:val="865"/>
        <w:ind w:firstLine="480"/>
        <w:spacing w:line="360" w:lineRule="auto"/>
        <w:rPr>
          <w:rFonts w:ascii="宋体" w:hAnsi="宋体"/>
          <w:sz w:val="24"/>
          <w:szCs w:val="24"/>
        </w:rPr>
      </w:pPr>
      <w:r>
        <w:rPr>
          <w:rFonts w:ascii="宋体" w:hAnsi="宋体"/>
          <w:sz w:val="24"/>
          <w:szCs w:val="24"/>
        </w:rPr>
        <w:t xml:space="preserve">12.4.3 </w:t>
      </w:r>
      <w:r>
        <w:rPr>
          <w:rFonts w:hint="eastAsia" w:ascii="宋体" w:hAnsi="宋体"/>
          <w:sz w:val="24"/>
          <w:szCs w:val="24"/>
        </w:rPr>
        <w:t xml:space="preserve">进度付款申请单的提交</w:t>
      </w:r>
      <w:r>
        <w:rPr>
          <w:rFonts w:ascii="宋体" w:hAnsi="宋体"/>
          <w:sz w:val="24"/>
          <w:szCs w:val="24"/>
        </w:rPr>
      </w:r>
      <w:r/>
    </w:p>
    <w:p>
      <w:pPr>
        <w:pStyle w:val="865"/>
        <w:ind w:firstLine="480"/>
        <w:spacing w:line="360" w:lineRule="auto"/>
        <w:rPr>
          <w:rFonts w:hint="eastAsia"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根据付款周期，按发包人要求提交</w:t>
      </w:r>
      <w:r>
        <w:rPr>
          <w:rFonts w:hint="eastAsia" w:ascii="宋体" w:hAnsi="宋体"/>
          <w:sz w:val="24"/>
          <w:szCs w:val="24"/>
        </w:rPr>
        <w:t xml:space="preserve">。</w:t>
      </w:r>
      <w:r>
        <w:rPr>
          <w:rFonts w:hint="eastAsia" w:ascii="宋体" w:hAnsi="宋体"/>
          <w:sz w:val="24"/>
          <w:szCs w:val="24"/>
          <w:u w:val="single"/>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  /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865"/>
        <w:ind w:firstLine="480"/>
        <w:spacing w:line="360" w:lineRule="auto"/>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bookmarkStart w:id="173" w:name="EB7883780a1cc74d5b91d12a5f0883b3b9"/>
      <w:r>
        <w:rPr>
          <w:rFonts w:hint="eastAsia" w:ascii="宋体" w:hAnsi="宋体"/>
          <w:sz w:val="24"/>
          <w:szCs w:val="24"/>
          <w:u w:val="single"/>
        </w:rPr>
        <w:t xml:space="preserve">收到承包人进度付款申请单以及相关资料后7天内完成审查并报送发包人</w:t>
      </w:r>
      <w:bookmarkEnd w:id="173"/>
      <w:r>
        <w:rPr>
          <w:rFonts w:hint="eastAsia"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rPr>
      </w:pPr>
      <w:r>
        <w:rPr>
          <w:rFonts w:hint="eastAsia" w:ascii="宋体" w:hAnsi="宋体"/>
          <w:sz w:val="24"/>
          <w:szCs w:val="24"/>
        </w:rPr>
        <w:t xml:space="preserve">发包人完成审批并签发进度款支付证书的期限：</w:t>
      </w:r>
      <w:bookmarkStart w:id="174" w:name="EB230db849cb864f589499577b73b230c7"/>
      <w:r>
        <w:rPr>
          <w:rFonts w:hint="eastAsia" w:ascii="宋体" w:hAnsi="宋体"/>
          <w:sz w:val="24"/>
          <w:szCs w:val="24"/>
          <w:u w:val="single"/>
        </w:rPr>
        <w:t xml:space="preserve">收到监理人报送后28日历天</w:t>
      </w:r>
      <w:bookmarkEnd w:id="174"/>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hint="eastAsia" w:ascii="宋体" w:hAnsi="宋体"/>
          <w:sz w:val="24"/>
          <w:szCs w:val="24"/>
          <w:u w:val="single"/>
        </w:rPr>
        <w:t xml:space="preserve">按通用条款执行。所有工程付款必须经监理人签发证书并经发包人代表确认后，发包人才予以支付</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600"/>
        <w:spacing w:line="360" w:lineRule="auto"/>
        <w:rPr>
          <w:rFonts w:hint="eastAsia"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p>
    <w:p>
      <w:pPr>
        <w:pStyle w:val="865"/>
        <w:ind w:firstLine="60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  /  </w:t>
      </w:r>
      <w:r>
        <w:rPr>
          <w:rFonts w:hint="eastAsia" w:ascii="宋体" w:hAnsi="宋体"/>
          <w:sz w:val="24"/>
          <w:szCs w:val="24"/>
        </w:rPr>
        <w:t xml:space="preserve">。</w:t>
      </w:r>
      <w:r/>
    </w:p>
    <w:p>
      <w:pPr>
        <w:pStyle w:val="865"/>
        <w:ind w:firstLine="60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b/>
          <w:sz w:val="24"/>
          <w:szCs w:val="24"/>
        </w:rPr>
        <w:t xml:space="preserve">13. </w:t>
      </w:r>
      <w:r>
        <w:rPr>
          <w:rFonts w:hint="eastAsia" w:ascii="宋体" w:hAnsi="宋体"/>
          <w:b/>
          <w:sz w:val="24"/>
          <w:szCs w:val="24"/>
        </w:rPr>
        <w:t xml:space="preserve">验收和工程试车</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bookmarkStart w:id="175" w:name="EBb95ad652d9144b9781840d24af19b278"/>
      <w:r>
        <w:rPr>
          <w:rFonts w:hint="eastAsia" w:ascii="宋体" w:hAnsi="宋体"/>
          <w:sz w:val="24"/>
          <w:szCs w:val="24"/>
          <w:u w:val="single"/>
        </w:rPr>
        <w:t xml:space="preserve">24</w:t>
      </w:r>
      <w:bookmarkEnd w:id="175"/>
      <w:r>
        <w:rPr>
          <w:rFonts w:hint="eastAsia" w:ascii="宋体" w:hAnsi="宋体"/>
          <w:sz w:val="24"/>
          <w:szCs w:val="24"/>
        </w:rPr>
        <w:t xml:space="preserve">小时提交书面延期要求。</w:t>
      </w:r>
      <w:r>
        <w:rPr>
          <w:rFonts w:ascii="宋体" w:hAnsi="宋体"/>
          <w:sz w:val="24"/>
          <w:szCs w:val="24"/>
        </w:rPr>
      </w:r>
      <w:r/>
    </w:p>
    <w:p>
      <w:pPr>
        <w:pStyle w:val="865"/>
        <w:ind w:firstLine="480"/>
        <w:spacing w:line="360" w:lineRule="auto"/>
        <w:rPr>
          <w:rFonts w:ascii="宋体" w:hAnsi="宋体"/>
          <w:b/>
          <w:sz w:val="24"/>
          <w:szCs w:val="24"/>
        </w:rPr>
      </w:pPr>
      <w:r>
        <w:rPr>
          <w:rFonts w:hint="eastAsia" w:ascii="宋体" w:hAnsi="宋体"/>
          <w:sz w:val="24"/>
          <w:szCs w:val="24"/>
        </w:rPr>
        <w:t xml:space="preserve">关于延期最长不得超过：</w:t>
      </w:r>
      <w:bookmarkStart w:id="176" w:name="EB3c3cba56bd2f423581ca371ef7556ca0"/>
      <w:r>
        <w:rPr>
          <w:rFonts w:hint="eastAsia" w:ascii="宋体" w:hAnsi="宋体"/>
          <w:sz w:val="24"/>
          <w:szCs w:val="24"/>
          <w:u w:val="single"/>
        </w:rPr>
        <w:t xml:space="preserve">48</w:t>
      </w:r>
      <w:bookmarkEnd w:id="176"/>
      <w:r>
        <w:rPr>
          <w:rFonts w:hint="eastAsia" w:ascii="宋体" w:hAnsi="宋体"/>
          <w:sz w:val="24"/>
          <w:szCs w:val="24"/>
        </w:rPr>
        <w:t xml:space="preserve">小时。</w:t>
      </w:r>
      <w:r>
        <w:rPr>
          <w:rFonts w:ascii="宋体" w:hAnsi="宋体"/>
          <w:b/>
          <w:sz w:val="24"/>
          <w:szCs w:val="24"/>
        </w:rPr>
      </w:r>
      <w:r/>
    </w:p>
    <w:p>
      <w:pPr>
        <w:pStyle w:val="865"/>
        <w:spacing w:line="360" w:lineRule="auto"/>
        <w:rPr>
          <w:rFonts w:ascii="宋体" w:hAnsi="宋体"/>
          <w:sz w:val="24"/>
          <w:szCs w:val="24"/>
        </w:rPr>
      </w:pPr>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承包人向发包人移交工程的期限：</w:t>
      </w:r>
      <w:r>
        <w:rPr>
          <w:rFonts w:hint="eastAsia" w:ascii="宋体" w:hAnsi="宋体"/>
          <w:sz w:val="24"/>
          <w:szCs w:val="24"/>
          <w:u w:val="single"/>
        </w:rPr>
        <w:t xml:space="preserve">发包人颁发工程接收证书后</w:t>
      </w:r>
      <w:r>
        <w:rPr>
          <w:rFonts w:ascii="宋体" w:hAnsi="宋体"/>
          <w:sz w:val="24"/>
          <w:szCs w:val="24"/>
          <w:u w:val="single"/>
        </w:rPr>
        <w:t xml:space="preserve">14天内完成工程的移交工作</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rPr>
      </w:pPr>
      <w:r>
        <w:rPr>
          <w:rFonts w:hint="eastAsia" w:ascii="宋体" w:hAnsi="宋体"/>
          <w:sz w:val="24"/>
          <w:szCs w:val="24"/>
        </w:rPr>
        <w:t xml:space="preserve">承包人未按时移交工程的，违约金的计算方法为：</w:t>
      </w:r>
      <w:r>
        <w:rPr>
          <w:rFonts w:ascii="宋体" w:hAnsi="宋体"/>
          <w:sz w:val="24"/>
          <w:szCs w:val="24"/>
          <w:u w:val="single"/>
        </w:rPr>
        <w:t xml:space="preserve">因承包人原因造成工程移交延误的</w:t>
      </w:r>
      <w:r>
        <w:rPr>
          <w:rFonts w:hint="eastAsia" w:ascii="宋体" w:hAnsi="宋体"/>
          <w:sz w:val="24"/>
          <w:szCs w:val="24"/>
          <w:u w:val="single"/>
        </w:rPr>
        <w:t xml:space="preserve">，承包人按人民币10000元/天</w:t>
      </w:r>
      <w:r>
        <w:rPr>
          <w:rFonts w:ascii="宋体" w:hAnsi="宋体"/>
          <w:sz w:val="24"/>
          <w:szCs w:val="24"/>
          <w:u w:val="single"/>
        </w:rPr>
        <w:t xml:space="preserve">的标准向发包人支付违约金</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bookmarkStart w:id="177" w:name="EB0f0fd06d4d82435bb1c4524a22e179c5"/>
      <w:r>
        <w:rPr>
          <w:rFonts w:hint="eastAsia" w:ascii="宋体" w:hAnsi="宋体"/>
          <w:sz w:val="24"/>
          <w:szCs w:val="24"/>
        </w:rPr>
        <w:t xml:space="preserve">工程范围需要的试车的</w:t>
      </w:r>
      <w:bookmarkEnd w:id="177"/>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bookmarkStart w:id="178" w:name="EBbc23ba363bce43cebfcf2990577bc549"/>
      <w:r>
        <w:rPr>
          <w:rFonts w:hint="eastAsia" w:ascii="宋体" w:hAnsi="宋体"/>
          <w:sz w:val="24"/>
          <w:szCs w:val="24"/>
          <w:u w:val="single"/>
        </w:rPr>
        <w:t xml:space="preserve">承包人</w:t>
      </w:r>
      <w:bookmarkEnd w:id="178"/>
      <w:r>
        <w:rPr>
          <w:rFonts w:hint="eastAsia" w:ascii="宋体" w:hAnsi="宋体"/>
          <w:sz w:val="24"/>
          <w:szCs w:val="24"/>
        </w:rPr>
        <w:t xml:space="preserve">承担；</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bookmarkStart w:id="179" w:name="EB1e3f7e61b1b6467d8a525c011923fd1b"/>
      <w:r>
        <w:rPr>
          <w:rFonts w:hint="eastAsia" w:ascii="宋体" w:hAnsi="宋体"/>
          <w:sz w:val="24"/>
          <w:szCs w:val="24"/>
          <w:u w:val="single"/>
        </w:rPr>
        <w:t xml:space="preserve">承包人</w:t>
      </w:r>
      <w:bookmarkEnd w:id="179"/>
      <w:r>
        <w:rPr>
          <w:rFonts w:hint="eastAsia" w:ascii="宋体" w:hAnsi="宋体"/>
          <w:sz w:val="24"/>
          <w:szCs w:val="24"/>
        </w:rPr>
        <w:t xml:space="preserve">承担。</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13.6 </w:t>
      </w:r>
      <w:r>
        <w:rPr>
          <w:rFonts w:hint="eastAsia" w:ascii="宋体" w:hAnsi="宋体"/>
          <w:sz w:val="24"/>
          <w:szCs w:val="24"/>
        </w:rPr>
        <w:t xml:space="preserve">竣工退场</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1、承包人在取得工程竣工验收证书后</w:t>
      </w:r>
      <w:r>
        <w:rPr>
          <w:rFonts w:hint="eastAsia" w:ascii="宋体" w:hAnsi="宋体"/>
          <w:sz w:val="24"/>
          <w:szCs w:val="24"/>
          <w:u w:val="single"/>
        </w:rPr>
        <w:t xml:space="preserve">3</w:t>
      </w:r>
      <w:r>
        <w:rPr>
          <w:rFonts w:ascii="宋体" w:hAnsi="宋体"/>
          <w:sz w:val="24"/>
          <w:szCs w:val="24"/>
          <w:u w:val="single"/>
        </w:rPr>
        <w:t xml:space="preserve">天内退场，并对工程本身及施工场地进行全面清理，做到工完场清，如有遗留物将作无主处理，竣工清场费用已包含在投标报价中，发包人不另行支付。</w:t>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2、竣工退场清理标准应征得发包人同意，否则发生再清理的费用由承包人全部承担。</w:t>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、施工场地按以下要求进行清理，直至发包人验收合格为止，包括</w:t>
      </w:r>
      <w:r>
        <w:rPr>
          <w:rFonts w:hint="eastAsia" w:ascii="宋体" w:hAnsi="宋体"/>
          <w:sz w:val="24"/>
          <w:szCs w:val="24"/>
          <w:u w:val="single"/>
        </w:rPr>
        <w:t xml:space="preserve">但不限于：（</w:t>
      </w:r>
      <w:r>
        <w:rPr>
          <w:rFonts w:ascii="宋体" w:hAnsi="宋体"/>
          <w:sz w:val="24"/>
          <w:szCs w:val="24"/>
          <w:u w:val="single"/>
        </w:rPr>
        <w:t xml:space="preserve">1）施工场地内残留的垃圾已全部清除出场；（2）临时工程</w:t>
      </w:r>
      <w:r>
        <w:rPr>
          <w:rFonts w:hint="eastAsia" w:ascii="宋体" w:hAnsi="宋体"/>
          <w:sz w:val="24"/>
          <w:szCs w:val="24"/>
          <w:u w:val="single"/>
        </w:rPr>
        <w:t xml:space="preserve">及本合同项下工程</w:t>
      </w:r>
      <w:r>
        <w:rPr>
          <w:rFonts w:ascii="宋体" w:hAnsi="宋体"/>
          <w:sz w:val="24"/>
          <w:szCs w:val="24"/>
          <w:u w:val="single"/>
        </w:rPr>
        <w:t xml:space="preserve">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、承包人因自身原因延误竣工退场的，须按人民币</w:t>
      </w:r>
      <w:r>
        <w:rPr>
          <w:rFonts w:hint="eastAsia" w:ascii="宋体" w:hAnsi="宋体"/>
          <w:sz w:val="24"/>
          <w:szCs w:val="24"/>
          <w:u w:val="single"/>
        </w:rPr>
        <w:t xml:space="preserve">10000</w:t>
      </w:r>
      <w:r>
        <w:rPr>
          <w:rFonts w:ascii="宋体" w:hAnsi="宋体"/>
          <w:sz w:val="24"/>
          <w:szCs w:val="24"/>
          <w:u w:val="single"/>
        </w:rPr>
        <w:t xml:space="preserve">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b/>
          <w:sz w:val="24"/>
          <w:szCs w:val="24"/>
        </w:rPr>
        <w:t xml:space="preserve">14. </w:t>
      </w:r>
      <w:r>
        <w:rPr>
          <w:rFonts w:hint="eastAsia" w:ascii="宋体" w:hAnsi="宋体"/>
          <w:b/>
          <w:sz w:val="24"/>
          <w:szCs w:val="24"/>
        </w:rPr>
        <w:t xml:space="preserve">竣工结算</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承包人提交竣工结算申请单的期限：</w:t>
      </w:r>
      <w:r>
        <w:rPr>
          <w:rFonts w:hint="eastAsia" w:ascii="宋体" w:hAnsi="宋体"/>
          <w:sz w:val="24"/>
          <w:szCs w:val="24"/>
          <w:u w:val="single"/>
        </w:rPr>
        <w:t xml:space="preserve">本工程验收合格后</w:t>
      </w:r>
      <w:r>
        <w:rPr>
          <w:rFonts w:ascii="宋体" w:hAnsi="宋体"/>
          <w:sz w:val="24"/>
          <w:szCs w:val="24"/>
          <w:u w:val="single"/>
        </w:rPr>
        <w:t xml:space="preserve">28天内</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1、承包人应提交</w:t>
      </w:r>
      <w:r>
        <w:rPr>
          <w:rFonts w:hint="eastAsia" w:ascii="宋体" w:hAnsi="宋体"/>
          <w:sz w:val="24"/>
          <w:szCs w:val="24"/>
          <w:u w:val="single"/>
        </w:rPr>
        <w:t xml:space="preserve">伍套</w:t>
      </w:r>
      <w:r>
        <w:rPr>
          <w:rFonts w:ascii="宋体" w:hAnsi="宋体"/>
          <w:sz w:val="24"/>
          <w:szCs w:val="24"/>
          <w:u w:val="single"/>
        </w:rPr>
        <w:t xml:space="preserve">完整的竣工结算资料，以上所指</w:t>
      </w:r>
      <w:r>
        <w:rPr>
          <w:rFonts w:hint="eastAsia" w:ascii="宋体" w:hAnsi="宋体"/>
          <w:sz w:val="24"/>
          <w:szCs w:val="24"/>
          <w:u w:val="single"/>
        </w:rPr>
        <w:t xml:space="preserve">伍套</w:t>
      </w:r>
      <w:r>
        <w:rPr>
          <w:rFonts w:ascii="宋体" w:hAnsi="宋体"/>
          <w:sz w:val="24"/>
          <w:szCs w:val="24"/>
          <w:u w:val="single"/>
        </w:rPr>
        <w:t xml:space="preserve">的定义为：纸质材料</w:t>
      </w:r>
      <w:r>
        <w:rPr>
          <w:rFonts w:hint="eastAsia" w:ascii="宋体" w:hAnsi="宋体"/>
          <w:sz w:val="24"/>
          <w:szCs w:val="24"/>
          <w:u w:val="single"/>
        </w:rPr>
        <w:t xml:space="preserve">伍套</w:t>
      </w:r>
      <w:r>
        <w:rPr>
          <w:rFonts w:ascii="宋体" w:hAnsi="宋体"/>
          <w:sz w:val="24"/>
          <w:szCs w:val="24"/>
          <w:u w:val="single"/>
        </w:rPr>
        <w:t xml:space="preserve">，电子材料</w:t>
      </w:r>
      <w:r>
        <w:rPr>
          <w:rFonts w:hint="eastAsia" w:ascii="宋体" w:hAnsi="宋体"/>
          <w:sz w:val="24"/>
          <w:szCs w:val="24"/>
          <w:u w:val="single"/>
        </w:rPr>
        <w:t xml:space="preserve">伍套</w:t>
      </w:r>
      <w:r>
        <w:rPr>
          <w:rFonts w:ascii="宋体" w:hAnsi="宋体"/>
          <w:sz w:val="24"/>
          <w:szCs w:val="24"/>
          <w:u w:val="single"/>
        </w:rPr>
        <w:t xml:space="preserve">（以光盘形式存储），承包人延误提交上述材料的，须按人民币</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竣工验收资料包括但不限于：（1）施工合同、补充协议、承包人相关承诺（如有）；（2）成交通知书；（3）磋商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hint="eastAsia" w:ascii="宋体" w:hAnsi="宋体"/>
          <w:sz w:val="24"/>
          <w:szCs w:val="24"/>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ascii="宋体" w:hAnsi="宋体"/>
          <w:sz w:val="24"/>
          <w:szCs w:val="24"/>
          <w:u w:val="single"/>
        </w:rPr>
      </w:r>
      <w:r/>
    </w:p>
    <w:p>
      <w:pPr>
        <w:pStyle w:val="865"/>
        <w:ind w:firstLine="480"/>
        <w:spacing w:line="360" w:lineRule="auto"/>
        <w:widowControl/>
        <w:rPr>
          <w:rFonts w:ascii="宋体" w:hAnsi="宋体" w:cs="Cambria Math"/>
          <w:sz w:val="24"/>
          <w:szCs w:val="24"/>
          <w:u w:val="single"/>
        </w:rPr>
      </w:pPr>
      <w:r>
        <w:rPr>
          <w:rFonts w:hint="eastAsia" w:ascii="宋体" w:hAnsi="宋体"/>
          <w:sz w:val="24"/>
          <w:szCs w:val="24"/>
          <w:u w:val="single"/>
        </w:rPr>
        <w:t xml:space="preserve">5</w:t>
      </w:r>
      <w:r>
        <w:rPr>
          <w:rFonts w:ascii="宋体" w:hAnsi="宋体"/>
          <w:sz w:val="24"/>
          <w:szCs w:val="24"/>
          <w:u w:val="single"/>
        </w:rPr>
        <w:t xml:space="preserve">、</w:t>
      </w:r>
      <w:r>
        <w:rPr>
          <w:rFonts w:hint="eastAsia" w:ascii="宋体" w:hAnsi="宋体" w:cs="Cambria Math"/>
          <w:sz w:val="24"/>
          <w:szCs w:val="24"/>
          <w:u w:val="single"/>
        </w:rPr>
        <w:t xml:space="preserve">造价审计费的承担</w:t>
      </w:r>
      <w:r>
        <w:rPr>
          <w:rFonts w:ascii="宋体" w:hAnsi="宋体" w:cs="Cambria Math"/>
          <w:sz w:val="24"/>
          <w:szCs w:val="24"/>
          <w:u w:val="single"/>
        </w:rPr>
      </w:r>
      <w:r/>
    </w:p>
    <w:p>
      <w:pPr>
        <w:pStyle w:val="865"/>
        <w:ind w:firstLine="480"/>
        <w:spacing w:line="360" w:lineRule="auto"/>
        <w:widowControl/>
        <w:rPr>
          <w:rFonts w:hint="eastAsia" w:ascii="宋体" w:hAnsi="宋体" w:cs="Cambria Math"/>
          <w:sz w:val="24"/>
          <w:szCs w:val="24"/>
          <w:u w:val="single"/>
        </w:rPr>
      </w:pPr>
      <w:r>
        <w:rPr>
          <w:rFonts w:hint="eastAsia" w:ascii="宋体" w:hAnsi="宋体" w:cs="Cambria Math"/>
          <w:sz w:val="24"/>
          <w:szCs w:val="24"/>
          <w:u w:val="single"/>
        </w:rPr>
        <w:t xml:space="preserve">在工程结算审核时，被核减工程造价在送审价5%以内，由发包人承担本项目全部审计费；被核减工程造价在送审价5%（含）-10%（不含）的，发包人和承包人各自承担本项目全部审计费的50%；被核减工程造价在送审价10%及以上的，由承包人承担本项目全部审计费。</w:t>
      </w:r>
      <w:r/>
    </w:p>
    <w:p>
      <w:pPr>
        <w:pStyle w:val="865"/>
        <w:ind w:firstLine="480"/>
        <w:spacing w:line="360" w:lineRule="auto"/>
        <w:widowControl/>
        <w:rPr>
          <w:rFonts w:ascii="宋体" w:hAnsi="宋体" w:cs="Cambria Math"/>
          <w:sz w:val="24"/>
          <w:szCs w:val="24"/>
          <w:u w:val="single"/>
        </w:rPr>
      </w:pPr>
      <w:r>
        <w:rPr>
          <w:rFonts w:hint="eastAsia" w:ascii="宋体" w:hAnsi="宋体" w:cs="Cambria Math"/>
          <w:sz w:val="24"/>
          <w:szCs w:val="24"/>
          <w:u w:val="single"/>
        </w:rPr>
        <w:t xml:space="preserve">以上所指核减率的计算方法：核减率</w:t>
      </w:r>
      <w:r>
        <w:rPr>
          <w:rFonts w:ascii="宋体" w:hAnsi="宋体" w:cs="Cambria Math"/>
          <w:sz w:val="24"/>
          <w:szCs w:val="24"/>
          <w:u w:val="single"/>
        </w:rPr>
        <w:t xml:space="preserve">=(</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送审价-经认可的</w:t>
      </w:r>
      <w:r>
        <w:rPr>
          <w:rFonts w:hint="eastAsia" w:ascii="宋体" w:hAnsi="宋体" w:cs="Cambria Math"/>
          <w:sz w:val="24"/>
          <w:szCs w:val="24"/>
          <w:u w:val="single"/>
        </w:rPr>
        <w:t xml:space="preserve">相关</w:t>
      </w:r>
      <w:r>
        <w:rPr>
          <w:rFonts w:ascii="宋体" w:hAnsi="宋体" w:cs="Cambria Math"/>
          <w:sz w:val="24"/>
          <w:szCs w:val="24"/>
          <w:u w:val="single"/>
        </w:rPr>
        <w:t xml:space="preserve">审定价)/</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送审价*100%。</w:t>
      </w:r>
      <w:r/>
    </w:p>
    <w:p>
      <w:pPr>
        <w:pStyle w:val="865"/>
        <w:spacing w:line="360" w:lineRule="auto"/>
        <w:rPr>
          <w:rFonts w:ascii="宋体" w:hAnsi="宋体"/>
          <w:sz w:val="24"/>
          <w:szCs w:val="24"/>
        </w:rPr>
      </w:pPr>
      <w:r>
        <w:rPr>
          <w:rFonts w:ascii="宋体" w:hAnsi="宋体"/>
          <w:sz w:val="24"/>
          <w:szCs w:val="24"/>
        </w:rPr>
        <w:t xml:space="preserve">14.2 竣工结算审核</w:t>
      </w:r>
      <w:r/>
    </w:p>
    <w:p>
      <w:pPr>
        <w:pStyle w:val="865"/>
        <w:ind w:firstLine="480"/>
        <w:jc w:val="left"/>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sz w:val="24"/>
          <w:szCs w:val="24"/>
          <w:u w:val="single"/>
        </w:rPr>
        <w:t xml:space="preserve">在承包人提供全套完整结算资料后，审计单位应于90</w:t>
      </w:r>
      <w:r>
        <w:rPr>
          <w:rFonts w:ascii="宋体" w:hAnsi="宋体"/>
          <w:sz w:val="24"/>
          <w:szCs w:val="24"/>
          <w:u w:val="single"/>
        </w:rPr>
        <w:t xml:space="preserve">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hint="eastAsia" w:ascii="宋体" w:hAnsi="宋体"/>
          <w:sz w:val="24"/>
          <w:szCs w:val="24"/>
          <w:u w:val="single"/>
        </w:rPr>
        <w:t xml:space="preserve">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发包人完成竣工付款的期限：</w:t>
      </w:r>
      <w:r>
        <w:rPr>
          <w:rFonts w:hint="eastAsia" w:ascii="宋体" w:hAnsi="宋体"/>
          <w:sz w:val="24"/>
          <w:szCs w:val="24"/>
          <w:u w:val="single"/>
        </w:rPr>
        <w:t xml:space="preserve">按专用合同条款</w:t>
      </w:r>
      <w:r>
        <w:rPr>
          <w:rFonts w:ascii="宋体" w:hAnsi="宋体"/>
          <w:sz w:val="24"/>
          <w:szCs w:val="24"/>
          <w:u w:val="single"/>
        </w:rPr>
        <w:t xml:space="preserve">12.4.1执行 </w:t>
      </w:r>
      <w:r>
        <w:rPr>
          <w:rFonts w:ascii="宋体" w:hAnsi="宋体"/>
          <w:sz w:val="24"/>
          <w:szCs w:val="24"/>
        </w:rPr>
        <w:t xml:space="preserve">。</w:t>
      </w:r>
      <w:r/>
    </w:p>
    <w:p>
      <w:pPr>
        <w:pStyle w:val="865"/>
        <w:ind w:firstLine="480"/>
        <w:jc w:val="left"/>
        <w:spacing w:line="360" w:lineRule="auto"/>
        <w:rPr>
          <w:rFonts w:ascii="宋体" w:hAnsi="宋体"/>
          <w:sz w:val="24"/>
          <w:szCs w:val="24"/>
          <w:u w:val="single"/>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 </w:t>
      </w:r>
      <w:r>
        <w:rPr>
          <w:rFonts w:hint="eastAsia" w:ascii="宋体" w:hAnsi="宋体"/>
          <w:sz w:val="24"/>
          <w:szCs w:val="24"/>
          <w:u w:val="single"/>
        </w:rPr>
        <w:t xml:space="preserve">对于有异议部分，承包人应在收到发包人签认的竣工付款证书后</w:t>
      </w:r>
      <w:r>
        <w:rPr>
          <w:rFonts w:ascii="宋体" w:hAnsi="宋体"/>
          <w:sz w:val="24"/>
          <w:szCs w:val="24"/>
          <w:u w:val="single"/>
        </w:rPr>
        <w:t xml:space="preserve">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  伍份  </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在缺陷责任期终止证书颁发后</w:t>
      </w:r>
      <w:r>
        <w:rPr>
          <w:rFonts w:ascii="宋体" w:hAnsi="宋体"/>
          <w:sz w:val="24"/>
          <w:szCs w:val="24"/>
          <w:u w:val="single"/>
        </w:rPr>
        <w:t xml:space="preserve">7天内 </w:t>
      </w:r>
      <w:r>
        <w:rPr>
          <w:rFonts w:hint="eastAsia" w:ascii="宋体" w:hAnsi="宋体"/>
          <w:sz w:val="24"/>
          <w:szCs w:val="24"/>
        </w:rPr>
        <w:t xml:space="preserve">。</w:t>
      </w:r>
      <w:r>
        <w:rPr>
          <w:rFonts w:ascii="宋体" w:hAnsi="宋体"/>
          <w:sz w:val="24"/>
          <w:szCs w:val="24"/>
        </w:rPr>
        <w:t xml:space="preserve"> </w:t>
      </w:r>
      <w:r/>
    </w:p>
    <w:p>
      <w:pPr>
        <w:pStyle w:val="865"/>
        <w:ind w:firstLine="480"/>
        <w:spacing w:line="360" w:lineRule="auto"/>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hint="eastAsia" w:ascii="宋体" w:hAnsi="宋体"/>
          <w:sz w:val="24"/>
          <w:szCs w:val="24"/>
          <w:u w:val="single"/>
        </w:rPr>
        <w:t xml:space="preserve">收到承包人提交的最终结清申请单后</w:t>
      </w:r>
      <w:r>
        <w:rPr>
          <w:rFonts w:ascii="宋体" w:hAnsi="宋体"/>
          <w:sz w:val="24"/>
          <w:szCs w:val="24"/>
          <w:u w:val="single"/>
        </w:rPr>
        <w:t xml:space="preserve">14天内完成审批，并向承包人颁发最终结清证书</w:t>
      </w:r>
      <w:r>
        <w:rPr>
          <w:rFonts w:hint="eastAsia" w:ascii="宋体" w:hAnsi="宋体"/>
          <w:sz w:val="24"/>
          <w:szCs w:val="24"/>
        </w:rPr>
        <w:t xml:space="preserve">。</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hint="eastAsia" w:ascii="宋体" w:hAnsi="宋体"/>
          <w:sz w:val="24"/>
          <w:szCs w:val="24"/>
          <w:u w:val="single"/>
        </w:rPr>
        <w:t xml:space="preserve">颁发最终结清证书后</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1049"/>
        <w:ind w:firstLine="0"/>
        <w:rPr>
          <w:b/>
        </w:rPr>
      </w:pPr>
      <w:r>
        <w:rPr>
          <w:b/>
        </w:rPr>
        <w:t xml:space="preserve">15. </w:t>
      </w:r>
      <w:r>
        <w:rPr>
          <w:rFonts w:hint="eastAsia"/>
          <w:b/>
        </w:rPr>
        <w:t xml:space="preserve">缺陷责任期与保修</w:t>
      </w:r>
      <w:r>
        <w:rPr>
          <w:b/>
        </w:rPr>
      </w:r>
      <w:r/>
    </w:p>
    <w:p>
      <w:pPr>
        <w:pStyle w:val="865"/>
        <w:spacing w:line="360" w:lineRule="auto"/>
        <w:rPr>
          <w:rFonts w:ascii="宋体" w:hAnsi="宋体"/>
          <w:sz w:val="24"/>
          <w:szCs w:val="24"/>
        </w:rPr>
      </w:pPr>
      <w:r>
        <w:rPr>
          <w:rFonts w:ascii="宋体" w:hAnsi="宋体"/>
          <w:sz w:val="24"/>
          <w:szCs w:val="24"/>
        </w:rPr>
        <w:t xml:space="preserve">15.2</w:t>
      </w:r>
      <w:r>
        <w:rPr>
          <w:rFonts w:hint="eastAsia" w:ascii="宋体" w:hAnsi="宋体"/>
          <w:sz w:val="24"/>
          <w:szCs w:val="24"/>
        </w:rPr>
        <w:t xml:space="preserve">缺陷责任期</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缺陷责任期的具体期限：</w:t>
      </w:r>
      <w:r>
        <w:rPr>
          <w:rFonts w:hint="eastAsia" w:ascii="宋体" w:hAnsi="宋体"/>
          <w:sz w:val="24"/>
          <w:szCs w:val="24"/>
          <w:u w:val="single"/>
        </w:rPr>
        <w:t xml:space="preserve">自竣工验收合格之日起     个月</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15.3 质量保证金</w:t>
      </w:r>
      <w:r/>
    </w:p>
    <w:p>
      <w:pPr>
        <w:pStyle w:val="865"/>
        <w:ind w:firstLine="480"/>
        <w:jc w:val="left"/>
        <w:spacing w:line="360" w:lineRule="auto"/>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   是</w:t>
      </w:r>
      <w:r>
        <w:rPr>
          <w:rFonts w:ascii="宋体" w:hAnsi="宋体"/>
          <w:sz w:val="24"/>
          <w:szCs w:val="24"/>
          <w:u w:val="single"/>
        </w:rPr>
        <w:t xml:space="preserve">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hint="eastAsia" w:ascii="宋体" w:hAnsi="宋体"/>
          <w:sz w:val="24"/>
          <w:szCs w:val="24"/>
        </w:rPr>
        <w:t xml:space="preserve">在工程项目竣工前，承包人按专用合同条款第3.7条提供履约担保的，发包人不得同时预留工程质量保证金。</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p>
    <w:p>
      <w:pPr>
        <w:pStyle w:val="865"/>
        <w:ind w:firstLine="480"/>
        <w:spacing w:line="360" w:lineRule="auto"/>
        <w:rPr>
          <w:rFonts w:ascii="宋体" w:hAnsi="宋体"/>
          <w:sz w:val="24"/>
          <w:szCs w:val="24"/>
        </w:rPr>
      </w:pPr>
      <w:r>
        <w:rPr>
          <w:rFonts w:ascii="宋体" w:hAnsi="宋体"/>
          <w:sz w:val="24"/>
          <w:szCs w:val="24"/>
        </w:rPr>
        <w:t xml:space="preserve">质量保证金采用以下第</w:t>
      </w:r>
      <w:r>
        <w:rPr>
          <w:rFonts w:hint="eastAsia" w:ascii="宋体" w:hAnsi="宋体"/>
          <w:sz w:val="24"/>
          <w:szCs w:val="24"/>
          <w:u w:val="single"/>
        </w:rPr>
        <w:t xml:space="preserve">3</w:t>
      </w:r>
      <w:r>
        <w:rPr>
          <w:rFonts w:ascii="宋体" w:hAnsi="宋体"/>
          <w:sz w:val="24"/>
          <w:szCs w:val="24"/>
        </w:rPr>
        <w:t xml:space="preserve">种方式：</w:t>
      </w:r>
      <w:r/>
    </w:p>
    <w:p>
      <w:pPr>
        <w:pStyle w:val="865"/>
        <w:ind w:firstLine="480"/>
        <w:jc w:val="left"/>
        <w:spacing w:line="360" w:lineRule="auto"/>
        <w:rPr>
          <w:rFonts w:ascii="宋体" w:hAnsi="宋体"/>
          <w:sz w:val="24"/>
          <w:szCs w:val="24"/>
        </w:rPr>
      </w:pPr>
      <w:r>
        <w:rPr>
          <w:rFonts w:ascii="宋体" w:hAnsi="宋体"/>
          <w:sz w:val="24"/>
          <w:szCs w:val="24"/>
        </w:rPr>
        <w:t xml:space="preserve">（1）质量保证金保函，保证金额为：</w:t>
      </w:r>
      <w:r>
        <w:rPr>
          <w:rFonts w:hint="eastAsia" w:ascii="宋体" w:hAnsi="宋体"/>
          <w:sz w:val="24"/>
          <w:szCs w:val="24"/>
          <w:u w:val="single"/>
        </w:rPr>
        <w:t xml:space="preserve">  /  </w:t>
      </w:r>
      <w:r>
        <w:rPr>
          <w:rFonts w:ascii="宋体" w:hAnsi="宋体"/>
          <w:sz w:val="24"/>
          <w:szCs w:val="24"/>
        </w:rPr>
        <w:t xml:space="preserve">； </w:t>
      </w:r>
      <w:r/>
    </w:p>
    <w:p>
      <w:pPr>
        <w:pStyle w:val="865"/>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 </w:t>
      </w:r>
      <w:r>
        <w:rPr>
          <w:rFonts w:ascii="宋体" w:hAnsi="宋体"/>
          <w:sz w:val="24"/>
          <w:szCs w:val="24"/>
        </w:rPr>
        <w:t xml:space="preserve">%的工程款；</w:t>
      </w:r>
      <w:r/>
    </w:p>
    <w:p>
      <w:pPr>
        <w:pStyle w:val="865"/>
        <w:ind w:firstLine="480"/>
        <w:jc w:val="left"/>
        <w:spacing w:line="360" w:lineRule="auto"/>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hint="eastAsia" w:ascii="宋体" w:hAnsi="宋体"/>
          <w:sz w:val="24"/>
          <w:szCs w:val="24"/>
          <w:u w:val="single"/>
        </w:rPr>
        <w:t xml:space="preserve"> 承包人向发包人缴纳最终审定价3%的价款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15.3.2 质量保证金的扣留 </w:t>
      </w:r>
      <w:r/>
    </w:p>
    <w:p>
      <w:pPr>
        <w:pStyle w:val="865"/>
        <w:ind w:firstLine="480"/>
        <w:jc w:val="left"/>
        <w:spacing w:line="360" w:lineRule="auto"/>
        <w:rPr>
          <w:rFonts w:ascii="宋体" w:hAnsi="宋体"/>
          <w:sz w:val="24"/>
          <w:szCs w:val="24"/>
        </w:rPr>
      </w:pPr>
      <w:r>
        <w:rPr>
          <w:rFonts w:ascii="宋体" w:hAnsi="宋体"/>
          <w:sz w:val="24"/>
          <w:szCs w:val="24"/>
        </w:rPr>
        <w:t xml:space="preserve">质量保证金的扣留采取以下第</w:t>
      </w:r>
      <w:r>
        <w:rPr>
          <w:rFonts w:hint="eastAsia" w:ascii="宋体" w:hAnsi="宋体"/>
          <w:sz w:val="24"/>
          <w:szCs w:val="24"/>
          <w:u w:val="single"/>
        </w:rPr>
        <w:t xml:space="preserve">  /  </w:t>
      </w:r>
      <w:r>
        <w:rPr>
          <w:rFonts w:ascii="宋体" w:hAnsi="宋体"/>
          <w:sz w:val="24"/>
          <w:szCs w:val="24"/>
        </w:rPr>
        <w:t xml:space="preserve">种方式：</w:t>
      </w:r>
      <w:r/>
    </w:p>
    <w:p>
      <w:pPr>
        <w:pStyle w:val="865"/>
        <w:ind w:firstLine="480"/>
        <w:jc w:val="left"/>
        <w:spacing w:line="360" w:lineRule="auto"/>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p>
    <w:p>
      <w:pPr>
        <w:pStyle w:val="865"/>
        <w:ind w:firstLine="480"/>
        <w:spacing w:line="360" w:lineRule="auto"/>
        <w:rPr>
          <w:rFonts w:ascii="宋体" w:hAnsi="宋体"/>
          <w:sz w:val="24"/>
          <w:szCs w:val="24"/>
        </w:rPr>
      </w:pPr>
      <w:r>
        <w:rPr>
          <w:rFonts w:ascii="宋体" w:hAnsi="宋体"/>
          <w:sz w:val="24"/>
          <w:szCs w:val="24"/>
        </w:rPr>
        <w:t xml:space="preserve">（2）工程竣工结算时一次性扣留质量保证金；</w:t>
      </w:r>
      <w:r/>
    </w:p>
    <w:p>
      <w:pPr>
        <w:pStyle w:val="865"/>
        <w:ind w:firstLine="480"/>
        <w:jc w:val="left"/>
        <w:spacing w:line="360" w:lineRule="auto"/>
        <w:rPr>
          <w:rFonts w:ascii="宋体" w:hAnsi="宋体"/>
          <w:sz w:val="24"/>
          <w:szCs w:val="24"/>
        </w:rPr>
      </w:pPr>
      <w:r>
        <w:rPr>
          <w:rFonts w:ascii="宋体" w:hAnsi="宋体"/>
          <w:sz w:val="24"/>
          <w:szCs w:val="24"/>
        </w:rPr>
        <w:t xml:space="preserve">（3）其他扣留方式:</w:t>
      </w:r>
      <w:r>
        <w:rPr>
          <w:rFonts w:hint="eastAsia" w:ascii="宋体" w:hAnsi="宋体"/>
          <w:sz w:val="24"/>
          <w:szCs w:val="24"/>
          <w:u w:val="single"/>
        </w:rPr>
        <w:t xml:space="preserve">  /  </w:t>
      </w:r>
      <w:r>
        <w:rPr>
          <w:rFonts w:ascii="宋体" w:hAnsi="宋体"/>
          <w:sz w:val="24"/>
          <w:szCs w:val="24"/>
        </w:rPr>
        <w:t xml:space="preserve">。</w:t>
      </w:r>
      <w:r/>
    </w:p>
    <w:p>
      <w:pPr>
        <w:pStyle w:val="865"/>
        <w:ind w:firstLine="480"/>
        <w:jc w:val="left"/>
        <w:spacing w:line="360" w:lineRule="auto"/>
        <w:rPr>
          <w:rFonts w:ascii="宋体" w:hAnsi="宋体"/>
          <w:sz w:val="24"/>
          <w:szCs w:val="24"/>
          <w:u w:val="single"/>
        </w:rPr>
      </w:pPr>
      <w:r>
        <w:rPr>
          <w:rFonts w:ascii="宋体" w:hAnsi="宋体"/>
          <w:sz w:val="24"/>
          <w:szCs w:val="24"/>
        </w:rPr>
        <w:t xml:space="preserve">关于质量保证金的补充约定：</w:t>
      </w:r>
      <w:r>
        <w:rPr>
          <w:rFonts w:ascii="宋体" w:hAnsi="宋体"/>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sz w:val="24"/>
          <w:szCs w:val="24"/>
          <w:u w:val="single"/>
        </w:rPr>
        <w:t xml:space="preserve">。</w:t>
      </w:r>
      <w:r>
        <w:rPr>
          <w:rFonts w:ascii="宋体" w:hAnsi="宋体"/>
          <w:sz w:val="24"/>
          <w:szCs w:val="24"/>
          <w:u w:val="single"/>
        </w:rPr>
      </w:r>
      <w:r/>
    </w:p>
    <w:p>
      <w:pPr>
        <w:pStyle w:val="865"/>
        <w:ind w:firstLine="480"/>
        <w:jc w:val="left"/>
        <w:spacing w:line="360" w:lineRule="auto"/>
        <w:rPr>
          <w:rFonts w:ascii="宋体" w:hAnsi="宋体"/>
          <w:sz w:val="24"/>
          <w:szCs w:val="24"/>
          <w:u w:val="single"/>
        </w:rPr>
      </w:pPr>
      <w:r>
        <w:rPr>
          <w:rFonts w:ascii="宋体" w:hAnsi="宋体"/>
          <w:sz w:val="24"/>
          <w:szCs w:val="24"/>
          <w:u w:val="single"/>
        </w:rPr>
        <w:t xml:space="preserve">2、因承包人原因致使工程在合理使用期限内造成人身和财产损害的，承包人应承担损害赔偿责任</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865"/>
        <w:ind w:firstLine="468"/>
        <w:jc w:val="left"/>
        <w:spacing w:line="360" w:lineRule="auto"/>
        <w:rPr>
          <w:rFonts w:ascii="宋体" w:hAnsi="宋体"/>
          <w:sz w:val="24"/>
          <w:szCs w:val="24"/>
          <w:u w:val="single"/>
        </w:rPr>
      </w:pPr>
      <w:r>
        <w:rPr>
          <w:rFonts w:ascii="宋体" w:hAnsi="宋体"/>
          <w:sz w:val="24"/>
          <w:szCs w:val="24"/>
        </w:rPr>
        <w:t xml:space="preserve">工程保修期为：</w:t>
      </w:r>
      <w:r>
        <w:rPr>
          <w:rFonts w:hint="eastAsia" w:ascii="宋体" w:hAnsi="宋体"/>
          <w:sz w:val="24"/>
          <w:szCs w:val="24"/>
          <w:u w:val="single"/>
        </w:rPr>
        <w:t xml:space="preserve">详见本项目《工程质量保修书》</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865"/>
        <w:ind w:firstLine="468"/>
        <w:jc w:val="left"/>
        <w:spacing w:line="360" w:lineRule="auto"/>
        <w:rPr>
          <w:rFonts w:ascii="宋体" w:hAnsi="宋体"/>
          <w:sz w:val="24"/>
          <w:szCs w:val="24"/>
          <w:u w:val="single"/>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ascii="宋体" w:hAnsi="宋体"/>
          <w:sz w:val="24"/>
          <w:szCs w:val="24"/>
          <w:u w:val="single"/>
        </w:rPr>
      </w:r>
      <w:r/>
    </w:p>
    <w:p>
      <w:pPr>
        <w:pStyle w:val="865"/>
        <w:ind w:firstLine="468"/>
        <w:jc w:val="left"/>
        <w:spacing w:line="360" w:lineRule="auto"/>
        <w:rPr>
          <w:rFonts w:hint="eastAsia" w:ascii="宋体" w:hAnsi="宋体"/>
          <w:sz w:val="24"/>
          <w:szCs w:val="24"/>
        </w:rPr>
      </w:pPr>
      <w:r>
        <w:rPr>
          <w:rFonts w:hint="eastAsia" w:ascii="宋体" w:hAnsi="宋体"/>
          <w:sz w:val="24"/>
          <w:szCs w:val="24"/>
          <w:u w:val="single"/>
        </w:rPr>
        <w:t xml:space="preserve">2、发生须紧急抢修事故的，承包人接到事故通知后，应立即到达事故现场抢修</w:t>
      </w:r>
      <w:r>
        <w:rPr>
          <w:rFonts w:ascii="宋体" w:hAnsi="宋体"/>
          <w:sz w:val="24"/>
          <w:szCs w:val="24"/>
        </w:rPr>
        <w:t xml:space="preserve">。</w:t>
      </w:r>
      <w:r>
        <w:rPr>
          <w:rFonts w:hint="eastAsia" w:ascii="宋体" w:hAnsi="宋体"/>
          <w:sz w:val="24"/>
          <w:szCs w:val="24"/>
        </w:rPr>
      </w:r>
      <w:r/>
    </w:p>
    <w:p>
      <w:pPr>
        <w:pStyle w:val="865"/>
        <w:jc w:val="left"/>
        <w:spacing w:line="360" w:lineRule="auto"/>
        <w:rPr>
          <w:rFonts w:ascii="宋体" w:hAnsi="宋体"/>
          <w:sz w:val="24"/>
          <w:szCs w:val="24"/>
          <w:u w:val="single"/>
        </w:rPr>
      </w:pPr>
      <w:r>
        <w:rPr>
          <w:rFonts w:ascii="宋体" w:hAnsi="宋体"/>
          <w:b/>
          <w:sz w:val="24"/>
          <w:szCs w:val="24"/>
        </w:rPr>
        <w:t xml:space="preserve">16. </w:t>
      </w:r>
      <w:r>
        <w:rPr>
          <w:rFonts w:hint="eastAsia" w:ascii="宋体" w:hAnsi="宋体"/>
          <w:b/>
          <w:sz w:val="24"/>
          <w:szCs w:val="24"/>
        </w:rPr>
        <w:t xml:space="preserve">违约</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16.1 发包人违约</w:t>
      </w:r>
      <w:r/>
    </w:p>
    <w:p>
      <w:pPr>
        <w:pStyle w:val="865"/>
        <w:ind w:firstLine="480"/>
        <w:jc w:val="left"/>
        <w:spacing w:line="360" w:lineRule="auto"/>
        <w:rPr>
          <w:rFonts w:ascii="宋体" w:hAnsi="宋体"/>
          <w:sz w:val="24"/>
          <w:szCs w:val="24"/>
        </w:rPr>
      </w:pPr>
      <w:r>
        <w:rPr>
          <w:rFonts w:ascii="宋体" w:hAnsi="宋体"/>
          <w:sz w:val="24"/>
          <w:szCs w:val="24"/>
        </w:rPr>
        <w:t xml:space="preserve">16.1.1发包人违约的情形</w:t>
      </w:r>
      <w:r/>
    </w:p>
    <w:p>
      <w:pPr>
        <w:pStyle w:val="865"/>
        <w:ind w:firstLine="480"/>
        <w:spacing w:line="360" w:lineRule="auto"/>
        <w:rPr>
          <w:rFonts w:hint="eastAsia" w:ascii="宋体" w:hAnsi="宋体"/>
          <w:sz w:val="24"/>
          <w:szCs w:val="24"/>
        </w:rPr>
      </w:pPr>
      <w:r>
        <w:rPr>
          <w:rFonts w:ascii="宋体" w:hAnsi="宋体"/>
          <w:sz w:val="24"/>
          <w:szCs w:val="24"/>
        </w:rPr>
        <w:t xml:space="preserve">发包人违约的其他情形：</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16.1.2 发包人违约的责任</w:t>
      </w:r>
      <w:r/>
    </w:p>
    <w:p>
      <w:pPr>
        <w:pStyle w:val="865"/>
        <w:ind w:firstLine="480"/>
        <w:jc w:val="left"/>
        <w:spacing w:line="360" w:lineRule="auto"/>
        <w:rPr>
          <w:rFonts w:ascii="宋体" w:hAnsi="宋体"/>
          <w:sz w:val="24"/>
          <w:szCs w:val="24"/>
        </w:rPr>
      </w:pPr>
      <w:r>
        <w:rPr>
          <w:rFonts w:ascii="宋体" w:hAnsi="宋体"/>
          <w:sz w:val="24"/>
          <w:szCs w:val="24"/>
        </w:rPr>
        <w:t xml:space="preserve">发包人违约责任的承担方式和计算方法：</w:t>
      </w:r>
      <w:r/>
    </w:p>
    <w:p>
      <w:pPr>
        <w:pStyle w:val="987"/>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因发包人原因未能在计划开工日期前7天内下达开工通知的违约责任：</w:t>
      </w:r>
      <w:r>
        <w:rPr>
          <w:rFonts w:hint="eastAsia" w:ascii="宋体" w:hAnsi="宋体"/>
          <w:sz w:val="24"/>
          <w:szCs w:val="24"/>
          <w:u w:val="single"/>
        </w:rPr>
        <w:t xml:space="preserve">发包人同意顺延工期，但不赔偿经济损失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因发包人原因未能按合同约定支付合同价款的违约责任：</w:t>
      </w:r>
      <w:r>
        <w:rPr>
          <w:rFonts w:hint="eastAsia" w:ascii="宋体" w:hAnsi="宋体"/>
          <w:sz w:val="24"/>
          <w:szCs w:val="24"/>
          <w:u w:val="single"/>
        </w:rPr>
        <w:t xml:space="preserve">双方协商解决</w:t>
      </w:r>
      <w:r>
        <w:rPr>
          <w:rFonts w:ascii="宋体" w:hAnsi="宋体"/>
          <w:sz w:val="24"/>
          <w:szCs w:val="24"/>
          <w:u w:val="single"/>
        </w:rPr>
        <w:t xml:space="preserve">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hint="eastAsia" w:ascii="宋体" w:hAnsi="宋体"/>
          <w:sz w:val="24"/>
          <w:szCs w:val="24"/>
          <w:u w:val="single"/>
        </w:rPr>
        <w:t xml:space="preserve">  /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p>
    <w:p>
      <w:pPr>
        <w:pStyle w:val="865"/>
        <w:ind w:firstLine="480"/>
        <w:jc w:val="left"/>
        <w:spacing w:line="360" w:lineRule="auto"/>
        <w:rPr>
          <w:rFonts w:ascii="宋体" w:hAnsi="宋体"/>
          <w:sz w:val="24"/>
          <w:szCs w:val="24"/>
          <w:u w:val="single"/>
        </w:rPr>
      </w:pPr>
      <w:r>
        <w:rPr>
          <w:rFonts w:ascii="宋体" w:hAnsi="宋体"/>
          <w:sz w:val="24"/>
          <w:szCs w:val="24"/>
        </w:rPr>
        <w:t xml:space="preserve">（5）因发包人违反合同约定造成暂停施工的违约责任：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u w:val="single"/>
        </w:rPr>
      </w:r>
      <w:r/>
    </w:p>
    <w:p>
      <w:pPr>
        <w:pStyle w:val="865"/>
        <w:ind w:firstLine="480"/>
        <w:jc w:val="left"/>
        <w:spacing w:line="360" w:lineRule="auto"/>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hint="eastAsia" w:ascii="宋体" w:hAnsi="宋体"/>
          <w:sz w:val="24"/>
          <w:szCs w:val="24"/>
          <w:u w:val="single"/>
        </w:rPr>
        <w:t xml:space="preserve">  /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16.1.3 因发包人违约解除合同</w:t>
      </w:r>
      <w:r/>
    </w:p>
    <w:p>
      <w:pPr>
        <w:pStyle w:val="865"/>
        <w:ind w:firstLine="480"/>
        <w:jc w:val="left"/>
        <w:spacing w:line="360" w:lineRule="auto"/>
        <w:rPr>
          <w:rFonts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hint="eastAsia" w:ascii="宋体" w:hAnsi="宋体"/>
          <w:sz w:val="24"/>
          <w:szCs w:val="24"/>
          <w:u w:val="single"/>
        </w:rPr>
        <w:t xml:space="preserve">90</w:t>
      </w:r>
      <w:r>
        <w:rPr>
          <w:rFonts w:ascii="宋体" w:hAnsi="宋体"/>
          <w:sz w:val="24"/>
          <w:szCs w:val="24"/>
        </w:rPr>
        <w:t xml:space="preserve">天后发包人仍不纠正其违约行为并致使合同目的不能实现的，承包人有权解除合同。</w:t>
      </w:r>
      <w:r/>
    </w:p>
    <w:p>
      <w:pPr>
        <w:pStyle w:val="865"/>
        <w:spacing w:line="360" w:lineRule="auto"/>
        <w:rPr>
          <w:rFonts w:ascii="宋体" w:hAnsi="宋体"/>
          <w:sz w:val="24"/>
          <w:szCs w:val="24"/>
        </w:rPr>
      </w:pPr>
      <w:r>
        <w:rPr>
          <w:rFonts w:ascii="宋体" w:hAnsi="宋体"/>
          <w:sz w:val="24"/>
          <w:szCs w:val="24"/>
        </w:rPr>
        <w:t xml:space="preserve">16.2 承包人违约</w:t>
      </w:r>
      <w:r/>
    </w:p>
    <w:p>
      <w:pPr>
        <w:pStyle w:val="865"/>
        <w:ind w:firstLine="480"/>
        <w:jc w:val="left"/>
        <w:spacing w:line="360" w:lineRule="auto"/>
        <w:rPr>
          <w:rFonts w:ascii="宋体" w:hAnsi="宋体"/>
          <w:sz w:val="24"/>
          <w:szCs w:val="24"/>
        </w:rPr>
      </w:pPr>
      <w:r>
        <w:rPr>
          <w:rFonts w:ascii="宋体" w:hAnsi="宋体"/>
          <w:sz w:val="24"/>
          <w:szCs w:val="24"/>
        </w:rPr>
        <w:t xml:space="preserve">16.2.1 承包人违约的情形</w:t>
      </w:r>
      <w:r/>
    </w:p>
    <w:p>
      <w:pPr>
        <w:pStyle w:val="865"/>
        <w:ind w:firstLine="480"/>
        <w:jc w:val="left"/>
        <w:spacing w:line="360" w:lineRule="auto"/>
        <w:rPr>
          <w:rFonts w:ascii="宋体" w:hAnsi="宋体"/>
          <w:sz w:val="24"/>
          <w:szCs w:val="24"/>
          <w:u w:val="single"/>
        </w:rPr>
      </w:pPr>
      <w:r>
        <w:rPr>
          <w:rFonts w:ascii="宋体" w:hAnsi="宋体"/>
          <w:sz w:val="24"/>
          <w:szCs w:val="24"/>
        </w:rPr>
        <w:t xml:space="preserve">承包人违约的其他情形：</w:t>
      </w:r>
      <w:r>
        <w:rPr>
          <w:rFonts w:hint="eastAsia" w:ascii="宋体" w:hAnsi="宋体"/>
          <w:sz w:val="24"/>
          <w:szCs w:val="24"/>
          <w:u w:val="single"/>
        </w:rPr>
        <w:t xml:space="preserve">本合同没有列明，但按照国家法律、法规、规章、办法、行业规范、技术标准等，属于承包人违约的其他情形</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865"/>
        <w:ind w:firstLine="480"/>
        <w:jc w:val="left"/>
        <w:spacing w:line="360" w:lineRule="auto"/>
        <w:rPr>
          <w:rFonts w:ascii="宋体" w:hAnsi="宋体"/>
          <w:sz w:val="24"/>
          <w:szCs w:val="24"/>
        </w:rPr>
      </w:pPr>
      <w:r>
        <w:rPr>
          <w:rFonts w:ascii="宋体" w:hAnsi="宋体"/>
          <w:sz w:val="24"/>
          <w:szCs w:val="24"/>
        </w:rPr>
        <w:t xml:space="preserve">16.2.2承包人违约的责任</w:t>
      </w:r>
      <w:r/>
    </w:p>
    <w:p>
      <w:pPr>
        <w:pStyle w:val="865"/>
        <w:ind w:firstLine="480"/>
        <w:jc w:val="left"/>
        <w:spacing w:line="360" w:lineRule="auto"/>
        <w:rPr>
          <w:rFonts w:ascii="宋体" w:hAnsi="宋体"/>
          <w:sz w:val="24"/>
          <w:szCs w:val="24"/>
          <w:u w:val="single"/>
        </w:rPr>
      </w:pPr>
      <w:r>
        <w:rPr>
          <w:rFonts w:ascii="宋体" w:hAnsi="宋体"/>
          <w:sz w:val="24"/>
          <w:szCs w:val="24"/>
        </w:rPr>
        <w:t xml:space="preserve">承包人违约责任的承担方式和计算方法：</w:t>
      </w:r>
      <w:r>
        <w:rPr>
          <w:rFonts w:hint="eastAsia" w:ascii="宋体" w:hAnsi="宋体"/>
          <w:sz w:val="24"/>
          <w:szCs w:val="24"/>
          <w:u w:val="single"/>
        </w:rPr>
        <w:t xml:space="preserve">发包人有权视情节轻重，要求承包人按人民币</w:t>
      </w:r>
      <w:r>
        <w:rPr>
          <w:rFonts w:ascii="宋体" w:hAnsi="宋体"/>
          <w:sz w:val="24"/>
          <w:szCs w:val="24"/>
          <w:u w:val="single"/>
        </w:rPr>
        <w:t xml:space="preserve">5000元/次-</w:t>
      </w:r>
      <w:r>
        <w:rPr>
          <w:rFonts w:hint="eastAsia" w:ascii="宋体" w:hAnsi="宋体"/>
          <w:sz w:val="24"/>
          <w:szCs w:val="24"/>
          <w:u w:val="single"/>
        </w:rPr>
        <w:t xml:space="preserve">20000</w:t>
      </w:r>
      <w:r>
        <w:rPr>
          <w:rFonts w:ascii="宋体" w:hAnsi="宋体"/>
          <w:sz w:val="24"/>
          <w:szCs w:val="24"/>
          <w:u w:val="single"/>
        </w:rPr>
        <w:t xml:space="preserve">元/次的标准向发包人支付违约金 </w:t>
      </w:r>
      <w:r>
        <w:rPr>
          <w:rFonts w:ascii="宋体" w:hAnsi="宋体"/>
          <w:sz w:val="24"/>
          <w:szCs w:val="24"/>
        </w:rPr>
        <w:t xml:space="preserve">。</w:t>
      </w:r>
      <w:r>
        <w:rPr>
          <w:rFonts w:ascii="宋体" w:hAnsi="宋体"/>
          <w:sz w:val="24"/>
          <w:szCs w:val="24"/>
          <w:u w:val="single"/>
        </w:rPr>
      </w:r>
      <w:r/>
    </w:p>
    <w:p>
      <w:pPr>
        <w:pStyle w:val="865"/>
        <w:ind w:firstLine="480"/>
        <w:jc w:val="left"/>
        <w:spacing w:line="360" w:lineRule="auto"/>
        <w:rPr>
          <w:rFonts w:ascii="宋体" w:hAnsi="宋体"/>
          <w:sz w:val="24"/>
          <w:szCs w:val="24"/>
        </w:rPr>
      </w:pPr>
      <w:r>
        <w:rPr>
          <w:rFonts w:ascii="宋体" w:hAnsi="宋体"/>
          <w:sz w:val="24"/>
          <w:szCs w:val="24"/>
        </w:rPr>
        <w:t xml:space="preserve">16.2.3 因承包人违约解除合同</w:t>
      </w:r>
      <w:r/>
    </w:p>
    <w:p>
      <w:pPr>
        <w:pStyle w:val="865"/>
        <w:ind w:firstLine="480"/>
        <w:spacing w:line="360" w:lineRule="auto"/>
        <w:rPr>
          <w:rFonts w:ascii="宋体" w:hAnsi="宋体"/>
          <w:sz w:val="24"/>
          <w:szCs w:val="24"/>
          <w:u w:val="single"/>
        </w:rPr>
      </w:pPr>
      <w:r>
        <w:rPr>
          <w:rFonts w:ascii="宋体" w:hAnsi="宋体"/>
          <w:sz w:val="24"/>
          <w:szCs w:val="24"/>
        </w:rPr>
        <w:t xml:space="preserve">关于承包人违约解除合同的特别约定：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hint="eastAsia" w:ascii="宋体" w:hAnsi="宋体"/>
          <w:sz w:val="24"/>
          <w:szCs w:val="24"/>
          <w:u w:val="single"/>
        </w:rPr>
        <w:t xml:space="preserve">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049"/>
        <w:ind w:firstLine="198"/>
        <w:rPr>
          <w:b/>
        </w:rPr>
      </w:pPr>
      <w:r>
        <w:rPr>
          <w:b/>
        </w:rPr>
        <w:t xml:space="preserve">17. </w:t>
      </w:r>
      <w:r>
        <w:rPr>
          <w:rFonts w:hint="eastAsia"/>
          <w:b/>
        </w:rPr>
        <w:t xml:space="preserve">不可抗力</w:t>
      </w:r>
      <w:r>
        <w:rPr>
          <w:b/>
        </w:rPr>
        <w:t xml:space="preserve"> </w:t>
      </w:r>
      <w:r/>
    </w:p>
    <w:p>
      <w:pPr>
        <w:pStyle w:val="865"/>
        <w:spacing w:line="360" w:lineRule="auto"/>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865"/>
        <w:ind w:firstLine="480"/>
        <w:jc w:val="left"/>
        <w:spacing w:line="360" w:lineRule="auto"/>
        <w:rPr>
          <w:rFonts w:ascii="宋体" w:hAnsi="宋体"/>
          <w:sz w:val="24"/>
          <w:szCs w:val="24"/>
          <w:u w:val="single"/>
        </w:rPr>
      </w:pPr>
      <w:r>
        <w:rPr>
          <w:rFonts w:ascii="宋体" w:hAnsi="宋体"/>
          <w:sz w:val="24"/>
          <w:szCs w:val="24"/>
        </w:rPr>
        <w:t xml:space="preserve">除通用合同条款约定的不可抗力事件之外，视为不可抗力的其他情形： </w:t>
      </w:r>
      <w:r>
        <w:rPr>
          <w:rFonts w:ascii="宋体" w:hAnsi="宋体"/>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p>
    <w:p>
      <w:pPr>
        <w:pStyle w:val="865"/>
        <w:ind w:firstLine="480"/>
        <w:jc w:val="left"/>
        <w:spacing w:line="360" w:lineRule="auto"/>
        <w:rPr>
          <w:rFonts w:ascii="宋体" w:hAnsi="宋体"/>
          <w:sz w:val="24"/>
          <w:szCs w:val="24"/>
          <w:u w:val="single"/>
        </w:rPr>
      </w:pPr>
      <w:r>
        <w:rPr>
          <w:rFonts w:hint="eastAsia" w:ascii="宋体" w:hAnsi="宋体"/>
          <w:sz w:val="24"/>
          <w:szCs w:val="24"/>
          <w:u w:val="single"/>
        </w:rPr>
        <w:t xml:space="preserve">不可抗力事件发生后，承包人应立即通知发包人、监理人，并在力所能及的条件下迅速采取措施，尽力减少损失。发包人应协助承包方采取措施。承包人应在不可抗力事件结束后</w:t>
      </w:r>
      <w:r>
        <w:rPr>
          <w:rFonts w:ascii="宋体" w:hAnsi="宋体"/>
          <w:sz w:val="24"/>
          <w:szCs w:val="24"/>
          <w:u w:val="single"/>
        </w:rPr>
        <w:t xml:space="preserve">48小时内向监理人通报受害情况和损失情况及预计清理和修复的费用。</w:t>
      </w:r>
      <w:r/>
    </w:p>
    <w:p>
      <w:pPr>
        <w:pStyle w:val="865"/>
        <w:spacing w:line="360" w:lineRule="auto"/>
        <w:rPr>
          <w:rFonts w:ascii="宋体" w:hAnsi="宋体"/>
          <w:sz w:val="24"/>
          <w:szCs w:val="24"/>
        </w:rPr>
      </w:pPr>
      <w:r>
        <w:rPr>
          <w:rFonts w:ascii="宋体" w:hAnsi="宋体"/>
          <w:sz w:val="24"/>
          <w:szCs w:val="24"/>
        </w:rPr>
        <w:t xml:space="preserve">17.4 </w:t>
      </w:r>
      <w:r>
        <w:rPr>
          <w:rFonts w:hint="eastAsia" w:ascii="宋体" w:hAnsi="宋体"/>
          <w:sz w:val="24"/>
          <w:szCs w:val="24"/>
        </w:rPr>
        <w:t xml:space="preserve">因不可抗力解除合同</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120</w:t>
      </w:r>
      <w:r>
        <w:rPr>
          <w:rFonts w:hint="eastAsia" w:ascii="宋体" w:hAnsi="宋体"/>
          <w:sz w:val="24"/>
          <w:szCs w:val="24"/>
        </w:rPr>
        <w:t xml:space="preserve">天内完成款项的支付。</w:t>
      </w:r>
      <w:r>
        <w:rPr>
          <w:rFonts w:ascii="宋体" w:hAnsi="宋体"/>
          <w:sz w:val="24"/>
          <w:szCs w:val="24"/>
        </w:rPr>
      </w:r>
      <w:r/>
    </w:p>
    <w:p>
      <w:pPr>
        <w:pStyle w:val="1049"/>
        <w:ind w:firstLine="198"/>
        <w:rPr>
          <w:b/>
        </w:rPr>
      </w:pPr>
      <w:r>
        <w:rPr>
          <w:b/>
        </w:rPr>
        <w:t xml:space="preserve">18. </w:t>
      </w:r>
      <w:r>
        <w:rPr>
          <w:rFonts w:hint="eastAsia"/>
          <w:b/>
        </w:rPr>
        <w:t xml:space="preserve">保险</w:t>
      </w:r>
      <w:r>
        <w:rPr>
          <w:b/>
        </w:rPr>
      </w:r>
      <w:r/>
    </w:p>
    <w:p>
      <w:pPr>
        <w:pStyle w:val="865"/>
        <w:ind w:firstLine="480"/>
        <w:jc w:val="left"/>
        <w:spacing w:line="360" w:lineRule="auto"/>
        <w:rPr>
          <w:rFonts w:ascii="宋体" w:hAnsi="宋体"/>
          <w:sz w:val="24"/>
          <w:szCs w:val="24"/>
        </w:rPr>
      </w:pPr>
      <w:r>
        <w:rPr>
          <w:rFonts w:ascii="宋体" w:hAnsi="宋体"/>
          <w:sz w:val="24"/>
          <w:szCs w:val="24"/>
        </w:rPr>
        <w:t xml:space="preserve">关于工程保险的特别约定：</w:t>
      </w:r>
      <w:r>
        <w:rPr>
          <w:rFonts w:hint="eastAsia" w:ascii="宋体" w:hAnsi="宋体"/>
          <w:sz w:val="24"/>
          <w:szCs w:val="24"/>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ascii="宋体" w:hAnsi="宋体"/>
          <w:sz w:val="24"/>
          <w:szCs w:val="24"/>
        </w:rPr>
        <w:t xml:space="preserve">18.3 其他保险</w:t>
      </w:r>
      <w:r/>
    </w:p>
    <w:p>
      <w:pPr>
        <w:pStyle w:val="865"/>
        <w:ind w:firstLine="480"/>
        <w:jc w:val="left"/>
        <w:spacing w:line="360" w:lineRule="auto"/>
        <w:rPr>
          <w:rFonts w:ascii="宋体" w:hAnsi="宋体"/>
          <w:sz w:val="24"/>
          <w:szCs w:val="24"/>
        </w:rPr>
      </w:pPr>
      <w:r>
        <w:rPr>
          <w:rFonts w:ascii="宋体" w:hAnsi="宋体"/>
          <w:sz w:val="24"/>
          <w:szCs w:val="24"/>
        </w:rPr>
        <w:t xml:space="preserve">关于其他保险的约定：</w:t>
      </w:r>
      <w:r>
        <w:rPr>
          <w:rFonts w:hint="eastAsia" w:ascii="宋体" w:hAnsi="宋体"/>
          <w:sz w:val="24"/>
          <w:szCs w:val="24"/>
          <w:u w:val="single"/>
        </w:rPr>
        <w:t xml:space="preserve">  /  </w:t>
      </w:r>
      <w:r>
        <w:rPr>
          <w:rFonts w:ascii="宋体" w:hAnsi="宋体"/>
          <w:sz w:val="24"/>
          <w:szCs w:val="24"/>
        </w:rPr>
        <w:t xml:space="preserve">。</w:t>
      </w:r>
      <w:r/>
    </w:p>
    <w:p>
      <w:pPr>
        <w:pStyle w:val="865"/>
        <w:ind w:firstLine="480"/>
        <w:jc w:val="left"/>
        <w:spacing w:line="360" w:lineRule="auto"/>
        <w:rPr>
          <w:rFonts w:ascii="宋体" w:hAnsi="宋体"/>
          <w:sz w:val="24"/>
          <w:szCs w:val="24"/>
          <w:u w:val="single"/>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  是  </w:t>
      </w:r>
      <w:r>
        <w:rPr>
          <w:rFonts w:ascii="宋体" w:hAnsi="宋体"/>
          <w:sz w:val="24"/>
          <w:szCs w:val="24"/>
        </w:rPr>
        <w:t xml:space="preserve">。</w:t>
      </w:r>
      <w:r>
        <w:rPr>
          <w:rFonts w:ascii="宋体" w:hAnsi="宋体"/>
          <w:sz w:val="24"/>
          <w:szCs w:val="24"/>
          <w:u w:val="single"/>
        </w:rPr>
      </w:r>
      <w:r/>
    </w:p>
    <w:p>
      <w:pPr>
        <w:pStyle w:val="865"/>
        <w:spacing w:line="360" w:lineRule="auto"/>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关于变更保险合同时的通知义务的约定：</w:t>
      </w:r>
      <w:bookmarkStart w:id="180" w:name="EBcd2a6700002044be925c31f763a50368"/>
      <w:r>
        <w:rPr>
          <w:rFonts w:hint="eastAsia" w:ascii="宋体" w:hAnsi="宋体"/>
          <w:sz w:val="24"/>
          <w:szCs w:val="24"/>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180"/>
      <w:r>
        <w:rPr>
          <w:rFonts w:hint="eastAsia" w:ascii="宋体" w:hAnsi="宋体"/>
          <w:sz w:val="24"/>
          <w:szCs w:val="24"/>
        </w:rPr>
        <w:t xml:space="preserve">。</w:t>
      </w:r>
      <w:r>
        <w:rPr>
          <w:rFonts w:ascii="宋体" w:hAnsi="宋体"/>
          <w:sz w:val="24"/>
          <w:szCs w:val="24"/>
        </w:rPr>
      </w:r>
      <w:r/>
    </w:p>
    <w:p>
      <w:pPr>
        <w:pStyle w:val="1049"/>
        <w:ind w:firstLine="198"/>
        <w:rPr>
          <w:b/>
        </w:rPr>
      </w:pPr>
      <w:r>
        <w:rPr>
          <w:b/>
        </w:rPr>
        <w:t xml:space="preserve">20. </w:t>
      </w:r>
      <w:r>
        <w:rPr>
          <w:rFonts w:hint="eastAsia"/>
          <w:b/>
        </w:rPr>
        <w:t xml:space="preserve">争议解决</w:t>
      </w:r>
      <w:r>
        <w:rPr>
          <w:b/>
        </w:rPr>
      </w:r>
      <w:r/>
    </w:p>
    <w:p>
      <w:pPr>
        <w:pStyle w:val="865"/>
        <w:spacing w:line="360" w:lineRule="auto"/>
        <w:rPr>
          <w:rFonts w:ascii="宋体" w:hAnsi="宋体"/>
          <w:sz w:val="24"/>
          <w:szCs w:val="24"/>
        </w:rPr>
      </w:pPr>
      <w:r>
        <w:rPr>
          <w:rFonts w:ascii="宋体" w:hAnsi="宋体"/>
          <w:sz w:val="24"/>
          <w:szCs w:val="24"/>
        </w:rPr>
        <w:t xml:space="preserve">20.3 争议评审</w:t>
      </w:r>
      <w:r/>
    </w:p>
    <w:p>
      <w:pPr>
        <w:pStyle w:val="865"/>
        <w:ind w:firstLine="360"/>
        <w:jc w:val="left"/>
        <w:spacing w:line="360" w:lineRule="auto"/>
        <w:rPr>
          <w:rFonts w:ascii="宋体" w:hAnsi="宋体"/>
          <w:sz w:val="24"/>
          <w:szCs w:val="24"/>
          <w:u w:val="single"/>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hint="eastAsia" w:ascii="宋体" w:hAnsi="宋体"/>
          <w:sz w:val="24"/>
          <w:szCs w:val="24"/>
          <w:u w:val="single"/>
        </w:rPr>
        <w:t xml:space="preserve">  否  </w:t>
      </w:r>
      <w:r>
        <w:rPr>
          <w:rFonts w:hint="eastAsia" w:ascii="宋体" w:hAnsi="宋体"/>
          <w:sz w:val="24"/>
          <w:szCs w:val="24"/>
        </w:rPr>
        <w:t xml:space="preserve">。</w:t>
      </w:r>
      <w:r>
        <w:rPr>
          <w:rFonts w:ascii="宋体" w:hAnsi="宋体"/>
          <w:sz w:val="24"/>
          <w:szCs w:val="24"/>
          <w:u w:val="single"/>
        </w:rPr>
      </w:r>
      <w:r/>
    </w:p>
    <w:p>
      <w:pPr>
        <w:pStyle w:val="865"/>
        <w:ind w:firstLine="480"/>
        <w:spacing w:line="360" w:lineRule="auto"/>
        <w:rPr>
          <w:rFonts w:ascii="宋体" w:hAnsi="宋体"/>
          <w:sz w:val="24"/>
          <w:szCs w:val="24"/>
        </w:rPr>
      </w:pPr>
      <w:r>
        <w:rPr>
          <w:rFonts w:ascii="宋体" w:hAnsi="宋体"/>
          <w:sz w:val="24"/>
          <w:szCs w:val="24"/>
        </w:rPr>
        <w:t xml:space="preserve">20.3.1 争议评审小组的确定</w:t>
      </w:r>
      <w:r/>
    </w:p>
    <w:p>
      <w:pPr>
        <w:pStyle w:val="865"/>
        <w:ind w:firstLine="480"/>
        <w:jc w:val="left"/>
        <w:spacing w:line="360" w:lineRule="auto"/>
        <w:rPr>
          <w:rFonts w:ascii="宋体" w:hAnsi="宋体"/>
          <w:sz w:val="24"/>
          <w:szCs w:val="24"/>
          <w:u w:val="single"/>
        </w:rPr>
      </w:pPr>
      <w:r>
        <w:rPr>
          <w:rFonts w:ascii="宋体" w:hAnsi="宋体"/>
          <w:sz w:val="24"/>
          <w:szCs w:val="24"/>
        </w:rPr>
        <w:t xml:space="preserve">争议评审小组成员的确定：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865"/>
        <w:ind w:firstLine="480"/>
        <w:jc w:val="left"/>
        <w:spacing w:line="360" w:lineRule="auto"/>
        <w:rPr>
          <w:rFonts w:ascii="宋体" w:hAnsi="宋体"/>
          <w:sz w:val="24"/>
          <w:szCs w:val="24"/>
        </w:rPr>
      </w:pPr>
      <w:r>
        <w:rPr>
          <w:rFonts w:ascii="宋体" w:hAnsi="宋体"/>
          <w:sz w:val="24"/>
          <w:szCs w:val="24"/>
        </w:rPr>
        <w:t xml:space="preserve">选定争议评审员的期限：</w:t>
      </w:r>
      <w:r>
        <w:rPr>
          <w:rFonts w:hint="eastAsia" w:ascii="宋体" w:hAnsi="宋体"/>
          <w:sz w:val="24"/>
          <w:szCs w:val="24"/>
          <w:u w:val="single"/>
        </w:rPr>
        <w:t xml:space="preserve">  /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争议评审小组成员的报酬承担方式：</w:t>
      </w:r>
      <w:r>
        <w:rPr>
          <w:rFonts w:hint="eastAsia" w:ascii="宋体" w:hAnsi="宋体"/>
          <w:sz w:val="24"/>
          <w:szCs w:val="24"/>
          <w:u w:val="single"/>
        </w:rPr>
        <w:t xml:space="preserve">  /  </w:t>
      </w:r>
      <w:r>
        <w:rPr>
          <w:rFonts w:ascii="宋体" w:hAnsi="宋体"/>
          <w:sz w:val="24"/>
          <w:szCs w:val="24"/>
        </w:rPr>
        <w:t xml:space="preserve">。</w:t>
      </w:r>
      <w:r/>
    </w:p>
    <w:p>
      <w:pPr>
        <w:pStyle w:val="865"/>
        <w:ind w:firstLine="480"/>
        <w:jc w:val="left"/>
        <w:spacing w:line="360" w:lineRule="auto"/>
        <w:rPr>
          <w:rFonts w:ascii="宋体" w:hAnsi="宋体"/>
          <w:sz w:val="24"/>
          <w:szCs w:val="24"/>
        </w:rPr>
      </w:pPr>
      <w:r>
        <w:rPr>
          <w:rFonts w:ascii="宋体" w:hAnsi="宋体"/>
          <w:sz w:val="24"/>
          <w:szCs w:val="24"/>
        </w:rPr>
        <w:t xml:space="preserve">其他事项的约定：</w:t>
      </w:r>
      <w:r>
        <w:rPr>
          <w:rFonts w:hint="eastAsia" w:ascii="宋体" w:hAnsi="宋体"/>
          <w:sz w:val="24"/>
          <w:szCs w:val="24"/>
          <w:u w:val="single"/>
        </w:rPr>
        <w:t xml:space="preserve">  /  </w:t>
      </w:r>
      <w:r>
        <w:rPr>
          <w:rFonts w:ascii="宋体" w:hAnsi="宋体"/>
          <w:sz w:val="24"/>
          <w:szCs w:val="24"/>
        </w:rPr>
        <w:t xml:space="preserve">。</w:t>
      </w:r>
      <w:r/>
    </w:p>
    <w:p>
      <w:pPr>
        <w:pStyle w:val="865"/>
        <w:ind w:firstLine="480"/>
        <w:spacing w:line="360" w:lineRule="auto"/>
        <w:rPr>
          <w:rFonts w:ascii="宋体" w:hAnsi="宋体"/>
          <w:sz w:val="24"/>
          <w:szCs w:val="24"/>
        </w:rPr>
      </w:pPr>
      <w:r>
        <w:rPr>
          <w:rFonts w:ascii="宋体" w:hAnsi="宋体"/>
          <w:sz w:val="24"/>
          <w:szCs w:val="24"/>
        </w:rPr>
        <w:t xml:space="preserve">20.3.2 争议评审小组的决定</w:t>
      </w:r>
      <w:r/>
    </w:p>
    <w:p>
      <w:pPr>
        <w:pStyle w:val="865"/>
        <w:ind w:firstLine="480"/>
        <w:jc w:val="left"/>
        <w:spacing w:line="360" w:lineRule="auto"/>
        <w:rPr>
          <w:rFonts w:ascii="宋体" w:hAnsi="宋体"/>
          <w:sz w:val="24"/>
          <w:szCs w:val="24"/>
        </w:rPr>
      </w:pPr>
      <w:r>
        <w:rPr>
          <w:rFonts w:ascii="宋体" w:hAnsi="宋体"/>
          <w:sz w:val="24"/>
          <w:szCs w:val="24"/>
        </w:rPr>
        <w:t xml:space="preserve">合同当事人关于本项的约定：</w:t>
      </w:r>
      <w:r>
        <w:rPr>
          <w:rFonts w:hint="eastAsia" w:ascii="宋体" w:hAnsi="宋体"/>
          <w:sz w:val="24"/>
          <w:szCs w:val="24"/>
          <w:u w:val="single"/>
        </w:rPr>
        <w:t xml:space="preserve">  /  </w:t>
      </w:r>
      <w:r>
        <w:rPr>
          <w:rFonts w:ascii="宋体" w:hAnsi="宋体"/>
          <w:sz w:val="24"/>
          <w:szCs w:val="24"/>
        </w:rPr>
        <w:t xml:space="preserve">。</w:t>
      </w:r>
      <w:r/>
    </w:p>
    <w:p>
      <w:pPr>
        <w:pStyle w:val="865"/>
        <w:spacing w:line="360" w:lineRule="auto"/>
        <w:rPr>
          <w:rFonts w:ascii="宋体" w:hAnsi="宋体"/>
          <w:sz w:val="24"/>
          <w:szCs w:val="24"/>
        </w:rPr>
      </w:pPr>
      <w:r>
        <w:rPr>
          <w:rFonts w:ascii="宋体" w:hAnsi="宋体"/>
          <w:sz w:val="24"/>
          <w:szCs w:val="24"/>
        </w:rPr>
        <w:t xml:space="preserve">20.4仲裁或诉讼</w:t>
      </w:r>
      <w:r/>
    </w:p>
    <w:p>
      <w:pPr>
        <w:pStyle w:val="865"/>
        <w:ind w:firstLine="480"/>
        <w:spacing w:line="360" w:lineRule="auto"/>
        <w:rPr>
          <w:rFonts w:ascii="宋体" w:hAnsi="宋体"/>
          <w:sz w:val="24"/>
          <w:szCs w:val="24"/>
        </w:rPr>
      </w:pPr>
      <w:r>
        <w:rPr>
          <w:rFonts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p>
    <w:p>
      <w:pPr>
        <w:pStyle w:val="865"/>
        <w:ind w:firstLine="480"/>
        <w:jc w:val="left"/>
        <w:spacing w:line="360" w:lineRule="auto"/>
        <w:rPr>
          <w:rFonts w:ascii="宋体" w:hAnsi="宋体"/>
          <w:sz w:val="24"/>
          <w:szCs w:val="24"/>
        </w:rPr>
      </w:pPr>
      <w:r>
        <w:rPr>
          <w:rFonts w:ascii="宋体" w:hAnsi="宋体"/>
          <w:sz w:val="24"/>
          <w:szCs w:val="24"/>
        </w:rPr>
        <w:t xml:space="preserve">（1）向</w:t>
      </w:r>
      <w:r>
        <w:rPr>
          <w:rFonts w:hint="eastAsia" w:ascii="宋体" w:hAnsi="宋体"/>
          <w:sz w:val="24"/>
          <w:szCs w:val="24"/>
          <w:u w:val="single"/>
        </w:rPr>
        <w:t xml:space="preserve">  /  </w:t>
      </w:r>
      <w:r>
        <w:rPr>
          <w:rFonts w:ascii="宋体" w:hAnsi="宋体"/>
          <w:sz w:val="24"/>
          <w:szCs w:val="24"/>
        </w:rPr>
        <w:t xml:space="preserve">仲裁委员会申请仲裁；</w:t>
      </w:r>
      <w:r/>
    </w:p>
    <w:p>
      <w:pPr>
        <w:pStyle w:val="865"/>
        <w:ind w:firstLine="480"/>
        <w:jc w:val="left"/>
        <w:spacing w:line="360" w:lineRule="auto"/>
        <w:rPr>
          <w:rStyle w:val="1020"/>
          <w:rFonts w:ascii="宋体" w:hAnsi="宋体"/>
          <w:color w:val="000000"/>
        </w:rPr>
      </w:pPr>
      <w:r>
        <w:rPr>
          <w:rFonts w:ascii="宋体" w:hAnsi="宋体"/>
          <w:sz w:val="24"/>
          <w:szCs w:val="24"/>
        </w:rPr>
        <w:t xml:space="preserve">（2）向</w:t>
      </w:r>
      <w:r>
        <w:rPr>
          <w:rFonts w:ascii="宋体" w:hAnsi="宋体"/>
          <w:sz w:val="24"/>
          <w:szCs w:val="24"/>
          <w:u w:val="single"/>
        </w:rPr>
        <w:t xml:space="preserve"> </w:t>
      </w:r>
      <w:r>
        <w:rPr>
          <w:rFonts w:hint="eastAsia" w:ascii="宋体" w:hAnsi="宋体"/>
          <w:sz w:val="24"/>
          <w:szCs w:val="24"/>
          <w:u w:val="single"/>
        </w:rPr>
        <w:t xml:space="preserve">工程所在地</w:t>
      </w:r>
      <w:r>
        <w:rPr>
          <w:rFonts w:ascii="宋体" w:hAnsi="宋体"/>
          <w:sz w:val="24"/>
          <w:szCs w:val="24"/>
        </w:rPr>
        <w:t xml:space="preserve">人民法院起诉。</w:t>
      </w:r>
      <w:r>
        <w:rPr>
          <w:rStyle w:val="1020"/>
          <w:rFonts w:ascii="宋体" w:hAnsi="宋体"/>
          <w:color w:val="000000"/>
        </w:rPr>
      </w:r>
      <w:r/>
    </w:p>
    <w:p>
      <w:pPr>
        <w:pStyle w:val="865"/>
        <w:ind w:firstLine="442"/>
        <w:jc w:val="left"/>
        <w:spacing w:line="360" w:lineRule="auto"/>
        <w:rPr>
          <w:rStyle w:val="1020"/>
          <w:rFonts w:ascii="宋体" w:hAnsi="宋体"/>
          <w:color w:val="000000"/>
        </w:rPr>
      </w:pPr>
      <w:r>
        <w:rPr>
          <w:rStyle w:val="1020"/>
          <w:rFonts w:ascii="宋体" w:hAnsi="宋体"/>
          <w:color w:val="000000"/>
        </w:rPr>
      </w:r>
      <w:r/>
    </w:p>
    <w:p>
      <w:pPr>
        <w:pStyle w:val="865"/>
        <w:ind w:firstLine="442"/>
        <w:jc w:val="left"/>
        <w:spacing w:line="360" w:lineRule="auto"/>
        <w:rPr>
          <w:rStyle w:val="1020"/>
          <w:rFonts w:ascii="宋体" w:hAnsi="宋体"/>
          <w:color w:val="000000"/>
        </w:rPr>
      </w:pPr>
      <w:r>
        <w:rPr>
          <w:rStyle w:val="1020"/>
          <w:rFonts w:ascii="宋体" w:hAnsi="宋体"/>
          <w:color w:val="000000"/>
        </w:rPr>
      </w:r>
      <w:r/>
    </w:p>
    <w:p>
      <w:pPr>
        <w:pStyle w:val="867"/>
        <w:jc w:val="left"/>
        <w:sectPr>
          <w:footnotePr/>
          <w:endnotePr/>
          <w:type w:val="nextPage"/>
          <w:pgSz w:w="11906" w:h="16838" w:orient="portrait"/>
          <w:pgMar w:top="1440" w:right="1800" w:bottom="1440" w:left="1800" w:header="851" w:footer="992" w:gutter="0"/>
          <w:cols w:num="1" w:sep="0" w:space="720" w:equalWidth="1"/>
          <w:docGrid w:linePitch="360"/>
        </w:sectPr>
      </w:pPr>
      <w:r/>
      <w:bookmarkStart w:id="181" w:name="_Toc164181462"/>
      <w:r/>
      <w:r/>
    </w:p>
    <w:p>
      <w:pPr>
        <w:pStyle w:val="867"/>
        <w:jc w:val="left"/>
        <w:sectPr>
          <w:footnotePr/>
          <w:endnotePr/>
          <w:type w:val="continuous"/>
          <w:pgSz w:w="11906" w:h="16838" w:orient="portrait"/>
          <w:pgMar w:top="1440" w:right="1800" w:bottom="1440" w:left="1800" w:header="851" w:footer="992" w:gutter="0"/>
          <w:cols w:num="1" w:sep="0" w:space="720" w:equalWidth="1"/>
          <w:docGrid w:linePitch="360"/>
        </w:sectPr>
      </w:pPr>
      <w:r>
        <w:br w:type="page" w:clear="all"/>
      </w:r>
      <w:r/>
    </w:p>
    <w:p>
      <w:pPr>
        <w:pStyle w:val="867"/>
        <w:jc w:val="left"/>
      </w:pPr>
      <w:r>
        <w:rPr>
          <w:rFonts w:hint="eastAsia"/>
        </w:rPr>
        <w:t xml:space="preserve">附件</w:t>
      </w:r>
      <w:bookmarkEnd w:id="181"/>
      <w:r/>
      <w:r/>
    </w:p>
    <w:p>
      <w:pPr>
        <w:pStyle w:val="865"/>
        <w:jc w:val="left"/>
        <w:spacing w:line="480" w:lineRule="auto"/>
        <w:rPr>
          <w:rFonts w:hint="eastAsia" w:ascii="宋体"/>
          <w:bCs/>
          <w:smallCaps/>
          <w:sz w:val="24"/>
          <w:szCs w:val="24"/>
        </w:rPr>
      </w:pPr>
      <w:r>
        <w:rPr>
          <w:rFonts w:hint="eastAsia" w:ascii="宋体"/>
          <w:bCs/>
          <w:smallCaps/>
          <w:sz w:val="24"/>
          <w:szCs w:val="24"/>
        </w:rPr>
        <w:t xml:space="preserve">附件1：工程质量保修书</w:t>
      </w:r>
      <w:r/>
    </w:p>
    <w:p>
      <w:pPr>
        <w:pStyle w:val="865"/>
        <w:jc w:val="left"/>
        <w:spacing w:line="480" w:lineRule="auto"/>
        <w:rPr>
          <w:rFonts w:hint="eastAsia" w:ascii="宋体"/>
          <w:bCs/>
          <w:smallCaps/>
          <w:sz w:val="24"/>
          <w:szCs w:val="24"/>
        </w:rPr>
      </w:pPr>
      <w:r>
        <w:rPr>
          <w:rFonts w:hint="eastAsia" w:ascii="宋体"/>
          <w:bCs/>
          <w:smallCaps/>
          <w:sz w:val="24"/>
          <w:szCs w:val="24"/>
        </w:rPr>
        <w:t xml:space="preserve">附件2：农民工工资发放承诺书</w:t>
      </w:r>
      <w:r/>
    </w:p>
    <w:p>
      <w:pPr>
        <w:pStyle w:val="865"/>
        <w:jc w:val="left"/>
        <w:spacing w:line="480" w:lineRule="auto"/>
        <w:rPr>
          <w:rFonts w:hint="eastAsia" w:ascii="宋体"/>
          <w:bCs/>
          <w:smallCaps/>
          <w:sz w:val="24"/>
          <w:szCs w:val="24"/>
        </w:rPr>
      </w:pPr>
      <w:r>
        <w:rPr>
          <w:rFonts w:hint="eastAsia" w:ascii="宋体"/>
          <w:bCs/>
          <w:smallCaps/>
          <w:sz w:val="24"/>
          <w:szCs w:val="24"/>
        </w:rPr>
        <w:t xml:space="preserve">附件3：安全生产管理协议书</w:t>
      </w:r>
      <w:r/>
    </w:p>
    <w:p>
      <w:pPr>
        <w:pStyle w:val="865"/>
        <w:jc w:val="left"/>
        <w:spacing w:line="480" w:lineRule="auto"/>
        <w:rPr>
          <w:rFonts w:hint="eastAsia" w:ascii="宋体"/>
          <w:bCs/>
          <w:smallCaps/>
          <w:sz w:val="24"/>
          <w:szCs w:val="24"/>
        </w:rPr>
      </w:pPr>
      <w:r>
        <w:rPr>
          <w:rFonts w:hint="eastAsia" w:ascii="宋体"/>
          <w:bCs/>
          <w:smallCaps/>
          <w:sz w:val="24"/>
          <w:szCs w:val="24"/>
        </w:rPr>
        <w:t xml:space="preserve">附件4： 廉洁合同</w:t>
      </w:r>
      <w:r/>
    </w:p>
    <w:p>
      <w:pPr>
        <w:pStyle w:val="865"/>
        <w:jc w:val="left"/>
        <w:spacing w:line="480" w:lineRule="auto"/>
        <w:rPr>
          <w:rFonts w:hint="eastAsia" w:ascii="宋体"/>
          <w:bCs/>
          <w:smallCaps/>
          <w:sz w:val="24"/>
          <w:szCs w:val="24"/>
        </w:rPr>
      </w:pPr>
      <w:r>
        <w:rPr>
          <w:rFonts w:hint="eastAsia" w:ascii="宋体"/>
          <w:bCs/>
          <w:smallCaps/>
          <w:sz w:val="24"/>
          <w:szCs w:val="24"/>
        </w:rPr>
        <w:t xml:space="preserve">附件5：进监施工监管安全告知书</w:t>
      </w:r>
      <w:r/>
    </w:p>
    <w:p>
      <w:pPr>
        <w:pStyle w:val="865"/>
        <w:jc w:val="left"/>
        <w:spacing w:line="480" w:lineRule="auto"/>
        <w:rPr>
          <w:rFonts w:ascii="宋体"/>
          <w:bCs/>
          <w:smallCap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bCs/>
          <w:smallCaps/>
          <w:sz w:val="24"/>
          <w:szCs w:val="24"/>
        </w:rPr>
      </w:r>
      <w:r/>
    </w:p>
    <w:p>
      <w:pPr>
        <w:pStyle w:val="865"/>
        <w:spacing w:line="440" w:lineRule="exact"/>
        <w:rPr>
          <w:rFonts w:eastAsia="黑体"/>
          <w:sz w:val="30"/>
          <w:szCs w:val="30"/>
        </w:rPr>
      </w:pPr>
      <w:r>
        <w:rPr>
          <w:rFonts w:hint="eastAsia" w:eastAsia="仿宋_GB2312"/>
          <w:sz w:val="30"/>
          <w:szCs w:val="30"/>
        </w:rPr>
        <w:t xml:space="preserve">附件1：</w:t>
      </w:r>
      <w:r>
        <w:rPr>
          <w:rFonts w:eastAsia="黑体"/>
          <w:sz w:val="30"/>
          <w:szCs w:val="30"/>
        </w:rPr>
        <w:t xml:space="preserve">    </w:t>
      </w:r>
      <w:r/>
    </w:p>
    <w:p>
      <w:pPr>
        <w:pStyle w:val="865"/>
        <w:jc w:val="center"/>
        <w:spacing w:before="156" w:after="156" w:line="440" w:lineRule="exact"/>
        <w:rPr>
          <w:rFonts w:eastAsia="黑体"/>
          <w:sz w:val="30"/>
          <w:szCs w:val="30"/>
        </w:rPr>
      </w:pPr>
      <w:r>
        <w:rPr>
          <w:rFonts w:hint="eastAsia" w:eastAsia="黑体"/>
          <w:sz w:val="30"/>
          <w:szCs w:val="30"/>
        </w:rPr>
        <w:t xml:space="preserve">工程质量保修书</w:t>
      </w:r>
      <w:r>
        <w:rPr>
          <w:rFonts w:eastAsia="黑体"/>
          <w:sz w:val="30"/>
          <w:szCs w:val="30"/>
        </w:rPr>
      </w:r>
      <w:r/>
    </w:p>
    <w:p>
      <w:pPr>
        <w:pStyle w:val="865"/>
        <w:spacing w:line="440" w:lineRule="exact"/>
        <w:rPr>
          <w:rFonts w:ascii="宋体" w:hAnsi="宋体"/>
          <w:sz w:val="24"/>
          <w:szCs w:val="24"/>
        </w:rPr>
      </w:pPr>
      <w:r>
        <w:rPr>
          <w:rFonts w:hint="eastAsia" w:ascii="宋体" w:hAnsi="宋体"/>
          <w:sz w:val="24"/>
          <w:szCs w:val="24"/>
        </w:rPr>
        <w:t xml:space="preserve">发包人（全称）：</w:t>
      </w:r>
      <w:r>
        <w:rPr>
          <w:rFonts w:ascii="宋体" w:hAnsi="宋体"/>
          <w:sz w:val="24"/>
          <w:szCs w:val="24"/>
          <w:u w:val="single"/>
        </w:rPr>
        <w:t xml:space="preserve">    </w:t>
      </w:r>
      <w:r>
        <w:rPr>
          <w:rFonts w:hint="eastAsia" w:ascii="宋体" w:hAnsi="宋体"/>
          <w:sz w:val="24"/>
          <w:szCs w:val="24"/>
          <w:u w:val="single"/>
        </w:rPr>
        <w:t xml:space="preserve">江苏省镇江监狱</w:t>
      </w:r>
      <w:r>
        <w:rPr>
          <w:rFonts w:ascii="宋体" w:hAnsi="宋体"/>
          <w:sz w:val="24"/>
          <w:szCs w:val="24"/>
          <w:u w:val="single"/>
        </w:rPr>
        <w:t xml:space="preserve">    </w:t>
      </w:r>
      <w:r>
        <w:rPr>
          <w:rFonts w:ascii="宋体" w:hAnsi="宋体"/>
          <w:sz w:val="24"/>
          <w:szCs w:val="24"/>
        </w:rPr>
        <w:t xml:space="preserve"> </w:t>
      </w:r>
      <w:r/>
    </w:p>
    <w:p>
      <w:pPr>
        <w:pStyle w:val="865"/>
        <w:spacing w:line="440" w:lineRule="exact"/>
        <w:rPr>
          <w:rFonts w:ascii="宋体" w:hAnsi="宋体"/>
          <w:sz w:val="24"/>
          <w:szCs w:val="24"/>
        </w:rPr>
      </w:pPr>
      <w:r>
        <w:rPr>
          <w:rFonts w:hint="eastAsia" w:ascii="宋体" w:hAnsi="宋体"/>
          <w:sz w:val="24"/>
          <w:szCs w:val="24"/>
        </w:rPr>
        <w:t xml:space="preserve">承包人（全称）：</w:t>
      </w:r>
      <w:r>
        <w:rPr>
          <w:rFonts w:ascii="宋体" w:hAnsi="宋体"/>
          <w:sz w:val="24"/>
          <w:szCs w:val="24"/>
          <w:u w:val="single"/>
        </w:rPr>
        <w:t xml:space="preserve">                       </w:t>
      </w:r>
      <w:r>
        <w:rPr>
          <w:rFonts w:ascii="宋体" w:hAnsi="宋体"/>
          <w:sz w:val="24"/>
          <w:szCs w:val="24"/>
        </w:rPr>
      </w:r>
      <w:r/>
    </w:p>
    <w:p>
      <w:pPr>
        <w:pStyle w:val="865"/>
        <w:spacing w:line="360" w:lineRule="auto"/>
        <w:rPr>
          <w:rFonts w:ascii="宋体" w:hAnsi="宋体"/>
          <w:sz w:val="24"/>
          <w:szCs w:val="24"/>
        </w:rPr>
      </w:pPr>
      <w:r>
        <w:rPr>
          <w:rFonts w:hint="eastAsia" w:ascii="宋体" w:hAnsi="宋体"/>
          <w:sz w:val="24"/>
          <w:szCs w:val="24"/>
        </w:rPr>
        <w:t xml:space="preserve">　　发包人和承包人根据《中华人民共和国建筑法》和《建设工程质量管理条例》，经协商一致就</w:t>
      </w:r>
      <w:r>
        <w:rPr>
          <w:rFonts w:hint="eastAsia" w:ascii="宋体" w:hAnsi="宋体"/>
          <w:sz w:val="24"/>
          <w:szCs w:val="24"/>
          <w:u w:val="single"/>
        </w:rPr>
        <w:t xml:space="preserve">监舍楼供配电和供水设施维修改造</w:t>
      </w:r>
      <w:r>
        <w:rPr>
          <w:rFonts w:hint="eastAsia" w:ascii="宋体" w:hAnsi="宋体"/>
          <w:sz w:val="24"/>
          <w:szCs w:val="24"/>
        </w:rPr>
        <w:t xml:space="preserve">（工程全称）签订工程质量保修书。</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一、工程质量保修范围和内容</w:t>
      </w:r>
      <w:r>
        <w:rPr>
          <w:rFonts w:ascii="宋体" w:hAnsi="宋体"/>
          <w:b/>
          <w:sz w:val="24"/>
          <w:szCs w:val="24"/>
        </w:rPr>
      </w:r>
      <w:r/>
    </w:p>
    <w:p>
      <w:pPr>
        <w:pStyle w:val="865"/>
        <w:spacing w:line="360" w:lineRule="auto"/>
        <w:rPr>
          <w:rFonts w:ascii="宋体" w:hAnsi="宋体"/>
          <w:sz w:val="24"/>
          <w:szCs w:val="24"/>
        </w:rPr>
      </w:pPr>
      <w:r>
        <w:rPr>
          <w:rFonts w:hint="eastAsia" w:ascii="宋体" w:hAnsi="宋体"/>
          <w:sz w:val="24"/>
          <w:szCs w:val="24"/>
        </w:rPr>
        <w:t xml:space="preserve">　　承包人在质量保修期内，按照有关法律规定和合同约定，承担工程质量保修责任。</w:t>
      </w:r>
      <w:r>
        <w:rPr>
          <w:rFonts w:ascii="宋体" w:hAnsi="宋体"/>
          <w:sz w:val="24"/>
          <w:szCs w:val="24"/>
        </w:rPr>
      </w:r>
      <w:r/>
    </w:p>
    <w:p>
      <w:pPr>
        <w:pStyle w:val="865"/>
        <w:spacing w:line="360" w:lineRule="auto"/>
        <w:rPr>
          <w:rFonts w:ascii="宋体" w:hAnsi="宋体"/>
          <w:sz w:val="24"/>
          <w:szCs w:val="24"/>
        </w:rPr>
      </w:pPr>
      <w:r>
        <w:rPr>
          <w:rFonts w:hint="eastAsia"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 w:val="24"/>
          <w:szCs w:val="24"/>
          <w:u w:val="single"/>
        </w:rPr>
        <w:t xml:space="preserve"> </w:t>
      </w:r>
      <w:r>
        <w:rPr>
          <w:rFonts w:hint="eastAsia" w:ascii="宋体" w:hAnsi="宋体"/>
          <w:sz w:val="24"/>
          <w:szCs w:val="24"/>
          <w:u w:val="single"/>
        </w:rPr>
        <w:t xml:space="preserve">按中华人民共和国国务院279号《建设工程质量管理条例》执行</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二、质量保修期</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根据《建设工程质量管理条例》及有关规定，工程的质量保修期如下：</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1．地基基础工程和主体结构工程为设计文件规定的工程合理使用年限；</w:t>
      </w:r>
      <w:r>
        <w:rPr>
          <w:rFonts w:ascii="宋体" w:hAnsi="宋体"/>
          <w:sz w:val="24"/>
          <w:szCs w:val="24"/>
        </w:rPr>
      </w:r>
      <w:r/>
    </w:p>
    <w:p>
      <w:pPr>
        <w:pStyle w:val="865"/>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．屋面防水工程、有防水要求的卫生间、房间和外墙面的防渗为</w:t>
      </w:r>
      <w:r>
        <w:rPr>
          <w:rFonts w:ascii="宋体" w:hAnsi="宋体"/>
          <w:sz w:val="24"/>
          <w:szCs w:val="24"/>
          <w:u w:val="single"/>
        </w:rPr>
        <w:t xml:space="preserve"> </w:t>
      </w:r>
      <w:r>
        <w:rPr>
          <w:rFonts w:hint="eastAsia" w:ascii="宋体" w:hAnsi="宋体"/>
          <w:sz w:val="24"/>
          <w:szCs w:val="24"/>
          <w:u w:val="single"/>
        </w:rPr>
        <w:t xml:space="preserve">5</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865"/>
        <w:ind w:firstLine="1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．装修工程为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865"/>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．电气管线、给排水管道、设备安装工程为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865"/>
        <w:ind w:firstLine="12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．供热与供冷系统为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个采暖期、供冷期；</w:t>
      </w:r>
      <w:r>
        <w:rPr>
          <w:rFonts w:ascii="宋体" w:hAnsi="宋体"/>
          <w:sz w:val="24"/>
          <w:szCs w:val="24"/>
        </w:rPr>
      </w:r>
      <w:r/>
    </w:p>
    <w:p>
      <w:pPr>
        <w:pStyle w:val="865"/>
        <w:ind w:firstLine="12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．住宅小区内的给排水设施、道路等配套工程为</w:t>
      </w:r>
      <w:r>
        <w:rPr>
          <w:rFonts w:ascii="宋体" w:hAnsi="宋体"/>
          <w:sz w:val="24"/>
          <w:szCs w:val="24"/>
          <w:u w:val="single"/>
        </w:rPr>
        <w:t xml:space="preserve"> </w:t>
      </w:r>
      <w:r>
        <w:rPr>
          <w:rFonts w:hint="eastAsia" w:ascii="宋体" w:hAnsi="宋体"/>
          <w:sz w:val="24"/>
          <w:szCs w:val="24"/>
          <w:u w:val="single"/>
        </w:rPr>
        <w:t xml:space="preserve">2 </w:t>
      </w:r>
      <w:r>
        <w:rPr>
          <w:rFonts w:hint="eastAsia" w:ascii="宋体" w:hAnsi="宋体"/>
          <w:sz w:val="24"/>
          <w:szCs w:val="24"/>
        </w:rPr>
        <w:t xml:space="preserve">年；</w:t>
      </w:r>
      <w:r>
        <w:rPr>
          <w:rFonts w:ascii="宋体" w:hAnsi="宋体"/>
          <w:sz w:val="24"/>
          <w:szCs w:val="24"/>
        </w:rPr>
      </w:r>
      <w:r/>
    </w:p>
    <w:p>
      <w:pPr>
        <w:pStyle w:val="865"/>
        <w:ind w:firstLine="12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．其他项目保修期限约定如下：</w:t>
      </w:r>
      <w:r>
        <w:rPr>
          <w:rFonts w:ascii="宋体" w:hAnsi="宋体"/>
          <w:sz w:val="24"/>
          <w:szCs w:val="24"/>
          <w:u w:val="single"/>
        </w:rPr>
        <w:t xml:space="preserve"> </w:t>
      </w:r>
      <w:r>
        <w:rPr>
          <w:rFonts w:hint="eastAsia" w:ascii="宋体" w:hAnsi="宋体"/>
          <w:sz w:val="24"/>
          <w:szCs w:val="24"/>
          <w:u w:val="single"/>
        </w:rPr>
        <w:t xml:space="preserve">按照</w:t>
      </w:r>
      <w:r>
        <w:rPr>
          <w:rFonts w:ascii="宋体" w:hAnsi="宋体"/>
          <w:sz w:val="24"/>
          <w:szCs w:val="24"/>
          <w:u w:val="single"/>
        </w:rPr>
        <w:t xml:space="preserve">国家约定要求 </w:t>
      </w:r>
      <w:r>
        <w:rPr>
          <w:rFonts w:hint="eastAsia" w:ascii="宋体" w:hAnsi="宋体"/>
          <w:sz w:val="24"/>
          <w:szCs w:val="24"/>
        </w:rPr>
        <w:t xml:space="preserve">。</w:t>
      </w:r>
      <w:r>
        <w:rPr>
          <w:rFonts w:ascii="宋体" w:hAnsi="宋体"/>
          <w:sz w:val="24"/>
          <w:szCs w:val="24"/>
        </w:rPr>
      </w:r>
      <w:r/>
    </w:p>
    <w:p>
      <w:pPr>
        <w:pStyle w:val="865"/>
        <w:spacing w:line="360" w:lineRule="auto"/>
        <w:rPr>
          <w:rFonts w:ascii="宋体" w:hAnsi="宋体"/>
          <w:sz w:val="24"/>
          <w:szCs w:val="24"/>
        </w:rPr>
      </w:pPr>
      <w:r>
        <w:rPr>
          <w:rFonts w:hint="eastAsia" w:ascii="宋体" w:hAnsi="宋体"/>
          <w:sz w:val="24"/>
          <w:szCs w:val="24"/>
        </w:rPr>
        <w:t xml:space="preserve">　　质量保修期自工程竣工验收合格之日起计算。</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三、缺陷责任期</w:t>
      </w:r>
      <w:r>
        <w:rPr>
          <w:rFonts w:ascii="宋体" w:hAnsi="宋体"/>
          <w:b/>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     </w:t>
      </w:r>
      <w:r>
        <w:rPr>
          <w:rFonts w:hint="eastAsia" w:ascii="宋体" w:hAnsi="宋体"/>
          <w:sz w:val="24"/>
          <w:szCs w:val="24"/>
        </w:rPr>
        <w:t xml:space="preserve">个月，缺陷责任期自工程通过竣工验收之日起计算。单位工程先于全部工程进行验收，单位工程缺陷责任期自单位工程验收合格之日起算。</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缺陷责任期终止后，发包人应退还剩余的质量保证金。</w:t>
      </w:r>
      <w:r>
        <w:rPr>
          <w:rFonts w:ascii="宋体" w:hAnsi="宋体"/>
          <w:sz w:val="24"/>
          <w:szCs w:val="24"/>
        </w:rPr>
      </w:r>
      <w:r/>
    </w:p>
    <w:p>
      <w:pPr>
        <w:pStyle w:val="865"/>
        <w:spacing w:line="360" w:lineRule="auto"/>
        <w:rPr>
          <w:rFonts w:ascii="宋体" w:hAnsi="宋体"/>
          <w:b/>
          <w:sz w:val="24"/>
          <w:szCs w:val="24"/>
        </w:rPr>
      </w:pPr>
      <w:r>
        <w:rPr>
          <w:rFonts w:hint="eastAsia" w:ascii="宋体" w:hAnsi="宋体"/>
          <w:b/>
          <w:sz w:val="24"/>
          <w:szCs w:val="24"/>
        </w:rPr>
        <w:t xml:space="preserve">四、质量保修责任</w:t>
      </w:r>
      <w:r>
        <w:rPr>
          <w:rFonts w:ascii="宋体" w:hAnsi="宋体"/>
          <w:b/>
          <w:sz w:val="24"/>
          <w:szCs w:val="24"/>
        </w:rPr>
      </w:r>
      <w:r/>
    </w:p>
    <w:p>
      <w:pPr>
        <w:pStyle w:val="865"/>
        <w:ind w:firstLine="492"/>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．属于保修范围、内容的项目，承包人应当在接到保修通知之日起</w:t>
      </w:r>
      <w:r>
        <w:rPr>
          <w:rFonts w:ascii="宋体" w:hAnsi="宋体"/>
          <w:sz w:val="24"/>
          <w:szCs w:val="24"/>
        </w:rPr>
        <w:t xml:space="preserve">7</w:t>
      </w:r>
      <w:r>
        <w:rPr>
          <w:rFonts w:hint="eastAsia" w:ascii="宋体" w:hAnsi="宋体"/>
          <w:sz w:val="24"/>
          <w:szCs w:val="24"/>
        </w:rPr>
        <w:t xml:space="preserve">天内派人保修。承包人不在约定期限内派人保修的，发包人可以委托他人修理。</w:t>
      </w:r>
      <w:r>
        <w:rPr>
          <w:rFonts w:ascii="宋体" w:hAnsi="宋体"/>
          <w:sz w:val="24"/>
          <w:szCs w:val="24"/>
        </w:rPr>
      </w:r>
      <w:r/>
    </w:p>
    <w:p>
      <w:pPr>
        <w:pStyle w:val="865"/>
        <w:ind w:firstLine="492"/>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．发生紧急事故需抢修的，承包人在接到事故通知后，应当立即到达事故现场抢修。</w:t>
      </w:r>
      <w:r>
        <w:rPr>
          <w:rFonts w:ascii="宋体" w:hAnsi="宋体"/>
          <w:sz w:val="24"/>
          <w:szCs w:val="24"/>
        </w:rPr>
      </w:r>
      <w:r/>
    </w:p>
    <w:p>
      <w:pPr>
        <w:pStyle w:val="865"/>
        <w:ind w:firstLine="492"/>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szCs w:val="24"/>
        </w:rPr>
      </w:r>
      <w:r/>
    </w:p>
    <w:p>
      <w:pPr>
        <w:pStyle w:val="865"/>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．质量保修完成后，由发包人组织验收。</w:t>
      </w:r>
      <w:r>
        <w:rPr>
          <w:rFonts w:ascii="宋体" w:hAnsi="宋体"/>
          <w:sz w:val="24"/>
          <w:szCs w:val="24"/>
        </w:rPr>
      </w:r>
      <w:r/>
    </w:p>
    <w:p>
      <w:pPr>
        <w:pStyle w:val="865"/>
        <w:spacing w:line="360" w:lineRule="auto"/>
        <w:rPr>
          <w:rFonts w:ascii="宋体" w:hAnsi="宋体"/>
          <w:sz w:val="24"/>
          <w:szCs w:val="24"/>
        </w:rPr>
      </w:pPr>
      <w:r>
        <w:rPr>
          <w:rFonts w:hint="eastAsia" w:ascii="宋体" w:hAnsi="宋体"/>
          <w:sz w:val="24"/>
          <w:szCs w:val="24"/>
        </w:rPr>
        <w:t xml:space="preserve">　　五、保修费用</w:t>
      </w:r>
      <w:r>
        <w:rPr>
          <w:rFonts w:ascii="宋体" w:hAnsi="宋体"/>
          <w:sz w:val="24"/>
          <w:szCs w:val="24"/>
        </w:rPr>
      </w:r>
      <w:r/>
    </w:p>
    <w:p>
      <w:pPr>
        <w:pStyle w:val="865"/>
        <w:spacing w:line="360" w:lineRule="auto"/>
        <w:rPr>
          <w:rFonts w:ascii="宋体" w:hAnsi="宋体"/>
          <w:sz w:val="24"/>
          <w:szCs w:val="24"/>
        </w:rPr>
      </w:pPr>
      <w:r>
        <w:rPr>
          <w:rFonts w:hint="eastAsia" w:ascii="宋体" w:hAnsi="宋体"/>
          <w:sz w:val="24"/>
          <w:szCs w:val="24"/>
        </w:rPr>
        <w:t xml:space="preserve">　　保修费用由造成质量缺陷的责任方承担。</w:t>
      </w:r>
      <w:r>
        <w:rPr>
          <w:rFonts w:ascii="宋体" w:hAnsi="宋体"/>
          <w:sz w:val="24"/>
          <w:szCs w:val="24"/>
        </w:rPr>
      </w:r>
      <w:r/>
    </w:p>
    <w:p>
      <w:pPr>
        <w:pStyle w:val="865"/>
        <w:spacing w:line="360" w:lineRule="auto"/>
        <w:rPr>
          <w:rFonts w:ascii="宋体" w:hAnsi="宋体"/>
          <w:sz w:val="24"/>
          <w:szCs w:val="24"/>
        </w:rPr>
      </w:pPr>
      <w:r>
        <w:rPr>
          <w:rFonts w:hint="eastAsia" w:ascii="宋体" w:hAnsi="宋体"/>
          <w:sz w:val="24"/>
          <w:szCs w:val="24"/>
        </w:rPr>
        <w:t xml:space="preserve">六、双方约定的其他工程质量保修事项：</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65"/>
        <w:ind w:firstLine="456"/>
        <w:spacing w:line="360" w:lineRule="auto"/>
        <w:rPr>
          <w:rFonts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rPr>
          <w:rFonts w:ascii="宋体" w:hAnsi="宋体"/>
          <w:sz w:val="24"/>
          <w:szCs w:val="24"/>
        </w:rPr>
      </w:r>
      <w:r/>
    </w:p>
    <w:p>
      <w:pPr>
        <w:pStyle w:val="865"/>
        <w:spacing w:line="360" w:lineRule="auto"/>
        <w:rPr>
          <w:rFonts w:ascii="宋体" w:hAnsi="宋体"/>
          <w:sz w:val="24"/>
          <w:szCs w:val="30"/>
        </w:rPr>
      </w:pPr>
      <w:r>
        <w:rPr>
          <w:rFonts w:ascii="宋体" w:hAnsi="宋体"/>
          <w:sz w:val="24"/>
          <w:szCs w:val="30"/>
        </w:rPr>
      </w:r>
      <w:r/>
    </w:p>
    <w:p>
      <w:pPr>
        <w:pStyle w:val="865"/>
        <w:spacing w:line="360" w:lineRule="auto"/>
        <w:rPr>
          <w:rFonts w:ascii="宋体" w:hAnsi="宋体"/>
          <w:sz w:val="24"/>
          <w:szCs w:val="30"/>
        </w:rPr>
      </w:pP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发包人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       </w:t>
      </w:r>
      <w:r>
        <w:rPr>
          <w:rFonts w:ascii="宋体" w:hAnsi="宋体"/>
          <w:sz w:val="24"/>
          <w:szCs w:val="30"/>
        </w:rPr>
        <w:t xml:space="preserve"> </w:t>
      </w:r>
      <w:r>
        <w:rPr>
          <w:rFonts w:hint="eastAsia" w:ascii="宋体" w:hAnsi="宋体"/>
          <w:sz w:val="24"/>
          <w:szCs w:val="30"/>
        </w:rPr>
        <w:t xml:space="preserve">承包人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ascii="宋体" w:hAnsi="宋体"/>
          <w:sz w:val="24"/>
          <w:szCs w:val="30"/>
          <w:u w:val="single"/>
        </w:rPr>
        <w:t xml:space="preserve">     </w:t>
      </w:r>
      <w:r>
        <w:rPr>
          <w:rFonts w:ascii="宋体" w:hAnsi="宋体"/>
          <w:sz w:val="24"/>
          <w:szCs w:val="30"/>
        </w:rPr>
        <w:t xml:space="preserve"> </w:t>
      </w: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ascii="宋体" w:hAnsi="宋体"/>
          <w:sz w:val="24"/>
          <w:szCs w:val="30"/>
          <w:u w:val="single"/>
        </w:rPr>
        <w:t xml:space="preserve"> 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ascii="宋体" w:hAnsi="宋体"/>
          <w:sz w:val="24"/>
          <w:szCs w:val="30"/>
          <w:u w:val="single"/>
        </w:rPr>
        <w:t xml:space="preserve">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ascii="宋体" w:hAnsi="宋体"/>
          <w:sz w:val="24"/>
          <w:szCs w:val="30"/>
          <w:u w:val="single"/>
        </w:rPr>
        <w:t xml:space="preserve">  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开户银行：</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开户银行：</w:t>
      </w:r>
      <w:r>
        <w:rPr>
          <w:rFonts w:ascii="宋体" w:hAnsi="宋体"/>
          <w:sz w:val="24"/>
          <w:szCs w:val="30"/>
          <w:u w:val="single"/>
        </w:rPr>
        <w:t xml:space="preserve">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ascii="宋体" w:hAnsi="宋体"/>
          <w:sz w:val="24"/>
          <w:szCs w:val="30"/>
          <w:u w:val="single"/>
        </w:rPr>
        <w:t xml:space="preserve">       </w:t>
      </w:r>
      <w:r>
        <w:rPr>
          <w:rFonts w:ascii="宋体" w:hAnsi="宋体"/>
          <w:sz w:val="24"/>
          <w:szCs w:val="30"/>
        </w:rPr>
        <w:t xml:space="preserve">  </w:t>
      </w: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ascii="宋体" w:hAnsi="宋体"/>
          <w:sz w:val="24"/>
          <w:szCs w:val="30"/>
          <w:u w:val="single"/>
        </w:rPr>
        <w:t xml:space="preserve">     </w:t>
      </w:r>
      <w:r>
        <w:rPr>
          <w:rFonts w:ascii="宋体" w:hAnsi="宋体"/>
          <w:sz w:val="24"/>
          <w:szCs w:val="30"/>
        </w:rPr>
      </w:r>
      <w:r/>
    </w:p>
    <w:p>
      <w:pPr>
        <w:pStyle w:val="865"/>
        <w:spacing w:line="360" w:lineRule="auto"/>
        <w:rPr>
          <w:rFonts w:ascii="宋体" w:hAnsi="宋体"/>
          <w:sz w:val="24"/>
          <w:szCs w:val="30"/>
        </w:rPr>
      </w:pPr>
      <w:r>
        <w:rPr>
          <w:rFonts w:hint="eastAsia" w:ascii="宋体" w:hAnsi="宋体"/>
          <w:sz w:val="24"/>
          <w:szCs w:val="30"/>
        </w:rPr>
        <w:t xml:space="preserve">邮政编码：</w:t>
      </w:r>
      <w:r>
        <w:rPr>
          <w:rFonts w:ascii="宋体" w:hAnsi="宋体"/>
          <w:sz w:val="24"/>
          <w:szCs w:val="30"/>
          <w:u w:val="single"/>
        </w:rPr>
        <w:t xml:space="preserve">     </w:t>
      </w:r>
      <w:r>
        <w:rPr>
          <w:rFonts w:ascii="宋体" w:hAnsi="宋体"/>
          <w:sz w:val="24"/>
          <w:szCs w:val="30"/>
        </w:rPr>
        <w:t xml:space="preserve"> </w:t>
      </w:r>
      <w:r>
        <w:rPr>
          <w:rFonts w:hint="eastAsia" w:ascii="宋体" w:hAnsi="宋体"/>
          <w:sz w:val="24"/>
          <w:szCs w:val="30"/>
        </w:rPr>
        <w:t xml:space="preserve">邮政编码：</w:t>
      </w:r>
      <w:r>
        <w:rPr>
          <w:rFonts w:ascii="宋体" w:hAnsi="宋体"/>
          <w:sz w:val="24"/>
          <w:szCs w:val="30"/>
          <w:u w:val="single"/>
        </w:rPr>
        <w:t xml:space="preserve">   </w:t>
      </w:r>
      <w:r>
        <w:rPr>
          <w:rFonts w:ascii="宋体" w:hAnsi="宋体"/>
          <w:sz w:val="24"/>
          <w:szCs w:val="30"/>
        </w:rPr>
      </w:r>
      <w:r/>
    </w:p>
    <w:p>
      <w:pPr>
        <w:pStyle w:val="865"/>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
    </w:p>
    <w:p>
      <w:pPr>
        <w:pStyle w:val="865"/>
        <w:jc w:val="left"/>
        <w:rPr>
          <w:rFonts w:eastAsia="仿宋_GB2312"/>
          <w:sz w:val="30"/>
          <w:szCs w:val="30"/>
        </w:rPr>
      </w:pPr>
      <w:r>
        <w:rPr>
          <w:rFonts w:hint="eastAsia" w:eastAsia="仿宋_GB2312"/>
          <w:sz w:val="30"/>
          <w:szCs w:val="30"/>
        </w:rPr>
        <w:t xml:space="preserve">附件2</w:t>
      </w:r>
      <w:r>
        <w:rPr>
          <w:rFonts w:eastAsia="仿宋_GB2312"/>
          <w:sz w:val="30"/>
          <w:szCs w:val="30"/>
        </w:rPr>
      </w:r>
      <w:r/>
    </w:p>
    <w:p>
      <w:pPr>
        <w:pStyle w:val="865"/>
        <w:jc w:val="center"/>
        <w:rPr>
          <w:b/>
          <w:bCs/>
          <w:sz w:val="36"/>
          <w:szCs w:val="36"/>
        </w:rPr>
      </w:pPr>
      <w:r>
        <w:rPr>
          <w:rFonts w:hint="eastAsia"/>
          <w:b/>
          <w:bCs/>
          <w:sz w:val="36"/>
          <w:szCs w:val="36"/>
        </w:rPr>
        <w:t xml:space="preserve">农民工工资发放承诺书</w:t>
      </w:r>
      <w:r>
        <w:rPr>
          <w:b/>
          <w:bCs/>
          <w:sz w:val="36"/>
          <w:szCs w:val="36"/>
        </w:rPr>
      </w:r>
      <w:r/>
    </w:p>
    <w:p>
      <w:pPr>
        <w:pStyle w:val="865"/>
        <w:jc w:val="left"/>
        <w:rPr>
          <w:b/>
          <w:bCs/>
          <w:sz w:val="36"/>
          <w:szCs w:val="36"/>
        </w:rPr>
      </w:pPr>
      <w:r>
        <w:rPr>
          <w:rFonts w:ascii="宋体" w:hAnsi="宋体"/>
          <w:sz w:val="24"/>
          <w:szCs w:val="24"/>
          <w:u w:val="single"/>
        </w:rPr>
        <w:t xml:space="preserve"> </w:t>
      </w:r>
      <w:r>
        <w:rPr>
          <w:rFonts w:hint="eastAsia" w:ascii="宋体" w:hAnsi="宋体"/>
          <w:sz w:val="24"/>
          <w:szCs w:val="24"/>
          <w:u w:val="single"/>
        </w:rPr>
        <w:t xml:space="preserve">江苏省镇江监狱</w:t>
      </w:r>
      <w:r>
        <w:rPr>
          <w:rFonts w:hint="eastAsia"/>
          <w:sz w:val="24"/>
        </w:rPr>
        <w:t xml:space="preserve">：</w:t>
      </w:r>
      <w:r>
        <w:rPr>
          <w:b/>
          <w:bCs/>
          <w:sz w:val="36"/>
          <w:szCs w:val="36"/>
        </w:rPr>
      </w:r>
      <w:r/>
    </w:p>
    <w:p>
      <w:pPr>
        <w:pStyle w:val="865"/>
        <w:ind w:firstLine="480"/>
        <w:spacing w:line="360" w:lineRule="auto"/>
        <w:rPr>
          <w:sz w:val="24"/>
        </w:rPr>
      </w:pPr>
      <w:r>
        <w:rPr>
          <w:rFonts w:hint="eastAsia"/>
          <w:sz w:val="24"/>
        </w:rPr>
        <w:t xml:space="preserve">由我司所承建的</w:t>
      </w:r>
      <w:r>
        <w:rPr>
          <w:rFonts w:hint="eastAsia" w:ascii="宋体" w:hAnsi="宋体"/>
          <w:sz w:val="24"/>
          <w:szCs w:val="24"/>
          <w:u w:val="single"/>
        </w:rPr>
        <w:t xml:space="preserve">监舍楼供配电和供水设施维修改造</w:t>
      </w:r>
      <w:r>
        <w:rPr>
          <w:rFonts w:hint="eastAsia"/>
          <w:sz w:val="24"/>
        </w:rPr>
        <w:t xml:space="preserve">，目前我司已经按照上级主管部门及建设单位的相关要求，完成了本工程项下所有农民工工资（包含但不仅限于劳务报酬等）的发放工作。</w:t>
      </w:r>
      <w:r>
        <w:rPr>
          <w:sz w:val="24"/>
        </w:rPr>
      </w:r>
      <w:r/>
    </w:p>
    <w:p>
      <w:pPr>
        <w:pStyle w:val="865"/>
        <w:ind w:firstLine="480"/>
        <w:spacing w:line="360" w:lineRule="auto"/>
        <w:rPr>
          <w:sz w:val="24"/>
        </w:rPr>
      </w:pPr>
      <w:r>
        <w:rPr>
          <w:sz w:val="24"/>
        </w:rPr>
        <w:t xml:space="preserve">为维护农民工合法权益</w:t>
      </w:r>
      <w:r>
        <w:rPr>
          <w:rFonts w:hint="eastAsia"/>
          <w:sz w:val="24"/>
        </w:rPr>
        <w:t xml:space="preserve">、</w:t>
      </w:r>
      <w:r>
        <w:rPr>
          <w:sz w:val="24"/>
        </w:rPr>
        <w:t xml:space="preserve">确保社会及企业的和谐稳定</w:t>
      </w:r>
      <w:r>
        <w:rPr>
          <w:rFonts w:hint="eastAsia"/>
          <w:sz w:val="24"/>
        </w:rPr>
        <w:t xml:space="preserve">，我司现对农民工工资发放工作承诺如下：</w:t>
      </w:r>
      <w:r>
        <w:rPr>
          <w:sz w:val="24"/>
        </w:rPr>
      </w:r>
      <w:r/>
    </w:p>
    <w:p>
      <w:pPr>
        <w:pStyle w:val="865"/>
        <w:ind w:firstLine="480"/>
        <w:spacing w:line="360" w:lineRule="auto"/>
        <w:rPr>
          <w:sz w:val="24"/>
        </w:rPr>
      </w:pPr>
      <w:r>
        <w:rPr>
          <w:rFonts w:hint="eastAsia"/>
          <w:sz w:val="24"/>
        </w:rPr>
        <w:t xml:space="preserve">1、按照《劳动法》规定雇佣和使用农民工，严格遵守国家和地方关于农民工工资的有关规定；</w:t>
      </w:r>
      <w:r>
        <w:rPr>
          <w:sz w:val="24"/>
        </w:rPr>
      </w:r>
      <w:r/>
    </w:p>
    <w:p>
      <w:pPr>
        <w:pStyle w:val="865"/>
        <w:ind w:firstLine="480"/>
        <w:spacing w:line="360" w:lineRule="auto"/>
        <w:rPr>
          <w:sz w:val="24"/>
        </w:rPr>
      </w:pPr>
      <w:r>
        <w:rPr>
          <w:rFonts w:hint="eastAsia"/>
          <w:sz w:val="24"/>
        </w:rPr>
        <w:t xml:space="preserve">2、</w:t>
      </w:r>
      <w:r>
        <w:rPr>
          <w:sz w:val="24"/>
        </w:rPr>
        <w:t xml:space="preserve">现场各阶段的</w:t>
      </w:r>
      <w:r>
        <w:rPr>
          <w:rFonts w:hint="eastAsia"/>
          <w:sz w:val="24"/>
        </w:rPr>
        <w:t xml:space="preserve">（含本次）工程款优先用于农民工工资的发放工作，承诺不拖欠农民工工资，保证将农民工工资足额、及时、直接的发放到农民工手中，严禁发放给包工头；</w:t>
      </w:r>
      <w:r>
        <w:rPr>
          <w:sz w:val="24"/>
        </w:rPr>
      </w:r>
      <w:r/>
    </w:p>
    <w:p>
      <w:pPr>
        <w:pStyle w:val="865"/>
        <w:ind w:firstLine="480"/>
        <w:spacing w:line="360" w:lineRule="auto"/>
        <w:rPr>
          <w:sz w:val="24"/>
        </w:rPr>
      </w:pPr>
      <w:r>
        <w:rPr>
          <w:rFonts w:hint="eastAsia"/>
          <w:sz w:val="24"/>
        </w:rPr>
        <w:t xml:space="preserve">3、如因农民工工资发放不到位或我司处置不力，造成农民工不同形式的上访、闹访、集访等恶性事件发生的，我司愿意承担由此所造成的一切不良后果；</w:t>
      </w:r>
      <w:r>
        <w:rPr>
          <w:sz w:val="24"/>
        </w:rPr>
      </w:r>
      <w:r/>
    </w:p>
    <w:p>
      <w:pPr>
        <w:pStyle w:val="865"/>
        <w:ind w:firstLine="480"/>
        <w:spacing w:line="360" w:lineRule="auto"/>
        <w:rPr>
          <w:sz w:val="24"/>
        </w:rPr>
      </w:pPr>
      <w:r>
        <w:rPr>
          <w:rFonts w:hint="eastAsia"/>
          <w:sz w:val="24"/>
        </w:rPr>
        <w:t xml:space="preserve">4、我司承诺不因任何原因以拖欠农民工工资为由，唆使或促成农民工罢工、上访或恶意讨薪事件的发生。如有发生，我司愿意承担由此所造成的一切不良后果；</w:t>
      </w:r>
      <w:r>
        <w:rPr>
          <w:sz w:val="24"/>
        </w:rPr>
      </w:r>
      <w:r/>
    </w:p>
    <w:p>
      <w:pPr>
        <w:pStyle w:val="865"/>
        <w:ind w:firstLine="480"/>
        <w:spacing w:line="360" w:lineRule="auto"/>
        <w:rPr>
          <w:sz w:val="24"/>
        </w:rPr>
      </w:pPr>
      <w:r>
        <w:rPr>
          <w:rFonts w:hint="eastAsia"/>
          <w:sz w:val="24"/>
        </w:rPr>
        <w:t xml:space="preserve">5、如突发事件发生（包括但不限于上述第3条、第4条约定情形），我公司将立即指派</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同志（手机号码：</w:t>
      </w:r>
      <w:r>
        <w:rPr>
          <w:rFonts w:hint="eastAsia"/>
          <w:sz w:val="24"/>
          <w:u w:val="single"/>
        </w:rPr>
        <w:t xml:space="preserve">            ，职务：      </w:t>
      </w:r>
      <w:r>
        <w:rPr>
          <w:rFonts w:hint="eastAsia"/>
          <w:sz w:val="24"/>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sz w:val="24"/>
        </w:rPr>
      </w:r>
      <w:r/>
    </w:p>
    <w:p>
      <w:pPr>
        <w:pStyle w:val="865"/>
        <w:ind w:firstLine="482"/>
        <w:spacing w:line="360" w:lineRule="auto"/>
        <w:rPr>
          <w:b/>
          <w:sz w:val="24"/>
        </w:rPr>
      </w:pPr>
      <w:r>
        <w:rPr>
          <w:rFonts w:hint="eastAsia"/>
          <w:b/>
          <w:sz w:val="24"/>
        </w:rPr>
        <w:t xml:space="preserve">附件：本月农民工工资发放明细。</w:t>
      </w:r>
      <w:r>
        <w:rPr>
          <w:b/>
          <w:sz w:val="24"/>
        </w:rPr>
      </w:r>
      <w:r/>
    </w:p>
    <w:p>
      <w:pPr>
        <w:pStyle w:val="865"/>
        <w:ind w:firstLine="480"/>
        <w:spacing w:line="360" w:lineRule="auto"/>
        <w:rPr>
          <w:sz w:val="24"/>
        </w:rPr>
      </w:pPr>
      <w:r>
        <w:rPr>
          <w:rFonts w:hint="eastAsia"/>
          <w:sz w:val="24"/>
        </w:rPr>
        <w:t xml:space="preserve">（附件内容包含：发放时间、发放总额、发放流水、班组发放汇总、农民工花名册、农民工考勤记录、农民工工资发放确认表，上述资料缺一不可）。</w:t>
      </w:r>
      <w:r>
        <w:rPr>
          <w:sz w:val="24"/>
        </w:rPr>
      </w:r>
      <w:r/>
    </w:p>
    <w:p>
      <w:pPr>
        <w:pStyle w:val="865"/>
        <w:ind w:firstLine="482"/>
        <w:spacing w:line="360" w:lineRule="auto"/>
        <w:rPr>
          <w:b/>
          <w:sz w:val="24"/>
        </w:rPr>
      </w:pPr>
      <w:r>
        <w:rPr>
          <w:b/>
          <w:sz w:val="24"/>
        </w:rPr>
        <w:t xml:space="preserve">特此承诺</w:t>
      </w:r>
      <w:r>
        <w:rPr>
          <w:rFonts w:hint="eastAsia"/>
          <w:b/>
          <w:sz w:val="24"/>
        </w:rPr>
        <w:t xml:space="preserve">！</w:t>
      </w:r>
      <w:r>
        <w:rPr>
          <w:b/>
          <w:sz w:val="24"/>
        </w:rPr>
      </w:r>
      <w:r/>
    </w:p>
    <w:p>
      <w:pPr>
        <w:pStyle w:val="865"/>
        <w:ind w:firstLine="480"/>
        <w:jc w:val="right"/>
        <w:spacing w:line="360" w:lineRule="auto"/>
        <w:rPr>
          <w:sz w:val="24"/>
          <w:szCs w:val="28"/>
        </w:rPr>
      </w:pPr>
      <w:r>
        <w:rPr>
          <w:rFonts w:hint="eastAsia"/>
          <w:sz w:val="24"/>
          <w:szCs w:val="28"/>
        </w:rPr>
        <w:t xml:space="preserve">XXXX有限公司（公章）</w:t>
      </w:r>
      <w:r>
        <w:rPr>
          <w:sz w:val="24"/>
          <w:szCs w:val="28"/>
        </w:rPr>
      </w:r>
      <w:r/>
    </w:p>
    <w:p>
      <w:pPr>
        <w:pStyle w:val="865"/>
        <w:ind w:firstLine="480"/>
        <w:jc w:val="right"/>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Pr>
          <w:sz w:val="24"/>
          <w:szCs w:val="28"/>
        </w:rPr>
        <w:t xml:space="preserve">XX</w:t>
      </w:r>
      <w:r>
        <w:rPr>
          <w:rFonts w:hint="eastAsia"/>
          <w:sz w:val="24"/>
          <w:szCs w:val="28"/>
        </w:rPr>
        <w:t xml:space="preserve">年</w:t>
      </w:r>
      <w:r>
        <w:rPr>
          <w:sz w:val="24"/>
          <w:szCs w:val="28"/>
        </w:rPr>
        <w:t xml:space="preserve">XX</w:t>
      </w:r>
      <w:r>
        <w:rPr>
          <w:rFonts w:hint="eastAsia"/>
          <w:sz w:val="24"/>
          <w:szCs w:val="28"/>
        </w:rPr>
        <w:t xml:space="preserve">月</w:t>
      </w:r>
      <w:r>
        <w:rPr>
          <w:sz w:val="24"/>
          <w:szCs w:val="28"/>
        </w:rPr>
        <w:t xml:space="preserve">XX</w:t>
      </w:r>
      <w:r>
        <w:rPr>
          <w:rFonts w:hint="eastAsia"/>
          <w:sz w:val="24"/>
          <w:szCs w:val="28"/>
        </w:rPr>
        <w:t xml:space="preserve">日</w:t>
      </w:r>
      <w:r/>
    </w:p>
    <w:p>
      <w:pPr>
        <w:pStyle w:val="865"/>
        <w:jc w:val="left"/>
        <w:rPr>
          <w:rFonts w:hint="eastAsia" w:eastAsia="仿宋_GB2312"/>
          <w:sz w:val="30"/>
          <w:szCs w:val="30"/>
        </w:rPr>
      </w:pPr>
      <w:r>
        <w:rPr>
          <w:rFonts w:hint="eastAsia" w:eastAsia="仿宋_GB2312"/>
          <w:sz w:val="30"/>
          <w:szCs w:val="30"/>
        </w:rPr>
        <w:t xml:space="preserve">附件3</w:t>
      </w:r>
      <w:r/>
    </w:p>
    <w:p>
      <w:pPr>
        <w:pStyle w:val="865"/>
        <w:ind w:firstLine="2670"/>
        <w:jc w:val="left"/>
        <w:spacing w:line="360" w:lineRule="auto"/>
        <w:widowControl/>
        <w:rPr>
          <w:rFonts w:ascii="仿宋" w:hAnsi="仿宋" w:eastAsia="仿宋" w:cs="Arial"/>
          <w:b/>
          <w:sz w:val="24"/>
          <w:szCs w:val="24"/>
        </w:rPr>
      </w:pPr>
      <w:r>
        <w:rPr>
          <w:rFonts w:ascii="仿宋" w:hAnsi="仿宋" w:eastAsia="仿宋" w:cs="Arial"/>
          <w:b/>
          <w:bCs/>
          <w:sz w:val="24"/>
          <w:szCs w:val="24"/>
        </w:rPr>
        <w:t xml:space="preserve">安全生产管理协议书</w:t>
      </w:r>
      <w:r>
        <w:rPr>
          <w:rFonts w:ascii="仿宋" w:hAnsi="仿宋" w:eastAsia="仿宋" w:cs="Arial"/>
          <w:b/>
          <w:sz w:val="24"/>
          <w:szCs w:val="24"/>
        </w:rPr>
      </w:r>
      <w:r/>
    </w:p>
    <w:p>
      <w:pPr>
        <w:pStyle w:val="865"/>
        <w:jc w:val="left"/>
        <w:spacing w:line="360" w:lineRule="auto"/>
        <w:widowControl/>
        <w:rPr>
          <w:rFonts w:hint="eastAsia" w:ascii="仿宋" w:hAnsi="仿宋" w:eastAsia="仿宋" w:cs="Arial"/>
          <w:sz w:val="24"/>
          <w:szCs w:val="24"/>
        </w:rPr>
      </w:pPr>
      <w:r>
        <w:rPr>
          <w:rFonts w:ascii="仿宋" w:hAnsi="仿宋" w:eastAsia="仿宋" w:cs="Arial"/>
          <w:sz w:val="24"/>
          <w:szCs w:val="24"/>
        </w:rPr>
        <w:t xml:space="preserve">甲方：</w:t>
      </w:r>
      <w:r>
        <w:rPr>
          <w:rFonts w:hint="eastAsia" w:ascii="仿宋" w:hAnsi="仿宋" w:eastAsia="仿宋" w:cs="Arial"/>
          <w:sz w:val="24"/>
          <w:szCs w:val="24"/>
        </w:rPr>
        <w:t xml:space="preserve">江苏省镇江</w:t>
      </w:r>
      <w:r>
        <w:rPr>
          <w:rFonts w:ascii="仿宋" w:hAnsi="仿宋" w:eastAsia="仿宋" w:cs="Arial"/>
          <w:sz w:val="24"/>
          <w:szCs w:val="24"/>
        </w:rPr>
        <w:t xml:space="preserve">监狱</w:t>
      </w:r>
      <w:r>
        <w:rPr>
          <w:rFonts w:hint="eastAsia" w:ascii="仿宋" w:hAnsi="仿宋" w:eastAsia="仿宋" w:cs="Arial"/>
          <w:sz w:val="24"/>
          <w:szCs w:val="24"/>
        </w:rPr>
      </w:r>
      <w:r/>
    </w:p>
    <w:p>
      <w:pPr>
        <w:pStyle w:val="865"/>
        <w:jc w:val="left"/>
        <w:spacing w:line="360" w:lineRule="auto"/>
        <w:widowControl/>
        <w:rPr>
          <w:rFonts w:ascii="Arial" w:hAnsi="Arial" w:eastAsia="仿宋" w:cs="Arial"/>
          <w:sz w:val="24"/>
          <w:szCs w:val="24"/>
        </w:rPr>
      </w:pPr>
      <w:r>
        <w:rPr>
          <w:rFonts w:ascii="仿宋" w:hAnsi="仿宋" w:eastAsia="仿宋" w:cs="Arial"/>
          <w:sz w:val="24"/>
          <w:szCs w:val="24"/>
        </w:rPr>
        <w:t xml:space="preserve">乙方：</w:t>
      </w:r>
      <w:r>
        <w:rPr>
          <w:rFonts w:ascii="Arial" w:hAnsi="Arial" w:eastAsia="仿宋" w:cs="Arial"/>
          <w:sz w:val="24"/>
          <w:szCs w:val="24"/>
        </w:rPr>
        <w:t xml:space="preserve">   </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为确保监狱安全及施工安全，根据《中华人民共和国安全生产法》等法律法规，经甲乙双方平等协商，就</w:t>
      </w:r>
      <w:r>
        <w:rPr>
          <w:rFonts w:ascii="Arial" w:hAnsi="Arial" w:eastAsia="仿宋" w:cs="Arial"/>
          <w:b/>
          <w:sz w:val="24"/>
          <w:szCs w:val="24"/>
          <w:u w:val="single"/>
        </w:rPr>
        <w:t xml:space="preserve"> </w:t>
      </w:r>
      <w:r>
        <w:rPr>
          <w:rFonts w:ascii="仿宋" w:hAnsi="仿宋" w:eastAsia="仿宋" w:cs="Arial"/>
          <w:sz w:val="24"/>
          <w:szCs w:val="24"/>
        </w:rPr>
        <w:t xml:space="preserve">工程达成如下安全生产协议：</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一、乙方施工时间定为</w:t>
      </w:r>
      <w:r>
        <w:rPr>
          <w:rFonts w:hint="eastAsia" w:ascii="仿宋" w:hAnsi="仿宋" w:eastAsia="仿宋" w:cs="Arial"/>
          <w:sz w:val="24"/>
          <w:szCs w:val="24"/>
        </w:rPr>
        <w:t xml:space="preserve">：2025年   月  日。</w:t>
      </w:r>
      <w:r>
        <w:rPr>
          <w:rFonts w:ascii="仿宋" w:hAnsi="仿宋" w:eastAsia="仿宋" w:cs="Arial"/>
          <w:sz w:val="24"/>
          <w:szCs w:val="24"/>
        </w:rPr>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二、乙方施工人员进人监狱大门要办理出入证明，并积极配合甲方做好施工人员的登记工作。</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三、乙方应设置专职安全员，负责检查作业现场的施工安全，发现问题立即整改。乙方每天在施工前，要对施工作业人员进行安全教育，强化安全意识，建立健全安全施工的责任制度</w:t>
      </w:r>
      <w:r>
        <w:rPr>
          <w:rFonts w:hint="eastAsia" w:ascii="仿宋" w:hAnsi="仿宋" w:eastAsia="仿宋" w:cs="Arial"/>
          <w:sz w:val="24"/>
          <w:szCs w:val="24"/>
        </w:rPr>
        <w:t xml:space="preserve">及相关的管理制度，并应切实加强管理。</w:t>
      </w:r>
      <w:r>
        <w:rPr>
          <w:rFonts w:ascii="仿宋" w:hAnsi="仿宋" w:eastAsia="仿宋" w:cs="Arial"/>
          <w:sz w:val="24"/>
          <w:szCs w:val="24"/>
        </w:rPr>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（1）</w:t>
      </w:r>
      <w:r>
        <w:rPr>
          <w:rFonts w:hint="eastAsia" w:ascii="仿宋" w:hAnsi="仿宋" w:eastAsia="仿宋" w:cs="Arial"/>
          <w:sz w:val="24"/>
          <w:szCs w:val="24"/>
        </w:rPr>
        <w:t xml:space="preserve">乙方</w:t>
      </w:r>
      <w:r>
        <w:rPr>
          <w:rFonts w:ascii="仿宋" w:hAnsi="仿宋" w:eastAsia="仿宋" w:cs="Arial"/>
          <w:sz w:val="24"/>
          <w:szCs w:val="24"/>
        </w:rPr>
        <w:t xml:space="preserve">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（2）</w:t>
      </w:r>
      <w:r>
        <w:rPr>
          <w:rFonts w:hint="eastAsia" w:ascii="仿宋" w:hAnsi="仿宋" w:eastAsia="仿宋" w:cs="Arial"/>
          <w:sz w:val="24"/>
          <w:szCs w:val="24"/>
        </w:rPr>
        <w:t xml:space="preserve">乙方</w:t>
      </w:r>
      <w:r>
        <w:rPr>
          <w:rFonts w:ascii="仿宋" w:hAnsi="仿宋" w:eastAsia="仿宋" w:cs="Arial"/>
          <w:sz w:val="24"/>
          <w:szCs w:val="24"/>
        </w:rPr>
        <w:t xml:space="preserve">安全员、电焊工、架手工等特种作业人员必须经过专门的培训，持证上岗，所使用的特种设备必须符合国家或行业标准</w:t>
      </w:r>
      <w:r>
        <w:rPr>
          <w:rFonts w:hint="eastAsia" w:ascii="仿宋" w:hAnsi="仿宋" w:eastAsia="仿宋" w:cs="Arial"/>
          <w:sz w:val="24"/>
          <w:szCs w:val="24"/>
        </w:rPr>
        <w:t xml:space="preserve">，所从事特种作业应按国家、行业标准、规范等要求进行作业，</w:t>
      </w:r>
      <w:r>
        <w:rPr>
          <w:rFonts w:ascii="仿宋" w:hAnsi="仿宋" w:eastAsia="仿宋" w:cs="Arial"/>
          <w:sz w:val="24"/>
          <w:szCs w:val="24"/>
        </w:rPr>
        <w:t xml:space="preserve">未经安全生产教育培训考核的人员，不得上岗作业。</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（3）</w:t>
      </w:r>
      <w:r>
        <w:rPr>
          <w:rFonts w:hint="eastAsia" w:ascii="仿宋" w:hAnsi="仿宋" w:eastAsia="仿宋" w:cs="Arial"/>
          <w:sz w:val="24"/>
          <w:szCs w:val="24"/>
        </w:rPr>
        <w:t xml:space="preserve">乙方</w:t>
      </w:r>
      <w:r>
        <w:rPr>
          <w:rFonts w:ascii="仿宋" w:hAnsi="仿宋" w:eastAsia="仿宋" w:cs="Arial"/>
          <w:sz w:val="24"/>
          <w:szCs w:val="24"/>
        </w:rPr>
        <w:t xml:space="preserve">作业人员在施工过程中，乙方应提供安全生产所需的合格的劳动防护用品，如手套、安全帽、安全带、安全网等。施工人员必须正确穿戴好劳动防护用品。</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（4）</w:t>
      </w:r>
      <w:r>
        <w:rPr>
          <w:rFonts w:hint="eastAsia" w:ascii="仿宋" w:hAnsi="仿宋" w:eastAsia="仿宋" w:cs="Arial"/>
          <w:sz w:val="24"/>
          <w:szCs w:val="24"/>
        </w:rPr>
        <w:t xml:space="preserve">乙方</w:t>
      </w:r>
      <w:r>
        <w:rPr>
          <w:rFonts w:ascii="仿宋" w:hAnsi="仿宋" w:eastAsia="仿宋" w:cs="Arial"/>
          <w:sz w:val="24"/>
          <w:szCs w:val="24"/>
        </w:rPr>
        <w:t xml:space="preserve">施工作业现场</w:t>
      </w:r>
      <w:r>
        <w:rPr>
          <w:rFonts w:hint="eastAsia" w:ascii="仿宋" w:hAnsi="仿宋" w:eastAsia="仿宋" w:cs="Arial"/>
          <w:sz w:val="24"/>
          <w:szCs w:val="24"/>
        </w:rPr>
        <w:t xml:space="preserve">（包括施工营地及作业涉及区域）</w:t>
      </w:r>
      <w:r>
        <w:rPr>
          <w:rFonts w:ascii="仿宋" w:hAnsi="仿宋" w:eastAsia="仿宋" w:cs="Arial"/>
          <w:sz w:val="24"/>
          <w:szCs w:val="24"/>
        </w:rPr>
        <w:t xml:space="preserve">要按照《消防法》的要求，落实有关消防安全措施，确保不发生火灾事故。</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（5）</w:t>
      </w:r>
      <w:r>
        <w:rPr>
          <w:rFonts w:hint="eastAsia" w:ascii="仿宋" w:hAnsi="仿宋" w:eastAsia="仿宋" w:cs="Arial"/>
          <w:sz w:val="24"/>
          <w:szCs w:val="24"/>
        </w:rPr>
        <w:t xml:space="preserve">乙方</w:t>
      </w:r>
      <w:r>
        <w:rPr>
          <w:rFonts w:ascii="仿宋" w:hAnsi="仿宋" w:eastAsia="仿宋" w:cs="Arial"/>
          <w:sz w:val="24"/>
          <w:szCs w:val="24"/>
        </w:rPr>
        <w:t xml:space="preserve">施工现场需临时用电的，必须办理临时用电手续，落实用电安全规范，确保用电安全。</w:t>
      </w:r>
      <w:r/>
    </w:p>
    <w:p>
      <w:pPr>
        <w:pStyle w:val="865"/>
        <w:ind w:firstLine="480"/>
        <w:jc w:val="left"/>
        <w:spacing w:line="360" w:lineRule="auto"/>
        <w:widowControl/>
        <w:rPr>
          <w:rFonts w:ascii="仿宋" w:hAnsi="仿宋" w:eastAsia="仿宋" w:cs="Arial"/>
          <w:sz w:val="24"/>
          <w:szCs w:val="24"/>
        </w:rPr>
      </w:pPr>
      <w:r>
        <w:rPr>
          <w:rFonts w:hint="eastAsia" w:ascii="仿宋" w:hAnsi="仿宋" w:eastAsia="仿宋" w:cs="Arial"/>
          <w:sz w:val="24"/>
          <w:szCs w:val="24"/>
        </w:rPr>
        <w:t xml:space="preserve">（6）应对作业环境、施工全过程等进行充分的危险因素进行识别，并对识别出来的危险因素采取有效的防范措施，确保作业安全。</w:t>
      </w:r>
      <w:r>
        <w:rPr>
          <w:rFonts w:ascii="仿宋" w:hAnsi="仿宋" w:eastAsia="仿宋" w:cs="Arial"/>
          <w:sz w:val="24"/>
          <w:szCs w:val="24"/>
        </w:rPr>
      </w:r>
      <w:r/>
    </w:p>
    <w:p>
      <w:pPr>
        <w:pStyle w:val="865"/>
        <w:ind w:firstLine="482"/>
        <w:jc w:val="left"/>
        <w:spacing w:line="360" w:lineRule="auto"/>
        <w:widowControl/>
        <w:rPr>
          <w:rFonts w:ascii="仿宋" w:hAnsi="仿宋" w:eastAsia="仿宋" w:cs="Arial"/>
          <w:sz w:val="24"/>
          <w:szCs w:val="24"/>
        </w:rPr>
      </w:pPr>
      <w:r>
        <w:rPr>
          <w:rFonts w:hint="eastAsia" w:ascii="仿宋" w:hAnsi="仿宋" w:eastAsia="仿宋" w:cs="Arial"/>
          <w:b/>
          <w:sz w:val="24"/>
          <w:szCs w:val="24"/>
        </w:rPr>
        <w:t xml:space="preserve">（7）乙方应采取有效预防高空坠落措施，并对所采取的防护用品进行检查，确认安全有效</w:t>
      </w:r>
      <w:r>
        <w:rPr>
          <w:rFonts w:hint="eastAsia" w:ascii="仿宋" w:hAnsi="仿宋" w:eastAsia="仿宋" w:cs="Arial"/>
          <w:sz w:val="24"/>
          <w:szCs w:val="24"/>
        </w:rPr>
        <w:t xml:space="preserve">。</w:t>
      </w:r>
      <w:r>
        <w:rPr>
          <w:rFonts w:ascii="仿宋" w:hAnsi="仿宋" w:eastAsia="仿宋" w:cs="Arial"/>
          <w:sz w:val="24"/>
          <w:szCs w:val="24"/>
        </w:rPr>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六、在施工期间，乙方要服从监狱工作人员的管理，有事先要向甲方工作人员请示，经同意后方可实施。</w:t>
      </w:r>
      <w:r/>
    </w:p>
    <w:p>
      <w:pPr>
        <w:pStyle w:val="865"/>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七、在施工期间，乙方施工人员的人身、财产、治安等安全</w:t>
      </w:r>
      <w:r>
        <w:rPr>
          <w:rFonts w:hint="eastAsia" w:ascii="仿宋" w:hAnsi="仿宋" w:eastAsia="仿宋" w:cs="Arial"/>
          <w:sz w:val="24"/>
          <w:szCs w:val="24"/>
        </w:rPr>
        <w:t xml:space="preserve">均</w:t>
      </w:r>
      <w:r>
        <w:rPr>
          <w:rFonts w:ascii="仿宋" w:hAnsi="仿宋" w:eastAsia="仿宋" w:cs="Arial"/>
          <w:sz w:val="24"/>
          <w:szCs w:val="24"/>
        </w:rPr>
        <w:t xml:space="preserve">由乙方</w:t>
      </w:r>
      <w:r>
        <w:rPr>
          <w:rFonts w:hint="eastAsia" w:ascii="仿宋" w:hAnsi="仿宋" w:eastAsia="仿宋" w:cs="Arial"/>
          <w:sz w:val="24"/>
          <w:szCs w:val="24"/>
        </w:rPr>
        <w:t xml:space="preserve">负全</w:t>
      </w:r>
      <w:r>
        <w:rPr>
          <w:rFonts w:ascii="仿宋" w:hAnsi="仿宋" w:eastAsia="仿宋" w:cs="Arial"/>
          <w:sz w:val="24"/>
          <w:szCs w:val="24"/>
        </w:rPr>
        <w:t xml:space="preserve">责，出现任何安全事故甲方概不负责。</w:t>
      </w:r>
      <w:r/>
    </w:p>
    <w:p>
      <w:pPr>
        <w:pStyle w:val="865"/>
        <w:ind w:firstLine="480"/>
        <w:jc w:val="left"/>
        <w:spacing w:line="400" w:lineRule="atLeast"/>
        <w:widowControl/>
        <w:rPr>
          <w:rFonts w:ascii="仿宋" w:hAnsi="仿宋" w:eastAsia="仿宋" w:cs="Arial"/>
          <w:sz w:val="24"/>
          <w:szCs w:val="24"/>
        </w:rPr>
      </w:pPr>
      <w:r>
        <w:rPr>
          <w:rFonts w:ascii="仿宋" w:hAnsi="仿宋" w:eastAsia="仿宋" w:cs="Arial"/>
          <w:sz w:val="24"/>
          <w:szCs w:val="24"/>
        </w:rPr>
        <w:t xml:space="preserve">八、出现下列情况之一时，甲方有权单方面解除合同，由此造成的后果由乙方承担。</w:t>
      </w:r>
      <w:r/>
    </w:p>
    <w:p>
      <w:pPr>
        <w:pStyle w:val="865"/>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(一)未经甲方同意，擅自分包或转包的；</w:t>
      </w:r>
      <w:r/>
    </w:p>
    <w:p>
      <w:pPr>
        <w:pStyle w:val="865"/>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(二)未经安全资质审批擅自作业的；</w:t>
      </w:r>
      <w:r/>
    </w:p>
    <w:p>
      <w:pPr>
        <w:pStyle w:val="865"/>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(三)安全措施不落实，存在重大事故隐患的；</w:t>
      </w:r>
      <w:r/>
    </w:p>
    <w:p>
      <w:pPr>
        <w:pStyle w:val="865"/>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(四)不遵守安全规章制度违章作业的；</w:t>
      </w:r>
      <w:r/>
    </w:p>
    <w:p>
      <w:pPr>
        <w:pStyle w:val="865"/>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（五）对安全生产隐患，未按甲方要求立即整改的；</w:t>
      </w:r>
      <w:r/>
    </w:p>
    <w:p>
      <w:pPr>
        <w:pStyle w:val="865"/>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(六)发生重大生产安全事故的。</w:t>
      </w:r>
      <w:r/>
    </w:p>
    <w:p>
      <w:pPr>
        <w:pStyle w:val="865"/>
        <w:jc w:val="left"/>
        <w:spacing w:line="360" w:lineRule="auto"/>
        <w:widowControl/>
        <w:rPr>
          <w:rFonts w:ascii="仿宋" w:hAnsi="仿宋" w:eastAsia="仿宋" w:cs="Arial"/>
          <w:sz w:val="24"/>
          <w:szCs w:val="24"/>
        </w:rPr>
      </w:pPr>
      <w:r>
        <w:rPr>
          <w:rFonts w:ascii="仿宋" w:hAnsi="仿宋" w:eastAsia="仿宋" w:cs="Arial"/>
          <w:sz w:val="24"/>
          <w:szCs w:val="24"/>
        </w:rPr>
        <w:t xml:space="preserve">九、（其他需要说明的事项，由双方协商规定）</w:t>
      </w:r>
      <w:r/>
    </w:p>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t xml:space="preserve"> 以上协议，一式叁份，自签订之日起执行，工程完工时终止。</w:t>
      </w:r>
      <w:r/>
    </w:p>
    <w:p>
      <w:pPr>
        <w:pStyle w:val="865"/>
        <w:jc w:val="left"/>
        <w:spacing w:line="360" w:lineRule="auto"/>
        <w:widowControl/>
        <w:rPr>
          <w:rFonts w:ascii="仿宋" w:hAnsi="仿宋" w:eastAsia="仿宋" w:cs="Arial"/>
          <w:sz w:val="24"/>
          <w:szCs w:val="24"/>
        </w:rPr>
      </w:pPr>
      <w:r>
        <w:rPr>
          <w:rFonts w:ascii="仿宋" w:hAnsi="仿宋" w:eastAsia="仿宋" w:cs="Arial"/>
          <w:sz w:val="24"/>
          <w:szCs w:val="24"/>
        </w:rPr>
        <w:t xml:space="preserve">　甲方单位（章）</w:t>
      </w:r>
      <w:r>
        <w:rPr>
          <w:rFonts w:ascii="Arial" w:hAnsi="Arial" w:eastAsia="仿宋" w:cs="Arial"/>
          <w:sz w:val="24"/>
          <w:szCs w:val="24"/>
        </w:rPr>
        <w:t xml:space="preserve">                             </w:t>
      </w:r>
      <w:r>
        <w:rPr>
          <w:rFonts w:ascii="仿宋" w:hAnsi="仿宋" w:eastAsia="仿宋" w:cs="Arial"/>
          <w:sz w:val="24"/>
          <w:szCs w:val="24"/>
        </w:rPr>
        <w:t xml:space="preserve">乙方单位（章）　　</w:t>
      </w:r>
      <w:r/>
    </w:p>
    <w:p>
      <w:pPr>
        <w:pStyle w:val="865"/>
        <w:jc w:val="left"/>
        <w:spacing w:line="360" w:lineRule="auto"/>
        <w:widowControl/>
        <w:rPr>
          <w:rFonts w:ascii="仿宋" w:hAnsi="仿宋" w:eastAsia="仿宋" w:cs="Arial"/>
          <w:sz w:val="24"/>
          <w:szCs w:val="24"/>
        </w:rPr>
      </w:pPr>
      <w:r>
        <w:rPr>
          <w:rFonts w:ascii="仿宋" w:hAnsi="仿宋" w:eastAsia="仿宋" w:cs="Arial"/>
          <w:sz w:val="24"/>
          <w:szCs w:val="24"/>
        </w:rPr>
        <w:t xml:space="preserve">项目负责人：</w:t>
      </w:r>
      <w:r>
        <w:rPr>
          <w:rFonts w:ascii="Arial" w:hAnsi="Arial" w:eastAsia="仿宋" w:cs="Arial"/>
          <w:sz w:val="24"/>
          <w:szCs w:val="24"/>
        </w:rPr>
        <w:t xml:space="preserve">                                </w:t>
      </w:r>
      <w:r>
        <w:rPr>
          <w:rFonts w:ascii="仿宋" w:hAnsi="仿宋" w:eastAsia="仿宋" w:cs="Arial"/>
          <w:sz w:val="24"/>
          <w:szCs w:val="24"/>
        </w:rPr>
        <w:t xml:space="preserve"> 项目负责人：</w:t>
      </w:r>
      <w:r/>
    </w:p>
    <w:p>
      <w:pPr>
        <w:pStyle w:val="865"/>
        <w:jc w:val="center"/>
        <w:spacing w:line="360" w:lineRule="auto"/>
        <w:widowControl/>
        <w:rPr>
          <w:rFonts w:ascii="仿宋" w:hAnsi="仿宋" w:eastAsia="仿宋" w:cs="Arial"/>
          <w:b/>
          <w:bCs/>
          <w:spacing w:val="20"/>
          <w:sz w:val="24"/>
          <w:szCs w:val="24"/>
        </w:rPr>
        <w:sectPr>
          <w:footnotePr/>
          <w:endnotePr/>
          <w:type w:val="nextPage"/>
          <w:pgSz w:w="11906" w:h="16838" w:orient="portrait"/>
          <w:pgMar w:top="1440" w:right="1800" w:bottom="1440" w:left="1800" w:header="851" w:footer="992" w:gutter="0"/>
          <w:cols w:num="1" w:sep="0" w:space="720" w:equalWidth="1"/>
          <w:docGrid w:linePitch="360"/>
        </w:sectPr>
      </w:pPr>
      <w:r/>
      <w:bookmarkStart w:id="182" w:name="bookmark0"/>
      <w:r>
        <w:rPr>
          <w:rFonts w:ascii="仿宋" w:hAnsi="仿宋" w:eastAsia="仿宋" w:cs="Arial"/>
          <w:b/>
          <w:bCs/>
          <w:spacing w:val="20"/>
          <w:sz w:val="24"/>
          <w:szCs w:val="24"/>
        </w:rPr>
      </w:r>
      <w:r/>
    </w:p>
    <w:p>
      <w:pPr>
        <w:pStyle w:val="865"/>
        <w:jc w:val="center"/>
        <w:spacing w:line="360" w:lineRule="auto"/>
        <w:widowControl/>
        <w:rPr>
          <w:rFonts w:ascii="仿宋" w:hAnsi="仿宋" w:eastAsia="仿宋" w:cs="Arial"/>
          <w:sz w:val="24"/>
          <w:szCs w:val="24"/>
        </w:rPr>
      </w:pPr>
      <w:r>
        <w:rPr>
          <w:rFonts w:ascii="仿宋" w:hAnsi="仿宋" w:eastAsia="仿宋" w:cs="Arial"/>
          <w:b/>
          <w:bCs/>
          <w:spacing w:val="20"/>
          <w:sz w:val="24"/>
          <w:szCs w:val="24"/>
        </w:rPr>
        <w:t xml:space="preserve">安全教育告知书</w:t>
      </w:r>
      <w:bookmarkEnd w:id="182"/>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1、请在陪同民警引导下有秩序地进入生产现场；进入生产现场，请走指定安全通道，听从陪同民警管理；严禁自行在生产区域内活动。</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2、请不要直接与罪犯交谈。如有问题可以通过陪同民警咨询。</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3、如遇火情或突发事件，请跟随监狱民警或按监狱指令一起疏散到安全地方。如遇意外事件或发生事故，请及时与陪同民警联系处理。</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4、禁止在生产现场触摸各种开关、操作任何设备，这不仅会给自己带来人身安全风险，也可能给人员带来意外伤害。</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6、进入生产现场，请遵守各种安全警示标志的提示；请勿触摸加工后的机械产品，以免伤手；生产现场需佩戴必要的劳动防护用品，安全帽必须系好下颌带。</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7、请注意车间内作业的起重设备，禁止在吊物下面停留，并应主动避让，以免受到碰撞和重物伤害。请不要在处于运转状态中的机械设备附近停留，以免发生事故伤人。</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8、在厂区道路行走时，请靠右走人行通道，横过马路时要注意瞭望过往车辆以免发生交通事故；在车间要注意前方的厂内运输车辆，主动避让，以免卡车、叉车、电动车等造成车辆伤害。</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9、施工人员在监狱内生产现场需要</w:t>
      </w:r>
      <w:r>
        <w:rPr>
          <w:rFonts w:ascii="仿宋" w:hAnsi="仿宋" w:eastAsia="仿宋" w:cs="Arial"/>
          <w:spacing w:val="10"/>
          <w:sz w:val="24"/>
          <w:szCs w:val="24"/>
          <w:u w:val="single"/>
        </w:rPr>
        <w:t xml:space="preserve">动火、临时用电作</w:t>
      </w:r>
      <w:r>
        <w:rPr>
          <w:rFonts w:ascii="仿宋" w:hAnsi="仿宋" w:eastAsia="仿宋" w:cs="Arial"/>
          <w:spacing w:val="10"/>
          <w:sz w:val="24"/>
          <w:szCs w:val="24"/>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10、如果您是司机，在厂区内行驶请勿超过</w:t>
      </w:r>
      <w:r>
        <w:rPr>
          <w:rFonts w:hint="eastAsia" w:ascii="仿宋" w:hAnsi="仿宋" w:eastAsia="仿宋" w:cs="Arial"/>
          <w:spacing w:val="10"/>
          <w:sz w:val="24"/>
          <w:szCs w:val="24"/>
        </w:rPr>
        <w:t xml:space="preserve">1</w:t>
      </w:r>
      <w:r>
        <w:rPr>
          <w:rFonts w:ascii="仿宋" w:hAnsi="仿宋" w:eastAsia="仿宋" w:cs="Arial"/>
          <w:spacing w:val="10"/>
          <w:sz w:val="24"/>
          <w:szCs w:val="24"/>
        </w:rPr>
        <w:t xml:space="preserve">5公里/小时</w:t>
      </w:r>
      <w:r>
        <w:rPr>
          <w:rFonts w:hint="eastAsia" w:ascii="仿宋" w:hAnsi="仿宋" w:eastAsia="仿宋" w:cs="Arial"/>
          <w:spacing w:val="10"/>
          <w:sz w:val="24"/>
          <w:szCs w:val="24"/>
        </w:rPr>
        <w:t xml:space="preserve">,同时必须确保安全的前提下行驶。</w:t>
      </w:r>
      <w:r>
        <w:rPr>
          <w:rFonts w:ascii="仿宋" w:hAnsi="仿宋" w:eastAsia="仿宋" w:cs="Arial"/>
          <w:sz w:val="24"/>
          <w:szCs w:val="24"/>
        </w:rPr>
      </w:r>
      <w:r/>
    </w:p>
    <w:p>
      <w:pPr>
        <w:pStyle w:val="865"/>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11、其他安全技术措施交底：</w:t>
      </w:r>
      <w:r>
        <w:rPr>
          <w:rFonts w:ascii="仿宋" w:hAnsi="仿宋" w:eastAsia="仿宋" w:cs="Arial"/>
          <w:spacing w:val="10"/>
          <w:sz w:val="24"/>
          <w:szCs w:val="24"/>
          <w:u w:val="single"/>
        </w:rPr>
        <w:t xml:space="preserve">进入施工区域后请戴好安全帽。登高作业人员尤其要注意安全绳和安全带的使用。所有作业人员应根据作业的要求做到持证上岗。</w:t>
      </w:r>
      <w:r>
        <w:rPr>
          <w:rFonts w:ascii="仿宋" w:hAnsi="仿宋" w:eastAsia="仿宋" w:cs="Arial"/>
          <w:sz w:val="24"/>
          <w:szCs w:val="24"/>
        </w:rPr>
      </w:r>
      <w:r/>
    </w:p>
    <w:p>
      <w:pPr>
        <w:pStyle w:val="865"/>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受教育人员签字：</w:t>
      </w:r>
      <w:r>
        <w:rPr>
          <w:rFonts w:ascii="仿宋" w:hAnsi="仿宋" w:eastAsia="仿宋" w:cs="Arial"/>
          <w:sz w:val="24"/>
          <w:szCs w:val="24"/>
        </w:rPr>
      </w:r>
      <w:r/>
    </w:p>
    <w:tbl>
      <w:tblPr>
        <w:tblW w:w="0" w:type="auto"/>
        <w:tblInd w:w="0" w:type="dxa"/>
        <w:tblLayout w:type="autofit"/>
        <w:tblCellMar>
          <w:left w:w="0" w:type="dxa"/>
          <w:top w:w="0" w:type="dxa"/>
          <w:right w:w="0"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865"/>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bl>
    <w:p>
      <w:pPr>
        <w:pStyle w:val="865"/>
        <w:jc w:val="left"/>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865"/>
        <w:ind w:firstLine="1950"/>
        <w:jc w:val="left"/>
        <w:widowControl/>
        <w:rPr>
          <w:rFonts w:ascii="仿宋" w:hAnsi="仿宋" w:eastAsia="仿宋" w:cs="Arial"/>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Arial"/>
          <w:sz w:val="24"/>
          <w:szCs w:val="24"/>
        </w:rPr>
      </w:r>
      <w:r/>
    </w:p>
    <w:p>
      <w:pPr>
        <w:pStyle w:val="865"/>
        <w:ind w:firstLine="1950"/>
        <w:jc w:val="left"/>
        <w:widowControl/>
        <w:rPr>
          <w:rFonts w:ascii="仿宋" w:hAnsi="仿宋" w:eastAsia="仿宋" w:cs="Arial"/>
          <w:sz w:val="24"/>
          <w:szCs w:val="24"/>
        </w:rPr>
      </w:pPr>
      <w:r>
        <w:rPr>
          <w:rFonts w:ascii="仿宋" w:hAnsi="仿宋" w:eastAsia="仿宋" w:cs="Arial"/>
          <w:sz w:val="24"/>
          <w:szCs w:val="24"/>
        </w:rPr>
        <w:t xml:space="preserve">外来人员安全教育培训记录</w:t>
      </w:r>
      <w:r/>
    </w:p>
    <w:tbl>
      <w:tblPr>
        <w:tblpPr w:horzAnchor="text" w:tblpXSpec="left" w:vertAnchor="text" w:tblpY="1" w:leftFromText="180" w:topFromText="100" w:rightFromText="180" w:bottomFromText="100"/>
        <w:tblW w:w="4933" w:type="pct"/>
        <w:tblInd w:w="0" w:type="dxa"/>
        <w:tblLayout w:type="autofit"/>
        <w:tblCellMar>
          <w:left w:w="0" w:type="dxa"/>
          <w:top w:w="0" w:type="dxa"/>
          <w:right w:w="0" w:type="dxa"/>
          <w:bottom w:w="0" w:type="dxa"/>
        </w:tblCellMar>
        <w:tblLook w:val="04A0" w:firstRow="1" w:lastRow="0" w:firstColumn="1" w:lastColumn="0" w:noHBand="0" w:noVBand="1"/>
      </w:tblPr>
      <w:tblGrid>
        <w:gridCol w:w="648"/>
        <w:gridCol w:w="180"/>
        <w:gridCol w:w="864"/>
        <w:gridCol w:w="2137"/>
        <w:gridCol w:w="600"/>
        <w:gridCol w:w="567"/>
        <w:gridCol w:w="513"/>
        <w:gridCol w:w="883"/>
        <w:gridCol w:w="1118"/>
        <w:gridCol w:w="898"/>
      </w:tblGrid>
      <w:tr>
        <w:trPr>
          <w:cantSplit/>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vMerge w:val="restart"/>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主要培训内容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top"/>
            <w:vMerge w:val="restart"/>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1.企业介绍及企业所涉及的危险有害因素</w:t>
            </w:r>
            <w:r/>
          </w:p>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2企业应急疏散措施</w:t>
            </w:r>
            <w:r/>
          </w:p>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3.监管安全管理要求规定</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vMerge w:val="restart"/>
            <w:textDirection w:val="lrTb"/>
            <w:noWrap w:val="false"/>
          </w:tcPr>
          <w:p>
            <w:pPr>
              <w:pStyle w:val="865"/>
              <w:jc w:val="center"/>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主讲人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865"/>
              <w:jc w:val="center"/>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pStyle w:val="865"/>
              <w:jc w:val="center"/>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pStyle w:val="865"/>
              <w:jc w:val="center"/>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cantSplit/>
          <w:trHeight w:val="130"/>
        </w:trPr>
        <w:tc>
          <w:tcPr>
            <w:gridSpan w:val="2"/>
            <w:tcBorders>
              <w:top w:val="single" w:color="000000" w:sz="8" w:space="0"/>
              <w:left w:val="single" w:color="000000" w:sz="8" w:space="0"/>
              <w:bottom w:val="single" w:color="000000" w:sz="8" w:space="0"/>
              <w:right w:val="single" w:color="000000" w:sz="8" w:space="0"/>
            </w:tcBorders>
            <w:tcW w:w="828" w:type="dxa"/>
            <w:vAlign w:val="center"/>
            <w:vMerge w:val="continue"/>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W w:w="3001" w:type="dxa"/>
            <w:vAlign w:val="center"/>
            <w:vMerge w:val="continue"/>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pStyle w:val="865"/>
              <w:jc w:val="center"/>
              <w:spacing w:line="13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培训地点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865"/>
              <w:jc w:val="center"/>
              <w:spacing w:line="13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pStyle w:val="865"/>
              <w:jc w:val="center"/>
              <w:spacing w:line="13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课时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pStyle w:val="865"/>
              <w:jc w:val="center"/>
              <w:spacing w:line="13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r>
            <w:r/>
          </w:p>
        </w:tc>
      </w:tr>
      <w:tr>
        <w:trPr>
          <w:trHeight w:val="3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承诺：我（以下签字人）经过培训，清楚明白培训内容且应遵守规定，并承担违反规定而带来的后果。</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受训人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受训人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身份证号</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7"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top"/>
            <w:textDirection w:val="lrTb"/>
            <w:noWrap w:val="false"/>
          </w:tcPr>
          <w:p>
            <w:pPr>
              <w:pStyle w:val="865"/>
              <w:jc w:val="left"/>
              <w:spacing w:line="240" w:lineRule="atLeast"/>
              <w:widowControl/>
              <w:rPr>
                <w:rFonts w:ascii="仿宋" w:hAnsi="仿宋" w:eastAsia="仿宋" w:cs="Arial"/>
                <w:sz w:val="24"/>
                <w:szCs w:val="24"/>
              </w:rPr>
              <w:framePr w:vSpace="100" w:hSpace="180" w:wrap="around" w:vAnchor="text" w:hAnchor="text"/>
            </w:pPr>
            <w:r>
              <w:rPr>
                <w:rFonts w:ascii="Arial" w:hAnsi="Arial" w:eastAsia="仿宋" w:cs="Arial"/>
                <w:sz w:val="24"/>
                <w:szCs w:val="24"/>
              </w:rPr>
              <w:t xml:space="preserve"> </w:t>
            </w:r>
            <w:r>
              <w:rPr>
                <w:rFonts w:ascii="仿宋" w:hAnsi="仿宋" w:eastAsia="仿宋" w:cs="Arial"/>
                <w:sz w:val="24"/>
                <w:szCs w:val="24"/>
              </w:rPr>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865"/>
              <w:jc w:val="center"/>
              <w:widowControl/>
              <w:rPr>
                <w:rFonts w:ascii="仿宋" w:hAnsi="仿宋" w:eastAsia="仿宋" w:cs="Arial"/>
                <w:sz w:val="24"/>
                <w:szCs w:val="24"/>
              </w:rPr>
              <w:framePr w:vSpace="100" w:hSpace="180" w:wrap="around" w:vAnchor="text" w:hAnchor="text"/>
            </w:pPr>
            <w:r>
              <w:rPr>
                <w:rFonts w:ascii="仿宋" w:hAnsi="仿宋" w:eastAsia="仿宋" w:cs="Arial"/>
                <w:sz w:val="24"/>
                <w:szCs w:val="24"/>
              </w:rPr>
              <w:t xml:space="preserve">该培训记录有效期为自培训之日起</w:t>
            </w:r>
            <w:r>
              <w:rPr>
                <w:rFonts w:ascii="仿宋" w:hAnsi="仿宋" w:eastAsia="仿宋" w:cs="Arial"/>
                <w:b/>
                <w:bCs/>
                <w:sz w:val="24"/>
                <w:szCs w:val="24"/>
              </w:rPr>
              <w:t xml:space="preserve">六个月</w:t>
            </w:r>
            <w:r>
              <w:rPr>
                <w:rFonts w:ascii="仿宋" w:hAnsi="仿宋" w:eastAsia="仿宋" w:cs="Arial"/>
                <w:sz w:val="24"/>
                <w:szCs w:val="24"/>
              </w:rPr>
              <w:t xml:space="preserve">，超过期限工程尚未结束的，应再次培训。</w:t>
            </w:r>
            <w:r/>
          </w:p>
        </w:tc>
      </w:tr>
    </w:tbl>
    <w:p>
      <w:pPr>
        <w:pStyle w:val="865"/>
        <w:ind w:firstLine="240"/>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865"/>
        <w:rPr>
          <w:rFonts w:ascii="仿宋" w:hAnsi="仿宋" w:eastAsia="仿宋"/>
          <w:sz w:val="24"/>
          <w:szCs w:val="24"/>
        </w:rPr>
      </w:pPr>
      <w:r>
        <w:rPr>
          <w:rFonts w:ascii="仿宋" w:hAnsi="仿宋" w:eastAsia="仿宋"/>
          <w:sz w:val="24"/>
          <w:szCs w:val="24"/>
        </w:rPr>
      </w:r>
      <w:r/>
    </w:p>
    <w:p>
      <w:pPr>
        <w:pStyle w:val="865"/>
        <w:jc w:val="left"/>
        <w:rPr>
          <w:rFonts w:eastAsia="仿宋_GB2312"/>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eastAsia="仿宋_GB2312"/>
          <w:sz w:val="30"/>
          <w:szCs w:val="30"/>
        </w:rPr>
      </w:r>
      <w:r/>
    </w:p>
    <w:p>
      <w:pPr>
        <w:pStyle w:val="865"/>
        <w:jc w:val="left"/>
        <w:rPr>
          <w:rFonts w:hint="eastAsia" w:eastAsia="仿宋_GB2312"/>
          <w:sz w:val="30"/>
          <w:szCs w:val="30"/>
        </w:rPr>
      </w:pPr>
      <w:r/>
      <w:bookmarkStart w:id="183" w:name="OLE_LINK57"/>
      <w:r>
        <w:rPr>
          <w:rFonts w:hint="eastAsia" w:eastAsia="仿宋_GB2312"/>
          <w:sz w:val="30"/>
          <w:szCs w:val="30"/>
        </w:rPr>
        <w:t xml:space="preserve">附件4</w:t>
      </w:r>
      <w:r/>
    </w:p>
    <w:p>
      <w:pPr>
        <w:pStyle w:val="865"/>
        <w:jc w:val="center"/>
        <w:rPr>
          <w:b/>
          <w:bCs/>
          <w:sz w:val="36"/>
          <w:szCs w:val="36"/>
        </w:rPr>
      </w:pPr>
      <w:r/>
      <w:bookmarkEnd w:id="183"/>
      <w:r>
        <w:rPr>
          <w:rFonts w:hint="eastAsia"/>
          <w:b/>
          <w:bCs/>
          <w:sz w:val="36"/>
          <w:szCs w:val="36"/>
        </w:rPr>
        <w:t xml:space="preserve">廉洁合同</w:t>
      </w:r>
      <w:r>
        <w:rPr>
          <w:b/>
          <w:bCs/>
          <w:sz w:val="36"/>
          <w:szCs w:val="36"/>
        </w:rPr>
      </w:r>
      <w:r/>
    </w:p>
    <w:p>
      <w:pPr>
        <w:pStyle w:val="865"/>
        <w:spacing w:line="360" w:lineRule="auto"/>
        <w:rPr>
          <w:rFonts w:ascii="宋体" w:hAnsi="宋体" w:cs="仿宋"/>
          <w:b/>
          <w:sz w:val="24"/>
          <w:szCs w:val="24"/>
        </w:rPr>
      </w:pPr>
      <w:r>
        <w:rPr>
          <w:rFonts w:hint="eastAsia" w:ascii="宋体" w:hAnsi="宋体" w:cs="仿宋"/>
          <w:sz w:val="24"/>
          <w:szCs w:val="24"/>
        </w:rPr>
        <w:t xml:space="preserve">甲方：</w:t>
      </w:r>
      <w:r>
        <w:rPr>
          <w:rFonts w:hint="eastAsia" w:ascii="宋体" w:hAnsi="宋体" w:cs="仿宋"/>
          <w:sz w:val="24"/>
          <w:szCs w:val="24"/>
          <w:u w:val="single"/>
        </w:rPr>
        <w:t xml:space="preserve">    </w:t>
      </w:r>
      <w:r>
        <w:rPr>
          <w:rFonts w:hint="eastAsia" w:ascii="宋体" w:hAnsi="宋体"/>
          <w:sz w:val="24"/>
          <w:szCs w:val="24"/>
          <w:u w:val="single"/>
        </w:rPr>
        <w:t xml:space="preserve">江苏省镇江监狱   </w:t>
      </w:r>
      <w:r>
        <w:rPr>
          <w:rFonts w:ascii="宋体" w:hAnsi="宋体" w:cs="仿宋"/>
          <w:b/>
          <w:sz w:val="24"/>
          <w:szCs w:val="24"/>
        </w:rPr>
      </w:r>
      <w:r/>
    </w:p>
    <w:p>
      <w:pPr>
        <w:pStyle w:val="865"/>
        <w:spacing w:line="360" w:lineRule="auto"/>
        <w:rPr>
          <w:rFonts w:ascii="宋体" w:hAnsi="宋体" w:cs="仿宋"/>
          <w:sz w:val="24"/>
          <w:szCs w:val="24"/>
          <w:u w:val="single"/>
        </w:rPr>
      </w:pPr>
      <w:r>
        <w:rPr>
          <w:rFonts w:hint="eastAsia" w:ascii="宋体" w:hAnsi="宋体" w:cs="仿宋"/>
          <w:sz w:val="24"/>
          <w:szCs w:val="24"/>
        </w:rPr>
        <w:t xml:space="preserve">乙方：</w:t>
      </w:r>
      <w:r>
        <w:rPr>
          <w:rFonts w:hint="eastAsia" w:ascii="宋体" w:hAnsi="宋体" w:cs="仿宋"/>
          <w:sz w:val="24"/>
          <w:szCs w:val="24"/>
          <w:u w:val="single"/>
        </w:rPr>
        <w:t xml:space="preserve">                     </w:t>
      </w:r>
      <w:r>
        <w:rPr>
          <w:rFonts w:ascii="宋体" w:hAnsi="宋体" w:cs="仿宋"/>
          <w:sz w:val="24"/>
          <w:szCs w:val="24"/>
          <w:u w:val="single"/>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为防止国有资源交易活动中各种不正当行为发生，确保项目交易公开、公正、公平，根据廉政建设的相关规定，结合同有资源交易工作特点，特订立本合同如下：</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一、甲乙双方应当自觉遵守国家和所在地区关于招投标（政府采购）的相关规定和廉政建设的各项规定。</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二、甲方及相关工作人员不得以任何形式向乙方索要和收受回扣等好处费。</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四、甲方相关工作人员不得要求或者授受乙方为其住房装修、婚丧嫁娶、家属和子女的工作安排以及出国提供方便或服务。</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五、甲方相关工作人员不得向乙方介绍家属或者亲友从事与甲方招标（采购）有关的服务、货物供应、工程分包等经济活动。</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六、乙方应当通过正常途径开展相对业务工作，不得为获取某些不正当利益而向甲方相关工作人员赠送礼金、有价证券和贵重物品等。</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七、乙方不得为谋取私利与甲方相关工作人员就中标（成交）甲方招标（采购）项目等进行私下商谈或者达成默契。</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八、乙方不得以洽谈业务、签订经济合同为借口，邀请甲方相关工作人员外出旅游和进入营业性高档娱乐场所。</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九、乙方不得为甲方单位和个人购置或者提供通讯工具、交通工具、家电、高档办公用品等物品。</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十一、甲方发现乙方有违反本协议或者采取不正当的手段行贿甲方相关工作人员，甲方可以根据具体情节和造成的后果采取以下措施：</w:t>
      </w:r>
      <w:r>
        <w:rPr>
          <w:rFonts w:ascii="宋体" w:hAnsi="宋体" w:cs="仿宋"/>
          <w:sz w:val="24"/>
          <w:szCs w:val="24"/>
        </w:rPr>
      </w:r>
      <w:r/>
    </w:p>
    <w:p>
      <w:pPr>
        <w:pStyle w:val="865"/>
        <w:ind w:firstLine="480"/>
        <w:spacing w:line="360" w:lineRule="auto"/>
        <w:rPr>
          <w:rFonts w:ascii="宋体" w:hAnsi="宋体" w:cs="仿宋"/>
          <w:sz w:val="24"/>
          <w:szCs w:val="24"/>
        </w:rPr>
      </w:pPr>
      <w:r/>
      <w:bookmarkStart w:id="184" w:name="_Toc22327_WPSOffice_Level1"/>
      <w:r>
        <w:rPr>
          <w:rFonts w:hint="eastAsia" w:ascii="宋体" w:hAnsi="宋体" w:cs="仿宋"/>
          <w:sz w:val="24"/>
          <w:szCs w:val="24"/>
        </w:rPr>
        <w:t xml:space="preserve">1．责令乙方限期整改；</w:t>
      </w:r>
      <w:bookmarkEnd w:id="184"/>
      <w:r>
        <w:rPr>
          <w:rFonts w:ascii="宋体" w:hAnsi="宋体" w:cs="仿宋"/>
          <w:sz w:val="24"/>
          <w:szCs w:val="24"/>
        </w:rPr>
      </w:r>
      <w:r/>
    </w:p>
    <w:p>
      <w:pPr>
        <w:pStyle w:val="865"/>
        <w:ind w:firstLine="480"/>
        <w:spacing w:line="360" w:lineRule="auto"/>
        <w:rPr>
          <w:rFonts w:ascii="宋体" w:hAnsi="宋体" w:cs="仿宋"/>
          <w:sz w:val="24"/>
          <w:szCs w:val="24"/>
        </w:rPr>
      </w:pPr>
      <w:r/>
      <w:bookmarkStart w:id="185" w:name="_Toc2162_WPSOffice_Level1"/>
      <w:r>
        <w:rPr>
          <w:rFonts w:hint="eastAsia" w:ascii="宋体" w:hAnsi="宋体" w:cs="仿宋"/>
          <w:sz w:val="24"/>
          <w:szCs w:val="24"/>
        </w:rPr>
        <w:t xml:space="preserve">2．终止与乙方的合作；</w:t>
      </w:r>
      <w:bookmarkEnd w:id="185"/>
      <w:r>
        <w:rPr>
          <w:rFonts w:ascii="宋体" w:hAnsi="宋体" w:cs="仿宋"/>
          <w:sz w:val="24"/>
          <w:szCs w:val="24"/>
        </w:rPr>
      </w:r>
      <w:r/>
    </w:p>
    <w:p>
      <w:pPr>
        <w:pStyle w:val="865"/>
        <w:ind w:firstLine="480"/>
        <w:spacing w:line="360" w:lineRule="auto"/>
        <w:rPr>
          <w:rFonts w:ascii="宋体" w:hAnsi="宋体" w:cs="仿宋"/>
          <w:sz w:val="24"/>
          <w:szCs w:val="24"/>
        </w:rPr>
      </w:pPr>
      <w:r/>
      <w:bookmarkStart w:id="186" w:name="_Toc27132_WPSOffice_Level1"/>
      <w:r>
        <w:rPr>
          <w:rFonts w:hint="eastAsia" w:ascii="宋体" w:hAnsi="宋体" w:cs="仿宋"/>
          <w:sz w:val="24"/>
          <w:szCs w:val="24"/>
        </w:rPr>
        <w:t xml:space="preserve">3．终止合同，将乙方列入本单位招标“黑名单”。</w:t>
      </w:r>
      <w:bookmarkEnd w:id="186"/>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十二、本廉洁合同作为项目成交合同的附件，与成交合同具有同等法律效力。经协议双方签署后立即生效。</w:t>
      </w:r>
      <w:r>
        <w:rPr>
          <w:rFonts w:ascii="宋体" w:hAnsi="宋体" w:cs="仿宋"/>
          <w:sz w:val="24"/>
          <w:szCs w:val="24"/>
        </w:rPr>
      </w:r>
      <w:r/>
    </w:p>
    <w:p>
      <w:pPr>
        <w:pStyle w:val="865"/>
        <w:ind w:firstLine="480"/>
        <w:spacing w:line="360" w:lineRule="auto"/>
        <w:rPr>
          <w:rFonts w:ascii="宋体" w:hAnsi="宋体" w:cs="仿宋"/>
          <w:sz w:val="24"/>
          <w:szCs w:val="24"/>
        </w:rPr>
      </w:pPr>
      <w:r>
        <w:rPr>
          <w:rFonts w:hint="eastAsia" w:ascii="宋体" w:hAnsi="宋体" w:cs="仿宋"/>
          <w:sz w:val="24"/>
          <w:szCs w:val="24"/>
        </w:rPr>
        <w:t xml:space="preserve">十三、本合同一式贰份，甲、乙双方各持壹份。</w:t>
      </w:r>
      <w:r>
        <w:rPr>
          <w:rFonts w:ascii="宋体" w:hAnsi="宋体" w:cs="仿宋"/>
          <w:sz w:val="24"/>
          <w:szCs w:val="24"/>
        </w:rPr>
      </w:r>
      <w:r/>
    </w:p>
    <w:p>
      <w:pPr>
        <w:pStyle w:val="865"/>
        <w:spacing w:line="360" w:lineRule="auto"/>
        <w:rPr>
          <w:rFonts w:ascii="宋体" w:hAnsi="宋体" w:cs="仿宋"/>
          <w:sz w:val="24"/>
          <w:szCs w:val="24"/>
        </w:rPr>
      </w:pPr>
      <w:r>
        <w:rPr>
          <w:rFonts w:ascii="宋体" w:hAnsi="宋体" w:cs="仿宋"/>
          <w:sz w:val="24"/>
          <w:szCs w:val="24"/>
        </w:rPr>
      </w:r>
      <w:r/>
    </w:p>
    <w:p>
      <w:pPr>
        <w:pStyle w:val="865"/>
        <w:spacing w:line="360" w:lineRule="auto"/>
        <w:rPr>
          <w:rFonts w:ascii="宋体" w:hAnsi="宋体" w:cs="仿宋"/>
          <w:sz w:val="24"/>
          <w:szCs w:val="24"/>
        </w:rPr>
      </w:pPr>
      <w:r>
        <w:rPr>
          <w:rFonts w:hint="eastAsia" w:ascii="宋体" w:hAnsi="宋体" w:cs="仿宋"/>
          <w:sz w:val="24"/>
          <w:szCs w:val="24"/>
        </w:rPr>
        <w:t xml:space="preserve">甲方（公章）：                       乙方（公章）：</w:t>
      </w:r>
      <w:r>
        <w:rPr>
          <w:rFonts w:ascii="宋体" w:hAnsi="宋体" w:cs="仿宋"/>
          <w:sz w:val="24"/>
          <w:szCs w:val="24"/>
        </w:rPr>
      </w:r>
      <w:r/>
    </w:p>
    <w:p>
      <w:pPr>
        <w:pStyle w:val="865"/>
        <w:spacing w:line="360" w:lineRule="auto"/>
        <w:rPr>
          <w:rFonts w:ascii="宋体" w:hAnsi="宋体" w:cs="仿宋"/>
          <w:sz w:val="24"/>
          <w:szCs w:val="24"/>
        </w:rPr>
      </w:pPr>
      <w:r>
        <w:rPr>
          <w:rFonts w:ascii="宋体" w:hAnsi="宋体" w:cs="仿宋"/>
          <w:sz w:val="24"/>
          <w:szCs w:val="24"/>
        </w:rPr>
      </w:r>
      <w:r/>
    </w:p>
    <w:p>
      <w:pPr>
        <w:pStyle w:val="865"/>
        <w:spacing w:line="360" w:lineRule="auto"/>
        <w:rPr>
          <w:rFonts w:hint="eastAsia" w:ascii="宋体" w:hAnsi="宋体" w:cs="仿宋"/>
          <w:sz w:val="24"/>
          <w:szCs w:val="24"/>
        </w:rPr>
      </w:pPr>
      <w:r>
        <w:rPr>
          <w:rFonts w:hint="eastAsia" w:ascii="宋体" w:hAnsi="宋体" w:cs="仿宋"/>
          <w:sz w:val="24"/>
          <w:szCs w:val="24"/>
        </w:rPr>
      </w:r>
      <w:r/>
    </w:p>
    <w:p>
      <w:pPr>
        <w:pStyle w:val="865"/>
        <w:spacing w:line="360" w:lineRule="auto"/>
        <w:rPr>
          <w:rFonts w:hint="eastAsia" w:ascii="宋体" w:hAnsi="宋体" w:cs="仿宋"/>
          <w:sz w:val="24"/>
          <w:szCs w:val="24"/>
        </w:rPr>
      </w:pPr>
      <w:r>
        <w:rPr>
          <w:rFonts w:hint="eastAsia" w:ascii="宋体" w:hAnsi="宋体" w:cs="仿宋"/>
          <w:sz w:val="24"/>
          <w:szCs w:val="24"/>
        </w:rPr>
      </w:r>
      <w:r/>
    </w:p>
    <w:p>
      <w:pPr>
        <w:pStyle w:val="865"/>
        <w:spacing w:line="360" w:lineRule="auto"/>
        <w:rPr>
          <w:rFonts w:ascii="宋体" w:hAnsi="宋体" w:cs="仿宋"/>
          <w:sz w:val="24"/>
          <w:szCs w:val="24"/>
        </w:rPr>
      </w:pPr>
      <w:r>
        <w:rPr>
          <w:rFonts w:hint="eastAsia" w:ascii="宋体" w:hAnsi="宋体" w:cs="仿宋"/>
          <w:sz w:val="24"/>
          <w:szCs w:val="24"/>
        </w:rPr>
        <w:t xml:space="preserve">法定代表人或委托代理人（签字）：    法定代表人或委托代理人（签字）：</w:t>
      </w:r>
      <w:r>
        <w:rPr>
          <w:rFonts w:ascii="宋体" w:hAnsi="宋体" w:cs="仿宋"/>
          <w:sz w:val="24"/>
          <w:szCs w:val="24"/>
        </w:rPr>
      </w:r>
      <w:r/>
    </w:p>
    <w:p>
      <w:pPr>
        <w:pStyle w:val="865"/>
        <w:spacing w:line="360" w:lineRule="auto"/>
        <w:rPr>
          <w:rFonts w:ascii="宋体" w:hAnsi="宋体" w:cs="仿宋"/>
          <w:sz w:val="24"/>
          <w:szCs w:val="24"/>
        </w:rPr>
      </w:pPr>
      <w:r>
        <w:rPr>
          <w:rFonts w:ascii="宋体" w:hAnsi="宋体" w:cs="仿宋"/>
          <w:sz w:val="24"/>
          <w:szCs w:val="24"/>
        </w:rPr>
      </w:r>
      <w:r/>
    </w:p>
    <w:p>
      <w:pPr>
        <w:pStyle w:val="865"/>
        <w:spacing w:line="360" w:lineRule="auto"/>
        <w:rPr>
          <w:rFonts w:ascii="宋体" w:hAnsi="宋体" w:cs="仿宋"/>
          <w:sz w:val="24"/>
          <w:szCs w:val="24"/>
        </w:rPr>
      </w:pPr>
      <w:r>
        <w:rPr>
          <w:rFonts w:ascii="宋体" w:hAnsi="宋体" w:cs="仿宋"/>
          <w:sz w:val="24"/>
          <w:szCs w:val="24"/>
        </w:rPr>
      </w:r>
      <w:r/>
    </w:p>
    <w:p>
      <w:pPr>
        <w:pStyle w:val="865"/>
        <w:spacing w:line="360" w:lineRule="auto"/>
        <w:rPr>
          <w:rFonts w:ascii="宋体" w:hAnsi="宋体" w:cs="仿宋"/>
          <w:sz w:val="24"/>
          <w:szCs w:val="24"/>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仿宋"/>
          <w:sz w:val="24"/>
          <w:szCs w:val="24"/>
        </w:rPr>
        <w:t xml:space="preserve">签订日期：      年   月   日</w:t>
      </w:r>
      <w:r>
        <w:rPr>
          <w:rFonts w:ascii="宋体" w:hAnsi="宋体" w:cs="仿宋"/>
          <w:sz w:val="24"/>
          <w:szCs w:val="24"/>
        </w:rPr>
      </w:r>
      <w:r/>
    </w:p>
    <w:p>
      <w:pPr>
        <w:pStyle w:val="865"/>
        <w:jc w:val="left"/>
        <w:rPr>
          <w:rFonts w:hint="eastAsia" w:eastAsia="仿宋_GB2312"/>
          <w:sz w:val="30"/>
          <w:szCs w:val="30"/>
        </w:rPr>
      </w:pPr>
      <w:r>
        <w:rPr>
          <w:rFonts w:hint="eastAsia" w:eastAsia="仿宋_GB2312"/>
          <w:sz w:val="30"/>
          <w:szCs w:val="30"/>
        </w:rPr>
        <w:t xml:space="preserve">附件5</w:t>
      </w:r>
      <w:r/>
    </w:p>
    <w:p>
      <w:pPr>
        <w:pStyle w:val="865"/>
        <w:jc w:val="center"/>
        <w:spacing w:line="360" w:lineRule="auto"/>
        <w:rPr>
          <w:rFonts w:hint="eastAsia" w:ascii="宋体" w:hAnsi="宋体"/>
          <w:b/>
          <w:sz w:val="28"/>
          <w:szCs w:val="24"/>
        </w:rPr>
      </w:pPr>
      <w:r>
        <w:rPr>
          <w:rFonts w:hint="eastAsia" w:ascii="宋体" w:hAnsi="宋体"/>
          <w:b/>
          <w:sz w:val="28"/>
          <w:szCs w:val="24"/>
        </w:rPr>
        <w:t xml:space="preserve">进监施工监管安全告知书</w:t>
      </w:r>
      <w:r/>
    </w:p>
    <w:p>
      <w:pPr>
        <w:pStyle w:val="865"/>
        <w:ind w:firstLine="480"/>
        <w:spacing w:line="360" w:lineRule="auto"/>
        <w:rPr>
          <w:rFonts w:hint="eastAsia" w:ascii="宋体" w:hAnsi="宋体"/>
          <w:sz w:val="24"/>
          <w:szCs w:val="24"/>
        </w:rPr>
      </w:pPr>
      <w:r>
        <w:rPr>
          <w:rFonts w:hint="eastAsia" w:ascii="宋体" w:hAnsi="宋体"/>
          <w:sz w:val="24"/>
          <w:szCs w:val="24"/>
        </w:rPr>
        <w:t xml:space="preserve">1、施工人员进入监管区必须经过监狱批准，未经审批一律不得进入监管区。施工人员应提供本人真实基本信息与合法有效证件，不得隐瞒事实。</w:t>
      </w:r>
      <w:r/>
    </w:p>
    <w:p>
      <w:pPr>
        <w:pStyle w:val="865"/>
        <w:ind w:firstLine="480"/>
        <w:spacing w:line="360" w:lineRule="auto"/>
        <w:rPr>
          <w:rFonts w:hint="eastAsia" w:ascii="宋体" w:hAnsi="宋体"/>
          <w:sz w:val="24"/>
          <w:szCs w:val="24"/>
        </w:rPr>
      </w:pPr>
      <w:r>
        <w:rPr>
          <w:rFonts w:hint="eastAsia" w:ascii="宋体" w:hAnsi="宋体"/>
          <w:sz w:val="24"/>
          <w:szCs w:val="24"/>
        </w:rPr>
        <w:t xml:space="preserve">2、施工人员进出监管区必须由监狱民警带领，要服从民警的管理教育，自觉遵守相关法律法规和管理制度；进监后在规定地点工作或休息，严禁脱离民警监管擅自行动。</w:t>
      </w:r>
      <w:r/>
    </w:p>
    <w:p>
      <w:pPr>
        <w:pStyle w:val="865"/>
        <w:ind w:firstLine="480"/>
        <w:spacing w:line="360" w:lineRule="auto"/>
        <w:rPr>
          <w:rFonts w:hint="eastAsia" w:ascii="宋体" w:hAnsi="宋体"/>
          <w:sz w:val="24"/>
          <w:szCs w:val="24"/>
        </w:rPr>
      </w:pPr>
      <w:r>
        <w:rPr>
          <w:rFonts w:hint="eastAsia" w:ascii="宋体" w:hAnsi="宋体"/>
          <w:sz w:val="24"/>
          <w:szCs w:val="24"/>
        </w:rPr>
        <w:t xml:space="preserve">3、严禁将现金、手机、烟酒、毒品、打火机、钝锐器、录音摄像器材等危险、违禁品以及其它贵重物品带入监管区；要主动配合门卫民警检查、登记，违禁物品一律缴存门卫保管。</w:t>
      </w:r>
      <w:r/>
    </w:p>
    <w:p>
      <w:pPr>
        <w:pStyle w:val="865"/>
        <w:ind w:firstLine="480"/>
        <w:spacing w:line="360" w:lineRule="auto"/>
        <w:rPr>
          <w:rFonts w:hint="eastAsia" w:ascii="宋体" w:hAnsi="宋体"/>
          <w:sz w:val="24"/>
          <w:szCs w:val="24"/>
        </w:rPr>
      </w:pPr>
      <w:r>
        <w:rPr>
          <w:rFonts w:hint="eastAsia" w:ascii="宋体" w:hAnsi="宋体"/>
          <w:sz w:val="24"/>
          <w:szCs w:val="24"/>
        </w:rPr>
        <w:t xml:space="preserve">4、严禁与罪犯贴近攀谈，禁点为罪犯提供、藏匿违禁品或捎带书信、口信或物品；禁止与罪犯倒换现金、烟酒、衣物等物品。如有问题可以通过陪同民警咨询。</w:t>
      </w:r>
      <w:r/>
    </w:p>
    <w:p>
      <w:pPr>
        <w:pStyle w:val="865"/>
        <w:ind w:firstLine="480"/>
        <w:spacing w:line="360" w:lineRule="auto"/>
        <w:rPr>
          <w:rFonts w:hint="eastAsia" w:ascii="宋体" w:hAnsi="宋体"/>
          <w:sz w:val="24"/>
          <w:szCs w:val="24"/>
        </w:rPr>
      </w:pPr>
      <w:r>
        <w:rPr>
          <w:rFonts w:hint="eastAsia" w:ascii="宋体" w:hAnsi="宋体"/>
          <w:sz w:val="24"/>
          <w:szCs w:val="24"/>
        </w:rPr>
        <w:t xml:space="preserve">5、不准剃光头、戴假发，进出监管区不得穿戴与军警服、囚服相似的服装，施工人员要统一穿着标识服。禁止酒后进入监管区。</w:t>
      </w:r>
      <w:r/>
    </w:p>
    <w:p>
      <w:pPr>
        <w:pStyle w:val="865"/>
        <w:ind w:firstLine="480"/>
        <w:spacing w:line="360" w:lineRule="auto"/>
        <w:rPr>
          <w:rFonts w:hint="eastAsia" w:ascii="宋体" w:hAnsi="宋体"/>
          <w:sz w:val="24"/>
          <w:szCs w:val="24"/>
        </w:rPr>
      </w:pPr>
      <w:r>
        <w:rPr>
          <w:rFonts w:hint="eastAsia" w:ascii="宋体" w:hAnsi="宋体"/>
          <w:sz w:val="24"/>
          <w:szCs w:val="24"/>
        </w:rPr>
        <w:t xml:space="preserve">6、车辆进入监管区指定地点后应关闭发动机和锁好门窗,拔掉和保管好钥匙，个人物品随身携带,严防丢失。</w:t>
      </w:r>
      <w:r/>
    </w:p>
    <w:p>
      <w:pPr>
        <w:pStyle w:val="865"/>
        <w:ind w:firstLine="480"/>
        <w:spacing w:line="360" w:lineRule="auto"/>
        <w:rPr>
          <w:rFonts w:hint="eastAsia" w:ascii="宋体" w:hAnsi="宋体"/>
          <w:sz w:val="24"/>
          <w:szCs w:val="24"/>
        </w:rPr>
      </w:pPr>
      <w:r>
        <w:rPr>
          <w:rFonts w:hint="eastAsia" w:ascii="宋体" w:hAnsi="宋体"/>
          <w:sz w:val="24"/>
          <w:szCs w:val="24"/>
        </w:rPr>
        <w:t xml:space="preserve">如不认真遵守监狱规定，因此造成安全隐患或事故后果的，必须承担一切责任，接受处理。</w:t>
      </w:r>
      <w:r/>
    </w:p>
    <w:p>
      <w:pPr>
        <w:pStyle w:val="865"/>
        <w:ind w:firstLine="480"/>
        <w:spacing w:line="360" w:lineRule="auto"/>
        <w:rPr>
          <w:rFonts w:hint="eastAsia" w:ascii="宋体" w:hAnsi="宋体"/>
          <w:sz w:val="24"/>
          <w:szCs w:val="24"/>
        </w:rPr>
      </w:pPr>
      <w:r>
        <w:rPr>
          <w:rFonts w:hint="eastAsia" w:ascii="宋体" w:hAnsi="宋体"/>
          <w:sz w:val="24"/>
          <w:szCs w:val="24"/>
        </w:rPr>
        <w:t xml:space="preserve">特此告知，希严格执行。</w:t>
      </w:r>
      <w:r/>
    </w:p>
    <w:p>
      <w:pPr>
        <w:pStyle w:val="865"/>
        <w:spacing w:line="360" w:lineRule="auto"/>
        <w:rPr>
          <w:rFonts w:hint="eastAsia" w:ascii="宋体" w:hAnsi="宋体"/>
          <w:sz w:val="24"/>
          <w:szCs w:val="24"/>
        </w:rPr>
      </w:pPr>
      <w:r>
        <w:rPr>
          <w:rFonts w:hint="eastAsia" w:ascii="宋体" w:hAnsi="宋体"/>
          <w:sz w:val="24"/>
          <w:szCs w:val="24"/>
        </w:rPr>
      </w:r>
      <w:r/>
    </w:p>
    <w:p>
      <w:pPr>
        <w:pStyle w:val="865"/>
        <w:spacing w:line="360" w:lineRule="auto"/>
        <w:rPr>
          <w:rFonts w:ascii="宋体" w:hAnsi="宋体"/>
          <w:sz w:val="24"/>
          <w:szCs w:val="24"/>
        </w:rPr>
      </w:pPr>
      <w:r>
        <w:rPr>
          <w:rFonts w:hint="eastAsia" w:ascii="宋体" w:hAnsi="宋体"/>
          <w:sz w:val="24"/>
          <w:szCs w:val="24"/>
        </w:rPr>
        <w:t xml:space="preserve">告知人：</w:t>
      </w:r>
      <w:r>
        <w:rPr>
          <w:rFonts w:ascii="宋体" w:hAnsi="宋体"/>
          <w:sz w:val="24"/>
          <w:szCs w:val="24"/>
        </w:rPr>
      </w:r>
      <w:r/>
    </w:p>
    <w:p>
      <w:pPr>
        <w:pStyle w:val="865"/>
        <w:spacing w:line="360" w:lineRule="auto"/>
        <w:rPr>
          <w:rFonts w:hint="eastAsia"/>
        </w:rPr>
      </w:pPr>
      <w:r>
        <w:rPr>
          <w:rFonts w:hint="eastAsia"/>
        </w:rPr>
      </w:r>
      <w:r/>
    </w:p>
    <w:p>
      <w:pPr>
        <w:pStyle w:val="866"/>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
    </w:p>
    <w:p>
      <w:pPr>
        <w:pStyle w:val="866"/>
        <w:rPr>
          <w:rFonts w:hint="eastAsia"/>
        </w:rPr>
      </w:pPr>
      <w:r/>
      <w:bookmarkStart w:id="187" w:name="_Toc216352827"/>
      <w:r/>
      <w:bookmarkStart w:id="188" w:name="_Toc201064222"/>
      <w:r/>
      <w:bookmarkStart w:id="189" w:name="_Toc22349"/>
      <w:r/>
      <w:bookmarkStart w:id="190" w:name="_Toc201064313"/>
      <w:r/>
      <w:bookmarkStart w:id="191" w:name="_Toc241693511"/>
      <w:r/>
      <w:bookmarkStart w:id="192" w:name="_Toc241694774"/>
      <w:r>
        <w:rPr>
          <w:rFonts w:hint="eastAsia"/>
        </w:rPr>
        <w:t xml:space="preserve">第六章</w:t>
      </w:r>
      <w:r>
        <w:rPr>
          <w:rFonts w:hint="eastAsia"/>
          <w:lang w:eastAsia="zh-CN"/>
        </w:rPr>
        <w:t xml:space="preserve"> </w:t>
      </w:r>
      <w:r>
        <w:rPr>
          <w:rFonts w:hint="eastAsia"/>
        </w:rPr>
        <w:t xml:space="preserve">竞争性磋商响应文件格式及附件</w:t>
      </w:r>
      <w:bookmarkEnd w:id="49"/>
      <w:r/>
      <w:bookmarkEnd w:id="187"/>
      <w:r/>
      <w:bookmarkEnd w:id="188"/>
      <w:r/>
      <w:bookmarkEnd w:id="189"/>
      <w:r/>
      <w:bookmarkEnd w:id="190"/>
      <w:r/>
      <w:bookmarkEnd w:id="191"/>
      <w:r/>
      <w:bookmarkEnd w:id="192"/>
      <w:r>
        <w:rPr>
          <w:rFonts w:hint="eastAsia"/>
        </w:rPr>
      </w:r>
      <w:r/>
    </w:p>
    <w:p>
      <w:pPr>
        <w:pStyle w:val="865"/>
        <w:jc w:val="right"/>
        <w:spacing w:line="360" w:lineRule="auto"/>
        <w:rPr>
          <w:rFonts w:hint="eastAsia" w:ascii="宋体" w:hAnsi="宋体" w:cs="宋体"/>
          <w:sz w:val="32"/>
          <w:szCs w:val="48"/>
        </w:rPr>
      </w:pPr>
      <w:r>
        <w:rPr>
          <w:rFonts w:hint="eastAsia" w:ascii="宋体" w:hAnsi="宋体" w:cs="宋体"/>
          <w:sz w:val="32"/>
          <w:szCs w:val="48"/>
        </w:rPr>
      </w:r>
      <w:r/>
    </w:p>
    <w:p>
      <w:pPr>
        <w:pStyle w:val="865"/>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865"/>
        <w:ind w:left="1807" w:hanging="1807"/>
        <w:rPr>
          <w:rFonts w:ascii="宋体" w:hAnsi="宋体"/>
          <w:b/>
          <w:sz w:val="36"/>
        </w:rPr>
      </w:pPr>
      <w:r>
        <w:rPr>
          <w:rFonts w:ascii="宋体" w:hAnsi="宋体"/>
          <w:b/>
          <w:sz w:val="36"/>
        </w:rPr>
      </w:r>
      <w:r/>
    </w:p>
    <w:p>
      <w:pPr>
        <w:pStyle w:val="865"/>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865"/>
        <w:jc w:val="center"/>
        <w:spacing w:line="480" w:lineRule="auto"/>
        <w:rPr>
          <w:rFonts w:ascii="宋体" w:hAnsi="宋体"/>
          <w:b/>
          <w:szCs w:val="52"/>
        </w:rPr>
      </w:pPr>
      <w:r>
        <w:rPr>
          <w:rFonts w:ascii="宋体" w:hAnsi="宋体"/>
          <w:b/>
          <w:szCs w:val="52"/>
        </w:rPr>
      </w:r>
      <w:r/>
    </w:p>
    <w:p>
      <w:pPr>
        <w:pStyle w:val="865"/>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项目名称：</w:t>
      </w:r>
      <w:r>
        <w:rPr>
          <w:rFonts w:hint="eastAsia" w:ascii="宋体" w:hAnsi="宋体"/>
          <w:b/>
          <w:sz w:val="40"/>
          <w:szCs w:val="52"/>
          <w:u w:val="single"/>
        </w:rPr>
        <w:t xml:space="preserve">                       </w:t>
      </w:r>
      <w:r/>
    </w:p>
    <w:p>
      <w:pPr>
        <w:pStyle w:val="865"/>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项目编号：</w:t>
      </w:r>
      <w:r>
        <w:rPr>
          <w:rFonts w:hint="eastAsia" w:ascii="宋体" w:hAnsi="宋体"/>
          <w:b/>
          <w:sz w:val="40"/>
          <w:szCs w:val="52"/>
          <w:u w:val="single"/>
        </w:rPr>
        <w:t xml:space="preserve">                       </w:t>
      </w:r>
      <w:r/>
    </w:p>
    <w:p>
      <w:pPr>
        <w:pStyle w:val="865"/>
        <w:ind w:firstLine="420"/>
        <w:jc w:val="left"/>
        <w:spacing w:line="480" w:lineRule="auto"/>
        <w:rPr>
          <w:rFonts w:ascii="宋体" w:hAnsi="宋体"/>
          <w:b/>
          <w:sz w:val="40"/>
          <w:szCs w:val="52"/>
        </w:rPr>
      </w:pPr>
      <w:r>
        <w:rPr>
          <w:rFonts w:hint="eastAsia" w:ascii="宋体" w:hAnsi="宋体"/>
          <w:b/>
          <w:sz w:val="40"/>
          <w:szCs w:val="52"/>
        </w:rPr>
        <w:t xml:space="preserve">供应商名称：</w:t>
      </w:r>
      <w:r>
        <w:rPr>
          <w:rFonts w:hint="eastAsia" w:ascii="宋体" w:hAnsi="宋体"/>
          <w:b/>
          <w:sz w:val="40"/>
          <w:szCs w:val="52"/>
          <w:u w:val="single"/>
        </w:rPr>
        <w:t xml:space="preserve"> </w:t>
      </w:r>
      <w:r>
        <w:rPr>
          <w:rFonts w:ascii="宋体" w:hAnsi="宋体"/>
          <w:b/>
          <w:sz w:val="40"/>
          <w:szCs w:val="52"/>
          <w:u w:val="single"/>
        </w:rPr>
        <w:t xml:space="preserve">（加盖</w:t>
      </w:r>
      <w:r>
        <w:rPr>
          <w:rFonts w:hint="eastAsia" w:ascii="宋体" w:hAnsi="宋体"/>
          <w:b/>
          <w:sz w:val="40"/>
          <w:szCs w:val="52"/>
          <w:u w:val="single"/>
        </w:rPr>
        <w:t xml:space="preserve">CA电子公章</w:t>
      </w:r>
      <w:r>
        <w:rPr>
          <w:rFonts w:ascii="宋体" w:hAnsi="宋体"/>
          <w:b/>
          <w:sz w:val="40"/>
          <w:szCs w:val="52"/>
          <w:u w:val="single"/>
        </w:rPr>
        <w:t xml:space="preserve">）</w:t>
      </w:r>
      <w:r>
        <w:rPr>
          <w:rFonts w:hint="eastAsia" w:ascii="宋体" w:hAnsi="宋体"/>
          <w:b/>
          <w:sz w:val="40"/>
          <w:szCs w:val="52"/>
          <w:u w:val="single"/>
        </w:rPr>
        <w:t xml:space="preserve"> </w:t>
      </w:r>
      <w:r>
        <w:rPr>
          <w:rFonts w:ascii="宋体" w:hAnsi="宋体"/>
          <w:b/>
          <w:sz w:val="40"/>
          <w:szCs w:val="52"/>
        </w:rPr>
      </w:r>
      <w:r/>
    </w:p>
    <w:p>
      <w:pPr>
        <w:pStyle w:val="865"/>
        <w:ind w:firstLine="420"/>
        <w:jc w:val="left"/>
        <w:spacing w:line="480" w:lineRule="auto"/>
        <w:rPr>
          <w:rFonts w:ascii="宋体" w:hAnsi="宋体"/>
          <w:b/>
          <w:sz w:val="40"/>
          <w:szCs w:val="52"/>
          <w:u w:val="single"/>
        </w:rPr>
      </w:pPr>
      <w:r>
        <w:rPr>
          <w:rFonts w:hint="eastAsia" w:ascii="宋体" w:hAnsi="宋体"/>
          <w:b/>
          <w:sz w:val="40"/>
          <w:szCs w:val="52"/>
        </w:rPr>
        <w:t xml:space="preserve">日      期：</w:t>
      </w:r>
      <w:r>
        <w:rPr>
          <w:rFonts w:hint="eastAsia" w:ascii="宋体" w:hAnsi="宋体"/>
          <w:b/>
          <w:sz w:val="40"/>
          <w:szCs w:val="52"/>
          <w:u w:val="single"/>
        </w:rPr>
        <w:t xml:space="preserve">                     </w:t>
      </w:r>
      <w:r>
        <w:rPr>
          <w:rFonts w:ascii="宋体" w:hAnsi="宋体"/>
          <w:b/>
          <w:sz w:val="40"/>
          <w:szCs w:val="52"/>
          <w:u w:val="single"/>
        </w:rPr>
      </w:r>
      <w:r/>
    </w:p>
    <w:p>
      <w:pPr>
        <w:pStyle w:val="865"/>
        <w:jc w:val="left"/>
        <w:spacing w:line="480" w:lineRule="auto"/>
        <w:rPr>
          <w:rFonts w:ascii="宋体" w:hAnsi="宋体"/>
          <w:b/>
          <w:sz w:val="32"/>
          <w:szCs w:val="32"/>
        </w:rPr>
      </w:pPr>
      <w:r>
        <w:rPr>
          <w:rFonts w:ascii="宋体" w:hAnsi="宋体"/>
          <w:b/>
          <w:sz w:val="32"/>
          <w:szCs w:val="32"/>
        </w:rPr>
      </w:r>
      <w:r/>
    </w:p>
    <w:p>
      <w:pPr>
        <w:pStyle w:val="867"/>
        <w:sectPr>
          <w:headerReference w:type="default" r:id="rId10"/>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bookmarkStart w:id="193" w:name="_Toc43036666"/>
      <w:r/>
      <w:r/>
    </w:p>
    <w:p>
      <w:pPr>
        <w:pStyle w:val="867"/>
      </w:pPr>
      <w:r>
        <w:rPr>
          <w:rFonts w:hint="eastAsia"/>
        </w:rPr>
        <w:t xml:space="preserve">一、</w:t>
      </w:r>
      <w:bookmarkEnd w:id="193"/>
      <w:r>
        <w:rPr>
          <w:rFonts w:hint="eastAsia"/>
        </w:rPr>
        <w:t xml:space="preserve">竞争性</w:t>
      </w:r>
      <w:r>
        <w:rPr>
          <w:rFonts w:hint="eastAsia"/>
          <w:lang w:eastAsia="zh-CN"/>
        </w:rPr>
        <w:t xml:space="preserve">磋商</w:t>
      </w:r>
      <w:r>
        <w:rPr>
          <w:rFonts w:hint="eastAsia"/>
        </w:rPr>
        <w:t xml:space="preserve">申请函</w:t>
      </w:r>
      <w:r/>
    </w:p>
    <w:p>
      <w:pPr>
        <w:pStyle w:val="865"/>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865"/>
        <w:ind w:firstLine="480"/>
        <w:spacing w:line="360" w:lineRule="auto"/>
        <w:rPr>
          <w:rFonts w:hint="eastAsia"/>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的竞争性磋商邀请，正式授权下述签字人</w:t>
      </w:r>
      <w:r>
        <w:rPr>
          <w:rFonts w:hint="eastAsia"/>
          <w:sz w:val="24"/>
          <w:szCs w:val="24"/>
          <w:u w:val="single"/>
        </w:rPr>
        <w:t xml:space="preserve">（姓名和职务）</w:t>
      </w:r>
      <w:r>
        <w:rPr>
          <w:rFonts w:hint="eastAsia"/>
          <w:sz w:val="24"/>
          <w:szCs w:val="24"/>
        </w:rPr>
        <w:t xml:space="preserve">代表供应商</w:t>
      </w:r>
      <w:r>
        <w:rPr>
          <w:rFonts w:hint="eastAsia"/>
          <w:sz w:val="24"/>
          <w:szCs w:val="24"/>
          <w:u w:val="single"/>
        </w:rPr>
        <w:t xml:space="preserve">（申请人的名称）</w:t>
      </w:r>
      <w:r>
        <w:rPr>
          <w:rFonts w:hint="eastAsia"/>
          <w:sz w:val="24"/>
          <w:szCs w:val="24"/>
        </w:rPr>
        <w:t xml:space="preserve">，提交响应文件。响应文件包含：</w:t>
      </w:r>
      <w:r/>
    </w:p>
    <w:p>
      <w:pPr>
        <w:pStyle w:val="865"/>
        <w:ind w:firstLine="480"/>
        <w:spacing w:line="360" w:lineRule="auto"/>
        <w:rPr>
          <w:rFonts w:ascii="宋体" w:hAnsi="宋体" w:cs="宋体"/>
          <w:sz w:val="24"/>
          <w:szCs w:val="24"/>
        </w:rPr>
      </w:pPr>
      <w:r>
        <w:rPr>
          <w:rFonts w:hint="eastAsia" w:ascii="宋体" w:hAnsi="宋体" w:cs="宋体"/>
          <w:sz w:val="24"/>
          <w:szCs w:val="24"/>
        </w:rPr>
        <w:t xml:space="preserve">1、竞争性磋商申请函；</w:t>
      </w:r>
      <w:r>
        <w:rPr>
          <w:rFonts w:ascii="宋体" w:hAnsi="宋体" w:cs="宋体"/>
          <w:sz w:val="24"/>
          <w:szCs w:val="24"/>
        </w:rPr>
      </w:r>
      <w:r/>
    </w:p>
    <w:p>
      <w:pPr>
        <w:pStyle w:val="865"/>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3、法人授权委托书（如有）；</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sz w:val="24"/>
          <w:szCs w:val="24"/>
          <w:shd w:val="clear" w:color="auto" w:fill="ffffff"/>
        </w:rPr>
        <w:t xml:space="preserve">项目管理机构表</w:t>
      </w:r>
      <w:r>
        <w:rPr>
          <w:rFonts w:hint="eastAsia" w:ascii="宋体" w:hAnsi="宋体" w:cs="宋体"/>
          <w:sz w:val="24"/>
          <w:szCs w:val="24"/>
        </w:rPr>
        <w:t xml:space="preserve">；</w:t>
      </w:r>
      <w:r/>
    </w:p>
    <w:p>
      <w:pPr>
        <w:pStyle w:val="865"/>
        <w:ind w:firstLine="480"/>
        <w:spacing w:line="360" w:lineRule="auto"/>
        <w:rPr>
          <w:rFonts w:ascii="宋体" w:hAnsi="宋体" w:cs="宋体"/>
          <w:sz w:val="24"/>
          <w:szCs w:val="24"/>
        </w:rPr>
      </w:pPr>
      <w:r>
        <w:rPr>
          <w:rFonts w:hint="eastAsia" w:ascii="宋体" w:hAnsi="宋体" w:cs="宋体"/>
          <w:sz w:val="24"/>
          <w:szCs w:val="24"/>
        </w:rPr>
        <w:t xml:space="preserve">6、类似业绩；</w:t>
      </w:r>
      <w:r>
        <w:rPr>
          <w:rFonts w:ascii="宋体" w:hAnsi="宋体" w:cs="宋体"/>
          <w:sz w:val="24"/>
          <w:szCs w:val="24"/>
        </w:rPr>
      </w:r>
      <w:r/>
    </w:p>
    <w:p>
      <w:pPr>
        <w:pStyle w:val="865"/>
        <w:ind w:firstLine="480"/>
        <w:spacing w:line="360" w:lineRule="auto"/>
        <w:rPr>
          <w:rFonts w:ascii="宋体" w:hAnsi="宋体" w:cs="宋体"/>
          <w:sz w:val="24"/>
          <w:szCs w:val="24"/>
        </w:rPr>
      </w:pPr>
      <w:r>
        <w:rPr>
          <w:rFonts w:hint="eastAsia" w:ascii="宋体" w:hAnsi="宋体" w:cs="宋体"/>
          <w:sz w:val="24"/>
          <w:szCs w:val="24"/>
        </w:rPr>
        <w:t xml:space="preserve">7、施工组织设计；</w:t>
      </w:r>
      <w:r>
        <w:rPr>
          <w:rFonts w:ascii="宋体" w:hAnsi="宋体" w:cs="宋体"/>
          <w:sz w:val="24"/>
          <w:szCs w:val="24"/>
        </w:rPr>
      </w:r>
      <w:r/>
    </w:p>
    <w:p>
      <w:pPr>
        <w:pStyle w:val="865"/>
        <w:ind w:firstLine="480"/>
        <w:spacing w:line="360" w:lineRule="auto"/>
        <w:rPr>
          <w:rFonts w:hint="eastAsia" w:ascii="宋体" w:hAnsi="宋体" w:cs="宋体"/>
          <w:sz w:val="24"/>
          <w:szCs w:val="24"/>
        </w:rPr>
      </w:pPr>
      <w:r>
        <w:rPr>
          <w:rFonts w:hint="eastAsia" w:ascii="宋体" w:hAnsi="宋体" w:cs="宋体"/>
          <w:sz w:val="24"/>
          <w:szCs w:val="24"/>
        </w:rPr>
        <w:t xml:space="preserve">8、已标价的工程量清单；</w:t>
      </w:r>
      <w:r/>
    </w:p>
    <w:p>
      <w:pPr>
        <w:pStyle w:val="865"/>
        <w:ind w:firstLine="480"/>
        <w:spacing w:line="360" w:lineRule="auto"/>
        <w:rPr>
          <w:rFonts w:ascii="宋体" w:hAnsi="宋体" w:cs="宋体"/>
          <w:sz w:val="24"/>
          <w:szCs w:val="24"/>
        </w:rPr>
      </w:pPr>
      <w:r>
        <w:rPr>
          <w:rFonts w:hint="eastAsia" w:ascii="宋体" w:hAnsi="宋体" w:cs="宋体"/>
          <w:sz w:val="24"/>
          <w:szCs w:val="24"/>
        </w:rPr>
        <w:t xml:space="preserve">9、其他材料（如有）。</w:t>
      </w:r>
      <w:r>
        <w:rPr>
          <w:rFonts w:ascii="宋体" w:hAnsi="宋体" w:cs="宋体"/>
          <w:sz w:val="24"/>
          <w:szCs w:val="24"/>
        </w:rPr>
      </w:r>
      <w:r/>
    </w:p>
    <w:p>
      <w:pPr>
        <w:pStyle w:val="865"/>
        <w:ind w:firstLine="480"/>
        <w:spacing w:line="360" w:lineRule="auto"/>
        <w:rPr>
          <w:sz w:val="24"/>
          <w:szCs w:val="24"/>
        </w:rPr>
      </w:pPr>
      <w:r>
        <w:rPr>
          <w:rFonts w:hint="eastAsia"/>
          <w:sz w:val="24"/>
          <w:szCs w:val="24"/>
        </w:rPr>
        <w:t xml:space="preserve">据此函，签字人兹宣布同意如下：</w:t>
      </w:r>
      <w:r>
        <w:rPr>
          <w:sz w:val="24"/>
          <w:szCs w:val="24"/>
        </w:rPr>
      </w:r>
      <w:r/>
    </w:p>
    <w:p>
      <w:pPr>
        <w:pStyle w:val="865"/>
        <w:ind w:firstLine="480"/>
        <w:spacing w:line="360" w:lineRule="auto"/>
        <w:rPr>
          <w:sz w:val="24"/>
          <w:szCs w:val="24"/>
        </w:rPr>
      </w:pPr>
      <w:r>
        <w:rPr>
          <w:rFonts w:hint="eastAsia"/>
          <w:sz w:val="24"/>
          <w:szCs w:val="24"/>
        </w:rPr>
        <w:t xml:space="preserve">1、按磋商文件规定提供工程的首轮报价见竞争性磋商申请函附录。</w:t>
      </w:r>
      <w:r>
        <w:rPr>
          <w:sz w:val="24"/>
          <w:szCs w:val="24"/>
        </w:rPr>
      </w:r>
      <w:r/>
    </w:p>
    <w:p>
      <w:pPr>
        <w:pStyle w:val="865"/>
        <w:ind w:firstLine="480"/>
        <w:spacing w:line="360" w:lineRule="auto"/>
        <w:rPr>
          <w:sz w:val="24"/>
          <w:szCs w:val="24"/>
        </w:rPr>
      </w:pPr>
      <w:r>
        <w:rPr>
          <w:rFonts w:hint="eastAsia"/>
          <w:sz w:val="24"/>
          <w:szCs w:val="24"/>
        </w:rPr>
        <w:t xml:space="preserve">2、我们已详细审核全部磋商文件及其有效补充文件，我们知道必须放弃提出含糊不清或误解的问题的权利。</w:t>
      </w:r>
      <w:r>
        <w:rPr>
          <w:sz w:val="24"/>
          <w:szCs w:val="24"/>
        </w:rPr>
      </w:r>
      <w:r/>
    </w:p>
    <w:p>
      <w:pPr>
        <w:pStyle w:val="865"/>
        <w:ind w:firstLine="480"/>
        <w:spacing w:line="360" w:lineRule="auto"/>
        <w:rPr>
          <w:sz w:val="24"/>
          <w:szCs w:val="24"/>
        </w:rPr>
      </w:pPr>
      <w:r>
        <w:rPr>
          <w:rFonts w:hint="eastAsia"/>
          <w:sz w:val="24"/>
          <w:szCs w:val="24"/>
        </w:rPr>
        <w:t xml:space="preserve">3、我们同意从规定的磋商日期起遵循本磋商文件，并在规定的磋商有效期期满之前均具有约束力。</w:t>
      </w:r>
      <w:r>
        <w:rPr>
          <w:sz w:val="24"/>
          <w:szCs w:val="24"/>
        </w:rPr>
      </w:r>
      <w:r/>
    </w:p>
    <w:p>
      <w:pPr>
        <w:pStyle w:val="865"/>
        <w:ind w:firstLine="480"/>
        <w:spacing w:line="360" w:lineRule="auto"/>
        <w:rPr>
          <w:sz w:val="24"/>
          <w:szCs w:val="24"/>
        </w:rPr>
      </w:pPr>
      <w:r>
        <w:rPr>
          <w:rFonts w:hint="eastAsia"/>
          <w:sz w:val="24"/>
          <w:szCs w:val="24"/>
        </w:rPr>
        <w:t xml:space="preserve">4、如果在磋商后规定的磋商有效期内撤回响应文件，愿意接受采购人及行政主管部门的处罚。</w:t>
      </w:r>
      <w:r>
        <w:rPr>
          <w:sz w:val="24"/>
          <w:szCs w:val="24"/>
        </w:rPr>
      </w:r>
      <w:r/>
    </w:p>
    <w:p>
      <w:pPr>
        <w:pStyle w:val="865"/>
        <w:ind w:firstLine="480"/>
        <w:spacing w:line="360" w:lineRule="auto"/>
        <w:rPr>
          <w:sz w:val="24"/>
          <w:szCs w:val="24"/>
        </w:rPr>
      </w:pPr>
      <w:r>
        <w:rPr>
          <w:rFonts w:hint="eastAsia"/>
          <w:sz w:val="24"/>
          <w:szCs w:val="24"/>
        </w:rPr>
        <w:t xml:space="preserve">5、同意向贵方提供贵方可能要求的与投标有关的任何证据或资料。</w:t>
      </w:r>
      <w:r>
        <w:rPr>
          <w:sz w:val="24"/>
          <w:szCs w:val="24"/>
        </w:rPr>
      </w:r>
      <w:r/>
    </w:p>
    <w:p>
      <w:pPr>
        <w:pStyle w:val="865"/>
        <w:ind w:firstLine="480"/>
        <w:spacing w:line="360" w:lineRule="auto"/>
        <w:rPr>
          <w:sz w:val="24"/>
          <w:szCs w:val="24"/>
        </w:rPr>
      </w:pPr>
      <w:r>
        <w:rPr>
          <w:rFonts w:hint="eastAsia"/>
          <w:sz w:val="24"/>
          <w:szCs w:val="24"/>
        </w:rPr>
        <w:t xml:space="preserve">6、一旦我方成交，我方将根据磋商文件的规定，严格履行合同，并保证于承诺的时间完成项目。</w:t>
      </w:r>
      <w:r>
        <w:rPr>
          <w:sz w:val="24"/>
          <w:szCs w:val="24"/>
        </w:rPr>
      </w:r>
      <w:r/>
    </w:p>
    <w:p>
      <w:pPr>
        <w:pStyle w:val="865"/>
        <w:ind w:firstLine="480"/>
        <w:spacing w:line="360" w:lineRule="auto"/>
        <w:rPr>
          <w:sz w:val="24"/>
          <w:szCs w:val="24"/>
        </w:rPr>
      </w:pPr>
      <w:r>
        <w:rPr>
          <w:rFonts w:hint="eastAsia"/>
          <w:sz w:val="24"/>
          <w:szCs w:val="24"/>
        </w:rPr>
        <w:t xml:space="preserve">7、我方保证在磋商过程中无下列行为发生：</w:t>
      </w:r>
      <w:r>
        <w:rPr>
          <w:sz w:val="24"/>
          <w:szCs w:val="24"/>
        </w:rPr>
      </w:r>
      <w:r/>
    </w:p>
    <w:p>
      <w:pPr>
        <w:pStyle w:val="865"/>
        <w:ind w:firstLine="480"/>
        <w:spacing w:line="360" w:lineRule="auto"/>
        <w:rPr>
          <w:sz w:val="24"/>
          <w:szCs w:val="24"/>
        </w:rPr>
      </w:pPr>
      <w:r>
        <w:rPr>
          <w:rFonts w:hint="eastAsia"/>
          <w:sz w:val="24"/>
          <w:szCs w:val="24"/>
        </w:rPr>
        <w:t xml:space="preserve">（1）提供虚假材料谋取中标、成交的；</w:t>
      </w:r>
      <w:r>
        <w:rPr>
          <w:sz w:val="24"/>
          <w:szCs w:val="24"/>
        </w:rPr>
      </w:r>
      <w:r/>
    </w:p>
    <w:p>
      <w:pPr>
        <w:pStyle w:val="865"/>
        <w:ind w:firstLine="480"/>
        <w:spacing w:line="360" w:lineRule="auto"/>
        <w:rPr>
          <w:sz w:val="24"/>
          <w:szCs w:val="24"/>
        </w:rPr>
      </w:pPr>
      <w:r>
        <w:rPr>
          <w:rFonts w:hint="eastAsia"/>
          <w:sz w:val="24"/>
          <w:szCs w:val="24"/>
        </w:rPr>
        <w:t xml:space="preserve">（2）采取不正当手段诋毁、排挤其他供应商的；</w:t>
      </w:r>
      <w:r>
        <w:rPr>
          <w:sz w:val="24"/>
          <w:szCs w:val="24"/>
        </w:rPr>
      </w:r>
      <w:r/>
    </w:p>
    <w:p>
      <w:pPr>
        <w:pStyle w:val="865"/>
        <w:ind w:firstLine="480"/>
        <w:spacing w:line="360" w:lineRule="auto"/>
        <w:rPr>
          <w:sz w:val="24"/>
          <w:szCs w:val="24"/>
        </w:rPr>
      </w:pPr>
      <w:r>
        <w:rPr>
          <w:rFonts w:hint="eastAsia"/>
          <w:sz w:val="24"/>
          <w:szCs w:val="24"/>
        </w:rPr>
        <w:t xml:space="preserve">（3）与采购人、其它磋商申请人或者采购代理机构恶意串通的；</w:t>
      </w:r>
      <w:r>
        <w:rPr>
          <w:sz w:val="24"/>
          <w:szCs w:val="24"/>
        </w:rPr>
      </w:r>
      <w:r/>
    </w:p>
    <w:p>
      <w:pPr>
        <w:pStyle w:val="865"/>
        <w:ind w:firstLine="480"/>
        <w:spacing w:line="360" w:lineRule="auto"/>
        <w:rPr>
          <w:sz w:val="24"/>
          <w:szCs w:val="24"/>
        </w:rPr>
      </w:pPr>
      <w:r>
        <w:rPr>
          <w:rFonts w:hint="eastAsia"/>
          <w:sz w:val="24"/>
          <w:szCs w:val="24"/>
        </w:rPr>
        <w:t xml:space="preserve">（4）向采购人、采购代理机构行贿或者提供其他不正当利益的；</w:t>
      </w:r>
      <w:r>
        <w:rPr>
          <w:sz w:val="24"/>
          <w:szCs w:val="24"/>
        </w:rPr>
      </w:r>
      <w:r/>
    </w:p>
    <w:p>
      <w:pPr>
        <w:pStyle w:val="865"/>
        <w:ind w:firstLine="480"/>
        <w:spacing w:line="360" w:lineRule="auto"/>
        <w:rPr>
          <w:sz w:val="24"/>
          <w:szCs w:val="24"/>
        </w:rPr>
      </w:pPr>
      <w:r>
        <w:rPr>
          <w:rFonts w:hint="eastAsia"/>
          <w:sz w:val="24"/>
          <w:szCs w:val="24"/>
        </w:rPr>
        <w:t xml:space="preserve">（5）在磋商过程中与采购人进行协商投标的；</w:t>
      </w:r>
      <w:r>
        <w:rPr>
          <w:sz w:val="24"/>
          <w:szCs w:val="24"/>
        </w:rPr>
      </w:r>
      <w:r/>
    </w:p>
    <w:p>
      <w:pPr>
        <w:pStyle w:val="865"/>
        <w:ind w:firstLine="480"/>
        <w:spacing w:line="360" w:lineRule="auto"/>
        <w:rPr>
          <w:sz w:val="24"/>
          <w:szCs w:val="24"/>
        </w:rPr>
      </w:pPr>
      <w:r>
        <w:rPr>
          <w:rFonts w:hint="eastAsia"/>
          <w:sz w:val="24"/>
          <w:szCs w:val="24"/>
        </w:rPr>
        <w:t xml:space="preserve">（6）拒绝有关部门监督检查或提供虚假情况的。</w:t>
      </w:r>
      <w:r>
        <w:rPr>
          <w:sz w:val="24"/>
          <w:szCs w:val="24"/>
        </w:rPr>
      </w:r>
      <w:r/>
    </w:p>
    <w:p>
      <w:pPr>
        <w:pStyle w:val="865"/>
        <w:ind w:firstLine="480"/>
        <w:spacing w:line="360" w:lineRule="auto"/>
        <w:rPr>
          <w:sz w:val="24"/>
          <w:szCs w:val="24"/>
        </w:rPr>
      </w:pPr>
      <w:r>
        <w:rPr>
          <w:rFonts w:hint="eastAsia"/>
          <w:sz w:val="24"/>
          <w:szCs w:val="24"/>
        </w:rPr>
        <w:t xml:space="preserve">8、与本磋商有关的一切正式往来通讯请寄：</w:t>
      </w:r>
      <w:r>
        <w:rPr>
          <w:sz w:val="24"/>
          <w:szCs w:val="24"/>
        </w:rPr>
      </w:r>
      <w:r/>
    </w:p>
    <w:p>
      <w:pPr>
        <w:pStyle w:val="865"/>
        <w:spacing w:line="360" w:lineRule="auto"/>
        <w:rPr>
          <w:sz w:val="24"/>
          <w:szCs w:val="24"/>
        </w:rPr>
      </w:pPr>
      <w:r>
        <w:rPr>
          <w:sz w:val="24"/>
          <w:szCs w:val="24"/>
        </w:rPr>
      </w:r>
      <w:r/>
    </w:p>
    <w:p>
      <w:pPr>
        <w:pStyle w:val="865"/>
        <w:spacing w:line="480" w:lineRule="auto"/>
        <w:rPr>
          <w:sz w:val="24"/>
          <w:szCs w:val="24"/>
        </w:rPr>
      </w:pPr>
      <w:r>
        <w:rPr>
          <w:rFonts w:hint="eastAsia"/>
          <w:sz w:val="24"/>
          <w:szCs w:val="24"/>
        </w:rPr>
        <w:t xml:space="preserve">供应商：_______________________________（加盖CA电子公章）</w:t>
      </w:r>
      <w:r>
        <w:rPr>
          <w:sz w:val="24"/>
          <w:szCs w:val="24"/>
        </w:rPr>
      </w:r>
      <w:r/>
    </w:p>
    <w:p>
      <w:pPr>
        <w:pStyle w:val="865"/>
        <w:spacing w:line="480" w:lineRule="auto"/>
        <w:rPr>
          <w:sz w:val="24"/>
          <w:szCs w:val="24"/>
        </w:rPr>
      </w:pPr>
      <w:r>
        <w:rPr>
          <w:rFonts w:hint="eastAsia"/>
          <w:sz w:val="24"/>
          <w:szCs w:val="24"/>
        </w:rPr>
        <w:t xml:space="preserve">法定代表人：___________________________（加盖CA法人章）</w:t>
      </w:r>
      <w:r>
        <w:rPr>
          <w:sz w:val="24"/>
          <w:szCs w:val="24"/>
        </w:rPr>
      </w:r>
      <w:r/>
    </w:p>
    <w:p>
      <w:pPr>
        <w:pStyle w:val="865"/>
        <w:spacing w:line="480" w:lineRule="auto"/>
        <w:rPr>
          <w:sz w:val="24"/>
          <w:szCs w:val="24"/>
        </w:rPr>
      </w:pPr>
      <w:r>
        <w:rPr>
          <w:rFonts w:hint="eastAsia"/>
          <w:sz w:val="24"/>
          <w:szCs w:val="24"/>
        </w:rPr>
        <w:t xml:space="preserve">单位地址：____________________________________________</w:t>
      </w:r>
      <w:r>
        <w:rPr>
          <w:sz w:val="24"/>
          <w:szCs w:val="24"/>
        </w:rPr>
      </w:r>
      <w:r/>
    </w:p>
    <w:p>
      <w:pPr>
        <w:pStyle w:val="865"/>
        <w:spacing w:line="480" w:lineRule="auto"/>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rPr>
          <w:sz w:val="24"/>
          <w:szCs w:val="24"/>
        </w:rPr>
      </w:r>
      <w:r/>
    </w:p>
    <w:p>
      <w:pPr>
        <w:pStyle w:val="865"/>
        <w:spacing w:line="480" w:lineRule="auto"/>
        <w:rPr>
          <w:sz w:val="24"/>
          <w:szCs w:val="24"/>
        </w:rPr>
      </w:pPr>
      <w:r>
        <w:rPr>
          <w:rFonts w:hint="eastAsia"/>
          <w:sz w:val="24"/>
          <w:szCs w:val="24"/>
        </w:rPr>
        <w:t xml:space="preserve">传真：</w:t>
      </w:r>
      <w:r>
        <w:rPr>
          <w:rFonts w:hint="eastAsia"/>
          <w:sz w:val="24"/>
          <w:szCs w:val="24"/>
          <w:u w:val="single"/>
        </w:rPr>
        <w:t xml:space="preserve">                       </w:t>
      </w:r>
      <w:r>
        <w:rPr>
          <w:sz w:val="24"/>
          <w:szCs w:val="24"/>
        </w:rPr>
      </w:r>
      <w:r/>
    </w:p>
    <w:p>
      <w:pPr>
        <w:pStyle w:val="865"/>
        <w:spacing w:line="480" w:lineRule="auto"/>
        <w:rPr>
          <w:sz w:val="24"/>
          <w:szCs w:val="24"/>
        </w:rPr>
      </w:pPr>
      <w:r>
        <w:rPr>
          <w:rFonts w:hint="eastAsia"/>
          <w:sz w:val="24"/>
          <w:szCs w:val="24"/>
        </w:rPr>
        <w:t xml:space="preserve">邮政编码：___________________</w:t>
      </w:r>
      <w:r>
        <w:rPr>
          <w:sz w:val="24"/>
          <w:szCs w:val="24"/>
        </w:rPr>
      </w:r>
      <w:r/>
    </w:p>
    <w:p>
      <w:pPr>
        <w:pStyle w:val="865"/>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865"/>
        <w:jc w:val="center"/>
        <w:spacing w:line="480" w:lineRule="auto"/>
        <w:rPr>
          <w:rFonts w:hint="eastAsia" w:ascii="宋体" w:hAnsi="宋体"/>
          <w:b/>
          <w:sz w:val="28"/>
          <w:szCs w:val="24"/>
        </w:rPr>
      </w:pPr>
      <w:r>
        <w:rPr>
          <w:rFonts w:hint="eastAsia" w:ascii="宋体" w:hAnsi="宋体"/>
          <w:b/>
          <w:sz w:val="28"/>
          <w:szCs w:val="24"/>
        </w:rPr>
        <w:t xml:space="preserve">竞争性磋商申请函附录</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5862"/>
      </w:tblGrid>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首轮报价</w:t>
            </w:r>
            <w:r/>
          </w:p>
          <w:p>
            <w:pPr>
              <w:pStyle w:val="896"/>
              <w:ind w:firstLine="0"/>
              <w:jc w:val="center"/>
              <w:rPr>
                <w:rFonts w:hint="eastAsia"/>
                <w:sz w:val="24"/>
                <w:szCs w:val="24"/>
                <w:lang w:val="en-US" w:eastAsia="zh-CN"/>
              </w:rPr>
            </w:pPr>
            <w:r>
              <w:rPr>
                <w:rFonts w:hint="eastAsia"/>
                <w:sz w:val="24"/>
                <w:szCs w:val="24"/>
                <w:lang w:val="en-US" w:eastAsia="zh-CN"/>
              </w:rPr>
              <w:t xml:space="preserve">（总价）</w:t>
            </w:r>
            <w:r/>
          </w:p>
        </w:tc>
        <w:tc>
          <w:tcPr>
            <w:tcW w:w="5862" w:type="dxa"/>
            <w:vAlign w:val="top"/>
            <w:textDirection w:val="lrTb"/>
            <w:noWrap w:val="false"/>
          </w:tcPr>
          <w:p>
            <w:pPr>
              <w:pStyle w:val="865"/>
              <w:jc w:val="center"/>
              <w:spacing w:line="480" w:lineRule="auto"/>
              <w:rPr>
                <w:rFonts w:hint="eastAsia"/>
                <w:sz w:val="24"/>
                <w:szCs w:val="24"/>
              </w:rPr>
            </w:pPr>
            <w:r>
              <w:rPr>
                <w:rFonts w:hint="eastAsia"/>
                <w:sz w:val="24"/>
                <w:szCs w:val="24"/>
              </w:rPr>
              <w:t xml:space="preserve">人民币________________（大写）</w:t>
            </w:r>
            <w:r/>
          </w:p>
          <w:p>
            <w:pPr>
              <w:pStyle w:val="865"/>
              <w:jc w:val="center"/>
              <w:spacing w:line="480" w:lineRule="auto"/>
              <w:rPr>
                <w:rFonts w:hint="eastAsia"/>
                <w:sz w:val="24"/>
                <w:szCs w:val="24"/>
              </w:rPr>
            </w:pPr>
            <w:r>
              <w:rPr>
                <w:rFonts w:hint="eastAsia"/>
                <w:sz w:val="24"/>
                <w:szCs w:val="24"/>
              </w:rPr>
              <w:t xml:space="preserve">￥____________________（小写）</w:t>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项目负责人</w:t>
            </w:r>
            <w:r/>
          </w:p>
        </w:tc>
        <w:tc>
          <w:tcPr>
            <w:tcW w:w="5862" w:type="dxa"/>
            <w:vAlign w:val="top"/>
            <w:textDirection w:val="lrTb"/>
            <w:noWrap w:val="false"/>
          </w:tcPr>
          <w:p>
            <w:pPr>
              <w:pStyle w:val="865"/>
              <w:jc w:val="center"/>
              <w:spacing w:line="480" w:lineRule="auto"/>
              <w:rPr>
                <w:rFonts w:hint="eastAsia"/>
                <w:sz w:val="24"/>
                <w:szCs w:val="24"/>
              </w:rPr>
            </w:pPr>
            <w:r>
              <w:rPr>
                <w:rFonts w:hint="eastAsia"/>
                <w:sz w:val="24"/>
                <w:szCs w:val="24"/>
              </w:rPr>
              <w:t xml:space="preserve">（项目负责人姓名）</w:t>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工期</w:t>
            </w:r>
            <w:r/>
          </w:p>
        </w:tc>
        <w:tc>
          <w:tcPr>
            <w:tcW w:w="5862" w:type="dxa"/>
            <w:vAlign w:val="top"/>
            <w:textDirection w:val="lrTb"/>
            <w:noWrap w:val="false"/>
          </w:tcPr>
          <w:p>
            <w:pPr>
              <w:pStyle w:val="865"/>
              <w:jc w:val="center"/>
              <w:spacing w:line="480" w:lineRule="auto"/>
              <w:rPr>
                <w:rFonts w:hint="eastAsia"/>
                <w:sz w:val="24"/>
                <w:szCs w:val="24"/>
              </w:rPr>
            </w:pPr>
            <w:r>
              <w:rPr>
                <w:rFonts w:hint="eastAsia"/>
                <w:sz w:val="24"/>
                <w:szCs w:val="24"/>
              </w:rPr>
              <w:t xml:space="preserve">_____日历天</w:t>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工程质量</w:t>
            </w:r>
            <w:r/>
          </w:p>
        </w:tc>
        <w:tc>
          <w:tcPr>
            <w:tcW w:w="5862" w:type="dxa"/>
            <w:vAlign w:val="top"/>
            <w:textDirection w:val="lrTb"/>
            <w:noWrap w:val="false"/>
          </w:tcPr>
          <w:p>
            <w:pPr>
              <w:pStyle w:val="865"/>
              <w:jc w:val="center"/>
              <w:spacing w:line="480" w:lineRule="auto"/>
              <w:rPr>
                <w:rFonts w:hint="eastAsia"/>
                <w:sz w:val="24"/>
                <w:szCs w:val="24"/>
              </w:rPr>
            </w:pPr>
            <w:r>
              <w:rPr>
                <w:rFonts w:hint="eastAsia" w:ascii="宋体" w:hAnsi="宋体"/>
                <w:bCs/>
                <w:sz w:val="24"/>
                <w:szCs w:val="24"/>
              </w:rPr>
              <w:t xml:space="preserve">符合国家质量验收标准</w:t>
            </w:r>
            <w:r>
              <w:rPr>
                <w:rFonts w:hint="eastAsia"/>
                <w:sz w:val="24"/>
                <w:szCs w:val="24"/>
              </w:rPr>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缺陷责任期</w:t>
            </w:r>
            <w:r/>
          </w:p>
        </w:tc>
        <w:tc>
          <w:tcPr>
            <w:tcW w:w="5862" w:type="dxa"/>
            <w:vAlign w:val="top"/>
            <w:textDirection w:val="lrTb"/>
            <w:noWrap w:val="false"/>
          </w:tcPr>
          <w:p>
            <w:pPr>
              <w:pStyle w:val="865"/>
              <w:jc w:val="center"/>
              <w:spacing w:line="480" w:lineRule="auto"/>
              <w:rPr>
                <w:rFonts w:hint="eastAsia" w:ascii="宋体" w:hAnsi="宋体"/>
                <w:bCs/>
                <w:sz w:val="24"/>
                <w:szCs w:val="24"/>
              </w:rPr>
            </w:pPr>
            <w:r>
              <w:rPr>
                <w:rFonts w:hint="eastAsia"/>
                <w:sz w:val="24"/>
                <w:szCs w:val="24"/>
              </w:rPr>
              <w:t xml:space="preserve">_____个月</w:t>
            </w:r>
            <w:r>
              <w:rPr>
                <w:rFonts w:hint="eastAsia" w:ascii="宋体" w:hAnsi="宋体"/>
                <w:bCs/>
                <w:sz w:val="24"/>
                <w:szCs w:val="24"/>
              </w:rPr>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是否中小微企业</w:t>
            </w:r>
            <w:r/>
          </w:p>
        </w:tc>
        <w:tc>
          <w:tcPr>
            <w:tcW w:w="5862" w:type="dxa"/>
            <w:vAlign w:val="top"/>
            <w:textDirection w:val="lrTb"/>
            <w:noWrap w:val="false"/>
          </w:tcPr>
          <w:p>
            <w:pPr>
              <w:pStyle w:val="865"/>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是否残疾人福利企业</w:t>
            </w:r>
            <w:r/>
          </w:p>
        </w:tc>
        <w:tc>
          <w:tcPr>
            <w:tcW w:w="5862" w:type="dxa"/>
            <w:vAlign w:val="top"/>
            <w:textDirection w:val="lrTb"/>
            <w:noWrap w:val="false"/>
          </w:tcPr>
          <w:p>
            <w:pPr>
              <w:pStyle w:val="865"/>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是否监狱企业</w:t>
            </w:r>
            <w:r/>
          </w:p>
        </w:tc>
        <w:tc>
          <w:tcPr>
            <w:tcW w:w="5862" w:type="dxa"/>
            <w:vAlign w:val="top"/>
            <w:textDirection w:val="lrTb"/>
            <w:noWrap w:val="false"/>
          </w:tcPr>
          <w:p>
            <w:pPr>
              <w:pStyle w:val="865"/>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865"/>
              <w:jc w:val="center"/>
              <w:spacing w:line="480" w:lineRule="auto"/>
              <w:rPr>
                <w:rFonts w:hint="eastAsia"/>
                <w:sz w:val="24"/>
                <w:szCs w:val="24"/>
              </w:rPr>
            </w:pPr>
            <w:r>
              <w:rPr>
                <w:rFonts w:hint="eastAsia"/>
                <w:sz w:val="24"/>
                <w:szCs w:val="24"/>
              </w:rPr>
              <w:t xml:space="preserve">备注</w:t>
            </w:r>
            <w:r/>
          </w:p>
        </w:tc>
        <w:tc>
          <w:tcPr>
            <w:tcW w:w="5862" w:type="dxa"/>
            <w:vAlign w:val="top"/>
            <w:textDirection w:val="lrTb"/>
            <w:noWrap w:val="false"/>
          </w:tcPr>
          <w:p>
            <w:pPr>
              <w:pStyle w:val="865"/>
              <w:jc w:val="center"/>
              <w:spacing w:line="480" w:lineRule="auto"/>
              <w:rPr>
                <w:rFonts w:hint="eastAsia" w:ascii="宋体" w:hAnsi="宋体"/>
                <w:bCs/>
                <w:sz w:val="24"/>
                <w:szCs w:val="24"/>
              </w:rPr>
            </w:pPr>
            <w:r>
              <w:rPr>
                <w:rFonts w:hint="eastAsia" w:ascii="宋体" w:hAnsi="宋体"/>
                <w:bCs/>
                <w:sz w:val="24"/>
                <w:szCs w:val="24"/>
              </w:rPr>
            </w:r>
            <w:r/>
          </w:p>
        </w:tc>
      </w:tr>
    </w:tbl>
    <w:p>
      <w:pPr>
        <w:pStyle w:val="865"/>
        <w:spacing w:line="480" w:lineRule="auto"/>
        <w:rPr>
          <w:rFonts w:hint="eastAsia"/>
          <w:sz w:val="24"/>
          <w:szCs w:val="24"/>
        </w:rPr>
      </w:pPr>
      <w:r>
        <w:rPr>
          <w:rFonts w:hint="eastAsia"/>
          <w:sz w:val="24"/>
          <w:szCs w:val="24"/>
        </w:rPr>
        <w:t xml:space="preserve">注：1、供应商填写本附录，已完全清楚本项目的报价要求。</w:t>
      </w:r>
      <w:r/>
    </w:p>
    <w:p>
      <w:pPr>
        <w:pStyle w:val="865"/>
        <w:jc w:val="right"/>
        <w:spacing w:line="480" w:lineRule="auto"/>
        <w:rPr>
          <w:sz w:val="24"/>
          <w:szCs w:val="24"/>
        </w:rPr>
      </w:pPr>
      <w:r>
        <w:rPr>
          <w:rFonts w:hint="eastAsia"/>
          <w:sz w:val="24"/>
          <w:szCs w:val="24"/>
        </w:rPr>
        <w:t xml:space="preserve">供应商：_______________（加盖CA电子公章）</w:t>
      </w:r>
      <w:r>
        <w:rPr>
          <w:sz w:val="24"/>
          <w:szCs w:val="24"/>
        </w:rPr>
      </w:r>
      <w:r/>
    </w:p>
    <w:p>
      <w:pPr>
        <w:pStyle w:val="865"/>
        <w:jc w:val="right"/>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867"/>
      </w:pPr>
      <w:r/>
      <w:bookmarkStart w:id="194" w:name="_Toc43036668"/>
      <w:r>
        <w:rPr>
          <w:rFonts w:hint="eastAsia"/>
        </w:rPr>
        <w:t xml:space="preserve">二、法定代表人身份证明书</w:t>
      </w:r>
      <w:bookmarkEnd w:id="194"/>
      <w:r/>
      <w:r/>
    </w:p>
    <w:p>
      <w:pPr>
        <w:pStyle w:val="865"/>
        <w:jc w:val="center"/>
        <w:spacing w:line="360" w:lineRule="auto"/>
        <w:rPr>
          <w:rFonts w:ascii="楷体" w:hAnsi="楷体" w:eastAsia="楷体"/>
          <w:b/>
          <w:sz w:val="36"/>
          <w:szCs w:val="36"/>
        </w:rPr>
      </w:pPr>
      <w:r>
        <w:rPr>
          <w:rFonts w:ascii="楷体" w:hAnsi="楷体" w:eastAsia="楷体"/>
          <w:b/>
          <w:sz w:val="36"/>
          <w:szCs w:val="36"/>
        </w:rPr>
      </w:r>
      <w:r/>
    </w:p>
    <w:p>
      <w:pPr>
        <w:pStyle w:val="865"/>
        <w:ind w:left="141" w:firstLine="42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  </w:t>
      </w:r>
      <w:r>
        <w:rPr>
          <w:rFonts w:hint="eastAsia" w:ascii="宋体" w:hAnsi="宋体"/>
          <w:sz w:val="28"/>
          <w:szCs w:val="28"/>
        </w:rPr>
        <w:t xml:space="preserve">同志，性别</w:t>
      </w:r>
      <w:r>
        <w:rPr>
          <w:rFonts w:hint="eastAsia" w:ascii="宋体" w:hAnsi="宋体"/>
          <w:sz w:val="28"/>
          <w:szCs w:val="28"/>
          <w:u w:val="single"/>
        </w:rPr>
        <w:t xml:space="preserve">     </w:t>
      </w:r>
      <w:r>
        <w:rPr>
          <w:rFonts w:hint="eastAsia" w:ascii="宋体" w:hAnsi="宋体"/>
          <w:sz w:val="28"/>
          <w:szCs w:val="28"/>
        </w:rPr>
        <w:t xml:space="preserve">，居民身份证号</w:t>
      </w:r>
      <w:r>
        <w:rPr>
          <w:rFonts w:hint="eastAsia" w:ascii="宋体" w:hAnsi="宋体"/>
          <w:sz w:val="28"/>
          <w:szCs w:val="28"/>
          <w:u w:val="single"/>
        </w:rPr>
        <w:t xml:space="preserve">                  </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职务，系我单位主要负责任人，即法定代表人。</w:t>
      </w:r>
      <w:r>
        <w:rPr>
          <w:rFonts w:ascii="宋体" w:hAnsi="宋体"/>
          <w:sz w:val="28"/>
          <w:szCs w:val="28"/>
        </w:rPr>
      </w:r>
      <w:r/>
    </w:p>
    <w:p>
      <w:pPr>
        <w:pStyle w:val="865"/>
        <w:spacing w:line="360" w:lineRule="auto"/>
        <w:rPr>
          <w:rFonts w:ascii="楷体" w:hAnsi="楷体" w:eastAsia="楷体"/>
          <w:sz w:val="28"/>
          <w:szCs w:val="28"/>
        </w:rPr>
      </w:pPr>
      <w:r>
        <w:rPr>
          <w:rFonts w:ascii="楷体" w:hAnsi="楷体" w:eastAsia="楷体"/>
          <w:sz w:val="28"/>
          <w:szCs w:val="28"/>
        </w:rPr>
      </w:r>
      <w:r/>
    </w:p>
    <w:p>
      <w:pPr>
        <w:pStyle w:val="865"/>
        <w:spacing w:line="360" w:lineRule="auto"/>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rPr>
          <w:rFonts w:ascii="宋体" w:hAnsi="宋体"/>
          <w:sz w:val="28"/>
          <w:szCs w:val="28"/>
          <w:u w:val="single"/>
        </w:rPr>
      </w:r>
      <w:r/>
    </w:p>
    <w:p>
      <w:pPr>
        <w:pStyle w:val="865"/>
        <w:spacing w:line="360" w:lineRule="auto"/>
        <w:rPr>
          <w:rFonts w:ascii="宋体" w:hAnsi="宋体"/>
          <w:sz w:val="28"/>
          <w:szCs w:val="28"/>
        </w:rPr>
      </w:pPr>
      <w:r>
        <w:rPr>
          <w:rFonts w:ascii="宋体" w:hAnsi="宋体"/>
          <w:sz w:val="28"/>
          <w:szCs w:val="28"/>
        </w:rPr>
      </w:r>
      <w:r/>
    </w:p>
    <w:p>
      <w:pPr>
        <w:pStyle w:val="865"/>
        <w:spacing w:line="360" w:lineRule="auto"/>
        <w:rPr>
          <w:rFonts w:ascii="宋体" w:hAnsi="宋体"/>
          <w:sz w:val="28"/>
          <w:szCs w:val="28"/>
          <w:u w:val="single"/>
        </w:rPr>
      </w:pPr>
      <w:r>
        <w:rPr>
          <w:rFonts w:hint="eastAsia" w:ascii="宋体" w:hAnsi="宋体"/>
          <w:sz w:val="28"/>
          <w:szCs w:val="28"/>
        </w:rPr>
        <w:t xml:space="preserve">电    话：</w:t>
      </w:r>
      <w:r>
        <w:rPr>
          <w:rFonts w:hint="eastAsia" w:ascii="宋体" w:hAnsi="宋体"/>
          <w:sz w:val="28"/>
          <w:szCs w:val="28"/>
          <w:u w:val="single"/>
        </w:rPr>
        <w:t xml:space="preserve">                               </w:t>
      </w:r>
      <w:r>
        <w:rPr>
          <w:rFonts w:ascii="宋体" w:hAnsi="宋体"/>
          <w:sz w:val="28"/>
          <w:szCs w:val="28"/>
          <w:u w:val="single"/>
        </w:rPr>
      </w:r>
      <w:r/>
    </w:p>
    <w:p>
      <w:pPr>
        <w:pStyle w:val="865"/>
        <w:spacing w:line="360" w:lineRule="auto"/>
        <w:rPr>
          <w:rFonts w:ascii="宋体" w:hAnsi="宋体"/>
          <w:sz w:val="28"/>
          <w:szCs w:val="28"/>
        </w:rPr>
      </w:pPr>
      <w:r>
        <w:rPr>
          <w:rFonts w:ascii="宋体" w:hAnsi="宋体"/>
          <w:sz w:val="28"/>
          <w:szCs w:val="28"/>
        </w:rPr>
      </w:r>
      <w:r/>
    </w:p>
    <w:p>
      <w:pPr>
        <w:pStyle w:val="865"/>
        <w:jc w:val="right"/>
        <w:spacing w:line="360" w:lineRule="auto"/>
        <w:rPr>
          <w:rFonts w:ascii="宋体" w:hAnsi="宋体"/>
          <w:sz w:val="28"/>
          <w:szCs w:val="28"/>
        </w:rPr>
      </w:pPr>
      <w:r>
        <w:rPr>
          <w:rFonts w:hint="eastAsia" w:ascii="宋体" w:hAnsi="宋体"/>
          <w:sz w:val="28"/>
          <w:szCs w:val="28"/>
        </w:rPr>
        <w:t xml:space="preserve">                   单位全称 ：</w:t>
      </w:r>
      <w:r>
        <w:rPr>
          <w:rFonts w:hint="eastAsia" w:ascii="宋体" w:hAnsi="宋体"/>
          <w:sz w:val="28"/>
          <w:szCs w:val="28"/>
          <w:u w:val="single"/>
        </w:rPr>
        <w:t xml:space="preserve">                    </w:t>
      </w:r>
      <w:r>
        <w:rPr>
          <w:rFonts w:ascii="宋体" w:hAnsi="宋体"/>
          <w:sz w:val="28"/>
          <w:szCs w:val="28"/>
        </w:rPr>
      </w:r>
      <w:r/>
    </w:p>
    <w:p>
      <w:pPr>
        <w:pStyle w:val="865"/>
        <w:jc w:val="right"/>
        <w:spacing w:line="360" w:lineRule="auto"/>
        <w:rPr>
          <w:rFonts w:hint="eastAsia" w:ascii="宋体" w:hAnsi="宋体"/>
          <w:sz w:val="28"/>
          <w:szCs w:val="28"/>
        </w:rPr>
      </w:pPr>
      <w:r>
        <w:rPr>
          <w:rFonts w:hint="eastAsia" w:ascii="宋体" w:hAnsi="宋体"/>
          <w:sz w:val="28"/>
          <w:szCs w:val="28"/>
        </w:rPr>
        <w:t xml:space="preserve">                  </w:t>
      </w:r>
      <w:r/>
    </w:p>
    <w:p>
      <w:pPr>
        <w:pStyle w:val="865"/>
        <w:jc w:val="right"/>
        <w:spacing w:line="360" w:lineRule="auto"/>
        <w:rPr>
          <w:rFonts w:ascii="宋体" w:hAnsi="宋体"/>
          <w:sz w:val="28"/>
          <w:szCs w:val="28"/>
        </w:rPr>
      </w:pPr>
      <w:r>
        <w:rPr>
          <w:rFonts w:hint="eastAsia" w:ascii="宋体" w:hAnsi="宋体"/>
          <w:sz w:val="28"/>
          <w:szCs w:val="28"/>
        </w:rPr>
        <w:t xml:space="preserve">单位盖章：</w:t>
      </w:r>
      <w:r>
        <w:rPr>
          <w:rFonts w:hint="eastAsia" w:ascii="宋体" w:hAnsi="宋体"/>
          <w:sz w:val="28"/>
          <w:szCs w:val="28"/>
          <w:u w:val="single"/>
        </w:rPr>
        <w:t xml:space="preserve"> （加盖CA电子公章）</w:t>
      </w:r>
      <w:r>
        <w:rPr>
          <w:rFonts w:ascii="宋体" w:hAnsi="宋体"/>
          <w:sz w:val="28"/>
          <w:szCs w:val="28"/>
        </w:rPr>
      </w:r>
      <w:r/>
    </w:p>
    <w:p>
      <w:pPr>
        <w:pStyle w:val="865"/>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65"/>
        <w:jc w:val="right"/>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865"/>
        <w:jc w:val="left"/>
        <w:spacing w:line="360" w:lineRule="auto"/>
        <w:tabs>
          <w:tab w:val="left" w:pos="7290" w:leader="none"/>
        </w:tabs>
        <w:rPr>
          <w:rFonts w:ascii="宋体" w:hAnsi="宋体"/>
          <w:sz w:val="28"/>
          <w:szCs w:val="28"/>
        </w:rPr>
      </w:pPr>
      <w:r>
        <w:rPr>
          <w:rFonts w:ascii="宋体" w:hAnsi="宋体"/>
          <w:sz w:val="28"/>
          <w:szCs w:val="28"/>
        </w:rPr>
      </w:r>
      <w:r/>
    </w:p>
    <w:p>
      <w:pPr>
        <w:pStyle w:val="865"/>
        <w:jc w:val="left"/>
        <w:spacing w:line="360" w:lineRule="auto"/>
        <w:tabs>
          <w:tab w:val="left" w:pos="7290" w:leader="none"/>
        </w:tabs>
        <w:rPr>
          <w:rFonts w:ascii="宋体" w:hAnsi="宋体"/>
          <w:sz w:val="28"/>
          <w:szCs w:val="28"/>
        </w:rPr>
      </w:pPr>
      <w:r>
        <w:rPr>
          <w:rFonts w:hint="eastAsia" w:ascii="宋体" w:hAnsi="宋体"/>
          <w:sz w:val="28"/>
          <w:szCs w:val="28"/>
        </w:rPr>
        <w:t xml:space="preserve">注：后附法定代表人居民身份证复印件。</w:t>
      </w:r>
      <w:r>
        <w:rPr>
          <w:rFonts w:ascii="宋体" w:hAnsi="宋体"/>
          <w:sz w:val="28"/>
          <w:szCs w:val="28"/>
        </w:rPr>
      </w:r>
      <w:r/>
    </w:p>
    <w:p>
      <w:pPr>
        <w:pStyle w:val="865"/>
        <w:sectPr>
          <w:footnotePr/>
          <w:endnotePr/>
          <w:type w:val="nextPage"/>
          <w:pgSz w:w="11906" w:h="16838" w:orient="portrait"/>
          <w:pgMar w:top="1440" w:right="1800" w:bottom="1440" w:left="1800" w:header="851" w:footer="992" w:gutter="0"/>
          <w:cols w:num="1" w:sep="0" w:space="720" w:equalWidth="1"/>
          <w:docGrid w:linePitch="360"/>
        </w:sectPr>
      </w:pPr>
      <w:r/>
      <w:r/>
    </w:p>
    <w:p>
      <w:pPr>
        <w:pStyle w:val="867"/>
      </w:pPr>
      <w:r/>
      <w:bookmarkStart w:id="195" w:name="_Toc43036669"/>
      <w:r>
        <w:rPr>
          <w:rFonts w:hint="eastAsia"/>
        </w:rPr>
        <w:t xml:space="preserve">三、法人授权委托书</w:t>
      </w:r>
      <w:bookmarkEnd w:id="195"/>
      <w:r>
        <w:rPr>
          <w:rFonts w:hint="eastAsia"/>
        </w:rPr>
        <w:t xml:space="preserve">（如有）</w:t>
      </w:r>
      <w:r/>
    </w:p>
    <w:p>
      <w:pPr>
        <w:pStyle w:val="865"/>
        <w:ind w:right="420" w:firstLine="560"/>
        <w:jc w:val="left"/>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（单位名称） </w:t>
      </w:r>
      <w:r>
        <w:rPr>
          <w:rFonts w:hint="eastAsia" w:ascii="宋体" w:hAnsi="宋体"/>
          <w:sz w:val="28"/>
        </w:rPr>
        <w:t xml:space="preserve">的法定代表人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（被授权人的姓名、职务）</w:t>
      </w:r>
      <w:r>
        <w:rPr>
          <w:rFonts w:hint="eastAsia" w:ascii="宋体" w:hAnsi="宋体"/>
          <w:sz w:val="28"/>
        </w:rPr>
        <w:t xml:space="preserve">为我方</w:t>
      </w:r>
      <w:r>
        <w:rPr>
          <w:rFonts w:hint="eastAsia" w:ascii="宋体" w:hAnsi="宋体"/>
          <w:sz w:val="28"/>
          <w:u w:val="single"/>
        </w:rPr>
        <w:t xml:space="preserve">  (项目名称)（项目编号）</w:t>
      </w:r>
      <w:r>
        <w:rPr>
          <w:rFonts w:hint="eastAsia" w:ascii="宋体" w:hAnsi="宋体"/>
          <w:sz w:val="28"/>
        </w:rPr>
        <w:t xml:space="preserve">的合法代理人，以本单位名义全权处理一切与该项目有关的事务。</w:t>
      </w:r>
      <w:r>
        <w:rPr>
          <w:rFonts w:ascii="宋体" w:hAnsi="宋体"/>
          <w:sz w:val="28"/>
        </w:rPr>
      </w:r>
      <w:r/>
    </w:p>
    <w:p>
      <w:pPr>
        <w:pStyle w:val="865"/>
        <w:ind w:firstLine="560"/>
        <w:jc w:val="left"/>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rPr>
          <w:rFonts w:ascii="宋体" w:hAnsi="宋体"/>
          <w:sz w:val="28"/>
        </w:rPr>
      </w:r>
      <w:r/>
    </w:p>
    <w:p>
      <w:pPr>
        <w:pStyle w:val="865"/>
        <w:ind w:firstLine="645"/>
        <w:spacing w:line="360" w:lineRule="auto"/>
        <w:rPr>
          <w:rFonts w:ascii="宋体" w:hAnsi="宋体"/>
          <w:sz w:val="28"/>
        </w:rPr>
      </w:pPr>
      <w:r>
        <w:rPr>
          <w:rFonts w:ascii="宋体" w:hAnsi="宋体"/>
          <w:sz w:val="28"/>
        </w:rPr>
      </w:r>
      <w:r/>
    </w:p>
    <w:p>
      <w:pPr>
        <w:pStyle w:val="865"/>
        <w:spacing w:line="360" w:lineRule="auto"/>
        <w:rPr>
          <w:rFonts w:ascii="宋体" w:hAnsi="宋体"/>
          <w:sz w:val="28"/>
          <w:u w:val="single"/>
        </w:rPr>
      </w:pPr>
      <w:r>
        <w:rPr>
          <w:rFonts w:hint="eastAsia" w:ascii="宋体" w:hAnsi="宋体"/>
          <w:sz w:val="28"/>
        </w:rPr>
        <w:t xml:space="preserve">法定代表人签字或盖章：</w:t>
      </w:r>
      <w:r>
        <w:rPr>
          <w:rFonts w:hint="eastAsia" w:ascii="宋体" w:hAnsi="宋体"/>
          <w:sz w:val="28"/>
          <w:u w:val="single"/>
        </w:rPr>
        <w:t xml:space="preserve">                        </w:t>
      </w:r>
      <w:r>
        <w:rPr>
          <w:rFonts w:ascii="宋体" w:hAnsi="宋体"/>
          <w:sz w:val="28"/>
          <w:u w:val="single"/>
        </w:rPr>
      </w:r>
      <w:r/>
    </w:p>
    <w:p>
      <w:pPr>
        <w:pStyle w:val="865"/>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u w:val="single"/>
        </w:rPr>
      </w:r>
      <w:r/>
    </w:p>
    <w:p>
      <w:pPr>
        <w:pStyle w:val="865"/>
        <w:spacing w:line="360" w:lineRule="auto"/>
        <w:rPr>
          <w:rFonts w:ascii="宋体" w:hAnsi="宋体"/>
          <w:sz w:val="28"/>
        </w:rPr>
      </w:pPr>
      <w:r>
        <w:rPr>
          <w:rFonts w:hint="eastAsia" w:ascii="宋体" w:hAnsi="宋体"/>
          <w:sz w:val="28"/>
        </w:rPr>
        <w:t xml:space="preserve">代理人（被授权人）签字：</w:t>
      </w:r>
      <w:r>
        <w:rPr>
          <w:rFonts w:hint="eastAsia" w:ascii="宋体" w:hAnsi="宋体"/>
          <w:sz w:val="28"/>
          <w:u w:val="single"/>
        </w:rPr>
        <w:t xml:space="preserve">                      </w:t>
      </w:r>
      <w:r>
        <w:rPr>
          <w:rFonts w:ascii="宋体" w:hAnsi="宋体"/>
          <w:sz w:val="28"/>
        </w:rPr>
      </w:r>
      <w:r/>
    </w:p>
    <w:p>
      <w:pPr>
        <w:pStyle w:val="865"/>
        <w:spacing w:line="360" w:lineRule="auto"/>
        <w:rPr>
          <w:rFonts w:ascii="宋体" w:hAnsi="宋体"/>
          <w:sz w:val="28"/>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rPr>
      </w:r>
      <w:r/>
    </w:p>
    <w:p>
      <w:pPr>
        <w:pStyle w:val="865"/>
        <w:spacing w:line="360" w:lineRule="auto"/>
        <w:rPr>
          <w:rFonts w:ascii="宋体" w:hAnsi="宋体"/>
          <w:sz w:val="28"/>
        </w:rPr>
      </w:pPr>
      <w:r>
        <w:rPr>
          <w:rFonts w:ascii="宋体" w:hAnsi="宋体"/>
          <w:sz w:val="28"/>
        </w:rPr>
      </w:r>
      <w:r/>
    </w:p>
    <w:p>
      <w:pPr>
        <w:pStyle w:val="865"/>
        <w:spacing w:line="360" w:lineRule="auto"/>
        <w:rPr>
          <w:rFonts w:ascii="宋体" w:hAnsi="宋体"/>
          <w:sz w:val="28"/>
          <w:u w:val="single"/>
        </w:rPr>
      </w:pPr>
      <w:r>
        <w:rPr>
          <w:rFonts w:hint="eastAsia" w:ascii="宋体" w:hAnsi="宋体"/>
          <w:sz w:val="28"/>
        </w:rPr>
        <w:t xml:space="preserve">单位名称（加盖CA电子公章）：</w:t>
      </w:r>
      <w:r>
        <w:rPr>
          <w:rFonts w:hint="eastAsia" w:ascii="宋体" w:hAnsi="宋体"/>
          <w:sz w:val="28"/>
          <w:u w:val="single"/>
        </w:rPr>
        <w:t xml:space="preserve">                           </w:t>
      </w:r>
      <w:r>
        <w:rPr>
          <w:rFonts w:ascii="宋体" w:hAnsi="宋体"/>
          <w:sz w:val="28"/>
          <w:u w:val="single"/>
        </w:rPr>
      </w:r>
      <w:r/>
    </w:p>
    <w:p>
      <w:pPr>
        <w:pStyle w:val="865"/>
        <w:spacing w:line="360" w:lineRule="auto"/>
        <w:rPr>
          <w:rFonts w:ascii="宋体" w:hAnsi="宋体"/>
          <w:sz w:val="28"/>
          <w:u w:val="single"/>
        </w:rPr>
      </w:pPr>
      <w:r>
        <w:rPr>
          <w:rFonts w:hint="eastAsia" w:ascii="宋体" w:hAnsi="宋体"/>
          <w:sz w:val="28"/>
        </w:rPr>
        <w:t xml:space="preserve">日     期：</w:t>
      </w:r>
      <w:r>
        <w:rPr>
          <w:rFonts w:hint="eastAsia" w:ascii="宋体" w:hAnsi="宋体"/>
          <w:sz w:val="28"/>
          <w:u w:val="single"/>
        </w:rPr>
        <w:t xml:space="preserve">                       </w:t>
      </w:r>
      <w:r>
        <w:rPr>
          <w:rFonts w:ascii="宋体" w:hAnsi="宋体"/>
          <w:sz w:val="28"/>
          <w:u w:val="single"/>
        </w:rPr>
      </w:r>
      <w:r/>
    </w:p>
    <w:p>
      <w:pPr>
        <w:pStyle w:val="865"/>
        <w:spacing w:line="360" w:lineRule="auto"/>
        <w:rPr>
          <w:rFonts w:ascii="宋体" w:hAnsi="宋体"/>
          <w:sz w:val="28"/>
          <w:szCs w:val="28"/>
          <w:u w:val="single"/>
        </w:rPr>
      </w:pPr>
      <w:r>
        <w:rPr>
          <w:rFonts w:ascii="宋体" w:hAnsi="宋体"/>
          <w:sz w:val="28"/>
          <w:szCs w:val="28"/>
          <w:u w:val="single"/>
        </w:rPr>
      </w:r>
      <w:r/>
    </w:p>
    <w:p>
      <w:pPr>
        <w:pStyle w:val="865"/>
        <w:spacing w:line="360" w:lineRule="auto"/>
        <w:rPr>
          <w:rFonts w:ascii="MS Mincho" w:hAnsi="MS Mincho" w:cs="MS Minch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bookmarkStart w:id="196" w:name="_Toc43036670"/>
      <w:r>
        <w:rPr>
          <w:rFonts w:ascii="宋体" w:hAnsi="宋体"/>
          <w:sz w:val="28"/>
          <w:szCs w:val="28"/>
        </w:rPr>
        <w:t xml:space="preserve">注:</w:t>
      </w:r>
      <w:r>
        <w:rPr>
          <w:rFonts w:hint="eastAsia" w:ascii="宋体" w:hAnsi="宋体"/>
          <w:sz w:val="28"/>
          <w:szCs w:val="28"/>
        </w:rPr>
        <w:t xml:space="preserve">后附被授权人居民身份证复印件及社保机构出具的</w:t>
      </w:r>
      <w:r>
        <w:rPr>
          <w:rFonts w:hint="eastAsia" w:ascii="宋体" w:hAnsi="宋体"/>
          <w:sz w:val="28"/>
          <w:szCs w:val="28"/>
        </w:rPr>
        <w:t xml:space="preserve">2026年9月或2026年10月</w:t>
      </w:r>
      <w:r>
        <w:rPr>
          <w:rFonts w:hint="eastAsia" w:ascii="宋体" w:hAnsi="宋体"/>
          <w:sz w:val="28"/>
          <w:szCs w:val="28"/>
        </w:rPr>
        <w:t xml:space="preserve">供应商为其缴纳社保的证明材料复印件。</w:t>
      </w:r>
      <w:r>
        <w:rPr>
          <w:rFonts w:ascii="MS Mincho" w:hAnsi="MS Mincho" w:cs="MS Mincho"/>
          <w:sz w:val="28"/>
          <w:szCs w:val="28"/>
        </w:rPr>
      </w:r>
      <w:r/>
    </w:p>
    <w:p>
      <w:pPr>
        <w:pStyle w:val="867"/>
      </w:pPr>
      <w:r>
        <w:rPr>
          <w:rFonts w:hint="eastAsia"/>
        </w:rPr>
        <w:t xml:space="preserve">四、资格及资信证明文件</w:t>
      </w:r>
      <w:bookmarkEnd w:id="196"/>
      <w:r/>
      <w:r/>
    </w:p>
    <w:p>
      <w:pPr>
        <w:pStyle w:val="865"/>
        <w:jc w:val="center"/>
        <w:rPr>
          <w:rFonts w:hint="eastAsia"/>
          <w:b/>
          <w:sz w:val="28"/>
        </w:rPr>
      </w:pPr>
      <w:r>
        <w:rPr>
          <w:rFonts w:hint="eastAsia"/>
          <w:b/>
          <w:sz w:val="28"/>
        </w:rPr>
        <w:t xml:space="preserve">（一）资格审查承诺书</w:t>
      </w:r>
      <w:r/>
    </w:p>
    <w:p>
      <w:pPr>
        <w:pStyle w:val="865"/>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rPr>
          <w:rFonts w:ascii="宋体" w:hAnsi="宋体"/>
          <w:sz w:val="24"/>
        </w:rPr>
      </w:r>
      <w:r/>
    </w:p>
    <w:p>
      <w:pPr>
        <w:pStyle w:val="865"/>
        <w:ind w:firstLine="480"/>
        <w:spacing w:line="360" w:lineRule="auto"/>
        <w:rPr>
          <w:rFonts w:ascii="宋体" w:hAnsi="宋体"/>
          <w:sz w:val="24"/>
        </w:rPr>
      </w:pPr>
      <w:r>
        <w:rPr>
          <w:rFonts w:hint="eastAsia" w:ascii="宋体" w:hAnsi="宋体"/>
          <w:sz w:val="24"/>
        </w:rPr>
        <w:t xml:space="preserve">为确保本项目磋商工作顺利进行，我公司在此承诺：</w:t>
      </w:r>
      <w:r>
        <w:rPr>
          <w:rFonts w:ascii="宋体" w:hAnsi="宋体"/>
          <w:sz w:val="24"/>
        </w:rPr>
      </w:r>
      <w:r/>
    </w:p>
    <w:p>
      <w:pPr>
        <w:pStyle w:val="865"/>
        <w:ind w:firstLine="480"/>
        <w:spacing w:line="360" w:lineRule="auto"/>
        <w:rPr>
          <w:rFonts w:ascii="宋体" w:hAnsi="宋体" w:cs="宋体"/>
          <w:sz w:val="24"/>
        </w:rPr>
      </w:pPr>
      <w:r>
        <w:rPr>
          <w:rFonts w:hint="eastAsia" w:ascii="宋体" w:hAnsi="宋体"/>
          <w:sz w:val="24"/>
        </w:rPr>
        <w:t xml:space="preserve">1、我公司未处于被责令停业、投标资格被取消或者财产被接管，冻结和破</w:t>
      </w:r>
      <w:r>
        <w:rPr>
          <w:rFonts w:hint="eastAsia" w:ascii="宋体" w:hAnsi="宋体" w:cs="宋体"/>
          <w:sz w:val="24"/>
        </w:rPr>
        <w:t xml:space="preserve">产状态。</w:t>
      </w:r>
      <w:r>
        <w:rPr>
          <w:rFonts w:ascii="宋体" w:hAnsi="宋体" w:cs="宋体"/>
          <w:sz w:val="24"/>
        </w:rPr>
      </w:r>
      <w:r/>
    </w:p>
    <w:p>
      <w:pPr>
        <w:pStyle w:val="865"/>
        <w:ind w:firstLine="480"/>
        <w:spacing w:line="360" w:lineRule="auto"/>
        <w:rPr>
          <w:rFonts w:ascii="宋体" w:hAnsi="宋体"/>
          <w:sz w:val="24"/>
        </w:rPr>
      </w:pPr>
      <w:r>
        <w:rPr>
          <w:rFonts w:hint="eastAsia" w:ascii="宋体" w:hAnsi="宋体"/>
          <w:sz w:val="24"/>
        </w:rPr>
        <w:t xml:space="preserve">2、我公司的资格审查资料中的重要内容没有失实或弄虚作假。</w:t>
      </w:r>
      <w:r>
        <w:rPr>
          <w:rFonts w:ascii="宋体" w:hAnsi="宋体"/>
          <w:sz w:val="24"/>
        </w:rPr>
      </w:r>
      <w:r/>
    </w:p>
    <w:p>
      <w:pPr>
        <w:pStyle w:val="865"/>
        <w:ind w:firstLine="480"/>
        <w:spacing w:line="360" w:lineRule="auto"/>
        <w:rPr>
          <w:rFonts w:ascii="宋体" w:hAnsi="宋体"/>
          <w:sz w:val="24"/>
        </w:rPr>
      </w:pPr>
      <w:r>
        <w:rPr>
          <w:rFonts w:hint="eastAsia" w:ascii="宋体" w:hAnsi="宋体"/>
          <w:sz w:val="24"/>
        </w:rPr>
        <w:t xml:space="preserve">3、我公司符合法律、法规规定的其它条件。</w:t>
      </w:r>
      <w:r>
        <w:rPr>
          <w:rFonts w:ascii="宋体" w:hAnsi="宋体"/>
          <w:sz w:val="24"/>
        </w:rPr>
      </w:r>
      <w:r/>
    </w:p>
    <w:p>
      <w:pPr>
        <w:pStyle w:val="865"/>
        <w:ind w:firstLine="480"/>
        <w:spacing w:line="360" w:lineRule="auto"/>
        <w:rPr>
          <w:rFonts w:ascii="宋体" w:hAnsi="宋体"/>
          <w:sz w:val="24"/>
        </w:rPr>
      </w:pPr>
      <w:r>
        <w:rPr>
          <w:rFonts w:hint="eastAsia" w:ascii="宋体" w:hAnsi="宋体"/>
          <w:sz w:val="24"/>
        </w:rPr>
        <w:t xml:space="preserve">4、我公司无下列行为：</w:t>
      </w:r>
      <w:r>
        <w:rPr>
          <w:rFonts w:ascii="宋体" w:hAnsi="宋体"/>
          <w:sz w:val="24"/>
        </w:rPr>
      </w:r>
      <w:r/>
    </w:p>
    <w:p>
      <w:pPr>
        <w:pStyle w:val="865"/>
        <w:ind w:firstLine="480"/>
        <w:spacing w:line="360" w:lineRule="auto"/>
        <w:rPr>
          <w:rFonts w:ascii="宋体" w:hAnsi="宋体"/>
          <w:sz w:val="24"/>
          <w:szCs w:val="24"/>
        </w:rPr>
      </w:pPr>
      <w:r>
        <w:rPr>
          <w:rFonts w:hint="eastAsia" w:ascii="宋体" w:hAnsi="宋体"/>
          <w:sz w:val="24"/>
          <w:szCs w:val="24"/>
        </w:rPr>
        <w:t xml:space="preserve">（1）与采购人存在利害关系可能影响采购公正性的法人、其他组织或者个人；</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（2）单位负责人为同一人或者存在控股、管理关系的不同单位；</w:t>
      </w:r>
      <w:r>
        <w:rPr>
          <w:rFonts w:ascii="宋体" w:hAnsi="宋体"/>
          <w:sz w:val="24"/>
          <w:szCs w:val="24"/>
        </w:rPr>
      </w:r>
      <w:r/>
    </w:p>
    <w:p>
      <w:pPr>
        <w:pStyle w:val="865"/>
        <w:ind w:firstLine="480"/>
        <w:spacing w:line="360" w:lineRule="auto"/>
        <w:rPr>
          <w:rFonts w:ascii="宋体" w:hAnsi="宋体"/>
          <w:sz w:val="24"/>
          <w:szCs w:val="24"/>
        </w:rPr>
      </w:pPr>
      <w:r>
        <w:rPr>
          <w:rFonts w:hint="eastAsia" w:ascii="宋体" w:hAnsi="宋体"/>
          <w:sz w:val="24"/>
          <w:szCs w:val="24"/>
        </w:rPr>
        <w:t xml:space="preserve">（3）违反法律、法规规定的其他情形；</w:t>
      </w:r>
      <w:r>
        <w:rPr>
          <w:rFonts w:ascii="宋体" w:hAnsi="宋体"/>
          <w:sz w:val="24"/>
          <w:szCs w:val="24"/>
        </w:rPr>
      </w:r>
      <w:r/>
    </w:p>
    <w:p>
      <w:pPr>
        <w:pStyle w:val="865"/>
        <w:ind w:firstLine="480"/>
        <w:spacing w:line="360" w:lineRule="auto"/>
        <w:rPr>
          <w:rFonts w:hint="eastAsia" w:ascii="宋体" w:hAnsi="宋体"/>
          <w:sz w:val="24"/>
          <w:szCs w:val="24"/>
        </w:rPr>
      </w:pPr>
      <w:r>
        <w:rPr>
          <w:rFonts w:hint="eastAsia" w:ascii="宋体" w:hAnsi="宋体"/>
          <w:sz w:val="24"/>
          <w:szCs w:val="24"/>
        </w:rPr>
        <w:t xml:space="preserve">（4）因采购活动中有违法、违规等不良行为，被行政监督主管部门公示限制且限制期限未满的。</w:t>
      </w:r>
      <w:r/>
    </w:p>
    <w:p>
      <w:pPr>
        <w:pStyle w:val="865"/>
        <w:ind w:firstLine="480"/>
        <w:spacing w:line="360" w:lineRule="auto"/>
        <w:rPr>
          <w:rFonts w:hint="eastAsia" w:ascii="宋体" w:hAnsi="宋体"/>
          <w:sz w:val="24"/>
        </w:rPr>
      </w:pPr>
      <w:r>
        <w:rPr>
          <w:rFonts w:hint="eastAsia" w:ascii="宋体" w:hAnsi="宋体"/>
          <w:sz w:val="24"/>
        </w:rPr>
        <w:t xml:space="preserve">5、我公司响应文件中的重要内容没有失实或弄虚作假。</w:t>
      </w:r>
      <w:r/>
    </w:p>
    <w:p>
      <w:pPr>
        <w:pStyle w:val="865"/>
        <w:ind w:firstLine="480"/>
        <w:spacing w:line="360" w:lineRule="auto"/>
        <w:rPr>
          <w:rFonts w:hint="eastAsia" w:ascii="宋体" w:hAnsi="宋体"/>
          <w:sz w:val="24"/>
        </w:rPr>
      </w:pPr>
      <w:r>
        <w:rPr>
          <w:rFonts w:hint="eastAsia" w:ascii="宋体" w:hAnsi="宋体"/>
          <w:sz w:val="24"/>
        </w:rPr>
        <w:t xml:space="preserve">若经采购人（或采购代理机构）核实，发现所报内容失实或有任何弄虚作假行为，我公司愿自动放弃此次磋商权利，若因此给此次采购工作带来不良影响，我公司将自愿承担所有责任。</w:t>
      </w:r>
      <w:r/>
    </w:p>
    <w:p>
      <w:pPr>
        <w:pStyle w:val="865"/>
        <w:ind w:firstLine="480"/>
        <w:spacing w:line="360" w:lineRule="auto"/>
        <w:rPr>
          <w:rFonts w:ascii="宋体" w:hAnsi="宋体"/>
          <w:sz w:val="24"/>
        </w:rPr>
      </w:pPr>
      <w:r>
        <w:rPr>
          <w:rFonts w:hint="eastAsia" w:ascii="宋体" w:hAnsi="宋体"/>
          <w:sz w:val="24"/>
        </w:rPr>
        <w:t xml:space="preserve">6、我公司认为需要作出的其他承诺详见资格及资信证明文件的其他材料。</w:t>
      </w:r>
      <w:r>
        <w:rPr>
          <w:rFonts w:ascii="宋体" w:hAnsi="宋体"/>
          <w:sz w:val="24"/>
        </w:rPr>
      </w:r>
      <w:r/>
    </w:p>
    <w:p>
      <w:pPr>
        <w:pStyle w:val="865"/>
        <w:ind w:firstLine="480"/>
        <w:jc w:val="right"/>
        <w:spacing w:line="360" w:lineRule="auto"/>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865"/>
        <w:ind w:firstLine="480"/>
        <w:jc w:val="right"/>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65"/>
        <w:ind w:firstLine="480"/>
        <w:spacing w:line="312" w:lineRule="auto"/>
        <w:rPr>
          <w:rFonts w:hint="eastAsia" w:ascii="宋体" w:hAnsi="宋体"/>
          <w:bCs/>
          <w:sz w:val="24"/>
        </w:rPr>
      </w:pPr>
      <w:r>
        <w:rPr>
          <w:rFonts w:hint="eastAsia" w:ascii="宋体" w:hAnsi="宋体"/>
          <w:bCs/>
          <w:sz w:val="24"/>
        </w:rPr>
      </w:r>
      <w:r/>
    </w:p>
    <w:p>
      <w:pPr>
        <w:pStyle w:val="865"/>
        <w:ind w:firstLine="482"/>
        <w:spacing w:line="312" w:lineRule="auto"/>
        <w:rPr>
          <w:rFonts w:ascii="宋体" w:hAnsi="宋体"/>
          <w:b/>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sz w:val="24"/>
        </w:rPr>
        <w:t xml:space="preserve">注：本表为基本格式，不得随意修改。供应商应认真填写，并且加盖企业公章。</w:t>
      </w:r>
      <w:r>
        <w:rPr>
          <w:rFonts w:ascii="宋体" w:hAnsi="宋体"/>
          <w:b/>
          <w:sz w:val="24"/>
        </w:rPr>
      </w:r>
      <w:r/>
    </w:p>
    <w:p>
      <w:pPr>
        <w:pStyle w:val="865"/>
        <w:jc w:val="center"/>
        <w:rPr>
          <w:b/>
          <w:sz w:val="28"/>
        </w:rPr>
      </w:pPr>
      <w:r>
        <w:rPr>
          <w:rFonts w:hint="eastAsia"/>
          <w:b/>
          <w:sz w:val="28"/>
        </w:rPr>
        <w:t xml:space="preserve">（二）供应商基本情况表</w:t>
      </w:r>
      <w:r>
        <w:rPr>
          <w:b/>
          <w:sz w:val="28"/>
        </w:rPr>
      </w:r>
      <w:r/>
    </w:p>
    <w:p>
      <w:pPr>
        <w:pStyle w:val="865"/>
        <w:spacing w:line="460" w:lineRule="exact"/>
        <w:rPr>
          <w:rFonts w:ascii="宋体" w:hAnsi="宋体"/>
          <w:b/>
          <w:bCs/>
          <w:sz w:val="28"/>
        </w:rPr>
      </w:pPr>
      <w:r>
        <w:rPr>
          <w:rFonts w:hint="eastAsia" w:ascii="宋体" w:hAnsi="宋体"/>
          <w:bCs/>
          <w:sz w:val="24"/>
        </w:rPr>
        <w:t xml:space="preserve">供应商</w:t>
      </w:r>
      <w:r>
        <w:rPr>
          <w:rFonts w:hint="eastAsia" w:ascii="宋体" w:hAnsi="宋体"/>
          <w:bCs/>
          <w:sz w:val="24"/>
        </w:rPr>
        <w:t xml:space="preserve">名称：</w:t>
      </w:r>
      <w:r>
        <w:rPr>
          <w:rFonts w:hint="eastAsia" w:ascii="宋体" w:hAnsi="宋体"/>
          <w:bCs/>
          <w:sz w:val="24"/>
          <w:u w:val="single"/>
        </w:rPr>
        <w:t xml:space="preserve">                                     </w:t>
      </w:r>
      <w:r>
        <w:rPr>
          <w:rFonts w:ascii="宋体" w:hAnsi="宋体"/>
          <w:b/>
          <w:bCs/>
          <w:sz w:val="28"/>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812"/>
        <w:gridCol w:w="713"/>
        <w:gridCol w:w="1584"/>
        <w:gridCol w:w="713"/>
        <w:gridCol w:w="1872"/>
      </w:tblGrid>
      <w:tr>
        <w:trPr>
          <w:trHeight w:val="679"/>
        </w:trPr>
        <w:tc>
          <w:tcPr>
            <w:tcW w:w="1520"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供应商</w:t>
            </w:r>
            <w:r>
              <w:rPr>
                <w:rFonts w:hint="eastAsia" w:ascii="宋体" w:hAnsi="宋体"/>
                <w:sz w:val="24"/>
              </w:rPr>
              <w:t xml:space="preserve">名称</w:t>
            </w:r>
            <w:r>
              <w:rPr>
                <w:rFonts w:ascii="宋体" w:hAnsi="宋体"/>
                <w:sz w:val="24"/>
              </w:rPr>
            </w:r>
            <w:r/>
          </w:p>
        </w:tc>
        <w:tc>
          <w:tcPr>
            <w:tcW w:w="2812" w:type="dxa"/>
            <w:vAlign w:val="center"/>
            <w:textDirection w:val="lrTb"/>
            <w:noWrap w:val="false"/>
          </w:tcPr>
          <w:p>
            <w:pPr>
              <w:pStyle w:val="865"/>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负责人</w:t>
            </w:r>
            <w:r>
              <w:rPr>
                <w:rFonts w:ascii="宋体" w:hAnsi="宋体"/>
                <w:sz w:val="24"/>
              </w:rPr>
            </w:r>
            <w:r/>
          </w:p>
        </w:tc>
        <w:tc>
          <w:tcPr>
            <w:gridSpan w:val="2"/>
            <w:tcW w:w="2585" w:type="dxa"/>
            <w:vAlign w:val="center"/>
            <w:textDirection w:val="lrTb"/>
            <w:noWrap w:val="false"/>
          </w:tcPr>
          <w:p>
            <w:pPr>
              <w:pStyle w:val="865"/>
              <w:jc w:val="center"/>
              <w:spacing w:line="460" w:lineRule="exact"/>
              <w:rPr>
                <w:rFonts w:ascii="宋体" w:hAnsi="宋体"/>
                <w:sz w:val="24"/>
              </w:rPr>
            </w:pPr>
            <w:r>
              <w:rPr>
                <w:rFonts w:ascii="宋体" w:hAnsi="宋体"/>
                <w:sz w:val="24"/>
              </w:rPr>
            </w:r>
            <w:r/>
          </w:p>
        </w:tc>
      </w:tr>
      <w:tr>
        <w:trPr>
          <w:trHeight w:val="589"/>
        </w:trPr>
        <w:tc>
          <w:tcPr>
            <w:tcW w:w="1520"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注册地址</w:t>
            </w:r>
            <w:r>
              <w:rPr>
                <w:rFonts w:ascii="宋体" w:hAnsi="宋体"/>
                <w:sz w:val="24"/>
              </w:rPr>
            </w:r>
            <w:r/>
          </w:p>
        </w:tc>
        <w:tc>
          <w:tcPr>
            <w:tcW w:w="2812" w:type="dxa"/>
            <w:vAlign w:val="center"/>
            <w:textDirection w:val="lrTb"/>
            <w:noWrap w:val="false"/>
          </w:tcPr>
          <w:p>
            <w:pPr>
              <w:pStyle w:val="865"/>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邮政编码</w:t>
            </w:r>
            <w:r>
              <w:rPr>
                <w:rFonts w:ascii="宋体" w:hAnsi="宋体"/>
                <w:sz w:val="24"/>
              </w:rPr>
            </w:r>
            <w:r/>
          </w:p>
        </w:tc>
        <w:tc>
          <w:tcPr>
            <w:gridSpan w:val="2"/>
            <w:tcW w:w="2585" w:type="dxa"/>
            <w:vAlign w:val="center"/>
            <w:textDirection w:val="lrTb"/>
            <w:noWrap w:val="false"/>
          </w:tcPr>
          <w:p>
            <w:pPr>
              <w:pStyle w:val="865"/>
              <w:jc w:val="center"/>
              <w:spacing w:line="460" w:lineRule="exact"/>
              <w:rPr>
                <w:rFonts w:ascii="宋体" w:hAnsi="宋体"/>
                <w:sz w:val="24"/>
              </w:rPr>
            </w:pPr>
            <w:r>
              <w:rPr>
                <w:rFonts w:ascii="宋体" w:hAnsi="宋体"/>
                <w:sz w:val="24"/>
              </w:rPr>
            </w:r>
            <w:r/>
          </w:p>
        </w:tc>
      </w:tr>
      <w:tr>
        <w:trPr>
          <w:trHeight w:val="611"/>
        </w:trPr>
        <w:tc>
          <w:tcPr>
            <w:tcW w:w="1520"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成立时间</w:t>
            </w:r>
            <w:r>
              <w:rPr>
                <w:rFonts w:ascii="宋体" w:hAnsi="宋体"/>
                <w:sz w:val="24"/>
              </w:rPr>
            </w:r>
            <w:r/>
          </w:p>
        </w:tc>
        <w:tc>
          <w:tcPr>
            <w:tcW w:w="2812" w:type="dxa"/>
            <w:vAlign w:val="center"/>
            <w:textDirection w:val="lrTb"/>
            <w:noWrap w:val="false"/>
          </w:tcPr>
          <w:p>
            <w:pPr>
              <w:pStyle w:val="865"/>
              <w:jc w:val="center"/>
              <w:spacing w:line="460" w:lineRule="exact"/>
              <w:rPr>
                <w:rFonts w:ascii="宋体" w:hAnsi="宋体"/>
                <w:b/>
                <w:sz w:val="24"/>
              </w:rPr>
            </w:pPr>
            <w:r>
              <w:rPr>
                <w:rFonts w:ascii="宋体" w:hAnsi="宋体"/>
                <w:b/>
                <w:sz w:val="24"/>
              </w:rPr>
            </w:r>
            <w:r/>
          </w:p>
        </w:tc>
        <w:tc>
          <w:tcPr>
            <w:tcW w:w="713"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电话</w:t>
            </w:r>
            <w:r>
              <w:rPr>
                <w:rFonts w:ascii="宋体" w:hAnsi="宋体"/>
                <w:sz w:val="24"/>
              </w:rPr>
            </w:r>
            <w:r/>
          </w:p>
        </w:tc>
        <w:tc>
          <w:tcPr>
            <w:tcW w:w="1584" w:type="dxa"/>
            <w:vAlign w:val="center"/>
            <w:textDirection w:val="lrTb"/>
            <w:noWrap w:val="false"/>
          </w:tcPr>
          <w:p>
            <w:pPr>
              <w:pStyle w:val="865"/>
              <w:jc w:val="center"/>
              <w:spacing w:line="460" w:lineRule="exact"/>
              <w:rPr>
                <w:rFonts w:ascii="宋体" w:hAnsi="宋体"/>
                <w:sz w:val="24"/>
              </w:rPr>
            </w:pPr>
            <w:r>
              <w:rPr>
                <w:rFonts w:ascii="宋体" w:hAnsi="宋体"/>
                <w:sz w:val="24"/>
              </w:rPr>
            </w:r>
            <w:r/>
          </w:p>
        </w:tc>
        <w:tc>
          <w:tcPr>
            <w:tcW w:w="713"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传真</w:t>
            </w:r>
            <w:r>
              <w:rPr>
                <w:rFonts w:ascii="宋体" w:hAnsi="宋体"/>
                <w:sz w:val="24"/>
              </w:rPr>
            </w:r>
            <w:r/>
          </w:p>
        </w:tc>
        <w:tc>
          <w:tcPr>
            <w:tcW w:w="1872" w:type="dxa"/>
            <w:vAlign w:val="center"/>
            <w:textDirection w:val="lrTb"/>
            <w:noWrap w:val="false"/>
          </w:tcPr>
          <w:p>
            <w:pPr>
              <w:pStyle w:val="865"/>
              <w:jc w:val="center"/>
              <w:spacing w:line="460" w:lineRule="exact"/>
              <w:rPr>
                <w:rFonts w:ascii="宋体" w:hAnsi="宋体"/>
                <w:sz w:val="24"/>
              </w:rPr>
            </w:pPr>
            <w:r>
              <w:rPr>
                <w:rFonts w:ascii="宋体" w:hAnsi="宋体"/>
                <w:sz w:val="24"/>
              </w:rPr>
            </w:r>
            <w:r/>
          </w:p>
        </w:tc>
      </w:tr>
      <w:tr>
        <w:trPr>
          <w:cantSplit/>
          <w:trHeight w:val="619"/>
        </w:trPr>
        <w:tc>
          <w:tcPr>
            <w:tcW w:w="1520"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企业资质</w:t>
            </w:r>
            <w:r>
              <w:rPr>
                <w:rFonts w:ascii="宋体" w:hAnsi="宋体"/>
                <w:sz w:val="24"/>
              </w:rPr>
            </w:r>
            <w:r/>
          </w:p>
        </w:tc>
        <w:tc>
          <w:tcPr>
            <w:tcW w:w="2812" w:type="dxa"/>
            <w:vAlign w:val="center"/>
            <w:textDirection w:val="lrTb"/>
            <w:noWrap w:val="false"/>
          </w:tcPr>
          <w:p>
            <w:pPr>
              <w:pStyle w:val="865"/>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社会统一信用代码</w:t>
            </w:r>
            <w:r>
              <w:rPr>
                <w:rFonts w:ascii="宋体" w:hAnsi="宋体"/>
                <w:sz w:val="24"/>
              </w:rPr>
            </w:r>
            <w:r/>
          </w:p>
        </w:tc>
        <w:tc>
          <w:tcPr>
            <w:gridSpan w:val="2"/>
            <w:tcW w:w="2585" w:type="dxa"/>
            <w:vAlign w:val="center"/>
            <w:textDirection w:val="lrTb"/>
            <w:noWrap w:val="false"/>
          </w:tcPr>
          <w:p>
            <w:pPr>
              <w:pStyle w:val="865"/>
              <w:jc w:val="center"/>
              <w:spacing w:line="460" w:lineRule="exact"/>
              <w:rPr>
                <w:rFonts w:ascii="宋体" w:hAnsi="宋体"/>
                <w:sz w:val="24"/>
              </w:rPr>
            </w:pPr>
            <w:r>
              <w:rPr>
                <w:rFonts w:ascii="宋体" w:hAnsi="宋体"/>
                <w:sz w:val="24"/>
              </w:rPr>
            </w:r>
            <w:r/>
          </w:p>
        </w:tc>
      </w:tr>
      <w:tr>
        <w:trPr>
          <w:cantSplit/>
          <w:trHeight w:val="607"/>
        </w:trPr>
        <w:tc>
          <w:tcPr>
            <w:tcW w:w="1520"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职工人数</w:t>
            </w:r>
            <w:r>
              <w:rPr>
                <w:rFonts w:ascii="宋体" w:hAnsi="宋体"/>
                <w:sz w:val="24"/>
              </w:rPr>
            </w:r>
            <w:r/>
          </w:p>
        </w:tc>
        <w:tc>
          <w:tcPr>
            <w:gridSpan w:val="5"/>
            <w:tcW w:w="7694" w:type="dxa"/>
            <w:vAlign w:val="center"/>
            <w:textDirection w:val="lrTb"/>
            <w:noWrap w:val="false"/>
          </w:tcPr>
          <w:p>
            <w:pPr>
              <w:pStyle w:val="865"/>
              <w:jc w:val="center"/>
              <w:spacing w:line="460" w:lineRule="exact"/>
              <w:rPr>
                <w:rFonts w:ascii="宋体" w:hAnsi="宋体"/>
                <w:b/>
                <w:sz w:val="24"/>
              </w:rPr>
            </w:pPr>
            <w:r>
              <w:rPr>
                <w:rFonts w:ascii="宋体" w:hAnsi="宋体"/>
                <w:b/>
                <w:sz w:val="24"/>
              </w:rPr>
            </w:r>
            <w:r/>
          </w:p>
        </w:tc>
      </w:tr>
      <w:tr>
        <w:trPr>
          <w:cantSplit/>
          <w:trHeight w:val="614"/>
        </w:trPr>
        <w:tc>
          <w:tcPr>
            <w:tcW w:w="1520"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本项目</w:t>
            </w:r>
            <w:r>
              <w:rPr>
                <w:rFonts w:ascii="宋体" w:hAnsi="宋体"/>
                <w:sz w:val="24"/>
              </w:rPr>
            </w:r>
            <w:r/>
          </w:p>
          <w:p>
            <w:pPr>
              <w:pStyle w:val="865"/>
              <w:jc w:val="center"/>
              <w:spacing w:line="460" w:lineRule="exact"/>
              <w:rPr>
                <w:rFonts w:ascii="宋体" w:hAnsi="宋体"/>
                <w:sz w:val="24"/>
              </w:rPr>
            </w:pPr>
            <w:r>
              <w:rPr>
                <w:rFonts w:hint="eastAsia" w:ascii="宋体" w:hAnsi="宋体"/>
                <w:sz w:val="24"/>
              </w:rPr>
              <w:t xml:space="preserve">联系人手机</w:t>
            </w:r>
            <w:r>
              <w:rPr>
                <w:rFonts w:ascii="宋体" w:hAnsi="宋体"/>
                <w:sz w:val="24"/>
              </w:rPr>
            </w:r>
            <w:r/>
          </w:p>
        </w:tc>
        <w:tc>
          <w:tcPr>
            <w:gridSpan w:val="5"/>
            <w:tcW w:w="7694" w:type="dxa"/>
            <w:vAlign w:val="center"/>
            <w:textDirection w:val="lrTb"/>
            <w:noWrap w:val="false"/>
          </w:tcPr>
          <w:p>
            <w:pPr>
              <w:pStyle w:val="865"/>
              <w:jc w:val="center"/>
              <w:spacing w:line="460" w:lineRule="exact"/>
              <w:rPr>
                <w:rFonts w:ascii="宋体" w:hAnsi="宋体"/>
                <w:b/>
                <w:sz w:val="24"/>
              </w:rPr>
            </w:pPr>
            <w:r>
              <w:rPr>
                <w:rFonts w:ascii="宋体" w:hAnsi="宋体"/>
                <w:b/>
                <w:sz w:val="24"/>
              </w:rPr>
            </w:r>
            <w:r/>
          </w:p>
        </w:tc>
      </w:tr>
      <w:tr>
        <w:trPr>
          <w:cantSplit/>
          <w:trHeight w:val="1373"/>
        </w:trPr>
        <w:tc>
          <w:tcPr>
            <w:tcW w:w="1520" w:type="dxa"/>
            <w:vAlign w:val="center"/>
            <w:textDirection w:val="lrTb"/>
            <w:noWrap w:val="false"/>
          </w:tcPr>
          <w:p>
            <w:pPr>
              <w:pStyle w:val="865"/>
              <w:jc w:val="center"/>
              <w:spacing w:line="460" w:lineRule="exact"/>
              <w:rPr>
                <w:rFonts w:ascii="宋体" w:hAnsi="宋体"/>
                <w:sz w:val="24"/>
              </w:rPr>
            </w:pPr>
            <w:r>
              <w:rPr>
                <w:rFonts w:hint="eastAsia" w:ascii="宋体" w:hAnsi="宋体"/>
                <w:sz w:val="24"/>
              </w:rPr>
              <w:t xml:space="preserve">主要</w:t>
            </w:r>
            <w:r>
              <w:rPr>
                <w:rFonts w:ascii="宋体" w:hAnsi="宋体"/>
                <w:sz w:val="24"/>
              </w:rPr>
            </w:r>
            <w:r/>
          </w:p>
          <w:p>
            <w:pPr>
              <w:pStyle w:val="865"/>
              <w:jc w:val="center"/>
              <w:spacing w:line="460" w:lineRule="exact"/>
              <w:rPr>
                <w:rFonts w:ascii="宋体" w:hAnsi="宋体"/>
                <w:sz w:val="24"/>
              </w:rPr>
            </w:pPr>
            <w:r>
              <w:rPr>
                <w:rFonts w:hint="eastAsia" w:ascii="宋体" w:hAnsi="宋体"/>
                <w:sz w:val="24"/>
              </w:rPr>
              <w:t xml:space="preserve">业务综述</w:t>
            </w:r>
            <w:r>
              <w:rPr>
                <w:rFonts w:ascii="宋体" w:hAnsi="宋体"/>
                <w:sz w:val="24"/>
              </w:rPr>
            </w:r>
            <w:r/>
          </w:p>
        </w:tc>
        <w:tc>
          <w:tcPr>
            <w:gridSpan w:val="5"/>
            <w:tcW w:w="7694" w:type="dxa"/>
            <w:vAlign w:val="center"/>
            <w:textDirection w:val="lrTb"/>
            <w:noWrap w:val="false"/>
          </w:tcPr>
          <w:p>
            <w:pPr>
              <w:pStyle w:val="865"/>
              <w:jc w:val="center"/>
              <w:spacing w:line="460" w:lineRule="exact"/>
              <w:rPr>
                <w:rFonts w:ascii="宋体" w:hAnsi="宋体"/>
                <w:b/>
                <w:sz w:val="24"/>
              </w:rPr>
            </w:pPr>
            <w:r>
              <w:rPr>
                <w:rFonts w:ascii="宋体" w:hAnsi="宋体"/>
                <w:b/>
                <w:sz w:val="24"/>
              </w:rPr>
            </w:r>
            <w:r/>
          </w:p>
        </w:tc>
      </w:tr>
      <w:tr>
        <w:trPr>
          <w:cantSplit/>
          <w:trHeight w:val="2257"/>
        </w:trPr>
        <w:tc>
          <w:tcPr>
            <w:gridSpan w:val="6"/>
            <w:tcW w:w="9214" w:type="dxa"/>
            <w:vAlign w:val="top"/>
            <w:textDirection w:val="lrTb"/>
            <w:noWrap w:val="false"/>
          </w:tcPr>
          <w:p>
            <w:pPr>
              <w:pStyle w:val="865"/>
              <w:spacing w:line="460" w:lineRule="exact"/>
              <w:rPr>
                <w:rFonts w:ascii="宋体" w:hAnsi="宋体"/>
                <w:b/>
                <w:sz w:val="24"/>
              </w:rPr>
            </w:pPr>
            <w:r>
              <w:rPr>
                <w:rFonts w:ascii="宋体" w:hAnsi="宋体"/>
                <w:b/>
                <w:sz w:val="24"/>
              </w:rPr>
            </w:r>
            <w:r/>
          </w:p>
          <w:p>
            <w:pPr>
              <w:pStyle w:val="865"/>
              <w:spacing w:line="460" w:lineRule="exact"/>
              <w:rPr>
                <w:rFonts w:ascii="宋体" w:hAnsi="宋体"/>
                <w:b/>
                <w:sz w:val="24"/>
              </w:rPr>
            </w:pPr>
            <w:r>
              <w:rPr>
                <w:rFonts w:hint="eastAsia" w:ascii="宋体" w:hAnsi="宋体"/>
                <w:b/>
                <w:sz w:val="24"/>
              </w:rPr>
              <w:t xml:space="preserve">组织机构框架图</w:t>
            </w:r>
            <w:r>
              <w:rPr>
                <w:rFonts w:ascii="宋体" w:hAnsi="宋体"/>
                <w:b/>
                <w:sz w:val="24"/>
              </w:rPr>
            </w:r>
            <w:r/>
          </w:p>
          <w:p>
            <w:pPr>
              <w:pStyle w:val="865"/>
              <w:spacing w:line="460" w:lineRule="exact"/>
              <w:rPr>
                <w:rFonts w:ascii="宋体" w:hAnsi="宋体"/>
                <w:b/>
                <w:sz w:val="24"/>
              </w:rPr>
            </w:pPr>
            <w:r>
              <w:rPr>
                <w:rFonts w:ascii="宋体" w:hAnsi="宋体"/>
                <w:b/>
                <w:sz w:val="24"/>
              </w:rPr>
            </w:r>
            <w:r/>
          </w:p>
          <w:p>
            <w:pPr>
              <w:pStyle w:val="865"/>
              <w:spacing w:line="460" w:lineRule="exact"/>
              <w:rPr>
                <w:rFonts w:ascii="宋体" w:hAnsi="宋体"/>
                <w:b/>
                <w:sz w:val="24"/>
              </w:rPr>
            </w:pPr>
            <w:r>
              <w:rPr>
                <w:rFonts w:hint="eastAsia" w:ascii="宋体" w:hAnsi="宋体"/>
                <w:b/>
                <w:sz w:val="24"/>
              </w:rPr>
              <w:t xml:space="preserve">（包括结构、领导成员、主要技术人员及数量等情况）</w:t>
            </w:r>
            <w:r>
              <w:rPr>
                <w:rFonts w:ascii="宋体" w:hAnsi="宋体"/>
                <w:b/>
                <w:sz w:val="24"/>
              </w:rPr>
            </w:r>
            <w:r/>
          </w:p>
        </w:tc>
      </w:tr>
    </w:tbl>
    <w:p>
      <w:pPr>
        <w:pStyle w:val="865"/>
        <w:rPr>
          <w:rFonts w:ascii="宋体" w:hAnsi="宋体"/>
          <w:sz w:val="24"/>
        </w:rPr>
      </w:pPr>
      <w:r>
        <w:rPr>
          <w:rFonts w:ascii="宋体" w:hAnsi="宋体"/>
          <w:sz w:val="24"/>
        </w:rPr>
      </w:r>
      <w:r/>
    </w:p>
    <w:p>
      <w:pPr>
        <w:pStyle w:val="865"/>
        <w:rPr>
          <w:rFonts w:ascii="宋体" w:hAnsi="宋体"/>
          <w:sz w:val="24"/>
        </w:rPr>
      </w:pPr>
      <w:r>
        <w:rPr>
          <w:rFonts w:hint="eastAsia" w:ascii="宋体" w:hAnsi="宋体"/>
          <w:sz w:val="24"/>
        </w:rPr>
        <w:t xml:space="preserve">注：后按磋商文件要求，附相关证明材料。</w:t>
      </w:r>
      <w:r>
        <w:rPr>
          <w:rFonts w:ascii="宋体" w:hAnsi="宋体"/>
          <w:sz w:val="24"/>
        </w:rPr>
      </w:r>
      <w:r/>
    </w:p>
    <w:p>
      <w:pPr>
        <w:pStyle w:val="865"/>
        <w:rPr>
          <w:rFonts w:ascii="宋体" w:hAnsi="宋体"/>
          <w:sz w:val="24"/>
        </w:rPr>
      </w:pPr>
      <w:r>
        <w:rPr>
          <w:rFonts w:ascii="宋体" w:hAnsi="宋体"/>
          <w:sz w:val="24"/>
        </w:rPr>
      </w:r>
      <w:r/>
    </w:p>
    <w:p>
      <w:pPr>
        <w:pStyle w:val="865"/>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049"/>
        <w:ind w:firstLine="0"/>
        <w:jc w:val="center"/>
        <w:rPr>
          <w:b/>
          <w:sz w:val="28"/>
        </w:rPr>
        <w:sectPr>
          <w:footnotePr/>
          <w:endnotePr/>
          <w:type w:val="nextPage"/>
          <w:pgSz w:w="11906" w:h="16838" w:orient="portrait"/>
          <w:pgMar w:top="1440" w:right="1800" w:bottom="1440" w:left="1800" w:header="851" w:footer="992" w:gutter="0"/>
          <w:cols w:num="1" w:sep="0" w:space="720" w:equalWidth="1"/>
          <w:docGrid w:linePitch="360"/>
        </w:sectPr>
      </w:pPr>
      <w:r>
        <w:rPr>
          <w:b/>
          <w:sz w:val="28"/>
        </w:rPr>
      </w:r>
      <w:r/>
    </w:p>
    <w:p>
      <w:pPr>
        <w:pStyle w:val="1049"/>
        <w:ind w:firstLine="0"/>
        <w:jc w:val="center"/>
        <w:rPr>
          <w:b/>
          <w:sz w:val="28"/>
        </w:rPr>
      </w:pPr>
      <w:r>
        <w:rPr>
          <w:rFonts w:hint="eastAsia"/>
          <w:b/>
          <w:sz w:val="28"/>
        </w:rPr>
        <w:t xml:space="preserve">（三）项目负责人简历表</w:t>
      </w:r>
      <w:r>
        <w:rPr>
          <w:b/>
          <w:sz w:val="28"/>
        </w:rPr>
      </w:r>
      <w:r/>
    </w:p>
    <w:tbl>
      <w:tblPr>
        <w:tblW w:w="875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60"/>
        <w:gridCol w:w="1985"/>
        <w:gridCol w:w="1134"/>
        <w:gridCol w:w="1276"/>
        <w:gridCol w:w="567"/>
        <w:gridCol w:w="992"/>
        <w:gridCol w:w="1444"/>
      </w:tblGrid>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姓名</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性别</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年龄</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865"/>
              <w:jc w:val="center"/>
              <w:spacing w:line="300" w:lineRule="auto"/>
              <w:rPr>
                <w:rFonts w:ascii="宋体" w:hAnsi="宋体"/>
                <w:sz w:val="24"/>
                <w:szCs w:val="24"/>
              </w:rPr>
            </w:pPr>
            <w:r>
              <w:rPr>
                <w:rFonts w:ascii="宋体" w:hAnsi="宋体"/>
                <w:sz w:val="24"/>
                <w:szCs w:val="24"/>
              </w:rPr>
            </w:r>
            <w:r/>
          </w:p>
        </w:tc>
      </w:tr>
      <w:tr>
        <w:trPr>
          <w:trHeight w:val="747"/>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职务</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职称</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学历</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从业年限</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所学专业</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建造师证书</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865"/>
              <w:jc w:val="center"/>
              <w:spacing w:line="300" w:lineRule="auto"/>
              <w:rPr>
                <w:rFonts w:ascii="宋体" w:hAnsi="宋体"/>
                <w:b/>
                <w:sz w:val="24"/>
                <w:szCs w:val="24"/>
                <w:lang w:val="zh-CN"/>
              </w:rPr>
            </w:pPr>
            <w:r>
              <w:rPr>
                <w:rFonts w:hint="eastAsia" w:ascii="宋体" w:hAnsi="宋体"/>
                <w:b/>
                <w:sz w:val="24"/>
                <w:szCs w:val="24"/>
                <w:lang w:val="zh-CN"/>
              </w:rPr>
              <w:t xml:space="preserve">建造师证书编号</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pStyle w:val="865"/>
              <w:jc w:val="center"/>
              <w:spacing w:line="300" w:lineRule="auto"/>
              <w:rPr>
                <w:rFonts w:ascii="宋体" w:hAnsi="宋体"/>
                <w:sz w:val="24"/>
                <w:szCs w:val="24"/>
                <w:lang w:val="zh-CN"/>
              </w:rPr>
            </w:pPr>
            <w:r>
              <w:rPr>
                <w:rFonts w:hint="eastAsia" w:ascii="宋体" w:hAnsi="宋体"/>
                <w:b/>
                <w:sz w:val="24"/>
                <w:szCs w:val="24"/>
                <w:lang w:val="zh-CN"/>
              </w:rPr>
              <w:t xml:space="preserve">安全生产考核合格证（B类）</w:t>
            </w:r>
            <w:r>
              <w:rPr>
                <w:rFonts w:ascii="宋体" w:hAnsi="宋体"/>
                <w:sz w:val="24"/>
                <w:szCs w:val="24"/>
                <w:lang w:val="zh-CN"/>
              </w:rPr>
            </w:r>
            <w:r/>
          </w:p>
        </w:tc>
        <w:tc>
          <w:tcPr>
            <w:gridSpan w:val="5"/>
            <w:tcBorders>
              <w:top w:val="single" w:color="000000" w:sz="6" w:space="0"/>
              <w:left w:val="single" w:color="000000" w:sz="6" w:space="0"/>
              <w:bottom w:val="single" w:color="000000" w:sz="6" w:space="0"/>
              <w:right w:val="single" w:color="000000" w:sz="6" w:space="0"/>
            </w:tcBorders>
            <w:tcW w:w="5413" w:type="dxa"/>
            <w:vAlign w:val="center"/>
            <w:textDirection w:val="lrTb"/>
            <w:noWrap w:val="false"/>
          </w:tcPr>
          <w:p>
            <w:pPr>
              <w:pStyle w:val="865"/>
              <w:jc w:val="center"/>
              <w:spacing w:line="300" w:lineRule="auto"/>
              <w:rPr>
                <w:rFonts w:ascii="宋体" w:hAnsi="宋体"/>
                <w:sz w:val="24"/>
                <w:szCs w:val="24"/>
                <w:lang w:val="zh-CN"/>
              </w:rPr>
            </w:pPr>
            <w:r>
              <w:rPr>
                <w:rFonts w:ascii="宋体" w:hAnsi="宋体"/>
                <w:sz w:val="24"/>
                <w:szCs w:val="24"/>
                <w:lang w:val="zh-CN"/>
              </w:rPr>
            </w:r>
            <w:r/>
          </w:p>
        </w:tc>
      </w:tr>
    </w:tbl>
    <w:p>
      <w:pPr>
        <w:pStyle w:val="865"/>
        <w:jc w:val="left"/>
        <w:spacing w:line="360" w:lineRule="auto"/>
        <w:rPr>
          <w:rFonts w:ascii="宋体" w:hAnsi="宋体"/>
          <w:sz w:val="24"/>
        </w:rPr>
      </w:pPr>
      <w:r>
        <w:rPr>
          <w:rFonts w:ascii="宋体" w:hAnsi="宋体"/>
          <w:sz w:val="24"/>
        </w:rPr>
        <w:t xml:space="preserve">注</w:t>
      </w:r>
      <w:r>
        <w:rPr>
          <w:rFonts w:hint="eastAsia" w:ascii="宋体" w:hAnsi="宋体"/>
          <w:sz w:val="24"/>
        </w:rPr>
        <w:t xml:space="preserve">：</w:t>
      </w:r>
      <w:r>
        <w:rPr>
          <w:rFonts w:ascii="宋体" w:hAnsi="宋体"/>
          <w:sz w:val="24"/>
        </w:rPr>
        <w:t xml:space="preserve">后按磋商文件要求附相关证明材料</w:t>
      </w:r>
      <w:r>
        <w:rPr>
          <w:rFonts w:hint="eastAsia" w:ascii="宋体" w:hAnsi="宋体"/>
          <w:sz w:val="24"/>
        </w:rPr>
        <w:t xml:space="preserve">。</w:t>
      </w:r>
      <w:r>
        <w:rPr>
          <w:rFonts w:ascii="宋体" w:hAnsi="宋体"/>
          <w:sz w:val="24"/>
        </w:rPr>
      </w:r>
      <w:r/>
    </w:p>
    <w:p>
      <w:pPr>
        <w:pStyle w:val="865"/>
        <w:jc w:val="right"/>
        <w:widowControl/>
        <w:rPr>
          <w:rFonts w:ascii="宋体" w:hAnsi="宋体" w:cs="宋体"/>
          <w:sz w:val="24"/>
          <w:szCs w:val="21"/>
          <w:lang w:val="zh-CN"/>
        </w:rPr>
      </w:pPr>
      <w:r>
        <w:rPr>
          <w:rFonts w:ascii="宋体" w:hAnsi="宋体" w:cs="宋体"/>
          <w:sz w:val="24"/>
          <w:szCs w:val="21"/>
          <w:lang w:val="zh-CN"/>
        </w:rPr>
      </w:r>
      <w:r/>
    </w:p>
    <w:p>
      <w:pPr>
        <w:pStyle w:val="865"/>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984"/>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color w:val="000000"/>
          <w:szCs w:val="28"/>
        </w:rPr>
      </w:r>
      <w:r/>
    </w:p>
    <w:p>
      <w:pPr>
        <w:pStyle w:val="984"/>
        <w:ind w:firstLine="0"/>
        <w:jc w:val="center"/>
        <w:spacing w:line="480" w:lineRule="auto"/>
        <w:rPr>
          <w:rFonts w:ascii="宋体" w:hAnsi="宋体" w:eastAsia="宋体"/>
          <w:b/>
          <w:color w:val="000000"/>
          <w:szCs w:val="28"/>
        </w:rPr>
      </w:pPr>
      <w:r/>
      <w:bookmarkStart w:id="197" w:name="OLE_LINK93"/>
      <w:r/>
      <w:bookmarkStart w:id="198" w:name="OLE_LINK92"/>
      <w:r>
        <w:rPr>
          <w:rFonts w:hint="eastAsia" w:ascii="宋体" w:hAnsi="宋体" w:eastAsia="宋体"/>
          <w:b/>
          <w:color w:val="000000"/>
          <w:szCs w:val="28"/>
        </w:rPr>
        <w:t xml:space="preserve">（四）商务条款响应及偏离表</w:t>
      </w:r>
      <w:r>
        <w:rPr>
          <w:rFonts w:ascii="宋体" w:hAnsi="宋体" w:eastAsia="宋体"/>
          <w:b/>
          <w:color w:val="000000"/>
          <w:szCs w:val="28"/>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无偏离</w:t>
            </w:r>
            <w:r>
              <w:rPr>
                <w:rFonts w:hint="eastAsia" w:ascii="宋体" w:hAnsi="宋体"/>
                <w:bCs/>
                <w:sz w:val="24"/>
              </w:rPr>
              <w:t xml:space="preserve">/正偏离/负偏离</w:t>
            </w:r>
            <w:r>
              <w:rPr>
                <w:rFonts w:ascii="宋体" w:hAnsi="宋体"/>
                <w:bCs/>
                <w:sz w:val="24"/>
              </w:rPr>
            </w:r>
            <w:r/>
          </w:p>
        </w:tc>
        <w:tc>
          <w:tcPr>
            <w:tcW w:w="850"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bl>
    <w:p>
      <w:pPr>
        <w:pStyle w:val="865"/>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w:t>
      </w:r>
      <w:r>
        <w:rPr>
          <w:rFonts w:hint="eastAsia"/>
          <w:b/>
          <w:sz w:val="24"/>
          <w:u w:val="single"/>
        </w:rPr>
        <w:t xml:space="preserve">如申请人完全响应本项目磋商文件要求，在第一行按如下格式填写即可：（</w:t>
      </w:r>
      <w:r>
        <w:rPr>
          <w:b/>
          <w:sz w:val="24"/>
          <w:u w:val="single"/>
        </w:rPr>
        <w:t xml:space="preserve">1</w:t>
      </w:r>
      <w:r>
        <w:rPr>
          <w:rFonts w:hint="eastAsia"/>
          <w:b/>
          <w:sz w:val="24"/>
          <w:u w:val="single"/>
        </w:rPr>
        <w:t xml:space="preserve">）“序号”栏：</w:t>
      </w:r>
      <w:r>
        <w:rPr>
          <w:b/>
          <w:sz w:val="24"/>
          <w:u w:val="single"/>
        </w:rPr>
        <w:t xml:space="preserve">/</w:t>
      </w:r>
      <w:r>
        <w:rPr>
          <w:rFonts w:hint="eastAsia"/>
          <w:b/>
          <w:sz w:val="24"/>
          <w:u w:val="single"/>
        </w:rPr>
        <w:t xml:space="preserve">；（</w:t>
      </w:r>
      <w:r>
        <w:rPr>
          <w:b/>
          <w:sz w:val="24"/>
          <w:u w:val="single"/>
        </w:rPr>
        <w:t xml:space="preserve">2</w:t>
      </w:r>
      <w:r>
        <w:rPr>
          <w:rFonts w:hint="eastAsia"/>
          <w:b/>
          <w:sz w:val="24"/>
          <w:u w:val="single"/>
        </w:rPr>
        <w:t xml:space="preserve">）“磋商文件要求”栏：磋商文件全部商务条款要求；（</w:t>
      </w:r>
      <w:r>
        <w:rPr>
          <w:b/>
          <w:sz w:val="24"/>
          <w:u w:val="single"/>
        </w:rPr>
        <w:t xml:space="preserve">3</w:t>
      </w:r>
      <w:r>
        <w:rPr>
          <w:rFonts w:hint="eastAsia"/>
          <w:b/>
          <w:sz w:val="24"/>
          <w:u w:val="single"/>
        </w:rPr>
        <w:t xml:space="preserve">）“实际响应情况”栏：全部完全响应；（</w:t>
      </w:r>
      <w:r>
        <w:rPr>
          <w:b/>
          <w:sz w:val="24"/>
          <w:u w:val="single"/>
        </w:rPr>
        <w:t xml:space="preserve">4</w:t>
      </w:r>
      <w:r>
        <w:rPr>
          <w:rFonts w:hint="eastAsia"/>
          <w:b/>
          <w:sz w:val="24"/>
          <w:u w:val="single"/>
        </w:rPr>
        <w:t xml:space="preserve">）“</w:t>
      </w:r>
      <w:r>
        <w:rPr>
          <w:rFonts w:hint="eastAsia"/>
          <w:b/>
          <w:sz w:val="24"/>
          <w:u w:val="single"/>
        </w:rPr>
        <w:t xml:space="preserve">无偏离</w:t>
      </w:r>
      <w:r>
        <w:rPr>
          <w:b/>
          <w:sz w:val="24"/>
          <w:u w:val="single"/>
        </w:rPr>
        <w:t xml:space="preserve">/</w:t>
      </w:r>
      <w:r>
        <w:rPr>
          <w:rFonts w:hint="eastAsia"/>
          <w:b/>
          <w:sz w:val="24"/>
          <w:u w:val="single"/>
        </w:rPr>
        <w:t xml:space="preserve">正偏离</w:t>
      </w:r>
      <w:r>
        <w:rPr>
          <w:b/>
          <w:sz w:val="24"/>
          <w:u w:val="single"/>
        </w:rPr>
        <w:t xml:space="preserve">/</w:t>
      </w:r>
      <w:r>
        <w:rPr>
          <w:rFonts w:hint="eastAsia"/>
          <w:b/>
          <w:sz w:val="24"/>
          <w:u w:val="single"/>
        </w:rPr>
        <w:t xml:space="preserve">负偏离”栏：无偏离；（</w:t>
      </w:r>
      <w:r>
        <w:rPr>
          <w:b/>
          <w:sz w:val="24"/>
          <w:u w:val="single"/>
        </w:rPr>
        <w:t xml:space="preserve">5</w:t>
      </w:r>
      <w:r>
        <w:rPr>
          <w:rFonts w:hint="eastAsia"/>
          <w:b/>
          <w:sz w:val="24"/>
          <w:u w:val="single"/>
        </w:rPr>
        <w:t xml:space="preserve">）</w:t>
      </w:r>
      <w:r>
        <w:rPr>
          <w:b/>
          <w:sz w:val="24"/>
          <w:u w:val="single"/>
        </w:rPr>
        <w:t xml:space="preserve">“</w:t>
      </w:r>
      <w:r>
        <w:rPr>
          <w:rFonts w:hint="eastAsia"/>
          <w:b/>
          <w:sz w:val="24"/>
          <w:u w:val="single"/>
        </w:rPr>
        <w:t xml:space="preserve">备注</w:t>
      </w:r>
      <w:r>
        <w:rPr>
          <w:b/>
          <w:sz w:val="24"/>
          <w:u w:val="single"/>
        </w:rPr>
        <w:t xml:space="preserve">”</w:t>
      </w:r>
      <w:r>
        <w:rPr>
          <w:rFonts w:hint="eastAsia"/>
          <w:b/>
          <w:sz w:val="24"/>
          <w:u w:val="single"/>
        </w:rPr>
        <w:t xml:space="preserve">栏：</w:t>
      </w:r>
      <w:r>
        <w:rPr>
          <w:b/>
          <w:sz w:val="24"/>
          <w:u w:val="single"/>
        </w:rPr>
        <w:t xml:space="preserve">/</w:t>
      </w:r>
      <w:r>
        <w:rPr>
          <w:rFonts w:hint="eastAsia"/>
          <w:b/>
          <w:sz w:val="24"/>
          <w:u w:val="single"/>
        </w:rPr>
        <w:t xml:space="preserve">。</w:t>
      </w:r>
      <w:r>
        <w:rPr>
          <w:rFonts w:ascii="宋体" w:hAnsi="宋体"/>
          <w:b/>
          <w:sz w:val="24"/>
          <w:u w:val="single"/>
        </w:rPr>
      </w:r>
      <w:r/>
    </w:p>
    <w:p>
      <w:pPr>
        <w:pStyle w:val="865"/>
        <w:ind w:firstLine="480"/>
        <w:jc w:val="right"/>
        <w:spacing w:line="460" w:lineRule="exact"/>
        <w:rPr>
          <w:rFonts w:hint="eastAsia" w:ascii="宋体" w:hAnsi="宋体"/>
          <w:bCs/>
          <w:sz w:val="24"/>
        </w:rPr>
      </w:pPr>
      <w:r>
        <w:rPr>
          <w:rFonts w:hint="eastAsia" w:ascii="宋体" w:hAnsi="宋体"/>
          <w:bCs/>
          <w:sz w:val="24"/>
        </w:rPr>
      </w:r>
      <w:r/>
    </w:p>
    <w:p>
      <w:pPr>
        <w:pStyle w:val="865"/>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984"/>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bookmarkEnd w:id="197"/>
      <w:r/>
      <w:bookmarkEnd w:id="198"/>
      <w:r>
        <w:rPr>
          <w:rFonts w:ascii="宋体" w:hAnsi="宋体" w:eastAsia="宋体"/>
          <w:b/>
          <w:color w:val="000000"/>
          <w:szCs w:val="28"/>
        </w:rPr>
      </w:r>
      <w:r/>
    </w:p>
    <w:p>
      <w:pPr>
        <w:pStyle w:val="984"/>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五</w:t>
      </w:r>
      <w:r>
        <w:rPr>
          <w:rFonts w:hint="eastAsia" w:ascii="宋体" w:hAnsi="宋体" w:eastAsia="宋体"/>
          <w:b/>
          <w:color w:val="000000"/>
          <w:szCs w:val="28"/>
        </w:rPr>
        <w:t xml:space="preserve">）技术条款响应及偏离表</w:t>
      </w:r>
      <w:r>
        <w:rPr>
          <w:rFonts w:hint="eastAsia" w:ascii="宋体" w:hAnsi="宋体" w:eastAsia="宋体"/>
          <w:b/>
          <w:color w:val="000000"/>
          <w:szCs w:val="28"/>
          <w:lang w:eastAsia="zh-CN"/>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865"/>
              <w:jc w:val="center"/>
              <w:spacing w:line="360" w:lineRule="auto"/>
              <w:rPr>
                <w:rFonts w:ascii="宋体" w:hAnsi="宋体"/>
                <w:bCs/>
                <w:sz w:val="24"/>
              </w:rPr>
            </w:pPr>
            <w:r/>
            <w:bookmarkStart w:id="199" w:name="_Toc43036671"/>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无偏离</w:t>
            </w:r>
            <w:r>
              <w:rPr>
                <w:rFonts w:hint="eastAsia" w:ascii="宋体" w:hAnsi="宋体"/>
                <w:bCs/>
                <w:sz w:val="24"/>
              </w:rPr>
              <w:t xml:space="preserve">/正偏离/负偏离</w:t>
            </w:r>
            <w:r>
              <w:rPr>
                <w:rFonts w:ascii="宋体" w:hAnsi="宋体"/>
                <w:bCs/>
                <w:sz w:val="24"/>
              </w:rPr>
            </w:r>
            <w:r/>
          </w:p>
        </w:tc>
        <w:tc>
          <w:tcPr>
            <w:tcW w:w="850" w:type="dxa"/>
            <w:vAlign w:val="center"/>
            <w:textDirection w:val="lrTb"/>
            <w:noWrap w:val="false"/>
          </w:tcPr>
          <w:p>
            <w:pPr>
              <w:pStyle w:val="865"/>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865"/>
              <w:jc w:val="center"/>
              <w:spacing w:line="360" w:lineRule="auto"/>
              <w:rPr>
                <w:rFonts w:ascii="宋体" w:hAnsi="宋体"/>
                <w:bCs/>
                <w:sz w:val="24"/>
              </w:rPr>
            </w:pPr>
            <w:r>
              <w:rPr>
                <w:rFonts w:ascii="宋体" w:hAnsi="宋体"/>
                <w:bCs/>
                <w:sz w:val="24"/>
              </w:rPr>
            </w:r>
            <w:r/>
          </w:p>
        </w:tc>
      </w:tr>
    </w:tbl>
    <w:p>
      <w:pPr>
        <w:pStyle w:val="865"/>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w:t>
      </w:r>
      <w:r>
        <w:rPr>
          <w:rFonts w:hint="eastAsia"/>
          <w:b/>
          <w:sz w:val="24"/>
          <w:u w:val="single"/>
        </w:rPr>
        <w:t xml:space="preserve">如申请人完全响应本项目磋商文件要求，在第一行按如下格式填写即可：（1）“序号”栏：/；（2）“磋商文件要求”栏：磋商文件全部技术条款要求；（3）“实际响应情况”栏：全部完全响应；（4）“</w:t>
      </w:r>
      <w:r>
        <w:rPr>
          <w:rFonts w:hint="eastAsia"/>
          <w:b/>
          <w:sz w:val="24"/>
          <w:u w:val="single"/>
        </w:rPr>
        <w:t xml:space="preserve">无偏离</w:t>
      </w:r>
      <w:r>
        <w:rPr>
          <w:b/>
          <w:sz w:val="24"/>
          <w:u w:val="single"/>
        </w:rPr>
        <w:t xml:space="preserve">/正偏离/负偏离</w:t>
      </w:r>
      <w:r>
        <w:rPr>
          <w:rFonts w:hint="eastAsia"/>
          <w:b/>
          <w:sz w:val="24"/>
          <w:u w:val="single"/>
        </w:rPr>
        <w:t xml:space="preserve">”</w:t>
      </w:r>
      <w:r>
        <w:rPr>
          <w:b/>
          <w:sz w:val="24"/>
          <w:u w:val="single"/>
        </w:rPr>
        <w:t xml:space="preserve">栏：无偏离；（</w:t>
      </w:r>
      <w:r>
        <w:rPr>
          <w:rFonts w:hint="eastAsia"/>
          <w:b/>
          <w:sz w:val="24"/>
          <w:u w:val="single"/>
        </w:rPr>
        <w:t xml:space="preserve">5</w:t>
      </w:r>
      <w:r>
        <w:rPr>
          <w:b/>
          <w:sz w:val="24"/>
          <w:u w:val="single"/>
        </w:rPr>
        <w:t xml:space="preserve">）“备注”栏：</w:t>
      </w:r>
      <w:r>
        <w:rPr>
          <w:rFonts w:hint="eastAsia"/>
          <w:b/>
          <w:sz w:val="24"/>
          <w:u w:val="single"/>
        </w:rPr>
        <w:t xml:space="preserve">/。</w:t>
      </w:r>
      <w:r>
        <w:rPr>
          <w:rFonts w:ascii="宋体" w:hAnsi="宋体"/>
          <w:b/>
          <w:sz w:val="24"/>
          <w:u w:val="single"/>
        </w:rPr>
      </w:r>
      <w:r/>
    </w:p>
    <w:p>
      <w:pPr>
        <w:pStyle w:val="865"/>
        <w:ind w:firstLine="480"/>
        <w:jc w:val="right"/>
        <w:spacing w:line="460" w:lineRule="exact"/>
        <w:rPr>
          <w:rFonts w:hint="eastAsia" w:ascii="宋体" w:hAnsi="宋体"/>
          <w:bCs/>
          <w:sz w:val="24"/>
        </w:rPr>
      </w:pPr>
      <w:r>
        <w:rPr>
          <w:rFonts w:hint="eastAsia" w:ascii="宋体" w:hAnsi="宋体"/>
          <w:bCs/>
          <w:sz w:val="24"/>
        </w:rPr>
      </w:r>
      <w:r/>
    </w:p>
    <w:p>
      <w:pPr>
        <w:pStyle w:val="865"/>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984"/>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color w:val="000000"/>
          <w:szCs w:val="28"/>
        </w:rPr>
      </w:r>
      <w:r/>
    </w:p>
    <w:p>
      <w:pPr>
        <w:pStyle w:val="984"/>
        <w:ind w:firstLine="0"/>
        <w:jc w:val="center"/>
        <w:spacing w:line="480" w:lineRule="auto"/>
        <w:rPr>
          <w:rFonts w:hint="eastAsia" w:ascii="宋体" w:hAnsi="宋体" w:eastAsia="宋体"/>
          <w:b/>
          <w:color w:val="000000"/>
          <w:szCs w:val="28"/>
          <w:lang w:eastAsia="zh-CN"/>
        </w:rPr>
      </w:pPr>
      <w:r>
        <w:rPr>
          <w:rFonts w:ascii="宋体" w:hAnsi="宋体" w:eastAsia="宋体"/>
          <w:b/>
          <w:color w:val="000000"/>
          <w:szCs w:val="28"/>
        </w:rPr>
        <w:t xml:space="preserve">（六）保密承诺书</w:t>
      </w:r>
      <w:r>
        <w:rPr>
          <w:rFonts w:hint="eastAsia" w:ascii="宋体" w:hAnsi="宋体" w:eastAsia="宋体"/>
          <w:b/>
          <w:color w:val="000000"/>
          <w:szCs w:val="28"/>
          <w:lang w:eastAsia="zh-CN"/>
        </w:rPr>
      </w:r>
      <w:r/>
    </w:p>
    <w:p>
      <w:pPr>
        <w:pStyle w:val="985"/>
        <w:spacing w:line="360" w:lineRule="auto"/>
        <w:rPr>
          <w:rFonts w:hAnsi="宋体" w:eastAsia="宋体" w:cs="宋体"/>
          <w:sz w:val="24"/>
          <w:szCs w:val="24"/>
          <w:u w:val="single"/>
        </w:rPr>
      </w:pPr>
      <w:r>
        <w:rPr>
          <w:rFonts w:hint="eastAsia" w:hAnsi="宋体" w:eastAsia="宋体" w:cs="宋体"/>
          <w:sz w:val="24"/>
          <w:szCs w:val="24"/>
          <w:u w:val="single"/>
        </w:rPr>
        <w:t xml:space="preserve">江苏省镇江监狱</w:t>
      </w:r>
      <w:r>
        <w:rPr>
          <w:rFonts w:hint="eastAsia" w:hAnsi="宋体" w:eastAsia="宋体" w:cs="宋体"/>
          <w:sz w:val="24"/>
          <w:szCs w:val="24"/>
        </w:rPr>
        <w:t xml:space="preserve">：</w:t>
      </w:r>
      <w:r>
        <w:rPr>
          <w:rFonts w:hAnsi="宋体" w:eastAsia="宋体" w:cs="宋体"/>
          <w:sz w:val="24"/>
          <w:szCs w:val="24"/>
          <w:u w:val="single"/>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我方响应你方项目采购要求并参加响应。在这次响应过程中和成交后，我们将严格遵守国家法律法规相关保密要求，并郑重承诺：</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一、保密内容：由于</w:t>
      </w:r>
      <w:r>
        <w:rPr>
          <w:rFonts w:hint="eastAsia" w:ascii="宋体" w:hAnsi="宋体" w:cs="宋体"/>
          <w:sz w:val="24"/>
          <w:szCs w:val="24"/>
          <w:u w:val="single"/>
        </w:rPr>
        <w:t xml:space="preserve">江苏省镇江监狱</w:t>
      </w:r>
      <w:r>
        <w:rPr>
          <w:rFonts w:hint="eastAsia" w:ascii="宋体" w:hAnsi="宋体" w:cs="宋体"/>
          <w:sz w:val="24"/>
          <w:szCs w:val="24"/>
        </w:rPr>
        <w:t xml:space="preserve">为国家涉密单位，凡涉及</w:t>
      </w:r>
      <w:r>
        <w:rPr>
          <w:rFonts w:hint="eastAsia" w:ascii="宋体" w:hAnsi="宋体" w:cs="宋体"/>
          <w:sz w:val="24"/>
          <w:szCs w:val="24"/>
          <w:u w:val="single"/>
        </w:rPr>
        <w:t xml:space="preserve">江苏省镇江监狱</w:t>
      </w:r>
      <w:r>
        <w:rPr>
          <w:rFonts w:hint="eastAsia" w:ascii="宋体" w:hAnsi="宋体" w:cs="宋体"/>
          <w:sz w:val="24"/>
          <w:szCs w:val="24"/>
        </w:rPr>
        <w:t xml:space="preserve">单位相关的图纸、数据以及其他相关的信息资料等内容，我方及我方相关人员都有予以保密的义务，并承诺做到：</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1.认真遵守国家保密法律、法规和规章制度，履行保密义务；</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2.不提供虚假信息，自愿接受保密审查；</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3.不录音、拍照、摄像涉及</w:t>
      </w:r>
      <w:r>
        <w:rPr>
          <w:rFonts w:hint="eastAsia" w:ascii="宋体" w:hAnsi="宋体" w:cs="宋体"/>
          <w:sz w:val="24"/>
          <w:szCs w:val="24"/>
          <w:u w:val="single"/>
        </w:rPr>
        <w:t xml:space="preserve">江苏省镇江监狱</w:t>
      </w:r>
      <w:r>
        <w:rPr>
          <w:rFonts w:hint="eastAsia" w:ascii="宋体" w:hAnsi="宋体" w:cs="宋体"/>
          <w:sz w:val="24"/>
          <w:szCs w:val="24"/>
        </w:rPr>
        <w:t xml:space="preserve">秘密信息，不记录、存储、复制国家秘密信息，不留存国家秘密载体；</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4.不以任何方式泄露所接触和知悉的国家秘密；</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5.不带任何具备录音、录像、拍摄、存储功能的数码设备进入</w:t>
      </w:r>
      <w:r>
        <w:rPr>
          <w:rFonts w:hint="eastAsia" w:ascii="宋体" w:hAnsi="宋体" w:cs="宋体"/>
          <w:sz w:val="24"/>
          <w:szCs w:val="24"/>
          <w:u w:val="single"/>
        </w:rPr>
        <w:t xml:space="preserve">江苏省镇江监狱</w:t>
      </w:r>
      <w:r>
        <w:rPr>
          <w:rFonts w:hint="eastAsia" w:ascii="宋体" w:hAnsi="宋体" w:cs="宋体"/>
          <w:sz w:val="24"/>
          <w:szCs w:val="24"/>
        </w:rPr>
        <w:t xml:space="preserve">规定不允许带入的相关区域。</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若确因我方的原因造成泄密，由我方及相关责任人承担相应的法律责任。</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二、保密期限：针对</w:t>
      </w:r>
      <w:r>
        <w:rPr>
          <w:rFonts w:hint="eastAsia" w:ascii="宋体" w:hAnsi="宋体" w:cs="宋体"/>
          <w:sz w:val="24"/>
          <w:szCs w:val="24"/>
          <w:u w:val="single"/>
        </w:rPr>
        <w:t xml:space="preserve">江苏省镇江监狱</w:t>
      </w:r>
      <w:r>
        <w:rPr>
          <w:rFonts w:hint="eastAsia" w:ascii="宋体" w:hAnsi="宋体" w:cs="宋体"/>
          <w:sz w:val="24"/>
          <w:szCs w:val="24"/>
        </w:rPr>
        <w:t xml:space="preserve">的单位特殊性，自收到该项目招标资料起，我方有义务在20年内对相关的图纸、数据以及涉及采购人作为刑罚执行机关和</w:t>
      </w:r>
      <w:r>
        <w:rPr>
          <w:rFonts w:hint="eastAsia" w:ascii="宋体" w:hAnsi="宋体" w:cs="宋体"/>
          <w:sz w:val="24"/>
          <w:szCs w:val="24"/>
          <w:u w:val="single"/>
        </w:rPr>
        <w:t xml:space="preserve">江苏省镇江监狱</w:t>
      </w:r>
      <w:r>
        <w:rPr>
          <w:rFonts w:hint="eastAsia" w:ascii="宋体" w:hAnsi="宋体" w:cs="宋体"/>
          <w:sz w:val="24"/>
          <w:szCs w:val="24"/>
        </w:rPr>
        <w:t xml:space="preserve">相关的信息资料予以保密；除非</w:t>
      </w:r>
      <w:r>
        <w:rPr>
          <w:rFonts w:hint="eastAsia" w:ascii="宋体" w:hAnsi="宋体" w:cs="宋体"/>
          <w:sz w:val="24"/>
          <w:szCs w:val="24"/>
          <w:u w:val="single"/>
        </w:rPr>
        <w:t xml:space="preserve">江苏省镇江监狱</w:t>
      </w:r>
      <w:r>
        <w:rPr>
          <w:rFonts w:hint="eastAsia" w:ascii="宋体" w:hAnsi="宋体" w:cs="宋体"/>
          <w:sz w:val="24"/>
          <w:szCs w:val="24"/>
        </w:rPr>
        <w:t xml:space="preserve">主动向社会公开相关的数据，我方在任何情况下不得予以泄露，不得向任何第三方透露本项目涉及的内容及商业秘密。</w:t>
      </w:r>
      <w:r>
        <w:rPr>
          <w:rFonts w:ascii="宋体" w:hAnsi="宋体" w:cs="宋体"/>
          <w:sz w:val="24"/>
          <w:szCs w:val="24"/>
        </w:rPr>
      </w:r>
      <w:r/>
    </w:p>
    <w:p>
      <w:pPr>
        <w:pStyle w:val="1378"/>
        <w:ind w:left="0" w:firstLine="480"/>
        <w:spacing w:line="360" w:lineRule="auto"/>
        <w:rPr>
          <w:rFonts w:ascii="宋体" w:hAnsi="宋体" w:cs="宋体"/>
          <w:sz w:val="24"/>
          <w:szCs w:val="24"/>
        </w:rPr>
      </w:pPr>
      <w:r>
        <w:rPr>
          <w:rFonts w:hint="eastAsia" w:ascii="宋体" w:hAnsi="宋体" w:cs="宋体"/>
          <w:sz w:val="24"/>
          <w:szCs w:val="24"/>
        </w:rPr>
        <w:t xml:space="preserve">三、保密责任：由于我方及相关人员有意或者无意的行为造成</w:t>
      </w:r>
      <w:r>
        <w:rPr>
          <w:rFonts w:hint="eastAsia" w:ascii="宋体" w:hAnsi="宋体" w:cs="宋体"/>
          <w:sz w:val="24"/>
          <w:szCs w:val="24"/>
          <w:u w:val="single"/>
        </w:rPr>
        <w:t xml:space="preserve">江苏省镇江监狱</w:t>
      </w:r>
      <w:r>
        <w:rPr>
          <w:rFonts w:hint="eastAsia" w:ascii="宋体" w:hAnsi="宋体" w:cs="宋体"/>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 xml:space="preserve">江苏省镇江监狱</w:t>
      </w:r>
      <w:r>
        <w:rPr>
          <w:rFonts w:hint="eastAsia" w:ascii="宋体" w:hAnsi="宋体" w:cs="宋体"/>
          <w:sz w:val="24"/>
          <w:szCs w:val="24"/>
        </w:rPr>
        <w:t xml:space="preserve">单位损失的，被泄密方有权立即单方面终止与本项目相关合同，因此造成的一切损失由泄密方承担。</w:t>
      </w:r>
      <w:r>
        <w:rPr>
          <w:rFonts w:ascii="宋体" w:hAnsi="宋体" w:cs="宋体"/>
          <w:sz w:val="24"/>
          <w:szCs w:val="24"/>
        </w:rPr>
      </w:r>
      <w:r/>
    </w:p>
    <w:p>
      <w:pPr>
        <w:pStyle w:val="865"/>
        <w:spacing w:line="360" w:lineRule="auto"/>
        <w:rPr>
          <w:rFonts w:ascii="宋体" w:hAnsi="宋体" w:cs="宋体"/>
          <w:sz w:val="24"/>
          <w:szCs w:val="24"/>
          <w:u w:val="single"/>
        </w:rPr>
      </w:pPr>
      <w:r>
        <w:rPr>
          <w:rFonts w:hint="eastAsia" w:ascii="宋体" w:hAnsi="宋体" w:cs="宋体"/>
          <w:sz w:val="24"/>
          <w:szCs w:val="24"/>
        </w:rPr>
        <w:t xml:space="preserve">供应商名称</w:t>
      </w:r>
      <w:r>
        <w:rPr>
          <w:rFonts w:hint="eastAsia"/>
          <w:sz w:val="24"/>
          <w:szCs w:val="24"/>
        </w:rPr>
        <w:t xml:space="preserve">（加盖CA电子公章）</w:t>
      </w:r>
      <w:r>
        <w:rPr>
          <w:rFonts w:hint="eastAsia" w:ascii="宋体" w:hAnsi="宋体" w:cs="宋体"/>
          <w:sz w:val="24"/>
          <w:szCs w:val="24"/>
        </w:rPr>
        <w:t xml:space="preserve">：</w:t>
      </w:r>
      <w:r>
        <w:rPr>
          <w:rFonts w:ascii="宋体" w:hAnsi="宋体" w:cs="宋体"/>
          <w:sz w:val="24"/>
          <w:szCs w:val="24"/>
          <w:u w:val="single"/>
        </w:rPr>
      </w:r>
      <w:r/>
    </w:p>
    <w:p>
      <w:pPr>
        <w:pStyle w:val="865"/>
        <w:spacing w:line="360" w:lineRule="auto"/>
        <w:rPr>
          <w:rFonts w:ascii="宋体" w:hAnsi="宋体"/>
          <w:sz w:val="24"/>
          <w:szCs w:val="24"/>
        </w:rPr>
      </w:pPr>
      <w:r>
        <w:rPr>
          <w:rFonts w:hint="eastAsia" w:ascii="宋体" w:hAnsi="宋体" w:cs="宋体"/>
          <w:sz w:val="24"/>
          <w:szCs w:val="24"/>
        </w:rPr>
        <w:t xml:space="preserve">日期：</w:t>
      </w:r>
      <w:r>
        <w:rPr>
          <w:rFonts w:hint="eastAsia" w:ascii="宋体" w:hAnsi="宋体"/>
          <w:sz w:val="24"/>
          <w:szCs w:val="24"/>
        </w:rPr>
        <w:t xml:space="preserve"> </w:t>
      </w:r>
      <w:r>
        <w:rPr>
          <w:rFonts w:ascii="宋体" w:hAnsi="宋体"/>
          <w:sz w:val="24"/>
          <w:szCs w:val="24"/>
        </w:rPr>
      </w:r>
      <w:r/>
    </w:p>
    <w:p>
      <w:pPr>
        <w:pStyle w:val="865"/>
        <w:jc w:val="left"/>
        <w:spacing w:line="360" w:lineRule="auto"/>
        <w:rPr>
          <w:rFonts w:ascii="宋体" w:hAnsi="宋体"/>
          <w:b/>
          <w:sz w:val="24"/>
          <w:szCs w:val="24"/>
        </w:rPr>
      </w:pPr>
      <w:r>
        <w:rPr>
          <w:rFonts w:ascii="宋体" w:hAnsi="宋体"/>
          <w:b/>
          <w:sz w:val="24"/>
          <w:szCs w:val="24"/>
        </w:rPr>
      </w:r>
      <w:r/>
    </w:p>
    <w:p>
      <w:pPr>
        <w:pStyle w:val="865"/>
        <w:jc w:val="center"/>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sz w:val="24"/>
          <w:szCs w:val="24"/>
        </w:rPr>
      </w:r>
      <w:r/>
    </w:p>
    <w:p>
      <w:pPr>
        <w:pStyle w:val="984"/>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（七）不拖欠农民工工资承诺书</w:t>
      </w:r>
      <w:r/>
    </w:p>
    <w:p>
      <w:pPr>
        <w:pStyle w:val="865"/>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如我公司成交</w:t>
      </w:r>
      <w:r>
        <w:rPr>
          <w:rFonts w:hint="eastAsia" w:ascii="宋体" w:hAnsi="宋体" w:cs="宋体"/>
          <w:sz w:val="24"/>
          <w:szCs w:val="24"/>
          <w:u w:val="single"/>
        </w:rPr>
        <w:t xml:space="preserve">（项目名称）</w:t>
      </w:r>
      <w:r>
        <w:rPr>
          <w:rFonts w:hint="eastAsia" w:ascii="宋体" w:hAnsi="宋体" w:cs="宋体"/>
          <w:sz w:val="24"/>
          <w:szCs w:val="24"/>
        </w:rPr>
        <w:t xml:space="preserve">，在工程施工期间及竣工验收后，保证按时按期足额支付所有建筑工人及农民工工资，如有违反，将承担由此发生的和可能带来的一切后果和费用，采购人有权扣除相应的款项代为支付。</w:t>
      </w:r>
      <w:r>
        <w:rPr>
          <w:rFonts w:ascii="宋体" w:hAnsi="宋体" w:cs="宋体"/>
          <w:sz w:val="24"/>
          <w:szCs w:val="24"/>
        </w:rPr>
      </w:r>
      <w:r/>
    </w:p>
    <w:p>
      <w:pPr>
        <w:pStyle w:val="865"/>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特此承诺！</w:t>
      </w:r>
      <w:r>
        <w:rPr>
          <w:rFonts w:ascii="宋体" w:hAnsi="宋体" w:cs="宋体"/>
          <w:sz w:val="24"/>
          <w:szCs w:val="24"/>
        </w:rPr>
      </w:r>
      <w:r/>
    </w:p>
    <w:p>
      <w:pPr>
        <w:pStyle w:val="865"/>
        <w:spacing w:line="360" w:lineRule="auto"/>
        <w:rPr>
          <w:rFonts w:ascii="宋体" w:hAnsi="宋体" w:cs="宋体"/>
          <w:sz w:val="24"/>
          <w:szCs w:val="24"/>
        </w:rPr>
      </w:pPr>
      <w:r>
        <w:rPr>
          <w:rFonts w:ascii="宋体" w:hAnsi="宋体" w:cs="宋体"/>
          <w:sz w:val="24"/>
          <w:szCs w:val="24"/>
        </w:rPr>
      </w:r>
      <w:r/>
    </w:p>
    <w:p>
      <w:pPr>
        <w:pStyle w:val="865"/>
        <w:spacing w:line="360" w:lineRule="auto"/>
        <w:tabs>
          <w:tab w:val="left" w:pos="3855" w:leader="none"/>
        </w:tabs>
        <w:rPr>
          <w:rFonts w:ascii="宋体" w:hAnsi="宋体" w:cs="宋体"/>
          <w:sz w:val="24"/>
          <w:szCs w:val="24"/>
        </w:rPr>
      </w:pPr>
      <w:r>
        <w:rPr>
          <w:rFonts w:hint="eastAsia" w:ascii="宋体" w:hAnsi="宋体" w:cs="宋体"/>
          <w:sz w:val="24"/>
          <w:szCs w:val="24"/>
        </w:rPr>
        <w:tab/>
        <w:t xml:space="preserve">供应商：</w:t>
      </w:r>
      <w:r>
        <w:rPr>
          <w:rFonts w:hint="eastAsia" w:ascii="宋体" w:hAnsi="宋体" w:cs="宋体"/>
          <w:sz w:val="24"/>
          <w:szCs w:val="24"/>
          <w:u w:val="single"/>
        </w:rPr>
        <w:t xml:space="preserve">           </w:t>
      </w:r>
      <w:r>
        <w:rPr>
          <w:rFonts w:hint="eastAsia"/>
          <w:sz w:val="24"/>
          <w:szCs w:val="24"/>
        </w:rPr>
        <w:t xml:space="preserve">（加盖CA电子公章）</w:t>
      </w:r>
      <w:r>
        <w:rPr>
          <w:rFonts w:ascii="宋体" w:hAnsi="宋体" w:cs="宋体"/>
          <w:sz w:val="24"/>
          <w:szCs w:val="24"/>
        </w:rPr>
      </w:r>
      <w:r/>
    </w:p>
    <w:p>
      <w:pPr>
        <w:pStyle w:val="865"/>
        <w:spacing w:line="360" w:lineRule="auto"/>
        <w:tabs>
          <w:tab w:val="left" w:pos="5100" w:leader="none"/>
        </w:tabs>
        <w:rPr>
          <w:rFonts w:ascii="宋体" w:hAnsi="宋体" w:cs="宋体"/>
          <w:sz w:val="24"/>
          <w:szCs w:val="24"/>
        </w:rPr>
      </w:pPr>
      <w:r>
        <w:rPr>
          <w:rFonts w:hint="eastAsia" w:ascii="宋体" w:hAnsi="宋体" w:cs="宋体"/>
          <w:sz w:val="24"/>
          <w:szCs w:val="24"/>
        </w:rPr>
        <w:tab/>
        <w:t xml:space="preserve">日期：</w:t>
      </w:r>
      <w:r>
        <w:rPr>
          <w:rFonts w:ascii="宋体" w:hAnsi="宋体" w:cs="宋体"/>
          <w:sz w:val="24"/>
          <w:szCs w:val="24"/>
        </w:rPr>
      </w:r>
      <w:r/>
    </w:p>
    <w:p>
      <w:pPr>
        <w:pStyle w:val="984"/>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（八）</w:t>
      </w:r>
      <w:bookmarkStart w:id="200" w:name="OLE_LINK98"/>
      <w:r/>
      <w:bookmarkStart w:id="201" w:name="OLE_LINK99"/>
      <w:r>
        <w:rPr>
          <w:rFonts w:hint="eastAsia" w:ascii="宋体" w:hAnsi="宋体" w:eastAsia="宋体"/>
          <w:b/>
          <w:color w:val="000000"/>
          <w:szCs w:val="28"/>
          <w:lang w:eastAsia="zh-CN"/>
        </w:rPr>
        <w:t xml:space="preserve">大气污染防治承诺书</w:t>
      </w:r>
      <w:bookmarkEnd w:id="200"/>
      <w:r/>
      <w:bookmarkEnd w:id="201"/>
      <w:r>
        <w:rPr>
          <w:rFonts w:hint="eastAsia" w:ascii="宋体" w:hAnsi="宋体" w:eastAsia="宋体"/>
          <w:b/>
          <w:color w:val="000000"/>
          <w:szCs w:val="28"/>
          <w:lang w:eastAsia="zh-CN"/>
        </w:rPr>
      </w:r>
      <w:r/>
    </w:p>
    <w:p>
      <w:pPr>
        <w:pStyle w:val="865"/>
        <w:spacing w:line="360" w:lineRule="auto"/>
        <w:rPr>
          <w:rFonts w:ascii="宋体" w:hAnsi="宋体"/>
          <w:sz w:val="24"/>
        </w:rPr>
      </w:pPr>
      <w:r>
        <w:rPr>
          <w:rFonts w:hint="eastAsia" w:ascii="宋体" w:hAnsi="宋体"/>
          <w:sz w:val="24"/>
        </w:rPr>
        <w:t xml:space="preserve">江苏省镇江监狱</w:t>
      </w:r>
      <w:r>
        <w:rPr>
          <w:rFonts w:hint="eastAsia"/>
          <w:sz w:val="24"/>
          <w:szCs w:val="24"/>
          <w:lang w:val="zh-CN"/>
        </w:rPr>
        <w:t xml:space="preserve">：</w:t>
      </w:r>
      <w:r>
        <w:rPr>
          <w:rFonts w:ascii="宋体" w:hAnsi="宋体"/>
          <w:sz w:val="24"/>
        </w:rPr>
      </w:r>
      <w:r/>
    </w:p>
    <w:p>
      <w:pPr>
        <w:pStyle w:val="865"/>
        <w:ind w:right="-108" w:firstLine="480"/>
        <w:spacing w:line="480" w:lineRule="auto"/>
        <w:rPr>
          <w:rFonts w:ascii="宋体" w:hAnsi="宋体"/>
          <w:sz w:val="24"/>
          <w:szCs w:val="24"/>
        </w:rPr>
      </w:pPr>
      <w:r>
        <w:rPr>
          <w:rFonts w:hint="eastAsia" w:ascii="宋体" w:hAnsi="宋体"/>
          <w:sz w:val="24"/>
          <w:szCs w:val="24"/>
        </w:rPr>
        <w:t xml:space="preserve">为确保本项目采购工作顺利进行，我公司在此承诺：</w:t>
      </w:r>
      <w:r>
        <w:rPr>
          <w:rFonts w:ascii="宋体" w:hAnsi="宋体"/>
          <w:sz w:val="24"/>
          <w:szCs w:val="24"/>
        </w:rPr>
      </w:r>
      <w:r/>
    </w:p>
    <w:p>
      <w:pPr>
        <w:pStyle w:val="865"/>
        <w:ind w:right="-108" w:firstLine="480"/>
        <w:spacing w:line="480" w:lineRule="auto"/>
        <w:rPr>
          <w:rFonts w:ascii="宋体" w:hAnsi="宋体"/>
          <w:sz w:val="24"/>
          <w:szCs w:val="24"/>
        </w:rPr>
      </w:pPr>
      <w:r>
        <w:rPr>
          <w:rFonts w:hint="eastAsia" w:ascii="宋体" w:hAnsi="宋体"/>
          <w:sz w:val="24"/>
          <w:szCs w:val="24"/>
        </w:rPr>
        <w:t xml:space="preserve">1、施工现场禁止使用国一及以下和排放不达标的非道路移动机械；</w:t>
      </w:r>
      <w:r>
        <w:rPr>
          <w:rFonts w:ascii="宋体" w:hAnsi="宋体"/>
          <w:sz w:val="24"/>
          <w:szCs w:val="24"/>
        </w:rPr>
      </w:r>
      <w:r/>
    </w:p>
    <w:p>
      <w:pPr>
        <w:pStyle w:val="865"/>
        <w:ind w:right="-108" w:firstLine="480"/>
        <w:spacing w:line="480" w:lineRule="auto"/>
        <w:rPr>
          <w:rFonts w:ascii="宋体" w:hAnsi="宋体"/>
          <w:sz w:val="24"/>
          <w:szCs w:val="24"/>
        </w:rPr>
      </w:pPr>
      <w:r>
        <w:rPr>
          <w:rFonts w:hint="eastAsia" w:ascii="宋体" w:hAnsi="宋体"/>
          <w:sz w:val="24"/>
          <w:szCs w:val="24"/>
        </w:rPr>
        <w:t xml:space="preserve">2、施工现场全部使用水性建筑涂料（如有）。</w:t>
      </w:r>
      <w:r>
        <w:rPr>
          <w:rFonts w:ascii="宋体" w:hAnsi="宋体"/>
          <w:sz w:val="24"/>
          <w:szCs w:val="24"/>
        </w:rPr>
      </w:r>
      <w:r/>
    </w:p>
    <w:p>
      <w:pPr>
        <w:pStyle w:val="865"/>
        <w:ind w:right="-108" w:firstLine="480"/>
        <w:spacing w:line="480" w:lineRule="auto"/>
        <w:rPr>
          <w:rFonts w:ascii="宋体" w:hAnsi="宋体"/>
          <w:bCs/>
          <w:sz w:val="24"/>
          <w:highlight w:val="yellow"/>
        </w:rPr>
      </w:pPr>
      <w:r>
        <w:rPr>
          <w:rFonts w:hint="eastAsia" w:ascii="宋体" w:hAnsi="宋体"/>
          <w:sz w:val="24"/>
          <w:szCs w:val="24"/>
        </w:rPr>
        <w:t xml:space="preserve">如本企业未按上述承诺执行，将依法依规接受查处。</w:t>
      </w:r>
      <w:r>
        <w:rPr>
          <w:rFonts w:ascii="宋体" w:hAnsi="宋体"/>
          <w:bCs/>
          <w:sz w:val="24"/>
          <w:highlight w:val="yellow"/>
        </w:rPr>
      </w:r>
      <w:r/>
    </w:p>
    <w:p>
      <w:pPr>
        <w:pStyle w:val="865"/>
        <w:ind w:right="-108" w:firstLine="480"/>
        <w:jc w:val="right"/>
        <w:spacing w:line="480" w:lineRule="auto"/>
        <w:rPr>
          <w:rFonts w:ascii="宋体" w:hAnsi="宋体"/>
          <w:sz w:val="24"/>
          <w:szCs w:val="21"/>
        </w:rPr>
      </w:pPr>
      <w:r>
        <w:rPr>
          <w:rFonts w:ascii="宋体" w:hAnsi="宋体"/>
          <w:sz w:val="24"/>
          <w:szCs w:val="21"/>
        </w:rPr>
      </w:r>
      <w:r/>
    </w:p>
    <w:p>
      <w:pPr>
        <w:pStyle w:val="865"/>
        <w:jc w:val="right"/>
        <w:spacing w:line="360" w:lineRule="auto"/>
        <w:rPr>
          <w:sz w:val="24"/>
          <w:szCs w:val="24"/>
        </w:rPr>
      </w:pPr>
      <w:r>
        <w:rPr>
          <w:rFonts w:hint="eastAsia"/>
          <w:sz w:val="24"/>
          <w:szCs w:val="24"/>
        </w:rPr>
        <w:t xml:space="preserve">供应商：</w:t>
      </w:r>
      <w:r>
        <w:rPr>
          <w:rFonts w:hint="eastAsia"/>
          <w:sz w:val="24"/>
          <w:szCs w:val="24"/>
          <w:u w:val="single"/>
        </w:rPr>
        <w:t xml:space="preserve">                       </w:t>
      </w:r>
      <w:r>
        <w:rPr>
          <w:rFonts w:hint="eastAsia"/>
          <w:sz w:val="24"/>
          <w:szCs w:val="24"/>
        </w:rPr>
        <w:t xml:space="preserve">（加盖CA电子公章）</w:t>
      </w:r>
      <w:r>
        <w:rPr>
          <w:sz w:val="24"/>
          <w:szCs w:val="24"/>
        </w:rPr>
      </w:r>
      <w:r/>
    </w:p>
    <w:p>
      <w:pPr>
        <w:pStyle w:val="865"/>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98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九</w:t>
      </w:r>
      <w:r>
        <w:rPr>
          <w:rFonts w:hint="eastAsia" w:ascii="宋体" w:hAnsi="宋体" w:eastAsia="宋体"/>
          <w:b/>
          <w:color w:val="000000"/>
          <w:szCs w:val="28"/>
        </w:rPr>
        <w:t xml:space="preserve">）供应商财务状况报告</w:t>
      </w:r>
      <w:r>
        <w:rPr>
          <w:rFonts w:ascii="宋体" w:hAnsi="宋体" w:eastAsia="宋体"/>
          <w:b/>
          <w:color w:val="000000"/>
          <w:szCs w:val="28"/>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w:t>
      </w:r>
      <w:r>
        <w:rPr>
          <w:rFonts w:hint="eastAsia" w:ascii="宋体" w:hAnsi="宋体" w:eastAsia="宋体"/>
          <w:b/>
          <w:color w:val="000000"/>
          <w:szCs w:val="28"/>
        </w:rPr>
        <w:t xml:space="preserve">）具有履行合同所必需的设备和专业技术能力的证明材料（格式见附件）</w:t>
      </w:r>
      <w:r>
        <w:rPr>
          <w:rFonts w:ascii="宋体" w:hAnsi="宋体" w:eastAsia="宋体"/>
          <w:b/>
          <w:color w:val="000000"/>
          <w:szCs w:val="28"/>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（十</w:t>
      </w:r>
      <w:r>
        <w:rPr>
          <w:rFonts w:hint="eastAsia" w:ascii="宋体" w:hAnsi="宋体" w:eastAsia="宋体"/>
          <w:b/>
          <w:color w:val="000000"/>
          <w:szCs w:val="28"/>
          <w:lang w:eastAsia="zh-CN"/>
        </w:rPr>
        <w:t xml:space="preserve">一</w:t>
      </w:r>
      <w:r>
        <w:rPr>
          <w:rFonts w:hint="eastAsia" w:ascii="宋体" w:hAnsi="宋体" w:eastAsia="宋体"/>
          <w:b/>
          <w:color w:val="000000"/>
          <w:szCs w:val="28"/>
        </w:rPr>
        <w:t xml:space="preserve">）依法缴纳税收和社会保障资金的证明材料</w:t>
      </w:r>
      <w:r>
        <w:rPr>
          <w:rFonts w:ascii="宋体" w:hAnsi="宋体" w:eastAsia="宋体"/>
          <w:b/>
          <w:color w:val="000000"/>
          <w:szCs w:val="28"/>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十二</w:t>
      </w:r>
      <w:r>
        <w:rPr>
          <w:rFonts w:hint="eastAsia" w:ascii="宋体" w:hAnsi="宋体" w:eastAsia="宋体"/>
          <w:b/>
          <w:color w:val="000000"/>
          <w:szCs w:val="28"/>
        </w:rPr>
        <w:t xml:space="preserve">）供应商参加政府采购活动前三年，在经营活动中没有重大违法记录的声明（格式见附件）</w:t>
      </w:r>
      <w:r>
        <w:rPr>
          <w:rFonts w:ascii="宋体" w:hAnsi="宋体" w:eastAsia="宋体"/>
          <w:b/>
          <w:color w:val="000000"/>
          <w:szCs w:val="28"/>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984"/>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865"/>
        <w:jc w:val="left"/>
        <w:spacing w:line="360" w:lineRule="auto"/>
        <w:widowControl/>
        <w:rPr>
          <w:rFonts w:ascii="宋体" w:hAnsi="宋体"/>
          <w:b/>
          <w:sz w:val="28"/>
          <w:szCs w:val="28"/>
        </w:rPr>
      </w:pPr>
      <w:r>
        <w:rPr>
          <w:rFonts w:hint="eastAsia" w:ascii="宋体" w:hAnsi="宋体"/>
          <w:b/>
          <w:sz w:val="28"/>
          <w:szCs w:val="28"/>
        </w:rPr>
        <w:t xml:space="preserve">（十三）其他材料（供应商认为需要提供的其他材料，如：承诺书等，本部分须逐页加盖CA电子公章）</w:t>
      </w:r>
      <w:r>
        <w:rPr>
          <w:rFonts w:ascii="宋体" w:hAnsi="宋体"/>
          <w:b/>
          <w:sz w:val="28"/>
          <w:szCs w:val="28"/>
        </w:rPr>
      </w:r>
      <w:r/>
    </w:p>
    <w:p>
      <w:pPr>
        <w:pStyle w:val="865"/>
        <w:jc w:val="right"/>
        <w:spacing w:line="360" w:lineRule="auto"/>
        <w:widowControl/>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1"/>
          <w:lang w:val="zh-CN"/>
        </w:rPr>
      </w:r>
      <w:r/>
    </w:p>
    <w:p>
      <w:pPr>
        <w:pStyle w:val="867"/>
        <w:rPr>
          <w:lang w:eastAsia="zh-CN"/>
        </w:rPr>
      </w:pPr>
      <w:r>
        <w:rPr>
          <w:rFonts w:hint="eastAsia"/>
          <w:lang w:eastAsia="zh-CN"/>
        </w:rPr>
        <w:t xml:space="preserve">五</w:t>
      </w:r>
      <w:r>
        <w:t xml:space="preserve">、</w:t>
      </w:r>
      <w:r>
        <w:rPr>
          <w:rFonts w:hint="eastAsia"/>
        </w:rPr>
        <w:t xml:space="preserve">项目管理机构表</w:t>
      </w:r>
      <w:r>
        <w:rPr>
          <w:lang w:eastAsia="zh-CN"/>
        </w:rPr>
      </w:r>
      <w:r/>
    </w:p>
    <w:tbl>
      <w:tblPr>
        <w:tblW w:w="144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693"/>
        <w:gridCol w:w="1418"/>
        <w:gridCol w:w="1417"/>
        <w:gridCol w:w="47"/>
        <w:gridCol w:w="1465"/>
        <w:gridCol w:w="47"/>
        <w:gridCol w:w="2552"/>
        <w:gridCol w:w="1134"/>
        <w:gridCol w:w="1134"/>
        <w:gridCol w:w="992"/>
      </w:tblGrid>
      <w:tr>
        <w:trPr>
          <w:cantSplit/>
        </w:trPr>
        <w:tc>
          <w:tcPr>
            <w:tcW w:w="1526" w:type="dxa"/>
            <w:vAlign w:val="center"/>
            <w:vMerge w:val="restart"/>
            <w:textDirection w:val="lrTb"/>
            <w:noWrap w:val="false"/>
          </w:tcPr>
          <w:p>
            <w:pPr>
              <w:pStyle w:val="865"/>
              <w:jc w:val="center"/>
              <w:spacing w:line="440" w:lineRule="exact"/>
            </w:pPr>
            <w:r>
              <w:t xml:space="preserve">职务</w:t>
            </w:r>
            <w:r/>
          </w:p>
        </w:tc>
        <w:tc>
          <w:tcPr>
            <w:tcW w:w="2693" w:type="dxa"/>
            <w:vAlign w:val="center"/>
            <w:vMerge w:val="restart"/>
            <w:textDirection w:val="lrTb"/>
            <w:noWrap w:val="false"/>
          </w:tcPr>
          <w:p>
            <w:pPr>
              <w:pStyle w:val="865"/>
              <w:jc w:val="center"/>
              <w:spacing w:line="440" w:lineRule="exact"/>
            </w:pPr>
            <w:r>
              <w:t xml:space="preserve">姓名</w:t>
            </w:r>
            <w:r/>
          </w:p>
        </w:tc>
        <w:tc>
          <w:tcPr>
            <w:tcW w:w="1418" w:type="dxa"/>
            <w:vAlign w:val="center"/>
            <w:vMerge w:val="restart"/>
            <w:textDirection w:val="lrTb"/>
            <w:noWrap w:val="false"/>
          </w:tcPr>
          <w:p>
            <w:pPr>
              <w:pStyle w:val="865"/>
              <w:jc w:val="center"/>
              <w:spacing w:line="440" w:lineRule="exact"/>
            </w:pPr>
            <w:r>
              <w:t xml:space="preserve">职称</w:t>
            </w:r>
            <w:r/>
          </w:p>
        </w:tc>
        <w:tc>
          <w:tcPr>
            <w:gridSpan w:val="7"/>
            <w:tcW w:w="7796" w:type="dxa"/>
            <w:vAlign w:val="center"/>
            <w:textDirection w:val="lrTb"/>
            <w:noWrap w:val="false"/>
          </w:tcPr>
          <w:p>
            <w:pPr>
              <w:pStyle w:val="865"/>
              <w:jc w:val="center"/>
              <w:spacing w:line="440" w:lineRule="exact"/>
            </w:pPr>
            <w:r>
              <w:t xml:space="preserve">执业或职业资格证明</w:t>
            </w:r>
            <w:r/>
          </w:p>
        </w:tc>
        <w:tc>
          <w:tcPr>
            <w:tcW w:w="992" w:type="dxa"/>
            <w:vAlign w:val="center"/>
            <w:textDirection w:val="lrTb"/>
            <w:noWrap w:val="false"/>
          </w:tcPr>
          <w:p>
            <w:pPr>
              <w:pStyle w:val="865"/>
              <w:jc w:val="center"/>
              <w:spacing w:line="440" w:lineRule="exact"/>
            </w:pPr>
            <w:r>
              <w:t xml:space="preserve">备注</w:t>
            </w:r>
            <w:r/>
          </w:p>
        </w:tc>
      </w:tr>
      <w:tr>
        <w:trPr>
          <w:cantSplit/>
        </w:trPr>
        <w:tc>
          <w:tcPr>
            <w:tcW w:w="1526" w:type="dxa"/>
            <w:vAlign w:val="center"/>
            <w:vMerge w:val="continue"/>
            <w:textDirection w:val="lrTb"/>
            <w:noWrap w:val="false"/>
          </w:tcPr>
          <w:p>
            <w:pPr>
              <w:pStyle w:val="865"/>
              <w:jc w:val="center"/>
              <w:spacing w:line="440" w:lineRule="exact"/>
            </w:pPr>
            <w:r/>
            <w:r/>
          </w:p>
        </w:tc>
        <w:tc>
          <w:tcPr>
            <w:tcW w:w="2693" w:type="dxa"/>
            <w:vAlign w:val="center"/>
            <w:vMerge w:val="continue"/>
            <w:textDirection w:val="lrTb"/>
            <w:noWrap w:val="false"/>
          </w:tcPr>
          <w:p>
            <w:pPr>
              <w:pStyle w:val="865"/>
              <w:jc w:val="center"/>
              <w:spacing w:line="440" w:lineRule="exact"/>
            </w:pPr>
            <w:r/>
            <w:r/>
          </w:p>
        </w:tc>
        <w:tc>
          <w:tcPr>
            <w:tcW w:w="1418" w:type="dxa"/>
            <w:vAlign w:val="center"/>
            <w:vMerge w:val="continue"/>
            <w:textDirection w:val="lrTb"/>
            <w:noWrap w:val="false"/>
          </w:tcPr>
          <w:p>
            <w:pPr>
              <w:pStyle w:val="865"/>
              <w:jc w:val="center"/>
              <w:spacing w:line="440" w:lineRule="exact"/>
            </w:pPr>
            <w:r/>
            <w:r/>
          </w:p>
        </w:tc>
        <w:tc>
          <w:tcPr>
            <w:tcW w:w="1417" w:type="dxa"/>
            <w:vAlign w:val="center"/>
            <w:textDirection w:val="lrTb"/>
            <w:noWrap w:val="false"/>
          </w:tcPr>
          <w:p>
            <w:pPr>
              <w:pStyle w:val="865"/>
              <w:jc w:val="center"/>
              <w:spacing w:line="440" w:lineRule="exact"/>
            </w:pPr>
            <w:r>
              <w:t xml:space="preserve">证书名称</w:t>
            </w:r>
            <w:r/>
          </w:p>
        </w:tc>
        <w:tc>
          <w:tcPr>
            <w:gridSpan w:val="3"/>
            <w:tcW w:w="1559" w:type="dxa"/>
            <w:vAlign w:val="center"/>
            <w:textDirection w:val="lrTb"/>
            <w:noWrap w:val="false"/>
          </w:tcPr>
          <w:p>
            <w:pPr>
              <w:pStyle w:val="865"/>
              <w:jc w:val="center"/>
              <w:spacing w:line="440" w:lineRule="exact"/>
            </w:pPr>
            <w:r>
              <w:t xml:space="preserve">级别</w:t>
            </w:r>
            <w:r/>
          </w:p>
        </w:tc>
        <w:tc>
          <w:tcPr>
            <w:tcW w:w="2552" w:type="dxa"/>
            <w:vAlign w:val="center"/>
            <w:textDirection w:val="lrTb"/>
            <w:noWrap w:val="false"/>
          </w:tcPr>
          <w:p>
            <w:pPr>
              <w:pStyle w:val="865"/>
              <w:jc w:val="center"/>
              <w:spacing w:line="440" w:lineRule="exact"/>
            </w:pPr>
            <w:r>
              <w:t xml:space="preserve">证号</w:t>
            </w:r>
            <w:r/>
          </w:p>
        </w:tc>
        <w:tc>
          <w:tcPr>
            <w:tcW w:w="1134" w:type="dxa"/>
            <w:vAlign w:val="center"/>
            <w:textDirection w:val="lrTb"/>
            <w:noWrap w:val="false"/>
          </w:tcPr>
          <w:p>
            <w:pPr>
              <w:pStyle w:val="865"/>
              <w:jc w:val="center"/>
              <w:spacing w:line="440" w:lineRule="exact"/>
            </w:pPr>
            <w:r>
              <w:t xml:space="preserve">专业</w:t>
            </w:r>
            <w:r/>
          </w:p>
        </w:tc>
        <w:tc>
          <w:tcPr>
            <w:tcW w:w="1134" w:type="dxa"/>
            <w:vAlign w:val="center"/>
            <w:textDirection w:val="lrTb"/>
            <w:noWrap w:val="false"/>
          </w:tcPr>
          <w:p>
            <w:pPr>
              <w:pStyle w:val="865"/>
              <w:jc w:val="center"/>
              <w:spacing w:line="440" w:lineRule="exact"/>
            </w:pPr>
            <w:r>
              <w:t xml:space="preserve">养老保险</w:t>
            </w:r>
            <w:r/>
          </w:p>
        </w:tc>
        <w:tc>
          <w:tcPr>
            <w:tcW w:w="992" w:type="dxa"/>
            <w:vAlign w:val="center"/>
            <w:textDirection w:val="lrTb"/>
            <w:noWrap w:val="false"/>
          </w:tcPr>
          <w:p>
            <w:pPr>
              <w:pStyle w:val="865"/>
              <w:jc w:val="center"/>
              <w:spacing w:line="440" w:lineRule="exact"/>
            </w:pPr>
            <w:r/>
            <w:r/>
          </w:p>
        </w:tc>
      </w:tr>
      <w:tr>
        <w:trPr/>
        <w:tc>
          <w:tcPr>
            <w:tcW w:w="1526" w:type="dxa"/>
            <w:vAlign w:val="center"/>
            <w:textDirection w:val="lrTb"/>
            <w:noWrap w:val="false"/>
          </w:tcPr>
          <w:p>
            <w:pPr>
              <w:pStyle w:val="865"/>
              <w:jc w:val="center"/>
              <w:spacing w:line="440" w:lineRule="exact"/>
            </w:pPr>
            <w:r>
              <w:rPr>
                <w:rFonts w:hint="eastAsia"/>
              </w:rPr>
              <w:t xml:space="preserve">项目负责人</w:t>
            </w:r>
            <w:r/>
          </w:p>
        </w:tc>
        <w:tc>
          <w:tcPr>
            <w:tcW w:w="2693" w:type="dxa"/>
            <w:vAlign w:val="center"/>
            <w:textDirection w:val="lrTb"/>
            <w:noWrap w:val="false"/>
          </w:tcPr>
          <w:p>
            <w:pPr>
              <w:pStyle w:val="865"/>
              <w:jc w:val="center"/>
              <w:spacing w:line="440" w:lineRule="exact"/>
            </w:pPr>
            <w:r/>
            <w:r/>
          </w:p>
        </w:tc>
        <w:tc>
          <w:tcPr>
            <w:gridSpan w:val="8"/>
            <w:tcW w:w="9214" w:type="dxa"/>
            <w:vAlign w:val="center"/>
            <w:textDirection w:val="lrTb"/>
            <w:noWrap w:val="false"/>
          </w:tcPr>
          <w:p>
            <w:pPr>
              <w:pStyle w:val="865"/>
              <w:jc w:val="center"/>
              <w:spacing w:line="440" w:lineRule="exact"/>
            </w:pPr>
            <w:r>
              <w:rPr>
                <w:rFonts w:hint="eastAsia"/>
              </w:rPr>
              <w:t xml:space="preserve">在项目负责人简历表中</w:t>
            </w:r>
            <w:r/>
          </w:p>
        </w:tc>
        <w:tc>
          <w:tcPr>
            <w:tcW w:w="992" w:type="dxa"/>
            <w:vAlign w:val="center"/>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r>
        <w:trPr/>
        <w:tc>
          <w:tcPr>
            <w:tcW w:w="1526" w:type="dxa"/>
            <w:vAlign w:val="top"/>
            <w:textDirection w:val="lrTb"/>
            <w:noWrap w:val="false"/>
          </w:tcPr>
          <w:p>
            <w:pPr>
              <w:pStyle w:val="865"/>
              <w:jc w:val="center"/>
              <w:spacing w:line="440" w:lineRule="exact"/>
            </w:pPr>
            <w:r/>
            <w:r/>
          </w:p>
        </w:tc>
        <w:tc>
          <w:tcPr>
            <w:tcW w:w="2693" w:type="dxa"/>
            <w:vAlign w:val="top"/>
            <w:textDirection w:val="lrTb"/>
            <w:noWrap w:val="false"/>
          </w:tcPr>
          <w:p>
            <w:pPr>
              <w:pStyle w:val="865"/>
              <w:jc w:val="center"/>
              <w:spacing w:line="440" w:lineRule="exact"/>
            </w:pPr>
            <w:r/>
            <w:r/>
          </w:p>
        </w:tc>
        <w:tc>
          <w:tcPr>
            <w:tcW w:w="1418" w:type="dxa"/>
            <w:vAlign w:val="top"/>
            <w:textDirection w:val="lrTb"/>
            <w:noWrap w:val="false"/>
          </w:tcPr>
          <w:p>
            <w:pPr>
              <w:pStyle w:val="865"/>
              <w:jc w:val="center"/>
              <w:spacing w:line="440" w:lineRule="exact"/>
            </w:pPr>
            <w:r/>
            <w:r/>
          </w:p>
        </w:tc>
        <w:tc>
          <w:tcPr>
            <w:gridSpan w:val="2"/>
            <w:tcW w:w="1464" w:type="dxa"/>
            <w:vAlign w:val="top"/>
            <w:textDirection w:val="lrTb"/>
            <w:noWrap w:val="false"/>
          </w:tcPr>
          <w:p>
            <w:pPr>
              <w:pStyle w:val="865"/>
              <w:jc w:val="center"/>
              <w:spacing w:line="440" w:lineRule="exact"/>
            </w:pPr>
            <w:r/>
            <w:r/>
          </w:p>
        </w:tc>
        <w:tc>
          <w:tcPr>
            <w:tcW w:w="1465" w:type="dxa"/>
            <w:vAlign w:val="top"/>
            <w:textDirection w:val="lrTb"/>
            <w:noWrap w:val="false"/>
          </w:tcPr>
          <w:p>
            <w:pPr>
              <w:pStyle w:val="865"/>
              <w:jc w:val="center"/>
              <w:spacing w:line="440" w:lineRule="exact"/>
            </w:pPr>
            <w:r/>
            <w:r/>
          </w:p>
        </w:tc>
        <w:tc>
          <w:tcPr>
            <w:gridSpan w:val="2"/>
            <w:tcW w:w="2599"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1134" w:type="dxa"/>
            <w:vAlign w:val="top"/>
            <w:textDirection w:val="lrTb"/>
            <w:noWrap w:val="false"/>
          </w:tcPr>
          <w:p>
            <w:pPr>
              <w:pStyle w:val="865"/>
              <w:jc w:val="center"/>
              <w:spacing w:line="440" w:lineRule="exact"/>
            </w:pPr>
            <w:r/>
            <w:r/>
          </w:p>
        </w:tc>
        <w:tc>
          <w:tcPr>
            <w:tcW w:w="992" w:type="dxa"/>
            <w:vAlign w:val="top"/>
            <w:textDirection w:val="lrTb"/>
            <w:noWrap w:val="false"/>
          </w:tcPr>
          <w:p>
            <w:pPr>
              <w:pStyle w:val="865"/>
              <w:jc w:val="center"/>
              <w:spacing w:line="440" w:lineRule="exact"/>
            </w:pPr>
            <w:r/>
            <w:r/>
          </w:p>
        </w:tc>
      </w:tr>
    </w:tbl>
    <w:p>
      <w:pPr>
        <w:pStyle w:val="865"/>
        <w:jc w:val="left"/>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865"/>
        <w:ind w:firstLine="480"/>
        <w:jc w:val="right"/>
        <w:spacing w:line="460" w:lineRule="exact"/>
        <w:rPr>
          <w:rFonts w:ascii="宋体" w:hAnsi="宋体"/>
          <w:bCs/>
          <w:sz w:val="24"/>
        </w:rPr>
      </w:pPr>
      <w:r>
        <w:rPr>
          <w:rFonts w:hint="eastAsia" w:ascii="宋体" w:hAnsi="宋体"/>
          <w:bCs/>
          <w:sz w:val="24"/>
        </w:rPr>
        <w:t xml:space="preserve">供应商：_____________________</w:t>
      </w:r>
      <w:r>
        <w:rPr>
          <w:rFonts w:hint="eastAsia"/>
          <w:sz w:val="24"/>
          <w:szCs w:val="24"/>
        </w:rPr>
        <w:t xml:space="preserve">（加盖CA电子公章）</w:t>
      </w:r>
      <w:r>
        <w:rPr>
          <w:rFonts w:ascii="宋体" w:hAnsi="宋体"/>
          <w:bCs/>
          <w:sz w:val="24"/>
        </w:rPr>
      </w:r>
      <w:r/>
    </w:p>
    <w:p>
      <w:pPr>
        <w:pStyle w:val="984"/>
        <w:ind w:firstLine="0"/>
        <w:spacing w:line="480" w:lineRule="auto"/>
        <w:rPr>
          <w:rFonts w:ascii="宋体" w:hAnsi="宋体" w:eastAsia="宋体"/>
          <w:b/>
          <w:color w:val="000000"/>
          <w:szCs w:val="28"/>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eastAsia="宋体"/>
          <w:b/>
          <w:color w:val="000000"/>
          <w:szCs w:val="28"/>
        </w:rPr>
      </w:r>
      <w:r/>
    </w:p>
    <w:p>
      <w:pPr>
        <w:pStyle w:val="867"/>
        <w:rPr>
          <w:rFonts w:hint="eastAsia"/>
          <w:lang w:eastAsia="zh-CN"/>
        </w:rPr>
      </w:pPr>
      <w:r>
        <w:t xml:space="preserve">六、类似业绩</w:t>
      </w:r>
      <w:r>
        <w:rPr>
          <w:rFonts w:hint="eastAsia"/>
          <w:lang w:eastAsia="zh-CN"/>
        </w:rPr>
      </w:r>
      <w:r/>
    </w:p>
    <w:tbl>
      <w:tblP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969"/>
        <w:gridCol w:w="1417"/>
        <w:gridCol w:w="993"/>
        <w:gridCol w:w="1275"/>
      </w:tblGrid>
      <w:tr>
        <w:trPr/>
        <w:tc>
          <w:tcPr>
            <w:tcW w:w="959"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3969"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1417"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时间</w:t>
            </w:r>
            <w:r>
              <w:rPr>
                <w:rFonts w:ascii="宋体" w:hAnsi="宋体"/>
                <w:b/>
                <w:sz w:val="24"/>
                <w:szCs w:val="24"/>
              </w:rPr>
            </w:r>
            <w:r/>
          </w:p>
        </w:tc>
        <w:tc>
          <w:tcPr>
            <w:tcW w:w="993"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项目</w:t>
            </w:r>
            <w:r>
              <w:rPr>
                <w:rFonts w:ascii="宋体" w:hAnsi="宋体"/>
                <w:b/>
                <w:sz w:val="24"/>
                <w:szCs w:val="24"/>
              </w:rPr>
            </w:r>
            <w:r/>
          </w:p>
          <w:p>
            <w:pPr>
              <w:pStyle w:val="865"/>
              <w:jc w:val="center"/>
              <w:rPr>
                <w:rFonts w:ascii="宋体" w:hAnsi="宋体"/>
                <w:b/>
                <w:sz w:val="24"/>
                <w:szCs w:val="24"/>
              </w:rPr>
            </w:pPr>
            <w:r>
              <w:rPr>
                <w:rFonts w:hint="eastAsia" w:ascii="宋体" w:hAnsi="宋体"/>
                <w:b/>
                <w:sz w:val="24"/>
                <w:szCs w:val="24"/>
              </w:rPr>
              <w:t xml:space="preserve">负责人</w:t>
            </w:r>
            <w:r>
              <w:rPr>
                <w:rFonts w:ascii="宋体" w:hAnsi="宋体"/>
                <w:b/>
                <w:sz w:val="24"/>
                <w:szCs w:val="24"/>
              </w:rPr>
            </w:r>
            <w:r/>
          </w:p>
        </w:tc>
        <w:tc>
          <w:tcPr>
            <w:tcW w:w="1275" w:type="dxa"/>
            <w:vAlign w:val="center"/>
            <w:textDirection w:val="lrTb"/>
            <w:noWrap w:val="false"/>
          </w:tcPr>
          <w:p>
            <w:pPr>
              <w:pStyle w:val="865"/>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959"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969"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969"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86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969"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865"/>
              <w:jc w:val="center"/>
              <w:spacing w:line="360" w:lineRule="auto"/>
              <w:rPr>
                <w:rFonts w:hint="eastAsia" w:ascii="宋体" w:hAnsi="宋体"/>
                <w:sz w:val="24"/>
                <w:szCs w:val="24"/>
              </w:rPr>
            </w:pPr>
            <w:r>
              <w:rPr>
                <w:rFonts w:hint="eastAsia" w:ascii="宋体" w:hAnsi="宋体"/>
                <w:sz w:val="24"/>
                <w:szCs w:val="24"/>
              </w:rPr>
              <w:t xml:space="preserve">4</w:t>
            </w:r>
            <w:r/>
          </w:p>
        </w:tc>
        <w:tc>
          <w:tcPr>
            <w:tcW w:w="3969"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865"/>
              <w:jc w:val="center"/>
              <w:spacing w:line="360" w:lineRule="auto"/>
              <w:rPr>
                <w:rFonts w:ascii="宋体" w:hAnsi="宋体"/>
                <w:sz w:val="24"/>
                <w:szCs w:val="24"/>
              </w:rPr>
            </w:pPr>
            <w:r>
              <w:rPr>
                <w:rFonts w:ascii="宋体" w:hAnsi="宋体"/>
                <w:sz w:val="24"/>
                <w:szCs w:val="24"/>
              </w:rPr>
            </w:r>
            <w:r/>
          </w:p>
        </w:tc>
      </w:tr>
      <w:tr>
        <w:trPr/>
        <w:tc>
          <w:tcPr>
            <w:tcW w:w="959" w:type="dxa"/>
            <w:vAlign w:val="top"/>
            <w:textDirection w:val="lrTb"/>
            <w:noWrap w:val="false"/>
          </w:tcPr>
          <w:p>
            <w:pPr>
              <w:pStyle w:val="865"/>
              <w:jc w:val="center"/>
              <w:spacing w:line="360" w:lineRule="auto"/>
            </w:pPr>
            <w:r>
              <w:rPr>
                <w:rFonts w:hint="eastAsia" w:ascii="宋体" w:hAnsi="宋体"/>
                <w:sz w:val="24"/>
                <w:szCs w:val="28"/>
              </w:rPr>
              <w:t xml:space="preserve">…</w:t>
            </w:r>
            <w:r/>
          </w:p>
        </w:tc>
        <w:tc>
          <w:tcPr>
            <w:tcW w:w="3969" w:type="dxa"/>
            <w:vAlign w:val="top"/>
            <w:textDirection w:val="lrTb"/>
            <w:noWrap w:val="false"/>
          </w:tcPr>
          <w:p>
            <w:pPr>
              <w:pStyle w:val="865"/>
              <w:jc w:val="center"/>
              <w:spacing w:line="360" w:lineRule="auto"/>
            </w:pPr>
            <w:r>
              <w:rPr>
                <w:rFonts w:hint="eastAsia" w:ascii="宋体" w:hAnsi="宋体"/>
                <w:sz w:val="24"/>
                <w:szCs w:val="28"/>
              </w:rPr>
              <w:t xml:space="preserve">…</w:t>
            </w:r>
            <w:r/>
          </w:p>
        </w:tc>
        <w:tc>
          <w:tcPr>
            <w:tcW w:w="1417" w:type="dxa"/>
            <w:vAlign w:val="top"/>
            <w:textDirection w:val="lrTb"/>
            <w:noWrap w:val="false"/>
          </w:tcPr>
          <w:p>
            <w:pPr>
              <w:pStyle w:val="865"/>
              <w:jc w:val="center"/>
              <w:spacing w:line="360" w:lineRule="auto"/>
            </w:pPr>
            <w:r>
              <w:rPr>
                <w:rFonts w:hint="eastAsia" w:ascii="宋体" w:hAnsi="宋体"/>
                <w:sz w:val="24"/>
                <w:szCs w:val="28"/>
              </w:rPr>
              <w:t xml:space="preserve">…</w:t>
            </w:r>
            <w:r/>
          </w:p>
        </w:tc>
        <w:tc>
          <w:tcPr>
            <w:tcW w:w="993" w:type="dxa"/>
            <w:vAlign w:val="top"/>
            <w:textDirection w:val="lrTb"/>
            <w:noWrap w:val="false"/>
          </w:tcPr>
          <w:p>
            <w:pPr>
              <w:pStyle w:val="865"/>
              <w:jc w:val="center"/>
              <w:spacing w:line="360" w:lineRule="auto"/>
            </w:pPr>
            <w:r>
              <w:rPr>
                <w:rFonts w:hint="eastAsia" w:ascii="宋体" w:hAnsi="宋体"/>
                <w:sz w:val="24"/>
                <w:szCs w:val="28"/>
              </w:rPr>
              <w:t xml:space="preserve">…</w:t>
            </w:r>
            <w:r/>
          </w:p>
        </w:tc>
        <w:tc>
          <w:tcPr>
            <w:tcW w:w="1275" w:type="dxa"/>
            <w:vAlign w:val="top"/>
            <w:textDirection w:val="lrTb"/>
            <w:noWrap w:val="false"/>
          </w:tcPr>
          <w:p>
            <w:pPr>
              <w:pStyle w:val="865"/>
              <w:jc w:val="center"/>
              <w:spacing w:line="360" w:lineRule="auto"/>
            </w:pPr>
            <w:r>
              <w:rPr>
                <w:rFonts w:hint="eastAsia" w:ascii="宋体" w:hAnsi="宋体"/>
                <w:sz w:val="24"/>
                <w:szCs w:val="28"/>
              </w:rPr>
              <w:t xml:space="preserve">…</w:t>
            </w:r>
            <w:r/>
          </w:p>
        </w:tc>
      </w:tr>
    </w:tbl>
    <w:p>
      <w:pPr>
        <w:pStyle w:val="865"/>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865"/>
        <w:ind w:firstLine="480"/>
        <w:jc w:val="right"/>
        <w:spacing w:line="460" w:lineRule="exact"/>
        <w:rPr>
          <w:rFonts w:hint="eastAsia"/>
          <w:sz w:val="24"/>
          <w:szCs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p>
    <w:p>
      <w:pPr>
        <w:pStyle w:val="865"/>
        <w:ind w:firstLine="480"/>
        <w:jc w:val="right"/>
        <w:spacing w:line="460" w:lineRule="exact"/>
        <w:rPr>
          <w:rFonts w:ascii="宋体" w:hAnsi="宋体"/>
          <w:bCs/>
          <w:sz w:val="24"/>
        </w:rPr>
      </w:pPr>
      <w:r>
        <w:rPr>
          <w:rFonts w:ascii="宋体" w:hAnsi="宋体"/>
          <w:bCs/>
          <w:sz w:val="24"/>
        </w:rPr>
      </w:r>
      <w:r/>
    </w:p>
    <w:p>
      <w:pPr>
        <w:pStyle w:val="867"/>
        <w:rPr>
          <w:rFonts w:hint="eastAsia"/>
          <w:lang w:eastAsia="zh-CN"/>
        </w:rPr>
      </w:pPr>
      <w:r>
        <w:rPr>
          <w:rFonts w:hint="eastAsia"/>
          <w:lang w:eastAsia="zh-CN"/>
        </w:rPr>
      </w:r>
      <w:r/>
    </w:p>
    <w:p>
      <w:pPr>
        <w:pStyle w:val="865"/>
        <w:rPr>
          <w:rFonts w:hint="eastAsia"/>
        </w:rPr>
      </w:pPr>
      <w:r>
        <w:rPr>
          <w:rFonts w:hint="eastAsia"/>
        </w:rPr>
      </w:r>
      <w:r/>
    </w:p>
    <w:p>
      <w:pPr>
        <w:pStyle w:val="867"/>
        <w:rPr>
          <w:rFonts w:hint="eastAsia"/>
        </w:rPr>
      </w:pPr>
      <w:r>
        <w:rPr>
          <w:rFonts w:hint="eastAsia"/>
          <w:lang w:eastAsia="zh-CN"/>
        </w:rPr>
        <w:t xml:space="preserve">七</w:t>
      </w:r>
      <w:r>
        <w:rPr>
          <w:rFonts w:hint="eastAsia"/>
        </w:rPr>
        <w:t xml:space="preserve">、</w:t>
      </w:r>
      <w:bookmarkEnd w:id="199"/>
      <w:r>
        <w:rPr>
          <w:rFonts w:hint="eastAsia"/>
        </w:rPr>
        <w:t xml:space="preserve">已标价的工程量清单</w:t>
      </w:r>
      <w:r/>
    </w:p>
    <w:p>
      <w:pPr>
        <w:pStyle w:val="865"/>
        <w:jc w:val="center"/>
        <w:rPr>
          <w:rFonts w:hint="eastAsia"/>
        </w:rPr>
      </w:pPr>
      <w:r>
        <w:rPr>
          <w:rFonts w:hint="eastAsia"/>
        </w:rPr>
      </w:r>
      <w:r/>
    </w:p>
    <w:p>
      <w:pPr>
        <w:pStyle w:val="867"/>
        <w:rPr>
          <w:rFonts w:hint="eastAsia"/>
        </w:rPr>
      </w:pPr>
      <w:r>
        <w:rPr>
          <w:rFonts w:hint="eastAsia"/>
        </w:rPr>
      </w:r>
      <w:r/>
    </w:p>
    <w:p>
      <w:pPr>
        <w:pStyle w:val="865"/>
        <w:jc w:val="center"/>
        <w:spacing w:line="480" w:lineRule="auto"/>
        <w:rPr>
          <w:rFonts w:hint="eastAsia"/>
        </w:rPr>
      </w:pPr>
      <w:r>
        <w:rPr>
          <w:rFonts w:hint="eastAsia"/>
        </w:rPr>
      </w:r>
      <w:r/>
    </w:p>
    <w:p>
      <w:pPr>
        <w:pStyle w:val="867"/>
        <w:rPr>
          <w:rFonts w:hint="eastAsia"/>
        </w:rPr>
      </w:pPr>
      <w:r>
        <w:rPr>
          <w:rFonts w:hint="eastAsia"/>
          <w:lang w:eastAsia="zh-CN"/>
        </w:rPr>
        <w:t xml:space="preserve">八</w:t>
      </w:r>
      <w:r>
        <w:rPr>
          <w:rFonts w:hint="eastAsia"/>
        </w:rPr>
        <w:t xml:space="preserve">、</w:t>
      </w:r>
      <w:r>
        <w:rPr>
          <w:rFonts w:hint="eastAsia"/>
          <w:lang w:eastAsia="zh-CN"/>
        </w:rPr>
        <w:t xml:space="preserve">施工组织设计</w:t>
      </w:r>
      <w:r>
        <w:rPr>
          <w:rFonts w:hint="eastAsia"/>
        </w:rPr>
      </w:r>
      <w:r/>
    </w:p>
    <w:p>
      <w:pPr>
        <w:pStyle w:val="865"/>
        <w:ind w:firstLine="480"/>
        <w:spacing w:line="360" w:lineRule="auto"/>
        <w:rPr>
          <w:rFonts w:hint="eastAsia"/>
          <w:sz w:val="24"/>
          <w:szCs w:val="24"/>
        </w:rPr>
      </w:pPr>
      <w:r>
        <w:rPr>
          <w:rFonts w:hint="eastAsia"/>
          <w:sz w:val="24"/>
          <w:szCs w:val="24"/>
        </w:rPr>
        <w:t xml:space="preserve">施工组织设计包括但不限于：施工现场平面布置和人材机投入、施工进度计划和各阶段进度、施工重难点和解决方案、安全文明施工方案、竣工后服务方案等。建议供应商按章节分别编制对应内容。</w:t>
      </w:r>
      <w:r/>
    </w:p>
    <w:p>
      <w:pPr>
        <w:pStyle w:val="867"/>
        <w:rPr>
          <w:rFonts w:hint="eastAsia"/>
          <w:lang w:eastAsia="zh-CN"/>
        </w:rPr>
      </w:pPr>
      <w:r>
        <w:rPr>
          <w:rFonts w:hint="eastAsia"/>
          <w:lang w:eastAsia="zh-CN"/>
        </w:rPr>
      </w:r>
      <w:r/>
    </w:p>
    <w:p>
      <w:pPr>
        <w:pStyle w:val="867"/>
        <w:rPr>
          <w:rFonts w:hint="eastAsia"/>
          <w:lang w:eastAsia="zh-CN"/>
        </w:rPr>
      </w:pPr>
      <w:r>
        <w:rPr>
          <w:rFonts w:hint="eastAsia"/>
          <w:lang w:eastAsia="zh-CN"/>
        </w:rPr>
      </w:r>
      <w:r/>
    </w:p>
    <w:p>
      <w:pPr>
        <w:pStyle w:val="867"/>
        <w:rPr>
          <w:rFonts w:hint="eastAsia"/>
        </w:rPr>
      </w:pPr>
      <w:r>
        <w:rPr>
          <w:rFonts w:hint="eastAsia"/>
          <w:lang w:eastAsia="zh-CN"/>
        </w:rPr>
        <w:t xml:space="preserve">八</w:t>
      </w:r>
      <w:r>
        <w:rPr>
          <w:rFonts w:hint="eastAsia"/>
        </w:rPr>
        <w:t xml:space="preserve">、其他资料</w:t>
      </w:r>
      <w:r/>
    </w:p>
    <w:p>
      <w:pPr>
        <w:pStyle w:val="865"/>
        <w:jc w:val="center"/>
        <w:spacing w:line="480" w:lineRule="auto"/>
        <w:rPr>
          <w:rFonts w:hint="eastAsia"/>
          <w:sz w:val="24"/>
          <w:szCs w:val="24"/>
        </w:rPr>
      </w:pPr>
      <w:r>
        <w:rPr>
          <w:rFonts w:hint="eastAsia"/>
          <w:sz w:val="24"/>
          <w:szCs w:val="24"/>
        </w:rPr>
        <w:t xml:space="preserve">（供应商认为需要提供的其他材料）</w:t>
      </w:r>
      <w:r/>
    </w:p>
    <w:p>
      <w:pPr>
        <w:pStyle w:val="865"/>
        <w:jc w:val="center"/>
        <w:spacing w:line="480" w:lineRule="auto"/>
        <w:rPr>
          <w:sz w:val="24"/>
          <w:szCs w:val="24"/>
        </w:rPr>
      </w:pPr>
      <w:r>
        <w:rPr>
          <w:sz w:val="24"/>
          <w:szCs w:val="24"/>
        </w:rPr>
      </w:r>
      <w:r/>
    </w:p>
    <w:p>
      <w:pPr>
        <w:pStyle w:val="865"/>
        <w:jc w:val="center"/>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865"/>
        <w:spacing w:line="480" w:lineRule="auto"/>
        <w:rPr>
          <w:b/>
          <w:sz w:val="24"/>
          <w:lang w:val="zh-CN" w:eastAsia="zh-TW"/>
        </w:rPr>
      </w:pPr>
      <w:r>
        <w:rPr>
          <w:rFonts w:hint="eastAsia"/>
          <w:b/>
          <w:sz w:val="24"/>
          <w:lang w:val="zh-CN"/>
        </w:rPr>
        <w:t xml:space="preserve">附件一：中小企业声明函、</w:t>
      </w:r>
      <w:r>
        <w:rPr>
          <w:b/>
          <w:sz w:val="24"/>
          <w:szCs w:val="24"/>
        </w:rPr>
        <w:t xml:space="preserve">残疾人福利性单位声明函</w:t>
      </w:r>
      <w:r>
        <w:rPr>
          <w:b/>
          <w:sz w:val="24"/>
          <w:lang w:val="zh-CN" w:eastAsia="zh-TW"/>
        </w:rPr>
      </w:r>
      <w:r/>
    </w:p>
    <w:p>
      <w:pPr>
        <w:pStyle w:val="960"/>
        <w:jc w:val="center"/>
        <w:spacing w:before="0" w:beforeAutospacing="0" w:after="0" w:afterAutospacing="0" w:line="360" w:lineRule="auto"/>
        <w:widowControl w:val="off"/>
      </w:pPr>
      <w:r>
        <w:rPr>
          <w:rFonts w:hint="eastAsia" w:cs="宋体"/>
          <w:b/>
          <w:bCs/>
          <w:sz w:val="24"/>
          <w:szCs w:val="24"/>
        </w:rPr>
        <w:t xml:space="preserve">中小微企业声明函（工程类项目）</w:t>
      </w:r>
      <w:r/>
    </w:p>
    <w:p>
      <w:pPr>
        <w:pStyle w:val="960"/>
        <w:ind w:firstLine="360"/>
        <w:jc w:val="both"/>
        <w:spacing w:before="0" w:beforeAutospacing="0" w:after="0" w:afterAutospacing="0" w:line="360" w:lineRule="auto"/>
        <w:widowControl w:val="off"/>
      </w:pPr>
      <w:r>
        <w:rPr>
          <w:rFonts w:hint="eastAsia" w:cs="宋体"/>
          <w:sz w:val="24"/>
          <w:szCs w:val="24"/>
        </w:rPr>
        <w:t xml:space="preserve">本公司（联合体）郑重声明，根据《政府采购促进中小企业发展管理办法》(财库〔2020〕46号)的规定，本公司（联合体）参加</w:t>
      </w:r>
      <w:r>
        <w:rPr>
          <w:rFonts w:hint="eastAsia" w:cs="宋体"/>
          <w:sz w:val="24"/>
          <w:szCs w:val="24"/>
          <w:u w:val="single"/>
        </w:rPr>
        <w:t xml:space="preserve">（单位名称）</w:t>
      </w:r>
      <w:r>
        <w:rPr>
          <w:rFonts w:hint="eastAsia" w:cs="宋体"/>
          <w:sz w:val="24"/>
          <w:szCs w:val="24"/>
        </w:rPr>
        <w:t xml:space="preserve">采购编号为</w:t>
      </w:r>
      <w:r>
        <w:rPr>
          <w:rFonts w:hint="eastAsia" w:cs="宋体"/>
          <w:sz w:val="24"/>
          <w:szCs w:val="24"/>
          <w:u w:val="single"/>
        </w:rPr>
        <w:t xml:space="preserve">（采购编号）</w:t>
      </w:r>
      <w:r>
        <w:rPr>
          <w:rFonts w:hint="eastAsia" w:cs="宋体"/>
          <w:sz w:val="24"/>
          <w:szCs w:val="24"/>
        </w:rPr>
        <w:t xml:space="preserve">，</w:t>
      </w:r>
      <w:r>
        <w:rPr>
          <w:rFonts w:hint="eastAsia" w:cs="宋体"/>
          <w:sz w:val="24"/>
          <w:szCs w:val="24"/>
          <w:u w:val="single"/>
          <w:lang w:val="en-US" w:eastAsia="zh-CN"/>
        </w:rPr>
        <w:t xml:space="preserve">       </w:t>
      </w:r>
      <w:r>
        <w:rPr>
          <w:rFonts w:hint="eastAsia" w:cs="宋体"/>
          <w:sz w:val="24"/>
          <w:szCs w:val="24"/>
          <w:u w:val="single"/>
        </w:rPr>
        <w:t xml:space="preserve"> </w:t>
      </w:r>
      <w:r>
        <w:rPr>
          <w:rFonts w:hint="eastAsia" w:cs="宋体"/>
          <w:sz w:val="24"/>
          <w:szCs w:val="24"/>
        </w:rPr>
        <w:t xml:space="preserve">项目（项目名称）的采购活动，工程的施工单位全部由符合政策的中小微企业承接。相关企业（含联合体中的中小微企业、签订采购包意向协议的中小微企业）的具体情况如下：</w:t>
      </w:r>
      <w:r/>
    </w:p>
    <w:p>
      <w:pPr>
        <w:pStyle w:val="960"/>
        <w:ind w:firstLine="360"/>
        <w:jc w:val="both"/>
        <w:spacing w:before="0" w:beforeAutospacing="0" w:after="0" w:afterAutospacing="0" w:line="360" w:lineRule="auto"/>
        <w:widowControl w:val="off"/>
      </w:pPr>
      <w:r>
        <w:rPr>
          <w:rFonts w:hint="eastAsia" w:cs="宋体"/>
          <w:sz w:val="24"/>
          <w:szCs w:val="24"/>
        </w:rPr>
        <w:t xml:space="preserve">1.</w:t>
      </w:r>
      <w:r>
        <w:rPr>
          <w:rFonts w:hint="eastAsia" w:cs="宋体"/>
          <w:sz w:val="24"/>
          <w:szCs w:val="24"/>
          <w:u w:val="single"/>
        </w:rPr>
        <w:t xml:space="preserve">（标的名称）</w:t>
      </w:r>
      <w:r>
        <w:rPr>
          <w:rFonts w:hint="eastAsia" w:cs="宋体"/>
          <w:i/>
          <w:iCs/>
          <w:sz w:val="24"/>
          <w:szCs w:val="24"/>
        </w:rPr>
        <w:t xml:space="preserve">，</w:t>
      </w:r>
      <w:r>
        <w:rPr>
          <w:rFonts w:hint="eastAsia" w:cs="宋体"/>
          <w:sz w:val="24"/>
          <w:szCs w:val="24"/>
        </w:rPr>
        <w:t xml:space="preserve">属于</w:t>
      </w:r>
      <w:r>
        <w:rPr>
          <w:rFonts w:hint="eastAsia" w:cs="宋体"/>
          <w:sz w:val="24"/>
          <w:szCs w:val="24"/>
          <w:u w:val="single"/>
        </w:rPr>
        <w:t xml:space="preserve">（供应商填写招标文件中明确的所属行业）</w:t>
      </w:r>
      <w:r>
        <w:rPr>
          <w:rFonts w:hint="eastAsia" w:cs="宋体"/>
          <w:sz w:val="24"/>
          <w:szCs w:val="24"/>
        </w:rPr>
        <w:t xml:space="preserve">行业；承接企业为</w:t>
      </w:r>
      <w:r>
        <w:rPr>
          <w:rFonts w:hint="eastAsia" w:cs="宋体"/>
          <w:sz w:val="24"/>
          <w:szCs w:val="24"/>
          <w:u w:val="single"/>
        </w:rPr>
        <w:t xml:space="preserve">（企业名称）</w:t>
      </w:r>
      <w:r>
        <w:rPr>
          <w:rFonts w:hint="eastAsia" w:cs="宋体"/>
          <w:sz w:val="24"/>
          <w:szCs w:val="24"/>
        </w:rPr>
        <w:t xml:space="preserve">，从业人员</w:t>
      </w:r>
      <w:r>
        <w:rPr>
          <w:rFonts w:hint="eastAsia" w:cs="宋体"/>
          <w:sz w:val="24"/>
          <w:szCs w:val="24"/>
          <w:u w:val="single"/>
          <w:lang w:val="en-US" w:eastAsia="zh-CN"/>
        </w:rPr>
        <w:t xml:space="preserve">    </w:t>
      </w:r>
      <w:r>
        <w:rPr>
          <w:rFonts w:hint="eastAsia" w:cs="宋体"/>
          <w:sz w:val="24"/>
          <w:szCs w:val="24"/>
        </w:rPr>
        <w:t xml:space="preserve">人，营业收入为</w:t>
      </w:r>
      <w:r>
        <w:rPr>
          <w:rFonts w:hint="eastAsia" w:cs="宋体"/>
          <w:sz w:val="24"/>
          <w:szCs w:val="24"/>
          <w:u w:val="single"/>
          <w:lang w:val="en-US" w:eastAsia="zh-CN"/>
        </w:rPr>
        <w:t xml:space="preserve">   </w:t>
      </w:r>
      <w:r>
        <w:rPr>
          <w:rFonts w:hint="eastAsia" w:cs="宋体"/>
          <w:sz w:val="24"/>
          <w:szCs w:val="24"/>
        </w:rPr>
        <w:t xml:space="preserve">万元，资产总额为</w:t>
      </w:r>
      <w:r>
        <w:rPr>
          <w:rFonts w:hint="eastAsia" w:cs="宋体"/>
          <w:sz w:val="24"/>
          <w:szCs w:val="24"/>
          <w:u w:val="single"/>
          <w:lang w:val="en-US" w:eastAsia="zh-CN"/>
        </w:rPr>
        <w:t xml:space="preserve">   </w:t>
      </w:r>
      <w:r>
        <w:rPr>
          <w:rFonts w:hint="eastAsia" w:cs="宋体"/>
          <w:sz w:val="24"/>
          <w:szCs w:val="24"/>
        </w:rPr>
        <w:t xml:space="preserve">万元</w:t>
      </w:r>
      <w:r>
        <w:rPr>
          <w:rFonts w:hint="eastAsia" w:cs="宋体"/>
          <w:sz w:val="24"/>
          <w:szCs w:val="24"/>
          <w:vertAlign w:val="superscript"/>
        </w:rPr>
        <w:t xml:space="preserve">1</w:t>
      </w:r>
      <w:r>
        <w:rPr>
          <w:rFonts w:hint="eastAsia" w:cs="宋体"/>
          <w:sz w:val="24"/>
          <w:szCs w:val="24"/>
        </w:rPr>
        <w:t xml:space="preserve">，属于</w:t>
      </w:r>
      <w:r>
        <w:rPr>
          <w:rFonts w:hint="eastAsia" w:cs="宋体"/>
          <w:sz w:val="24"/>
          <w:szCs w:val="24"/>
          <w:u w:val="single"/>
        </w:rPr>
        <w:t xml:space="preserve">（□中型企业 □小型企业 □微型企业）；</w:t>
      </w:r>
      <w:r/>
    </w:p>
    <w:p>
      <w:pPr>
        <w:pStyle w:val="960"/>
        <w:ind w:firstLine="360"/>
        <w:jc w:val="both"/>
        <w:spacing w:before="0" w:beforeAutospacing="0" w:after="0" w:afterAutospacing="0" w:line="360" w:lineRule="auto"/>
        <w:widowControl w:val="off"/>
      </w:pPr>
      <w:r>
        <w:rPr>
          <w:rFonts w:hint="eastAsia" w:cs="宋体"/>
          <w:sz w:val="24"/>
          <w:szCs w:val="24"/>
        </w:rPr>
        <w:t xml:space="preserve">2.</w:t>
      </w:r>
      <w:r>
        <w:rPr>
          <w:rFonts w:hint="eastAsia" w:cs="宋体"/>
          <w:sz w:val="24"/>
          <w:szCs w:val="24"/>
          <w:u w:val="single"/>
        </w:rPr>
        <w:t xml:space="preserve">（标的名称）</w:t>
      </w:r>
      <w:r>
        <w:rPr>
          <w:rFonts w:hint="eastAsia" w:cs="宋体"/>
          <w:i/>
          <w:iCs/>
          <w:sz w:val="24"/>
          <w:szCs w:val="24"/>
        </w:rPr>
        <w:t xml:space="preserve">，</w:t>
      </w:r>
      <w:r>
        <w:rPr>
          <w:rFonts w:hint="eastAsia" w:cs="宋体"/>
          <w:sz w:val="24"/>
          <w:szCs w:val="24"/>
        </w:rPr>
        <w:t xml:space="preserve">属于</w:t>
      </w:r>
      <w:r>
        <w:rPr>
          <w:rFonts w:hint="eastAsia" w:cs="宋体"/>
          <w:sz w:val="24"/>
          <w:szCs w:val="24"/>
          <w:u w:val="single"/>
        </w:rPr>
        <w:t xml:space="preserve">（供应商填写招标文件中明确的所属行业）</w:t>
      </w:r>
      <w:r>
        <w:rPr>
          <w:rFonts w:hint="eastAsia" w:cs="宋体"/>
          <w:sz w:val="24"/>
          <w:szCs w:val="24"/>
        </w:rPr>
        <w:t xml:space="preserve">行业；承接企业为</w:t>
      </w:r>
      <w:r>
        <w:rPr>
          <w:rFonts w:hint="eastAsia" w:cs="宋体"/>
          <w:sz w:val="24"/>
          <w:szCs w:val="24"/>
          <w:u w:val="single"/>
        </w:rPr>
        <w:t xml:space="preserve">（企业名称）</w:t>
      </w:r>
      <w:r>
        <w:rPr>
          <w:rFonts w:hint="eastAsia" w:cs="宋体"/>
          <w:sz w:val="24"/>
          <w:szCs w:val="24"/>
        </w:rPr>
        <w:t xml:space="preserve">，从业人员</w:t>
      </w:r>
      <w:r>
        <w:rPr>
          <w:rFonts w:hint="eastAsia" w:cs="宋体"/>
          <w:sz w:val="24"/>
          <w:szCs w:val="24"/>
          <w:u w:val="single"/>
          <w:lang w:val="en-US" w:eastAsia="zh-CN"/>
        </w:rPr>
        <w:t xml:space="preserve">    </w:t>
      </w:r>
      <w:r>
        <w:rPr>
          <w:rFonts w:hint="eastAsia" w:cs="宋体"/>
          <w:sz w:val="24"/>
          <w:szCs w:val="24"/>
        </w:rPr>
        <w:t xml:space="preserve">人，营业收入为</w:t>
      </w:r>
      <w:r>
        <w:rPr>
          <w:rFonts w:hint="eastAsia" w:cs="宋体"/>
          <w:sz w:val="24"/>
          <w:szCs w:val="24"/>
          <w:u w:val="single"/>
          <w:lang w:val="en-US" w:eastAsia="zh-CN"/>
        </w:rPr>
        <w:t xml:space="preserve">    </w:t>
      </w:r>
      <w:r>
        <w:rPr>
          <w:rFonts w:hint="eastAsia" w:cs="宋体"/>
          <w:sz w:val="24"/>
          <w:szCs w:val="24"/>
        </w:rPr>
        <w:t xml:space="preserve">万元，资产总额为</w:t>
      </w:r>
      <w:r>
        <w:rPr>
          <w:rFonts w:hint="eastAsia" w:cs="宋体"/>
          <w:sz w:val="24"/>
          <w:szCs w:val="24"/>
          <w:u w:val="single"/>
          <w:lang w:val="en-US" w:eastAsia="zh-CN"/>
        </w:rPr>
        <w:t xml:space="preserve">    </w:t>
      </w:r>
      <w:r>
        <w:rPr>
          <w:rFonts w:hint="eastAsia" w:cs="宋体"/>
          <w:sz w:val="24"/>
          <w:szCs w:val="24"/>
        </w:rPr>
        <w:t xml:space="preserve">万元</w:t>
      </w:r>
      <w:r>
        <w:rPr>
          <w:rFonts w:hint="eastAsia" w:cs="宋体"/>
          <w:sz w:val="24"/>
          <w:szCs w:val="24"/>
          <w:vertAlign w:val="superscript"/>
        </w:rPr>
        <w:t xml:space="preserve">1</w:t>
      </w:r>
      <w:r>
        <w:rPr>
          <w:rFonts w:hint="eastAsia" w:cs="宋体"/>
          <w:sz w:val="24"/>
          <w:szCs w:val="24"/>
        </w:rPr>
        <w:t xml:space="preserve">，属于</w:t>
      </w:r>
      <w:r>
        <w:rPr>
          <w:rFonts w:hint="eastAsia" w:cs="宋体"/>
          <w:sz w:val="24"/>
          <w:szCs w:val="24"/>
          <w:u w:val="single"/>
        </w:rPr>
        <w:t xml:space="preserve">（□中型企业 □小型企业 □微型企业）；</w:t>
      </w:r>
      <w:r/>
    </w:p>
    <w:p>
      <w:pPr>
        <w:pStyle w:val="960"/>
        <w:ind w:firstLine="360"/>
        <w:jc w:val="both"/>
        <w:spacing w:before="0" w:beforeAutospacing="0" w:after="0" w:afterAutospacing="0" w:line="360" w:lineRule="auto"/>
        <w:widowControl w:val="off"/>
      </w:pPr>
      <w:r>
        <w:rPr>
          <w:rFonts w:hint="eastAsia" w:cs="宋体"/>
          <w:sz w:val="24"/>
          <w:szCs w:val="24"/>
        </w:rPr>
        <w:t xml:space="preserve">……</w:t>
      </w:r>
      <w:r/>
    </w:p>
    <w:p>
      <w:pPr>
        <w:pStyle w:val="960"/>
        <w:ind w:firstLine="360"/>
        <w:jc w:val="both"/>
        <w:spacing w:before="0" w:beforeAutospacing="0" w:after="0" w:afterAutospacing="0" w:line="360" w:lineRule="auto"/>
        <w:widowControl w:val="off"/>
      </w:pPr>
      <w:r>
        <w:rPr>
          <w:rFonts w:hint="eastAsia" w:cs="宋体"/>
          <w:sz w:val="24"/>
          <w:szCs w:val="24"/>
        </w:rPr>
        <w:t xml:space="preserve">以上企业，不属于大企业的分支机构，不存在控股股东为大企业的情形，也不存在与大企业的负责人为同一人的情形。</w:t>
      </w:r>
      <w:r/>
    </w:p>
    <w:p>
      <w:pPr>
        <w:pStyle w:val="960"/>
        <w:ind w:firstLine="360"/>
        <w:jc w:val="both"/>
        <w:spacing w:before="0" w:beforeAutospacing="0" w:after="0" w:afterAutospacing="0" w:line="360" w:lineRule="auto"/>
        <w:widowControl w:val="off"/>
      </w:pPr>
      <w:r>
        <w:rPr>
          <w:rFonts w:hint="eastAsia" w:cs="宋体"/>
          <w:sz w:val="24"/>
          <w:szCs w:val="24"/>
        </w:rPr>
        <w:t xml:space="preserve">本企业对上述声明内容的真实性负责。如有虚假，将依法承担相应责任</w:t>
      </w:r>
      <w:r/>
    </w:p>
    <w:p>
      <w:pPr>
        <w:pStyle w:val="960"/>
        <w:ind w:right="180" w:firstLine="360"/>
        <w:jc w:val="right"/>
        <w:spacing w:before="0" w:beforeAutospacing="0" w:after="0" w:afterAutospacing="0" w:line="360" w:lineRule="auto"/>
        <w:widowControl w:val="off"/>
      </w:pPr>
      <w:r>
        <w:rPr>
          <w:rFonts w:hint="eastAsia" w:cs="宋体"/>
          <w:sz w:val="24"/>
          <w:szCs w:val="24"/>
        </w:rPr>
        <w:t xml:space="preserve">企业名称（加盖CA电子公章）：</w:t>
      </w:r>
      <w:r/>
    </w:p>
    <w:p>
      <w:pPr>
        <w:pStyle w:val="960"/>
        <w:ind w:right="180" w:firstLine="360"/>
        <w:jc w:val="right"/>
        <w:spacing w:before="0" w:beforeAutospacing="0" w:after="0" w:afterAutospacing="0" w:line="360" w:lineRule="auto"/>
        <w:widowControl w:val="off"/>
      </w:pPr>
      <w:r>
        <w:rPr>
          <w:rFonts w:hint="eastAsia" w:cs="宋体"/>
          <w:sz w:val="24"/>
          <w:szCs w:val="24"/>
          <w:shd w:val="clear" w:color="auto" w:fill="ffffff"/>
        </w:rPr>
        <w:t xml:space="preserve">日期：___年____月____日 </w:t>
      </w:r>
      <w:r/>
    </w:p>
    <w:p>
      <w:pPr>
        <w:pStyle w:val="960"/>
        <w:ind w:firstLine="480"/>
        <w:jc w:val="both"/>
        <w:spacing w:before="0" w:beforeAutospacing="0" w:after="0" w:afterAutospacing="0" w:line="0" w:lineRule="atLeast"/>
        <w:widowControl w:val="off"/>
      </w:pPr>
      <w:r>
        <w:t xml:space="preserve"> </w:t>
      </w:r>
      <w:r/>
    </w:p>
    <w:p>
      <w:pPr>
        <w:pStyle w:val="960"/>
        <w:jc w:val="both"/>
        <w:spacing w:before="0" w:beforeAutospacing="0" w:after="0" w:afterAutospacing="0" w:line="360" w:lineRule="auto"/>
        <w:widowControl w:val="off"/>
      </w:pPr>
      <w:r>
        <w:rPr>
          <w:rFonts w:hint="eastAsia" w:cs="宋体"/>
          <w:sz w:val="24"/>
          <w:szCs w:val="24"/>
        </w:rPr>
        <w:t xml:space="preserve">备注：</w:t>
      </w:r>
      <w:r/>
    </w:p>
    <w:p>
      <w:pPr>
        <w:pStyle w:val="960"/>
        <w:ind w:firstLine="480"/>
        <w:jc w:val="both"/>
        <w:spacing w:before="0" w:beforeAutospacing="0" w:after="0" w:afterAutospacing="0" w:line="360" w:lineRule="auto"/>
        <w:widowControl w:val="off"/>
      </w:pPr>
      <w:r>
        <w:rPr>
          <w:rFonts w:hint="eastAsia" w:cs="宋体"/>
          <w:sz w:val="24"/>
          <w:szCs w:val="24"/>
        </w:rPr>
        <w:t xml:space="preserve">1.从业人员、营业收入、资产总额填报上一年度数据，无上一年度数据的新成立企业可不填报。</w:t>
      </w:r>
      <w:r/>
    </w:p>
    <w:p>
      <w:pPr>
        <w:pStyle w:val="960"/>
        <w:ind w:firstLine="480"/>
        <w:jc w:val="both"/>
        <w:spacing w:before="0" w:beforeAutospacing="0" w:after="0" w:afterAutospacing="0" w:line="360" w:lineRule="auto"/>
        <w:widowControl w:val="off"/>
      </w:pPr>
      <w:r>
        <w:rPr>
          <w:rFonts w:hint="eastAsia"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60"/>
        <w:ind w:firstLine="480"/>
        <w:jc w:val="both"/>
        <w:spacing w:before="0" w:beforeAutospacing="0" w:after="0" w:afterAutospacing="0" w:line="360" w:lineRule="auto"/>
        <w:widowControl w:val="off"/>
      </w:pPr>
      <w:r>
        <w:rPr>
          <w:rFonts w:hint="eastAsia" w:cs="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865"/>
        <w:spacing w:line="360" w:lineRule="auto"/>
        <w:widowControl/>
        <w:rPr>
          <w:b/>
          <w:sz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rPr>
      </w:r>
      <w:r/>
    </w:p>
    <w:p>
      <w:pPr>
        <w:pStyle w:val="960"/>
        <w:jc w:val="center"/>
        <w:spacing w:before="0" w:beforeAutospacing="0" w:after="0" w:afterAutospacing="0" w:line="360" w:lineRule="auto"/>
        <w:widowControl w:val="off"/>
      </w:pPr>
      <w:r>
        <w:rPr>
          <w:rFonts w:hint="eastAsia" w:cs="宋体"/>
          <w:b/>
          <w:bCs/>
          <w:sz w:val="24"/>
          <w:szCs w:val="24"/>
        </w:rPr>
        <w:t xml:space="preserve">残疾人福利性单位声明函（工程类项目）</w:t>
      </w:r>
      <w:r/>
    </w:p>
    <w:p>
      <w:pPr>
        <w:pStyle w:val="960"/>
        <w:ind w:firstLine="480"/>
        <w:jc w:val="both"/>
        <w:spacing w:before="0" w:beforeAutospacing="0" w:after="0" w:afterAutospacing="0" w:line="360" w:lineRule="auto"/>
        <w:widowControl w:val="off"/>
      </w:pPr>
      <w:r>
        <w:rPr>
          <w:rFonts w:hint="eastAsia" w:cs="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sz w:val="24"/>
          <w:szCs w:val="24"/>
          <w:u w:val="single"/>
        </w:rPr>
        <w:t xml:space="preserve">（单位名称）</w:t>
      </w:r>
      <w:r>
        <w:rPr>
          <w:rFonts w:hint="eastAsia" w:cs="宋体"/>
          <w:sz w:val="24"/>
          <w:szCs w:val="24"/>
        </w:rPr>
        <w:t xml:space="preserve">采购编号为</w:t>
      </w:r>
      <w:r>
        <w:rPr>
          <w:rFonts w:hint="eastAsia" w:cs="宋体"/>
          <w:sz w:val="24"/>
          <w:szCs w:val="24"/>
          <w:u w:val="single"/>
        </w:rPr>
        <w:t xml:space="preserve">（采购编号）</w:t>
      </w:r>
      <w:r>
        <w:rPr>
          <w:rFonts w:hint="eastAsia" w:cs="宋体"/>
          <w:sz w:val="24"/>
          <w:szCs w:val="24"/>
        </w:rPr>
        <w:t xml:space="preserve">，</w:t>
      </w:r>
      <w:r>
        <w:rPr>
          <w:rFonts w:hint="eastAsia" w:cs="宋体"/>
          <w:sz w:val="24"/>
          <w:szCs w:val="24"/>
          <w:lang w:val="en-US" w:eastAsia="zh-CN"/>
        </w:rPr>
        <w:t xml:space="preserve">______</w:t>
      </w:r>
      <w:r>
        <w:rPr>
          <w:rFonts w:hint="eastAsia" w:cs="宋体"/>
          <w:sz w:val="24"/>
          <w:szCs w:val="24"/>
        </w:rPr>
        <w:t xml:space="preserve">项目（项目名称）采购活动由本单位承担工程。</w:t>
      </w:r>
      <w:r/>
    </w:p>
    <w:p>
      <w:pPr>
        <w:pStyle w:val="960"/>
        <w:ind w:firstLine="480"/>
        <w:jc w:val="both"/>
        <w:spacing w:before="0" w:beforeAutospacing="0" w:after="0" w:afterAutospacing="0" w:line="360" w:lineRule="auto"/>
        <w:widowControl w:val="off"/>
      </w:pPr>
      <w:r>
        <w:rPr>
          <w:rFonts w:hint="eastAsia" w:cs="宋体"/>
          <w:sz w:val="24"/>
          <w:szCs w:val="24"/>
        </w:rPr>
        <w:t xml:space="preserve">本单位对上述声明的真实性负责。如有虚假，将依法承担相应责任。</w:t>
      </w:r>
      <w:r/>
    </w:p>
    <w:p>
      <w:pPr>
        <w:pStyle w:val="960"/>
        <w:ind w:firstLine="480"/>
        <w:jc w:val="both"/>
        <w:spacing w:before="0" w:beforeAutospacing="0" w:after="0" w:afterAutospacing="0" w:line="360" w:lineRule="auto"/>
        <w:widowControl w:val="off"/>
      </w:pPr>
      <w:r>
        <w:rPr>
          <w:rFonts w:hint="eastAsia" w:cs="宋体"/>
          <w:sz w:val="24"/>
          <w:szCs w:val="24"/>
        </w:rPr>
        <w:t xml:space="preserve">备注：</w:t>
      </w:r>
      <w:r/>
    </w:p>
    <w:p>
      <w:pPr>
        <w:pStyle w:val="960"/>
        <w:ind w:firstLine="480"/>
        <w:jc w:val="both"/>
        <w:spacing w:before="0" w:beforeAutospacing="0" w:after="0" w:afterAutospacing="0" w:line="360" w:lineRule="auto"/>
        <w:widowControl w:val="off"/>
      </w:pPr>
      <w:r>
        <w:rPr>
          <w:rFonts w:hint="eastAsia" w:cs="宋体"/>
          <w:sz w:val="24"/>
          <w:szCs w:val="24"/>
        </w:rPr>
        <w:t xml:space="preserve">1.专门面向中小微型企业采购的项目，供应商为残疾人福利性单位并提供服务的必须提供此声明函，否则将不能通过资格审查。</w:t>
      </w:r>
      <w:r/>
    </w:p>
    <w:p>
      <w:pPr>
        <w:pStyle w:val="960"/>
        <w:ind w:firstLine="480"/>
        <w:jc w:val="both"/>
        <w:spacing w:before="0" w:beforeAutospacing="0" w:after="0" w:afterAutospacing="0" w:line="360" w:lineRule="auto"/>
        <w:widowControl w:val="off"/>
      </w:pPr>
      <w:r>
        <w:rPr>
          <w:rFonts w:hint="eastAsia" w:cs="宋体"/>
          <w:sz w:val="24"/>
          <w:szCs w:val="24"/>
        </w:rPr>
        <w:t xml:space="preserve">2.非专门面向中小微型企业采购的项目，供应商如不提供此声明函，价格将不做相应扣除。</w:t>
      </w:r>
      <w:r/>
    </w:p>
    <w:p>
      <w:pPr>
        <w:pStyle w:val="960"/>
        <w:ind w:firstLine="480"/>
        <w:jc w:val="both"/>
        <w:spacing w:before="0" w:beforeAutospacing="0" w:after="0" w:afterAutospacing="0" w:line="360" w:lineRule="auto"/>
        <w:widowControl w:val="off"/>
      </w:pPr>
      <w:r>
        <w:rPr>
          <w:rFonts w:hint="eastAsia" w:cs="宋体"/>
          <w:sz w:val="24"/>
          <w:szCs w:val="24"/>
        </w:rPr>
        <w:t xml:space="preserve">3.中标/成交供应商为残疾人福利性单位的，此声明函将随中标/成交结果同时公告，接受社会监督</w:t>
      </w:r>
      <w:r/>
    </w:p>
    <w:p>
      <w:pPr>
        <w:pStyle w:val="960"/>
        <w:ind w:firstLine="624"/>
        <w:jc w:val="both"/>
        <w:spacing w:before="0" w:beforeAutospacing="0" w:after="0" w:afterAutospacing="0" w:line="360" w:lineRule="auto"/>
        <w:widowControl w:val="off"/>
      </w:pPr>
      <w:r>
        <w:t xml:space="preserve"> </w:t>
      </w:r>
      <w:r/>
    </w:p>
    <w:p>
      <w:pPr>
        <w:pStyle w:val="960"/>
        <w:ind w:right="1559" w:firstLine="624"/>
        <w:jc w:val="right"/>
        <w:spacing w:before="0" w:beforeAutospacing="0" w:after="0" w:afterAutospacing="0" w:line="360" w:lineRule="auto"/>
        <w:widowControl w:val="off"/>
        <w:tabs>
          <w:tab w:val="left" w:pos="4864" w:leader="none"/>
        </w:tabs>
      </w:pPr>
      <w:r>
        <w:rPr>
          <w:rFonts w:hint="eastAsia" w:cs="宋体"/>
          <w:sz w:val="24"/>
          <w:szCs w:val="24"/>
        </w:rPr>
        <w:t xml:space="preserve"> 供应商全称（加盖CA电子公章）：</w:t>
      </w:r>
      <w:r/>
    </w:p>
    <w:p>
      <w:pPr>
        <w:pStyle w:val="960"/>
        <w:jc w:val="center"/>
        <w:spacing w:before="0" w:beforeAutospacing="0" w:after="0" w:afterAutospacing="0"/>
        <w:widowControl w:val="off"/>
      </w:pPr>
      <w:r>
        <w:rPr>
          <w:rFonts w:hint="eastAsia" w:cs="宋体"/>
          <w:sz w:val="24"/>
          <w:szCs w:val="24"/>
          <w:lang w:val="en-US" w:eastAsia="zh-CN"/>
        </w:rPr>
        <w:t xml:space="preserve">     </w:t>
      </w:r>
      <w:r>
        <w:rPr>
          <w:rFonts w:hint="eastAsia" w:cs="宋体"/>
          <w:sz w:val="24"/>
          <w:szCs w:val="24"/>
        </w:rPr>
        <w:t xml:space="preserve"> </w:t>
      </w:r>
      <w:r>
        <w:rPr>
          <w:rFonts w:hint="eastAsia" w:cs="宋体"/>
          <w:sz w:val="24"/>
          <w:szCs w:val="24"/>
          <w:shd w:val="clear" w:color="auto" w:fill="ffffff"/>
        </w:rPr>
        <w:t xml:space="preserve">日期：___年____月____日</w:t>
      </w:r>
      <w:r/>
    </w:p>
    <w:p>
      <w:pPr>
        <w:pStyle w:val="1377"/>
        <w:ind w:left="0"/>
        <w:rPr>
          <w:rFonts w:hint="eastAsia"/>
          <w:sz w:val="21"/>
          <w:szCs w:val="21"/>
        </w:rPr>
      </w:pPr>
      <w:r>
        <w:rPr>
          <w:rFonts w:hint="eastAsia"/>
          <w:sz w:val="21"/>
          <w:szCs w:val="21"/>
        </w:rPr>
      </w:r>
      <w:r/>
    </w:p>
    <w:p>
      <w:pPr>
        <w:pStyle w:val="1377"/>
        <w:ind w:left="0"/>
        <w:spacing w:line="360" w:lineRule="auto"/>
        <w:rPr>
          <w:rFonts w:hint="eastAsia"/>
          <w:sz w:val="21"/>
          <w:szCs w:val="21"/>
        </w:rPr>
      </w:pPr>
      <w:r>
        <w:rPr>
          <w:rFonts w:hint="eastAsia"/>
          <w:sz w:val="21"/>
          <w:szCs w:val="21"/>
        </w:rPr>
      </w:r>
      <w:r/>
    </w:p>
    <w:p>
      <w:pPr>
        <w:pStyle w:val="865"/>
        <w:jc w:val="left"/>
        <w:spacing w:line="360" w:lineRule="auto"/>
        <w:rPr>
          <w:rFonts w:hint="eastAsia"/>
          <w:b/>
          <w:sz w:val="36"/>
          <w:szCs w:val="36"/>
        </w:rPr>
      </w:pPr>
      <w:r>
        <w:rPr>
          <w:rFonts w:hint="eastAsia"/>
          <w:b/>
          <w:sz w:val="36"/>
          <w:szCs w:val="36"/>
        </w:rPr>
      </w:r>
      <w:r/>
    </w:p>
    <w:p>
      <w:pPr>
        <w:pStyle w:val="865"/>
        <w:jc w:val="left"/>
        <w:spacing w:line="360" w:lineRule="auto"/>
        <w:rPr>
          <w:rFonts w:hint="eastAsia"/>
          <w:b/>
          <w:sz w:val="36"/>
          <w:szCs w:val="36"/>
        </w:rPr>
      </w:pPr>
      <w:r>
        <w:rPr>
          <w:rFonts w:hint="eastAsia"/>
          <w:b/>
          <w:sz w:val="36"/>
          <w:szCs w:val="36"/>
        </w:rPr>
      </w:r>
      <w:r/>
    </w:p>
    <w:p>
      <w:pPr>
        <w:pStyle w:val="865"/>
        <w:jc w:val="center"/>
        <w:spacing w:line="360" w:lineRule="auto"/>
        <w:rPr>
          <w:rFonts w:hint="eastAsia" w:ascii="宋体" w:hAnsi="宋体"/>
          <w:b/>
          <w:sz w:val="32"/>
          <w:szCs w:val="36"/>
        </w:rPr>
      </w:pPr>
      <w:r>
        <w:rPr>
          <w:rFonts w:hint="eastAsia" w:ascii="宋体" w:hAnsi="宋体"/>
          <w:b/>
          <w:sz w:val="32"/>
          <w:szCs w:val="36"/>
        </w:rPr>
        <w:t xml:space="preserve">属于监狱企业的证明文件</w:t>
      </w:r>
      <w:r/>
    </w:p>
    <w:p>
      <w:pPr>
        <w:pStyle w:val="1377"/>
        <w:ind w:left="0" w:firstLine="480"/>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val="0"/>
          <w:bCs w:val="0"/>
        </w:rPr>
        <w:t xml:space="preserve">提供由省级以上监狱管理局、戒毒管理局（含新疆生产建设兵团）出具的属于监狱企业的证明文件。</w:t>
      </w:r>
      <w:r/>
    </w:p>
    <w:p>
      <w:pPr>
        <w:pStyle w:val="865"/>
        <w:spacing w:line="240" w:lineRule="atLeast"/>
        <w:widowControl/>
        <w:rPr>
          <w:b/>
          <w:sz w:val="24"/>
        </w:rPr>
      </w:pPr>
      <w:r>
        <w:rPr>
          <w:rFonts w:hint="eastAsia"/>
          <w:b/>
          <w:sz w:val="24"/>
        </w:rPr>
        <w:t xml:space="preserve">附件二：无重大违法记录声明格式</w:t>
      </w:r>
      <w:r>
        <w:rPr>
          <w:b/>
          <w:sz w:val="24"/>
        </w:rPr>
      </w:r>
      <w:r/>
    </w:p>
    <w:p>
      <w:pPr>
        <w:pStyle w:val="865"/>
        <w:spacing w:line="240" w:lineRule="atLeast"/>
        <w:widowControl/>
        <w:rPr>
          <w:b/>
        </w:rPr>
      </w:pPr>
      <w:r>
        <w:rPr>
          <w:b/>
        </w:rPr>
      </w:r>
      <w:r/>
    </w:p>
    <w:p>
      <w:pPr>
        <w:pStyle w:val="865"/>
        <w:jc w:val="center"/>
        <w:rPr>
          <w:rFonts w:ascii="黑体" w:eastAsia="黑体"/>
          <w:sz w:val="32"/>
          <w:szCs w:val="36"/>
        </w:rPr>
      </w:pPr>
      <w:r>
        <w:rPr>
          <w:rFonts w:ascii="黑体" w:eastAsia="黑体"/>
          <w:sz w:val="32"/>
          <w:szCs w:val="36"/>
        </w:rPr>
      </w:r>
      <w:r/>
    </w:p>
    <w:p>
      <w:pPr>
        <w:pStyle w:val="865"/>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865"/>
        <w:ind w:firstLine="420"/>
        <w:spacing w:line="360" w:lineRule="auto"/>
        <w:rPr>
          <w:rFonts w:hint="eastAsia"/>
        </w:rPr>
      </w:pPr>
      <w:r>
        <w:rPr>
          <w:rFonts w:hint="eastAsia"/>
        </w:rPr>
      </w:r>
      <w:r/>
    </w:p>
    <w:p>
      <w:pPr>
        <w:pStyle w:val="865"/>
        <w:spacing w:line="360" w:lineRule="auto"/>
        <w:rPr>
          <w:rFonts w:hint="eastAsia"/>
          <w:sz w:val="24"/>
          <w:szCs w:val="24"/>
          <w:lang w:val="zh-CN"/>
        </w:rPr>
      </w:pPr>
      <w:r>
        <w:rPr>
          <w:rFonts w:hint="eastAsia"/>
          <w:sz w:val="24"/>
          <w:szCs w:val="24"/>
          <w:lang w:val="zh-CN"/>
        </w:rPr>
        <w:t xml:space="preserve">江苏省镇江监狱：</w:t>
      </w:r>
      <w:r/>
    </w:p>
    <w:p>
      <w:pPr>
        <w:pStyle w:val="865"/>
        <w:ind w:firstLine="480"/>
        <w:spacing w:line="360" w:lineRule="auto"/>
        <w:rPr>
          <w:sz w:val="24"/>
          <w:szCs w:val="24"/>
        </w:rPr>
      </w:pPr>
      <w:r>
        <w:rPr>
          <w:rFonts w:hint="eastAsia"/>
          <w:sz w:val="24"/>
          <w:szCs w:val="24"/>
        </w:rPr>
        <w:t xml:space="preserve">我单位</w:t>
      </w:r>
      <w:r>
        <w:rPr>
          <w:rFonts w:hint="eastAsia"/>
          <w:sz w:val="24"/>
          <w:szCs w:val="24"/>
          <w:u w:val="single"/>
        </w:rPr>
        <w:t xml:space="preserve">（供应商单位名称）</w:t>
      </w:r>
      <w:r>
        <w:rPr>
          <w:rFonts w:hint="eastAsia"/>
          <w:sz w:val="24"/>
          <w:szCs w:val="24"/>
        </w:rPr>
        <w:t xml:space="preserve">郑重声明：</w:t>
      </w:r>
      <w:r>
        <w:rPr>
          <w:sz w:val="24"/>
          <w:szCs w:val="24"/>
        </w:rPr>
      </w:r>
      <w:r/>
    </w:p>
    <w:p>
      <w:pPr>
        <w:pStyle w:val="865"/>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865"/>
        <w:ind w:firstLine="480"/>
        <w:spacing w:line="360" w:lineRule="auto"/>
        <w:rPr>
          <w:sz w:val="24"/>
          <w:szCs w:val="24"/>
        </w:rPr>
      </w:pPr>
      <w:r>
        <w:rPr>
          <w:sz w:val="24"/>
          <w:szCs w:val="24"/>
        </w:rPr>
      </w:r>
      <w:r/>
    </w:p>
    <w:p>
      <w:pPr>
        <w:pStyle w:val="865"/>
        <w:ind w:firstLine="480"/>
        <w:spacing w:line="360" w:lineRule="auto"/>
        <w:rPr>
          <w:sz w:val="24"/>
          <w:szCs w:val="24"/>
        </w:rPr>
      </w:pPr>
      <w:r>
        <w:rPr>
          <w:sz w:val="24"/>
          <w:szCs w:val="24"/>
        </w:rPr>
      </w:r>
      <w:r/>
    </w:p>
    <w:p>
      <w:pPr>
        <w:pStyle w:val="865"/>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865"/>
        <w:ind w:firstLine="480"/>
        <w:spacing w:line="360" w:lineRule="auto"/>
        <w:rPr>
          <w:sz w:val="24"/>
          <w:szCs w:val="24"/>
        </w:rPr>
      </w:pPr>
      <w:r>
        <w:rPr>
          <w:sz w:val="24"/>
          <w:szCs w:val="24"/>
        </w:rPr>
      </w:r>
      <w:r/>
    </w:p>
    <w:p>
      <w:pPr>
        <w:pStyle w:val="865"/>
        <w:ind w:firstLine="480"/>
        <w:jc w:val="right"/>
        <w:spacing w:line="360" w:lineRule="auto"/>
        <w:rPr>
          <w:sz w:val="24"/>
          <w:szCs w:val="24"/>
        </w:rPr>
      </w:pPr>
      <w:r>
        <w:rPr>
          <w:rFonts w:hint="eastAsia"/>
          <w:sz w:val="24"/>
          <w:szCs w:val="24"/>
        </w:rPr>
        <w:t xml:space="preserve">声明人：（加盖CA电子公章）</w:t>
      </w:r>
      <w:r>
        <w:rPr>
          <w:sz w:val="24"/>
          <w:szCs w:val="24"/>
        </w:rPr>
      </w:r>
      <w:r/>
    </w:p>
    <w:p>
      <w:pPr>
        <w:pStyle w:val="865"/>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865"/>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865"/>
        <w:jc w:val="left"/>
        <w:spacing w:line="360" w:lineRule="auto"/>
        <w:rPr>
          <w:rFonts w:ascii="黑体" w:hAnsi="宋体" w:eastAsia="黑体"/>
          <w:sz w:val="36"/>
          <w:szCs w:val="36"/>
        </w:rPr>
      </w:pPr>
      <w:r>
        <w:rPr>
          <w:rFonts w:ascii="黑体" w:hAnsi="宋体" w:eastAsia="黑体"/>
          <w:sz w:val="36"/>
          <w:szCs w:val="36"/>
        </w:rPr>
      </w:r>
      <w:r/>
    </w:p>
    <w:p>
      <w:pPr>
        <w:pStyle w:val="865"/>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865"/>
        <w:jc w:val="left"/>
        <w:spacing w:line="360" w:lineRule="auto"/>
        <w:rPr>
          <w:rFonts w:ascii="宋体" w:hAnsi="宋体"/>
          <w:sz w:val="24"/>
          <w:szCs w:val="21"/>
          <w:lang w:val="zh-CN"/>
        </w:rPr>
      </w:pPr>
      <w:r>
        <w:rPr>
          <w:rFonts w:ascii="宋体" w:hAnsi="宋体"/>
          <w:sz w:val="24"/>
          <w:szCs w:val="21"/>
          <w:lang w:val="zh-CN"/>
        </w:rPr>
      </w:r>
      <w:r/>
    </w:p>
    <w:p>
      <w:pPr>
        <w:pStyle w:val="865"/>
        <w:jc w:val="left"/>
        <w:spacing w:line="360" w:lineRule="auto"/>
        <w:rPr>
          <w:sz w:val="24"/>
          <w:szCs w:val="24"/>
        </w:rPr>
      </w:pPr>
      <w:r>
        <w:rPr>
          <w:rFonts w:hint="eastAsia"/>
          <w:sz w:val="24"/>
          <w:szCs w:val="24"/>
          <w:lang w:val="zh-CN"/>
        </w:rPr>
        <w:t xml:space="preserve">江苏省镇江监狱</w:t>
      </w:r>
      <w:r>
        <w:rPr>
          <w:rFonts w:hint="eastAsia"/>
          <w:sz w:val="24"/>
          <w:szCs w:val="24"/>
        </w:rPr>
        <w:t xml:space="preserve">：</w:t>
      </w:r>
      <w:r>
        <w:rPr>
          <w:sz w:val="24"/>
          <w:szCs w:val="24"/>
        </w:rPr>
      </w:r>
      <w:r/>
    </w:p>
    <w:p>
      <w:pPr>
        <w:pStyle w:val="865"/>
        <w:ind w:firstLine="492"/>
        <w:jc w:val="left"/>
        <w:spacing w:line="460" w:lineRule="exact"/>
        <w:rPr>
          <w:sz w:val="24"/>
          <w:szCs w:val="24"/>
        </w:rPr>
      </w:pPr>
      <w:r>
        <w:rPr>
          <w:rFonts w:hint="eastAsia"/>
          <w:sz w:val="24"/>
          <w:szCs w:val="24"/>
        </w:rPr>
        <w:t xml:space="preserve">我单位（供应商名称）郑重声明：我公司具备履行本项采购合同所必需的设备和专业技术能力，为履行本项采购合同我单位具备如下主要设备和主要专业技术能力：</w:t>
      </w:r>
      <w:r>
        <w:rPr>
          <w:sz w:val="24"/>
          <w:szCs w:val="24"/>
        </w:rPr>
      </w:r>
      <w:r/>
    </w:p>
    <w:p>
      <w:pPr>
        <w:pStyle w:val="865"/>
        <w:ind w:firstLine="492"/>
        <w:jc w:val="left"/>
        <w:spacing w:line="460" w:lineRule="exact"/>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sz w:val="24"/>
          <w:szCs w:val="24"/>
        </w:rPr>
      </w:r>
      <w:r/>
    </w:p>
    <w:p>
      <w:pPr>
        <w:pStyle w:val="865"/>
        <w:ind w:firstLine="492"/>
        <w:jc w:val="left"/>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sz w:val="24"/>
          <w:szCs w:val="24"/>
        </w:rPr>
      </w:r>
      <w:r/>
    </w:p>
    <w:p>
      <w:pPr>
        <w:pStyle w:val="865"/>
        <w:jc w:val="left"/>
        <w:spacing w:line="360" w:lineRule="auto"/>
        <w:rPr>
          <w:sz w:val="24"/>
          <w:szCs w:val="24"/>
        </w:rPr>
      </w:pPr>
      <w:r>
        <w:rPr>
          <w:sz w:val="24"/>
          <w:szCs w:val="24"/>
        </w:rPr>
      </w:r>
      <w:r/>
    </w:p>
    <w:p>
      <w:pPr>
        <w:pStyle w:val="865"/>
        <w:jc w:val="right"/>
        <w:spacing w:line="360" w:lineRule="auto"/>
        <w:rPr>
          <w:sz w:val="24"/>
          <w:szCs w:val="24"/>
        </w:rPr>
      </w:pPr>
      <w:r>
        <w:rPr>
          <w:rFonts w:hint="eastAsia"/>
          <w:sz w:val="24"/>
          <w:szCs w:val="24"/>
        </w:rPr>
        <w:t xml:space="preserve">声明人：</w:t>
      </w:r>
      <w:r>
        <w:rPr>
          <w:rFonts w:hint="eastAsia"/>
          <w:sz w:val="24"/>
          <w:szCs w:val="24"/>
        </w:rPr>
        <w:t xml:space="preserve">（加盖CA电子公章）</w:t>
      </w:r>
      <w:r>
        <w:rPr>
          <w:sz w:val="24"/>
          <w:szCs w:val="24"/>
        </w:rPr>
      </w:r>
      <w:r/>
    </w:p>
    <w:p>
      <w:pPr>
        <w:pStyle w:val="865"/>
        <w:jc w:val="right"/>
        <w:spacing w:line="460" w:lineRule="exact"/>
        <w:rPr>
          <w:sz w:val="24"/>
          <w:szCs w:val="24"/>
        </w:rPr>
      </w:pPr>
      <w:r>
        <w:rPr>
          <w:rFonts w:hint="eastAsia"/>
          <w:sz w:val="24"/>
          <w:szCs w:val="24"/>
        </w:rPr>
        <w:t xml:space="preserve">年   月   日</w:t>
      </w:r>
      <w:r>
        <w:rPr>
          <w:sz w:val="24"/>
          <w:szCs w:val="24"/>
        </w:rPr>
      </w:r>
      <w:r/>
    </w:p>
    <w:p>
      <w:pPr>
        <w:pStyle w:val="865"/>
        <w:jc w:val="left"/>
        <w:spacing w:line="360" w:lineRule="auto"/>
        <w:rPr>
          <w:sz w:val="24"/>
          <w:szCs w:val="24"/>
        </w:rPr>
      </w:pPr>
      <w:r>
        <w:rPr>
          <w:sz w:val="24"/>
          <w:szCs w:val="24"/>
        </w:rPr>
      </w:r>
      <w:r/>
    </w:p>
    <w:p>
      <w:pPr>
        <w:pStyle w:val="865"/>
        <w:ind w:firstLine="492"/>
        <w:jc w:val="left"/>
        <w:spacing w:line="460" w:lineRule="exact"/>
        <w:rPr>
          <w:sz w:val="24"/>
          <w:szCs w:val="24"/>
        </w:rPr>
      </w:pPr>
      <w:r>
        <w:rPr>
          <w:sz w:val="24"/>
          <w:szCs w:val="24"/>
        </w:rPr>
      </w:r>
      <w:r/>
    </w:p>
    <w:p>
      <w:pPr>
        <w:pStyle w:val="865"/>
        <w:ind w:firstLine="492"/>
        <w:jc w:val="left"/>
        <w:spacing w:line="460" w:lineRule="exact"/>
        <w:rPr>
          <w:rFonts w:ascii="黑体" w:eastAsia="黑体"/>
          <w:sz w:val="32"/>
          <w:szCs w:val="36"/>
        </w:rPr>
      </w:pPr>
      <w:r>
        <w:rPr>
          <w:rFonts w:hint="eastAsia"/>
          <w:sz w:val="24"/>
          <w:szCs w:val="24"/>
        </w:rPr>
        <w:t xml:space="preserve">备注：主要设备或主要专业技术能力未填报的，视为供应商不具备履行合同所必需的设备和专业技术能力。</w:t>
      </w:r>
      <w:r>
        <w:rPr>
          <w:rFonts w:ascii="黑体" w:eastAsia="黑体"/>
          <w:sz w:val="32"/>
          <w:szCs w:val="36"/>
        </w:rPr>
      </w:r>
      <w:r/>
    </w:p>
    <w:p>
      <w:pPr>
        <w:pStyle w:val="865"/>
        <w:ind w:firstLine="492"/>
        <w:jc w:val="left"/>
        <w:spacing w:line="460" w:lineRule="exact"/>
        <w:rPr>
          <w:rFonts w:ascii="黑体" w:eastAsia="黑体"/>
          <w:sz w:val="32"/>
          <w:szCs w:val="36"/>
        </w:rPr>
      </w:pPr>
      <w:r>
        <w:rPr>
          <w:rFonts w:ascii="黑体" w:eastAsia="黑体"/>
          <w:sz w:val="32"/>
          <w:szCs w:val="36"/>
        </w:rPr>
      </w:r>
      <w:r/>
    </w:p>
    <w:sectPr>
      <w:headerReference w:type="default" r:id="rId11"/>
      <w:footerReference w:type="default" r:id="rId1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隶书">
    <w:panose1 w:val="02010509060101010101"/>
  </w:font>
  <w:font w:name="SimSun">
    <w:panose1 w:val="02010600030101010101"/>
  </w:font>
  <w:font w:name="仿宋">
    <w:panose1 w:val="02010609060101010101"/>
  </w:font>
  <w:font w:name="Wingdings">
    <w:panose1 w:val="05000000000000000000"/>
  </w:font>
  <w:font w:name="Arial Unicode MS">
    <w:panose1 w:val="020B0604020202020204"/>
  </w:font>
  <w:font w:name="KNLe">
    <w:panose1 w:val="020B0503020202020204"/>
  </w:font>
  <w:font w:name="Symbol">
    <w:panose1 w:val="05050102010706020507"/>
  </w:font>
  <w:font w:name="新宋体">
    <w:panose1 w:val="02010609030101010101"/>
  </w:font>
  <w:font w:name="MS Mincho">
    <w:panose1 w:val="02020603050405090304"/>
  </w:font>
  <w:font w:name="Tahoma">
    <w:panose1 w:val="020B0604030504040204"/>
  </w:font>
  <w:font w:name="方正仿宋简体">
    <w:panose1 w:val="020B0503020202020204"/>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MingLiU_HKSCS">
    <w:panose1 w:val="02020500000000000000"/>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fldChar w:fldCharType="begin"/>
                          </w:r>
                          <w:r>
                            <w:instrText xml:space="preserve"> PAGE  \* MERGEFORMAT </w:instrText>
                          </w:r>
                          <w:r>
                            <w:fldChar w:fldCharType="separate"/>
                          </w:r>
                          <w:r>
                            <w:t xml:space="preserve">4</w:t>
                          </w:r>
                          <w:r>
                            <w:fldChar w:fldCharType="end"/>
                          </w:r>
                          <w:r/>
                        </w:p>
                        <w:p>
                          <w:pPr>
                            <w:pStyle w:val="8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pPr>
                    <w:r>
                      <w:fldChar w:fldCharType="begin"/>
                    </w:r>
                    <w:r>
                      <w:instrText xml:space="preserve"> PAGE  \* MERGEFORMAT </w:instrText>
                    </w:r>
                    <w:r>
                      <w:fldChar w:fldCharType="separate"/>
                    </w:r>
                    <w:r>
                      <w:t xml:space="preserve">4</w:t>
                    </w:r>
                    <w:r>
                      <w:fldChar w:fldCharType="end"/>
                    </w:r>
                    <w:r/>
                  </w:p>
                  <w:p>
                    <w:pPr>
                      <w:pStyle w:val="86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84</w:t>
                          </w:r>
                          <w:r>
                            <w:rPr>
                              <w:sz w:val="21"/>
                              <w:szCs w:val="21"/>
                            </w:rPr>
                            <w:fldChar w:fldCharType="end"/>
                          </w:r>
                          <w:r>
                            <w:rPr>
                              <w:sz w:val="21"/>
                              <w:szCs w:val="21"/>
                            </w:rPr>
                          </w:r>
                          <w:r/>
                        </w:p>
                        <w:p>
                          <w:pPr>
                            <w:pStyle w:val="86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84</w:t>
                    </w:r>
                    <w:r>
                      <w:rPr>
                        <w:sz w:val="21"/>
                        <w:szCs w:val="21"/>
                      </w:rPr>
                      <w:fldChar w:fldCharType="end"/>
                    </w:r>
                    <w:r>
                      <w:rPr>
                        <w:sz w:val="21"/>
                        <w:szCs w:val="21"/>
                      </w:rPr>
                    </w:r>
                    <w:r/>
                  </w:p>
                  <w:p>
                    <w:pPr>
                      <w:pStyle w:val="86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86</w:t>
                          </w:r>
                          <w:r>
                            <w:rPr>
                              <w:sz w:val="21"/>
                              <w:szCs w:val="21"/>
                            </w:rPr>
                            <w:fldChar w:fldCharType="end"/>
                          </w:r>
                          <w:r>
                            <w:rPr>
                              <w:sz w:val="21"/>
                              <w:szCs w:val="21"/>
                            </w:rPr>
                          </w:r>
                          <w:r/>
                        </w:p>
                        <w:p>
                          <w:pPr>
                            <w:pStyle w:val="86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86</w:t>
                    </w:r>
                    <w:r>
                      <w:rPr>
                        <w:sz w:val="21"/>
                        <w:szCs w:val="21"/>
                      </w:rPr>
                      <w:fldChar w:fldCharType="end"/>
                    </w:r>
                    <w:r>
                      <w:rPr>
                        <w:sz w:val="21"/>
                        <w:szCs w:val="21"/>
                      </w:rPr>
                    </w:r>
                    <w:r/>
                  </w:p>
                  <w:p>
                    <w:pPr>
                      <w:pStyle w:val="86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87</w:t>
                          </w:r>
                          <w:r>
                            <w:rPr>
                              <w:sz w:val="21"/>
                              <w:szCs w:val="21"/>
                            </w:rPr>
                            <w:fldChar w:fldCharType="end"/>
                          </w:r>
                          <w:r>
                            <w:rPr>
                              <w:sz w:val="21"/>
                              <w:szCs w:val="21"/>
                            </w:rPr>
                          </w:r>
                          <w:r/>
                        </w:p>
                        <w:p>
                          <w:pPr>
                            <w:pStyle w:val="865"/>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87</w:t>
                    </w:r>
                    <w:r>
                      <w:rPr>
                        <w:sz w:val="21"/>
                        <w:szCs w:val="21"/>
                      </w:rPr>
                      <w:fldChar w:fldCharType="end"/>
                    </w:r>
                    <w:r>
                      <w:rPr>
                        <w:sz w:val="21"/>
                        <w:szCs w:val="21"/>
                      </w:rPr>
                    </w:r>
                    <w:r/>
                  </w:p>
                  <w:p>
                    <w:pPr>
                      <w:pStyle w:val="86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106</w:t>
                          </w:r>
                          <w:r>
                            <w:rPr>
                              <w:sz w:val="21"/>
                              <w:szCs w:val="21"/>
                            </w:rPr>
                            <w:fldChar w:fldCharType="end"/>
                          </w:r>
                          <w:r>
                            <w:rPr>
                              <w:sz w:val="21"/>
                              <w:szCs w:val="21"/>
                            </w:rPr>
                          </w:r>
                          <w:r/>
                        </w:p>
                        <w:p>
                          <w:pPr>
                            <w:pStyle w:val="86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106</w:t>
                    </w:r>
                    <w:r>
                      <w:rPr>
                        <w:sz w:val="21"/>
                        <w:szCs w:val="21"/>
                      </w:rPr>
                      <w:fldChar w:fldCharType="end"/>
                    </w:r>
                    <w:r>
                      <w:rPr>
                        <w:sz w:val="21"/>
                        <w:szCs w:val="21"/>
                      </w:rPr>
                    </w:r>
                    <w:r/>
                  </w:p>
                  <w:p>
                    <w:pPr>
                      <w:pStyle w:val="86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MERGEFORMAT </w:instrText>
    </w:r>
    <w:r>
      <w:fldChar w:fldCharType="separate"/>
    </w:r>
    <w:r>
      <w:rPr>
        <w:lang w:val="zh-CN"/>
      </w:rPr>
      <w:t xml:space="preserve">107</w:t>
    </w:r>
    <w:r>
      <w:fldChar w:fldCharType="end"/>
    </w:r>
    <w:r/>
  </w:p>
  <w:p>
    <w:pPr>
      <w:pStyle w:val="865"/>
      <w:spacing w:line="206" w:lineRule="auto"/>
      <w:rPr>
        <w:rFonts w:hint="eastAsia" w:ascii="仿宋" w:hAnsi="仿宋" w:cs="仿宋"/>
        <w:sz w:val="18"/>
        <w:szCs w:val="18"/>
      </w:rPr>
    </w:pPr>
    <w:r>
      <w:rPr>
        <w:rFonts w:hint="eastAsia" w:ascii="仿宋" w:hAnsi="仿宋" w:cs="仿宋"/>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rFonts w:hint="eastAsia"/>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0"/>
      <w:isLgl w:val="false"/>
      <w:suff w:val="tab"/>
      <w:lvlText w:val=""/>
      <w:lvlJc w:val="left"/>
      <w:pPr>
        <w:pStyle w:val="865"/>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4"/>
      <w:isLgl w:val="false"/>
      <w:suff w:val="tab"/>
      <w:lvlText w:val="%1."/>
      <w:lvlJc w:val="left"/>
      <w:pPr>
        <w:pStyle w:val="865"/>
        <w:ind w:left="420" w:hanging="420"/>
      </w:pPr>
    </w:lvl>
    <w:lvl w:ilvl="1">
      <w:start w:val="1"/>
      <w:numFmt w:val="decimal"/>
      <w:pStyle w:val="1077"/>
      <w:isLgl w:val="false"/>
      <w:suff w:val="tab"/>
      <w:lvlText w:val="%2．"/>
      <w:lvlJc w:val="left"/>
      <w:pPr>
        <w:pStyle w:val="865"/>
        <w:ind w:left="720" w:hanging="720"/>
      </w:pPr>
      <w:rPr>
        <w:rFonts w:ascii="宋体" w:hAnsi="宋体" w:eastAsia="宋体" w:cs="Times New Roman"/>
        <w:b/>
      </w:rPr>
    </w:lvl>
    <w:lvl w:ilvl="2">
      <w:start w:val="1"/>
      <w:numFmt w:val="decimal"/>
      <w:pStyle w:val="1075"/>
      <w:isLgl w:val="false"/>
      <w:suff w:val="tab"/>
      <w:lvlText w:val="%1.%2.%3"/>
      <w:lvlJc w:val="left"/>
      <w:pPr>
        <w:pStyle w:val="865"/>
        <w:ind w:left="1146" w:hanging="720"/>
      </w:pPr>
      <w:rPr>
        <w:b/>
      </w:rPr>
    </w:lvl>
    <w:lvl w:ilvl="3">
      <w:start w:val="1"/>
      <w:numFmt w:val="decimal"/>
      <w:isLgl w:val="false"/>
      <w:suff w:val="tab"/>
      <w:lvlText w:val="%1.%2.%3.%4"/>
      <w:lvlJc w:val="left"/>
      <w:pPr>
        <w:pStyle w:val="865"/>
        <w:ind w:left="1080" w:hanging="1080"/>
      </w:pPr>
    </w:lvl>
    <w:lvl w:ilvl="4">
      <w:start w:val="1"/>
      <w:numFmt w:val="decimal"/>
      <w:isLgl w:val="false"/>
      <w:suff w:val="tab"/>
      <w:lvlText w:val="%1.%2.%3.%4.%5"/>
      <w:lvlJc w:val="left"/>
      <w:pPr>
        <w:pStyle w:val="865"/>
        <w:ind w:left="1440" w:hanging="1440"/>
      </w:pPr>
    </w:lvl>
    <w:lvl w:ilvl="5">
      <w:start w:val="1"/>
      <w:numFmt w:val="decimal"/>
      <w:isLgl w:val="false"/>
      <w:suff w:val="tab"/>
      <w:lvlText w:val="%1.%2.%3.%4.%5.%6"/>
      <w:lvlJc w:val="left"/>
      <w:pPr>
        <w:pStyle w:val="865"/>
        <w:ind w:left="1800" w:hanging="1800"/>
      </w:pPr>
    </w:lvl>
    <w:lvl w:ilvl="6">
      <w:start w:val="1"/>
      <w:numFmt w:val="decimal"/>
      <w:isLgl w:val="false"/>
      <w:suff w:val="tab"/>
      <w:lvlText w:val="%1.%2.%3.%4.%5.%6.%7"/>
      <w:lvlJc w:val="left"/>
      <w:pPr>
        <w:pStyle w:val="865"/>
        <w:ind w:left="2160" w:hanging="2160"/>
      </w:pPr>
    </w:lvl>
    <w:lvl w:ilvl="7">
      <w:start w:val="1"/>
      <w:numFmt w:val="decimal"/>
      <w:isLgl w:val="false"/>
      <w:suff w:val="tab"/>
      <w:lvlText w:val="%1.%2.%3.%4.%5.%6.%7.%8"/>
      <w:lvlJc w:val="left"/>
      <w:pPr>
        <w:pStyle w:val="865"/>
        <w:ind w:left="2160" w:hanging="2160"/>
      </w:pPr>
    </w:lvl>
    <w:lvl w:ilvl="8">
      <w:start w:val="1"/>
      <w:numFmt w:val="decimal"/>
      <w:isLgl w:val="false"/>
      <w:suff w:val="tab"/>
      <w:lvlText w:val="%1.%2.%3.%4.%5.%6.%7.%8.%9"/>
      <w:lvlJc w:val="left"/>
      <w:pPr>
        <w:pStyle w:val="865"/>
        <w:ind w:left="2520" w:hanging="2520"/>
      </w:pPr>
    </w:lvl>
  </w:abstractNum>
  <w:abstractNum w:abstractNumId="2">
    <w:multiLevelType w:val="hybridMultilevel"/>
    <w:lvl w:ilvl="0">
      <w:start w:val="1"/>
      <w:numFmt w:val="chineseCountingThousand"/>
      <w:isLgl w:val="false"/>
      <w:suff w:val="tab"/>
      <w:lvlText w:val="%1、"/>
      <w:lvlJc w:val="left"/>
      <w:pPr>
        <w:pStyle w:val="865"/>
        <w:ind w:left="900" w:hanging="420"/>
      </w:pPr>
    </w:lvl>
    <w:lvl w:ilvl="1">
      <w:start w:val="1"/>
      <w:numFmt w:val="lowerLetter"/>
      <w:isLgl w:val="false"/>
      <w:suff w:val="tab"/>
      <w:lvlText w:val="%2)"/>
      <w:lvlJc w:val="left"/>
      <w:pPr>
        <w:pStyle w:val="865"/>
        <w:ind w:left="1320" w:hanging="420"/>
      </w:pPr>
    </w:lvl>
    <w:lvl w:ilvl="2">
      <w:start w:val="1"/>
      <w:numFmt w:val="lowerRoman"/>
      <w:isLgl w:val="false"/>
      <w:suff w:val="tab"/>
      <w:lvlText w:val="%3."/>
      <w:lvlJc w:val="right"/>
      <w:pPr>
        <w:pStyle w:val="865"/>
        <w:ind w:left="1740" w:hanging="420"/>
      </w:pPr>
    </w:lvl>
    <w:lvl w:ilvl="3">
      <w:start w:val="1"/>
      <w:numFmt w:val="decimal"/>
      <w:pStyle w:val="1313"/>
      <w:isLgl w:val="false"/>
      <w:suff w:val="tab"/>
      <w:lvlText w:val="%4."/>
      <w:lvlJc w:val="left"/>
      <w:pPr>
        <w:pStyle w:val="865"/>
        <w:ind w:left="2160" w:hanging="420"/>
      </w:pPr>
    </w:lvl>
    <w:lvl w:ilvl="4">
      <w:start w:val="1"/>
      <w:numFmt w:val="lowerLetter"/>
      <w:isLgl w:val="false"/>
      <w:suff w:val="tab"/>
      <w:lvlText w:val="%5)"/>
      <w:lvlJc w:val="left"/>
      <w:pPr>
        <w:pStyle w:val="865"/>
        <w:ind w:left="2580" w:hanging="420"/>
      </w:pPr>
    </w:lvl>
    <w:lvl w:ilvl="5">
      <w:start w:val="1"/>
      <w:numFmt w:val="lowerRoman"/>
      <w:isLgl w:val="false"/>
      <w:suff w:val="tab"/>
      <w:lvlText w:val="%6."/>
      <w:lvlJc w:val="right"/>
      <w:pPr>
        <w:pStyle w:val="865"/>
        <w:ind w:left="3000" w:hanging="420"/>
      </w:pPr>
    </w:lvl>
    <w:lvl w:ilvl="6">
      <w:start w:val="1"/>
      <w:numFmt w:val="decimal"/>
      <w:isLgl w:val="false"/>
      <w:suff w:val="tab"/>
      <w:lvlText w:val="%7."/>
      <w:lvlJc w:val="left"/>
      <w:pPr>
        <w:pStyle w:val="865"/>
        <w:ind w:left="3420" w:hanging="420"/>
      </w:pPr>
    </w:lvl>
    <w:lvl w:ilvl="7">
      <w:start w:val="1"/>
      <w:numFmt w:val="lowerLetter"/>
      <w:isLgl w:val="false"/>
      <w:suff w:val="tab"/>
      <w:lvlText w:val="%8)"/>
      <w:lvlJc w:val="left"/>
      <w:pPr>
        <w:pStyle w:val="865"/>
        <w:ind w:left="3840" w:hanging="420"/>
      </w:pPr>
    </w:lvl>
    <w:lvl w:ilvl="8">
      <w:start w:val="1"/>
      <w:numFmt w:val="lowerRoman"/>
      <w:isLgl w:val="false"/>
      <w:suff w:val="tab"/>
      <w:lvlText w:val="%9."/>
      <w:lvlJc w:val="right"/>
      <w:pPr>
        <w:pStyle w:val="865"/>
        <w:ind w:left="4260" w:hanging="420"/>
      </w:pPr>
    </w:lvl>
  </w:abstractNum>
  <w:abstractNum w:abstractNumId="3">
    <w:multiLevelType w:val="hybridMultilevel"/>
    <w:lvl w:ilvl="0">
      <w:start w:val="1"/>
      <w:numFmt w:val="japaneseCounting"/>
      <w:pStyle w:val="1106"/>
      <w:isLgl w:val="false"/>
      <w:suff w:val="tab"/>
      <w:lvlText w:val="%1、"/>
      <w:lvlJc w:val="left"/>
      <w:pPr>
        <w:pStyle w:val="865"/>
        <w:ind w:left="1360" w:hanging="720"/>
        <w:tabs>
          <w:tab w:val="num" w:pos="1360" w:leader="none"/>
        </w:tabs>
      </w:pPr>
      <w:rPr>
        <w:rFonts w:cs="Times New Roman"/>
      </w:rPr>
    </w:lvl>
    <w:lvl w:ilvl="1">
      <w:start w:val="1"/>
      <w:numFmt w:val="lowerLetter"/>
      <w:isLgl w:val="false"/>
      <w:suff w:val="tab"/>
      <w:lvlText w:val="%2)"/>
      <w:lvlJc w:val="left"/>
      <w:pPr>
        <w:pStyle w:val="865"/>
        <w:ind w:left="1480" w:hanging="420"/>
        <w:tabs>
          <w:tab w:val="num" w:pos="1480" w:leader="none"/>
        </w:tabs>
      </w:pPr>
      <w:rPr>
        <w:rFonts w:cs="Times New Roman"/>
      </w:rPr>
    </w:lvl>
    <w:lvl w:ilvl="2">
      <w:start w:val="1"/>
      <w:numFmt w:val="lowerRoman"/>
      <w:isLgl w:val="false"/>
      <w:suff w:val="tab"/>
      <w:lvlText w:val="%3."/>
      <w:lvlJc w:val="right"/>
      <w:pPr>
        <w:pStyle w:val="865"/>
        <w:ind w:left="1900" w:hanging="420"/>
        <w:tabs>
          <w:tab w:val="num" w:pos="1900" w:leader="none"/>
        </w:tabs>
      </w:pPr>
      <w:rPr>
        <w:rFonts w:cs="Times New Roman"/>
      </w:rPr>
    </w:lvl>
    <w:lvl w:ilvl="3">
      <w:start w:val="1"/>
      <w:numFmt w:val="decimal"/>
      <w:isLgl w:val="false"/>
      <w:suff w:val="tab"/>
      <w:lvlText w:val="%4."/>
      <w:lvlJc w:val="left"/>
      <w:pPr>
        <w:pStyle w:val="865"/>
        <w:ind w:left="2320" w:hanging="420"/>
        <w:tabs>
          <w:tab w:val="num" w:pos="2320" w:leader="none"/>
        </w:tabs>
      </w:pPr>
      <w:rPr>
        <w:rFonts w:cs="Times New Roman"/>
      </w:rPr>
    </w:lvl>
    <w:lvl w:ilvl="4">
      <w:start w:val="1"/>
      <w:numFmt w:val="lowerLetter"/>
      <w:isLgl w:val="false"/>
      <w:suff w:val="tab"/>
      <w:lvlText w:val="%5)"/>
      <w:lvlJc w:val="left"/>
      <w:pPr>
        <w:pStyle w:val="865"/>
        <w:ind w:left="2740" w:hanging="420"/>
        <w:tabs>
          <w:tab w:val="num" w:pos="2740" w:leader="none"/>
        </w:tabs>
      </w:pPr>
      <w:rPr>
        <w:rFonts w:cs="Times New Roman"/>
      </w:rPr>
    </w:lvl>
    <w:lvl w:ilvl="5">
      <w:start w:val="1"/>
      <w:numFmt w:val="lowerRoman"/>
      <w:isLgl w:val="false"/>
      <w:suff w:val="tab"/>
      <w:lvlText w:val="%6."/>
      <w:lvlJc w:val="right"/>
      <w:pPr>
        <w:pStyle w:val="865"/>
        <w:ind w:left="3160" w:hanging="420"/>
        <w:tabs>
          <w:tab w:val="num" w:pos="3160" w:leader="none"/>
        </w:tabs>
      </w:pPr>
      <w:rPr>
        <w:rFonts w:cs="Times New Roman"/>
      </w:rPr>
    </w:lvl>
    <w:lvl w:ilvl="6">
      <w:start w:val="1"/>
      <w:numFmt w:val="decimal"/>
      <w:isLgl w:val="false"/>
      <w:suff w:val="tab"/>
      <w:lvlText w:val="%7."/>
      <w:lvlJc w:val="left"/>
      <w:pPr>
        <w:pStyle w:val="865"/>
        <w:ind w:left="3580" w:hanging="420"/>
        <w:tabs>
          <w:tab w:val="num" w:pos="3580" w:leader="none"/>
        </w:tabs>
      </w:pPr>
      <w:rPr>
        <w:rFonts w:cs="Times New Roman"/>
      </w:rPr>
    </w:lvl>
    <w:lvl w:ilvl="7">
      <w:start w:val="1"/>
      <w:numFmt w:val="lowerLetter"/>
      <w:isLgl w:val="false"/>
      <w:suff w:val="tab"/>
      <w:lvlText w:val="%8)"/>
      <w:lvlJc w:val="left"/>
      <w:pPr>
        <w:pStyle w:val="865"/>
        <w:ind w:left="4000" w:hanging="420"/>
        <w:tabs>
          <w:tab w:val="num" w:pos="4000" w:leader="none"/>
        </w:tabs>
      </w:pPr>
      <w:rPr>
        <w:rFonts w:cs="Times New Roman"/>
      </w:rPr>
    </w:lvl>
    <w:lvl w:ilvl="8">
      <w:start w:val="1"/>
      <w:numFmt w:val="lowerRoman"/>
      <w:isLgl w:val="false"/>
      <w:suff w:val="tab"/>
      <w:lvlText w:val="%9."/>
      <w:lvlJc w:val="right"/>
      <w:pPr>
        <w:pStyle w:val="865"/>
        <w:ind w:left="4420" w:hanging="420"/>
        <w:tabs>
          <w:tab w:val="num" w:pos="4420" w:leader="none"/>
        </w:tabs>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5"/>
    <w:next w:val="865"/>
    <w:link w:val="1097"/>
    <w:uiPriority w:val="9"/>
    <w:qFormat/>
    <w:pPr>
      <w:keepLines/>
      <w:keepNext/>
      <w:spacing w:before="480" w:after="200"/>
      <w:outlineLvl w:val="0"/>
    </w:pPr>
    <w:rPr>
      <w:rFonts w:ascii="Arial" w:hAnsi="Arial" w:eastAsia="Arial" w:cs="Arial"/>
      <w:sz w:val="40"/>
      <w:szCs w:val="40"/>
    </w:rPr>
  </w:style>
  <w:style w:type="paragraph" w:styleId="14">
    <w:name w:val="Heading 2"/>
    <w:basedOn w:val="865"/>
    <w:next w:val="8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5"/>
    <w:next w:val="8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5"/>
    <w:next w:val="8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5"/>
    <w:next w:val="8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5"/>
    <w:next w:val="8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5"/>
    <w:next w:val="8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5"/>
    <w:next w:val="8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5"/>
    <w:next w:val="8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5"/>
    <w:next w:val="8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5"/>
    <w:next w:val="8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5"/>
    <w:next w:val="865"/>
    <w:link w:val="38"/>
    <w:uiPriority w:val="29"/>
    <w:qFormat/>
    <w:pPr>
      <w:ind w:left="720" w:right="720"/>
    </w:pPr>
    <w:rPr>
      <w:i/>
    </w:rPr>
  </w:style>
  <w:style w:type="character" w:styleId="38">
    <w:name w:val="Quote Char"/>
    <w:link w:val="37"/>
    <w:uiPriority w:val="29"/>
    <w:rPr>
      <w:i/>
    </w:rPr>
  </w:style>
  <w:style w:type="paragraph" w:styleId="39">
    <w:name w:val="Intense Quote"/>
    <w:basedOn w:val="865"/>
    <w:next w:val="8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5"/>
    <w:next w:val="8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5"/>
    <w:next w:val="865"/>
    <w:uiPriority w:val="39"/>
    <w:unhideWhenUsed/>
    <w:pPr>
      <w:ind w:left="0" w:right="0" w:firstLine="0"/>
      <w:spacing w:after="57"/>
    </w:pPr>
  </w:style>
  <w:style w:type="paragraph" w:styleId="181">
    <w:name w:val="toc 2"/>
    <w:basedOn w:val="865"/>
    <w:next w:val="865"/>
    <w:uiPriority w:val="39"/>
    <w:unhideWhenUsed/>
    <w:pPr>
      <w:ind w:left="283" w:right="0" w:firstLine="0"/>
      <w:spacing w:after="57"/>
    </w:pPr>
  </w:style>
  <w:style w:type="paragraph" w:styleId="182">
    <w:name w:val="toc 3"/>
    <w:basedOn w:val="865"/>
    <w:next w:val="865"/>
    <w:uiPriority w:val="39"/>
    <w:unhideWhenUsed/>
    <w:pPr>
      <w:ind w:left="567" w:right="0" w:firstLine="0"/>
      <w:spacing w:after="57"/>
    </w:pPr>
  </w:style>
  <w:style w:type="paragraph" w:styleId="183">
    <w:name w:val="toc 4"/>
    <w:basedOn w:val="865"/>
    <w:next w:val="865"/>
    <w:uiPriority w:val="39"/>
    <w:unhideWhenUsed/>
    <w:pPr>
      <w:ind w:left="850" w:right="0" w:firstLine="0"/>
      <w:spacing w:after="57"/>
    </w:pPr>
  </w:style>
  <w:style w:type="paragraph" w:styleId="184">
    <w:name w:val="toc 5"/>
    <w:basedOn w:val="865"/>
    <w:next w:val="865"/>
    <w:uiPriority w:val="39"/>
    <w:unhideWhenUsed/>
    <w:pPr>
      <w:ind w:left="1134" w:right="0" w:firstLine="0"/>
      <w:spacing w:after="57"/>
    </w:pPr>
  </w:style>
  <w:style w:type="paragraph" w:styleId="185">
    <w:name w:val="toc 6"/>
    <w:basedOn w:val="865"/>
    <w:next w:val="865"/>
    <w:uiPriority w:val="39"/>
    <w:unhideWhenUsed/>
    <w:pPr>
      <w:ind w:left="1417" w:right="0" w:firstLine="0"/>
      <w:spacing w:after="57"/>
    </w:pPr>
  </w:style>
  <w:style w:type="paragraph" w:styleId="186">
    <w:name w:val="toc 7"/>
    <w:basedOn w:val="865"/>
    <w:next w:val="865"/>
    <w:uiPriority w:val="39"/>
    <w:unhideWhenUsed/>
    <w:pPr>
      <w:ind w:left="1701" w:right="0" w:firstLine="0"/>
      <w:spacing w:after="57"/>
    </w:pPr>
  </w:style>
  <w:style w:type="paragraph" w:styleId="187">
    <w:name w:val="toc 8"/>
    <w:basedOn w:val="865"/>
    <w:next w:val="865"/>
    <w:uiPriority w:val="39"/>
    <w:unhideWhenUsed/>
    <w:pPr>
      <w:ind w:left="1984" w:right="0" w:firstLine="0"/>
      <w:spacing w:after="57"/>
    </w:pPr>
  </w:style>
  <w:style w:type="paragraph" w:styleId="188">
    <w:name w:val="toc 9"/>
    <w:basedOn w:val="865"/>
    <w:next w:val="8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5"/>
    <w:next w:val="865"/>
    <w:uiPriority w:val="99"/>
    <w:unhideWhenUsed/>
    <w:pPr>
      <w:spacing w:after="0" w:afterAutospacing="0"/>
    </w:pPr>
  </w:style>
  <w:style w:type="paragraph" w:styleId="865" w:default="1">
    <w:name w:val="Normal"/>
    <w:next w:val="865"/>
    <w:link w:val="865"/>
    <w:qFormat/>
    <w:pPr>
      <w:jc w:val="both"/>
      <w:widowControl w:val="off"/>
    </w:pPr>
    <w:rPr>
      <w:sz w:val="21"/>
      <w:szCs w:val="22"/>
      <w:lang w:val="en-US" w:eastAsia="zh-CN" w:bidi="ar-SA"/>
    </w:rPr>
  </w:style>
  <w:style w:type="paragraph" w:styleId="866">
    <w:name w:val="标题 1"/>
    <w:basedOn w:val="867"/>
    <w:next w:val="865"/>
    <w:link w:val="881"/>
    <w:uiPriority w:val="99"/>
    <w:qFormat/>
    <w:pPr>
      <w:outlineLvl w:val="0"/>
    </w:pPr>
    <w:rPr>
      <w:rFonts w:ascii="黑体" w:hAnsi="黑体" w:eastAsia="黑体"/>
      <w:b w:val="0"/>
    </w:rPr>
  </w:style>
  <w:style w:type="paragraph" w:styleId="867">
    <w:name w:val="标题 2"/>
    <w:basedOn w:val="865"/>
    <w:next w:val="865"/>
    <w:link w:val="880"/>
    <w:uiPriority w:val="9"/>
    <w:qFormat/>
    <w:pPr>
      <w:jc w:val="center"/>
      <w:spacing w:line="360" w:lineRule="auto"/>
      <w:outlineLvl w:val="1"/>
    </w:pPr>
    <w:rPr>
      <w:rFonts w:ascii="宋体" w:hAnsi="宋体"/>
      <w:b/>
      <w:sz w:val="28"/>
      <w:szCs w:val="24"/>
      <w:lang w:val="en-US" w:eastAsia="en-US"/>
    </w:rPr>
  </w:style>
  <w:style w:type="paragraph" w:styleId="868">
    <w:name w:val="标题 3"/>
    <w:basedOn w:val="865"/>
    <w:next w:val="865"/>
    <w:link w:val="882"/>
    <w:uiPriority w:val="9"/>
    <w:qFormat/>
    <w:pPr>
      <w:keepLines/>
      <w:keepNext/>
      <w:spacing w:before="260" w:after="260" w:line="416" w:lineRule="auto"/>
      <w:outlineLvl w:val="2"/>
    </w:pPr>
    <w:rPr>
      <w:b/>
      <w:bCs/>
      <w:sz w:val="32"/>
      <w:szCs w:val="32"/>
      <w:lang w:val="en-US" w:eastAsia="en-US"/>
    </w:rPr>
  </w:style>
  <w:style w:type="paragraph" w:styleId="869">
    <w:name w:val="标题 4"/>
    <w:basedOn w:val="865"/>
    <w:next w:val="865"/>
    <w:link w:val="883"/>
    <w:qFormat/>
    <w:pPr>
      <w:keepLines/>
      <w:keepNext/>
      <w:spacing w:before="280" w:after="290" w:line="376" w:lineRule="auto"/>
      <w:outlineLvl w:val="3"/>
    </w:pPr>
    <w:rPr>
      <w:rFonts w:ascii="Cambria" w:hAnsi="Cambria"/>
      <w:b/>
      <w:bCs/>
      <w:sz w:val="28"/>
      <w:szCs w:val="28"/>
      <w:lang w:val="en-US" w:eastAsia="en-US"/>
    </w:rPr>
  </w:style>
  <w:style w:type="paragraph" w:styleId="870">
    <w:name w:val="标题 5"/>
    <w:basedOn w:val="865"/>
    <w:next w:val="865"/>
    <w:link w:val="884"/>
    <w:qFormat/>
    <w:pPr>
      <w:keepLines/>
      <w:keepNext/>
      <w:spacing w:before="280" w:after="290" w:line="372" w:lineRule="auto"/>
      <w:outlineLvl w:val="4"/>
    </w:pPr>
    <w:rPr>
      <w:rFonts w:ascii="Calibri" w:hAnsi="Calibri"/>
      <w:b/>
      <w:bCs/>
      <w:sz w:val="28"/>
      <w:szCs w:val="28"/>
      <w:lang w:val="en-US" w:eastAsia="en-US"/>
    </w:rPr>
  </w:style>
  <w:style w:type="paragraph" w:styleId="871">
    <w:name w:val="标题 6"/>
    <w:basedOn w:val="865"/>
    <w:next w:val="865"/>
    <w:link w:val="885"/>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en-US" w:eastAsia="en-US"/>
    </w:rPr>
  </w:style>
  <w:style w:type="paragraph" w:styleId="872">
    <w:name w:val="标题 7"/>
    <w:basedOn w:val="865"/>
    <w:next w:val="865"/>
    <w:link w:val="886"/>
    <w:qFormat/>
    <w:pPr>
      <w:ind w:left="1296" w:hanging="1296"/>
      <w:jc w:val="left"/>
      <w:keepLines/>
      <w:keepNext/>
      <w:spacing w:before="240" w:after="64" w:line="317" w:lineRule="auto"/>
      <w:widowControl/>
      <w:tabs>
        <w:tab w:val="left" w:pos="2520" w:leader="none"/>
      </w:tabs>
      <w:outlineLvl w:val="6"/>
    </w:pPr>
    <w:rPr>
      <w:b/>
      <w:sz w:val="24"/>
      <w:szCs w:val="20"/>
      <w:lang w:val="en-US" w:eastAsia="en-US"/>
    </w:rPr>
  </w:style>
  <w:style w:type="paragraph" w:styleId="873">
    <w:name w:val="标题 8"/>
    <w:basedOn w:val="865"/>
    <w:next w:val="865"/>
    <w:link w:val="887"/>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en-US" w:eastAsia="en-US"/>
    </w:rPr>
  </w:style>
  <w:style w:type="paragraph" w:styleId="874">
    <w:name w:val="标题 9"/>
    <w:basedOn w:val="865"/>
    <w:next w:val="865"/>
    <w:link w:val="888"/>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en-US" w:eastAsia="en-US"/>
    </w:rPr>
  </w:style>
  <w:style w:type="character" w:styleId="875">
    <w:name w:val="默认段落字体"/>
    <w:next w:val="875"/>
    <w:link w:val="865"/>
    <w:uiPriority w:val="1"/>
    <w:unhideWhenUsed/>
  </w:style>
  <w:style w:type="table" w:styleId="876">
    <w:name w:val="普通表格"/>
    <w:next w:val="876"/>
    <w:link w:val="865"/>
    <w:uiPriority w:val="99"/>
    <w:unhideWhenUsed/>
    <w:qFormat/>
    <w:tblPr/>
  </w:style>
  <w:style w:type="numbering" w:styleId="877">
    <w:name w:val="无列表"/>
    <w:next w:val="877"/>
    <w:link w:val="865"/>
    <w:uiPriority w:val="99"/>
    <w:semiHidden/>
    <w:unhideWhenUsed/>
  </w:style>
  <w:style w:type="paragraph" w:styleId="878">
    <w:name w:val="宏文本"/>
    <w:next w:val="878"/>
    <w:link w:val="879"/>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79">
    <w:name w:val="宏文本 Char1"/>
    <w:next w:val="879"/>
    <w:link w:val="878"/>
    <w:uiPriority w:val="99"/>
    <w:rPr>
      <w:rFonts w:ascii="Courier New" w:hAnsi="Courier New"/>
      <w:sz w:val="24"/>
      <w:szCs w:val="24"/>
      <w:lang w:val="en-US" w:eastAsia="zh-CN" w:bidi="ar-SA"/>
    </w:rPr>
  </w:style>
  <w:style w:type="character" w:styleId="880">
    <w:name w:val="标题 2 Char"/>
    <w:next w:val="880"/>
    <w:link w:val="867"/>
    <w:uiPriority w:val="9"/>
    <w:qFormat/>
    <w:rPr>
      <w:rFonts w:ascii="宋体" w:hAnsi="宋体"/>
      <w:b/>
      <w:sz w:val="28"/>
      <w:szCs w:val="24"/>
    </w:rPr>
  </w:style>
  <w:style w:type="character" w:styleId="881">
    <w:name w:val="标题 1 Char"/>
    <w:next w:val="881"/>
    <w:link w:val="866"/>
    <w:uiPriority w:val="99"/>
    <w:qFormat/>
    <w:rPr>
      <w:rFonts w:ascii="黑体" w:hAnsi="黑体" w:eastAsia="黑体" w:cs="宋体"/>
      <w:sz w:val="28"/>
      <w:szCs w:val="24"/>
    </w:rPr>
  </w:style>
  <w:style w:type="character" w:styleId="882">
    <w:name w:val="标题 3 Char"/>
    <w:next w:val="882"/>
    <w:link w:val="868"/>
    <w:uiPriority w:val="9"/>
    <w:qFormat/>
    <w:rPr>
      <w:b/>
      <w:bCs/>
      <w:sz w:val="32"/>
      <w:szCs w:val="32"/>
    </w:rPr>
  </w:style>
  <w:style w:type="character" w:styleId="883">
    <w:name w:val="标题 4 Char"/>
    <w:next w:val="883"/>
    <w:link w:val="869"/>
    <w:qFormat/>
    <w:rPr>
      <w:rFonts w:ascii="Cambria" w:hAnsi="Cambria"/>
      <w:b/>
      <w:bCs/>
      <w:sz w:val="28"/>
      <w:szCs w:val="28"/>
    </w:rPr>
  </w:style>
  <w:style w:type="character" w:styleId="884">
    <w:name w:val="标题 5 Char"/>
    <w:next w:val="884"/>
    <w:link w:val="870"/>
    <w:qFormat/>
    <w:rPr>
      <w:rFonts w:ascii="Calibri" w:hAnsi="Calibri"/>
      <w:b/>
      <w:bCs/>
      <w:sz w:val="28"/>
      <w:szCs w:val="28"/>
    </w:rPr>
  </w:style>
  <w:style w:type="character" w:styleId="885">
    <w:name w:val="标题 6 Char"/>
    <w:next w:val="885"/>
    <w:link w:val="871"/>
    <w:qFormat/>
    <w:rPr>
      <w:rFonts w:ascii="Arial" w:hAnsi="Arial" w:eastAsia="黑体"/>
      <w:b/>
      <w:sz w:val="24"/>
    </w:rPr>
  </w:style>
  <w:style w:type="character" w:styleId="886">
    <w:name w:val="标题 7 Char"/>
    <w:next w:val="886"/>
    <w:link w:val="872"/>
    <w:qFormat/>
    <w:rPr>
      <w:b/>
      <w:sz w:val="24"/>
    </w:rPr>
  </w:style>
  <w:style w:type="character" w:styleId="887">
    <w:name w:val="标题 8 Char"/>
    <w:next w:val="887"/>
    <w:link w:val="873"/>
    <w:qFormat/>
    <w:rPr>
      <w:rFonts w:ascii="Arial" w:hAnsi="Arial" w:eastAsia="黑体"/>
      <w:sz w:val="24"/>
    </w:rPr>
  </w:style>
  <w:style w:type="character" w:styleId="888">
    <w:name w:val="标题 9 Char"/>
    <w:next w:val="888"/>
    <w:link w:val="874"/>
    <w:qFormat/>
    <w:rPr>
      <w:rFonts w:ascii="Arial" w:hAnsi="Arial" w:eastAsia="黑体"/>
    </w:rPr>
  </w:style>
  <w:style w:type="paragraph" w:styleId="889">
    <w:name w:val="目录 7"/>
    <w:basedOn w:val="865"/>
    <w:next w:val="865"/>
    <w:link w:val="865"/>
    <w:uiPriority w:val="39"/>
    <w:qFormat/>
    <w:pPr>
      <w:ind w:left="1260"/>
      <w:jc w:val="left"/>
    </w:pPr>
    <w:rPr>
      <w:rFonts w:ascii="Calibri" w:hAnsi="Calibri" w:cs="Calibri"/>
      <w:sz w:val="18"/>
      <w:szCs w:val="18"/>
    </w:rPr>
  </w:style>
  <w:style w:type="paragraph" w:styleId="890">
    <w:name w:val="注释标题"/>
    <w:basedOn w:val="865"/>
    <w:next w:val="865"/>
    <w:link w:val="891"/>
    <w:uiPriority w:val="99"/>
    <w:qFormat/>
    <w:pPr>
      <w:ind w:firstLine="480"/>
      <w:jc w:val="left"/>
      <w:spacing w:before="100" w:beforeAutospacing="1" w:after="100" w:afterAutospacing="1" w:line="360" w:lineRule="auto"/>
      <w:widowControl/>
    </w:pPr>
    <w:rPr>
      <w:lang w:val="en-US" w:eastAsia="en-US"/>
    </w:rPr>
  </w:style>
  <w:style w:type="character" w:styleId="891">
    <w:name w:val="注释标题 Char1"/>
    <w:next w:val="891"/>
    <w:link w:val="890"/>
    <w:uiPriority w:val="99"/>
    <w:semiHidden/>
    <w:rPr>
      <w:sz w:val="21"/>
      <w:szCs w:val="22"/>
    </w:rPr>
  </w:style>
  <w:style w:type="paragraph" w:styleId="892">
    <w:name w:val="索引 8"/>
    <w:basedOn w:val="865"/>
    <w:next w:val="865"/>
    <w:link w:val="865"/>
    <w:pPr>
      <w:ind w:left="1680" w:hanging="210"/>
      <w:jc w:val="left"/>
    </w:pPr>
    <w:rPr>
      <w:sz w:val="20"/>
      <w:szCs w:val="20"/>
    </w:rPr>
  </w:style>
  <w:style w:type="paragraph" w:styleId="893">
    <w:name w:val="电子邮件签名"/>
    <w:basedOn w:val="865"/>
    <w:next w:val="893"/>
    <w:link w:val="894"/>
    <w:uiPriority w:val="99"/>
    <w:qFormat/>
    <w:pPr>
      <w:ind w:firstLine="480"/>
      <w:jc w:val="left"/>
      <w:spacing w:before="100" w:beforeAutospacing="1" w:after="100" w:afterAutospacing="1" w:line="360" w:lineRule="auto"/>
      <w:widowControl/>
    </w:pPr>
    <w:rPr>
      <w:lang w:val="en-US" w:eastAsia="en-US"/>
    </w:rPr>
  </w:style>
  <w:style w:type="character" w:styleId="894">
    <w:name w:val="电子邮件签名 Char1"/>
    <w:next w:val="894"/>
    <w:link w:val="893"/>
    <w:uiPriority w:val="99"/>
    <w:semiHidden/>
    <w:rPr>
      <w:sz w:val="21"/>
      <w:szCs w:val="22"/>
    </w:rPr>
  </w:style>
  <w:style w:type="paragraph" w:styleId="895">
    <w:name w:val="列表编号"/>
    <w:basedOn w:val="865"/>
    <w:next w:val="895"/>
    <w:link w:val="865"/>
    <w:qFormat/>
    <w:pPr>
      <w:ind w:left="360" w:hanging="360"/>
      <w:tabs>
        <w:tab w:val="left" w:pos="360" w:leader="none"/>
      </w:tabs>
    </w:pPr>
    <w:rPr>
      <w:szCs w:val="20"/>
    </w:rPr>
  </w:style>
  <w:style w:type="paragraph" w:styleId="896">
    <w:name w:val="正文缩进"/>
    <w:basedOn w:val="865"/>
    <w:next w:val="865"/>
    <w:link w:val="897"/>
    <w:uiPriority w:val="99"/>
    <w:qFormat/>
    <w:pPr>
      <w:ind w:firstLine="420"/>
    </w:pPr>
    <w:rPr>
      <w:sz w:val="20"/>
      <w:szCs w:val="20"/>
      <w:lang w:val="en-US" w:eastAsia="en-US"/>
    </w:rPr>
  </w:style>
  <w:style w:type="character" w:styleId="897">
    <w:name w:val="正文缩进 Char"/>
    <w:next w:val="897"/>
    <w:link w:val="896"/>
    <w:uiPriority w:val="99"/>
    <w:qFormat/>
    <w:rPr>
      <w:rFonts w:eastAsia="宋体"/>
    </w:rPr>
  </w:style>
  <w:style w:type="paragraph" w:styleId="898">
    <w:name w:val="题注"/>
    <w:basedOn w:val="865"/>
    <w:next w:val="865"/>
    <w:link w:val="865"/>
    <w:qFormat/>
    <w:rPr>
      <w:rFonts w:ascii="Cambria" w:hAnsi="Cambria" w:eastAsia="黑体"/>
      <w:sz w:val="20"/>
      <w:szCs w:val="20"/>
    </w:rPr>
  </w:style>
  <w:style w:type="paragraph" w:styleId="899">
    <w:name w:val="索引 5"/>
    <w:basedOn w:val="865"/>
    <w:next w:val="865"/>
    <w:link w:val="865"/>
    <w:pPr>
      <w:ind w:left="1050" w:hanging="210"/>
      <w:jc w:val="left"/>
    </w:pPr>
    <w:rPr>
      <w:sz w:val="20"/>
      <w:szCs w:val="20"/>
    </w:rPr>
  </w:style>
  <w:style w:type="paragraph" w:styleId="900">
    <w:name w:val="列表项目符号"/>
    <w:basedOn w:val="865"/>
    <w:next w:val="900"/>
    <w:link w:val="865"/>
    <w:pPr>
      <w:numPr>
        <w:ilvl w:val="0"/>
        <w:numId w:val="1"/>
      </w:numPr>
      <w:contextualSpacing/>
      <w:tabs>
        <w:tab w:val="left" w:pos="360" w:leader="none"/>
      </w:tabs>
    </w:pPr>
    <w:rPr>
      <w:szCs w:val="20"/>
    </w:rPr>
  </w:style>
  <w:style w:type="paragraph" w:styleId="901">
    <w:name w:val="文档结构图"/>
    <w:basedOn w:val="865"/>
    <w:next w:val="901"/>
    <w:link w:val="902"/>
    <w:qFormat/>
    <w:pPr>
      <w:shd w:val="clear" w:color="auto" w:fill="000080"/>
    </w:pPr>
    <w:rPr>
      <w:sz w:val="20"/>
      <w:szCs w:val="20"/>
      <w:lang w:val="en-US" w:eastAsia="en-US"/>
    </w:rPr>
  </w:style>
  <w:style w:type="character" w:styleId="902">
    <w:name w:val="文档结构图 Char"/>
    <w:next w:val="902"/>
    <w:link w:val="901"/>
    <w:qFormat/>
    <w:rPr>
      <w:shd w:val="clear" w:color="auto" w:fill="000080"/>
    </w:rPr>
  </w:style>
  <w:style w:type="paragraph" w:styleId="903">
    <w:name w:val="批注文字"/>
    <w:basedOn w:val="865"/>
    <w:next w:val="903"/>
    <w:link w:val="904"/>
    <w:unhideWhenUsed/>
    <w:qFormat/>
    <w:pPr>
      <w:jc w:val="left"/>
    </w:pPr>
    <w:rPr>
      <w:lang w:val="en-US" w:eastAsia="en-US"/>
    </w:rPr>
  </w:style>
  <w:style w:type="character" w:styleId="904">
    <w:name w:val="批注文字 Char"/>
    <w:next w:val="904"/>
    <w:link w:val="903"/>
    <w:qFormat/>
    <w:rPr>
      <w:sz w:val="21"/>
      <w:szCs w:val="22"/>
    </w:rPr>
  </w:style>
  <w:style w:type="paragraph" w:styleId="905">
    <w:name w:val="索引 6"/>
    <w:basedOn w:val="865"/>
    <w:next w:val="865"/>
    <w:link w:val="865"/>
    <w:pPr>
      <w:ind w:left="1260" w:hanging="210"/>
      <w:jc w:val="left"/>
    </w:pPr>
    <w:rPr>
      <w:sz w:val="20"/>
      <w:szCs w:val="20"/>
    </w:rPr>
  </w:style>
  <w:style w:type="paragraph" w:styleId="906">
    <w:name w:val="称呼"/>
    <w:basedOn w:val="865"/>
    <w:next w:val="865"/>
    <w:link w:val="907"/>
    <w:uiPriority w:val="99"/>
    <w:qFormat/>
    <w:pPr>
      <w:ind w:firstLine="480"/>
      <w:jc w:val="left"/>
      <w:spacing w:before="100" w:beforeAutospacing="1" w:after="100" w:afterAutospacing="1" w:line="360" w:lineRule="auto"/>
      <w:widowControl/>
    </w:pPr>
    <w:rPr>
      <w:lang w:val="en-US" w:eastAsia="en-US"/>
    </w:rPr>
  </w:style>
  <w:style w:type="character" w:styleId="907">
    <w:name w:val="称呼 Char1"/>
    <w:next w:val="907"/>
    <w:link w:val="906"/>
    <w:uiPriority w:val="99"/>
    <w:semiHidden/>
    <w:rPr>
      <w:sz w:val="21"/>
      <w:szCs w:val="22"/>
    </w:rPr>
  </w:style>
  <w:style w:type="paragraph" w:styleId="908">
    <w:name w:val="正文文本 3"/>
    <w:basedOn w:val="865"/>
    <w:next w:val="908"/>
    <w:link w:val="909"/>
    <w:uiPriority w:val="99"/>
    <w:qFormat/>
    <w:rPr>
      <w:rFonts w:ascii="Calibri" w:hAnsi="Calibri"/>
      <w:sz w:val="16"/>
      <w:szCs w:val="16"/>
      <w:lang w:val="en-US" w:eastAsia="en-US"/>
    </w:rPr>
  </w:style>
  <w:style w:type="character" w:styleId="909">
    <w:name w:val="正文文本 3 Char1"/>
    <w:next w:val="909"/>
    <w:link w:val="908"/>
    <w:uiPriority w:val="99"/>
    <w:qFormat/>
    <w:rPr>
      <w:rFonts w:ascii="Calibri" w:hAnsi="Calibri"/>
      <w:sz w:val="16"/>
      <w:szCs w:val="16"/>
    </w:rPr>
  </w:style>
  <w:style w:type="paragraph" w:styleId="910">
    <w:name w:val="结束语"/>
    <w:basedOn w:val="865"/>
    <w:next w:val="910"/>
    <w:link w:val="911"/>
    <w:uiPriority w:val="99"/>
    <w:qFormat/>
    <w:pPr>
      <w:ind w:left="100" w:firstLine="480"/>
      <w:jc w:val="left"/>
      <w:spacing w:before="100" w:beforeAutospacing="1" w:after="100" w:afterAutospacing="1" w:line="360" w:lineRule="auto"/>
      <w:widowControl/>
    </w:pPr>
    <w:rPr>
      <w:lang w:val="en-US" w:eastAsia="en-US"/>
    </w:rPr>
  </w:style>
  <w:style w:type="character" w:styleId="911">
    <w:name w:val="结束语 Char1"/>
    <w:next w:val="911"/>
    <w:link w:val="910"/>
    <w:uiPriority w:val="99"/>
    <w:semiHidden/>
    <w:rPr>
      <w:sz w:val="21"/>
      <w:szCs w:val="22"/>
    </w:rPr>
  </w:style>
  <w:style w:type="paragraph" w:styleId="912">
    <w:name w:val="正文文本"/>
    <w:basedOn w:val="865"/>
    <w:next w:val="912"/>
    <w:link w:val="913"/>
    <w:qFormat/>
    <w:pPr>
      <w:spacing w:after="120"/>
    </w:pPr>
    <w:rPr>
      <w:sz w:val="20"/>
      <w:szCs w:val="20"/>
    </w:rPr>
  </w:style>
  <w:style w:type="character" w:styleId="913">
    <w:name w:val="正文文本 Char"/>
    <w:next w:val="913"/>
    <w:link w:val="912"/>
    <w:qFormat/>
  </w:style>
  <w:style w:type="paragraph" w:styleId="914">
    <w:name w:val="正文文本缩进"/>
    <w:basedOn w:val="865"/>
    <w:next w:val="914"/>
    <w:link w:val="915"/>
    <w:qFormat/>
    <w:pPr>
      <w:ind w:left="420"/>
      <w:spacing w:after="120"/>
    </w:pPr>
    <w:rPr>
      <w:sz w:val="20"/>
      <w:szCs w:val="20"/>
    </w:rPr>
  </w:style>
  <w:style w:type="character" w:styleId="915">
    <w:name w:val="正文文本缩进 Char"/>
    <w:next w:val="915"/>
    <w:link w:val="914"/>
    <w:qFormat/>
  </w:style>
  <w:style w:type="paragraph" w:styleId="916">
    <w:name w:val="HTML 地址"/>
    <w:basedOn w:val="865"/>
    <w:next w:val="916"/>
    <w:link w:val="917"/>
    <w:uiPriority w:val="99"/>
    <w:qFormat/>
    <w:pPr>
      <w:ind w:firstLine="480"/>
      <w:jc w:val="left"/>
      <w:spacing w:before="100" w:beforeAutospacing="1" w:after="100" w:afterAutospacing="1" w:line="360" w:lineRule="auto"/>
      <w:widowControl/>
    </w:pPr>
    <w:rPr>
      <w:i/>
      <w:iCs/>
      <w:lang w:val="en-US" w:eastAsia="en-US"/>
    </w:rPr>
  </w:style>
  <w:style w:type="character" w:styleId="917">
    <w:name w:val="HTML 地址 Char1"/>
    <w:next w:val="917"/>
    <w:link w:val="916"/>
    <w:uiPriority w:val="99"/>
    <w:semiHidden/>
    <w:rPr>
      <w:i/>
      <w:iCs/>
      <w:sz w:val="21"/>
      <w:szCs w:val="22"/>
    </w:rPr>
  </w:style>
  <w:style w:type="paragraph" w:styleId="918">
    <w:name w:val="索引 4"/>
    <w:basedOn w:val="865"/>
    <w:next w:val="865"/>
    <w:link w:val="865"/>
    <w:qFormat/>
    <w:pPr>
      <w:ind w:left="600"/>
    </w:pPr>
    <w:rPr>
      <w:szCs w:val="24"/>
    </w:rPr>
  </w:style>
  <w:style w:type="paragraph" w:styleId="919">
    <w:name w:val="目录 5"/>
    <w:basedOn w:val="865"/>
    <w:next w:val="865"/>
    <w:link w:val="865"/>
    <w:uiPriority w:val="39"/>
    <w:qFormat/>
    <w:pPr>
      <w:ind w:left="840"/>
      <w:jc w:val="left"/>
    </w:pPr>
    <w:rPr>
      <w:rFonts w:ascii="Calibri" w:hAnsi="Calibri" w:cs="Calibri"/>
      <w:sz w:val="18"/>
      <w:szCs w:val="18"/>
    </w:rPr>
  </w:style>
  <w:style w:type="paragraph" w:styleId="920">
    <w:name w:val="目录 3"/>
    <w:basedOn w:val="865"/>
    <w:next w:val="865"/>
    <w:link w:val="865"/>
    <w:uiPriority w:val="39"/>
    <w:qFormat/>
    <w:pPr>
      <w:ind w:left="420"/>
      <w:jc w:val="left"/>
    </w:pPr>
    <w:rPr>
      <w:rFonts w:ascii="Calibri" w:hAnsi="Calibri" w:cs="Calibri"/>
      <w:i/>
      <w:iCs/>
      <w:sz w:val="20"/>
      <w:szCs w:val="20"/>
    </w:rPr>
  </w:style>
  <w:style w:type="paragraph" w:styleId="921">
    <w:name w:val="纯文本"/>
    <w:basedOn w:val="865"/>
    <w:next w:val="921"/>
    <w:link w:val="922"/>
    <w:uiPriority w:val="99"/>
    <w:qFormat/>
    <w:pPr>
      <w:jc w:val="left"/>
    </w:pPr>
    <w:rPr>
      <w:rFonts w:ascii="宋体" w:hAnsi="Courier New"/>
      <w:sz w:val="20"/>
      <w:szCs w:val="21"/>
      <w:lang w:val="en-US" w:eastAsia="en-US"/>
    </w:rPr>
  </w:style>
  <w:style w:type="character" w:styleId="922">
    <w:name w:val="纯文本 Char1"/>
    <w:next w:val="922"/>
    <w:link w:val="921"/>
    <w:uiPriority w:val="99"/>
    <w:qFormat/>
    <w:rPr>
      <w:rFonts w:ascii="宋体" w:hAnsi="Courier New"/>
      <w:szCs w:val="21"/>
    </w:rPr>
  </w:style>
  <w:style w:type="paragraph" w:styleId="923">
    <w:name w:val="目录 8"/>
    <w:basedOn w:val="865"/>
    <w:next w:val="865"/>
    <w:link w:val="865"/>
    <w:uiPriority w:val="39"/>
    <w:qFormat/>
    <w:pPr>
      <w:ind w:left="1470"/>
      <w:jc w:val="left"/>
    </w:pPr>
    <w:rPr>
      <w:rFonts w:ascii="Calibri" w:hAnsi="Calibri" w:cs="Calibri"/>
      <w:sz w:val="18"/>
      <w:szCs w:val="18"/>
    </w:rPr>
  </w:style>
  <w:style w:type="paragraph" w:styleId="924">
    <w:name w:val="索引 3"/>
    <w:basedOn w:val="865"/>
    <w:next w:val="865"/>
    <w:link w:val="865"/>
    <w:pPr>
      <w:ind w:left="630" w:hanging="210"/>
      <w:jc w:val="left"/>
    </w:pPr>
    <w:rPr>
      <w:sz w:val="20"/>
      <w:szCs w:val="20"/>
    </w:rPr>
  </w:style>
  <w:style w:type="paragraph" w:styleId="925">
    <w:name w:val="日期"/>
    <w:basedOn w:val="865"/>
    <w:next w:val="865"/>
    <w:link w:val="926"/>
    <w:unhideWhenUsed/>
    <w:qFormat/>
    <w:pPr>
      <w:ind w:left="100"/>
    </w:pPr>
  </w:style>
  <w:style w:type="character" w:styleId="926">
    <w:name w:val="日期 Char"/>
    <w:next w:val="926"/>
    <w:link w:val="925"/>
    <w:qFormat/>
  </w:style>
  <w:style w:type="paragraph" w:styleId="927">
    <w:name w:val="正文文本缩进 2"/>
    <w:basedOn w:val="865"/>
    <w:next w:val="927"/>
    <w:link w:val="928"/>
    <w:qFormat/>
    <w:pPr>
      <w:ind w:firstLine="480"/>
    </w:pPr>
    <w:rPr>
      <w:rFonts w:ascii="仿宋_GB2312" w:hAnsi="宋体" w:eastAsia="仿宋_GB2312"/>
      <w:sz w:val="28"/>
      <w:lang w:val="en-US" w:eastAsia="en-US"/>
    </w:rPr>
  </w:style>
  <w:style w:type="character" w:styleId="928">
    <w:name w:val="正文文本缩进 2 Char"/>
    <w:next w:val="928"/>
    <w:link w:val="927"/>
    <w:qFormat/>
    <w:rPr>
      <w:rFonts w:ascii="仿宋_GB2312" w:hAnsi="宋体" w:eastAsia="仿宋_GB2312"/>
      <w:sz w:val="28"/>
      <w:szCs w:val="22"/>
    </w:rPr>
  </w:style>
  <w:style w:type="paragraph" w:styleId="929">
    <w:name w:val="尾注文本"/>
    <w:basedOn w:val="865"/>
    <w:next w:val="929"/>
    <w:link w:val="930"/>
    <w:uiPriority w:val="99"/>
    <w:qFormat/>
    <w:pPr>
      <w:jc w:val="left"/>
    </w:pPr>
    <w:rPr>
      <w:lang w:val="en-US" w:eastAsia="en-US"/>
    </w:rPr>
  </w:style>
  <w:style w:type="character" w:styleId="930">
    <w:name w:val="尾注文本 Char1"/>
    <w:next w:val="930"/>
    <w:link w:val="929"/>
    <w:uiPriority w:val="99"/>
    <w:semiHidden/>
    <w:rPr>
      <w:sz w:val="21"/>
      <w:szCs w:val="22"/>
    </w:rPr>
  </w:style>
  <w:style w:type="paragraph" w:styleId="931">
    <w:name w:val="批注框文本"/>
    <w:basedOn w:val="865"/>
    <w:next w:val="931"/>
    <w:link w:val="932"/>
    <w:uiPriority w:val="99"/>
    <w:unhideWhenUsed/>
    <w:qFormat/>
    <w:rPr>
      <w:sz w:val="18"/>
      <w:szCs w:val="18"/>
      <w:lang w:val="en-US" w:eastAsia="en-US"/>
    </w:rPr>
  </w:style>
  <w:style w:type="character" w:styleId="932">
    <w:name w:val="批注框文本 Char"/>
    <w:next w:val="932"/>
    <w:link w:val="931"/>
    <w:uiPriority w:val="99"/>
    <w:qFormat/>
    <w:rPr>
      <w:sz w:val="18"/>
      <w:szCs w:val="18"/>
    </w:rPr>
  </w:style>
  <w:style w:type="paragraph" w:styleId="933">
    <w:name w:val="页脚"/>
    <w:basedOn w:val="865"/>
    <w:next w:val="933"/>
    <w:link w:val="934"/>
    <w:uiPriority w:val="99"/>
    <w:unhideWhenUsed/>
    <w:qFormat/>
    <w:pPr>
      <w:jc w:val="left"/>
      <w:tabs>
        <w:tab w:val="center" w:pos="4153" w:leader="none"/>
        <w:tab w:val="right" w:pos="8306" w:leader="none"/>
      </w:tabs>
    </w:pPr>
    <w:rPr>
      <w:sz w:val="18"/>
      <w:szCs w:val="18"/>
      <w:lang w:val="en-US" w:eastAsia="en-US"/>
    </w:rPr>
  </w:style>
  <w:style w:type="character" w:styleId="934">
    <w:name w:val="页脚 Char"/>
    <w:next w:val="934"/>
    <w:link w:val="933"/>
    <w:uiPriority w:val="99"/>
    <w:qFormat/>
    <w:rPr>
      <w:sz w:val="18"/>
      <w:szCs w:val="18"/>
    </w:rPr>
  </w:style>
  <w:style w:type="paragraph" w:styleId="935">
    <w:name w:val="页眉"/>
    <w:basedOn w:val="865"/>
    <w:next w:val="935"/>
    <w:link w:val="936"/>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936">
    <w:name w:val="页眉 Char"/>
    <w:next w:val="936"/>
    <w:link w:val="935"/>
    <w:uiPriority w:val="99"/>
    <w:qFormat/>
    <w:rPr>
      <w:sz w:val="18"/>
      <w:szCs w:val="18"/>
    </w:rPr>
  </w:style>
  <w:style w:type="paragraph" w:styleId="937">
    <w:name w:val="签名"/>
    <w:basedOn w:val="865"/>
    <w:next w:val="937"/>
    <w:link w:val="938"/>
    <w:uiPriority w:val="99"/>
    <w:qFormat/>
    <w:pPr>
      <w:ind w:left="100" w:firstLine="480"/>
      <w:jc w:val="left"/>
      <w:spacing w:before="100" w:beforeAutospacing="1" w:after="100" w:afterAutospacing="1" w:line="360" w:lineRule="auto"/>
      <w:widowControl/>
    </w:pPr>
    <w:rPr>
      <w:lang w:val="en-US" w:eastAsia="en-US"/>
    </w:rPr>
  </w:style>
  <w:style w:type="character" w:styleId="938">
    <w:name w:val="签名 Char1"/>
    <w:next w:val="938"/>
    <w:link w:val="937"/>
    <w:uiPriority w:val="99"/>
    <w:semiHidden/>
    <w:rPr>
      <w:sz w:val="21"/>
      <w:szCs w:val="22"/>
    </w:rPr>
  </w:style>
  <w:style w:type="paragraph" w:styleId="939">
    <w:name w:val="目录 1"/>
    <w:basedOn w:val="865"/>
    <w:next w:val="865"/>
    <w:link w:val="865"/>
    <w:uiPriority w:val="39"/>
    <w:unhideWhenUsed/>
    <w:qFormat/>
  </w:style>
  <w:style w:type="paragraph" w:styleId="940">
    <w:name w:val="目录 4"/>
    <w:basedOn w:val="865"/>
    <w:next w:val="865"/>
    <w:link w:val="865"/>
    <w:uiPriority w:val="39"/>
    <w:qFormat/>
    <w:pPr>
      <w:ind w:left="630"/>
      <w:jc w:val="left"/>
    </w:pPr>
    <w:rPr>
      <w:rFonts w:ascii="Calibri" w:hAnsi="Calibri" w:cs="Calibri"/>
      <w:sz w:val="18"/>
      <w:szCs w:val="18"/>
    </w:rPr>
  </w:style>
  <w:style w:type="paragraph" w:styleId="941">
    <w:name w:val="索引标题"/>
    <w:basedOn w:val="865"/>
    <w:next w:val="942"/>
    <w:link w:val="865"/>
    <w:pPr>
      <w:jc w:val="left"/>
      <w:spacing w:before="120" w:after="120"/>
    </w:pPr>
    <w:rPr>
      <w:b/>
      <w:bCs/>
      <w:i/>
      <w:iCs/>
      <w:sz w:val="20"/>
      <w:szCs w:val="20"/>
    </w:rPr>
  </w:style>
  <w:style w:type="paragraph" w:styleId="942">
    <w:name w:val="索引 1"/>
    <w:basedOn w:val="865"/>
    <w:next w:val="865"/>
    <w:link w:val="865"/>
    <w:qFormat/>
    <w:pPr>
      <w:jc w:val="center"/>
      <w:spacing w:line="220" w:lineRule="exact"/>
    </w:pPr>
    <w:rPr>
      <w:rFonts w:ascii="仿宋_GB2312" w:eastAsia="仿宋_GB2312"/>
      <w:szCs w:val="20"/>
    </w:rPr>
  </w:style>
  <w:style w:type="paragraph" w:styleId="943">
    <w:name w:val="副标题"/>
    <w:basedOn w:val="865"/>
    <w:next w:val="865"/>
    <w:link w:val="944"/>
    <w:uiPriority w:val="11"/>
    <w:qFormat/>
    <w:pPr>
      <w:jc w:val="center"/>
      <w:spacing w:before="240" w:after="60" w:line="312" w:lineRule="auto"/>
      <w:outlineLvl w:val="1"/>
    </w:pPr>
    <w:rPr>
      <w:rFonts w:ascii="Cambria" w:hAnsi="Cambria"/>
      <w:b/>
      <w:bCs/>
      <w:sz w:val="32"/>
      <w:szCs w:val="32"/>
      <w:lang w:val="en-US" w:eastAsia="en-US"/>
    </w:rPr>
  </w:style>
  <w:style w:type="character" w:styleId="944">
    <w:name w:val="副标题 Char1"/>
    <w:next w:val="944"/>
    <w:link w:val="943"/>
    <w:uiPriority w:val="11"/>
    <w:qFormat/>
    <w:rPr>
      <w:rFonts w:ascii="Cambria" w:hAnsi="Cambria"/>
      <w:b/>
      <w:bCs/>
      <w:sz w:val="32"/>
      <w:szCs w:val="32"/>
    </w:rPr>
  </w:style>
  <w:style w:type="paragraph" w:styleId="945">
    <w:name w:val="脚注文本"/>
    <w:basedOn w:val="865"/>
    <w:next w:val="945"/>
    <w:link w:val="946"/>
    <w:qFormat/>
    <w:rPr>
      <w:sz w:val="18"/>
      <w:szCs w:val="18"/>
      <w:lang w:val="en-US" w:eastAsia="en-US"/>
    </w:rPr>
  </w:style>
  <w:style w:type="character" w:styleId="946">
    <w:name w:val="脚注文本 Char1"/>
    <w:next w:val="946"/>
    <w:link w:val="945"/>
    <w:rPr>
      <w:sz w:val="18"/>
      <w:szCs w:val="18"/>
    </w:rPr>
  </w:style>
  <w:style w:type="paragraph" w:styleId="947">
    <w:name w:val="目录 6"/>
    <w:basedOn w:val="865"/>
    <w:next w:val="865"/>
    <w:link w:val="865"/>
    <w:uiPriority w:val="39"/>
    <w:qFormat/>
    <w:pPr>
      <w:ind w:left="1050"/>
      <w:jc w:val="left"/>
    </w:pPr>
    <w:rPr>
      <w:rFonts w:ascii="Calibri" w:hAnsi="Calibri" w:cs="Calibri"/>
      <w:sz w:val="18"/>
      <w:szCs w:val="18"/>
    </w:rPr>
  </w:style>
  <w:style w:type="paragraph" w:styleId="948">
    <w:name w:val="正文文本缩进 3"/>
    <w:basedOn w:val="865"/>
    <w:next w:val="948"/>
    <w:link w:val="949"/>
    <w:qFormat/>
    <w:pPr>
      <w:ind w:left="420"/>
      <w:spacing w:after="120"/>
    </w:pPr>
    <w:rPr>
      <w:sz w:val="16"/>
      <w:szCs w:val="20"/>
      <w:lang w:val="en-US" w:eastAsia="en-US"/>
    </w:rPr>
  </w:style>
  <w:style w:type="character" w:styleId="949">
    <w:name w:val="正文文本缩进 3 Char"/>
    <w:next w:val="949"/>
    <w:link w:val="948"/>
    <w:qFormat/>
    <w:rPr>
      <w:sz w:val="16"/>
    </w:rPr>
  </w:style>
  <w:style w:type="paragraph" w:styleId="950">
    <w:name w:val="索引 7"/>
    <w:basedOn w:val="865"/>
    <w:next w:val="865"/>
    <w:link w:val="865"/>
    <w:pPr>
      <w:ind w:left="1470" w:hanging="210"/>
      <w:jc w:val="left"/>
    </w:pPr>
    <w:rPr>
      <w:sz w:val="20"/>
      <w:szCs w:val="20"/>
    </w:rPr>
  </w:style>
  <w:style w:type="paragraph" w:styleId="951">
    <w:name w:val="索引 9"/>
    <w:basedOn w:val="865"/>
    <w:next w:val="865"/>
    <w:link w:val="865"/>
    <w:pPr>
      <w:ind w:left="1890" w:hanging="210"/>
      <w:jc w:val="left"/>
    </w:pPr>
    <w:rPr>
      <w:sz w:val="20"/>
      <w:szCs w:val="20"/>
    </w:rPr>
  </w:style>
  <w:style w:type="paragraph" w:styleId="952">
    <w:name w:val="目录 2"/>
    <w:basedOn w:val="865"/>
    <w:next w:val="865"/>
    <w:link w:val="865"/>
    <w:uiPriority w:val="39"/>
    <w:qFormat/>
    <w:pPr>
      <w:ind w:left="210"/>
      <w:jc w:val="left"/>
    </w:pPr>
    <w:rPr>
      <w:rFonts w:ascii="Calibri" w:hAnsi="Calibri" w:cs="Calibri"/>
      <w:smallCaps/>
      <w:sz w:val="20"/>
      <w:szCs w:val="20"/>
    </w:rPr>
  </w:style>
  <w:style w:type="paragraph" w:styleId="953">
    <w:name w:val="目录 9"/>
    <w:basedOn w:val="865"/>
    <w:next w:val="865"/>
    <w:link w:val="865"/>
    <w:uiPriority w:val="39"/>
    <w:qFormat/>
    <w:pPr>
      <w:ind w:left="1680"/>
      <w:jc w:val="left"/>
    </w:pPr>
    <w:rPr>
      <w:rFonts w:ascii="Calibri" w:hAnsi="Calibri" w:cs="Calibri"/>
      <w:sz w:val="18"/>
      <w:szCs w:val="18"/>
    </w:rPr>
  </w:style>
  <w:style w:type="paragraph" w:styleId="954">
    <w:name w:val="正文文本 2"/>
    <w:basedOn w:val="865"/>
    <w:next w:val="954"/>
    <w:link w:val="955"/>
    <w:qFormat/>
    <w:pPr>
      <w:jc w:val="center"/>
      <w:spacing w:after="468" w:line="800" w:lineRule="exact"/>
    </w:pPr>
    <w:rPr>
      <w:rFonts w:ascii="华文新魏" w:hAnsi="宋体" w:eastAsia="华文新魏"/>
      <w:b/>
      <w:color w:val="0000ff"/>
      <w:spacing w:val="10"/>
      <w:sz w:val="72"/>
      <w:lang w:val="en-US" w:eastAsia="en-US"/>
    </w:rPr>
  </w:style>
  <w:style w:type="character" w:styleId="955">
    <w:name w:val="正文文本 2 Char"/>
    <w:next w:val="955"/>
    <w:link w:val="954"/>
    <w:qFormat/>
    <w:rPr>
      <w:rFonts w:ascii="华文新魏" w:hAnsi="宋体" w:eastAsia="华文新魏"/>
      <w:b/>
      <w:color w:val="0000ff"/>
      <w:spacing w:val="10"/>
      <w:sz w:val="72"/>
      <w:szCs w:val="22"/>
    </w:rPr>
  </w:style>
  <w:style w:type="paragraph" w:styleId="956">
    <w:name w:val="信息标题"/>
    <w:basedOn w:val="865"/>
    <w:next w:val="956"/>
    <w:link w:val="957"/>
    <w:uiPriority w:val="99"/>
    <w:qFormat/>
    <w:pPr>
      <w:ind w:left="1080" w:hanging="1080"/>
      <w:jc w:val="left"/>
      <w:spacing w:before="100" w:beforeAutospacing="1" w:after="100" w:afterAutospacing="1" w:line="360" w:lineRule="auto"/>
      <w:shd w:val="pct20" w:color="auto" w:fill="auto"/>
      <w:widowControl/>
      <w:pBdr>
        <w:top w:val="single" w:color="000000" w:sz="6" w:space="1"/>
        <w:left w:val="single" w:color="000000" w:sz="6" w:space="1"/>
        <w:bottom w:val="single" w:color="000000" w:sz="6" w:space="1"/>
        <w:right w:val="single" w:color="000000" w:sz="6" w:space="1"/>
      </w:pBdr>
    </w:pPr>
    <w:rPr>
      <w:rFonts w:ascii="Cambria" w:hAnsi="Cambria"/>
      <w:sz w:val="24"/>
      <w:szCs w:val="24"/>
      <w:lang w:val="en-US" w:eastAsia="en-US"/>
    </w:rPr>
  </w:style>
  <w:style w:type="character" w:styleId="957">
    <w:name w:val="信息标题 Char1"/>
    <w:next w:val="957"/>
    <w:link w:val="956"/>
    <w:uiPriority w:val="99"/>
    <w:semiHidden/>
    <w:rPr>
      <w:rFonts w:ascii="Cambria" w:hAnsi="Cambria" w:eastAsia="宋体" w:cs="Times New Roman"/>
      <w:sz w:val="24"/>
      <w:szCs w:val="24"/>
      <w:shd w:val="pct20" w:color="auto" w:fill="auto"/>
    </w:rPr>
  </w:style>
  <w:style w:type="paragraph" w:styleId="958">
    <w:name w:val="HTML 预设格式"/>
    <w:basedOn w:val="865"/>
    <w:next w:val="958"/>
    <w:link w:val="95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9">
    <w:name w:val="HTML 预设格式 Char"/>
    <w:next w:val="959"/>
    <w:link w:val="958"/>
    <w:uiPriority w:val="99"/>
    <w:qFormat/>
    <w:rPr>
      <w:rFonts w:ascii="宋体" w:hAnsi="宋体"/>
      <w:sz w:val="24"/>
      <w:szCs w:val="24"/>
    </w:rPr>
  </w:style>
  <w:style w:type="paragraph" w:styleId="960">
    <w:name w:val="普通(网站)"/>
    <w:basedOn w:val="865"/>
    <w:next w:val="960"/>
    <w:link w:val="961"/>
    <w:uiPriority w:val="99"/>
    <w:qFormat/>
    <w:pPr>
      <w:jc w:val="left"/>
      <w:spacing w:before="100" w:beforeAutospacing="1" w:after="100" w:afterAutospacing="1" w:line="320" w:lineRule="atLeast"/>
      <w:widowControl/>
    </w:pPr>
    <w:rPr>
      <w:rFonts w:ascii="宋体" w:hAnsi="宋体"/>
      <w:sz w:val="18"/>
      <w:szCs w:val="18"/>
      <w:lang w:val="en-US" w:eastAsia="en-US"/>
    </w:rPr>
  </w:style>
  <w:style w:type="character" w:styleId="961">
    <w:name w:val="普通(网站) Char"/>
    <w:next w:val="961"/>
    <w:link w:val="960"/>
    <w:uiPriority w:val="99"/>
    <w:qFormat/>
    <w:rPr>
      <w:rFonts w:ascii="宋体" w:hAnsi="宋体"/>
      <w:sz w:val="18"/>
      <w:szCs w:val="18"/>
    </w:rPr>
  </w:style>
  <w:style w:type="paragraph" w:styleId="962">
    <w:name w:val="索引 2"/>
    <w:basedOn w:val="865"/>
    <w:next w:val="865"/>
    <w:link w:val="865"/>
    <w:pPr>
      <w:ind w:left="420" w:hanging="210"/>
      <w:jc w:val="left"/>
    </w:pPr>
    <w:rPr>
      <w:sz w:val="20"/>
      <w:szCs w:val="20"/>
    </w:rPr>
  </w:style>
  <w:style w:type="paragraph" w:styleId="963">
    <w:name w:val="标题"/>
    <w:basedOn w:val="865"/>
    <w:next w:val="963"/>
    <w:link w:val="964"/>
    <w:uiPriority w:val="10"/>
    <w:qFormat/>
    <w:pPr>
      <w:jc w:val="center"/>
      <w:spacing w:before="240" w:after="60" w:line="420" w:lineRule="atLeast"/>
      <w:outlineLvl w:val="0"/>
    </w:pPr>
    <w:rPr>
      <w:rFonts w:ascii="Arial" w:hAnsi="Arial"/>
      <w:b/>
      <w:sz w:val="32"/>
      <w:szCs w:val="20"/>
      <w:lang w:val="en-US" w:eastAsia="en-US"/>
    </w:rPr>
  </w:style>
  <w:style w:type="character" w:styleId="964">
    <w:name w:val="标题 Char"/>
    <w:next w:val="964"/>
    <w:link w:val="963"/>
    <w:uiPriority w:val="10"/>
    <w:qFormat/>
    <w:rPr>
      <w:rFonts w:ascii="Arial" w:hAnsi="Arial"/>
      <w:b/>
      <w:sz w:val="32"/>
    </w:rPr>
  </w:style>
  <w:style w:type="paragraph" w:styleId="965">
    <w:name w:val="批注主题"/>
    <w:basedOn w:val="865"/>
    <w:next w:val="903"/>
    <w:link w:val="966"/>
    <w:qFormat/>
    <w:pPr>
      <w:jc w:val="left"/>
    </w:pPr>
    <w:rPr>
      <w:rFonts w:ascii="Calibri" w:hAnsi="Calibri"/>
      <w:b/>
      <w:bCs/>
      <w:sz w:val="20"/>
      <w:szCs w:val="20"/>
      <w:lang w:val="en-US" w:eastAsia="en-US"/>
    </w:rPr>
  </w:style>
  <w:style w:type="character" w:styleId="966">
    <w:name w:val="批注主题 Char1"/>
    <w:next w:val="966"/>
    <w:link w:val="965"/>
    <w:qFormat/>
    <w:rPr>
      <w:rFonts w:ascii="Calibri" w:hAnsi="Calibri"/>
      <w:b/>
      <w:bCs/>
    </w:rPr>
  </w:style>
  <w:style w:type="paragraph" w:styleId="967">
    <w:name w:val="正文首行缩进"/>
    <w:basedOn w:val="865"/>
    <w:next w:val="967"/>
    <w:link w:val="968"/>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character" w:styleId="968">
    <w:name w:val="正文首行缩进 Char1"/>
    <w:next w:val="968"/>
    <w:link w:val="967"/>
    <w:uiPriority w:val="99"/>
    <w:semiHidden/>
    <w:qFormat/>
  </w:style>
  <w:style w:type="paragraph" w:styleId="969">
    <w:name w:val="正文首行缩进 2"/>
    <w:basedOn w:val="914"/>
    <w:next w:val="969"/>
    <w:link w:val="970"/>
    <w:qFormat/>
    <w:pPr>
      <w:ind w:left="420" w:firstLine="420"/>
      <w:jc w:val="left"/>
      <w:spacing w:before="100" w:beforeAutospacing="1" w:after="100" w:afterAutospacing="1" w:line="360" w:lineRule="auto"/>
      <w:widowControl/>
    </w:pPr>
    <w:rPr>
      <w:rFonts w:ascii="宋体" w:hAnsi="宋体"/>
      <w:sz w:val="24"/>
      <w:szCs w:val="24"/>
      <w:lang w:val="en-US" w:eastAsia="en-US"/>
    </w:rPr>
  </w:style>
  <w:style w:type="character" w:styleId="970">
    <w:name w:val="正文首行缩进 2 Char"/>
    <w:next w:val="970"/>
    <w:link w:val="969"/>
    <w:rPr>
      <w:rFonts w:ascii="宋体" w:hAnsi="宋体"/>
      <w:sz w:val="24"/>
      <w:szCs w:val="24"/>
    </w:rPr>
  </w:style>
  <w:style w:type="table" w:styleId="971">
    <w:name w:val="网格型"/>
    <w:basedOn w:val="876"/>
    <w:next w:val="971"/>
    <w:link w:val="865"/>
    <w:qFormat/>
    <w:tblPr/>
  </w:style>
  <w:style w:type="character" w:styleId="972">
    <w:name w:val="要点"/>
    <w:next w:val="972"/>
    <w:link w:val="865"/>
    <w:qFormat/>
    <w:rPr>
      <w:b/>
      <w:bCs/>
    </w:rPr>
  </w:style>
  <w:style w:type="character" w:styleId="973">
    <w:name w:val="页码"/>
    <w:next w:val="973"/>
    <w:link w:val="865"/>
    <w:qFormat/>
  </w:style>
  <w:style w:type="character" w:styleId="974">
    <w:name w:val="已访问的超链接"/>
    <w:next w:val="974"/>
    <w:link w:val="865"/>
    <w:uiPriority w:val="99"/>
    <w:unhideWhenUsed/>
    <w:qFormat/>
    <w:rPr>
      <w:color w:val="800080"/>
      <w:u w:val="single"/>
    </w:rPr>
  </w:style>
  <w:style w:type="character" w:styleId="975">
    <w:name w:val="强调"/>
    <w:next w:val="975"/>
    <w:link w:val="865"/>
    <w:qFormat/>
    <w:rPr>
      <w:i/>
      <w:iCs/>
    </w:rPr>
  </w:style>
  <w:style w:type="character" w:styleId="976">
    <w:name w:val="超链接"/>
    <w:next w:val="976"/>
    <w:link w:val="865"/>
    <w:uiPriority w:val="99"/>
    <w:unhideWhenUsed/>
    <w:qFormat/>
    <w:rPr>
      <w:color w:val="0000ff"/>
      <w:u w:val="single"/>
    </w:rPr>
  </w:style>
  <w:style w:type="character" w:styleId="977">
    <w:name w:val="批注引用"/>
    <w:next w:val="977"/>
    <w:link w:val="865"/>
    <w:qFormat/>
    <w:rPr>
      <w:sz w:val="21"/>
    </w:rPr>
  </w:style>
  <w:style w:type="character" w:styleId="978">
    <w:name w:val="脚注引用"/>
    <w:next w:val="978"/>
    <w:link w:val="865"/>
    <w:qFormat/>
    <w:rPr>
      <w:vertAlign w:val="superscript"/>
    </w:rPr>
  </w:style>
  <w:style w:type="character" w:styleId="979">
    <w:name w:val="正文文本 3 Char"/>
    <w:next w:val="979"/>
    <w:link w:val="865"/>
    <w:qFormat/>
    <w:rPr>
      <w:sz w:val="16"/>
      <w:szCs w:val="16"/>
    </w:rPr>
  </w:style>
  <w:style w:type="character" w:styleId="980">
    <w:name w:val="纯文本 Char,普通文字 Char1,普通文字 Char Char1,纯文本 Char Char Char,普通文字 Char Char Char,普通文字 Char Char Char Char Char Char Char Char,普通文字 Char Char Char Char Char Char,文字缩进 Char,孙普文字 Char,普通文字1 Char,普通文字2 Char,普通文字3 Char,普通文字4 Char,普通文字5 Char,普通文字6 Char,普通文字11 Char"/>
    <w:next w:val="980"/>
    <w:link w:val="865"/>
    <w:uiPriority w:val="99"/>
    <w:qFormat/>
    <w:rPr>
      <w:rFonts w:ascii="宋体" w:hAnsi="Courier New" w:cs="Courier New"/>
      <w:sz w:val="21"/>
      <w:szCs w:val="21"/>
    </w:rPr>
  </w:style>
  <w:style w:type="character" w:styleId="981">
    <w:name w:val="副标题 Char"/>
    <w:next w:val="981"/>
    <w:link w:val="865"/>
    <w:qFormat/>
    <w:rPr>
      <w:rFonts w:ascii="Cambria" w:hAnsi="Cambria" w:cs="Times New Roman"/>
      <w:b/>
      <w:bCs/>
      <w:sz w:val="32"/>
      <w:szCs w:val="32"/>
    </w:rPr>
  </w:style>
  <w:style w:type="character" w:styleId="982">
    <w:name w:val="批注主题 Char"/>
    <w:next w:val="982"/>
    <w:link w:val="865"/>
    <w:qFormat/>
  </w:style>
  <w:style w:type="character" w:styleId="983">
    <w:name w:val="00-合正 Char"/>
    <w:next w:val="983"/>
    <w:link w:val="984"/>
    <w:rPr>
      <w:rFonts w:ascii="楷体" w:hAnsi="楷体" w:eastAsia="楷体" w:cs="Times New Roman"/>
      <w:color w:val="000000"/>
      <w:sz w:val="28"/>
      <w:szCs w:val="24"/>
    </w:rPr>
  </w:style>
  <w:style w:type="paragraph" w:styleId="984">
    <w:name w:val="00-合正"/>
    <w:basedOn w:val="865"/>
    <w:next w:val="984"/>
    <w:link w:val="983"/>
    <w:qFormat/>
    <w:pPr>
      <w:ind w:firstLine="200"/>
      <w:jc w:val="left"/>
      <w:spacing w:line="560" w:lineRule="exact"/>
    </w:pPr>
    <w:rPr>
      <w:rFonts w:ascii="楷体" w:hAnsi="楷体" w:eastAsia="楷体"/>
      <w:color w:val="000000"/>
      <w:sz w:val="28"/>
      <w:szCs w:val="24"/>
      <w:lang w:val="en-US" w:eastAsia="en-US"/>
    </w:rPr>
  </w:style>
  <w:style w:type="paragraph" w:styleId="985">
    <w:name w:val="纯文本1"/>
    <w:basedOn w:val="865"/>
    <w:next w:val="985"/>
    <w:link w:val="865"/>
    <w:qFormat/>
    <w:rPr>
      <w:rFonts w:ascii="宋体" w:hAnsi="Courier New" w:eastAsia="楷体_GB2312" w:cs="Times New Roman"/>
      <w:sz w:val="26"/>
      <w:szCs w:val="20"/>
    </w:rPr>
  </w:style>
  <w:style w:type="paragraph" w:styleId="986">
    <w:name w:val="列出段落1"/>
    <w:basedOn w:val="865"/>
    <w:next w:val="986"/>
    <w:link w:val="865"/>
    <w:qFormat/>
    <w:pPr>
      <w:ind w:firstLine="420"/>
    </w:pPr>
    <w:rPr>
      <w:rFonts w:ascii="@时尚中黑简体" w:hAnsi="@时尚中黑简体" w:cs="@时尚中黑简体"/>
      <w:szCs w:val="24"/>
    </w:rPr>
  </w:style>
  <w:style w:type="paragraph" w:styleId="987">
    <w:name w:val="列出段落"/>
    <w:basedOn w:val="865"/>
    <w:next w:val="987"/>
    <w:link w:val="988"/>
    <w:uiPriority w:val="99"/>
    <w:qFormat/>
    <w:pPr>
      <w:ind w:firstLine="420"/>
    </w:pPr>
    <w:rPr>
      <w:rFonts w:ascii="Calibri" w:hAnsi="Calibri"/>
      <w:lang w:val="en-US" w:eastAsia="en-US"/>
    </w:rPr>
  </w:style>
  <w:style w:type="character" w:styleId="988">
    <w:name w:val="列出段落 Char"/>
    <w:next w:val="988"/>
    <w:link w:val="987"/>
    <w:uiPriority w:val="99"/>
    <w:qFormat/>
    <w:rPr>
      <w:rFonts w:ascii="Calibri" w:hAnsi="Calibri"/>
      <w:sz w:val="21"/>
      <w:szCs w:val="22"/>
    </w:rPr>
  </w:style>
  <w:style w:type="paragraph" w:styleId="989">
    <w:name w:val="样式 标题 3 + (中文) 黑体 小四 非加粗 段前: 7.8 磅 段后: 0 磅 行距: 固定值 20 磅"/>
    <w:basedOn w:val="865"/>
    <w:next w:val="989"/>
    <w:link w:val="865"/>
    <w:qFormat/>
    <w:pPr>
      <w:keepLines/>
      <w:keepNext/>
      <w:spacing w:line="400" w:lineRule="exact"/>
      <w:outlineLvl w:val="2"/>
    </w:pPr>
    <w:rPr>
      <w:rFonts w:eastAsia="黑体"/>
      <w:sz w:val="24"/>
      <w:szCs w:val="20"/>
    </w:rPr>
  </w:style>
  <w:style w:type="paragraph" w:styleId="990">
    <w:name w:val="样式 标题 2 + Times New Roman 四号 非加粗 段前: 5 磅 段后: 0 磅 行距: 固定值 20..."/>
    <w:basedOn w:val="865"/>
    <w:next w:val="990"/>
    <w:link w:val="865"/>
    <w:qFormat/>
    <w:pPr>
      <w:keepLines/>
      <w:keepNext/>
      <w:spacing w:before="100" w:line="400" w:lineRule="exact"/>
      <w:outlineLvl w:val="1"/>
    </w:pPr>
    <w:rPr>
      <w:rFonts w:eastAsia="黑体"/>
      <w:sz w:val="28"/>
      <w:szCs w:val="20"/>
    </w:rPr>
  </w:style>
  <w:style w:type="paragraph" w:styleId="991">
    <w:name w:val="_Style 36"/>
    <w:next w:val="991"/>
    <w:link w:val="865"/>
    <w:uiPriority w:val="99"/>
    <w:qFormat/>
    <w:pPr>
      <w:jc w:val="both"/>
      <w:widowControl w:val="off"/>
    </w:pPr>
    <w:rPr>
      <w:rFonts w:ascii="Calibri" w:hAnsi="Calibri"/>
      <w:sz w:val="21"/>
      <w:szCs w:val="22"/>
      <w:lang w:val="en-US" w:eastAsia="zh-CN" w:bidi="ar-SA"/>
    </w:rPr>
  </w:style>
  <w:style w:type="character" w:styleId="992">
    <w:name w:val="标题 3 Char Char Char"/>
    <w:next w:val="992"/>
    <w:link w:val="865"/>
    <w:qFormat/>
    <w:rPr>
      <w:rFonts w:eastAsia="宋体"/>
      <w:b/>
      <w:sz w:val="32"/>
      <w:lang w:val="en-US" w:eastAsia="zh-CN" w:bidi="ar-SA"/>
    </w:rPr>
  </w:style>
  <w:style w:type="character" w:styleId="993">
    <w:name w:val="font161"/>
    <w:next w:val="993"/>
    <w:link w:val="865"/>
    <w:qFormat/>
    <w:rPr>
      <w:b/>
      <w:sz w:val="32"/>
    </w:rPr>
  </w:style>
  <w:style w:type="paragraph" w:styleId="994">
    <w:name w:val="1"/>
    <w:basedOn w:val="865"/>
    <w:next w:val="865"/>
    <w:link w:val="865"/>
    <w:qFormat/>
    <w:rPr>
      <w:szCs w:val="20"/>
    </w:rPr>
  </w:style>
  <w:style w:type="paragraph" w:styleId="995">
    <w:name w:val="表格"/>
    <w:basedOn w:val="865"/>
    <w:next w:val="995"/>
    <w:link w:val="996"/>
    <w:qFormat/>
    <w:pPr>
      <w:jc w:val="center"/>
    </w:pPr>
    <w:rPr>
      <w:rFonts w:ascii="华文细黑" w:hAnsi="华文细黑"/>
      <w:szCs w:val="20"/>
      <w:lang w:val="en-US" w:eastAsia="en-US"/>
    </w:rPr>
  </w:style>
  <w:style w:type="character" w:styleId="996">
    <w:name w:val="表格 Char"/>
    <w:next w:val="996"/>
    <w:link w:val="995"/>
    <w:qFormat/>
    <w:rPr>
      <w:rFonts w:ascii="华文细黑" w:hAnsi="华文细黑"/>
      <w:sz w:val="21"/>
    </w:rPr>
  </w:style>
  <w:style w:type="paragraph" w:styleId="997">
    <w:name w:val="Blockquote"/>
    <w:basedOn w:val="865"/>
    <w:next w:val="997"/>
    <w:link w:val="865"/>
    <w:qFormat/>
    <w:pPr>
      <w:ind w:left="360" w:right="360"/>
      <w:jc w:val="left"/>
      <w:spacing w:before="100" w:after="100"/>
    </w:pPr>
    <w:rPr>
      <w:sz w:val="24"/>
      <w:szCs w:val="20"/>
    </w:rPr>
  </w:style>
  <w:style w:type="paragraph" w:styleId="998">
    <w:name w:val="表格文字"/>
    <w:basedOn w:val="865"/>
    <w:next w:val="998"/>
    <w:link w:val="865"/>
    <w:qFormat/>
    <w:pPr>
      <w:jc w:val="left"/>
      <w:spacing w:line="420" w:lineRule="atLeast"/>
    </w:pPr>
    <w:rPr>
      <w:szCs w:val="20"/>
    </w:rPr>
  </w:style>
  <w:style w:type="paragraph" w:styleId="999">
    <w:name w:val="6'"/>
    <w:basedOn w:val="865"/>
    <w:next w:val="999"/>
    <w:link w:val="865"/>
    <w:qFormat/>
    <w:pPr>
      <w:jc w:val="center"/>
      <w:spacing w:line="320" w:lineRule="exact"/>
    </w:pPr>
    <w:rPr>
      <w:spacing w:val="20"/>
      <w:szCs w:val="20"/>
    </w:rPr>
  </w:style>
  <w:style w:type="paragraph" w:styleId="1000">
    <w:name w:val="样式 标题 1 + 黑体 三号 非加粗 居中 段前: 6 磅 段后: 6 磅 行距: 固定值 20 磅"/>
    <w:basedOn w:val="865"/>
    <w:next w:val="1000"/>
    <w:link w:val="865"/>
    <w:qFormat/>
    <w:pPr>
      <w:jc w:val="center"/>
      <w:keepLines/>
      <w:keepNext/>
      <w:spacing w:before="120" w:after="120" w:line="400" w:lineRule="exact"/>
      <w:outlineLvl w:val="0"/>
    </w:pPr>
    <w:rPr>
      <w:rFonts w:ascii="黑体" w:hAnsi="黑体" w:eastAsia="黑体"/>
      <w:sz w:val="32"/>
      <w:szCs w:val="20"/>
    </w:rPr>
  </w:style>
  <w:style w:type="paragraph" w:styleId="1001">
    <w:name w:val="ѹʽ ꌢ 2 + Times New Roman ˄ŠǼӴ֠·: 5 󜺠0 ܺ ̶ֵ 20..."/>
    <w:basedOn w:val="865"/>
    <w:next w:val="1001"/>
    <w:link w:val="865"/>
    <w:pPr>
      <w:keepNext/>
      <w:spacing w:before="100" w:line="400" w:lineRule="atLeast"/>
      <w:widowControl/>
    </w:pPr>
    <w:rPr>
      <w:sz w:val="28"/>
      <w:szCs w:val="28"/>
    </w:rPr>
  </w:style>
  <w:style w:type="character" w:styleId="1002">
    <w:name w:val="批注文字 Char2"/>
    <w:next w:val="1002"/>
    <w:link w:val="865"/>
    <w:qFormat/>
    <w:rPr>
      <w:rFonts w:ascii="Times New Roman" w:hAnsi="Times New Roman" w:eastAsia="宋体" w:cs="Times New Roman"/>
      <w:szCs w:val="20"/>
    </w:rPr>
  </w:style>
  <w:style w:type="paragraph" w:styleId="1003">
    <w:name w:val="ѹʽ ꌢ 2 + Times New Roman ˄ŠǼӴ֠·: 5 󜺠0 ܺ ̶ֵ 20...1"/>
    <w:basedOn w:val="865"/>
    <w:next w:val="1003"/>
    <w:link w:val="865"/>
    <w:pPr>
      <w:keepNext/>
      <w:spacing w:before="100" w:line="400" w:lineRule="atLeast"/>
      <w:widowControl/>
    </w:pPr>
    <w:rPr>
      <w:sz w:val="28"/>
      <w:szCs w:val="28"/>
    </w:rPr>
  </w:style>
  <w:style w:type="character" w:styleId="1004">
    <w:name w:val="标题4 Char Char"/>
    <w:next w:val="1004"/>
    <w:link w:val="1005"/>
    <w:qFormat/>
    <w:rPr>
      <w:rFonts w:ascii="Arial" w:hAnsi="Arial"/>
      <w:b/>
      <w:bCs/>
      <w:sz w:val="24"/>
      <w:szCs w:val="32"/>
    </w:rPr>
  </w:style>
  <w:style w:type="paragraph" w:styleId="1005">
    <w:name w:val="标题4"/>
    <w:basedOn w:val="865"/>
    <w:next w:val="918"/>
    <w:link w:val="1004"/>
    <w:qFormat/>
    <w:pPr>
      <w:keepLines/>
      <w:keepNext/>
      <w:spacing w:before="260" w:after="260" w:line="413" w:lineRule="auto"/>
      <w:outlineLvl w:val="1"/>
    </w:pPr>
    <w:rPr>
      <w:rFonts w:ascii="Arial" w:hAnsi="Arial"/>
      <w:b/>
      <w:bCs/>
      <w:sz w:val="24"/>
      <w:szCs w:val="32"/>
      <w:lang w:val="en-US" w:eastAsia="en-US"/>
    </w:rPr>
  </w:style>
  <w:style w:type="character" w:styleId="1006">
    <w:name w:val="批注文字 Char1"/>
    <w:next w:val="1006"/>
    <w:link w:val="865"/>
    <w:qFormat/>
    <w:rPr>
      <w:rFonts w:ascii="Times New Roman" w:hAnsi="Times New Roman" w:eastAsia="宋体" w:cs="Times New Roman"/>
      <w:szCs w:val="20"/>
    </w:rPr>
  </w:style>
  <w:style w:type="character" w:styleId="1007">
    <w:name w:val="明显引用 Char"/>
    <w:next w:val="1007"/>
    <w:link w:val="865"/>
    <w:qFormat/>
    <w:rPr>
      <w:b/>
      <w:bCs/>
      <w:i/>
      <w:iCs/>
      <w:color w:val="4f81bd"/>
    </w:rPr>
  </w:style>
  <w:style w:type="paragraph" w:styleId="1008">
    <w:name w:val="明显引用"/>
    <w:basedOn w:val="865"/>
    <w:next w:val="865"/>
    <w:link w:val="1009"/>
    <w:uiPriority w:val="30"/>
    <w:qFormat/>
    <w:pPr>
      <w:ind w:left="936" w:right="936"/>
      <w:spacing w:before="200" w:after="280"/>
      <w:pBdr>
        <w:bottom w:val="single" w:color="4F81BD" w:sz="4" w:space="4"/>
      </w:pBdr>
    </w:pPr>
    <w:rPr>
      <w:rFonts w:ascii="Calibri" w:hAnsi="Calibri"/>
      <w:b/>
      <w:bCs/>
      <w:i/>
      <w:iCs/>
      <w:color w:val="4f81bd"/>
      <w:sz w:val="20"/>
      <w:szCs w:val="20"/>
      <w:lang w:val="en-US" w:eastAsia="en-US"/>
    </w:rPr>
  </w:style>
  <w:style w:type="character" w:styleId="1009">
    <w:name w:val="明显引用 Char1"/>
    <w:next w:val="1009"/>
    <w:link w:val="1008"/>
    <w:uiPriority w:val="30"/>
    <w:qFormat/>
    <w:rPr>
      <w:rFonts w:ascii="Calibri" w:hAnsi="Calibri"/>
      <w:b/>
      <w:bCs/>
      <w:i/>
      <w:iCs/>
      <w:color w:val="4f81bd"/>
    </w:rPr>
  </w:style>
  <w:style w:type="character" w:styleId="1010">
    <w:name w:val="书籍标题1"/>
    <w:next w:val="1010"/>
    <w:link w:val="865"/>
    <w:qFormat/>
    <w:rPr>
      <w:b/>
      <w:bCs/>
      <w:smallCaps/>
      <w:spacing w:val="5"/>
    </w:rPr>
  </w:style>
  <w:style w:type="character" w:styleId="1011">
    <w:name w:val="明显强调1"/>
    <w:next w:val="1011"/>
    <w:link w:val="865"/>
    <w:qFormat/>
    <w:rPr>
      <w:b/>
      <w:bCs/>
      <w:i/>
      <w:iCs/>
      <w:color w:val="4f81bd"/>
    </w:rPr>
  </w:style>
  <w:style w:type="character" w:styleId="1012">
    <w:name w:val="标题5 Char Char"/>
    <w:next w:val="1012"/>
    <w:link w:val="1013"/>
    <w:qFormat/>
    <w:rPr>
      <w:rFonts w:ascii="Arial" w:hAnsi="Arial"/>
      <w:b/>
      <w:bCs/>
      <w:sz w:val="24"/>
      <w:szCs w:val="32"/>
    </w:rPr>
  </w:style>
  <w:style w:type="paragraph" w:styleId="1013">
    <w:name w:val="标题5"/>
    <w:basedOn w:val="865"/>
    <w:next w:val="1013"/>
    <w:link w:val="1012"/>
    <w:qFormat/>
    <w:pPr>
      <w:keepLines/>
      <w:keepNext/>
      <w:spacing w:before="260" w:after="260" w:line="413" w:lineRule="auto"/>
      <w:outlineLvl w:val="2"/>
    </w:pPr>
    <w:rPr>
      <w:rFonts w:ascii="Arial" w:hAnsi="Arial"/>
      <w:b/>
      <w:bCs/>
      <w:sz w:val="24"/>
      <w:szCs w:val="32"/>
      <w:lang w:val="en-US" w:eastAsia="en-US"/>
    </w:rPr>
  </w:style>
  <w:style w:type="character" w:styleId="1014">
    <w:name w:val="textcontents"/>
    <w:next w:val="1014"/>
    <w:link w:val="865"/>
    <w:qFormat/>
    <w:rPr>
      <w:rFonts w:cs="Times New Roman"/>
    </w:rPr>
  </w:style>
  <w:style w:type="character" w:styleId="1015">
    <w:name w:val="不明显强调1"/>
    <w:next w:val="1015"/>
    <w:link w:val="865"/>
    <w:qFormat/>
    <w:rPr>
      <w:i/>
      <w:iCs/>
      <w:color w:val="808080"/>
    </w:rPr>
  </w:style>
  <w:style w:type="character" w:styleId="1016">
    <w:name w:val="不明显参考1"/>
    <w:next w:val="1016"/>
    <w:link w:val="865"/>
    <w:qFormat/>
    <w:rPr>
      <w:smallCaps/>
      <w:color w:val="c0504d"/>
      <w:u w:val="single"/>
    </w:rPr>
  </w:style>
  <w:style w:type="character" w:styleId="1017">
    <w:name w:val="日期 Char1"/>
    <w:next w:val="1017"/>
    <w:link w:val="865"/>
    <w:qFormat/>
    <w:rPr>
      <w:sz w:val="21"/>
      <w:szCs w:val="22"/>
    </w:rPr>
  </w:style>
  <w:style w:type="character" w:styleId="1018">
    <w:name w:val="正文文本 Char1"/>
    <w:next w:val="1018"/>
    <w:link w:val="865"/>
    <w:qFormat/>
    <w:rPr>
      <w:sz w:val="21"/>
      <w:szCs w:val="22"/>
    </w:rPr>
  </w:style>
  <w:style w:type="character" w:styleId="1019">
    <w:name w:val="批注文字 Char Char"/>
    <w:next w:val="1019"/>
    <w:link w:val="865"/>
    <w:qFormat/>
    <w:rPr>
      <w:rFonts w:ascii="宋体" w:hAnsi="Times New Roman" w:eastAsia="宋体" w:cs="Times New Roman"/>
      <w:sz w:val="28"/>
      <w:szCs w:val="20"/>
    </w:rPr>
  </w:style>
  <w:style w:type="character" w:styleId="1020">
    <w:name w:val="明显参考1"/>
    <w:next w:val="1020"/>
    <w:link w:val="865"/>
    <w:qFormat/>
    <w:rPr>
      <w:b/>
      <w:bCs/>
      <w:smallCaps/>
      <w:color w:val="c0504d"/>
      <w:spacing w:val="5"/>
      <w:u w:val="single"/>
    </w:rPr>
  </w:style>
  <w:style w:type="character" w:styleId="1021">
    <w:name w:val="批注框文本 Char1"/>
    <w:next w:val="1021"/>
    <w:link w:val="865"/>
    <w:qFormat/>
    <w:rPr>
      <w:sz w:val="18"/>
      <w:szCs w:val="18"/>
    </w:rPr>
  </w:style>
  <w:style w:type="character" w:styleId="1022">
    <w:name w:val="引用 Char"/>
    <w:next w:val="1022"/>
    <w:link w:val="865"/>
    <w:qFormat/>
    <w:rPr>
      <w:i/>
      <w:iCs/>
      <w:color w:val="000000"/>
    </w:rPr>
  </w:style>
  <w:style w:type="paragraph" w:styleId="1023">
    <w:name w:val="引用"/>
    <w:basedOn w:val="865"/>
    <w:next w:val="865"/>
    <w:link w:val="1024"/>
    <w:uiPriority w:val="29"/>
    <w:qFormat/>
    <w:rPr>
      <w:rFonts w:ascii="Calibri" w:hAnsi="Calibri"/>
      <w:i/>
      <w:iCs/>
      <w:color w:val="000000"/>
      <w:sz w:val="20"/>
      <w:szCs w:val="20"/>
      <w:lang w:val="en-US" w:eastAsia="en-US"/>
    </w:rPr>
  </w:style>
  <w:style w:type="character" w:styleId="1024">
    <w:name w:val="引用 Char1"/>
    <w:next w:val="1024"/>
    <w:link w:val="1023"/>
    <w:uiPriority w:val="29"/>
    <w:qFormat/>
    <w:rPr>
      <w:rFonts w:ascii="Calibri" w:hAnsi="Calibri"/>
      <w:i/>
      <w:iCs/>
      <w:color w:val="000000"/>
    </w:rPr>
  </w:style>
  <w:style w:type="character" w:styleId="1025">
    <w:name w:val="文档结构图 Char1"/>
    <w:next w:val="1025"/>
    <w:link w:val="865"/>
    <w:qFormat/>
    <w:rPr>
      <w:rFonts w:ascii="宋体"/>
      <w:sz w:val="18"/>
      <w:szCs w:val="18"/>
    </w:rPr>
  </w:style>
  <w:style w:type="paragraph" w:styleId="1026">
    <w:name w:val="无间隔"/>
    <w:next w:val="1026"/>
    <w:link w:val="1027"/>
    <w:uiPriority w:val="1"/>
    <w:qFormat/>
    <w:pPr>
      <w:jc w:val="both"/>
      <w:widowControl w:val="off"/>
    </w:pPr>
    <w:rPr>
      <w:rFonts w:ascii="Calibri" w:hAnsi="Calibri"/>
      <w:sz w:val="21"/>
      <w:szCs w:val="22"/>
      <w:lang w:bidi="ar-SA"/>
    </w:rPr>
  </w:style>
  <w:style w:type="character" w:styleId="1027">
    <w:name w:val="无间隔 Char"/>
    <w:next w:val="1027"/>
    <w:link w:val="1026"/>
    <w:uiPriority w:val="1"/>
    <w:qFormat/>
    <w:rPr>
      <w:rFonts w:ascii="Calibri" w:hAnsi="Calibri"/>
      <w:sz w:val="21"/>
      <w:szCs w:val="22"/>
      <w:lang w:bidi="ar-SA"/>
    </w:rPr>
  </w:style>
  <w:style w:type="character" w:styleId="1028">
    <w:name w:val="标题 Char1"/>
    <w:next w:val="1028"/>
    <w:link w:val="865"/>
    <w:uiPriority w:val="10"/>
    <w:qFormat/>
    <w:rPr>
      <w:rFonts w:ascii="Cambria" w:hAnsi="Cambria" w:eastAsia="宋体" w:cs="Times New Roman"/>
      <w:b/>
      <w:bCs/>
      <w:sz w:val="32"/>
      <w:szCs w:val="32"/>
    </w:rPr>
  </w:style>
  <w:style w:type="character" w:styleId="1029">
    <w:name w:val="页眉 Char1"/>
    <w:next w:val="1029"/>
    <w:link w:val="865"/>
    <w:rPr>
      <w:rFonts w:ascii="Calibri" w:hAnsi="Calibri" w:eastAsia="宋体" w:cs="Times New Roman"/>
      <w:sz w:val="18"/>
      <w:szCs w:val="18"/>
    </w:rPr>
  </w:style>
  <w:style w:type="character" w:styleId="1030">
    <w:name w:val="文档结构图 Char2"/>
    <w:next w:val="1030"/>
    <w:link w:val="865"/>
    <w:uiPriority w:val="99"/>
    <w:rPr>
      <w:rFonts w:ascii="宋体" w:hAnsi="Calibri" w:eastAsia="宋体" w:cs="Times New Roman"/>
      <w:sz w:val="18"/>
      <w:szCs w:val="18"/>
    </w:rPr>
  </w:style>
  <w:style w:type="character" w:styleId="1031">
    <w:name w:val="正文文本 Char2"/>
    <w:next w:val="1031"/>
    <w:link w:val="865"/>
    <w:uiPriority w:val="99"/>
    <w:rPr>
      <w:rFonts w:ascii="Calibri" w:hAnsi="Calibri" w:eastAsia="宋体" w:cs="Times New Roman"/>
    </w:rPr>
  </w:style>
  <w:style w:type="character" w:styleId="1032">
    <w:name w:val="页脚 Char1"/>
    <w:next w:val="1032"/>
    <w:link w:val="865"/>
    <w:qFormat/>
    <w:rPr>
      <w:rFonts w:ascii="Calibri" w:hAnsi="Calibri" w:eastAsia="宋体" w:cs="Times New Roman"/>
      <w:sz w:val="18"/>
      <w:szCs w:val="18"/>
    </w:rPr>
  </w:style>
  <w:style w:type="paragraph" w:styleId="1033">
    <w:name w:val="修订1"/>
    <w:next w:val="1033"/>
    <w:link w:val="865"/>
    <w:qFormat/>
    <w:rPr>
      <w:sz w:val="21"/>
      <w:szCs w:val="24"/>
      <w:lang w:val="en-US" w:eastAsia="zh-CN" w:bidi="ar-SA"/>
    </w:rPr>
  </w:style>
  <w:style w:type="character" w:styleId="1034">
    <w:name w:val="批注主题 Char2"/>
    <w:next w:val="1034"/>
    <w:link w:val="865"/>
    <w:uiPriority w:val="99"/>
    <w:qFormat/>
    <w:rPr>
      <w:rFonts w:ascii="Times New Roman" w:hAnsi="Times New Roman" w:eastAsia="宋体" w:cs="Times New Roman"/>
      <w:szCs w:val="20"/>
    </w:rPr>
  </w:style>
  <w:style w:type="paragraph" w:styleId="1035">
    <w:name w:val="flNote"/>
    <w:basedOn w:val="865"/>
    <w:next w:val="1035"/>
    <w:link w:val="865"/>
    <w:qFormat/>
    <w:pPr>
      <w:jc w:val="center"/>
      <w:spacing w:before="320" w:after="160" w:line="360" w:lineRule="atLeast"/>
    </w:pPr>
    <w:rPr>
      <w:rFonts w:ascii="Arial" w:eastAsia="黑体"/>
      <w:sz w:val="30"/>
      <w:szCs w:val="20"/>
    </w:rPr>
  </w:style>
  <w:style w:type="character" w:styleId="1036">
    <w:name w:val="日期 Char2"/>
    <w:next w:val="1036"/>
    <w:link w:val="865"/>
    <w:uiPriority w:val="99"/>
    <w:rPr>
      <w:rFonts w:ascii="Calibri" w:hAnsi="Calibri" w:eastAsia="宋体" w:cs="Times New Roman"/>
    </w:rPr>
  </w:style>
  <w:style w:type="character" w:styleId="1037">
    <w:name w:val="批注框文本 Char2"/>
    <w:next w:val="1037"/>
    <w:link w:val="865"/>
    <w:uiPriority w:val="99"/>
    <w:rPr>
      <w:rFonts w:ascii="Calibri" w:hAnsi="Calibri" w:eastAsia="宋体" w:cs="Times New Roman"/>
      <w:sz w:val="18"/>
      <w:szCs w:val="18"/>
    </w:rPr>
  </w:style>
  <w:style w:type="paragraph" w:styleId="1038">
    <w:name w:val="空半行"/>
    <w:basedOn w:val="865"/>
    <w:next w:val="1038"/>
    <w:link w:val="865"/>
    <w:qFormat/>
    <w:pPr>
      <w:spacing w:line="120" w:lineRule="exact"/>
    </w:pPr>
    <w:rPr>
      <w:rFonts w:eastAsia="仿宋_GB2312"/>
      <w:color w:val="ffffff"/>
      <w:sz w:val="30"/>
      <w:szCs w:val="20"/>
    </w:rPr>
  </w:style>
  <w:style w:type="paragraph" w:styleId="1039">
    <w:name w:val="TOC 标题1"/>
    <w:basedOn w:val="865"/>
    <w:next w:val="865"/>
    <w:link w:val="865"/>
    <w:uiPriority w:val="39"/>
    <w:qFormat/>
    <w:pPr>
      <w:keepLines/>
      <w:keepNext/>
      <w:spacing w:before="340" w:after="330" w:line="576" w:lineRule="auto"/>
    </w:pPr>
    <w:rPr>
      <w:rFonts w:ascii="Calibri" w:hAnsi="Calibri"/>
      <w:b/>
      <w:bCs/>
      <w:sz w:val="44"/>
      <w:szCs w:val="44"/>
    </w:rPr>
  </w:style>
  <w:style w:type="paragraph" w:styleId="1040">
    <w:name w:val="rvps2"/>
    <w:basedOn w:val="865"/>
    <w:next w:val="1040"/>
    <w:link w:val="865"/>
    <w:qFormat/>
    <w:pPr>
      <w:widowControl/>
    </w:pPr>
    <w:rPr>
      <w:sz w:val="24"/>
      <w:szCs w:val="24"/>
    </w:rPr>
  </w:style>
  <w:style w:type="character" w:styleId="1041">
    <w:name w:val="页脚 字符"/>
    <w:next w:val="1041"/>
    <w:link w:val="865"/>
    <w:qFormat/>
  </w:style>
  <w:style w:type="paragraph" w:styleId="1042">
    <w:name w:val="_Style 127"/>
    <w:next w:val="1042"/>
    <w:link w:val="865"/>
    <w:uiPriority w:val="99"/>
    <w:pPr>
      <w:jc w:val="both"/>
      <w:widowControl w:val="off"/>
    </w:pPr>
    <w:rPr>
      <w:rFonts w:ascii="Calibri" w:hAnsi="Calibri"/>
      <w:sz w:val="21"/>
      <w:szCs w:val="22"/>
      <w:lang w:val="en-US" w:eastAsia="zh-CN" w:bidi="ar-SA"/>
    </w:rPr>
  </w:style>
  <w:style w:type="paragraph" w:styleId="1043">
    <w:name w:val="ѹʽ ꌢ 2 + Times New Roman ˄ŠǼӴ֠·: 5 󜺠0 ܺ ̶ֵ 20...2"/>
    <w:basedOn w:val="865"/>
    <w:next w:val="1043"/>
    <w:link w:val="865"/>
    <w:pPr>
      <w:keepNext/>
      <w:spacing w:before="100" w:line="400" w:lineRule="atLeast"/>
      <w:widowControl/>
    </w:pPr>
    <w:rPr>
      <w:sz w:val="28"/>
      <w:szCs w:val="28"/>
    </w:rPr>
  </w:style>
  <w:style w:type="paragraph" w:styleId="1044">
    <w:name w:val="Table Paragraph"/>
    <w:basedOn w:val="865"/>
    <w:next w:val="1044"/>
    <w:link w:val="865"/>
    <w:uiPriority w:val="99"/>
    <w:qFormat/>
    <w:pPr>
      <w:jc w:val="left"/>
    </w:pPr>
    <w:rPr>
      <w:rFonts w:ascii="宋体" w:hAnsi="宋体" w:cs="宋体"/>
      <w:sz w:val="22"/>
      <w:lang w:eastAsia="en-US"/>
    </w:rPr>
  </w:style>
  <w:style w:type="paragraph" w:styleId="1045">
    <w:name w:val="xl24"/>
    <w:basedOn w:val="865"/>
    <w:next w:val="1045"/>
    <w:link w:val="865"/>
    <w:uiPriority w:val="99"/>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character" w:styleId="1046">
    <w:name w:val="标书正文格式 Char1"/>
    <w:next w:val="1046"/>
    <w:link w:val="1047"/>
    <w:qFormat/>
    <w:rPr>
      <w:rFonts w:ascii="Arial" w:hAnsi="Arial" w:eastAsia="Times New Roman"/>
      <w:sz w:val="21"/>
      <w:szCs w:val="22"/>
      <w:lang w:val="en-US" w:eastAsia="zh-CN" w:bidi="ar-SA"/>
    </w:rPr>
  </w:style>
  <w:style w:type="paragraph" w:styleId="1047">
    <w:name w:val="标书正文格式"/>
    <w:next w:val="1047"/>
    <w:link w:val="1046"/>
    <w:qFormat/>
    <w:pPr>
      <w:ind w:firstLine="200"/>
    </w:pPr>
    <w:rPr>
      <w:rFonts w:ascii="Arial" w:hAnsi="Arial" w:eastAsia="Times New Roman"/>
      <w:sz w:val="21"/>
      <w:szCs w:val="22"/>
      <w:lang w:val="en-US" w:eastAsia="zh-CN" w:bidi="ar-SA"/>
    </w:rPr>
  </w:style>
  <w:style w:type="character" w:styleId="1048">
    <w:name w:val="*正文 Char"/>
    <w:next w:val="1048"/>
    <w:link w:val="1049"/>
    <w:qFormat/>
    <w:rPr>
      <w:rFonts w:ascii="宋体" w:hAnsi="宋体"/>
      <w:sz w:val="24"/>
      <w:szCs w:val="24"/>
    </w:rPr>
  </w:style>
  <w:style w:type="paragraph" w:styleId="1049">
    <w:name w:val="*正文"/>
    <w:basedOn w:val="865"/>
    <w:next w:val="1049"/>
    <w:link w:val="1048"/>
    <w:qFormat/>
    <w:pPr>
      <w:ind w:firstLine="200"/>
      <w:spacing w:line="360" w:lineRule="auto"/>
    </w:pPr>
    <w:rPr>
      <w:rFonts w:ascii="宋体" w:hAnsi="宋体"/>
      <w:sz w:val="24"/>
      <w:szCs w:val="24"/>
      <w:lang w:val="en-US" w:eastAsia="en-US"/>
    </w:rPr>
  </w:style>
  <w:style w:type="paragraph" w:styleId="1050">
    <w:name w:val="UserStyle_107"/>
    <w:basedOn w:val="865"/>
    <w:next w:val="1050"/>
    <w:link w:val="865"/>
    <w:pPr>
      <w:keepNext/>
      <w:spacing w:before="100" w:line="400" w:lineRule="atLeast"/>
      <w:widowControl/>
    </w:pPr>
    <w:rPr>
      <w:sz w:val="28"/>
      <w:szCs w:val="28"/>
    </w:rPr>
  </w:style>
  <w:style w:type="character" w:styleId="1051">
    <w:name w:val="书籍标题"/>
    <w:next w:val="1051"/>
    <w:link w:val="865"/>
    <w:qFormat/>
    <w:rPr>
      <w:b/>
      <w:bCs/>
      <w:smallCaps/>
      <w:spacing w:val="5"/>
    </w:rPr>
  </w:style>
  <w:style w:type="character" w:styleId="1052">
    <w:name w:val="明显强调"/>
    <w:next w:val="1052"/>
    <w:link w:val="865"/>
    <w:qFormat/>
    <w:rPr>
      <w:b/>
      <w:bCs/>
      <w:i/>
      <w:iCs/>
      <w:color w:val="4f81bd"/>
    </w:rPr>
  </w:style>
  <w:style w:type="character" w:styleId="1053">
    <w:name w:val="不明显强调"/>
    <w:next w:val="1053"/>
    <w:link w:val="865"/>
    <w:qFormat/>
    <w:rPr>
      <w:i/>
      <w:iCs/>
      <w:color w:val="808080"/>
    </w:rPr>
  </w:style>
  <w:style w:type="character" w:styleId="1054">
    <w:name w:val="不明显参考"/>
    <w:next w:val="1054"/>
    <w:link w:val="865"/>
    <w:qFormat/>
    <w:rPr>
      <w:smallCaps/>
      <w:color w:val="c0504d"/>
      <w:u w:val="single"/>
    </w:rPr>
  </w:style>
  <w:style w:type="character" w:styleId="1055">
    <w:name w:val="明显参考"/>
    <w:next w:val="1055"/>
    <w:link w:val="865"/>
    <w:qFormat/>
    <w:rPr>
      <w:b/>
      <w:bCs/>
      <w:smallCaps/>
      <w:color w:val="c0504d"/>
      <w:spacing w:val="5"/>
      <w:u w:val="single"/>
    </w:rPr>
  </w:style>
  <w:style w:type="paragraph" w:styleId="1056">
    <w:name w:val="修订"/>
    <w:next w:val="1056"/>
    <w:link w:val="865"/>
    <w:rPr>
      <w:sz w:val="21"/>
      <w:szCs w:val="24"/>
      <w:lang w:val="en-US" w:eastAsia="zh-CN" w:bidi="ar-SA"/>
    </w:rPr>
  </w:style>
  <w:style w:type="paragraph" w:styleId="1057">
    <w:name w:val="TOC 标题"/>
    <w:basedOn w:val="865"/>
    <w:next w:val="865"/>
    <w:link w:val="865"/>
    <w:qFormat/>
    <w:pPr>
      <w:keepLines/>
      <w:keepNext/>
      <w:spacing w:before="340" w:after="330" w:line="576" w:lineRule="auto"/>
    </w:pPr>
    <w:rPr>
      <w:rFonts w:ascii="Calibri" w:hAnsi="Calibri"/>
      <w:b/>
      <w:bCs/>
      <w:sz w:val="44"/>
      <w:szCs w:val="44"/>
    </w:rPr>
  </w:style>
  <w:style w:type="table" w:styleId="1058">
    <w:name w:val="网格型1"/>
    <w:basedOn w:val="876"/>
    <w:next w:val="1058"/>
    <w:link w:val="865"/>
    <w:qFormat/>
    <w:tblPr/>
  </w:style>
  <w:style w:type="paragraph" w:styleId="1059">
    <w:name w:val="符号列表"/>
    <w:basedOn w:val="865"/>
    <w:next w:val="1059"/>
    <w:link w:val="865"/>
    <w:pPr>
      <w:ind w:left="2224" w:hanging="420"/>
      <w:jc w:val="left"/>
      <w:spacing w:line="360" w:lineRule="auto"/>
      <w:widowControl/>
      <w:tabs>
        <w:tab w:val="left" w:pos="2224" w:leader="none"/>
      </w:tabs>
    </w:pPr>
    <w:rPr>
      <w:color w:val="000000"/>
      <w:spacing w:val="-4"/>
      <w:sz w:val="24"/>
      <w:szCs w:val="24"/>
    </w:rPr>
  </w:style>
  <w:style w:type="character" w:styleId="1060">
    <w:name w:val="font31"/>
    <w:next w:val="1060"/>
    <w:link w:val="865"/>
    <w:uiPriority w:val="99"/>
    <w:rPr>
      <w:rFonts w:hint="eastAsia" w:ascii="宋体" w:hAnsi="宋体" w:eastAsia="宋体" w:cs="宋体"/>
      <w:color w:val="000000"/>
      <w:sz w:val="20"/>
      <w:szCs w:val="20"/>
      <w:u w:val="none"/>
    </w:rPr>
  </w:style>
  <w:style w:type="character" w:styleId="1061">
    <w:name w:val="font21"/>
    <w:next w:val="1061"/>
    <w:link w:val="865"/>
    <w:uiPriority w:val="99"/>
    <w:rPr>
      <w:rFonts w:hint="eastAsia" w:ascii="宋体" w:hAnsi="宋体" w:eastAsia="宋体" w:cs="宋体"/>
      <w:b/>
      <w:color w:val="000000"/>
      <w:sz w:val="20"/>
      <w:szCs w:val="20"/>
      <w:u w:val="none"/>
    </w:rPr>
  </w:style>
  <w:style w:type="character" w:styleId="1062">
    <w:name w:val="font51"/>
    <w:next w:val="1062"/>
    <w:link w:val="865"/>
    <w:uiPriority w:val="99"/>
    <w:rPr>
      <w:rFonts w:ascii="Times New Roman" w:hAnsi="Times New Roman" w:cs="Times New Roman"/>
      <w:b/>
      <w:color w:val="000000"/>
      <w:sz w:val="20"/>
      <w:szCs w:val="20"/>
      <w:u w:val="none"/>
    </w:rPr>
  </w:style>
  <w:style w:type="character" w:styleId="1063">
    <w:name w:val="font61"/>
    <w:next w:val="1063"/>
    <w:link w:val="865"/>
    <w:uiPriority w:val="99"/>
    <w:rPr>
      <w:rFonts w:ascii="Times New Roman" w:hAnsi="Times New Roman" w:cs="Times New Roman"/>
      <w:color w:val="000000"/>
      <w:sz w:val="20"/>
      <w:szCs w:val="20"/>
      <w:u w:val="none"/>
    </w:rPr>
  </w:style>
  <w:style w:type="character" w:styleId="1064">
    <w:name w:val="font11"/>
    <w:next w:val="1064"/>
    <w:link w:val="865"/>
    <w:uiPriority w:val="99"/>
    <w:rPr>
      <w:rFonts w:hint="eastAsia" w:ascii="宋体" w:hAnsi="宋体" w:eastAsia="宋体" w:cs="宋体"/>
      <w:color w:val="000000"/>
      <w:sz w:val="20"/>
      <w:szCs w:val="20"/>
      <w:u w:val="none"/>
    </w:rPr>
  </w:style>
  <w:style w:type="character" w:styleId="1065">
    <w:name w:val="font71"/>
    <w:next w:val="1065"/>
    <w:link w:val="865"/>
    <w:uiPriority w:val="99"/>
    <w:rPr>
      <w:rFonts w:hint="eastAsia" w:ascii="宋体" w:hAnsi="宋体" w:eastAsia="宋体" w:cs="宋体"/>
      <w:color w:val="000000"/>
      <w:sz w:val="20"/>
      <w:szCs w:val="20"/>
      <w:u w:val="none"/>
    </w:rPr>
  </w:style>
  <w:style w:type="character" w:styleId="1066">
    <w:name w:val="font41"/>
    <w:next w:val="1066"/>
    <w:link w:val="865"/>
    <w:uiPriority w:val="99"/>
    <w:rPr>
      <w:rFonts w:hint="eastAsia" w:ascii="宋体" w:hAnsi="宋体" w:eastAsia="宋体" w:cs="宋体"/>
      <w:b/>
      <w:color w:val="000000"/>
      <w:sz w:val="20"/>
      <w:szCs w:val="20"/>
      <w:u w:val="none"/>
    </w:rPr>
  </w:style>
  <w:style w:type="character" w:styleId="1067">
    <w:name w:val="font81"/>
    <w:next w:val="1067"/>
    <w:link w:val="865"/>
    <w:uiPriority w:val="99"/>
    <w:rPr>
      <w:rFonts w:ascii="Times New Roman" w:hAnsi="Times New Roman" w:cs="Times New Roman"/>
      <w:color w:val="000000"/>
      <w:sz w:val="20"/>
      <w:szCs w:val="20"/>
      <w:u w:val="none"/>
    </w:rPr>
  </w:style>
  <w:style w:type="character" w:styleId="1068">
    <w:name w:val="font01"/>
    <w:next w:val="1068"/>
    <w:link w:val="865"/>
    <w:uiPriority w:val="99"/>
    <w:rPr>
      <w:rFonts w:ascii="Times New Roman" w:hAnsi="Times New Roman" w:cs="Times New Roman"/>
      <w:b/>
      <w:color w:val="000000"/>
      <w:sz w:val="24"/>
      <w:szCs w:val="24"/>
      <w:u w:val="none"/>
    </w:rPr>
  </w:style>
  <w:style w:type="character" w:styleId="1069">
    <w:name w:val="t_tag"/>
    <w:next w:val="1069"/>
    <w:link w:val="865"/>
    <w:qFormat/>
  </w:style>
  <w:style w:type="paragraph" w:styleId="1070">
    <w:name w:val="Report Level 2"/>
    <w:basedOn w:val="865"/>
    <w:next w:val="1071"/>
    <w:link w:val="865"/>
    <w:uiPriority w:val="99"/>
    <w:qFormat/>
    <w:pPr>
      <w:ind w:left="1080" w:hanging="1080"/>
      <w:spacing w:after="120"/>
      <w:tabs>
        <w:tab w:val="left" w:pos="1080" w:leader="none"/>
      </w:tabs>
    </w:pPr>
    <w:rPr>
      <w:rFonts w:ascii="宋体" w:hAnsi="Arial"/>
      <w:b/>
      <w:caps/>
      <w:color w:val="0000ff"/>
      <w:sz w:val="24"/>
    </w:rPr>
  </w:style>
  <w:style w:type="paragraph" w:styleId="1071">
    <w:name w:val="Report Text Char"/>
    <w:basedOn w:val="865"/>
    <w:next w:val="1071"/>
    <w:link w:val="865"/>
    <w:qFormat/>
    <w:pPr>
      <w:ind w:left="1080"/>
      <w:spacing w:after="138"/>
    </w:pPr>
    <w:rPr>
      <w:rFonts w:ascii="Calibri" w:hAnsi="Calibri"/>
    </w:rPr>
  </w:style>
  <w:style w:type="paragraph" w:styleId="1072">
    <w:name w:val="样式2"/>
    <w:basedOn w:val="865"/>
    <w:next w:val="1072"/>
    <w:link w:val="865"/>
    <w:qFormat/>
    <w:pPr>
      <w:spacing w:line="400" w:lineRule="exact"/>
    </w:pPr>
    <w:rPr>
      <w:rFonts w:ascii="Calibri" w:hAnsi="Calibri"/>
      <w:szCs w:val="24"/>
    </w:rPr>
  </w:style>
  <w:style w:type="paragraph" w:styleId="1073">
    <w:name w:val="样式3"/>
    <w:basedOn w:val="865"/>
    <w:next w:val="1073"/>
    <w:link w:val="865"/>
    <w:uiPriority w:val="99"/>
    <w:qFormat/>
    <w:pPr>
      <w:spacing w:line="400" w:lineRule="exact"/>
    </w:pPr>
    <w:rPr>
      <w:rFonts w:ascii="Calibri" w:hAnsi="Calibri"/>
      <w:szCs w:val="24"/>
    </w:rPr>
  </w:style>
  <w:style w:type="paragraph" w:styleId="1074">
    <w:name w:val="1a"/>
    <w:basedOn w:val="865"/>
    <w:next w:val="1074"/>
    <w:link w:val="865"/>
    <w:qFormat/>
    <w:pPr>
      <w:numPr>
        <w:ilvl w:val="0"/>
        <w:numId w:val="2"/>
      </w:numPr>
    </w:pPr>
    <w:rPr>
      <w:rFonts w:ascii="仿宋_GB2312" w:hAnsi="Calibri" w:eastAsia="仿宋_GB2312"/>
      <w:b/>
      <w:sz w:val="28"/>
      <w:szCs w:val="28"/>
    </w:rPr>
  </w:style>
  <w:style w:type="paragraph" w:styleId="1075">
    <w:name w:val="3a"/>
    <w:basedOn w:val="865"/>
    <w:next w:val="1075"/>
    <w:link w:val="865"/>
    <w:qFormat/>
    <w:pPr>
      <w:numPr>
        <w:ilvl w:val="2"/>
        <w:numId w:val="2"/>
      </w:numPr>
    </w:pPr>
    <w:rPr>
      <w:rFonts w:ascii="仿宋_GB2312" w:hAnsi="Calibri" w:eastAsia="仿宋_GB2312"/>
      <w:sz w:val="28"/>
      <w:szCs w:val="28"/>
    </w:rPr>
  </w:style>
  <w:style w:type="paragraph" w:styleId="1076">
    <w:name w:val="样式4"/>
    <w:basedOn w:val="865"/>
    <w:next w:val="1076"/>
    <w:link w:val="865"/>
    <w:uiPriority w:val="99"/>
    <w:qFormat/>
    <w:pPr>
      <w:spacing w:line="400" w:lineRule="exact"/>
    </w:pPr>
    <w:rPr>
      <w:rFonts w:ascii="Calibri" w:hAnsi="Calibri"/>
      <w:szCs w:val="24"/>
    </w:rPr>
  </w:style>
  <w:style w:type="paragraph" w:styleId="1077">
    <w:name w:val="2a"/>
    <w:basedOn w:val="865"/>
    <w:next w:val="1077"/>
    <w:link w:val="865"/>
    <w:qFormat/>
    <w:pPr>
      <w:numPr>
        <w:ilvl w:val="1"/>
        <w:numId w:val="2"/>
      </w:numPr>
    </w:pPr>
    <w:rPr>
      <w:rFonts w:ascii="仿宋_GB2312" w:hAnsi="Calibri" w:eastAsia="仿宋_GB2312"/>
      <w:sz w:val="28"/>
      <w:szCs w:val="28"/>
    </w:rPr>
  </w:style>
  <w:style w:type="paragraph" w:styleId="1078">
    <w:name w:val="Default"/>
    <w:next w:val="1078"/>
    <w:link w:val="865"/>
    <w:qFormat/>
    <w:pPr>
      <w:widowControl w:val="off"/>
    </w:pPr>
    <w:rPr>
      <w:rFonts w:ascii="宋体" w:hAnsi="Calibri" w:cs="宋体"/>
      <w:color w:val="000000"/>
      <w:sz w:val="24"/>
      <w:szCs w:val="24"/>
      <w:lang w:val="en-US" w:eastAsia="zh-CN" w:bidi="ar-SA"/>
    </w:rPr>
  </w:style>
  <w:style w:type="paragraph" w:styleId="1079">
    <w:name w:val="reader-word-layer"/>
    <w:basedOn w:val="865"/>
    <w:next w:val="1079"/>
    <w:link w:val="865"/>
    <w:qFormat/>
    <w:pPr>
      <w:jc w:val="left"/>
      <w:spacing w:before="100" w:beforeAutospacing="1" w:after="100" w:afterAutospacing="1"/>
      <w:widowControl/>
    </w:pPr>
    <w:rPr>
      <w:rFonts w:ascii="宋体" w:hAnsi="宋体" w:cs="宋体"/>
      <w:sz w:val="24"/>
      <w:szCs w:val="24"/>
    </w:rPr>
  </w:style>
  <w:style w:type="paragraph" w:styleId="1080">
    <w:name w:val="无间隔1"/>
    <w:next w:val="1080"/>
    <w:link w:val="865"/>
    <w:uiPriority w:val="1"/>
    <w:qFormat/>
    <w:pPr>
      <w:jc w:val="both"/>
      <w:widowControl w:val="off"/>
    </w:pPr>
    <w:rPr>
      <w:rFonts w:ascii="Calibri" w:hAnsi="Calibri"/>
      <w:sz w:val="21"/>
      <w:szCs w:val="22"/>
      <w:lang w:val="en-US" w:eastAsia="zh-CN" w:bidi="ar-SA"/>
    </w:rPr>
  </w:style>
  <w:style w:type="paragraph" w:styleId="1081">
    <w:name w:val="列出段落2"/>
    <w:basedOn w:val="865"/>
    <w:next w:val="1081"/>
    <w:link w:val="865"/>
    <w:uiPriority w:val="34"/>
    <w:qFormat/>
    <w:pPr>
      <w:ind w:firstLine="420"/>
    </w:pPr>
    <w:rPr>
      <w:rFonts w:ascii="Calibri" w:hAnsi="Calibri"/>
    </w:rPr>
  </w:style>
  <w:style w:type="character" w:styleId="1082">
    <w:name w:val="ant-transfer-list-search-action"/>
    <w:next w:val="1082"/>
    <w:link w:val="865"/>
  </w:style>
  <w:style w:type="character" w:styleId="1083">
    <w:name w:val="ant-tree-switcher"/>
    <w:next w:val="1083"/>
    <w:link w:val="865"/>
  </w:style>
  <w:style w:type="character" w:styleId="1084">
    <w:name w:val="ant-tree-checkbox"/>
    <w:next w:val="1084"/>
    <w:link w:val="865"/>
  </w:style>
  <w:style w:type="character" w:styleId="1085">
    <w:name w:val="ant-tree-iconele"/>
    <w:next w:val="1085"/>
    <w:link w:val="865"/>
  </w:style>
  <w:style w:type="character" w:styleId="1086">
    <w:name w:val="ant-radio+*"/>
    <w:next w:val="1086"/>
    <w:link w:val="865"/>
  </w:style>
  <w:style w:type="character" w:styleId="1087">
    <w:name w:val="ant-select-tree-checkbox2"/>
    <w:next w:val="1087"/>
    <w:link w:val="865"/>
  </w:style>
  <w:style w:type="character" w:styleId="1088">
    <w:name w:val="ant-select-tree-iconele"/>
    <w:next w:val="1088"/>
    <w:link w:val="865"/>
  </w:style>
  <w:style w:type="character" w:styleId="1089">
    <w:name w:val="ant-select-tree-switcher"/>
    <w:next w:val="1089"/>
    <w:link w:val="865"/>
  </w:style>
  <w:style w:type="character" w:styleId="1090">
    <w:name w:val="hover25"/>
    <w:next w:val="1090"/>
    <w:link w:val="865"/>
    <w:rPr>
      <w:color w:val="3498db"/>
    </w:rPr>
  </w:style>
  <w:style w:type="paragraph" w:styleId="1091">
    <w:name w:val="无间隔2"/>
    <w:next w:val="1091"/>
    <w:link w:val="865"/>
    <w:uiPriority w:val="1"/>
    <w:qFormat/>
    <w:pPr>
      <w:jc w:val="both"/>
      <w:widowControl w:val="off"/>
    </w:pPr>
    <w:rPr>
      <w:rFonts w:ascii="Calibri" w:hAnsi="Calibri"/>
      <w:sz w:val="21"/>
      <w:szCs w:val="22"/>
      <w:lang w:val="en-US" w:eastAsia="zh-CN" w:bidi="ar-SA"/>
    </w:rPr>
  </w:style>
  <w:style w:type="character" w:styleId="1092">
    <w:name w:val="正文11 字符"/>
    <w:next w:val="1092"/>
    <w:link w:val="1093"/>
    <w:rPr>
      <w:color w:val="000000"/>
      <w:sz w:val="24"/>
    </w:rPr>
  </w:style>
  <w:style w:type="paragraph" w:styleId="1093">
    <w:name w:val="正文11"/>
    <w:basedOn w:val="865"/>
    <w:next w:val="1093"/>
    <w:link w:val="1092"/>
    <w:qFormat/>
    <w:pPr>
      <w:ind w:firstLine="200"/>
      <w:spacing w:line="288" w:lineRule="auto"/>
    </w:pPr>
    <w:rPr>
      <w:color w:val="000000"/>
      <w:sz w:val="24"/>
      <w:szCs w:val="20"/>
      <w:lang w:val="en-US" w:eastAsia="en-US"/>
    </w:rPr>
  </w:style>
  <w:style w:type="table" w:styleId="1094">
    <w:name w:val="Table Normal"/>
    <w:next w:val="1094"/>
    <w:link w:val="865"/>
    <w:uiPriority w:val="2"/>
    <w:unhideWhenUsed/>
    <w:qFormat/>
    <w:rPr>
      <w:rFonts w:ascii="Calibri" w:hAnsi="Calibri"/>
      <w:lang w:val="en-US" w:eastAsia="zh-CN" w:bidi="ar-SA"/>
    </w:rPr>
    <w:tblPr/>
  </w:style>
  <w:style w:type="paragraph" w:styleId="1095">
    <w:name w:val="WPSOffice手动目录 1"/>
    <w:next w:val="1095"/>
    <w:link w:val="865"/>
    <w:rPr>
      <w:lang w:val="en-US" w:eastAsia="zh-CN" w:bidi="ar-SA"/>
    </w:rPr>
  </w:style>
  <w:style w:type="paragraph" w:styleId="1096">
    <w:name w:val="WPSOffice手动目录 2"/>
    <w:next w:val="1096"/>
    <w:link w:val="865"/>
    <w:pPr>
      <w:ind w:left="200"/>
    </w:pPr>
    <w:rPr>
      <w:lang w:val="en-US" w:eastAsia="zh-CN" w:bidi="ar-SA"/>
    </w:rPr>
  </w:style>
  <w:style w:type="character" w:styleId="1097">
    <w:name w:val="Heading 1 Char"/>
    <w:next w:val="1097"/>
    <w:link w:val="865"/>
    <w:uiPriority w:val="99"/>
    <w:rPr>
      <w:rFonts w:ascii="Cambria" w:hAnsi="Cambria" w:eastAsia="宋体" w:cs="Times New Roman"/>
      <w:b/>
      <w:bCs/>
      <w:sz w:val="28"/>
      <w:szCs w:val="28"/>
      <w:lang w:eastAsia="en-US"/>
    </w:rPr>
  </w:style>
  <w:style w:type="character" w:styleId="1098">
    <w:name w:val="标题 2 Char1"/>
    <w:next w:val="1098"/>
    <w:link w:val="865"/>
    <w:uiPriority w:val="99"/>
    <w:rPr>
      <w:rFonts w:ascii="?? Light" w:hAnsi="?? Light" w:cs="Times New Roman"/>
      <w:b/>
      <w:bCs/>
      <w:sz w:val="32"/>
      <w:szCs w:val="32"/>
      <w:lang w:val="en-US" w:eastAsia="zh-CN" w:bidi="ar-SA"/>
    </w:rPr>
  </w:style>
  <w:style w:type="character" w:styleId="1099">
    <w:name w:val="标题 3 Char1"/>
    <w:next w:val="1099"/>
    <w:link w:val="865"/>
    <w:uiPriority w:val="99"/>
    <w:rPr>
      <w:rFonts w:ascii="Calibri" w:hAnsi="Calibri" w:eastAsia="宋体" w:cs="宋体"/>
      <w:b/>
      <w:bCs/>
      <w:sz w:val="32"/>
      <w:szCs w:val="32"/>
    </w:rPr>
  </w:style>
  <w:style w:type="character" w:styleId="1100">
    <w:name w:val="标题 1 Char2"/>
    <w:next w:val="1100"/>
    <w:link w:val="865"/>
    <w:uiPriority w:val="99"/>
    <w:rPr>
      <w:rFonts w:eastAsia="宋体"/>
      <w:b/>
      <w:sz w:val="44"/>
      <w:lang w:val="en-US" w:eastAsia="zh-CN"/>
    </w:rPr>
  </w:style>
  <w:style w:type="character" w:styleId="1101">
    <w:name w:val="Comment Text Char"/>
    <w:next w:val="1101"/>
    <w:link w:val="865"/>
    <w:uiPriority w:val="99"/>
    <w:rPr>
      <w:rFonts w:cs="Times New Roman"/>
      <w:sz w:val="22"/>
      <w:szCs w:val="22"/>
    </w:rPr>
  </w:style>
  <w:style w:type="character" w:styleId="1102">
    <w:name w:val="Body Text Char"/>
    <w:next w:val="1102"/>
    <w:link w:val="865"/>
    <w:uiPriority w:val="99"/>
    <w:rPr>
      <w:rFonts w:ascii="Times New Roman" w:hAnsi="Times New Roman" w:eastAsia="方正仿宋简体" w:cs="Times New Roman"/>
      <w:sz w:val="30"/>
    </w:rPr>
  </w:style>
  <w:style w:type="character" w:styleId="1103">
    <w:name w:val="HTML Preformatted Char"/>
    <w:next w:val="1103"/>
    <w:link w:val="865"/>
    <w:uiPriority w:val="99"/>
    <w:rPr>
      <w:rFonts w:ascii="宋体" w:hAnsi="宋体" w:eastAsia="宋体" w:cs="宋体"/>
      <w:sz w:val="24"/>
      <w:szCs w:val="24"/>
    </w:rPr>
  </w:style>
  <w:style w:type="character" w:styleId="1104">
    <w:name w:val="HTML 预设格式 Char2"/>
    <w:next w:val="1104"/>
    <w:link w:val="865"/>
    <w:uiPriority w:val="99"/>
    <w:rPr>
      <w:rFonts w:ascii="Arial" w:hAnsi="Arial" w:eastAsia="宋体"/>
      <w:sz w:val="24"/>
      <w:lang w:val="en-US" w:eastAsia="zh-CN"/>
    </w:rPr>
  </w:style>
  <w:style w:type="paragraph" w:styleId="1105">
    <w:name w:val="List Paragraph1"/>
    <w:basedOn w:val="865"/>
    <w:next w:val="1105"/>
    <w:link w:val="865"/>
    <w:uiPriority w:val="99"/>
    <w:qFormat/>
    <w:pPr>
      <w:ind w:firstLine="420"/>
    </w:pPr>
    <w:rPr>
      <w:rFonts w:ascii="Calibri" w:hAnsi="Calibri" w:cs="Calibri"/>
      <w:szCs w:val="21"/>
    </w:rPr>
  </w:style>
  <w:style w:type="paragraph" w:styleId="1106">
    <w:name w:val="样式1"/>
    <w:basedOn w:val="865"/>
    <w:next w:val="1106"/>
    <w:link w:val="1107"/>
    <w:uiPriority w:val="99"/>
    <w:qFormat/>
    <w:pPr>
      <w:numPr>
        <w:ilvl w:val="0"/>
        <w:numId w:val="3"/>
      </w:numPr>
      <w:jc w:val="center"/>
      <w:spacing w:line="440" w:lineRule="exact"/>
      <w:tabs>
        <w:tab w:val="left" w:pos="1360" w:leader="none"/>
      </w:tabs>
    </w:pPr>
    <w:rPr>
      <w:rFonts w:ascii="黑体" w:hAnsi="黑体" w:eastAsia="黑体"/>
      <w:b/>
      <w:color w:val="000000"/>
      <w:sz w:val="32"/>
      <w:szCs w:val="20"/>
      <w:lang w:val="en-US" w:eastAsia="en-US"/>
    </w:rPr>
  </w:style>
  <w:style w:type="character" w:styleId="1107">
    <w:name w:val="样式1 Char"/>
    <w:next w:val="1107"/>
    <w:link w:val="1106"/>
    <w:uiPriority w:val="99"/>
    <w:rPr>
      <w:rFonts w:ascii="黑体" w:hAnsi="黑体" w:eastAsia="黑体"/>
      <w:b/>
      <w:color w:val="000000"/>
      <w:sz w:val="32"/>
    </w:rPr>
  </w:style>
  <w:style w:type="paragraph" w:styleId="1108">
    <w:name w:val="First Paragraph"/>
    <w:basedOn w:val="865"/>
    <w:next w:val="912"/>
    <w:link w:val="865"/>
    <w:uiPriority w:val="99"/>
    <w:pPr>
      <w:jc w:val="left"/>
      <w:spacing w:before="180" w:after="180"/>
      <w:widowControl/>
    </w:pPr>
    <w:rPr>
      <w:rFonts w:ascii="Cambria" w:hAnsi="Cambria"/>
      <w:sz w:val="24"/>
      <w:szCs w:val="24"/>
      <w:lang w:eastAsia="en-US"/>
    </w:rPr>
  </w:style>
  <w:style w:type="paragraph" w:styleId="1109">
    <w:name w:val="List Paragraph11"/>
    <w:basedOn w:val="865"/>
    <w:next w:val="1109"/>
    <w:link w:val="865"/>
    <w:uiPriority w:val="99"/>
    <w:pPr>
      <w:ind w:firstLine="420"/>
      <w:jc w:val="left"/>
      <w:widowControl/>
    </w:pPr>
    <w:rPr>
      <w:rFonts w:ascii="宋体" w:hAnsi="宋体" w:cs="宋体"/>
      <w:sz w:val="24"/>
      <w:szCs w:val="24"/>
    </w:rPr>
  </w:style>
  <w:style w:type="paragraph" w:styleId="1110">
    <w:name w:val="p0"/>
    <w:basedOn w:val="865"/>
    <w:next w:val="1110"/>
    <w:link w:val="865"/>
    <w:uiPriority w:val="99"/>
    <w:pPr>
      <w:jc w:val="left"/>
      <w:spacing w:before="100" w:beforeAutospacing="1" w:after="100" w:afterAutospacing="1"/>
      <w:widowControl/>
    </w:pPr>
    <w:rPr>
      <w:rFonts w:ascii="宋体" w:hAnsi="宋体" w:cs="宋体"/>
      <w:sz w:val="24"/>
      <w:szCs w:val="24"/>
    </w:rPr>
  </w:style>
  <w:style w:type="character" w:styleId="1111">
    <w:name w:val="页眉 字符"/>
    <w:next w:val="1111"/>
    <w:link w:val="865"/>
    <w:qFormat/>
    <w:rPr>
      <w:rFonts w:ascii="Calibri" w:hAnsi="Calibri"/>
      <w:sz w:val="18"/>
    </w:rPr>
  </w:style>
  <w:style w:type="character" w:styleId="1112">
    <w:name w:val="font91"/>
    <w:next w:val="1112"/>
    <w:link w:val="865"/>
    <w:uiPriority w:val="99"/>
    <w:rPr>
      <w:rFonts w:ascii="宋体" w:hAnsi="宋体" w:eastAsia="宋体" w:cs="宋体"/>
      <w:b/>
      <w:color w:val="000000"/>
      <w:sz w:val="28"/>
      <w:szCs w:val="28"/>
      <w:u w:val="none"/>
    </w:rPr>
  </w:style>
  <w:style w:type="character" w:styleId="1113">
    <w:name w:val="kuan"/>
    <w:next w:val="1113"/>
    <w:link w:val="865"/>
    <w:uiPriority w:val="99"/>
  </w:style>
  <w:style w:type="character" w:styleId="1114">
    <w:name w:val="HTML 预设格式 字符"/>
    <w:next w:val="1114"/>
    <w:link w:val="865"/>
    <w:uiPriority w:val="99"/>
    <w:rPr>
      <w:rFonts w:ascii="宋体" w:hAnsi="宋体" w:eastAsia="宋体"/>
      <w:sz w:val="24"/>
      <w:lang w:val="en-US" w:eastAsia="zh-CN"/>
    </w:rPr>
  </w:style>
  <w:style w:type="character" w:styleId="1115">
    <w:name w:val="description"/>
    <w:next w:val="1115"/>
    <w:link w:val="865"/>
    <w:uiPriority w:val="99"/>
    <w:rPr>
      <w:rFonts w:cs="Times New Roman"/>
    </w:rPr>
  </w:style>
  <w:style w:type="paragraph" w:styleId="1116">
    <w:name w:val="Char Char Char Char Char Char Char Char Char Char Char Char1 Char Char Char Char Char Char Char Char Char Char Char Char Char Char Char Char Char Char Char"/>
    <w:basedOn w:val="865"/>
    <w:next w:val="1116"/>
    <w:link w:val="865"/>
    <w:uiPriority w:val="99"/>
    <w:pPr>
      <w:jc w:val="left"/>
      <w:spacing w:after="160" w:line="240" w:lineRule="exact"/>
      <w:widowControl/>
    </w:pPr>
    <w:rPr>
      <w:rFonts w:ascii="Arial" w:hAnsi="Arial" w:cs="Verdana"/>
      <w:b/>
      <w:sz w:val="24"/>
      <w:szCs w:val="20"/>
      <w:lang w:eastAsia="en-US"/>
    </w:rPr>
  </w:style>
  <w:style w:type="character" w:styleId="1117">
    <w:name w:val="HTML 预设格式 Char1"/>
    <w:next w:val="1117"/>
    <w:link w:val="865"/>
    <w:uiPriority w:val="99"/>
    <w:rPr>
      <w:rFonts w:ascii="Arial" w:hAnsi="Arial" w:eastAsia="宋体"/>
      <w:sz w:val="24"/>
      <w:lang w:val="en-US" w:eastAsia="zh-CN"/>
    </w:rPr>
  </w:style>
  <w:style w:type="character" w:styleId="1118">
    <w:name w:val="标题 1 Char1"/>
    <w:next w:val="1118"/>
    <w:link w:val="865"/>
    <w:uiPriority w:val="99"/>
    <w:rPr>
      <w:rFonts w:eastAsia="宋体"/>
      <w:b/>
      <w:sz w:val="44"/>
      <w:lang w:val="en-US" w:eastAsia="zh-CN"/>
    </w:rPr>
  </w:style>
  <w:style w:type="paragraph" w:styleId="1119">
    <w:name w:val="默认段落字体 Para Char"/>
    <w:basedOn w:val="865"/>
    <w:next w:val="1119"/>
    <w:link w:val="865"/>
    <w:pPr>
      <w:ind w:firstLine="200"/>
      <w:spacing w:line="360" w:lineRule="auto"/>
    </w:pPr>
    <w:rPr>
      <w:rFonts w:ascii="宋体" w:hAnsi="宋体" w:cs="宋体"/>
      <w:sz w:val="24"/>
      <w:szCs w:val="24"/>
    </w:rPr>
  </w:style>
  <w:style w:type="paragraph" w:styleId="1120">
    <w:name w:val="Char Char Char1 Char"/>
    <w:basedOn w:val="865"/>
    <w:next w:val="1120"/>
    <w:link w:val="865"/>
    <w:rPr>
      <w:rFonts w:ascii="Calibri" w:hAnsi="Calibri"/>
    </w:rPr>
  </w:style>
  <w:style w:type="paragraph" w:styleId="1121">
    <w:name w:val="Char1"/>
    <w:basedOn w:val="865"/>
    <w:next w:val="1121"/>
    <w:link w:val="865"/>
    <w:qFormat/>
    <w:rPr>
      <w:rFonts w:ascii="仿宋_GB2312" w:hAnsi="Calibri" w:eastAsia="仿宋_GB2312"/>
      <w:b/>
      <w:sz w:val="32"/>
      <w:szCs w:val="32"/>
    </w:rPr>
  </w:style>
  <w:style w:type="paragraph" w:styleId="1122">
    <w:name w:val="标题6"/>
    <w:basedOn w:val="865"/>
    <w:next w:val="1122"/>
    <w:link w:val="1123"/>
    <w:qFormat/>
    <w:pPr>
      <w:jc w:val="center"/>
      <w:keepLines/>
      <w:keepNext/>
      <w:spacing w:line="400" w:lineRule="exact"/>
      <w:outlineLvl w:val="2"/>
    </w:pPr>
    <w:rPr>
      <w:rFonts w:ascii="宋体" w:hAnsi="宋体" w:eastAsia="黑体"/>
      <w:sz w:val="32"/>
      <w:szCs w:val="32"/>
      <w:lang w:val="en-US" w:eastAsia="en-US"/>
    </w:rPr>
  </w:style>
  <w:style w:type="character" w:styleId="1123">
    <w:name w:val="标题6 Char"/>
    <w:next w:val="1123"/>
    <w:link w:val="1122"/>
    <w:rPr>
      <w:rFonts w:ascii="宋体" w:hAnsi="宋体" w:eastAsia="黑体"/>
      <w:sz w:val="32"/>
      <w:szCs w:val="32"/>
    </w:rPr>
  </w:style>
  <w:style w:type="paragraph" w:styleId="1124">
    <w:name w:val="Normal_0"/>
    <w:next w:val="1124"/>
    <w:link w:val="865"/>
    <w:qFormat/>
    <w:rPr>
      <w:rFonts w:ascii="黑体" w:hAnsi="黑体" w:eastAsia="黑体"/>
      <w:b/>
      <w:sz w:val="32"/>
      <w:szCs w:val="24"/>
      <w:lang w:val="en-US" w:eastAsia="zh-CN" w:bidi="ar-SA"/>
    </w:rPr>
  </w:style>
  <w:style w:type="paragraph" w:styleId="1125">
    <w:name w:val="正文_1"/>
    <w:next w:val="1125"/>
    <w:link w:val="865"/>
    <w:qFormat/>
    <w:pPr>
      <w:jc w:val="both"/>
      <w:widowControl w:val="off"/>
    </w:pPr>
    <w:rPr>
      <w:rFonts w:ascii="Calibri" w:hAnsi="Calibri"/>
      <w:sz w:val="21"/>
      <w:szCs w:val="22"/>
      <w:lang w:val="en-US" w:eastAsia="zh-CN" w:bidi="ar-SA"/>
    </w:rPr>
  </w:style>
  <w:style w:type="paragraph" w:styleId="1126">
    <w:name w:val="Normal_2"/>
    <w:next w:val="1126"/>
    <w:link w:val="865"/>
    <w:qFormat/>
    <w:rPr>
      <w:rFonts w:ascii="黑体" w:hAnsi="黑体" w:eastAsia="黑体"/>
      <w:b/>
      <w:sz w:val="32"/>
      <w:szCs w:val="24"/>
      <w:lang w:val="en-US" w:eastAsia="zh-CN" w:bidi="ar-SA"/>
    </w:rPr>
  </w:style>
  <w:style w:type="paragraph" w:styleId="1127">
    <w:name w:val="正文_0_0"/>
    <w:next w:val="1127"/>
    <w:link w:val="865"/>
    <w:qFormat/>
    <w:pPr>
      <w:jc w:val="both"/>
      <w:widowControl w:val="off"/>
    </w:pPr>
    <w:rPr>
      <w:rFonts w:ascii="Calibri" w:hAnsi="Calibri"/>
      <w:sz w:val="21"/>
      <w:szCs w:val="22"/>
      <w:lang w:val="en-US" w:eastAsia="zh-CN" w:bidi="ar-SA"/>
    </w:rPr>
  </w:style>
  <w:style w:type="paragraph" w:styleId="1128">
    <w:name w:val="Normal_3"/>
    <w:next w:val="1128"/>
    <w:link w:val="865"/>
    <w:qFormat/>
    <w:rPr>
      <w:rFonts w:ascii="黑体" w:hAnsi="黑体" w:eastAsia="黑体"/>
      <w:b/>
      <w:sz w:val="32"/>
      <w:szCs w:val="24"/>
      <w:lang w:val="en-US" w:eastAsia="zh-CN" w:bidi="ar-SA"/>
    </w:rPr>
  </w:style>
  <w:style w:type="paragraph" w:styleId="1129">
    <w:name w:val="Normal_4"/>
    <w:next w:val="1129"/>
    <w:link w:val="865"/>
    <w:qFormat/>
    <w:rPr>
      <w:rFonts w:ascii="黑体" w:hAnsi="黑体" w:eastAsia="黑体"/>
      <w:b/>
      <w:sz w:val="32"/>
      <w:szCs w:val="24"/>
      <w:lang w:val="en-US" w:eastAsia="zh-CN" w:bidi="ar-SA"/>
    </w:rPr>
  </w:style>
  <w:style w:type="paragraph" w:styleId="1130">
    <w:name w:val="正文_2"/>
    <w:next w:val="1130"/>
    <w:link w:val="865"/>
    <w:qFormat/>
    <w:pPr>
      <w:jc w:val="both"/>
      <w:widowControl w:val="off"/>
    </w:pPr>
    <w:rPr>
      <w:rFonts w:ascii="Calibri" w:hAnsi="Calibri"/>
      <w:sz w:val="21"/>
      <w:szCs w:val="22"/>
      <w:lang w:val="en-US" w:eastAsia="zh-CN" w:bidi="ar-SA"/>
    </w:rPr>
  </w:style>
  <w:style w:type="paragraph" w:styleId="1131">
    <w:name w:val="Normal_5"/>
    <w:next w:val="1131"/>
    <w:link w:val="865"/>
    <w:qFormat/>
    <w:rPr>
      <w:rFonts w:ascii="黑体" w:hAnsi="黑体" w:eastAsia="黑体"/>
      <w:b/>
      <w:sz w:val="32"/>
      <w:szCs w:val="24"/>
      <w:lang w:val="en-US" w:eastAsia="zh-CN" w:bidi="ar-SA"/>
    </w:rPr>
  </w:style>
  <w:style w:type="paragraph" w:styleId="1132">
    <w:name w:val="Normal_6"/>
    <w:next w:val="1132"/>
    <w:link w:val="865"/>
    <w:qFormat/>
    <w:rPr>
      <w:rFonts w:ascii="黑体" w:hAnsi="黑体" w:eastAsia="黑体"/>
      <w:b/>
      <w:sz w:val="32"/>
      <w:szCs w:val="24"/>
      <w:lang w:val="en-US" w:eastAsia="zh-CN" w:bidi="ar-SA"/>
    </w:rPr>
  </w:style>
  <w:style w:type="paragraph" w:styleId="1133">
    <w:name w:val="正文_4"/>
    <w:next w:val="1133"/>
    <w:link w:val="865"/>
    <w:qFormat/>
    <w:pPr>
      <w:jc w:val="both"/>
      <w:widowControl w:val="off"/>
    </w:pPr>
    <w:rPr>
      <w:rFonts w:ascii="Calibri" w:hAnsi="Calibri"/>
      <w:sz w:val="21"/>
      <w:szCs w:val="22"/>
      <w:lang w:val="en-US" w:eastAsia="zh-CN" w:bidi="ar-SA"/>
    </w:rPr>
  </w:style>
  <w:style w:type="paragraph" w:styleId="1134">
    <w:name w:val="正文_5"/>
    <w:next w:val="1134"/>
    <w:link w:val="865"/>
    <w:qFormat/>
    <w:pPr>
      <w:jc w:val="both"/>
      <w:widowControl w:val="off"/>
    </w:pPr>
    <w:rPr>
      <w:rFonts w:ascii="Calibri" w:hAnsi="Calibri"/>
      <w:sz w:val="21"/>
      <w:szCs w:val="22"/>
      <w:lang w:val="en-US" w:eastAsia="zh-CN" w:bidi="ar-SA"/>
    </w:rPr>
  </w:style>
  <w:style w:type="paragraph" w:styleId="1135">
    <w:name w:val="Normal_7"/>
    <w:next w:val="1135"/>
    <w:link w:val="865"/>
    <w:qFormat/>
    <w:rPr>
      <w:rFonts w:ascii="黑体" w:hAnsi="黑体" w:eastAsia="黑体"/>
      <w:b/>
      <w:sz w:val="32"/>
      <w:szCs w:val="24"/>
      <w:lang w:val="en-US" w:eastAsia="zh-CN" w:bidi="ar-SA"/>
    </w:rPr>
  </w:style>
  <w:style w:type="paragraph" w:styleId="1136">
    <w:name w:val="正文_7"/>
    <w:next w:val="1136"/>
    <w:link w:val="865"/>
    <w:qFormat/>
    <w:pPr>
      <w:jc w:val="both"/>
      <w:widowControl w:val="off"/>
    </w:pPr>
    <w:rPr>
      <w:rFonts w:ascii="Calibri" w:hAnsi="Calibri"/>
      <w:sz w:val="21"/>
      <w:szCs w:val="22"/>
      <w:lang w:val="en-US" w:eastAsia="zh-CN" w:bidi="ar-SA"/>
    </w:rPr>
  </w:style>
  <w:style w:type="paragraph" w:styleId="1137">
    <w:name w:val="Normal_9"/>
    <w:next w:val="1137"/>
    <w:link w:val="865"/>
    <w:qFormat/>
    <w:rPr>
      <w:rFonts w:ascii="黑体" w:hAnsi="黑体" w:eastAsia="黑体"/>
      <w:b/>
      <w:sz w:val="32"/>
      <w:szCs w:val="24"/>
      <w:lang w:val="en-US" w:eastAsia="zh-CN" w:bidi="ar-SA"/>
    </w:rPr>
  </w:style>
  <w:style w:type="paragraph" w:styleId="1138">
    <w:name w:val="正文_8"/>
    <w:next w:val="1138"/>
    <w:link w:val="865"/>
    <w:qFormat/>
    <w:pPr>
      <w:jc w:val="both"/>
      <w:widowControl w:val="off"/>
    </w:pPr>
    <w:rPr>
      <w:rFonts w:ascii="Calibri" w:hAnsi="Calibri"/>
      <w:sz w:val="21"/>
      <w:szCs w:val="22"/>
      <w:lang w:val="en-US" w:eastAsia="zh-CN" w:bidi="ar-SA"/>
    </w:rPr>
  </w:style>
  <w:style w:type="paragraph" w:styleId="1139">
    <w:name w:val="目录 1_0"/>
    <w:basedOn w:val="865"/>
    <w:next w:val="1138"/>
    <w:link w:val="865"/>
    <w:uiPriority w:val="39"/>
    <w:qFormat/>
    <w:pPr>
      <w:jc w:val="center"/>
      <w:spacing w:line="440" w:lineRule="exact"/>
    </w:pPr>
    <w:rPr>
      <w:rFonts w:ascii="Calibri" w:hAnsi="Calibri"/>
    </w:rPr>
  </w:style>
  <w:style w:type="paragraph" w:styleId="1140">
    <w:name w:val="正文_9"/>
    <w:next w:val="1140"/>
    <w:link w:val="865"/>
    <w:qFormat/>
    <w:pPr>
      <w:jc w:val="both"/>
      <w:widowControl w:val="off"/>
    </w:pPr>
    <w:rPr>
      <w:rFonts w:ascii="Calibri" w:hAnsi="Calibri"/>
      <w:sz w:val="21"/>
      <w:szCs w:val="22"/>
      <w:lang w:val="en-US" w:eastAsia="zh-CN" w:bidi="ar-SA"/>
    </w:rPr>
  </w:style>
  <w:style w:type="paragraph" w:styleId="1141">
    <w:name w:val="正文_6"/>
    <w:next w:val="1141"/>
    <w:link w:val="865"/>
    <w:qFormat/>
    <w:pPr>
      <w:jc w:val="both"/>
      <w:widowControl w:val="off"/>
    </w:pPr>
    <w:rPr>
      <w:rFonts w:ascii="Calibri" w:hAnsi="Calibri"/>
      <w:sz w:val="21"/>
      <w:szCs w:val="22"/>
      <w:lang w:val="en-US" w:eastAsia="zh-CN" w:bidi="ar-SA"/>
    </w:rPr>
  </w:style>
  <w:style w:type="paragraph" w:styleId="1142">
    <w:name w:val="正文_10"/>
    <w:next w:val="1142"/>
    <w:link w:val="865"/>
    <w:qFormat/>
    <w:pPr>
      <w:jc w:val="both"/>
      <w:widowControl w:val="off"/>
    </w:pPr>
    <w:rPr>
      <w:rFonts w:ascii="Calibri" w:hAnsi="Calibri"/>
      <w:sz w:val="21"/>
      <w:szCs w:val="22"/>
      <w:lang w:val="en-US" w:eastAsia="zh-CN" w:bidi="ar-SA"/>
    </w:rPr>
  </w:style>
  <w:style w:type="paragraph" w:styleId="1143">
    <w:name w:val="正文_12"/>
    <w:next w:val="1143"/>
    <w:link w:val="865"/>
    <w:qFormat/>
    <w:pPr>
      <w:jc w:val="both"/>
      <w:widowControl w:val="off"/>
    </w:pPr>
    <w:rPr>
      <w:rFonts w:ascii="Calibri" w:hAnsi="Calibri"/>
      <w:sz w:val="21"/>
      <w:szCs w:val="22"/>
      <w:lang w:val="en-US" w:eastAsia="zh-CN" w:bidi="ar-SA"/>
    </w:rPr>
  </w:style>
  <w:style w:type="paragraph" w:styleId="1144">
    <w:name w:val="正文_14"/>
    <w:next w:val="1144"/>
    <w:link w:val="865"/>
    <w:qFormat/>
    <w:pPr>
      <w:jc w:val="both"/>
      <w:widowControl w:val="off"/>
    </w:pPr>
    <w:rPr>
      <w:rFonts w:ascii="Calibri" w:hAnsi="Calibri"/>
      <w:sz w:val="21"/>
      <w:szCs w:val="22"/>
      <w:lang w:val="en-US" w:eastAsia="zh-CN" w:bidi="ar-SA"/>
    </w:rPr>
  </w:style>
  <w:style w:type="paragraph" w:styleId="1145">
    <w:name w:val="Normal_10"/>
    <w:next w:val="1145"/>
    <w:link w:val="865"/>
    <w:qFormat/>
    <w:rPr>
      <w:rFonts w:ascii="黑体" w:hAnsi="黑体" w:eastAsia="黑体"/>
      <w:b/>
      <w:sz w:val="32"/>
      <w:szCs w:val="24"/>
      <w:lang w:val="en-US" w:eastAsia="zh-CN" w:bidi="ar-SA"/>
    </w:rPr>
  </w:style>
  <w:style w:type="paragraph" w:styleId="1146">
    <w:name w:val="正文_15"/>
    <w:next w:val="1146"/>
    <w:link w:val="865"/>
    <w:qFormat/>
    <w:pPr>
      <w:jc w:val="both"/>
      <w:widowControl w:val="off"/>
    </w:pPr>
    <w:rPr>
      <w:rFonts w:ascii="Calibri" w:hAnsi="Calibri"/>
      <w:sz w:val="21"/>
      <w:szCs w:val="22"/>
      <w:lang w:val="en-US" w:eastAsia="zh-CN" w:bidi="ar-SA"/>
    </w:rPr>
  </w:style>
  <w:style w:type="paragraph" w:styleId="1147">
    <w:name w:val="Normal_11"/>
    <w:next w:val="1147"/>
    <w:link w:val="865"/>
    <w:qFormat/>
    <w:rPr>
      <w:rFonts w:ascii="黑体" w:hAnsi="黑体" w:eastAsia="黑体"/>
      <w:b/>
      <w:sz w:val="32"/>
      <w:szCs w:val="24"/>
      <w:lang w:val="en-US" w:eastAsia="zh-CN" w:bidi="ar-SA"/>
    </w:rPr>
  </w:style>
  <w:style w:type="paragraph" w:styleId="1148">
    <w:name w:val="Normal_13"/>
    <w:next w:val="1148"/>
    <w:link w:val="865"/>
    <w:qFormat/>
    <w:pPr>
      <w:jc w:val="both"/>
      <w:widowControl w:val="off"/>
    </w:pPr>
    <w:rPr>
      <w:rFonts w:ascii="Calibri" w:hAnsi="Calibri" w:eastAsia="Times New Roman"/>
      <w:sz w:val="21"/>
      <w:szCs w:val="22"/>
      <w:lang w:val="en-US" w:eastAsia="zh-CN" w:bidi="ar-SA"/>
    </w:rPr>
  </w:style>
  <w:style w:type="paragraph" w:styleId="1149">
    <w:name w:val="正文_1_0"/>
    <w:next w:val="1149"/>
    <w:link w:val="865"/>
    <w:qFormat/>
    <w:pPr>
      <w:jc w:val="both"/>
      <w:widowControl w:val="off"/>
    </w:pPr>
    <w:rPr>
      <w:rFonts w:ascii="Calibri" w:hAnsi="Calibri"/>
      <w:lang w:val="en-US" w:eastAsia="zh-CN" w:bidi="ar-SA"/>
    </w:rPr>
  </w:style>
  <w:style w:type="paragraph" w:styleId="1150">
    <w:name w:val="font5"/>
    <w:basedOn w:val="865"/>
    <w:next w:val="1150"/>
    <w:link w:val="865"/>
    <w:pPr>
      <w:jc w:val="left"/>
      <w:spacing w:before="100" w:beforeAutospacing="1" w:after="100" w:afterAutospacing="1"/>
      <w:widowControl/>
    </w:pPr>
    <w:rPr>
      <w:rFonts w:ascii="宋体" w:hAnsi="宋体" w:cs="宋体"/>
      <w:b/>
      <w:bCs/>
      <w:color w:val="000000"/>
      <w:sz w:val="18"/>
      <w:szCs w:val="18"/>
    </w:rPr>
  </w:style>
  <w:style w:type="paragraph" w:styleId="1151">
    <w:name w:val="font6"/>
    <w:basedOn w:val="865"/>
    <w:next w:val="1151"/>
    <w:link w:val="865"/>
    <w:pPr>
      <w:jc w:val="left"/>
      <w:spacing w:before="100" w:beforeAutospacing="1" w:after="100" w:afterAutospacing="1"/>
      <w:widowControl/>
    </w:pPr>
    <w:rPr>
      <w:b/>
      <w:bCs/>
      <w:color w:val="000000"/>
      <w:sz w:val="18"/>
      <w:szCs w:val="18"/>
    </w:rPr>
  </w:style>
  <w:style w:type="paragraph" w:styleId="1152">
    <w:name w:val="font7"/>
    <w:basedOn w:val="865"/>
    <w:next w:val="1152"/>
    <w:link w:val="865"/>
    <w:pPr>
      <w:jc w:val="left"/>
      <w:spacing w:before="100" w:beforeAutospacing="1" w:after="100" w:afterAutospacing="1"/>
      <w:widowControl/>
    </w:pPr>
    <w:rPr>
      <w:color w:val="000000"/>
      <w:sz w:val="18"/>
      <w:szCs w:val="18"/>
    </w:rPr>
  </w:style>
  <w:style w:type="paragraph" w:styleId="1153">
    <w:name w:val="font8"/>
    <w:basedOn w:val="865"/>
    <w:next w:val="1153"/>
    <w:link w:val="865"/>
    <w:pPr>
      <w:jc w:val="left"/>
      <w:spacing w:before="100" w:beforeAutospacing="1" w:after="100" w:afterAutospacing="1"/>
      <w:widowControl/>
    </w:pPr>
    <w:rPr>
      <w:rFonts w:ascii="宋体" w:hAnsi="宋体" w:cs="宋体"/>
      <w:color w:val="000000"/>
      <w:sz w:val="18"/>
      <w:szCs w:val="18"/>
    </w:rPr>
  </w:style>
  <w:style w:type="paragraph" w:styleId="1154">
    <w:name w:val="xl65"/>
    <w:basedOn w:val="865"/>
    <w:next w:val="1154"/>
    <w:link w:val="865"/>
    <w:pPr>
      <w:jc w:val="center"/>
      <w:spacing w:before="100" w:beforeAutospacing="1" w:after="100" w:afterAutospacing="1"/>
      <w:widowControl/>
    </w:pPr>
    <w:rPr>
      <w:rFonts w:ascii="宋体" w:hAnsi="宋体" w:cs="宋体"/>
      <w:sz w:val="24"/>
      <w:szCs w:val="24"/>
    </w:rPr>
  </w:style>
  <w:style w:type="paragraph" w:styleId="1155">
    <w:name w:val="xl66"/>
    <w:basedOn w:val="865"/>
    <w:next w:val="1155"/>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56">
    <w:name w:val="xl67"/>
    <w:basedOn w:val="865"/>
    <w:next w:val="1156"/>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157">
    <w:name w:val="xl68"/>
    <w:basedOn w:val="865"/>
    <w:next w:val="1157"/>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58">
    <w:name w:val="xl69"/>
    <w:basedOn w:val="865"/>
    <w:next w:val="1158"/>
    <w:link w:val="865"/>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159">
    <w:name w:val="xl70"/>
    <w:basedOn w:val="865"/>
    <w:next w:val="1159"/>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0">
    <w:name w:val="xl71"/>
    <w:basedOn w:val="865"/>
    <w:next w:val="1160"/>
    <w:link w:val="865"/>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161">
    <w:name w:val="xl72"/>
    <w:basedOn w:val="865"/>
    <w:next w:val="1161"/>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2">
    <w:name w:val="xl73"/>
    <w:basedOn w:val="865"/>
    <w:next w:val="1162"/>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163">
    <w:name w:val="NormalCharacter1"/>
    <w:next w:val="1163"/>
    <w:link w:val="865"/>
    <w:qFormat/>
  </w:style>
  <w:style w:type="character" w:styleId="1164">
    <w:name w:val="标题 5 Char1"/>
    <w:next w:val="1164"/>
    <w:link w:val="865"/>
    <w:qFormat/>
    <w:rPr>
      <w:rFonts w:ascii="Times New Roman" w:hAnsi="Times New Roman" w:eastAsia="宋体" w:cs="Times New Roman"/>
      <w:b/>
      <w:sz w:val="28"/>
      <w:szCs w:val="20"/>
    </w:rPr>
  </w:style>
  <w:style w:type="character" w:styleId="1165">
    <w:name w:val="宏文本 Char"/>
    <w:next w:val="1165"/>
    <w:link w:val="865"/>
    <w:uiPriority w:val="99"/>
    <w:rPr>
      <w:rFonts w:ascii="Courier New" w:hAnsi="Courier New"/>
      <w:sz w:val="24"/>
      <w:szCs w:val="24"/>
      <w:lang w:val="en-US" w:eastAsia="zh-CN" w:bidi="ar-SA"/>
    </w:rPr>
  </w:style>
  <w:style w:type="character" w:styleId="1166">
    <w:name w:val="注释标题 Char"/>
    <w:next w:val="1166"/>
    <w:link w:val="865"/>
    <w:rPr>
      <w:rFonts w:ascii="宋体" w:hAnsi="宋体"/>
      <w:sz w:val="24"/>
      <w:szCs w:val="24"/>
    </w:rPr>
  </w:style>
  <w:style w:type="character" w:styleId="1167">
    <w:name w:val="电子邮件签名 Char"/>
    <w:next w:val="1167"/>
    <w:link w:val="865"/>
    <w:rPr>
      <w:rFonts w:ascii="宋体" w:hAnsi="宋体"/>
      <w:sz w:val="24"/>
      <w:szCs w:val="24"/>
    </w:rPr>
  </w:style>
  <w:style w:type="character" w:styleId="1168">
    <w:name w:val="称呼 Char"/>
    <w:next w:val="1168"/>
    <w:link w:val="865"/>
    <w:rPr>
      <w:rFonts w:ascii="宋体" w:hAnsi="宋体"/>
      <w:sz w:val="24"/>
      <w:szCs w:val="24"/>
    </w:rPr>
  </w:style>
  <w:style w:type="character" w:styleId="1169">
    <w:name w:val="结束语 Char"/>
    <w:next w:val="1169"/>
    <w:link w:val="865"/>
    <w:rPr>
      <w:rFonts w:ascii="宋体" w:hAnsi="宋体"/>
      <w:sz w:val="24"/>
      <w:szCs w:val="24"/>
    </w:rPr>
  </w:style>
  <w:style w:type="character" w:styleId="1170">
    <w:name w:val="正文文本缩进 Char1"/>
    <w:next w:val="1170"/>
    <w:link w:val="865"/>
    <w:qFormat/>
    <w:rPr>
      <w:rFonts w:ascii="Times New Roman" w:hAnsi="Times New Roman" w:eastAsia="宋体" w:cs="Times New Roman"/>
      <w:sz w:val="20"/>
      <w:szCs w:val="24"/>
    </w:rPr>
  </w:style>
  <w:style w:type="character" w:styleId="1171">
    <w:name w:val="HTML 地址 Char"/>
    <w:next w:val="1171"/>
    <w:link w:val="865"/>
    <w:rPr>
      <w:rFonts w:ascii="宋体" w:hAnsi="宋体"/>
      <w:i/>
      <w:iCs/>
      <w:sz w:val="24"/>
      <w:szCs w:val="24"/>
    </w:rPr>
  </w:style>
  <w:style w:type="character" w:styleId="1172">
    <w:name w:val="正文文本缩进 2 Char1"/>
    <w:next w:val="1172"/>
    <w:link w:val="865"/>
    <w:uiPriority w:val="99"/>
    <w:semiHidden/>
    <w:rPr>
      <w:rFonts w:ascii="Calibri" w:hAnsi="Calibri" w:eastAsia="宋体" w:cs="Times New Roman"/>
    </w:rPr>
  </w:style>
  <w:style w:type="character" w:styleId="1173">
    <w:name w:val="尾注文本 Char"/>
    <w:next w:val="1173"/>
    <w:link w:val="865"/>
    <w:qFormat/>
    <w:rPr>
      <w:szCs w:val="24"/>
    </w:rPr>
  </w:style>
  <w:style w:type="character" w:styleId="1174">
    <w:name w:val="签名 Char"/>
    <w:next w:val="1174"/>
    <w:link w:val="865"/>
    <w:rPr>
      <w:rFonts w:ascii="宋体" w:hAnsi="宋体"/>
      <w:sz w:val="24"/>
      <w:szCs w:val="24"/>
    </w:rPr>
  </w:style>
  <w:style w:type="character" w:styleId="1175">
    <w:name w:val="脚注文本 Char"/>
    <w:next w:val="1175"/>
    <w:link w:val="865"/>
    <w:qFormat/>
  </w:style>
  <w:style w:type="character" w:styleId="1176">
    <w:name w:val="正文文本缩进 3 Char1"/>
    <w:next w:val="1176"/>
    <w:link w:val="865"/>
    <w:rPr>
      <w:rFonts w:ascii="Calibri" w:hAnsi="Calibri" w:eastAsia="宋体" w:cs="Times New Roman"/>
      <w:sz w:val="16"/>
      <w:szCs w:val="16"/>
    </w:rPr>
  </w:style>
  <w:style w:type="character" w:styleId="1177">
    <w:name w:val="正文文本 2 Char1"/>
    <w:next w:val="1177"/>
    <w:link w:val="865"/>
    <w:uiPriority w:val="99"/>
    <w:semiHidden/>
    <w:rPr>
      <w:rFonts w:ascii="Calibri" w:hAnsi="Calibri" w:eastAsia="宋体" w:cs="Times New Roman"/>
    </w:rPr>
  </w:style>
  <w:style w:type="character" w:styleId="1178">
    <w:name w:val="信息标题 Char"/>
    <w:next w:val="1178"/>
    <w:link w:val="865"/>
    <w:rPr>
      <w:rFonts w:ascii="Cambria" w:hAnsi="Cambria"/>
      <w:sz w:val="24"/>
      <w:szCs w:val="24"/>
      <w:shd w:val="pct20" w:color="auto" w:fill="auto"/>
    </w:rPr>
  </w:style>
  <w:style w:type="character" w:styleId="1179">
    <w:name w:val="正文首行缩进 Char"/>
    <w:next w:val="1179"/>
    <w:link w:val="865"/>
    <w:qFormat/>
    <w:rPr>
      <w:rFonts w:ascii="宋体" w:hAnsi="宋体"/>
      <w:sz w:val="24"/>
      <w:szCs w:val="24"/>
    </w:rPr>
  </w:style>
  <w:style w:type="character" w:styleId="1180">
    <w:name w:val="ꌢ 2 Char"/>
    <w:next w:val="1180"/>
    <w:link w:val="1181"/>
    <w:qFormat/>
    <w:rPr>
      <w:rFonts w:ascii="Arial" w:hAnsi="Arial"/>
      <w:b/>
      <w:bCs/>
    </w:rPr>
  </w:style>
  <w:style w:type="paragraph" w:styleId="1181">
    <w:name w:val="ꌢ 2"/>
    <w:basedOn w:val="865"/>
    <w:next w:val="1181"/>
    <w:link w:val="1180"/>
    <w:qFormat/>
    <w:pPr>
      <w:widowControl/>
    </w:pPr>
    <w:rPr>
      <w:rFonts w:ascii="Arial" w:hAnsi="Arial"/>
      <w:b/>
      <w:bCs/>
      <w:sz w:val="20"/>
      <w:szCs w:val="20"/>
      <w:lang w:val="en-US" w:eastAsia="en-US"/>
    </w:rPr>
  </w:style>
  <w:style w:type="character" w:styleId="1182">
    <w:name w:val="GW-标题3 Char"/>
    <w:next w:val="1182"/>
    <w:link w:val="1183"/>
    <w:qFormat/>
    <w:rPr>
      <w:rFonts w:ascii="仿宋_GB2312" w:eastAsia="仿宋_GB2312"/>
      <w:b/>
      <w:bCs/>
      <w:sz w:val="32"/>
    </w:rPr>
  </w:style>
  <w:style w:type="paragraph" w:styleId="1183">
    <w:name w:val="GW-标题3"/>
    <w:basedOn w:val="865"/>
    <w:next w:val="865"/>
    <w:link w:val="1182"/>
    <w:qFormat/>
    <w:pPr>
      <w:ind w:left="420" w:hanging="420"/>
      <w:keepLines/>
      <w:keepNext/>
      <w:spacing w:line="360" w:lineRule="auto"/>
      <w:outlineLvl w:val="2"/>
    </w:pPr>
    <w:rPr>
      <w:rFonts w:ascii="仿宋_GB2312" w:eastAsia="仿宋_GB2312"/>
      <w:b/>
      <w:bCs/>
      <w:sz w:val="32"/>
      <w:szCs w:val="20"/>
      <w:lang w:val="en-US" w:eastAsia="en-US"/>
    </w:rPr>
  </w:style>
  <w:style w:type="paragraph" w:styleId="1184">
    <w:name w:val="GW-标题2"/>
    <w:basedOn w:val="1185"/>
    <w:next w:val="865"/>
    <w:link w:val="865"/>
    <w:qFormat/>
    <w:pPr>
      <w:ind w:left="632" w:hanging="632"/>
      <w:pageBreakBefore w:val="0"/>
      <w:outlineLvl w:val="1"/>
    </w:pPr>
    <w:rPr>
      <w:sz w:val="36"/>
    </w:rPr>
  </w:style>
  <w:style w:type="paragraph" w:styleId="1185">
    <w:name w:val="GW-标题1"/>
    <w:basedOn w:val="866"/>
    <w:next w:val="865"/>
    <w:link w:val="865"/>
    <w:qFormat/>
    <w:pPr>
      <w:ind w:left="420"/>
      <w:jc w:val="both"/>
      <w:keepLines/>
      <w:keepNext/>
      <w:pageBreakBefore/>
    </w:pPr>
    <w:rPr>
      <w:rFonts w:ascii="Calibri" w:hAnsi="Calibri" w:eastAsia="仿宋_GB2312"/>
      <w:bCs/>
      <w:sz w:val="44"/>
      <w:szCs w:val="44"/>
    </w:rPr>
  </w:style>
  <w:style w:type="character" w:styleId="1186">
    <w:name w:val="彩色列表字符"/>
    <w:next w:val="1186"/>
    <w:link w:val="1187"/>
    <w:uiPriority w:val="34"/>
    <w:qFormat/>
    <w:rPr>
      <w:rFonts w:ascii="Calibri" w:hAnsi="Calibri"/>
    </w:rPr>
  </w:style>
  <w:style w:type="paragraph" w:styleId="1187">
    <w:name w:val="彩色列表1"/>
    <w:basedOn w:val="865"/>
    <w:next w:val="1187"/>
    <w:link w:val="1186"/>
    <w:uiPriority w:val="34"/>
    <w:qFormat/>
    <w:pPr>
      <w:contextualSpacing/>
      <w:ind w:firstLine="420"/>
      <w:spacing w:line="360" w:lineRule="auto"/>
    </w:pPr>
    <w:rPr>
      <w:rFonts w:ascii="Calibri" w:hAnsi="Calibri"/>
      <w:sz w:val="20"/>
      <w:szCs w:val="20"/>
      <w:lang w:val="en-US" w:eastAsia="en-US"/>
    </w:rPr>
  </w:style>
  <w:style w:type="character" w:styleId="1188">
    <w:name w:val="Intense Quote Char Char"/>
    <w:next w:val="1188"/>
    <w:link w:val="1189"/>
    <w:qFormat/>
    <w:rPr>
      <w:b/>
      <w:bCs/>
      <w:i/>
      <w:iCs/>
      <w:color w:val="4f81bd"/>
      <w:szCs w:val="24"/>
    </w:rPr>
  </w:style>
  <w:style w:type="paragraph" w:styleId="1189">
    <w:name w:val="明显引用1"/>
    <w:basedOn w:val="865"/>
    <w:next w:val="865"/>
    <w:link w:val="1188"/>
    <w:qFormat/>
    <w:pPr>
      <w:ind w:left="936" w:right="936"/>
      <w:spacing w:before="200" w:after="280"/>
      <w:pBdr>
        <w:bottom w:val="single" w:color="4F81BD" w:sz="4" w:space="4"/>
      </w:pBdr>
    </w:pPr>
    <w:rPr>
      <w:b/>
      <w:bCs/>
      <w:i/>
      <w:iCs/>
      <w:color w:val="4f81bd"/>
      <w:sz w:val="20"/>
      <w:szCs w:val="24"/>
      <w:lang w:val="en-US" w:eastAsia="en-US"/>
    </w:rPr>
  </w:style>
  <w:style w:type="character" w:styleId="1190">
    <w:name w:val="Normal - Small Char"/>
    <w:next w:val="1190"/>
    <w:link w:val="1191"/>
    <w:qFormat/>
    <w:rPr>
      <w:bCs/>
      <w:lang w:val="en-GB" w:eastAsia="zh-TW"/>
    </w:rPr>
  </w:style>
  <w:style w:type="paragraph" w:styleId="1191">
    <w:name w:val="Normal - Small"/>
    <w:basedOn w:val="865"/>
    <w:next w:val="1191"/>
    <w:link w:val="1190"/>
    <w:qFormat/>
    <w:pPr>
      <w:jc w:val="left"/>
    </w:pPr>
    <w:rPr>
      <w:bCs/>
      <w:sz w:val="20"/>
      <w:szCs w:val="20"/>
      <w:lang w:val="en-GB" w:eastAsia="zh-TW"/>
    </w:rPr>
  </w:style>
  <w:style w:type="character" w:styleId="1192">
    <w:name w:val="小四 段落 宋体 Char1"/>
    <w:next w:val="1192"/>
    <w:link w:val="1193"/>
    <w:qFormat/>
    <w:rPr>
      <w:rFonts w:ascii="宋体" w:hAnsi="宋体"/>
      <w:bCs/>
      <w:sz w:val="24"/>
      <w:szCs w:val="24"/>
    </w:rPr>
  </w:style>
  <w:style w:type="paragraph" w:styleId="1193">
    <w:name w:val="小四 段落 宋体"/>
    <w:basedOn w:val="895"/>
    <w:next w:val="1193"/>
    <w:link w:val="1192"/>
    <w:pPr>
      <w:ind w:left="113" w:right="113" w:firstLine="425"/>
      <w:jc w:val="left"/>
      <w:spacing w:line="360" w:lineRule="auto"/>
      <w:tabs>
        <w:tab w:val="left" w:pos="750" w:leader="none"/>
      </w:tabs>
    </w:pPr>
    <w:rPr>
      <w:rFonts w:ascii="宋体" w:hAnsi="宋体"/>
      <w:bCs/>
      <w:sz w:val="24"/>
      <w:szCs w:val="24"/>
      <w:lang w:val="en-US" w:eastAsia="en-US"/>
    </w:rPr>
  </w:style>
  <w:style w:type="character" w:styleId="1194">
    <w:name w:val="三级标题 Char"/>
    <w:next w:val="1194"/>
    <w:link w:val="1195"/>
    <w:rPr>
      <w:b/>
      <w:sz w:val="28"/>
      <w:szCs w:val="21"/>
    </w:rPr>
  </w:style>
  <w:style w:type="paragraph" w:styleId="1195">
    <w:name w:val="三级标题"/>
    <w:basedOn w:val="869"/>
    <w:next w:val="1195"/>
    <w:link w:val="1194"/>
    <w:qFormat/>
    <w:pPr>
      <w:contextualSpacing/>
      <w:jc w:val="left"/>
      <w:spacing w:before="0" w:after="0" w:line="360" w:lineRule="auto"/>
    </w:pPr>
    <w:rPr>
      <w:rFonts w:ascii="Times New Roman" w:hAnsi="Times New Roman"/>
      <w:bCs w:val="0"/>
      <w:szCs w:val="21"/>
    </w:rPr>
  </w:style>
  <w:style w:type="character" w:styleId="1196">
    <w:name w:val="引用 Char2"/>
    <w:next w:val="1196"/>
    <w:link w:val="865"/>
    <w:uiPriority w:val="29"/>
    <w:qFormat/>
    <w:rPr>
      <w:rFonts w:ascii="Calibri" w:hAnsi="Calibri" w:eastAsia="宋体" w:cs="Times New Roman"/>
      <w:i/>
      <w:iCs/>
      <w:color w:val="000000"/>
    </w:rPr>
  </w:style>
  <w:style w:type="character" w:styleId="1197">
    <w:name w:val="MM Title Char"/>
    <w:next w:val="1197"/>
    <w:link w:val="1198"/>
    <w:qFormat/>
    <w:rPr>
      <w:rFonts w:ascii="Cambria" w:hAnsi="Cambria"/>
      <w:b/>
      <w:bCs/>
      <w:sz w:val="32"/>
      <w:szCs w:val="32"/>
    </w:rPr>
  </w:style>
  <w:style w:type="paragraph" w:styleId="1198">
    <w:name w:val="MM Title"/>
    <w:basedOn w:val="963"/>
    <w:next w:val="1198"/>
    <w:link w:val="1197"/>
    <w:qFormat/>
    <w:pPr>
      <w:contextualSpacing/>
      <w:spacing w:line="360" w:lineRule="auto"/>
    </w:pPr>
    <w:rPr>
      <w:rFonts w:ascii="Cambria" w:hAnsi="Cambria"/>
      <w:bCs/>
      <w:szCs w:val="32"/>
    </w:rPr>
  </w:style>
  <w:style w:type="character" w:styleId="1199">
    <w:name w:val="编号，小四 Char"/>
    <w:next w:val="1199"/>
    <w:link w:val="1200"/>
    <w:rPr>
      <w:rFonts w:ascii="Arial" w:hAnsi="Arial"/>
      <w:sz w:val="24"/>
    </w:rPr>
  </w:style>
  <w:style w:type="paragraph" w:styleId="1200">
    <w:name w:val="编号，小四"/>
    <w:basedOn w:val="865"/>
    <w:next w:val="1200"/>
    <w:link w:val="1199"/>
    <w:qFormat/>
    <w:pPr>
      <w:ind w:left="420"/>
      <w:spacing w:line="360" w:lineRule="auto"/>
    </w:pPr>
    <w:rPr>
      <w:rFonts w:ascii="Arial" w:hAnsi="Arial"/>
      <w:sz w:val="24"/>
      <w:szCs w:val="20"/>
      <w:lang w:val="en-US" w:eastAsia="en-US"/>
    </w:rPr>
  </w:style>
  <w:style w:type="character" w:styleId="1201">
    <w:name w:val="ҳŻ"/>
    <w:next w:val="1201"/>
    <w:link w:val="1202"/>
    <w:qFormat/>
    <w:rPr>
      <w:rFonts w:ascii="宋体" w:hAnsi="宋体"/>
      <w:sz w:val="32"/>
      <w:szCs w:val="32"/>
    </w:rPr>
  </w:style>
  <w:style w:type="paragraph" w:styleId="1202">
    <w:name w:val="ҳŠChar1"/>
    <w:basedOn w:val="865"/>
    <w:next w:val="1202"/>
    <w:link w:val="1201"/>
    <w:qFormat/>
    <w:pPr>
      <w:jc w:val="center"/>
      <w:keepNext/>
      <w:spacing w:before="100" w:beforeAutospacing="1" w:after="120" w:line="400" w:lineRule="atLeast"/>
      <w:widowControl/>
    </w:pPr>
    <w:rPr>
      <w:rFonts w:ascii="宋体" w:hAnsi="宋体"/>
      <w:sz w:val="32"/>
      <w:szCs w:val="32"/>
      <w:lang w:val="en-US" w:eastAsia="en-US"/>
    </w:rPr>
  </w:style>
  <w:style w:type="character" w:styleId="1203">
    <w:name w:val="zj-122 Char Char"/>
    <w:next w:val="1203"/>
    <w:link w:val="1204"/>
    <w:qFormat/>
    <w:rPr>
      <w:rFonts w:ascii="Cambria" w:hAnsi="Cambria"/>
      <w:iCs/>
      <w:szCs w:val="21"/>
      <w:lang w:bidi="en-US"/>
    </w:rPr>
  </w:style>
  <w:style w:type="paragraph" w:styleId="1204">
    <w:name w:val="zj-122"/>
    <w:basedOn w:val="1026"/>
    <w:next w:val="1204"/>
    <w:link w:val="1203"/>
    <w:qFormat/>
    <w:pPr>
      <w:jc w:val="left"/>
      <w:widowControl/>
    </w:pPr>
    <w:rPr>
      <w:rFonts w:ascii="Cambria" w:hAnsi="Cambria"/>
      <w:iCs/>
      <w:sz w:val="20"/>
      <w:szCs w:val="21"/>
      <w:lang w:val="en-US" w:eastAsia="en-US" w:bidi="en-US"/>
    </w:rPr>
  </w:style>
  <w:style w:type="character" w:styleId="1205">
    <w:name w:val="大标题２ Char"/>
    <w:next w:val="1205"/>
    <w:link w:val="1206"/>
    <w:qFormat/>
    <w:rPr>
      <w:sz w:val="24"/>
    </w:rPr>
  </w:style>
  <w:style w:type="paragraph" w:styleId="1206">
    <w:name w:val="大标题２"/>
    <w:basedOn w:val="865"/>
    <w:next w:val="1206"/>
    <w:link w:val="1205"/>
    <w:qFormat/>
    <w:pPr>
      <w:ind w:left="420" w:firstLine="480"/>
      <w:spacing w:before="100" w:beforeAutospacing="1" w:after="100" w:afterAutospacing="1" w:line="360" w:lineRule="auto"/>
    </w:pPr>
    <w:rPr>
      <w:sz w:val="24"/>
      <w:szCs w:val="20"/>
      <w:lang w:val="en-US" w:eastAsia="en-US"/>
    </w:rPr>
  </w:style>
  <w:style w:type="character" w:styleId="1207">
    <w:name w:val="标书样式 Char Char"/>
    <w:next w:val="1207"/>
    <w:link w:val="1208"/>
    <w:qFormat/>
    <w:rPr>
      <w:rFonts w:ascii="Tahoma" w:hAnsi="Tahoma" w:eastAsia="仿宋_GB2312"/>
      <w:sz w:val="24"/>
      <w:szCs w:val="24"/>
    </w:rPr>
  </w:style>
  <w:style w:type="paragraph" w:styleId="1208">
    <w:name w:val="标书样式"/>
    <w:basedOn w:val="865"/>
    <w:next w:val="1208"/>
    <w:link w:val="1207"/>
    <w:qFormat/>
    <w:pPr>
      <w:ind w:firstLine="480"/>
      <w:spacing w:before="100" w:beforeAutospacing="1" w:after="100" w:afterAutospacing="1" w:line="360" w:lineRule="auto"/>
    </w:pPr>
    <w:rPr>
      <w:rFonts w:ascii="Tahoma" w:hAnsi="Tahoma" w:eastAsia="仿宋_GB2312"/>
      <w:sz w:val="24"/>
      <w:szCs w:val="24"/>
      <w:lang w:val="en-US" w:eastAsia="en-US"/>
    </w:rPr>
  </w:style>
  <w:style w:type="character" w:styleId="1209">
    <w:name w:val="大标题１ Char Char"/>
    <w:next w:val="1209"/>
    <w:link w:val="1210"/>
    <w:qFormat/>
    <w:rPr>
      <w:rFonts w:eastAsia="黑体"/>
      <w:sz w:val="28"/>
    </w:rPr>
  </w:style>
  <w:style w:type="paragraph" w:styleId="1210">
    <w:name w:val="大标题１"/>
    <w:basedOn w:val="865"/>
    <w:next w:val="1210"/>
    <w:link w:val="1209"/>
    <w:qFormat/>
    <w:pPr>
      <w:spacing w:before="100" w:beforeAutospacing="1" w:after="100" w:afterAutospacing="1" w:line="360" w:lineRule="auto"/>
      <w:tabs>
        <w:tab w:val="left" w:pos="600" w:leader="none"/>
      </w:tabs>
    </w:pPr>
    <w:rPr>
      <w:rFonts w:eastAsia="黑体"/>
      <w:sz w:val="28"/>
      <w:szCs w:val="20"/>
      <w:lang w:val="en-US" w:eastAsia="en-US"/>
    </w:rPr>
  </w:style>
  <w:style w:type="character" w:styleId="1211">
    <w:name w:val="zj-3 Char Char"/>
    <w:next w:val="1211"/>
    <w:link w:val="1212"/>
    <w:qFormat/>
    <w:rPr>
      <w:rFonts w:ascii="Cambria" w:hAnsi="Cambria"/>
      <w:sz w:val="24"/>
      <w:szCs w:val="24"/>
      <w:lang w:bidi="en-US"/>
    </w:rPr>
  </w:style>
  <w:style w:type="paragraph" w:styleId="1212">
    <w:name w:val="zj-3"/>
    <w:basedOn w:val="865"/>
    <w:next w:val="1212"/>
    <w:link w:val="1211"/>
    <w:qFormat/>
    <w:pPr>
      <w:ind w:firstLine="420"/>
      <w:jc w:val="left"/>
      <w:spacing w:beforeAutospacing="1" w:afterAutospacing="1" w:line="252" w:lineRule="auto"/>
      <w:widowControl/>
    </w:pPr>
    <w:rPr>
      <w:rFonts w:ascii="Cambria" w:hAnsi="Cambria"/>
      <w:sz w:val="24"/>
      <w:szCs w:val="24"/>
      <w:lang w:val="en-US" w:eastAsia="en-US" w:bidi="en-US"/>
    </w:rPr>
  </w:style>
  <w:style w:type="character" w:styleId="1213">
    <w:name w:val="ꌢ 3 Char"/>
    <w:next w:val="1213"/>
    <w:link w:val="1214"/>
    <w:qFormat/>
    <w:rPr>
      <w:rFonts w:ascii="Ђˎ̥" w:hAnsi="Ђˎ̥"/>
      <w:b/>
      <w:bCs/>
    </w:rPr>
  </w:style>
  <w:style w:type="paragraph" w:styleId="1214">
    <w:name w:val="ꌢ 3"/>
    <w:basedOn w:val="865"/>
    <w:next w:val="1214"/>
    <w:link w:val="1213"/>
    <w:qFormat/>
    <w:pPr>
      <w:widowControl/>
    </w:pPr>
    <w:rPr>
      <w:rFonts w:ascii="Ђˎ̥" w:hAnsi="Ђˎ̥"/>
      <w:b/>
      <w:bCs/>
      <w:sz w:val="20"/>
      <w:szCs w:val="20"/>
      <w:lang w:val="en-US" w:eastAsia="en-US"/>
    </w:rPr>
  </w:style>
  <w:style w:type="character" w:styleId="1215">
    <w:name w:val="Quote Char Char"/>
    <w:next w:val="1215"/>
    <w:link w:val="1216"/>
    <w:qFormat/>
    <w:rPr>
      <w:i/>
      <w:iCs/>
      <w:color w:val="000000"/>
      <w:szCs w:val="24"/>
    </w:rPr>
  </w:style>
  <w:style w:type="paragraph" w:styleId="1216">
    <w:name w:val="引用1"/>
    <w:basedOn w:val="865"/>
    <w:next w:val="865"/>
    <w:link w:val="1215"/>
    <w:qFormat/>
    <w:rPr>
      <w:i/>
      <w:iCs/>
      <w:color w:val="000000"/>
      <w:sz w:val="20"/>
      <w:szCs w:val="24"/>
      <w:lang w:val="en-US" w:eastAsia="en-US"/>
    </w:rPr>
  </w:style>
  <w:style w:type="character" w:styleId="1217">
    <w:name w:val="zj-4 Char Char"/>
    <w:next w:val="1217"/>
    <w:link w:val="1218"/>
    <w:qFormat/>
    <w:rPr>
      <w:rFonts w:ascii="Cambria" w:hAnsi="Cambria"/>
      <w:sz w:val="24"/>
      <w:szCs w:val="24"/>
      <w:lang w:bidi="en-US"/>
    </w:rPr>
  </w:style>
  <w:style w:type="paragraph" w:styleId="1218">
    <w:name w:val="zj-4"/>
    <w:basedOn w:val="1212"/>
    <w:next w:val="1218"/>
    <w:link w:val="1217"/>
    <w:qFormat/>
    <w:pPr>
      <w:ind w:left="900" w:hanging="420"/>
      <w:tabs>
        <w:tab w:val="left" w:pos="900" w:leader="none"/>
      </w:tabs>
    </w:pPr>
  </w:style>
  <w:style w:type="character" w:styleId="1219">
    <w:name w:val="Char Char2"/>
    <w:next w:val="1219"/>
    <w:link w:val="1220"/>
    <w:qFormat/>
    <w:rPr>
      <w:rFonts w:ascii="Calibri" w:hAnsi="Calibri"/>
    </w:rPr>
  </w:style>
  <w:style w:type="paragraph" w:styleId="1220">
    <w:name w:val="Char3"/>
    <w:basedOn w:val="865"/>
    <w:next w:val="1220"/>
    <w:link w:val="1219"/>
    <w:qFormat/>
    <w:rPr>
      <w:rFonts w:ascii="Calibri" w:hAnsi="Calibri"/>
      <w:sz w:val="20"/>
      <w:szCs w:val="20"/>
      <w:lang w:val="en-US" w:eastAsia="en-US"/>
    </w:rPr>
  </w:style>
  <w:style w:type="character" w:styleId="1221">
    <w:name w:val="正文首缩两字 Char Char"/>
    <w:next w:val="1221"/>
    <w:link w:val="1222"/>
    <w:qFormat/>
    <w:rPr>
      <w:rFonts w:ascii="Verdana" w:hAnsi="Verdana"/>
      <w:sz w:val="24"/>
      <w:szCs w:val="24"/>
    </w:rPr>
  </w:style>
  <w:style w:type="paragraph" w:styleId="1222">
    <w:name w:val="正文首缩两字"/>
    <w:basedOn w:val="865"/>
    <w:next w:val="1222"/>
    <w:link w:val="1221"/>
    <w:qFormat/>
    <w:pPr>
      <w:ind w:firstLine="200"/>
      <w:spacing w:line="360" w:lineRule="auto"/>
    </w:pPr>
    <w:rPr>
      <w:rFonts w:ascii="Verdana" w:hAnsi="Verdana"/>
      <w:sz w:val="24"/>
      <w:szCs w:val="24"/>
      <w:lang w:val="en-US" w:eastAsia="en-US"/>
    </w:rPr>
  </w:style>
  <w:style w:type="character" w:styleId="1223">
    <w:name w:val="方案正文 Char Char"/>
    <w:next w:val="1223"/>
    <w:link w:val="1224"/>
    <w:qFormat/>
    <w:rPr>
      <w:sz w:val="24"/>
      <w:szCs w:val="24"/>
    </w:rPr>
  </w:style>
  <w:style w:type="paragraph" w:styleId="1224">
    <w:name w:val="方案正文"/>
    <w:basedOn w:val="865"/>
    <w:next w:val="1224"/>
    <w:link w:val="1223"/>
    <w:qFormat/>
    <w:pPr>
      <w:ind w:left="114" w:hanging="425"/>
      <w:spacing w:before="100" w:beforeAutospacing="1" w:after="100" w:afterAutospacing="1" w:line="360" w:lineRule="auto"/>
      <w:tabs>
        <w:tab w:val="left" w:pos="114" w:leader="none"/>
        <w:tab w:val="left" w:pos="425" w:leader="none"/>
      </w:tabs>
    </w:pPr>
    <w:rPr>
      <w:sz w:val="24"/>
      <w:szCs w:val="24"/>
      <w:lang w:val="en-US" w:eastAsia="en-US"/>
    </w:rPr>
  </w:style>
  <w:style w:type="character" w:styleId="1225">
    <w:name w:val="Char Char16"/>
    <w:next w:val="1225"/>
    <w:link w:val="1226"/>
    <w:qFormat/>
    <w:rPr>
      <w:szCs w:val="24"/>
    </w:rPr>
  </w:style>
  <w:style w:type="paragraph" w:styleId="1226">
    <w:name w:val="Char2"/>
    <w:basedOn w:val="865"/>
    <w:next w:val="1226"/>
    <w:link w:val="1225"/>
    <w:qFormat/>
    <w:rPr>
      <w:sz w:val="20"/>
      <w:szCs w:val="24"/>
      <w:lang w:val="en-US" w:eastAsia="en-US"/>
    </w:rPr>
  </w:style>
  <w:style w:type="character" w:styleId="1227">
    <w:name w:val="Char Char"/>
    <w:next w:val="1227"/>
    <w:link w:val="1228"/>
    <w:uiPriority w:val="99"/>
    <w:qFormat/>
    <w:rPr>
      <w:rFonts w:ascii="Tahoma" w:hAnsi="Tahoma"/>
      <w:sz w:val="24"/>
    </w:rPr>
  </w:style>
  <w:style w:type="paragraph" w:styleId="1228">
    <w:name w:val="Char21"/>
    <w:basedOn w:val="865"/>
    <w:next w:val="1228"/>
    <w:link w:val="1227"/>
    <w:uiPriority w:val="99"/>
    <w:qFormat/>
    <w:rPr>
      <w:rFonts w:ascii="Tahoma" w:hAnsi="Tahoma"/>
      <w:sz w:val="24"/>
      <w:szCs w:val="20"/>
      <w:lang w:val="en-US" w:eastAsia="en-US"/>
    </w:rPr>
  </w:style>
  <w:style w:type="paragraph" w:styleId="1229">
    <w:name w:val="正文1"/>
    <w:basedOn w:val="896"/>
    <w:next w:val="1229"/>
    <w:link w:val="865"/>
    <w:qFormat/>
    <w:pPr>
      <w:ind w:firstLine="0"/>
      <w:spacing w:line="500" w:lineRule="exact"/>
    </w:pPr>
    <w:rPr>
      <w:rFonts w:hAnsi="新宋体"/>
      <w:sz w:val="24"/>
    </w:rPr>
  </w:style>
  <w:style w:type="paragraph" w:styleId="1230">
    <w:name w:val="GW-标题8"/>
    <w:basedOn w:val="1231"/>
    <w:next w:val="1230"/>
    <w:link w:val="865"/>
    <w:pPr>
      <w:ind w:left="3840"/>
      <w:tabs>
        <w:tab w:val="left" w:pos="360" w:leader="none"/>
        <w:tab w:val="left" w:pos="3000" w:leader="none"/>
        <w:tab w:val="left" w:pos="3420" w:leader="none"/>
        <w:tab w:val="left" w:pos="3840" w:leader="none"/>
      </w:tabs>
    </w:pPr>
    <w:rPr>
      <w:b w:val="0"/>
    </w:rPr>
  </w:style>
  <w:style w:type="paragraph" w:styleId="1231">
    <w:name w:val="GW-标题7"/>
    <w:basedOn w:val="1232"/>
    <w:next w:val="865"/>
    <w:link w:val="865"/>
    <w:qFormat/>
    <w:pPr>
      <w:ind w:left="3420"/>
      <w:tabs>
        <w:tab w:val="left" w:pos="360" w:leader="none"/>
        <w:tab w:val="left" w:pos="3000" w:leader="none"/>
        <w:tab w:val="left" w:pos="3420" w:leader="none"/>
      </w:tabs>
      <w:outlineLvl w:val="6"/>
    </w:pPr>
    <w:rPr>
      <w:sz w:val="21"/>
    </w:rPr>
  </w:style>
  <w:style w:type="paragraph" w:styleId="1232">
    <w:name w:val="GW-标题6"/>
    <w:basedOn w:val="1233"/>
    <w:next w:val="865"/>
    <w:link w:val="865"/>
    <w:qFormat/>
    <w:pPr>
      <w:ind w:left="3000"/>
      <w:tabs>
        <w:tab w:val="left" w:pos="360" w:leader="none"/>
        <w:tab w:val="left" w:pos="3000" w:leader="none"/>
      </w:tabs>
      <w:outlineLvl w:val="5"/>
    </w:pPr>
    <w:rPr>
      <w:sz w:val="24"/>
    </w:rPr>
  </w:style>
  <w:style w:type="paragraph" w:styleId="1233">
    <w:name w:val="GW-标题5"/>
    <w:basedOn w:val="1234"/>
    <w:next w:val="865"/>
    <w:link w:val="865"/>
    <w:qFormat/>
    <w:pPr>
      <w:ind w:left="0" w:firstLine="0"/>
      <w:tabs>
        <w:tab w:val="left" w:pos="360" w:leader="none"/>
      </w:tabs>
      <w:outlineLvl w:val="4"/>
    </w:pPr>
    <w:rPr>
      <w:sz w:val="28"/>
    </w:rPr>
  </w:style>
  <w:style w:type="paragraph" w:styleId="1234">
    <w:name w:val="GW-标题4"/>
    <w:basedOn w:val="1183"/>
    <w:next w:val="865"/>
    <w:link w:val="865"/>
    <w:qFormat/>
    <w:pPr>
      <w:ind w:left="225" w:hanging="225"/>
      <w:spacing w:before="156" w:after="156"/>
      <w:tabs>
        <w:tab w:val="left" w:pos="360" w:leader="none"/>
      </w:tabs>
      <w:outlineLvl w:val="3"/>
    </w:pPr>
    <w:rPr>
      <w:sz w:val="30"/>
    </w:rPr>
  </w:style>
  <w:style w:type="paragraph" w:styleId="1235">
    <w:name w:val="GW-标题9"/>
    <w:basedOn w:val="1230"/>
    <w:next w:val="1235"/>
    <w:link w:val="865"/>
    <w:pPr>
      <w:ind w:left="4260"/>
      <w:tabs>
        <w:tab w:val="left" w:pos="360" w:leader="none"/>
        <w:tab w:val="left" w:pos="3000" w:leader="none"/>
        <w:tab w:val="left" w:pos="3420" w:leader="none"/>
        <w:tab w:val="left" w:pos="4260" w:leader="none"/>
      </w:tabs>
    </w:pPr>
  </w:style>
  <w:style w:type="character" w:styleId="1236">
    <w:name w:val="标题 6 Char1"/>
    <w:next w:val="1236"/>
    <w:link w:val="865"/>
    <w:rPr>
      <w:rFonts w:ascii="Arial" w:hAnsi="Arial" w:eastAsia="黑体"/>
      <w:b/>
      <w:sz w:val="24"/>
    </w:rPr>
  </w:style>
  <w:style w:type="character" w:styleId="1237">
    <w:name w:val="z-窗体底端 Char"/>
    <w:next w:val="1237"/>
    <w:link w:val="865"/>
    <w:uiPriority w:val="99"/>
    <w:rPr>
      <w:rFonts w:ascii="Arial" w:hAnsi="Arial" w:cs="Arial"/>
      <w:vanish/>
      <w:sz w:val="16"/>
      <w:szCs w:val="16"/>
    </w:rPr>
  </w:style>
  <w:style w:type="paragraph" w:styleId="1238">
    <w:name w:val="z-窗体底端"/>
    <w:basedOn w:val="865"/>
    <w:next w:val="865"/>
    <w:link w:val="1239"/>
    <w:uiPriority w:val="99"/>
    <w:unhideWhenUsed/>
    <w:pPr>
      <w:jc w:val="center"/>
      <w:widowControl/>
      <w:pBdr>
        <w:top w:val="single" w:color="000000" w:sz="6" w:space="1"/>
      </w:pBdr>
    </w:pPr>
    <w:rPr>
      <w:rFonts w:ascii="Arial" w:hAnsi="Arial"/>
      <w:vanish/>
      <w:sz w:val="16"/>
      <w:szCs w:val="16"/>
      <w:lang w:val="en-US" w:eastAsia="en-US"/>
    </w:rPr>
  </w:style>
  <w:style w:type="character" w:styleId="1239">
    <w:name w:val="z-窗体底端 Char2"/>
    <w:next w:val="1239"/>
    <w:link w:val="1238"/>
    <w:uiPriority w:val="99"/>
    <w:semiHidden/>
    <w:rPr>
      <w:rFonts w:ascii="Arial" w:hAnsi="Arial" w:cs="Arial"/>
      <w:vanish/>
      <w:sz w:val="16"/>
      <w:szCs w:val="16"/>
    </w:rPr>
  </w:style>
  <w:style w:type="character" w:styleId="1240">
    <w:name w:val="rvts36"/>
    <w:next w:val="1240"/>
    <w:link w:val="865"/>
    <w:rPr>
      <w:rFonts w:ascii="KNLe" w:hAnsi="KNLe"/>
      <w:b/>
      <w:color w:val="0000ff"/>
      <w:u w:val="single"/>
    </w:rPr>
  </w:style>
  <w:style w:type="character" w:styleId="1241">
    <w:name w:val="样式 五号"/>
    <w:next w:val="1241"/>
    <w:link w:val="865"/>
    <w:rPr>
      <w:rFonts w:eastAsia="楷体_GB2312"/>
      <w:b/>
      <w:spacing w:val="0"/>
      <w:position w:val="0"/>
      <w:sz w:val="21"/>
      <w:szCs w:val="21"/>
      <w:lang w:val="en-US" w:eastAsia="zh-CN" w:bidi="ar-SA"/>
    </w:rPr>
  </w:style>
  <w:style w:type="character" w:styleId="1242">
    <w:name w:val="Char Char22"/>
    <w:next w:val="1242"/>
    <w:link w:val="865"/>
    <w:rPr>
      <w:rFonts w:eastAsia="宋体"/>
      <w:b/>
      <w:sz w:val="32"/>
      <w:lang w:val="en-US" w:eastAsia="zh-CN" w:bidi="ar-SA"/>
    </w:rPr>
  </w:style>
  <w:style w:type="character" w:styleId="1243">
    <w:name w:val="批注主题 Char4"/>
    <w:next w:val="1243"/>
    <w:link w:val="865"/>
    <w:uiPriority w:val="99"/>
    <w:qFormat/>
    <w:rPr>
      <w:rFonts w:ascii="Times New Roman" w:hAnsi="Times New Roman" w:eastAsia="宋体" w:cs="Times New Roman"/>
      <w:szCs w:val="20"/>
    </w:rPr>
  </w:style>
  <w:style w:type="character" w:styleId="1244">
    <w:name w:val="Char Char24"/>
    <w:next w:val="1244"/>
    <w:link w:val="865"/>
    <w:rPr>
      <w:rFonts w:eastAsia="宋体"/>
      <w:b/>
      <w:sz w:val="44"/>
      <w:lang w:bidi="ar-SA"/>
    </w:rPr>
  </w:style>
  <w:style w:type="character" w:styleId="1245">
    <w:name w:val="纯文本 Char3"/>
    <w:next w:val="1245"/>
    <w:link w:val="865"/>
    <w:uiPriority w:val="99"/>
    <w:rPr>
      <w:rFonts w:ascii="宋体" w:hAnsi="Courier New" w:eastAsia="宋体" w:cs="Courier New"/>
      <w:szCs w:val="21"/>
    </w:rPr>
  </w:style>
  <w:style w:type="character" w:styleId="1246">
    <w:name w:val="z-窗体顶端 Char"/>
    <w:next w:val="1246"/>
    <w:link w:val="865"/>
    <w:uiPriority w:val="99"/>
    <w:rPr>
      <w:rFonts w:ascii="Arial" w:hAnsi="Arial" w:cs="Arial"/>
      <w:vanish/>
      <w:sz w:val="16"/>
      <w:szCs w:val="16"/>
    </w:rPr>
  </w:style>
  <w:style w:type="paragraph" w:styleId="1247">
    <w:name w:val="z-窗体顶端"/>
    <w:basedOn w:val="865"/>
    <w:next w:val="865"/>
    <w:link w:val="1248"/>
    <w:uiPriority w:val="99"/>
    <w:unhideWhenUsed/>
    <w:pPr>
      <w:jc w:val="center"/>
      <w:widowControl/>
      <w:pBdr>
        <w:bottom w:val="single" w:color="000000" w:sz="6" w:space="1"/>
      </w:pBdr>
    </w:pPr>
    <w:rPr>
      <w:rFonts w:ascii="Arial" w:hAnsi="Arial"/>
      <w:vanish/>
      <w:sz w:val="16"/>
      <w:szCs w:val="16"/>
      <w:lang w:val="en-US" w:eastAsia="en-US"/>
    </w:rPr>
  </w:style>
  <w:style w:type="character" w:styleId="1248">
    <w:name w:val="z-窗体顶端 Char2"/>
    <w:next w:val="1248"/>
    <w:link w:val="1247"/>
    <w:uiPriority w:val="99"/>
    <w:semiHidden/>
    <w:rPr>
      <w:rFonts w:ascii="Arial" w:hAnsi="Arial" w:cs="Arial"/>
      <w:vanish/>
      <w:sz w:val="16"/>
      <w:szCs w:val="16"/>
    </w:rPr>
  </w:style>
  <w:style w:type="character" w:styleId="1249">
    <w:name w:val="批注文字 Char3"/>
    <w:next w:val="1249"/>
    <w:link w:val="865"/>
    <w:qFormat/>
    <w:rPr>
      <w:rFonts w:ascii="Times New Roman" w:hAnsi="Times New Roman" w:eastAsia="宋体" w:cs="Times New Roman"/>
      <w:szCs w:val="20"/>
    </w:rPr>
  </w:style>
  <w:style w:type="character" w:styleId="1250">
    <w:name w:val="正文段落 Char"/>
    <w:next w:val="1250"/>
    <w:link w:val="1251"/>
    <w:rPr>
      <w:rFonts w:ascii="宋体"/>
      <w:szCs w:val="24"/>
    </w:rPr>
  </w:style>
  <w:style w:type="paragraph" w:styleId="1251">
    <w:name w:val="正文段落"/>
    <w:basedOn w:val="865"/>
    <w:next w:val="1251"/>
    <w:link w:val="1250"/>
    <w:pPr>
      <w:ind w:firstLine="420"/>
    </w:pPr>
    <w:rPr>
      <w:rFonts w:ascii="宋体"/>
      <w:sz w:val="20"/>
      <w:szCs w:val="24"/>
      <w:lang w:val="en-US" w:eastAsia="en-US"/>
    </w:rPr>
  </w:style>
  <w:style w:type="character" w:styleId="1252">
    <w:name w:val="批注主题 Char3"/>
    <w:next w:val="1252"/>
    <w:link w:val="865"/>
    <w:qFormat/>
    <w:rPr>
      <w:b/>
      <w:bCs/>
      <w:sz w:val="21"/>
    </w:rPr>
  </w:style>
  <w:style w:type="character" w:styleId="1253">
    <w:name w:val="+正文 Char Char Char Char"/>
    <w:next w:val="1253"/>
    <w:link w:val="1254"/>
    <w:rPr>
      <w:sz w:val="24"/>
      <w:szCs w:val="24"/>
    </w:rPr>
  </w:style>
  <w:style w:type="paragraph" w:styleId="1254">
    <w:name w:val="+正文 Char Char"/>
    <w:basedOn w:val="865"/>
    <w:next w:val="1254"/>
    <w:link w:val="1253"/>
    <w:pPr>
      <w:ind w:firstLine="200"/>
      <w:spacing w:line="360" w:lineRule="auto"/>
    </w:pPr>
    <w:rPr>
      <w:sz w:val="24"/>
      <w:szCs w:val="24"/>
      <w:lang w:val="en-US" w:eastAsia="en-US"/>
    </w:rPr>
  </w:style>
  <w:style w:type="character" w:styleId="1255">
    <w:name w:val="标题 4 Char1"/>
    <w:next w:val="1255"/>
    <w:link w:val="865"/>
    <w:rPr>
      <w:rFonts w:ascii="Arial" w:hAnsi="Arial" w:eastAsia="黑体"/>
      <w:b/>
      <w:sz w:val="28"/>
    </w:rPr>
  </w:style>
  <w:style w:type="character" w:styleId="1256">
    <w:name w:val="标题 9 Char1"/>
    <w:next w:val="1256"/>
    <w:link w:val="865"/>
    <w:rPr>
      <w:rFonts w:ascii="Arial" w:hAnsi="Arial" w:eastAsia="黑体"/>
      <w:sz w:val="21"/>
    </w:rPr>
  </w:style>
  <w:style w:type="character" w:styleId="1257">
    <w:name w:val="z-窗体底端 Char1"/>
    <w:next w:val="1257"/>
    <w:link w:val="865"/>
    <w:uiPriority w:val="99"/>
    <w:semiHidden/>
    <w:rPr>
      <w:rFonts w:ascii="Arial" w:hAnsi="Arial" w:cs="Arial"/>
      <w:vanish/>
      <w:sz w:val="16"/>
      <w:szCs w:val="16"/>
    </w:rPr>
  </w:style>
  <w:style w:type="character" w:styleId="1258">
    <w:name w:val="bookmark"/>
    <w:next w:val="1258"/>
    <w:link w:val="865"/>
  </w:style>
  <w:style w:type="character" w:styleId="1259">
    <w:name w:val="html_txt1"/>
    <w:next w:val="1259"/>
    <w:link w:val="865"/>
    <w:qFormat/>
    <w:rPr>
      <w:color w:val="000000"/>
    </w:rPr>
  </w:style>
  <w:style w:type="character" w:styleId="1260">
    <w:name w:val="引用 Char3"/>
    <w:next w:val="1260"/>
    <w:link w:val="865"/>
    <w:uiPriority w:val="29"/>
    <w:qFormat/>
    <w:rPr>
      <w:i/>
      <w:iCs/>
      <w:color w:val="000000"/>
    </w:rPr>
  </w:style>
  <w:style w:type="character" w:styleId="1261">
    <w:name w:val="z-窗体顶端 Char1"/>
    <w:next w:val="1261"/>
    <w:link w:val="865"/>
    <w:uiPriority w:val="99"/>
    <w:semiHidden/>
    <w:rPr>
      <w:rFonts w:ascii="Arial" w:hAnsi="Arial" w:cs="Arial"/>
      <w:vanish/>
      <w:sz w:val="16"/>
      <w:szCs w:val="16"/>
    </w:rPr>
  </w:style>
  <w:style w:type="character" w:styleId="1262">
    <w:name w:val="纯文本 Char2"/>
    <w:next w:val="1262"/>
    <w:link w:val="865"/>
    <w:uiPriority w:val="99"/>
    <w:qFormat/>
    <w:rPr>
      <w:rFonts w:ascii="宋体" w:hAnsi="Courier New" w:cs="仿宋_GB2312"/>
      <w:sz w:val="21"/>
      <w:szCs w:val="21"/>
    </w:rPr>
  </w:style>
  <w:style w:type="character" w:styleId="1263">
    <w:name w:val="标题 8 Char1"/>
    <w:next w:val="1263"/>
    <w:link w:val="865"/>
    <w:rPr>
      <w:rFonts w:ascii="Arial" w:hAnsi="Arial" w:eastAsia="黑体"/>
      <w:sz w:val="24"/>
    </w:rPr>
  </w:style>
  <w:style w:type="character" w:styleId="1264">
    <w:name w:val="副标题 Char2"/>
    <w:next w:val="1264"/>
    <w:link w:val="865"/>
    <w:uiPriority w:val="11"/>
    <w:qFormat/>
    <w:rPr>
      <w:rFonts w:ascii="Cambria" w:hAnsi="Cambria"/>
      <w:b/>
      <w:bCs/>
      <w:sz w:val="32"/>
      <w:szCs w:val="32"/>
    </w:rPr>
  </w:style>
  <w:style w:type="character" w:styleId="1265">
    <w:name w:val="明显引用 Char2"/>
    <w:next w:val="1265"/>
    <w:link w:val="865"/>
    <w:uiPriority w:val="30"/>
    <w:qFormat/>
    <w:rPr>
      <w:b/>
      <w:bCs/>
      <w:i/>
      <w:iCs/>
      <w:color w:val="4f81bd"/>
      <w:sz w:val="21"/>
    </w:rPr>
  </w:style>
  <w:style w:type="character" w:styleId="1266">
    <w:name w:val="Char Char23"/>
    <w:next w:val="1266"/>
    <w:link w:val="865"/>
    <w:rPr>
      <w:rFonts w:ascii="Arial" w:hAnsi="Arial" w:eastAsia="黑体"/>
      <w:b/>
      <w:sz w:val="32"/>
      <w:lang w:val="en-US" w:eastAsia="zh-CN" w:bidi="ar-SA"/>
    </w:rPr>
  </w:style>
  <w:style w:type="character" w:styleId="1267">
    <w:name w:val="标题 7 Char1"/>
    <w:next w:val="1267"/>
    <w:link w:val="865"/>
    <w:rPr>
      <w:b/>
      <w:sz w:val="24"/>
    </w:rPr>
  </w:style>
  <w:style w:type="character" w:styleId="1268">
    <w:name w:val="+正文 Char Char Char4"/>
    <w:next w:val="1268"/>
    <w:link w:val="1269"/>
    <w:rPr>
      <w:sz w:val="24"/>
      <w:szCs w:val="24"/>
    </w:rPr>
  </w:style>
  <w:style w:type="paragraph" w:styleId="1269">
    <w:name w:val="+正文 Char Char7"/>
    <w:basedOn w:val="865"/>
    <w:next w:val="1269"/>
    <w:link w:val="1268"/>
    <w:pPr>
      <w:ind w:firstLine="200"/>
      <w:spacing w:line="360" w:lineRule="auto"/>
    </w:pPr>
    <w:rPr>
      <w:sz w:val="24"/>
      <w:szCs w:val="24"/>
      <w:lang w:val="en-US" w:eastAsia="en-US"/>
    </w:rPr>
  </w:style>
  <w:style w:type="character" w:styleId="1270">
    <w:name w:val="明显引用 Char3"/>
    <w:next w:val="1270"/>
    <w:link w:val="865"/>
    <w:uiPriority w:val="30"/>
    <w:qFormat/>
    <w:rPr>
      <w:b/>
      <w:bCs/>
      <w:i/>
      <w:iCs/>
      <w:color w:val="4f81bd"/>
    </w:rPr>
  </w:style>
  <w:style w:type="character" w:styleId="1271">
    <w:name w:val="副标题 Char3"/>
    <w:next w:val="1271"/>
    <w:link w:val="865"/>
    <w:uiPriority w:val="11"/>
    <w:rPr>
      <w:rFonts w:ascii="Cambria" w:hAnsi="Cambria" w:cs="Times New Roman"/>
      <w:b/>
      <w:bCs/>
      <w:sz w:val="32"/>
      <w:szCs w:val="32"/>
    </w:rPr>
  </w:style>
  <w:style w:type="character" w:styleId="1272">
    <w:name w:val="Char Char25"/>
    <w:next w:val="1272"/>
    <w:link w:val="865"/>
    <w:rPr>
      <w:b/>
      <w:sz w:val="44"/>
    </w:rPr>
  </w:style>
  <w:style w:type="character" w:styleId="1273">
    <w:name w:val="Char Char8"/>
    <w:next w:val="1273"/>
    <w:link w:val="865"/>
    <w:rPr>
      <w:sz w:val="18"/>
    </w:rPr>
  </w:style>
  <w:style w:type="character" w:styleId="1274">
    <w:name w:val="rvts12"/>
    <w:next w:val="1274"/>
    <w:link w:val="865"/>
    <w:rPr>
      <w:rFonts w:ascii="KNLe" w:hAnsi="KNLe"/>
      <w:color w:val="000000"/>
      <w:sz w:val="24"/>
      <w:szCs w:val="24"/>
    </w:rPr>
  </w:style>
  <w:style w:type="character" w:styleId="1275">
    <w:name w:val="rvts35"/>
    <w:next w:val="1275"/>
    <w:link w:val="865"/>
    <w:rPr>
      <w:rFonts w:ascii="KNLe" w:hAnsi="KNLe"/>
      <w:sz w:val="24"/>
    </w:rPr>
  </w:style>
  <w:style w:type="character" w:styleId="1276">
    <w:name w:val="正文文本 Char3"/>
    <w:next w:val="1276"/>
    <w:link w:val="865"/>
    <w:uiPriority w:val="99"/>
    <w:semiHidden/>
  </w:style>
  <w:style w:type="character" w:styleId="1277">
    <w:name w:val="脚注文本 Char2"/>
    <w:next w:val="1277"/>
    <w:link w:val="865"/>
    <w:uiPriority w:val="99"/>
    <w:semiHidden/>
    <w:rPr>
      <w:sz w:val="18"/>
      <w:szCs w:val="18"/>
    </w:rPr>
  </w:style>
  <w:style w:type="character" w:styleId="1278">
    <w:name w:val="标题 Char2"/>
    <w:next w:val="1278"/>
    <w:link w:val="865"/>
    <w:uiPriority w:val="10"/>
    <w:rPr>
      <w:rFonts w:ascii="Cambria" w:hAnsi="Cambria" w:cs="Times New Roman"/>
      <w:b/>
      <w:bCs/>
      <w:sz w:val="32"/>
      <w:szCs w:val="32"/>
    </w:rPr>
  </w:style>
  <w:style w:type="character" w:styleId="1279">
    <w:name w:val="日期 Char3"/>
    <w:next w:val="1279"/>
    <w:link w:val="865"/>
    <w:uiPriority w:val="99"/>
    <w:semiHidden/>
  </w:style>
  <w:style w:type="character" w:styleId="1280">
    <w:name w:val="纯文本 Char4"/>
    <w:next w:val="1280"/>
    <w:link w:val="865"/>
    <w:uiPriority w:val="99"/>
    <w:semiHidden/>
    <w:rPr>
      <w:rFonts w:ascii="宋体" w:hAnsi="Courier New" w:cs="Courier New"/>
      <w:sz w:val="21"/>
      <w:szCs w:val="21"/>
    </w:rPr>
  </w:style>
  <w:style w:type="character" w:styleId="1281">
    <w:name w:val="文档结构图 Char3"/>
    <w:next w:val="1281"/>
    <w:link w:val="865"/>
    <w:uiPriority w:val="99"/>
    <w:semiHidden/>
    <w:rPr>
      <w:rFonts w:ascii="宋体"/>
      <w:sz w:val="18"/>
      <w:szCs w:val="18"/>
    </w:rPr>
  </w:style>
  <w:style w:type="character" w:styleId="1282">
    <w:name w:val="正文文本 3 Char2"/>
    <w:next w:val="1282"/>
    <w:link w:val="865"/>
    <w:uiPriority w:val="99"/>
    <w:semiHidden/>
    <w:rPr>
      <w:sz w:val="16"/>
      <w:szCs w:val="16"/>
    </w:rPr>
  </w:style>
  <w:style w:type="character" w:styleId="1283">
    <w:name w:val="批注文字 Char4"/>
    <w:next w:val="1283"/>
    <w:link w:val="865"/>
    <w:uiPriority w:val="99"/>
    <w:semiHidden/>
  </w:style>
  <w:style w:type="character" w:styleId="1284">
    <w:name w:val="批注主题 Char5"/>
    <w:next w:val="1284"/>
    <w:link w:val="865"/>
    <w:uiPriority w:val="99"/>
    <w:semiHidden/>
    <w:rPr>
      <w:b/>
      <w:bCs/>
    </w:rPr>
  </w:style>
  <w:style w:type="character" w:styleId="1285">
    <w:name w:val="页脚 Char2"/>
    <w:next w:val="1285"/>
    <w:link w:val="865"/>
    <w:uiPriority w:val="99"/>
    <w:semiHidden/>
    <w:rPr>
      <w:sz w:val="18"/>
      <w:szCs w:val="18"/>
    </w:rPr>
  </w:style>
  <w:style w:type="character" w:styleId="1286">
    <w:name w:val="页眉 Char2"/>
    <w:next w:val="1286"/>
    <w:link w:val="865"/>
    <w:uiPriority w:val="99"/>
    <w:semiHidden/>
    <w:rPr>
      <w:sz w:val="18"/>
      <w:szCs w:val="18"/>
    </w:rPr>
  </w:style>
  <w:style w:type="character" w:styleId="1287">
    <w:name w:val="批注框文本 Char3"/>
    <w:next w:val="1287"/>
    <w:link w:val="865"/>
    <w:uiPriority w:val="99"/>
    <w:semiHidden/>
    <w:rPr>
      <w:sz w:val="18"/>
      <w:szCs w:val="18"/>
    </w:rPr>
  </w:style>
  <w:style w:type="character" w:styleId="1288">
    <w:name w:val="正文文本缩进 Char2"/>
    <w:next w:val="1288"/>
    <w:link w:val="865"/>
    <w:uiPriority w:val="99"/>
    <w:semiHidden/>
  </w:style>
  <w:style w:type="character" w:styleId="1289">
    <w:name w:val="副标题 Char4"/>
    <w:next w:val="1289"/>
    <w:link w:val="865"/>
    <w:uiPriority w:val="11"/>
    <w:rPr>
      <w:rFonts w:ascii="Cambria" w:hAnsi="Cambria" w:cs="Times New Roman"/>
      <w:b/>
      <w:bCs/>
      <w:sz w:val="32"/>
      <w:szCs w:val="32"/>
    </w:rPr>
  </w:style>
  <w:style w:type="character" w:styleId="1290">
    <w:name w:val="正文文本缩进 3 Char2"/>
    <w:next w:val="1290"/>
    <w:link w:val="865"/>
    <w:uiPriority w:val="99"/>
    <w:semiHidden/>
    <w:rPr>
      <w:sz w:val="16"/>
      <w:szCs w:val="16"/>
    </w:rPr>
  </w:style>
  <w:style w:type="character" w:styleId="1291">
    <w:name w:val="引用 Char4"/>
    <w:next w:val="1291"/>
    <w:link w:val="865"/>
    <w:uiPriority w:val="29"/>
    <w:rPr>
      <w:i/>
      <w:iCs/>
      <w:color w:val="000000"/>
    </w:rPr>
  </w:style>
  <w:style w:type="character" w:styleId="1292">
    <w:name w:val="明显引用 Char4"/>
    <w:next w:val="1292"/>
    <w:link w:val="865"/>
    <w:uiPriority w:val="30"/>
    <w:rPr>
      <w:b/>
      <w:bCs/>
      <w:i/>
      <w:iCs/>
      <w:color w:val="4f81bd"/>
    </w:rPr>
  </w:style>
  <w:style w:type="paragraph" w:styleId="1293">
    <w:name w:val="Char"/>
    <w:basedOn w:val="865"/>
    <w:next w:val="1293"/>
    <w:link w:val="865"/>
    <w:qFormat/>
    <w:rPr>
      <w:szCs w:val="24"/>
    </w:rPr>
  </w:style>
  <w:style w:type="paragraph" w:styleId="1294">
    <w:name w:val="_Style 121"/>
    <w:next w:val="1294"/>
    <w:link w:val="865"/>
    <w:qFormat/>
    <w:pPr>
      <w:jc w:val="both"/>
      <w:widowControl w:val="off"/>
    </w:pPr>
    <w:rPr>
      <w:sz w:val="21"/>
      <w:lang w:val="en-US" w:eastAsia="zh-CN" w:bidi="ar-SA"/>
    </w:rPr>
  </w:style>
  <w:style w:type="paragraph" w:styleId="1295">
    <w:name w:val="Char Char Char2 Char1 Char Char Char"/>
    <w:basedOn w:val="865"/>
    <w:next w:val="1295"/>
    <w:link w:val="865"/>
    <w:pPr>
      <w:ind w:firstLine="200"/>
      <w:spacing w:line="360" w:lineRule="auto"/>
    </w:pPr>
    <w:rPr>
      <w:sz w:val="20"/>
      <w:szCs w:val="20"/>
    </w:rPr>
  </w:style>
  <w:style w:type="paragraph" w:styleId="1296">
    <w:name w:val="Table Text"/>
    <w:next w:val="1296"/>
    <w:link w:val="865"/>
    <w:rPr>
      <w:lang w:val="en-US" w:eastAsia="en-US" w:bidi="ar-SA"/>
    </w:rPr>
  </w:style>
  <w:style w:type="paragraph" w:styleId="1297">
    <w:name w:val="Char Char Char Char"/>
    <w:basedOn w:val="865"/>
    <w:next w:val="1297"/>
    <w:link w:val="865"/>
    <w:pPr>
      <w:spacing w:line="360" w:lineRule="atLeast"/>
    </w:pPr>
    <w:rPr>
      <w:rFonts w:ascii="Tahoma" w:hAnsi="Tahoma"/>
      <w:sz w:val="24"/>
      <w:szCs w:val="20"/>
    </w:rPr>
  </w:style>
  <w:style w:type="paragraph" w:styleId="1298">
    <w:name w:val="_Style 21"/>
    <w:next w:val="1298"/>
    <w:link w:val="865"/>
    <w:qFormat/>
    <w:pPr>
      <w:jc w:val="both"/>
      <w:widowControl w:val="off"/>
    </w:pPr>
    <w:rPr>
      <w:sz w:val="21"/>
      <w:lang w:val="en-US" w:eastAsia="zh-CN" w:bidi="ar-SA"/>
    </w:rPr>
  </w:style>
  <w:style w:type="paragraph" w:styleId="1299">
    <w:name w:val="378020"/>
    <w:basedOn w:val="865"/>
    <w:next w:val="1299"/>
    <w:link w:val="865"/>
    <w:pPr>
      <w:keepNext/>
      <w:spacing w:before="100" w:beforeAutospacing="1" w:line="400" w:lineRule="atLeast"/>
      <w:widowControl/>
    </w:pPr>
    <w:rPr>
      <w:sz w:val="24"/>
      <w:szCs w:val="24"/>
    </w:rPr>
  </w:style>
  <w:style w:type="paragraph" w:styleId="1300">
    <w:name w:val="正文字体"/>
    <w:basedOn w:val="865"/>
    <w:next w:val="865"/>
    <w:link w:val="865"/>
    <w:rPr>
      <w:sz w:val="24"/>
      <w:szCs w:val="24"/>
    </w:rPr>
  </w:style>
  <w:style w:type="paragraph" w:styleId="1301">
    <w:name w:val="Item List in Table"/>
    <w:basedOn w:val="865"/>
    <w:next w:val="1301"/>
    <w:link w:val="865"/>
    <w:pPr>
      <w:ind w:left="720" w:hanging="720"/>
      <w:jc w:val="left"/>
      <w:spacing w:before="80" w:after="80" w:line="240" w:lineRule="atLeast"/>
      <w:tabs>
        <w:tab w:val="left" w:pos="170" w:leader="none"/>
        <w:tab w:val="left" w:pos="1017" w:leader="none"/>
      </w:tabs>
    </w:pPr>
    <w:rPr>
      <w:rFonts w:cs="Arial"/>
      <w:szCs w:val="21"/>
    </w:rPr>
  </w:style>
  <w:style w:type="paragraph" w:styleId="1302">
    <w:name w:val="项目符号4"/>
    <w:basedOn w:val="865"/>
    <w:next w:val="1302"/>
    <w:link w:val="865"/>
    <w:pPr>
      <w:ind w:left="1440" w:hanging="1440"/>
      <w:spacing w:line="396" w:lineRule="auto"/>
      <w:tabs>
        <w:tab w:val="left" w:pos="420" w:leader="none"/>
        <w:tab w:val="left" w:pos="4935" w:leader="none"/>
      </w:tabs>
    </w:pPr>
    <w:rPr>
      <w:rFonts w:ascii="Arial" w:hAnsi="Arial"/>
      <w:szCs w:val="20"/>
    </w:rPr>
  </w:style>
  <w:style w:type="paragraph" w:styleId="1303">
    <w:name w:val="plaintext"/>
    <w:basedOn w:val="865"/>
    <w:next w:val="1303"/>
    <w:link w:val="865"/>
    <w:uiPriority w:val="99"/>
    <w:pPr>
      <w:jc w:val="left"/>
      <w:spacing w:before="100" w:beforeAutospacing="1" w:after="100" w:afterAutospacing="1"/>
      <w:widowControl/>
    </w:pPr>
    <w:rPr>
      <w:rFonts w:ascii="宋体" w:hAnsi="宋体" w:cs="宋体"/>
      <w:sz w:val="24"/>
      <w:szCs w:val="24"/>
    </w:rPr>
  </w:style>
  <w:style w:type="paragraph" w:styleId="1304">
    <w:name w:val="正文 + 行距: 固定值 20 磅"/>
    <w:basedOn w:val="865"/>
    <w:next w:val="1304"/>
    <w:link w:val="865"/>
    <w:pPr>
      <w:ind w:firstLine="716"/>
      <w:spacing w:line="400" w:lineRule="exact"/>
    </w:pPr>
    <w:rPr>
      <w:szCs w:val="20"/>
    </w:rPr>
  </w:style>
  <w:style w:type="paragraph" w:styleId="1305">
    <w:name w:val="Table Heading"/>
    <w:next w:val="1305"/>
    <w:link w:val="865"/>
    <w:pPr>
      <w:jc w:val="center"/>
      <w:keepNext/>
      <w:spacing w:before="80" w:after="80"/>
    </w:pPr>
    <w:rPr>
      <w:rFonts w:ascii="Arial" w:hAnsi="Arial" w:eastAsia="黑体" w:cs="Arial"/>
      <w:sz w:val="18"/>
      <w:szCs w:val="18"/>
      <w:lang w:val="en-US" w:eastAsia="zh-CN" w:bidi="ar-SA"/>
    </w:rPr>
  </w:style>
  <w:style w:type="paragraph" w:styleId="1306">
    <w:name w:val="文本标题"/>
    <w:basedOn w:val="865"/>
    <w:next w:val="1306"/>
    <w:link w:val="865"/>
    <w:pPr>
      <w:jc w:val="center"/>
    </w:pPr>
    <w:rPr>
      <w:rFonts w:ascii="黑体"/>
      <w:b/>
      <w:sz w:val="32"/>
      <w:szCs w:val="32"/>
    </w:rPr>
  </w:style>
  <w:style w:type="paragraph" w:styleId="1307">
    <w:name w:val="文档正文"/>
    <w:basedOn w:val="865"/>
    <w:next w:val="1307"/>
    <w:link w:val="865"/>
    <w:pPr>
      <w:ind w:firstLine="567"/>
      <w:spacing w:line="500" w:lineRule="exact"/>
    </w:pPr>
    <w:rPr>
      <w:rFonts w:ascii="仿宋_GB2312" w:eastAsia="仿宋_GB2312"/>
      <w:sz w:val="28"/>
      <w:szCs w:val="20"/>
    </w:rPr>
  </w:style>
  <w:style w:type="paragraph" w:styleId="1308">
    <w:name w:val="小四 段落 宋体 Char Char"/>
    <w:basedOn w:val="865"/>
    <w:next w:val="1308"/>
    <w:link w:val="865"/>
    <w:pPr>
      <w:ind w:firstLine="480"/>
    </w:pPr>
    <w:rPr>
      <w:rFonts w:ascii="宋体" w:hAnsi="宋体"/>
      <w:szCs w:val="20"/>
    </w:rPr>
  </w:style>
  <w:style w:type="paragraph" w:styleId="1309">
    <w:name w:val="_Style 100"/>
    <w:next w:val="865"/>
    <w:link w:val="865"/>
    <w:uiPriority w:val="99"/>
    <w:rPr>
      <w:lang w:val="en-US" w:eastAsia="zh-CN" w:bidi="ar-SA"/>
    </w:rPr>
  </w:style>
  <w:style w:type="paragraph" w:styleId="1310">
    <w:name w:val="正文 A"/>
    <w:next w:val="1310"/>
    <w:link w:val="865"/>
    <w:pPr>
      <w:jc w:val="both"/>
      <w:widowControl w:val="off"/>
    </w:pPr>
    <w:rPr>
      <w:rFonts w:ascii="Calibri" w:hAnsi="Calibri" w:eastAsia="Arial Unicode MS" w:cs="Arial Unicode MS"/>
      <w:color w:val="000000"/>
      <w:sz w:val="21"/>
      <w:szCs w:val="21"/>
      <w:lang w:val="en-US" w:eastAsia="zh-CN" w:bidi="ar-SA"/>
    </w:rPr>
  </w:style>
  <w:style w:type="character" w:styleId="1311">
    <w:name w:val="无"/>
    <w:next w:val="1311"/>
    <w:link w:val="865"/>
  </w:style>
  <w:style w:type="character" w:styleId="1312">
    <w:name w:val="样式 标题 3h3section:3Level 3 HeadH3level_3PIM 33rd level3H... Char"/>
    <w:next w:val="1312"/>
    <w:link w:val="1313"/>
    <w:qFormat/>
    <w:rPr>
      <w:rFonts w:ascii="Arial" w:hAnsi="Arial"/>
      <w:b/>
      <w:sz w:val="24"/>
      <w:szCs w:val="28"/>
    </w:rPr>
  </w:style>
  <w:style w:type="paragraph" w:styleId="1313">
    <w:name w:val="样式 标题 3h3section:3Level 3 HeadH3level_3PIM 33rd level3H..."/>
    <w:basedOn w:val="868"/>
    <w:next w:val="1313"/>
    <w:link w:val="1312"/>
    <w:qFormat/>
    <w:pPr>
      <w:numPr>
        <w:ilvl w:val="3"/>
        <w:numId w:val="4"/>
      </w:numPr>
      <w:spacing w:line="416" w:lineRule="atLeast"/>
      <w:tabs>
        <w:tab w:val="left" w:pos="1680" w:leader="none"/>
      </w:tabs>
    </w:pPr>
    <w:rPr>
      <w:rFonts w:ascii="Arial" w:hAnsi="Arial"/>
      <w:bCs w:val="0"/>
      <w:sz w:val="24"/>
      <w:szCs w:val="28"/>
    </w:rPr>
  </w:style>
  <w:style w:type="paragraph" w:styleId="1314">
    <w:name w:val="样式8"/>
    <w:basedOn w:val="865"/>
    <w:next w:val="1314"/>
    <w:link w:val="865"/>
    <w:qFormat/>
    <w:pPr>
      <w:jc w:val="center"/>
      <w:keepLines/>
      <w:keepNext/>
      <w:spacing w:before="260" w:after="260"/>
      <w:outlineLvl w:val="1"/>
    </w:pPr>
    <w:rPr>
      <w:rFonts w:ascii="Arial" w:hAnsi="Arial" w:eastAsia="黑体"/>
      <w:b/>
      <w:bCs/>
      <w:sz w:val="72"/>
      <w:szCs w:val="32"/>
    </w:rPr>
  </w:style>
  <w:style w:type="paragraph" w:styleId="1315">
    <w:name w:val="Address"/>
    <w:basedOn w:val="865"/>
    <w:next w:val="865"/>
    <w:link w:val="865"/>
    <w:qFormat/>
    <w:pPr>
      <w:jc w:val="left"/>
    </w:pPr>
    <w:rPr>
      <w:i/>
      <w:sz w:val="24"/>
      <w:szCs w:val="20"/>
    </w:rPr>
  </w:style>
  <w:style w:type="character" w:styleId="1316">
    <w:name w:val="Variable"/>
    <w:next w:val="1316"/>
    <w:link w:val="865"/>
    <w:qFormat/>
    <w:rPr>
      <w:i/>
    </w:rPr>
  </w:style>
  <w:style w:type="paragraph" w:styleId="1317">
    <w:name w:val="正文_0"/>
    <w:next w:val="1317"/>
    <w:link w:val="865"/>
    <w:qFormat/>
    <w:rPr>
      <w:rFonts w:ascii="Calibri" w:hAnsi="Calibri"/>
      <w:sz w:val="24"/>
      <w:szCs w:val="24"/>
      <w:lang w:val="en-US" w:eastAsia="zh-CN" w:bidi="ar-SA"/>
    </w:rPr>
  </w:style>
  <w:style w:type="paragraph" w:styleId="1318">
    <w:name w:val="标题_0"/>
    <w:basedOn w:val="1317"/>
    <w:next w:val="1317"/>
    <w:link w:val="1319"/>
    <w:uiPriority w:val="10"/>
    <w:qFormat/>
    <w:pPr>
      <w:jc w:val="center"/>
      <w:spacing w:before="240" w:after="60"/>
      <w:outlineLvl w:val="0"/>
    </w:pPr>
    <w:rPr>
      <w:rFonts w:ascii="Cambria" w:hAnsi="Cambria"/>
      <w:b/>
      <w:bCs/>
      <w:sz w:val="32"/>
      <w:szCs w:val="32"/>
      <w:lang w:val="en-US" w:eastAsia="en-US"/>
    </w:rPr>
  </w:style>
  <w:style w:type="character" w:styleId="1319">
    <w:name w:val="标题 Char_0"/>
    <w:next w:val="1319"/>
    <w:link w:val="1318"/>
    <w:uiPriority w:val="10"/>
    <w:qFormat/>
    <w:rPr>
      <w:rFonts w:ascii="Cambria" w:hAnsi="Cambria"/>
      <w:b/>
      <w:bCs/>
      <w:sz w:val="32"/>
      <w:szCs w:val="32"/>
    </w:rPr>
  </w:style>
  <w:style w:type="paragraph" w:styleId="1320">
    <w:name w:val="标题 2_0"/>
    <w:basedOn w:val="1317"/>
    <w:next w:val="1317"/>
    <w:link w:val="1321"/>
    <w:uiPriority w:val="9"/>
    <w:unhideWhenUsed/>
    <w:qFormat/>
    <w:pPr>
      <w:keepNext/>
      <w:spacing w:before="240" w:after="60"/>
      <w:outlineLvl w:val="1"/>
    </w:pPr>
    <w:rPr>
      <w:rFonts w:ascii="Cambria" w:hAnsi="Cambria"/>
      <w:b/>
      <w:bCs/>
      <w:i/>
      <w:iCs/>
      <w:sz w:val="28"/>
      <w:szCs w:val="28"/>
      <w:lang w:val="en-US" w:eastAsia="en-US"/>
    </w:rPr>
  </w:style>
  <w:style w:type="character" w:styleId="1321">
    <w:name w:val="标题 2 Char_0"/>
    <w:next w:val="1321"/>
    <w:link w:val="1320"/>
    <w:uiPriority w:val="9"/>
    <w:qFormat/>
    <w:rPr>
      <w:rFonts w:ascii="Cambria" w:hAnsi="Cambria"/>
      <w:b/>
      <w:bCs/>
      <w:i/>
      <w:iCs/>
      <w:sz w:val="28"/>
      <w:szCs w:val="28"/>
    </w:rPr>
  </w:style>
  <w:style w:type="character" w:styleId="1322">
    <w:name w:val="cur"/>
    <w:next w:val="1322"/>
    <w:link w:val="865"/>
    <w:qFormat/>
  </w:style>
  <w:style w:type="paragraph" w:styleId="1323">
    <w:name w:val="修订2"/>
    <w:next w:val="1323"/>
    <w:link w:val="865"/>
    <w:qFormat/>
    <w:rPr>
      <w:sz w:val="21"/>
      <w:szCs w:val="24"/>
      <w:lang w:val="en-US" w:eastAsia="zh-CN" w:bidi="ar-SA"/>
    </w:rPr>
  </w:style>
  <w:style w:type="paragraph" w:styleId="1324">
    <w:name w:val="Char Char Char1 Char Char Char Char"/>
    <w:basedOn w:val="865"/>
    <w:next w:val="1324"/>
    <w:link w:val="865"/>
    <w:qFormat/>
    <w:rPr>
      <w:rFonts w:ascii="Tahoma" w:hAnsi="Tahoma"/>
      <w:sz w:val="24"/>
      <w:szCs w:val="20"/>
    </w:rPr>
  </w:style>
  <w:style w:type="paragraph" w:styleId="1325">
    <w:name w:val="Char Char Char1 Char Char Char Char Char Char Char"/>
    <w:basedOn w:val="865"/>
    <w:next w:val="1325"/>
    <w:link w:val="865"/>
    <w:qFormat/>
    <w:rPr>
      <w:rFonts w:ascii="Tahoma" w:hAnsi="Tahoma"/>
      <w:sz w:val="24"/>
      <w:szCs w:val="20"/>
    </w:rPr>
  </w:style>
  <w:style w:type="character" w:styleId="1326">
    <w:name w:val="标题 7 字符"/>
    <w:next w:val="1326"/>
    <w:link w:val="865"/>
    <w:qFormat/>
    <w:rPr>
      <w:b/>
      <w:bCs/>
      <w:sz w:val="24"/>
      <w:szCs w:val="24"/>
    </w:rPr>
  </w:style>
  <w:style w:type="character" w:styleId="1327">
    <w:name w:val="明显引用 字符"/>
    <w:next w:val="1327"/>
    <w:link w:val="865"/>
    <w:qFormat/>
    <w:rPr>
      <w:b/>
      <w:bCs/>
      <w:i/>
      <w:iCs/>
      <w:color w:val="4f81bd"/>
      <w:sz w:val="21"/>
      <w:szCs w:val="22"/>
    </w:rPr>
  </w:style>
  <w:style w:type="character" w:styleId="1328">
    <w:name w:val="标题 1 字符"/>
    <w:next w:val="1328"/>
    <w:link w:val="865"/>
    <w:qFormat/>
    <w:rPr>
      <w:b/>
      <w:bCs/>
      <w:sz w:val="44"/>
      <w:szCs w:val="44"/>
    </w:rPr>
  </w:style>
  <w:style w:type="character" w:styleId="1329">
    <w:name w:val="日期 字符"/>
    <w:next w:val="1329"/>
    <w:link w:val="865"/>
    <w:qFormat/>
    <w:rPr>
      <w:rFonts w:ascii="宋体" w:hAnsi="Times New Roman"/>
      <w:sz w:val="28"/>
    </w:rPr>
  </w:style>
  <w:style w:type="character" w:styleId="1330">
    <w:name w:val="文档结构图 字符"/>
    <w:next w:val="1330"/>
    <w:link w:val="865"/>
    <w:qFormat/>
    <w:rPr>
      <w:rFonts w:ascii="Times New Roman" w:hAnsi="Times New Roman"/>
      <w:szCs w:val="24"/>
      <w:shd w:val="clear" w:color="auto" w:fill="000080"/>
    </w:rPr>
  </w:style>
  <w:style w:type="character" w:styleId="1331">
    <w:name w:val="引用 字符"/>
    <w:next w:val="1331"/>
    <w:link w:val="865"/>
    <w:qFormat/>
    <w:rPr>
      <w:i/>
      <w:iCs/>
      <w:color w:val="000000"/>
      <w:sz w:val="21"/>
      <w:szCs w:val="22"/>
    </w:rPr>
  </w:style>
  <w:style w:type="character" w:styleId="1332">
    <w:name w:val="标题 5 字符"/>
    <w:next w:val="1332"/>
    <w:link w:val="865"/>
    <w:qFormat/>
    <w:rPr>
      <w:b/>
      <w:bCs/>
      <w:sz w:val="28"/>
      <w:szCs w:val="28"/>
    </w:rPr>
  </w:style>
  <w:style w:type="character" w:styleId="1333">
    <w:name w:val="正文文本 字符"/>
    <w:next w:val="1333"/>
    <w:link w:val="865"/>
    <w:qFormat/>
    <w:rPr>
      <w:rFonts w:ascii="Times New Roman" w:hAnsi="Times New Roman"/>
    </w:rPr>
  </w:style>
  <w:style w:type="character" w:styleId="1334">
    <w:name w:val="批注框文本 字符"/>
    <w:next w:val="1334"/>
    <w:link w:val="865"/>
    <w:qFormat/>
    <w:rPr>
      <w:rFonts w:ascii="宋体" w:hAnsi="Times New Roman"/>
      <w:sz w:val="18"/>
      <w:szCs w:val="18"/>
    </w:rPr>
  </w:style>
  <w:style w:type="character" w:styleId="1335">
    <w:name w:val="标题 8 字符"/>
    <w:next w:val="1335"/>
    <w:link w:val="865"/>
    <w:qFormat/>
    <w:rPr>
      <w:rFonts w:ascii="Cambria" w:hAnsi="Cambria" w:eastAsia="宋体" w:cs="Times New Roman"/>
      <w:sz w:val="24"/>
      <w:szCs w:val="24"/>
    </w:rPr>
  </w:style>
  <w:style w:type="character" w:styleId="1336">
    <w:name w:val="批注主题 字符"/>
    <w:next w:val="1336"/>
    <w:link w:val="865"/>
    <w:qFormat/>
    <w:rPr>
      <w:rFonts w:ascii="宋体" w:hAnsi="Times New Roman"/>
      <w:b/>
      <w:bCs/>
      <w:sz w:val="28"/>
    </w:rPr>
  </w:style>
  <w:style w:type="character" w:styleId="1337">
    <w:name w:val="标题 4 字符"/>
    <w:next w:val="1337"/>
    <w:link w:val="865"/>
    <w:qFormat/>
    <w:rPr>
      <w:rFonts w:ascii="Cambria" w:hAnsi="Cambria" w:eastAsia="宋体" w:cs="Times New Roman"/>
      <w:b/>
      <w:bCs/>
      <w:sz w:val="28"/>
      <w:szCs w:val="28"/>
    </w:rPr>
  </w:style>
  <w:style w:type="character" w:styleId="1338">
    <w:name w:val="标题 9 字符"/>
    <w:next w:val="1338"/>
    <w:link w:val="865"/>
    <w:qFormat/>
    <w:rPr>
      <w:rFonts w:ascii="Cambria" w:hAnsi="Cambria" w:eastAsia="宋体" w:cs="Times New Roman"/>
      <w:sz w:val="21"/>
      <w:szCs w:val="21"/>
    </w:rPr>
  </w:style>
  <w:style w:type="character" w:styleId="1339">
    <w:name w:val="标题 2 字符"/>
    <w:next w:val="1339"/>
    <w:link w:val="865"/>
    <w:qFormat/>
    <w:rPr>
      <w:rFonts w:ascii="Cambria" w:hAnsi="Cambria" w:eastAsia="宋体" w:cs="Times New Roman"/>
      <w:b/>
      <w:bCs/>
      <w:sz w:val="32"/>
      <w:szCs w:val="32"/>
    </w:rPr>
  </w:style>
  <w:style w:type="character" w:styleId="1340">
    <w:name w:val="标题 3 字符"/>
    <w:next w:val="1340"/>
    <w:link w:val="865"/>
    <w:qFormat/>
    <w:rPr>
      <w:b/>
      <w:bCs/>
      <w:sz w:val="32"/>
      <w:szCs w:val="32"/>
    </w:rPr>
  </w:style>
  <w:style w:type="character" w:styleId="1341">
    <w:name w:val="标题 字符"/>
    <w:next w:val="1341"/>
    <w:link w:val="865"/>
    <w:qFormat/>
    <w:rPr>
      <w:rFonts w:ascii="Cambria" w:hAnsi="Cambria" w:cs="Times New Roman"/>
      <w:b/>
      <w:bCs/>
      <w:sz w:val="32"/>
      <w:szCs w:val="32"/>
    </w:rPr>
  </w:style>
  <w:style w:type="character" w:styleId="1342">
    <w:name w:val="批注文字 字符"/>
    <w:next w:val="1342"/>
    <w:link w:val="865"/>
    <w:qFormat/>
    <w:rPr>
      <w:sz w:val="21"/>
      <w:szCs w:val="22"/>
    </w:rPr>
  </w:style>
  <w:style w:type="character" w:styleId="1343">
    <w:name w:val="标题 6 字符"/>
    <w:next w:val="1343"/>
    <w:link w:val="865"/>
    <w:qFormat/>
    <w:rPr>
      <w:rFonts w:ascii="Cambria" w:hAnsi="Cambria" w:eastAsia="宋体" w:cs="Times New Roman"/>
      <w:b/>
      <w:bCs/>
      <w:sz w:val="24"/>
      <w:szCs w:val="24"/>
    </w:rPr>
  </w:style>
  <w:style w:type="character" w:styleId="1344">
    <w:name w:val="副标题 字符"/>
    <w:next w:val="1344"/>
    <w:link w:val="865"/>
    <w:qFormat/>
    <w:rPr>
      <w:rFonts w:ascii="Cambria" w:hAnsi="Cambria" w:cs="Times New Roman"/>
      <w:b/>
      <w:bCs/>
      <w:sz w:val="32"/>
      <w:szCs w:val="32"/>
    </w:rPr>
  </w:style>
  <w:style w:type="character" w:styleId="1345">
    <w:name w:val="标题 1 字符1"/>
    <w:next w:val="1345"/>
    <w:link w:val="865"/>
    <w:qFormat/>
    <w:rPr>
      <w:rFonts w:ascii="新宋体" w:hAnsi="新宋体" w:eastAsia="新宋体" w:cs="Times New Roman"/>
      <w:b/>
      <w:bCs/>
      <w:sz w:val="44"/>
      <w:szCs w:val="44"/>
    </w:rPr>
  </w:style>
  <w:style w:type="character" w:styleId="1346">
    <w:name w:val="标题 2 字符1"/>
    <w:next w:val="1346"/>
    <w:link w:val="865"/>
    <w:qFormat/>
    <w:rPr>
      <w:rFonts w:ascii="新宋体" w:hAnsi="新宋体" w:eastAsia="新宋体" w:cs="Times New Roman"/>
      <w:b/>
      <w:bCs/>
      <w:sz w:val="32"/>
      <w:szCs w:val="32"/>
      <w:lang w:val="zh-CN"/>
    </w:rPr>
  </w:style>
  <w:style w:type="character" w:styleId="1347">
    <w:name w:val="标题 3 字符1"/>
    <w:next w:val="1347"/>
    <w:link w:val="865"/>
    <w:qFormat/>
    <w:rPr>
      <w:rFonts w:ascii="宋体" w:hAnsi="Times New Roman" w:eastAsia="宋体" w:cs="Times New Roman"/>
      <w:b/>
      <w:bCs/>
      <w:sz w:val="32"/>
      <w:szCs w:val="32"/>
    </w:rPr>
  </w:style>
  <w:style w:type="character" w:styleId="1348">
    <w:name w:val="标题 字符1"/>
    <w:next w:val="1348"/>
    <w:link w:val="865"/>
    <w:qFormat/>
    <w:rPr>
      <w:rFonts w:ascii="Cambria" w:hAnsi="Cambria" w:eastAsia="宋体" w:cs="Times New Roman"/>
      <w:b/>
      <w:bCs/>
      <w:sz w:val="32"/>
      <w:szCs w:val="32"/>
    </w:rPr>
  </w:style>
  <w:style w:type="character" w:styleId="1349">
    <w:name w:val="标题 4 字符1"/>
    <w:next w:val="1349"/>
    <w:link w:val="865"/>
    <w:qFormat/>
    <w:rPr>
      <w:rFonts w:ascii="Cambria" w:hAnsi="Cambria" w:eastAsia="宋体" w:cs="Times New Roman"/>
      <w:b/>
      <w:bCs/>
      <w:sz w:val="28"/>
      <w:szCs w:val="28"/>
    </w:rPr>
  </w:style>
  <w:style w:type="character" w:styleId="1350">
    <w:name w:val="标题 5 字符1"/>
    <w:next w:val="1350"/>
    <w:link w:val="865"/>
    <w:qFormat/>
    <w:rPr>
      <w:rFonts w:ascii="Times New Roman" w:hAnsi="Times New Roman" w:eastAsia="宋体" w:cs="Times New Roman"/>
      <w:b/>
      <w:bCs/>
      <w:sz w:val="28"/>
      <w:szCs w:val="28"/>
    </w:rPr>
  </w:style>
  <w:style w:type="character" w:styleId="1351">
    <w:name w:val="标题 6 字符1"/>
    <w:next w:val="1351"/>
    <w:link w:val="865"/>
    <w:qFormat/>
    <w:rPr>
      <w:rFonts w:ascii="Arial" w:hAnsi="Arial" w:eastAsia="黑体" w:cs="Times New Roman"/>
      <w:b/>
      <w:sz w:val="24"/>
      <w:szCs w:val="20"/>
    </w:rPr>
  </w:style>
  <w:style w:type="character" w:styleId="1352">
    <w:name w:val="标题 7 字符1"/>
    <w:next w:val="1352"/>
    <w:link w:val="865"/>
    <w:qFormat/>
    <w:rPr>
      <w:rFonts w:ascii="Times New Roman" w:hAnsi="Times New Roman" w:eastAsia="宋体" w:cs="Times New Roman"/>
      <w:b/>
      <w:sz w:val="24"/>
      <w:szCs w:val="20"/>
    </w:rPr>
  </w:style>
  <w:style w:type="character" w:styleId="1353">
    <w:name w:val="标题 8 字符1"/>
    <w:next w:val="1353"/>
    <w:link w:val="865"/>
    <w:qFormat/>
    <w:rPr>
      <w:rFonts w:ascii="Arial" w:hAnsi="Arial" w:eastAsia="黑体" w:cs="Times New Roman"/>
      <w:sz w:val="24"/>
      <w:szCs w:val="20"/>
    </w:rPr>
  </w:style>
  <w:style w:type="character" w:styleId="1354">
    <w:name w:val="标题 9 字符1"/>
    <w:next w:val="1354"/>
    <w:link w:val="865"/>
    <w:qFormat/>
    <w:rPr>
      <w:rFonts w:ascii="Arial" w:hAnsi="Arial" w:eastAsia="黑体" w:cs="Times New Roman"/>
      <w:sz w:val="20"/>
      <w:szCs w:val="20"/>
    </w:rPr>
  </w:style>
  <w:style w:type="character" w:styleId="1355">
    <w:name w:val="批注文字 字符1"/>
    <w:next w:val="1355"/>
    <w:link w:val="865"/>
    <w:qFormat/>
    <w:rPr>
      <w:rFonts w:ascii="Times New Roman" w:hAnsi="Times New Roman" w:eastAsia="宋体" w:cs="Times New Roman"/>
      <w:szCs w:val="20"/>
    </w:rPr>
  </w:style>
  <w:style w:type="character" w:styleId="1356">
    <w:name w:val="批注主题 字符1"/>
    <w:next w:val="1356"/>
    <w:link w:val="865"/>
    <w:qFormat/>
    <w:rPr>
      <w:rFonts w:ascii="Times New Roman" w:hAnsi="Times New Roman" w:eastAsia="宋体" w:cs="Times New Roman"/>
      <w:b/>
      <w:bCs/>
      <w:szCs w:val="20"/>
    </w:rPr>
  </w:style>
  <w:style w:type="character" w:styleId="1357">
    <w:name w:val="批注框文本 字符1"/>
    <w:next w:val="1357"/>
    <w:link w:val="865"/>
    <w:qFormat/>
    <w:rPr>
      <w:rFonts w:ascii="Times New Roman" w:hAnsi="Times New Roman" w:eastAsia="宋体" w:cs="Times New Roman"/>
      <w:sz w:val="18"/>
      <w:szCs w:val="18"/>
    </w:rPr>
  </w:style>
  <w:style w:type="character" w:styleId="1358">
    <w:name w:val="日期 字符1"/>
    <w:next w:val="1358"/>
    <w:link w:val="865"/>
    <w:qFormat/>
    <w:rPr>
      <w:rFonts w:ascii="Times New Roman" w:hAnsi="Times New Roman" w:eastAsia="宋体" w:cs="Times New Roman"/>
      <w:szCs w:val="20"/>
    </w:rPr>
  </w:style>
  <w:style w:type="character" w:styleId="1359">
    <w:name w:val="副标题 字符1"/>
    <w:next w:val="1359"/>
    <w:link w:val="865"/>
    <w:qFormat/>
    <w:rPr>
      <w:rFonts w:ascii="Cambria" w:hAnsi="Cambria" w:eastAsia="宋体" w:cs="Times New Roman"/>
      <w:szCs w:val="20"/>
    </w:rPr>
  </w:style>
  <w:style w:type="character" w:styleId="1360">
    <w:name w:val="无间隔 字符"/>
    <w:next w:val="1360"/>
    <w:link w:val="865"/>
    <w:qFormat/>
    <w:rPr>
      <w:rFonts w:ascii="Times New Roman" w:hAnsi="Times New Roman" w:eastAsia="宋体" w:cs="Times New Roman"/>
      <w:szCs w:val="20"/>
    </w:rPr>
  </w:style>
  <w:style w:type="character" w:styleId="1361">
    <w:name w:val="引用 字符1"/>
    <w:next w:val="1361"/>
    <w:link w:val="865"/>
    <w:qFormat/>
    <w:rPr>
      <w:rFonts w:ascii="Times New Roman" w:hAnsi="Times New Roman" w:eastAsia="宋体" w:cs="Times New Roman"/>
      <w:i/>
      <w:szCs w:val="20"/>
    </w:rPr>
  </w:style>
  <w:style w:type="character" w:styleId="1362">
    <w:name w:val="明显引用 字符1"/>
    <w:next w:val="1362"/>
    <w:link w:val="865"/>
    <w:qFormat/>
    <w:rPr>
      <w:rFonts w:ascii="Times New Roman" w:hAnsi="Times New Roman" w:eastAsia="宋体" w:cs="Times New Roman"/>
      <w:b/>
      <w:i/>
    </w:rPr>
  </w:style>
  <w:style w:type="character" w:styleId="1363">
    <w:name w:val="纯文本 字符"/>
    <w:next w:val="1363"/>
    <w:link w:val="865"/>
    <w:uiPriority w:val="99"/>
    <w:semiHidden/>
    <w:qFormat/>
    <w:rPr>
      <w:rFonts w:ascii="宋体" w:hAnsi="Courier New" w:cs="Courier New"/>
      <w:szCs w:val="20"/>
    </w:rPr>
  </w:style>
  <w:style w:type="character" w:styleId="1364">
    <w:name w:val="纯文本 字符1"/>
    <w:next w:val="1364"/>
    <w:link w:val="865"/>
    <w:uiPriority w:val="99"/>
    <w:qFormat/>
    <w:rPr>
      <w:rFonts w:ascii="宋体" w:hAnsi="Courier New" w:eastAsia="宋体" w:cs="Courier New"/>
      <w:szCs w:val="21"/>
    </w:rPr>
  </w:style>
  <w:style w:type="character" w:styleId="1365">
    <w:name w:val="正文文本 字符1"/>
    <w:next w:val="1365"/>
    <w:link w:val="865"/>
    <w:qFormat/>
    <w:rPr>
      <w:szCs w:val="24"/>
    </w:rPr>
  </w:style>
  <w:style w:type="character" w:styleId="1366">
    <w:name w:val="正文文本首行缩进 字符1"/>
    <w:next w:val="1366"/>
    <w:link w:val="865"/>
    <w:qFormat/>
    <w:rPr>
      <w:rFonts w:ascii="Calibri" w:hAnsi="Calibri"/>
      <w:sz w:val="21"/>
      <w:szCs w:val="22"/>
    </w:rPr>
  </w:style>
  <w:style w:type="character" w:styleId="1367">
    <w:name w:val="文档结构图 字符1"/>
    <w:next w:val="1367"/>
    <w:link w:val="865"/>
    <w:qFormat/>
    <w:rPr>
      <w:szCs w:val="24"/>
      <w:shd w:val="clear" w:color="auto" w:fill="000080"/>
    </w:rPr>
  </w:style>
  <w:style w:type="character" w:styleId="1368">
    <w:name w:val="正文文本 3 字符"/>
    <w:next w:val="1368"/>
    <w:link w:val="865"/>
    <w:uiPriority w:val="99"/>
    <w:semiHidden/>
    <w:qFormat/>
    <w:rPr>
      <w:rFonts w:ascii="Times New Roman" w:hAnsi="Times New Roman" w:eastAsia="宋体" w:cs="Times New Roman"/>
      <w:sz w:val="16"/>
      <w:szCs w:val="16"/>
    </w:rPr>
  </w:style>
  <w:style w:type="character" w:styleId="1369">
    <w:name w:val="正文文本 3 字符1"/>
    <w:next w:val="1369"/>
    <w:link w:val="865"/>
    <w:qFormat/>
    <w:rPr>
      <w:rFonts w:ascii="宋体" w:hAnsi="Times New Roman" w:eastAsia="宋体" w:cs="Times New Roman"/>
      <w:sz w:val="24"/>
      <w:szCs w:val="20"/>
    </w:rPr>
  </w:style>
  <w:style w:type="character" w:styleId="1370">
    <w:name w:val="正文文本缩进 字符"/>
    <w:next w:val="1370"/>
    <w:link w:val="865"/>
    <w:uiPriority w:val="99"/>
    <w:semiHidden/>
    <w:qFormat/>
    <w:rPr>
      <w:rFonts w:ascii="Times New Roman" w:hAnsi="Times New Roman" w:eastAsia="宋体" w:cs="Times New Roman"/>
      <w:szCs w:val="20"/>
    </w:rPr>
  </w:style>
  <w:style w:type="character" w:styleId="1371">
    <w:name w:val="正文文本缩进 字符1"/>
    <w:next w:val="1371"/>
    <w:link w:val="865"/>
    <w:qFormat/>
    <w:rPr>
      <w:rFonts w:ascii="Times New Roman" w:hAnsi="Times New Roman" w:eastAsia="宋体" w:cs="Times New Roman"/>
      <w:szCs w:val="24"/>
    </w:rPr>
  </w:style>
  <w:style w:type="character" w:styleId="1372">
    <w:name w:val="正文文本缩进 3 字符"/>
    <w:next w:val="1372"/>
    <w:link w:val="865"/>
    <w:uiPriority w:val="99"/>
    <w:semiHidden/>
    <w:qFormat/>
    <w:rPr>
      <w:rFonts w:ascii="Times New Roman" w:hAnsi="Times New Roman" w:eastAsia="宋体" w:cs="Times New Roman"/>
      <w:sz w:val="16"/>
      <w:szCs w:val="16"/>
    </w:rPr>
  </w:style>
  <w:style w:type="character" w:styleId="1373">
    <w:name w:val="正文文本缩进 3 字符1"/>
    <w:next w:val="1373"/>
    <w:link w:val="865"/>
    <w:qFormat/>
    <w:rPr>
      <w:rFonts w:ascii="Times New Roman" w:hAnsi="Times New Roman" w:eastAsia="宋体" w:cs="Times New Roman"/>
      <w:sz w:val="16"/>
      <w:szCs w:val="16"/>
    </w:rPr>
  </w:style>
  <w:style w:type="character" w:styleId="1374">
    <w:name w:val="正文文本首行缩进 字符"/>
    <w:next w:val="1374"/>
    <w:link w:val="865"/>
    <w:uiPriority w:val="99"/>
    <w:semiHidden/>
    <w:qFormat/>
    <w:rPr>
      <w:rFonts w:ascii="Times New Roman" w:hAnsi="Times New Roman" w:eastAsia="宋体" w:cs="Times New Roman"/>
      <w:szCs w:val="20"/>
    </w:rPr>
  </w:style>
  <w:style w:type="character" w:styleId="1375">
    <w:name w:val="rvts19"/>
    <w:next w:val="1375"/>
    <w:link w:val="865"/>
    <w:qFormat/>
    <w:rPr>
      <w:rFonts w:ascii="KNLe" w:hAnsi="KNLe"/>
      <w:color w:val="0000ff"/>
      <w:u w:val="single"/>
    </w:rPr>
  </w:style>
  <w:style w:type="character" w:styleId="1376">
    <w:name w:val="rvts9"/>
    <w:next w:val="1376"/>
    <w:link w:val="865"/>
    <w:qFormat/>
    <w:rPr>
      <w:rFonts w:ascii="KNLe" w:hAnsi="KNLe"/>
    </w:rPr>
  </w:style>
  <w:style w:type="paragraph" w:styleId="1377">
    <w:name w:val="标题 41"/>
    <w:basedOn w:val="865"/>
    <w:next w:val="1377"/>
    <w:link w:val="865"/>
    <w:uiPriority w:val="99"/>
    <w:pPr>
      <w:ind w:left="618"/>
      <w:jc w:val="left"/>
      <w:outlineLvl w:val="4"/>
    </w:pPr>
    <w:rPr>
      <w:rFonts w:ascii="宋体" w:hAnsi="宋体" w:cs="宋体"/>
      <w:b/>
      <w:bCs/>
      <w:sz w:val="24"/>
      <w:szCs w:val="24"/>
      <w:lang w:val="zh-CN"/>
    </w:rPr>
  </w:style>
  <w:style w:type="paragraph" w:styleId="1378">
    <w:name w:val="列表 21"/>
    <w:basedOn w:val="865"/>
    <w:next w:val="1378"/>
    <w:link w:val="865"/>
    <w:qFormat/>
    <w:pPr>
      <w:ind w:left="100" w:hanging="200"/>
    </w:pPr>
    <w:rPr>
      <w:rFonts w:ascii="Calibri" w:hAnsi="Calibri"/>
    </w:rPr>
  </w:style>
  <w:style w:type="paragraph" w:styleId="1379">
    <w:name w:val=" Char"/>
    <w:basedOn w:val="865"/>
    <w:next w:val="1379"/>
    <w:link w:val="865"/>
    <w:rPr>
      <w:rFonts w:ascii="Tahoma" w:hAnsi="Tahoma"/>
      <w:sz w:val="24"/>
      <w:szCs w:val="20"/>
    </w:rPr>
  </w:style>
  <w:style w:type="character" w:styleId="16999" w:default="1">
    <w:name w:val="Default Paragraph Font"/>
    <w:uiPriority w:val="1"/>
    <w:semiHidden/>
    <w:unhideWhenUsed/>
  </w:style>
  <w:style w:type="numbering" w:styleId="17000" w:default="1">
    <w:name w:val="No List"/>
    <w:uiPriority w:val="99"/>
    <w:semiHidden/>
    <w:unhideWhenUsed/>
  </w:style>
  <w:style w:type="table" w:styleId="17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陆蓉</cp:lastModifiedBy>
  <cp:revision>6</cp:revision>
  <dcterms:created xsi:type="dcterms:W3CDTF">2026-09-30T13:04:00Z</dcterms:created>
  <dcterms:modified xsi:type="dcterms:W3CDTF">2026-10-09T02:50:49Z</dcterms:modified>
  <cp:version>786432</cp:version>
</cp:coreProperties>
</file>