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spacing w:line="360" w:lineRule="auto"/>
        <w:rPr>
          <w:rFonts w:ascii="宋体" w:hAnsi="宋体" w:cs="宋体"/>
          <w:b/>
          <w:sz w:val="72"/>
        </w:rPr>
      </w:pPr>
      <w:r>
        <w:rPr>
          <w:rFonts w:hint="eastAsia" w:ascii="宋体" w:hAnsi="宋体" w:cs="宋体"/>
          <w:b/>
          <w:sz w:val="72"/>
        </w:rPr>
        <w:t xml:space="preserve">苏州市相城区政府采购</w:t>
      </w:r>
      <w:r/>
    </w:p>
    <w:p>
      <w:pPr>
        <w:ind w:firstLine="1778"/>
        <w:spacing w:line="360" w:lineRule="auto"/>
        <w:rPr>
          <w:rFonts w:ascii="宋体" w:hAnsi="宋体" w:cs="宋体"/>
          <w:b/>
          <w:sz w:val="72"/>
        </w:rPr>
      </w:pPr>
      <w:r>
        <w:rPr>
          <w:rFonts w:hint="eastAsia" w:ascii="宋体" w:hAnsi="宋体" w:cs="宋体"/>
          <w:b/>
          <w:sz w:val="72"/>
        </w:rPr>
        <w:t xml:space="preserve">竞争性磋商采购文件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left="2241" w:hanging="1124"/>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JSZC-320507-CJZB-C2026-0107</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项目名称：</w:t>
      </w:r>
      <w:r>
        <w:rPr>
          <w:rFonts w:hint="eastAsia" w:ascii="宋体" w:hAnsi="宋体" w:cs="宋体"/>
          <w:b/>
          <w:bCs/>
          <w:sz w:val="28"/>
        </w:rPr>
        <w:t xml:space="preserve">高铁新城青年发展型城市品牌活动</w:t>
      </w:r>
      <w:r/>
    </w:p>
    <w:p>
      <w:pPr>
        <w:ind w:left="2241" w:hanging="1124"/>
        <w:spacing w:line="360" w:lineRule="auto"/>
        <w:rPr>
          <w:rFonts w:ascii="宋体" w:hAnsi="宋体" w:cs="宋体"/>
          <w:b/>
          <w:bCs/>
          <w:sz w:val="28"/>
        </w:rPr>
      </w:pPr>
      <w:r>
        <w:rPr>
          <w:rFonts w:hint="eastAsia" w:ascii="宋体" w:hAnsi="宋体" w:cs="宋体"/>
          <w:b/>
          <w:bCs/>
          <w:sz w:val="28"/>
        </w:rPr>
        <w:t xml:space="preserve">采购单位：</w:t>
      </w:r>
      <w:r>
        <w:rPr>
          <w:rFonts w:hint="eastAsia" w:ascii="宋体" w:hAnsi="宋体" w:cs="宋体"/>
          <w:b/>
          <w:bCs/>
          <w:sz w:val="28"/>
        </w:rPr>
        <w:t xml:space="preserve">苏州高铁新城管理委员会</w:t>
      </w:r>
      <w:r/>
    </w:p>
    <w:p>
      <w:pPr>
        <w:ind w:left="2241" w:hanging="1124"/>
        <w:spacing w:line="360" w:lineRule="auto"/>
        <w:rPr>
          <w:rFonts w:ascii="宋体" w:hAnsi="宋体" w:cs="宋体"/>
          <w:b/>
          <w:bCs/>
          <w:sz w:val="28"/>
        </w:rPr>
      </w:pPr>
      <w:r>
        <w:rPr>
          <w:rFonts w:hint="eastAsia" w:ascii="宋体" w:hAnsi="宋体" w:cs="宋体"/>
          <w:b/>
          <w:bCs/>
          <w:sz w:val="28"/>
        </w:rPr>
        <w:t xml:space="preserve">采购代理：苏州市创杰招投标咨询服务有限公司</w:t>
      </w:r>
      <w:r/>
    </w:p>
    <w:p>
      <w:pPr>
        <w:ind w:left="2241" w:hanging="1124"/>
        <w:spacing w:line="360" w:lineRule="auto"/>
        <w:rPr>
          <w:rFonts w:ascii="宋体" w:hAnsi="宋体" w:cs="宋体"/>
          <w:b/>
          <w:bCs/>
          <w:sz w:val="28"/>
        </w:rPr>
      </w:pPr>
      <w:r>
        <w:rPr>
          <w:rFonts w:hint="eastAsia" w:ascii="宋体" w:hAnsi="宋体" w:cs="宋体"/>
          <w:b/>
          <w:bCs/>
          <w:sz w:val="28"/>
        </w:rPr>
        <w:t xml:space="preserve">采购类别：服务类</w:t>
      </w:r>
      <w:r/>
    </w:p>
    <w:p>
      <w:pPr>
        <w:ind w:firstLine="1200"/>
        <w:spacing w:line="360" w:lineRule="auto"/>
        <w:tabs>
          <w:tab w:val="left" w:pos="7170" w:leader="none"/>
        </w:tabs>
        <w:rPr>
          <w:rFonts w:ascii="宋体" w:hAnsi="宋体" w:cs="宋体"/>
          <w:sz w:val="30"/>
        </w:rPr>
      </w:pPr>
      <w:r>
        <w:rPr>
          <w:rFonts w:ascii="宋体" w:hAnsi="宋体" w:cs="宋体"/>
          <w:sz w:val="30"/>
        </w:rPr>
      </w:r>
      <w:r/>
    </w:p>
    <w:p>
      <w:pPr>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9"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8"/>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3pt;height:71.2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jc w:val="center"/>
        <w:spacing w:line="360" w:lineRule="auto"/>
        <w:rPr>
          <w:rFonts w:ascii="宋体" w:hAnsi="宋体" w:cs="宋体"/>
          <w:sz w:val="30"/>
        </w:rPr>
      </w:pPr>
      <w:r>
        <w:rPr>
          <w:rFonts w:hint="eastAsia" w:ascii="宋体" w:hAnsi="宋体" w:cs="宋体"/>
          <w:sz w:val="30"/>
        </w:rPr>
        <w:t xml:space="preserve">二〇二</w:t>
      </w:r>
      <w:r>
        <w:rPr>
          <w:rFonts w:hint="eastAsia" w:ascii="宋体" w:hAnsi="宋体" w:cs="宋体"/>
          <w:sz w:val="30"/>
        </w:rPr>
        <w:t xml:space="preserve">六</w:t>
      </w:r>
      <w:r>
        <w:rPr>
          <w:rFonts w:hint="eastAsia" w:ascii="宋体" w:hAnsi="宋体" w:cs="宋体"/>
          <w:sz w:val="30"/>
        </w:rPr>
        <w:t xml:space="preserve">年</w:t>
      </w:r>
      <w:r>
        <w:rPr>
          <w:rFonts w:hint="eastAsia" w:ascii="宋体" w:hAnsi="宋体" w:cs="宋体"/>
          <w:sz w:val="30"/>
        </w:rPr>
        <w:t xml:space="preserve">九</w:t>
      </w:r>
      <w:r>
        <w:rPr>
          <w:rFonts w:hint="eastAsia" w:ascii="宋体" w:hAnsi="宋体" w:cs="宋体"/>
          <w:sz w:val="30"/>
        </w:rPr>
        <w:t xml:space="preserve">月</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555" w:type="dxa"/>
        <w:tblInd w:w="108" w:type="dxa"/>
        <w:tblLayout w:type="fixed"/>
        <w:tblCellMar>
          <w:left w:w="0" w:type="dxa"/>
          <w:right w:w="0" w:type="dxa"/>
        </w:tblCellMar>
        <w:tblLook w:val="04A0" w:firstRow="1" w:lastRow="0" w:firstColumn="1" w:lastColumn="0" w:noHBand="0" w:noVBand="1"/>
      </w:tblPr>
      <w:tblGrid>
        <w:gridCol w:w="675"/>
        <w:gridCol w:w="1764"/>
        <w:gridCol w:w="711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Theme="minorEastAsia" w:hAnsiTheme="minorEastAsia" w:eastAsiaTheme="minorEastAsia" w:cstheme="minorEastAsia"/>
                <w:szCs w:val="21"/>
              </w:rPr>
              <w:t xml:space="preserve">JSZC-320507-CJZB-C2026-0107</w:t>
            </w:r>
            <w:r>
              <w:rPr>
                <w:rFonts w:hint="eastAsia" w:asciiTheme="minorEastAsia" w:hAnsiTheme="minorEastAsia" w:eastAsiaTheme="minorEastAsia" w:cstheme="minorEastAsia"/>
                <w:szCs w:val="21"/>
              </w:rPr>
              <w:t xml:space="preserve">号</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rPr>
                <w:rFonts w:ascii="宋体" w:hAnsi="宋体"/>
                <w:szCs w:val="21"/>
              </w:rPr>
            </w:pPr>
            <w:r>
              <w:rPr>
                <w:rFonts w:hint="eastAsia" w:ascii="宋体" w:hAnsi="宋体"/>
                <w:szCs w:val="21"/>
              </w:rPr>
              <w:t xml:space="preserve">高铁新城青年发展型城市品牌活动</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采购代理机构</w:t>
            </w:r>
            <w:r/>
          </w:p>
          <w:p>
            <w:pPr>
              <w:jc w:val="center"/>
              <w:spacing w:line="360"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名称：苏州市创杰招投标咨询服务有限公司</w:t>
            </w:r>
            <w:r/>
          </w:p>
          <w:p>
            <w:pPr>
              <w:jc w:val="left"/>
              <w:spacing w:line="360"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w:t>
            </w:r>
            <w:r>
              <w:rPr>
                <w:rFonts w:hint="eastAsia" w:ascii="宋体" w:hAnsi="宋体"/>
                <w:szCs w:val="21"/>
              </w:rPr>
              <w:t xml:space="preserve">朱晓芹</w:t>
            </w:r>
            <w:r>
              <w:rPr>
                <w:rFonts w:hint="eastAsia" w:ascii="宋体" w:hAnsi="宋体"/>
                <w:szCs w:val="21"/>
              </w:rPr>
              <w:t xml:space="preserve">  </w:t>
            </w:r>
            <w:r>
              <w:rPr>
                <w:rFonts w:hint="eastAsia" w:ascii="宋体" w:hAnsi="宋体"/>
                <w:szCs w:val="21"/>
              </w:rPr>
              <w:t xml:space="preserve">潘莉莉</w:t>
            </w:r>
            <w:r>
              <w:rPr>
                <w:rFonts w:hint="eastAsia" w:ascii="宋体" w:hAnsi="宋体"/>
                <w:szCs w:val="21"/>
              </w:rPr>
              <w:t xml:space="preserve">  </w:t>
            </w:r>
            <w:r>
              <w:rPr>
                <w:rFonts w:hint="eastAsia" w:ascii="宋体" w:hAnsi="宋体"/>
                <w:szCs w:val="21"/>
              </w:rPr>
              <w:t xml:space="preserve">路丽丽</w:t>
            </w:r>
            <w:r>
              <w:rPr>
                <w:rFonts w:hint="eastAsia" w:ascii="宋体" w:hAnsi="宋体"/>
                <w:szCs w:val="21"/>
              </w:rPr>
              <w:t xml:space="preserve">  </w:t>
            </w:r>
            <w:r>
              <w:rPr>
                <w:rFonts w:hint="eastAsia" w:ascii="宋体" w:hAnsi="宋体"/>
                <w:szCs w:val="21"/>
              </w:rPr>
              <w:t xml:space="preserve">庄天扬</w:t>
            </w:r>
            <w:r/>
          </w:p>
          <w:p>
            <w:pPr>
              <w:jc w:val="left"/>
              <w:spacing w:line="360" w:lineRule="auto"/>
              <w:rPr>
                <w:rFonts w:ascii="宋体" w:hAnsi="宋体"/>
                <w:szCs w:val="21"/>
              </w:rPr>
            </w:pPr>
            <w:r>
              <w:rPr>
                <w:rFonts w:hint="eastAsia" w:ascii="宋体" w:hAnsi="宋体"/>
                <w:szCs w:val="21"/>
              </w:rPr>
              <w:t xml:space="preserve">联系电话：</w:t>
            </w:r>
            <w:r>
              <w:rPr>
                <w:rFonts w:hint="eastAsia" w:ascii="宋体" w:hAnsi="宋体"/>
                <w:szCs w:val="21"/>
              </w:rPr>
              <w:t xml:space="preserve">0512-68669209</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名称：</w:t>
            </w:r>
            <w:r>
              <w:rPr>
                <w:rFonts w:hint="eastAsia" w:ascii="宋体" w:hAnsi="宋体"/>
                <w:szCs w:val="21"/>
              </w:rPr>
              <w:t xml:space="preserve">苏州高铁新城管理委员会</w:t>
            </w:r>
            <w:r/>
          </w:p>
          <w:p>
            <w:pPr>
              <w:jc w:val="left"/>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曹凤颖</w:t>
            </w:r>
            <w:r/>
          </w:p>
          <w:p>
            <w:pPr>
              <w:jc w:val="left"/>
              <w:spacing w:line="360" w:lineRule="auto"/>
              <w:rPr>
                <w:rFonts w:ascii="宋体" w:hAnsi="宋体"/>
                <w:szCs w:val="21"/>
              </w:rPr>
            </w:pPr>
            <w:r>
              <w:rPr>
                <w:rFonts w:hint="eastAsia" w:ascii="宋体" w:hAnsi="宋体"/>
                <w:szCs w:val="21"/>
              </w:rPr>
              <w:t xml:space="preserve">联系电话：</w:t>
            </w:r>
            <w:r>
              <w:rPr>
                <w:rFonts w:hint="eastAsia" w:ascii="宋体" w:hAnsi="宋体" w:cs="宋体"/>
                <w:szCs w:val="21"/>
              </w:rPr>
              <w:t xml:space="preserve">0512-66150267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45</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获取采购文件</w:t>
            </w:r>
            <w:r/>
          </w:p>
          <w:p>
            <w:pPr>
              <w:jc w:val="center"/>
              <w:spacing w:line="360"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响应文件网上</w:t>
            </w:r>
            <w:r/>
          </w:p>
          <w:p>
            <w:pPr>
              <w:jc w:val="center"/>
              <w:spacing w:line="360"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开启时间</w:t>
            </w:r>
            <w:r/>
          </w:p>
          <w:p>
            <w:pPr>
              <w:jc w:val="center"/>
              <w:spacing w:line="360"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“苏采云”系统（网址：</w:t>
            </w:r>
            <w:hyperlink r:id="rId19" w:tooltip="http://jszfcg.jsczt.cn/" w:history="1">
              <w:r>
                <w:rPr>
                  <w:rFonts w:hint="eastAsia" w:ascii="宋体" w:hAnsi="宋体"/>
                  <w:szCs w:val="21"/>
                </w:rPr>
                <w:t xml:space="preserve">http</w:t>
              </w:r>
              <w:r>
                <w:rPr>
                  <w:rFonts w:hint="eastAsia" w:ascii="宋体" w:hAnsi="宋体"/>
                  <w:szCs w:val="21"/>
                </w:rPr>
                <w:t xml:space="preserve">s</w:t>
              </w:r>
              <w:r>
                <w:rPr>
                  <w:rFonts w:hint="eastAsia" w:ascii="宋体" w:hAnsi="宋体"/>
                  <w:szCs w:val="21"/>
                </w:rPr>
                <w:t xml:space="preserve">://jszfcg.jsczt.cn/</w:t>
              </w:r>
            </w:hyperlink>
            <w:r>
              <w:rPr>
                <w:rFonts w:hint="eastAsia" w:ascii="宋体" w:hAnsi="宋体"/>
                <w:szCs w:val="21"/>
              </w:rPr>
              <w:t xml:space="preserve">）</w:t>
            </w:r>
            <w:r/>
          </w:p>
          <w:p>
            <w:pPr>
              <w:jc w:val="left"/>
              <w:spacing w:line="360"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w:t>
            </w:r>
            <w:r>
              <w:rPr>
                <w:rFonts w:hint="eastAsia" w:ascii="宋体" w:hAnsi="宋体"/>
                <w:b/>
                <w:szCs w:val="21"/>
              </w:rPr>
              <w:t xml:space="preserve">(</w:t>
            </w:r>
            <w:r>
              <w:rPr>
                <w:rFonts w:hint="eastAsia" w:ascii="宋体" w:hAnsi="宋体"/>
                <w:b/>
                <w:szCs w:val="21"/>
              </w:rPr>
              <w:t xml:space="preserve">响应文件提交截止时间后</w:t>
            </w:r>
            <w:r>
              <w:rPr>
                <w:rFonts w:hint="eastAsia" w:ascii="宋体" w:hAnsi="宋体"/>
                <w:b/>
                <w:szCs w:val="21"/>
              </w:rPr>
              <w:t xml:space="preserve"> 30 </w:t>
            </w:r>
            <w:r>
              <w:rPr>
                <w:rFonts w:hint="eastAsia" w:ascii="宋体" w:hAnsi="宋体"/>
                <w:b/>
                <w:szCs w:val="21"/>
              </w:rPr>
              <w:t xml:space="preserve">分钟</w:t>
            </w:r>
            <w:r>
              <w:rPr>
                <w:rFonts w:hint="eastAsia" w:ascii="宋体" w:hAnsi="宋体"/>
                <w:b/>
                <w:szCs w:val="21"/>
              </w:rPr>
              <w:t xml:space="preserve">)</w:t>
            </w:r>
            <w:r>
              <w:rPr>
                <w:rFonts w:hint="eastAsia" w:ascii="宋体" w:hAnsi="宋体"/>
                <w:b/>
                <w:szCs w:val="21"/>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评审时间</w:t>
            </w:r>
            <w:r/>
          </w:p>
          <w:p>
            <w:pPr>
              <w:jc w:val="center"/>
              <w:spacing w:line="360"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rPr>
                <w:rFonts w:ascii="宋体" w:hAnsi="宋体"/>
                <w:szCs w:val="21"/>
              </w:rPr>
            </w:pPr>
            <w:r>
              <w:rPr>
                <w:rFonts w:hint="eastAsia" w:ascii="宋体" w:hAnsi="宋体"/>
                <w:szCs w:val="21"/>
              </w:rPr>
              <w:t xml:space="preserve">苏州市高新区邓尉路</w:t>
            </w:r>
            <w:r>
              <w:rPr>
                <w:rFonts w:hint="eastAsia" w:ascii="宋体" w:hAnsi="宋体"/>
                <w:szCs w:val="21"/>
              </w:rPr>
              <w:t xml:space="preserve">105</w:t>
            </w:r>
            <w:r>
              <w:rPr>
                <w:rFonts w:hint="eastAsia" w:ascii="宋体" w:hAnsi="宋体"/>
                <w:szCs w:val="21"/>
              </w:rPr>
              <w:t xml:space="preserve">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p>
            <w:pPr>
              <w:jc w:val="center"/>
              <w:spacing w:line="360"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pPr>
            <w:r>
              <w:rPr>
                <w:rFonts w:hint="eastAsia"/>
              </w:rPr>
              <w:t xml:space="preserve">本项目采用电子响应文件，供应商按照采购文件要求制作上传电子响应文件，投标时供应商无需提供纸质响应文件。</w:t>
            </w:r>
            <w:r/>
          </w:p>
          <w:p>
            <w:pPr>
              <w:spacing w:line="360" w:lineRule="auto"/>
            </w:pPr>
            <w:r>
              <w:rPr>
                <w:rFonts w:hint="eastAsia"/>
              </w:rPr>
              <w:t xml:space="preserve">成交后</w:t>
            </w:r>
            <w:r>
              <w:rPr>
                <w:rFonts w:hint="eastAsia"/>
              </w:rPr>
              <w:t xml:space="preserve">5</w:t>
            </w:r>
            <w:r>
              <w:rPr>
                <w:rFonts w:hint="eastAsia"/>
              </w:rPr>
              <w:t xml:space="preserve">个工作日内，成交单位向代理机构提供与电子响应文件内容一致的纸质响应文件两份。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szCs w:val="21"/>
              </w:rPr>
            </w:pPr>
            <w:r>
              <w:rPr>
                <w:rFonts w:hint="eastAsia" w:ascii="宋体" w:hAnsi="宋体" w:cs="宋体"/>
                <w:szCs w:val="21"/>
              </w:rPr>
              <w:t xml:space="preserve">按照《江苏省财政厅国家金融监管总局江苏监管局江苏省地方金融监督管理</w:t>
            </w:r>
            <w:r>
              <w:rPr>
                <w:rFonts w:hint="eastAsia" w:ascii="宋体" w:hAnsi="宋体" w:cs="宋体"/>
                <w:szCs w:val="21"/>
              </w:rPr>
              <w:t xml:space="preserve">局关于在全省政府采购领域推行电子履约保函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的通知》和相关法律法规规定，采购单位如向中标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供应商收取履约保证金的，供应商可以以履约保函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pStyle w:val="983"/>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83"/>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五、磋商响应文件格式</w:t>
      </w:r>
      <w:r/>
    </w:p>
    <w:p>
      <w:pPr>
        <w:pStyle w:val="948"/>
        <w:ind w:left="0" w:firstLine="720"/>
        <w:spacing w:line="360" w:lineRule="auto"/>
        <w:rPr>
          <w:rFonts w:ascii="宋体" w:hAnsi="宋体" w:cs="宋体"/>
          <w:sz w:val="36"/>
          <w:szCs w:val="36"/>
        </w:rPr>
        <w:sectPr>
          <w:headerReference w:type="default" r:id="rId9"/>
          <w:headerReference w:type="first" r:id="rId10"/>
          <w:footerReference w:type="default" r:id="rId13"/>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六、采购需求附件</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高铁新城青年发展型城市品牌活动</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10</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w:t>
      </w:r>
      <w:r>
        <w:rPr>
          <w:rFonts w:ascii="宋体" w:hAnsi="宋体" w:cs="宋体"/>
          <w:szCs w:val="21"/>
          <w:u w:val="single"/>
        </w:rPr>
        <w:t xml:space="preserve">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902"/>
        <w:ind w:firstLine="422"/>
        <w:spacing w:before="0" w:after="0" w:line="360" w:lineRule="auto"/>
        <w:rPr>
          <w:rFonts w:ascii="宋体" w:hAnsi="宋体" w:eastAsia="宋体" w:cs="宋体"/>
          <w:bCs/>
          <w:sz w:val="21"/>
          <w:szCs w:val="21"/>
        </w:rPr>
      </w:pPr>
      <w:r/>
      <w:bookmarkStart w:id="0" w:name="_Toc35393798"/>
      <w:r/>
      <w:bookmarkStart w:id="1" w:name="_Toc35393629"/>
      <w:r/>
      <w:bookmarkStart w:id="2" w:name="_Toc28359012"/>
      <w:r/>
      <w:bookmarkStart w:id="3" w:name="_Toc28359089"/>
      <w:r>
        <w:rPr>
          <w:rFonts w:hint="eastAsia" w:ascii="宋体" w:hAnsi="宋体" w:eastAsia="宋体" w:cs="宋体"/>
          <w:bCs/>
          <w:sz w:val="21"/>
          <w:szCs w:val="21"/>
        </w:rPr>
        <w:t xml:space="preserve">一、项目基本情况</w:t>
      </w:r>
      <w:bookmarkEnd w:id="0"/>
      <w:r/>
      <w:bookmarkEnd w:id="1"/>
      <w:r/>
      <w:bookmarkEnd w:id="2"/>
      <w:r/>
      <w:bookmarkEnd w:id="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JSZC-320507-CJZB-C2026-0107</w:t>
      </w:r>
      <w:r>
        <w:rPr>
          <w:rFonts w:hint="eastAsia" w:ascii="宋体" w:hAnsi="宋体" w:cs="宋体"/>
          <w:szCs w:val="21"/>
        </w:rPr>
        <w:t xml:space="preserve">号</w:t>
      </w:r>
      <w:r/>
    </w:p>
    <w:p>
      <w:pPr>
        <w:ind w:firstLine="42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rPr>
        <w:t xml:space="preserve">项目名称：</w:t>
      </w:r>
      <w:r>
        <w:rPr>
          <w:rFonts w:hint="eastAsia" w:ascii="宋体" w:hAnsi="宋体" w:cs="宋体"/>
        </w:rPr>
        <w:t xml:space="preserve">高铁新城青年发展型城市品牌活动</w:t>
      </w:r>
      <w:r/>
    </w:p>
    <w:p>
      <w:pPr>
        <w:ind w:firstLine="42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rPr>
        <w:t xml:space="preserve">采购方式：竞争性磋商</w:t>
      </w:r>
      <w:r/>
    </w:p>
    <w:p>
      <w:pPr>
        <w:ind w:firstLine="420"/>
        <w:spacing w:line="360" w:lineRule="auto"/>
        <w:rPr>
          <w:rFonts w:ascii="宋体" w:hAnsi="宋体" w:cs="宋体"/>
          <w:szCs w:val="21"/>
        </w:rPr>
      </w:pPr>
      <w:r>
        <w:rPr>
          <w:rFonts w:hint="eastAsia" w:ascii="宋体" w:hAnsi="宋体" w:cs="宋体"/>
        </w:rPr>
        <w:t xml:space="preserve">4.</w:t>
      </w:r>
      <w:r>
        <w:rPr>
          <w:rFonts w:hint="eastAsia" w:ascii="宋体" w:hAnsi="宋体" w:cs="宋体"/>
          <w:szCs w:val="21"/>
        </w:rPr>
        <w:t xml:space="preserve">采购预算：</w:t>
      </w:r>
      <w:r>
        <w:rPr>
          <w:rFonts w:hint="eastAsia" w:ascii="宋体" w:hAnsi="宋体" w:cs="宋体"/>
        </w:rPr>
        <w:t xml:space="preserve">人民币</w:t>
      </w:r>
      <w:r>
        <w:rPr>
          <w:rFonts w:hint="eastAsia" w:ascii="宋体" w:hAnsi="宋体" w:cs="宋体"/>
        </w:rPr>
        <w:t xml:space="preserve">叁佰万</w:t>
      </w:r>
      <w:r>
        <w:rPr>
          <w:rFonts w:hint="eastAsia" w:ascii="宋体" w:hAnsi="宋体" w:cs="宋体"/>
        </w:rPr>
        <w:t xml:space="preserve">元整（小写：</w:t>
      </w:r>
      <w:r>
        <w:rPr>
          <w:rFonts w:hint="eastAsia" w:ascii="宋体" w:hAnsi="宋体" w:cs="宋体"/>
        </w:rPr>
        <w:t xml:space="preserve">3000000</w:t>
      </w:r>
      <w:r>
        <w:rPr>
          <w:rFonts w:hint="eastAsia" w:ascii="宋体" w:hAnsi="宋体" w:cs="宋体"/>
        </w:rPr>
        <w:t xml:space="preserve">.00</w:t>
      </w:r>
      <w:r>
        <w:rPr>
          <w:rFonts w:hint="eastAsia" w:ascii="宋体" w:hAnsi="宋体" w:cs="宋体"/>
        </w:rPr>
        <w:t xml:space="preserve">元）</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根据采购单价最高限价清单报下浮率，具体见采购需求附件采购单价最高限价清单。</w:t>
      </w:r>
      <w:r/>
    </w:p>
    <w:p>
      <w:pPr>
        <w:ind w:firstLine="420"/>
        <w:jc w:val="left"/>
        <w:spacing w:line="360" w:lineRule="auto"/>
        <w:widowControl/>
        <w:rPr>
          <w:rFonts w:ascii="宋体" w:hAnsi="宋体" w:cs="宋体"/>
          <w:sz w:val="24"/>
          <w:szCs w:val="24"/>
        </w:rPr>
      </w:pPr>
      <w:r>
        <w:rPr>
          <w:rFonts w:hint="eastAsia" w:ascii="宋体" w:hAnsi="宋体" w:cs="宋体"/>
        </w:rPr>
        <w:t xml:space="preserve">5.</w:t>
      </w:r>
      <w:r>
        <w:rPr>
          <w:rFonts w:hint="eastAsia" w:ascii="宋体" w:hAnsi="宋体" w:cs="宋体"/>
        </w:rPr>
        <w:t xml:space="preserve">采购需求：</w:t>
      </w:r>
      <w:r>
        <w:rPr>
          <w:rFonts w:hint="eastAsia" w:ascii="宋体" w:hAnsi="宋体" w:cs="宋体"/>
          <w:szCs w:val="21"/>
        </w:rPr>
        <w:t xml:space="preserve">为深入贯彻国家青年发展型城市建设部署要求，紧扣“城市对青年更友好、青年在城市更有为”核心理念，立足长三角一体化发展纵深推进的战略机遇期，站城融合的枢纽新城、英才汇聚的科创新城、宜居宜业的美丽新城，坚持以“人”为尺度规划城市、以“城”为舞台成就人才，系统策划实施</w:t>
      </w:r>
      <w:r>
        <w:rPr>
          <w:rFonts w:hint="eastAsia" w:ascii="宋体" w:hAnsi="宋体" w:cs="宋体"/>
          <w:szCs w:val="21"/>
        </w:rPr>
        <w:t xml:space="preserve">2026-2027</w:t>
      </w:r>
      <w:r>
        <w:rPr>
          <w:rFonts w:hint="eastAsia" w:ascii="宋体" w:hAnsi="宋体" w:cs="宋体"/>
          <w:szCs w:val="21"/>
        </w:rPr>
        <w:t xml:space="preserve">年度青年发展型城市品牌推广系列活动。</w:t>
      </w:r>
      <w:r/>
    </w:p>
    <w:p>
      <w:pPr>
        <w:ind w:firstLine="420"/>
        <w:jc w:val="left"/>
        <w:spacing w:line="360" w:lineRule="auto"/>
        <w:widowControl/>
        <w:rPr>
          <w:rFonts w:ascii="宋体" w:hAnsi="宋体" w:cs="宋体"/>
        </w:rPr>
      </w:pPr>
      <w:r>
        <w:rPr>
          <w:rFonts w:hint="eastAsia" w:ascii="宋体" w:hAnsi="宋体" w:cs="宋体"/>
        </w:rPr>
        <w:t xml:space="preserve">6.</w:t>
      </w:r>
      <w:r>
        <w:rPr>
          <w:rFonts w:hint="eastAsia" w:ascii="宋体" w:hAnsi="宋体" w:cs="宋体"/>
        </w:rPr>
        <w:t xml:space="preserve">合同履行期限：</w:t>
      </w:r>
      <w:r>
        <w:rPr>
          <w:rFonts w:hint="eastAsia" w:ascii="宋体" w:hAnsi="宋体" w:cs="宋体"/>
        </w:rPr>
        <w:t xml:space="preserve">合同签订</w:t>
      </w:r>
      <w:r>
        <w:rPr>
          <w:rFonts w:hint="eastAsia" w:ascii="宋体" w:hAnsi="宋体" w:cs="宋体"/>
        </w:rPr>
        <w:t xml:space="preserve">之日起</w:t>
      </w:r>
      <w:r>
        <w:rPr>
          <w:rFonts w:hint="eastAsia" w:ascii="宋体" w:hAnsi="宋体" w:cs="宋体"/>
        </w:rPr>
        <w:t xml:space="preserve">一年内完成</w:t>
      </w:r>
      <w:r>
        <w:rPr>
          <w:rFonts w:hint="eastAsia" w:ascii="宋体" w:hAnsi="宋体" w:cs="宋体"/>
        </w:rPr>
        <w:t xml:space="preserve">全部服务内容</w:t>
      </w:r>
      <w:r>
        <w:rPr>
          <w:rFonts w:hint="eastAsia" w:ascii="宋体" w:hAnsi="宋体" w:cs="宋体"/>
        </w:rPr>
        <w:t xml:space="preserve">，具体时间</w:t>
      </w:r>
      <w:r>
        <w:rPr>
          <w:rFonts w:hint="eastAsia" w:ascii="宋体" w:hAnsi="宋体" w:cs="宋体"/>
        </w:rPr>
        <w:t xml:space="preserve">以</w:t>
      </w:r>
      <w:r>
        <w:rPr>
          <w:rFonts w:hint="eastAsia" w:ascii="宋体" w:hAnsi="宋体" w:cs="宋体"/>
        </w:rPr>
        <w:t xml:space="preserve">采购单位通知为准。</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接受联合体投标。</w:t>
      </w:r>
      <w:r/>
    </w:p>
    <w:p>
      <w:pPr>
        <w:pStyle w:val="902"/>
        <w:ind w:firstLine="422"/>
        <w:spacing w:before="0" w:after="0" w:line="360" w:lineRule="auto"/>
        <w:rPr>
          <w:rFonts w:ascii="宋体" w:hAnsi="宋体" w:eastAsia="宋体" w:cs="宋体"/>
          <w:bCs/>
          <w:sz w:val="21"/>
          <w:szCs w:val="21"/>
        </w:rPr>
      </w:pPr>
      <w:r/>
      <w:bookmarkStart w:id="4" w:name="_Toc35393799"/>
      <w:r/>
      <w:bookmarkStart w:id="5" w:name="_Toc35393630"/>
      <w:r/>
      <w:bookmarkStart w:id="6" w:name="_Toc28359013"/>
      <w:r/>
      <w:bookmarkStart w:id="7" w:name="_Toc28359090"/>
      <w:r>
        <w:rPr>
          <w:rFonts w:hint="eastAsia" w:ascii="宋体" w:hAnsi="宋体" w:eastAsia="宋体" w:cs="宋体"/>
          <w:bCs/>
          <w:sz w:val="21"/>
          <w:szCs w:val="21"/>
        </w:rPr>
        <w:t xml:space="preserve">二、申请人的资格要求：</w:t>
      </w:r>
      <w:bookmarkEnd w:id="4"/>
      <w:r/>
      <w:bookmarkEnd w:id="5"/>
      <w:r/>
      <w:bookmarkEnd w:id="6"/>
      <w:r/>
      <w:bookmarkEnd w:id="7"/>
      <w:r/>
      <w:r/>
    </w:p>
    <w:p>
      <w:pPr>
        <w:ind w:firstLine="420"/>
        <w:spacing w:line="360" w:lineRule="auto"/>
        <w:rPr>
          <w:rFonts w:ascii="宋体" w:hAnsi="宋体" w:cs="宋体"/>
          <w:szCs w:val="21"/>
        </w:rPr>
      </w:pPr>
      <w:r/>
      <w:bookmarkStart w:id="8" w:name="_Toc35393631"/>
      <w:r/>
      <w:bookmarkStart w:id="9" w:name="_Toc28359014"/>
      <w:r/>
      <w:bookmarkStart w:id="10" w:name="_Toc35393800"/>
      <w:r/>
      <w:bookmarkStart w:id="11" w:name="_Toc28359091"/>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w:t>
      </w:r>
      <w:r>
        <w:rPr>
          <w:rFonts w:hint="eastAsia" w:ascii="宋体" w:hAnsi="宋体" w:cs="宋体"/>
          <w:szCs w:val="21"/>
        </w:rPr>
        <w:t xml:space="preserve">投标），所属行业为租赁和商务服务业。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为采购项目提供整体设计、规范编制或者项目管理、监理、检测等服务的供应商，不得再参加该采购项目的其他采购活动。</w:t>
      </w:r>
      <w:r>
        <w:rPr>
          <w:rFonts w:hint="eastAsia" w:ascii="宋体" w:hAnsi="宋体" w:cs="宋体"/>
          <w:szCs w:val="21"/>
        </w:rPr>
        <w:t xml:space="preserve">（</w:t>
      </w:r>
      <w:r>
        <w:rPr>
          <w:rFonts w:hint="eastAsia" w:ascii="宋体" w:hAnsi="宋体" w:cs="宋体"/>
          <w:szCs w:val="21"/>
        </w:rPr>
        <w:t xml:space="preserve">本项目不涉及）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本项目的其他特定资格要求：无。</w:t>
      </w:r>
      <w:r/>
    </w:p>
    <w:p>
      <w:pPr>
        <w:ind w:firstLine="422"/>
        <w:spacing w:line="360" w:lineRule="auto"/>
        <w:rPr>
          <w:rFonts w:ascii="宋体" w:hAnsi="宋体" w:cs="宋体"/>
          <w:szCs w:val="21"/>
        </w:rPr>
      </w:pPr>
      <w:r>
        <w:rPr>
          <w:rFonts w:hint="eastAsia" w:ascii="宋体" w:hAnsi="宋体" w:cs="宋体"/>
          <w:b/>
          <w:bCs/>
          <w:szCs w:val="21"/>
        </w:rPr>
        <w:t xml:space="preserve">三、获取采购文件</w:t>
      </w:r>
      <w:bookmarkEnd w:id="8"/>
      <w:r/>
      <w:bookmarkEnd w:id="9"/>
      <w:r/>
      <w:bookmarkEnd w:id="10"/>
      <w:r/>
      <w:bookmarkEnd w:id="11"/>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bookmarkStart w:id="12" w:name="_Toc28359015"/>
      <w:r/>
      <w:bookmarkStart w:id="13" w:name="_Toc28359092"/>
      <w:r/>
      <w:bookmarkStart w:id="14" w:name="_Toc35393801"/>
      <w:r/>
      <w:bookmarkStart w:id="15" w:name="_Toc35393632"/>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w:t>
      </w:r>
      <w:r>
        <w:rPr>
          <w:rFonts w:hint="eastAsia" w:ascii="宋体" w:hAnsi="宋体" w:cs="宋体"/>
          <w:szCs w:val="21"/>
        </w:rPr>
        <w:t xml:space="preserve">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证书全省通用。苏州现场办理地址：苏州市高新区邓</w:t>
      </w:r>
      <w:r>
        <w:rPr>
          <w:rFonts w:hint="eastAsia" w:ascii="宋体" w:hAnsi="宋体" w:cs="宋体"/>
          <w:szCs w:val="21"/>
        </w:rPr>
        <w:t xml:space="preserve">尉</w:t>
      </w:r>
      <w:r>
        <w:rPr>
          <w:rFonts w:hint="eastAsia" w:ascii="宋体" w:hAnsi="宋体" w:cs="宋体"/>
          <w:szCs w:val="21"/>
        </w:rPr>
        <w:t xml:space="preserve">路</w:t>
      </w:r>
      <w:r>
        <w:rPr>
          <w:rFonts w:hint="eastAsia" w:ascii="宋体" w:hAnsi="宋体" w:cs="宋体"/>
          <w:szCs w:val="21"/>
        </w:rPr>
        <w:t xml:space="preserve">105</w:t>
      </w:r>
      <w:r>
        <w:rPr>
          <w:rFonts w:hint="eastAsia" w:ascii="宋体" w:hAnsi="宋体" w:cs="宋体"/>
          <w:szCs w:val="21"/>
        </w:rPr>
        <w:t xml:space="preserve">号狮山科技馆一楼服务大厅，咨询电话：</w:t>
      </w:r>
      <w:r>
        <w:rPr>
          <w:rFonts w:hint="eastAsia" w:ascii="宋体" w:hAnsi="宋体" w:cs="宋体"/>
          <w:szCs w:val="21"/>
        </w:rPr>
        <w:t xml:space="preserve">0512-65737699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w:t>
      </w:r>
      <w:r>
        <w:rPr>
          <w:rFonts w:hint="eastAsia" w:ascii="宋体" w:hAnsi="宋体" w:cs="宋体"/>
          <w:szCs w:val="21"/>
        </w:rPr>
        <w:t xml:space="preserve">《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spacing w:line="360" w:lineRule="auto"/>
        <w:rPr>
          <w:rFonts w:ascii="宋体" w:hAnsi="宋体" w:cs="宋体"/>
          <w:szCs w:val="21"/>
        </w:rPr>
      </w:pPr>
      <w:r>
        <w:rPr>
          <w:rFonts w:hint="eastAsia" w:ascii="宋体" w:hAnsi="宋体" w:cs="宋体"/>
          <w:szCs w:val="21"/>
        </w:rPr>
        <w:t xml:space="preserve">供应商在“苏采云”系统中操作参与项目后，必须在“已参与项目”界面中下载电子采购文件（后缀名为“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”）并导入政府采购客户端工具后方可进行响应文件制作和提交（具体详见《苏采云系统供应商操作手册》，网址链接</w:t>
      </w:r>
      <w:r>
        <w:rPr>
          <w:rFonts w:hint="eastAsia" w:ascii="宋体" w:hAnsi="宋体" w:cs="宋体"/>
          <w:szCs w:val="21"/>
        </w:rPr>
        <w:t xml:space="preserve">https://czju.suzhou.gov.cn/zfcg/html/content/20231220161910031.shtml</w:t>
      </w: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13914088964</w:t>
      </w:r>
      <w:r>
        <w:rPr>
          <w:rFonts w:hint="eastAsia" w:ascii="宋体" w:hAnsi="宋体" w:cs="宋体"/>
          <w:szCs w:val="21"/>
        </w:rPr>
        <w:t xml:space="preserve">；智能客服：登录苏采云系统后，联系系统右下方智能客服图标进行咨询。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bCs/>
          <w:szCs w:val="21"/>
        </w:rPr>
      </w:pPr>
      <w:r>
        <w:rPr>
          <w:rFonts w:hint="eastAsia" w:ascii="宋体" w:hAnsi="宋体" w:cs="宋体"/>
          <w:b/>
          <w:szCs w:val="21"/>
        </w:rPr>
        <w:t xml:space="preserve">四、</w:t>
      </w:r>
      <w:bookmarkStart w:id="16" w:name="_Toc28359017"/>
      <w:r/>
      <w:bookmarkStart w:id="17" w:name="_Toc35393634"/>
      <w:r/>
      <w:bookmarkStart w:id="18" w:name="_Toc28359094"/>
      <w:r/>
      <w:bookmarkStart w:id="19" w:name="_Toc35393803"/>
      <w:r/>
      <w:bookmarkEnd w:id="12"/>
      <w:r/>
      <w:bookmarkEnd w:id="13"/>
      <w:r/>
      <w:bookmarkEnd w:id="14"/>
      <w:r/>
      <w:bookmarkEnd w:id="15"/>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w:t>
      </w:r>
      <w:r>
        <w:rPr>
          <w:rFonts w:hint="eastAsia" w:ascii="宋体" w:hAnsi="宋体" w:cs="宋体"/>
          <w:szCs w:val="21"/>
        </w:rPr>
        <w:t xml:space="preserve">s</w:t>
      </w:r>
      <w:r>
        <w:rPr>
          <w:rFonts w:hint="eastAsia" w:ascii="宋体" w:hAnsi="宋体" w:cs="宋体"/>
          <w:szCs w:val="21"/>
        </w:rPr>
        <w:t xml:space="preserve">://jszfcg.jsczt.cn/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w:t>
      </w:r>
      <w:r>
        <w:rPr>
          <w:rFonts w:hint="eastAsia" w:ascii="宋体" w:hAnsi="宋体" w:cs="宋体"/>
          <w:bCs/>
          <w:szCs w:val="21"/>
        </w:rPr>
        <w:t xml:space="preserve">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w:t>
      </w:r>
      <w:r>
        <w:rPr>
          <w:rFonts w:hint="eastAsia" w:ascii="宋体" w:hAnsi="宋体" w:cs="宋体"/>
          <w:szCs w:val="21"/>
        </w:rPr>
        <w:t xml:space="preserve">s</w:t>
      </w:r>
      <w:r>
        <w:rPr>
          <w:rFonts w:hint="eastAsia" w:ascii="宋体" w:hAnsi="宋体" w:cs="宋体"/>
          <w:szCs w:val="21"/>
        </w:rPr>
        <w:t xml:space="preserve">://jszfcg.jsczt.cn/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w:t>
      </w:r>
      <w:r>
        <w:rPr>
          <w:rFonts w:hint="eastAsia" w:ascii="宋体" w:hAnsi="宋体"/>
          <w:b/>
          <w:szCs w:val="21"/>
        </w:rPr>
        <w:t xml:space="preserve">(</w:t>
      </w:r>
      <w:r>
        <w:rPr>
          <w:rFonts w:hint="eastAsia" w:ascii="宋体" w:hAnsi="宋体"/>
          <w:b/>
          <w:szCs w:val="21"/>
        </w:rPr>
        <w:t xml:space="preserve">响应文件提交截止时间后</w:t>
      </w:r>
      <w:r>
        <w:rPr>
          <w:rFonts w:hint="eastAsia" w:ascii="宋体" w:hAnsi="宋体"/>
          <w:b/>
          <w:szCs w:val="21"/>
        </w:rPr>
        <w:t xml:space="preserve"> 30 </w:t>
      </w:r>
      <w:r>
        <w:rPr>
          <w:rFonts w:hint="eastAsia" w:ascii="宋体" w:hAnsi="宋体"/>
          <w:b/>
          <w:szCs w:val="21"/>
        </w:rPr>
        <w:t xml:space="preserve">分钟</w:t>
      </w:r>
      <w:r>
        <w:rPr>
          <w:rFonts w:hint="eastAsia" w:ascii="宋体" w:hAnsi="宋体"/>
          <w:b/>
          <w:szCs w:val="21"/>
        </w:rPr>
        <w:t xml:space="preserve">)</w:t>
      </w:r>
      <w:r>
        <w:rPr>
          <w:rFonts w:hint="eastAsia" w:ascii="宋体" w:hAnsi="宋体"/>
          <w:b/>
          <w:szCs w:val="21"/>
        </w:rPr>
        <w:t xml:space="preserve">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16"/>
      <w:r/>
      <w:bookmarkEnd w:id="17"/>
      <w:r/>
      <w:bookmarkEnd w:id="18"/>
      <w:r/>
      <w:bookmarkEnd w:id="19"/>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jc w:val="left"/>
        <w:spacing w:line="360" w:lineRule="auto"/>
        <w:rPr>
          <w:rFonts w:ascii="宋体" w:hAnsi="宋体" w:cs="宋体"/>
          <w:szCs w:val="21"/>
        </w:rPr>
      </w:pPr>
      <w:r>
        <w:rPr>
          <w:rFonts w:hint="eastAsia" w:ascii="宋体" w:hAnsi="宋体" w:cs="宋体"/>
          <w:szCs w:val="21"/>
        </w:rPr>
        <w:t xml:space="preserve">3.</w:t>
      </w:r>
      <w:r>
        <w:rPr>
          <w:rStyle w:val="1018"/>
          <w:rFonts w:hint="eastAsia" w:ascii="宋体" w:hAnsi="宋体" w:cs="宋体"/>
          <w:szCs w:val="21"/>
        </w:rPr>
        <w:t xml:space="preserve">苏州市相城区财政局监督电话：</w:t>
      </w:r>
      <w:r>
        <w:rPr>
          <w:rStyle w:val="1018"/>
          <w:rFonts w:hint="eastAsia" w:ascii="宋体" w:hAnsi="宋体" w:cs="宋体"/>
          <w:szCs w:val="21"/>
        </w:rPr>
        <w:t xml:space="preserve">0512-67591005/67591006</w:t>
      </w:r>
      <w:r>
        <w:rPr>
          <w:rStyle w:val="1018"/>
          <w:rFonts w:hint="eastAsia" w:ascii="宋体" w:hAnsi="宋体" w:cs="宋体"/>
          <w:szCs w:val="21"/>
        </w:rPr>
        <w:t xml:space="preserve">。</w:t>
      </w:r>
      <w:r/>
    </w:p>
    <w:p>
      <w:pPr>
        <w:pStyle w:val="902"/>
        <w:ind w:firstLine="422"/>
        <w:spacing w:before="0" w:after="0" w:line="360" w:lineRule="auto"/>
        <w:rPr>
          <w:rFonts w:ascii="宋体" w:hAnsi="宋体" w:eastAsia="宋体" w:cs="宋体"/>
          <w:b w:val="0"/>
          <w:sz w:val="21"/>
          <w:szCs w:val="21"/>
        </w:rPr>
      </w:pPr>
      <w:r/>
      <w:bookmarkStart w:id="20" w:name="_Toc28359095"/>
      <w:r/>
      <w:bookmarkStart w:id="21" w:name="_Toc35393805"/>
      <w:r/>
      <w:bookmarkStart w:id="22" w:name="_Toc35393636"/>
      <w:r/>
      <w:bookmarkStart w:id="23" w:name="_Toc28359018"/>
      <w:r>
        <w:rPr>
          <w:rFonts w:hint="eastAsia" w:ascii="宋体" w:hAnsi="宋体" w:eastAsia="宋体" w:cs="宋体"/>
          <w:bCs/>
          <w:sz w:val="21"/>
          <w:szCs w:val="21"/>
        </w:rPr>
        <w:t xml:space="preserve">八、凡对本次采购提出询问，请按以下方式联系</w:t>
      </w:r>
      <w:bookmarkEnd w:id="20"/>
      <w:r/>
      <w:bookmarkEnd w:id="21"/>
      <w:r/>
      <w:bookmarkEnd w:id="22"/>
      <w:r/>
      <w:bookmarkEnd w:id="23"/>
      <w:r/>
      <w:r/>
    </w:p>
    <w:p>
      <w:pPr>
        <w:ind w:firstLine="420"/>
        <w:jc w:val="left"/>
        <w:spacing w:line="360" w:lineRule="auto"/>
        <w:widowControl/>
        <w:rPr>
          <w:rFonts w:ascii="宋体" w:hAnsi="宋体" w:cs="宋体"/>
          <w:szCs w:val="21"/>
        </w:rPr>
      </w:pPr>
      <w:r/>
      <w:bookmarkStart w:id="24" w:name="_Toc35393617"/>
      <w:r/>
      <w:bookmarkStart w:id="25" w:name="_Toc35393786"/>
      <w:r/>
      <w:bookmarkStart w:id="26" w:name="_Toc28359075"/>
      <w:r/>
      <w:bookmarkStart w:id="27" w:name="_Toc28358998"/>
      <w:r>
        <w:rPr>
          <w:rFonts w:hint="eastAsia" w:ascii="宋体" w:hAnsi="宋体" w:cs="宋体"/>
          <w:szCs w:val="21"/>
        </w:rPr>
        <w:t xml:space="preserve">1.</w:t>
      </w:r>
      <w:r>
        <w:rPr>
          <w:rFonts w:hint="eastAsia" w:ascii="宋体" w:hAnsi="宋体" w:cs="宋体"/>
          <w:szCs w:val="21"/>
        </w:rPr>
        <w:t xml:space="preserve">采购单位信息</w:t>
      </w:r>
      <w:bookmarkEnd w:id="24"/>
      <w:r/>
      <w:bookmarkEnd w:id="25"/>
      <w:r/>
      <w:bookmarkEnd w:id="26"/>
      <w:r/>
      <w:bookmarkEnd w:id="27"/>
      <w:r/>
      <w:r/>
    </w:p>
    <w:p>
      <w:pPr>
        <w:ind w:firstLine="420"/>
        <w:jc w:val="left"/>
        <w:spacing w:line="360" w:lineRule="auto"/>
        <w:rPr>
          <w:rFonts w:ascii="宋体" w:hAnsi="宋体" w:cs="宋体"/>
          <w:szCs w:val="21"/>
        </w:rPr>
      </w:pPr>
      <w:r/>
      <w:bookmarkStart w:id="28" w:name="_Toc212609680"/>
      <w:r>
        <w:rPr>
          <w:rFonts w:hint="eastAsia" w:ascii="宋体" w:hAnsi="宋体" w:cs="宋体"/>
          <w:szCs w:val="21"/>
        </w:rPr>
        <w:t xml:space="preserve">名称：苏州高铁新城管理委员会</w:t>
      </w:r>
      <w:r/>
    </w:p>
    <w:p>
      <w:pPr>
        <w:ind w:firstLine="420"/>
        <w:spacing w:line="360" w:lineRule="auto"/>
        <w:rPr>
          <w:rFonts w:ascii="宋体" w:hAnsi="宋体" w:cs="宋体"/>
          <w:szCs w:val="21"/>
        </w:rPr>
      </w:pPr>
      <w:r>
        <w:rPr>
          <w:rFonts w:hint="eastAsia" w:ascii="宋体" w:hAnsi="宋体" w:cs="宋体"/>
          <w:szCs w:val="21"/>
        </w:rPr>
        <w:t xml:space="preserve">地址：苏州市相城区南天成路</w:t>
      </w:r>
      <w:r>
        <w:rPr>
          <w:rFonts w:hint="eastAsia" w:ascii="宋体" w:hAnsi="宋体" w:cs="宋体"/>
          <w:szCs w:val="21"/>
        </w:rPr>
        <w:t xml:space="preserve">99</w:t>
      </w:r>
      <w:r>
        <w:rPr>
          <w:rFonts w:hint="eastAsia" w:ascii="宋体" w:hAnsi="宋体" w:cs="宋体"/>
          <w:szCs w:val="21"/>
        </w:rPr>
        <w:t xml:space="preserve">号清华紫光大厦</w:t>
      </w:r>
      <w:r/>
    </w:p>
    <w:p>
      <w:pPr>
        <w:ind w:firstLine="420"/>
        <w:jc w:val="left"/>
        <w:spacing w:line="360" w:lineRule="auto"/>
        <w:widowControl/>
        <w:rPr>
          <w:rFonts w:ascii="宋体" w:hAnsi="宋体" w:cs="宋体"/>
        </w:rPr>
      </w:pPr>
      <w:r>
        <w:rPr>
          <w:rFonts w:hint="eastAsia" w:ascii="宋体" w:hAnsi="宋体" w:cs="宋体"/>
        </w:rPr>
        <w:t xml:space="preserve">联系人：</w:t>
      </w:r>
      <w:r>
        <w:rPr>
          <w:rFonts w:hint="eastAsia" w:ascii="宋体" w:hAnsi="宋体"/>
          <w:szCs w:val="21"/>
        </w:rPr>
        <w:t xml:space="preserve">曹凤颖</w:t>
      </w:r>
      <w:r/>
    </w:p>
    <w:p>
      <w:pPr>
        <w:ind w:firstLine="420"/>
        <w:jc w:val="left"/>
        <w:spacing w:line="360" w:lineRule="auto"/>
        <w:widowControl/>
        <w:rPr>
          <w:rFonts w:ascii="宋体" w:hAnsi="宋体" w:cs="宋体"/>
          <w:b/>
          <w:bCs/>
          <w:szCs w:val="21"/>
        </w:rPr>
      </w:pPr>
      <w:r>
        <w:rPr>
          <w:rFonts w:hint="eastAsia" w:ascii="宋体" w:hAnsi="宋体" w:cs="宋体"/>
        </w:rPr>
        <w:t xml:space="preserve">联系电话</w:t>
      </w:r>
      <w:r>
        <w:rPr>
          <w:rFonts w:hint="eastAsia" w:ascii="宋体" w:hAnsi="宋体" w:cs="宋体"/>
          <w:szCs w:val="21"/>
        </w:rPr>
        <w:t xml:space="preserve">：</w:t>
      </w:r>
      <w:r>
        <w:rPr>
          <w:rFonts w:hint="eastAsia" w:ascii="宋体" w:hAnsi="宋体" w:cs="宋体"/>
          <w:szCs w:val="21"/>
        </w:rPr>
        <w:t xml:space="preserve">0512-66150267</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人：朱晓芹</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r/>
    </w:p>
    <w:p>
      <w:pPr>
        <w:pStyle w:val="1215"/>
        <w:spacing w:before="0" w:after="0" w:line="360" w:lineRule="auto"/>
        <w:rPr>
          <w:rFonts w:cs="宋体"/>
          <w:b/>
          <w:bCs/>
          <w:color w:val="auto"/>
          <w:sz w:val="32"/>
          <w:szCs w:val="32"/>
        </w:rPr>
      </w:pPr>
      <w:r>
        <w:rPr>
          <w:rFonts w:hint="eastAsia" w:cs="宋体"/>
          <w:b/>
          <w:bCs/>
          <w:color w:val="auto"/>
          <w:sz w:val="32"/>
          <w:szCs w:val="32"/>
        </w:rPr>
        <w:t xml:space="preserve">二、采购需求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受苏州高铁新城综合办公室的委托，苏州市创杰招投标咨询服务有限公司作为代理机构，就其委托的高铁新城青年发展型城市品牌活动的政府采购进行国内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w:t>
      </w:r>
      <w:r>
        <w:rPr>
          <w:rFonts w:hint="eastAsia" w:ascii="宋体" w:hAnsi="宋体" w:cs="宋体"/>
          <w:b/>
          <w:szCs w:val="21"/>
        </w:rPr>
        <w:t xml:space="preserve">采购编号：</w:t>
      </w:r>
      <w:r>
        <w:rPr>
          <w:rFonts w:hint="eastAsia" w:ascii="宋体" w:hAnsi="宋体" w:cs="宋体"/>
          <w:bCs/>
          <w:szCs w:val="22"/>
        </w:rPr>
        <w:t xml:space="preserve">JSZC-320507-CJZB-C2026-0107</w:t>
      </w:r>
      <w:r>
        <w:rPr>
          <w:rFonts w:hint="eastAsia" w:ascii="宋体" w:hAnsi="宋体" w:cs="宋体"/>
          <w:bCs/>
          <w:szCs w:val="22"/>
        </w:rPr>
        <w:t xml:space="preserve">号</w:t>
      </w:r>
      <w:r/>
    </w:p>
    <w:p>
      <w:pPr>
        <w:jc w:val="left"/>
        <w:spacing w:line="360" w:lineRule="auto"/>
        <w:rPr>
          <w:rFonts w:ascii="宋体" w:hAnsi="宋体" w:cs="宋体"/>
          <w:bCs/>
          <w:szCs w:val="22"/>
        </w:rPr>
      </w:pPr>
      <w:r>
        <w:rPr>
          <w:rFonts w:hint="eastAsia" w:ascii="宋体" w:hAnsi="宋体" w:cs="宋体"/>
          <w:b/>
          <w:szCs w:val="22"/>
        </w:rPr>
        <w:t xml:space="preserve">二、项目名称：</w:t>
      </w:r>
      <w:bookmarkEnd w:id="28"/>
      <w:r>
        <w:rPr>
          <w:rFonts w:hint="eastAsia" w:ascii="宋体" w:hAnsi="宋体" w:cs="宋体"/>
          <w:szCs w:val="21"/>
          <w:lang w:val="zh-CN"/>
        </w:rPr>
        <w:t xml:space="preserve">高铁新城青年发展型城市品牌活动</w:t>
      </w:r>
      <w:r/>
    </w:p>
    <w:p>
      <w:pPr>
        <w:spacing w:line="360" w:lineRule="auto"/>
        <w:rPr>
          <w:rFonts w:ascii="宋体" w:hAnsi="宋体" w:cs="宋体"/>
          <w:b/>
          <w:szCs w:val="21"/>
        </w:rPr>
      </w:pPr>
      <w:r>
        <w:rPr>
          <w:rFonts w:hint="eastAsia" w:ascii="宋体" w:hAnsi="宋体" w:cs="宋体"/>
          <w:b/>
          <w:szCs w:val="21"/>
        </w:rPr>
        <w:t xml:space="preserve">三、</w:t>
      </w:r>
      <w:r>
        <w:rPr>
          <w:rFonts w:hint="eastAsia" w:ascii="宋体" w:hAnsi="宋体" w:cs="宋体"/>
          <w:b/>
          <w:szCs w:val="21"/>
        </w:rPr>
        <w:t xml:space="preserve">采购预算：</w:t>
      </w:r>
      <w:r>
        <w:rPr>
          <w:rFonts w:hint="eastAsia" w:ascii="宋体" w:hAnsi="宋体" w:cs="宋体"/>
          <w:b/>
        </w:rPr>
        <w:t xml:space="preserve">人民币</w:t>
      </w:r>
      <w:r>
        <w:rPr>
          <w:rFonts w:hint="eastAsia" w:ascii="宋体" w:hAnsi="宋体" w:cs="宋体"/>
          <w:b/>
        </w:rPr>
        <w:t xml:space="preserve">叁佰万</w:t>
      </w:r>
      <w:r>
        <w:rPr>
          <w:rFonts w:hint="eastAsia" w:ascii="宋体" w:hAnsi="宋体" w:cs="宋体"/>
          <w:b/>
        </w:rPr>
        <w:t xml:space="preserve">元整（小写：</w:t>
      </w:r>
      <w:r>
        <w:rPr>
          <w:rFonts w:hint="eastAsia" w:ascii="宋体" w:hAnsi="宋体" w:cs="宋体"/>
          <w:b/>
        </w:rPr>
        <w:t xml:space="preserve">3000000</w:t>
      </w:r>
      <w:r>
        <w:rPr>
          <w:rFonts w:hint="eastAsia" w:ascii="宋体" w:hAnsi="宋体" w:cs="宋体"/>
          <w:b/>
        </w:rPr>
        <w:t xml:space="preserve">.00</w:t>
      </w:r>
      <w:r>
        <w:rPr>
          <w:rFonts w:hint="eastAsia" w:ascii="宋体" w:hAnsi="宋体" w:cs="宋体"/>
          <w:b/>
        </w:rPr>
        <w:t xml:space="preserve">元）</w:t>
      </w:r>
      <w:r/>
    </w:p>
    <w:p>
      <w:pPr>
        <w:ind w:firstLine="422"/>
        <w:spacing w:line="360" w:lineRule="auto"/>
        <w:rPr>
          <w:rFonts w:ascii="宋体" w:hAnsi="宋体" w:cs="宋体"/>
          <w:b/>
          <w:szCs w:val="21"/>
        </w:rPr>
      </w:pPr>
      <w:r>
        <w:rPr>
          <w:rFonts w:hint="eastAsia" w:ascii="宋体" w:hAnsi="宋体" w:cs="宋体"/>
          <w:b/>
          <w:szCs w:val="21"/>
        </w:rPr>
        <w:t xml:space="preserve">最高限价</w:t>
      </w:r>
      <w:r>
        <w:rPr>
          <w:rFonts w:hint="eastAsia" w:ascii="宋体" w:hAnsi="宋体" w:cs="宋体"/>
          <w:b/>
          <w:szCs w:val="21"/>
        </w:rPr>
        <w:t xml:space="preserve">：</w:t>
      </w:r>
      <w:r>
        <w:rPr>
          <w:rFonts w:hint="eastAsia" w:ascii="宋体" w:hAnsi="宋体" w:cs="宋体"/>
          <w:b/>
          <w:szCs w:val="21"/>
        </w:rPr>
        <w:t xml:space="preserve">根据采购单价最高限价清单报下浮率，具体见六、采购需求附件采购单价最高限价清单。</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spacing w:line="360" w:lineRule="auto"/>
        <w:rPr>
          <w:rFonts w:ascii="宋体" w:hAnsi="宋体" w:cs="宋体"/>
          <w:b/>
          <w:bCs/>
          <w:szCs w:val="22"/>
        </w:rPr>
        <w:outlineLvl w:val="1"/>
      </w:pPr>
      <w:r>
        <w:rPr>
          <w:rFonts w:hint="eastAsia" w:ascii="宋体" w:hAnsi="宋体" w:cs="宋体"/>
          <w:b/>
          <w:bCs/>
          <w:szCs w:val="22"/>
        </w:rPr>
        <w:t xml:space="preserve">（一）项目概况</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高铁新城（以下简称新城）</w:t>
      </w:r>
      <w:r>
        <w:rPr>
          <w:rFonts w:hint="eastAsia" w:ascii="宋体" w:hAnsi="宋体" w:cs="宋体"/>
          <w:szCs w:val="21"/>
          <w:lang w:val="zh-CN"/>
        </w:rPr>
        <w:t xml:space="preserve">为深入贯彻国家青年发展型城市建设部署要求，紧扣“城市对青年更友好、青年在城市更有为”核心理念，立足长三角一体化发展纵深推进的战略机遇期，紧扣苏州高铁新城“枢纽新城、科创新城、美丽新城、人才新城”四维目标，坚持以“人”为尺度规划城市、以“城”为舞台成就人才，以产业招商与人才引进为直接导向，系统策划实施</w:t>
      </w:r>
      <w:r>
        <w:rPr>
          <w:rFonts w:hint="eastAsia" w:ascii="宋体" w:hAnsi="宋体" w:cs="宋体"/>
          <w:szCs w:val="21"/>
          <w:lang w:val="zh-CN"/>
        </w:rPr>
        <w:t xml:space="preserve">2026-2027</w:t>
      </w:r>
      <w:r>
        <w:rPr>
          <w:rFonts w:hint="eastAsia" w:ascii="宋体" w:hAnsi="宋体" w:cs="宋体"/>
          <w:szCs w:val="21"/>
          <w:lang w:val="zh-CN"/>
        </w:rPr>
        <w:t xml:space="preserve">年度青年发展型城市品牌推广系列活动。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本项目要求统筹五大主题板块、</w:t>
      </w:r>
      <w:r>
        <w:rPr>
          <w:rFonts w:hint="eastAsia" w:ascii="宋体" w:hAnsi="宋体" w:cs="宋体"/>
          <w:szCs w:val="21"/>
          <w:lang w:val="zh-CN"/>
        </w:rPr>
        <w:t xml:space="preserve">不少于</w:t>
      </w:r>
      <w:r>
        <w:rPr>
          <w:rFonts w:hint="eastAsia" w:ascii="宋体" w:hAnsi="宋体" w:cs="宋体"/>
          <w:szCs w:val="21"/>
        </w:rPr>
        <w:t xml:space="preserve">二十</w:t>
      </w:r>
      <w:r>
        <w:rPr>
          <w:rFonts w:hint="eastAsia" w:ascii="宋体" w:hAnsi="宋体" w:cs="宋体"/>
          <w:szCs w:val="21"/>
          <w:lang w:val="zh-CN"/>
        </w:rPr>
        <w:t xml:space="preserve">场特色活动，预计直接服务辖区企业不少于</w:t>
      </w:r>
      <w:r>
        <w:rPr>
          <w:rFonts w:hint="eastAsia" w:ascii="宋体" w:hAnsi="宋体" w:cs="宋体"/>
          <w:szCs w:val="21"/>
        </w:rPr>
        <w:t xml:space="preserve">1</w:t>
      </w:r>
      <w:r>
        <w:rPr>
          <w:rFonts w:hint="eastAsia" w:ascii="宋体" w:hAnsi="宋体" w:cs="宋体"/>
          <w:szCs w:val="21"/>
          <w:lang w:val="zh-CN"/>
        </w:rPr>
        <w:t xml:space="preserve">00</w:t>
      </w:r>
      <w:r>
        <w:rPr>
          <w:rFonts w:hint="eastAsia" w:ascii="宋体" w:hAnsi="宋体" w:cs="宋体"/>
          <w:szCs w:val="21"/>
          <w:lang w:val="zh-CN"/>
        </w:rPr>
        <w:t xml:space="preserve">家，覆盖企业职工及青年人才累积不少于</w:t>
      </w:r>
      <w:r>
        <w:rPr>
          <w:rFonts w:hint="eastAsia" w:ascii="宋体" w:hAnsi="宋体" w:cs="宋体"/>
          <w:szCs w:val="21"/>
          <w:lang w:val="zh-CN"/>
        </w:rPr>
        <w:t xml:space="preserve">4.5</w:t>
      </w:r>
      <w:r>
        <w:rPr>
          <w:rFonts w:hint="eastAsia" w:ascii="宋体" w:hAnsi="宋体" w:cs="宋体"/>
          <w:szCs w:val="21"/>
          <w:lang w:val="zh-CN"/>
        </w:rPr>
        <w:t xml:space="preserve">万人次，着力构建“以活动聚人气、</w:t>
      </w:r>
      <w:r>
        <w:rPr>
          <w:rFonts w:hint="eastAsia" w:ascii="宋体" w:hAnsi="宋体" w:cs="宋体"/>
          <w:szCs w:val="21"/>
          <w:lang w:val="zh-CN"/>
        </w:rPr>
        <w:t xml:space="preserve">以人气促招商、以招商带产业”的闭环链路。活动设计聚焦三大核心工作：一是以招商引资为牵引，联动载体建设与科技光影，集中展示新城产业厚度与营商温度；二是以“三服务”为根基，将企业服务、便民落地与基层治理有机融入，做实近悦远来的留人生态；三是以促消费为引擎，借力流动市集与湖岸引流，激活夜间经济新势能，培育区域消费新地标。以城市形象推介为先导，以流量与活力转化为核心，系统推进品牌输出，持续提升高铁新城作为长三角青年发展型城市标杆的辨识度与吸引力，让青年与新城同成长、共未来。</w:t>
      </w:r>
      <w:r/>
    </w:p>
    <w:p>
      <w:pPr>
        <w:spacing w:line="360" w:lineRule="auto"/>
        <w:rPr>
          <w:rFonts w:ascii="宋体" w:hAnsi="宋体" w:cs="宋体"/>
          <w:b/>
          <w:bCs/>
          <w:szCs w:val="22"/>
        </w:rPr>
        <w:outlineLvl w:val="1"/>
      </w:pPr>
      <w:r>
        <w:rPr>
          <w:rFonts w:hint="eastAsia" w:ascii="宋体" w:hAnsi="宋体" w:cs="宋体"/>
          <w:b/>
          <w:bCs/>
          <w:szCs w:val="22"/>
        </w:rPr>
        <w:t xml:space="preserve">（二）</w:t>
      </w:r>
      <w:r>
        <w:rPr>
          <w:rFonts w:hint="eastAsia" w:ascii="宋体" w:hAnsi="宋体" w:cs="宋体"/>
          <w:b/>
          <w:bCs/>
          <w:szCs w:val="22"/>
        </w:rPr>
        <w:t xml:space="preserve">项目内容：</w:t>
      </w:r>
      <w:r>
        <w:rPr>
          <w:rFonts w:hint="eastAsia" w:ascii="宋体" w:hAnsi="宋体" w:cs="宋体"/>
          <w:b/>
          <w:bCs/>
          <w:szCs w:val="21"/>
          <w:lang w:val="zh-CN"/>
        </w:rPr>
        <w:t xml:space="preserve">高铁新城青年发展型城市品</w:t>
      </w:r>
      <w:r>
        <w:rPr>
          <w:rFonts w:hint="eastAsia" w:ascii="宋体" w:hAnsi="宋体" w:cs="宋体"/>
          <w:b/>
          <w:bCs/>
          <w:szCs w:val="21"/>
          <w:lang w:val="zh-CN"/>
        </w:rPr>
        <w:t xml:space="preserve">牌活动，</w:t>
      </w:r>
      <w:r>
        <w:rPr>
          <w:rFonts w:hint="eastAsia" w:ascii="宋体" w:hAnsi="宋体" w:cs="宋体"/>
          <w:b/>
          <w:bCs/>
          <w:szCs w:val="22"/>
        </w:rPr>
        <w:t xml:space="preserve">主要包括：</w:t>
      </w:r>
      <w:r/>
    </w:p>
    <w:tbl>
      <w:tblPr>
        <w:tblStyle w:val="1405"/>
        <w:tblW w:w="98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18"/>
        <w:gridCol w:w="1659"/>
        <w:gridCol w:w="1157"/>
        <w:gridCol w:w="3481"/>
        <w:gridCol w:w="2820"/>
      </w:tblGrid>
      <w:tr>
        <w:trPr>
          <w:trHeight w:val="512"/>
        </w:trPr>
        <w:tc>
          <w:tcPr>
            <w:tcW w:w="718"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序号</w:t>
            </w:r>
            <w:r/>
          </w:p>
        </w:tc>
        <w:tc>
          <w:tcPr>
            <w:tcW w:w="1659"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活动名称</w:t>
            </w:r>
            <w:r/>
          </w:p>
        </w:tc>
        <w:tc>
          <w:tcPr>
            <w:tcW w:w="1157"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活动形式</w:t>
            </w:r>
            <w:r/>
          </w:p>
        </w:tc>
        <w:tc>
          <w:tcPr>
            <w:tcW w:w="3481"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活动要求</w:t>
            </w:r>
            <w:r/>
          </w:p>
        </w:tc>
        <w:tc>
          <w:tcPr>
            <w:tcBorders>
              <w:right w:val="single" w:color="auto" w:sz="4" w:space="0"/>
            </w:tcBorders>
            <w:tcW w:w="2820"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活动目标</w:t>
            </w:r>
            <w:r/>
          </w:p>
        </w:tc>
      </w:tr>
      <w:tr>
        <w:trPr>
          <w:trHeight w:val="512"/>
        </w:trPr>
        <w:tc>
          <w:tcPr>
            <w:tcW w:w="718"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W w:w="1659"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一、版块内容</w:t>
            </w:r>
            <w:r/>
          </w:p>
        </w:tc>
        <w:tc>
          <w:tcPr>
            <w:tcW w:w="1157"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W w:w="3481"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right w:val="single" w:color="auto" w:sz="4" w:space="0"/>
            </w:tcBorders>
            <w:tcW w:w="2820" w:type="dxa"/>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1</w:t>
            </w:r>
            <w:r/>
          </w:p>
        </w:tc>
        <w:tc>
          <w:tcPr>
            <w:tcW w:w="1659" w:type="dxa"/>
            <w:textDirection w:val="lrTb"/>
            <w:noWrap w:val="false"/>
          </w:tcPr>
          <w:p>
            <w:pPr>
              <w:pStyle w:val="948"/>
              <w:ind w:left="0" w:firstLine="0"/>
              <w:spacing w:line="360" w:lineRule="auto"/>
            </w:pPr>
            <w:r>
              <w:rPr>
                <w:rFonts w:hint="eastAsia" w:ascii="宋体" w:hAnsi="宋体" w:cs="宋体"/>
                <w:szCs w:val="21"/>
              </w:rPr>
              <w:t xml:space="preserve">高铁新城青年发展型城市主题展</w:t>
            </w:r>
            <w:r/>
          </w:p>
        </w:tc>
        <w:tc>
          <w:tcPr>
            <w:tcW w:w="1157" w:type="dxa"/>
            <w:textDirection w:val="lrTb"/>
            <w:noWrap w:val="false"/>
          </w:tcPr>
          <w:p>
            <w:pPr>
              <w:spacing w:before="91" w:line="360" w:lineRule="auto"/>
              <w:rPr>
                <w:rFonts w:ascii="宋体" w:hAnsi="宋体" w:cs="宋体"/>
                <w:szCs w:val="21"/>
              </w:rPr>
            </w:pPr>
            <w:r>
              <w:rPr>
                <w:rFonts w:hint="eastAsia" w:ascii="宋体" w:hAnsi="宋体" w:cs="宋体"/>
                <w:szCs w:val="21"/>
              </w:rPr>
              <w:t xml:space="preserve">线下固定展陈</w:t>
            </w:r>
            <w:r/>
          </w:p>
        </w:tc>
        <w:tc>
          <w:tcPr>
            <w:tcW w:w="3481" w:type="dxa"/>
            <w:textDirection w:val="lrTb"/>
            <w:noWrap w:val="false"/>
          </w:tcPr>
          <w:p>
            <w:pPr>
              <w:ind w:right="123"/>
              <w:spacing w:before="204" w:line="360" w:lineRule="auto"/>
              <w:rPr>
                <w:rFonts w:ascii="宋体" w:hAnsi="宋体" w:cs="宋体"/>
                <w:szCs w:val="21"/>
              </w:rPr>
            </w:pPr>
            <w:r>
              <w:rPr>
                <w:rFonts w:ascii="宋体" w:hAnsi="宋体" w:cs="宋体"/>
                <w:szCs w:val="21"/>
              </w:rPr>
              <w:t xml:space="preserve">以城市品牌传播为引领，宜居生活体验为纽带，招商引资为落脚点，于核心招商接待中心或重点产业园区落地主题展览，打造集城市形象展示、招商接待与企业对接于一体的综合性展示阵地，全面呈现枢纽新城、科创新城与美丽新城的综合发展风貌。同步编制主题</w:t>
            </w:r>
            <w:r>
              <w:rPr>
                <w:rFonts w:hint="eastAsia" w:ascii="宋体" w:hAnsi="宋体" w:cs="宋体"/>
                <w:szCs w:val="21"/>
              </w:rPr>
              <w:t xml:space="preserve">招商</w:t>
            </w:r>
            <w:r>
              <w:rPr>
                <w:rFonts w:ascii="宋体" w:hAnsi="宋体" w:cs="宋体"/>
                <w:szCs w:val="21"/>
              </w:rPr>
              <w:t xml:space="preserve">图册，系统整合城</w:t>
            </w:r>
            <w:r>
              <w:rPr>
                <w:rFonts w:ascii="宋体" w:hAnsi="宋体" w:cs="宋体"/>
                <w:szCs w:val="21"/>
              </w:rPr>
              <w:t xml:space="preserve">市功能布局、公共服务配套、生态环境品质、科创产业生态、营商服务体系等核心要素，以可观可感的城市风貌与宜居体验赋能招商推介。配套于核心商务楼宇</w:t>
            </w:r>
            <w:r>
              <w:rPr>
                <w:rFonts w:hint="eastAsia" w:ascii="宋体" w:hAnsi="宋体" w:cs="宋体"/>
                <w:szCs w:val="21"/>
              </w:rPr>
              <w:t xml:space="preserve">或</w:t>
            </w:r>
            <w:r>
              <w:rPr>
                <w:rFonts w:ascii="宋体" w:hAnsi="宋体" w:cs="宋体"/>
                <w:szCs w:val="21"/>
              </w:rPr>
              <w:t xml:space="preserve">招商接待点位落地</w:t>
            </w:r>
            <w:r>
              <w:rPr>
                <w:rFonts w:ascii="宋体" w:hAnsi="宋体" w:cs="宋体"/>
                <w:szCs w:val="21"/>
              </w:rPr>
              <w:t xml:space="preserve">1</w:t>
            </w:r>
            <w:r>
              <w:rPr>
                <w:rFonts w:ascii="宋体" w:hAnsi="宋体" w:cs="宋体"/>
                <w:szCs w:val="21"/>
              </w:rPr>
              <w:t xml:space="preserve">处固定展示阵地。</w:t>
            </w:r>
            <w:r/>
          </w:p>
        </w:tc>
        <w:tc>
          <w:tcPr>
            <w:tcBorders>
              <w:right w:val="single" w:color="auto" w:sz="4" w:space="0"/>
            </w:tcBorders>
            <w:tcW w:w="2820" w:type="dxa"/>
            <w:textDirection w:val="lrTb"/>
            <w:noWrap w:val="false"/>
          </w:tcPr>
          <w:p>
            <w:pPr>
              <w:spacing w:before="91" w:line="360" w:lineRule="auto"/>
              <w:rPr>
                <w:spacing w:val="-1"/>
              </w:rPr>
            </w:pPr>
            <w:r>
              <w:rPr>
                <w:spacing w:val="5"/>
              </w:rPr>
              <w:t xml:space="preserve">单场线下</w:t>
            </w:r>
            <w:r>
              <w:rPr>
                <w:spacing w:val="4"/>
              </w:rPr>
              <w:t xml:space="preserve">参与</w:t>
            </w:r>
            <w:r>
              <w:rPr>
                <w:rFonts w:hint="eastAsia"/>
                <w:spacing w:val="4"/>
              </w:rPr>
              <w:t xml:space="preserve">人数达到</w:t>
            </w:r>
            <w:r>
              <w:rPr>
                <w:spacing w:val="4"/>
              </w:rPr>
              <w:t xml:space="preserve">约</w:t>
            </w:r>
            <w:r>
              <w:rPr>
                <w:rFonts w:hint="eastAsia"/>
                <w:spacing w:val="4"/>
              </w:rPr>
              <w:t xml:space="preserve">两千</w:t>
            </w:r>
            <w:r>
              <w:rPr>
                <w:spacing w:val="4"/>
              </w:rPr>
              <w:t xml:space="preserve">人次，带动周边餐饮、休闲零售等消</w:t>
            </w:r>
            <w:r>
              <w:rPr>
                <w:spacing w:val="-1"/>
              </w:rPr>
              <w:t xml:space="preserve">费较日常提升。</w:t>
            </w:r>
            <w:r/>
          </w:p>
          <w:p>
            <w:pPr>
              <w:spacing w:before="91" w:line="360" w:lineRule="auto"/>
              <w:rPr>
                <w:rFonts w:ascii="宋体" w:hAnsi="宋体" w:cs="宋体"/>
                <w:szCs w:val="21"/>
              </w:rPr>
            </w:pPr>
            <w:r>
              <w:rPr>
                <w:rFonts w:hint="eastAsia"/>
                <w:spacing w:val="-1"/>
              </w:rPr>
              <w:t xml:space="preserve">服务频次：不少于</w:t>
            </w:r>
            <w:r>
              <w:rPr>
                <w:rFonts w:hint="eastAsia"/>
              </w:rPr>
              <w:t xml:space="preserve">一场</w:t>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2</w:t>
            </w:r>
            <w:r/>
          </w:p>
        </w:tc>
        <w:tc>
          <w:tcPr>
            <w:tcW w:w="1659" w:type="dxa"/>
            <w:textDirection w:val="lrTb"/>
            <w:noWrap w:val="false"/>
          </w:tcPr>
          <w:p>
            <w:pPr>
              <w:ind w:right="127"/>
              <w:spacing w:before="91" w:line="360" w:lineRule="auto"/>
              <w:rPr>
                <w:rFonts w:ascii="宋体" w:hAnsi="宋体" w:cs="宋体"/>
                <w:szCs w:val="21"/>
              </w:rPr>
            </w:pPr>
            <w:r>
              <w:rPr>
                <w:rFonts w:hint="eastAsia" w:ascii="宋体" w:hAnsi="宋体" w:cs="宋体"/>
                <w:szCs w:val="21"/>
              </w:rPr>
              <w:t xml:space="preserve">新城青年共创演出活动</w:t>
            </w:r>
            <w:r/>
          </w:p>
        </w:tc>
        <w:tc>
          <w:tcPr>
            <w:tcW w:w="1157" w:type="dxa"/>
            <w:textDirection w:val="lrTb"/>
            <w:noWrap w:val="false"/>
          </w:tcPr>
          <w:p>
            <w:pPr>
              <w:ind w:right="147"/>
              <w:spacing w:before="91" w:line="360" w:lineRule="auto"/>
              <w:rPr>
                <w:rFonts w:ascii="宋体" w:hAnsi="宋体" w:cs="宋体"/>
                <w:szCs w:val="21"/>
              </w:rPr>
            </w:pPr>
            <w:r>
              <w:rPr>
                <w:rFonts w:hint="eastAsia" w:ascii="宋体" w:hAnsi="宋体" w:cs="宋体"/>
                <w:szCs w:val="21"/>
              </w:rPr>
              <w:t xml:space="preserve">流动式互动演出</w:t>
            </w:r>
            <w:r/>
          </w:p>
        </w:tc>
        <w:tc>
          <w:tcPr>
            <w:tcW w:w="3481" w:type="dxa"/>
            <w:textDirection w:val="lrTb"/>
            <w:noWrap w:val="false"/>
          </w:tcPr>
          <w:p>
            <w:pPr>
              <w:ind w:right="123"/>
              <w:spacing w:before="201" w:line="360" w:lineRule="auto"/>
              <w:rPr>
                <w:rFonts w:ascii="宋体" w:hAnsi="宋体" w:cs="宋体"/>
                <w:szCs w:val="21"/>
              </w:rPr>
            </w:pPr>
            <w:r>
              <w:rPr>
                <w:rFonts w:ascii="宋体" w:hAnsi="宋体" w:cs="宋体"/>
                <w:szCs w:val="21"/>
              </w:rPr>
              <w:t xml:space="preserve">立足</w:t>
            </w:r>
            <w:r>
              <w:rPr>
                <w:rFonts w:ascii="宋体" w:hAnsi="宋体" w:cs="宋体"/>
                <w:szCs w:val="21"/>
              </w:rPr>
              <w:t xml:space="preserve">“</w:t>
            </w:r>
            <w:r>
              <w:rPr>
                <w:rFonts w:ascii="宋体" w:hAnsi="宋体" w:cs="宋体"/>
                <w:szCs w:val="21"/>
              </w:rPr>
              <w:t xml:space="preserve">三服务</w:t>
            </w:r>
            <w:r>
              <w:rPr>
                <w:rFonts w:ascii="宋体" w:hAnsi="宋体" w:cs="宋体"/>
                <w:szCs w:val="21"/>
              </w:rPr>
              <w:t xml:space="preserve">”</w:t>
            </w:r>
            <w:r>
              <w:rPr>
                <w:rFonts w:ascii="宋体" w:hAnsi="宋体" w:cs="宋体"/>
                <w:szCs w:val="21"/>
              </w:rPr>
              <w:t xml:space="preserve">中</w:t>
            </w:r>
            <w:r>
              <w:rPr>
                <w:rFonts w:ascii="宋体" w:hAnsi="宋体" w:cs="宋体"/>
                <w:szCs w:val="21"/>
              </w:rPr>
              <w:t xml:space="preserve">“</w:t>
            </w:r>
            <w:r>
              <w:rPr>
                <w:rFonts w:ascii="宋体" w:hAnsi="宋体" w:cs="宋体"/>
                <w:szCs w:val="21"/>
              </w:rPr>
              <w:t xml:space="preserve">服务企业、服务基层</w:t>
            </w:r>
            <w:r>
              <w:rPr>
                <w:rFonts w:ascii="宋体" w:hAnsi="宋体" w:cs="宋体"/>
                <w:szCs w:val="21"/>
              </w:rPr>
              <w:t xml:space="preserve">”</w:t>
            </w:r>
            <w:r>
              <w:rPr>
                <w:rFonts w:ascii="宋体" w:hAnsi="宋体" w:cs="宋体"/>
                <w:szCs w:val="21"/>
              </w:rPr>
              <w:t xml:space="preserve">的工作要求，精准匹配企业职工精神文化需求，丰富职工文化生活，拉近政企距离，增强人才归属感，助力人才新城建设。面向辖区企业职工、</w:t>
            </w:r>
            <w:r>
              <w:rPr>
                <w:rFonts w:hint="eastAsia" w:ascii="宋体" w:hAnsi="宋体" w:cs="宋体"/>
                <w:szCs w:val="21"/>
              </w:rPr>
              <w:t xml:space="preserve">居民</w:t>
            </w:r>
            <w:r>
              <w:rPr>
                <w:rFonts w:ascii="宋体" w:hAnsi="宋体" w:cs="宋体"/>
                <w:szCs w:val="21"/>
              </w:rPr>
              <w:t xml:space="preserve">公开征集音乐、脱口秀、舞蹈、即兴戏剧等文艺节目，以</w:t>
            </w:r>
            <w:r>
              <w:rPr>
                <w:rFonts w:ascii="宋体" w:hAnsi="宋体" w:cs="宋体"/>
                <w:szCs w:val="21"/>
              </w:rPr>
              <w:t xml:space="preserve">“</w:t>
            </w:r>
            <w:r>
              <w:rPr>
                <w:rFonts w:ascii="宋体" w:hAnsi="宋体" w:cs="宋体"/>
                <w:szCs w:val="21"/>
              </w:rPr>
              <w:t xml:space="preserve">新城人演新城事</w:t>
            </w:r>
            <w:r>
              <w:rPr>
                <w:rFonts w:ascii="宋体" w:hAnsi="宋体" w:cs="宋体"/>
                <w:szCs w:val="21"/>
              </w:rPr>
              <w:t xml:space="preserve">”</w:t>
            </w:r>
            <w:r>
              <w:rPr>
                <w:rFonts w:ascii="宋体" w:hAnsi="宋体" w:cs="宋体"/>
                <w:szCs w:val="21"/>
              </w:rPr>
              <w:t xml:space="preserve">为核心特色，采取</w:t>
            </w:r>
            <w:r>
              <w:rPr>
                <w:rFonts w:ascii="宋体" w:hAnsi="宋体" w:cs="宋体"/>
                <w:szCs w:val="21"/>
              </w:rPr>
              <w:t xml:space="preserve">“</w:t>
            </w:r>
            <w:r>
              <w:rPr>
                <w:rFonts w:ascii="宋体" w:hAnsi="宋体" w:cs="宋体"/>
                <w:szCs w:val="21"/>
              </w:rPr>
              <w:t xml:space="preserve">流动舞台</w:t>
            </w:r>
            <w:r>
              <w:rPr>
                <w:rFonts w:ascii="宋体" w:hAnsi="宋体" w:cs="宋体"/>
                <w:szCs w:val="21"/>
              </w:rPr>
              <w:t xml:space="preserve">+</w:t>
            </w:r>
            <w:r>
              <w:rPr>
                <w:rFonts w:ascii="宋体" w:hAnsi="宋体" w:cs="宋体"/>
                <w:szCs w:val="21"/>
              </w:rPr>
              <w:t xml:space="preserve">沉浸式演出</w:t>
            </w:r>
            <w:r>
              <w:rPr>
                <w:rFonts w:ascii="宋体" w:hAnsi="宋体" w:cs="宋体"/>
                <w:szCs w:val="21"/>
              </w:rPr>
              <w:t xml:space="preserve">”</w:t>
            </w:r>
            <w:r>
              <w:rPr>
                <w:rFonts w:ascii="宋体" w:hAnsi="宋体" w:cs="宋体"/>
                <w:szCs w:val="21"/>
              </w:rPr>
              <w:t xml:space="preserve">模式，将演出送入产业园区、生产车间、项目工地、科创载体</w:t>
            </w:r>
            <w:r>
              <w:rPr>
                <w:rFonts w:hint="eastAsia" w:ascii="宋体" w:hAnsi="宋体" w:cs="宋体"/>
                <w:szCs w:val="21"/>
              </w:rPr>
              <w:t xml:space="preserve">、居民小区</w:t>
            </w:r>
            <w:r>
              <w:rPr>
                <w:rFonts w:ascii="宋体" w:hAnsi="宋体" w:cs="宋体"/>
                <w:szCs w:val="21"/>
              </w:rPr>
              <w:t xml:space="preserve">，联动辖区企业共建共享。</w:t>
            </w:r>
            <w:r/>
          </w:p>
        </w:tc>
        <w:tc>
          <w:tcPr>
            <w:tcBorders>
              <w:right w:val="single" w:color="auto" w:sz="4" w:space="0"/>
            </w:tcBorders>
            <w:tcW w:w="2820" w:type="dxa"/>
            <w:textDirection w:val="lrTb"/>
            <w:noWrap w:val="false"/>
          </w:tcPr>
          <w:p>
            <w:pPr>
              <w:spacing w:before="91" w:line="360" w:lineRule="auto"/>
              <w:rPr>
                <w:rFonts w:ascii="宋体" w:hAnsi="宋体" w:cs="宋体"/>
                <w:szCs w:val="21"/>
              </w:rPr>
            </w:pPr>
            <w:r>
              <w:rPr>
                <w:rFonts w:hint="eastAsia"/>
                <w:spacing w:val="-1"/>
              </w:rPr>
              <w:t xml:space="preserve">服务频次：</w:t>
            </w:r>
            <w:r>
              <w:rPr>
                <w:rFonts w:hint="eastAsia" w:ascii="宋体" w:hAnsi="宋体" w:cs="宋体"/>
                <w:szCs w:val="21"/>
              </w:rPr>
              <w:t xml:space="preserve">计划举办</w:t>
            </w:r>
            <w:r>
              <w:rPr>
                <w:rFonts w:hint="eastAsia" w:ascii="宋体" w:hAnsi="宋体" w:cs="宋体"/>
                <w:szCs w:val="21"/>
              </w:rPr>
              <w:t xml:space="preserve">3-5</w:t>
            </w:r>
            <w:r>
              <w:rPr>
                <w:rFonts w:hint="eastAsia" w:ascii="宋体" w:hAnsi="宋体" w:cs="宋体"/>
                <w:szCs w:val="21"/>
              </w:rPr>
              <w:t xml:space="preserve">场</w:t>
            </w:r>
            <w:r/>
          </w:p>
          <w:p>
            <w:pPr>
              <w:spacing w:before="91" w:line="360" w:lineRule="auto"/>
              <w:rPr>
                <w:rFonts w:ascii="宋体" w:hAnsi="宋体" w:cs="宋体"/>
                <w:szCs w:val="21"/>
              </w:rPr>
            </w:pPr>
            <w:r>
              <w:rPr>
                <w:rFonts w:hint="eastAsia" w:ascii="宋体" w:hAnsi="宋体" w:cs="宋体"/>
                <w:szCs w:val="21"/>
              </w:rPr>
              <w:t xml:space="preserve">累计参与</w:t>
            </w:r>
            <w:r>
              <w:rPr>
                <w:rFonts w:hint="eastAsia" w:ascii="宋体" w:hAnsi="宋体" w:cs="宋体"/>
                <w:szCs w:val="21"/>
              </w:rPr>
              <w:t xml:space="preserve">达到</w:t>
            </w:r>
            <w:r>
              <w:rPr>
                <w:rFonts w:hint="eastAsia" w:ascii="宋体" w:hAnsi="宋体" w:cs="宋体"/>
                <w:szCs w:val="21"/>
              </w:rPr>
              <w:t xml:space="preserve">约四千</w:t>
            </w:r>
            <w:r>
              <w:rPr>
                <w:rFonts w:hint="eastAsia" w:ascii="宋体" w:hAnsi="宋体" w:cs="宋体"/>
                <w:szCs w:val="21"/>
              </w:rPr>
              <w:t xml:space="preserve">人次，</w:t>
            </w:r>
            <w:r>
              <w:rPr>
                <w:rFonts w:hint="eastAsia" w:ascii="宋体" w:hAnsi="宋体" w:cs="宋体"/>
                <w:szCs w:val="21"/>
              </w:rPr>
              <w:t xml:space="preserve">带动周边夜间餐饮、休闲消费较日常提升。</w:t>
            </w:r>
            <w:r/>
          </w:p>
          <w:p>
            <w:pPr>
              <w:spacing w:before="91" w:line="360" w:lineRule="auto"/>
              <w:rPr>
                <w:rFonts w:ascii="宋体" w:hAnsi="宋体" w:cs="宋体"/>
                <w:szCs w:val="21"/>
              </w:rPr>
            </w:pPr>
            <w:r>
              <w:rPr>
                <w:rFonts w:ascii="宋体" w:hAnsi="宋体" w:cs="宋体"/>
                <w:szCs w:val="21"/>
              </w:rPr>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3</w:t>
            </w:r>
            <w:r/>
          </w:p>
        </w:tc>
        <w:tc>
          <w:tcPr>
            <w:tcW w:w="1659" w:type="dxa"/>
            <w:textDirection w:val="lrTb"/>
            <w:noWrap w:val="false"/>
          </w:tcPr>
          <w:p>
            <w:pPr>
              <w:ind w:right="127"/>
              <w:spacing w:before="91" w:line="360" w:lineRule="auto"/>
              <w:rPr>
                <w:rFonts w:ascii="宋体" w:hAnsi="宋体" w:cs="宋体"/>
                <w:szCs w:val="21"/>
              </w:rPr>
            </w:pPr>
            <w:r>
              <w:rPr>
                <w:rFonts w:hint="eastAsia" w:ascii="宋体" w:hAnsi="宋体" w:cs="宋体"/>
                <w:szCs w:val="21"/>
              </w:rPr>
              <w:t xml:space="preserve">新城青年市集</w:t>
            </w:r>
            <w:r/>
          </w:p>
        </w:tc>
        <w:tc>
          <w:tcPr>
            <w:tcW w:w="1157" w:type="dxa"/>
            <w:textDirection w:val="lrTb"/>
            <w:noWrap w:val="false"/>
          </w:tcPr>
          <w:p>
            <w:pPr>
              <w:spacing w:before="91" w:line="360" w:lineRule="auto"/>
              <w:rPr>
                <w:rFonts w:ascii="宋体" w:hAnsi="宋体" w:cs="宋体"/>
                <w:szCs w:val="21"/>
              </w:rPr>
            </w:pPr>
            <w:r>
              <w:rPr>
                <w:rFonts w:hint="eastAsia" w:ascii="宋体" w:hAnsi="宋体" w:cs="宋体"/>
                <w:szCs w:val="21"/>
              </w:rPr>
              <w:t xml:space="preserve">流动式市集</w:t>
            </w:r>
            <w:r/>
          </w:p>
          <w:p>
            <w:pPr>
              <w:spacing w:before="194" w:line="360" w:lineRule="auto"/>
              <w:rPr>
                <w:rFonts w:ascii="宋体" w:hAnsi="宋体" w:cs="宋体"/>
                <w:szCs w:val="21"/>
              </w:rPr>
            </w:pPr>
            <w:r>
              <w:rPr>
                <w:rFonts w:hint="eastAsia" w:ascii="宋体" w:hAnsi="宋体" w:cs="宋体"/>
                <w:szCs w:val="21"/>
              </w:rPr>
              <w:t xml:space="preserve">巡展</w:t>
            </w:r>
            <w:r>
              <w:rPr>
                <w:rFonts w:hint="eastAsia" w:ascii="宋体" w:hAnsi="宋体" w:cs="宋体"/>
                <w:szCs w:val="21"/>
              </w:rPr>
              <w:t xml:space="preserve">+</w:t>
            </w:r>
            <w:r>
              <w:rPr>
                <w:rFonts w:hint="eastAsia" w:ascii="宋体" w:hAnsi="宋体" w:cs="宋体"/>
                <w:szCs w:val="21"/>
              </w:rPr>
              <w:t xml:space="preserve">便民</w:t>
            </w:r>
            <w:r/>
          </w:p>
          <w:p>
            <w:pPr>
              <w:spacing w:before="191" w:line="360" w:lineRule="auto"/>
              <w:rPr>
                <w:rFonts w:ascii="宋体" w:hAnsi="宋体" w:cs="宋体"/>
                <w:szCs w:val="21"/>
              </w:rPr>
            </w:pPr>
            <w:r>
              <w:rPr>
                <w:rFonts w:hint="eastAsia" w:ascii="宋体" w:hAnsi="宋体" w:cs="宋体"/>
                <w:szCs w:val="21"/>
              </w:rPr>
              <w:t xml:space="preserve">服务</w:t>
            </w:r>
            <w:r/>
          </w:p>
        </w:tc>
        <w:tc>
          <w:tcPr>
            <w:tcW w:w="3481" w:type="dxa"/>
            <w:textDirection w:val="lrTb"/>
            <w:noWrap w:val="false"/>
          </w:tcPr>
          <w:p>
            <w:pPr>
              <w:ind w:right="123"/>
              <w:spacing w:before="197" w:line="360" w:lineRule="auto"/>
              <w:rPr>
                <w:rFonts w:ascii="宋体" w:hAnsi="宋体" w:cs="宋体"/>
                <w:szCs w:val="21"/>
              </w:rPr>
            </w:pPr>
            <w:r>
              <w:rPr>
                <w:rFonts w:ascii="宋体" w:hAnsi="宋体" w:cs="宋体"/>
                <w:szCs w:val="21"/>
              </w:rPr>
              <w:t xml:space="preserve">围绕</w:t>
            </w:r>
            <w:r>
              <w:rPr>
                <w:rFonts w:hint="eastAsia" w:ascii="宋体" w:hAnsi="宋体" w:cs="宋体"/>
                <w:szCs w:val="21"/>
              </w:rPr>
              <w:t xml:space="preserve">“</w:t>
            </w:r>
            <w:r>
              <w:rPr>
                <w:rFonts w:ascii="宋体" w:hAnsi="宋体" w:cs="宋体"/>
                <w:szCs w:val="21"/>
              </w:rPr>
              <w:t xml:space="preserve">促消费</w:t>
            </w:r>
            <w:r>
              <w:rPr>
                <w:rFonts w:hint="eastAsia" w:ascii="宋体" w:hAnsi="宋体" w:cs="宋体"/>
                <w:szCs w:val="21"/>
              </w:rPr>
              <w:t xml:space="preserve">”</w:t>
            </w:r>
            <w:r>
              <w:rPr>
                <w:rFonts w:ascii="宋体" w:hAnsi="宋体" w:cs="宋体"/>
                <w:szCs w:val="21"/>
              </w:rPr>
              <w:t xml:space="preserve">与</w:t>
            </w:r>
            <w:r>
              <w:rPr>
                <w:rFonts w:hint="eastAsia" w:ascii="宋体" w:hAnsi="宋体" w:cs="宋体"/>
                <w:szCs w:val="21"/>
              </w:rPr>
              <w:t xml:space="preserve">“</w:t>
            </w:r>
            <w:r>
              <w:rPr>
                <w:rFonts w:ascii="宋体" w:hAnsi="宋体" w:cs="宋体"/>
                <w:szCs w:val="21"/>
              </w:rPr>
              <w:t xml:space="preserve">三服务</w:t>
            </w:r>
            <w:r>
              <w:rPr>
                <w:rFonts w:hint="eastAsia" w:ascii="宋体" w:hAnsi="宋体" w:cs="宋体"/>
                <w:szCs w:val="21"/>
              </w:rPr>
              <w:t xml:space="preserve">”</w:t>
            </w:r>
            <w:r>
              <w:rPr>
                <w:rFonts w:ascii="宋体" w:hAnsi="宋体" w:cs="宋体"/>
                <w:szCs w:val="21"/>
              </w:rPr>
              <w:t xml:space="preserve">双主线，为本土创业企业拓展流量渠道，也为</w:t>
            </w:r>
            <w:r>
              <w:rPr>
                <w:rFonts w:hint="eastAsia" w:ascii="宋体" w:hAnsi="宋体" w:cs="宋体"/>
                <w:szCs w:val="21"/>
              </w:rPr>
              <w:t xml:space="preserve">辖区</w:t>
            </w:r>
            <w:r>
              <w:rPr>
                <w:rFonts w:ascii="宋体" w:hAnsi="宋体" w:cs="宋体"/>
                <w:szCs w:val="21"/>
              </w:rPr>
              <w:t xml:space="preserve">群众提供便捷消费与便民服务，展现新城友好的营商环境与民生温度，助力美丽新城建设。整合本土青年创业品牌、文创手作、轻食饮品、非遗创新等多元主体，设置潮玩消费区与便民服务区两大功能版块：消费区汇聚潮流品牌、文创体验、特色美食等业态，激发多元消费活力；服务区嵌入政策咨询、政务代办、人才落户指引、金融惠企对接、便民义诊、公益理发等实用摊位，</w:t>
            </w:r>
            <w:r>
              <w:rPr>
                <w:rFonts w:hint="eastAsia" w:ascii="宋体" w:hAnsi="宋体" w:cs="宋体"/>
                <w:szCs w:val="21"/>
              </w:rPr>
              <w:t xml:space="preserve">让群众</w:t>
            </w:r>
            <w:r>
              <w:rPr>
                <w:rFonts w:ascii="宋体" w:hAnsi="宋体" w:cs="宋体"/>
                <w:szCs w:val="21"/>
              </w:rPr>
              <w:t xml:space="preserve">“</w:t>
            </w:r>
            <w:r>
              <w:rPr>
                <w:rFonts w:ascii="宋体" w:hAnsi="宋体" w:cs="宋体"/>
                <w:szCs w:val="21"/>
              </w:rPr>
              <w:t xml:space="preserve">逛个市集</w:t>
            </w:r>
            <w:r>
              <w:rPr>
                <w:rFonts w:ascii="宋体" w:hAnsi="宋体" w:cs="宋体"/>
                <w:szCs w:val="21"/>
              </w:rPr>
              <w:t xml:space="preserve">”</w:t>
            </w:r>
            <w:r>
              <w:rPr>
                <w:rFonts w:ascii="宋体" w:hAnsi="宋体" w:cs="宋体"/>
                <w:szCs w:val="21"/>
              </w:rPr>
              <w:t xml:space="preserve">就能问政策、办业务、享服务，实现消费场景与便民服务的一站式</w:t>
            </w:r>
            <w:r>
              <w:rPr>
                <w:rFonts w:ascii="宋体" w:hAnsi="宋体" w:cs="宋体"/>
                <w:szCs w:val="21"/>
              </w:rPr>
              <w:t xml:space="preserve">触达。</w:t>
            </w:r>
            <w:r/>
          </w:p>
        </w:tc>
        <w:tc>
          <w:tcPr>
            <w:tcBorders>
              <w:right w:val="single" w:color="auto" w:sz="4" w:space="0"/>
            </w:tcBorders>
            <w:tcW w:w="2820" w:type="dxa"/>
            <w:textDirection w:val="lrTb"/>
            <w:noWrap w:val="false"/>
          </w:tcPr>
          <w:p>
            <w:pPr>
              <w:spacing w:before="91" w:line="360" w:lineRule="auto"/>
              <w:rPr>
                <w:rFonts w:ascii="宋体" w:hAnsi="宋体" w:cs="宋体"/>
                <w:szCs w:val="21"/>
              </w:rPr>
            </w:pPr>
            <w:r>
              <w:rPr>
                <w:rFonts w:hint="eastAsia"/>
                <w:spacing w:val="-1"/>
              </w:rPr>
              <w:t xml:space="preserve">服务频次：</w:t>
            </w:r>
            <w:r>
              <w:rPr>
                <w:rFonts w:hint="eastAsia" w:ascii="宋体" w:hAnsi="宋体" w:cs="宋体"/>
                <w:szCs w:val="21"/>
              </w:rPr>
              <w:t xml:space="preserve">计划举办</w:t>
            </w:r>
            <w:r>
              <w:rPr>
                <w:rFonts w:hint="eastAsia" w:ascii="宋体" w:hAnsi="宋体" w:cs="宋体"/>
                <w:szCs w:val="21"/>
              </w:rPr>
              <w:t xml:space="preserve">2-</w:t>
            </w:r>
            <w:r>
              <w:rPr>
                <w:rFonts w:hint="eastAsia" w:ascii="宋体" w:hAnsi="宋体" w:cs="宋体"/>
                <w:szCs w:val="21"/>
              </w:rPr>
              <w:t xml:space="preserve">4</w:t>
            </w:r>
            <w:r>
              <w:rPr>
                <w:rFonts w:hint="eastAsia" w:ascii="宋体" w:hAnsi="宋体" w:cs="宋体"/>
                <w:szCs w:val="21"/>
              </w:rPr>
              <w:t xml:space="preserve">场</w:t>
            </w:r>
            <w:r/>
          </w:p>
          <w:p>
            <w:pPr>
              <w:spacing w:before="91" w:line="360" w:lineRule="auto"/>
              <w:rPr>
                <w:rFonts w:ascii="宋体" w:hAnsi="宋体" w:cs="宋体"/>
                <w:szCs w:val="21"/>
              </w:rPr>
            </w:pPr>
            <w:r>
              <w:rPr>
                <w:spacing w:val="-1"/>
              </w:rPr>
              <w:t xml:space="preserve">累计参与</w:t>
            </w:r>
            <w:r>
              <w:rPr>
                <w:rFonts w:hint="eastAsia"/>
                <w:spacing w:val="9"/>
              </w:rPr>
              <w:t xml:space="preserve">达到约二千</w:t>
            </w:r>
            <w:r>
              <w:rPr>
                <w:spacing w:val="-1"/>
              </w:rPr>
              <w:t xml:space="preserve">人次，带动商圈及</w:t>
            </w:r>
            <w:r>
              <w:rPr>
                <w:spacing w:val="4"/>
              </w:rPr>
              <w:t xml:space="preserve">周边消费较日常提升。</w:t>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4</w:t>
            </w:r>
            <w:r/>
          </w:p>
        </w:tc>
        <w:tc>
          <w:tcPr>
            <w:tcW w:w="1659" w:type="dxa"/>
            <w:textDirection w:val="lrTb"/>
            <w:noWrap w:val="false"/>
          </w:tcPr>
          <w:p>
            <w:pPr>
              <w:spacing w:before="91" w:line="360" w:lineRule="auto"/>
              <w:rPr>
                <w:rFonts w:ascii="宋体" w:hAnsi="宋体" w:cs="宋体"/>
                <w:szCs w:val="21"/>
              </w:rPr>
            </w:pPr>
            <w:r>
              <w:rPr>
                <w:rFonts w:hint="eastAsia" w:ascii="宋体" w:hAnsi="宋体" w:cs="宋体"/>
                <w:szCs w:val="21"/>
              </w:rPr>
              <w:t xml:space="preserve">新城</w:t>
            </w:r>
            <w:r>
              <w:rPr>
                <w:rFonts w:hint="eastAsia" w:ascii="宋体" w:hAnsi="宋体" w:cs="宋体"/>
                <w:szCs w:val="21"/>
              </w:rPr>
              <w:t xml:space="preserve">生活</w:t>
            </w:r>
            <w:r>
              <w:rPr>
                <w:rFonts w:hint="eastAsia" w:ascii="宋体" w:hAnsi="宋体" w:cs="宋体"/>
                <w:szCs w:val="21"/>
              </w:rPr>
              <w:t xml:space="preserve">系列活动</w:t>
            </w:r>
            <w:r/>
          </w:p>
        </w:tc>
        <w:tc>
          <w:tcPr>
            <w:tcW w:w="1157" w:type="dxa"/>
            <w:textDirection w:val="lrTb"/>
            <w:noWrap w:val="false"/>
          </w:tcPr>
          <w:p>
            <w:pPr>
              <w:ind w:right="147"/>
              <w:spacing w:before="91" w:line="360" w:lineRule="auto"/>
              <w:rPr>
                <w:rFonts w:ascii="宋体" w:hAnsi="宋体" w:cs="宋体"/>
                <w:szCs w:val="21"/>
              </w:rPr>
            </w:pPr>
            <w:r>
              <w:rPr>
                <w:rFonts w:hint="eastAsia" w:ascii="宋体" w:hAnsi="宋体" w:cs="宋体"/>
                <w:szCs w:val="21"/>
              </w:rPr>
              <w:t xml:space="preserve">户外文体体验</w:t>
            </w:r>
            <w:r>
              <w:rPr>
                <w:rFonts w:hint="eastAsia" w:ascii="宋体" w:hAnsi="宋体" w:cs="宋体"/>
                <w:szCs w:val="21"/>
              </w:rPr>
              <w:t xml:space="preserve">+</w:t>
            </w:r>
            <w:r>
              <w:rPr>
                <w:rFonts w:hint="eastAsia" w:ascii="宋体" w:hAnsi="宋体" w:cs="宋体"/>
                <w:szCs w:val="21"/>
              </w:rPr>
              <w:t xml:space="preserve">商户联动促消费</w:t>
            </w:r>
            <w:r/>
          </w:p>
        </w:tc>
        <w:tc>
          <w:tcPr>
            <w:tcW w:w="3481" w:type="dxa"/>
            <w:textDirection w:val="lrTb"/>
            <w:noWrap w:val="false"/>
          </w:tcPr>
          <w:p>
            <w:pPr>
              <w:ind w:right="123"/>
              <w:spacing w:before="198" w:line="360" w:lineRule="auto"/>
              <w:rPr>
                <w:rFonts w:ascii="宋体" w:hAnsi="宋体" w:cs="宋体"/>
                <w:szCs w:val="21"/>
              </w:rPr>
            </w:pPr>
            <w:r>
              <w:rPr>
                <w:rFonts w:ascii="宋体" w:hAnsi="宋体" w:cs="宋体"/>
                <w:szCs w:val="21"/>
              </w:rPr>
              <w:t xml:space="preserve">紧扣促消费工作目标，以湖岸生态场景激活夜间经济与假日消费，丰富市民休闲生活场景，完善宜居宜业配套，助力美丽新城建设，打造具有新城辨识度的湖岸生活方式。围绕环秀湖、心汇湖生态空间，开展湖畔瑜伽、水上桨板、田径</w:t>
            </w:r>
            <w:r>
              <w:rPr>
                <w:rFonts w:hint="eastAsia" w:ascii="宋体" w:hAnsi="宋体" w:cs="宋体"/>
                <w:szCs w:val="21"/>
              </w:rPr>
              <w:t xml:space="preserve">运动</w:t>
            </w:r>
            <w:r>
              <w:rPr>
                <w:rFonts w:ascii="宋体" w:hAnsi="宋体" w:cs="宋体"/>
                <w:szCs w:val="21"/>
              </w:rPr>
              <w:t xml:space="preserve">、音乐演出等多元户外活动；联动周边餐饮、零售、休闲商户推出专属消费券与到店折扣，以活动客流直接转化为商户消费增量，实现</w:t>
            </w:r>
            <w:r>
              <w:rPr>
                <w:rFonts w:ascii="宋体" w:hAnsi="宋体" w:cs="宋体"/>
                <w:szCs w:val="21"/>
              </w:rPr>
              <w:t xml:space="preserve">“</w:t>
            </w:r>
            <w:r>
              <w:rPr>
                <w:rFonts w:ascii="宋体" w:hAnsi="宋体" w:cs="宋体"/>
                <w:szCs w:val="21"/>
              </w:rPr>
              <w:t xml:space="preserve">活动引流、商户受益、消费升级</w:t>
            </w:r>
            <w:r>
              <w:rPr>
                <w:rFonts w:ascii="宋体" w:hAnsi="宋体" w:cs="宋体"/>
                <w:szCs w:val="21"/>
              </w:rPr>
              <w:t xml:space="preserve">”</w:t>
            </w:r>
            <w:r>
              <w:rPr>
                <w:rFonts w:ascii="宋体" w:hAnsi="宋体" w:cs="宋体"/>
                <w:szCs w:val="21"/>
              </w:rPr>
              <w:t xml:space="preserve">。</w:t>
            </w:r>
            <w:r/>
          </w:p>
        </w:tc>
        <w:tc>
          <w:tcPr>
            <w:tcBorders>
              <w:right w:val="single" w:color="auto" w:sz="4" w:space="0"/>
            </w:tcBorders>
            <w:tcW w:w="2820" w:type="dxa"/>
            <w:textDirection w:val="lrTb"/>
            <w:noWrap w:val="false"/>
          </w:tcPr>
          <w:p>
            <w:pPr>
              <w:ind w:right="123"/>
              <w:spacing w:before="198" w:line="360" w:lineRule="auto"/>
              <w:rPr>
                <w:rFonts w:ascii="宋体" w:hAnsi="宋体" w:cs="宋体"/>
                <w:szCs w:val="21"/>
              </w:rPr>
            </w:pPr>
            <w:r>
              <w:rPr>
                <w:rFonts w:hint="eastAsia"/>
                <w:spacing w:val="-1"/>
              </w:rPr>
              <w:t xml:space="preserve">服务频次：</w:t>
            </w:r>
            <w:r>
              <w:rPr>
                <w:rFonts w:hint="eastAsia" w:ascii="宋体" w:hAnsi="宋体" w:cs="宋体"/>
                <w:szCs w:val="21"/>
              </w:rPr>
              <w:t xml:space="preserve">活动计划举办</w:t>
            </w:r>
            <w:r>
              <w:rPr>
                <w:rFonts w:hint="eastAsia" w:ascii="宋体" w:hAnsi="宋体" w:cs="宋体"/>
                <w:szCs w:val="21"/>
              </w:rPr>
              <w:t xml:space="preserve">5-</w:t>
            </w:r>
            <w:r>
              <w:rPr>
                <w:rFonts w:hint="eastAsia" w:ascii="宋体" w:hAnsi="宋体" w:cs="宋体"/>
                <w:szCs w:val="21"/>
              </w:rPr>
              <w:t xml:space="preserve">10</w:t>
            </w:r>
            <w:r>
              <w:rPr>
                <w:rFonts w:hint="eastAsia" w:ascii="宋体" w:hAnsi="宋体" w:cs="宋体"/>
                <w:szCs w:val="21"/>
              </w:rPr>
              <w:t xml:space="preserve">场</w:t>
            </w:r>
            <w:r/>
          </w:p>
          <w:p>
            <w:pPr>
              <w:ind w:right="123"/>
              <w:spacing w:before="198" w:line="360" w:lineRule="auto"/>
              <w:rPr>
                <w:rFonts w:ascii="宋体" w:hAnsi="宋体" w:cs="宋体"/>
                <w:szCs w:val="21"/>
              </w:rPr>
            </w:pPr>
            <w:r>
              <w:rPr>
                <w:rFonts w:hint="eastAsia" w:ascii="宋体" w:hAnsi="宋体" w:cs="宋体"/>
                <w:szCs w:val="21"/>
              </w:rPr>
              <w:t xml:space="preserve">累计</w:t>
            </w:r>
            <w:r>
              <w:rPr>
                <w:rFonts w:hint="eastAsia" w:ascii="宋体" w:hAnsi="宋体" w:cs="宋体"/>
                <w:szCs w:val="21"/>
              </w:rPr>
              <w:t xml:space="preserve">参与</w:t>
            </w:r>
            <w:r>
              <w:rPr>
                <w:rFonts w:hint="eastAsia" w:ascii="宋体" w:hAnsi="宋体" w:cs="宋体"/>
                <w:szCs w:val="21"/>
              </w:rPr>
              <w:t xml:space="preserve">达到约</w:t>
            </w:r>
            <w:r>
              <w:rPr>
                <w:rFonts w:hint="eastAsia" w:ascii="宋体" w:hAnsi="宋体" w:cs="宋体"/>
                <w:szCs w:val="21"/>
              </w:rPr>
              <w:t xml:space="preserve">四千</w:t>
            </w:r>
            <w:r>
              <w:rPr>
                <w:rFonts w:hint="eastAsia" w:ascii="宋体" w:hAnsi="宋体" w:cs="宋体"/>
                <w:szCs w:val="21"/>
              </w:rPr>
              <w:t xml:space="preserve">人次，带动周边运动配套、轻食餐饮等休闲消费较日常水平提升。</w:t>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5</w:t>
            </w:r>
            <w:r/>
          </w:p>
        </w:tc>
        <w:tc>
          <w:tcPr>
            <w:tcW w:w="1659" w:type="dxa"/>
            <w:textDirection w:val="lrTb"/>
            <w:noWrap w:val="false"/>
          </w:tcPr>
          <w:p>
            <w:pPr>
              <w:spacing w:before="91" w:line="360" w:lineRule="auto"/>
              <w:rPr>
                <w:rFonts w:ascii="宋体" w:hAnsi="宋体" w:cs="宋体"/>
                <w:szCs w:val="21"/>
              </w:rPr>
            </w:pPr>
            <w:r>
              <w:rPr>
                <w:rFonts w:hint="eastAsia" w:ascii="宋体" w:hAnsi="宋体" w:cs="宋体"/>
                <w:szCs w:val="21"/>
              </w:rPr>
              <w:t xml:space="preserve">科技</w:t>
            </w:r>
            <w:r>
              <w:rPr>
                <w:rFonts w:hint="eastAsia" w:ascii="宋体" w:hAnsi="宋体" w:cs="宋体"/>
                <w:szCs w:val="21"/>
              </w:rPr>
              <w:t xml:space="preserve">主题光影</w:t>
            </w:r>
            <w:r>
              <w:rPr>
                <w:rFonts w:hint="eastAsia" w:ascii="宋体" w:hAnsi="宋体" w:cs="宋体"/>
                <w:szCs w:val="21"/>
              </w:rPr>
              <w:t xml:space="preserve">活动</w:t>
            </w:r>
            <w:r/>
          </w:p>
        </w:tc>
        <w:tc>
          <w:tcPr>
            <w:tcW w:w="1157" w:type="dxa"/>
            <w:textDirection w:val="lrTb"/>
            <w:noWrap w:val="false"/>
          </w:tcPr>
          <w:p>
            <w:pPr>
              <w:ind w:right="147"/>
              <w:spacing w:before="91" w:line="360" w:lineRule="auto"/>
              <w:rPr>
                <w:rFonts w:ascii="宋体" w:hAnsi="宋体" w:cs="宋体"/>
                <w:szCs w:val="21"/>
              </w:rPr>
            </w:pPr>
            <w:r>
              <w:rPr>
                <w:rFonts w:hint="eastAsia" w:ascii="宋体" w:hAnsi="宋体" w:cs="宋体"/>
                <w:szCs w:val="21"/>
              </w:rPr>
              <w:t xml:space="preserve">科技展演类活动</w:t>
            </w:r>
            <w:r/>
          </w:p>
        </w:tc>
        <w:tc>
          <w:tcPr>
            <w:tcW w:w="3481" w:type="dxa"/>
            <w:textDirection w:val="lrTb"/>
            <w:noWrap w:val="false"/>
          </w:tcPr>
          <w:p>
            <w:pPr>
              <w:ind w:right="123"/>
              <w:spacing w:before="196" w:line="360" w:lineRule="auto"/>
              <w:rPr>
                <w:rFonts w:ascii="宋体" w:hAnsi="宋体" w:cs="宋体"/>
                <w:szCs w:val="21"/>
              </w:rPr>
            </w:pPr>
            <w:r>
              <w:rPr>
                <w:rFonts w:ascii="宋体" w:hAnsi="宋体" w:cs="宋体"/>
                <w:szCs w:val="21"/>
              </w:rPr>
              <w:t xml:space="preserve">立足科创新城定位，以科技光影展现新城产业硬核实力，打造夜间科技地标，丰富夜间经济场景，为招商引智积累品牌资产。依托心汇湖</w:t>
            </w:r>
            <w:r>
              <w:rPr>
                <w:rFonts w:hint="eastAsia" w:ascii="宋体" w:hAnsi="宋体" w:cs="宋体"/>
                <w:szCs w:val="21"/>
              </w:rPr>
              <w:t xml:space="preserve">、环秀湖等空间</w:t>
            </w:r>
            <w:r>
              <w:rPr>
                <w:rFonts w:ascii="宋体" w:hAnsi="宋体" w:cs="宋体"/>
                <w:szCs w:val="21"/>
              </w:rPr>
              <w:t xml:space="preserve">载体，综合运用无人机编队展演、激光秀、水幕秀等多元科技光影手段，深度融合智能网联汽车、数字金融、工业互联网等主导产业成果，同步嵌入动漫、电竞等青年潮流文化内容，打造新城标志性夜间科技文化地标</w:t>
            </w:r>
            <w:r>
              <w:rPr>
                <w:rFonts w:hint="eastAsia" w:ascii="宋体" w:hAnsi="宋体" w:cs="宋体"/>
                <w:szCs w:val="21"/>
              </w:rPr>
              <w:t xml:space="preserve">。</w:t>
            </w:r>
            <w:r/>
          </w:p>
        </w:tc>
        <w:tc>
          <w:tcPr>
            <w:tcBorders>
              <w:right w:val="single" w:color="auto" w:sz="4" w:space="0"/>
            </w:tcBorders>
            <w:tcW w:w="2820" w:type="dxa"/>
            <w:textDirection w:val="lrTb"/>
            <w:noWrap w:val="false"/>
          </w:tcPr>
          <w:p>
            <w:pPr>
              <w:ind w:right="123"/>
              <w:spacing w:before="196" w:line="360" w:lineRule="auto"/>
              <w:rPr>
                <w:rFonts w:ascii="宋体" w:hAnsi="宋体" w:cs="宋体"/>
                <w:szCs w:val="21"/>
              </w:rPr>
            </w:pPr>
            <w:r>
              <w:rPr>
                <w:rFonts w:hint="eastAsia"/>
                <w:spacing w:val="-1"/>
              </w:rPr>
              <w:t xml:space="preserve">服务频次：</w:t>
            </w:r>
            <w:r>
              <w:rPr>
                <w:rFonts w:hint="eastAsia" w:ascii="宋体" w:hAnsi="宋体" w:cs="宋体"/>
                <w:szCs w:val="21"/>
              </w:rPr>
              <w:t xml:space="preserve">计划举办</w:t>
            </w:r>
            <w:r>
              <w:rPr>
                <w:rFonts w:hint="eastAsia" w:ascii="宋体" w:hAnsi="宋体" w:cs="宋体"/>
                <w:szCs w:val="21"/>
              </w:rPr>
              <w:t xml:space="preserve">2-4</w:t>
            </w:r>
            <w:r>
              <w:rPr>
                <w:rFonts w:hint="eastAsia" w:ascii="宋体" w:hAnsi="宋体" w:cs="宋体"/>
                <w:szCs w:val="21"/>
              </w:rPr>
              <w:t xml:space="preserve">场</w:t>
            </w:r>
            <w:r/>
          </w:p>
          <w:p>
            <w:pPr>
              <w:ind w:right="123"/>
              <w:spacing w:before="196" w:line="360" w:lineRule="auto"/>
              <w:rPr>
                <w:rFonts w:ascii="宋体" w:hAnsi="宋体" w:cs="宋体"/>
                <w:szCs w:val="21"/>
              </w:rPr>
            </w:pPr>
            <w:r>
              <w:rPr>
                <w:rFonts w:hint="eastAsia" w:ascii="宋体" w:hAnsi="宋体" w:cs="宋体"/>
                <w:szCs w:val="21"/>
              </w:rPr>
              <w:t xml:space="preserve">累计参与达到约</w:t>
            </w:r>
            <w:r>
              <w:rPr>
                <w:rFonts w:hint="eastAsia" w:ascii="宋体" w:hAnsi="宋体" w:cs="宋体"/>
                <w:szCs w:val="21"/>
              </w:rPr>
              <w:t xml:space="preserve">一万六千</w:t>
            </w:r>
            <w:r>
              <w:rPr>
                <w:rFonts w:hint="eastAsia" w:ascii="宋体" w:hAnsi="宋体" w:cs="宋体"/>
                <w:szCs w:val="21"/>
              </w:rPr>
              <w:t xml:space="preserve">人次，带动周边夜间餐饮、休闲零售等消费较日常提升。</w:t>
            </w:r>
            <w:r/>
          </w:p>
        </w:tc>
      </w:tr>
      <w:tr>
        <w:trPr>
          <w:trHeight w:val="512"/>
        </w:trPr>
        <w:tc>
          <w:tcPr>
            <w:tcW w:w="718"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W w:w="1659"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二、其他配套服务</w:t>
            </w:r>
            <w:r/>
          </w:p>
        </w:tc>
        <w:tc>
          <w:tcPr>
            <w:tcW w:w="1157"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W w:w="3481" w:type="dxa"/>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right w:val="single" w:color="auto" w:sz="4" w:space="0"/>
            </w:tcBorders>
            <w:tcW w:w="2820" w:type="dxa"/>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512"/>
        </w:trPr>
        <w:tc>
          <w:tcPr>
            <w:tcW w:w="718" w:type="dxa"/>
            <w:textDirection w:val="lrTb"/>
            <w:noWrap w:val="false"/>
          </w:tcPr>
          <w:p>
            <w:pPr>
              <w:spacing w:before="101" w:line="360" w:lineRule="auto"/>
              <w:rPr>
                <w:rFonts w:ascii="宋体" w:hAnsi="宋体" w:cs="宋体"/>
                <w:szCs w:val="21"/>
              </w:rPr>
            </w:pPr>
            <w:r>
              <w:rPr>
                <w:rFonts w:hint="eastAsia" w:ascii="宋体" w:hAnsi="宋体" w:cs="宋体"/>
                <w:szCs w:val="21"/>
              </w:rPr>
              <w:t xml:space="preserve">1</w:t>
            </w:r>
            <w:r/>
          </w:p>
        </w:tc>
        <w:tc>
          <w:tcPr>
            <w:tcW w:w="1659" w:type="dxa"/>
            <w:textDirection w:val="lrTb"/>
            <w:noWrap w:val="false"/>
          </w:tcPr>
          <w:p>
            <w:pPr>
              <w:spacing w:before="91" w:line="360" w:lineRule="auto"/>
              <w:rPr>
                <w:rFonts w:ascii="宋体" w:hAnsi="宋体" w:cs="宋体"/>
                <w:szCs w:val="21"/>
              </w:rPr>
            </w:pPr>
            <w:r>
              <w:rPr>
                <w:rFonts w:hint="eastAsia" w:ascii="宋体" w:hAnsi="宋体" w:cs="宋体"/>
                <w:szCs w:val="21"/>
              </w:rPr>
              <w:t xml:space="preserve">安保</w:t>
            </w:r>
            <w:r/>
          </w:p>
        </w:tc>
        <w:tc>
          <w:tcPr>
            <w:tcW w:w="1157" w:type="dxa"/>
            <w:textDirection w:val="lrTb"/>
            <w:noWrap w:val="false"/>
          </w:tcPr>
          <w:p>
            <w:pPr>
              <w:ind w:right="147"/>
              <w:spacing w:before="91" w:line="360" w:lineRule="auto"/>
              <w:rPr>
                <w:rFonts w:ascii="宋体" w:hAnsi="宋体" w:cs="宋体"/>
                <w:szCs w:val="21"/>
              </w:rPr>
            </w:pPr>
            <w:r>
              <w:rPr>
                <w:rFonts w:hint="eastAsia" w:ascii="宋体" w:hAnsi="宋体" w:cs="宋体"/>
                <w:szCs w:val="21"/>
              </w:rPr>
              <w:t xml:space="preserve">全周期秩序与应急保障</w:t>
            </w:r>
            <w:r/>
          </w:p>
        </w:tc>
        <w:tc>
          <w:tcPr>
            <w:tcW w:w="3481" w:type="dxa"/>
            <w:textDirection w:val="lrTb"/>
            <w:noWrap w:val="false"/>
          </w:tcPr>
          <w:p>
            <w:pPr>
              <w:ind w:right="123"/>
              <w:spacing w:before="125" w:line="360" w:lineRule="auto"/>
              <w:rPr>
                <w:rFonts w:ascii="宋体" w:hAnsi="宋体" w:cs="宋体"/>
                <w:szCs w:val="21"/>
              </w:rPr>
            </w:pPr>
            <w:r>
              <w:rPr>
                <w:rFonts w:hint="eastAsia" w:ascii="宋体" w:hAnsi="宋体" w:cs="宋体"/>
                <w:szCs w:val="21"/>
              </w:rPr>
              <w:t xml:space="preserve">覆盖所有活动场次的现场秩序维护、人流管控、应急处置与安全保障，配备专业安保人员与应急物资。</w:t>
            </w:r>
            <w:r/>
          </w:p>
        </w:tc>
        <w:tc>
          <w:tcPr>
            <w:tcBorders>
              <w:right w:val="single" w:color="auto" w:sz="4" w:space="0"/>
            </w:tcBorders>
            <w:tcW w:w="2820" w:type="dxa"/>
            <w:textDirection w:val="lrTb"/>
            <w:noWrap w:val="false"/>
          </w:tcPr>
          <w:p>
            <w:pPr>
              <w:spacing w:line="360" w:lineRule="auto"/>
              <w:widowControl/>
              <w:rPr>
                <w:rFonts w:ascii="宋体" w:hAnsi="宋体" w:cs="宋体"/>
                <w:szCs w:val="21"/>
              </w:rPr>
            </w:pPr>
            <w:r>
              <w:rPr>
                <w:rFonts w:ascii="宋体" w:hAnsi="宋体" w:cs="宋体"/>
                <w:szCs w:val="21"/>
              </w:rPr>
            </w:r>
            <w:r/>
          </w:p>
        </w:tc>
      </w:tr>
    </w:tbl>
    <w:p>
      <w:pPr>
        <w:jc w:val="left"/>
        <w:spacing w:line="360" w:lineRule="auto"/>
        <w:widowControl/>
        <w:rPr>
          <w:rFonts w:ascii="宋体" w:hAnsi="宋体" w:cs="宋体"/>
          <w:szCs w:val="22"/>
        </w:rPr>
      </w:pPr>
      <w:r>
        <w:rPr>
          <w:rFonts w:hint="eastAsia" w:ascii="宋体" w:hAnsi="宋体" w:cs="宋体"/>
          <w:szCs w:val="22"/>
        </w:rPr>
        <w:t xml:space="preserve">备注：</w:t>
      </w:r>
      <w:r>
        <w:rPr>
          <w:rFonts w:hint="eastAsia" w:ascii="宋体" w:hAnsi="宋体" w:cs="宋体"/>
          <w:szCs w:val="22"/>
        </w:rPr>
        <w:t xml:space="preserve">本项目所列活动方案为计划性安排，采购</w:t>
      </w:r>
      <w:r>
        <w:rPr>
          <w:rFonts w:hint="eastAsia" w:ascii="宋体" w:hAnsi="宋体" w:cs="宋体"/>
          <w:szCs w:val="22"/>
        </w:rPr>
        <w:t xml:space="preserve">单位</w:t>
      </w:r>
      <w:r>
        <w:rPr>
          <w:rFonts w:hint="eastAsia" w:ascii="宋体" w:hAnsi="宋体" w:cs="宋体"/>
          <w:szCs w:val="22"/>
        </w:rPr>
        <w:t xml:space="preserve">有权根据实际工作需要对执行场次、时序及内容作出调整，成交</w:t>
      </w:r>
      <w:r>
        <w:rPr>
          <w:rFonts w:hint="eastAsia" w:ascii="宋体" w:hAnsi="宋体" w:cs="宋体"/>
          <w:szCs w:val="22"/>
        </w:rPr>
        <w:t xml:space="preserve">单位</w:t>
      </w:r>
      <w:r>
        <w:rPr>
          <w:rFonts w:hint="eastAsia" w:ascii="宋体" w:hAnsi="宋体" w:cs="宋体"/>
          <w:szCs w:val="22"/>
        </w:rPr>
        <w:t xml:space="preserve">应遵照执行。项目采用</w:t>
      </w:r>
      <w:r>
        <w:rPr>
          <w:rFonts w:hint="eastAsia" w:ascii="宋体" w:hAnsi="宋体" w:cs="宋体"/>
          <w:szCs w:val="22"/>
        </w:rPr>
        <w:t xml:space="preserve">按实结算</w:t>
      </w:r>
      <w:r>
        <w:rPr>
          <w:rFonts w:hint="eastAsia" w:ascii="宋体" w:hAnsi="宋体" w:cs="宋体"/>
          <w:szCs w:val="22"/>
        </w:rPr>
        <w:t xml:space="preserve">，最终结算金额按成交单价×经采购</w:t>
      </w:r>
      <w:r>
        <w:rPr>
          <w:rFonts w:hint="eastAsia" w:ascii="宋体" w:hAnsi="宋体" w:cs="宋体"/>
          <w:szCs w:val="22"/>
        </w:rPr>
        <w:t xml:space="preserve">单位</w:t>
      </w:r>
      <w:r>
        <w:rPr>
          <w:rFonts w:hint="eastAsia" w:ascii="宋体" w:hAnsi="宋体" w:cs="宋体"/>
          <w:szCs w:val="22"/>
        </w:rPr>
        <w:t xml:space="preserve">确认的实际完成数量核定。</w:t>
      </w:r>
      <w:r>
        <w:rPr>
          <w:rFonts w:hint="eastAsia" w:ascii="宋体" w:hAnsi="宋体" w:cs="宋体"/>
          <w:szCs w:val="22"/>
        </w:rPr>
        <w:t xml:space="preserve">磋商响应报价包括完成上述所有服务所需各项费用，成交单位在投标报价时应充分考虑上述风险因素</w:t>
      </w:r>
      <w:r>
        <w:rPr>
          <w:rFonts w:hint="eastAsia" w:ascii="宋体" w:hAnsi="宋体" w:cs="宋体"/>
          <w:szCs w:val="22"/>
        </w:rPr>
        <w:t xml:space="preserve">。</w:t>
      </w:r>
      <w:r/>
    </w:p>
    <w:p>
      <w:pPr>
        <w:spacing w:line="360" w:lineRule="auto"/>
        <w:rPr>
          <w:rFonts w:ascii="宋体" w:hAnsi="宋体" w:cs="宋体"/>
          <w:b/>
          <w:bCs/>
          <w:szCs w:val="22"/>
        </w:rPr>
        <w:outlineLvl w:val="1"/>
      </w:pPr>
      <w:r>
        <w:rPr>
          <w:rFonts w:hint="eastAsia" w:ascii="宋体" w:hAnsi="宋体" w:cs="宋体"/>
          <w:b/>
          <w:bCs/>
          <w:szCs w:val="22"/>
        </w:rPr>
        <w:t xml:space="preserve">（</w:t>
      </w:r>
      <w:r>
        <w:rPr>
          <w:rFonts w:hint="eastAsia" w:ascii="宋体" w:hAnsi="宋体" w:cs="宋体"/>
          <w:b/>
          <w:bCs/>
          <w:szCs w:val="22"/>
        </w:rPr>
        <w:t xml:space="preserve">三</w:t>
      </w:r>
      <w:r>
        <w:rPr>
          <w:rFonts w:hint="eastAsia" w:ascii="宋体" w:hAnsi="宋体" w:cs="宋体"/>
          <w:b/>
          <w:bCs/>
          <w:szCs w:val="22"/>
        </w:rPr>
        <w:t xml:space="preserve">）项目服务需求</w:t>
      </w:r>
      <w:r/>
    </w:p>
    <w:p>
      <w:pPr>
        <w:spacing w:line="360" w:lineRule="auto"/>
        <w:rPr>
          <w:rFonts w:ascii="宋体" w:hAnsi="宋体" w:cs="宋体"/>
          <w:szCs w:val="22"/>
        </w:rPr>
        <w:outlineLvl w:val="1"/>
      </w:pPr>
      <w:r>
        <w:rPr>
          <w:rFonts w:hint="eastAsia" w:ascii="宋体" w:hAnsi="宋体" w:cs="宋体"/>
          <w:szCs w:val="22"/>
        </w:rPr>
        <w:t xml:space="preserve">1. </w:t>
      </w:r>
      <w:r>
        <w:rPr>
          <w:rFonts w:hint="eastAsia" w:ascii="宋体" w:hAnsi="宋体" w:cs="宋体"/>
          <w:szCs w:val="22"/>
        </w:rPr>
        <w:t xml:space="preserve">品牌展览与招商推介服务</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供应商需具备策划和实施综合性品牌展览的能力，负责设计并搭建线下固定展示阵地，展览内容应围绕城市品牌传播、产业招商和宜居体验展开，全面呈现区域综合发展风貌。展览设计需注重空间布局与视觉传达效果，确保结构稳固、展示画面精细清晰、色彩真实。</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）同步编制配套招商图册，系统整合城市功能布局、公共服务配套、生态环境品质、科创产业生态及营商服务体系等核心招商要素，用于招商推介与形象传播。</w:t>
      </w:r>
      <w:r/>
    </w:p>
    <w:p>
      <w:pPr>
        <w:spacing w:line="360" w:lineRule="auto"/>
        <w:rPr>
          <w:rFonts w:ascii="宋体" w:hAnsi="宋体" w:cs="宋体"/>
          <w:szCs w:val="22"/>
        </w:rPr>
        <w:outlineLvl w:val="1"/>
      </w:pPr>
      <w:r>
        <w:rPr>
          <w:rFonts w:hint="eastAsia" w:ascii="宋体" w:hAnsi="宋体" w:cs="宋体"/>
          <w:szCs w:val="22"/>
        </w:rPr>
        <w:t xml:space="preserve">2. </w:t>
      </w:r>
      <w:r>
        <w:rPr>
          <w:rFonts w:hint="eastAsia" w:ascii="宋体" w:hAnsi="宋体" w:cs="宋体"/>
          <w:szCs w:val="22"/>
        </w:rPr>
        <w:t xml:space="preserve">主题市集与消费促进服务</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围绕促消费和便民服务主线，供应商需具备策划并执行多场次流动式市集活动的能力，每场市集应合理规划消费区与便民服务区，兼顾商业活力与公共服务功能。整体设计需注重空间节奏与动线合理性，保证搭建结构安全、画面展示平整、色彩真实清晰，并尽可能采用绿色环保材料，践行节约原则。</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）供应商应具备广泛的商户招商能力，能够整合创业品牌、文创手作、轻食饮品、非遗创新等多种业态资源，确保每场市集提供丰富、高品质的商品和服务，并可根据不同场地条件灵活调整布局。</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3</w:t>
      </w:r>
      <w:r>
        <w:rPr>
          <w:rFonts w:hint="eastAsia" w:ascii="宋体" w:hAnsi="宋体" w:cs="宋体"/>
          <w:szCs w:val="22"/>
        </w:rPr>
        <w:t xml:space="preserve">）便民服务区应嵌入政策咨询、政务代办、人才落户指引、金融惠</w:t>
      </w:r>
      <w:r>
        <w:rPr>
          <w:rFonts w:hint="eastAsia" w:ascii="宋体" w:hAnsi="宋体" w:cs="宋体"/>
          <w:szCs w:val="22"/>
        </w:rPr>
        <w:t xml:space="preserve">企对接、便民义诊、公益理发等实用性摊位，实现消费场景与公共服务的一站式触达。</w:t>
      </w:r>
      <w:r/>
    </w:p>
    <w:p>
      <w:pPr>
        <w:spacing w:line="360" w:lineRule="auto"/>
        <w:rPr>
          <w:rFonts w:ascii="宋体" w:hAnsi="宋体" w:cs="宋体"/>
          <w:szCs w:val="22"/>
        </w:rPr>
        <w:outlineLvl w:val="1"/>
      </w:pPr>
      <w:r>
        <w:rPr>
          <w:rFonts w:hint="eastAsia" w:ascii="宋体" w:hAnsi="宋体" w:cs="宋体"/>
          <w:szCs w:val="22"/>
        </w:rPr>
        <w:t xml:space="preserve">3. </w:t>
      </w:r>
      <w:r>
        <w:rPr>
          <w:rFonts w:hint="eastAsia" w:ascii="宋体" w:hAnsi="宋体" w:cs="宋体"/>
          <w:szCs w:val="22"/>
        </w:rPr>
        <w:t xml:space="preserve">文化演出与共创活动组织</w:t>
      </w:r>
      <w:r/>
    </w:p>
    <w:p>
      <w:pPr>
        <w:spacing w:line="360" w:lineRule="auto"/>
        <w:rPr>
          <w:rFonts w:ascii="宋体" w:hAnsi="宋体" w:cs="宋体"/>
          <w:szCs w:val="22"/>
        </w:rPr>
        <w:outlineLvl w:val="1"/>
      </w:pPr>
      <w:r>
        <w:rPr>
          <w:rFonts w:hint="eastAsia" w:ascii="宋体" w:hAnsi="宋体" w:cs="宋体"/>
          <w:szCs w:val="22"/>
        </w:rPr>
        <w:t xml:space="preserve">供应商需具备策划、公开征集、组织和执行多场次文艺演出活动的能力，活动形式可涵盖音乐、脱口秀、舞蹈、即兴戏剧等多元艺术类型。演出应采取流动式互动模式，能够适应</w:t>
      </w:r>
      <w:r>
        <w:rPr>
          <w:rFonts w:hint="eastAsia" w:ascii="宋体" w:hAnsi="宋体" w:cs="宋体"/>
          <w:szCs w:val="22"/>
        </w:rPr>
        <w:t xml:space="preserve">文体空间、</w:t>
      </w:r>
      <w:r>
        <w:rPr>
          <w:rFonts w:hint="eastAsia" w:ascii="宋体" w:hAnsi="宋体" w:cs="宋体"/>
          <w:szCs w:val="22"/>
        </w:rPr>
        <w:t xml:space="preserve">产业园区、</w:t>
      </w:r>
      <w:r>
        <w:rPr>
          <w:rFonts w:hint="eastAsia" w:ascii="宋体" w:hAnsi="宋体" w:cs="宋体"/>
          <w:szCs w:val="22"/>
        </w:rPr>
        <w:t xml:space="preserve">户外公共空间</w:t>
      </w:r>
      <w:r>
        <w:rPr>
          <w:rFonts w:hint="eastAsia" w:ascii="宋体" w:hAnsi="宋体" w:cs="宋体"/>
          <w:szCs w:val="22"/>
        </w:rPr>
        <w:t xml:space="preserve">等不同场地环境，强化政企共建共享氛围，丰富职工精神文化生活，提升人才归属感。</w:t>
      </w:r>
      <w:r/>
    </w:p>
    <w:p>
      <w:pPr>
        <w:spacing w:line="360" w:lineRule="auto"/>
        <w:rPr>
          <w:rFonts w:ascii="宋体" w:hAnsi="宋体" w:cs="宋体"/>
          <w:szCs w:val="22"/>
        </w:rPr>
        <w:outlineLvl w:val="1"/>
      </w:pPr>
      <w:r>
        <w:rPr>
          <w:rFonts w:hint="eastAsia" w:ascii="宋体" w:hAnsi="宋体" w:cs="宋体"/>
          <w:szCs w:val="22"/>
        </w:rPr>
        <w:t xml:space="preserve">4. </w:t>
      </w:r>
      <w:r>
        <w:rPr>
          <w:rFonts w:hint="eastAsia" w:ascii="宋体" w:hAnsi="宋体" w:cs="宋体"/>
          <w:szCs w:val="22"/>
        </w:rPr>
        <w:t xml:space="preserve">户外文体体验与商户联动服务</w:t>
      </w:r>
      <w:r/>
    </w:p>
    <w:p>
      <w:pPr>
        <w:spacing w:line="360" w:lineRule="auto"/>
        <w:rPr>
          <w:rFonts w:ascii="宋体" w:hAnsi="宋体" w:cs="宋体"/>
          <w:szCs w:val="22"/>
        </w:rPr>
        <w:outlineLvl w:val="1"/>
      </w:pPr>
      <w:r>
        <w:rPr>
          <w:rFonts w:hint="eastAsia" w:ascii="宋体" w:hAnsi="宋体" w:cs="宋体"/>
          <w:szCs w:val="22"/>
        </w:rPr>
        <w:t xml:space="preserve">供应商需具备策划和执行户外文体体验活动的能力，可结合湖泊、绿地等生态空间</w:t>
      </w:r>
      <w:r>
        <w:rPr>
          <w:rFonts w:hint="eastAsia" w:ascii="宋体" w:hAnsi="宋体" w:cs="宋体"/>
          <w:szCs w:val="22"/>
        </w:rPr>
        <w:t xml:space="preserve">及文体空间</w:t>
      </w:r>
      <w:r>
        <w:rPr>
          <w:rFonts w:hint="eastAsia" w:ascii="宋体" w:hAnsi="宋体" w:cs="宋体"/>
          <w:szCs w:val="22"/>
        </w:rPr>
        <w:t xml:space="preserve">开展涵盖运动竞技、休闲</w:t>
      </w:r>
      <w:r>
        <w:rPr>
          <w:rFonts w:hint="eastAsia" w:ascii="宋体" w:hAnsi="宋体" w:cs="宋体"/>
          <w:szCs w:val="22"/>
        </w:rPr>
        <w:t xml:space="preserve">健身、音乐演出等多种形式的互动内容。同时，应具备与周边餐饮、零售、休闲等商户联动合作的能力，通过专属消费券、到店折扣等方式，将活动客流转化为实体消费增量，激发夜间经济和假日消费活力。</w:t>
      </w:r>
      <w:r/>
    </w:p>
    <w:p>
      <w:pPr>
        <w:spacing w:line="360" w:lineRule="auto"/>
        <w:rPr>
          <w:rFonts w:ascii="宋体" w:hAnsi="宋体" w:cs="宋体"/>
          <w:szCs w:val="22"/>
        </w:rPr>
        <w:outlineLvl w:val="1"/>
      </w:pPr>
      <w:r>
        <w:rPr>
          <w:rFonts w:hint="eastAsia" w:ascii="宋体" w:hAnsi="宋体" w:cs="宋体"/>
          <w:szCs w:val="22"/>
        </w:rPr>
        <w:t xml:space="preserve">5. </w:t>
      </w:r>
      <w:r>
        <w:rPr>
          <w:rFonts w:hint="eastAsia" w:ascii="宋体" w:hAnsi="宋体" w:cs="宋体"/>
          <w:szCs w:val="22"/>
        </w:rPr>
        <w:t xml:space="preserve">主题光影秀与科技展演服务</w:t>
      </w:r>
      <w:r/>
    </w:p>
    <w:p>
      <w:pPr>
        <w:spacing w:line="360" w:lineRule="auto"/>
        <w:rPr>
          <w:rFonts w:ascii="宋体" w:hAnsi="宋体" w:cs="宋体"/>
          <w:szCs w:val="22"/>
        </w:rPr>
        <w:outlineLvl w:val="1"/>
      </w:pPr>
      <w:r>
        <w:rPr>
          <w:rFonts w:hint="eastAsia" w:ascii="宋体" w:hAnsi="宋体" w:cs="宋体"/>
          <w:szCs w:val="22"/>
        </w:rPr>
        <w:t xml:space="preserve">供应商需具备策划与执行常态化光影科技展演的能力，可深度融合区域主导产业成果与青年潮流文化元素，打造兼具科技质感与青春活力的夜间地标性展演内容。光影秀应具备季更迭代机制与设备运维保障能力，丰富夜间经济场景，助力城市品牌资产积累。</w:t>
      </w:r>
      <w:r/>
    </w:p>
    <w:p>
      <w:pPr>
        <w:spacing w:line="360" w:lineRule="auto"/>
        <w:rPr>
          <w:rFonts w:ascii="宋体" w:hAnsi="宋体" w:cs="宋体"/>
          <w:szCs w:val="22"/>
        </w:rPr>
        <w:outlineLvl w:val="1"/>
      </w:pPr>
      <w:r>
        <w:rPr>
          <w:rFonts w:hint="eastAsia" w:ascii="宋体" w:hAnsi="宋体" w:cs="宋体"/>
          <w:szCs w:val="22"/>
        </w:rPr>
        <w:t xml:space="preserve">6. </w:t>
      </w:r>
      <w:r>
        <w:rPr>
          <w:rFonts w:hint="eastAsia" w:ascii="宋体" w:hAnsi="宋体" w:cs="宋体"/>
          <w:szCs w:val="22"/>
        </w:rPr>
        <w:t xml:space="preserve">全周期配套保障服务</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w:t>
      </w:r>
      <w:r>
        <w:rPr>
          <w:rFonts w:hint="eastAsia" w:ascii="宋体" w:hAnsi="宋体" w:cs="宋体"/>
          <w:szCs w:val="22"/>
        </w:rPr>
        <w:t xml:space="preserve">安保服务</w:t>
      </w:r>
      <w:r>
        <w:rPr>
          <w:rFonts w:hint="eastAsia" w:ascii="宋体" w:hAnsi="宋体" w:cs="宋体"/>
          <w:szCs w:val="22"/>
        </w:rPr>
        <w:t xml:space="preserve">：供应商须为所有活动场次提供全周期的现场秩序维护、人流管控、应急处置及安全保障服务，配备足额专业安保人员和应急物资，确保活动安全有序进行。</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w:t>
      </w:r>
      <w:r>
        <w:rPr>
          <w:rFonts w:hint="eastAsia" w:ascii="宋体" w:hAnsi="宋体" w:cs="宋体"/>
          <w:szCs w:val="22"/>
        </w:rPr>
        <w:t xml:space="preserve">拍摄与传播素材制作服务</w:t>
      </w:r>
      <w:r>
        <w:rPr>
          <w:rFonts w:hint="eastAsia" w:ascii="宋体" w:hAnsi="宋体" w:cs="宋体"/>
          <w:szCs w:val="22"/>
        </w:rPr>
        <w:t xml:space="preserve">：供应商须为所有活动场次提供专业摄影与摄像服务，包括但不限于活动全程记录、短视频剪辑、图文素材制作以及品牌传播素材的整理归档，确保传播内容质量稳定、归档完整。</w:t>
      </w:r>
      <w:r/>
    </w:p>
    <w:p>
      <w:pPr>
        <w:spacing w:line="360" w:lineRule="auto"/>
        <w:rPr>
          <w:rFonts w:ascii="宋体" w:hAnsi="宋体" w:cs="宋体"/>
          <w:b/>
          <w:bCs/>
          <w:szCs w:val="22"/>
        </w:rPr>
        <w:outlineLvl w:val="1"/>
      </w:pPr>
      <w:r>
        <w:rPr>
          <w:rFonts w:hint="eastAsia" w:ascii="宋体" w:hAnsi="宋体" w:cs="宋体"/>
          <w:b/>
          <w:bCs/>
          <w:szCs w:val="22"/>
        </w:rPr>
        <w:t xml:space="preserve">7. </w:t>
      </w:r>
      <w:r>
        <w:rPr>
          <w:rFonts w:hint="eastAsia" w:ascii="宋体" w:hAnsi="宋体" w:cs="宋体"/>
          <w:b/>
          <w:bCs/>
          <w:szCs w:val="22"/>
        </w:rPr>
        <w:t xml:space="preserve">其他总体要求</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1</w:t>
      </w:r>
      <w:r>
        <w:rPr>
          <w:rFonts w:hint="eastAsia" w:ascii="宋体" w:hAnsi="宋体" w:cs="宋体"/>
          <w:szCs w:val="22"/>
        </w:rPr>
        <w:t xml:space="preserve">）上述活动为计划性安排，具体执行内容、场次安排及场地条件须根据采购单位的实际需求灵活调整，供应商应具备快速响应和因地制宜的执行能力。</w:t>
      </w:r>
      <w:r>
        <w:rPr>
          <w:rFonts w:hint="eastAsia" w:ascii="宋体" w:hAnsi="宋体" w:cs="宋体"/>
          <w:szCs w:val="22"/>
        </w:rPr>
        <w:br/>
      </w:r>
      <w:r>
        <w:rPr>
          <w:rFonts w:hint="eastAsia" w:ascii="宋体" w:hAnsi="宋体" w:cs="宋体"/>
          <w:szCs w:val="22"/>
        </w:rPr>
        <w:t xml:space="preserve">（</w:t>
      </w:r>
      <w:r>
        <w:rPr>
          <w:rFonts w:hint="eastAsia" w:ascii="宋体" w:hAnsi="宋体" w:cs="宋体"/>
          <w:szCs w:val="22"/>
        </w:rPr>
        <w:t xml:space="preserve">2</w:t>
      </w:r>
      <w:r>
        <w:rPr>
          <w:rFonts w:hint="eastAsia" w:ascii="宋体" w:hAnsi="宋体" w:cs="宋体"/>
          <w:szCs w:val="22"/>
        </w:rPr>
        <w:t xml:space="preserve">）</w:t>
      </w:r>
      <w:r>
        <w:rPr>
          <w:rFonts w:hint="eastAsia" w:ascii="宋体" w:hAnsi="宋体" w:cs="宋体"/>
          <w:szCs w:val="22"/>
        </w:rPr>
        <w:t xml:space="preserve">项目执行阶段要求：需</w:t>
      </w:r>
      <w:r>
        <w:rPr>
          <w:rFonts w:hint="eastAsia" w:ascii="宋体" w:hAnsi="宋体" w:cs="宋体"/>
          <w:szCs w:val="22"/>
        </w:rPr>
        <w:t xml:space="preserve">能充分领悟、把握</w:t>
      </w:r>
      <w:r>
        <w:rPr>
          <w:rFonts w:hint="eastAsia" w:ascii="宋体" w:hAnsi="宋体" w:cs="宋体"/>
          <w:szCs w:val="22"/>
        </w:rPr>
        <w:t xml:space="preserve">采购单位</w:t>
      </w:r>
      <w:r>
        <w:rPr>
          <w:rFonts w:hint="eastAsia" w:ascii="宋体" w:hAnsi="宋体" w:cs="宋体"/>
          <w:szCs w:val="22"/>
        </w:rPr>
        <w:t xml:space="preserve">思路要求，在</w:t>
      </w:r>
      <w:r>
        <w:rPr>
          <w:rFonts w:hint="eastAsia" w:ascii="宋体" w:hAnsi="宋体" w:cs="宋体"/>
          <w:szCs w:val="22"/>
        </w:rPr>
        <w:t xml:space="preserve">采购单位</w:t>
      </w:r>
      <w:r>
        <w:rPr>
          <w:rFonts w:hint="eastAsia" w:ascii="宋体" w:hAnsi="宋体" w:cs="宋体"/>
          <w:szCs w:val="22"/>
        </w:rPr>
        <w:t xml:space="preserve">指导下全面统筹各方资源服务本项目，各阶段工作都需通过</w:t>
      </w:r>
      <w:r>
        <w:rPr>
          <w:rFonts w:hint="eastAsia" w:ascii="宋体" w:hAnsi="宋体" w:cs="宋体"/>
          <w:szCs w:val="22"/>
        </w:rPr>
        <w:t xml:space="preserve">采购单位</w:t>
      </w:r>
      <w:r>
        <w:rPr>
          <w:rFonts w:hint="eastAsia" w:ascii="宋体" w:hAnsi="宋体" w:cs="宋体"/>
          <w:szCs w:val="22"/>
        </w:rPr>
        <w:t xml:space="preserve">确认后方可进行下一步工作。响应单位需配合</w:t>
      </w:r>
      <w:r>
        <w:rPr>
          <w:rFonts w:hint="eastAsia" w:ascii="宋体" w:hAnsi="宋体" w:cs="宋体"/>
          <w:szCs w:val="22"/>
        </w:rPr>
        <w:t xml:space="preserve">采购单位</w:t>
      </w:r>
      <w:r>
        <w:rPr>
          <w:rFonts w:hint="eastAsia" w:ascii="宋体" w:hAnsi="宋体" w:cs="宋体"/>
          <w:szCs w:val="22"/>
        </w:rPr>
        <w:t xml:space="preserve">对参展板块进行统筹协调。</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3</w:t>
      </w:r>
      <w:r>
        <w:rPr>
          <w:rFonts w:hint="eastAsia" w:ascii="宋体" w:hAnsi="宋体" w:cs="宋体"/>
          <w:szCs w:val="22"/>
        </w:rPr>
        <w:t xml:space="preserve">）</w:t>
      </w:r>
      <w:r>
        <w:rPr>
          <w:rFonts w:hint="eastAsia" w:ascii="宋体" w:hAnsi="宋体" w:cs="宋体"/>
          <w:szCs w:val="22"/>
        </w:rPr>
        <w:t xml:space="preserve">响应单位应为策划、执行服务项目的活动服务相关人员提供必要的劳动保护条件外，还应为其办理作业时的人身安全保险和意外伤害险。一切安全责任事故均由成交单位负责（保险种类由响应单位自行选择）；</w:t>
      </w:r>
      <w:r>
        <w:rPr>
          <w:rFonts w:hint="eastAsia" w:ascii="宋体" w:hAnsi="宋体" w:cs="宋体"/>
          <w:bCs/>
          <w:szCs w:val="21"/>
        </w:rPr>
        <w:t xml:space="preserve">磋商响应单位工作人员在活动过程中涉及的所有费用均包含在项目费用之内，采购</w:t>
      </w:r>
      <w:r>
        <w:rPr>
          <w:rFonts w:hint="eastAsia" w:ascii="宋体" w:hAnsi="宋体" w:cs="宋体"/>
          <w:bCs/>
          <w:szCs w:val="21"/>
        </w:rPr>
        <w:t xml:space="preserve">单位</w:t>
      </w:r>
      <w:r>
        <w:rPr>
          <w:rFonts w:hint="eastAsia" w:ascii="宋体" w:hAnsi="宋体" w:cs="宋体"/>
          <w:bCs/>
          <w:szCs w:val="21"/>
        </w:rPr>
        <w:t xml:space="preserve">不再另行支付。成交单位在项目进行过程中产生的任何安全、损坏等责任事故一律由成交单位自行承担。如遇突发情况，成交单位需协助</w:t>
      </w:r>
      <w:r>
        <w:rPr>
          <w:rFonts w:hint="eastAsia" w:ascii="宋体" w:hAnsi="宋体" w:cs="宋体"/>
          <w:bCs/>
          <w:szCs w:val="21"/>
        </w:rPr>
        <w:t xml:space="preserve">采购单位</w:t>
      </w:r>
      <w:r>
        <w:rPr>
          <w:rFonts w:hint="eastAsia" w:ascii="宋体" w:hAnsi="宋体" w:cs="宋体"/>
          <w:bCs/>
          <w:szCs w:val="21"/>
        </w:rPr>
        <w:t xml:space="preserve">完成需要成交单位配合的服务</w:t>
      </w:r>
      <w:r>
        <w:rPr>
          <w:rFonts w:hint="eastAsia" w:ascii="宋体" w:hAnsi="宋体" w:cs="宋体"/>
          <w:bCs/>
          <w:szCs w:val="21"/>
        </w:rPr>
        <w:t xml:space="preserve">。</w:t>
      </w:r>
      <w:r/>
    </w:p>
    <w:p>
      <w:pPr>
        <w:spacing w:line="360" w:lineRule="auto"/>
        <w:rPr>
          <w:rFonts w:ascii="宋体" w:hAnsi="宋体" w:cs="宋体"/>
          <w:bCs/>
          <w:szCs w:val="21"/>
        </w:rPr>
        <w:outlineLvl w:val="1"/>
      </w:pPr>
      <w:r>
        <w:rPr>
          <w:rFonts w:hint="eastAsia" w:ascii="宋体" w:hAnsi="宋体" w:cs="宋体"/>
          <w:szCs w:val="22"/>
        </w:rPr>
        <w:t xml:space="preserve">（</w:t>
      </w:r>
      <w:r>
        <w:rPr>
          <w:rFonts w:hint="eastAsia" w:ascii="宋体" w:hAnsi="宋体" w:cs="宋体"/>
          <w:szCs w:val="22"/>
        </w:rPr>
        <w:t xml:space="preserve">4</w:t>
      </w:r>
      <w:r>
        <w:rPr>
          <w:rFonts w:hint="eastAsia" w:ascii="宋体" w:hAnsi="宋体" w:cs="宋体"/>
          <w:szCs w:val="22"/>
        </w:rPr>
        <w:t xml:space="preserve">）</w:t>
      </w:r>
      <w:r>
        <w:rPr>
          <w:rFonts w:hint="eastAsia" w:ascii="宋体" w:hAnsi="宋体" w:cs="宋体"/>
          <w:bCs/>
          <w:szCs w:val="21"/>
        </w:rPr>
        <w:t xml:space="preserve">针对活动配置使用的产品设备</w:t>
      </w:r>
      <w:r>
        <w:rPr>
          <w:rFonts w:hint="eastAsia" w:ascii="宋体" w:hAnsi="宋体" w:cs="宋体"/>
          <w:bCs/>
          <w:szCs w:val="21"/>
        </w:rPr>
        <w:t xml:space="preserve">必须配置科学合理</w:t>
      </w:r>
      <w:r>
        <w:rPr>
          <w:rFonts w:hint="eastAsia" w:ascii="宋体" w:hAnsi="宋体" w:cs="宋体"/>
          <w:bCs/>
          <w:szCs w:val="21"/>
        </w:rPr>
        <w:t xml:space="preserve">，必须确保项目活动的使用效果和质量。</w:t>
      </w:r>
      <w:r/>
    </w:p>
    <w:p>
      <w:pPr>
        <w:pStyle w:val="916"/>
        <w:spacing w:line="360" w:lineRule="auto"/>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2"/>
        </w:rPr>
        <w:t xml:space="preserve">响应单位还应负责现场搭建、活动期间的卫生、安保服务。</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bCs/>
          <w:szCs w:val="21"/>
        </w:rPr>
        <w:t xml:space="preserve">应对服务危险性、潜在危险认真考虑周全，对所有项目安全负责，并承担由此可能产生的一切费用，</w:t>
      </w:r>
      <w:r>
        <w:rPr>
          <w:rFonts w:hint="eastAsia" w:ascii="宋体" w:hAnsi="宋体" w:cs="宋体"/>
          <w:bCs/>
          <w:szCs w:val="21"/>
        </w:rPr>
        <w:t xml:space="preserve">采购单位</w:t>
      </w:r>
      <w:r>
        <w:rPr>
          <w:rFonts w:hint="eastAsia" w:ascii="宋体" w:hAnsi="宋体" w:cs="宋体"/>
          <w:bCs/>
          <w:szCs w:val="21"/>
        </w:rPr>
        <w:t xml:space="preserve">不承担任何责任；如需</w:t>
      </w:r>
      <w:r>
        <w:rPr>
          <w:rFonts w:hint="eastAsia" w:ascii="宋体" w:hAnsi="宋体" w:cs="宋体"/>
          <w:bCs/>
          <w:szCs w:val="21"/>
        </w:rPr>
        <w:t xml:space="preserve">采购单位</w:t>
      </w:r>
      <w:r>
        <w:rPr>
          <w:rFonts w:hint="eastAsia" w:ascii="宋体" w:hAnsi="宋体" w:cs="宋体"/>
          <w:bCs/>
          <w:szCs w:val="21"/>
        </w:rPr>
        <w:t xml:space="preserve">配合的工作，双方以书面形式作为唯一联络方式。</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6</w:t>
      </w:r>
      <w:r>
        <w:rPr>
          <w:rFonts w:hint="eastAsia" w:ascii="宋体" w:hAnsi="宋体" w:cs="宋体"/>
          <w:szCs w:val="22"/>
        </w:rPr>
        <w:t xml:space="preserve">）</w:t>
      </w:r>
      <w:r>
        <w:rPr>
          <w:rFonts w:hint="eastAsia" w:ascii="宋体" w:hAnsi="宋体" w:cs="宋体"/>
          <w:bCs/>
          <w:szCs w:val="21"/>
        </w:rPr>
        <w:t xml:space="preserve">磋商响应单位提供的服务能够至少达到采购要求，同时明确详细的</w:t>
      </w:r>
      <w:r>
        <w:rPr>
          <w:rFonts w:hint="eastAsia" w:ascii="宋体" w:hAnsi="宋体" w:cs="宋体"/>
          <w:bCs/>
          <w:szCs w:val="21"/>
        </w:rPr>
        <w:t xml:space="preserve">组织方案</w:t>
      </w:r>
      <w:r>
        <w:rPr>
          <w:rFonts w:hint="eastAsia" w:ascii="宋体" w:hAnsi="宋体" w:cs="宋体"/>
          <w:bCs/>
          <w:szCs w:val="21"/>
        </w:rPr>
        <w:t xml:space="preserve">内容。</w:t>
      </w:r>
      <w:r>
        <w:rPr>
          <w:rFonts w:hint="eastAsia" w:ascii="宋体" w:hAnsi="宋体" w:cs="宋体"/>
          <w:szCs w:val="22"/>
        </w:rPr>
        <w:t xml:space="preserve">请各响应单位在响应文件中提供设计组织实施方案，由磋商委员会进行具体评审。成交后，成交单位根据采购单位的要求和现场实际情况进行修改，采购单位确认通过后，才能实施。请各响应单位考虑该风险因素。</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7</w:t>
      </w:r>
      <w:r>
        <w:rPr>
          <w:rFonts w:hint="eastAsia" w:ascii="宋体" w:hAnsi="宋体" w:cs="宋体"/>
          <w:szCs w:val="22"/>
        </w:rPr>
        <w:t xml:space="preserve">）</w:t>
      </w:r>
      <w:r>
        <w:rPr>
          <w:rFonts w:hint="eastAsia" w:ascii="宋体" w:hAnsi="宋体" w:cs="宋体"/>
          <w:szCs w:val="22"/>
        </w:rPr>
        <w:t xml:space="preserve">确因采购单位工作需要，成交单位应无条件配合采购单位完成一些突击工作。</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8</w:t>
      </w:r>
      <w:r>
        <w:rPr>
          <w:rFonts w:hint="eastAsia" w:ascii="宋体" w:hAnsi="宋体" w:cs="宋体"/>
          <w:szCs w:val="22"/>
        </w:rPr>
        <w:t xml:space="preserve">）</w:t>
      </w:r>
      <w:r>
        <w:rPr>
          <w:rFonts w:hint="eastAsia" w:ascii="宋体" w:hAnsi="宋体" w:cs="宋体"/>
          <w:szCs w:val="22"/>
        </w:rPr>
        <w:t xml:space="preserve">成交单位应熟知并确认因国家或地方政府政策性调整所带来的各项风险，并自行承担此类风险。为保证项目安全完成和顺利实施，成交单位应承担其雇佣人员、设施设备等的意外、安全等保险</w:t>
      </w:r>
      <w:r>
        <w:rPr>
          <w:rFonts w:hint="eastAsia" w:ascii="宋体" w:hAnsi="宋体" w:cs="宋体"/>
          <w:szCs w:val="22"/>
        </w:rPr>
        <w:t xml:space="preserve">。成交单位所负责提供的材料物资、舞台搭建（如有）等，必须确保符合安全条件。如活动过程中因成交单位原因发生任何人身伤害或财产损失，均由成交单位承担后果和责任，由此给采购单位造成损失的，采购单位有权向成交单位追偿。</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9</w:t>
      </w:r>
      <w:r>
        <w:rPr>
          <w:rFonts w:hint="eastAsia" w:ascii="宋体" w:hAnsi="宋体" w:cs="宋体"/>
          <w:szCs w:val="22"/>
        </w:rPr>
        <w:t xml:space="preserve">）</w:t>
      </w:r>
      <w:r>
        <w:rPr>
          <w:rFonts w:hint="eastAsia" w:ascii="宋体" w:hAnsi="宋体" w:cs="宋体"/>
          <w:szCs w:val="22"/>
        </w:rPr>
        <w:t xml:space="preserve">成交单位向采购单位提供的工作成果（包括但不限于设计方案、策划方案、各类宣传资料等），不得侵害第三方知识产权及合法权益，否则应赔偿给采购单位带来的全部损失。成交单位向采购单位提供的上述工作成果，知识产权归采购单位所有。</w:t>
      </w:r>
      <w:r/>
    </w:p>
    <w:p>
      <w:pPr>
        <w:spacing w:line="360" w:lineRule="auto"/>
        <w:rPr>
          <w:rFonts w:ascii="宋体" w:hAnsi="宋体" w:cs="宋体"/>
          <w:szCs w:val="22"/>
        </w:rPr>
        <w:outlineLvl w:val="1"/>
      </w:pPr>
      <w:r>
        <w:rPr>
          <w:rFonts w:hint="eastAsia" w:ascii="宋体" w:hAnsi="宋体" w:cs="宋体"/>
          <w:szCs w:val="22"/>
        </w:rPr>
        <w:t xml:space="preserve">（</w:t>
      </w:r>
      <w:r>
        <w:rPr>
          <w:rFonts w:hint="eastAsia" w:ascii="宋体" w:hAnsi="宋体" w:cs="宋体"/>
          <w:szCs w:val="22"/>
        </w:rPr>
        <w:t xml:space="preserve">10</w:t>
      </w:r>
      <w:r>
        <w:rPr>
          <w:rFonts w:hint="eastAsia" w:ascii="宋体" w:hAnsi="宋体" w:cs="宋体"/>
          <w:szCs w:val="22"/>
        </w:rPr>
        <w:t xml:space="preserve">）</w:t>
      </w:r>
      <w:r>
        <w:rPr>
          <w:rFonts w:hint="eastAsia" w:ascii="宋体" w:hAnsi="宋体" w:cs="宋体"/>
          <w:szCs w:val="22"/>
        </w:rPr>
        <w:t xml:space="preserve">成交单位需严格按</w:t>
      </w:r>
      <w:r>
        <w:rPr>
          <w:rFonts w:hint="eastAsia" w:ascii="宋体" w:hAnsi="宋体" w:cs="宋体"/>
          <w:szCs w:val="22"/>
        </w:rPr>
        <w:t xml:space="preserve">采购单位</w:t>
      </w:r>
      <w:r>
        <w:rPr>
          <w:rFonts w:hint="eastAsia" w:ascii="宋体" w:hAnsi="宋体" w:cs="宋体"/>
          <w:szCs w:val="22"/>
        </w:rPr>
        <w:t xml:space="preserve">规定的时间完成项目的全部工作内容，如在实施的过程中出现错误，误差，需负责及时更正直至</w:t>
      </w:r>
      <w:r>
        <w:rPr>
          <w:rFonts w:hint="eastAsia" w:ascii="宋体" w:hAnsi="宋体" w:cs="宋体"/>
          <w:szCs w:val="22"/>
        </w:rPr>
        <w:t xml:space="preserve">采购单位</w:t>
      </w:r>
      <w:r>
        <w:rPr>
          <w:rFonts w:hint="eastAsia" w:ascii="宋体" w:hAnsi="宋体" w:cs="宋体"/>
          <w:szCs w:val="22"/>
        </w:rPr>
        <w:t xml:space="preserve">确认合格。</w:t>
      </w:r>
      <w:r>
        <w:rPr>
          <w:rFonts w:hint="eastAsia" w:ascii="宋体" w:hAnsi="宋体" w:cs="宋体"/>
          <w:szCs w:val="22"/>
        </w:rPr>
        <w:t xml:space="preserve">成交单位</w:t>
      </w:r>
      <w:r>
        <w:rPr>
          <w:rFonts w:hint="eastAsia" w:ascii="宋体" w:hAnsi="宋体" w:cs="宋体"/>
          <w:szCs w:val="22"/>
        </w:rPr>
        <w:t xml:space="preserve">对服务缺陷不予更正，采购单位有权另请其他单位更正，所发生的费用在剩余合同未付款中扣除。如遇服务范围内有大的调整等重大情况，采购单位将提前告知</w:t>
      </w:r>
      <w:r>
        <w:rPr>
          <w:rFonts w:hint="eastAsia" w:ascii="宋体" w:hAnsi="宋体" w:cs="宋体"/>
          <w:szCs w:val="22"/>
        </w:rPr>
        <w:t xml:space="preserve">成交单位</w:t>
      </w:r>
      <w:r>
        <w:rPr>
          <w:rFonts w:hint="eastAsia" w:ascii="宋体" w:hAnsi="宋体" w:cs="宋体"/>
          <w:szCs w:val="22"/>
        </w:rPr>
        <w:t xml:space="preserve">，合同内容经双方协商调整。</w:t>
      </w:r>
      <w:r/>
    </w:p>
    <w:p>
      <w:pPr>
        <w:spacing w:line="360" w:lineRule="auto"/>
        <w:rPr>
          <w:rFonts w:ascii="宋体" w:hAnsi="宋体" w:cs="宋体"/>
          <w:b/>
          <w:bCs/>
          <w:szCs w:val="22"/>
        </w:rPr>
        <w:outlineLvl w:val="1"/>
      </w:pPr>
      <w:r>
        <w:rPr>
          <w:rFonts w:hint="eastAsia" w:ascii="宋体" w:hAnsi="宋体" w:cs="宋体"/>
          <w:b/>
          <w:bCs/>
          <w:szCs w:val="22"/>
        </w:rPr>
        <w:t xml:space="preserve">（</w:t>
      </w:r>
      <w:r>
        <w:rPr>
          <w:rFonts w:hint="eastAsia" w:ascii="宋体" w:hAnsi="宋体" w:cs="宋体"/>
          <w:b/>
          <w:bCs/>
          <w:szCs w:val="22"/>
        </w:rPr>
        <w:t xml:space="preserve">四</w:t>
      </w:r>
      <w:r>
        <w:rPr>
          <w:rFonts w:hint="eastAsia" w:ascii="宋体" w:hAnsi="宋体" w:cs="宋体"/>
          <w:b/>
          <w:bCs/>
          <w:szCs w:val="22"/>
        </w:rPr>
        <w:t xml:space="preserve">）主要商务条款：</w:t>
      </w:r>
      <w:r/>
    </w:p>
    <w:p>
      <w:pPr>
        <w:spacing w:line="360" w:lineRule="auto"/>
        <w:rPr>
          <w:rFonts w:ascii="宋体" w:hAnsi="宋体" w:cs="宋体"/>
          <w:b/>
          <w:bCs/>
          <w:szCs w:val="22"/>
        </w:rPr>
        <w:outlineLvl w:val="1"/>
      </w:pPr>
      <w:r>
        <w:rPr>
          <w:rFonts w:hint="eastAsia" w:ascii="宋体" w:hAnsi="宋体" w:cs="宋体"/>
          <w:b/>
          <w:bCs/>
          <w:szCs w:val="22"/>
        </w:rPr>
        <w:t xml:space="preserve">1</w:t>
      </w:r>
      <w:r>
        <w:rPr>
          <w:rFonts w:hint="eastAsia" w:ascii="宋体" w:hAnsi="宋体" w:cs="宋体"/>
          <w:b/>
          <w:bCs/>
          <w:szCs w:val="22"/>
        </w:rPr>
        <w:t xml:space="preserve">、合同履</w:t>
      </w:r>
      <w:r>
        <w:rPr>
          <w:rFonts w:hint="eastAsia" w:ascii="宋体" w:hAnsi="宋体" w:cs="宋体"/>
          <w:b/>
          <w:bCs/>
          <w:szCs w:val="22"/>
        </w:rPr>
        <w:t xml:space="preserve">行</w:t>
      </w:r>
      <w:r>
        <w:rPr>
          <w:rFonts w:hint="eastAsia" w:ascii="宋体" w:hAnsi="宋体" w:cs="宋体"/>
          <w:b/>
          <w:bCs/>
          <w:szCs w:val="22"/>
        </w:rPr>
        <w:t xml:space="preserve">期限：合同签订之日起一年内完成全部服务</w:t>
      </w:r>
      <w:r>
        <w:rPr>
          <w:rFonts w:hint="eastAsia" w:ascii="宋体" w:hAnsi="宋体" w:cs="宋体"/>
          <w:b/>
          <w:bCs/>
          <w:szCs w:val="22"/>
        </w:rPr>
        <w:t xml:space="preserve">内容</w:t>
      </w:r>
      <w:r>
        <w:rPr>
          <w:rFonts w:hint="eastAsia" w:ascii="宋体" w:hAnsi="宋体" w:cs="宋体"/>
          <w:b/>
          <w:bCs/>
          <w:szCs w:val="22"/>
        </w:rPr>
        <w:t xml:space="preserve">，具体时间</w:t>
      </w:r>
      <w:r>
        <w:rPr>
          <w:rFonts w:hint="eastAsia" w:ascii="宋体" w:hAnsi="宋体" w:cs="宋体"/>
          <w:b/>
          <w:bCs/>
          <w:szCs w:val="22"/>
        </w:rPr>
        <w:t xml:space="preserve">以</w:t>
      </w:r>
      <w:r>
        <w:rPr>
          <w:rFonts w:hint="eastAsia" w:ascii="宋体" w:hAnsi="宋体" w:cs="宋体"/>
          <w:b/>
          <w:bCs/>
          <w:szCs w:val="22"/>
        </w:rPr>
        <w:t xml:space="preserve">采购单位通知为准。</w:t>
      </w:r>
      <w:r/>
    </w:p>
    <w:p>
      <w:pPr>
        <w:ind w:firstLine="422"/>
        <w:spacing w:line="360" w:lineRule="auto"/>
        <w:rPr>
          <w:rFonts w:ascii="宋体" w:hAnsi="宋体" w:cs="宋体"/>
          <w:b/>
          <w:bCs/>
          <w:szCs w:val="22"/>
        </w:rPr>
        <w:outlineLvl w:val="1"/>
      </w:pPr>
      <w:r>
        <w:rPr>
          <w:rFonts w:hint="eastAsia" w:ascii="宋体" w:hAnsi="宋体" w:cs="宋体"/>
          <w:b/>
          <w:bCs/>
          <w:szCs w:val="22"/>
        </w:rPr>
        <w:t xml:space="preserve">项目地点：苏州</w:t>
      </w:r>
      <w:r>
        <w:rPr>
          <w:rFonts w:hint="eastAsia" w:ascii="宋体" w:hAnsi="宋体" w:cs="宋体"/>
          <w:b/>
          <w:bCs/>
          <w:szCs w:val="22"/>
        </w:rPr>
        <w:t xml:space="preserve">相城区，具体根据采购单位要求</w:t>
      </w:r>
      <w:r>
        <w:rPr>
          <w:rFonts w:hint="eastAsia" w:ascii="宋体" w:hAnsi="宋体" w:cs="宋体"/>
          <w:b/>
          <w:bCs/>
          <w:szCs w:val="22"/>
        </w:rPr>
        <w:t xml:space="preserve">。</w:t>
      </w:r>
      <w:r/>
    </w:p>
    <w:p>
      <w:pPr>
        <w:pStyle w:val="924"/>
        <w:ind w:firstLine="0"/>
        <w:spacing w:line="360" w:lineRule="auto"/>
        <w:rPr>
          <w:rFonts w:ascii="宋体" w:hAnsi="宋体" w:eastAsia="宋体" w:cs="宋体"/>
          <w:b/>
          <w:bCs/>
          <w:sz w:val="21"/>
          <w:szCs w:val="22"/>
        </w:rPr>
      </w:pPr>
      <w:r>
        <w:rPr>
          <w:rFonts w:hint="eastAsia" w:ascii="宋体" w:hAnsi="宋体" w:eastAsia="宋体" w:cs="宋体"/>
          <w:b/>
          <w:bCs/>
          <w:sz w:val="21"/>
          <w:szCs w:val="22"/>
        </w:rPr>
        <w:t xml:space="preserve">2</w:t>
      </w:r>
      <w:r>
        <w:rPr>
          <w:rFonts w:hint="eastAsia" w:ascii="宋体" w:hAnsi="宋体" w:eastAsia="宋体" w:cs="宋体"/>
          <w:b/>
          <w:bCs/>
          <w:sz w:val="21"/>
          <w:szCs w:val="22"/>
        </w:rPr>
        <w:t xml:space="preserve">、磋商响应报价说明及费用结算说明：</w:t>
      </w:r>
      <w:r/>
    </w:p>
    <w:p>
      <w:pPr>
        <w:pStyle w:val="924"/>
        <w:ind w:firstLine="0"/>
        <w:spacing w:line="360" w:lineRule="auto"/>
        <w:rPr>
          <w:rFonts w:ascii="宋体" w:hAnsi="宋体" w:eastAsia="宋体" w:cs="宋体"/>
          <w:b/>
          <w:bCs/>
          <w:sz w:val="21"/>
          <w:szCs w:val="22"/>
        </w:rPr>
      </w:pPr>
      <w:r>
        <w:rPr>
          <w:rFonts w:hint="eastAsia" w:ascii="宋体" w:hAnsi="宋体" w:eastAsia="宋体" w:cs="宋体"/>
          <w:b/>
          <w:bCs/>
          <w:sz w:val="21"/>
          <w:szCs w:val="22"/>
        </w:rPr>
        <w:t xml:space="preserve">2.1</w:t>
      </w:r>
      <w:r>
        <w:rPr>
          <w:rFonts w:hint="eastAsia" w:ascii="宋体" w:hAnsi="宋体" w:eastAsia="宋体" w:cs="宋体"/>
          <w:b/>
          <w:bCs/>
          <w:sz w:val="21"/>
          <w:szCs w:val="22"/>
        </w:rPr>
        <w:t xml:space="preserve">磋商响应单位应对采购范围内所有内容进行报价，只投其中部分内容者，其响应文件将被拒绝。</w:t>
      </w:r>
      <w:r/>
    </w:p>
    <w:p>
      <w:pPr>
        <w:pStyle w:val="924"/>
        <w:ind w:firstLine="0"/>
        <w:spacing w:line="360" w:lineRule="auto"/>
        <w:rPr>
          <w:rFonts w:ascii="宋体" w:hAnsi="宋体" w:eastAsia="宋体" w:cs="宋体"/>
          <w:b/>
          <w:bCs/>
          <w:sz w:val="21"/>
          <w:szCs w:val="22"/>
        </w:rPr>
      </w:pPr>
      <w:r>
        <w:rPr>
          <w:rFonts w:hint="eastAsia" w:ascii="宋体" w:hAnsi="宋体" w:eastAsia="宋体" w:cs="宋体"/>
          <w:b/>
          <w:bCs/>
          <w:sz w:val="21"/>
          <w:szCs w:val="22"/>
        </w:rPr>
        <w:t xml:space="preserve">2.2</w:t>
      </w:r>
      <w:r>
        <w:rPr>
          <w:rFonts w:hint="eastAsia" w:ascii="宋体" w:hAnsi="宋体" w:eastAsia="宋体" w:cs="宋体"/>
          <w:b/>
          <w:bCs/>
          <w:sz w:val="21"/>
          <w:szCs w:val="22"/>
        </w:rPr>
        <w:t xml:space="preserve">响应单位根据采购单价最高限价清单报统一固定下浮率（即“苏采云”系统中的优惠率，例如系统中填报优惠率为</w:t>
      </w:r>
      <w:r>
        <w:rPr>
          <w:rFonts w:hint="eastAsia" w:ascii="宋体" w:hAnsi="宋体" w:eastAsia="宋体" w:cs="宋体"/>
          <w:b/>
          <w:bCs/>
          <w:sz w:val="21"/>
          <w:szCs w:val="22"/>
        </w:rPr>
        <w:t xml:space="preserve">1%</w:t>
      </w:r>
      <w:r>
        <w:rPr>
          <w:rFonts w:hint="eastAsia" w:ascii="宋体" w:hAnsi="宋体" w:eastAsia="宋体" w:cs="宋体"/>
          <w:b/>
          <w:bCs/>
          <w:sz w:val="21"/>
          <w:szCs w:val="22"/>
        </w:rPr>
        <w:t xml:space="preserve">，则表示下浮</w:t>
      </w:r>
      <w:r>
        <w:rPr>
          <w:rFonts w:hint="eastAsia" w:ascii="宋体" w:hAnsi="宋体" w:eastAsia="宋体" w:cs="宋体"/>
          <w:b/>
          <w:bCs/>
          <w:sz w:val="21"/>
          <w:szCs w:val="22"/>
        </w:rPr>
        <w:t xml:space="preserve">1%</w:t>
      </w:r>
      <w:r>
        <w:rPr>
          <w:rFonts w:hint="eastAsia" w:ascii="宋体" w:hAnsi="宋体" w:eastAsia="宋体" w:cs="宋体"/>
          <w:b/>
          <w:bCs/>
          <w:sz w:val="21"/>
          <w:szCs w:val="22"/>
        </w:rPr>
        <w:t xml:space="preserve">，即在采购单价最高限价清单价格基础上打九九折）。统一固定下浮率＜</w:t>
      </w:r>
      <w:r>
        <w:rPr>
          <w:rFonts w:hint="eastAsia" w:ascii="宋体" w:hAnsi="宋体" w:eastAsia="宋体" w:cs="宋体"/>
          <w:b/>
          <w:bCs/>
          <w:sz w:val="21"/>
          <w:szCs w:val="22"/>
        </w:rPr>
        <w:t xml:space="preserve">0</w:t>
      </w:r>
      <w:r>
        <w:rPr>
          <w:rFonts w:hint="eastAsia" w:ascii="宋体" w:hAnsi="宋体" w:eastAsia="宋体" w:cs="宋体"/>
          <w:b/>
          <w:bCs/>
          <w:sz w:val="21"/>
          <w:szCs w:val="22"/>
        </w:rPr>
        <w:t xml:space="preserve">或≥</w:t>
      </w:r>
      <w:r>
        <w:rPr>
          <w:rFonts w:hint="eastAsia" w:ascii="宋体" w:hAnsi="宋体" w:eastAsia="宋体" w:cs="宋体"/>
          <w:b/>
          <w:bCs/>
          <w:sz w:val="21"/>
          <w:szCs w:val="22"/>
        </w:rPr>
        <w:t xml:space="preserve">100%</w:t>
      </w:r>
      <w:r>
        <w:rPr>
          <w:rFonts w:hint="eastAsia" w:ascii="宋体" w:hAnsi="宋体" w:eastAsia="宋体" w:cs="宋体"/>
          <w:b/>
          <w:bCs/>
          <w:sz w:val="21"/>
          <w:szCs w:val="22"/>
        </w:rPr>
        <w:t xml:space="preserve">的响应文件开标现场作无效投标处理。</w:t>
      </w:r>
      <w:r/>
    </w:p>
    <w:p>
      <w:pPr>
        <w:pStyle w:val="924"/>
        <w:ind w:firstLine="422"/>
        <w:spacing w:line="360" w:lineRule="auto"/>
        <w:rPr>
          <w:rFonts w:ascii="宋体" w:hAnsi="宋体" w:eastAsia="宋体" w:cs="宋体"/>
          <w:b/>
          <w:bCs/>
          <w:sz w:val="21"/>
          <w:szCs w:val="22"/>
        </w:rPr>
      </w:pPr>
      <w:r>
        <w:rPr>
          <w:rFonts w:hint="eastAsia" w:ascii="宋体" w:hAnsi="宋体" w:eastAsia="宋体" w:cs="宋体"/>
          <w:b/>
          <w:bCs/>
          <w:sz w:val="21"/>
          <w:szCs w:val="22"/>
        </w:rPr>
        <w:t xml:space="preserve">响应单位自行考虑项目实施期间的风险，具体根据活动主办方的安排，实施过程中如有调整，成交单位需配合进行调整，具体费用按实结算（采购单价综合单价限价清单中未涵盖的，则按实结算时以采购单</w:t>
      </w:r>
      <w:r>
        <w:rPr>
          <w:rFonts w:hint="eastAsia" w:ascii="宋体" w:hAnsi="宋体" w:eastAsia="宋体" w:cs="宋体"/>
          <w:b/>
          <w:bCs/>
          <w:sz w:val="21"/>
          <w:szCs w:val="22"/>
        </w:rPr>
        <w:t xml:space="preserve">位所询的单价作为结算依据，并以审计结果为准（如有））。根据成交下浮率折扣后的单价和实际工作量按实结算的费用应包括完成各项服务工作所需的全部服务成本、经营成本、法定税费和企业的利润、合同包含的所有风险、责任等各项应有费用。此外，住宿、客商嘉宾餐饮费、场地费、接送客商嘉宾车辆租赁保障服务费根据各个活动的实际使用情况提供酒店（交通）发票后按实结算，相关费用纳入本项目采购预算金额的计算范围内</w:t>
      </w:r>
      <w:r>
        <w:rPr>
          <w:rFonts w:hint="eastAsia" w:ascii="宋体" w:hAnsi="宋体" w:eastAsia="宋体" w:cs="宋体"/>
          <w:b/>
          <w:bCs/>
          <w:sz w:val="21"/>
          <w:szCs w:val="22"/>
        </w:rPr>
        <w:t xml:space="preserve">(</w:t>
      </w:r>
      <w:r>
        <w:rPr>
          <w:rFonts w:hint="eastAsia" w:ascii="宋体" w:hAnsi="宋体" w:eastAsia="宋体" w:cs="宋体"/>
          <w:b/>
          <w:bCs/>
          <w:sz w:val="21"/>
          <w:szCs w:val="22"/>
        </w:rPr>
        <w:t xml:space="preserve">具体根据采购需求说明</w:t>
      </w:r>
      <w:r>
        <w:rPr>
          <w:rFonts w:hint="eastAsia" w:ascii="宋体" w:hAnsi="宋体" w:eastAsia="宋体" w:cs="宋体"/>
          <w:b/>
          <w:bCs/>
          <w:sz w:val="21"/>
          <w:szCs w:val="22"/>
        </w:rPr>
        <w:t xml:space="preserve">)</w:t>
      </w:r>
      <w:r>
        <w:rPr>
          <w:rFonts w:hint="eastAsia" w:ascii="宋体" w:hAnsi="宋体" w:eastAsia="宋体" w:cs="宋体"/>
          <w:b/>
          <w:bCs/>
          <w:sz w:val="21"/>
          <w:szCs w:val="22"/>
        </w:rPr>
        <w:t xml:space="preserve">。</w:t>
      </w:r>
      <w:r/>
    </w:p>
    <w:p>
      <w:pPr>
        <w:pStyle w:val="924"/>
        <w:ind w:firstLine="422"/>
        <w:spacing w:line="360" w:lineRule="auto"/>
        <w:rPr>
          <w:rFonts w:ascii="宋体" w:hAnsi="宋体" w:eastAsia="宋体" w:cs="宋体"/>
          <w:b/>
          <w:bCs/>
          <w:sz w:val="21"/>
          <w:szCs w:val="22"/>
        </w:rPr>
      </w:pPr>
      <w:r>
        <w:rPr>
          <w:rFonts w:hint="eastAsia" w:ascii="宋体" w:hAnsi="宋体" w:eastAsia="宋体" w:cs="宋体"/>
          <w:b/>
          <w:bCs/>
          <w:sz w:val="21"/>
          <w:szCs w:val="22"/>
        </w:rPr>
        <w:t xml:space="preserve">本项目活动计划为</w:t>
      </w:r>
      <w:r>
        <w:rPr>
          <w:rFonts w:hint="eastAsia" w:ascii="宋体" w:hAnsi="宋体" w:eastAsia="宋体" w:cs="宋体"/>
          <w:b/>
          <w:bCs/>
          <w:sz w:val="21"/>
          <w:szCs w:val="22"/>
        </w:rPr>
        <w:t xml:space="preserve">预计计划，具体按采购场次要求，根据采购单位的实际需求安排执行，但最终结算总价不超本</w:t>
      </w:r>
      <w:r>
        <w:rPr>
          <w:rFonts w:hint="eastAsia" w:ascii="宋体" w:hAnsi="宋体" w:eastAsia="宋体" w:cs="宋体"/>
          <w:b/>
          <w:bCs/>
          <w:sz w:val="21"/>
          <w:szCs w:val="22"/>
        </w:rPr>
        <w:t xml:space="preserve">项目采购预算金额，成交单位在投标报价时应充分考虑上述风险因素。</w:t>
      </w:r>
      <w:r>
        <w:rPr>
          <w:rFonts w:hint="eastAsia" w:ascii="宋体" w:hAnsi="宋体" w:eastAsia="宋体" w:cs="宋体"/>
          <w:b/>
          <w:bCs/>
          <w:sz w:val="21"/>
          <w:szCs w:val="22"/>
        </w:rPr>
        <w:t xml:space="preserve">成交单位所报价格在合同实施期间不因市场变化因素而变动。响应单位在磋商时应充分考虑服务期内的市场因素和成本变化状况的风险。</w:t>
      </w:r>
      <w:r>
        <w:rPr>
          <w:rFonts w:hint="eastAsia" w:ascii="宋体" w:hAnsi="宋体" w:eastAsia="宋体" w:cs="宋体"/>
          <w:b/>
          <w:bCs/>
          <w:sz w:val="21"/>
          <w:szCs w:val="22"/>
        </w:rPr>
        <w:t xml:space="preserve">本项目需要进行现场审计，成交单位必须配合审计单位做好相关工作。</w:t>
      </w:r>
      <w:r/>
    </w:p>
    <w:p>
      <w:pPr>
        <w:pStyle w:val="924"/>
        <w:ind w:firstLine="422"/>
        <w:spacing w:line="360" w:lineRule="auto"/>
        <w:rPr>
          <w:rFonts w:ascii="宋体" w:hAnsi="宋体" w:eastAsia="宋体" w:cs="宋体"/>
          <w:b/>
          <w:bCs/>
          <w:sz w:val="21"/>
          <w:szCs w:val="22"/>
        </w:rPr>
      </w:pPr>
      <w:r>
        <w:rPr>
          <w:rFonts w:hint="eastAsia" w:ascii="宋体" w:hAnsi="宋体" w:eastAsia="宋体" w:cs="宋体"/>
          <w:b/>
          <w:bCs/>
          <w:sz w:val="21"/>
          <w:szCs w:val="22"/>
        </w:rPr>
        <w:t xml:space="preserve">磋商小组将与磋商响应单位分别进行磋商，并给予所有参加磋商的响应单位平等的磋商机会。</w:t>
      </w:r>
      <w:r/>
    </w:p>
    <w:p>
      <w:pPr>
        <w:spacing w:line="360" w:lineRule="auto"/>
        <w:rPr>
          <w:rFonts w:ascii="宋体" w:hAnsi="宋体" w:cs="宋体"/>
          <w:b/>
          <w:bCs/>
          <w:szCs w:val="22"/>
        </w:rPr>
        <w:outlineLvl w:val="1"/>
      </w:pPr>
      <w:r>
        <w:rPr>
          <w:rFonts w:hint="eastAsia" w:ascii="宋体" w:hAnsi="宋体" w:cs="宋体"/>
          <w:b/>
          <w:bCs/>
          <w:szCs w:val="22"/>
        </w:rPr>
        <w:t xml:space="preserve">3</w:t>
      </w:r>
      <w:r>
        <w:rPr>
          <w:rFonts w:hint="eastAsia" w:ascii="宋体" w:hAnsi="宋体" w:cs="宋体"/>
          <w:b/>
          <w:bCs/>
          <w:szCs w:val="22"/>
        </w:rPr>
        <w:t xml:space="preserve">、</w:t>
      </w:r>
      <w:r>
        <w:rPr>
          <w:rFonts w:hint="eastAsia" w:ascii="宋体" w:hAnsi="宋体" w:cs="宋体"/>
          <w:b/>
          <w:bCs/>
          <w:szCs w:val="22"/>
        </w:rPr>
        <w:t xml:space="preserve">合同价款的支付及付款方式：</w:t>
      </w:r>
      <w:r>
        <w:rPr>
          <w:rFonts w:hint="eastAsia" w:ascii="宋体" w:hAnsi="宋体" w:cs="宋体"/>
          <w:b/>
          <w:bCs/>
          <w:szCs w:val="22"/>
        </w:rPr>
        <w:t xml:space="preserve">按合同约定。</w:t>
      </w:r>
      <w:r/>
    </w:p>
    <w:p>
      <w:pPr>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、履约验收及其他：详见合同条款。</w:t>
      </w:r>
      <w:r/>
    </w:p>
    <w:p>
      <w:pPr>
        <w:spacing w:line="360" w:lineRule="auto"/>
        <w:rPr>
          <w:rFonts w:ascii="宋体" w:hAnsi="宋体" w:cs="宋体"/>
          <w:b/>
          <w:szCs w:val="21"/>
        </w:rPr>
        <w:outlineLvl w:val="1"/>
      </w:pPr>
      <w:r>
        <w:rPr>
          <w:rFonts w:hint="eastAsia" w:ascii="宋体" w:hAnsi="宋体" w:cs="宋体"/>
          <w:b/>
          <w:szCs w:val="21"/>
        </w:rPr>
        <w:t xml:space="preserve">（五）综合说明：</w:t>
      </w:r>
      <w:r/>
    </w:p>
    <w:p>
      <w:pPr>
        <w:spacing w:line="360" w:lineRule="auto"/>
        <w:rPr>
          <w:rFonts w:ascii="宋体" w:hAnsi="宋体" w:cs="宋体"/>
          <w:szCs w:val="22"/>
        </w:rPr>
        <w:outlineLvl w:val="1"/>
      </w:pPr>
      <w:r>
        <w:rPr>
          <w:rFonts w:hint="eastAsia" w:ascii="宋体" w:hAnsi="宋体" w:cs="宋体"/>
          <w:szCs w:val="22"/>
        </w:rPr>
        <w:t xml:space="preserve">1</w:t>
      </w:r>
      <w:r>
        <w:rPr>
          <w:rFonts w:hint="eastAsia" w:ascii="宋体" w:hAnsi="宋体" w:cs="宋体"/>
          <w:szCs w:val="22"/>
        </w:rPr>
        <w:t xml:space="preserve">、磋商响应单位必须说明其是否响应采购文件中提出的全部服务内容与要求，如果对其中某些条款不响应时，应在文件中逐条列出，未列出的视同响应。</w:t>
      </w:r>
      <w:r/>
    </w:p>
    <w:p>
      <w:pPr>
        <w:spacing w:line="360" w:lineRule="auto"/>
        <w:rPr>
          <w:rFonts w:ascii="宋体" w:hAnsi="宋体" w:cs="宋体"/>
          <w:szCs w:val="22"/>
        </w:rPr>
        <w:outlineLvl w:val="1"/>
      </w:pPr>
      <w:r>
        <w:rPr>
          <w:rFonts w:hint="eastAsia" w:ascii="宋体" w:hAnsi="宋体" w:cs="宋体"/>
          <w:szCs w:val="22"/>
        </w:rPr>
        <w:t xml:space="preserve">2</w:t>
      </w:r>
      <w:r>
        <w:rPr>
          <w:rFonts w:hint="eastAsia" w:ascii="宋体" w:hAnsi="宋体" w:cs="宋体"/>
          <w:szCs w:val="22"/>
        </w:rPr>
        <w:t xml:space="preserve">、成交单位管理如不符合或达不到采购单位的要求，采购单位书面告知成交单位整改；若经整改后仍不能达到采购单位要求，采购单位有权终止合同，并无需支付因终止合同而产生的相关费用。</w:t>
      </w:r>
      <w:r/>
    </w:p>
    <w:p>
      <w:pPr>
        <w:spacing w:line="360" w:lineRule="auto"/>
        <w:rPr>
          <w:rFonts w:ascii="宋体" w:hAnsi="宋体" w:cs="宋体"/>
          <w:szCs w:val="22"/>
        </w:rPr>
        <w:outlineLvl w:val="1"/>
      </w:pPr>
      <w:r>
        <w:rPr>
          <w:rFonts w:hint="eastAsia" w:ascii="宋体" w:hAnsi="宋体" w:cs="宋体"/>
          <w:szCs w:val="22"/>
        </w:rPr>
        <w:t xml:space="preserve">3</w:t>
      </w:r>
      <w:r>
        <w:rPr>
          <w:rFonts w:hint="eastAsia" w:ascii="宋体" w:hAnsi="宋体" w:cs="宋体"/>
          <w:szCs w:val="22"/>
        </w:rPr>
        <w:t xml:space="preserve">、响应单位须自行勘察，根据现场实际情况做出符合采购单位要求的整体方案，费用由响应单位自行承担。未踏勘现场的响应单位成交后，不得以不完全了解现场情况为理由而向采购单位提出任何索赔或其他要求，对此采购单</w:t>
      </w:r>
      <w:r>
        <w:rPr>
          <w:rFonts w:hint="eastAsia" w:ascii="宋体" w:hAnsi="宋体" w:cs="宋体"/>
          <w:szCs w:val="22"/>
        </w:rPr>
        <w:t xml:space="preserve">位不承担任何责任并将不作任何答复。</w:t>
      </w:r>
      <w:r/>
    </w:p>
    <w:p>
      <w:pPr>
        <w:spacing w:line="360" w:lineRule="auto"/>
        <w:rPr>
          <w:rFonts w:ascii="宋体" w:hAnsi="宋体" w:cs="宋体"/>
          <w:szCs w:val="22"/>
        </w:rPr>
        <w:outlineLvl w:val="1"/>
      </w:pPr>
      <w:r>
        <w:rPr>
          <w:rFonts w:hint="eastAsia" w:ascii="宋体" w:hAnsi="宋体" w:cs="宋体"/>
          <w:szCs w:val="22"/>
        </w:rPr>
        <w:t xml:space="preserve">4</w:t>
      </w:r>
      <w:r>
        <w:rPr>
          <w:rFonts w:hint="eastAsia" w:ascii="宋体" w:hAnsi="宋体" w:cs="宋体"/>
          <w:szCs w:val="22"/>
        </w:rPr>
        <w:t xml:space="preserve">、凡涉及响应文件的补充说明和修改，均以</w:t>
      </w:r>
      <w:bookmarkStart w:id="29" w:name="OLE_LINK5"/>
      <w:r>
        <w:rPr>
          <w:rFonts w:hint="eastAsia" w:ascii="宋体" w:hAnsi="宋体" w:cs="宋体"/>
          <w:szCs w:val="22"/>
        </w:rPr>
        <w:t xml:space="preserve">江苏政府采购网、苏州市政府采购网</w:t>
      </w:r>
      <w:bookmarkEnd w:id="29"/>
      <w:r>
        <w:rPr>
          <w:rFonts w:hint="eastAsia" w:ascii="宋体" w:hAnsi="宋体" w:cs="宋体"/>
          <w:szCs w:val="22"/>
        </w:rPr>
        <w:t xml:space="preserve">上公示信息为准。</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（一）响应文件组成（部分格式见附件）</w:t>
      </w:r>
      <w:r/>
    </w:p>
    <w:p>
      <w:pPr>
        <w:pStyle w:val="1259"/>
        <w:ind w:firstLine="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1259"/>
        <w:ind w:firstLine="0"/>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1259"/>
        <w:ind w:firstLine="0"/>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、磋商报价分析表（本项目不需要提供）</w:t>
      </w:r>
      <w:r/>
    </w:p>
    <w:p>
      <w:pPr>
        <w:pStyle w:val="1259"/>
        <w:ind w:firstLine="0"/>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年度）财务审计报告或最近一期（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月以来任意一期）财务报表，其他组织、自然人及成立未满一年的法人应提供银行出具的资信证明）；</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w:t>
      </w:r>
      <w:r>
        <w:rPr>
          <w:rFonts w:hint="eastAsia" w:ascii="宋体" w:hAnsi="宋体" w:eastAsia="宋体" w:cs="宋体"/>
          <w:bCs/>
          <w:sz w:val="21"/>
          <w:szCs w:val="21"/>
        </w:rPr>
        <w:t xml:space="preserve">障资金的应提供相关主管部门出具的证明材料；</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参加政府采购活动前三年内，在经营活动中没有重大违法记录。提供声明函；</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法律、行政法规规定的其他条件。承诺符合；</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落实政府采购政策需满足的资格要求：《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p>
    <w:p>
      <w:pPr>
        <w:pStyle w:val="924"/>
        <w:spacing w:line="360" w:lineRule="auto"/>
        <w:rPr>
          <w:rFonts w:ascii="宋体" w:hAnsi="宋体" w:eastAsia="宋体" w:cs="宋体"/>
          <w:bCs/>
          <w:sz w:val="21"/>
          <w:szCs w:val="21"/>
        </w:rPr>
      </w:pPr>
      <w:r>
        <w:rPr>
          <w:rFonts w:hint="eastAsia" w:ascii="宋体" w:hAnsi="宋体" w:eastAsia="宋体" w:cs="宋体"/>
          <w:bCs/>
          <w:sz w:val="21"/>
          <w:szCs w:val="21"/>
        </w:rPr>
        <w:t xml:space="preserve">4.3</w:t>
      </w:r>
      <w:r>
        <w:rPr>
          <w:rFonts w:hint="eastAsia" w:ascii="宋体" w:hAnsi="宋体" w:eastAsia="宋体" w:cs="宋体"/>
          <w:bCs/>
          <w:sz w:val="21"/>
          <w:szCs w:val="21"/>
        </w:rPr>
        <w:t xml:space="preserve">其它有关特</w:t>
      </w:r>
      <w:r>
        <w:rPr>
          <w:rFonts w:hint="eastAsia" w:ascii="宋体" w:hAnsi="宋体" w:eastAsia="宋体" w:cs="宋体"/>
          <w:bCs/>
          <w:sz w:val="21"/>
          <w:szCs w:val="21"/>
        </w:rPr>
        <w:t xml:space="preserve">定资格要求的证明文件（包括但不限于磋商采购公告中其他特定资格要求的证明文件，如有要求须提供）；</w:t>
      </w:r>
      <w:r/>
    </w:p>
    <w:p>
      <w:pPr>
        <w:pStyle w:val="924"/>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w:t>
      </w:r>
      <w:r>
        <w:rPr>
          <w:rFonts w:hint="eastAsia" w:ascii="宋体" w:hAnsi="宋体" w:eastAsia="宋体" w:cs="宋体"/>
          <w:b/>
          <w:sz w:val="21"/>
          <w:szCs w:val="21"/>
        </w:rPr>
        <w:t xml:space="preserve"> </w:t>
      </w:r>
      <w:r>
        <w:rPr>
          <w:rFonts w:hint="eastAsia" w:ascii="宋体" w:hAnsi="宋体" w:eastAsia="宋体" w:cs="宋体"/>
          <w:b/>
          <w:sz w:val="21"/>
          <w:szCs w:val="21"/>
        </w:rPr>
        <w:t xml:space="preserve">符合性审查响应文件</w:t>
      </w:r>
      <w:r/>
    </w:p>
    <w:p>
      <w:pPr>
        <w:pStyle w:val="1259"/>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1259"/>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关于资格文件的声明函；</w:t>
      </w:r>
      <w:r/>
    </w:p>
    <w:p>
      <w:pPr>
        <w:pStyle w:val="1259"/>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磋商响应单位法定代表人身份证复印件；法人授权委托书和磋商响应单位授权代理人身份证复印件（如有授权）；</w:t>
      </w:r>
      <w:r/>
    </w:p>
    <w:p>
      <w:pPr>
        <w:pStyle w:val="1259"/>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技术及服务偏离表；</w:t>
      </w:r>
      <w:r/>
    </w:p>
    <w:p>
      <w:pPr>
        <w:pStyle w:val="1259"/>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1259"/>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1259"/>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磋商响应单位基本情况表；</w:t>
      </w:r>
      <w:r/>
    </w:p>
    <w:p>
      <w:pPr>
        <w:pStyle w:val="1259"/>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259"/>
        <w:ind w:firstLine="0"/>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项目服务方案；</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采购需求及评分标准中所涉及到的其他材料。</w:t>
      </w:r>
      <w:r/>
    </w:p>
    <w:p>
      <w:pPr>
        <w:pStyle w:val="924"/>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7</w:t>
      </w:r>
      <w:r>
        <w:rPr>
          <w:rFonts w:hint="eastAsia" w:ascii="宋体" w:hAnsi="宋体" w:eastAsia="宋体" w:cs="宋体"/>
          <w:b/>
          <w:bCs/>
          <w:sz w:val="21"/>
          <w:szCs w:val="21"/>
        </w:rPr>
        <w:t xml:space="preserve">、价格折扣文件格式</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7.1</w:t>
      </w:r>
      <w:r>
        <w:rPr>
          <w:rFonts w:hint="eastAsia" w:ascii="宋体" w:hAnsi="宋体" w:eastAsia="宋体" w:cs="宋体"/>
          <w:sz w:val="21"/>
          <w:szCs w:val="21"/>
        </w:rPr>
        <w:t xml:space="preserve">本项目专门面向中小企业采购，不涉及小微企业价格扣除；</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7.2</w:t>
      </w:r>
      <w:r>
        <w:rPr>
          <w:rFonts w:hint="eastAsia" w:ascii="宋体" w:hAnsi="宋体" w:eastAsia="宋体" w:cs="宋体"/>
          <w:sz w:val="21"/>
          <w:szCs w:val="21"/>
        </w:rPr>
        <w:t xml:space="preserve">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p>
    <w:p>
      <w:pPr>
        <w:pStyle w:val="1259"/>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259"/>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5.1-5.8</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1259"/>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24"/>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24"/>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w:t>
      </w:r>
      <w:r>
        <w:rPr>
          <w:rFonts w:hint="eastAsia" w:ascii="宋体" w:hAnsi="宋体" w:cs="宋体"/>
          <w:b/>
          <w:szCs w:val="21"/>
        </w:rPr>
        <w:t xml:space="preserve">程序</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24"/>
        <w:ind w:firstLine="0"/>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83"/>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w:t>
      </w:r>
      <w:r>
        <w:rPr>
          <w:rFonts w:hint="eastAsia" w:cs="宋体"/>
          <w:b/>
          <w:sz w:val="21"/>
          <w:szCs w:val="21"/>
        </w:rPr>
        <w:t xml:space="preserve">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24"/>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w:t>
      </w:r>
      <w:r>
        <w:rPr>
          <w:rFonts w:hint="eastAsia" w:ascii="宋体" w:hAnsi="宋体" w:eastAsia="宋体" w:cs="宋体"/>
          <w:sz w:val="21"/>
          <w:szCs w:val="21"/>
        </w:rPr>
        <w:t xml:space="preserve">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24"/>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w:t>
      </w:r>
      <w:r>
        <w:rPr>
          <w:rFonts w:hint="eastAsia" w:ascii="宋体" w:hAnsi="宋体" w:eastAsia="宋体" w:cs="宋体"/>
          <w:b/>
          <w:sz w:val="21"/>
          <w:szCs w:val="21"/>
        </w:rPr>
        <w:t xml:space="preserve">规定时间的计算以系统中的倒计时间为准，系统中的线上最后报价只有一次机会，提交后无法撤回，请供应商慎重提交）</w:t>
      </w:r>
      <w:r/>
    </w:p>
    <w:p>
      <w:pPr>
        <w:pStyle w:val="9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、磋商小组根据磋商成交原则确定成交供应商，并将结果通知所有参加磋商的供应商。</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响应单位应对所投项目的全部内容进行报价，只投其中部分内容者，其响应文件将被拒绝。</w:t>
      </w:r>
      <w:r>
        <w:rPr>
          <w:rFonts w:hint="eastAsia" w:ascii="宋体" w:hAnsi="宋体" w:cs="宋体"/>
          <w:szCs w:val="22"/>
        </w:rPr>
        <w:t xml:space="preserve">磋商报价</w:t>
      </w:r>
      <w:r>
        <w:rPr>
          <w:rFonts w:hint="eastAsia" w:ascii="宋体" w:hAnsi="宋体" w:cs="宋体"/>
          <w:szCs w:val="22"/>
        </w:rPr>
        <w:t xml:space="preserve">应按照考虑了</w:t>
      </w:r>
      <w:r>
        <w:rPr>
          <w:rFonts w:hint="eastAsia" w:ascii="宋体" w:hAnsi="宋体" w:cs="宋体"/>
          <w:szCs w:val="22"/>
        </w:rPr>
        <w:t xml:space="preserve">包括完成各项服务工作所需的全部服务成本、经营成本、法定税费和企业的利润、合同包含的所有风险、责任等各项应有费用。</w:t>
      </w:r>
      <w:r>
        <w:rPr>
          <w:rFonts w:hint="eastAsia" w:ascii="宋体" w:hAnsi="宋体" w:cs="宋体"/>
          <w:szCs w:val="22"/>
        </w:rPr>
        <w:t xml:space="preserve">采购单价综合单价限价清单中未涵盖的，则按实结算时以采购单位所询的单价作为结算依据，并以审计结果为准（如有）。</w:t>
      </w:r>
      <w:r>
        <w:rPr>
          <w:rFonts w:hint="eastAsia" w:ascii="宋体" w:hAnsi="宋体"/>
        </w:rPr>
        <w:t xml:space="preserve">磋</w:t>
      </w:r>
      <w:r>
        <w:rPr>
          <w:rFonts w:hint="eastAsia" w:ascii="宋体" w:hAnsi="宋体"/>
        </w:rPr>
        <w:t xml:space="preserve">商小组将与磋商响应单位分别进行磋商，并给予所有参加磋商的响应单位平等的磋商机会。</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18"/>
          <w:rFonts w:ascii="宋体" w:hAnsi="宋体" w:cs="宋体"/>
          <w:b/>
          <w:szCs w:val="21"/>
        </w:rPr>
      </w:pPr>
      <w:r>
        <w:rPr>
          <w:rStyle w:val="1018"/>
          <w:rFonts w:ascii="Wingdings" w:hAnsi="Wingdings" w:eastAsia="Wingdings" w:cs="Wingdings"/>
          <w:b/>
          <w:szCs w:val="21"/>
        </w:rPr>
        <w:t xml:space="preserve">þ</w:t>
      </w:r>
      <w:r>
        <w:rPr>
          <w:rStyle w:val="101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pPr>
      <w:r>
        <w:rPr>
          <w:rFonts w:hint="eastAsia" w:ascii="宋体" w:hAnsi="宋体" w:cs="宋体"/>
          <w:bCs/>
          <w:szCs w:val="21"/>
        </w:rPr>
        <w:t xml:space="preserve">4</w:t>
      </w:r>
      <w:r>
        <w:rPr>
          <w:rFonts w:hint="eastAsia" w:ascii="宋体" w:hAnsi="宋体" w:cs="宋体"/>
          <w:bCs/>
          <w:szCs w:val="21"/>
        </w:rPr>
        <w:t xml:space="preserve">、代理服务费：</w:t>
      </w:r>
      <w:r>
        <w:rPr>
          <w:rFonts w:hint="eastAsia" w:ascii="宋体" w:hAnsi="宋体" w:cs="宋体"/>
        </w:rPr>
        <w:t xml:space="preserve">本项目在编制预算时已综合考虑采购代理服务费，根据代理协议约定由</w:t>
      </w:r>
      <w:r>
        <w:rPr>
          <w:rFonts w:hint="eastAsia" w:ascii="宋体" w:hAnsi="宋体" w:cs="宋体"/>
        </w:rPr>
        <w:t xml:space="preserve">成交单位</w:t>
      </w:r>
      <w:r>
        <w:rPr>
          <w:rFonts w:hint="eastAsia" w:ascii="宋体" w:hAnsi="宋体" w:cs="宋体"/>
        </w:rPr>
        <w:t xml:space="preserve">支付，</w:t>
      </w:r>
      <w:r>
        <w:rPr>
          <w:rFonts w:hint="eastAsia" w:ascii="宋体" w:hAnsi="宋体" w:cs="宋体"/>
        </w:rPr>
        <w:t xml:space="preserve">成交单位</w:t>
      </w:r>
      <w:r>
        <w:rPr>
          <w:rFonts w:hint="eastAsia" w:ascii="宋体" w:hAnsi="宋体" w:cs="宋体"/>
        </w:rPr>
        <w:t xml:space="preserve">在领取</w:t>
      </w:r>
      <w:r>
        <w:rPr>
          <w:rFonts w:hint="eastAsia" w:ascii="宋体" w:hAnsi="宋体" w:cs="宋体"/>
        </w:rPr>
        <w:t xml:space="preserve">成交</w:t>
      </w:r>
      <w:r>
        <w:rPr>
          <w:rFonts w:hint="eastAsia" w:ascii="宋体" w:hAnsi="宋体" w:cs="宋体"/>
        </w:rPr>
        <w:t xml:space="preserve">通知书时付清，请各供应商在响应报价时予以综合考虑。</w:t>
      </w:r>
      <w:r>
        <w:rPr>
          <w:rStyle w:val="1408"/>
          <w:rFonts w:hint="eastAsia" w:ascii="宋体" w:hAnsi="宋体" w:cs="宋体"/>
          <w:szCs w:val="21"/>
        </w:rPr>
        <w:t xml:space="preserve">由成交单位按照预算金额计算</w:t>
      </w:r>
      <w:r>
        <w:rPr>
          <w:rStyle w:val="1408"/>
          <w:rFonts w:hint="eastAsia" w:ascii="宋体" w:hAnsi="宋体" w:cs="宋体"/>
          <w:szCs w:val="21"/>
        </w:rPr>
        <w:t xml:space="preserve">并支付，具体为</w:t>
      </w:r>
      <w:r>
        <w:rPr>
          <w:rStyle w:val="1408"/>
          <w:rFonts w:hint="eastAsia" w:ascii="宋体" w:hAnsi="宋体" w:cs="宋体"/>
          <w:szCs w:val="21"/>
        </w:rPr>
        <w:t xml:space="preserve">100</w:t>
      </w:r>
      <w:r>
        <w:rPr>
          <w:rStyle w:val="1408"/>
          <w:rFonts w:hint="eastAsia" w:ascii="宋体" w:hAnsi="宋体" w:cs="宋体"/>
          <w:szCs w:val="21"/>
        </w:rPr>
        <w:t xml:space="preserve">万元以内</w:t>
      </w:r>
      <w:r>
        <w:rPr>
          <w:rStyle w:val="1408"/>
          <w:rFonts w:hint="eastAsia" w:ascii="宋体" w:hAnsi="宋体" w:cs="宋体"/>
          <w:szCs w:val="21"/>
        </w:rPr>
        <w:t xml:space="preserve">1.5%</w:t>
      </w:r>
      <w:r>
        <w:rPr>
          <w:rStyle w:val="1408"/>
          <w:rFonts w:hint="eastAsia" w:ascii="宋体" w:hAnsi="宋体" w:cs="宋体"/>
          <w:szCs w:val="21"/>
        </w:rPr>
        <w:t xml:space="preserve">、</w:t>
      </w:r>
      <w:r>
        <w:rPr>
          <w:rStyle w:val="1408"/>
          <w:rFonts w:hint="eastAsia" w:ascii="宋体" w:hAnsi="宋体" w:cs="宋体"/>
          <w:szCs w:val="21"/>
        </w:rPr>
        <w:t xml:space="preserve">100</w:t>
      </w:r>
      <w:r>
        <w:rPr>
          <w:rStyle w:val="1408"/>
          <w:rFonts w:hint="eastAsia" w:ascii="宋体" w:hAnsi="宋体" w:cs="宋体"/>
          <w:szCs w:val="21"/>
        </w:rPr>
        <w:t xml:space="preserve">万元～</w:t>
      </w:r>
      <w:r>
        <w:rPr>
          <w:rStyle w:val="1408"/>
          <w:rFonts w:hint="eastAsia" w:ascii="宋体" w:hAnsi="宋体" w:cs="宋体"/>
          <w:szCs w:val="21"/>
        </w:rPr>
        <w:t xml:space="preserve">500</w:t>
      </w:r>
      <w:r>
        <w:rPr>
          <w:rStyle w:val="1408"/>
          <w:rFonts w:hint="eastAsia" w:ascii="宋体" w:hAnsi="宋体" w:cs="宋体"/>
          <w:szCs w:val="21"/>
        </w:rPr>
        <w:t xml:space="preserve">万元以内</w:t>
      </w:r>
      <w:r>
        <w:rPr>
          <w:rStyle w:val="1408"/>
          <w:rFonts w:hint="eastAsia" w:ascii="宋体" w:hAnsi="宋体" w:cs="宋体"/>
          <w:szCs w:val="21"/>
        </w:rPr>
        <w:t xml:space="preserve">1.1%</w:t>
      </w:r>
      <w:r>
        <w:rPr>
          <w:rStyle w:val="1408"/>
          <w:rFonts w:hint="eastAsia" w:ascii="宋体" w:hAnsi="宋体" w:cs="宋体"/>
          <w:szCs w:val="21"/>
        </w:rPr>
        <w:t xml:space="preserve">差额定率累进法</w:t>
      </w:r>
      <w:r>
        <w:rPr>
          <w:rStyle w:val="1408"/>
          <w:rFonts w:hint="eastAsia" w:ascii="宋体" w:hAnsi="宋体" w:cs="宋体"/>
          <w:szCs w:val="21"/>
        </w:rPr>
        <w:t xml:space="preserve">的</w:t>
      </w:r>
      <w:r>
        <w:rPr>
          <w:rStyle w:val="1408"/>
          <w:rFonts w:hint="eastAsia" w:ascii="宋体" w:hAnsi="宋体" w:cs="宋体"/>
          <w:szCs w:val="21"/>
        </w:rPr>
        <w:t xml:space="preserve">83%</w:t>
      </w:r>
      <w:r>
        <w:rPr>
          <w:rStyle w:val="1408"/>
          <w:rFonts w:hint="eastAsia" w:ascii="宋体" w:hAnsi="宋体" w:cs="宋体"/>
          <w:szCs w:val="21"/>
        </w:rPr>
        <w:t xml:space="preserve">计算并支付代理服务费，该费用应在领取成交通知书时付</w:t>
      </w:r>
      <w:r>
        <w:rPr>
          <w:rStyle w:val="1018"/>
          <w:rFonts w:hint="eastAsia" w:ascii="宋体" w:hAnsi="宋体" w:cs="宋体"/>
          <w:szCs w:val="21"/>
        </w:rPr>
        <w:t xml:space="preserve">清。本项目服务费金额为人民币</w:t>
      </w:r>
      <w:r>
        <w:rPr>
          <w:rStyle w:val="1018"/>
          <w:rFonts w:hint="eastAsia" w:ascii="宋体" w:hAnsi="宋体" w:cs="宋体"/>
          <w:szCs w:val="21"/>
        </w:rPr>
        <w:fldChar w:fldCharType="begin"/>
      </w:r>
      <w:r>
        <w:rPr>
          <w:rStyle w:val="1018"/>
          <w:rFonts w:hint="eastAsia" w:ascii="宋体" w:hAnsi="宋体" w:cs="宋体"/>
          <w:szCs w:val="21"/>
        </w:rPr>
        <w:instrText xml:space="preserve"> = 37000 \* CHINESENUM4 \* MERGEFORMAT </w:instrText>
      </w:r>
      <w:r>
        <w:rPr>
          <w:rStyle w:val="1018"/>
          <w:rFonts w:hint="eastAsia" w:ascii="宋体" w:hAnsi="宋体" w:cs="宋体"/>
          <w:szCs w:val="21"/>
        </w:rPr>
        <w:fldChar w:fldCharType="separate"/>
      </w:r>
      <w:r>
        <w:rPr>
          <w:rStyle w:val="1018"/>
          <w:rFonts w:hint="eastAsia" w:ascii="宋体" w:hAnsi="宋体" w:cs="宋体"/>
          <w:szCs w:val="21"/>
        </w:rPr>
        <w:t xml:space="preserve">叁万零柒佰壹拾元整</w:t>
      </w:r>
      <w:r>
        <w:rPr>
          <w:rStyle w:val="1018"/>
          <w:rFonts w:hint="eastAsia" w:ascii="宋体" w:hAnsi="宋体" w:cs="宋体"/>
          <w:szCs w:val="21"/>
        </w:rPr>
        <w:fldChar w:fldCharType="end"/>
      </w:r>
      <w:r>
        <w:rPr>
          <w:rStyle w:val="1018"/>
          <w:rFonts w:hint="eastAsia" w:ascii="宋体" w:hAnsi="宋体" w:cs="宋体"/>
          <w:szCs w:val="21"/>
        </w:rPr>
        <w:t xml:space="preserve">。评审费由采购单位直接转账支付给评审小组。</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w:t>
      </w:r>
      <w:r>
        <w:rPr>
          <w:rFonts w:hint="eastAsia" w:ascii="宋体" w:hAnsi="宋体" w:cs="宋体"/>
          <w:szCs w:val="21"/>
        </w:rPr>
        <w:t xml:space="preserve">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259"/>
        <w:numPr>
          <w:ilvl w:val="0"/>
          <w:numId w:val="12"/>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259"/>
        <w:numPr>
          <w:ilvl w:val="0"/>
          <w:numId w:val="12"/>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采购代理机构。联合体牵头人应被授权作为联合体所有成员的代表承担责任和接受指令，并负责整个合同的全面履行。</w:t>
      </w:r>
      <w:r/>
    </w:p>
    <w:p>
      <w:pPr>
        <w:pStyle w:val="1259"/>
        <w:numPr>
          <w:ilvl w:val="0"/>
          <w:numId w:val="12"/>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w:t>
      </w:r>
      <w:r>
        <w:rPr>
          <w:rFonts w:hint="eastAsia" w:ascii="宋体" w:hAnsi="宋体" w:cs="宋体"/>
          <w:szCs w:val="21"/>
        </w:rPr>
        <w:t xml:space="preserve">单位</w:t>
      </w:r>
      <w:r>
        <w:rPr>
          <w:rFonts w:hint="eastAsia" w:ascii="宋体" w:hAnsi="宋体" w:cs="宋体"/>
          <w:szCs w:val="21"/>
          <w:lang w:val="zh-CN"/>
        </w:rPr>
        <w:t xml:space="preserve">签订合同，就采购合同约定的事项对采购单位承担连带责任。</w:t>
      </w:r>
      <w:r/>
    </w:p>
    <w:p>
      <w:pPr>
        <w:pStyle w:val="1259"/>
        <w:numPr>
          <w:ilvl w:val="0"/>
          <w:numId w:val="12"/>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w:t>
      </w:r>
      <w:r>
        <w:rPr>
          <w:rFonts w:hint="eastAsia" w:ascii="宋体" w:hAnsi="宋体" w:cs="宋体"/>
          <w:szCs w:val="21"/>
        </w:rPr>
        <w:t xml:space="preserve">的，应当对所有联合体成员进行信用记录查询</w:t>
      </w:r>
      <w:r>
        <w:rPr>
          <w:rFonts w:hint="eastAsia" w:ascii="宋体" w:hAnsi="宋体" w:cs="宋体"/>
          <w:szCs w:val="21"/>
        </w:rPr>
        <w:t xml:space="preserve">，联合体成员存在不良信用记录的，视同联合体存在不良信用记录。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w:t>
      </w:r>
      <w:r>
        <w:rPr>
          <w:rFonts w:hint="eastAsia" w:ascii="宋体" w:hAnsi="宋体" w:cs="宋体"/>
          <w:szCs w:val="21"/>
        </w:rPr>
        <w:t xml:space="preserve">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30" w:name="_Hlk132385599"/>
      <w:r/>
      <w:bookmarkStart w:id="31" w:name="_Hlk132389804"/>
      <w:r/>
      <w:bookmarkStart w:id="32"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w:t>
      </w:r>
      <w:r>
        <w:rPr>
          <w:rFonts w:hint="eastAsia" w:ascii="宋体" w:hAnsi="宋体" w:cs="宋体"/>
        </w:rPr>
        <w:t xml:space="preserve">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30"/>
      <w:r/>
      <w:bookmarkEnd w:id="31"/>
      <w:r/>
      <w:bookmarkEnd w:id="32"/>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w:t>
      </w:r>
      <w:r>
        <w:rPr>
          <w:rFonts w:hint="eastAsia" w:ascii="宋体" w:hAnsi="宋体" w:cs="宋体"/>
          <w:szCs w:val="21"/>
        </w:rPr>
        <w:t xml:space="preserve">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、成交供应商拒绝签订采购合同的，或因不可抗力或者自身原因不能履行采购合同的，采购单位可以视情与排位在成交供应商之后第一位的成交候选供应商签订采购合同，也可以重新开展</w:t>
      </w:r>
      <w:r>
        <w:rPr>
          <w:rFonts w:hint="eastAsia" w:ascii="宋体" w:hAnsi="宋体" w:cs="宋体"/>
          <w:szCs w:val="21"/>
        </w:rPr>
        <w:t xml:space="preserve">采购</w:t>
      </w:r>
      <w:r>
        <w:rPr>
          <w:rFonts w:hint="eastAsia" w:ascii="宋体" w:hAnsi="宋体" w:cs="宋体"/>
          <w:szCs w:val="21"/>
        </w:rPr>
        <w:t xml:space="preserve">活动。</w:t>
      </w:r>
      <w:r/>
    </w:p>
    <w:p>
      <w:pPr>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w:t>
      </w:r>
      <w:r>
        <w:rPr>
          <w:rFonts w:hint="eastAsia" w:ascii="宋体" w:hAnsi="宋体" w:eastAsia="宋体" w:cs="宋体"/>
          <w:sz w:val="21"/>
          <w:szCs w:val="21"/>
        </w:rPr>
        <w:t xml:space="preserve">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w:t>
      </w:r>
      <w:r>
        <w:rPr>
          <w:rFonts w:hint="eastAsia" w:ascii="宋体" w:hAnsi="宋体" w:eastAsia="宋体" w:cs="宋体"/>
          <w:sz w:val="21"/>
          <w:szCs w:val="21"/>
        </w:rPr>
        <w:t xml:space="preserve">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w:t>
      </w:r>
      <w:r>
        <w:rPr>
          <w:rFonts w:hint="eastAsia" w:ascii="宋体" w:hAnsi="宋体" w:eastAsia="宋体" w:cs="宋体"/>
          <w:b/>
          <w:sz w:val="21"/>
          <w:szCs w:val="21"/>
        </w:rPr>
        <w:t xml:space="preserve">5738.shtml</w:t>
      </w:r>
      <w:r>
        <w:rPr>
          <w:rFonts w:hint="eastAsia" w:ascii="宋体" w:hAnsi="宋体" w:eastAsia="宋体" w:cs="宋体"/>
          <w:sz w:val="21"/>
          <w:szCs w:val="21"/>
        </w:rPr>
        <w:t xml:space="preserve">。</w:t>
      </w:r>
      <w:r/>
    </w:p>
    <w:p>
      <w:pPr>
        <w:pStyle w:val="924"/>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质疑联系人：朱晓芹潘莉莉路丽丽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0512-68669209</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2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w:t>
      </w:r>
      <w:r>
        <w:rPr>
          <w:rFonts w:hint="eastAsia" w:ascii="宋体" w:hAnsi="宋体" w:cs="宋体"/>
          <w:szCs w:val="21"/>
        </w:rPr>
        <w:t xml:space="preserve">采购</w:t>
      </w:r>
      <w:r>
        <w:rPr>
          <w:rFonts w:hint="eastAsia" w:ascii="宋体" w:hAnsi="宋体" w:cs="宋体"/>
          <w:szCs w:val="21"/>
        </w:rPr>
        <w:t xml:space="preserve">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号）提交《中小企业声明函》并加盖公章，小型企业、微型企业的</w:t>
      </w:r>
      <w:r>
        <w:rPr>
          <w:rFonts w:hint="eastAsia" w:ascii="宋体" w:hAnsi="宋体" w:cs="宋体"/>
          <w:szCs w:val="21"/>
        </w:rPr>
        <w:t xml:space="preserve">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b/>
          <w:bCs/>
          <w:szCs w:val="21"/>
        </w:rPr>
        <w:t xml:space="preserve">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号），本采购项目对应的中小企业划分标准所属行业为：租赁和商务服务业。</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w:t>
      </w:r>
      <w:r>
        <w:rPr>
          <w:rFonts w:hint="eastAsia" w:ascii="宋体" w:hAnsi="宋体" w:cs="宋体"/>
          <w:szCs w:val="21"/>
        </w:rPr>
        <w:t xml:space="preserve">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w:t>
      </w:r>
      <w:r>
        <w:rPr>
          <w:rFonts w:hint="eastAsia" w:ascii="宋体" w:hAnsi="宋体" w:cs="宋体"/>
          <w:b/>
          <w:szCs w:val="21"/>
        </w:rPr>
        <w:t xml:space="preserve">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w:t>
      </w:r>
      <w:r>
        <w:rPr>
          <w:rFonts w:hint="eastAsia" w:ascii="宋体" w:hAnsi="宋体" w:cs="宋体"/>
        </w:rPr>
        <w:t xml:space="preserve">提供符合标准</w:t>
      </w:r>
      <w:r>
        <w:rPr>
          <w:rFonts w:hint="eastAsia" w:ascii="宋体" w:hAnsi="宋体" w:cs="宋体"/>
        </w:rPr>
        <w:t xml:space="preserve">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6</w:t>
      </w:r>
      <w:r>
        <w:rPr>
          <w:rFonts w:hint="eastAsia" w:ascii="宋体" w:hAnsi="宋体" w:cs="宋体"/>
          <w:b/>
          <w:bCs/>
        </w:rPr>
        <w:t xml:space="preserve">）</w:t>
      </w:r>
      <w:r>
        <w:rPr>
          <w:rFonts w:hint="eastAsia" w:ascii="宋体" w:hAnsi="宋体" w:cs="宋体"/>
          <w:b/>
          <w:bCs/>
        </w:rPr>
        <w:t xml:space="preserve">政府采购中实施本国产品标准及相关政策</w:t>
      </w:r>
      <w:r/>
    </w:p>
    <w:p>
      <w:pPr>
        <w:spacing w:line="360" w:lineRule="auto"/>
        <w:tabs>
          <w:tab w:val="left" w:pos="567" w:leader="none"/>
        </w:tabs>
        <w:rPr>
          <w:rFonts w:ascii="宋体" w:hAnsi="宋体" w:cs="宋体"/>
        </w:rPr>
      </w:pPr>
      <w:r>
        <w:rPr>
          <w:rFonts w:hint="eastAsia" w:ascii="宋体" w:hAnsi="宋体" w:cs="宋体"/>
        </w:rPr>
        <w:t xml:space="preserve">6</w:t>
      </w:r>
      <w:r>
        <w:rPr>
          <w:rFonts w:hint="eastAsia" w:ascii="宋体" w:hAnsi="宋体" w:cs="宋体"/>
        </w:rPr>
        <w:t xml:space="preserve">.1</w:t>
      </w:r>
      <w:r>
        <w:rPr>
          <w:rFonts w:hint="eastAsia" w:ascii="宋体" w:hAnsi="宋体" w:cs="宋体"/>
        </w:rPr>
        <w:t xml:space="preserve">本项目对采购本国产品给予政策支持：</w:t>
      </w:r>
      <w:r/>
    </w:p>
    <w:p>
      <w:pPr>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w:t>
      </w:r>
      <w:r>
        <w:rPr>
          <w:rFonts w:hint="eastAsia" w:ascii="宋体" w:hAnsi="宋体" w:cs="宋体"/>
        </w:rPr>
        <w:t xml:space="preserve">。供应商未填写比例数值，或比例数值未达到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）供应商需按照</w:t>
      </w:r>
      <w:r>
        <w:rPr>
          <w:rFonts w:hint="eastAsia" w:ascii="宋体" w:hAnsi="宋体" w:cs="宋体"/>
        </w:rPr>
        <w:t xml:space="preserve">采购</w:t>
      </w:r>
      <w:r>
        <w:rPr>
          <w:rFonts w:hint="eastAsia" w:ascii="宋体" w:hAnsi="宋体" w:cs="宋体"/>
        </w:rPr>
        <w:t xml:space="preserve">文件的要求提供《关于符合本国产品标准的声明函》（以下简称《声明函》），如不提供将不享受本国产品价格评审优惠。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w:t>
      </w:r>
      <w:r>
        <w:rPr>
          <w:rFonts w:hint="eastAsia" w:ascii="宋体" w:hAnsi="宋体" w:cs="宋体"/>
        </w:rPr>
        <w:t xml:space="preserve">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w:t>
      </w:r>
      <w:r>
        <w:rPr>
          <w:rFonts w:hint="eastAsia" w:ascii="宋体" w:hAnsi="宋体" w:cs="宋体"/>
        </w:rPr>
        <w:t xml:space="preserve">采购</w:t>
      </w:r>
      <w:r>
        <w:rPr>
          <w:rFonts w:hint="eastAsia" w:ascii="宋体" w:hAnsi="宋体" w:cs="宋体"/>
        </w:rPr>
        <w:t xml:space="preserve">文件规定的，供应商提供的相关产品视为不符合本国产品标准。</w:t>
      </w:r>
      <w:r/>
    </w:p>
    <w:p>
      <w:pPr>
        <w:spacing w:line="360" w:lineRule="auto"/>
        <w:tabs>
          <w:tab w:val="left" w:pos="567" w:leader="none"/>
        </w:tabs>
        <w:rPr>
          <w:rFonts w:ascii="宋体" w:hAnsi="宋体" w:cs="宋体"/>
        </w:rPr>
      </w:pPr>
      <w:r>
        <w:rPr>
          <w:rFonts w:hint="eastAsia" w:ascii="宋体" w:hAnsi="宋体" w:cs="宋体"/>
        </w:rPr>
        <w:t xml:space="preserve">6.2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hint="eastAsia" w:ascii="宋体" w:hAnsi="宋体" w:cs="宋体"/>
        </w:rPr>
        <w:t xml:space="preserve">产。</w:t>
      </w:r>
      <w:r/>
    </w:p>
    <w:p>
      <w:pPr>
        <w:spacing w:line="360" w:lineRule="auto"/>
        <w:tabs>
          <w:tab w:val="left" w:pos="567" w:leader="none"/>
        </w:tabs>
        <w:rPr>
          <w:rFonts w:ascii="宋体" w:hAnsi="宋体" w:cs="宋体"/>
        </w:rPr>
      </w:pPr>
      <w:r>
        <w:rPr>
          <w:rFonts w:hint="eastAsia" w:ascii="宋体" w:hAnsi="宋体" w:cs="宋体"/>
        </w:rPr>
        <w:t xml:space="preserve">6.3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4"/>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出现下列情形之一的，将终止竞争性磋商采购活动：</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w:t>
      </w:r>
      <w:r>
        <w:rPr>
          <w:rFonts w:hint="eastAsia" w:ascii="宋体" w:hAnsi="宋体" w:eastAsia="宋体" w:cs="宋体"/>
          <w:sz w:val="21"/>
          <w:szCs w:val="22"/>
        </w:rPr>
        <w:t xml:space="preserve">1</w:t>
      </w:r>
      <w:r>
        <w:rPr>
          <w:rFonts w:hint="eastAsia" w:ascii="宋体" w:hAnsi="宋体" w:eastAsia="宋体" w:cs="宋体"/>
          <w:sz w:val="21"/>
          <w:szCs w:val="22"/>
        </w:rPr>
        <w:t xml:space="preserve">）因情况变化，不再符合规定的竞争性磋商采购方式适用情形的；</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w:t>
      </w:r>
      <w:r>
        <w:rPr>
          <w:rFonts w:hint="eastAsia" w:ascii="宋体" w:hAnsi="宋体" w:eastAsia="宋体" w:cs="宋体"/>
          <w:sz w:val="21"/>
          <w:szCs w:val="22"/>
        </w:rPr>
        <w:t xml:space="preserve">2</w:t>
      </w:r>
      <w:r>
        <w:rPr>
          <w:rFonts w:hint="eastAsia" w:ascii="宋体" w:hAnsi="宋体" w:eastAsia="宋体" w:cs="宋体"/>
          <w:sz w:val="21"/>
          <w:szCs w:val="22"/>
        </w:rPr>
        <w:t xml:space="preserve">）出现影响采购公正的违法、违规行为的；</w:t>
      </w:r>
      <w:r/>
    </w:p>
    <w:p>
      <w:pPr>
        <w:pStyle w:val="924"/>
        <w:spacing w:line="360" w:lineRule="auto"/>
      </w:pPr>
      <w:r>
        <w:rPr>
          <w:rFonts w:hint="eastAsia" w:ascii="宋体" w:hAnsi="宋体" w:eastAsia="宋体" w:cs="宋体"/>
          <w:sz w:val="21"/>
          <w:szCs w:val="22"/>
        </w:rPr>
        <w:t xml:space="preserve">（</w:t>
      </w:r>
      <w:r>
        <w:rPr>
          <w:rFonts w:hint="eastAsia" w:ascii="宋体" w:hAnsi="宋体" w:eastAsia="宋体" w:cs="宋体"/>
          <w:sz w:val="21"/>
          <w:szCs w:val="22"/>
        </w:rPr>
        <w:t xml:space="preserve">3</w:t>
      </w:r>
      <w:r>
        <w:rPr>
          <w:rFonts w:hint="eastAsia" w:ascii="宋体" w:hAnsi="宋体" w:eastAsia="宋体" w:cs="宋体"/>
          <w:sz w:val="21"/>
          <w:szCs w:val="22"/>
        </w:rPr>
        <w:t xml:space="preserve">）在采购活动中因重大变故，采购任务取消的。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）不同投标（响应）文件制作机器码一致的；</w:t>
      </w:r>
      <w:r/>
    </w:p>
    <w:p>
      <w:pPr>
        <w:ind w:firstLine="420"/>
        <w:spacing w:line="360" w:lineRule="auto"/>
        <w:rPr>
          <w:rFonts w:ascii="宋体" w:hAnsi="宋体" w:cs="宋体"/>
          <w:szCs w:val="21"/>
        </w:rPr>
        <w:sectPr>
          <w:footerReference w:type="default" r:id="rId14"/>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spacing w:line="360" w:lineRule="auto"/>
        <w:rPr>
          <w:rFonts w:ascii="宋体" w:hAnsi="宋体" w:cs="宋体"/>
        </w:rPr>
      </w:pPr>
      <w:r>
        <w:rPr>
          <w:rFonts w:hint="eastAsia" w:ascii="宋体" w:hAnsi="宋体" w:cs="宋体"/>
          <w:szCs w:val="21"/>
        </w:rPr>
        <w:t xml:space="preserve">1</w:t>
      </w:r>
      <w:r>
        <w:rPr>
          <w:rFonts w:hint="eastAsia" w:ascii="宋体" w:hAnsi="宋体" w:cs="宋体"/>
          <w:szCs w:val="21"/>
        </w:rPr>
        <w:t xml:space="preserve">、本次</w:t>
      </w:r>
      <w:r>
        <w:rPr>
          <w:rFonts w:hint="eastAsia" w:ascii="宋体" w:hAnsi="宋体" w:cs="宋体"/>
          <w:szCs w:val="21"/>
        </w:rPr>
        <w:t xml:space="preserve">采购</w:t>
      </w:r>
      <w:r>
        <w:rPr>
          <w:rFonts w:hint="eastAsia" w:ascii="宋体" w:hAnsi="宋体" w:cs="宋体"/>
          <w:szCs w:val="21"/>
        </w:rPr>
        <w:t xml:space="preserve">评标方法为综合评分法，即在</w:t>
      </w:r>
      <w:r>
        <w:rPr>
          <w:rFonts w:hint="eastAsia" w:ascii="宋体" w:hAnsi="宋体" w:cs="宋体"/>
        </w:rPr>
        <w:t xml:space="preserve">最大限度地</w:t>
      </w:r>
      <w:r>
        <w:rPr>
          <w:rFonts w:hint="eastAsia" w:ascii="宋体" w:hAnsi="宋体" w:cs="宋体"/>
          <w:szCs w:val="21"/>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、根据《苏财购〔</w:t>
      </w:r>
      <w:r>
        <w:rPr>
          <w:rFonts w:hint="eastAsia" w:ascii="宋体" w:hAnsi="宋体" w:cs="宋体"/>
          <w:szCs w:val="21"/>
        </w:rPr>
        <w:t xml:space="preserve">2026</w:t>
      </w:r>
      <w:r>
        <w:rPr>
          <w:rFonts w:hint="eastAsia"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号》文：</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、评审中出现下列情形之一的，评审委员会应当启动异常低</w:t>
      </w:r>
      <w:r>
        <w:rPr>
          <w:rFonts w:hint="eastAsia" w:ascii="宋体" w:hAnsi="宋体" w:cs="宋体"/>
          <w:szCs w:val="21"/>
        </w:rPr>
        <w:t xml:space="preserve">价投标（响应）审查程序：</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的，即投标（响应）报价</w:t>
      </w:r>
      <w:r>
        <w:rPr>
          <w:rFonts w:hint="eastAsia" w:ascii="宋体" w:hAnsi="宋体" w:cs="宋体"/>
          <w:szCs w:val="21"/>
        </w:rPr>
        <w:t xml:space="preserve">＜</w:t>
      </w:r>
      <w:r>
        <w:rPr>
          <w:rFonts w:hint="eastAsia" w:ascii="宋体" w:hAnsi="宋体" w:cs="宋体"/>
          <w:szCs w:val="21"/>
        </w:rPr>
        <w:t xml:space="preserve">采购项目最高限价×</w:t>
      </w:r>
      <w:r>
        <w:rPr>
          <w:rFonts w:hint="eastAsia" w:ascii="宋体" w:hAnsi="宋体" w:cs="宋体"/>
          <w:szCs w:val="21"/>
        </w:rPr>
        <w:t xml:space="preserve">65</w:t>
      </w:r>
      <w:r>
        <w:rPr>
          <w:rFonts w:hint="eastAsia" w:ascii="宋体" w:hAnsi="宋体" w:cs="宋体"/>
          <w:szCs w:val="21"/>
        </w:rPr>
        <w:t xml:space="preserve">%</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spacing w:line="360" w:lineRule="auto"/>
        <w:rPr>
          <w:rFonts w:ascii="宋体" w:hAnsi="宋体" w:cs="宋体"/>
          <w:b/>
          <w:bCs/>
          <w:szCs w:val="21"/>
        </w:rPr>
      </w:pPr>
      <w:r>
        <w:rPr>
          <w:rFonts w:hint="eastAsia" w:ascii="宋体" w:hAnsi="宋体" w:cs="宋体"/>
          <w:b/>
          <w:bCs/>
          <w:szCs w:val="21"/>
        </w:rPr>
        <w:t xml:space="preserve">B</w:t>
      </w:r>
      <w:r>
        <w:rPr>
          <w:rFonts w:hint="eastAsia" w:ascii="宋体" w:hAnsi="宋体" w:cs="宋体"/>
          <w:b/>
          <w:bCs/>
          <w:szCs w:val="21"/>
        </w:rPr>
        <w:t xml:space="preserve">、评审委员会启动异常低价投标（响应）审查后，属于前述第</w:t>
      </w:r>
      <w:r>
        <w:rPr>
          <w:rFonts w:hint="eastAsia" w:ascii="宋体" w:hAnsi="宋体" w:cs="宋体"/>
          <w:b/>
          <w:bCs/>
          <w:szCs w:val="21"/>
        </w:rPr>
        <w:t xml:space="preserve">1</w:t>
      </w:r>
      <w:r>
        <w:rPr>
          <w:rFonts w:hint="eastAsia" w:ascii="宋体" w:hAnsi="宋体" w:cs="宋体"/>
          <w:b/>
          <w:bCs/>
          <w:szCs w:val="21"/>
        </w:rPr>
        <w:t xml:space="preserve">项至第</w:t>
      </w:r>
      <w:r>
        <w:rPr>
          <w:rFonts w:hint="eastAsia" w:ascii="宋体" w:hAnsi="宋体" w:cs="宋体"/>
          <w:b/>
          <w:bCs/>
          <w:szCs w:val="21"/>
        </w:rPr>
        <w:t xml:space="preserve">4</w:t>
      </w:r>
      <w:r>
        <w:rPr>
          <w:rFonts w:hint="eastAsia" w:ascii="宋体" w:hAnsi="宋体" w:cs="宋体"/>
          <w:b/>
          <w:bCs/>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
          <w:bCs/>
          <w:szCs w:val="21"/>
        </w:rPr>
        <w:t xml:space="preserve">30</w:t>
      </w:r>
      <w:r>
        <w:rPr>
          <w:rFonts w:hint="eastAsia" w:ascii="宋体" w:hAnsi="宋体" w:cs="宋体"/>
          <w:b/>
          <w:bCs/>
          <w:szCs w:val="21"/>
        </w:rPr>
        <w:t xml:space="preserve">分钟。其中，属于第</w:t>
      </w:r>
      <w:r>
        <w:rPr>
          <w:rFonts w:hint="eastAsia" w:ascii="宋体" w:hAnsi="宋体" w:cs="宋体"/>
          <w:b/>
          <w:bCs/>
          <w:szCs w:val="21"/>
        </w:rPr>
        <w:t xml:space="preserve">3</w:t>
      </w:r>
      <w:r>
        <w:rPr>
          <w:rFonts w:hint="eastAsia" w:ascii="宋体" w:hAnsi="宋体" w:cs="宋体"/>
          <w:b/>
          <w:bCs/>
          <w:szCs w:val="21"/>
        </w:rPr>
        <w:t xml:space="preserve">项情形，供应商已随投标（响应）文件一并提交相关书面说明及必要的证明材料的，在评审现场可不再重复提交。</w:t>
      </w:r>
      <w:r/>
    </w:p>
    <w:p>
      <w:pPr>
        <w:ind w:firstLine="422"/>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pPr>
      <w:r>
        <w:rPr>
          <w:rFonts w:hint="eastAsia" w:ascii="宋体" w:hAnsi="宋体" w:cs="宋体"/>
        </w:rPr>
        <w:t xml:space="preserve">5</w:t>
      </w:r>
      <w:r>
        <w:rPr>
          <w:rFonts w:hint="eastAsia" w:ascii="宋体" w:hAnsi="宋体" w:cs="宋体"/>
        </w:rPr>
        <w:t xml:space="preserve">、对评审结果有异议的评标委员会成</w:t>
      </w:r>
      <w:r>
        <w:rPr>
          <w:rFonts w:hint="eastAsia" w:ascii="宋体" w:hAnsi="宋体" w:cs="宋体"/>
        </w:rPr>
        <w:t xml:space="preserve">员，应当在评审结果表上签署不同意见并说明理由，评标委员会成员拒绝在评审结果表上签字又不书面说明其不同意见和理由的，视为同意评审结果。</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rPr>
      </w:pPr>
      <w:r>
        <w:rPr>
          <w:rFonts w:hint="eastAsia" w:ascii="宋体" w:hAnsi="宋体" w:cs="宋体"/>
          <w:b/>
          <w:bCs/>
          <w:szCs w:val="21"/>
        </w:rPr>
        <w:t xml:space="preserve">（一）报价得分（最高为</w:t>
      </w:r>
      <w:r>
        <w:rPr>
          <w:rFonts w:hint="eastAsia" w:ascii="宋体" w:hAnsi="宋体" w:cs="宋体"/>
          <w:b/>
          <w:bCs/>
          <w:szCs w:val="21"/>
        </w:rPr>
        <w:t xml:space="preserve">10</w:t>
      </w:r>
      <w:r>
        <w:rPr>
          <w:rFonts w:hint="eastAsia" w:ascii="宋体" w:hAnsi="宋体" w:cs="宋体"/>
          <w:b/>
          <w:bCs/>
          <w:szCs w:val="21"/>
        </w:rPr>
        <w:t xml:space="preserve">分</w:t>
      </w:r>
      <w:r>
        <w:rPr>
          <w:rFonts w:hint="eastAsia" w:ascii="宋体" w:hAnsi="宋体" w:cs="宋体"/>
          <w:b/>
          <w:bCs/>
          <w:szCs w:val="21"/>
        </w:rPr>
        <w:t xml:space="preserve">，</w:t>
      </w:r>
      <w:r>
        <w:rPr>
          <w:rFonts w:hint="eastAsia" w:ascii="宋体" w:hAnsi="宋体" w:cs="宋体"/>
          <w:b/>
          <w:bCs/>
          <w:szCs w:val="21"/>
        </w:rPr>
        <w:t xml:space="preserve">以磋商最终报价为价格分计算依据</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以</w:t>
      </w:r>
      <w:r>
        <w:rPr>
          <w:rFonts w:hint="eastAsia" w:ascii="宋体" w:hAnsi="宋体" w:cs="宋体"/>
          <w:szCs w:val="21"/>
        </w:rPr>
        <w:t xml:space="preserve">投标下浮率</w:t>
      </w:r>
      <w:r>
        <w:rPr>
          <w:rFonts w:hint="eastAsia" w:ascii="宋体" w:hAnsi="宋体" w:cs="宋体"/>
          <w:szCs w:val="21"/>
        </w:rPr>
        <w:t xml:space="preserve">为价格分计算依据，所有</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有效</w:t>
      </w:r>
      <w:r>
        <w:rPr>
          <w:rFonts w:hint="eastAsia" w:ascii="宋体" w:hAnsi="宋体" w:cs="宋体"/>
          <w:szCs w:val="21"/>
        </w:rPr>
        <w:t xml:space="preserve">投标下浮率）</w:t>
      </w:r>
      <w:r>
        <w:rPr>
          <w:rFonts w:hint="eastAsia" w:ascii="宋体" w:hAnsi="宋体" w:cs="宋体"/>
          <w:szCs w:val="21"/>
        </w:rPr>
        <w:t xml:space="preserve">中最低</w:t>
      </w:r>
      <w:r>
        <w:rPr>
          <w:rFonts w:hint="eastAsia" w:ascii="宋体" w:hAnsi="宋体" w:cs="宋体"/>
          <w:szCs w:val="21"/>
        </w:rPr>
        <w:t xml:space="preserve">值</w:t>
      </w:r>
      <w:r>
        <w:rPr>
          <w:rFonts w:hint="eastAsia" w:ascii="宋体" w:hAnsi="宋体" w:cs="宋体"/>
          <w:szCs w:val="21"/>
        </w:rPr>
        <w:t xml:space="preserve">为评标基准价，其价格分为满分</w:t>
      </w:r>
      <w:r>
        <w:rPr>
          <w:rFonts w:hint="eastAsia" w:ascii="宋体" w:hAnsi="宋体" w:cs="宋体"/>
          <w:szCs w:val="21"/>
        </w:rPr>
        <w:t xml:space="preserve">10</w:t>
      </w:r>
      <w:r>
        <w:rPr>
          <w:rFonts w:hint="eastAsia" w:ascii="宋体" w:hAnsi="宋体" w:cs="宋体"/>
          <w:szCs w:val="21"/>
        </w:rPr>
        <w:t xml:space="preserve">分，其他</w:t>
      </w:r>
      <w:r>
        <w:rPr>
          <w:rFonts w:hint="eastAsia" w:ascii="宋体" w:hAnsi="宋体" w:cs="宋体"/>
          <w:szCs w:val="21"/>
        </w:rPr>
        <w:t xml:space="preserve">响应</w:t>
      </w:r>
      <w:r>
        <w:rPr>
          <w:rFonts w:hint="eastAsia" w:ascii="宋体" w:hAnsi="宋体" w:cs="宋体"/>
          <w:szCs w:val="21"/>
        </w:rPr>
        <w:t xml:space="preserve">单位的价格分按照下列公式计算：投标报价得分＝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有效</w:t>
      </w:r>
      <w:r>
        <w:rPr>
          <w:rFonts w:hint="eastAsia" w:ascii="宋体" w:hAnsi="宋体" w:cs="宋体"/>
          <w:szCs w:val="21"/>
        </w:rPr>
        <w:t xml:space="preserve">投标下浮率）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，报价</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或</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的视为无效报价不进入评审程序。（计算结果四舍五入保留两位小数）</w:t>
      </w:r>
      <w:r/>
    </w:p>
    <w:p>
      <w:pPr>
        <w:pStyle w:val="1406"/>
        <w:spacing w:line="360" w:lineRule="auto"/>
      </w:pPr>
      <w:r>
        <w:rPr>
          <w:rFonts w:hint="eastAsia" w:hAnsi="宋体" w:eastAsia="宋体" w:cs="宋体"/>
          <w:b/>
          <w:bCs/>
          <w:sz w:val="21"/>
          <w:szCs w:val="21"/>
        </w:rPr>
        <w:t xml:space="preserve">（二）</w:t>
      </w:r>
      <w:r>
        <w:rPr>
          <w:rFonts w:hint="eastAsia" w:hAnsi="宋体" w:eastAsia="宋体" w:cs="宋体"/>
          <w:b/>
          <w:bCs/>
          <w:sz w:val="21"/>
          <w:szCs w:val="21"/>
        </w:rPr>
        <w:t xml:space="preserve">项目组织实施方案</w:t>
      </w:r>
      <w:r>
        <w:rPr>
          <w:rFonts w:hint="eastAsia" w:hAnsi="宋体" w:eastAsia="宋体" w:cs="宋体"/>
          <w:b/>
          <w:bCs/>
          <w:sz w:val="21"/>
          <w:szCs w:val="21"/>
        </w:rPr>
        <w:t xml:space="preserve">（最高为</w:t>
      </w:r>
      <w:r>
        <w:rPr>
          <w:rFonts w:hint="eastAsia" w:hAnsi="宋体" w:eastAsia="宋体" w:cs="宋体"/>
          <w:b/>
          <w:bCs/>
          <w:sz w:val="21"/>
          <w:szCs w:val="21"/>
        </w:rPr>
        <w:t xml:space="preserve">60</w:t>
      </w:r>
      <w:r>
        <w:rPr>
          <w:rFonts w:hint="eastAsia" w:hAnsi="宋体" w:eastAsia="宋体" w:cs="宋体"/>
          <w:b/>
          <w:bCs/>
          <w:sz w:val="21"/>
          <w:szCs w:val="21"/>
        </w:rPr>
        <w:t xml:space="preserve">分</w:t>
      </w:r>
      <w:r>
        <w:rPr>
          <w:rFonts w:hint="eastAsia" w:hAnsi="宋体" w:eastAsia="宋体" w:cs="宋体"/>
          <w:b/>
          <w:bCs/>
          <w:sz w:val="21"/>
          <w:szCs w:val="21"/>
        </w:rPr>
        <w:t xml:space="preserve">）</w:t>
      </w:r>
      <w:r/>
    </w:p>
    <w:p>
      <w:pPr>
        <w:pStyle w:val="1406"/>
        <w:spacing w:line="360" w:lineRule="auto"/>
        <w:rPr>
          <w:rFonts w:hAnsi="宋体" w:eastAsia="宋体" w:cs="宋体"/>
          <w:sz w:val="21"/>
          <w:szCs w:val="21"/>
        </w:rPr>
      </w:pPr>
      <w:r>
        <w:rPr>
          <w:rFonts w:hint="eastAsia" w:hAnsi="宋体" w:eastAsia="宋体" w:cs="宋体"/>
          <w:sz w:val="21"/>
          <w:szCs w:val="21"/>
        </w:rPr>
        <w:t xml:space="preserve">2.1</w:t>
      </w:r>
      <w:r>
        <w:rPr>
          <w:rFonts w:hint="eastAsia" w:hAnsi="宋体" w:eastAsia="宋体" w:cs="宋体"/>
          <w:sz w:val="21"/>
          <w:szCs w:val="21"/>
        </w:rPr>
        <w:t xml:space="preserve">项目设计方案（</w:t>
      </w:r>
      <w:r>
        <w:rPr>
          <w:rFonts w:hint="eastAsia" w:hAnsi="宋体" w:eastAsia="宋体" w:cs="宋体"/>
          <w:sz w:val="21"/>
          <w:szCs w:val="21"/>
        </w:rPr>
        <w:t xml:space="preserve">10</w:t>
      </w:r>
      <w:r>
        <w:rPr>
          <w:rFonts w:hint="eastAsia" w:hAnsi="宋体" w:eastAsia="宋体" w:cs="宋体"/>
          <w:sz w:val="21"/>
          <w:szCs w:val="21"/>
        </w:rPr>
        <w:t xml:space="preserve">分）</w:t>
      </w:r>
      <w:r/>
    </w:p>
    <w:p>
      <w:pPr>
        <w:pStyle w:val="1406"/>
        <w:spacing w:line="360" w:lineRule="auto"/>
        <w:rPr>
          <w:rFonts w:hAnsi="宋体" w:eastAsia="宋体" w:cs="宋体"/>
          <w:sz w:val="21"/>
          <w:szCs w:val="21"/>
        </w:rPr>
      </w:pPr>
      <w:r>
        <w:rPr>
          <w:rFonts w:hint="eastAsia" w:hAnsi="宋体" w:eastAsia="宋体" w:cs="宋体"/>
          <w:sz w:val="21"/>
          <w:szCs w:val="21"/>
        </w:rPr>
        <w:t xml:space="preserve">提供针对本项目的详细设计方案及设计图纸、效果图纸：活动主视觉设计方案完成度与完整度高、设计感与观赏性强，能够充分体现活动主题得</w:t>
      </w:r>
      <w:r>
        <w:rPr>
          <w:rFonts w:hint="eastAsia" w:hAnsi="宋体" w:eastAsia="宋体" w:cs="宋体"/>
          <w:sz w:val="21"/>
          <w:szCs w:val="21"/>
        </w:rPr>
        <w:t xml:space="preserve">10</w:t>
      </w:r>
      <w:r>
        <w:rPr>
          <w:rFonts w:hint="eastAsia" w:hAnsi="宋体" w:eastAsia="宋体" w:cs="宋体"/>
          <w:sz w:val="21"/>
          <w:szCs w:val="21"/>
        </w:rPr>
        <w:t xml:space="preserve">分；活动主视觉设计方案完成度与完成度较高、设计感与观赏性较强，能够较好的体现活动主题得</w:t>
      </w:r>
      <w:r>
        <w:rPr>
          <w:rFonts w:hint="eastAsia" w:hAnsi="宋体" w:eastAsia="宋体" w:cs="宋体"/>
          <w:sz w:val="21"/>
          <w:szCs w:val="21"/>
        </w:rPr>
        <w:t xml:space="preserve">8</w:t>
      </w:r>
      <w:r>
        <w:rPr>
          <w:rFonts w:hint="eastAsia" w:hAnsi="宋体" w:eastAsia="宋体" w:cs="宋体"/>
          <w:sz w:val="21"/>
          <w:szCs w:val="21"/>
        </w:rPr>
        <w:t xml:space="preserve">分；活动主视觉设计方案完成度与完成度有欠缺、设计感与观赏性有缺陷的得</w:t>
      </w:r>
      <w:r>
        <w:rPr>
          <w:rFonts w:hint="eastAsia" w:hAnsi="宋体" w:eastAsia="宋体" w:cs="宋体"/>
          <w:sz w:val="21"/>
          <w:szCs w:val="21"/>
        </w:rPr>
        <w:t xml:space="preserve">6</w:t>
      </w:r>
      <w:r>
        <w:rPr>
          <w:rFonts w:hint="eastAsia" w:hAnsi="宋体" w:eastAsia="宋体" w:cs="宋体"/>
          <w:sz w:val="21"/>
          <w:szCs w:val="21"/>
        </w:rPr>
        <w:t xml:space="preserve">分；活动主视觉设计方案完成度与完成度较差、设计感与观赏性较差得</w:t>
      </w:r>
      <w:r>
        <w:rPr>
          <w:rFonts w:hint="eastAsia" w:hAnsi="宋体" w:eastAsia="宋体" w:cs="宋体"/>
          <w:sz w:val="21"/>
          <w:szCs w:val="21"/>
        </w:rPr>
        <w:t xml:space="preserve">4</w:t>
      </w:r>
      <w:r>
        <w:rPr>
          <w:rFonts w:hint="eastAsia" w:hAnsi="宋体" w:eastAsia="宋体" w:cs="宋体"/>
          <w:sz w:val="21"/>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2.2</w:t>
      </w:r>
      <w:r>
        <w:rPr>
          <w:rFonts w:hint="eastAsia" w:hAnsi="宋体" w:eastAsia="宋体" w:cs="宋体"/>
          <w:sz w:val="21"/>
          <w:szCs w:val="21"/>
        </w:rPr>
        <w:t xml:space="preserve">现场搭建与氛围布置（</w:t>
      </w:r>
      <w:r>
        <w:rPr>
          <w:rFonts w:hint="eastAsia" w:hAnsi="宋体" w:eastAsia="宋体" w:cs="宋体"/>
          <w:sz w:val="21"/>
          <w:szCs w:val="21"/>
        </w:rPr>
        <w:t xml:space="preserve">10</w:t>
      </w:r>
      <w:r>
        <w:rPr>
          <w:rFonts w:hint="eastAsia" w:hAnsi="宋体" w:eastAsia="宋体" w:cs="宋体"/>
          <w:sz w:val="21"/>
          <w:szCs w:val="21"/>
        </w:rPr>
        <w:t xml:space="preserve">分）</w:t>
      </w:r>
      <w:r/>
    </w:p>
    <w:p>
      <w:pPr>
        <w:jc w:val="left"/>
        <w:spacing w:line="360" w:lineRule="auto"/>
        <w:widowControl/>
        <w:rPr>
          <w:rFonts w:ascii="宋体" w:hAnsi="宋体" w:cs="宋体"/>
          <w:szCs w:val="21"/>
        </w:rPr>
      </w:pPr>
      <w:r>
        <w:rPr>
          <w:rFonts w:hint="eastAsia" w:ascii="宋体" w:hAnsi="宋体" w:cs="宋体"/>
          <w:szCs w:val="21"/>
        </w:rPr>
        <w:t xml:space="preserve">活动现场空间布局充分考虑各功能区域的使用需求，布局合理、功能分区完善，能够满足不同场景的搭建要求，</w:t>
      </w:r>
      <w:r>
        <w:rPr>
          <w:rFonts w:hint="eastAsia" w:ascii="宋体" w:hAnsi="宋体" w:cs="宋体"/>
          <w:szCs w:val="21"/>
        </w:rPr>
        <w:t xml:space="preserve">布局合理、功能完善得</w:t>
      </w:r>
      <w:r>
        <w:rPr>
          <w:rFonts w:hint="eastAsia" w:ascii="宋体" w:hAnsi="宋体" w:cs="宋体"/>
          <w:szCs w:val="21"/>
        </w:rPr>
        <w:t xml:space="preserve">10</w:t>
      </w:r>
      <w:r>
        <w:rPr>
          <w:rFonts w:hint="eastAsia" w:ascii="宋体" w:hAnsi="宋体" w:cs="宋体"/>
          <w:szCs w:val="21"/>
        </w:rPr>
        <w:t xml:space="preserve">分；现场氛围整体设计、方案空间设计能够较好考虑空间布局与主要功能空间的使用满足度，布局较为合理、功能较为完善得</w:t>
      </w:r>
      <w:r>
        <w:rPr>
          <w:rFonts w:hint="eastAsia" w:ascii="宋体" w:hAnsi="宋体" w:cs="宋体"/>
          <w:szCs w:val="21"/>
        </w:rPr>
        <w:t xml:space="preserve">8</w:t>
      </w:r>
      <w:r>
        <w:rPr>
          <w:rFonts w:hint="eastAsia" w:ascii="宋体" w:hAnsi="宋体" w:cs="宋体"/>
          <w:szCs w:val="21"/>
        </w:rPr>
        <w:t xml:space="preserve">分；现场氛围整体设计、方案空间设计有欠缺，布局、功能有缺陷的得</w:t>
      </w:r>
      <w:r>
        <w:rPr>
          <w:rFonts w:hint="eastAsia" w:ascii="宋体" w:hAnsi="宋体" w:cs="宋体"/>
          <w:szCs w:val="21"/>
        </w:rPr>
        <w:t xml:space="preserve">6</w:t>
      </w:r>
      <w:r>
        <w:rPr>
          <w:rFonts w:hint="eastAsia" w:ascii="宋体" w:hAnsi="宋体" w:cs="宋体"/>
          <w:szCs w:val="21"/>
        </w:rPr>
        <w:t xml:space="preserve">分；现场氛围整体设计、方案空间设计较差，布局、功能较差得</w:t>
      </w:r>
      <w:r>
        <w:rPr>
          <w:rFonts w:hint="eastAsia" w:ascii="宋体" w:hAnsi="宋体" w:cs="宋体"/>
          <w:szCs w:val="21"/>
        </w:rPr>
        <w:t xml:space="preserve">4</w:t>
      </w:r>
      <w:r>
        <w:rPr>
          <w:rFonts w:hint="eastAsia" w:ascii="宋体" w:hAnsi="宋体" w:cs="宋体"/>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2.3</w:t>
      </w:r>
      <w:r>
        <w:rPr>
          <w:rFonts w:hint="eastAsia" w:hAnsi="宋体" w:eastAsia="宋体" w:cs="宋体"/>
          <w:sz w:val="21"/>
          <w:szCs w:val="21"/>
        </w:rPr>
        <w:t xml:space="preserve">针对本项目服务工作的项目重点、难点分析及解决方案</w:t>
      </w:r>
      <w:r>
        <w:rPr>
          <w:rFonts w:hint="eastAsia" w:hAnsi="宋体" w:eastAsia="宋体" w:cs="宋体"/>
          <w:sz w:val="21"/>
          <w:szCs w:val="21"/>
        </w:rPr>
        <w:t xml:space="preserve">（</w:t>
      </w:r>
      <w:r>
        <w:rPr>
          <w:rFonts w:hint="eastAsia" w:hAnsi="宋体" w:eastAsia="宋体" w:cs="宋体"/>
          <w:sz w:val="21"/>
          <w:szCs w:val="21"/>
        </w:rPr>
        <w:t xml:space="preserve">10</w:t>
      </w:r>
      <w:r>
        <w:rPr>
          <w:rFonts w:hint="eastAsia" w:hAnsi="宋体" w:eastAsia="宋体" w:cs="宋体"/>
          <w:sz w:val="21"/>
          <w:szCs w:val="21"/>
        </w:rPr>
        <w:t xml:space="preserve">分</w:t>
      </w:r>
      <w:r>
        <w:rPr>
          <w:rFonts w:hint="eastAsia" w:hAnsi="宋体" w:eastAsia="宋体" w:cs="宋体"/>
          <w:sz w:val="21"/>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重点难点分析内容详实具体，能够紧扣本项目多场次活动执</w:t>
      </w:r>
      <w:r>
        <w:rPr>
          <w:rFonts w:hint="eastAsia" w:ascii="宋体" w:hAnsi="宋体" w:cs="宋体"/>
          <w:szCs w:val="21"/>
        </w:rPr>
        <w:t xml:space="preserve">行、户外天气风险、大客流管控等核心挑战，解决方案针对性和科学合理性强的得</w:t>
      </w:r>
      <w:r>
        <w:rPr>
          <w:rFonts w:hint="eastAsia" w:ascii="宋体" w:hAnsi="宋体" w:cs="宋体"/>
          <w:szCs w:val="21"/>
        </w:rPr>
        <w:t xml:space="preserve">10</w:t>
      </w:r>
      <w:r>
        <w:rPr>
          <w:rFonts w:hint="eastAsia" w:ascii="宋体" w:hAnsi="宋体" w:cs="宋体"/>
          <w:szCs w:val="21"/>
        </w:rPr>
        <w:t xml:space="preserve">分；提供针对本项目服务工作的项目重点、难点分析及解决方案，内容较为详细，针对性和科学合理性较好的得</w:t>
      </w:r>
      <w:r>
        <w:rPr>
          <w:rFonts w:hint="eastAsia" w:ascii="宋体" w:hAnsi="宋体" w:cs="宋体"/>
          <w:szCs w:val="21"/>
        </w:rPr>
        <w:t xml:space="preserve">8</w:t>
      </w:r>
      <w:r>
        <w:rPr>
          <w:rFonts w:hint="eastAsia" w:ascii="宋体" w:hAnsi="宋体" w:cs="宋体"/>
          <w:szCs w:val="21"/>
        </w:rPr>
        <w:t xml:space="preserve">分；提供针对本项目服务工作的项目重点、难点分析及解决方案，内容不够详细，针对性和科学合理性有欠缺的得</w:t>
      </w:r>
      <w:r>
        <w:rPr>
          <w:rFonts w:hint="eastAsia" w:ascii="宋体" w:hAnsi="宋体" w:cs="宋体"/>
          <w:szCs w:val="21"/>
        </w:rPr>
        <w:t xml:space="preserve">6</w:t>
      </w:r>
      <w:r>
        <w:rPr>
          <w:rFonts w:hint="eastAsia" w:ascii="宋体" w:hAnsi="宋体" w:cs="宋体"/>
          <w:szCs w:val="21"/>
        </w:rPr>
        <w:t xml:space="preserve">分；提供针对本项目服务工作的项目重点、难点分析及解决方案，但内容简单且针对性合理性差的得</w:t>
      </w:r>
      <w:r>
        <w:rPr>
          <w:rFonts w:hint="eastAsia" w:ascii="宋体" w:hAnsi="宋体" w:cs="宋体"/>
          <w:szCs w:val="21"/>
        </w:rPr>
        <w:t xml:space="preserve">4</w:t>
      </w:r>
      <w:r>
        <w:rPr>
          <w:rFonts w:hint="eastAsia" w:ascii="宋体" w:hAnsi="宋体" w:cs="宋体"/>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2.4</w:t>
      </w:r>
      <w:r>
        <w:rPr>
          <w:rFonts w:hint="eastAsia" w:hAnsi="宋体" w:eastAsia="宋体" w:cs="宋体"/>
          <w:sz w:val="21"/>
          <w:szCs w:val="21"/>
        </w:rPr>
        <w:t xml:space="preserve">针对本项目服务工作的组织协调方案</w:t>
      </w:r>
      <w:r>
        <w:rPr>
          <w:rFonts w:hint="eastAsia" w:hAnsi="宋体" w:eastAsia="宋体" w:cs="宋体"/>
          <w:sz w:val="21"/>
          <w:szCs w:val="21"/>
        </w:rPr>
        <w:t xml:space="preserve">（</w:t>
      </w:r>
      <w:r>
        <w:rPr>
          <w:rFonts w:hint="eastAsia" w:hAnsi="宋体" w:eastAsia="宋体" w:cs="宋体"/>
          <w:sz w:val="21"/>
          <w:szCs w:val="21"/>
        </w:rPr>
        <w:t xml:space="preserve">8</w:t>
      </w:r>
      <w:r>
        <w:rPr>
          <w:rFonts w:hint="eastAsia" w:hAnsi="宋体" w:eastAsia="宋体" w:cs="宋体"/>
          <w:sz w:val="21"/>
          <w:szCs w:val="21"/>
        </w:rPr>
        <w:t xml:space="preserve">分</w:t>
      </w:r>
      <w:r>
        <w:rPr>
          <w:rFonts w:hint="eastAsia" w:hAnsi="宋体" w:eastAsia="宋体" w:cs="宋体"/>
          <w:sz w:val="21"/>
          <w:szCs w:val="21"/>
        </w:rPr>
        <w:t xml:space="preserve">）</w:t>
      </w:r>
      <w:r/>
    </w:p>
    <w:p>
      <w:pPr>
        <w:pStyle w:val="1406"/>
        <w:spacing w:line="360" w:lineRule="auto"/>
        <w:rPr>
          <w:rFonts w:hAnsi="宋体" w:eastAsia="宋体" w:cs="宋体"/>
          <w:sz w:val="21"/>
          <w:szCs w:val="21"/>
        </w:rPr>
      </w:pPr>
      <w:r>
        <w:rPr>
          <w:rFonts w:hint="eastAsia" w:hAnsi="宋体" w:eastAsia="宋体" w:cs="宋体"/>
          <w:sz w:val="21"/>
          <w:szCs w:val="21"/>
        </w:rPr>
        <w:t xml:space="preserve">分析服务内容工作开展中可能协调对接的相关单位和部门，分析对</w:t>
      </w:r>
      <w:r>
        <w:rPr>
          <w:rFonts w:hint="eastAsia" w:hAnsi="宋体" w:eastAsia="宋体" w:cs="宋体"/>
          <w:sz w:val="21"/>
          <w:szCs w:val="21"/>
        </w:rPr>
        <w:t xml:space="preserve">应的具体协调对接事项，提出建议的处理流程和工作要点：分析全面，可操作性强的得</w:t>
      </w:r>
      <w:r>
        <w:rPr>
          <w:rFonts w:hint="eastAsia" w:hAnsi="宋体" w:eastAsia="宋体" w:cs="宋体"/>
          <w:sz w:val="21"/>
          <w:szCs w:val="21"/>
        </w:rPr>
        <w:t xml:space="preserve">8</w:t>
      </w:r>
      <w:r>
        <w:rPr>
          <w:rFonts w:hint="eastAsia" w:hAnsi="宋体" w:eastAsia="宋体" w:cs="宋体"/>
          <w:sz w:val="21"/>
          <w:szCs w:val="21"/>
        </w:rPr>
        <w:t xml:space="preserve">分；分析较为全面，方案基本可行的得</w:t>
      </w:r>
      <w:r>
        <w:rPr>
          <w:rFonts w:hint="eastAsia" w:hAnsi="宋体" w:eastAsia="宋体" w:cs="宋体"/>
          <w:sz w:val="21"/>
          <w:szCs w:val="21"/>
        </w:rPr>
        <w:t xml:space="preserve">6</w:t>
      </w:r>
      <w:r>
        <w:rPr>
          <w:rFonts w:hint="eastAsia" w:hAnsi="宋体" w:eastAsia="宋体" w:cs="宋体"/>
          <w:sz w:val="21"/>
          <w:szCs w:val="21"/>
        </w:rPr>
        <w:t xml:space="preserve">分；分析不够全面，方案可行性有欠缺的得</w:t>
      </w:r>
      <w:r>
        <w:rPr>
          <w:rFonts w:hint="eastAsia" w:hAnsi="宋体" w:eastAsia="宋体" w:cs="宋体"/>
          <w:sz w:val="21"/>
          <w:szCs w:val="21"/>
        </w:rPr>
        <w:t xml:space="preserve">4</w:t>
      </w:r>
      <w:r>
        <w:rPr>
          <w:rFonts w:hint="eastAsia" w:hAnsi="宋体" w:eastAsia="宋体" w:cs="宋体"/>
          <w:sz w:val="21"/>
          <w:szCs w:val="21"/>
        </w:rPr>
        <w:t xml:space="preserve">分；分析不清晰、不够全面且可行性较差的得</w:t>
      </w:r>
      <w:r>
        <w:rPr>
          <w:rFonts w:hint="eastAsia" w:hAnsi="宋体" w:eastAsia="宋体" w:cs="宋体"/>
          <w:sz w:val="21"/>
          <w:szCs w:val="21"/>
        </w:rPr>
        <w:t xml:space="preserve">2</w:t>
      </w:r>
      <w:r>
        <w:rPr>
          <w:rFonts w:hint="eastAsia" w:hAnsi="宋体" w:eastAsia="宋体" w:cs="宋体"/>
          <w:sz w:val="21"/>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2.5</w:t>
      </w:r>
      <w:r>
        <w:rPr>
          <w:rFonts w:hint="eastAsia" w:hAnsi="宋体" w:eastAsia="宋体" w:cs="宋体"/>
          <w:sz w:val="21"/>
          <w:szCs w:val="21"/>
        </w:rPr>
        <w:t xml:space="preserve">针对本项目的服务质量保证保障承诺以及保障措施</w:t>
      </w:r>
      <w:r>
        <w:rPr>
          <w:rFonts w:hint="eastAsia" w:hAnsi="宋体" w:eastAsia="宋体" w:cs="宋体"/>
          <w:sz w:val="21"/>
          <w:szCs w:val="21"/>
        </w:rPr>
        <w:t xml:space="preserve">（</w:t>
      </w:r>
      <w:r>
        <w:rPr>
          <w:rFonts w:hint="eastAsia" w:hAnsi="宋体" w:eastAsia="宋体" w:cs="宋体"/>
          <w:sz w:val="21"/>
          <w:szCs w:val="21"/>
        </w:rPr>
        <w:t xml:space="preserve">8</w:t>
      </w:r>
      <w:r>
        <w:rPr>
          <w:rFonts w:hint="eastAsia" w:hAnsi="宋体" w:eastAsia="宋体" w:cs="宋体"/>
          <w:sz w:val="21"/>
          <w:szCs w:val="21"/>
        </w:rPr>
        <w:t xml:space="preserve">分</w:t>
      </w:r>
      <w:r>
        <w:rPr>
          <w:rFonts w:hint="eastAsia" w:hAnsi="宋体" w:eastAsia="宋体" w:cs="宋体"/>
          <w:sz w:val="21"/>
          <w:szCs w:val="21"/>
        </w:rPr>
        <w:t xml:space="preserve">）</w:t>
      </w:r>
      <w:r/>
    </w:p>
    <w:p>
      <w:pPr>
        <w:pStyle w:val="1406"/>
        <w:spacing w:line="360" w:lineRule="auto"/>
        <w:rPr>
          <w:rFonts w:hAnsi="宋体" w:eastAsia="宋体" w:cs="宋体"/>
          <w:sz w:val="21"/>
          <w:szCs w:val="21"/>
        </w:rPr>
      </w:pPr>
      <w:r>
        <w:rPr>
          <w:rFonts w:hint="eastAsia" w:hAnsi="宋体" w:eastAsia="宋体" w:cs="宋体"/>
          <w:sz w:val="21"/>
          <w:szCs w:val="21"/>
        </w:rPr>
        <w:t xml:space="preserve">服务质量保证保障承诺贴合项目实际需求、质量管理目标明确并有相应的质量保证保障措施的得</w:t>
      </w:r>
      <w:r>
        <w:rPr>
          <w:rFonts w:hint="eastAsia" w:hAnsi="宋体" w:eastAsia="宋体" w:cs="宋体"/>
          <w:sz w:val="21"/>
          <w:szCs w:val="21"/>
        </w:rPr>
        <w:t xml:space="preserve">8</w:t>
      </w:r>
      <w:r>
        <w:rPr>
          <w:rFonts w:hint="eastAsia" w:hAnsi="宋体" w:eastAsia="宋体" w:cs="宋体"/>
          <w:sz w:val="21"/>
          <w:szCs w:val="21"/>
        </w:rPr>
        <w:t xml:space="preserve">分；服务质量保证保障承诺较为贴合项目实际需求、有质量管理目标但针对性不强的得</w:t>
      </w:r>
      <w:r>
        <w:rPr>
          <w:rFonts w:hint="eastAsia" w:hAnsi="宋体" w:eastAsia="宋体" w:cs="宋体"/>
          <w:sz w:val="21"/>
          <w:szCs w:val="21"/>
        </w:rPr>
        <w:t xml:space="preserve">6</w:t>
      </w:r>
      <w:r>
        <w:rPr>
          <w:rFonts w:hint="eastAsia" w:hAnsi="宋体" w:eastAsia="宋体" w:cs="宋体"/>
          <w:sz w:val="21"/>
          <w:szCs w:val="21"/>
        </w:rPr>
        <w:t xml:space="preserve">分；服务质量保证保障承诺</w:t>
      </w:r>
      <w:r>
        <w:rPr>
          <w:rFonts w:hint="eastAsia" w:hAnsi="宋体" w:eastAsia="宋体" w:cs="宋体"/>
          <w:sz w:val="21"/>
          <w:szCs w:val="21"/>
        </w:rPr>
        <w:t xml:space="preserve">基本符合</w:t>
      </w:r>
      <w:r>
        <w:rPr>
          <w:rFonts w:hint="eastAsia" w:hAnsi="宋体" w:eastAsia="宋体" w:cs="宋体"/>
          <w:sz w:val="21"/>
          <w:szCs w:val="21"/>
        </w:rPr>
        <w:t xml:space="preserve">项目实际需求</w:t>
      </w:r>
      <w:r>
        <w:rPr>
          <w:rFonts w:hint="eastAsia" w:hAnsi="宋体" w:eastAsia="宋体" w:cs="宋体"/>
          <w:sz w:val="21"/>
          <w:szCs w:val="21"/>
        </w:rPr>
        <w:t xml:space="preserve">，内容</w:t>
      </w:r>
      <w:r>
        <w:rPr>
          <w:rFonts w:hint="eastAsia" w:hAnsi="宋体" w:eastAsia="宋体" w:cs="宋体"/>
          <w:sz w:val="21"/>
          <w:szCs w:val="21"/>
        </w:rPr>
        <w:t xml:space="preserve">针对</w:t>
      </w:r>
      <w:r>
        <w:rPr>
          <w:rFonts w:hint="eastAsia" w:hAnsi="宋体" w:eastAsia="宋体" w:cs="宋体"/>
          <w:sz w:val="21"/>
          <w:szCs w:val="21"/>
        </w:rPr>
        <w:t xml:space="preserve">性</w:t>
      </w:r>
      <w:r>
        <w:rPr>
          <w:rFonts w:hint="eastAsia" w:hAnsi="宋体" w:eastAsia="宋体" w:cs="宋体"/>
          <w:sz w:val="21"/>
          <w:szCs w:val="21"/>
        </w:rPr>
        <w:t xml:space="preserve">有欠缺</w:t>
      </w:r>
      <w:r>
        <w:rPr>
          <w:rFonts w:hint="eastAsia" w:hAnsi="宋体" w:eastAsia="宋体" w:cs="宋体"/>
          <w:sz w:val="21"/>
          <w:szCs w:val="21"/>
        </w:rPr>
        <w:t xml:space="preserve">的得</w:t>
      </w:r>
      <w:r>
        <w:rPr>
          <w:rFonts w:hint="eastAsia" w:hAnsi="宋体" w:eastAsia="宋体" w:cs="宋体"/>
          <w:sz w:val="21"/>
          <w:szCs w:val="21"/>
        </w:rPr>
        <w:t xml:space="preserve">4</w:t>
      </w:r>
      <w:r>
        <w:rPr>
          <w:rFonts w:hint="eastAsia" w:hAnsi="宋体" w:eastAsia="宋体" w:cs="宋体"/>
          <w:sz w:val="21"/>
          <w:szCs w:val="21"/>
        </w:rPr>
        <w:t xml:space="preserve">分；服务质量保证保障承诺内容简单，未能贴合项目实际需求，针对性较差的得</w:t>
      </w:r>
      <w:r>
        <w:rPr>
          <w:rFonts w:hint="eastAsia" w:hAnsi="宋体" w:eastAsia="宋体" w:cs="宋体"/>
          <w:sz w:val="21"/>
          <w:szCs w:val="21"/>
        </w:rPr>
        <w:t xml:space="preserve">2</w:t>
      </w:r>
      <w:r>
        <w:rPr>
          <w:rFonts w:hint="eastAsia" w:hAnsi="宋体" w:eastAsia="宋体" w:cs="宋体"/>
          <w:sz w:val="21"/>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2.6</w:t>
      </w:r>
      <w:r>
        <w:rPr>
          <w:rFonts w:hint="eastAsia" w:hAnsi="宋体" w:eastAsia="宋体" w:cs="宋体"/>
          <w:sz w:val="21"/>
          <w:szCs w:val="21"/>
        </w:rPr>
        <w:t xml:space="preserve">安全保护措施、防范保证措施以及安全责任承诺方案</w:t>
      </w:r>
      <w:r>
        <w:rPr>
          <w:rFonts w:hint="eastAsia" w:hAnsi="宋体" w:eastAsia="宋体" w:cs="宋体"/>
          <w:sz w:val="21"/>
          <w:szCs w:val="21"/>
        </w:rPr>
        <w:t xml:space="preserve">（</w:t>
      </w:r>
      <w:r>
        <w:rPr>
          <w:rFonts w:hint="eastAsia" w:hAnsi="宋体" w:eastAsia="宋体" w:cs="宋体"/>
          <w:sz w:val="21"/>
          <w:szCs w:val="21"/>
        </w:rPr>
        <w:t xml:space="preserve">8</w:t>
      </w:r>
      <w:r>
        <w:rPr>
          <w:rFonts w:hint="eastAsia" w:hAnsi="宋体" w:eastAsia="宋体" w:cs="宋体"/>
          <w:sz w:val="21"/>
          <w:szCs w:val="21"/>
        </w:rPr>
        <w:t xml:space="preserve">分</w:t>
      </w:r>
      <w:r>
        <w:rPr>
          <w:rFonts w:hint="eastAsia" w:hAnsi="宋体" w:eastAsia="宋体" w:cs="宋体"/>
          <w:sz w:val="21"/>
          <w:szCs w:val="21"/>
        </w:rPr>
        <w:t xml:space="preserve">）</w:t>
      </w:r>
      <w:r/>
    </w:p>
    <w:p>
      <w:pPr>
        <w:pStyle w:val="1406"/>
        <w:spacing w:line="360" w:lineRule="auto"/>
        <w:rPr>
          <w:rFonts w:hAnsi="宋体" w:eastAsia="宋体" w:cs="宋体"/>
          <w:sz w:val="21"/>
          <w:szCs w:val="21"/>
        </w:rPr>
      </w:pPr>
      <w:r>
        <w:rPr>
          <w:rFonts w:hint="eastAsia" w:hAnsi="宋体" w:eastAsia="宋体" w:cs="宋体"/>
          <w:sz w:val="21"/>
          <w:szCs w:val="21"/>
        </w:rPr>
        <w:t xml:space="preserve">安全责任承诺、有具体的安全保护与防范措施、内控制度详实、具体、可实施性高的得</w:t>
      </w:r>
      <w:r>
        <w:rPr>
          <w:rFonts w:hint="eastAsia" w:hAnsi="宋体" w:eastAsia="宋体" w:cs="宋体"/>
          <w:sz w:val="21"/>
          <w:szCs w:val="21"/>
        </w:rPr>
        <w:t xml:space="preserve">8</w:t>
      </w:r>
      <w:r>
        <w:rPr>
          <w:rFonts w:hint="eastAsia" w:hAnsi="宋体" w:eastAsia="宋体" w:cs="宋体"/>
          <w:sz w:val="21"/>
          <w:szCs w:val="21"/>
        </w:rPr>
        <w:t xml:space="preserve">分；安全责任承诺较为贴合项目实际需求、有具体的保护与防范措施，可实施性较好的得</w:t>
      </w:r>
      <w:r>
        <w:rPr>
          <w:rFonts w:hint="eastAsia" w:hAnsi="宋体" w:eastAsia="宋体" w:cs="宋体"/>
          <w:sz w:val="21"/>
          <w:szCs w:val="21"/>
        </w:rPr>
        <w:t xml:space="preserve">6</w:t>
      </w:r>
      <w:r>
        <w:rPr>
          <w:rFonts w:hint="eastAsia" w:hAnsi="宋体" w:eastAsia="宋体" w:cs="宋体"/>
          <w:sz w:val="21"/>
          <w:szCs w:val="21"/>
        </w:rPr>
        <w:t xml:space="preserve">分；安全责任承诺</w:t>
      </w:r>
      <w:r>
        <w:rPr>
          <w:rFonts w:hint="eastAsia" w:hAnsi="宋体" w:eastAsia="宋体" w:cs="宋体"/>
          <w:sz w:val="21"/>
          <w:szCs w:val="21"/>
        </w:rPr>
        <w:t xml:space="preserve">基本符合</w:t>
      </w:r>
      <w:r>
        <w:rPr>
          <w:rFonts w:hint="eastAsia" w:hAnsi="宋体" w:eastAsia="宋体" w:cs="宋体"/>
          <w:sz w:val="21"/>
          <w:szCs w:val="21"/>
        </w:rPr>
        <w:t xml:space="preserve">项</w:t>
      </w:r>
      <w:r>
        <w:rPr>
          <w:rFonts w:hint="eastAsia" w:hAnsi="宋体" w:eastAsia="宋体" w:cs="宋体"/>
          <w:sz w:val="21"/>
          <w:szCs w:val="21"/>
        </w:rPr>
        <w:t xml:space="preserve">目实际需求，</w:t>
      </w:r>
      <w:r>
        <w:rPr>
          <w:rFonts w:hint="eastAsia" w:hAnsi="宋体" w:eastAsia="宋体" w:cs="宋体"/>
          <w:sz w:val="21"/>
          <w:szCs w:val="21"/>
        </w:rPr>
        <w:t xml:space="preserve">有一定</w:t>
      </w:r>
      <w:r>
        <w:rPr>
          <w:rFonts w:hint="eastAsia" w:hAnsi="宋体" w:eastAsia="宋体" w:cs="宋体"/>
          <w:sz w:val="21"/>
          <w:szCs w:val="21"/>
        </w:rPr>
        <w:t xml:space="preserve">可实施性的得</w:t>
      </w:r>
      <w:r>
        <w:rPr>
          <w:rFonts w:hint="eastAsia" w:hAnsi="宋体" w:eastAsia="宋体" w:cs="宋体"/>
          <w:sz w:val="21"/>
          <w:szCs w:val="21"/>
        </w:rPr>
        <w:t xml:space="preserve">4</w:t>
      </w:r>
      <w:r>
        <w:rPr>
          <w:rFonts w:hint="eastAsia" w:hAnsi="宋体" w:eastAsia="宋体" w:cs="宋体"/>
          <w:sz w:val="21"/>
          <w:szCs w:val="21"/>
        </w:rPr>
        <w:t xml:space="preserve">分；安全责任承诺内容简单，未能贴合项目实际需求，可实施性有欠缺的得</w:t>
      </w:r>
      <w:r>
        <w:rPr>
          <w:rFonts w:hint="eastAsia" w:hAnsi="宋体" w:eastAsia="宋体" w:cs="宋体"/>
          <w:sz w:val="21"/>
          <w:szCs w:val="21"/>
        </w:rPr>
        <w:t xml:space="preserve">2</w:t>
      </w:r>
      <w:r>
        <w:rPr>
          <w:rFonts w:hint="eastAsia" w:hAnsi="宋体" w:eastAsia="宋体" w:cs="宋体"/>
          <w:sz w:val="21"/>
          <w:szCs w:val="21"/>
        </w:rPr>
        <w:t xml:space="preserve">分；完全未提供任何相关内容的不得分。</w:t>
      </w:r>
      <w:r/>
    </w:p>
    <w:p>
      <w:pPr>
        <w:pStyle w:val="1406"/>
        <w:spacing w:line="360" w:lineRule="auto"/>
        <w:rPr>
          <w:rFonts w:hAnsi="宋体" w:eastAsia="宋体" w:cs="宋体"/>
          <w:sz w:val="21"/>
          <w:szCs w:val="21"/>
        </w:rPr>
      </w:pPr>
      <w:r>
        <w:rPr>
          <w:rFonts w:hint="eastAsia" w:hAnsi="宋体" w:eastAsia="宋体" w:cs="宋体"/>
          <w:sz w:val="21"/>
          <w:szCs w:val="21"/>
        </w:rPr>
        <w:t xml:space="preserve">2.7</w:t>
      </w:r>
      <w:r>
        <w:rPr>
          <w:rFonts w:hint="eastAsia" w:hAnsi="宋体" w:eastAsia="宋体" w:cs="宋体"/>
          <w:sz w:val="21"/>
          <w:szCs w:val="21"/>
        </w:rPr>
        <w:t xml:space="preserve">应急预案及措施</w:t>
      </w:r>
      <w:r>
        <w:rPr>
          <w:rFonts w:hint="eastAsia" w:hAnsi="宋体" w:eastAsia="宋体" w:cs="宋体"/>
          <w:sz w:val="21"/>
          <w:szCs w:val="21"/>
        </w:rPr>
        <w:t xml:space="preserve">（</w:t>
      </w:r>
      <w:r>
        <w:rPr>
          <w:rFonts w:hint="eastAsia" w:hAnsi="宋体" w:eastAsia="宋体" w:cs="宋体"/>
          <w:sz w:val="21"/>
          <w:szCs w:val="21"/>
        </w:rPr>
        <w:t xml:space="preserve">6</w:t>
      </w:r>
      <w:r>
        <w:rPr>
          <w:rFonts w:hint="eastAsia" w:hAnsi="宋体" w:eastAsia="宋体" w:cs="宋体"/>
          <w:sz w:val="21"/>
          <w:szCs w:val="21"/>
        </w:rPr>
        <w:t xml:space="preserve">分</w:t>
      </w:r>
      <w:r>
        <w:rPr>
          <w:rFonts w:hint="eastAsia" w:hAnsi="宋体" w:eastAsia="宋体" w:cs="宋体"/>
          <w:sz w:val="21"/>
          <w:szCs w:val="21"/>
        </w:rPr>
        <w:t xml:space="preserve">）</w:t>
      </w:r>
      <w:r/>
    </w:p>
    <w:p>
      <w:pPr>
        <w:pStyle w:val="1406"/>
        <w:spacing w:line="360" w:lineRule="auto"/>
        <w:rPr>
          <w:rFonts w:hAnsi="宋体" w:eastAsia="宋体" w:cs="宋体"/>
          <w:sz w:val="21"/>
          <w:szCs w:val="21"/>
        </w:rPr>
      </w:pPr>
      <w:r>
        <w:rPr>
          <w:rFonts w:hint="eastAsia" w:hAnsi="宋体" w:eastAsia="宋体" w:cs="宋体"/>
          <w:sz w:val="21"/>
          <w:szCs w:val="21"/>
        </w:rPr>
        <w:t xml:space="preserve">应急预案针对本项目特点、有具体的相应人员及设备等保障方案，有具体应对措施的得</w:t>
      </w:r>
      <w:r>
        <w:rPr>
          <w:rFonts w:hint="eastAsia" w:hAnsi="宋体" w:eastAsia="宋体" w:cs="宋体"/>
          <w:sz w:val="21"/>
          <w:szCs w:val="21"/>
        </w:rPr>
        <w:t xml:space="preserve">6</w:t>
      </w:r>
      <w:r>
        <w:rPr>
          <w:rFonts w:hint="eastAsia" w:hAnsi="宋体" w:eastAsia="宋体" w:cs="宋体"/>
          <w:sz w:val="21"/>
          <w:szCs w:val="21"/>
        </w:rPr>
        <w:t xml:space="preserve">分；应急预案针对本项目特点、有相应人员及设备等保障方案但可实施性和针对性欠缺的得</w:t>
      </w:r>
      <w:r>
        <w:rPr>
          <w:rFonts w:hint="eastAsia" w:hAnsi="宋体" w:eastAsia="宋体" w:cs="宋体"/>
          <w:sz w:val="21"/>
          <w:szCs w:val="21"/>
        </w:rPr>
        <w:t xml:space="preserve">4</w:t>
      </w:r>
      <w:r>
        <w:rPr>
          <w:rFonts w:hint="eastAsia" w:hAnsi="宋体" w:eastAsia="宋体" w:cs="宋体"/>
          <w:sz w:val="21"/>
          <w:szCs w:val="21"/>
        </w:rPr>
        <w:t xml:space="preserve">分；应急预案内容与本项目特点相关但内容简单可实施性较差的得</w:t>
      </w:r>
      <w:r>
        <w:rPr>
          <w:rFonts w:hint="eastAsia" w:hAnsi="宋体" w:eastAsia="宋体" w:cs="宋体"/>
          <w:sz w:val="21"/>
          <w:szCs w:val="21"/>
        </w:rPr>
        <w:t xml:space="preserve">2</w:t>
      </w:r>
      <w:r>
        <w:rPr>
          <w:rFonts w:hint="eastAsia" w:hAnsi="宋体" w:eastAsia="宋体" w:cs="宋体"/>
          <w:sz w:val="21"/>
          <w:szCs w:val="21"/>
        </w:rPr>
        <w:t xml:space="preserve">分；完全未提供任何相关内容的不得分。</w:t>
      </w:r>
      <w:r/>
    </w:p>
    <w:p>
      <w:pP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三）投标单位针对本项目配置的专项服务人员配备及组织管理情况（最高为</w:t>
      </w:r>
      <w:r>
        <w:rPr>
          <w:rFonts w:hint="eastAsia" w:ascii="宋体" w:hAnsi="宋体" w:cs="宋体"/>
          <w:b/>
          <w:bCs/>
          <w:szCs w:val="21"/>
          <w:lang w:val="zh-CN"/>
        </w:rPr>
        <w:t xml:space="preserve">14</w:t>
      </w:r>
      <w:r>
        <w:rPr>
          <w:rFonts w:hint="eastAsia" w:ascii="宋体" w:hAnsi="宋体" w:cs="宋体"/>
          <w:b/>
          <w:bCs/>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3.1</w:t>
      </w:r>
      <w:r>
        <w:rPr>
          <w:rFonts w:hint="eastAsia" w:ascii="宋体" w:hAnsi="宋体" w:cs="宋体"/>
          <w:szCs w:val="21"/>
          <w:lang w:val="zh-CN"/>
        </w:rPr>
        <w:t xml:space="preserve">项目组人员专业学历情况（</w:t>
      </w:r>
      <w:r>
        <w:rPr>
          <w:rFonts w:hint="eastAsia" w:ascii="宋体" w:hAnsi="宋体" w:cs="宋体"/>
          <w:szCs w:val="21"/>
          <w:lang w:val="zh-CN"/>
        </w:rPr>
        <w:t xml:space="preserve">8</w:t>
      </w:r>
      <w:r>
        <w:rPr>
          <w:rFonts w:hint="eastAsia" w:ascii="宋体" w:hAnsi="宋体" w:cs="宋体"/>
          <w:szCs w:val="21"/>
        </w:rPr>
        <w:t xml:space="preserve">分</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针对本项目配置的项目组成员具有与本项目服务相关专业本科学历的，每具备一位得</w:t>
      </w:r>
      <w:r>
        <w:rPr>
          <w:rFonts w:hint="eastAsia" w:ascii="宋体" w:hAnsi="宋体" w:cs="宋体"/>
          <w:szCs w:val="21"/>
          <w:lang w:val="zh-CN"/>
        </w:rPr>
        <w:t xml:space="preserve">1</w:t>
      </w:r>
      <w:r>
        <w:rPr>
          <w:rFonts w:hint="eastAsia" w:ascii="宋体" w:hAnsi="宋体" w:cs="宋体"/>
          <w:szCs w:val="21"/>
          <w:lang w:val="zh-CN"/>
        </w:rPr>
        <w:t xml:space="preserve">分</w:t>
      </w:r>
      <w:r>
        <w:rPr>
          <w:rFonts w:hint="eastAsia" w:ascii="宋体" w:hAnsi="宋体" w:cs="宋体"/>
          <w:szCs w:val="21"/>
          <w:lang w:val="zh-CN"/>
        </w:rPr>
        <w:t xml:space="preserve">；</w:t>
      </w:r>
      <w:r>
        <w:rPr>
          <w:rFonts w:hint="eastAsia" w:ascii="宋体" w:hAnsi="宋体" w:cs="宋体"/>
          <w:szCs w:val="21"/>
          <w:lang w:val="zh-CN"/>
        </w:rPr>
        <w:t xml:space="preserve">具有与本项目服务相关专业研究生或以上学历的，每具备一位得</w:t>
      </w:r>
      <w:r>
        <w:rPr>
          <w:rFonts w:hint="eastAsia" w:ascii="宋体" w:hAnsi="宋体" w:cs="宋体"/>
          <w:szCs w:val="21"/>
          <w:lang w:val="zh-CN"/>
        </w:rPr>
        <w:t xml:space="preserve">2</w:t>
      </w:r>
      <w:r>
        <w:rPr>
          <w:rFonts w:hint="eastAsia" w:ascii="宋体" w:hAnsi="宋体" w:cs="宋体"/>
          <w:szCs w:val="21"/>
          <w:lang w:val="zh-CN"/>
        </w:rPr>
        <w:t xml:space="preserve">分</w:t>
      </w:r>
      <w:r>
        <w:rPr>
          <w:rFonts w:hint="eastAsia" w:ascii="宋体" w:hAnsi="宋体" w:cs="宋体"/>
          <w:szCs w:val="21"/>
          <w:lang w:val="zh-CN"/>
        </w:rPr>
        <w:t xml:space="preserve">；</w:t>
      </w:r>
      <w:r>
        <w:rPr>
          <w:rFonts w:hint="eastAsia" w:ascii="宋体" w:hAnsi="宋体" w:cs="宋体"/>
          <w:szCs w:val="21"/>
        </w:rPr>
        <w:t xml:space="preserve">上述总计</w:t>
      </w:r>
      <w:r>
        <w:rPr>
          <w:rFonts w:hint="eastAsia" w:ascii="宋体" w:hAnsi="宋体" w:cs="宋体"/>
          <w:szCs w:val="21"/>
          <w:lang w:val="zh-CN"/>
        </w:rPr>
        <w:t xml:space="preserve">最高为</w:t>
      </w:r>
      <w:r>
        <w:rPr>
          <w:rFonts w:hint="eastAsia" w:ascii="宋体" w:hAnsi="宋体" w:cs="宋体"/>
          <w:szCs w:val="21"/>
          <w:lang w:val="zh-CN"/>
        </w:rPr>
        <w:t xml:space="preserve">8</w:t>
      </w:r>
      <w:r>
        <w:rPr>
          <w:rFonts w:hint="eastAsia" w:ascii="宋体" w:hAnsi="宋体" w:cs="宋体"/>
          <w:szCs w:val="21"/>
          <w:lang w:val="zh-CN"/>
        </w:rPr>
        <w:t xml:space="preserve">分；提供项目组成员学历证明</w:t>
      </w:r>
      <w:r>
        <w:rPr>
          <w:rFonts w:hint="eastAsia" w:ascii="宋体" w:hAnsi="宋体" w:cs="宋体"/>
          <w:szCs w:val="21"/>
          <w:lang w:val="zh-CN"/>
        </w:rPr>
        <w:t xml:space="preserve">及响应单位为其缴纳的最近三个月内任意一期的社保缴纳证明加盖响应单位公章，资料未提供或提供不完整或所提供资料无法证明是否符合评分标准最终无法被评标委员会认可的不得分。</w:t>
      </w:r>
      <w:r/>
    </w:p>
    <w:p>
      <w:pPr>
        <w:spacing w:line="360" w:lineRule="auto"/>
        <w:rPr>
          <w:rFonts w:ascii="宋体" w:hAnsi="宋体" w:cs="宋体"/>
          <w:szCs w:val="21"/>
          <w:lang w:val="zh-CN"/>
        </w:rPr>
      </w:pPr>
      <w:r>
        <w:rPr>
          <w:rFonts w:hint="eastAsia" w:ascii="宋体" w:hAnsi="宋体" w:cs="宋体"/>
          <w:szCs w:val="21"/>
          <w:lang w:val="zh-CN"/>
        </w:rPr>
        <w:t xml:space="preserve">3.2</w:t>
      </w:r>
      <w:r>
        <w:rPr>
          <w:rFonts w:hint="eastAsia" w:ascii="宋体" w:hAnsi="宋体" w:cs="宋体"/>
          <w:szCs w:val="21"/>
          <w:lang w:val="zh-CN"/>
        </w:rPr>
        <w:t xml:space="preserve">针对本项目配置的项目组服务人员组织管理方案（</w:t>
      </w:r>
      <w:r>
        <w:rPr>
          <w:rFonts w:hint="eastAsia" w:ascii="宋体" w:hAnsi="宋体" w:cs="宋体"/>
          <w:szCs w:val="21"/>
          <w:lang w:val="zh-CN"/>
        </w:rPr>
        <w:t xml:space="preserve">6</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针对本项目的配置的项目组人员分工合理，岗位能涵盖每个活动的各个环节，岗位职责清晰的得</w:t>
      </w:r>
      <w:r>
        <w:rPr>
          <w:rFonts w:hint="eastAsia" w:ascii="宋体" w:hAnsi="宋体" w:cs="宋体"/>
          <w:szCs w:val="21"/>
          <w:lang w:val="zh-CN"/>
        </w:rPr>
        <w:t xml:space="preserve">6</w:t>
      </w:r>
      <w:r>
        <w:rPr>
          <w:rFonts w:hint="eastAsia" w:ascii="宋体" w:hAnsi="宋体" w:cs="宋体"/>
          <w:szCs w:val="21"/>
          <w:lang w:val="zh-CN"/>
        </w:rPr>
        <w:t xml:space="preserve">分；针对本项目的配置的项目组人员分工较为合理，岗位安排能够较好的适应每个活动的需求，分工较为清晰的</w:t>
      </w:r>
      <w:r>
        <w:rPr>
          <w:rFonts w:hint="eastAsia" w:ascii="宋体" w:hAnsi="宋体" w:cs="宋体"/>
          <w:szCs w:val="21"/>
        </w:rPr>
        <w:t xml:space="preserve">得</w:t>
      </w:r>
      <w:r>
        <w:rPr>
          <w:rFonts w:hint="eastAsia" w:ascii="宋体" w:hAnsi="宋体" w:cs="宋体"/>
          <w:szCs w:val="21"/>
          <w:lang w:val="zh-CN"/>
        </w:rPr>
        <w:t xml:space="preserve">4</w:t>
      </w:r>
      <w:r>
        <w:rPr>
          <w:rFonts w:hint="eastAsia" w:ascii="宋体" w:hAnsi="宋体" w:cs="宋体"/>
          <w:szCs w:val="21"/>
          <w:lang w:val="zh-CN"/>
        </w:rPr>
        <w:t xml:space="preserve">分；针对本项目的配置的项目组人员分工不够合理，岗位未能涵盖每个活动的各个环节的得</w:t>
      </w:r>
      <w:r>
        <w:rPr>
          <w:rFonts w:hint="eastAsia" w:ascii="宋体" w:hAnsi="宋体" w:cs="宋体"/>
          <w:szCs w:val="21"/>
          <w:lang w:val="zh-CN"/>
        </w:rPr>
        <w:t xml:space="preserve">2</w:t>
      </w:r>
      <w:r>
        <w:rPr>
          <w:rFonts w:hint="eastAsia" w:ascii="宋体" w:hAnsi="宋体" w:cs="宋体"/>
          <w:szCs w:val="21"/>
          <w:lang w:val="zh-CN"/>
        </w:rPr>
        <w:t xml:space="preserve">分；未提供相关说明的不得分；最高为</w:t>
      </w:r>
      <w:r>
        <w:rPr>
          <w:rFonts w:hint="eastAsia" w:ascii="宋体" w:hAnsi="宋体" w:cs="宋体"/>
          <w:szCs w:val="21"/>
          <w:lang w:val="zh-CN"/>
        </w:rPr>
        <w:t xml:space="preserve">6</w:t>
      </w:r>
      <w:r>
        <w:rPr>
          <w:rFonts w:hint="eastAsia" w:ascii="宋体" w:hAnsi="宋体" w:cs="宋体"/>
          <w:szCs w:val="21"/>
          <w:lang w:val="zh-CN"/>
        </w:rPr>
        <w:t xml:space="preserve">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（四）投标单位针对本项目的履约能力（最高为</w:t>
      </w:r>
      <w:r>
        <w:rPr>
          <w:rFonts w:hint="eastAsia" w:ascii="宋体" w:hAnsi="宋体" w:cs="宋体"/>
          <w:b/>
          <w:bCs/>
          <w:szCs w:val="21"/>
          <w:lang w:val="zh-CN"/>
        </w:rPr>
        <w:t xml:space="preserve">16</w:t>
      </w:r>
      <w:r>
        <w:rPr>
          <w:rFonts w:hint="eastAsia" w:ascii="宋体" w:hAnsi="宋体" w:cs="宋体"/>
          <w:b/>
          <w:bCs/>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响应单位</w:t>
      </w:r>
      <w:r>
        <w:rPr>
          <w:rFonts w:hint="eastAsia" w:ascii="宋体" w:hAnsi="宋体" w:cs="宋体"/>
          <w:szCs w:val="21"/>
          <w:lang w:val="zh-CN"/>
        </w:rPr>
        <w:t xml:space="preserve">类似项目业绩经验情况（</w:t>
      </w:r>
      <w:r>
        <w:rPr>
          <w:rFonts w:hint="eastAsia" w:ascii="宋体" w:hAnsi="宋体" w:cs="宋体"/>
          <w:szCs w:val="21"/>
          <w:lang w:val="zh-CN"/>
        </w:rPr>
        <w:t xml:space="preserve">10</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响应单位</w:t>
      </w:r>
      <w:r>
        <w:rPr>
          <w:rFonts w:hint="eastAsia" w:ascii="宋体" w:hAnsi="宋体" w:cs="宋体"/>
          <w:szCs w:val="21"/>
          <w:lang w:val="zh-CN"/>
        </w:rPr>
        <w:t xml:space="preserve">2022</w:t>
      </w:r>
      <w:r>
        <w:rPr>
          <w:rFonts w:hint="eastAsia" w:ascii="宋体" w:hAnsi="宋体" w:cs="宋体"/>
          <w:szCs w:val="21"/>
          <w:lang w:val="zh-CN"/>
        </w:rPr>
        <w:t xml:space="preserve">年</w:t>
      </w:r>
      <w:r>
        <w:rPr>
          <w:rFonts w:hint="eastAsia" w:ascii="宋体" w:hAnsi="宋体" w:cs="宋体"/>
          <w:szCs w:val="21"/>
          <w:lang w:val="zh-CN"/>
        </w:rPr>
        <w:t xml:space="preserve">1</w:t>
      </w:r>
      <w:r>
        <w:rPr>
          <w:rFonts w:hint="eastAsia" w:ascii="宋体" w:hAnsi="宋体" w:cs="宋体"/>
          <w:szCs w:val="21"/>
          <w:lang w:val="zh-CN"/>
        </w:rPr>
        <w:t xml:space="preserve">月</w:t>
      </w:r>
      <w:r>
        <w:rPr>
          <w:rFonts w:hint="eastAsia" w:ascii="宋体" w:hAnsi="宋体" w:cs="宋体"/>
          <w:szCs w:val="21"/>
          <w:lang w:val="zh-CN"/>
        </w:rPr>
        <w:t xml:space="preserve">1</w:t>
      </w:r>
      <w:r>
        <w:rPr>
          <w:rFonts w:hint="eastAsia" w:ascii="宋体" w:hAnsi="宋体" w:cs="宋体"/>
          <w:szCs w:val="21"/>
          <w:lang w:val="zh-CN"/>
        </w:rPr>
        <w:t xml:space="preserve">日至今</w:t>
      </w:r>
      <w:r>
        <w:rPr>
          <w:rFonts w:hint="eastAsia" w:ascii="宋体" w:hAnsi="宋体" w:cs="宋体"/>
          <w:szCs w:val="21"/>
          <w:lang w:val="zh-CN"/>
        </w:rPr>
        <w:t xml:space="preserve">（</w:t>
      </w:r>
      <w:r>
        <w:rPr>
          <w:rFonts w:hint="eastAsia" w:ascii="宋体" w:hAnsi="宋体" w:cs="宋体"/>
          <w:szCs w:val="21"/>
        </w:rPr>
        <w:t xml:space="preserve">以合同签订日期为准）</w:t>
      </w:r>
      <w:r>
        <w:rPr>
          <w:rFonts w:hint="eastAsia" w:ascii="宋体" w:hAnsi="宋体" w:cs="宋体"/>
          <w:szCs w:val="21"/>
          <w:lang w:val="zh-CN"/>
        </w:rPr>
        <w:t xml:space="preserve">具有类似策划活动业绩情况，每具备一项得</w:t>
      </w:r>
      <w:r>
        <w:rPr>
          <w:rFonts w:hint="eastAsia" w:ascii="宋体" w:hAnsi="宋体" w:cs="宋体"/>
          <w:szCs w:val="21"/>
          <w:lang w:val="zh-CN"/>
        </w:rPr>
        <w:t xml:space="preserve">2</w:t>
      </w:r>
      <w:r>
        <w:rPr>
          <w:rFonts w:hint="eastAsia" w:ascii="宋体" w:hAnsi="宋体" w:cs="宋体"/>
          <w:szCs w:val="21"/>
          <w:lang w:val="zh-CN"/>
        </w:rPr>
        <w:t xml:space="preserve">分，最高为</w:t>
      </w:r>
      <w:r>
        <w:rPr>
          <w:rFonts w:hint="eastAsia" w:ascii="宋体" w:hAnsi="宋体" w:cs="宋体"/>
          <w:szCs w:val="21"/>
          <w:lang w:val="zh-CN"/>
        </w:rPr>
        <w:t xml:space="preserve">10</w:t>
      </w:r>
      <w:r>
        <w:rPr>
          <w:rFonts w:hint="eastAsia" w:ascii="宋体" w:hAnsi="宋体" w:cs="宋体"/>
          <w:szCs w:val="21"/>
          <w:lang w:val="zh-CN"/>
        </w:rPr>
        <w:t xml:space="preserve">分；</w:t>
      </w:r>
      <w:r>
        <w:rPr>
          <w:rFonts w:hint="eastAsia" w:ascii="宋体" w:hAnsi="宋体" w:cs="宋体"/>
          <w:szCs w:val="21"/>
          <w:lang w:val="zh-CN"/>
        </w:rPr>
        <w:t xml:space="preserve">提供合同复印件（须体现服务内容、</w:t>
      </w:r>
      <w:r>
        <w:rPr>
          <w:rFonts w:hint="eastAsia" w:ascii="宋体" w:hAnsi="宋体" w:cs="宋体"/>
          <w:szCs w:val="21"/>
        </w:rPr>
        <w:t xml:space="preserve">合同</w:t>
      </w:r>
      <w:r>
        <w:rPr>
          <w:rFonts w:hint="eastAsia" w:ascii="宋体" w:hAnsi="宋体" w:cs="宋体"/>
          <w:szCs w:val="21"/>
          <w:lang w:val="zh-CN"/>
        </w:rPr>
        <w:t xml:space="preserve">签订</w:t>
      </w:r>
      <w:r>
        <w:rPr>
          <w:rFonts w:hint="eastAsia" w:ascii="宋体" w:hAnsi="宋体" w:cs="宋体"/>
          <w:szCs w:val="21"/>
        </w:rPr>
        <w:t xml:space="preserve">日期</w:t>
      </w:r>
      <w:r>
        <w:rPr>
          <w:rFonts w:hint="eastAsia" w:ascii="宋体" w:hAnsi="宋体" w:cs="宋体"/>
          <w:szCs w:val="21"/>
          <w:lang w:val="zh-CN"/>
        </w:rPr>
        <w:t xml:space="preserve">等关键信息）加盖响应单位公章，资料未提供或所提供资料无法证明对应评分内容的，对应项不得分。</w:t>
      </w:r>
      <w:r/>
    </w:p>
    <w:p>
      <w:pPr>
        <w:spacing w:line="360" w:lineRule="auto"/>
        <w:rPr>
          <w:rFonts w:ascii="宋体" w:hAnsi="宋体" w:cs="宋体"/>
          <w:szCs w:val="21"/>
          <w:lang w:val="zh-CN"/>
        </w:rPr>
      </w:pPr>
      <w:r>
        <w:rPr>
          <w:rFonts w:hint="eastAsia" w:ascii="宋体" w:hAnsi="宋体" w:cs="宋体"/>
          <w:szCs w:val="21"/>
          <w:lang w:val="zh-CN"/>
        </w:rPr>
        <w:t xml:space="preserve">4.2</w:t>
      </w:r>
      <w:r>
        <w:rPr>
          <w:rFonts w:hint="eastAsia" w:ascii="宋体" w:hAnsi="宋体" w:cs="宋体"/>
          <w:szCs w:val="21"/>
          <w:lang w:val="zh-CN"/>
        </w:rPr>
        <w:t xml:space="preserve">响应单位</w:t>
      </w:r>
      <w:r>
        <w:rPr>
          <w:rFonts w:hint="eastAsia" w:ascii="宋体" w:hAnsi="宋体" w:cs="宋体"/>
          <w:szCs w:val="21"/>
          <w:lang w:val="zh-CN"/>
        </w:rPr>
        <w:t xml:space="preserve">管理体系认证（</w:t>
      </w:r>
      <w:r>
        <w:rPr>
          <w:rFonts w:hint="eastAsia" w:ascii="宋体" w:hAnsi="宋体" w:cs="宋体"/>
          <w:szCs w:val="21"/>
          <w:lang w:val="zh-CN"/>
        </w:rPr>
        <w:t xml:space="preserve">6</w:t>
      </w:r>
      <w:r>
        <w:rPr>
          <w:rFonts w:hint="eastAsia" w:ascii="宋体" w:hAnsi="宋体" w:cs="宋体"/>
          <w:szCs w:val="21"/>
          <w:lang w:val="zh-CN"/>
        </w:rPr>
        <w:t xml:space="preserve">分）</w:t>
      </w:r>
      <w:r/>
    </w:p>
    <w:p>
      <w:pPr>
        <w:spacing w:line="360" w:lineRule="auto"/>
        <w:rPr>
          <w:rFonts w:ascii="宋体" w:hAnsi="宋体" w:cs="宋体"/>
          <w:szCs w:val="21"/>
          <w:lang w:val="zh-CN"/>
        </w:rPr>
      </w:pPr>
      <w:r>
        <w:rPr>
          <w:rFonts w:hint="eastAsia" w:ascii="宋体" w:hAnsi="宋体" w:cs="宋体"/>
          <w:szCs w:val="21"/>
          <w:lang w:val="zh-CN"/>
        </w:rPr>
        <w:t xml:space="preserve">响应单位</w:t>
      </w:r>
      <w:r>
        <w:rPr>
          <w:rFonts w:hint="eastAsia" w:ascii="宋体" w:hAnsi="宋体" w:cs="宋体"/>
          <w:szCs w:val="21"/>
        </w:rPr>
        <w:t xml:space="preserve">具</w:t>
      </w:r>
      <w:r>
        <w:rPr>
          <w:rFonts w:hint="eastAsia" w:ascii="宋体" w:hAnsi="宋体" w:cs="宋体"/>
          <w:szCs w:val="21"/>
          <w:lang w:val="zh-CN"/>
        </w:rPr>
        <w:t xml:space="preserve">有</w:t>
      </w:r>
      <w:r>
        <w:rPr>
          <w:rFonts w:hint="eastAsia" w:ascii="宋体" w:hAnsi="宋体" w:cs="宋体"/>
          <w:szCs w:val="21"/>
        </w:rPr>
        <w:t xml:space="preserve">有</w:t>
      </w:r>
      <w:r>
        <w:rPr>
          <w:rFonts w:hint="eastAsia" w:ascii="宋体" w:hAnsi="宋体" w:cs="宋体"/>
          <w:szCs w:val="21"/>
          <w:lang w:val="zh-CN"/>
        </w:rPr>
        <w:t xml:space="preserve">效期内的质量管理体系认证证书、环境管理体系认证证书、职业健康安全管理体系认证证书，每提供一份得</w:t>
      </w:r>
      <w:r>
        <w:rPr>
          <w:rFonts w:hint="eastAsia" w:ascii="宋体" w:hAnsi="宋体" w:cs="宋体"/>
          <w:szCs w:val="21"/>
          <w:lang w:val="zh-CN"/>
        </w:rPr>
        <w:t xml:space="preserve">2</w:t>
      </w:r>
      <w:r>
        <w:rPr>
          <w:rFonts w:hint="eastAsia" w:ascii="宋体" w:hAnsi="宋体" w:cs="宋体"/>
          <w:szCs w:val="21"/>
          <w:lang w:val="zh-CN"/>
        </w:rPr>
        <w:t xml:space="preserve">分，最高</w:t>
      </w:r>
      <w:r>
        <w:rPr>
          <w:rFonts w:hint="eastAsia" w:ascii="宋体" w:hAnsi="宋体" w:cs="宋体"/>
          <w:szCs w:val="21"/>
        </w:rPr>
        <w:t xml:space="preserve">为</w:t>
      </w:r>
      <w:r>
        <w:rPr>
          <w:rFonts w:hint="eastAsia" w:ascii="宋体" w:hAnsi="宋体" w:cs="宋体"/>
          <w:szCs w:val="21"/>
          <w:lang w:val="zh-CN"/>
        </w:rPr>
        <w:t xml:space="preserve">6</w:t>
      </w:r>
      <w:r>
        <w:rPr>
          <w:rFonts w:hint="eastAsia" w:ascii="宋体" w:hAnsi="宋体" w:cs="宋体"/>
          <w:szCs w:val="21"/>
          <w:lang w:val="zh-CN"/>
        </w:rPr>
        <w:t xml:space="preserve">分。</w:t>
      </w:r>
      <w:r>
        <w:rPr>
          <w:rFonts w:hint="eastAsia" w:ascii="宋体" w:hAnsi="宋体" w:cs="宋体"/>
          <w:szCs w:val="21"/>
        </w:rPr>
        <w:t xml:space="preserve">提供有效期内的认证证书扫描件及证书在中国认证认可监督委员会官网查询截图</w:t>
      </w:r>
      <w:r>
        <w:rPr>
          <w:rFonts w:hAnsi="宋体" w:cs="宋体"/>
        </w:rPr>
        <w:t xml:space="preserve">加盖响应单位</w:t>
      </w:r>
      <w:r>
        <w:rPr>
          <w:rFonts w:hint="eastAsia" w:hAnsi="宋体" w:cs="宋体"/>
        </w:rPr>
        <w:t xml:space="preserve">公章</w:t>
      </w:r>
      <w:r>
        <w:rPr>
          <w:rFonts w:hint="eastAsia" w:ascii="宋体" w:hAnsi="宋体" w:cs="宋体"/>
          <w:bCs/>
          <w:szCs w:val="21"/>
          <w:shd w:val="clear" w:color="auto" w:fill="ffffff"/>
        </w:rPr>
        <w:t xml:space="preserve">，上述资料未提供或所提供资料无法证明的对应项不得分。</w:t>
      </w:r>
      <w:r/>
    </w:p>
    <w:p>
      <w:pPr>
        <w:jc w:val="left"/>
        <w:spacing w:line="360" w:lineRule="auto"/>
        <w:rPr>
          <w:rFonts w:ascii="宋体" w:hAnsi="宋体" w:cs="宋体"/>
          <w:b/>
          <w:szCs w:val="21"/>
        </w:rPr>
      </w:pPr>
      <w:r>
        <w:rPr>
          <w:rFonts w:hint="eastAsia" w:ascii="宋体" w:hAnsi="宋体" w:cs="宋体"/>
          <w:b/>
          <w:szCs w:val="21"/>
        </w:rPr>
        <w:t xml:space="preserve">三、其他说明：</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w:t>
      </w:r>
      <w:r>
        <w:rPr>
          <w:rFonts w:hint="eastAsia" w:ascii="宋体" w:hAnsi="宋体" w:cs="宋体"/>
          <w:szCs w:val="21"/>
        </w:rPr>
        <w:t xml:space="preserve">最高</w:t>
      </w:r>
      <w:r>
        <w:rPr>
          <w:rFonts w:hint="eastAsia" w:ascii="宋体" w:hAnsi="宋体" w:cs="宋体"/>
          <w:szCs w:val="21"/>
        </w:rPr>
        <w:t xml:space="preserve">限价）</w:t>
      </w:r>
      <w:r>
        <w:rPr>
          <w:rFonts w:hint="eastAsia" w:ascii="宋体" w:hAnsi="宋体" w:cs="宋体"/>
          <w:szCs w:val="21"/>
        </w:rPr>
        <w:t xml:space="preserve">或不符合报价要求</w:t>
      </w:r>
      <w:r>
        <w:rPr>
          <w:rFonts w:hint="eastAsia" w:ascii="宋体" w:hAnsi="宋体" w:cs="宋体"/>
          <w:szCs w:val="21"/>
        </w:rPr>
        <w:t xml:space="preserve">的为无效投标。</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、付款步骤、合同履</w:t>
      </w:r>
      <w:r>
        <w:rPr>
          <w:rFonts w:hint="eastAsia" w:ascii="宋体" w:hAnsi="宋体" w:cs="宋体"/>
          <w:szCs w:val="21"/>
        </w:rPr>
        <w:t xml:space="preserve">行</w:t>
      </w:r>
      <w:r>
        <w:rPr>
          <w:rFonts w:hint="eastAsia" w:ascii="宋体" w:hAnsi="宋体" w:cs="宋体"/>
          <w:szCs w:val="21"/>
        </w:rPr>
        <w:t xml:space="preserve">期限如有负偏离的为无效投标。</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、采购文件中要求加盖响应单位公章的，可用电子签章代替；要求提供复印件的，可用扫描件代替。</w:t>
      </w:r>
      <w:r/>
    </w:p>
    <w:p>
      <w:pPr>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940"/>
        <w:ind w:firstLine="420"/>
        <w:spacing w:line="360" w:lineRule="auto"/>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rPr>
      </w:pPr>
      <w:r>
        <w:rPr>
          <w:rFonts w:hint="eastAsia" w:ascii="宋体" w:hAnsi="宋体" w:cs="宋体"/>
          <w:szCs w:val="21"/>
        </w:rPr>
        <w:t xml:space="preserve">甲方（采购单位）：</w:t>
      </w:r>
      <w:r/>
    </w:p>
    <w:p>
      <w:pPr>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乙方（成交单位）：</w:t>
      </w:r>
      <w:r/>
    </w:p>
    <w:p>
      <w:pPr>
        <w:spacing w:line="360" w:lineRule="auto"/>
        <w:rPr>
          <w:rFonts w:ascii="宋体" w:hAnsi="宋体" w:cs="宋体"/>
          <w:bCs/>
          <w:szCs w:val="21"/>
        </w:rPr>
      </w:pPr>
      <w:r>
        <w:rPr>
          <w:rFonts w:hint="eastAsia" w:ascii="宋体" w:hAnsi="宋体" w:cs="宋体"/>
          <w:szCs w:val="21"/>
        </w:rPr>
        <w:t xml:space="preserve">联系人：</w:t>
      </w:r>
      <w:r/>
    </w:p>
    <w:p>
      <w:pPr>
        <w:spacing w:line="360" w:lineRule="auto"/>
        <w:rPr>
          <w:rFonts w:ascii="宋体" w:hAnsi="宋体" w:cs="宋体"/>
          <w:bCs/>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ascii="宋体" w:hAnsi="宋体" w:cs="宋体"/>
          <w:szCs w:val="21"/>
        </w:rPr>
      </w:r>
      <w:r/>
    </w:p>
    <w:p>
      <w:pPr>
        <w:ind w:right="675"/>
        <w:jc w:val="right"/>
        <w:spacing w:line="360" w:lineRule="auto"/>
        <w:tabs>
          <w:tab w:val="left" w:pos="9498" w:leader="none"/>
        </w:tabs>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项目编号：</w:t>
      </w:r>
      <w:r/>
    </w:p>
    <w:p>
      <w:pPr>
        <w:ind w:right="675"/>
        <w:jc w:val="right"/>
        <w:spacing w:line="360" w:lineRule="auto"/>
        <w:tabs>
          <w:tab w:val="left" w:pos="9498" w:leader="none"/>
        </w:tabs>
        <w:rPr>
          <w:rFonts w:ascii="宋体" w:hAnsi="宋体" w:cs="宋体"/>
          <w:b/>
          <w:bCs/>
          <w:szCs w:val="21"/>
        </w:rPr>
      </w:pPr>
      <w:r>
        <w:rPr>
          <w:rFonts w:hint="eastAsia" w:ascii="宋体" w:hAnsi="宋体" w:cs="宋体"/>
          <w:b/>
          <w:bCs/>
          <w:szCs w:val="21"/>
        </w:rPr>
        <w:t xml:space="preserve">采购编号：</w:t>
      </w:r>
      <w:r/>
    </w:p>
    <w:p>
      <w:pPr>
        <w:pStyle w:val="913"/>
        <w:ind w:firstLine="420"/>
        <w:spacing w:line="360" w:lineRule="auto"/>
        <w:rPr>
          <w:rFonts w:hAnsi="宋体"/>
          <w:szCs w:val="21"/>
        </w:rPr>
      </w:pPr>
      <w:r>
        <w:rPr>
          <w:rFonts w:hAnsi="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根据苏州市创杰招投标咨询服务有限公司采购编号</w:t>
      </w:r>
      <w:r>
        <w:rPr>
          <w:rFonts w:hint="eastAsia" w:ascii="宋体" w:hAnsi="宋体" w:cs="宋体"/>
          <w:szCs w:val="21"/>
        </w:rPr>
        <w:t xml:space="preserve">JSZC-320507-CJZB-C2026-0107</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项目）采购文件及乙方的响应文件和成交通知书，采购单位（简称“甲方”）和成交单位（简称“乙方”）双方就此次成交事宜，签订本合同书。</w:t>
      </w:r>
      <w:r/>
    </w:p>
    <w:p>
      <w:pPr>
        <w:spacing w:line="360" w:lineRule="auto"/>
        <w:rPr>
          <w:rFonts w:ascii="宋体" w:hAnsi="宋体" w:cs="宋体"/>
          <w:szCs w:val="21"/>
        </w:rPr>
      </w:pPr>
      <w:r>
        <w:rPr>
          <w:rFonts w:hint="eastAsia" w:ascii="宋体" w:hAnsi="宋体" w:cs="宋体"/>
          <w:szCs w:val="21"/>
        </w:rPr>
        <w:t xml:space="preserve">一、合同内容</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、乙方负责</w:t>
      </w:r>
      <w:r>
        <w:rPr>
          <w:rFonts w:hint="eastAsia" w:ascii="宋体" w:hAnsi="宋体" w:cs="宋体"/>
          <w:szCs w:val="21"/>
        </w:rPr>
        <w:t xml:space="preserve">【】</w:t>
      </w:r>
      <w:r>
        <w:rPr>
          <w:rFonts w:hint="eastAsia" w:ascii="宋体" w:hAnsi="宋体" w:cs="宋体"/>
          <w:szCs w:val="21"/>
        </w:rPr>
        <w:t xml:space="preserve">项目服务</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、服务时间：合同签订</w:t>
      </w:r>
      <w:r>
        <w:rPr>
          <w:rFonts w:hint="eastAsia" w:ascii="宋体" w:hAnsi="宋体" w:cs="宋体"/>
          <w:szCs w:val="21"/>
        </w:rPr>
        <w:t xml:space="preserve">之日起</w:t>
      </w:r>
      <w:r>
        <w:rPr>
          <w:rFonts w:hint="eastAsia" w:ascii="宋体" w:hAnsi="宋体" w:cs="宋体"/>
          <w:szCs w:val="21"/>
        </w:rPr>
        <w:t xml:space="preserve">一年内完成</w:t>
      </w:r>
      <w:r>
        <w:rPr>
          <w:rFonts w:hint="eastAsia" w:ascii="宋体" w:hAnsi="宋体" w:cs="宋体"/>
          <w:szCs w:val="21"/>
        </w:rPr>
        <w:t xml:space="preserve">全部服务内容</w:t>
      </w:r>
      <w:r>
        <w:rPr>
          <w:rFonts w:hint="eastAsia" w:ascii="宋体" w:hAnsi="宋体" w:cs="宋体"/>
          <w:szCs w:val="21"/>
        </w:rPr>
        <w:t xml:space="preserve">，具体时间</w:t>
      </w:r>
      <w:r>
        <w:rPr>
          <w:rFonts w:hint="eastAsia" w:ascii="宋体" w:hAnsi="宋体" w:cs="宋体"/>
          <w:szCs w:val="21"/>
        </w:rPr>
        <w:t xml:space="preserve">以甲方</w:t>
      </w:r>
      <w:r>
        <w:rPr>
          <w:rFonts w:hint="eastAsia" w:ascii="宋体" w:hAnsi="宋体" w:cs="宋体"/>
          <w:szCs w:val="21"/>
        </w:rPr>
        <w:t xml:space="preserve">通知为准。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、下列文件为本合同不可分割部分：</w:t>
      </w:r>
      <w:r/>
    </w:p>
    <w:p>
      <w:pPr>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成交通知书；</w:t>
      </w:r>
      <w:r/>
    </w:p>
    <w:p>
      <w:pPr>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乙方的磋商响应文件；</w:t>
      </w:r>
      <w:r/>
    </w:p>
    <w:p>
      <w:pPr>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乙方在招投标过程中所作的其它承诺、声明、书面澄清等；</w:t>
      </w:r>
      <w:r/>
    </w:p>
    <w:p>
      <w:pPr>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4 \* GB3 </w:instrText>
      </w:r>
      <w:r>
        <w:rPr>
          <w:rFonts w:hint="eastAsia" w:ascii="宋体" w:hAnsi="宋体" w:cs="宋体"/>
          <w:szCs w:val="21"/>
        </w:rPr>
        <w:fldChar w:fldCharType="separate"/>
      </w:r>
      <w:r>
        <w:rPr>
          <w:rFonts w:hint="eastAsia" w:ascii="宋体" w:hAnsi="宋体" w:cs="宋体"/>
          <w:szCs w:val="21"/>
        </w:rPr>
        <w:t xml:space="preserve">④</w:t>
      </w:r>
      <w:r>
        <w:rPr>
          <w:rFonts w:hint="eastAsia" w:ascii="宋体" w:hAnsi="宋体" w:cs="宋体"/>
          <w:szCs w:val="21"/>
        </w:rPr>
        <w:fldChar w:fldCharType="end"/>
      </w:r>
      <w:r>
        <w:rPr>
          <w:rFonts w:hint="eastAsia" w:ascii="宋体" w:hAnsi="宋体" w:cs="宋体"/>
          <w:szCs w:val="21"/>
        </w:rPr>
        <w:t xml:space="preserve">磋商采购文件及其附件；</w:t>
      </w:r>
      <w:r/>
    </w:p>
    <w:p>
      <w:pPr>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5 \* GB3 </w:instrText>
      </w:r>
      <w:r>
        <w:rPr>
          <w:rFonts w:hint="eastAsia" w:ascii="宋体" w:hAnsi="宋体" w:cs="宋体"/>
          <w:szCs w:val="21"/>
        </w:rPr>
        <w:fldChar w:fldCharType="separate"/>
      </w:r>
      <w:r>
        <w:rPr>
          <w:rFonts w:hint="eastAsia" w:ascii="宋体" w:hAnsi="宋体" w:cs="宋体"/>
          <w:szCs w:val="21"/>
        </w:rPr>
        <w:t xml:space="preserve">⑤</w:t>
      </w:r>
      <w:r>
        <w:rPr>
          <w:rFonts w:hint="eastAsia" w:ascii="宋体" w:hAnsi="宋体" w:cs="宋体"/>
          <w:szCs w:val="21"/>
        </w:rPr>
        <w:fldChar w:fldCharType="end"/>
      </w:r>
      <w:r>
        <w:rPr>
          <w:rFonts w:hint="eastAsia" w:ascii="宋体" w:hAnsi="宋体" w:cs="宋体"/>
          <w:szCs w:val="21"/>
        </w:rPr>
        <w:t xml:space="preserve">合同附件。</w:t>
      </w:r>
      <w:r/>
    </w:p>
    <w:p>
      <w:pPr>
        <w:spacing w:line="360" w:lineRule="auto"/>
        <w:rPr>
          <w:rFonts w:ascii="宋体" w:hAnsi="宋体" w:cs="宋体"/>
          <w:szCs w:val="21"/>
        </w:rPr>
      </w:pPr>
      <w:r>
        <w:rPr>
          <w:rFonts w:hint="eastAsia" w:ascii="宋体" w:hAnsi="宋体" w:cs="宋体"/>
          <w:szCs w:val="21"/>
        </w:rPr>
        <w:t xml:space="preserve">以上与本合同具有同等法律效力。</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、服务内容：详见磋商文件。</w:t>
      </w:r>
      <w:r/>
    </w:p>
    <w:p>
      <w:pPr>
        <w:spacing w:line="360" w:lineRule="auto"/>
        <w:rPr>
          <w:rFonts w:ascii="宋体" w:hAnsi="宋体" w:cs="宋体"/>
          <w:szCs w:val="21"/>
        </w:rPr>
      </w:pPr>
      <w:r>
        <w:rPr>
          <w:rFonts w:hint="eastAsia" w:ascii="宋体" w:hAnsi="宋体" w:cs="宋体"/>
          <w:szCs w:val="21"/>
        </w:rPr>
        <w:t xml:space="preserve">二、费用及结算：</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合同暂定总价金额按项目采购预算</w:t>
      </w:r>
      <w:r>
        <w:rPr>
          <w:rFonts w:hint="eastAsia" w:ascii="宋体" w:hAnsi="宋体" w:cs="宋体"/>
          <w:szCs w:val="21"/>
        </w:rPr>
        <w:t xml:space="preserve">为【人民币叁佰万元整】；成交</w:t>
      </w:r>
      <w:r>
        <w:rPr>
          <w:rFonts w:hint="eastAsia" w:ascii="宋体" w:hAnsi="宋体" w:cs="宋体"/>
          <w:szCs w:val="21"/>
        </w:rPr>
        <w:t xml:space="preserve">单价</w:t>
      </w:r>
      <w:r>
        <w:rPr>
          <w:rFonts w:hint="eastAsia" w:ascii="宋体" w:hAnsi="宋体" w:cs="宋体"/>
          <w:szCs w:val="21"/>
        </w:rPr>
        <w:t xml:space="preserve">统一固定下浮率为【】</w:t>
      </w:r>
      <w:r>
        <w:rPr>
          <w:rFonts w:hint="eastAsia" w:ascii="宋体" w:hAnsi="宋体" w:cs="宋体"/>
          <w:szCs w:val="21"/>
        </w:rPr>
        <w:t xml:space="preserve">%</w:t>
      </w:r>
      <w:r>
        <w:rPr>
          <w:rFonts w:hint="eastAsia" w:ascii="宋体" w:hAnsi="宋体" w:cs="宋体"/>
          <w:szCs w:val="21"/>
        </w:rPr>
        <w:t xml:space="preserve">；</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乙方自行考虑项目实施期间的风险，具体根据甲方的安排，实施过程中如有调整，乙方需配合进行调整，具体费用按实结算（采购单价综合单价限价清单中未涵盖的，则按实结算时以甲方所询的单价作为结算依据，并以审计结果为准（如有））。根据成交下浮率折扣后的单价和实际工作量按实结算的费用应包括完成各项服务工作所需的全部服务成本、经营成本、法定税费和企业的利润、合同包含的所有风险、责</w:t>
      </w:r>
      <w:r>
        <w:rPr>
          <w:rFonts w:hint="eastAsia" w:ascii="宋体" w:hAnsi="宋体" w:eastAsia="宋体" w:cs="宋体"/>
          <w:sz w:val="21"/>
          <w:szCs w:val="22"/>
        </w:rPr>
        <w:t xml:space="preserve">任等各项应有费用。</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此外，住宿、客商嘉宾餐饮费、场地费、接送客商嘉宾车辆租赁保障服务费根据各个活动的实际使用情况提供酒店（交通）发票后按实结算，相关</w:t>
      </w:r>
      <w:r>
        <w:rPr>
          <w:rFonts w:hint="eastAsia" w:ascii="宋体" w:hAnsi="宋体" w:eastAsia="宋体" w:cs="宋体"/>
          <w:sz w:val="21"/>
          <w:szCs w:val="22"/>
        </w:rPr>
        <w:t xml:space="preserve">费用纳入本项目采购预算金额（即合同暂定总价金额）的计算范围内</w:t>
      </w:r>
      <w:r>
        <w:rPr>
          <w:rFonts w:hint="eastAsia" w:ascii="宋体" w:hAnsi="宋体" w:eastAsia="宋体" w:cs="宋体"/>
          <w:sz w:val="21"/>
          <w:szCs w:val="22"/>
        </w:rPr>
        <w:t xml:space="preserve">(</w:t>
      </w:r>
      <w:r>
        <w:rPr>
          <w:rFonts w:hint="eastAsia" w:ascii="宋体" w:hAnsi="宋体" w:eastAsia="宋体" w:cs="宋体"/>
          <w:sz w:val="21"/>
          <w:szCs w:val="22"/>
        </w:rPr>
        <w:t xml:space="preserve">具体根据采购需求说明</w:t>
      </w:r>
      <w:r>
        <w:rPr>
          <w:rFonts w:hint="eastAsia" w:ascii="宋体" w:hAnsi="宋体" w:eastAsia="宋体" w:cs="宋体"/>
          <w:sz w:val="21"/>
          <w:szCs w:val="22"/>
        </w:rPr>
        <w:t xml:space="preserve">)</w:t>
      </w:r>
      <w:r>
        <w:rPr>
          <w:rFonts w:hint="eastAsia" w:ascii="宋体" w:hAnsi="宋体" w:eastAsia="宋体" w:cs="宋体"/>
          <w:sz w:val="21"/>
          <w:szCs w:val="22"/>
        </w:rPr>
        <w:t xml:space="preserve">。</w:t>
      </w:r>
      <w:r/>
    </w:p>
    <w:p>
      <w:pPr>
        <w:pStyle w:val="924"/>
        <w:spacing w:line="360" w:lineRule="auto"/>
        <w:rPr>
          <w:rFonts w:ascii="宋体" w:hAnsi="宋体" w:eastAsia="宋体" w:cs="宋体"/>
          <w:sz w:val="21"/>
          <w:szCs w:val="22"/>
        </w:rPr>
      </w:pPr>
      <w:r>
        <w:rPr>
          <w:rFonts w:hint="eastAsia" w:ascii="宋体" w:hAnsi="宋体" w:eastAsia="宋体" w:cs="宋体"/>
          <w:sz w:val="21"/>
          <w:szCs w:val="22"/>
        </w:rPr>
        <w:t xml:space="preserve">本项目活动计划为</w:t>
      </w:r>
      <w:r>
        <w:rPr>
          <w:rFonts w:hint="eastAsia" w:ascii="宋体" w:hAnsi="宋体" w:eastAsia="宋体" w:cs="宋体"/>
          <w:sz w:val="21"/>
          <w:szCs w:val="22"/>
        </w:rPr>
        <w:t xml:space="preserve">预计计划，具体按采购场次要求，根据甲方的实际需求安排执行，但最终结算总价不超本项目采购预算金额，乙方自行考虑上述风险因素。</w:t>
      </w:r>
      <w:r>
        <w:rPr>
          <w:rFonts w:hint="eastAsia" w:ascii="宋体" w:hAnsi="宋体" w:eastAsia="宋体" w:cs="宋体"/>
          <w:sz w:val="21"/>
          <w:szCs w:val="22"/>
        </w:rPr>
        <w:t xml:space="preserve">乙方所报价格在合同实施期间不因市场变化因素而变动。乙方在磋商时应充分考虑服务期内的市场因素和成本变化状况的风险。</w:t>
      </w:r>
      <w:r>
        <w:rPr>
          <w:rFonts w:hint="eastAsia" w:ascii="宋体" w:hAnsi="宋体" w:eastAsia="宋体" w:cs="宋体"/>
          <w:sz w:val="21"/>
          <w:szCs w:val="22"/>
        </w:rPr>
        <w:t xml:space="preserve">本项目需要进行现场审计，</w:t>
      </w:r>
      <w:r>
        <w:rPr>
          <w:rFonts w:hint="eastAsia" w:ascii="宋体" w:hAnsi="宋体" w:eastAsia="宋体" w:cs="宋体"/>
          <w:sz w:val="21"/>
          <w:szCs w:val="22"/>
        </w:rPr>
        <w:t xml:space="preserve">乙方</w:t>
      </w:r>
      <w:r>
        <w:rPr>
          <w:rFonts w:hint="eastAsia" w:ascii="宋体" w:hAnsi="宋体" w:eastAsia="宋体" w:cs="宋体"/>
          <w:sz w:val="21"/>
          <w:szCs w:val="22"/>
        </w:rPr>
        <w:t xml:space="preserve">必须配合审计单位做好相关工作。</w:t>
      </w:r>
      <w:r/>
    </w:p>
    <w:p>
      <w:pPr>
        <w:numPr>
          <w:ilvl w:val="0"/>
          <w:numId w:val="13"/>
        </w:numPr>
        <w:spacing w:line="360" w:lineRule="auto"/>
        <w:rPr>
          <w:rFonts w:ascii="宋体" w:hAnsi="宋体" w:cs="宋体"/>
          <w:b/>
          <w:bCs/>
          <w:szCs w:val="21"/>
        </w:rPr>
      </w:pPr>
      <w:r>
        <w:rPr>
          <w:rFonts w:hint="eastAsia" w:ascii="宋体" w:hAnsi="宋体" w:cs="宋体"/>
          <w:b/>
          <w:bCs/>
          <w:szCs w:val="21"/>
          <w:lang w:val="zh-CN"/>
        </w:rPr>
        <w:t xml:space="preserve">合同价款的支付及付款方式</w:t>
      </w:r>
      <w:r/>
    </w:p>
    <w:p>
      <w:pPr>
        <w:ind w:left="105"/>
        <w:spacing w:line="360" w:lineRule="auto"/>
        <w:rPr>
          <w:rFonts w:ascii="宋体" w:hAnsi="宋体" w:cs="宋体"/>
          <w:szCs w:val="21"/>
          <w:lang w:val="zh-CN"/>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）付款步骤</w:t>
      </w:r>
      <w:r>
        <w:rPr>
          <w:rFonts w:hint="eastAsia" w:ascii="宋体" w:hAnsi="宋体" w:cs="宋体"/>
          <w:b/>
          <w:bCs/>
          <w:szCs w:val="21"/>
        </w:rPr>
        <w:t xml:space="preserve">：</w:t>
      </w:r>
      <w:r>
        <w:rPr>
          <w:rFonts w:hint="eastAsia" w:ascii="宋体" w:hAnsi="宋体" w:cs="宋体"/>
          <w:szCs w:val="22"/>
        </w:rPr>
        <w:t xml:space="preserve">合同签订</w:t>
      </w:r>
      <w:r>
        <w:rPr>
          <w:rFonts w:hint="eastAsia" w:ascii="宋体" w:hAnsi="宋体" w:cs="宋体"/>
          <w:szCs w:val="22"/>
        </w:rPr>
        <w:t xml:space="preserve">生效后，甲方</w:t>
      </w:r>
      <w:r>
        <w:rPr>
          <w:rFonts w:hint="eastAsia" w:ascii="宋体" w:hAnsi="宋体" w:cs="宋体"/>
          <w:szCs w:val="22"/>
        </w:rPr>
        <w:t xml:space="preserve">支付合同金额</w:t>
      </w:r>
      <w:r>
        <w:rPr>
          <w:rFonts w:hint="eastAsia" w:ascii="宋体" w:hAnsi="宋体" w:cs="宋体"/>
          <w:szCs w:val="22"/>
        </w:rPr>
        <w:t xml:space="preserve">3</w:t>
      </w:r>
      <w:r>
        <w:rPr>
          <w:rFonts w:hint="eastAsia" w:ascii="宋体" w:hAnsi="宋体" w:cs="宋体"/>
          <w:szCs w:val="22"/>
        </w:rPr>
        <w:t xml:space="preserve">0%</w:t>
      </w:r>
      <w:r>
        <w:rPr>
          <w:rFonts w:hint="eastAsia" w:ascii="宋体" w:hAnsi="宋体" w:cs="宋体"/>
          <w:szCs w:val="22"/>
        </w:rPr>
        <w:t xml:space="preserve">的预付款</w:t>
      </w:r>
      <w:r>
        <w:rPr>
          <w:rFonts w:hint="eastAsia" w:ascii="宋体" w:hAnsi="宋体" w:cs="宋体"/>
          <w:szCs w:val="22"/>
        </w:rPr>
        <w:t xml:space="preserve">，项目</w:t>
      </w:r>
      <w:r>
        <w:rPr>
          <w:rFonts w:hint="eastAsia" w:ascii="宋体" w:hAnsi="宋体" w:cs="宋体"/>
          <w:szCs w:val="22"/>
        </w:rPr>
        <w:t xml:space="preserve">策划</w:t>
      </w:r>
      <w:r>
        <w:rPr>
          <w:rFonts w:hint="eastAsia" w:ascii="宋体" w:hAnsi="宋体" w:cs="宋体"/>
          <w:szCs w:val="22"/>
        </w:rPr>
        <w:t xml:space="preserve">方案经</w:t>
      </w:r>
      <w:r>
        <w:rPr>
          <w:rFonts w:hint="eastAsia" w:ascii="宋体" w:hAnsi="宋体" w:cs="宋体"/>
          <w:szCs w:val="22"/>
        </w:rPr>
        <w:t xml:space="preserve">甲方</w:t>
      </w:r>
      <w:r>
        <w:rPr>
          <w:rFonts w:hint="eastAsia" w:ascii="宋体" w:hAnsi="宋体" w:cs="宋体"/>
          <w:szCs w:val="22"/>
        </w:rPr>
        <w:t xml:space="preserve">审核通过后，</w:t>
      </w:r>
      <w:r>
        <w:rPr>
          <w:rFonts w:hint="eastAsia" w:ascii="宋体" w:hAnsi="宋体" w:cs="宋体"/>
          <w:szCs w:val="22"/>
        </w:rPr>
        <w:t xml:space="preserve">甲方再次</w:t>
      </w:r>
      <w:r>
        <w:rPr>
          <w:rFonts w:hint="eastAsia" w:ascii="宋体" w:hAnsi="宋体" w:cs="宋体"/>
          <w:szCs w:val="22"/>
        </w:rPr>
        <w:t xml:space="preserve">支付合同金额的</w:t>
      </w:r>
      <w:r>
        <w:rPr>
          <w:rFonts w:hint="eastAsia" w:ascii="宋体" w:hAnsi="宋体" w:cs="宋体"/>
          <w:szCs w:val="22"/>
        </w:rPr>
        <w:t xml:space="preserve">3</w:t>
      </w:r>
      <w:r>
        <w:rPr>
          <w:rFonts w:hint="eastAsia" w:ascii="宋体" w:hAnsi="宋体" w:cs="宋体"/>
          <w:szCs w:val="22"/>
        </w:rPr>
        <w:t xml:space="preserve">0%</w:t>
      </w:r>
      <w:r>
        <w:rPr>
          <w:rFonts w:hint="eastAsia" w:ascii="宋体" w:hAnsi="宋体" w:cs="宋体"/>
          <w:szCs w:val="22"/>
        </w:rPr>
        <w:t xml:space="preserve">；项目</w:t>
      </w:r>
      <w:r>
        <w:rPr>
          <w:rFonts w:hint="eastAsia" w:ascii="宋体" w:hAnsi="宋体" w:cs="宋体"/>
          <w:szCs w:val="22"/>
        </w:rPr>
        <w:t xml:space="preserve">全部</w:t>
      </w:r>
      <w:r>
        <w:rPr>
          <w:rFonts w:hint="eastAsia" w:ascii="宋体" w:hAnsi="宋体" w:cs="宋体"/>
          <w:szCs w:val="22"/>
        </w:rPr>
        <w:t xml:space="preserve">完成并经</w:t>
      </w:r>
      <w:r>
        <w:rPr>
          <w:rFonts w:hint="eastAsia" w:ascii="宋体" w:hAnsi="宋体" w:cs="宋体"/>
          <w:szCs w:val="22"/>
        </w:rPr>
        <w:t xml:space="preserve">甲方</w:t>
      </w:r>
      <w:r>
        <w:rPr>
          <w:rFonts w:hint="eastAsia" w:ascii="宋体" w:hAnsi="宋体" w:cs="宋体"/>
          <w:szCs w:val="22"/>
        </w:rPr>
        <w:t xml:space="preserve">验收合格后</w:t>
      </w:r>
      <w:r>
        <w:rPr>
          <w:rFonts w:hint="eastAsia" w:ascii="宋体" w:hAnsi="宋体" w:cs="宋体"/>
          <w:szCs w:val="22"/>
        </w:rPr>
        <w:t xml:space="preserve">，甲方</w:t>
      </w:r>
      <w:r>
        <w:rPr>
          <w:rFonts w:hint="eastAsia" w:ascii="宋体" w:hAnsi="宋体" w:cs="宋体"/>
          <w:szCs w:val="22"/>
        </w:rPr>
        <w:t xml:space="preserve">付清余款</w:t>
      </w:r>
      <w:r>
        <w:rPr>
          <w:rFonts w:hint="eastAsia" w:ascii="宋体" w:hAnsi="宋体" w:cs="宋体"/>
          <w:szCs w:val="22"/>
        </w:rPr>
        <w:t xml:space="preserve">。</w:t>
      </w:r>
      <w:r>
        <w:rPr>
          <w:rFonts w:hint="eastAsia" w:ascii="宋体" w:hAnsi="宋体" w:cs="宋体"/>
          <w:szCs w:val="22"/>
        </w:rPr>
        <w:t xml:space="preserve">每次付款前</w:t>
      </w:r>
      <w:r>
        <w:rPr>
          <w:rFonts w:hint="eastAsia" w:ascii="宋体" w:hAnsi="宋体" w:cs="宋体"/>
          <w:szCs w:val="22"/>
        </w:rPr>
        <w:t xml:space="preserve">乙方</w:t>
      </w:r>
      <w:r>
        <w:rPr>
          <w:rFonts w:hint="eastAsia" w:ascii="宋体" w:hAnsi="宋体" w:cs="宋体"/>
          <w:szCs w:val="22"/>
        </w:rPr>
        <w:t xml:space="preserve">需出具正规</w:t>
      </w:r>
      <w:r>
        <w:rPr>
          <w:rFonts w:hint="eastAsia" w:ascii="宋体" w:hAnsi="宋体" w:cs="宋体"/>
          <w:szCs w:val="22"/>
        </w:rPr>
        <w:t xml:space="preserve">的发票等甲方要求的付款凭证资料</w:t>
      </w:r>
      <w:r>
        <w:rPr>
          <w:rFonts w:hint="eastAsia" w:ascii="宋体" w:hAnsi="宋体" w:cs="宋体"/>
          <w:szCs w:val="22"/>
        </w:rPr>
        <w:t xml:space="preserve">，</w:t>
      </w:r>
      <w:r>
        <w:rPr>
          <w:rFonts w:hint="eastAsia" w:ascii="宋体" w:hAnsi="宋体" w:cs="宋体"/>
          <w:szCs w:val="22"/>
        </w:rPr>
        <w:t xml:space="preserve">甲方</w:t>
      </w:r>
      <w:r>
        <w:rPr>
          <w:rFonts w:hint="eastAsia" w:ascii="宋体" w:hAnsi="宋体" w:cs="宋体"/>
          <w:szCs w:val="22"/>
        </w:rPr>
        <w:t xml:space="preserve">收到</w:t>
      </w:r>
      <w:r>
        <w:rPr>
          <w:rFonts w:hint="eastAsia" w:ascii="宋体" w:hAnsi="宋体" w:cs="宋体"/>
          <w:szCs w:val="22"/>
        </w:rPr>
        <w:t xml:space="preserve">后</w:t>
      </w:r>
      <w:r>
        <w:rPr>
          <w:rFonts w:hint="eastAsia" w:ascii="宋体" w:hAnsi="宋体" w:cs="宋体"/>
          <w:szCs w:val="22"/>
        </w:rPr>
        <w:t xml:space="preserve">十五个工作日内付款。</w:t>
      </w:r>
      <w:r>
        <w:rPr>
          <w:rFonts w:hint="eastAsia" w:ascii="宋体" w:hAnsi="宋体" w:cs="宋体"/>
          <w:szCs w:val="22"/>
        </w:rPr>
        <w:t xml:space="preserve">乙方</w:t>
      </w:r>
      <w:r>
        <w:rPr>
          <w:rFonts w:hint="eastAsia" w:ascii="宋体" w:hAnsi="宋体" w:cs="宋体"/>
          <w:szCs w:val="22"/>
        </w:rPr>
        <w:t xml:space="preserve">应承担的违约金、赔偿金等，</w:t>
      </w:r>
      <w:r>
        <w:rPr>
          <w:rFonts w:hint="eastAsia" w:ascii="宋体" w:hAnsi="宋体" w:cs="宋体"/>
          <w:szCs w:val="22"/>
        </w:rPr>
        <w:t xml:space="preserve">甲方</w:t>
      </w:r>
      <w:r>
        <w:rPr>
          <w:rFonts w:hint="eastAsia" w:ascii="宋体" w:hAnsi="宋体" w:cs="宋体"/>
          <w:szCs w:val="22"/>
        </w:rPr>
        <w:t xml:space="preserve">可从应付款项中优先扣除。</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付款方式：银行汇票或转账支票，具体根据甲乙双方约定。</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、除非甲方要求增加其他</w:t>
      </w:r>
      <w:r>
        <w:rPr>
          <w:rFonts w:hint="eastAsia" w:ascii="宋体" w:hAnsi="宋体" w:cs="宋体"/>
          <w:szCs w:val="21"/>
        </w:rPr>
        <w:t xml:space="preserve">采购</w:t>
      </w:r>
      <w:r>
        <w:rPr>
          <w:rFonts w:hint="eastAsia" w:ascii="宋体" w:hAnsi="宋体" w:cs="宋体"/>
          <w:szCs w:val="21"/>
        </w:rPr>
        <w:t xml:space="preserve">范围之外的服务，甲方支付此项费用外不再承担其它任何费用（包括个人），服务人员的薪金、福利、休假日补贴等由乙方付给，与甲方无关。</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、确因甲方工作需要，乙方应无条件配合甲方完成一些突击工作。</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应熟知并确认因国家或地方政府政策性调整所带来的各项风险，并自行承担此类风险。为保证项目安全完成和顺利实施，乙方应承担其雇佣人员、设施设备等的意外、安全等保险。乙方所负责提供的材料物资、舞台搭建（如有）等，必须确保符合安全条件。如活动过程中因乙方原因发生任何人身伤害或财产损失，均由乙方承担后果和责任，由此给甲方造成损失的，甲方有权向乙方追偿。</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、乙方向甲方提供的工作成果（包括但不限于设计方案、策划方案、各类宣传资料等），不得侵害第三方知识产权及合法权益，否则应赔偿给甲方带来的全部损失。乙方向甲方提供</w:t>
      </w:r>
      <w:r>
        <w:rPr>
          <w:rFonts w:hint="eastAsia" w:ascii="宋体" w:hAnsi="宋体" w:cs="宋体"/>
          <w:szCs w:val="21"/>
        </w:rPr>
        <w:t xml:space="preserve">的上述工作成果，知识产权归甲方所有。</w:t>
      </w:r>
      <w:r/>
    </w:p>
    <w:p>
      <w:pPr>
        <w:spacing w:line="360" w:lineRule="auto"/>
        <w:rPr>
          <w:rFonts w:ascii="宋体" w:hAnsi="宋体" w:cs="宋体"/>
          <w:b/>
          <w:bCs/>
          <w:szCs w:val="21"/>
        </w:rPr>
      </w:pPr>
      <w:r>
        <w:rPr>
          <w:rFonts w:hint="eastAsia" w:ascii="宋体" w:hAnsi="宋体" w:cs="宋体"/>
          <w:b/>
          <w:bCs/>
          <w:szCs w:val="21"/>
        </w:rPr>
        <w:t xml:space="preserve">三、服务要求及</w:t>
      </w:r>
      <w:r>
        <w:rPr>
          <w:rFonts w:hint="eastAsia" w:ascii="宋体" w:hAnsi="宋体" w:cs="宋体"/>
          <w:b/>
          <w:bCs/>
          <w:szCs w:val="21"/>
        </w:rPr>
        <w:t xml:space="preserve">项目验收方案</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、按甲方的采购需求要求及乙方的投标承诺。乙方服务内容中涉及相关标准等均应事前取得甲方的认可和同意；甲方如需调整，乙方必须立即更正。</w:t>
      </w:r>
      <w:r/>
    </w:p>
    <w:p>
      <w:pP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项目验收方案</w:t>
      </w:r>
      <w:r>
        <w:rPr>
          <w:rFonts w:hint="eastAsia" w:ascii="宋体" w:hAnsi="宋体" w:cs="宋体"/>
          <w:b/>
          <w:bCs/>
          <w:szCs w:val="21"/>
        </w:rPr>
        <w:t xml:space="preserve">：</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履约验收标准：</w:t>
      </w:r>
      <w:r>
        <w:rPr>
          <w:rFonts w:hint="eastAsia" w:ascii="宋体" w:hAnsi="宋体" w:cs="宋体"/>
          <w:szCs w:val="21"/>
        </w:rPr>
        <w:t xml:space="preserve">乙方根据甲方要求完成各项服务内容，工作量完成且</w:t>
      </w:r>
      <w:r>
        <w:rPr>
          <w:rFonts w:hint="eastAsia" w:ascii="宋体" w:hAnsi="宋体" w:cs="宋体"/>
          <w:szCs w:val="21"/>
          <w:lang w:val="zh-CN"/>
        </w:rPr>
        <w:t xml:space="preserve">验收意见为“合格”的视为通过验收。</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2.2</w:t>
      </w:r>
      <w:r>
        <w:rPr>
          <w:rFonts w:hint="eastAsia" w:ascii="宋体" w:hAnsi="宋体" w:cs="宋体"/>
          <w:szCs w:val="21"/>
          <w:lang w:val="zh-CN"/>
        </w:rPr>
        <w:t xml:space="preserve">履约验收主体：由甲方组织验收。</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履约验收方式：</w:t>
      </w:r>
      <w:r>
        <w:rPr>
          <w:rFonts w:hint="eastAsia" w:ascii="宋体" w:hAnsi="宋体" w:cs="宋体"/>
          <w:szCs w:val="21"/>
        </w:rPr>
        <w:t xml:space="preserve">活动期间甲方组织人员进行现场验收审计</w:t>
      </w:r>
      <w:r>
        <w:rPr>
          <w:rFonts w:hint="eastAsia" w:ascii="宋体" w:hAnsi="宋体" w:cs="宋体"/>
          <w:szCs w:val="21"/>
          <w:lang w:val="zh-CN"/>
        </w:rPr>
        <w:t xml:space="preserve">。</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验收程序：</w:t>
      </w:r>
      <w:r/>
    </w:p>
    <w:p>
      <w:pPr>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乙方按照政府采购合同的约定完成工作后，向甲方提交书面总结报告和相关佐证资料，详细说明工作</w:t>
      </w:r>
      <w:r>
        <w:rPr>
          <w:rFonts w:hint="eastAsia" w:ascii="宋体" w:hAnsi="宋体" w:cs="宋体"/>
          <w:szCs w:val="21"/>
          <w:lang w:val="zh-CN"/>
        </w:rPr>
        <w:t xml:space="preserve">完成情况；</w:t>
      </w:r>
      <w:r/>
    </w:p>
    <w:p>
      <w:pPr>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甲方</w:t>
      </w:r>
      <w:r>
        <w:rPr>
          <w:rFonts w:hint="eastAsia" w:ascii="宋体" w:hAnsi="宋体" w:cs="宋体"/>
          <w:szCs w:val="21"/>
        </w:rPr>
        <w:t xml:space="preserve">组建</w:t>
      </w:r>
      <w:r>
        <w:rPr>
          <w:rFonts w:hint="eastAsia" w:ascii="宋体" w:hAnsi="宋体" w:cs="宋体"/>
          <w:szCs w:val="21"/>
          <w:lang w:val="zh-CN"/>
        </w:rPr>
        <w:t xml:space="preserve">验收组</w:t>
      </w:r>
      <w:r>
        <w:rPr>
          <w:rFonts w:hint="eastAsia" w:ascii="宋体" w:hAnsi="宋体" w:cs="宋体"/>
          <w:szCs w:val="21"/>
        </w:rPr>
        <w:t xml:space="preserve">或安排验收人员</w:t>
      </w:r>
      <w:r>
        <w:rPr>
          <w:rFonts w:hint="eastAsia" w:ascii="宋体" w:hAnsi="宋体" w:cs="宋体"/>
          <w:szCs w:val="21"/>
          <w:lang w:val="zh-CN"/>
        </w:rPr>
        <w:t xml:space="preserve">；</w:t>
      </w:r>
      <w:r/>
    </w:p>
    <w:p>
      <w:pPr>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验收</w:t>
      </w:r>
      <w:r>
        <w:rPr>
          <w:rFonts w:hint="eastAsia" w:ascii="宋体" w:hAnsi="宋体" w:cs="宋体"/>
          <w:szCs w:val="21"/>
        </w:rPr>
        <w:t xml:space="preserve">小组或人员</w:t>
      </w:r>
      <w:r>
        <w:rPr>
          <w:rFonts w:hint="eastAsia" w:ascii="宋体" w:hAnsi="宋体" w:cs="宋体"/>
          <w:szCs w:val="21"/>
          <w:lang w:val="zh-CN"/>
        </w:rPr>
        <w:t xml:space="preserve">召开项目验收会，乙方对服务情况进行现场汇报，验收</w:t>
      </w:r>
      <w:r>
        <w:rPr>
          <w:rFonts w:hint="eastAsia" w:ascii="宋体" w:hAnsi="宋体" w:cs="宋体"/>
          <w:szCs w:val="21"/>
        </w:rPr>
        <w:t xml:space="preserve">小组或人员</w:t>
      </w:r>
      <w:r>
        <w:rPr>
          <w:rFonts w:hint="eastAsia" w:ascii="宋体" w:hAnsi="宋体" w:cs="宋体"/>
          <w:szCs w:val="21"/>
          <w:lang w:val="zh-CN"/>
        </w:rPr>
        <w:t xml:space="preserve">对乙方服务内容进行验收评价，并填写《政府采购履约验收书》。</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2.5</w:t>
      </w:r>
      <w:r>
        <w:rPr>
          <w:rFonts w:hint="eastAsia" w:ascii="宋体" w:hAnsi="宋体" w:cs="宋体"/>
          <w:szCs w:val="21"/>
          <w:lang w:val="zh-CN"/>
        </w:rPr>
        <w:t xml:space="preserve">项目履约验收合格的，甲方</w:t>
      </w:r>
      <w:r>
        <w:rPr>
          <w:rFonts w:hint="eastAsia" w:ascii="宋体" w:hAnsi="宋体" w:cs="宋体"/>
          <w:szCs w:val="21"/>
        </w:rPr>
        <w:t xml:space="preserve">应</w:t>
      </w:r>
      <w:r>
        <w:rPr>
          <w:rFonts w:hint="eastAsia" w:ascii="宋体" w:hAnsi="宋体" w:cs="宋体"/>
          <w:szCs w:val="21"/>
          <w:lang w:val="zh-CN"/>
        </w:rPr>
        <w:t xml:space="preserve">根据政府采购合同约定</w:t>
      </w:r>
      <w:r>
        <w:rPr>
          <w:rFonts w:hint="eastAsia" w:ascii="宋体" w:hAnsi="宋体" w:cs="宋体"/>
          <w:szCs w:val="21"/>
        </w:rPr>
        <w:t xml:space="preserve">的步骤</w:t>
      </w:r>
      <w:r>
        <w:rPr>
          <w:rFonts w:hint="eastAsia" w:ascii="宋体" w:hAnsi="宋体" w:cs="宋体"/>
          <w:szCs w:val="21"/>
          <w:lang w:val="zh-CN"/>
        </w:rPr>
        <w:t xml:space="preserve">及</w:t>
      </w:r>
      <w:r>
        <w:rPr>
          <w:rFonts w:hint="eastAsia" w:ascii="宋体" w:hAnsi="宋体" w:cs="宋体"/>
          <w:szCs w:val="21"/>
        </w:rPr>
        <w:t xml:space="preserve">时间</w:t>
      </w:r>
      <w:r>
        <w:rPr>
          <w:rFonts w:hint="eastAsia" w:ascii="宋体" w:hAnsi="宋体" w:cs="宋体"/>
          <w:szCs w:val="21"/>
          <w:lang w:val="zh-CN"/>
        </w:rPr>
        <w:t xml:space="preserve">向乙方支付款项。经甲方验收，乙方服务内容不合格的，将按规定扣除相应</w:t>
      </w:r>
      <w:r>
        <w:rPr>
          <w:rFonts w:hint="eastAsia" w:ascii="宋体" w:hAnsi="宋体" w:cs="宋体"/>
          <w:szCs w:val="21"/>
        </w:rPr>
        <w:t xml:space="preserve">不合格服务</w:t>
      </w:r>
      <w:r>
        <w:rPr>
          <w:rFonts w:hint="eastAsia" w:ascii="宋体" w:hAnsi="宋体" w:cs="宋体"/>
          <w:szCs w:val="21"/>
          <w:lang w:val="zh-CN"/>
        </w:rPr>
        <w:t xml:space="preserve">金额的</w:t>
      </w:r>
      <w:r>
        <w:rPr>
          <w:rFonts w:hint="eastAsia" w:ascii="宋体" w:hAnsi="宋体" w:cs="宋体"/>
          <w:szCs w:val="21"/>
          <w:lang w:val="zh-CN"/>
        </w:rPr>
        <w:t xml:space="preserve">10%</w:t>
      </w:r>
      <w:r>
        <w:rPr>
          <w:rFonts w:hint="eastAsia" w:ascii="宋体" w:hAnsi="宋体" w:cs="宋体"/>
          <w:szCs w:val="21"/>
          <w:lang w:val="zh-CN"/>
        </w:rPr>
        <w:t xml:space="preserve">。</w:t>
      </w:r>
      <w:r/>
    </w:p>
    <w:p>
      <w:pPr>
        <w:spacing w:line="360" w:lineRule="auto"/>
        <w:tabs>
          <w:tab w:val="left" w:pos="0" w:leader="none"/>
        </w:tabs>
        <w:rPr>
          <w:rFonts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其他验收要求按照江苏省财政厅《关于印发</w:t>
      </w:r>
      <w:r>
        <w:rPr>
          <w:rFonts w:hint="eastAsia" w:ascii="宋体" w:hAnsi="宋体" w:cs="宋体"/>
          <w:szCs w:val="21"/>
          <w:lang w:val="zh-CN"/>
        </w:rPr>
        <w:t xml:space="preserve">&lt;</w:t>
      </w:r>
      <w:r>
        <w:rPr>
          <w:rFonts w:hint="eastAsia" w:ascii="宋体" w:hAnsi="宋体" w:cs="宋体"/>
          <w:szCs w:val="21"/>
          <w:lang w:val="zh-CN"/>
        </w:rPr>
        <w:t xml:space="preserve">江苏省政府采购履约验收管理办法</w:t>
      </w:r>
      <w:r>
        <w:rPr>
          <w:rFonts w:hint="eastAsia" w:ascii="宋体" w:hAnsi="宋体" w:cs="宋体"/>
          <w:szCs w:val="21"/>
          <w:lang w:val="zh-CN"/>
        </w:rPr>
        <w:t xml:space="preserve">&gt;</w:t>
      </w:r>
      <w:r>
        <w:rPr>
          <w:rFonts w:hint="eastAsia" w:ascii="宋体" w:hAnsi="宋体" w:cs="宋体"/>
          <w:szCs w:val="21"/>
          <w:lang w:val="zh-CN"/>
        </w:rPr>
        <w:t xml:space="preserve">的</w:t>
      </w:r>
      <w:r>
        <w:rPr>
          <w:rFonts w:hint="eastAsia" w:ascii="宋体" w:hAnsi="宋体" w:cs="宋体"/>
          <w:szCs w:val="21"/>
          <w:lang w:val="zh-CN"/>
        </w:rPr>
        <w:t xml:space="preserve">通知》（苏财规〔</w:t>
      </w:r>
      <w:r>
        <w:rPr>
          <w:rFonts w:hint="eastAsia" w:ascii="宋体" w:hAnsi="宋体" w:cs="宋体"/>
          <w:szCs w:val="21"/>
          <w:lang w:val="zh-CN"/>
        </w:rPr>
        <w:t xml:space="preserve">2024</w:t>
      </w:r>
      <w:r>
        <w:rPr>
          <w:rFonts w:hint="eastAsia" w:ascii="宋体" w:hAnsi="宋体" w:cs="宋体"/>
          <w:szCs w:val="21"/>
          <w:lang w:val="zh-CN"/>
        </w:rPr>
        <w:t xml:space="preserve">〕</w:t>
      </w:r>
      <w:r>
        <w:rPr>
          <w:rFonts w:hint="eastAsia" w:ascii="宋体" w:hAnsi="宋体" w:cs="宋体"/>
          <w:szCs w:val="21"/>
          <w:lang w:val="zh-CN"/>
        </w:rPr>
        <w:t xml:space="preserve">7</w:t>
      </w:r>
      <w:r>
        <w:rPr>
          <w:rFonts w:hint="eastAsia" w:ascii="宋体" w:hAnsi="宋体" w:cs="宋体"/>
          <w:szCs w:val="21"/>
          <w:lang w:val="zh-CN"/>
        </w:rPr>
        <w:t xml:space="preserve">号）规定执行。</w:t>
      </w:r>
      <w:r/>
    </w:p>
    <w:p>
      <w:pPr>
        <w:spacing w:line="360" w:lineRule="auto"/>
        <w:rPr>
          <w:rFonts w:ascii="宋体" w:hAnsi="宋体" w:cs="宋体"/>
          <w:b/>
          <w:bCs/>
          <w:szCs w:val="21"/>
        </w:rPr>
      </w:pPr>
      <w:r>
        <w:rPr>
          <w:rFonts w:hint="eastAsia" w:ascii="宋体" w:hAnsi="宋体" w:cs="宋体"/>
          <w:b/>
          <w:bCs/>
          <w:szCs w:val="21"/>
        </w:rPr>
        <w:t xml:space="preserve">四、违约责任</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、甲方对本合同规定的义务未履行或履行不力的，乙方可依法向甲方要求经济赔偿。</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、乙方对本合同规定的义务未履行或履行不力的，甲方可按相关法律、法规的规定要求乙方赔偿，造成重大影响或损失的，甲方可以拒付部分款项或单方面解除本合同。</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、甲方、乙方可就违反合同规定或违纪事项向相关部门投诉。</w:t>
      </w:r>
      <w:r/>
    </w:p>
    <w:p>
      <w:pPr>
        <w:spacing w:line="360" w:lineRule="auto"/>
        <w:rPr>
          <w:rFonts w:ascii="宋体" w:hAnsi="宋体" w:cs="宋体"/>
          <w:b/>
          <w:bCs/>
          <w:szCs w:val="21"/>
        </w:rPr>
      </w:pPr>
      <w:r>
        <w:rPr>
          <w:rFonts w:hint="eastAsia" w:ascii="宋体" w:hAnsi="宋体" w:cs="宋体"/>
          <w:b/>
          <w:bCs/>
          <w:szCs w:val="21"/>
        </w:rPr>
        <w:t xml:space="preserve">五、不可抗力</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、甲、乙双方如果因不可抗力而导致合同义务的延误或不能履行，不承担没收履约保证金、误期赔偿或终止合同的责任。</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、本条所述的“不可抗力”系指下列甲、乙双方无法控制、不可预见的事件，但不包括甲、乙双方的违约或疏忽。这些事件包括：疫情、战争、严重火灾、洪水、台风、地震以及其他甲方和乙方商定的事件。</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w:t>
      </w:r>
      <w:r>
        <w:rPr>
          <w:rFonts w:hint="eastAsia" w:ascii="宋体" w:hAnsi="宋体" w:cs="宋体"/>
          <w:szCs w:val="21"/>
        </w:rPr>
        <w:t xml:space="preserve">20</w:t>
      </w:r>
      <w:r>
        <w:rPr>
          <w:rFonts w:hint="eastAsia" w:ascii="宋体" w:hAnsi="宋体" w:cs="宋体"/>
          <w:szCs w:val="21"/>
        </w:rPr>
        <w:t xml:space="preserve">天以上的，甲乙双方通过友好协商在合理的时间内达成进一步履行供应商义务的协议。</w:t>
      </w:r>
      <w:r/>
    </w:p>
    <w:p>
      <w:pPr>
        <w:spacing w:line="360" w:lineRule="auto"/>
        <w:rPr>
          <w:rFonts w:ascii="宋体" w:hAnsi="宋体" w:cs="宋体"/>
          <w:b/>
          <w:bCs/>
          <w:szCs w:val="21"/>
        </w:rPr>
      </w:pPr>
      <w:r>
        <w:rPr>
          <w:rFonts w:hint="eastAsia" w:ascii="宋体" w:hAnsi="宋体" w:cs="宋体"/>
          <w:b/>
          <w:bCs/>
          <w:szCs w:val="21"/>
        </w:rPr>
        <w:t xml:space="preserve">六、合同的解</w:t>
      </w:r>
      <w:r>
        <w:rPr>
          <w:rFonts w:hint="eastAsia" w:ascii="宋体" w:hAnsi="宋体" w:cs="宋体"/>
          <w:b/>
          <w:bCs/>
          <w:szCs w:val="21"/>
        </w:rPr>
        <w:t xml:space="preserve">除：</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、有权解除合同的一方，应当在违约事实或不可抗力发生之后三十天内书面通知对方提出解除合同，合同在书面通知到达对方时解除。</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、合同的部分和全部都不得擅自转让。</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、出现下列情况之一可以解除合同：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）对乙方有效投诉记录累计达</w:t>
      </w:r>
      <w:r>
        <w:rPr>
          <w:rFonts w:hint="eastAsia" w:ascii="宋体" w:hAnsi="宋体" w:cs="宋体"/>
          <w:szCs w:val="21"/>
        </w:rPr>
        <w:t xml:space="preserve">3</w:t>
      </w:r>
      <w:r>
        <w:rPr>
          <w:rFonts w:hint="eastAsia" w:ascii="宋体" w:hAnsi="宋体" w:cs="宋体"/>
          <w:szCs w:val="21"/>
        </w:rPr>
        <w:t xml:space="preserve">次；</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）在合同有效期内，乙方被行业主管部门取消经营资格的；</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）在合同有效期内，乙方擅自变更、转让服务资格的；</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）乙方不如实反映情况，提供虚假材料的；</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）乙方未按承诺的价格及质量提供服务的；</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）乙方违反法律规定或合同约定，经甲方催告后未限期整改的。</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、如果乙方破产、解散、清算、停业以及其他原因无法提供服务的，甲方可在任何时间以书面形式通知取</w:t>
      </w:r>
      <w:r>
        <w:rPr>
          <w:rFonts w:hint="eastAsia" w:ascii="宋体" w:hAnsi="宋体" w:cs="宋体"/>
          <w:szCs w:val="21"/>
        </w:rPr>
        <w:t xml:space="preserve">消其供应商资格。</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、如因疫情、法规政策、当地政府要求等客观原因导致活动不能正常如期举办的，甲方有权提前以书面形式通知解除本合同，甲方应承担乙方已经为活动实际支出的成本，除此之外甲方不承担任何违约责任。</w:t>
      </w:r>
      <w:r/>
    </w:p>
    <w:p>
      <w:pPr>
        <w:spacing w:line="360" w:lineRule="auto"/>
        <w:rPr>
          <w:rFonts w:ascii="宋体" w:hAnsi="宋体" w:cs="宋体"/>
          <w:b/>
          <w:bCs/>
          <w:szCs w:val="21"/>
        </w:rPr>
      </w:pPr>
      <w:r>
        <w:rPr>
          <w:rFonts w:hint="eastAsia" w:ascii="宋体" w:hAnsi="宋体" w:cs="宋体"/>
          <w:b/>
          <w:bCs/>
          <w:szCs w:val="21"/>
        </w:rPr>
        <w:t xml:space="preserve">七、争议处置</w:t>
      </w:r>
      <w:r/>
    </w:p>
    <w:p>
      <w:pPr>
        <w:ind w:firstLine="420"/>
        <w:spacing w:line="360" w:lineRule="auto"/>
        <w:rPr>
          <w:rFonts w:ascii="宋体" w:hAnsi="宋体" w:cs="宋体"/>
          <w:szCs w:val="21"/>
        </w:rPr>
      </w:pPr>
      <w:r>
        <w:rPr>
          <w:rFonts w:hint="eastAsia" w:ascii="宋体" w:hAnsi="宋体" w:cs="宋体"/>
          <w:szCs w:val="21"/>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w:t>
      </w:r>
      <w:r>
        <w:rPr>
          <w:rFonts w:hint="eastAsia" w:ascii="宋体" w:hAnsi="宋体" w:cs="宋体"/>
          <w:szCs w:val="21"/>
        </w:rPr>
        <w:t xml:space="preserve">担，该费用包括但不限于诉讼费、保全费、公证费、鉴定费、执行费、律师费、差旅费等。</w:t>
      </w:r>
      <w:r/>
    </w:p>
    <w:p>
      <w:pPr>
        <w:spacing w:line="360" w:lineRule="auto"/>
        <w:rPr>
          <w:rFonts w:ascii="宋体" w:hAnsi="宋体" w:cs="宋体"/>
          <w:b/>
          <w:bCs/>
          <w:szCs w:val="21"/>
        </w:rPr>
      </w:pPr>
      <w:r>
        <w:rPr>
          <w:rFonts w:hint="eastAsia" w:ascii="宋体" w:hAnsi="宋体" w:cs="宋体"/>
          <w:b/>
          <w:bCs/>
          <w:szCs w:val="21"/>
        </w:rPr>
        <w:t xml:space="preserve">八、合同特别条款</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、乙方须为本项目配备的所有服务人员按规定缴纳社会保险及人身意外险，若工作人员在服务期内出现工伤及其他意外事故，均由乙方自行负责，甲方不承担任何责任。</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、乙方必须遵守《</w:t>
      </w:r>
      <w:r>
        <w:rPr>
          <w:rFonts w:hint="eastAsia" w:ascii="宋体" w:hAnsi="宋体" w:cs="宋体"/>
          <w:szCs w:val="21"/>
        </w:rPr>
        <w:t xml:space="preserve">中华人民共和国劳动法</w:t>
      </w:r>
      <w:r>
        <w:rPr>
          <w:rFonts w:hint="eastAsia" w:ascii="宋体" w:hAnsi="宋体" w:cs="宋体"/>
          <w:szCs w:val="21"/>
        </w:rPr>
        <w:t xml:space="preserve">》的规定，若乙方为本项目配备的服务人员遇到工资等劳动或劳务纠纷，由乙方自行解决，甲方不承担任何责任。</w:t>
      </w:r>
      <w:r/>
    </w:p>
    <w:p>
      <w:pPr>
        <w:spacing w:line="360" w:lineRule="auto"/>
        <w:rPr>
          <w:rFonts w:ascii="宋体" w:hAnsi="宋体" w:cs="宋体"/>
          <w:b/>
          <w:bCs/>
          <w:szCs w:val="21"/>
        </w:rPr>
      </w:pPr>
      <w:r>
        <w:rPr>
          <w:rFonts w:hint="eastAsia" w:ascii="宋体" w:hAnsi="宋体" w:cs="宋体"/>
          <w:b/>
          <w:bCs/>
          <w:szCs w:val="21"/>
        </w:rPr>
        <w:t xml:space="preserve">九、合同生效及其它：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、本合同经双方法定代表人或授权代表签字（或盖章）并经单位盖章后生效。生效后的合同需在苏州政府采购交易管理平台进行合同网上备案。</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、合同在执行过程中出现的未尽事宜，双方在不违背本合同的原则下协商解决，协商结果以书面形式记录在案，作为本合同附件，与本合同具有同等效力。</w:t>
      </w:r>
      <w:r/>
    </w:p>
    <w:p>
      <w:pPr>
        <w:spacing w:line="360" w:lineRule="auto"/>
        <w:rPr>
          <w:rFonts w:hint="eastAsia" w:ascii="宋体" w:hAnsi="宋体" w:cs="宋体"/>
          <w:szCs w:val="21"/>
        </w:rPr>
      </w:pPr>
      <w:r>
        <w:rPr>
          <w:rFonts w:hint="eastAsia" w:ascii="宋体" w:hAnsi="宋体" w:cs="宋体"/>
          <w:b/>
          <w:szCs w:val="21"/>
        </w:rPr>
        <w:t xml:space="preserve">十、</w:t>
      </w:r>
      <w:r>
        <w:rPr>
          <w:rFonts w:hint="eastAsia" w:ascii="宋体" w:hAnsi="宋体" w:cs="宋体"/>
          <w:szCs w:val="21"/>
        </w:rPr>
        <w:t xml:space="preserve">本合同一式陆份，签订合同的单位各执贰份，</w:t>
      </w:r>
      <w:r>
        <w:rPr>
          <w:rFonts w:hint="eastAsia" w:ascii="宋体" w:hAnsi="宋体" w:cs="宋体"/>
          <w:szCs w:val="21"/>
        </w:rPr>
        <w:t xml:space="preserve">采购</w:t>
      </w:r>
      <w:r>
        <w:rPr>
          <w:rFonts w:hint="eastAsia" w:ascii="宋体" w:hAnsi="宋体" w:cs="宋体"/>
          <w:szCs w:val="21"/>
        </w:rPr>
        <w:t xml:space="preserve">代理机构</w:t>
      </w:r>
      <w:r>
        <w:rPr>
          <w:rFonts w:hint="eastAsia" w:ascii="宋体" w:hAnsi="宋体" w:cs="宋体"/>
          <w:szCs w:val="21"/>
        </w:rPr>
        <w:t xml:space="preserve">执</w:t>
      </w:r>
      <w:r>
        <w:rPr>
          <w:rFonts w:hint="eastAsia" w:ascii="宋体" w:hAnsi="宋体" w:cs="宋体"/>
          <w:szCs w:val="21"/>
        </w:rPr>
        <w:t xml:space="preserve">贰份。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法定代表人（授权代表）：</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法定代表人（授权代表）：</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p>
    <w:p>
      <w:pPr>
        <w:pStyle w:val="948"/>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cs="宋体"/>
          <w:b/>
          <w:sz w:val="32"/>
          <w:szCs w:val="32"/>
        </w:rPr>
        <w:outlineLvl w:val="0"/>
      </w:pPr>
      <w:r/>
      <w:bookmarkStart w:id="33" w:name="_Toc8163"/>
      <w:r/>
      <w:bookmarkStart w:id="34" w:name="_Toc3519"/>
      <w:r/>
      <w:bookmarkStart w:id="35" w:name="_Toc31964"/>
      <w:r/>
      <w:bookmarkStart w:id="36" w:name="_Toc24992"/>
      <w:r/>
      <w:bookmarkStart w:id="37" w:name="_Toc11075"/>
      <w:r/>
      <w:bookmarkStart w:id="38" w:name="_Toc1623"/>
      <w:r/>
      <w:bookmarkEnd w:id="33"/>
      <w:r/>
      <w:bookmarkEnd w:id="34"/>
      <w:r/>
      <w:bookmarkEnd w:id="35"/>
      <w:r/>
      <w:bookmarkEnd w:id="36"/>
      <w:r/>
      <w:bookmarkEnd w:id="37"/>
      <w:r/>
      <w:bookmarkEnd w:id="38"/>
      <w:r/>
      <w:r/>
    </w:p>
    <w:p>
      <w:pPr>
        <w:ind w:firstLine="425"/>
        <w:jc w:val="center"/>
        <w:spacing w:line="360" w:lineRule="auto"/>
        <w:rPr>
          <w:rFonts w:ascii="宋体" w:hAnsi="宋体" w:cs="宋体"/>
          <w:b/>
          <w:sz w:val="32"/>
          <w:szCs w:val="32"/>
        </w:rPr>
        <w:outlineLvl w:val="0"/>
      </w:pPr>
      <w:r>
        <w:rPr>
          <w:rFonts w:ascii="宋体" w:hAnsi="宋体" w:cs="宋体"/>
          <w:b/>
          <w:sz w:val="32"/>
          <w:szCs w:val="32"/>
        </w:rPr>
      </w:r>
      <w:r/>
    </w:p>
    <w:p>
      <w:pPr>
        <w:ind w:firstLine="425"/>
        <w:jc w:val="center"/>
        <w:spacing w:line="360" w:lineRule="auto"/>
        <w:rPr>
          <w:rFonts w:ascii="宋体" w:hAnsi="宋体" w:cs="宋体"/>
          <w:b/>
          <w:sz w:val="32"/>
          <w:szCs w:val="32"/>
        </w:rPr>
        <w:outlineLvl w:val="0"/>
      </w:pPr>
      <w:r>
        <w:rPr>
          <w:rFonts w:ascii="宋体" w:hAnsi="宋体" w:cs="宋体"/>
          <w:b/>
          <w:sz w:val="32"/>
          <w:szCs w:val="32"/>
        </w:rPr>
      </w:r>
      <w:r/>
    </w:p>
    <w:p>
      <w:pPr>
        <w:ind w:firstLine="425"/>
        <w:jc w:val="center"/>
        <w:spacing w:line="360" w:lineRule="auto"/>
        <w:rPr>
          <w:rFonts w:ascii="宋体" w:hAnsi="宋体" w:cs="宋体"/>
          <w:b/>
          <w:sz w:val="32"/>
          <w:szCs w:val="32"/>
        </w:rPr>
        <w:outlineLvl w:val="0"/>
      </w:pPr>
      <w:r>
        <w:rPr>
          <w:rFonts w:ascii="宋体" w:hAnsi="宋体" w:cs="宋体"/>
          <w:b/>
          <w:sz w:val="32"/>
          <w:szCs w:val="32"/>
        </w:rPr>
      </w:r>
      <w:r/>
    </w:p>
    <w:p>
      <w:pPr>
        <w:ind w:firstLine="425"/>
        <w:jc w:val="center"/>
        <w:pageBreakBefore/>
        <w:spacing w:line="360" w:lineRule="auto"/>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983"/>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83"/>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：开标一览表（以下格式仅供参考，具体按苏采云系统格式填报并以系统中填报的</w:t>
      </w:r>
      <w:r>
        <w:rPr>
          <w:rFonts w:hint="eastAsia" w:ascii="宋体" w:hAnsi="宋体" w:cs="宋体"/>
          <w:b/>
          <w:szCs w:val="21"/>
        </w:rPr>
        <w:t xml:space="preserve">下浮率</w:t>
      </w:r>
      <w:r>
        <w:rPr>
          <w:rFonts w:hint="eastAsia" w:ascii="宋体" w:hAnsi="宋体" w:cs="宋体"/>
          <w:b/>
          <w:szCs w:val="21"/>
        </w:rPr>
        <w:t xml:space="preserve">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rPr>
          <w:rFonts w:hint="eastAsia" w:ascii="宋体" w:hAnsi="宋体" w:cs="宋体"/>
          <w:b/>
          <w:bCs/>
          <w:szCs w:val="21"/>
          <w:lang w:val="zh-CN"/>
        </w:rPr>
        <w:t xml:space="preserve">（</w:t>
      </w:r>
      <w:r>
        <w:rPr>
          <w:rFonts w:hint="eastAsia" w:ascii="宋体" w:hAnsi="宋体" w:cs="宋体"/>
          <w:b/>
          <w:bCs/>
          <w:szCs w:val="21"/>
        </w:rPr>
        <w:t xml:space="preserve">下浮率</w:t>
      </w:r>
      <w:r>
        <w:rPr>
          <w:rFonts w:hint="eastAsia" w:ascii="宋体" w:hAnsi="宋体" w:cs="宋体"/>
          <w:b/>
          <w:bCs/>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响应单位全称（加盖公章）：</w:t>
      </w:r>
      <w:r/>
    </w:p>
    <w:p>
      <w:pPr>
        <w:spacing w:line="360" w:lineRule="auto"/>
        <w:rPr>
          <w:rFonts w:ascii="宋体" w:hAnsi="宋体" w:cs="宋体"/>
          <w:szCs w:val="21"/>
          <w:lang w:val="zh-CN"/>
        </w:rPr>
      </w:pPr>
      <w:r>
        <w:rPr>
          <w:rFonts w:hint="eastAsia" w:ascii="宋体" w:hAnsi="宋体" w:cs="宋体"/>
          <w:szCs w:val="21"/>
          <w:lang w:val="zh-CN"/>
        </w:rPr>
        <w:t xml:space="preserve">项目编号：</w:t>
      </w:r>
      <w:r/>
    </w:p>
    <w:tbl>
      <w:tblPr>
        <w:tblW w:w="96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15"/>
        <w:gridCol w:w="4542"/>
      </w:tblGrid>
      <w:tr>
        <w:trPr>
          <w:cantSplit/>
          <w:trHeight w:val="850"/>
        </w:trPr>
        <w:tc>
          <w:tcPr>
            <w:tcBorders>
              <w:top w:val="single" w:color="auto" w:sz="4" w:space="0"/>
              <w:left w:val="single" w:color="auto" w:sz="4" w:space="0"/>
              <w:bottom w:val="single" w:color="auto" w:sz="4" w:space="0"/>
              <w:right w:val="single" w:color="auto" w:sz="4" w:space="0"/>
            </w:tcBorders>
            <w:tcW w:w="51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45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投标下浮率（</w:t>
            </w:r>
            <w:r>
              <w:rPr>
                <w:rFonts w:hint="eastAsia" w:ascii="宋体" w:hAnsi="宋体" w:cs="宋体"/>
                <w:szCs w:val="21"/>
              </w:rPr>
              <w:t xml:space="preserve">%</w:t>
            </w:r>
            <w:r>
              <w:rPr>
                <w:rFonts w:hint="eastAsia" w:ascii="宋体" w:hAnsi="宋体" w:cs="宋体"/>
                <w:szCs w:val="21"/>
              </w:rPr>
              <w:t xml:space="preserve">）</w:t>
            </w:r>
            <w:r/>
          </w:p>
        </w:tc>
      </w:tr>
      <w:tr>
        <w:trPr>
          <w:cantSplit/>
          <w:trHeight w:val="850"/>
        </w:trPr>
        <w:tc>
          <w:tcPr>
            <w:tcBorders>
              <w:top w:val="single" w:color="auto" w:sz="4" w:space="0"/>
              <w:left w:val="single" w:color="auto" w:sz="4" w:space="0"/>
              <w:bottom w:val="single" w:color="auto" w:sz="4" w:space="0"/>
              <w:right w:val="single" w:color="auto" w:sz="4" w:space="0"/>
            </w:tcBorders>
            <w:tcW w:w="51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4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日期：年月日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sectPr>
          <w:footnotePr/>
          <w:endnotePr/>
          <w:type w:val="nextPage"/>
          <w:pgSz w:w="11906" w:h="16838" w:orient="portrait"/>
          <w:pgMar w:top="1440" w:right="1083" w:bottom="1440" w:left="1083" w:header="964" w:footer="964" w:gutter="0"/>
          <w:cols w:num="1" w:sep="0" w:space="0" w:equalWidth="1"/>
          <w:docGrid w:linePitch="360"/>
        </w:sectPr>
        <w:outlineLvl w:val="1"/>
      </w:pPr>
      <w:r>
        <w:rPr>
          <w:rFonts w:ascii="宋体" w:hAnsi="宋体" w:cs="宋体"/>
          <w:b/>
          <w:szCs w:val="21"/>
        </w:rPr>
      </w:r>
      <w:r/>
    </w:p>
    <w:p>
      <w:pPr>
        <w:pStyle w:val="948"/>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b/>
          <w:szCs w:val="21"/>
        </w:rPr>
        <w:t xml:space="preserve">附件</w:t>
      </w:r>
      <w:r>
        <w:rPr>
          <w:rFonts w:hint="eastAsia" w:ascii="宋体" w:hAnsi="宋体" w:cs="宋体"/>
          <w:b/>
          <w:szCs w:val="21"/>
        </w:rPr>
        <w:t xml:space="preserve">2</w:t>
      </w:r>
      <w:r>
        <w:rPr>
          <w:rFonts w:hint="eastAsia" w:ascii="宋体" w:hAnsi="宋体" w:cs="宋体"/>
          <w:b/>
          <w:szCs w:val="21"/>
        </w:rPr>
        <w:t xml:space="preserve">：磋商报价分析表</w:t>
      </w:r>
      <w:r>
        <w:rPr>
          <w:rFonts w:hint="eastAsia" w:ascii="宋体" w:hAnsi="宋体" w:cs="宋体"/>
          <w:b/>
          <w:szCs w:val="21"/>
        </w:rPr>
        <w:t xml:space="preserve">（</w:t>
      </w:r>
      <w:r>
        <w:rPr>
          <w:rFonts w:hint="eastAsia" w:ascii="宋体" w:hAnsi="宋体" w:cs="宋体"/>
          <w:b/>
          <w:szCs w:val="21"/>
        </w:rPr>
        <w:t xml:space="preserve">本项目不需要提供）</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ind w:firstLine="420"/>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w:t>
      </w:r>
      <w:r>
        <w:rPr>
          <w:rFonts w:hint="eastAsia" w:asciiTheme="minorEastAsia" w:hAnsiTheme="minorEastAsia" w:eastAsiaTheme="minorEastAsia" w:cstheme="minorEastAsia"/>
          <w:bCs/>
          <w:szCs w:val="22"/>
        </w:rPr>
        <w:t xml:space="preserve">JSZC-320507-CJZB-C2026-0107</w:t>
      </w:r>
      <w:r>
        <w:rPr>
          <w:rFonts w:hint="eastAsia" w:asciiTheme="minorEastAsia" w:hAnsiTheme="minorEastAsia" w:eastAsiaTheme="minorEastAsia" w:cstheme="minorEastAsia"/>
          <w:bCs/>
          <w:szCs w:val="22"/>
        </w:rPr>
        <w:t xml:space="preserve">号</w:t>
      </w:r>
      <w:r>
        <w:rPr>
          <w:rFonts w:hint="eastAsia" w:ascii="宋体" w:hAnsi="宋体" w:cs="宋体"/>
          <w:szCs w:val="21"/>
        </w:rPr>
        <w:t xml:space="preserve">】</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2"/>
        <w:spacing w:line="360" w:lineRule="auto"/>
        <w:rPr>
          <w:rFonts w:ascii="宋体" w:hAnsi="宋体" w:cs="宋体"/>
          <w:b/>
          <w:bCs/>
          <w:szCs w:val="21"/>
        </w:rPr>
      </w:pPr>
      <w:r>
        <w:rPr>
          <w:rFonts w:hint="eastAsia" w:ascii="宋体" w:hAnsi="宋体" w:cs="宋体"/>
          <w:b/>
          <w:bCs/>
          <w:szCs w:val="21"/>
        </w:rPr>
        <w:t xml:space="preserve">7</w:t>
      </w:r>
      <w:r>
        <w:rPr>
          <w:rFonts w:hint="eastAsia" w:ascii="宋体" w:hAnsi="宋体" w:cs="宋体"/>
          <w:b/>
          <w:bCs/>
          <w:szCs w:val="21"/>
        </w:rPr>
        <w:t xml:space="preserve">、我们愿意按磋商采购文件的规定交纳</w:t>
      </w:r>
      <w:r>
        <w:rPr>
          <w:rFonts w:hint="eastAsia" w:ascii="宋体" w:hAnsi="宋体" w:cs="宋体"/>
          <w:b/>
          <w:bCs/>
          <w:szCs w:val="21"/>
          <w:u w:val="single"/>
        </w:rPr>
        <w:t xml:space="preserve">   /   </w:t>
      </w:r>
      <w:r>
        <w:rPr>
          <w:rFonts w:hint="eastAsia" w:ascii="宋体" w:hAnsi="宋体" w:cs="宋体"/>
          <w:b/>
          <w:bCs/>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、如我方成为成交单位，我方愿意在领取成交通知书时按采购文件要求向代理机构支付</w:t>
      </w:r>
      <w:r>
        <w:rPr>
          <w:rFonts w:hint="eastAsia" w:ascii="宋体" w:hAnsi="宋体" w:cs="宋体"/>
          <w:szCs w:val="21"/>
        </w:rPr>
        <w:t xml:space="preserve">代理服务费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电子</w:t>
      </w:r>
      <w:r>
        <w:rPr>
          <w:rFonts w:hint="eastAsia" w:ascii="宋体" w:hAnsi="宋体" w:cs="宋体"/>
          <w:szCs w:val="21"/>
        </w:rPr>
        <w:t xml:space="preserve">邮箱：</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pStyle w:val="948"/>
        <w:ind w:left="0"/>
        <w:spacing w:after="0" w:line="360" w:lineRule="auto"/>
        <w:rPr>
          <w:rFonts w:ascii="宋体" w:hAnsi="宋体" w:cs="宋体"/>
          <w:szCs w:val="21"/>
        </w:rPr>
      </w:pPr>
      <w:r>
        <w:rPr>
          <w:rFonts w:ascii="宋体" w:hAnsi="宋体" w:cs="宋体"/>
          <w:szCs w:val="21"/>
        </w:rPr>
      </w:r>
      <w:r/>
    </w:p>
    <w:p>
      <w:pPr>
        <w:pStyle w:val="924"/>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w:t>
      </w:r>
      <w:r>
        <w:rPr>
          <w:rFonts w:hint="eastAsia" w:ascii="宋体" w:hAnsi="宋体" w:eastAsia="宋体" w:cs="宋体"/>
          <w:sz w:val="21"/>
          <w:szCs w:val="21"/>
        </w:rPr>
        <w:t xml:space="preserve">签章</w:t>
      </w:r>
      <w:r>
        <w:rPr>
          <w:rFonts w:hint="eastAsia" w:ascii="宋体" w:hAnsi="宋体" w:eastAsia="宋体" w:cs="宋体"/>
          <w:sz w:val="21"/>
          <w:szCs w:val="21"/>
        </w:rPr>
        <w:t xml:space="preserve">）</w:t>
      </w:r>
      <w:r/>
    </w:p>
    <w:p>
      <w:pPr>
        <w:pStyle w:val="924"/>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sectPr>
          <w:footnotePr/>
          <w:endnotePr/>
          <w:type w:val="nextPage"/>
          <w:pgSz w:w="11906" w:h="16838" w:orient="portrait"/>
          <w:pgMar w:top="1440" w:right="1083" w:bottom="1440" w:left="1083" w:header="964" w:footer="964" w:gutter="0"/>
          <w:cols w:num="1" w:sep="0" w:space="0" w:equalWidth="1"/>
          <w:docGrid w:linePitch="360"/>
        </w:sect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：（磋商响应单位）法人授权委托书</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pStyle w:val="92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2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w:t>
      </w:r>
      <w:r>
        <w:rPr>
          <w:rFonts w:hint="eastAsia" w:ascii="宋体" w:hAnsi="宋体" w:cs="宋体"/>
          <w:szCs w:val="21"/>
        </w:rPr>
        <w:t xml:space="preserve">采购</w:t>
      </w:r>
      <w:r>
        <w:rPr>
          <w:rFonts w:hint="eastAsia" w:ascii="宋体" w:hAnsi="宋体" w:cs="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w:t>
      </w:r>
      <w:r>
        <w:rPr>
          <w:rFonts w:hint="eastAsia" w:ascii="宋体" w:hAnsi="宋体" w:cs="宋体"/>
          <w:b/>
          <w:szCs w:val="21"/>
        </w:rPr>
        <w:t xml:space="preserve">书及代理人身份证扫描件，否则投标无效；</w:t>
      </w:r>
      <w:r/>
    </w:p>
    <w:p>
      <w:pPr>
        <w:pStyle w:val="1333"/>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24"/>
        <w:spacing w:line="360" w:lineRule="auto"/>
        <w:widowControl/>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：关于资格文件的声明函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关于资格文件的声明函</w:t>
      </w:r>
      <w:r/>
    </w:p>
    <w:p>
      <w:pPr>
        <w:pStyle w:val="924"/>
        <w:ind w:firstLine="0"/>
        <w:spacing w:line="360" w:lineRule="auto"/>
        <w:rPr>
          <w:rFonts w:ascii="宋体" w:hAnsi="宋体" w:eastAsia="宋体" w:cs="宋体"/>
          <w:sz w:val="21"/>
          <w:szCs w:val="21"/>
          <w:u w:val="single"/>
        </w:rPr>
      </w:pPr>
      <w:r>
        <w:rPr>
          <w:rFonts w:ascii="宋体" w:hAnsi="宋体" w:eastAsia="宋体" w:cs="宋体"/>
          <w:sz w:val="21"/>
          <w:szCs w:val="21"/>
          <w:u w:val="single"/>
        </w:rPr>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p>
    <w:p>
      <w:pPr>
        <w:pStyle w:val="924"/>
        <w:spacing w:line="360" w:lineRule="auto"/>
        <w:widowControl/>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本公司愿就由贵公司组织实施的编号为号的</w:t>
      </w:r>
      <w:r>
        <w:rPr>
          <w:rFonts w:hint="eastAsia" w:ascii="宋体" w:hAnsi="宋体" w:eastAsia="宋体" w:cs="宋体"/>
          <w:sz w:val="21"/>
          <w:szCs w:val="21"/>
        </w:rPr>
        <w:t xml:space="preserve">采购</w:t>
      </w:r>
      <w:r>
        <w:rPr>
          <w:rFonts w:hint="eastAsia" w:ascii="宋体" w:hAnsi="宋体" w:eastAsia="宋体" w:cs="宋体"/>
          <w:sz w:val="21"/>
          <w:szCs w:val="21"/>
        </w:rPr>
        <w:t xml:space="preserve">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24"/>
        <w:jc w:val="both"/>
        <w:spacing w:line="360" w:lineRule="auto"/>
        <w:widowControl/>
        <w:rPr>
          <w:rFonts w:ascii="宋体" w:hAnsi="宋体" w:eastAsia="宋体" w:cs="宋体"/>
          <w:sz w:val="21"/>
          <w:szCs w:val="21"/>
        </w:rPr>
      </w:pPr>
      <w:r>
        <w:rPr>
          <w:rFonts w:ascii="宋体" w:hAnsi="宋体" w:eastAsia="宋体" w:cs="宋体"/>
          <w:sz w:val="21"/>
          <w:szCs w:val="21"/>
        </w:rPr>
      </w:r>
      <w:r/>
    </w:p>
    <w:p>
      <w:pPr>
        <w:pStyle w:val="924"/>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磋商响应单位：（</w:t>
      </w:r>
      <w:r>
        <w:rPr>
          <w:rFonts w:hint="eastAsia" w:ascii="宋体" w:hAnsi="宋体" w:eastAsia="宋体" w:cs="宋体"/>
          <w:sz w:val="21"/>
          <w:szCs w:val="21"/>
        </w:rPr>
        <w:t xml:space="preserve">签章</w:t>
      </w:r>
      <w:r>
        <w:rPr>
          <w:rFonts w:hint="eastAsia" w:ascii="宋体" w:hAnsi="宋体" w:eastAsia="宋体" w:cs="宋体"/>
          <w:sz w:val="21"/>
          <w:szCs w:val="21"/>
        </w:rPr>
        <w:t xml:space="preserve">）</w:t>
      </w:r>
      <w:r/>
    </w:p>
    <w:p>
      <w:pPr>
        <w:pStyle w:val="924"/>
        <w:jc w:val="both"/>
        <w:spacing w:line="360" w:lineRule="auto"/>
        <w:widowControl/>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spacing w:line="360" w:lineRule="auto"/>
        <w:rPr>
          <w:rFonts w:ascii="宋体" w:hAnsi="宋体" w:cs="宋体"/>
          <w:szCs w:val="21"/>
        </w:rPr>
      </w:pPr>
      <w:r>
        <w:rPr>
          <w:rFonts w:hint="eastAsia" w:ascii="宋体" w:hAnsi="宋体" w:cs="宋体"/>
          <w:szCs w:val="21"/>
        </w:rPr>
        <w:t xml:space="preserve">采购编号：</w:t>
      </w:r>
      <w:r/>
    </w:p>
    <w:tbl>
      <w:tblPr>
        <w:tblW w:w="9740" w:type="dxa"/>
        <w:jc w:val="center"/>
        <w:tblLayout w:type="fixed"/>
        <w:tblLook w:val="04A0" w:firstRow="1" w:lastRow="0" w:firstColumn="1" w:lastColumn="0" w:noHBand="0" w:noVBand="1"/>
      </w:tblPr>
      <w:tblGrid>
        <w:gridCol w:w="1085"/>
        <w:gridCol w:w="2257"/>
        <w:gridCol w:w="4326"/>
        <w:gridCol w:w="2072"/>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w:t>
            </w:r>
            <w:r>
              <w:rPr>
                <w:rFonts w:hint="eastAsia" w:ascii="宋体" w:hAnsi="宋体" w:cs="宋体"/>
                <w:bCs/>
                <w:szCs w:val="21"/>
              </w:rPr>
              <w:t xml:space="preserve">技术</w:t>
            </w:r>
            <w:r>
              <w:rPr>
                <w:rFonts w:hint="eastAsia" w:ascii="宋体" w:hAnsi="宋体" w:cs="宋体"/>
                <w:bCs/>
                <w:szCs w:val="21"/>
              </w:rPr>
              <w:t xml:space="preserve">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26"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2"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签章</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br/>
      </w:r>
      <w:r/>
    </w:p>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磋商响应单位应对照采购文件技术及服务要求等要求，所投标的物（服务）与采购文件的规定有偏离的，应在此表中申明与技术及服务要求条文的偏差和例外。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w:t>
      </w:r>
      <w:r>
        <w:rPr>
          <w:rFonts w:hint="eastAsia" w:ascii="宋体" w:hAnsi="宋体" w:cs="宋体"/>
          <w:szCs w:val="21"/>
        </w:rPr>
        <w:t xml:space="preserve">及服务</w:t>
      </w:r>
      <w:r>
        <w:rPr>
          <w:rFonts w:hint="eastAsia" w:ascii="宋体" w:hAnsi="宋体" w:cs="宋体"/>
          <w:szCs w:val="21"/>
        </w:rPr>
        <w:t xml:space="preserve">要求等详细描述和说明的替代。</w:t>
      </w:r>
      <w:r/>
    </w:p>
    <w:p>
      <w:pPr>
        <w:spacing w:line="360" w:lineRule="auto"/>
        <w:rPr>
          <w:rFonts w:ascii="宋体" w:hAnsi="宋体" w:cs="宋体"/>
          <w:b/>
          <w:szCs w:val="21"/>
        </w:rPr>
        <w:outlineLvl w:val="1"/>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rPr>
        <w:t xml:space="preserve">采购编号：</w:t>
      </w:r>
      <w:r/>
    </w:p>
    <w:tbl>
      <w:tblPr>
        <w:tblW w:w="9954" w:type="dxa"/>
        <w:jc w:val="center"/>
        <w:tblLayout w:type="fixed"/>
        <w:tblLook w:val="04A0" w:firstRow="1" w:lastRow="0" w:firstColumn="1" w:lastColumn="0" w:noHBand="0" w:noVBand="1"/>
      </w:tblPr>
      <w:tblGrid>
        <w:gridCol w:w="751"/>
        <w:gridCol w:w="2531"/>
        <w:gridCol w:w="3844"/>
        <w:gridCol w:w="2828"/>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合同履</w:t>
            </w:r>
            <w:r>
              <w:rPr>
                <w:rFonts w:hint="eastAsia" w:ascii="宋体" w:hAnsi="宋体" w:cs="宋体"/>
                <w:bCs/>
                <w:szCs w:val="21"/>
              </w:rPr>
              <w:t xml:space="preserve">行</w:t>
            </w:r>
            <w:r>
              <w:rPr>
                <w:rFonts w:hint="eastAsia" w:ascii="宋体" w:hAnsi="宋体" w:cs="宋体"/>
                <w:bCs/>
                <w:szCs w:val="21"/>
              </w:rPr>
              <w:t xml:space="preserve">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项目</w:t>
            </w:r>
            <w:r>
              <w:rPr>
                <w:rFonts w:hint="eastAsia" w:ascii="宋体" w:hAnsi="宋体" w:cs="宋体"/>
                <w:bCs/>
                <w:szCs w:val="21"/>
              </w:rPr>
              <w:t xml:space="preserve">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付款</w:t>
            </w:r>
            <w:r>
              <w:rPr>
                <w:rFonts w:hint="eastAsia" w:ascii="宋体" w:hAnsi="宋体" w:cs="宋体"/>
                <w:bCs/>
                <w:szCs w:val="21"/>
              </w:rPr>
              <w:t xml:space="preserve">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8"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签章</w:t>
      </w:r>
      <w:r>
        <w:rPr>
          <w:rFonts w:hint="eastAsia" w:ascii="宋体" w:hAnsi="宋体" w:cs="宋体"/>
          <w:szCs w:val="21"/>
        </w:rPr>
        <w:t xml:space="preserve">）</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磋商响应单位的响应文件（除技术及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w:t>
      </w:r>
      <w:r>
        <w:rPr>
          <w:rFonts w:hint="eastAsia" w:ascii="宋体" w:hAnsi="宋体" w:cs="宋体"/>
          <w:szCs w:val="21"/>
        </w:rPr>
        <w:t xml:space="preserve">内容</w:t>
      </w:r>
      <w:r>
        <w:rPr>
          <w:rFonts w:hint="eastAsia" w:ascii="宋体" w:hAnsi="宋体" w:cs="宋体"/>
          <w:szCs w:val="21"/>
        </w:rPr>
        <w:t xml:space="preserve">关于商务条款等详细描述和说明的替代。</w:t>
      </w:r>
      <w:r/>
    </w:p>
    <w:p>
      <w:pPr>
        <w:pStyle w:val="932"/>
        <w:ind w:left="0"/>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：投标（响应）保证承诺书</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投标（响应）保证承诺书</w:t>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1"/>
        </w:rPr>
        <w:t xml:space="preserve">签章</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电子</w:t>
      </w:r>
      <w:r>
        <w:rPr>
          <w:rFonts w:hint="eastAsia" w:ascii="宋体" w:hAnsi="宋体" w:cs="宋体"/>
          <w:szCs w:val="21"/>
        </w:rPr>
        <w:t xml:space="preserve">邮箱</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p>
    <w:p>
      <w:pPr>
        <w:pStyle w:val="948"/>
        <w:ind w:left="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：磋商响应单位基本情况表</w:t>
      </w:r>
      <w:r/>
    </w:p>
    <w:p>
      <w:pPr>
        <w:jc w:val="center"/>
        <w:spacing w:line="360" w:lineRule="auto"/>
        <w:rPr>
          <w:rFonts w:ascii="宋体" w:hAnsi="宋体" w:cs="宋体"/>
          <w:b/>
          <w:szCs w:val="21"/>
        </w:rPr>
      </w:pPr>
      <w:r>
        <w:rPr>
          <w:rFonts w:hint="eastAsia" w:ascii="宋体" w:hAnsi="宋体" w:cs="宋体"/>
          <w:b/>
          <w:szCs w:val="21"/>
        </w:rPr>
        <w:t xml:space="preserve">磋商响应单位基本情况表</w:t>
      </w:r>
      <w:r/>
    </w:p>
    <w:p>
      <w:pPr>
        <w:pStyle w:val="92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签章</w:t>
      </w:r>
      <w:r>
        <w:rPr>
          <w:rFonts w:hint="eastAsia" w:ascii="宋体" w:hAnsi="宋体" w:eastAsia="宋体" w:cs="宋体"/>
          <w:sz w:val="21"/>
          <w:szCs w:val="21"/>
        </w:rPr>
        <w:t xml:space="preserve">）</w:t>
      </w:r>
      <w:r/>
    </w:p>
    <w:tbl>
      <w:tblPr>
        <w:tblW w:w="9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38"/>
        <w:gridCol w:w="2000"/>
        <w:gridCol w:w="1535"/>
        <w:gridCol w:w="1904"/>
        <w:gridCol w:w="1549"/>
      </w:tblGrid>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00"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c>
          <w:tcPr>
            <w:tcW w:w="1535"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53"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企业地址</w:t>
            </w:r>
            <w:r/>
          </w:p>
        </w:tc>
        <w:tc>
          <w:tcPr>
            <w:tcW w:w="2000"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c>
          <w:tcPr>
            <w:tcW w:w="1535"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53"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职工人数</w:t>
            </w:r>
            <w:r/>
          </w:p>
        </w:tc>
        <w:tc>
          <w:tcPr>
            <w:tcW w:w="2000"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c>
          <w:tcPr>
            <w:gridSpan w:val="2"/>
            <w:tcW w:w="3439"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549"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资产总计</w:t>
            </w:r>
            <w:r/>
          </w:p>
        </w:tc>
        <w:tc>
          <w:tcPr>
            <w:tcW w:w="2000"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万元</w:t>
            </w:r>
            <w:r/>
          </w:p>
        </w:tc>
        <w:tc>
          <w:tcPr>
            <w:tcW w:w="1535" w:type="dxa"/>
            <w:vAlign w:val="center"/>
            <w:textDirection w:val="lrTb"/>
            <w:noWrap w:val="false"/>
          </w:tcPr>
          <w:p>
            <w:pPr>
              <w:pStyle w:val="924"/>
              <w:ind w:firstLine="0"/>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53"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38" w:type="dxa"/>
            <w:vAlign w:val="center"/>
            <w:textDirection w:val="lrTb"/>
            <w:noWrap w:val="false"/>
          </w:tcPr>
          <w:p>
            <w:pPr>
              <w:pStyle w:val="924"/>
              <w:ind w:firstLine="0"/>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股东权益</w:t>
            </w:r>
            <w:r/>
          </w:p>
        </w:tc>
        <w:tc>
          <w:tcPr>
            <w:tcW w:w="2000"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万元</w:t>
            </w:r>
            <w:r/>
          </w:p>
        </w:tc>
        <w:tc>
          <w:tcPr>
            <w:tcW w:w="1535" w:type="dxa"/>
            <w:vAlign w:val="center"/>
            <w:textDirection w:val="lrTb"/>
            <w:noWrap w:val="false"/>
          </w:tcPr>
          <w:p>
            <w:pPr>
              <w:pStyle w:val="924"/>
              <w:ind w:firstLine="0"/>
              <w:jc w:val="both"/>
              <w:spacing w:line="360" w:lineRule="auto"/>
              <w:widowControl/>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53"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年万元</w:t>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实现利润</w:t>
            </w:r>
            <w:r/>
          </w:p>
        </w:tc>
        <w:tc>
          <w:tcPr>
            <w:tcW w:w="2000"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年万元</w:t>
            </w:r>
            <w:r/>
          </w:p>
        </w:tc>
        <w:tc>
          <w:tcPr>
            <w:tcW w:w="1535"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c>
          <w:tcPr>
            <w:gridSpan w:val="2"/>
            <w:tcW w:w="3453"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00"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平方米</w:t>
            </w:r>
            <w:r/>
          </w:p>
        </w:tc>
        <w:tc>
          <w:tcPr>
            <w:tcW w:w="1535"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53" w:type="dxa"/>
            <w:vAlign w:val="center"/>
            <w:textDirection w:val="lrTb"/>
            <w:noWrap w:val="false"/>
          </w:tcPr>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自有面积平方米</w:t>
            </w:r>
            <w:r/>
          </w:p>
          <w:p>
            <w:pPr>
              <w:pStyle w:val="924"/>
              <w:ind w:firstLine="0"/>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承租面积平方米</w:t>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88" w:type="dxa"/>
            <w:vAlign w:val="center"/>
            <w:textDirection w:val="lrTb"/>
            <w:noWrap w:val="false"/>
          </w:tcPr>
          <w:p>
            <w:pPr>
              <w:pStyle w:val="924"/>
              <w:ind w:firstLine="0"/>
              <w:spacing w:line="360" w:lineRule="auto"/>
              <w:widowControl/>
              <w:rPr>
                <w:rFonts w:ascii="宋体" w:hAnsi="宋体" w:eastAsia="宋体" w:cs="宋体"/>
                <w:sz w:val="21"/>
                <w:szCs w:val="21"/>
              </w:rPr>
            </w:pPr>
            <w:r>
              <w:rPr>
                <w:rFonts w:ascii="宋体" w:hAnsi="宋体" w:eastAsia="宋体" w:cs="宋体"/>
                <w:sz w:val="21"/>
                <w:szCs w:val="21"/>
              </w:rPr>
            </w:r>
            <w:r/>
          </w:p>
        </w:tc>
      </w:tr>
    </w:tbl>
    <w:p>
      <w:pPr>
        <w:pStyle w:val="948"/>
        <w:ind w:left="0" w:firstLine="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10</w:t>
      </w:r>
      <w:r>
        <w:rPr>
          <w:rFonts w:hint="eastAsia" w:ascii="宋体" w:hAnsi="宋体" w:cs="宋体"/>
          <w:b/>
          <w:szCs w:val="21"/>
        </w:rPr>
        <w:t xml:space="preserve">：针对本项目的人员配置表</w:t>
      </w:r>
      <w:r>
        <w:rPr>
          <w:rFonts w:hint="eastAsia" w:ascii="宋体" w:hAnsi="宋体" w:cs="宋体"/>
          <w:b/>
          <w:szCs w:val="21"/>
        </w:rPr>
        <w:t xml:space="preserve">等</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952"/>
        <w:gridCol w:w="1002"/>
        <w:gridCol w:w="873"/>
        <w:gridCol w:w="802"/>
        <w:gridCol w:w="1353"/>
        <w:gridCol w:w="1187"/>
        <w:gridCol w:w="870"/>
        <w:gridCol w:w="1163"/>
        <w:gridCol w:w="694"/>
      </w:tblGrid>
      <w:tr>
        <w:trPr>
          <w:jc w:val="center"/>
          <w:trHeight w:val="567"/>
        </w:trPr>
        <w:tc>
          <w:tcPr>
            <w:tcW w:w="80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5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100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7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0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35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学历（学位、专业）</w:t>
            </w:r>
            <w:r/>
          </w:p>
        </w:tc>
        <w:tc>
          <w:tcPr>
            <w:tcW w:w="118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职称或资格证书</w:t>
            </w:r>
            <w:r/>
          </w:p>
        </w:tc>
        <w:tc>
          <w:tcPr>
            <w:gridSpan w:val="2"/>
            <w:tcW w:w="20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69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trPr>
        <w:tc>
          <w:tcPr>
            <w:tcW w:w="80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69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0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5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69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948"/>
        <w:spacing w:line="360" w:lineRule="auto"/>
      </w:p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lang w:val="zh-CN"/>
        </w:rPr>
      </w:pPr>
      <w:r>
        <w:rPr>
          <w:rFonts w:hint="eastAsia" w:ascii="宋体" w:hAnsi="宋体" w:cs="宋体"/>
          <w:b/>
          <w:szCs w:val="21"/>
        </w:rPr>
        <w:t xml:space="preserve">（</w:t>
      </w: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lang w:val="zh-CN"/>
        </w:rPr>
        <w:t xml:space="preserve">项目负责人授权书</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本授权书声明：如果我方中标</w:t>
      </w:r>
      <w:r>
        <w:rPr>
          <w:rFonts w:hint="eastAsia" w:ascii="宋体" w:hAnsi="宋体" w:cs="宋体"/>
          <w:szCs w:val="21"/>
          <w:lang w:val="zh-CN"/>
        </w:rPr>
        <w:t xml:space="preserve">/</w:t>
      </w:r>
      <w:r>
        <w:rPr>
          <w:rFonts w:hint="eastAsia" w:ascii="宋体" w:hAnsi="宋体" w:cs="宋体"/>
          <w:szCs w:val="21"/>
          <w:lang w:val="zh-CN"/>
        </w:rPr>
        <w:t xml:space="preserve">成交，则在本授权书上签字的</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代表本单位任命在本授权书上签字的</w:t>
      </w:r>
      <w:r>
        <w:rPr>
          <w:rFonts w:hint="eastAsia" w:ascii="宋体" w:hAnsi="宋体" w:cs="宋体"/>
          <w:szCs w:val="21"/>
          <w:u w:val="single"/>
          <w:lang w:val="zh-CN"/>
        </w:rPr>
        <w:t xml:space="preserve">（项目负责人，在单位现任职务）</w:t>
      </w:r>
      <w:r>
        <w:rPr>
          <w:rFonts w:hint="eastAsia" w:ascii="宋体" w:hAnsi="宋体" w:cs="宋体"/>
          <w:szCs w:val="21"/>
          <w:lang w:val="zh-CN"/>
        </w:rPr>
        <w:t xml:space="preserve">为本单位合法代理人，就</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lang w:val="zh-CN"/>
        </w:rPr>
        <w:t xml:space="preserve">履行项目负责人职责，处理与项目有关的一切事务。特签字如下，以资证明。</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法定代表人（签字或签章）：</w:t>
      </w:r>
      <w:r/>
    </w:p>
    <w:p>
      <w:pPr>
        <w:ind w:firstLine="420"/>
        <w:spacing w:line="360" w:lineRule="auto"/>
        <w:rPr>
          <w:rFonts w:ascii="宋体" w:hAnsi="宋体" w:cs="宋体"/>
          <w:szCs w:val="21"/>
          <w:u w:val="single"/>
          <w:lang w:val="zh-CN"/>
        </w:rPr>
      </w:pPr>
      <w:r>
        <w:rPr>
          <w:rFonts w:hint="eastAsia" w:ascii="宋体" w:hAnsi="宋体" w:cs="宋体"/>
          <w:szCs w:val="21"/>
          <w:lang w:val="zh-CN"/>
        </w:rPr>
        <w:t xml:space="preserve">项目负责人（签字或签章）：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磋商响应单位名称（</w:t>
      </w:r>
      <w:r>
        <w:rPr>
          <w:rFonts w:hint="eastAsia" w:ascii="宋体" w:hAnsi="宋体" w:cs="宋体"/>
          <w:szCs w:val="21"/>
        </w:rPr>
        <w:t xml:space="preserve">签章</w:t>
      </w:r>
      <w:r>
        <w:rPr>
          <w:rFonts w:hint="eastAsia" w:ascii="宋体" w:hAnsi="宋体" w:cs="宋体"/>
          <w:szCs w:val="21"/>
          <w:lang w:val="zh-CN"/>
        </w:rPr>
        <w:t xml:space="preserve">）：</w:t>
      </w:r>
      <w:r>
        <w:rPr>
          <w:rFonts w:hint="eastAsia" w:ascii="宋体" w:hAnsi="宋体" w:cs="宋体"/>
          <w:szCs w:val="21"/>
          <w:lang w:val="zh-CN"/>
        </w:rPr>
        <w:t xml:space="preserve"> </w:t>
      </w:r>
      <w:r/>
    </w:p>
    <w:p>
      <w:pPr>
        <w:ind w:firstLine="420"/>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szCs w:val="21"/>
          <w:lang w:val="zh-CN"/>
        </w:rPr>
      </w:pPr>
      <w:r>
        <w:rPr>
          <w:rFonts w:ascii="宋体" w:hAnsi="宋体" w:cs="宋体"/>
          <w:b/>
          <w:szCs w:val="21"/>
          <w:lang w:val="zh-CN"/>
        </w:rPr>
      </w:r>
      <w:r/>
    </w:p>
    <w:p>
      <w:pPr>
        <w:jc w:val="center"/>
        <w:spacing w:line="360" w:lineRule="auto"/>
        <w:rPr>
          <w:rFonts w:ascii="宋体" w:hAnsi="宋体" w:cs="宋体"/>
          <w:b/>
          <w:szCs w:val="21"/>
          <w:lang w:val="zh-CN"/>
        </w:rPr>
      </w:pPr>
      <w:r>
        <w:rPr>
          <w:rFonts w:ascii="宋体" w:hAnsi="宋体" w:cs="宋体"/>
          <w:b/>
          <w:szCs w:val="21"/>
          <w:lang w:val="zh-CN"/>
        </w:rPr>
      </w:r>
      <w:r/>
    </w:p>
    <w:p>
      <w:pPr>
        <w:jc w:val="center"/>
        <w:spacing w:line="360" w:lineRule="auto"/>
        <w:rPr>
          <w:rFonts w:ascii="宋体" w:hAnsi="宋体" w:cs="宋体"/>
          <w:b/>
          <w:szCs w:val="21"/>
          <w:lang w:val="zh-CN"/>
        </w:rPr>
      </w:pPr>
      <w:r>
        <w:rPr>
          <w:rFonts w:ascii="宋体" w:hAnsi="宋体" w:cs="宋体"/>
          <w:b/>
          <w:szCs w:val="21"/>
          <w:lang w:val="zh-CN"/>
        </w:rPr>
      </w:r>
      <w:r/>
    </w:p>
    <w:p>
      <w:pPr>
        <w:jc w:val="center"/>
        <w:spacing w:line="360" w:lineRule="auto"/>
        <w:rPr>
          <w:rFonts w:ascii="宋体" w:hAnsi="宋体" w:cs="宋体"/>
          <w:b/>
          <w:szCs w:val="21"/>
          <w:lang w:val="zh-CN"/>
        </w:rPr>
      </w:pPr>
      <w:r>
        <w:rPr>
          <w:rFonts w:ascii="宋体" w:hAnsi="宋体" w:cs="宋体"/>
          <w:b/>
          <w:szCs w:val="21"/>
          <w:lang w:val="zh-CN"/>
        </w:rPr>
      </w:r>
      <w:r/>
    </w:p>
    <w:p>
      <w:pPr>
        <w:jc w:val="center"/>
        <w:spacing w:line="360" w:lineRule="auto"/>
        <w:rPr>
          <w:rFonts w:ascii="宋体" w:hAnsi="宋体" w:cs="宋体"/>
          <w:b/>
          <w:szCs w:val="21"/>
        </w:rPr>
      </w:pPr>
      <w:r>
        <w:rPr>
          <w:rFonts w:hint="eastAsia" w:ascii="宋体" w:hAnsi="宋体" w:cs="宋体"/>
          <w:b/>
          <w:szCs w:val="21"/>
          <w:lang w:val="zh-CN"/>
        </w:rPr>
        <w:t xml:space="preserve">（</w:t>
      </w:r>
      <w:r>
        <w:rPr>
          <w:rFonts w:hint="eastAsia" w:ascii="宋体" w:hAnsi="宋体" w:cs="宋体"/>
          <w:b/>
          <w:szCs w:val="21"/>
          <w:lang w:val="zh-CN"/>
        </w:rPr>
        <w:t xml:space="preserve">3</w:t>
      </w:r>
      <w:r>
        <w:rPr>
          <w:rFonts w:hint="eastAsia" w:ascii="宋体" w:hAnsi="宋体" w:cs="宋体"/>
          <w:b/>
          <w:szCs w:val="21"/>
          <w:lang w:val="zh-CN"/>
        </w:rPr>
        <w:t xml:space="preserve">）</w:t>
      </w:r>
      <w:r>
        <w:rPr>
          <w:rFonts w:hint="eastAsia" w:ascii="宋体" w:hAnsi="宋体" w:cs="宋体"/>
          <w:b/>
          <w:szCs w:val="21"/>
        </w:rPr>
        <w:t xml:space="preserve">拟投入本项目的项目负责人简历表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79"/>
        <w:gridCol w:w="16"/>
        <w:gridCol w:w="1177"/>
        <w:gridCol w:w="681"/>
        <w:gridCol w:w="364"/>
        <w:gridCol w:w="1045"/>
        <w:gridCol w:w="1142"/>
        <w:gridCol w:w="348"/>
        <w:gridCol w:w="2579"/>
      </w:tblGrid>
      <w:tr>
        <w:trPr>
          <w:cantSplit/>
          <w:jc w:val="center"/>
          <w:trHeight w:val="567"/>
        </w:trPr>
        <w:tc>
          <w:tcPr>
            <w:tcW w:w="23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tc>
        <w:tc>
          <w:tcPr>
            <w:gridSpan w:val="2"/>
            <w:tcW w:w="119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w:t>
            </w:r>
            <w:r>
              <w:rPr>
                <w:rFonts w:hint="eastAsia" w:ascii="宋体" w:hAnsi="宋体" w:cs="宋体"/>
                <w:szCs w:val="21"/>
              </w:rPr>
              <w:t xml:space="preserve"> </w:t>
            </w:r>
            <w:r>
              <w:rPr>
                <w:rFonts w:hint="eastAsia" w:ascii="宋体" w:hAnsi="宋体" w:cs="宋体"/>
                <w:szCs w:val="21"/>
              </w:rPr>
              <w:t xml:space="preserve">别</w:t>
            </w:r>
            <w:r/>
          </w:p>
        </w:tc>
        <w:tc>
          <w:tcPr>
            <w:tcW w:w="10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579"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cantSplit/>
          <w:jc w:val="center"/>
          <w:trHeight w:val="567"/>
        </w:trPr>
        <w:tc>
          <w:tcPr>
            <w:tcW w:w="23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毕业时间</w:t>
            </w:r>
            <w:r/>
          </w:p>
        </w:tc>
        <w:tc>
          <w:tcPr>
            <w:tcW w:w="2579"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jc w:val="center"/>
          <w:trHeight w:val="567"/>
        </w:trPr>
        <w:tc>
          <w:tcPr>
            <w:tcW w:w="23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57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57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73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9"/>
            <w:tcW w:w="973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w:t>
            </w:r>
            <w:r>
              <w:rPr>
                <w:rFonts w:hint="eastAsia" w:ascii="宋体" w:hAnsi="宋体" w:cs="宋体"/>
                <w:szCs w:val="21"/>
              </w:rPr>
              <w:t xml:space="preserve">  </w:t>
            </w:r>
            <w:r>
              <w:rPr>
                <w:rFonts w:hint="eastAsia" w:ascii="宋体" w:hAnsi="宋体" w:cs="宋体"/>
                <w:szCs w:val="21"/>
              </w:rPr>
              <w:t xml:space="preserve">要</w:t>
            </w:r>
            <w:r>
              <w:rPr>
                <w:rFonts w:hint="eastAsia" w:ascii="宋体" w:hAnsi="宋体" w:cs="宋体"/>
                <w:szCs w:val="21"/>
              </w:rPr>
              <w:t xml:space="preserve">  </w:t>
            </w:r>
            <w:r>
              <w:rPr>
                <w:rFonts w:hint="eastAsia" w:ascii="宋体" w:hAnsi="宋体" w:cs="宋体"/>
                <w:szCs w:val="21"/>
              </w:rPr>
              <w:t xml:space="preserve">经</w:t>
            </w:r>
            <w:r>
              <w:rPr>
                <w:rFonts w:hint="eastAsia" w:ascii="宋体" w:hAnsi="宋体" w:cs="宋体"/>
                <w:szCs w:val="21"/>
              </w:rPr>
              <w:t xml:space="preserve">  </w:t>
            </w:r>
            <w:r>
              <w:rPr>
                <w:rFonts w:hint="eastAsia" w:ascii="宋体" w:hAnsi="宋体" w:cs="宋体"/>
                <w:szCs w:val="21"/>
              </w:rPr>
              <w:t xml:space="preserve">历</w:t>
            </w:r>
            <w:r/>
          </w:p>
        </w:tc>
      </w:tr>
      <w:tr>
        <w:trPr>
          <w:jc w:val="center"/>
          <w:trHeight w:val="567"/>
        </w:trPr>
        <w:tc>
          <w:tcPr>
            <w:gridSpan w:val="2"/>
            <w:tcW w:w="23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w:t>
            </w:r>
            <w:r>
              <w:rPr>
                <w:rFonts w:hint="eastAsia" w:ascii="宋体" w:hAnsi="宋体" w:cs="宋体"/>
                <w:szCs w:val="21"/>
              </w:rPr>
              <w:t xml:space="preserve">   </w:t>
            </w:r>
            <w:r>
              <w:rPr>
                <w:rFonts w:hint="eastAsia" w:ascii="宋体" w:hAnsi="宋体" w:cs="宋体"/>
                <w:szCs w:val="21"/>
              </w:rPr>
              <w:t xml:space="preserve">间</w:t>
            </w:r>
            <w:r/>
          </w:p>
        </w:tc>
        <w:tc>
          <w:tcPr>
            <w:gridSpan w:val="5"/>
            <w:tcW w:w="44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567"/>
        </w:trPr>
        <w:tc>
          <w:tcPr>
            <w:gridSpan w:val="2"/>
            <w:tcW w:w="239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5"/>
            <w:tcW w:w="4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29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hint="eastAsia" w:ascii="宋体" w:hAnsi="宋体" w:cs="宋体"/>
          <w:szCs w:val="21"/>
        </w:rPr>
        <w:t xml:space="preserve">磋商响应单位（</w:t>
      </w:r>
      <w:r>
        <w:rPr>
          <w:rFonts w:hint="eastAsia" w:ascii="宋体" w:hAnsi="宋体" w:cs="宋体"/>
          <w:szCs w:val="21"/>
        </w:rPr>
        <w:t xml:space="preserve">签章</w:t>
      </w:r>
      <w:r>
        <w:rPr>
          <w:rFonts w:hint="eastAsia" w:ascii="宋体" w:hAnsi="宋体" w:cs="宋体"/>
          <w:szCs w:val="21"/>
        </w:rPr>
        <w:t xml:space="preserve">）：</w:t>
      </w:r>
      <w:r/>
    </w:p>
    <w:p>
      <w:pPr>
        <w:spacing w:line="360" w:lineRule="auto"/>
        <w:tabs>
          <w:tab w:val="left" w:pos="420" w:leader="none"/>
        </w:tabs>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日期：</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11</w:t>
      </w:r>
      <w:r>
        <w:rPr>
          <w:rFonts w:hint="eastAsia" w:ascii="宋体" w:hAnsi="宋体" w:cs="宋体"/>
          <w:b/>
          <w:szCs w:val="21"/>
        </w:rPr>
        <w:t xml:space="preserve">：类似项目</w:t>
      </w:r>
      <w:r>
        <w:rPr>
          <w:rFonts w:hint="eastAsia" w:ascii="宋体" w:hAnsi="宋体" w:cs="宋体"/>
          <w:b/>
          <w:szCs w:val="21"/>
          <w:lang w:val="zh-CN"/>
        </w:rPr>
        <w:t xml:space="preserve">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类似项目</w:t>
      </w:r>
      <w:r>
        <w:rPr>
          <w:rFonts w:hint="eastAsia" w:ascii="宋体" w:hAnsi="宋体" w:cs="宋体"/>
          <w:b/>
          <w:szCs w:val="21"/>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6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74"/>
        <w:gridCol w:w="2057"/>
        <w:gridCol w:w="1501"/>
        <w:gridCol w:w="1602"/>
        <w:gridCol w:w="2129"/>
        <w:gridCol w:w="1467"/>
      </w:tblGrid>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0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4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05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21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395"/>
        <w:spacing w:line="360" w:lineRule="auto"/>
        <w:rPr>
          <w:rFonts w:hint="default" w:hAnsi="宋体" w:eastAsia="宋体" w:cs="宋体"/>
          <w:sz w:val="21"/>
          <w:szCs w:val="21"/>
        </w:rPr>
      </w:pPr>
      <w:r>
        <w:rPr>
          <w:rFonts w:hAnsi="宋体" w:eastAsia="宋体" w:cs="宋体"/>
          <w:sz w:val="21"/>
          <w:szCs w:val="21"/>
        </w:rPr>
        <w:t xml:space="preserve">磋商响应单位（</w:t>
      </w:r>
      <w:r>
        <w:rPr>
          <w:rFonts w:hAnsi="宋体" w:eastAsia="宋体" w:cs="宋体"/>
          <w:sz w:val="21"/>
          <w:szCs w:val="21"/>
        </w:rPr>
        <w:t xml:space="preserve">签章</w:t>
      </w:r>
      <w:r>
        <w:rPr>
          <w:rFonts w:hAnsi="宋体" w:eastAsia="宋体" w:cs="宋体"/>
          <w:sz w:val="21"/>
          <w:szCs w:val="21"/>
        </w:rPr>
        <w:t xml:space="preserve">）：</w:t>
      </w:r>
      <w:r/>
    </w:p>
    <w:p>
      <w:pPr>
        <w:pStyle w:val="1395"/>
        <w:spacing w:line="360" w:lineRule="auto"/>
        <w:rPr>
          <w:rFonts w:hint="default" w:hAnsi="宋体" w:eastAsia="宋体" w:cs="宋体"/>
          <w:sz w:val="21"/>
          <w:szCs w:val="21"/>
        </w:rPr>
      </w:pPr>
      <w:r>
        <w:rPr>
          <w:rFonts w:hAnsi="宋体" w:eastAsia="宋体" w:cs="宋体"/>
          <w:sz w:val="21"/>
          <w:szCs w:val="21"/>
        </w:rPr>
        <w:t xml:space="preserve">日期：</w:t>
      </w:r>
      <w:r/>
    </w:p>
    <w:p>
      <w:pPr>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ind w:firstLine="420"/>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rPr>
          <w:rFonts w:hint="eastAsia" w:ascii="宋体" w:hAnsi="宋体" w:cs="宋体"/>
          <w:b/>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本公司（或联合体）郑重声明，根据《政府采购促进中小企业发展管理办法》（财库﹝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 </w:t>
      </w:r>
      <w:r>
        <w:rPr>
          <w:rFonts w:hint="eastAsia" w:ascii="宋体" w:hAnsi="宋体" w:cs="宋体"/>
          <w:szCs w:val="21"/>
        </w:rPr>
        <w:t xml:space="preserve">号）的规定，本公司</w:t>
      </w:r>
      <w:r>
        <w:rPr>
          <w:rFonts w:hint="eastAsia" w:ascii="宋体" w:hAnsi="宋体" w:cs="宋体"/>
          <w:szCs w:val="21"/>
        </w:rPr>
        <w:t xml:space="preserve"> </w:t>
      </w:r>
      <w:r>
        <w:rPr>
          <w:rFonts w:hint="eastAsia" w:ascii="宋体" w:hAnsi="宋体" w:cs="宋体"/>
          <w:szCs w:val="21"/>
        </w:rPr>
        <w:t xml:space="preserve">（或联合体）参加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w:t>
      </w:r>
      <w:r>
        <w:rPr>
          <w:rFonts w:hint="eastAsia" w:ascii="宋体" w:hAnsi="宋体" w:cs="宋体"/>
          <w:szCs w:val="21"/>
          <w:u w:val="single"/>
        </w:rPr>
        <w:t xml:space="preserve"> </w:t>
      </w:r>
      <w:r>
        <w:rPr>
          <w:rFonts w:hint="eastAsia" w:ascii="宋体" w:hAnsi="宋体" w:cs="宋体"/>
          <w:szCs w:val="21"/>
          <w:u w:val="single"/>
        </w:rPr>
        <w:t xml:space="preserve">小型企业、微型企业）</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w:t>
      </w:r>
      <w:r>
        <w:rPr>
          <w:rFonts w:hint="eastAsia" w:ascii="宋体" w:hAnsi="宋体" w:cs="宋体"/>
          <w:szCs w:val="21"/>
          <w:u w:val="single"/>
        </w:rPr>
        <w:t xml:space="preserve"> </w:t>
      </w:r>
      <w:r>
        <w:rPr>
          <w:rFonts w:hint="eastAsia" w:ascii="宋体" w:hAnsi="宋体" w:cs="宋体"/>
          <w:szCs w:val="21"/>
          <w:u w:val="single"/>
        </w:rPr>
        <w:t xml:space="preserve">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t xml:space="preserve"> </w:t>
      </w: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签章</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pStyle w:val="957"/>
        <w:ind w:left="0" w:firstLine="0"/>
        <w:rPr>
          <w:rFonts w:ascii="宋体" w:hAnsi="宋体" w:cs="宋体"/>
          <w:sz w:val="21"/>
          <w:szCs w:val="21"/>
        </w:rPr>
      </w:pPr>
      <w:r>
        <w:rPr>
          <w:rFonts w:ascii="宋体" w:hAnsi="宋体" w:cs="宋体"/>
          <w:sz w:val="21"/>
          <w:szCs w:val="21"/>
        </w:rPr>
      </w:r>
      <w:r/>
    </w:p>
    <w:p>
      <w:pPr>
        <w:pStyle w:val="957"/>
        <w:ind w:left="0" w:firstLine="0"/>
        <w:rPr>
          <w:rFonts w:ascii="宋体" w:hAnsi="宋体" w:cs="宋体"/>
          <w:sz w:val="21"/>
          <w:szCs w:val="21"/>
        </w:rPr>
      </w:pPr>
      <w:r>
        <w:rPr>
          <w:rFonts w:ascii="宋体" w:hAnsi="宋体" w:cs="宋体"/>
          <w:sz w:val="21"/>
          <w:szCs w:val="21"/>
        </w:rPr>
      </w:r>
      <w:r/>
    </w:p>
    <w:p>
      <w:pPr>
        <w:pStyle w:val="957"/>
        <w:ind w:left="0" w:firstLine="0"/>
        <w:rPr>
          <w:rFonts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957"/>
        <w:ind w:firstLine="630"/>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1"/>
        </w:rPr>
        <w:t xml:space="preserve">服务类项目中供应商若使用退休人员，将不享受相应扶持政策。</w:t>
      </w:r>
      <w:r/>
    </w:p>
    <w:p>
      <w:pPr>
        <w:pStyle w:val="957"/>
        <w:ind w:firstLine="630"/>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《中小企业声明函》中所填的行业应与本采购标的对应的中小企业划分标准所属行业一致，不一致的不可享受相应政策优惠。</w:t>
      </w:r>
      <w:r>
        <w:rPr>
          <w:rFonts w:hint="eastAsia" w:ascii="宋体" w:hAnsi="宋体" w:cs="宋体"/>
          <w:sz w:val="21"/>
          <w:szCs w:val="21"/>
        </w:rPr>
        <w:t xml:space="preserve">本采购标的对应的中小企业划分标准所属行业，以采购文件中具体规定为准。</w:t>
      </w:r>
      <w:r/>
    </w:p>
    <w:p>
      <w:pPr>
        <w:pStyle w:val="957"/>
        <w:ind w:firstLine="630"/>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098"/>
        <w:ind w:left="840" w:hanging="21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098"/>
        <w:ind w:left="840" w:hanging="210"/>
        <w:spacing w:line="360" w:lineRule="auto"/>
        <w:rPr>
          <w:rFonts w:hAnsi="宋体" w:eastAsia="宋体" w:cs="宋体"/>
          <w:sz w:val="21"/>
          <w:szCs w:val="21"/>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1"/>
          <w:lang w:val="zh-CN"/>
        </w:rPr>
      </w:r>
      <w:r/>
    </w:p>
    <w:p>
      <w:pPr>
        <w:spacing w:line="360" w:lineRule="auto"/>
        <w:rPr>
          <w:rFonts w:ascii="宋体" w:hAnsi="宋体" w:cs="宋体"/>
          <w:b/>
          <w:szCs w:val="21"/>
        </w:rPr>
        <w:outlineLvl w:val="1"/>
      </w:pPr>
      <w:r>
        <w:rPr>
          <w:rFonts w:hint="eastAsia" w:ascii="宋体" w:hAnsi="宋体" w:cs="宋体"/>
          <w:b/>
          <w:szCs w:val="21"/>
        </w:rPr>
        <w:t xml:space="preserve">附：中小企业划型标准规定（仅供参看，具体按照国家相关最新标准规定）</w:t>
      </w:r>
      <w:r/>
    </w:p>
    <w:p>
      <w:pPr>
        <w:ind w:firstLine="422"/>
        <w:spacing w:line="360" w:lineRule="auto"/>
        <w:rPr>
          <w:rFonts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w:t>
      </w:r>
      <w:r>
        <w:rPr>
          <w:rFonts w:hint="eastAsia" w:ascii="宋体" w:hAnsi="宋体" w:cs="宋体"/>
          <w:szCs w:val="21"/>
        </w:rPr>
        <w:t xml:space="preserve">20000</w:t>
      </w:r>
      <w:r>
        <w:rPr>
          <w:rFonts w:hint="eastAsia" w:ascii="宋体" w:hAnsi="宋体" w:cs="宋体"/>
          <w:szCs w:val="21"/>
        </w:rPr>
        <w:t xml:space="preserve">万元以下的为中小微型企业。其中，营业收入</w:t>
      </w:r>
      <w:r>
        <w:rPr>
          <w:rFonts w:hint="eastAsia" w:ascii="宋体" w:hAnsi="宋体" w:cs="宋体"/>
          <w:szCs w:val="21"/>
        </w:rPr>
        <w:t xml:space="preserve">500</w:t>
      </w:r>
      <w:r>
        <w:rPr>
          <w:rFonts w:hint="eastAsia" w:ascii="宋体" w:hAnsi="宋体" w:cs="宋体"/>
          <w:szCs w:val="21"/>
        </w:rPr>
        <w:t xml:space="preserve">万元及以上的为中型企业，营业收入</w:t>
      </w:r>
      <w:r>
        <w:rPr>
          <w:rFonts w:hint="eastAsia" w:ascii="宋体" w:hAnsi="宋体" w:cs="宋体"/>
          <w:szCs w:val="21"/>
        </w:rPr>
        <w:t xml:space="preserve">50</w:t>
      </w:r>
      <w:r>
        <w:rPr>
          <w:rFonts w:hint="eastAsia" w:ascii="宋体" w:hAnsi="宋体" w:cs="宋体"/>
          <w:szCs w:val="21"/>
        </w:rPr>
        <w:t xml:space="preserve">万元及以上的为小型企业，营业收入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300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w:t>
      </w:r>
      <w:r>
        <w:rPr>
          <w:rFonts w:hint="eastAsia" w:ascii="宋体" w:hAnsi="宋体" w:cs="宋体"/>
          <w:szCs w:val="21"/>
        </w:rPr>
        <w:t xml:space="preserve">80000</w:t>
      </w:r>
      <w:r>
        <w:rPr>
          <w:rFonts w:hint="eastAsia" w:ascii="宋体" w:hAnsi="宋体" w:cs="宋体"/>
          <w:szCs w:val="21"/>
        </w:rPr>
        <w:t xml:space="preserve">万元以下或资产总额</w:t>
      </w:r>
      <w:r>
        <w:rPr>
          <w:rFonts w:hint="eastAsia" w:ascii="宋体" w:hAnsi="宋体" w:cs="宋体"/>
          <w:szCs w:val="21"/>
        </w:rPr>
        <w:t xml:space="preserve">80000</w:t>
      </w:r>
      <w:r>
        <w:rPr>
          <w:rFonts w:hint="eastAsia" w:ascii="宋体" w:hAnsi="宋体" w:cs="宋体"/>
          <w:szCs w:val="21"/>
        </w:rPr>
        <w:t xml:space="preserve">万元以下的为中小微型</w:t>
      </w:r>
      <w:r>
        <w:rPr>
          <w:rFonts w:hint="eastAsia" w:ascii="宋体" w:hAnsi="宋体" w:cs="宋体"/>
          <w:szCs w:val="21"/>
        </w:rPr>
        <w:t xml:space="preserve">企业。其中，营业收入</w:t>
      </w:r>
      <w:r>
        <w:rPr>
          <w:rFonts w:hint="eastAsia" w:ascii="宋体" w:hAnsi="宋体" w:cs="宋体"/>
          <w:szCs w:val="21"/>
        </w:rPr>
        <w:t xml:space="preserve">6000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300</w:t>
      </w:r>
      <w:r>
        <w:rPr>
          <w:rFonts w:hint="eastAsia" w:ascii="宋体" w:hAnsi="宋体" w:cs="宋体"/>
          <w:szCs w:val="21"/>
        </w:rPr>
        <w:t xml:space="preserve">万元及以上，且资产总额</w:t>
      </w:r>
      <w:r>
        <w:rPr>
          <w:rFonts w:hint="eastAsia" w:ascii="宋体" w:hAnsi="宋体" w:cs="宋体"/>
          <w:szCs w:val="21"/>
        </w:rPr>
        <w:t xml:space="preserve">300</w:t>
      </w:r>
      <w:r>
        <w:rPr>
          <w:rFonts w:hint="eastAsia" w:ascii="宋体" w:hAnsi="宋体" w:cs="宋体"/>
          <w:szCs w:val="21"/>
        </w:rPr>
        <w:t xml:space="preserve">万元及以上的为小型企业；营业收入</w:t>
      </w:r>
      <w:r>
        <w:rPr>
          <w:rFonts w:hint="eastAsia" w:ascii="宋体" w:hAnsi="宋体" w:cs="宋体"/>
          <w:szCs w:val="21"/>
        </w:rPr>
        <w:t xml:space="preserve">300</w:t>
      </w:r>
      <w:r>
        <w:rPr>
          <w:rFonts w:hint="eastAsia" w:ascii="宋体" w:hAnsi="宋体" w:cs="宋体"/>
          <w:szCs w:val="21"/>
        </w:rPr>
        <w:t xml:space="preserve">万元以下或资产总额</w:t>
      </w:r>
      <w:r>
        <w:rPr>
          <w:rFonts w:hint="eastAsia" w:ascii="宋体" w:hAnsi="宋体" w:cs="宋体"/>
          <w:szCs w:val="21"/>
        </w:rPr>
        <w:t xml:space="preserve">300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40000</w:t>
      </w:r>
      <w:r>
        <w:rPr>
          <w:rFonts w:hint="eastAsia" w:ascii="宋体" w:hAnsi="宋体" w:cs="宋体"/>
          <w:szCs w:val="21"/>
        </w:rPr>
        <w:t xml:space="preserve">万元以下的为中小微型企业。其中，从业人员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5000</w:t>
      </w:r>
      <w:r>
        <w:rPr>
          <w:rFonts w:hint="eastAsia" w:ascii="宋体" w:hAnsi="宋体" w:cs="宋体"/>
          <w:szCs w:val="21"/>
        </w:rPr>
        <w:t xml:space="preserve">万元及以上的为中型企业；从业人员</w:t>
      </w:r>
      <w:r>
        <w:rPr>
          <w:rFonts w:hint="eastAsia" w:ascii="宋体" w:hAnsi="宋体" w:cs="宋体"/>
          <w:szCs w:val="21"/>
        </w:rPr>
        <w:t xml:space="preserve">5</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万元及以上的为小型企业；从业人员</w:t>
      </w:r>
      <w:r>
        <w:rPr>
          <w:rFonts w:hint="eastAsia" w:ascii="宋体" w:hAnsi="宋体" w:cs="宋体"/>
          <w:szCs w:val="21"/>
        </w:rPr>
        <w:t xml:space="preserve">5</w:t>
      </w:r>
      <w:r>
        <w:rPr>
          <w:rFonts w:hint="eastAsia" w:ascii="宋体" w:hAnsi="宋体" w:cs="宋体"/>
          <w:szCs w:val="21"/>
        </w:rPr>
        <w:t xml:space="preserve">人以下或营业收入</w:t>
      </w:r>
      <w:r>
        <w:rPr>
          <w:rFonts w:hint="eastAsia" w:ascii="宋体" w:hAnsi="宋体" w:cs="宋体"/>
          <w:szCs w:val="21"/>
        </w:rPr>
        <w:t xml:space="preserve">1000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20000</w:t>
      </w:r>
      <w:r>
        <w:rPr>
          <w:rFonts w:hint="eastAsia" w:ascii="宋体" w:hAnsi="宋体" w:cs="宋体"/>
          <w:szCs w:val="21"/>
        </w:rPr>
        <w:t xml:space="preserve">万元以下的为中小微型企业。其中，从业人员</w:t>
      </w:r>
      <w:r>
        <w:rPr>
          <w:rFonts w:hint="eastAsia" w:ascii="宋体" w:hAnsi="宋体" w:cs="宋体"/>
          <w:szCs w:val="21"/>
        </w:rPr>
        <w:t xml:space="preserve">50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3000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200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200</w:t>
      </w:r>
      <w:r>
        <w:rPr>
          <w:rFonts w:hint="eastAsia" w:ascii="宋体" w:hAnsi="宋体" w:cs="宋体"/>
          <w:szCs w:val="21"/>
        </w:rPr>
        <w:t xml:space="preserve">万元</w:t>
      </w:r>
      <w:r>
        <w:rPr>
          <w:rFonts w:hint="eastAsia" w:ascii="宋体" w:hAnsi="宋体" w:cs="宋体"/>
          <w:szCs w:val="21"/>
        </w:rPr>
        <w:t xml:space="preserve">以下的为微型企业。</w:t>
      </w:r>
      <w:r/>
    </w:p>
    <w:p>
      <w:pPr>
        <w:ind w:firstLine="422"/>
        <w:spacing w:line="360" w:lineRule="auto"/>
        <w:rPr>
          <w:rFonts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w:t>
      </w:r>
      <w:r>
        <w:rPr>
          <w:rFonts w:hint="eastAsia" w:ascii="宋体" w:hAnsi="宋体" w:cs="宋体"/>
          <w:szCs w:val="21"/>
        </w:rPr>
        <w:t xml:space="preserve">200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30000</w:t>
      </w:r>
      <w:r>
        <w:rPr>
          <w:rFonts w:hint="eastAsia" w:ascii="宋体" w:hAnsi="宋体" w:cs="宋体"/>
          <w:szCs w:val="21"/>
        </w:rPr>
        <w:t xml:space="preserve">万元以下的为中小微型企业。其中，从业人员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20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w:t>
      </w:r>
      <w:r>
        <w:rPr>
          <w:rFonts w:hint="eastAsia" w:ascii="宋体" w:hAnsi="宋体" w:cs="宋体"/>
          <w:szCs w:val="21"/>
        </w:rPr>
        <w:t xml:space="preserve">人员</w:t>
      </w:r>
      <w:r>
        <w:rPr>
          <w:rFonts w:hint="eastAsia" w:ascii="宋体" w:hAnsi="宋体" w:cs="宋体"/>
          <w:szCs w:val="21"/>
        </w:rPr>
        <w:t xml:space="preserve">20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2000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w:t>
      </w:r>
      <w:r>
        <w:rPr>
          <w:rFonts w:hint="eastAsia" w:ascii="宋体" w:hAnsi="宋体" w:cs="宋体"/>
          <w:szCs w:val="21"/>
        </w:rPr>
        <w:t xml:space="preserve">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w:t>
      </w:r>
      <w:r>
        <w:rPr>
          <w:rFonts w:hint="eastAsia" w:ascii="宋体" w:hAnsi="宋体" w:cs="宋体"/>
          <w:szCs w:val="21"/>
        </w:rPr>
        <w:t xml:space="preserve">2000</w:t>
      </w:r>
      <w:r>
        <w:rPr>
          <w:rFonts w:hint="eastAsia" w:ascii="宋体" w:hAnsi="宋体" w:cs="宋体"/>
          <w:szCs w:val="21"/>
        </w:rPr>
        <w:t xml:space="preserve">人以下或营业收入</w:t>
      </w:r>
      <w:r>
        <w:rPr>
          <w:rFonts w:hint="eastAsia" w:ascii="宋体" w:hAnsi="宋体" w:cs="宋体"/>
          <w:szCs w:val="21"/>
        </w:rPr>
        <w:t xml:space="preserve">100000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100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人以下或营业收入</w:t>
      </w:r>
      <w:r>
        <w:rPr>
          <w:rFonts w:hint="eastAsia" w:ascii="宋体" w:hAnsi="宋体" w:cs="宋体"/>
          <w:szCs w:val="21"/>
        </w:rPr>
        <w:t xml:space="preserve">10000</w:t>
      </w:r>
      <w:r>
        <w:rPr>
          <w:rFonts w:hint="eastAsia" w:ascii="宋体" w:hAnsi="宋体" w:cs="宋体"/>
          <w:szCs w:val="21"/>
        </w:rPr>
        <w:t xml:space="preserve">万元以下的为中小微型企业。</w:t>
      </w:r>
      <w:r>
        <w:rPr>
          <w:rFonts w:hint="eastAsia" w:ascii="宋体" w:hAnsi="宋体" w:cs="宋体"/>
          <w:szCs w:val="21"/>
        </w:rPr>
        <w:t xml:space="preserve">其中，从业人员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人及以上，且营业收入</w:t>
      </w:r>
      <w:r>
        <w:rPr>
          <w:rFonts w:hint="eastAsia" w:ascii="宋体" w:hAnsi="宋体" w:cs="宋体"/>
          <w:szCs w:val="21"/>
        </w:rPr>
        <w:t xml:space="preserve">50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人以下或营业收入</w:t>
      </w:r>
      <w:r>
        <w:rPr>
          <w:rFonts w:hint="eastAsia" w:ascii="宋体" w:hAnsi="宋体" w:cs="宋体"/>
          <w:szCs w:val="21"/>
        </w:rPr>
        <w:t xml:space="preserve">50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w:t>
      </w:r>
      <w:r>
        <w:rPr>
          <w:rFonts w:hint="eastAsia" w:ascii="宋体" w:hAnsi="宋体" w:cs="宋体"/>
          <w:szCs w:val="21"/>
        </w:rPr>
        <w:t xml:space="preserve">200000</w:t>
      </w:r>
      <w:r>
        <w:rPr>
          <w:rFonts w:hint="eastAsia" w:ascii="宋体" w:hAnsi="宋体" w:cs="宋体"/>
          <w:szCs w:val="21"/>
        </w:rPr>
        <w:t xml:space="preserve">万元以下或资产总额</w:t>
      </w:r>
      <w:r>
        <w:rPr>
          <w:rFonts w:hint="eastAsia" w:ascii="宋体" w:hAnsi="宋体" w:cs="宋体"/>
          <w:szCs w:val="21"/>
        </w:rPr>
        <w:t xml:space="preserve">10000</w:t>
      </w:r>
      <w:r>
        <w:rPr>
          <w:rFonts w:hint="eastAsia" w:ascii="宋体" w:hAnsi="宋体" w:cs="宋体"/>
          <w:szCs w:val="21"/>
        </w:rPr>
        <w:t xml:space="preserve">万元以下的为中小微型企业。其中，营业收入</w:t>
      </w:r>
      <w:r>
        <w:rPr>
          <w:rFonts w:hint="eastAsia" w:ascii="宋体" w:hAnsi="宋体" w:cs="宋体"/>
          <w:szCs w:val="21"/>
        </w:rPr>
        <w:t xml:space="preserve">1000</w:t>
      </w:r>
      <w:r>
        <w:rPr>
          <w:rFonts w:hint="eastAsia" w:ascii="宋体" w:hAnsi="宋体" w:cs="宋体"/>
          <w:szCs w:val="21"/>
        </w:rPr>
        <w:t xml:space="preserve">万元及以上，且资产总额</w:t>
      </w:r>
      <w:r>
        <w:rPr>
          <w:rFonts w:hint="eastAsia" w:ascii="宋体" w:hAnsi="宋体" w:cs="宋体"/>
          <w:szCs w:val="21"/>
        </w:rPr>
        <w:t xml:space="preserve">5000</w:t>
      </w:r>
      <w:r>
        <w:rPr>
          <w:rFonts w:hint="eastAsia" w:ascii="宋体" w:hAnsi="宋体" w:cs="宋体"/>
          <w:szCs w:val="21"/>
        </w:rPr>
        <w:t xml:space="preserve">万元及以上的为中型企业；营业收入</w:t>
      </w:r>
      <w:r>
        <w:rPr>
          <w:rFonts w:hint="eastAsia" w:ascii="宋体" w:hAnsi="宋体" w:cs="宋体"/>
          <w:szCs w:val="21"/>
        </w:rPr>
        <w:t xml:space="preserve">100</w:t>
      </w:r>
      <w:r>
        <w:rPr>
          <w:rFonts w:hint="eastAsia" w:ascii="宋体" w:hAnsi="宋体" w:cs="宋体"/>
          <w:szCs w:val="21"/>
        </w:rPr>
        <w:t xml:space="preserve">万元及以上，且资产总额</w:t>
      </w:r>
      <w:r>
        <w:rPr>
          <w:rFonts w:hint="eastAsia" w:ascii="宋体" w:hAnsi="宋体" w:cs="宋体"/>
          <w:szCs w:val="21"/>
        </w:rPr>
        <w:t xml:space="preserve">2000</w:t>
      </w:r>
      <w:r>
        <w:rPr>
          <w:rFonts w:hint="eastAsia" w:ascii="宋体" w:hAnsi="宋体" w:cs="宋体"/>
          <w:szCs w:val="21"/>
        </w:rPr>
        <w:t xml:space="preserve">万元及以上的为小型企业；营业收入</w:t>
      </w:r>
      <w:r>
        <w:rPr>
          <w:rFonts w:hint="eastAsia" w:ascii="宋体" w:hAnsi="宋体" w:cs="宋体"/>
          <w:szCs w:val="21"/>
        </w:rPr>
        <w:t xml:space="preserve">100</w:t>
      </w:r>
      <w:r>
        <w:rPr>
          <w:rFonts w:hint="eastAsia" w:ascii="宋体" w:hAnsi="宋体" w:cs="宋体"/>
          <w:szCs w:val="21"/>
        </w:rPr>
        <w:t xml:space="preserve">万元以下或资产总额</w:t>
      </w:r>
      <w:r>
        <w:rPr>
          <w:rFonts w:hint="eastAsia" w:ascii="宋体" w:hAnsi="宋体" w:cs="宋体"/>
          <w:szCs w:val="21"/>
        </w:rPr>
        <w:t xml:space="preserve">2000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w:t>
      </w:r>
      <w:r>
        <w:rPr>
          <w:rFonts w:hint="eastAsia" w:ascii="宋体" w:hAnsi="宋体" w:cs="宋体"/>
          <w:szCs w:val="21"/>
        </w:rPr>
        <w:t xml:space="preserve">1000</w:t>
      </w:r>
      <w:r>
        <w:rPr>
          <w:rFonts w:hint="eastAsia" w:ascii="宋体" w:hAnsi="宋体" w:cs="宋体"/>
          <w:szCs w:val="21"/>
        </w:rPr>
        <w:t xml:space="preserve">人以下或营业收入</w:t>
      </w:r>
      <w:r>
        <w:rPr>
          <w:rFonts w:hint="eastAsia" w:ascii="宋体" w:hAnsi="宋体" w:cs="宋体"/>
          <w:szCs w:val="21"/>
        </w:rPr>
        <w:t xml:space="preserve">5000</w:t>
      </w:r>
      <w:r>
        <w:rPr>
          <w:rFonts w:hint="eastAsia" w:ascii="宋体" w:hAnsi="宋体" w:cs="宋体"/>
          <w:szCs w:val="21"/>
        </w:rPr>
        <w:t xml:space="preserve">万元以下</w:t>
      </w:r>
      <w:r>
        <w:rPr>
          <w:rFonts w:hint="eastAsia" w:ascii="宋体" w:hAnsi="宋体" w:cs="宋体"/>
          <w:szCs w:val="21"/>
        </w:rPr>
        <w:t xml:space="preserve">的为中小微型企业。其中，从业人员</w:t>
      </w:r>
      <w:r>
        <w:rPr>
          <w:rFonts w:hint="eastAsia" w:ascii="宋体" w:hAnsi="宋体" w:cs="宋体"/>
          <w:szCs w:val="21"/>
        </w:rPr>
        <w:t xml:space="preserve">300</w:t>
      </w:r>
      <w:r>
        <w:rPr>
          <w:rFonts w:hint="eastAsia" w:ascii="宋体" w:hAnsi="宋体" w:cs="宋体"/>
          <w:szCs w:val="21"/>
        </w:rPr>
        <w:t xml:space="preserve">人及以上，且营业收入</w:t>
      </w:r>
      <w:r>
        <w:rPr>
          <w:rFonts w:hint="eastAsia" w:ascii="宋体" w:hAnsi="宋体" w:cs="宋体"/>
          <w:szCs w:val="21"/>
        </w:rPr>
        <w:t xml:space="preserve">1000</w:t>
      </w:r>
      <w:r>
        <w:rPr>
          <w:rFonts w:hint="eastAsia" w:ascii="宋体" w:hAnsi="宋体" w:cs="宋体"/>
          <w:szCs w:val="21"/>
        </w:rPr>
        <w:t xml:space="preserve">万元及以上的为中型企业；从业人员</w:t>
      </w:r>
      <w:r>
        <w:rPr>
          <w:rFonts w:hint="eastAsia" w:ascii="宋体" w:hAnsi="宋体" w:cs="宋体"/>
          <w:szCs w:val="21"/>
        </w:rPr>
        <w:t xml:space="preserve">100</w:t>
      </w:r>
      <w:r>
        <w:rPr>
          <w:rFonts w:hint="eastAsia" w:ascii="宋体" w:hAnsi="宋体" w:cs="宋体"/>
          <w:szCs w:val="21"/>
        </w:rPr>
        <w:t xml:space="preserve">人及以上，且营业收入</w:t>
      </w:r>
      <w:r>
        <w:rPr>
          <w:rFonts w:hint="eastAsia" w:ascii="宋体" w:hAnsi="宋体" w:cs="宋体"/>
          <w:szCs w:val="21"/>
        </w:rPr>
        <w:t xml:space="preserve">500</w:t>
      </w:r>
      <w:r>
        <w:rPr>
          <w:rFonts w:hint="eastAsia" w:ascii="宋体" w:hAnsi="宋体" w:cs="宋体"/>
          <w:szCs w:val="21"/>
        </w:rPr>
        <w:t xml:space="preserve">万元及以上的为小型企业；从业人员</w:t>
      </w:r>
      <w:r>
        <w:rPr>
          <w:rFonts w:hint="eastAsia" w:ascii="宋体" w:hAnsi="宋体" w:cs="宋体"/>
          <w:szCs w:val="21"/>
        </w:rPr>
        <w:t xml:space="preserve">100</w:t>
      </w:r>
      <w:r>
        <w:rPr>
          <w:rFonts w:hint="eastAsia" w:ascii="宋体" w:hAnsi="宋体" w:cs="宋体"/>
          <w:szCs w:val="21"/>
        </w:rPr>
        <w:t xml:space="preserve">人以下或营业收入</w:t>
      </w:r>
      <w:r>
        <w:rPr>
          <w:rFonts w:hint="eastAsia" w:ascii="宋体" w:hAnsi="宋体" w:cs="宋体"/>
          <w:szCs w:val="21"/>
        </w:rPr>
        <w:t xml:space="preserve">500</w:t>
      </w:r>
      <w:r>
        <w:rPr>
          <w:rFonts w:hint="eastAsia" w:ascii="宋体" w:hAnsi="宋体" w:cs="宋体"/>
          <w:szCs w:val="21"/>
        </w:rPr>
        <w:t xml:space="preserve">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w:t>
      </w:r>
      <w:r>
        <w:rPr>
          <w:rFonts w:hint="eastAsia" w:ascii="宋体" w:hAnsi="宋体" w:cs="宋体"/>
          <w:szCs w:val="21"/>
        </w:rPr>
        <w:t xml:space="preserve">300</w:t>
      </w:r>
      <w:r>
        <w:rPr>
          <w:rFonts w:hint="eastAsia" w:ascii="宋体" w:hAnsi="宋体" w:cs="宋体"/>
          <w:szCs w:val="21"/>
        </w:rPr>
        <w:t xml:space="preserve">人以下或资产总额</w:t>
      </w:r>
      <w:r>
        <w:rPr>
          <w:rFonts w:hint="eastAsia" w:ascii="宋体" w:hAnsi="宋体" w:cs="宋体"/>
          <w:szCs w:val="21"/>
        </w:rPr>
        <w:t xml:space="preserve">120000</w:t>
      </w:r>
      <w:r>
        <w:rPr>
          <w:rFonts w:hint="eastAsia" w:ascii="宋体" w:hAnsi="宋体" w:cs="宋体"/>
          <w:szCs w:val="21"/>
        </w:rPr>
        <w:t xml:space="preserve">万元以下的为中小微型企业。其中，从业人员</w:t>
      </w:r>
      <w:r>
        <w:rPr>
          <w:rFonts w:hint="eastAsia" w:ascii="宋体" w:hAnsi="宋体" w:cs="宋体"/>
          <w:szCs w:val="21"/>
        </w:rPr>
        <w:t xml:space="preserve">100</w:t>
      </w:r>
      <w:r>
        <w:rPr>
          <w:rFonts w:hint="eastAsia" w:ascii="宋体" w:hAnsi="宋体" w:cs="宋体"/>
          <w:szCs w:val="21"/>
        </w:rPr>
        <w:t xml:space="preserve">人及以上，且资产总额</w:t>
      </w:r>
      <w:r>
        <w:rPr>
          <w:rFonts w:hint="eastAsia" w:ascii="宋体" w:hAnsi="宋体" w:cs="宋体"/>
          <w:szCs w:val="21"/>
        </w:rPr>
        <w:t xml:space="preserve">8000</w:t>
      </w:r>
      <w:r>
        <w:rPr>
          <w:rFonts w:hint="eastAsia" w:ascii="宋体" w:hAnsi="宋体" w:cs="宋体"/>
          <w:szCs w:val="21"/>
        </w:rPr>
        <w:t xml:space="preserve">万元及以上的为中型企业；从业人员</w:t>
      </w:r>
      <w:r>
        <w:rPr>
          <w:rFonts w:hint="eastAsia" w:ascii="宋体" w:hAnsi="宋体" w:cs="宋体"/>
          <w:szCs w:val="21"/>
        </w:rPr>
        <w:t xml:space="preserve">10</w:t>
      </w:r>
      <w:r>
        <w:rPr>
          <w:rFonts w:hint="eastAsia" w:ascii="宋体" w:hAnsi="宋体" w:cs="宋体"/>
          <w:szCs w:val="21"/>
        </w:rPr>
        <w:t xml:space="preserve">人及以上，且资产总额</w:t>
      </w:r>
      <w:r>
        <w:rPr>
          <w:rFonts w:hint="eastAsia" w:ascii="宋体" w:hAnsi="宋体" w:cs="宋体"/>
          <w:szCs w:val="21"/>
        </w:rPr>
        <w:t xml:space="preserve">100</w:t>
      </w:r>
      <w:r>
        <w:rPr>
          <w:rFonts w:hint="eastAsia" w:ascii="宋体" w:hAnsi="宋体" w:cs="宋体"/>
          <w:szCs w:val="21"/>
        </w:rPr>
        <w:t xml:space="preserve">万元及以上的为小型企业；从业人员</w:t>
      </w:r>
      <w:r>
        <w:rPr>
          <w:rFonts w:hint="eastAsia" w:ascii="宋体" w:hAnsi="宋体" w:cs="宋体"/>
          <w:szCs w:val="21"/>
        </w:rPr>
        <w:t xml:space="preserve">10</w:t>
      </w:r>
      <w:r>
        <w:rPr>
          <w:rFonts w:hint="eastAsia" w:ascii="宋体" w:hAnsi="宋体" w:cs="宋体"/>
          <w:szCs w:val="21"/>
        </w:rPr>
        <w:t xml:space="preserve">人以下或资产总额</w:t>
      </w:r>
      <w:r>
        <w:rPr>
          <w:rFonts w:hint="eastAsia" w:ascii="宋体" w:hAnsi="宋体" w:cs="宋体"/>
          <w:szCs w:val="21"/>
        </w:rPr>
        <w:t xml:space="preserve">100</w:t>
      </w:r>
      <w:r>
        <w:rPr>
          <w:rFonts w:hint="eastAsia" w:ascii="宋体" w:hAnsi="宋体" w:cs="宋体"/>
          <w:szCs w:val="21"/>
        </w:rPr>
        <w:t xml:space="preserve">万元以下的为微型企业。</w:t>
      </w:r>
      <w:r/>
    </w:p>
    <w:p>
      <w:pPr>
        <w:pStyle w:val="1098"/>
        <w:ind w:firstLine="422"/>
        <w:spacing w:line="360" w:lineRule="auto"/>
        <w:rPr>
          <w:rFonts w:hAnsi="宋体" w:eastAsia="宋体" w:cs="宋体"/>
          <w:sz w:val="21"/>
          <w:szCs w:val="21"/>
          <w:lang w:val="zh-CN"/>
        </w:rPr>
      </w:pPr>
      <w:r>
        <w:rPr>
          <w:rFonts w:hint="eastAsia" w:hAnsi="宋体" w:eastAsia="宋体" w:cs="宋体"/>
          <w:b/>
          <w:sz w:val="21"/>
          <w:szCs w:val="21"/>
        </w:rPr>
        <w:t xml:space="preserve">（十六）其他</w:t>
      </w:r>
      <w:r>
        <w:rPr>
          <w:rFonts w:hint="eastAsia" w:hAnsi="宋体" w:eastAsia="宋体" w:cs="宋体"/>
          <w:b/>
          <w:sz w:val="21"/>
          <w:szCs w:val="21"/>
        </w:rPr>
        <w:t xml:space="preserve">未列明行业。</w:t>
      </w:r>
      <w:r>
        <w:rPr>
          <w:rFonts w:hint="eastAsia" w:hAnsi="宋体" w:eastAsia="宋体" w:cs="宋体"/>
          <w:sz w:val="21"/>
          <w:szCs w:val="21"/>
        </w:rPr>
        <w:t xml:space="preserve">从业人员</w:t>
      </w:r>
      <w:r>
        <w:rPr>
          <w:rFonts w:hint="eastAsia" w:hAnsi="宋体" w:eastAsia="宋体" w:cs="宋体"/>
          <w:sz w:val="21"/>
          <w:szCs w:val="21"/>
        </w:rPr>
        <w:t xml:space="preserve">300</w:t>
      </w:r>
      <w:r>
        <w:rPr>
          <w:rFonts w:hint="eastAsia" w:hAnsi="宋体" w:eastAsia="宋体" w:cs="宋体"/>
          <w:sz w:val="21"/>
          <w:szCs w:val="21"/>
        </w:rPr>
        <w:t xml:space="preserve">人以下的为中小微型企业。其中，从业人员</w:t>
      </w:r>
      <w:r>
        <w:rPr>
          <w:rFonts w:hint="eastAsia" w:hAnsi="宋体" w:eastAsia="宋体" w:cs="宋体"/>
          <w:sz w:val="21"/>
          <w:szCs w:val="21"/>
        </w:rPr>
        <w:t xml:space="preserve">100</w:t>
      </w:r>
      <w:r>
        <w:rPr>
          <w:rFonts w:hint="eastAsia" w:hAnsi="宋体" w:eastAsia="宋体" w:cs="宋体"/>
          <w:sz w:val="21"/>
          <w:szCs w:val="21"/>
        </w:rPr>
        <w:t xml:space="preserve">人及以上的为中型企业；从业人员</w:t>
      </w:r>
      <w:r>
        <w:rPr>
          <w:rFonts w:hint="eastAsia" w:hAnsi="宋体" w:eastAsia="宋体" w:cs="宋体"/>
          <w:sz w:val="21"/>
          <w:szCs w:val="21"/>
        </w:rPr>
        <w:t xml:space="preserve">10</w:t>
      </w:r>
      <w:r>
        <w:rPr>
          <w:rFonts w:hint="eastAsia" w:hAnsi="宋体" w:eastAsia="宋体" w:cs="宋体"/>
          <w:sz w:val="21"/>
          <w:szCs w:val="21"/>
        </w:rPr>
        <w:t xml:space="preserve">人及以上的为小型企业；从业人员</w:t>
      </w:r>
      <w:r>
        <w:rPr>
          <w:rFonts w:hint="eastAsia" w:hAnsi="宋体" w:eastAsia="宋体" w:cs="宋体"/>
          <w:sz w:val="21"/>
          <w:szCs w:val="21"/>
        </w:rPr>
        <w:t xml:space="preserve">10</w:t>
      </w:r>
      <w:r>
        <w:rPr>
          <w:rFonts w:hint="eastAsia" w:hAnsi="宋体" w:eastAsia="宋体" w:cs="宋体"/>
          <w:sz w:val="21"/>
          <w:szCs w:val="21"/>
        </w:rPr>
        <w:t xml:space="preserve">人以下的为微型企业。</w:t>
      </w:r>
      <w:r/>
    </w:p>
    <w:p>
      <w:pPr>
        <w:spacing w:line="360" w:lineRule="auto"/>
        <w:rPr>
          <w:rFonts w:ascii="宋体" w:hAnsi="宋体" w:cs="宋体"/>
          <w:szCs w:val="21"/>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lang w:val="zh-CN"/>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2"/>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签章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ind w:left="630" w:hanging="630"/>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zCs w:val="21"/>
        </w:rPr>
        <w:t xml:space="preserve">监督。</w:t>
      </w:r>
      <w:r/>
    </w:p>
    <w:p>
      <w:pPr>
        <w:pStyle w:val="940"/>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：关于符合本国产品标准的声明函</w:t>
      </w:r>
      <w:r/>
    </w:p>
    <w:p>
      <w:pPr>
        <w:pStyle w:val="968"/>
        <w:spacing w:before="0" w:beforeAutospacing="0" w:after="0" w:afterAutospacing="0" w:line="360" w:lineRule="auto"/>
        <w:rPr>
          <w:rFonts w:cs="宋体"/>
          <w:sz w:val="21"/>
          <w:szCs w:val="21"/>
        </w:rPr>
      </w:pPr>
      <w:r>
        <w:rPr>
          <w:rFonts w:cs="宋体"/>
          <w:sz w:val="21"/>
          <w:szCs w:val="21"/>
        </w:rPr>
      </w:r>
      <w:r/>
    </w:p>
    <w:p>
      <w:pPr>
        <w:pStyle w:val="968"/>
        <w:jc w:val="center"/>
        <w:spacing w:before="0" w:beforeAutospacing="0" w:after="0" w:afterAutospacing="0" w:line="360" w:lineRule="auto"/>
        <w:rPr>
          <w:rFonts w:cs="宋体"/>
          <w:b/>
          <w:sz w:val="21"/>
          <w:szCs w:val="21"/>
        </w:rPr>
      </w:pPr>
      <w:r>
        <w:rPr>
          <w:rFonts w:hint="eastAsia" w:cs="宋体"/>
          <w:b/>
          <w:sz w:val="21"/>
          <w:szCs w:val="21"/>
        </w:rPr>
        <w:t xml:space="preserve">关于符合本国产品标准的声明函</w:t>
      </w:r>
      <w:r/>
    </w:p>
    <w:p>
      <w:pPr>
        <w:pStyle w:val="968"/>
        <w:jc w:val="center"/>
        <w:spacing w:before="0" w:beforeAutospacing="0" w:after="0" w:afterAutospacing="0" w:line="360" w:lineRule="auto"/>
        <w:rPr>
          <w:rFonts w:cs="宋体"/>
          <w:b/>
          <w:sz w:val="21"/>
          <w:szCs w:val="21"/>
        </w:rPr>
      </w:pPr>
      <w:r>
        <w:rPr>
          <w:rFonts w:hint="eastAsia" w:cs="宋体"/>
          <w:b/>
          <w:sz w:val="21"/>
          <w:szCs w:val="21"/>
        </w:rPr>
        <w:t xml:space="preserve">（</w:t>
      </w:r>
      <w:r>
        <w:rPr>
          <w:rFonts w:hint="eastAsia" w:cs="宋体"/>
          <w:b/>
          <w:sz w:val="21"/>
          <w:szCs w:val="21"/>
        </w:rPr>
        <w:t xml:space="preserve">采购</w:t>
      </w:r>
      <w:r>
        <w:rPr>
          <w:rFonts w:hint="eastAsia" w:cs="宋体"/>
          <w:b/>
          <w:sz w:val="21"/>
          <w:szCs w:val="21"/>
        </w:rPr>
        <w:t xml:space="preserve">编号</w:t>
      </w:r>
      <w:r>
        <w:rPr>
          <w:rFonts w:hint="eastAsia" w:cs="宋体"/>
          <w:b/>
          <w:sz w:val="21"/>
          <w:szCs w:val="21"/>
        </w:rPr>
        <w:t xml:space="preserve">JSZC-320507-CJZB-C2026-0107</w:t>
      </w:r>
      <w:r>
        <w:rPr>
          <w:rFonts w:hint="eastAsia" w:cs="宋体"/>
          <w:b/>
          <w:sz w:val="21"/>
          <w:szCs w:val="21"/>
        </w:rPr>
        <w:t xml:space="preserve">）</w:t>
      </w:r>
      <w:r/>
    </w:p>
    <w:p>
      <w:pPr>
        <w:pStyle w:val="968"/>
        <w:ind w:firstLine="420"/>
        <w:spacing w:before="0" w:beforeAutospacing="0" w:after="0" w:afterAutospacing="0" w:line="360" w:lineRule="auto"/>
        <w:rPr>
          <w:rFonts w:cs="宋体"/>
          <w:sz w:val="21"/>
          <w:szCs w:val="21"/>
        </w:rPr>
      </w:pPr>
      <w:r>
        <w:rPr>
          <w:rFonts w:cs="宋体"/>
          <w:sz w:val="21"/>
          <w:szCs w:val="21"/>
        </w:rPr>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968"/>
        <w:ind w:firstLine="420"/>
        <w:spacing w:before="0" w:beforeAutospacing="0" w:after="0" w:afterAutospacing="0" w:line="360" w:lineRule="auto"/>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-53974</wp:posOffset>
                </wp:positionH>
                <wp:positionV relativeFrom="paragraph">
                  <wp:posOffset>580390</wp:posOffset>
                </wp:positionV>
                <wp:extent cx="424815" cy="6413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641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4.2pt;mso-position-horizontal:absolute;mso-position-vertical-relative:text;margin-top:45.7pt;mso-position-vertical:absolute;width:33.4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5765800</wp:posOffset>
                </wp:positionH>
                <wp:positionV relativeFrom="paragraph">
                  <wp:posOffset>351790</wp:posOffset>
                </wp:positionV>
                <wp:extent cx="424815" cy="641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641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454.0pt;mso-position-horizontal:absolute;mso-position-vertical-relative:text;margin-top:27.7pt;mso-position-vertical:absolute;width:33.4pt;height:5.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4746625</wp:posOffset>
                </wp:positionH>
                <wp:positionV relativeFrom="paragraph">
                  <wp:posOffset>294640</wp:posOffset>
                </wp:positionV>
                <wp:extent cx="815340" cy="11176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73.8pt;mso-position-horizontal:absolute;mso-position-vertical-relative:text;margin-top:23.2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2794000</wp:posOffset>
                </wp:positionH>
                <wp:positionV relativeFrom="paragraph">
                  <wp:posOffset>294640</wp:posOffset>
                </wp:positionV>
                <wp:extent cx="815340" cy="1117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20.0pt;mso-position-horizontal:absolute;mso-position-vertical-relative:text;margin-top:23.2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1803400</wp:posOffset>
                </wp:positionH>
                <wp:positionV relativeFrom="paragraph">
                  <wp:posOffset>285115</wp:posOffset>
                </wp:positionV>
                <wp:extent cx="815340" cy="11176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42.0pt;mso-position-horizontal:absolute;mso-position-vertical-relative:text;margin-top:22.4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784225</wp:posOffset>
                </wp:positionH>
                <wp:positionV relativeFrom="paragraph">
                  <wp:posOffset>304165</wp:posOffset>
                </wp:positionV>
                <wp:extent cx="815340" cy="11176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61.8pt;mso-position-horizontal:absolute;mso-position-vertical-relative:text;margin-top:23.9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4070350</wp:posOffset>
                </wp:positionH>
                <wp:positionV relativeFrom="paragraph">
                  <wp:posOffset>27940</wp:posOffset>
                </wp:positionV>
                <wp:extent cx="815340" cy="11176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20.5pt;mso-position-horizontal:absolute;mso-position-vertical-relative:text;margin-top:2.2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rPr>
        <w:t xml:space="preserve">1.</w:t>
      </w:r>
      <w:r>
        <w:rPr>
          <w:rStyle w:val="975"/>
          <w:rFonts w:hint="eastAsia" w:cs="宋体"/>
          <w:color w:val="auto"/>
          <w:szCs w:val="21"/>
          <w:u w:val="single"/>
        </w:rPr>
        <w:t xml:space="preserve">（产品名称</w:t>
      </w:r>
      <w:r>
        <w:rPr>
          <w:rStyle w:val="975"/>
          <w:rFonts w:hint="eastAsia" w:cs="宋体"/>
          <w:color w:val="auto"/>
          <w:szCs w:val="21"/>
          <w:u w:val="single"/>
        </w:rPr>
        <w:t xml:space="preserve">1</w:t>
      </w:r>
      <w:r>
        <w:rPr>
          <w:rStyle w:val="975"/>
          <w:rFonts w:hint="eastAsia" w:cs="宋体"/>
          <w:color w:val="auto"/>
          <w:szCs w:val="21"/>
          <w:u w:val="single"/>
        </w:rPr>
        <w:t xml:space="preserve">）</w:t>
      </w:r>
      <w:r>
        <w:rPr>
          <w:rStyle w:val="975"/>
          <w:rFonts w:hint="eastAsia" w:cs="宋体"/>
          <w:color w:val="auto"/>
          <w:szCs w:val="21"/>
          <w:vertAlign w:val="superscript"/>
        </w:rPr>
        <w:t xml:space="preserve">1</w:t>
      </w:r>
      <w:r>
        <w:rPr>
          <w:rFonts w:hint="eastAsia" w:cs="宋体"/>
          <w:sz w:val="21"/>
          <w:szCs w:val="21"/>
        </w:rPr>
        <w:t xml:space="preserve">，生产厂为</w:t>
      </w:r>
      <w:r>
        <w:rPr>
          <w:rStyle w:val="975"/>
          <w:rFonts w:hint="eastAsia" w:cs="宋体"/>
          <w:color w:val="auto"/>
          <w:szCs w:val="21"/>
          <w:u w:val="single"/>
        </w:rPr>
        <w:t xml:space="preserve">（厂名）</w:t>
      </w:r>
      <w:r>
        <w:rPr>
          <w:rStyle w:val="975"/>
          <w:rFonts w:hint="eastAsia" w:cs="宋体"/>
          <w:color w:val="auto"/>
          <w:szCs w:val="21"/>
          <w:vertAlign w:val="superscript"/>
        </w:rPr>
        <w:t xml:space="preserve">2</w:t>
      </w:r>
      <w:r>
        <w:rPr>
          <w:rFonts w:hint="eastAsia" w:cs="宋体"/>
          <w:sz w:val="21"/>
          <w:szCs w:val="21"/>
        </w:rPr>
        <w:t xml:space="preserve">，厂址为</w:t>
      </w:r>
      <w:r>
        <w:rPr>
          <w:rStyle w:val="975"/>
          <w:rFonts w:hint="eastAsia" w:cs="宋体"/>
          <w:color w:val="auto"/>
          <w:szCs w:val="21"/>
          <w:u w:val="single"/>
        </w:rPr>
        <w:t xml:space="preserve">（生产厂址）</w:t>
      </w:r>
      <w:r>
        <w:rPr>
          <w:rFonts w:hint="eastAsia" w:cs="宋体"/>
          <w:sz w:val="21"/>
          <w:szCs w:val="21"/>
        </w:rPr>
        <w:t xml:space="preserve">。</w:t>
      </w:r>
      <w:r>
        <w:rPr>
          <w:rStyle w:val="975"/>
          <w:rFonts w:hint="eastAsia" w:cs="宋体"/>
          <w:color w:val="auto"/>
          <w:szCs w:val="21"/>
          <w:u w:val="single"/>
        </w:rPr>
        <w:t xml:space="preserve">（产品名称</w:t>
      </w:r>
      <w:r>
        <w:rPr>
          <w:rStyle w:val="975"/>
          <w:rFonts w:hint="eastAsia" w:cs="宋体"/>
          <w:color w:val="auto"/>
          <w:szCs w:val="21"/>
          <w:u w:val="single"/>
        </w:rPr>
        <w:t xml:space="preserve">1</w:t>
      </w:r>
      <w:r>
        <w:rPr>
          <w:rStyle w:val="975"/>
          <w:rFonts w:hint="eastAsia" w:cs="宋体"/>
          <w:color w:val="auto"/>
          <w:szCs w:val="21"/>
          <w:u w:val="single"/>
        </w:rPr>
        <w:t xml:space="preserve">）</w:t>
      </w:r>
      <w:r>
        <w:rPr>
          <w:rFonts w:hint="eastAsia" w:cs="宋体"/>
          <w:sz w:val="21"/>
          <w:szCs w:val="21"/>
        </w:rPr>
        <w:t xml:space="preserve">的中国境内生产的组件成本占比≥</w:t>
      </w:r>
      <w:r>
        <w:rPr>
          <w:rStyle w:val="975"/>
          <w:rFonts w:hint="eastAsia" w:cs="宋体"/>
          <w:color w:val="auto"/>
          <w:szCs w:val="21"/>
          <w:u w:val="single"/>
        </w:rPr>
        <w:t xml:space="preserve">（规定比例）</w:t>
      </w:r>
      <w:r>
        <w:rPr>
          <w:rStyle w:val="975"/>
          <w:rFonts w:hint="eastAsia" w:cs="宋体"/>
          <w:color w:val="auto"/>
          <w:szCs w:val="21"/>
          <w:vertAlign w:val="superscript"/>
        </w:rPr>
        <w:t xml:space="preserve">3</w:t>
      </w:r>
      <w:r>
        <w:rPr>
          <w:rFonts w:hint="eastAsia" w:cs="宋体"/>
          <w:sz w:val="21"/>
          <w:szCs w:val="21"/>
        </w:rPr>
        <w:t xml:space="preserve">。</w:t>
      </w:r>
      <w:r>
        <w:rPr>
          <w:rStyle w:val="975"/>
          <w:rFonts w:hint="eastAsia" w:cs="宋体"/>
          <w:color w:val="auto"/>
          <w:szCs w:val="21"/>
          <w:u w:val="single"/>
        </w:rPr>
        <w:t xml:space="preserve">（产品名称</w:t>
      </w:r>
      <w:r>
        <w:rPr>
          <w:rStyle w:val="975"/>
          <w:rFonts w:hint="eastAsia" w:cs="宋体"/>
          <w:color w:val="auto"/>
          <w:szCs w:val="21"/>
          <w:u w:val="single"/>
        </w:rPr>
        <w:t xml:space="preserve">1</w:t>
      </w:r>
      <w:r>
        <w:rPr>
          <w:rStyle w:val="975"/>
          <w:rFonts w:hint="eastAsia" w:cs="宋体"/>
          <w:color w:val="auto"/>
          <w:szCs w:val="21"/>
          <w:u w:val="single"/>
        </w:rPr>
        <w:t xml:space="preserve">）</w:t>
      </w:r>
      <w:r>
        <w:rPr>
          <w:rFonts w:hint="eastAsia" w:cs="宋体"/>
          <w:sz w:val="21"/>
          <w:szCs w:val="21"/>
        </w:rPr>
        <w:t xml:space="preserve">的</w:t>
      </w:r>
      <w:r>
        <w:rPr>
          <w:rStyle w:val="975"/>
          <w:rFonts w:hint="eastAsia" w:cs="宋体"/>
          <w:color w:val="auto"/>
          <w:szCs w:val="21"/>
          <w:u w:val="single"/>
        </w:rPr>
        <w:t xml:space="preserve">（关键组件）</w:t>
      </w:r>
      <w:r>
        <w:rPr>
          <w:rStyle w:val="975"/>
          <w:rFonts w:hint="eastAsia" w:cs="宋体"/>
          <w:color w:val="auto"/>
          <w:szCs w:val="21"/>
          <w:vertAlign w:val="superscript"/>
        </w:rPr>
        <w:t xml:space="preserve">4</w:t>
      </w:r>
      <w:r>
        <w:rPr>
          <w:rFonts w:hint="eastAsia" w:cs="宋体"/>
          <w:sz w:val="21"/>
          <w:szCs w:val="21"/>
        </w:rPr>
        <w:t xml:space="preserve">在中国境内生产。</w:t>
      </w:r>
      <w:r>
        <w:rPr>
          <w:rStyle w:val="975"/>
          <w:rFonts w:hint="eastAsia" w:cs="宋体"/>
          <w:color w:val="auto"/>
          <w:szCs w:val="21"/>
          <w:u w:val="single"/>
        </w:rPr>
        <w:t xml:space="preserve">（产品名称</w:t>
      </w:r>
      <w:r>
        <w:rPr>
          <w:rStyle w:val="975"/>
          <w:rFonts w:hint="eastAsia" w:cs="宋体"/>
          <w:color w:val="auto"/>
          <w:szCs w:val="21"/>
          <w:u w:val="single"/>
        </w:rPr>
        <w:t xml:space="preserve">1</w:t>
      </w:r>
      <w:r>
        <w:rPr>
          <w:rStyle w:val="975"/>
          <w:rFonts w:hint="eastAsia" w:cs="宋体"/>
          <w:color w:val="auto"/>
          <w:szCs w:val="21"/>
          <w:u w:val="single"/>
        </w:rPr>
        <w:t xml:space="preserve">）</w:t>
      </w:r>
      <w:r>
        <w:rPr>
          <w:rFonts w:hint="eastAsia" w:cs="宋体"/>
          <w:sz w:val="21"/>
          <w:szCs w:val="21"/>
        </w:rPr>
        <w:t xml:space="preserve">的</w:t>
      </w:r>
      <w:r>
        <w:rPr>
          <w:rStyle w:val="975"/>
          <w:rFonts w:hint="eastAsia" w:cs="宋体"/>
          <w:color w:val="auto"/>
          <w:szCs w:val="21"/>
          <w:u w:val="single"/>
        </w:rPr>
        <w:t xml:space="preserve">（关键工序）</w:t>
      </w:r>
      <w:r>
        <w:rPr>
          <w:rStyle w:val="975"/>
          <w:rFonts w:hint="eastAsia" w:cs="宋体"/>
          <w:color w:val="auto"/>
          <w:szCs w:val="21"/>
          <w:vertAlign w:val="superscript"/>
        </w:rPr>
        <w:t xml:space="preserve">5</w:t>
      </w:r>
      <w:r>
        <w:rPr>
          <w:rFonts w:hint="eastAsia" w:cs="宋体"/>
          <w:sz w:val="21"/>
          <w:szCs w:val="21"/>
        </w:rPr>
        <w:t xml:space="preserve">在中国境内完成。</w:t>
      </w:r>
      <w:r/>
    </w:p>
    <w:p>
      <w:pPr>
        <w:pStyle w:val="968"/>
        <w:ind w:firstLine="420"/>
        <w:spacing w:before="0" w:beforeAutospacing="0" w:after="0" w:afterAutospacing="0" w:line="360" w:lineRule="auto"/>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5432425</wp:posOffset>
                </wp:positionH>
                <wp:positionV relativeFrom="paragraph">
                  <wp:posOffset>297815</wp:posOffset>
                </wp:positionV>
                <wp:extent cx="815340" cy="11176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2576;o:allowoverlap:true;o:allowincell:true;mso-position-horizontal-relative:text;margin-left:427.8pt;mso-position-horizontal:absolute;mso-position-vertical-relative:text;margin-top:23.4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4479925</wp:posOffset>
                </wp:positionH>
                <wp:positionV relativeFrom="paragraph">
                  <wp:posOffset>297815</wp:posOffset>
                </wp:positionV>
                <wp:extent cx="815340" cy="11176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1552;o:allowoverlap:true;o:allowincell:true;mso-position-horizontal-relative:text;margin-left:352.8pt;mso-position-horizontal:absolute;mso-position-vertical-relative:text;margin-top:23.4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2593975</wp:posOffset>
                </wp:positionH>
                <wp:positionV relativeFrom="paragraph">
                  <wp:posOffset>307340</wp:posOffset>
                </wp:positionV>
                <wp:extent cx="815340" cy="11176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70528;o:allowoverlap:true;o:allowincell:true;mso-position-horizontal-relative:text;margin-left:204.2pt;mso-position-horizontal:absolute;mso-position-vertical-relative:text;margin-top:24.2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1603375</wp:posOffset>
                </wp:positionH>
                <wp:positionV relativeFrom="paragraph">
                  <wp:posOffset>297815</wp:posOffset>
                </wp:positionV>
                <wp:extent cx="815340" cy="11176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9504;o:allowoverlap:true;o:allowincell:true;mso-position-horizontal-relative:text;margin-left:126.2pt;mso-position-horizontal:absolute;mso-position-vertical-relative:text;margin-top:23.4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650875</wp:posOffset>
                </wp:positionH>
                <wp:positionV relativeFrom="paragraph">
                  <wp:posOffset>297815</wp:posOffset>
                </wp:positionV>
                <wp:extent cx="815340" cy="11176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51.2pt;mso-position-horizontal:absolute;mso-position-vertical-relative:text;margin-top:23.4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4003675</wp:posOffset>
                </wp:positionH>
                <wp:positionV relativeFrom="paragraph">
                  <wp:posOffset>40640</wp:posOffset>
                </wp:positionV>
                <wp:extent cx="815340" cy="11176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15340"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7456;o:allowoverlap:true;o:allowincell:true;mso-position-horizontal-relative:text;margin-left:315.2pt;mso-position-horizontal:absolute;mso-position-vertical-relative:text;margin-top:3.2pt;mso-position-vertical:absolute;width:64.2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rPr>
        <w:t xml:space="preserve">2.</w:t>
      </w:r>
      <w:r>
        <w:rPr>
          <w:rStyle w:val="975"/>
          <w:rFonts w:hint="eastAsia" w:cs="宋体"/>
          <w:color w:val="auto"/>
          <w:szCs w:val="21"/>
          <w:u w:val="single"/>
        </w:rPr>
        <w:t xml:space="preserve">（产品名称</w:t>
      </w:r>
      <w:r>
        <w:rPr>
          <w:rStyle w:val="975"/>
          <w:rFonts w:hint="eastAsia" w:cs="宋体"/>
          <w:color w:val="auto"/>
          <w:szCs w:val="21"/>
          <w:u w:val="single"/>
        </w:rPr>
        <w:t xml:space="preserve">2</w:t>
      </w:r>
      <w:r>
        <w:rPr>
          <w:rStyle w:val="975"/>
          <w:rFonts w:hint="eastAsia" w:cs="宋体"/>
          <w:color w:val="auto"/>
          <w:szCs w:val="21"/>
          <w:u w:val="single"/>
        </w:rPr>
        <w:t xml:space="preserve">）</w:t>
      </w:r>
      <w:r>
        <w:rPr>
          <w:rFonts w:hint="eastAsia" w:cs="宋体"/>
          <w:sz w:val="21"/>
          <w:szCs w:val="21"/>
        </w:rPr>
        <w:t xml:space="preserve">，生产厂为</w:t>
      </w:r>
      <w:r>
        <w:rPr>
          <w:rStyle w:val="975"/>
          <w:rFonts w:hint="eastAsia" w:cs="宋体"/>
          <w:color w:val="auto"/>
          <w:szCs w:val="21"/>
          <w:u w:val="single"/>
        </w:rPr>
        <w:t xml:space="preserve">（厂名）</w:t>
      </w:r>
      <w:r>
        <w:rPr>
          <w:rFonts w:hint="eastAsia" w:cs="宋体"/>
          <w:sz w:val="21"/>
          <w:szCs w:val="21"/>
        </w:rPr>
        <w:t xml:space="preserve">，厂址为</w:t>
      </w:r>
      <w:r>
        <w:rPr>
          <w:rStyle w:val="975"/>
          <w:rFonts w:hint="eastAsia" w:cs="宋体"/>
          <w:color w:val="auto"/>
          <w:szCs w:val="21"/>
          <w:u w:val="single"/>
        </w:rPr>
        <w:t xml:space="preserve">（生产厂址）</w:t>
      </w:r>
      <w:r>
        <w:rPr>
          <w:rFonts w:hint="eastAsia" w:cs="宋体"/>
          <w:sz w:val="21"/>
          <w:szCs w:val="21"/>
        </w:rPr>
        <w:t xml:space="preserve">。</w:t>
      </w:r>
      <w:r>
        <w:rPr>
          <w:rStyle w:val="975"/>
          <w:rFonts w:hint="eastAsia" w:cs="宋体"/>
          <w:color w:val="auto"/>
          <w:szCs w:val="21"/>
          <w:u w:val="single"/>
        </w:rPr>
        <w:t xml:space="preserve">（产品名称</w:t>
      </w:r>
      <w:r>
        <w:rPr>
          <w:rStyle w:val="975"/>
          <w:rFonts w:hint="eastAsia" w:cs="宋体"/>
          <w:color w:val="auto"/>
          <w:szCs w:val="21"/>
          <w:u w:val="single"/>
        </w:rPr>
        <w:t xml:space="preserve">2</w:t>
      </w:r>
      <w:r>
        <w:rPr>
          <w:rStyle w:val="975"/>
          <w:rFonts w:hint="eastAsia" w:cs="宋体"/>
          <w:color w:val="auto"/>
          <w:szCs w:val="21"/>
          <w:u w:val="single"/>
        </w:rPr>
        <w:t xml:space="preserve">）</w:t>
      </w:r>
      <w:r>
        <w:rPr>
          <w:rFonts w:hint="eastAsia" w:cs="宋体"/>
          <w:sz w:val="21"/>
          <w:szCs w:val="21"/>
        </w:rPr>
        <w:t xml:space="preserve">的中国境内生产的组件成本占比≥</w:t>
      </w:r>
      <w:r>
        <w:rPr>
          <w:rStyle w:val="975"/>
          <w:rFonts w:hint="eastAsia" w:cs="宋体"/>
          <w:color w:val="auto"/>
          <w:szCs w:val="21"/>
          <w:u w:val="single"/>
        </w:rPr>
        <w:t xml:space="preserve">（规定比例）</w:t>
      </w:r>
      <w:r>
        <w:rPr>
          <w:rFonts w:hint="eastAsia" w:cs="宋体"/>
          <w:sz w:val="21"/>
          <w:szCs w:val="21"/>
        </w:rPr>
        <w:t xml:space="preserve">。</w:t>
      </w:r>
      <w:r>
        <w:rPr>
          <w:rStyle w:val="975"/>
          <w:rFonts w:hint="eastAsia" w:cs="宋体"/>
          <w:color w:val="auto"/>
          <w:szCs w:val="21"/>
          <w:u w:val="single"/>
        </w:rPr>
        <w:t xml:space="preserve">（产品名称</w:t>
      </w:r>
      <w:r>
        <w:rPr>
          <w:rStyle w:val="975"/>
          <w:rFonts w:hint="eastAsia" w:cs="宋体"/>
          <w:color w:val="auto"/>
          <w:szCs w:val="21"/>
          <w:u w:val="single"/>
        </w:rPr>
        <w:t xml:space="preserve">2</w:t>
      </w:r>
      <w:r>
        <w:rPr>
          <w:rStyle w:val="975"/>
          <w:rFonts w:hint="eastAsia" w:cs="宋体"/>
          <w:color w:val="auto"/>
          <w:szCs w:val="21"/>
          <w:u w:val="single"/>
        </w:rPr>
        <w:t xml:space="preserve">）</w:t>
      </w:r>
      <w:r>
        <w:rPr>
          <w:rFonts w:hint="eastAsia" w:cs="宋体"/>
          <w:sz w:val="21"/>
          <w:szCs w:val="21"/>
        </w:rPr>
        <w:t xml:space="preserve">的</w:t>
      </w:r>
      <w:r>
        <w:rPr>
          <w:rStyle w:val="975"/>
          <w:rFonts w:hint="eastAsia" w:cs="宋体"/>
          <w:color w:val="auto"/>
          <w:szCs w:val="21"/>
          <w:u w:val="single"/>
        </w:rPr>
        <w:t xml:space="preserve">（关键组件）</w:t>
      </w:r>
      <w:r>
        <w:rPr>
          <w:rFonts w:hint="eastAsia" w:cs="宋体"/>
          <w:sz w:val="21"/>
          <w:szCs w:val="21"/>
        </w:rPr>
        <w:t xml:space="preserve">在中国境内生产。</w:t>
      </w:r>
      <w:r>
        <w:rPr>
          <w:rStyle w:val="975"/>
          <w:rFonts w:hint="eastAsia" w:cs="宋体"/>
          <w:color w:val="auto"/>
          <w:szCs w:val="21"/>
          <w:u w:val="single"/>
        </w:rPr>
        <w:t xml:space="preserve">（产品名称</w:t>
      </w:r>
      <w:r>
        <w:rPr>
          <w:rStyle w:val="975"/>
          <w:rFonts w:hint="eastAsia" w:cs="宋体"/>
          <w:color w:val="auto"/>
          <w:szCs w:val="21"/>
          <w:u w:val="single"/>
        </w:rPr>
        <w:t xml:space="preserve">1</w:t>
      </w:r>
      <w:r>
        <w:rPr>
          <w:rStyle w:val="975"/>
          <w:rFonts w:hint="eastAsia" w:cs="宋体"/>
          <w:color w:val="auto"/>
          <w:szCs w:val="21"/>
          <w:u w:val="single"/>
        </w:rPr>
        <w:t xml:space="preserve">）</w:t>
      </w:r>
      <w:r>
        <w:rPr>
          <w:rFonts w:hint="eastAsia" w:cs="宋体"/>
          <w:sz w:val="21"/>
          <w:szCs w:val="21"/>
        </w:rPr>
        <w:t xml:space="preserve">的</w:t>
      </w:r>
      <w:r>
        <w:rPr>
          <w:rStyle w:val="975"/>
          <w:rFonts w:hint="eastAsia" w:cs="宋体"/>
          <w:color w:val="auto"/>
          <w:szCs w:val="21"/>
          <w:u w:val="single"/>
        </w:rPr>
        <w:t xml:space="preserve">（关键工序）</w:t>
      </w:r>
      <w:r>
        <w:rPr>
          <w:rFonts w:hint="eastAsia" w:cs="宋体"/>
          <w:sz w:val="21"/>
          <w:szCs w:val="21"/>
        </w:rPr>
        <w:t xml:space="preserve">在中国境内完成。</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本公司（单位）对上述声明内容的真实性负责。如有虚假，愿承担相应法律责任。</w:t>
      </w:r>
      <w:r/>
    </w:p>
    <w:p>
      <w:pPr>
        <w:pStyle w:val="968"/>
        <w:ind w:firstLine="420"/>
        <w:spacing w:before="0" w:beforeAutospacing="0" w:after="0" w:afterAutospacing="0" w:line="360" w:lineRule="auto"/>
        <w:rPr>
          <w:rFonts w:cs="宋体"/>
          <w:sz w:val="21"/>
          <w:szCs w:val="21"/>
        </w:rPr>
      </w:pPr>
      <w:r>
        <w:rPr>
          <w:rFonts w:cs="宋体"/>
          <w:sz w:val="21"/>
          <w:szCs w:val="21"/>
        </w:rPr>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公司（单位）名称（</w:t>
      </w:r>
      <w:r>
        <w:rPr>
          <w:rFonts w:hint="eastAsia" w:cs="宋体"/>
          <w:sz w:val="21"/>
          <w:szCs w:val="21"/>
        </w:rPr>
        <w:t xml:space="preserve">签章</w:t>
      </w:r>
      <w:r>
        <w:rPr>
          <w:rFonts w:hint="eastAsia" w:cs="宋体"/>
          <w:sz w:val="21"/>
          <w:szCs w:val="21"/>
        </w:rPr>
        <w:t xml:space="preserve">）：</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日期：　   年　  月　  日</w:t>
      </w:r>
      <w:r/>
    </w:p>
    <w:p>
      <w:pPr>
        <w:pStyle w:val="968"/>
        <w:ind w:firstLine="420"/>
        <w:spacing w:before="0" w:beforeAutospacing="0" w:after="0" w:afterAutospacing="0" w:line="360" w:lineRule="auto"/>
        <w:rPr>
          <w:rFonts w:cs="宋体"/>
          <w:sz w:val="21"/>
          <w:szCs w:val="21"/>
        </w:rPr>
      </w:pPr>
      <w:r>
        <w:rPr>
          <w:rFonts w:cs="宋体"/>
          <w:sz w:val="21"/>
          <w:szCs w:val="21"/>
        </w:rPr>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__________________</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1.</w:t>
      </w:r>
      <w:r>
        <w:rPr>
          <w:rFonts w:hint="eastAsia" w:cs="宋体"/>
          <w:sz w:val="21"/>
          <w:szCs w:val="21"/>
        </w:rPr>
        <w:t xml:space="preserve">产品如有型号，请在“产品名称”栏一并填写。</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2.</w:t>
      </w:r>
      <w:r>
        <w:rPr>
          <w:rFonts w:hint="eastAsia" w:cs="宋体"/>
          <w:sz w:val="21"/>
          <w:szCs w:val="21"/>
        </w:rPr>
        <w:t xml:space="preserve">生产厂名与厂址应与生产厂营业执照载明的相关信息保持一致。</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3.</w:t>
      </w:r>
      <w:r>
        <w:rPr>
          <w:rFonts w:hint="eastAsia" w:cs="宋体"/>
          <w:sz w:val="21"/>
          <w:szCs w:val="21"/>
        </w:rPr>
        <w:t xml:space="preserve">该产品的中国境内生产的组件成本占比相关要求实施前，“规定比例”栏可不填，下同。</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4.</w:t>
      </w:r>
      <w:r>
        <w:rPr>
          <w:rFonts w:hint="eastAsia" w:cs="宋体"/>
          <w:sz w:val="21"/>
          <w:szCs w:val="21"/>
        </w:rPr>
        <w:t xml:space="preserve">该产品的关键组件要求实施前，“关键组件”栏可不填，下同。</w:t>
      </w:r>
      <w:r/>
    </w:p>
    <w:p>
      <w:pPr>
        <w:pStyle w:val="968"/>
        <w:ind w:firstLine="420"/>
        <w:spacing w:before="0" w:beforeAutospacing="0" w:after="0" w:afterAutospacing="0" w:line="360" w:lineRule="auto"/>
        <w:rPr>
          <w:rFonts w:cs="宋体"/>
          <w:sz w:val="21"/>
          <w:szCs w:val="21"/>
        </w:rPr>
      </w:pPr>
      <w:r>
        <w:rPr>
          <w:rFonts w:hint="eastAsia" w:cs="宋体"/>
          <w:sz w:val="21"/>
          <w:szCs w:val="21"/>
        </w:rPr>
        <w:t xml:space="preserve">5.</w:t>
      </w:r>
      <w:r>
        <w:rPr>
          <w:rFonts w:hint="eastAsia" w:cs="宋体"/>
          <w:sz w:val="21"/>
          <w:szCs w:val="21"/>
        </w:rPr>
        <w:t xml:space="preserve">该产品的关键工序要求实施前，“关键工序”栏可不填，下同。</w:t>
      </w:r>
      <w:r/>
    </w:p>
    <w:p>
      <w:pPr>
        <w:ind w:firstLine="420"/>
        <w:spacing w:line="360" w:lineRule="auto"/>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用斜线划除的地方无需填写。</w:t>
      </w:r>
      <w:r/>
    </w:p>
    <w:p>
      <w:pPr>
        <w:pStyle w:val="940"/>
        <w:ind w:firstLine="422"/>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pStyle w:val="968"/>
        <w:jc w:val="center"/>
        <w:spacing w:before="0" w:beforeAutospacing="0" w:after="0" w:afterAutospacing="0" w:line="360" w:lineRule="auto"/>
        <w:rPr>
          <w:rFonts w:cs="宋体"/>
          <w:b/>
          <w:sz w:val="21"/>
          <w:szCs w:val="21"/>
        </w:rPr>
      </w:pPr>
      <w:r>
        <w:rPr>
          <w:rFonts w:cs="宋体"/>
          <w:b/>
          <w:sz w:val="21"/>
          <w:szCs w:val="21"/>
        </w:rPr>
      </w:r>
      <w:r/>
    </w:p>
    <w:p>
      <w:pPr>
        <w:pStyle w:val="968"/>
        <w:jc w:val="center"/>
        <w:spacing w:before="0" w:beforeAutospacing="0" w:after="0" w:afterAutospacing="0" w:line="360" w:lineRule="auto"/>
        <w:rPr>
          <w:rFonts w:cs="宋体"/>
          <w:b/>
          <w:sz w:val="21"/>
          <w:szCs w:val="21"/>
        </w:rPr>
      </w:pPr>
      <w:r>
        <w:rPr>
          <w:rFonts w:hint="eastAsia" w:cs="宋体"/>
          <w:b/>
          <w:sz w:val="21"/>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2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40"/>
        <w:spacing w:line="360" w:lineRule="auto"/>
        <w:rPr>
          <w:rFonts w:hAnsi="宋体" w:eastAsia="宋体" w:cs="宋体"/>
          <w:b/>
          <w:sz w:val="21"/>
          <w:szCs w:val="21"/>
        </w:rPr>
      </w:pPr>
      <w:r>
        <w:rPr>
          <w:rFonts w:hAnsi="宋体" w:eastAsia="宋体" w:cs="宋体"/>
          <w:b/>
          <w:sz w:val="21"/>
          <w:szCs w:val="21"/>
        </w:rPr>
      </w:r>
      <w:r/>
    </w:p>
    <w:p>
      <w:pPr>
        <w:pStyle w:val="940"/>
        <w:spacing w:line="360" w:lineRule="auto"/>
        <w:rPr>
          <w:rFonts w:hAnsi="宋体" w:eastAsia="宋体" w:cs="宋体"/>
          <w:b/>
          <w:sz w:val="21"/>
          <w:szCs w:val="21"/>
        </w:rPr>
      </w:pPr>
      <w:r>
        <w:rPr>
          <w:rFonts w:hAnsi="宋体" w:eastAsia="宋体" w:cs="宋体"/>
          <w:b/>
          <w:sz w:val="21"/>
          <w:szCs w:val="21"/>
        </w:rPr>
      </w:r>
      <w:r/>
    </w:p>
    <w:p>
      <w:pPr>
        <w:pStyle w:val="940"/>
        <w:spacing w:line="360" w:lineRule="auto"/>
        <w:rPr>
          <w:rFonts w:hAnsi="宋体" w:eastAsia="宋体" w:cs="宋体"/>
          <w:b/>
          <w:sz w:val="21"/>
          <w:szCs w:val="21"/>
        </w:rPr>
      </w:pPr>
      <w:r>
        <w:rPr>
          <w:rFonts w:hAnsi="宋体" w:eastAsia="宋体" w:cs="宋体"/>
          <w:b/>
          <w:sz w:val="21"/>
          <w:szCs w:val="21"/>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Ansi="宋体" w:eastAsia="宋体" w:cs="宋体"/>
          <w:b/>
          <w:sz w:val="44"/>
          <w:szCs w:val="44"/>
        </w:rPr>
      </w:r>
      <w:r/>
    </w:p>
    <w:p>
      <w:pPr>
        <w:pStyle w:val="940"/>
        <w:jc w:val="center"/>
        <w:spacing w:line="360" w:lineRule="auto"/>
        <w:rPr>
          <w:rFonts w:hAnsi="宋体" w:eastAsia="宋体" w:cs="宋体"/>
          <w:b/>
          <w:sz w:val="44"/>
          <w:szCs w:val="44"/>
        </w:rPr>
      </w:pPr>
      <w:r>
        <w:rPr>
          <w:rFonts w:hint="eastAsia" w:hAnsi="宋体" w:eastAsia="宋体" w:cs="宋体"/>
          <w:b/>
          <w:sz w:val="44"/>
          <w:szCs w:val="44"/>
        </w:rPr>
        <w:t xml:space="preserve">六、采购需求附件</w:t>
      </w:r>
      <w:r/>
    </w:p>
    <w:tbl>
      <w:tblPr>
        <w:tblW w:w="98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10"/>
        <w:gridCol w:w="1578"/>
        <w:gridCol w:w="2404"/>
        <w:gridCol w:w="1068"/>
        <w:gridCol w:w="1690"/>
        <w:gridCol w:w="2486"/>
      </w:tblGrid>
      <w:tr>
        <w:trPr>
          <w:trHeight w:val="365"/>
        </w:trPr>
        <w:tc>
          <w:tcPr>
            <w:gridSpan w:val="6"/>
            <w:shd w:val="clear" w:color="auto" w:fill="auto"/>
            <w:tcW w:w="9836" w:type="dxa"/>
            <w:textDirection w:val="lrTb"/>
            <w:noWrap w:val="false"/>
          </w:tcPr>
          <w:p>
            <w:pPr>
              <w:jc w:val="center"/>
              <w:spacing w:line="360" w:lineRule="auto"/>
              <w:widowControl/>
              <w:rPr>
                <w:rFonts w:ascii="宋体" w:hAnsi="宋体" w:cs="宋体"/>
                <w:b/>
                <w:szCs w:val="21"/>
              </w:rPr>
            </w:pPr>
            <w:r>
              <w:rPr>
                <w:rFonts w:hint="eastAsia" w:ascii="宋体" w:hAnsi="宋体" w:cs="宋体"/>
                <w:b/>
                <w:bCs/>
                <w:szCs w:val="21"/>
              </w:rPr>
              <w:t xml:space="preserve">采购单价最高限价清单</w:t>
            </w:r>
            <w:r/>
          </w:p>
        </w:tc>
      </w:tr>
      <w:tr>
        <w:trPr>
          <w:trHeight w:val="365"/>
        </w:trPr>
        <w:tc>
          <w:tcPr>
            <w:shd w:val="clear" w:color="auto" w:fill="auto"/>
            <w:tcW w:w="611"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shd w:val="clear" w:color="auto" w:fill="auto"/>
            <w:tcW w:w="1577"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材料或服务品名</w:t>
            </w:r>
            <w:r/>
          </w:p>
        </w:tc>
        <w:tc>
          <w:tcPr>
            <w:shd w:val="clear" w:color="auto" w:fill="auto"/>
            <w:tcW w:w="2404"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规格型号</w:t>
            </w:r>
            <w:r/>
          </w:p>
        </w:tc>
        <w:tc>
          <w:tcPr>
            <w:shd w:val="clear" w:color="auto" w:fill="auto"/>
            <w:tcW w:w="1068"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价格</w:t>
            </w:r>
            <w:r>
              <w:rPr>
                <w:rFonts w:hint="eastAsia" w:ascii="宋体" w:hAnsi="宋体" w:cs="宋体"/>
                <w:b/>
                <w:szCs w:val="21"/>
              </w:rPr>
              <w:t xml:space="preserve">单位</w:t>
            </w:r>
            <w:r/>
          </w:p>
        </w:tc>
        <w:tc>
          <w:tcPr>
            <w:shd w:val="clear" w:color="auto" w:fill="auto"/>
            <w:tcW w:w="1690"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单价</w:t>
            </w:r>
            <w:r/>
          </w:p>
          <w:p>
            <w:pPr>
              <w:jc w:val="center"/>
              <w:spacing w:line="360" w:lineRule="auto"/>
              <w:widowControl/>
              <w:rPr>
                <w:rFonts w:ascii="宋体" w:hAnsi="宋体" w:cs="宋体"/>
                <w:b/>
                <w:szCs w:val="21"/>
              </w:rPr>
            </w:pPr>
            <w:r>
              <w:rPr>
                <w:rFonts w:hint="eastAsia" w:ascii="宋体" w:hAnsi="宋体" w:cs="宋体"/>
                <w:b/>
                <w:szCs w:val="21"/>
              </w:rPr>
              <w:t xml:space="preserve">最高限价</w:t>
            </w:r>
            <w:r/>
          </w:p>
        </w:tc>
        <w:tc>
          <w:tcPr>
            <w:shd w:val="clear" w:color="auto" w:fill="auto"/>
            <w:tcW w:w="2486" w:type="dxa"/>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备注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一、</w:t>
            </w:r>
            <w:r>
              <w:rPr>
                <w:rFonts w:hint="eastAsia" w:ascii="宋体" w:hAnsi="宋体" w:cs="宋体"/>
                <w:b/>
                <w:bCs/>
                <w:szCs w:val="21"/>
              </w:rPr>
              <w:t xml:space="preserve">屏幕设备类</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P3</w:t>
            </w:r>
            <w:r>
              <w:rPr>
                <w:rFonts w:hint="eastAsia" w:ascii="宋体" w:hAnsi="宋体" w:cs="宋体"/>
                <w:szCs w:val="21"/>
              </w:rPr>
              <w:t xml:space="preserve">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P3</w:t>
            </w:r>
            <w:r>
              <w:rPr>
                <w:rFonts w:hint="eastAsia" w:ascii="宋体" w:hAnsi="宋体" w:cs="宋体"/>
                <w:szCs w:val="21"/>
              </w:rPr>
              <w:t xml:space="preserve">高</w:t>
            </w:r>
            <w:r>
              <w:rPr>
                <w:rFonts w:hint="eastAsia" w:ascii="宋体" w:hAnsi="宋体" w:cs="宋体"/>
                <w:szCs w:val="21"/>
              </w:rPr>
              <w:t xml:space="preserve">LED</w:t>
            </w:r>
            <w:r>
              <w:rPr>
                <w:rFonts w:hint="eastAsia" w:ascii="宋体" w:hAnsi="宋体" w:cs="宋体"/>
                <w:szCs w:val="21"/>
              </w:rPr>
              <w:t xml:space="preserve">屏幕</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室内屏</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P2</w:t>
            </w:r>
            <w:r>
              <w:rPr>
                <w:rFonts w:hint="eastAsia" w:ascii="宋体" w:hAnsi="宋体" w:cs="宋体"/>
                <w:szCs w:val="21"/>
              </w:rPr>
              <w:t xml:space="preserve">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P2</w:t>
            </w:r>
            <w:r>
              <w:rPr>
                <w:rFonts w:hint="eastAsia" w:ascii="宋体" w:hAnsi="宋体" w:cs="宋体"/>
                <w:szCs w:val="21"/>
              </w:rPr>
              <w:t xml:space="preserve">高清</w:t>
            </w:r>
            <w:r>
              <w:rPr>
                <w:rFonts w:hint="eastAsia" w:ascii="宋体" w:hAnsi="宋体" w:cs="宋体"/>
                <w:szCs w:val="21"/>
              </w:rPr>
              <w:t xml:space="preserve">LED</w:t>
            </w:r>
            <w:r>
              <w:rPr>
                <w:rFonts w:hint="eastAsia" w:ascii="宋体" w:hAnsi="宋体" w:cs="宋体"/>
                <w:szCs w:val="21"/>
              </w:rPr>
              <w:t xml:space="preserve">屏幕</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大屏控台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MIG V8&amp;H8</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投影仪及幕布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w:t>
            </w:r>
            <w:r>
              <w:rPr>
                <w:rFonts w:hint="eastAsia" w:ascii="宋体" w:hAnsi="宋体" w:cs="宋体"/>
                <w:szCs w:val="21"/>
              </w:rPr>
              <w:t xml:space="preserve">流明以上投影器材，</w:t>
            </w:r>
            <w:r>
              <w:rPr>
                <w:rFonts w:hint="eastAsia" w:ascii="宋体" w:hAnsi="宋体" w:cs="宋体"/>
                <w:szCs w:val="21"/>
              </w:rPr>
              <w:t xml:space="preserve">250</w:t>
            </w:r>
            <w:r>
              <w:rPr>
                <w:rFonts w:hint="eastAsia" w:ascii="宋体" w:hAnsi="宋体" w:cs="宋体"/>
                <w:szCs w:val="21"/>
              </w:rPr>
              <w:t xml:space="preserve">寸幕布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含幕布及切换器等操作设备安装调试，按实际流明及尺寸结算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电视机提词器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寸电视机，含定制支架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电视机提词器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寸电视机，同步大屏</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投影仪及幕布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5500-10000</w:t>
            </w:r>
            <w:r>
              <w:rPr>
                <w:rFonts w:hint="eastAsia" w:ascii="宋体" w:hAnsi="宋体" w:cs="宋体"/>
                <w:szCs w:val="21"/>
              </w:rPr>
              <w:t xml:space="preserve">流明，含</w:t>
            </w:r>
            <w:r>
              <w:rPr>
                <w:rFonts w:hint="eastAsia" w:ascii="宋体" w:hAnsi="宋体" w:cs="宋体"/>
                <w:szCs w:val="21"/>
              </w:rPr>
              <w:t xml:space="preserve">120</w:t>
            </w:r>
            <w:r>
              <w:rPr>
                <w:rFonts w:hint="eastAsia" w:ascii="宋体" w:hAnsi="宋体" w:cs="宋体"/>
                <w:szCs w:val="21"/>
              </w:rPr>
              <w:t xml:space="preserve">寸幕布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ppt</w:t>
            </w:r>
            <w:r>
              <w:rPr>
                <w:rFonts w:hint="eastAsia" w:ascii="宋体" w:hAnsi="宋体" w:cs="宋体"/>
                <w:szCs w:val="21"/>
              </w:rPr>
              <w:t xml:space="preserve">翻页器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 </w:t>
            </w:r>
            <w:r/>
          </w:p>
        </w:tc>
        <w:tc>
          <w:tcPr>
            <w:shd w:val="clear" w:color="auto" w:fill="auto"/>
            <w:tcW w:w="2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大功率翻页器（绿光）</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进口</w:t>
            </w:r>
            <w:r>
              <w:rPr>
                <w:rFonts w:hint="eastAsia" w:ascii="宋体" w:hAnsi="宋体" w:cs="宋体"/>
                <w:szCs w:val="21"/>
              </w:rPr>
              <w:t xml:space="preserve">perfectcue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灯光设备类</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光束灯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BEAM 350w</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帕灯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舞台多色彩光灯</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电脑切割灯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1400W LED</w:t>
            </w:r>
            <w:r>
              <w:rPr>
                <w:rFonts w:hint="eastAsia" w:ascii="宋体" w:hAnsi="宋体" w:cs="宋体"/>
                <w:szCs w:val="21"/>
              </w:rPr>
              <w:t xml:space="preserve">光源</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电脑</w:t>
            </w:r>
            <w:r>
              <w:rPr>
                <w:rFonts w:hint="eastAsia" w:ascii="宋体" w:hAnsi="宋体" w:cs="宋体"/>
                <w:szCs w:val="21"/>
              </w:rPr>
              <w:t xml:space="preserve">LOGO</w:t>
            </w:r>
            <w:r>
              <w:rPr>
                <w:rFonts w:hint="eastAsia" w:ascii="宋体" w:hAnsi="宋体" w:cs="宋体"/>
                <w:szCs w:val="21"/>
              </w:rPr>
              <w:t xml:space="preserve">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LOGO</w:t>
            </w:r>
            <w:r>
              <w:rPr>
                <w:rFonts w:hint="eastAsia" w:ascii="宋体" w:hAnsi="宋体" w:cs="宋体"/>
                <w:szCs w:val="21"/>
              </w:rPr>
              <w:t xml:space="preserve">灯光单台租用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包含图案切片，定制另算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COB</w:t>
            </w:r>
            <w:r>
              <w:rPr>
                <w:rFonts w:hint="eastAsia" w:ascii="宋体" w:hAnsi="宋体" w:cs="宋体"/>
                <w:szCs w:val="21"/>
              </w:rPr>
              <w:t xml:space="preserve">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光源可调面光灯</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追光</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舞台追光灯单价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2500W </w:t>
            </w:r>
            <w:r>
              <w:rPr>
                <w:rFonts w:hint="eastAsia" w:ascii="宋体" w:hAnsi="宋体" w:cs="宋体"/>
                <w:szCs w:val="21"/>
              </w:rPr>
              <w:t xml:space="preserve">含调试人工</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洗墙灯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租用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户外探照灯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用于户外场演出或装饰用灯光通天柱照射</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4200W</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灯带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米长装饰性</w:t>
            </w:r>
            <w:r>
              <w:rPr>
                <w:rFonts w:hint="eastAsia" w:ascii="宋体" w:hAnsi="宋体" w:cs="宋体"/>
                <w:szCs w:val="21"/>
              </w:rPr>
              <w:t xml:space="preserve">LED</w:t>
            </w:r>
            <w:r>
              <w:rPr>
                <w:rFonts w:hint="eastAsia" w:ascii="宋体" w:hAnsi="宋体" w:cs="宋体"/>
                <w:szCs w:val="21"/>
              </w:rPr>
              <w:t xml:space="preserve">灯带</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发光灯带，塑料外壳</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三合一电脑灯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换场演出使用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1793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常规灯具</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金卤灯</w:t>
            </w:r>
            <w:r>
              <w:rPr>
                <w:rFonts w:hint="eastAsia" w:ascii="宋体" w:hAnsi="宋体" w:cs="宋体"/>
                <w:szCs w:val="21"/>
              </w:rPr>
              <w:t xml:space="preserve">200W/</w:t>
            </w:r>
            <w:r>
              <w:rPr>
                <w:rFonts w:hint="eastAsia" w:ascii="宋体" w:hAnsi="宋体" w:cs="宋体"/>
                <w:szCs w:val="21"/>
              </w:rPr>
              <w:t xml:space="preserve">日光灯</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TRUSS</w:t>
            </w:r>
            <w:r>
              <w:rPr>
                <w:rFonts w:hint="eastAsia" w:ascii="宋体" w:hAnsi="宋体" w:cs="宋体"/>
                <w:szCs w:val="21"/>
              </w:rPr>
              <w:t xml:space="preserve">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普通钢架，一般用于灯光及背板搭建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 </w:t>
            </w:r>
            <w:r/>
          </w:p>
        </w:tc>
        <w:tc>
          <w:tcPr>
            <w:shd w:val="clear" w:color="auto" w:fill="auto"/>
            <w:tcW w:w="2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灯光控台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MA2</w:t>
            </w:r>
            <w:r>
              <w:rPr>
                <w:rFonts w:hint="eastAsia" w:ascii="宋体" w:hAnsi="宋体" w:cs="宋体"/>
                <w:szCs w:val="21"/>
              </w:rPr>
              <w:t xml:space="preserve">全尺寸</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w:t>
            </w:r>
            <w:r>
              <w:rPr>
                <w:rFonts w:hint="eastAsia" w:ascii="宋体" w:hAnsi="宋体" w:cs="宋体"/>
                <w:szCs w:val="21"/>
              </w:rPr>
              <w:t xml:space="preserve">音响设备类</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常规音响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单十五</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常规音响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双十五</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音响设备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大型活动线阵音响（国内品牌）</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音响设备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大型活动线阵音响（进口品牌）</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进口线阵全频音箱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w:t>
            </w:r>
            <w:r>
              <w:rPr>
                <w:rFonts w:hint="eastAsia" w:ascii="宋体" w:hAnsi="宋体" w:cs="宋体"/>
                <w:szCs w:val="21"/>
              </w:rPr>
              <w:t xml:space="preserve">12</w:t>
            </w:r>
            <w:r>
              <w:rPr>
                <w:rFonts w:hint="eastAsia" w:ascii="宋体" w:hAnsi="宋体" w:cs="宋体"/>
                <w:szCs w:val="21"/>
              </w:rPr>
              <w:t xml:space="preserve">寸</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进口线阵超低音箱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w:t>
            </w:r>
            <w:r>
              <w:rPr>
                <w:rFonts w:hint="eastAsia" w:ascii="宋体" w:hAnsi="宋体" w:cs="宋体"/>
                <w:szCs w:val="21"/>
              </w:rPr>
              <w:t xml:space="preserve">18</w:t>
            </w:r>
            <w:r>
              <w:rPr>
                <w:rFonts w:hint="eastAsia" w:ascii="宋体" w:hAnsi="宋体" w:cs="宋体"/>
                <w:szCs w:val="21"/>
              </w:rPr>
              <w:t xml:space="preserve">寸</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进口返听音响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15</w:t>
            </w:r>
            <w:r>
              <w:rPr>
                <w:rFonts w:hint="eastAsia" w:ascii="宋体" w:hAnsi="宋体" w:cs="宋体"/>
                <w:szCs w:val="21"/>
              </w:rPr>
              <w:t xml:space="preserve">寸音响</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户外音响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寸户外防暑音响</w:t>
            </w:r>
            <w:r>
              <w:rPr>
                <w:rFonts w:hint="eastAsia" w:ascii="宋体" w:hAnsi="宋体" w:cs="宋体"/>
                <w:szCs w:val="21"/>
              </w:rPr>
              <w:t xml:space="preserve">  </w:t>
            </w:r>
            <w:r>
              <w:rPr>
                <w:rFonts w:hint="eastAsia" w:ascii="宋体" w:hAnsi="宋体" w:cs="宋体"/>
                <w:szCs w:val="21"/>
              </w:rPr>
              <w:t xml:space="preserve">含调音台</w:t>
            </w:r>
            <w:r>
              <w:rPr>
                <w:rFonts w:hint="eastAsia" w:ascii="宋体" w:hAnsi="宋体" w:cs="宋体"/>
                <w:szCs w:val="21"/>
              </w:rPr>
              <w:t xml:space="preserve"> </w:t>
            </w:r>
            <w:r>
              <w:rPr>
                <w:rFonts w:hint="eastAsia" w:ascii="宋体" w:hAnsi="宋体" w:cs="宋体"/>
                <w:szCs w:val="21"/>
              </w:rPr>
              <w:t xml:space="preserve">功放</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数字调音台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数字</w:t>
            </w:r>
            <w:r>
              <w:rPr>
                <w:rFonts w:hint="eastAsia" w:ascii="宋体" w:hAnsi="宋体" w:cs="宋体"/>
                <w:szCs w:val="21"/>
              </w:rPr>
              <w:t xml:space="preserve">32</w:t>
            </w:r>
            <w:r>
              <w:rPr>
                <w:rFonts w:hint="eastAsia" w:ascii="宋体" w:hAnsi="宋体" w:cs="宋体"/>
                <w:szCs w:val="21"/>
              </w:rPr>
              <w:t xml:space="preserve">路</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带</w:t>
            </w:r>
            <w:r>
              <w:rPr>
                <w:rFonts w:hint="eastAsia" w:ascii="宋体" w:hAnsi="宋体" w:cs="宋体"/>
                <w:szCs w:val="21"/>
              </w:rPr>
              <w:t xml:space="preserve">DSP</w:t>
            </w:r>
            <w:r>
              <w:rPr>
                <w:rFonts w:hint="eastAsia" w:ascii="宋体" w:hAnsi="宋体" w:cs="宋体"/>
                <w:szCs w:val="21"/>
              </w:rPr>
              <w:t xml:space="preserve">处理器功率放大系统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专业数字功放，含信号线</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无线话筒</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手持</w:t>
            </w:r>
            <w:r>
              <w:rPr>
                <w:rFonts w:hint="eastAsia" w:ascii="宋体" w:hAnsi="宋体" w:cs="宋体"/>
                <w:szCs w:val="21"/>
              </w:rPr>
              <w:t xml:space="preserve">/</w:t>
            </w:r>
            <w:r>
              <w:rPr>
                <w:rFonts w:hint="eastAsia" w:ascii="宋体" w:hAnsi="宋体" w:cs="宋体"/>
                <w:szCs w:val="21"/>
              </w:rPr>
              <w:t xml:space="preserve">鹅颈</w:t>
            </w:r>
            <w:r>
              <w:rPr>
                <w:rFonts w:hint="eastAsia" w:ascii="宋体" w:hAnsi="宋体" w:cs="宋体"/>
                <w:szCs w:val="21"/>
              </w:rPr>
              <w:t xml:space="preserve">/</w:t>
            </w:r>
            <w:r>
              <w:rPr>
                <w:rFonts w:hint="eastAsia" w:ascii="宋体" w:hAnsi="宋体" w:cs="宋体"/>
                <w:szCs w:val="21"/>
              </w:rPr>
              <w:t xml:space="preserve">耳麦，按实际类型结算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DI</w:t>
            </w:r>
            <w:r>
              <w:rPr>
                <w:rFonts w:hint="eastAsia" w:ascii="宋体" w:hAnsi="宋体" w:cs="宋体"/>
                <w:szCs w:val="21"/>
              </w:rPr>
              <w:t xml:space="preserve">盒</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326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话筒架</w:t>
            </w:r>
            <w:r>
              <w:rPr>
                <w:rFonts w:hint="eastAsia" w:ascii="宋体" w:hAnsi="宋体" w:cs="宋体"/>
                <w:szCs w:val="21"/>
              </w:rPr>
              <w:t xml:space="preserve">/</w:t>
            </w:r>
            <w:r>
              <w:rPr>
                <w:rFonts w:hint="eastAsia" w:ascii="宋体" w:hAnsi="宋体" w:cs="宋体"/>
                <w:szCs w:val="21"/>
              </w:rPr>
              <w:t xml:space="preserve">音箱支架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乐队监听系统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音频信号线</w:t>
            </w:r>
            <w:r>
              <w:rPr>
                <w:rFonts w:hint="eastAsia" w:ascii="宋体" w:hAnsi="宋体" w:cs="宋体"/>
                <w:szCs w:val="21"/>
              </w:rPr>
              <w:t xml:space="preserve">/</w:t>
            </w:r>
            <w:r>
              <w:rPr>
                <w:rFonts w:hint="eastAsia" w:ascii="宋体" w:hAnsi="宋体" w:cs="宋体"/>
                <w:szCs w:val="21"/>
              </w:rPr>
              <w:t xml:space="preserve">缆车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XLR</w:t>
            </w:r>
            <w:r>
              <w:rPr>
                <w:rFonts w:hint="eastAsia" w:ascii="宋体" w:hAnsi="宋体" w:cs="宋体"/>
                <w:szCs w:val="21"/>
              </w:rPr>
              <w:t xml:space="preserve">卡农线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rPr>
                <w:rFonts w:hint="eastAsia" w:ascii="宋体" w:hAnsi="宋体" w:cs="宋体"/>
                <w:szCs w:val="21"/>
              </w:rPr>
              <w:t xml:space="preserve">米内</w:t>
            </w:r>
            <w:r>
              <w:rPr>
                <w:rFonts w:hint="eastAsia" w:ascii="宋体" w:hAnsi="宋体" w:cs="宋体"/>
                <w:szCs w:val="21"/>
              </w:rPr>
              <w:t xml:space="preserve">XLR</w:t>
            </w:r>
            <w:r>
              <w:rPr>
                <w:rFonts w:hint="eastAsia" w:ascii="宋体" w:hAnsi="宋体" w:cs="宋体"/>
                <w:szCs w:val="21"/>
              </w:rPr>
              <w:t xml:space="preserve">卡农线乐队专用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四、</w:t>
            </w:r>
            <w:r>
              <w:rPr>
                <w:rFonts w:hint="eastAsia" w:ascii="宋体" w:hAnsi="宋体" w:cs="宋体"/>
                <w:szCs w:val="21"/>
              </w:rPr>
              <w:t xml:space="preserve">舞台布置类</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舞台基础搭建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木质龙骨搭建地台，</w:t>
            </w:r>
            <w:r>
              <w:rPr>
                <w:rFonts w:hint="eastAsia" w:ascii="宋体" w:hAnsi="宋体" w:cs="宋体"/>
                <w:szCs w:val="21"/>
              </w:rPr>
              <w:t xml:space="preserve">40</w:t>
            </w:r>
            <w:r>
              <w:rPr>
                <w:rFonts w:hint="eastAsia" w:ascii="宋体" w:hAnsi="宋体" w:cs="宋体"/>
                <w:szCs w:val="21"/>
              </w:rPr>
              <w:t xml:space="preserve">或</w:t>
            </w:r>
            <w:r>
              <w:rPr>
                <w:rFonts w:hint="eastAsia" w:ascii="宋体" w:hAnsi="宋体" w:cs="宋体"/>
                <w:szCs w:val="21"/>
              </w:rPr>
              <w:t xml:space="preserve">60</w:t>
            </w:r>
            <w:r>
              <w:rPr>
                <w:rFonts w:hint="eastAsia" w:ascii="宋体" w:hAnsi="宋体" w:cs="宋体"/>
                <w:szCs w:val="21"/>
              </w:rPr>
              <w:t xml:space="preserve">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不含地毯</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雷亚舞台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含钢结构龙骨与木板，</w:t>
            </w:r>
            <w:r>
              <w:rPr>
                <w:rFonts w:hint="eastAsia" w:ascii="宋体" w:hAnsi="宋体" w:cs="宋体"/>
                <w:szCs w:val="21"/>
              </w:rPr>
              <w:t xml:space="preserve">60cm</w:t>
            </w:r>
            <w:r>
              <w:rPr>
                <w:rFonts w:hint="eastAsia" w:ascii="宋体" w:hAnsi="宋体" w:cs="宋体"/>
                <w:szCs w:val="21"/>
              </w:rPr>
              <w:t xml:space="preserve">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异形舞台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含舞台贴面，造型定制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造型以甲方确认为准</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领导上台踏步</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金属</w:t>
            </w:r>
            <w:r>
              <w:rPr>
                <w:rFonts w:hint="eastAsia" w:ascii="宋体" w:hAnsi="宋体" w:cs="宋体"/>
                <w:szCs w:val="21"/>
              </w:rPr>
              <w:t xml:space="preserve">/</w:t>
            </w:r>
            <w:r>
              <w:rPr>
                <w:rFonts w:hint="eastAsia" w:ascii="宋体" w:hAnsi="宋体" w:cs="宋体"/>
                <w:szCs w:val="21"/>
              </w:rPr>
              <w:t xml:space="preserve">木工制作</w:t>
            </w:r>
            <w:r>
              <w:rPr>
                <w:rFonts w:hint="eastAsia" w:ascii="宋体" w:hAnsi="宋体" w:cs="宋体"/>
                <w:szCs w:val="21"/>
              </w:rPr>
              <w:t xml:space="preserve">+</w:t>
            </w:r>
            <w:r>
              <w:rPr>
                <w:rFonts w:hint="eastAsia" w:ascii="宋体" w:hAnsi="宋体" w:cs="宋体"/>
                <w:szCs w:val="21"/>
              </w:rPr>
              <w:t xml:space="preserve">舞台同色地毯</w:t>
            </w:r>
            <w:r>
              <w:rPr>
                <w:rFonts w:hint="eastAsia" w:ascii="宋体" w:hAnsi="宋体" w:cs="宋体"/>
                <w:szCs w:val="21"/>
              </w:rPr>
              <w:t xml:space="preserve">+</w:t>
            </w:r>
            <w:r>
              <w:rPr>
                <w:rFonts w:hint="eastAsia" w:ascii="宋体" w:hAnsi="宋体" w:cs="宋体"/>
                <w:szCs w:val="21"/>
              </w:rPr>
              <w:t xml:space="preserve">包边</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尺寸</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0.2</w:t>
            </w:r>
            <w:r>
              <w:rPr>
                <w:rFonts w:hint="eastAsia" w:ascii="宋体" w:hAnsi="宋体" w:cs="宋体"/>
                <w:szCs w:val="21"/>
              </w:rPr>
              <w:t xml:space="preserve">×</w:t>
            </w:r>
            <w:r>
              <w:rPr>
                <w:rFonts w:hint="eastAsia" w:ascii="宋体" w:hAnsi="宋体" w:cs="宋体"/>
                <w:szCs w:val="21"/>
              </w:rPr>
              <w:t xml:space="preserve">0.2m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演讲台</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木质，含垫高台，含画面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高度</w:t>
            </w:r>
            <w:r>
              <w:rPr>
                <w:rFonts w:hint="eastAsia" w:ascii="宋体" w:hAnsi="宋体" w:cs="宋体"/>
                <w:szCs w:val="21"/>
              </w:rPr>
              <w:t xml:space="preserve">1.2-1.4m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w:t>
            </w:r>
            <w:r>
              <w:rPr>
                <w:rFonts w:hint="eastAsia" w:ascii="宋体" w:hAnsi="宋体" w:cs="宋体"/>
                <w:szCs w:val="21"/>
              </w:rPr>
              <w:t xml:space="preserve">激光设备类</w:t>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激光光影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激光功率</w:t>
            </w:r>
            <w:r>
              <w:rPr>
                <w:rFonts w:hint="eastAsia" w:ascii="宋体" w:hAnsi="宋体" w:cs="宋体"/>
                <w:szCs w:val="21"/>
              </w:rPr>
              <w:t xml:space="preserve"> R:16W G:20W B:24W</w:t>
            </w:r>
            <w:r>
              <w:rPr>
                <w:rFonts w:hint="eastAsia" w:ascii="宋体" w:hAnsi="宋体" w:cs="宋体"/>
                <w:szCs w:val="21"/>
              </w:rPr>
              <w:t xml:space="preserve">，光源寿命</w:t>
            </w:r>
            <w:r>
              <w:rPr>
                <w:rFonts w:hint="eastAsia" w:ascii="宋体" w:hAnsi="宋体" w:cs="宋体"/>
                <w:szCs w:val="21"/>
              </w:rPr>
              <w:t xml:space="preserve">10000</w:t>
            </w:r>
            <w:r>
              <w:rPr>
                <w:rFonts w:hint="eastAsia" w:ascii="宋体" w:hAnsi="宋体" w:cs="宋体"/>
                <w:szCs w:val="21"/>
              </w:rPr>
              <w:t xml:space="preserve">小时，尺寸</w:t>
            </w:r>
            <w:r>
              <w:rPr>
                <w:rFonts w:hint="eastAsia" w:ascii="宋体" w:hAnsi="宋体" w:cs="宋体"/>
                <w:szCs w:val="21"/>
              </w:rPr>
              <w:t xml:space="preserve">661*538*583mm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5652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激光秀专用，含编程调试</w:t>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系统内置</w:t>
            </w:r>
            <w:r>
              <w:rPr>
                <w:rFonts w:hint="eastAsia" w:ascii="宋体" w:hAnsi="宋体" w:cs="宋体"/>
                <w:szCs w:val="21"/>
              </w:rPr>
              <w:t xml:space="preserve">FB4</w:t>
            </w:r>
            <w:r>
              <w:rPr>
                <w:rFonts w:hint="eastAsia" w:ascii="宋体" w:hAnsi="宋体" w:cs="宋体"/>
                <w:szCs w:val="21"/>
              </w:rPr>
              <w:t xml:space="preserve">控制盒</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FB4</w:t>
            </w:r>
            <w:r>
              <w:rPr>
                <w:rFonts w:hint="eastAsia" w:ascii="宋体" w:hAnsi="宋体" w:cs="宋体"/>
                <w:szCs w:val="21"/>
              </w:rPr>
              <w:t xml:space="preserve">穿山甲软件，控制盒带网络接口，</w:t>
            </w:r>
            <w:r>
              <w:rPr>
                <w:rFonts w:hint="eastAsia" w:ascii="宋体" w:hAnsi="宋体" w:cs="宋体"/>
                <w:szCs w:val="21"/>
              </w:rPr>
              <w:t xml:space="preserve">SD</w:t>
            </w:r>
            <w:r>
              <w:rPr>
                <w:rFonts w:hint="eastAsia" w:ascii="宋体" w:hAnsi="宋体" w:cs="宋体"/>
                <w:szCs w:val="21"/>
              </w:rPr>
              <w:t xml:space="preserve">卡，美国</w:t>
            </w:r>
            <w:r>
              <w:rPr>
                <w:rFonts w:hint="eastAsia" w:ascii="宋体" w:hAnsi="宋体" w:cs="宋体"/>
                <w:szCs w:val="21"/>
              </w:rPr>
              <w:t xml:space="preserve">pangolin</w:t>
            </w:r>
            <w:r>
              <w:rPr>
                <w:rFonts w:hint="eastAsia" w:ascii="宋体" w:hAnsi="宋体" w:cs="宋体"/>
                <w:szCs w:val="21"/>
              </w:rPr>
              <w:t xml:space="preserve">专业激光控制软件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326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激光秀专用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系统</w:t>
            </w:r>
            <w:r>
              <w:rPr>
                <w:rFonts w:hint="eastAsia" w:ascii="宋体" w:hAnsi="宋体" w:cs="宋体"/>
                <w:szCs w:val="21"/>
              </w:rPr>
              <w:t xml:space="preserve">FB4</w:t>
            </w:r>
            <w:r>
              <w:rPr>
                <w:rFonts w:hint="eastAsia" w:ascii="宋体" w:hAnsi="宋体" w:cs="宋体"/>
                <w:szCs w:val="21"/>
              </w:rPr>
              <w:t xml:space="preserve">总控制盒</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激光秀专用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激光系统专用电脑</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2391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信号线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针</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雷亚架支架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支架尺寸</w:t>
            </w:r>
            <w:r>
              <w:rPr>
                <w:rFonts w:hint="eastAsia" w:ascii="宋体" w:hAnsi="宋体" w:cs="宋体"/>
                <w:szCs w:val="21"/>
              </w:rPr>
              <w:t xml:space="preserve">0.6*0.6*4m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组</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专业地磅烟机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含烟雾管道铺设</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2173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专业烟机烟油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满足使用需求，含编程排练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桶</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食用级二氧化碳</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满足使用需求，含编程排练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按实际用量结算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管道</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直径</w:t>
            </w:r>
            <w:r>
              <w:rPr>
                <w:rFonts w:hint="eastAsia" w:ascii="宋体" w:hAnsi="宋体" w:cs="宋体"/>
                <w:szCs w:val="21"/>
              </w:rPr>
              <w:t xml:space="preserve">75mm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六、</w:t>
            </w:r>
            <w:r>
              <w:rPr>
                <w:rFonts w:hint="eastAsia" w:ascii="宋体" w:hAnsi="宋体" w:cs="宋体"/>
                <w:szCs w:val="21"/>
              </w:rPr>
              <w:t xml:space="preserve">氛围物料搭建制作类</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喷绘制作</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550</w:t>
            </w:r>
            <w:r>
              <w:rPr>
                <w:rFonts w:hint="eastAsia" w:ascii="宋体" w:hAnsi="宋体" w:cs="宋体"/>
                <w:szCs w:val="21"/>
              </w:rPr>
              <w:t xml:space="preserve">喷绘布，</w:t>
            </w:r>
            <w:r>
              <w:rPr>
                <w:rFonts w:hint="eastAsia" w:ascii="宋体" w:hAnsi="宋体" w:cs="宋体"/>
                <w:szCs w:val="21"/>
              </w:rPr>
              <w:t xml:space="preserve">6</w:t>
            </w:r>
            <w:r>
              <w:rPr>
                <w:rFonts w:hint="eastAsia" w:ascii="宋体" w:hAnsi="宋体" w:cs="宋体"/>
                <w:szCs w:val="21"/>
              </w:rPr>
              <w:t xml:space="preserve">帕丝输出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户外大喷高精度环保墨水</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黑背喷绘布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黑背喷绘布，</w:t>
            </w:r>
            <w:r>
              <w:rPr>
                <w:rFonts w:hint="eastAsia" w:ascii="宋体" w:hAnsi="宋体" w:cs="宋体"/>
                <w:szCs w:val="21"/>
              </w:rPr>
              <w:t xml:space="preserve">6</w:t>
            </w:r>
            <w:r>
              <w:rPr>
                <w:rFonts w:hint="eastAsia" w:ascii="宋体" w:hAnsi="宋体" w:cs="宋体"/>
                <w:szCs w:val="21"/>
              </w:rPr>
              <w:t xml:space="preserve">帕丝输出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UV</w:t>
            </w:r>
            <w:r>
              <w:rPr>
                <w:rFonts w:hint="eastAsia" w:ascii="宋体" w:hAnsi="宋体" w:cs="宋体"/>
                <w:szCs w:val="21"/>
              </w:rPr>
              <w:t xml:space="preserve">刀刮布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UV</w:t>
            </w:r>
            <w:r>
              <w:rPr>
                <w:rFonts w:hint="eastAsia" w:ascii="宋体" w:hAnsi="宋体" w:cs="宋体"/>
                <w:szCs w:val="21"/>
              </w:rPr>
              <w:t xml:space="preserve">刀刮布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木工板墙</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双面木工板墙制作（含</w:t>
            </w:r>
            <w:r>
              <w:rPr>
                <w:rFonts w:hint="eastAsia" w:ascii="宋体" w:hAnsi="宋体" w:cs="宋体"/>
                <w:szCs w:val="21"/>
              </w:rPr>
              <w:t xml:space="preserve">9mm/18mm</w:t>
            </w:r>
            <w:r>
              <w:rPr>
                <w:rFonts w:hint="eastAsia" w:ascii="宋体" w:hAnsi="宋体" w:cs="宋体"/>
                <w:szCs w:val="21"/>
              </w:rPr>
              <w:t xml:space="preserv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厚度按实际需求，不区分</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木工板墙（异形）</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双面木工板墙异形定制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造型以甲方确认为准</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饰面材料</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PVC</w:t>
            </w:r>
            <w:r>
              <w:rPr>
                <w:rFonts w:hint="eastAsia" w:ascii="宋体" w:hAnsi="宋体" w:cs="宋体"/>
                <w:szCs w:val="21"/>
              </w:rPr>
              <w:t xml:space="preserve">波音软片</w:t>
            </w:r>
            <w:r>
              <w:rPr>
                <w:rFonts w:hint="eastAsia" w:ascii="宋体" w:hAnsi="宋体" w:cs="宋体"/>
                <w:szCs w:val="21"/>
              </w:rPr>
              <w:t xml:space="preserve">/</w:t>
            </w:r>
            <w:r>
              <w:rPr>
                <w:rFonts w:hint="eastAsia" w:ascii="宋体" w:hAnsi="宋体" w:cs="宋体"/>
                <w:szCs w:val="21"/>
              </w:rPr>
              <w:t xml:space="preserve">乳胶漆</w:t>
            </w:r>
            <w:r>
              <w:rPr>
                <w:rFonts w:hint="eastAsia" w:ascii="宋体" w:hAnsi="宋体" w:cs="宋体"/>
                <w:szCs w:val="21"/>
              </w:rPr>
              <w:t xml:space="preserve">/</w:t>
            </w:r>
            <w:r>
              <w:rPr>
                <w:rFonts w:hint="eastAsia" w:ascii="宋体" w:hAnsi="宋体" w:cs="宋体"/>
                <w:szCs w:val="21"/>
              </w:rPr>
              <w:t xml:space="preserve">软膜</w:t>
            </w:r>
            <w:r>
              <w:rPr>
                <w:rFonts w:hint="eastAsia" w:ascii="宋体" w:hAnsi="宋体" w:cs="宋体"/>
                <w:szCs w:val="21"/>
              </w:rPr>
              <w:t xml:space="preserve">UV</w:t>
            </w:r>
            <w:r>
              <w:rPr>
                <w:rFonts w:hint="eastAsia" w:ascii="宋体" w:hAnsi="宋体" w:cs="宋体"/>
                <w:szCs w:val="21"/>
              </w:rPr>
              <w:t xml:space="preserve">（综合）</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按实际选用材质结算</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方铝结构</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rPr>
                <w:rFonts w:hint="eastAsia" w:ascii="宋体" w:hAnsi="宋体" w:cs="宋体"/>
                <w:szCs w:val="21"/>
              </w:rPr>
              <w:t xml:space="preserve">×</w:t>
            </w:r>
            <w:r>
              <w:rPr>
                <w:rFonts w:hint="eastAsia" w:ascii="宋体" w:hAnsi="宋体" w:cs="宋体"/>
                <w:szCs w:val="21"/>
              </w:rPr>
              <w:t xml:space="preserve">80</w:t>
            </w:r>
            <w:r>
              <w:rPr>
                <w:rFonts w:hint="eastAsia" w:ascii="宋体" w:hAnsi="宋体" w:cs="宋体"/>
                <w:szCs w:val="21"/>
              </w:rPr>
              <w:t xml:space="preserve">或</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方铝，卡软膜画面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单面</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发光字</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不锈钢围边</w:t>
            </w:r>
            <w:r>
              <w:rPr>
                <w:rFonts w:hint="eastAsia" w:ascii="宋体" w:hAnsi="宋体" w:cs="宋体"/>
                <w:szCs w:val="21"/>
              </w:rPr>
              <w:t xml:space="preserve">+</w:t>
            </w:r>
            <w:r>
              <w:rPr>
                <w:rFonts w:hint="eastAsia" w:ascii="宋体" w:hAnsi="宋体" w:cs="宋体"/>
                <w:szCs w:val="21"/>
              </w:rPr>
              <w:t xml:space="preserve">内置灯珠</w:t>
            </w:r>
            <w:r>
              <w:rPr>
                <w:rFonts w:hint="eastAsia" w:ascii="宋体" w:hAnsi="宋体" w:cs="宋体"/>
                <w:szCs w:val="21"/>
              </w:rPr>
              <w:t xml:space="preserve">+</w:t>
            </w:r>
            <w:r>
              <w:rPr>
                <w:rFonts w:hint="eastAsia" w:ascii="宋体" w:hAnsi="宋体" w:cs="宋体"/>
                <w:szCs w:val="21"/>
              </w:rPr>
              <w:t xml:space="preserve">亚克力</w:t>
            </w:r>
            <w:r>
              <w:rPr>
                <w:rFonts w:hint="eastAsia" w:ascii="宋体" w:hAnsi="宋体" w:cs="宋体"/>
                <w:szCs w:val="21"/>
              </w:rPr>
              <w:t xml:space="preserve">UV</w:t>
            </w:r>
            <w:r>
              <w:rPr>
                <w:rFonts w:hint="eastAsia" w:ascii="宋体" w:hAnsi="宋体" w:cs="宋体"/>
                <w:szCs w:val="21"/>
              </w:rPr>
              <w:t xml:space="preserve">面板</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含基础切割焊接</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雕刻字</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雪弗板</w:t>
            </w:r>
            <w:r>
              <w:rPr>
                <w:rFonts w:hint="eastAsia" w:ascii="宋体" w:hAnsi="宋体" w:cs="宋体"/>
                <w:szCs w:val="21"/>
              </w:rPr>
              <w:t xml:space="preserve">/</w:t>
            </w:r>
            <w:r>
              <w:rPr>
                <w:rFonts w:hint="eastAsia" w:ascii="宋体" w:hAnsi="宋体" w:cs="宋体"/>
                <w:szCs w:val="21"/>
              </w:rPr>
              <w:t xml:space="preserve">亚克力雕刻</w:t>
            </w:r>
            <w:r>
              <w:rPr>
                <w:rFonts w:hint="eastAsia" w:ascii="宋体" w:hAnsi="宋体" w:cs="宋体"/>
                <w:szCs w:val="21"/>
              </w:rPr>
              <w:t xml:space="preserve">UV</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按实际材质和尺寸结算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木质写真背板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木质结构，裱高清写真画面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侧面包边，高清写真单面</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KT</w:t>
            </w:r>
            <w:r>
              <w:rPr>
                <w:rFonts w:hint="eastAsia" w:ascii="宋体" w:hAnsi="宋体" w:cs="宋体"/>
                <w:szCs w:val="21"/>
              </w:rPr>
              <w:t xml:space="preserve">板制作，含包边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900*2400*5mm/1200*2400*5mm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KT</w:t>
            </w:r>
            <w:r>
              <w:rPr>
                <w:rFonts w:hint="eastAsia" w:ascii="宋体" w:hAnsi="宋体" w:cs="宋体"/>
                <w:szCs w:val="21"/>
              </w:rPr>
              <w:t xml:space="preserve">喷绘按照平方米计算，含写真画面</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雪弗板写真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1mm-2cm</w:t>
            </w:r>
            <w:r>
              <w:rPr>
                <w:rFonts w:hint="eastAsia" w:ascii="宋体" w:hAnsi="宋体" w:cs="宋体"/>
                <w:szCs w:val="21"/>
              </w:rPr>
              <w:t xml:space="preserve">综合，含雕刻</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厚度按实际需求结算</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泡雕字</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10-40cm</w:t>
            </w:r>
            <w:r>
              <w:rPr>
                <w:rFonts w:hint="eastAsia" w:ascii="宋体" w:hAnsi="宋体" w:cs="宋体"/>
                <w:szCs w:val="21"/>
              </w:rPr>
              <w:t xml:space="preserve">高密度泡沫雕刻字组合</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按实际字数及尺寸结算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户外车贴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无味防水</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地毯（普通）</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含铺设盖膜，红</w:t>
            </w:r>
            <w:r>
              <w:rPr>
                <w:rFonts w:hint="eastAsia" w:ascii="宋体" w:hAnsi="宋体" w:cs="宋体"/>
                <w:szCs w:val="21"/>
              </w:rPr>
              <w:t xml:space="preserve">/</w:t>
            </w:r>
            <w:r>
              <w:rPr>
                <w:rFonts w:hint="eastAsia" w:ascii="宋体" w:hAnsi="宋体" w:cs="宋体"/>
                <w:szCs w:val="21"/>
              </w:rPr>
              <w:t xml:space="preserve">深蓝</w:t>
            </w:r>
            <w:r>
              <w:rPr>
                <w:rFonts w:hint="eastAsia" w:ascii="宋体" w:hAnsi="宋体" w:cs="宋体"/>
                <w:szCs w:val="21"/>
              </w:rPr>
              <w:t xml:space="preserve">/</w:t>
            </w:r>
            <w:r>
              <w:rPr>
                <w:rFonts w:hint="eastAsia" w:ascii="宋体" w:hAnsi="宋体" w:cs="宋体"/>
                <w:szCs w:val="21"/>
              </w:rPr>
              <w:t xml:space="preserve">灰色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地毯（拉绒中厚）</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含铺设盖膜，红</w:t>
            </w:r>
            <w:r>
              <w:rPr>
                <w:rFonts w:hint="eastAsia" w:ascii="宋体" w:hAnsi="宋体" w:cs="宋体"/>
                <w:szCs w:val="21"/>
              </w:rPr>
              <w:t xml:space="preserve">/</w:t>
            </w:r>
            <w:r>
              <w:rPr>
                <w:rFonts w:hint="eastAsia" w:ascii="宋体" w:hAnsi="宋体" w:cs="宋体"/>
                <w:szCs w:val="21"/>
              </w:rPr>
              <w:t xml:space="preserve">深蓝</w:t>
            </w:r>
            <w:r>
              <w:rPr>
                <w:rFonts w:hint="eastAsia" w:ascii="宋体" w:hAnsi="宋体" w:cs="宋体"/>
                <w:szCs w:val="21"/>
              </w:rPr>
              <w:t xml:space="preserve">/</w:t>
            </w:r>
            <w:r>
              <w:rPr>
                <w:rFonts w:hint="eastAsia" w:ascii="宋体" w:hAnsi="宋体" w:cs="宋体"/>
                <w:szCs w:val="21"/>
              </w:rPr>
              <w:t xml:space="preserve">灰色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易拉宝</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80cm*200cm</w:t>
            </w:r>
            <w:r>
              <w:rPr>
                <w:rFonts w:hint="eastAsia" w:ascii="宋体" w:hAnsi="宋体" w:cs="宋体"/>
                <w:szCs w:val="21"/>
              </w:rPr>
              <w:t xml:space="preserve">卷轴易拉宝</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含写真高清画面喷绘</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易拉宝</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120mm*200mm </w:t>
            </w:r>
            <w:r>
              <w:rPr>
                <w:rFonts w:hint="eastAsia" w:ascii="宋体" w:hAnsi="宋体" w:cs="宋体"/>
                <w:szCs w:val="21"/>
              </w:rPr>
              <w:t xml:space="preserve">卷轴易拉宝</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含写真高清画面喷绘</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易拉宝</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40mm*120mm </w:t>
            </w:r>
            <w:r>
              <w:rPr>
                <w:rFonts w:hint="eastAsia" w:ascii="宋体" w:hAnsi="宋体" w:cs="宋体"/>
                <w:szCs w:val="21"/>
              </w:rPr>
              <w:t xml:space="preserve">支架易拉宝</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含写真高清画面喷绘</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丽屏展板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0.8m*1.8m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含写真高清画面</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丽屏展板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1m*2m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含写真高清画面</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画框</w:t>
            </w:r>
            <w:r>
              <w:rPr>
                <w:rFonts w:hint="eastAsia" w:ascii="宋体" w:hAnsi="宋体" w:cs="宋体"/>
                <w:szCs w:val="21"/>
              </w:rPr>
              <w:t xml:space="preserve">+</w:t>
            </w:r>
            <w:r>
              <w:rPr>
                <w:rFonts w:hint="eastAsia" w:ascii="宋体" w:hAnsi="宋体" w:cs="宋体"/>
                <w:szCs w:val="21"/>
              </w:rPr>
              <w:t xml:space="preserve">画架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0.8m*1.5m</w:t>
            </w:r>
            <w:r>
              <w:rPr>
                <w:rFonts w:hint="eastAsia" w:ascii="宋体" w:hAnsi="宋体" w:cs="宋体"/>
                <w:szCs w:val="21"/>
              </w:rPr>
              <w:t xml:space="preserve">（宽</w:t>
            </w:r>
            <w:r>
              <w:rPr>
                <w:rFonts w:hint="eastAsia" w:ascii="宋体" w:hAnsi="宋体" w:cs="宋体"/>
                <w:szCs w:val="21"/>
              </w:rPr>
              <w:t xml:space="preserve">*</w:t>
            </w:r>
            <w:r>
              <w:rPr>
                <w:rFonts w:hint="eastAsia" w:ascii="宋体" w:hAnsi="宋体" w:cs="宋体"/>
                <w:szCs w:val="21"/>
              </w:rPr>
              <w:t xml:space="preserve">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白色或金色烤漆</w:t>
            </w:r>
            <w:r>
              <w:rPr>
                <w:rFonts w:hint="eastAsia" w:ascii="宋体" w:hAnsi="宋体" w:cs="宋体"/>
                <w:szCs w:val="21"/>
              </w:rPr>
              <w:t xml:space="preserve"> </w:t>
            </w:r>
            <w:r>
              <w:rPr>
                <w:rFonts w:hint="eastAsia" w:ascii="宋体" w:hAnsi="宋体" w:cs="宋体"/>
                <w:szCs w:val="21"/>
              </w:rPr>
              <w:t xml:space="preserve">简约欧式雕花画框含画面制作；木结构画架子含烤漆</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定制手举牌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制作</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心动当夏音乐</w:t>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灯箱指示牌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w:t>
            </w:r>
            <w:r>
              <w:rPr>
                <w:rFonts w:hint="eastAsia" w:ascii="宋体" w:hAnsi="宋体" w:cs="宋体"/>
                <w:szCs w:val="21"/>
              </w:rPr>
              <w:t xml:space="preserve">2.2m*0.8m</w:t>
            </w:r>
            <w:r>
              <w:rPr>
                <w:rFonts w:hint="eastAsia" w:ascii="宋体" w:hAnsi="宋体" w:cs="宋体"/>
                <w:szCs w:val="21"/>
              </w:rPr>
              <w:t xml:space="preserve">（高</w:t>
            </w:r>
            <w:r>
              <w:rPr>
                <w:rFonts w:hint="eastAsia" w:ascii="宋体" w:hAnsi="宋体" w:cs="宋体"/>
                <w:szCs w:val="21"/>
              </w:rPr>
              <w:t xml:space="preserve">*</w:t>
            </w:r>
            <w:r>
              <w:rPr>
                <w:rFonts w:hint="eastAsia" w:ascii="宋体" w:hAnsi="宋体" w:cs="宋体"/>
                <w:szCs w:val="21"/>
              </w:rPr>
              <w:t xml:space="preserve">宽），四边包铝合金亚克力木结构配重底座灯箱含高清灯箱片（双面）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双面灯箱片，含安装灯管用国产常规</w:t>
            </w:r>
            <w:r>
              <w:rPr>
                <w:rFonts w:hint="eastAsia" w:ascii="宋体" w:hAnsi="宋体" w:cs="宋体"/>
                <w:szCs w:val="21"/>
              </w:rPr>
              <w:t xml:space="preserve">15mm</w:t>
            </w:r>
            <w:r>
              <w:rPr>
                <w:rFonts w:hint="eastAsia" w:ascii="宋体" w:hAnsi="宋体" w:cs="宋体"/>
                <w:szCs w:val="21"/>
              </w:rPr>
              <w:t xml:space="preserve">间隔组</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楼体条幅布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数码彩喷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含安装费用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楼体条幅布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单色条幅</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含安装费用</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区域指示牌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木质基层，加底座，裱高清片可转移画面，尺寸</w:t>
            </w:r>
            <w:r>
              <w:rPr>
                <w:rFonts w:hint="eastAsia" w:ascii="宋体" w:hAnsi="宋体" w:cs="宋体"/>
                <w:szCs w:val="21"/>
              </w:rPr>
              <w:t xml:space="preserve">60mm*150mm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不含发光，写真喷绘双面画面制作</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泡泡机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含泡泡水</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543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浮光船歌</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水雾机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配重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水箱</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极光秀</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防绊坡</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极光秀</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w:t>
            </w:r>
            <w:r>
              <w:rPr>
                <w:rFonts w:hint="eastAsia" w:ascii="宋体" w:hAnsi="宋体" w:cs="宋体"/>
                <w:szCs w:val="21"/>
              </w:rPr>
              <w:t xml:space="preserve">常规物料租用类</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沙发</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沙龙或论坛活动用方形带扶手皮革沙发（单人）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白色或棕色革质方沙发，两侧连体扶手，尺寸约</w:t>
            </w:r>
            <w:r>
              <w:rPr>
                <w:rFonts w:hint="eastAsia" w:ascii="宋体" w:hAnsi="宋体" w:cs="宋体"/>
                <w:szCs w:val="21"/>
              </w:rPr>
              <w:t xml:space="preserve">80cm*80cm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沙发</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中南海沙发（单人）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茶几</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纯木质，正方茶几，无特殊造型</w:t>
            </w:r>
            <w:r>
              <w:rPr>
                <w:rFonts w:hint="eastAsia" w:ascii="宋体" w:hAnsi="宋体" w:cs="宋体"/>
                <w:szCs w:val="21"/>
              </w:rPr>
              <w:t xml:space="preserve"> </w:t>
            </w:r>
            <w:r>
              <w:rPr>
                <w:rFonts w:hint="eastAsia" w:ascii="宋体" w:hAnsi="宋体" w:cs="宋体"/>
                <w:szCs w:val="21"/>
              </w:rPr>
              <w:t xml:space="preserve">主要用于嘉宾论坛沙龙活动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尺寸约</w:t>
            </w:r>
            <w:r>
              <w:rPr>
                <w:rFonts w:hint="eastAsia" w:ascii="宋体" w:hAnsi="宋体" w:cs="宋体"/>
                <w:szCs w:val="21"/>
              </w:rPr>
              <w:t xml:space="preserve">50cm*50cm</w:t>
            </w:r>
            <w:r>
              <w:rPr>
                <w:rFonts w:hint="eastAsia" w:ascii="宋体" w:hAnsi="宋体" w:cs="宋体"/>
                <w:szCs w:val="21"/>
              </w:rPr>
              <w:t xml:space="preserve">，白色、棕色</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宴会椅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餐椅，有靠背无扶手，含椅套及蝴蝶结装饰</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罩布：白色、金色、红色、银色、蓝色</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宴会桌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rPr>
                <w:rFonts w:hint="eastAsia" w:ascii="宋体" w:hAnsi="宋体" w:cs="宋体"/>
                <w:szCs w:val="21"/>
              </w:rPr>
              <w:t xml:space="preserve">公分基本条桌</w:t>
            </w:r>
            <w:r>
              <w:rPr>
                <w:rFonts w:hint="eastAsia" w:ascii="宋体" w:hAnsi="宋体" w:cs="宋体"/>
                <w:szCs w:val="21"/>
              </w:rPr>
              <w:t xml:space="preserve"> </w:t>
            </w:r>
            <w:r>
              <w:rPr>
                <w:rFonts w:hint="eastAsia" w:ascii="宋体" w:hAnsi="宋体" w:cs="宋体"/>
                <w:szCs w:val="21"/>
              </w:rPr>
              <w:t xml:space="preserve">带桌布（白</w:t>
            </w:r>
            <w:r>
              <w:rPr>
                <w:rFonts w:hint="eastAsia" w:ascii="宋体" w:hAnsi="宋体" w:cs="宋体"/>
                <w:szCs w:val="21"/>
              </w:rPr>
              <w:t xml:space="preserve">/</w:t>
            </w:r>
            <w:r>
              <w:rPr>
                <w:rFonts w:hint="eastAsia" w:ascii="宋体" w:hAnsi="宋体" w:cs="宋体"/>
                <w:szCs w:val="21"/>
              </w:rPr>
              <w:t xml:space="preserve">红</w:t>
            </w:r>
            <w:r>
              <w:rPr>
                <w:rFonts w:hint="eastAsia" w:ascii="宋体" w:hAnsi="宋体" w:cs="宋体"/>
                <w:szCs w:val="21"/>
              </w:rPr>
              <w:t xml:space="preserve">/</w:t>
            </w:r>
            <w:r>
              <w:rPr>
                <w:rFonts w:hint="eastAsia" w:ascii="宋体" w:hAnsi="宋体" w:cs="宋体"/>
                <w:szCs w:val="21"/>
              </w:rPr>
              <w:t xml:space="preserve">蓝色）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高脚吧桌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高脚吧桌，含桌布及蝴蝶结装饰</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高脚吧桌椅组合</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桌</w:t>
            </w:r>
            <w:r>
              <w:rPr>
                <w:rFonts w:hint="eastAsia" w:ascii="宋体" w:hAnsi="宋体" w:cs="宋体"/>
                <w:szCs w:val="21"/>
              </w:rPr>
              <w:t xml:space="preserve">4</w:t>
            </w:r>
            <w:r>
              <w:rPr>
                <w:rFonts w:hint="eastAsia" w:ascii="宋体" w:hAnsi="宋体" w:cs="宋体"/>
                <w:szCs w:val="21"/>
              </w:rPr>
              <w:t xml:space="preserve">椅子组合</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露营椅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常规款</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p>
        </w:tc>
        <w:tc>
          <w:tcPr>
            <w:shd w:val="clear" w:color="auto" w:fill="auto"/>
            <w:tcW w:w="2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露营桌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小号</w:t>
            </w:r>
            <w:r>
              <w:rPr>
                <w:rFonts w:hint="eastAsia" w:ascii="宋体" w:hAnsi="宋体" w:cs="宋体"/>
                <w:szCs w:val="21"/>
              </w:rPr>
              <w:t xml:space="preserve">60cm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W w:w="2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单独阳伞</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独立遮阳伞</w:t>
            </w:r>
            <w:r>
              <w:rPr>
                <w:rFonts w:hint="eastAsia" w:ascii="宋体" w:hAnsi="宋体" w:cs="宋体"/>
                <w:szCs w:val="21"/>
              </w:rPr>
              <w:t xml:space="preserve"> </w:t>
            </w:r>
            <w:r>
              <w:rPr>
                <w:rFonts w:hint="eastAsia" w:ascii="宋体" w:hAnsi="宋体" w:cs="宋体"/>
                <w:szCs w:val="21"/>
              </w:rPr>
              <w:t xml:space="preserve">伞面可印</w:t>
            </w:r>
            <w:r>
              <w:rPr>
                <w:rFonts w:hint="eastAsia" w:ascii="宋体" w:hAnsi="宋体" w:cs="宋体"/>
                <w:szCs w:val="21"/>
              </w:rPr>
              <w:t xml:space="preserve">LOGO</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把</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w:t>
            </w:r>
            <w:r>
              <w:rPr>
                <w:rFonts w:hint="eastAsia" w:ascii="宋体" w:hAnsi="宋体" w:cs="宋体"/>
                <w:szCs w:val="21"/>
              </w:rPr>
              <w:t xml:space="preserve">+</w:t>
            </w:r>
            <w:r>
              <w:rPr>
                <w:rFonts w:hint="eastAsia" w:ascii="宋体" w:hAnsi="宋体" w:cs="宋体"/>
                <w:szCs w:val="21"/>
              </w:rPr>
              <w:t xml:space="preserve">套桌椅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藤编</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阳伞带一桌四椅</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w:t>
            </w:r>
            <w:r>
              <w:rPr>
                <w:rFonts w:hint="eastAsia" w:ascii="宋体" w:hAnsi="宋体" w:cs="宋体"/>
                <w:szCs w:val="21"/>
              </w:rPr>
              <w:t xml:space="preserve">+</w:t>
            </w:r>
            <w:r>
              <w:rPr>
                <w:rFonts w:hint="eastAsia" w:ascii="宋体" w:hAnsi="宋体" w:cs="宋体"/>
                <w:szCs w:val="21"/>
              </w:rPr>
              <w:t xml:space="preserve">套桌椅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阳伞带一桌四椅</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w:t>
            </w:r>
            <w:r>
              <w:rPr>
                <w:rFonts w:hint="eastAsia" w:ascii="宋体" w:hAnsi="宋体" w:cs="宋体"/>
                <w:szCs w:val="21"/>
              </w:rPr>
              <w:t xml:space="preserve">+</w:t>
            </w:r>
            <w:r>
              <w:rPr>
                <w:rFonts w:hint="eastAsia" w:ascii="宋体" w:hAnsi="宋体" w:cs="宋体"/>
                <w:szCs w:val="21"/>
              </w:rPr>
              <w:t xml:space="preserve">套桌椅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阳伞带一桌四椅</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礼宾柱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常规用现场礼宾柱</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含礼宾柱中间的红色呢绒连接绳；</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警戒桩</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护栏杆，警戒围栏，</w:t>
            </w:r>
            <w:r>
              <w:rPr>
                <w:rFonts w:hint="eastAsia" w:ascii="宋体" w:hAnsi="宋体" w:cs="宋体"/>
                <w:szCs w:val="21"/>
              </w:rPr>
              <w:t xml:space="preserve">2</w:t>
            </w:r>
            <w:r>
              <w:rPr>
                <w:rFonts w:hint="eastAsia" w:ascii="宋体" w:hAnsi="宋体" w:cs="宋体"/>
                <w:szCs w:val="21"/>
              </w:rPr>
              <w:t xml:space="preserve">米伸缩带</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不锈钢铁马围栏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铁马材长度为</w:t>
            </w:r>
            <w:r>
              <w:rPr>
                <w:rFonts w:hint="eastAsia" w:ascii="宋体" w:hAnsi="宋体" w:cs="宋体"/>
                <w:szCs w:val="21"/>
              </w:rPr>
              <w:t xml:space="preserve">2m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烤漆铁马</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铁马材长度为</w:t>
            </w:r>
            <w:r>
              <w:rPr>
                <w:rFonts w:hint="eastAsia" w:ascii="宋体" w:hAnsi="宋体" w:cs="宋体"/>
                <w:szCs w:val="21"/>
              </w:rPr>
              <w:t xml:space="preserve">2m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一米栏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黑色常规</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标志桶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障碍物锥形标志桶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W w:w="2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桁架租赁费用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rPr>
                <w:rFonts w:hint="eastAsia" w:ascii="宋体" w:hAnsi="宋体" w:cs="宋体"/>
                <w:szCs w:val="21"/>
              </w:rPr>
              <w:t xml:space="preserve">/</w:t>
            </w:r>
            <w:r>
              <w:rPr>
                <w:rFonts w:hint="eastAsia" w:ascii="宋体" w:hAnsi="宋体" w:cs="宋体"/>
                <w:szCs w:val="21"/>
              </w:rPr>
              <w:t xml:space="preserve">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单独桁</w:t>
            </w:r>
            <w:r>
              <w:rPr>
                <w:rFonts w:hint="eastAsia" w:ascii="宋体" w:hAnsi="宋体" w:cs="宋体"/>
                <w:szCs w:val="21"/>
              </w:rPr>
              <w:t xml:space="preserve">架</w:t>
            </w:r>
            <w:r>
              <w:rPr>
                <w:rFonts w:hint="eastAsia" w:ascii="宋体" w:hAnsi="宋体" w:cs="宋体"/>
                <w:szCs w:val="21"/>
              </w:rPr>
              <w:t xml:space="preserve">租赁费用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地板</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展览租用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空飘</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定制画面及文字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注水旗</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米</w:t>
            </w:r>
            <w:r>
              <w:rPr>
                <w:rFonts w:hint="eastAsia" w:ascii="宋体" w:hAnsi="宋体" w:cs="宋体"/>
                <w:szCs w:val="21"/>
              </w:rPr>
              <w:t xml:space="preserve"> </w:t>
            </w:r>
            <w:r>
              <w:rPr>
                <w:rFonts w:hint="eastAsia" w:ascii="宋体" w:hAnsi="宋体" w:cs="宋体"/>
                <w:szCs w:val="21"/>
              </w:rPr>
              <w:t xml:space="preserve">旗帜布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注水旗</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米</w:t>
            </w:r>
            <w:r>
              <w:rPr>
                <w:rFonts w:hint="eastAsia" w:ascii="宋体" w:hAnsi="宋体" w:cs="宋体"/>
                <w:szCs w:val="21"/>
              </w:rPr>
              <w:t xml:space="preserve"> </w:t>
            </w:r>
            <w:r>
              <w:rPr>
                <w:rFonts w:hint="eastAsia" w:ascii="宋体" w:hAnsi="宋体" w:cs="宋体"/>
                <w:szCs w:val="21"/>
              </w:rPr>
              <w:t xml:space="preserve">旗帜布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立柱水牌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展览租用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铝合金材质、木工</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帐篷</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3m</w:t>
            </w:r>
            <w:r>
              <w:rPr>
                <w:rFonts w:hint="eastAsia" w:ascii="宋体" w:hAnsi="宋体" w:cs="宋体"/>
                <w:szCs w:val="21"/>
              </w:rPr>
              <w:t xml:space="preserve">×</w:t>
            </w:r>
            <w:r>
              <w:rPr>
                <w:rFonts w:hint="eastAsia" w:ascii="宋体" w:hAnsi="宋体" w:cs="宋体"/>
                <w:szCs w:val="21"/>
              </w:rPr>
              <w:t xml:space="preserve">3m</w:t>
            </w:r>
            <w:r>
              <w:rPr>
                <w:rFonts w:hint="eastAsia" w:ascii="宋体" w:hAnsi="宋体" w:cs="宋体"/>
                <w:szCs w:val="21"/>
              </w:rPr>
              <w:t xml:space="preserve">防雨帐篷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德式大棚</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10/15/21m</w:t>
            </w:r>
            <w:r>
              <w:rPr>
                <w:rFonts w:hint="eastAsia" w:ascii="宋体" w:hAnsi="宋体" w:cs="宋体"/>
                <w:szCs w:val="21"/>
              </w:rPr>
              <w:t xml:space="preserve">跨度</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95</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定制市集摊位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w:t>
            </w:r>
            <w:r>
              <w:rPr>
                <w:rFonts w:hint="eastAsia" w:ascii="宋体" w:hAnsi="宋体" w:cs="宋体"/>
                <w:szCs w:val="21"/>
              </w:rPr>
              <w:t xml:space="preserve">2.2m</w:t>
            </w:r>
            <w:r>
              <w:rPr>
                <w:rFonts w:hint="eastAsia" w:ascii="宋体" w:hAnsi="宋体" w:cs="宋体"/>
                <w:szCs w:val="21"/>
              </w:rPr>
              <w:t xml:space="preserve">金属喷漆</w:t>
            </w:r>
            <w:r>
              <w:rPr>
                <w:rFonts w:hint="eastAsia" w:ascii="宋体" w:hAnsi="宋体" w:cs="宋体"/>
                <w:szCs w:val="21"/>
              </w:rPr>
              <w:t xml:space="preserve">+</w:t>
            </w:r>
            <w:r>
              <w:rPr>
                <w:rFonts w:hint="eastAsia" w:ascii="宋体" w:hAnsi="宋体" w:cs="宋体"/>
                <w:szCs w:val="21"/>
              </w:rPr>
              <w:t xml:space="preserve">阳光板</w:t>
            </w:r>
            <w:r>
              <w:rPr>
                <w:rFonts w:hint="eastAsia" w:ascii="宋体" w:hAnsi="宋体" w:cs="宋体"/>
                <w:szCs w:val="21"/>
              </w:rPr>
              <w:t xml:space="preserve">+</w:t>
            </w:r>
            <w:r>
              <w:rPr>
                <w:rFonts w:hint="eastAsia" w:ascii="宋体" w:hAnsi="宋体" w:cs="宋体"/>
                <w:szCs w:val="21"/>
              </w:rPr>
              <w:t xml:space="preserve">半透纱</w:t>
            </w:r>
            <w:r>
              <w:rPr>
                <w:rFonts w:hint="eastAsia" w:ascii="宋体" w:hAnsi="宋体" w:cs="宋体"/>
                <w:szCs w:val="21"/>
              </w:rPr>
              <w:t xml:space="preserve">+</w:t>
            </w:r>
            <w:r>
              <w:rPr>
                <w:rFonts w:hint="eastAsia" w:ascii="宋体" w:hAnsi="宋体" w:cs="宋体"/>
                <w:szCs w:val="21"/>
              </w:rPr>
              <w:t xml:space="preserve">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3150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具体造型以甲方确认为准</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木质市集摊位</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平顶木质摊位含画面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移动卫生间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临时卫生间（手纸、冲水、洗手液）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叉车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辆</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安检机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安检机租赁</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安检门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安检门租赁</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吊车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现场设备吊装</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按车型及吨位结算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吊机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现场高空作业</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运输费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苏州市区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趟</w:t>
            </w:r>
            <w:r>
              <w:rPr>
                <w:rFonts w:hint="eastAsia" w:ascii="宋体" w:hAnsi="宋体" w:cs="宋体"/>
                <w:szCs w:val="21"/>
              </w:rPr>
              <w:t xml:space="preserve">/</w:t>
            </w:r>
            <w:r>
              <w:rPr>
                <w:rFonts w:hint="eastAsia" w:ascii="宋体" w:hAnsi="宋体" w:cs="宋体"/>
                <w:szCs w:val="21"/>
              </w:rPr>
              <w:t xml:space="preserve">货</w:t>
            </w:r>
            <w:r>
              <w:rPr>
                <w:rFonts w:hint="eastAsia" w:ascii="宋体" w:hAnsi="宋体" w:cs="宋体"/>
                <w:szCs w:val="21"/>
              </w:rPr>
              <w:t xml:space="preserve">车</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发电车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千瓦</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辆</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打印机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租用，配红纸</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rPr>
                <w:rFonts w:hint="eastAsia" w:ascii="宋体" w:hAnsi="宋体" w:cs="宋体"/>
                <w:szCs w:val="21"/>
              </w:rPr>
              <w:t xml:space="preserve">/</w:t>
            </w:r>
            <w:r>
              <w:rPr>
                <w:rFonts w:hint="eastAsia" w:ascii="宋体" w:hAnsi="宋体" w:cs="宋体"/>
                <w:szCs w:val="21"/>
              </w:rPr>
              <w:t xml:space="preserve">日</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八、</w:t>
            </w:r>
            <w:r>
              <w:rPr>
                <w:rFonts w:hint="eastAsia" w:ascii="宋体" w:hAnsi="宋体" w:cs="宋体"/>
                <w:szCs w:val="21"/>
              </w:rPr>
              <w:t xml:space="preserve">基础物料制作类</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胸牌工作证</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带吊绳，亚光</w:t>
            </w:r>
            <w:r>
              <w:rPr>
                <w:rFonts w:hint="eastAsia" w:ascii="宋体" w:hAnsi="宋体" w:cs="宋体"/>
                <w:szCs w:val="21"/>
              </w:rPr>
              <w:t xml:space="preserve">PVC</w:t>
            </w:r>
            <w:r>
              <w:rPr>
                <w:rFonts w:hint="eastAsia" w:ascii="宋体" w:hAnsi="宋体" w:cs="宋体"/>
                <w:szCs w:val="21"/>
              </w:rPr>
              <w:t xml:space="preserve">工作证</w:t>
            </w:r>
            <w:r>
              <w:rPr>
                <w:rFonts w:hint="eastAsia" w:ascii="宋体" w:hAnsi="宋体" w:cs="宋体"/>
                <w:szCs w:val="21"/>
              </w:rPr>
              <w:t xml:space="preserve"> </w:t>
            </w:r>
            <w:r>
              <w:rPr>
                <w:rFonts w:hint="eastAsia" w:ascii="宋体" w:hAnsi="宋体" w:cs="宋体"/>
                <w:szCs w:val="21"/>
              </w:rPr>
              <w:t xml:space="preserve">含画面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名牌透明亚克力，内附画面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单个采购价格</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三角形席卡</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127g A4</w:t>
            </w:r>
            <w:r>
              <w:rPr>
                <w:rFonts w:hint="eastAsia" w:ascii="宋体" w:hAnsi="宋体" w:cs="宋体"/>
                <w:szCs w:val="21"/>
              </w:rPr>
              <w:t xml:space="preserve">铜版纸</w:t>
            </w:r>
            <w:r>
              <w:rPr>
                <w:rFonts w:hint="eastAsia" w:ascii="宋体" w:hAnsi="宋体" w:cs="宋体"/>
                <w:szCs w:val="21"/>
              </w:rPr>
              <w:t xml:space="preserve"> </w:t>
            </w:r>
            <w:r>
              <w:rPr>
                <w:rFonts w:hint="eastAsia" w:ascii="宋体" w:hAnsi="宋体" w:cs="宋体"/>
                <w:szCs w:val="21"/>
              </w:rPr>
              <w:t xml:space="preserve">彩印</w:t>
            </w:r>
            <w:r>
              <w:rPr>
                <w:rFonts w:hint="eastAsia" w:ascii="宋体" w:hAnsi="宋体" w:cs="宋体"/>
                <w:szCs w:val="21"/>
              </w:rPr>
              <w:t xml:space="preserve"> </w:t>
            </w:r>
            <w:r>
              <w:rPr>
                <w:rFonts w:hint="eastAsia" w:ascii="宋体" w:hAnsi="宋体" w:cs="宋体"/>
                <w:szCs w:val="21"/>
              </w:rPr>
              <w:t xml:space="preserve">压线三折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T</w:t>
            </w:r>
            <w:r>
              <w:rPr>
                <w:rFonts w:hint="eastAsia" w:ascii="宋体" w:hAnsi="宋体" w:cs="宋体"/>
                <w:szCs w:val="21"/>
              </w:rPr>
              <w:t xml:space="preserve">型席卡</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活动手册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21*28.5cm</w:t>
            </w:r>
            <w:r>
              <w:rPr>
                <w:rFonts w:hint="eastAsia" w:ascii="宋体" w:hAnsi="宋体" w:cs="宋体"/>
                <w:szCs w:val="21"/>
              </w:rPr>
              <w:t xml:space="preserve">，内页</w:t>
            </w:r>
            <w:r>
              <w:rPr>
                <w:rFonts w:hint="eastAsia" w:ascii="宋体" w:hAnsi="宋体" w:cs="宋体"/>
                <w:szCs w:val="21"/>
              </w:rPr>
              <w:t xml:space="preserve">105g</w:t>
            </w:r>
            <w:r>
              <w:rPr>
                <w:rFonts w:hint="eastAsia" w:ascii="宋体" w:hAnsi="宋体" w:cs="宋体"/>
                <w:szCs w:val="21"/>
              </w:rPr>
              <w:t xml:space="preserve">铜版纸，封面</w:t>
            </w:r>
            <w:r>
              <w:rPr>
                <w:rFonts w:hint="eastAsia" w:ascii="宋体" w:hAnsi="宋体" w:cs="宋体"/>
                <w:szCs w:val="21"/>
              </w:rPr>
              <w:t xml:space="preserve">250g</w:t>
            </w:r>
            <w:r>
              <w:rPr>
                <w:rFonts w:hint="eastAsia" w:ascii="宋体" w:hAnsi="宋体" w:cs="宋体"/>
                <w:szCs w:val="21"/>
              </w:rPr>
              <w:t xml:space="preserve">铜版纸覆膜，骑马钉，含封面</w:t>
            </w:r>
            <w:r>
              <w:rPr>
                <w:rFonts w:hint="eastAsia" w:ascii="宋体" w:hAnsi="宋体" w:cs="宋体"/>
                <w:szCs w:val="21"/>
              </w:rPr>
              <w:t xml:space="preserve">16</w:t>
            </w:r>
            <w:r>
              <w:rPr>
                <w:rFonts w:hint="eastAsia" w:ascii="宋体" w:hAnsi="宋体" w:cs="宋体"/>
                <w:szCs w:val="21"/>
              </w:rPr>
              <w:t xml:space="preserve">页</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按实际要求结算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拎袋</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40*30*8cm</w:t>
            </w:r>
            <w:r>
              <w:rPr>
                <w:rFonts w:hint="eastAsia" w:ascii="宋体" w:hAnsi="宋体" w:cs="宋体"/>
                <w:szCs w:val="21"/>
              </w:rPr>
              <w:t xml:space="preserve">纸质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拎袋</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58*40cm</w:t>
            </w:r>
            <w:r>
              <w:rPr>
                <w:rFonts w:hint="eastAsia" w:ascii="宋体" w:hAnsi="宋体" w:cs="宋体"/>
                <w:szCs w:val="21"/>
              </w:rPr>
              <w:t xml:space="preserve">编织</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拎袋</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帆布袋</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按实际要求结算</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邀请函</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A4</w:t>
            </w:r>
            <w:r>
              <w:rPr>
                <w:rFonts w:hint="eastAsia" w:ascii="宋体" w:hAnsi="宋体" w:cs="宋体"/>
                <w:szCs w:val="21"/>
              </w:rPr>
              <w:t xml:space="preserve">对折单面覆亚膜，闷切圆角，带封套，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363"/>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邀请函</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色印刷，</w:t>
            </w:r>
            <w:r>
              <w:rPr>
                <w:rFonts w:hint="eastAsia" w:ascii="宋体" w:hAnsi="宋体" w:cs="宋体"/>
                <w:szCs w:val="21"/>
              </w:rPr>
              <w:t xml:space="preserve">100</w:t>
            </w:r>
            <w:r>
              <w:rPr>
                <w:rFonts w:hint="eastAsia" w:ascii="宋体" w:hAnsi="宋体" w:cs="宋体"/>
                <w:szCs w:val="21"/>
              </w:rPr>
              <w:t xml:space="preserve">份起印，材质工艺描述：铜版纸</w:t>
            </w:r>
            <w:r>
              <w:rPr>
                <w:rFonts w:hint="eastAsia" w:ascii="宋体" w:hAnsi="宋体" w:cs="宋体"/>
                <w:szCs w:val="21"/>
              </w:rPr>
              <w:t xml:space="preserve">280</w:t>
            </w:r>
            <w:r>
              <w:rPr>
                <w:rFonts w:hint="eastAsia" w:ascii="宋体" w:hAnsi="宋体" w:cs="宋体"/>
                <w:szCs w:val="21"/>
              </w:rPr>
              <w:t xml:space="preserve">克（米白）或同档次，内页珠光硫酸纸或同档次，信封</w:t>
            </w:r>
            <w:r>
              <w:rPr>
                <w:rFonts w:hint="eastAsia" w:ascii="宋体" w:hAnsi="宋体" w:cs="宋体"/>
                <w:szCs w:val="21"/>
              </w:rPr>
              <w:t xml:space="preserve">120</w:t>
            </w:r>
            <w:r>
              <w:rPr>
                <w:rFonts w:hint="eastAsia" w:ascii="宋体" w:hAnsi="宋体" w:cs="宋体"/>
                <w:szCs w:val="21"/>
              </w:rPr>
              <w:t xml:space="preserve">克或同档次</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邀请函</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正背四色，压线对折；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话筒贴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无线麦外包围制作</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采用</w:t>
            </w:r>
            <w:r>
              <w:rPr>
                <w:rFonts w:hint="eastAsia" w:ascii="宋体" w:hAnsi="宋体" w:cs="宋体"/>
                <w:szCs w:val="21"/>
              </w:rPr>
              <w:t xml:space="preserve">pvc</w:t>
            </w:r>
            <w:r>
              <w:rPr>
                <w:rFonts w:hint="eastAsia" w:ascii="宋体" w:hAnsi="宋体" w:cs="宋体"/>
                <w:szCs w:val="21"/>
              </w:rPr>
              <w:t xml:space="preserve">材质单色四侧画面掏孔</w:t>
            </w:r>
            <w:r>
              <w:rPr>
                <w:rFonts w:hint="eastAsia" w:ascii="宋体" w:hAnsi="宋体" w:cs="宋体"/>
                <w:szCs w:val="21"/>
              </w:rPr>
              <w:t xml:space="preserve">;</w:t>
            </w:r>
            <w:r>
              <w:rPr>
                <w:rFonts w:hint="eastAsia" w:ascii="宋体" w:hAnsi="宋体" w:cs="宋体"/>
                <w:szCs w:val="21"/>
              </w:rPr>
              <w:t xml:space="preserve">尺寸：</w:t>
            </w:r>
            <w:r>
              <w:rPr>
                <w:rFonts w:hint="eastAsia" w:ascii="宋体" w:hAnsi="宋体" w:cs="宋体"/>
                <w:szCs w:val="21"/>
              </w:rPr>
              <w:t xml:space="preserve">15*15mm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奖杯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常规奖杯烫</w:t>
            </w:r>
            <w:r>
              <w:rPr>
                <w:rFonts w:hint="eastAsia" w:ascii="宋体" w:hAnsi="宋体" w:cs="宋体"/>
                <w:szCs w:val="21"/>
              </w:rPr>
              <w:t xml:space="preserve">LOGO</w:t>
            </w:r>
            <w:r>
              <w:rPr>
                <w:rFonts w:hint="eastAsia" w:ascii="宋体" w:hAnsi="宋体" w:cs="宋体"/>
                <w:szCs w:val="21"/>
              </w:rPr>
              <w:t xml:space="preserve">和文字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奖杯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常规奖杯烫</w:t>
            </w:r>
            <w:r>
              <w:rPr>
                <w:rFonts w:hint="eastAsia" w:ascii="宋体" w:hAnsi="宋体" w:cs="宋体"/>
                <w:szCs w:val="21"/>
              </w:rPr>
              <w:t xml:space="preserve">LOGO</w:t>
            </w:r>
            <w:r>
              <w:rPr>
                <w:rFonts w:hint="eastAsia" w:ascii="宋体" w:hAnsi="宋体" w:cs="宋体"/>
                <w:szCs w:val="21"/>
              </w:rPr>
              <w:t xml:space="preserve">和文字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奖杯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常规奖杯烫</w:t>
            </w:r>
            <w:r>
              <w:rPr>
                <w:rFonts w:hint="eastAsia" w:ascii="宋体" w:hAnsi="宋体" w:cs="宋体"/>
                <w:szCs w:val="21"/>
              </w:rPr>
              <w:t xml:space="preserve">LOGO</w:t>
            </w:r>
            <w:r>
              <w:rPr>
                <w:rFonts w:hint="eastAsia" w:ascii="宋体" w:hAnsi="宋体" w:cs="宋体"/>
                <w:szCs w:val="21"/>
              </w:rPr>
              <w:t xml:space="preserve">和文字</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荣誉证书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含封皮烫金的荣誉证书</w:t>
            </w:r>
            <w:r>
              <w:rPr>
                <w:rFonts w:hint="eastAsia" w:ascii="宋体" w:hAnsi="宋体" w:cs="宋体"/>
                <w:szCs w:val="21"/>
              </w:rPr>
              <w:t xml:space="preserve"> 20mm*25mm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红底烫金字为荣誉证书</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签约本</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红色</w:t>
            </w:r>
            <w:r>
              <w:rPr>
                <w:rFonts w:hint="eastAsia" w:ascii="宋体" w:hAnsi="宋体" w:cs="宋体"/>
                <w:szCs w:val="21"/>
              </w:rPr>
              <w:t xml:space="preserve">/</w:t>
            </w:r>
            <w:r>
              <w:rPr>
                <w:rFonts w:hint="eastAsia" w:ascii="宋体" w:hAnsi="宋体" w:cs="宋体"/>
                <w:szCs w:val="21"/>
              </w:rPr>
              <w:t xml:space="preserve">黑色、绒面</w:t>
            </w:r>
            <w:r>
              <w:rPr>
                <w:rFonts w:hint="eastAsia" w:ascii="宋体" w:hAnsi="宋体" w:cs="宋体"/>
                <w:szCs w:val="21"/>
              </w:rPr>
              <w:t xml:space="preserve">/</w:t>
            </w:r>
            <w:r>
              <w:rPr>
                <w:rFonts w:hint="eastAsia" w:ascii="宋体" w:hAnsi="宋体" w:cs="宋体"/>
                <w:szCs w:val="21"/>
              </w:rPr>
              <w:t xml:space="preserve">皮质封面；合上尺寸</w:t>
            </w:r>
            <w:r>
              <w:rPr>
                <w:rFonts w:hint="eastAsia" w:ascii="宋体" w:hAnsi="宋体" w:cs="宋体"/>
                <w:szCs w:val="21"/>
              </w:rPr>
              <w:t xml:space="preserve">24*32cm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臂贴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现场臂贴</w:t>
            </w:r>
            <w:r>
              <w:rPr>
                <w:rFonts w:hint="eastAsia" w:ascii="宋体" w:hAnsi="宋体" w:cs="宋体"/>
                <w:szCs w:val="21"/>
              </w:rPr>
              <w:t xml:space="preserve"> </w:t>
            </w:r>
            <w:r>
              <w:rPr>
                <w:rFonts w:hint="eastAsia" w:ascii="宋体" w:hAnsi="宋体" w:cs="宋体"/>
                <w:szCs w:val="21"/>
              </w:rPr>
              <w:t xml:space="preserve">不干胶</w:t>
            </w:r>
            <w:r>
              <w:rPr>
                <w:rFonts w:hint="eastAsia" w:ascii="宋体" w:hAnsi="宋体" w:cs="宋体"/>
                <w:szCs w:val="21"/>
              </w:rPr>
              <w:t xml:space="preserve"> </w:t>
            </w:r>
            <w:r>
              <w:rPr>
                <w:rFonts w:hint="eastAsia" w:ascii="宋体" w:hAnsi="宋体" w:cs="宋体"/>
                <w:szCs w:val="21"/>
              </w:rPr>
              <w:t xml:space="preserve">圆形闷切</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张</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按照</w:t>
            </w:r>
            <w:r>
              <w:rPr>
                <w:rFonts w:hint="eastAsia" w:ascii="宋体" w:hAnsi="宋体" w:cs="宋体"/>
                <w:szCs w:val="21"/>
              </w:rPr>
              <w:t xml:space="preserve">1500</w:t>
            </w:r>
            <w:r>
              <w:rPr>
                <w:rFonts w:hint="eastAsia" w:ascii="宋体" w:hAnsi="宋体" w:cs="宋体"/>
                <w:szCs w:val="21"/>
              </w:rPr>
              <w:t xml:space="preserve">个臂贴制作费用算单价</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点位贴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A4</w:t>
            </w:r>
            <w:r>
              <w:rPr>
                <w:rFonts w:hint="eastAsia" w:ascii="宋体" w:hAnsi="宋体" w:cs="宋体"/>
                <w:szCs w:val="21"/>
              </w:rPr>
              <w:t xml:space="preserve">不干胶车贴</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张</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托盘</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加衬布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签字笔</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黑色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支</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马克笔</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w:t>
            </w:r>
            <w:r>
              <w:rPr>
                <w:rFonts w:hint="eastAsia" w:ascii="宋体" w:hAnsi="宋体" w:cs="宋体"/>
                <w:szCs w:val="21"/>
              </w:rPr>
              <w:t xml:space="preserve">/</w:t>
            </w:r>
            <w:r>
              <w:rPr>
                <w:rFonts w:hint="eastAsia" w:ascii="宋体" w:hAnsi="宋体" w:cs="宋体"/>
                <w:szCs w:val="21"/>
              </w:rPr>
              <w:t xml:space="preserve">银</w:t>
            </w:r>
            <w:r>
              <w:rPr>
                <w:rFonts w:hint="eastAsia" w:ascii="宋体" w:hAnsi="宋体" w:cs="宋体"/>
                <w:szCs w:val="21"/>
              </w:rPr>
              <w:t xml:space="preserve">/</w:t>
            </w:r>
            <w:r>
              <w:rPr>
                <w:rFonts w:hint="eastAsia" w:ascii="宋体" w:hAnsi="宋体" w:cs="宋体"/>
                <w:szCs w:val="21"/>
              </w:rPr>
              <w:t xml:space="preserve">黑色</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支</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饮用水</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320-550ml</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瓶</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议程表</w:t>
            </w:r>
            <w:r>
              <w:rPr>
                <w:rFonts w:hint="eastAsia" w:ascii="宋体" w:hAnsi="宋体" w:cs="宋体"/>
                <w:szCs w:val="21"/>
              </w:rPr>
              <w:t xml:space="preserve">/</w:t>
            </w:r>
            <w:r>
              <w:rPr>
                <w:rFonts w:hint="eastAsia" w:ascii="宋体" w:hAnsi="宋体" w:cs="宋体"/>
                <w:szCs w:val="21"/>
              </w:rPr>
              <w:t xml:space="preserve">座位分区图</w:t>
            </w:r>
            <w:r>
              <w:rPr>
                <w:rFonts w:hint="eastAsia" w:ascii="宋体" w:hAnsi="宋体" w:cs="宋体"/>
                <w:szCs w:val="21"/>
              </w:rPr>
              <w:t xml:space="preserve"> </w:t>
            </w:r>
            <w:r>
              <w:rPr>
                <w:rFonts w:hint="eastAsia" w:ascii="宋体" w:hAnsi="宋体" w:cs="宋体"/>
                <w:szCs w:val="21"/>
              </w:rPr>
              <w:t xml:space="preserve">单页</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铜版纸打印</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张</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嘉宾胸花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磁扣方式嘉宾胸花</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鲜花选择根据当季原则上不超过指导价格</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讲台桌花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讲台用鲜花</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鲜花选择根据当季原则上不超过指导价格</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吧桌花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小型吧桌用鲜花</w:t>
            </w:r>
            <w:r>
              <w:rPr>
                <w:rFonts w:hint="eastAsia" w:ascii="宋体" w:hAnsi="宋体" w:cs="宋体"/>
                <w:szCs w:val="21"/>
              </w:rPr>
              <w:t xml:space="preserve"> </w:t>
            </w:r>
            <w:r>
              <w:rPr>
                <w:rFonts w:hint="eastAsia" w:ascii="宋体" w:hAnsi="宋体" w:cs="宋体"/>
                <w:szCs w:val="21"/>
              </w:rPr>
              <w:t xml:space="preserve">含花瓶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鲜花选择根据当季原则上不超过指导价格</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签到处桌花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签到用桌花</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360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鲜花选择根据当季原则上不超过指导价格</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九、</w:t>
            </w:r>
            <w:r>
              <w:rPr>
                <w:rFonts w:hint="eastAsia" w:ascii="宋体" w:hAnsi="宋体" w:cs="宋体"/>
                <w:szCs w:val="21"/>
              </w:rPr>
              <w:t xml:space="preserve">仪式道具类</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短信</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用于参会人员招收及活动通知发送</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会期</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电子签到系统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通过平板触摸设备进行签到，客户可通过点击自己姓名进行签到确认，并拍照留档</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不含特殊程序开发费用</w:t>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签到台套装</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活动常规签到包括：马克笔</w:t>
            </w:r>
            <w:r>
              <w:rPr>
                <w:rFonts w:hint="eastAsia" w:ascii="宋体" w:hAnsi="宋体" w:cs="宋体"/>
                <w:szCs w:val="21"/>
              </w:rPr>
              <w:t xml:space="preserve">1</w:t>
            </w:r>
            <w:r>
              <w:rPr>
                <w:rFonts w:hint="eastAsia" w:ascii="宋体" w:hAnsi="宋体" w:cs="宋体"/>
                <w:szCs w:val="21"/>
              </w:rPr>
              <w:t xml:space="preserve">盒；常规签字笔</w:t>
            </w:r>
            <w:r>
              <w:rPr>
                <w:rFonts w:hint="eastAsia" w:ascii="宋体" w:hAnsi="宋体" w:cs="宋体"/>
                <w:szCs w:val="21"/>
              </w:rPr>
              <w:t xml:space="preserve">1</w:t>
            </w:r>
            <w:r>
              <w:rPr>
                <w:rFonts w:hint="eastAsia" w:ascii="宋体" w:hAnsi="宋体" w:cs="宋体"/>
                <w:szCs w:val="21"/>
              </w:rPr>
              <w:t xml:space="preserve">盒；红色签到本</w:t>
            </w:r>
            <w:r>
              <w:rPr>
                <w:rFonts w:hint="eastAsia" w:ascii="宋体" w:hAnsi="宋体" w:cs="宋体"/>
                <w:szCs w:val="21"/>
              </w:rPr>
              <w:t xml:space="preserve">1</w:t>
            </w:r>
            <w:r>
              <w:rPr>
                <w:rFonts w:hint="eastAsia" w:ascii="宋体" w:hAnsi="宋体" w:cs="宋体"/>
                <w:szCs w:val="21"/>
              </w:rPr>
              <w:t xml:space="preserve">个</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启动柱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柱状</w:t>
            </w:r>
            <w:r>
              <w:rPr>
                <w:rFonts w:hint="eastAsia" w:ascii="宋体" w:hAnsi="宋体" w:cs="宋体"/>
                <w:szCs w:val="21"/>
              </w:rPr>
              <w:t xml:space="preserve">1</w:t>
            </w:r>
            <w:r>
              <w:rPr>
                <w:rFonts w:hint="eastAsia" w:ascii="宋体" w:hAnsi="宋体" w:cs="宋体"/>
                <w:szCs w:val="21"/>
              </w:rPr>
              <w:t xml:space="preserve">人启动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发光</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启动台</w:t>
            </w:r>
            <w:r>
              <w:rPr>
                <w:rFonts w:hint="eastAsia" w:ascii="宋体" w:hAnsi="宋体" w:cs="宋体"/>
                <w:szCs w:val="21"/>
              </w:rPr>
              <w:t xml:space="preserve">-</w:t>
            </w:r>
            <w:r>
              <w:rPr>
                <w:rFonts w:hint="eastAsia" w:ascii="宋体" w:hAnsi="宋体" w:cs="宋体"/>
                <w:szCs w:val="21"/>
              </w:rPr>
              <w:t xml:space="preserve">球状</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球状</w:t>
            </w:r>
            <w:r>
              <w:rPr>
                <w:rFonts w:hint="eastAsia" w:ascii="宋体" w:hAnsi="宋体" w:cs="宋体"/>
                <w:szCs w:val="21"/>
              </w:rPr>
              <w:t xml:space="preserve">4</w:t>
            </w:r>
            <w:r>
              <w:rPr>
                <w:rFonts w:hint="eastAsia" w:ascii="宋体" w:hAnsi="宋体" w:cs="宋体"/>
                <w:szCs w:val="21"/>
              </w:rPr>
              <w:t xml:space="preserve">人启动台</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球体闪光可植入发光字滚动（直径</w:t>
            </w:r>
            <w:r>
              <w:rPr>
                <w:rFonts w:hint="eastAsia" w:ascii="宋体" w:hAnsi="宋体" w:cs="宋体"/>
                <w:szCs w:val="21"/>
              </w:rPr>
              <w:t xml:space="preserve">1.2</w:t>
            </w:r>
            <w:r>
              <w:rPr>
                <w:rFonts w:hint="eastAsia" w:ascii="宋体" w:hAnsi="宋体" w:cs="宋体"/>
                <w:szCs w:val="21"/>
              </w:rPr>
              <w:t xml:space="preserve">米）</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启动台</w:t>
            </w:r>
            <w:r>
              <w:rPr>
                <w:rFonts w:hint="eastAsia" w:ascii="宋体" w:hAnsi="宋体" w:cs="宋体"/>
                <w:szCs w:val="21"/>
              </w:rPr>
              <w:t xml:space="preserve">-</w:t>
            </w:r>
            <w:r>
              <w:rPr>
                <w:rFonts w:hint="eastAsia" w:ascii="宋体" w:hAnsi="宋体" w:cs="宋体"/>
                <w:szCs w:val="21"/>
              </w:rPr>
              <w:t xml:space="preserve">插卡式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启动台制作，要求</w:t>
            </w:r>
            <w:r>
              <w:rPr>
                <w:rFonts w:hint="eastAsia" w:ascii="宋体" w:hAnsi="宋体" w:cs="宋体"/>
                <w:szCs w:val="21"/>
              </w:rPr>
              <w:t xml:space="preserve">4</w:t>
            </w:r>
            <w:r>
              <w:rPr>
                <w:rFonts w:hint="eastAsia" w:ascii="宋体" w:hAnsi="宋体" w:cs="宋体"/>
                <w:szCs w:val="21"/>
              </w:rPr>
              <w:t xml:space="preserve">人插卡式或其他形式，可上传照片示意</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木质结构制作，正面带</w:t>
            </w:r>
            <w:r>
              <w:rPr>
                <w:rFonts w:hint="eastAsia" w:ascii="宋体" w:hAnsi="宋体" w:cs="宋体"/>
                <w:szCs w:val="21"/>
              </w:rPr>
              <w:t xml:space="preserve">logo</w:t>
            </w:r>
            <w:r>
              <w:rPr>
                <w:rFonts w:hint="eastAsia" w:ascii="宋体" w:hAnsi="宋体" w:cs="宋体"/>
                <w:szCs w:val="21"/>
              </w:rPr>
              <w:t xml:space="preserve">可发光</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抽奖券</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常规抽奖卷</w:t>
            </w:r>
            <w:r>
              <w:rPr>
                <w:rFonts w:hint="eastAsia" w:ascii="宋体" w:hAnsi="宋体" w:cs="宋体"/>
                <w:szCs w:val="21"/>
              </w:rPr>
              <w:t xml:space="preserve">4</w:t>
            </w:r>
            <w:r>
              <w:rPr>
                <w:rFonts w:hint="eastAsia" w:ascii="宋体" w:hAnsi="宋体" w:cs="宋体"/>
                <w:szCs w:val="21"/>
              </w:rPr>
              <w:t xml:space="preserve">色</w:t>
            </w:r>
            <w:r>
              <w:rPr>
                <w:rFonts w:hint="eastAsia" w:ascii="宋体" w:hAnsi="宋体" w:cs="宋体"/>
                <w:szCs w:val="21"/>
              </w:rPr>
              <w:t xml:space="preserve"> </w:t>
            </w:r>
            <w:r>
              <w:rPr>
                <w:rFonts w:hint="eastAsia" w:ascii="宋体" w:hAnsi="宋体" w:cs="宋体"/>
                <w:szCs w:val="21"/>
              </w:rPr>
              <w:t xml:space="preserve">可撕下抽奖号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张</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w:t>
            </w:r>
            <w:r>
              <w:rPr>
                <w:rFonts w:hint="eastAsia" w:ascii="宋体" w:hAnsi="宋体" w:cs="宋体"/>
                <w:szCs w:val="21"/>
              </w:rPr>
              <w:t xml:space="preserve">500</w:t>
            </w:r>
            <w:r>
              <w:rPr>
                <w:rFonts w:hint="eastAsia" w:ascii="宋体" w:hAnsi="宋体" w:cs="宋体"/>
                <w:szCs w:val="21"/>
              </w:rPr>
              <w:t xml:space="preserve">张制作</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抽奖箱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40MMX40MM</w:t>
            </w:r>
            <w:r>
              <w:rPr>
                <w:rFonts w:hint="eastAsia" w:ascii="宋体" w:hAnsi="宋体" w:cs="宋体"/>
                <w:szCs w:val="21"/>
              </w:rPr>
              <w:t xml:space="preserve">抽奖箱亚克力表</w:t>
            </w:r>
            <w:r>
              <w:rPr>
                <w:rFonts w:hint="eastAsia" w:ascii="宋体" w:hAnsi="宋体" w:cs="宋体"/>
                <w:szCs w:val="21"/>
              </w:rPr>
              <w:t xml:space="preserve">4</w:t>
            </w:r>
            <w:r>
              <w:rPr>
                <w:rFonts w:hint="eastAsia" w:ascii="宋体" w:hAnsi="宋体" w:cs="宋体"/>
                <w:szCs w:val="21"/>
              </w:rPr>
              <w:t xml:space="preserve">色封面</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亚克力材质顶面开圆孔</w:t>
            </w:r>
            <w:r>
              <w:rPr>
                <w:rFonts w:hint="eastAsia" w:ascii="宋体" w:hAnsi="宋体" w:cs="宋体"/>
                <w:szCs w:val="21"/>
              </w:rPr>
              <w:t xml:space="preserve"> 15mmX15mm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揭牌仪式道具</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含揭幕架、红绸布、花球</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揭幕架高</w:t>
            </w:r>
            <w:r>
              <w:rPr>
                <w:rFonts w:hint="eastAsia" w:ascii="宋体" w:hAnsi="宋体" w:cs="宋体"/>
                <w:szCs w:val="21"/>
              </w:rPr>
              <w:t xml:space="preserve">1.8m</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铜牌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30*40com-60*80cm</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发令汽笛</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彩烟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组</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彩虹机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效果营造</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微信互动小游戏</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策划及制作</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十、</w:t>
            </w:r>
            <w:r>
              <w:rPr>
                <w:rFonts w:hint="eastAsia" w:ascii="宋体" w:hAnsi="宋体" w:cs="宋体"/>
                <w:szCs w:val="21"/>
              </w:rPr>
              <w:t xml:space="preserve">演艺表演类</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近景魔术</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单人表演</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道具自备，音乐自带，参与彩排（常规标准单场次时长）</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墨舞表演</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以</w:t>
            </w:r>
            <w:r>
              <w:rPr>
                <w:rFonts w:hint="eastAsia" w:ascii="宋体" w:hAnsi="宋体" w:cs="宋体"/>
                <w:szCs w:val="21"/>
              </w:rPr>
              <w:t xml:space="preserve">4</w:t>
            </w:r>
            <w:r>
              <w:rPr>
                <w:rFonts w:hint="eastAsia" w:ascii="宋体" w:hAnsi="宋体" w:cs="宋体"/>
                <w:szCs w:val="21"/>
              </w:rPr>
              <w:t xml:space="preserve">人表演为组</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参与彩排（常规标准单场次时长）</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激光水鼓</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集体演出，每场</w:t>
            </w:r>
            <w:r>
              <w:rPr>
                <w:rFonts w:hint="eastAsia" w:ascii="宋体" w:hAnsi="宋体" w:cs="宋体"/>
                <w:szCs w:val="21"/>
              </w:rPr>
              <w:t xml:space="preserve">4</w:t>
            </w:r>
            <w:r>
              <w:rPr>
                <w:rFonts w:hint="eastAsia" w:ascii="宋体" w:hAnsi="宋体" w:cs="宋体"/>
                <w:szCs w:val="21"/>
              </w:rPr>
              <w:t xml:space="preserve">人计算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表演设备自带，音乐自带，参与彩排（常规标准单场次时长）</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激光舞</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w:t>
            </w:r>
            <w:r>
              <w:rPr>
                <w:rFonts w:hint="eastAsia" w:ascii="宋体" w:hAnsi="宋体" w:cs="宋体"/>
                <w:szCs w:val="21"/>
              </w:rPr>
              <w:t xml:space="preserve">4</w:t>
            </w:r>
            <w:r>
              <w:rPr>
                <w:rFonts w:hint="eastAsia" w:ascii="宋体" w:hAnsi="宋体" w:cs="宋体"/>
                <w:szCs w:val="21"/>
              </w:rPr>
              <w:t xml:space="preserve">人服装和道具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含演绎服装等包干费（常规标准单场次时长）</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荧光舞</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w:t>
            </w:r>
            <w:r>
              <w:rPr>
                <w:rFonts w:hint="eastAsia" w:ascii="宋体" w:hAnsi="宋体" w:cs="宋体"/>
                <w:szCs w:val="21"/>
              </w:rPr>
              <w:t xml:space="preserve">4</w:t>
            </w:r>
            <w:r>
              <w:rPr>
                <w:rFonts w:hint="eastAsia" w:ascii="宋体" w:hAnsi="宋体" w:cs="宋体"/>
                <w:szCs w:val="21"/>
              </w:rPr>
              <w:t xml:space="preserve">人服装和道具</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含演绎服装等包干费（常规标准单场次时长）</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沙画</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单人表演</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道具自备，音乐自带，参与彩排</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地画和油漆画创作</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单幅作品或平方米计费</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油漆喷涂、粉笔作画，按平方米计费</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乐队演出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60-90min 4-5</w:t>
            </w:r>
            <w:r>
              <w:rPr>
                <w:rFonts w:hint="eastAsia" w:ascii="宋体" w:hAnsi="宋体" w:cs="宋体"/>
                <w:szCs w:val="21"/>
              </w:rPr>
              <w:t xml:space="preserve">人乐队</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21739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弦乐队演出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60-90min</w:t>
            </w:r>
            <w:r>
              <w:rPr>
                <w:rFonts w:hint="eastAsia" w:ascii="宋体" w:hAnsi="宋体" w:cs="宋体"/>
                <w:szCs w:val="21"/>
              </w:rPr>
              <w:t xml:space="preserve">西洋乐、民乐专</w:t>
            </w:r>
            <w:r>
              <w:rPr>
                <w:rFonts w:hint="eastAsia" w:ascii="宋体" w:hAnsi="宋体" w:cs="宋体"/>
                <w:szCs w:val="21"/>
              </w:rPr>
              <w:t xml:space="preserve">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21739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乐器演出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手风琴</w:t>
            </w:r>
            <w:r>
              <w:rPr>
                <w:rFonts w:hint="eastAsia" w:ascii="宋体" w:hAnsi="宋体" w:cs="宋体"/>
                <w:szCs w:val="21"/>
              </w:rPr>
              <w:t xml:space="preserve">+</w:t>
            </w:r>
            <w:r>
              <w:rPr>
                <w:rFonts w:hint="eastAsia" w:ascii="宋体" w:hAnsi="宋体" w:cs="宋体"/>
                <w:szCs w:val="21"/>
              </w:rPr>
              <w:t xml:space="preserve">电子琴</w:t>
            </w:r>
            <w:r>
              <w:rPr>
                <w:rFonts w:hint="eastAsia" w:ascii="宋体" w:hAnsi="宋体" w:cs="宋体"/>
                <w:szCs w:val="21"/>
              </w:rPr>
              <w:t xml:space="preserve">/</w:t>
            </w:r>
            <w:r>
              <w:rPr>
                <w:rFonts w:hint="eastAsia" w:ascii="宋体" w:hAnsi="宋体" w:cs="宋体"/>
                <w:szCs w:val="21"/>
              </w:rPr>
              <w:t xml:space="preserve">国风音乐</w:t>
            </w:r>
            <w:r>
              <w:rPr>
                <w:rFonts w:hint="eastAsia" w:ascii="宋体" w:hAnsi="宋体" w:cs="宋体"/>
                <w:szCs w:val="21"/>
              </w:rPr>
              <w:t xml:space="preserve">/</w:t>
            </w:r>
            <w:r>
              <w:rPr>
                <w:rFonts w:hint="eastAsia" w:ascii="宋体" w:hAnsi="宋体" w:cs="宋体"/>
                <w:szCs w:val="21"/>
              </w:rPr>
              <w:t xml:space="preserve">非洲鼓等，</w:t>
            </w:r>
            <w:r>
              <w:rPr>
                <w:rFonts w:hint="eastAsia" w:ascii="宋体" w:hAnsi="宋体" w:cs="宋体"/>
                <w:szCs w:val="21"/>
              </w:rPr>
              <w:t xml:space="preserve">15min</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3804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舞蹈演出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弗拉门戈</w:t>
            </w:r>
            <w:r>
              <w:rPr>
                <w:rFonts w:hint="eastAsia" w:ascii="宋体" w:hAnsi="宋体" w:cs="宋体"/>
                <w:szCs w:val="21"/>
              </w:rPr>
              <w:t xml:space="preserve">/</w:t>
            </w:r>
            <w:r>
              <w:rPr>
                <w:rFonts w:hint="eastAsia" w:ascii="宋体" w:hAnsi="宋体" w:cs="宋体"/>
                <w:szCs w:val="21"/>
              </w:rPr>
              <w:t xml:space="preserve">复古舞</w:t>
            </w:r>
            <w:r>
              <w:rPr>
                <w:rFonts w:hint="eastAsia" w:ascii="宋体" w:hAnsi="宋体" w:cs="宋体"/>
                <w:szCs w:val="21"/>
              </w:rPr>
              <w:t xml:space="preserve">/</w:t>
            </w:r>
            <w:r>
              <w:rPr>
                <w:rFonts w:hint="eastAsia" w:ascii="宋体" w:hAnsi="宋体" w:cs="宋体"/>
                <w:szCs w:val="21"/>
              </w:rPr>
              <w:t xml:space="preserve">国潮街舞等，</w:t>
            </w:r>
            <w:r>
              <w:rPr>
                <w:rFonts w:hint="eastAsia" w:ascii="宋体" w:hAnsi="宋体" w:cs="宋体"/>
                <w:szCs w:val="21"/>
              </w:rPr>
              <w:t xml:space="preserve">15min</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3804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瑜伽体验</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人以内（含瑜伽垫、展陈）</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手作活动组织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人以内（材料根据活动实际要求提供、按需结算）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游戏互动组织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人以内（含游戏道具，材料根据活动实际要求提供、按需结算）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1030"/>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体育活动组织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w:t>
            </w:r>
            <w:r>
              <w:rPr>
                <w:rFonts w:hint="eastAsia" w:ascii="宋体" w:hAnsi="宋体" w:cs="宋体"/>
                <w:szCs w:val="21"/>
              </w:rPr>
              <w:t xml:space="preserve">人以内（含游戏道具、器材、队旗，奖品、参赛包根据活动实际要求提供、按需结算）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无人机表演</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架</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以</w:t>
            </w:r>
            <w:r>
              <w:rPr>
                <w:rFonts w:hint="eastAsia" w:ascii="宋体" w:hAnsi="宋体" w:cs="宋体"/>
                <w:szCs w:val="21"/>
              </w:rPr>
              <w:t xml:space="preserve">实际无人机数量报价结算，节假日及特殊节庆节点</w:t>
            </w:r>
            <w:bookmarkStart w:id="39" w:name="_GoBack"/>
            <w:r/>
            <w:bookmarkEnd w:id="39"/>
            <w:r>
              <w:rPr>
                <w:rFonts w:hint="eastAsia" w:ascii="宋体" w:hAnsi="宋体" w:cs="宋体"/>
                <w:szCs w:val="21"/>
              </w:rPr>
              <w:t xml:space="preserve">费用另计</w:t>
            </w:r>
            <w:r>
              <w:rPr>
                <w:rFonts w:hint="eastAsia" w:ascii="宋体" w:hAnsi="宋体" w:cs="宋体"/>
                <w:szCs w:val="21"/>
              </w:rPr>
              <w:t xml:space="preserve">。</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十一、</w:t>
            </w:r>
            <w:r>
              <w:rPr>
                <w:rFonts w:hint="eastAsia" w:ascii="宋体" w:hAnsi="宋体" w:cs="宋体"/>
                <w:szCs w:val="21"/>
              </w:rPr>
              <w:t xml:space="preserve">音像直播设备类</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导播直播系统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导播系统核心设备（切换台</w:t>
            </w:r>
            <w:r>
              <w:rPr>
                <w:rFonts w:hint="eastAsia" w:ascii="宋体" w:hAnsi="宋体" w:cs="宋体"/>
                <w:szCs w:val="21"/>
              </w:rPr>
              <w:t xml:space="preserve">+</w:t>
            </w:r>
            <w:r>
              <w:rPr>
                <w:rFonts w:hint="eastAsia" w:ascii="宋体" w:hAnsi="宋体" w:cs="宋体"/>
                <w:szCs w:val="21"/>
              </w:rPr>
              <w:t xml:space="preserve">监视器</w:t>
            </w:r>
            <w:r>
              <w:rPr>
                <w:rFonts w:hint="eastAsia" w:ascii="宋体" w:hAnsi="宋体" w:cs="宋体"/>
                <w:szCs w:val="21"/>
              </w:rPr>
              <w:t xml:space="preserve">+</w:t>
            </w:r>
            <w:r>
              <w:rPr>
                <w:rFonts w:hint="eastAsia" w:ascii="宋体" w:hAnsi="宋体" w:cs="宋体"/>
                <w:szCs w:val="21"/>
              </w:rPr>
              <w:t xml:space="preserve">录机</w:t>
            </w:r>
            <w:r>
              <w:rPr>
                <w:rFonts w:hint="eastAsia" w:ascii="宋体" w:hAnsi="宋体" w:cs="宋体"/>
                <w:szCs w:val="21"/>
              </w:rPr>
              <w:t xml:space="preserve">+</w:t>
            </w:r>
            <w:r>
              <w:rPr>
                <w:rFonts w:hint="eastAsia" w:ascii="宋体" w:hAnsi="宋体" w:cs="宋体"/>
                <w:szCs w:val="21"/>
              </w:rPr>
              <w:t xml:space="preserve">通话</w:t>
            </w:r>
            <w:r>
              <w:rPr>
                <w:rFonts w:hint="eastAsia" w:ascii="宋体" w:hAnsi="宋体" w:cs="宋体"/>
                <w:szCs w:val="21"/>
              </w:rPr>
              <w:t xml:space="preserve">+Tally</w:t>
            </w:r>
            <w:r>
              <w:rPr>
                <w:rFonts w:hint="eastAsia" w:ascii="宋体" w:hAnsi="宋体" w:cs="宋体"/>
                <w:szCs w:val="21"/>
              </w:rPr>
              <w:t xml:space="preserv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导播直播系统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导播系统配套辅材（信号转换</w:t>
            </w:r>
            <w:r>
              <w:rPr>
                <w:rFonts w:hint="eastAsia" w:ascii="宋体" w:hAnsi="宋体" w:cs="宋体"/>
                <w:szCs w:val="21"/>
              </w:rPr>
              <w:t xml:space="preserve">/</w:t>
            </w:r>
            <w:r>
              <w:rPr>
                <w:rFonts w:hint="eastAsia" w:ascii="宋体" w:hAnsi="宋体" w:cs="宋体"/>
                <w:szCs w:val="21"/>
              </w:rPr>
              <w:t xml:space="preserve">分配</w:t>
            </w:r>
            <w:r>
              <w:rPr>
                <w:rFonts w:hint="eastAsia" w:ascii="宋体" w:hAnsi="宋体" w:cs="宋体"/>
                <w:szCs w:val="21"/>
              </w:rPr>
              <w:t xml:space="preserve">/</w:t>
            </w:r>
            <w:r>
              <w:rPr>
                <w:rFonts w:hint="eastAsia" w:ascii="宋体" w:hAnsi="宋体" w:cs="宋体"/>
                <w:szCs w:val="21"/>
              </w:rPr>
              <w:t xml:space="preserve">线材</w:t>
            </w:r>
            <w:r>
              <w:rPr>
                <w:rFonts w:hint="eastAsia" w:ascii="宋体" w:hAnsi="宋体" w:cs="宋体"/>
                <w:szCs w:val="21"/>
              </w:rPr>
              <w:t xml:space="preserve">/</w:t>
            </w:r>
            <w:r>
              <w:rPr>
                <w:rFonts w:hint="eastAsia" w:ascii="宋体" w:hAnsi="宋体" w:cs="宋体"/>
                <w:szCs w:val="21"/>
              </w:rPr>
              <w:t xml:space="preserve">无线图传）</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套</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监视器</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摄像系统</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广播级高清摄像机（</w:t>
            </w:r>
            <w:r>
              <w:rPr>
                <w:rFonts w:hint="eastAsia" w:ascii="宋体" w:hAnsi="宋体" w:cs="宋体"/>
                <w:szCs w:val="21"/>
              </w:rPr>
              <w:t xml:space="preserve">SONY PMW</w:t>
            </w:r>
            <w:r>
              <w:rPr>
                <w:rFonts w:hint="eastAsia" w:ascii="宋体" w:hAnsi="宋体" w:cs="宋体"/>
                <w:szCs w:val="21"/>
              </w:rPr>
              <w:t xml:space="preserve">级）</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机位</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仪式环节特效视频</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高清</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图片直播</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十二、</w:t>
            </w:r>
            <w:r>
              <w:rPr>
                <w:rFonts w:hint="eastAsia" w:ascii="宋体" w:hAnsi="宋体" w:cs="宋体"/>
                <w:szCs w:val="21"/>
              </w:rPr>
              <w:t xml:space="preserve">配套人员费用</w:t>
            </w:r>
            <w:r/>
          </w:p>
        </w:tc>
      </w:tr>
      <w:tr>
        <w:trPr>
          <w:trHeight w:val="698"/>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（音响</w:t>
            </w:r>
            <w:r>
              <w:rPr>
                <w:rFonts w:hint="eastAsia" w:ascii="宋体" w:hAnsi="宋体" w:cs="宋体"/>
                <w:szCs w:val="21"/>
              </w:rPr>
              <w:t xml:space="preserve">/</w:t>
            </w:r>
            <w:r>
              <w:rPr>
                <w:rFonts w:hint="eastAsia" w:ascii="宋体" w:hAnsi="宋体" w:cs="宋体"/>
                <w:szCs w:val="21"/>
              </w:rPr>
              <w:t xml:space="preserve">灯光</w:t>
            </w:r>
            <w:r>
              <w:rPr>
                <w:rFonts w:hint="eastAsia" w:ascii="宋体" w:hAnsi="宋体" w:cs="宋体"/>
                <w:szCs w:val="21"/>
              </w:rPr>
              <w:t xml:space="preserve">/</w:t>
            </w:r>
            <w:r>
              <w:rPr>
                <w:rFonts w:hint="eastAsia" w:ascii="宋体" w:hAnsi="宋体" w:cs="宋体"/>
                <w:szCs w:val="21"/>
              </w:rPr>
              <w:t xml:space="preserve">大屏）技术师</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按岗位结算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编导</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音乐</w:t>
            </w:r>
            <w:r>
              <w:rPr>
                <w:rFonts w:hint="eastAsia" w:ascii="宋体" w:hAnsi="宋体" w:cs="宋体"/>
                <w:szCs w:val="21"/>
              </w:rPr>
              <w:t xml:space="preserve">/</w:t>
            </w:r>
            <w:r>
              <w:rPr>
                <w:rFonts w:hint="eastAsia" w:ascii="宋体" w:hAnsi="宋体" w:cs="宋体"/>
                <w:szCs w:val="21"/>
              </w:rPr>
              <w:t xml:space="preserve">舞蹈，按实际岗位结算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3260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配音</w:t>
            </w:r>
            <w:r>
              <w:rPr>
                <w:rFonts w:hint="eastAsia" w:ascii="宋体" w:hAnsi="宋体" w:cs="宋体"/>
                <w:szCs w:val="21"/>
              </w:rPr>
              <w:t xml:space="preserve">/</w:t>
            </w:r>
            <w:r>
              <w:rPr>
                <w:rFonts w:hint="eastAsia" w:ascii="宋体" w:hAnsi="宋体" w:cs="宋体"/>
                <w:szCs w:val="21"/>
              </w:rPr>
              <w:t xml:space="preserve">录音</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观演须知、串场词</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2173</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常规礼仪</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女生</w:t>
            </w:r>
            <w:r>
              <w:rPr>
                <w:rFonts w:hint="eastAsia" w:ascii="宋体" w:hAnsi="宋体" w:cs="宋体"/>
                <w:szCs w:val="21"/>
              </w:rPr>
              <w:t xml:space="preserve">170+/</w:t>
            </w:r>
            <w:r>
              <w:rPr>
                <w:rFonts w:hint="eastAsia" w:ascii="宋体" w:hAnsi="宋体" w:cs="宋体"/>
                <w:szCs w:val="21"/>
              </w:rPr>
              <w:t xml:space="preserve">男生</w:t>
            </w:r>
            <w:r>
              <w:rPr>
                <w:rFonts w:hint="eastAsia" w:ascii="宋体" w:hAnsi="宋体" w:cs="宋体"/>
                <w:szCs w:val="21"/>
              </w:rPr>
              <w:t xml:space="preserve">180+</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速记人员</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小时为一场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2350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小时为一场，超出部分不足一小时按</w:t>
            </w:r>
            <w:r>
              <w:rPr>
                <w:rFonts w:hint="eastAsia" w:ascii="宋体" w:hAnsi="宋体" w:cs="宋体"/>
                <w:szCs w:val="21"/>
              </w:rPr>
              <w:t xml:space="preserve">1</w:t>
            </w:r>
            <w:r>
              <w:rPr>
                <w:rFonts w:hint="eastAsia" w:ascii="宋体" w:hAnsi="宋体" w:cs="宋体"/>
                <w:szCs w:val="21"/>
              </w:rPr>
              <w:t xml:space="preserve">小时计，以此类推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同声传译（中英）</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小时为一场</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小时为一场，超出部分不足一小时按</w:t>
            </w:r>
            <w:r>
              <w:rPr>
                <w:rFonts w:hint="eastAsia" w:ascii="宋体" w:hAnsi="宋体" w:cs="宋体"/>
                <w:szCs w:val="21"/>
              </w:rPr>
              <w:t xml:space="preserve">1</w:t>
            </w:r>
            <w:r>
              <w:rPr>
                <w:rFonts w:hint="eastAsia" w:ascii="宋体" w:hAnsi="宋体" w:cs="宋体"/>
                <w:szCs w:val="21"/>
              </w:rPr>
              <w:t xml:space="preserve">小时计，以此类推</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同声传译设备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个</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主持人</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普通商务活动</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摄影师</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含刻盘交付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摄像师</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含刻盘交付</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摇臂</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摇臂机位</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导播师</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安保人员</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游戏裁判</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工人费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按所在城市计算</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163</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兼职人员</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签到、装资料袋等</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十三、</w:t>
            </w:r>
            <w:r>
              <w:rPr>
                <w:rFonts w:hint="eastAsia" w:ascii="宋体" w:hAnsi="宋体" w:cs="宋体"/>
                <w:szCs w:val="21"/>
              </w:rPr>
              <w:t xml:space="preserve">车辆接待服务</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空调客车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rPr>
                <w:rFonts w:hint="eastAsia" w:ascii="宋体" w:hAnsi="宋体" w:cs="宋体"/>
                <w:szCs w:val="21"/>
              </w:rPr>
              <w:t xml:space="preserve">座及以上</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苏州市区范围内，含司机。</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豪华客车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19-23</w:t>
            </w:r>
            <w:r>
              <w:rPr>
                <w:rFonts w:hint="eastAsia" w:ascii="宋体" w:hAnsi="宋体" w:cs="宋体"/>
                <w:szCs w:val="21"/>
              </w:rPr>
              <w:t xml:space="preserve">座</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苏州市区范围内，含司机。</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商务轿车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座</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2350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苏州市区范围内，含司机。</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豪华商务轿车</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座</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苏州市区范围内，含司机。</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208</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酒店茶歇</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甜品、水果、饮品</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位</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88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按实际要求结算</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209</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酒店茶水服务</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含茶杯、茶叶、热水</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位</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5"/>
            <w:shd w:val="clear" w:color="auto" w:fill="bfbfbf"/>
            <w:tcW w:w="92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十四、</w:t>
            </w:r>
            <w:r>
              <w:rPr>
                <w:rFonts w:hint="eastAsia" w:ascii="宋体" w:hAnsi="宋体" w:cs="宋体"/>
                <w:szCs w:val="21"/>
              </w:rPr>
              <w:t xml:space="preserve">其他服务</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H5</w:t>
            </w:r>
            <w:r>
              <w:rPr>
                <w:rFonts w:hint="eastAsia" w:ascii="宋体" w:hAnsi="宋体" w:cs="宋体"/>
                <w:szCs w:val="21"/>
              </w:rPr>
              <w:t xml:space="preserve">电子邀请函</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定制电子邀请函</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项</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211</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原创文章</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策划及撰写</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篇</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212</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微信发布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第二条</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不含撰写</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213</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微信发布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第三条</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不含撰写</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214</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微信发布</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头条贴图广告</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20000 </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不含撰写</w:t>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215</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设计费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按活动</w:t>
            </w:r>
            <w:r>
              <w:rPr>
                <w:rFonts w:hint="eastAsia" w:ascii="宋体" w:hAnsi="宋体" w:cs="宋体"/>
                <w:szCs w:val="21"/>
              </w:rPr>
              <w:t xml:space="preserve">总费用</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65"/>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216</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策划费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按活动</w:t>
            </w:r>
            <w:r>
              <w:rPr>
                <w:rFonts w:hint="eastAsia" w:ascii="宋体" w:hAnsi="宋体" w:cs="宋体"/>
                <w:szCs w:val="21"/>
              </w:rPr>
              <w:t xml:space="preserve">总费用</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73"/>
        </w:trPr>
        <w:tc>
          <w:tcPr>
            <w:shd w:val="clear" w:color="auto" w:fill="auto"/>
            <w:tcW w:w="6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217</w:t>
            </w:r>
            <w:r/>
          </w:p>
        </w:tc>
        <w:tc>
          <w:tcPr>
            <w:shd w:val="clear" w:color="auto" w:fill="auto"/>
            <w:tcW w:w="15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服务费</w:t>
            </w:r>
            <w:r/>
          </w:p>
        </w:tc>
        <w:tc>
          <w:tcPr>
            <w:shd w:val="clear" w:color="auto" w:fill="auto"/>
            <w:tcW w:w="24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按活动</w:t>
            </w:r>
            <w:r>
              <w:rPr>
                <w:rFonts w:hint="eastAsia" w:ascii="宋体" w:hAnsi="宋体" w:cs="宋体"/>
                <w:szCs w:val="21"/>
              </w:rPr>
              <w:t xml:space="preserve">总费用</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w:t>
            </w:r>
            <w:r/>
          </w:p>
        </w:tc>
        <w:tc>
          <w:tcPr>
            <w:shd w:val="clear" w:color="auto" w:fill="auto"/>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场次</w:t>
            </w:r>
            <w:r/>
          </w:p>
        </w:tc>
        <w:tc>
          <w:tcPr>
            <w:shd w:val="clear" w:color="auto" w:fill="auto"/>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2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73"/>
        </w:trPr>
        <w:tc>
          <w:tcPr>
            <w:gridSpan w:val="6"/>
            <w:shd w:val="clear" w:color="auto" w:fill="auto"/>
            <w:tcW w:w="983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注：上述价格一列为不含税价。</w:t>
            </w:r>
            <w:r>
              <w:rPr>
                <w:rFonts w:hint="eastAsia" w:ascii="宋体" w:hAnsi="宋体" w:cs="宋体"/>
                <w:szCs w:val="21"/>
              </w:rPr>
              <w:t xml:space="preserve">  </w:t>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响应</w:t>
      </w:r>
      <w:r>
        <w:rPr>
          <w:rFonts w:hint="eastAsia" w:ascii="宋体" w:hAnsi="宋体" w:cs="宋体"/>
          <w:szCs w:val="21"/>
        </w:rPr>
        <w:t xml:space="preserve">单位根据采购单价最高限价清单报</w:t>
      </w:r>
      <w:r>
        <w:rPr>
          <w:rFonts w:hint="eastAsia" w:ascii="宋体" w:hAnsi="宋体" w:cs="宋体"/>
          <w:szCs w:val="21"/>
        </w:rPr>
        <w:t xml:space="preserve">统一固定下浮率</w:t>
      </w:r>
      <w:r>
        <w:rPr>
          <w:rFonts w:hint="eastAsia" w:ascii="宋体" w:hAnsi="宋体" w:cs="宋体"/>
          <w:szCs w:val="21"/>
        </w:rPr>
        <w:t xml:space="preserve">（即“苏采云”系统中的优惠率，例如系统中填报优惠率为</w:t>
      </w:r>
      <w:r>
        <w:rPr>
          <w:rFonts w:hint="eastAsia" w:ascii="宋体" w:hAnsi="宋体" w:cs="宋体"/>
          <w:szCs w:val="21"/>
        </w:rPr>
        <w:t xml:space="preserve">1%</w:t>
      </w:r>
      <w:r>
        <w:rPr>
          <w:rFonts w:hint="eastAsia" w:ascii="宋体" w:hAnsi="宋体" w:cs="宋体"/>
          <w:szCs w:val="21"/>
        </w:rPr>
        <w:t xml:space="preserve">，则表示</w:t>
      </w:r>
      <w:r>
        <w:rPr>
          <w:rFonts w:hint="eastAsia" w:ascii="宋体" w:hAnsi="宋体" w:cs="宋体"/>
          <w:szCs w:val="21"/>
        </w:rPr>
        <w:t xml:space="preserve">下浮</w:t>
      </w:r>
      <w:r>
        <w:rPr>
          <w:rFonts w:hint="eastAsia" w:ascii="宋体" w:hAnsi="宋体" w:cs="宋体"/>
          <w:szCs w:val="21"/>
        </w:rPr>
        <w:t xml:space="preserve">1%</w:t>
      </w:r>
      <w:r>
        <w:rPr>
          <w:rFonts w:hint="eastAsia" w:ascii="宋体" w:hAnsi="宋体" w:cs="宋体"/>
          <w:szCs w:val="21"/>
        </w:rPr>
        <w:t xml:space="preserve">，即</w:t>
      </w:r>
      <w:r>
        <w:rPr>
          <w:rFonts w:hint="eastAsia" w:ascii="宋体" w:hAnsi="宋体" w:cs="宋体"/>
          <w:szCs w:val="21"/>
        </w:rPr>
        <w:t xml:space="preserve">在采购单价最高限价清单价格基础上打九九折）。</w:t>
      </w:r>
      <w:r>
        <w:rPr>
          <w:rFonts w:hint="eastAsia" w:ascii="宋体" w:hAnsi="宋体" w:cs="宋体"/>
          <w:szCs w:val="21"/>
        </w:rPr>
        <w:t xml:space="preserve">采购单价综合单价限价清单中未涵盖的，则按实结算时以采购单位所询的单价作为结算依据，并以审计结果为准（如有）。</w:t>
      </w:r>
      <w:r>
        <w:rPr>
          <w:rFonts w:hint="eastAsia" w:ascii="宋体" w:hAnsi="宋体" w:cs="宋体"/>
          <w:szCs w:val="21"/>
        </w:rPr>
        <w:t xml:space="preserve">此外，住宿、客商嘉宾餐饮费、场地费、接送客商嘉宾车辆租赁保障服务费根据各个活动的实际使用情况提供酒店（交通）发票后按实结算，相关费用纳入本项目</w:t>
      </w:r>
      <w:r>
        <w:rPr>
          <w:rFonts w:hint="eastAsia" w:ascii="宋体" w:hAnsi="宋体" w:cs="宋体"/>
          <w:szCs w:val="21"/>
        </w:rPr>
        <w:t xml:space="preserve">采购预算金额</w:t>
      </w:r>
      <w:r>
        <w:rPr>
          <w:rFonts w:hint="eastAsia" w:ascii="宋体" w:hAnsi="宋体" w:cs="宋体"/>
          <w:szCs w:val="21"/>
        </w:rPr>
        <w:t xml:space="preserve">的计算范围内</w:t>
      </w:r>
      <w:r>
        <w:rPr>
          <w:rFonts w:hint="eastAsia" w:ascii="宋体" w:hAnsi="宋体" w:cs="宋体"/>
          <w:szCs w:val="21"/>
        </w:rPr>
        <w:t xml:space="preserve">(</w:t>
      </w:r>
      <w:r>
        <w:rPr>
          <w:rFonts w:hint="eastAsia" w:ascii="宋体" w:hAnsi="宋体" w:cs="宋体"/>
          <w:szCs w:val="21"/>
        </w:rPr>
        <w:t xml:space="preserve">具体根据</w:t>
      </w:r>
      <w:r>
        <w:rPr>
          <w:rFonts w:hint="eastAsia" w:ascii="宋体" w:hAnsi="宋体" w:cs="宋体"/>
          <w:szCs w:val="21"/>
        </w:rPr>
        <w:t xml:space="preserve">采购</w:t>
      </w:r>
      <w:r>
        <w:rPr>
          <w:rFonts w:hint="eastAsia" w:ascii="宋体" w:hAnsi="宋体" w:cs="宋体"/>
          <w:szCs w:val="21"/>
        </w:rPr>
        <w:t xml:space="preserve">需求说明</w:t>
      </w:r>
      <w:r>
        <w:rPr>
          <w:rFonts w:hint="eastAsia" w:ascii="宋体" w:hAnsi="宋体" w:cs="宋体"/>
          <w:szCs w:val="21"/>
        </w:rPr>
        <w:t xml:space="preserve">)</w:t>
      </w:r>
      <w:r>
        <w:rPr>
          <w:rFonts w:hint="eastAsia" w:ascii="宋体" w:hAnsi="宋体" w:cs="宋体"/>
          <w:szCs w:val="21"/>
        </w:rPr>
        <w:t xml:space="preserve">，项目费用根据</w:t>
      </w:r>
      <w:r>
        <w:rPr>
          <w:rFonts w:hint="eastAsia" w:ascii="宋体" w:hAnsi="宋体" w:cs="宋体"/>
          <w:szCs w:val="21"/>
        </w:rPr>
        <w:t xml:space="preserve">成交单位成交下浮率折扣后的单价</w:t>
      </w:r>
      <w:r>
        <w:rPr>
          <w:rFonts w:hint="eastAsia" w:ascii="宋体" w:hAnsi="宋体" w:cs="宋体"/>
          <w:szCs w:val="21"/>
        </w:rPr>
        <w:t xml:space="preserve">和实际工作量按实结算。</w:t>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ascii="宋体" w:hAnsi="宋体" w:cs="宋体"/>
          <w:b/>
          <w:szCs w:val="21"/>
          <w:lang w:val="zh-CN"/>
        </w:rPr>
      </w:pPr>
      <w:r>
        <w:rPr>
          <w:rFonts w:hint="eastAsia" w:ascii="宋体" w:hAnsi="宋体" w:cs="宋体"/>
          <w:b/>
          <w:szCs w:val="21"/>
          <w:lang w:val="zh-CN"/>
        </w:rPr>
        <w:t xml:space="preserve">（全文完）</w:t>
      </w:r>
      <w:r/>
    </w:p>
    <w:sectPr>
      <w:headerReference w:type="default" r:id="rId11"/>
      <w:headerReference w:type="first" r:id="rId12"/>
      <w:footerReference w:type="default" r:id="rId15"/>
      <w:footerReference w:type="first" r:id="rId16"/>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7"/>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7"/>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rPr>
                              <w:rStyle w:val="973"/>
                            </w:rPr>
                          </w:pPr>
                          <w:r>
                            <w:fldChar w:fldCharType="begin"/>
                          </w:r>
                          <w:r>
                            <w:rPr>
                              <w:rStyle w:val="973"/>
                            </w:rPr>
                            <w:instrText xml:space="preserve">PAGE  </w:instrText>
                          </w:r>
                          <w:r>
                            <w:fldChar w:fldCharType="separate"/>
                          </w:r>
                          <w:r>
                            <w:rPr>
                              <w:rStyle w:val="973"/>
                            </w:rPr>
                            <w:t xml:space="preserve">59</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rPr>
                        <w:rStyle w:val="973"/>
                      </w:rPr>
                    </w:pPr>
                    <w:r>
                      <w:fldChar w:fldCharType="begin"/>
                    </w:r>
                    <w:r>
                      <w:rPr>
                        <w:rStyle w:val="973"/>
                      </w:rPr>
                      <w:instrText xml:space="preserve">PAGE  </w:instrText>
                    </w:r>
                    <w:r>
                      <w:fldChar w:fldCharType="separate"/>
                    </w:r>
                    <w:r>
                      <w:rPr>
                        <w:rStyle w:val="973"/>
                      </w:rPr>
                      <w:t xml:space="preserve">59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pPr>
                          <w:r>
                            <w:fldChar w:fldCharType="begin"/>
                          </w:r>
                          <w:r>
                            <w:instrText xml:space="preserve"> PAGE  \* MERGEFORMAT </w:instrText>
                          </w:r>
                          <w:r>
                            <w:fldChar w:fldCharType="separate"/>
                          </w:r>
                          <w:r>
                            <w:t xml:space="preserve">47</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JSZC-320507-CJZB-C2026-0107</w:t>
    </w:r>
    <w:r>
      <w:rPr>
        <w:rFonts w:hint="eastAsia" w:asciiTheme="minorEastAsia" w:hAnsiTheme="minorEastAsia" w:eastAsiaTheme="minorEastAsia" w:cstheme="minorEastAsia"/>
        <w:bCs/>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2"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JSZC-320507-CJZB-C2026-0000</w:t>
    </w:r>
    <w:r>
      <w:rPr>
        <w:rFonts w:hint="eastAsia" w:asciiTheme="minorEastAsia" w:hAnsiTheme="minorEastAsia" w:eastAsiaTheme="minorEastAsia" w:cstheme="minorEastAsia"/>
        <w:bCs/>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JSZC-320507-CJZB-C2026-0107</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JSZC-320507-CJZB-C2026-0000</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72"/>
      <w:isLgl w:val="false"/>
      <w:suff w:val="tab"/>
      <w:lvlText w:val="%1、"/>
      <w:lvlJc w:val="left"/>
      <w:pPr>
        <w:ind w:left="840" w:hanging="420"/>
        <w:tabs>
          <w:tab w:val="left" w:pos="840" w:leader="none"/>
        </w:tabs>
      </w:pPr>
      <w:rPr>
        <w:rFonts w:hint="eastAsia"/>
      </w:rPr>
    </w:lvl>
    <w:lvl w:ilvl="1">
      <w:start w:val="1"/>
      <w:numFmt w:val="lowerLetter"/>
      <w:pStyle w:val="126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japaneseCounting"/>
      <w:pStyle w:val="125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34"/>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28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1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3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27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6">
    <w:multiLevelType w:val="hybridMultilevel"/>
    <w:lvl w:ilvl="0">
      <w:start w:val="1"/>
      <w:numFmt w:val="upperLetter"/>
      <w:pStyle w:val="137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1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329"/>
      <w:isLgl w:val="false"/>
      <w:suff w:val="tab"/>
      <w:lvlText w:val="%1、"/>
      <w:lvlJc w:val="left"/>
      <w:pPr>
        <w:ind w:left="810" w:hanging="360"/>
        <w:tabs>
          <w:tab w:val="left" w:pos="810" w:leader="none"/>
        </w:tabs>
      </w:pPr>
      <w:rPr>
        <w:rFonts w:hint="default"/>
      </w:rPr>
    </w:lvl>
    <w:lvl w:ilvl="1">
      <w:start w:val="1"/>
      <w:numFmt w:val="lowerLetter"/>
      <w:pStyle w:val="1278"/>
      <w:isLgl w:val="false"/>
      <w:suff w:val="tab"/>
      <w:lvlText w:val="%2)"/>
      <w:lvlJc w:val="left"/>
      <w:pPr>
        <w:ind w:left="1290" w:hanging="420"/>
        <w:tabs>
          <w:tab w:val="left" w:pos="1290" w:leader="none"/>
        </w:tabs>
      </w:pPr>
    </w:lvl>
    <w:lvl w:ilvl="2">
      <w:start w:val="1"/>
      <w:numFmt w:val="lowerRoman"/>
      <w:pStyle w:val="1354"/>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6"/>
      <w:numFmt w:val="japaneseCounting"/>
      <w:pStyle w:val="1365"/>
      <w:isLgl w:val="false"/>
      <w:suff w:val="tab"/>
      <w:lvlText w:val="（%1）"/>
      <w:lvlJc w:val="left"/>
      <w:pPr>
        <w:ind w:left="720" w:hanging="720"/>
        <w:tabs>
          <w:tab w:val="left" w:pos="720" w:leader="none"/>
        </w:tabs>
      </w:pPr>
      <w:rPr>
        <w:rFonts w:hint="default"/>
      </w:rPr>
    </w:lvl>
    <w:lvl w:ilvl="1">
      <w:start w:val="1"/>
      <w:numFmt w:val="lowerLetter"/>
      <w:pStyle w:val="1239"/>
      <w:isLgl w:val="false"/>
      <w:suff w:val="tab"/>
      <w:lvlText w:val="%2)"/>
      <w:lvlJc w:val="left"/>
      <w:pPr>
        <w:ind w:left="840" w:hanging="420"/>
        <w:tabs>
          <w:tab w:val="left" w:pos="840" w:leader="none"/>
        </w:tabs>
      </w:pPr>
    </w:lvl>
    <w:lvl w:ilvl="2">
      <w:start w:val="1"/>
      <w:numFmt w:val="lowerRoman"/>
      <w:pStyle w:val="1377"/>
      <w:isLgl w:val="false"/>
      <w:suff w:val="tab"/>
      <w:lvlText w:val="%3."/>
      <w:lvlJc w:val="right"/>
      <w:pPr>
        <w:ind w:left="1260" w:hanging="420"/>
        <w:tabs>
          <w:tab w:val="left" w:pos="1260" w:leader="none"/>
        </w:tabs>
      </w:pPr>
    </w:lvl>
    <w:lvl w:ilvl="3">
      <w:start w:val="1"/>
      <w:numFmt w:val="decimal"/>
      <w:pStyle w:val="1317"/>
      <w:isLgl w:val="false"/>
      <w:suff w:val="tab"/>
      <w:lvlText w:val="%4."/>
      <w:lvlJc w:val="left"/>
      <w:pPr>
        <w:ind w:left="1680" w:hanging="420"/>
        <w:tabs>
          <w:tab w:val="left" w:pos="1680" w:leader="none"/>
        </w:tabs>
      </w:pPr>
    </w:lvl>
    <w:lvl w:ilvl="4">
      <w:start w:val="1"/>
      <w:numFmt w:val="lowerLetter"/>
      <w:pStyle w:val="13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2"/>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393"/>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28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4"/>
  </w:num>
  <w:num w:numId="2">
    <w:abstractNumId w:val="6"/>
  </w:num>
  <w:num w:numId="3">
    <w:abstractNumId w:val="3"/>
  </w:num>
  <w:num w:numId="4">
    <w:abstractNumId w:val="8"/>
  </w:num>
  <w:num w:numId="5">
    <w:abstractNumId w:val="1"/>
  </w:num>
  <w:num w:numId="6">
    <w:abstractNumId w:val="0"/>
  </w:num>
  <w:num w:numId="7">
    <w:abstractNumId w:val="5"/>
  </w:num>
  <w:num w:numId="8">
    <w:abstractNumId w:val="7"/>
  </w:num>
  <w:num w:numId="9">
    <w:abstractNumId w:val="11"/>
  </w:num>
  <w:num w:numId="10">
    <w:abstractNumId w:val="2"/>
  </w:num>
  <w:num w:numId="11">
    <w:abstractNumId w:val="10"/>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0"/>
    <w:link w:val="901"/>
    <w:uiPriority w:val="9"/>
    <w:rPr>
      <w:rFonts w:ascii="Arial" w:hAnsi="Arial" w:eastAsia="Arial" w:cs="Arial"/>
      <w:sz w:val="40"/>
      <w:szCs w:val="40"/>
    </w:rPr>
  </w:style>
  <w:style w:type="character" w:styleId="15">
    <w:name w:val="Heading 2 Char"/>
    <w:basedOn w:val="910"/>
    <w:link w:val="902"/>
    <w:uiPriority w:val="9"/>
    <w:rPr>
      <w:rFonts w:ascii="Arial" w:hAnsi="Arial" w:eastAsia="Arial" w:cs="Arial"/>
      <w:sz w:val="34"/>
    </w:rPr>
  </w:style>
  <w:style w:type="character" w:styleId="17">
    <w:name w:val="Heading 3 Char"/>
    <w:basedOn w:val="910"/>
    <w:link w:val="903"/>
    <w:uiPriority w:val="9"/>
    <w:rPr>
      <w:rFonts w:ascii="Arial" w:hAnsi="Arial" w:eastAsia="Arial" w:cs="Arial"/>
      <w:sz w:val="30"/>
      <w:szCs w:val="30"/>
    </w:rPr>
  </w:style>
  <w:style w:type="character" w:styleId="23">
    <w:name w:val="Heading 6 Char"/>
    <w:basedOn w:val="910"/>
    <w:link w:val="906"/>
    <w:uiPriority w:val="9"/>
    <w:rPr>
      <w:rFonts w:ascii="Arial" w:hAnsi="Arial" w:eastAsia="Arial" w:cs="Arial"/>
      <w:b/>
      <w:bCs/>
      <w:sz w:val="22"/>
      <w:szCs w:val="22"/>
    </w:rPr>
  </w:style>
  <w:style w:type="character" w:styleId="25">
    <w:name w:val="Heading 7 Char"/>
    <w:basedOn w:val="910"/>
    <w:link w:val="907"/>
    <w:uiPriority w:val="9"/>
    <w:rPr>
      <w:rFonts w:ascii="Arial" w:hAnsi="Arial" w:eastAsia="Arial" w:cs="Arial"/>
      <w:b/>
      <w:bCs/>
      <w:i/>
      <w:iCs/>
      <w:sz w:val="22"/>
      <w:szCs w:val="22"/>
    </w:rPr>
  </w:style>
  <w:style w:type="character" w:styleId="27">
    <w:name w:val="Heading 8 Char"/>
    <w:basedOn w:val="910"/>
    <w:link w:val="908"/>
    <w:uiPriority w:val="9"/>
    <w:rPr>
      <w:rFonts w:ascii="Arial" w:hAnsi="Arial" w:eastAsia="Arial" w:cs="Arial"/>
      <w:i/>
      <w:iCs/>
      <w:sz w:val="22"/>
      <w:szCs w:val="22"/>
    </w:rPr>
  </w:style>
  <w:style w:type="character" w:styleId="29">
    <w:name w:val="Heading 9 Char"/>
    <w:basedOn w:val="910"/>
    <w:link w:val="90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10"/>
    <w:link w:val="971"/>
    <w:uiPriority w:val="10"/>
    <w:rPr>
      <w:sz w:val="48"/>
      <w:szCs w:val="48"/>
    </w:rPr>
  </w:style>
  <w:style w:type="paragraph" w:styleId="37">
    <w:name w:val="Quote"/>
    <w:basedOn w:val="900"/>
    <w:next w:val="900"/>
    <w:link w:val="38"/>
    <w:uiPriority w:val="29"/>
    <w:qFormat/>
    <w:pPr>
      <w:ind w:left="720" w:right="720"/>
    </w:pPr>
    <w:rPr>
      <w:i/>
    </w:rPr>
  </w:style>
  <w:style w:type="character" w:styleId="38">
    <w:name w:val="Quote Char"/>
    <w:link w:val="37"/>
    <w:uiPriority w:val="29"/>
    <w:rPr>
      <w:i/>
    </w:rPr>
  </w:style>
  <w:style w:type="paragraph" w:styleId="39">
    <w:name w:val="Intense Quote"/>
    <w:basedOn w:val="900"/>
    <w:next w:val="9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925"/>
    <w:link w:val="947"/>
    <w:uiPriority w:val="99"/>
  </w:style>
  <w:style w:type="table" w:styleId="48">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57"/>
    <w:uiPriority w:val="99"/>
    <w:rPr>
      <w:sz w:val="18"/>
    </w:rPr>
  </w:style>
  <w:style w:type="character" w:styleId="176">
    <w:name w:val="footnote reference"/>
    <w:basedOn w:val="910"/>
    <w:uiPriority w:val="99"/>
    <w:unhideWhenUsed/>
    <w:rPr>
      <w:vertAlign w:val="superscript"/>
    </w:rPr>
  </w:style>
  <w:style w:type="paragraph" w:styleId="177">
    <w:name w:val="endnote text"/>
    <w:basedOn w:val="9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0"/>
    <w:uiPriority w:val="99"/>
    <w:semiHidden/>
    <w:unhideWhenUsed/>
    <w:rPr>
      <w:vertAlign w:val="superscript"/>
    </w:rPr>
  </w:style>
  <w:style w:type="paragraph" w:styleId="189">
    <w:name w:val="TOC Heading"/>
    <w:uiPriority w:val="39"/>
    <w:unhideWhenUsed/>
  </w:style>
  <w:style w:type="paragraph" w:styleId="190">
    <w:name w:val="table of figures"/>
    <w:basedOn w:val="900"/>
    <w:next w:val="900"/>
    <w:uiPriority w:val="99"/>
    <w:unhideWhenUsed/>
    <w:pPr>
      <w:spacing w:after="0" w:afterAutospacing="0"/>
    </w:pPr>
  </w:style>
  <w:style w:type="paragraph" w:styleId="900" w:default="1">
    <w:name w:val="Normal"/>
    <w:next w:val="913"/>
    <w:qFormat/>
    <w:pPr>
      <w:jc w:val="both"/>
      <w:widowControl w:val="off"/>
    </w:pPr>
    <w:rPr>
      <w:rFonts w:ascii="Calibri" w:hAnsi="Calibri"/>
      <w:sz w:val="21"/>
    </w:rPr>
  </w:style>
  <w:style w:type="paragraph" w:styleId="901">
    <w:name w:val="Heading 1"/>
    <w:basedOn w:val="900"/>
    <w:next w:val="900"/>
    <w:link w:val="986"/>
    <w:qFormat/>
    <w:pPr>
      <w:ind w:left="405" w:hanging="405"/>
      <w:jc w:val="left"/>
      <w:keepNext/>
      <w:spacing w:line="300" w:lineRule="auto"/>
      <w:tabs>
        <w:tab w:val="left" w:pos="405" w:leader="none"/>
      </w:tabs>
      <w:outlineLvl w:val="0"/>
    </w:pPr>
    <w:rPr>
      <w:sz w:val="28"/>
    </w:rPr>
  </w:style>
  <w:style w:type="paragraph" w:styleId="902">
    <w:name w:val="Heading 2"/>
    <w:basedOn w:val="900"/>
    <w:next w:val="900"/>
    <w:link w:val="987"/>
    <w:qFormat/>
    <w:pPr>
      <w:keepLines/>
      <w:keepNext/>
      <w:spacing w:before="260" w:after="260" w:line="413" w:lineRule="auto"/>
      <w:outlineLvl w:val="1"/>
    </w:pPr>
    <w:rPr>
      <w:rFonts w:ascii="Arial" w:hAnsi="Arial" w:eastAsia="黑体"/>
      <w:b/>
      <w:sz w:val="32"/>
    </w:rPr>
  </w:style>
  <w:style w:type="paragraph" w:styleId="903">
    <w:name w:val="Heading 3"/>
    <w:basedOn w:val="900"/>
    <w:next w:val="900"/>
    <w:link w:val="988"/>
    <w:qFormat/>
    <w:pPr>
      <w:keepLines/>
      <w:keepNext/>
      <w:spacing w:before="260" w:after="260" w:line="413" w:lineRule="auto"/>
      <w:outlineLvl w:val="2"/>
    </w:pPr>
    <w:rPr>
      <w:b/>
      <w:sz w:val="32"/>
    </w:rPr>
  </w:style>
  <w:style w:type="paragraph" w:styleId="904">
    <w:name w:val="Heading 4"/>
    <w:basedOn w:val="900"/>
    <w:next w:val="900"/>
    <w:link w:val="989"/>
    <w:qFormat/>
    <w:pPr>
      <w:keepLines/>
      <w:keepNext/>
      <w:spacing w:before="280" w:after="290" w:line="372" w:lineRule="auto"/>
      <w:outlineLvl w:val="3"/>
    </w:pPr>
    <w:rPr>
      <w:rFonts w:ascii="Arial" w:hAnsi="Arial" w:eastAsia="黑体"/>
      <w:b/>
      <w:sz w:val="28"/>
    </w:rPr>
  </w:style>
  <w:style w:type="paragraph" w:styleId="905">
    <w:name w:val="Heading 5"/>
    <w:basedOn w:val="900"/>
    <w:next w:val="900"/>
    <w:link w:val="99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06">
    <w:name w:val="Heading 6"/>
    <w:basedOn w:val="900"/>
    <w:next w:val="900"/>
    <w:link w:val="991"/>
    <w:qFormat/>
    <w:pPr>
      <w:ind w:left="1152" w:hanging="1152"/>
      <w:keepLines/>
      <w:keepNext/>
      <w:spacing w:before="120" w:after="60" w:line="360" w:lineRule="auto"/>
      <w:tabs>
        <w:tab w:val="left" w:pos="1152" w:leader="none"/>
      </w:tabs>
      <w:outlineLvl w:val="5"/>
    </w:pPr>
    <w:rPr>
      <w:rFonts w:hAnsi="Arial" w:eastAsia="黑体"/>
    </w:rPr>
  </w:style>
  <w:style w:type="paragraph" w:styleId="907">
    <w:name w:val="Heading 7"/>
    <w:basedOn w:val="900"/>
    <w:next w:val="900"/>
    <w:qFormat/>
    <w:pPr>
      <w:ind w:left="1296" w:hanging="1296"/>
      <w:keepLines/>
      <w:keepNext/>
      <w:spacing w:before="120" w:after="60" w:line="360" w:lineRule="auto"/>
      <w:tabs>
        <w:tab w:val="left" w:pos="1296" w:leader="none"/>
      </w:tabs>
      <w:outlineLvl w:val="6"/>
    </w:pPr>
    <w:rPr>
      <w:rFonts w:eastAsia="黑体"/>
    </w:rPr>
  </w:style>
  <w:style w:type="paragraph" w:styleId="908">
    <w:name w:val="Heading 8"/>
    <w:basedOn w:val="900"/>
    <w:next w:val="900"/>
    <w:qFormat/>
    <w:pPr>
      <w:ind w:left="1440" w:hanging="1440"/>
      <w:keepLines/>
      <w:keepNext/>
      <w:spacing w:before="120" w:line="360" w:lineRule="auto"/>
      <w:tabs>
        <w:tab w:val="left" w:pos="1440" w:leader="none"/>
      </w:tabs>
      <w:outlineLvl w:val="7"/>
    </w:pPr>
    <w:rPr>
      <w:rFonts w:hAnsi="Arial" w:eastAsia="黑体"/>
    </w:rPr>
  </w:style>
  <w:style w:type="paragraph" w:styleId="909">
    <w:name w:val="Heading 9"/>
    <w:basedOn w:val="900"/>
    <w:next w:val="900"/>
    <w:qFormat/>
    <w:pPr>
      <w:ind w:left="1584" w:hanging="1584"/>
      <w:keepLines/>
      <w:keepNext/>
      <w:spacing w:before="120" w:line="360" w:lineRule="auto"/>
      <w:tabs>
        <w:tab w:val="left" w:pos="1584" w:leader="none"/>
      </w:tabs>
      <w:outlineLvl w:val="8"/>
    </w:pPr>
    <w:rPr>
      <w:rFonts w:hAnsi="Arial" w:eastAsia="黑体"/>
    </w:rPr>
  </w:style>
  <w:style w:type="character" w:styleId="910" w:default="1">
    <w:name w:val="Default Paragraph Font"/>
    <w:uiPriority w:val="1"/>
    <w:semiHidden/>
    <w:unhideWhenUsed/>
  </w:style>
  <w:style w:type="table" w:styleId="911" w:default="1">
    <w:name w:val="Normal Table"/>
    <w:uiPriority w:val="99"/>
    <w:semiHidden/>
    <w:unhideWhenUsed/>
    <w:qFormat/>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customStyle="1">
    <w:name w:val="段"/>
    <w:next w:val="900"/>
    <w:qFormat/>
    <w:pPr>
      <w:ind w:firstLine="200"/>
      <w:jc w:val="both"/>
    </w:pPr>
    <w:rPr>
      <w:rFonts w:ascii="宋体" w:hAnsi="Calibri"/>
      <w:sz w:val="21"/>
    </w:rPr>
  </w:style>
  <w:style w:type="paragraph" w:styleId="914">
    <w:name w:val="List 3"/>
    <w:basedOn w:val="900"/>
    <w:qFormat/>
    <w:pPr>
      <w:ind w:left="100" w:hanging="200"/>
      <w:spacing w:line="420" w:lineRule="exact"/>
    </w:pPr>
    <w:rPr>
      <w:sz w:val="24"/>
      <w:szCs w:val="24"/>
    </w:rPr>
  </w:style>
  <w:style w:type="paragraph" w:styleId="915">
    <w:name w:val="annotation subject"/>
    <w:basedOn w:val="916"/>
    <w:next w:val="916"/>
    <w:qFormat/>
    <w:rPr>
      <w:b/>
      <w:bCs/>
    </w:rPr>
  </w:style>
  <w:style w:type="paragraph" w:styleId="916">
    <w:name w:val="annotation text"/>
    <w:basedOn w:val="900"/>
    <w:link w:val="994"/>
    <w:qFormat/>
    <w:pPr>
      <w:jc w:val="left"/>
    </w:pPr>
  </w:style>
  <w:style w:type="paragraph" w:styleId="917">
    <w:name w:val="toc 7"/>
    <w:basedOn w:val="901"/>
    <w:next w:val="900"/>
    <w:qFormat/>
    <w:pPr>
      <w:ind w:left="1260"/>
    </w:pPr>
  </w:style>
  <w:style w:type="paragraph" w:styleId="918">
    <w:name w:val="Body Text First Indent"/>
    <w:basedOn w:val="919"/>
    <w:qFormat/>
    <w:pPr>
      <w:ind w:firstLine="420"/>
      <w:spacing w:after="120"/>
    </w:pPr>
    <w:rPr>
      <w:sz w:val="21"/>
      <w:szCs w:val="24"/>
    </w:rPr>
  </w:style>
  <w:style w:type="paragraph" w:styleId="919">
    <w:name w:val="Body Text"/>
    <w:basedOn w:val="900"/>
    <w:link w:val="985"/>
    <w:qFormat/>
    <w:pPr>
      <w:tabs>
        <w:tab w:val="left" w:pos="5250" w:leader="none"/>
      </w:tabs>
    </w:pPr>
    <w:rPr>
      <w:sz w:val="28"/>
    </w:rPr>
  </w:style>
  <w:style w:type="paragraph" w:styleId="920">
    <w:name w:val="List Number 2"/>
    <w:basedOn w:val="900"/>
    <w:qFormat/>
    <w:pPr>
      <w:ind w:left="780" w:hanging="360"/>
      <w:tabs>
        <w:tab w:val="left" w:pos="780" w:leader="none"/>
      </w:tabs>
    </w:pPr>
  </w:style>
  <w:style w:type="paragraph" w:styleId="921">
    <w:name w:val="List Bullet 4"/>
    <w:basedOn w:val="900"/>
    <w:qFormat/>
    <w:pPr>
      <w:ind w:left="795" w:hanging="795"/>
      <w:spacing w:line="420" w:lineRule="exact"/>
      <w:tabs>
        <w:tab w:val="left" w:pos="795" w:leader="none"/>
      </w:tabs>
    </w:pPr>
    <w:rPr>
      <w:sz w:val="24"/>
      <w:szCs w:val="24"/>
    </w:rPr>
  </w:style>
  <w:style w:type="paragraph" w:styleId="922">
    <w:name w:val="index 8"/>
    <w:basedOn w:val="900"/>
    <w:next w:val="900"/>
    <w:qFormat/>
    <w:pPr>
      <w:ind w:left="1400"/>
    </w:pPr>
    <w:rPr>
      <w:szCs w:val="24"/>
    </w:rPr>
  </w:style>
  <w:style w:type="paragraph" w:styleId="923">
    <w:name w:val="List Number"/>
    <w:basedOn w:val="900"/>
    <w:qFormat/>
    <w:pPr>
      <w:ind w:left="1125" w:hanging="555"/>
      <w:tabs>
        <w:tab w:val="left" w:pos="1125" w:leader="none"/>
      </w:tabs>
    </w:pPr>
    <w:rPr>
      <w:szCs w:val="24"/>
    </w:rPr>
  </w:style>
  <w:style w:type="paragraph" w:styleId="924">
    <w:name w:val="Normal Indent"/>
    <w:basedOn w:val="900"/>
    <w:next w:val="900"/>
    <w:link w:val="992"/>
    <w:qFormat/>
    <w:pPr>
      <w:ind w:firstLine="420"/>
      <w:jc w:val="left"/>
    </w:pPr>
    <w:rPr>
      <w:rFonts w:eastAsia="楷体_GB2312"/>
      <w:sz w:val="24"/>
    </w:rPr>
  </w:style>
  <w:style w:type="paragraph" w:styleId="925">
    <w:name w:val="Caption"/>
    <w:basedOn w:val="900"/>
    <w:next w:val="900"/>
    <w:qFormat/>
    <w:pPr>
      <w:spacing w:before="152" w:after="160"/>
    </w:pPr>
    <w:rPr>
      <w:rFonts w:ascii="Arial" w:hAnsi="Arial" w:eastAsia="黑体"/>
      <w:sz w:val="20"/>
    </w:rPr>
  </w:style>
  <w:style w:type="paragraph" w:styleId="926">
    <w:name w:val="index 5"/>
    <w:basedOn w:val="900"/>
    <w:next w:val="900"/>
    <w:qFormat/>
    <w:pPr>
      <w:ind w:left="800"/>
    </w:pPr>
    <w:rPr>
      <w:szCs w:val="24"/>
    </w:rPr>
  </w:style>
  <w:style w:type="paragraph" w:styleId="927">
    <w:name w:val="List Bullet"/>
    <w:basedOn w:val="900"/>
    <w:qFormat/>
    <w:pPr>
      <w:ind w:left="360" w:hanging="360"/>
      <w:widowControl/>
      <w:tabs>
        <w:tab w:val="left" w:pos="360" w:leader="none"/>
      </w:tabs>
    </w:pPr>
    <w:rPr>
      <w:rFonts w:ascii="Tms Rmn" w:hAnsi="Tms Rmn"/>
      <w:sz w:val="24"/>
      <w:lang w:eastAsia="en-US"/>
    </w:rPr>
  </w:style>
  <w:style w:type="paragraph" w:styleId="928">
    <w:name w:val="Document Map"/>
    <w:basedOn w:val="900"/>
    <w:link w:val="993"/>
    <w:qFormat/>
    <w:pPr>
      <w:shd w:val="clear" w:color="auto" w:fill="000080"/>
    </w:pPr>
  </w:style>
  <w:style w:type="paragraph" w:styleId="929">
    <w:name w:val="index 6"/>
    <w:basedOn w:val="900"/>
    <w:next w:val="900"/>
    <w:qFormat/>
    <w:pPr>
      <w:ind w:left="1000"/>
    </w:pPr>
    <w:rPr>
      <w:szCs w:val="24"/>
    </w:rPr>
  </w:style>
  <w:style w:type="paragraph" w:styleId="930">
    <w:name w:val="Body Text 3"/>
    <w:basedOn w:val="900"/>
    <w:qFormat/>
    <w:pPr>
      <w:spacing w:line="360" w:lineRule="auto"/>
    </w:pPr>
    <w:rPr>
      <w:rFonts w:ascii="宋体" w:hAnsi="宋体"/>
      <w:color w:val="ff0000"/>
      <w:szCs w:val="24"/>
    </w:rPr>
  </w:style>
  <w:style w:type="paragraph" w:styleId="931">
    <w:name w:val="List Bullet 3"/>
    <w:basedOn w:val="900"/>
    <w:qFormat/>
    <w:pPr>
      <w:ind w:left="735" w:hanging="735"/>
      <w:tabs>
        <w:tab w:val="left" w:pos="735" w:leader="none"/>
      </w:tabs>
    </w:pPr>
  </w:style>
  <w:style w:type="paragraph" w:styleId="932">
    <w:name w:val="Body Text Indent"/>
    <w:basedOn w:val="900"/>
    <w:next w:val="933"/>
    <w:link w:val="995"/>
    <w:qFormat/>
    <w:pPr>
      <w:ind w:left="315" w:firstLine="632"/>
      <w:spacing w:line="360" w:lineRule="auto"/>
    </w:pPr>
    <w:rPr>
      <w:b/>
    </w:rPr>
  </w:style>
  <w:style w:type="paragraph" w:styleId="933">
    <w:name w:val="envelope return"/>
    <w:basedOn w:val="900"/>
    <w:qFormat/>
    <w:rPr>
      <w:rFonts w:ascii="Arial" w:hAnsi="Arial" w:eastAsia="楷体_GB2312"/>
      <w:sz w:val="26"/>
    </w:rPr>
  </w:style>
  <w:style w:type="paragraph" w:styleId="934">
    <w:name w:val="List 2"/>
    <w:basedOn w:val="901"/>
    <w:next w:val="917"/>
    <w:qFormat/>
    <w:pPr>
      <w:ind w:left="100" w:hanging="200"/>
      <w:spacing w:line="420" w:lineRule="exact"/>
    </w:pPr>
    <w:rPr>
      <w:sz w:val="24"/>
      <w:szCs w:val="24"/>
    </w:rPr>
  </w:style>
  <w:style w:type="paragraph" w:styleId="935">
    <w:name w:val="Block Text"/>
    <w:basedOn w:val="901"/>
    <w:next w:val="900"/>
    <w:qFormat/>
    <w:pPr>
      <w:ind w:left="420" w:right="-294"/>
      <w:spacing w:line="320" w:lineRule="exact"/>
    </w:pPr>
    <w:rPr>
      <w:rFonts w:ascii="宋体"/>
      <w:sz w:val="24"/>
    </w:rPr>
  </w:style>
  <w:style w:type="paragraph" w:styleId="936">
    <w:name w:val="List Bullet 2"/>
    <w:basedOn w:val="900"/>
    <w:qFormat/>
    <w:pPr>
      <w:ind w:firstLine="479"/>
      <w:spacing w:line="360" w:lineRule="auto"/>
    </w:pPr>
    <w:rPr>
      <w:sz w:val="24"/>
      <w:szCs w:val="24"/>
    </w:rPr>
  </w:style>
  <w:style w:type="paragraph" w:styleId="937">
    <w:name w:val="index 4"/>
    <w:basedOn w:val="900"/>
    <w:next w:val="900"/>
    <w:qFormat/>
    <w:pPr>
      <w:ind w:left="600"/>
    </w:pPr>
    <w:rPr>
      <w:szCs w:val="24"/>
    </w:rPr>
  </w:style>
  <w:style w:type="paragraph" w:styleId="938">
    <w:name w:val="toc 5"/>
    <w:basedOn w:val="900"/>
    <w:next w:val="900"/>
    <w:qFormat/>
    <w:pPr>
      <w:ind w:left="840"/>
      <w:jc w:val="left"/>
    </w:pPr>
  </w:style>
  <w:style w:type="paragraph" w:styleId="939">
    <w:name w:val="toc 3"/>
    <w:basedOn w:val="900"/>
    <w:next w:val="900"/>
    <w:qFormat/>
    <w:pPr>
      <w:ind w:left="420"/>
      <w:jc w:val="left"/>
    </w:pPr>
    <w:rPr>
      <w:i/>
    </w:rPr>
  </w:style>
  <w:style w:type="paragraph" w:styleId="940">
    <w:name w:val="Plain Text"/>
    <w:basedOn w:val="900"/>
    <w:link w:val="996"/>
    <w:qFormat/>
    <w:rPr>
      <w:rFonts w:ascii="宋体" w:hAnsi="Courier New" w:eastAsia="楷体_GB2312"/>
      <w:sz w:val="28"/>
    </w:rPr>
  </w:style>
  <w:style w:type="paragraph" w:styleId="941">
    <w:name w:val="toc 8"/>
    <w:basedOn w:val="900"/>
    <w:next w:val="900"/>
    <w:qFormat/>
    <w:pPr>
      <w:ind w:left="1470"/>
      <w:jc w:val="left"/>
    </w:pPr>
  </w:style>
  <w:style w:type="paragraph" w:styleId="942">
    <w:name w:val="index 3"/>
    <w:basedOn w:val="900"/>
    <w:next w:val="900"/>
    <w:qFormat/>
    <w:pPr>
      <w:ind w:left="400"/>
    </w:pPr>
    <w:rPr>
      <w:szCs w:val="24"/>
    </w:rPr>
  </w:style>
  <w:style w:type="paragraph" w:styleId="943">
    <w:name w:val="Date"/>
    <w:basedOn w:val="900"/>
    <w:next w:val="900"/>
    <w:link w:val="997"/>
    <w:qFormat/>
  </w:style>
  <w:style w:type="paragraph" w:styleId="944">
    <w:name w:val="Body Text Indent 2"/>
    <w:basedOn w:val="900"/>
    <w:next w:val="945"/>
    <w:link w:val="998"/>
    <w:qFormat/>
    <w:pPr>
      <w:ind w:firstLine="420"/>
      <w:spacing w:line="360" w:lineRule="auto"/>
    </w:pPr>
    <w:rPr>
      <w:rFonts w:ascii="宋体" w:hAnsi="宋体"/>
    </w:rPr>
  </w:style>
  <w:style w:type="paragraph" w:styleId="945">
    <w:name w:val="index 9"/>
    <w:basedOn w:val="900"/>
    <w:next w:val="900"/>
    <w:qFormat/>
    <w:pPr>
      <w:ind w:left="1600"/>
    </w:pPr>
    <w:rPr>
      <w:szCs w:val="24"/>
    </w:rPr>
  </w:style>
  <w:style w:type="paragraph" w:styleId="946">
    <w:name w:val="Balloon Text"/>
    <w:basedOn w:val="900"/>
    <w:link w:val="999"/>
    <w:qFormat/>
    <w:rPr>
      <w:sz w:val="18"/>
      <w:szCs w:val="18"/>
    </w:rPr>
  </w:style>
  <w:style w:type="paragraph" w:styleId="947">
    <w:name w:val="Footer"/>
    <w:basedOn w:val="900"/>
    <w:link w:val="1000"/>
    <w:uiPriority w:val="99"/>
    <w:qFormat/>
    <w:pPr>
      <w:jc w:val="left"/>
      <w:tabs>
        <w:tab w:val="center" w:pos="4153" w:leader="none"/>
        <w:tab w:val="right" w:pos="8306" w:leader="none"/>
      </w:tabs>
    </w:pPr>
    <w:rPr>
      <w:rFonts w:eastAsia="楷体_GB2312"/>
      <w:sz w:val="18"/>
    </w:rPr>
  </w:style>
  <w:style w:type="paragraph" w:styleId="948">
    <w:name w:val="Body Text First Indent 2"/>
    <w:basedOn w:val="932"/>
    <w:qFormat/>
    <w:pPr>
      <w:ind w:left="420" w:firstLine="420"/>
      <w:spacing w:after="120" w:line="240" w:lineRule="auto"/>
    </w:pPr>
    <w:rPr>
      <w:b w:val="0"/>
      <w:szCs w:val="24"/>
    </w:rPr>
  </w:style>
  <w:style w:type="paragraph" w:styleId="949">
    <w:name w:val="Header"/>
    <w:basedOn w:val="900"/>
    <w:link w:val="1001"/>
    <w:qFormat/>
    <w:pPr>
      <w:jc w:val="center"/>
      <w:tabs>
        <w:tab w:val="center" w:pos="4153" w:leader="none"/>
        <w:tab w:val="right" w:pos="8306" w:leader="none"/>
      </w:tabs>
      <w:pBdr>
        <w:bottom w:val="single" w:color="auto" w:sz="6" w:space="1"/>
      </w:pBdr>
    </w:pPr>
    <w:rPr>
      <w:rFonts w:eastAsia="楷体_GB2312"/>
      <w:sz w:val="18"/>
    </w:rPr>
  </w:style>
  <w:style w:type="paragraph" w:styleId="950">
    <w:name w:val="toc 1"/>
    <w:basedOn w:val="900"/>
    <w:next w:val="900"/>
    <w:qFormat/>
    <w:pPr>
      <w:jc w:val="left"/>
      <w:spacing w:before="120" w:after="120" w:line="360" w:lineRule="auto"/>
    </w:pPr>
    <w:rPr>
      <w:b/>
      <w:caps/>
      <w:sz w:val="30"/>
    </w:rPr>
  </w:style>
  <w:style w:type="paragraph" w:styleId="951">
    <w:name w:val="List Continue 4"/>
    <w:basedOn w:val="900"/>
    <w:qFormat/>
    <w:pPr>
      <w:ind w:left="1680" w:firstLine="471"/>
      <w:spacing w:after="120" w:line="420" w:lineRule="exact"/>
    </w:pPr>
    <w:rPr>
      <w:sz w:val="24"/>
      <w:szCs w:val="24"/>
    </w:rPr>
  </w:style>
  <w:style w:type="paragraph" w:styleId="952">
    <w:name w:val="toc 4"/>
    <w:basedOn w:val="900"/>
    <w:next w:val="900"/>
    <w:qFormat/>
    <w:pPr>
      <w:ind w:left="630"/>
      <w:jc w:val="left"/>
    </w:pPr>
  </w:style>
  <w:style w:type="paragraph" w:styleId="953">
    <w:name w:val="index heading"/>
    <w:basedOn w:val="900"/>
    <w:next w:val="954"/>
    <w:qFormat/>
    <w:rPr>
      <w:szCs w:val="24"/>
    </w:rPr>
  </w:style>
  <w:style w:type="paragraph" w:styleId="954">
    <w:name w:val="index 1"/>
    <w:basedOn w:val="900"/>
    <w:next w:val="900"/>
    <w:qFormat/>
    <w:rPr>
      <w:rFonts w:ascii="宋体" w:hAnsi="宋体"/>
      <w:sz w:val="10"/>
      <w:szCs w:val="24"/>
    </w:rPr>
  </w:style>
  <w:style w:type="paragraph" w:styleId="955">
    <w:name w:val="Subtitle"/>
    <w:basedOn w:val="900"/>
    <w:next w:val="900"/>
    <w:link w:val="1002"/>
    <w:qFormat/>
    <w:pPr>
      <w:jc w:val="center"/>
      <w:spacing w:before="240" w:after="60" w:line="312" w:lineRule="auto"/>
      <w:outlineLvl w:val="1"/>
    </w:pPr>
    <w:rPr>
      <w:rFonts w:ascii="宋体" w:hAnsi="Courier New" w:eastAsia="楷体_GB2312"/>
      <w:sz w:val="26"/>
    </w:rPr>
  </w:style>
  <w:style w:type="paragraph" w:styleId="956">
    <w:name w:val="List"/>
    <w:basedOn w:val="900"/>
    <w:qFormat/>
    <w:pPr>
      <w:ind w:left="200" w:hanging="200"/>
      <w:jc w:val="left"/>
      <w:widowControl/>
    </w:pPr>
    <w:rPr>
      <w:sz w:val="20"/>
    </w:rPr>
  </w:style>
  <w:style w:type="paragraph" w:styleId="957">
    <w:name w:val="footnote text"/>
    <w:basedOn w:val="901"/>
    <w:next w:val="935"/>
    <w:qFormat/>
    <w:pPr>
      <w:ind w:firstLine="3584"/>
      <w:spacing w:line="360" w:lineRule="auto"/>
    </w:pPr>
  </w:style>
  <w:style w:type="paragraph" w:styleId="958">
    <w:name w:val="toc 6"/>
    <w:basedOn w:val="900"/>
    <w:next w:val="900"/>
    <w:qFormat/>
    <w:pPr>
      <w:ind w:left="1050"/>
      <w:jc w:val="left"/>
    </w:pPr>
  </w:style>
  <w:style w:type="paragraph" w:styleId="959">
    <w:name w:val="List 5"/>
    <w:basedOn w:val="900"/>
    <w:qFormat/>
    <w:pPr>
      <w:ind w:left="100" w:hanging="200"/>
      <w:spacing w:line="420" w:lineRule="exact"/>
    </w:pPr>
    <w:rPr>
      <w:sz w:val="24"/>
      <w:szCs w:val="24"/>
    </w:rPr>
  </w:style>
  <w:style w:type="paragraph" w:styleId="960">
    <w:name w:val="Body Text Indent 3"/>
    <w:basedOn w:val="900"/>
    <w:qFormat/>
    <w:pPr>
      <w:ind w:firstLine="480"/>
      <w:spacing w:line="360" w:lineRule="auto"/>
      <w:widowControl/>
    </w:pPr>
    <w:rPr>
      <w:sz w:val="24"/>
    </w:rPr>
  </w:style>
  <w:style w:type="paragraph" w:styleId="961">
    <w:name w:val="index 7"/>
    <w:basedOn w:val="900"/>
    <w:next w:val="900"/>
    <w:qFormat/>
    <w:pPr>
      <w:ind w:left="1200"/>
    </w:pPr>
    <w:rPr>
      <w:szCs w:val="24"/>
    </w:rPr>
  </w:style>
  <w:style w:type="paragraph" w:styleId="962">
    <w:name w:val="toc 2"/>
    <w:basedOn w:val="900"/>
    <w:next w:val="900"/>
    <w:qFormat/>
    <w:pPr>
      <w:ind w:left="210"/>
      <w:jc w:val="left"/>
    </w:pPr>
    <w:rPr>
      <w:smallCaps/>
    </w:rPr>
  </w:style>
  <w:style w:type="paragraph" w:styleId="963">
    <w:name w:val="toc 9"/>
    <w:basedOn w:val="900"/>
    <w:next w:val="900"/>
    <w:qFormat/>
    <w:pPr>
      <w:ind w:left="1680"/>
      <w:jc w:val="left"/>
    </w:pPr>
  </w:style>
  <w:style w:type="paragraph" w:styleId="964">
    <w:name w:val="Body Text 2"/>
    <w:basedOn w:val="900"/>
    <w:qFormat/>
    <w:pPr>
      <w:spacing w:line="360" w:lineRule="auto"/>
      <w:tabs>
        <w:tab w:val="left" w:pos="630" w:leader="none"/>
      </w:tabs>
    </w:pPr>
    <w:rPr>
      <w:rFonts w:ascii="宋体" w:hAnsi="宋体"/>
      <w:sz w:val="24"/>
    </w:rPr>
  </w:style>
  <w:style w:type="paragraph" w:styleId="965">
    <w:name w:val="List 4"/>
    <w:basedOn w:val="900"/>
    <w:qFormat/>
    <w:pPr>
      <w:ind w:left="100" w:hanging="200"/>
      <w:spacing w:line="420" w:lineRule="exact"/>
    </w:pPr>
    <w:rPr>
      <w:sz w:val="24"/>
      <w:szCs w:val="24"/>
    </w:rPr>
  </w:style>
  <w:style w:type="paragraph" w:styleId="966">
    <w:name w:val="List Continue 2"/>
    <w:basedOn w:val="900"/>
    <w:qFormat/>
    <w:pPr>
      <w:ind w:left="840" w:firstLine="471"/>
      <w:spacing w:after="120" w:line="420" w:lineRule="exact"/>
    </w:pPr>
    <w:rPr>
      <w:sz w:val="24"/>
      <w:szCs w:val="24"/>
    </w:rPr>
  </w:style>
  <w:style w:type="paragraph" w:styleId="967">
    <w:name w:val="HTML Preformatted"/>
    <w:basedOn w:val="9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68">
    <w:name w:val="Normal (Web)"/>
    <w:basedOn w:val="900"/>
    <w:qFormat/>
    <w:pPr>
      <w:jc w:val="left"/>
      <w:spacing w:before="100" w:beforeAutospacing="1" w:after="100" w:afterAutospacing="1"/>
      <w:widowControl/>
    </w:pPr>
    <w:rPr>
      <w:rFonts w:ascii="宋体" w:hAnsi="宋体"/>
      <w:sz w:val="24"/>
    </w:rPr>
  </w:style>
  <w:style w:type="paragraph" w:styleId="969">
    <w:name w:val="List Continue 3"/>
    <w:basedOn w:val="900"/>
    <w:qFormat/>
    <w:pPr>
      <w:ind w:left="1260" w:firstLine="471"/>
      <w:spacing w:after="120" w:line="420" w:lineRule="exact"/>
    </w:pPr>
    <w:rPr>
      <w:sz w:val="24"/>
      <w:szCs w:val="24"/>
    </w:rPr>
  </w:style>
  <w:style w:type="paragraph" w:styleId="970">
    <w:name w:val="index 2"/>
    <w:basedOn w:val="900"/>
    <w:next w:val="900"/>
    <w:qFormat/>
    <w:pPr>
      <w:ind w:left="200"/>
    </w:pPr>
    <w:rPr>
      <w:szCs w:val="24"/>
    </w:rPr>
  </w:style>
  <w:style w:type="paragraph" w:styleId="971">
    <w:name w:val="Title"/>
    <w:basedOn w:val="900"/>
    <w:next w:val="900"/>
    <w:link w:val="1003"/>
    <w:qFormat/>
    <w:pPr>
      <w:ind w:firstLine="628"/>
      <w:jc w:val="center"/>
      <w:spacing w:line="420" w:lineRule="exact"/>
    </w:pPr>
    <w:rPr>
      <w:sz w:val="32"/>
      <w:szCs w:val="32"/>
    </w:rPr>
  </w:style>
  <w:style w:type="character" w:styleId="972">
    <w:name w:val="Strong"/>
    <w:basedOn w:val="910"/>
    <w:qFormat/>
    <w:rPr>
      <w:rFonts w:eastAsia="宋体"/>
      <w:b/>
      <w:bCs/>
      <w:sz w:val="21"/>
      <w:szCs w:val="24"/>
      <w:lang w:val="en-US" w:eastAsia="zh-CN" w:bidi="ar-SA"/>
    </w:rPr>
  </w:style>
  <w:style w:type="character" w:styleId="973">
    <w:name w:val="page number"/>
    <w:qFormat/>
  </w:style>
  <w:style w:type="character" w:styleId="974">
    <w:name w:val="FollowedHyperlink"/>
    <w:qFormat/>
    <w:rPr>
      <w:rFonts w:eastAsia="宋体"/>
      <w:color w:val="800080"/>
      <w:sz w:val="21"/>
      <w:szCs w:val="24"/>
      <w:u w:val="single"/>
      <w:lang w:val="en-US" w:eastAsia="zh-CN" w:bidi="ar-SA"/>
    </w:rPr>
  </w:style>
  <w:style w:type="character" w:styleId="975">
    <w:name w:val="Emphasis"/>
    <w:basedOn w:val="910"/>
    <w:qFormat/>
    <w:rPr>
      <w:rFonts w:eastAsia="宋体"/>
      <w:color w:val="cc0000"/>
      <w:sz w:val="21"/>
      <w:szCs w:val="24"/>
      <w:lang w:val="en-US" w:eastAsia="zh-CN" w:bidi="ar-SA"/>
    </w:rPr>
  </w:style>
  <w:style w:type="character" w:styleId="976">
    <w:name w:val="HTML Typewriter"/>
    <w:qFormat/>
    <w:rPr>
      <w:rFonts w:ascii="Courier New" w:hAnsi="Courier New" w:eastAsia="宋体"/>
      <w:sz w:val="20"/>
      <w:szCs w:val="20"/>
      <w:lang w:val="en-US" w:eastAsia="zh-CN" w:bidi="ar-SA"/>
    </w:rPr>
  </w:style>
  <w:style w:type="character" w:styleId="977">
    <w:name w:val="Hyperlink"/>
    <w:qFormat/>
    <w:rPr>
      <w:color w:val="333333"/>
      <w:u w:val="none"/>
    </w:rPr>
  </w:style>
  <w:style w:type="character" w:styleId="978">
    <w:name w:val="annotation reference"/>
    <w:qFormat/>
    <w:rPr>
      <w:sz w:val="21"/>
    </w:rPr>
  </w:style>
  <w:style w:type="table" w:styleId="979">
    <w:name w:val="Table Grid"/>
    <w:basedOn w:val="91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name w:val="Table Elegant"/>
    <w:basedOn w:val="911"/>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1" w:customStyle="1">
    <w:name w:val="正文首行缩进 211"/>
    <w:basedOn w:val="982"/>
    <w:qFormat/>
    <w:pPr>
      <w:ind w:firstLine="420"/>
      <w:spacing w:before="100" w:beforeAutospacing="1"/>
    </w:pPr>
  </w:style>
  <w:style w:type="paragraph" w:styleId="982" w:customStyle="1">
    <w:name w:val="正文文本缩进11"/>
    <w:basedOn w:val="900"/>
    <w:next w:val="900"/>
    <w:qFormat/>
    <w:pPr>
      <w:ind w:left="420"/>
      <w:spacing w:after="120"/>
    </w:pPr>
  </w:style>
  <w:style w:type="paragraph" w:styleId="983" w:customStyle="1">
    <w:name w:val="首行缩进"/>
    <w:basedOn w:val="900"/>
    <w:qFormat/>
    <w:pPr>
      <w:ind w:firstLine="480"/>
      <w:jc w:val="left"/>
      <w:spacing w:line="360" w:lineRule="auto"/>
    </w:pPr>
    <w:rPr>
      <w:rFonts w:ascii="宋体" w:hAnsi="宋体"/>
      <w:sz w:val="24"/>
    </w:rPr>
  </w:style>
  <w:style w:type="paragraph" w:styleId="984" w:customStyle="1">
    <w:name w:val="正文 New New New New New New New New New New New New New New New12"/>
    <w:qFormat/>
    <w:pPr>
      <w:jc w:val="both"/>
      <w:widowControl w:val="off"/>
    </w:pPr>
    <w:rPr>
      <w:sz w:val="21"/>
      <w:szCs w:val="24"/>
    </w:rPr>
  </w:style>
  <w:style w:type="character" w:styleId="985" w:customStyle="1">
    <w:name w:val="正文文本 Char"/>
    <w:link w:val="919"/>
    <w:qFormat/>
    <w:rPr>
      <w:rFonts w:eastAsia="宋体"/>
      <w:sz w:val="28"/>
      <w:lang w:val="en-US" w:eastAsia="zh-CN" w:bidi="ar-SA"/>
    </w:rPr>
  </w:style>
  <w:style w:type="character" w:styleId="986" w:customStyle="1">
    <w:name w:val="标题 1 Char"/>
    <w:link w:val="901"/>
    <w:qFormat/>
    <w:rPr>
      <w:sz w:val="28"/>
    </w:rPr>
  </w:style>
  <w:style w:type="character" w:styleId="987" w:customStyle="1">
    <w:name w:val="标题 2 Char"/>
    <w:link w:val="902"/>
    <w:qFormat/>
    <w:rPr>
      <w:rFonts w:ascii="Arial" w:hAnsi="Arial" w:eastAsia="黑体"/>
      <w:b/>
      <w:sz w:val="32"/>
      <w:lang w:val="en-US" w:eastAsia="zh-CN" w:bidi="ar-SA"/>
    </w:rPr>
  </w:style>
  <w:style w:type="character" w:styleId="988" w:customStyle="1">
    <w:name w:val="标题 3 Char"/>
    <w:link w:val="903"/>
    <w:qFormat/>
    <w:rPr>
      <w:rFonts w:eastAsia="宋体"/>
      <w:b/>
      <w:sz w:val="32"/>
      <w:lang w:val="en-US" w:eastAsia="zh-CN" w:bidi="ar-SA"/>
    </w:rPr>
  </w:style>
  <w:style w:type="character" w:styleId="989" w:customStyle="1">
    <w:name w:val="标题 4 Char"/>
    <w:link w:val="904"/>
    <w:qFormat/>
    <w:rPr>
      <w:rFonts w:ascii="Arial" w:hAnsi="Arial" w:eastAsia="黑体"/>
      <w:b/>
      <w:sz w:val="28"/>
      <w:lang w:val="en-US" w:eastAsia="zh-CN" w:bidi="ar-SA"/>
    </w:rPr>
  </w:style>
  <w:style w:type="character" w:styleId="990" w:customStyle="1">
    <w:name w:val="标题 5 Char"/>
    <w:link w:val="905"/>
    <w:qFormat/>
    <w:rPr>
      <w:rFonts w:ascii="Arial" w:hAnsi="Arial" w:eastAsia="黑体"/>
      <w:b/>
      <w:sz w:val="21"/>
      <w:lang w:val="en-US" w:eastAsia="zh-CN" w:bidi="ar-SA"/>
    </w:rPr>
  </w:style>
  <w:style w:type="character" w:styleId="991" w:customStyle="1">
    <w:name w:val="标题 6 Char"/>
    <w:link w:val="906"/>
    <w:qFormat/>
    <w:rPr>
      <w:rFonts w:hAnsi="Arial" w:eastAsia="黑体"/>
      <w:sz w:val="21"/>
      <w:lang w:val="en-US" w:eastAsia="zh-CN" w:bidi="ar-SA"/>
    </w:rPr>
  </w:style>
  <w:style w:type="character" w:styleId="992" w:customStyle="1">
    <w:name w:val="正文缩进 Char"/>
    <w:link w:val="924"/>
    <w:qFormat/>
    <w:rPr>
      <w:rFonts w:eastAsia="楷体_GB2312"/>
      <w:sz w:val="24"/>
      <w:lang w:val="en-US" w:eastAsia="zh-CN" w:bidi="ar-SA"/>
    </w:rPr>
  </w:style>
  <w:style w:type="character" w:styleId="993" w:customStyle="1">
    <w:name w:val="文档结构图 Char"/>
    <w:link w:val="928"/>
    <w:qFormat/>
    <w:rPr>
      <w:rFonts w:eastAsia="宋体"/>
      <w:sz w:val="21"/>
      <w:lang w:val="en-US" w:eastAsia="zh-CN" w:bidi="ar-SA"/>
    </w:rPr>
  </w:style>
  <w:style w:type="character" w:styleId="994" w:customStyle="1">
    <w:name w:val="批注文字 Char"/>
    <w:link w:val="916"/>
    <w:qFormat/>
    <w:rPr>
      <w:sz w:val="21"/>
    </w:rPr>
  </w:style>
  <w:style w:type="character" w:styleId="995" w:customStyle="1">
    <w:name w:val="正文文本缩进 Char1"/>
    <w:link w:val="932"/>
    <w:qFormat/>
    <w:rPr>
      <w:rFonts w:eastAsia="宋体"/>
      <w:b/>
      <w:sz w:val="21"/>
      <w:lang w:val="en-US" w:eastAsia="zh-CN" w:bidi="ar-SA"/>
    </w:rPr>
  </w:style>
  <w:style w:type="character" w:styleId="996" w:customStyle="1">
    <w:name w:val="纯文本 Char"/>
    <w:link w:val="940"/>
    <w:qFormat/>
    <w:rPr>
      <w:rFonts w:ascii="宋体" w:hAnsi="Courier New" w:eastAsia="楷体_GB2312"/>
      <w:sz w:val="28"/>
      <w:lang w:val="en-US" w:eastAsia="zh-CN" w:bidi="ar-SA"/>
    </w:rPr>
  </w:style>
  <w:style w:type="character" w:styleId="997" w:customStyle="1">
    <w:name w:val="日期 Char"/>
    <w:link w:val="943"/>
    <w:qFormat/>
    <w:rPr>
      <w:rFonts w:eastAsia="宋体"/>
      <w:sz w:val="21"/>
      <w:lang w:val="en-US" w:eastAsia="zh-CN" w:bidi="ar-SA"/>
    </w:rPr>
  </w:style>
  <w:style w:type="character" w:styleId="998" w:customStyle="1">
    <w:name w:val="正文文本缩进 2 Char"/>
    <w:link w:val="944"/>
    <w:qFormat/>
    <w:rPr>
      <w:rFonts w:ascii="宋体" w:hAnsi="宋体" w:eastAsia="宋体"/>
      <w:sz w:val="21"/>
      <w:lang w:val="en-US" w:eastAsia="zh-CN" w:bidi="ar-SA"/>
    </w:rPr>
  </w:style>
  <w:style w:type="character" w:styleId="999" w:customStyle="1">
    <w:name w:val="批注框文本 Char"/>
    <w:link w:val="946"/>
    <w:qFormat/>
    <w:rPr>
      <w:rFonts w:eastAsia="宋体"/>
      <w:sz w:val="18"/>
      <w:szCs w:val="18"/>
      <w:lang w:val="en-US" w:eastAsia="zh-CN" w:bidi="ar-SA"/>
    </w:rPr>
  </w:style>
  <w:style w:type="character" w:styleId="1000" w:customStyle="1">
    <w:name w:val="页脚 Char"/>
    <w:link w:val="947"/>
    <w:uiPriority w:val="99"/>
    <w:qFormat/>
    <w:rPr>
      <w:rFonts w:eastAsia="楷体_GB2312"/>
      <w:sz w:val="18"/>
    </w:rPr>
  </w:style>
  <w:style w:type="character" w:styleId="1001" w:customStyle="1">
    <w:name w:val="页眉 Char"/>
    <w:link w:val="949"/>
    <w:semiHidden/>
    <w:qFormat/>
    <w:rPr>
      <w:rFonts w:eastAsia="楷体_GB2312"/>
      <w:sz w:val="18"/>
      <w:lang w:val="en-US" w:eastAsia="zh-CN" w:bidi="ar-SA"/>
    </w:rPr>
  </w:style>
  <w:style w:type="character" w:styleId="1002" w:customStyle="1">
    <w:name w:val="副标题 Char"/>
    <w:link w:val="955"/>
    <w:qFormat/>
    <w:rPr>
      <w:rFonts w:ascii="宋体" w:hAnsi="Courier New" w:eastAsia="楷体_GB2312"/>
      <w:sz w:val="26"/>
      <w:lang w:val="en-US" w:eastAsia="zh-CN" w:bidi="ar-SA"/>
    </w:rPr>
  </w:style>
  <w:style w:type="character" w:styleId="1003" w:customStyle="1">
    <w:name w:val="标题 Char"/>
    <w:link w:val="971"/>
    <w:qFormat/>
    <w:rPr>
      <w:rFonts w:ascii="Calibri" w:hAnsi="Calibri" w:eastAsia="宋体"/>
      <w:sz w:val="32"/>
      <w:szCs w:val="32"/>
      <w:lang w:val="en-US" w:eastAsia="zh-CN" w:bidi="ar-SA"/>
    </w:rPr>
  </w:style>
  <w:style w:type="character" w:styleId="1004" w:customStyle="1">
    <w:name w:val="样式1 Char"/>
    <w:link w:val="1005"/>
    <w:qFormat/>
    <w:rPr>
      <w:rFonts w:ascii="Arial" w:hAnsi="Arial" w:eastAsia="黑体"/>
      <w:b/>
      <w:sz w:val="28"/>
    </w:rPr>
  </w:style>
  <w:style w:type="paragraph" w:styleId="1005" w:customStyle="1">
    <w:name w:val="样式1"/>
    <w:basedOn w:val="904"/>
    <w:link w:val="1004"/>
    <w:qFormat/>
    <w:pPr>
      <w:ind w:firstLine="560"/>
      <w:spacing w:before="120" w:after="0" w:line="360" w:lineRule="auto"/>
    </w:pPr>
  </w:style>
  <w:style w:type="character" w:styleId="1006" w:customStyle="1">
    <w:name w:val="章 Char"/>
    <w:qFormat/>
    <w:rPr>
      <w:rFonts w:eastAsia="黑体"/>
      <w:sz w:val="32"/>
      <w:szCs w:val="24"/>
      <w:lang w:val="en-US" w:eastAsia="zh-CN" w:bidi="ar-SA"/>
    </w:rPr>
  </w:style>
  <w:style w:type="character" w:styleId="1007" w:customStyle="1">
    <w:name w:val="+● Char Char Char Char Char Char Char"/>
    <w:qFormat/>
    <w:rPr>
      <w:rFonts w:ascii="楷体_GB2312" w:eastAsia="宋体"/>
      <w:sz w:val="24"/>
      <w:szCs w:val="28"/>
      <w:lang w:val="en-US" w:eastAsia="zh-CN" w:bidi="ar-SA"/>
    </w:rPr>
  </w:style>
  <w:style w:type="character" w:styleId="1008" w:customStyle="1">
    <w:name w:val="FA正文bold Char Char"/>
    <w:link w:val="1009"/>
    <w:qFormat/>
    <w:rPr>
      <w:rFonts w:hAnsi="宋体" w:eastAsia="宋体" w:cs="宋体"/>
      <w:b/>
      <w:sz w:val="24"/>
      <w:szCs w:val="24"/>
      <w:lang w:val="en-US" w:eastAsia="zh-CN" w:bidi="ar-SA"/>
    </w:rPr>
  </w:style>
  <w:style w:type="paragraph" w:styleId="1009" w:customStyle="1">
    <w:name w:val="FA正文bold"/>
    <w:basedOn w:val="1010"/>
    <w:next w:val="1010"/>
    <w:link w:val="1008"/>
    <w:qFormat/>
    <w:pPr>
      <w:ind w:left="-2" w:firstLine="482"/>
      <w:keepNext/>
    </w:pPr>
    <w:rPr>
      <w:rFonts w:ascii="等线" w:cs="宋体"/>
      <w:b/>
      <w:spacing w:val="0"/>
      <w:sz w:val="24"/>
      <w:szCs w:val="24"/>
    </w:rPr>
  </w:style>
  <w:style w:type="paragraph" w:styleId="1010" w:customStyle="1">
    <w:name w:val="FA正文"/>
    <w:basedOn w:val="900"/>
    <w:link w:val="1011"/>
    <w:qFormat/>
    <w:pPr>
      <w:ind w:firstLine="436"/>
      <w:spacing w:line="360" w:lineRule="auto"/>
      <w:tabs>
        <w:tab w:val="left" w:pos="3375" w:leader="none"/>
      </w:tabs>
    </w:pPr>
    <w:rPr>
      <w:rFonts w:ascii="宋体" w:hAnsi="宋体"/>
      <w:spacing w:val="4"/>
    </w:rPr>
  </w:style>
  <w:style w:type="character" w:styleId="1011" w:customStyle="1">
    <w:name w:val="FA正文 Char"/>
    <w:link w:val="1010"/>
    <w:qFormat/>
    <w:rPr>
      <w:rFonts w:ascii="宋体" w:hAnsi="宋体" w:eastAsia="宋体"/>
      <w:spacing w:val="4"/>
      <w:sz w:val="21"/>
      <w:lang w:val="en-US" w:eastAsia="zh-CN" w:bidi="ar-SA"/>
    </w:rPr>
  </w:style>
  <w:style w:type="character" w:styleId="1012" w:customStyle="1">
    <w:name w:val="apple-converted-space"/>
    <w:qFormat/>
  </w:style>
  <w:style w:type="character" w:styleId="1013" w:customStyle="1">
    <w:name w:val="+1. Char Char Char Char"/>
    <w:qFormat/>
    <w:rPr>
      <w:rFonts w:eastAsia="宋体"/>
      <w:sz w:val="24"/>
      <w:szCs w:val="28"/>
      <w:lang w:val="en-US" w:eastAsia="zh-CN" w:bidi="ar-SA"/>
    </w:rPr>
  </w:style>
  <w:style w:type="character" w:styleId="1014" w:customStyle="1">
    <w:name w:val="样式3 Char"/>
    <w:qFormat/>
    <w:rPr>
      <w:rFonts w:eastAsia="宋体"/>
      <w:sz w:val="24"/>
      <w:szCs w:val="28"/>
      <w:lang w:val="en-US" w:eastAsia="zh-CN" w:bidi="ar-SA"/>
    </w:rPr>
  </w:style>
  <w:style w:type="character" w:styleId="1015" w:customStyle="1">
    <w:name w:val="Char Char6"/>
    <w:qFormat/>
    <w:rPr>
      <w:rFonts w:ascii="宋体" w:hAnsi="Courier New"/>
      <w:sz w:val="21"/>
    </w:rPr>
  </w:style>
  <w:style w:type="character" w:styleId="1016" w:customStyle="1">
    <w:name w:val="Char Char11"/>
    <w:qFormat/>
    <w:rPr>
      <w:sz w:val="21"/>
    </w:rPr>
  </w:style>
  <w:style w:type="character" w:styleId="1017" w:customStyle="1">
    <w:name w:val="dg2"/>
    <w:qFormat/>
    <w:rPr>
      <w:rFonts w:eastAsia="宋体"/>
      <w:sz w:val="21"/>
      <w:szCs w:val="24"/>
      <w:lang w:val="en-US" w:eastAsia="zh-CN" w:bidi="ar-SA"/>
    </w:rPr>
  </w:style>
  <w:style w:type="character" w:styleId="1018" w:customStyle="1">
    <w:name w:val="NormalCharacter"/>
    <w:qFormat/>
  </w:style>
  <w:style w:type="character" w:styleId="1019" w:customStyle="1">
    <w:name w:val="+正文 Char Char Char2"/>
    <w:qFormat/>
    <w:rPr>
      <w:rFonts w:eastAsia="宋体"/>
      <w:sz w:val="24"/>
      <w:szCs w:val="24"/>
      <w:lang w:val="en-US" w:eastAsia="zh-CN" w:bidi="ar-SA"/>
    </w:rPr>
  </w:style>
  <w:style w:type="character" w:styleId="1020" w:customStyle="1">
    <w:name w:val="title11"/>
    <w:qFormat/>
    <w:rPr>
      <w:rFonts w:hint="default" w:ascii="Verdana" w:hAnsi="Verdana"/>
      <w:b/>
      <w:bCs/>
      <w:color w:val="000000"/>
      <w:sz w:val="18"/>
      <w:szCs w:val="18"/>
    </w:rPr>
  </w:style>
  <w:style w:type="character" w:styleId="1021" w:customStyle="1">
    <w:name w:val="样式3 Char Char"/>
    <w:qFormat/>
    <w:rPr>
      <w:rFonts w:ascii="楷体_GB2312" w:eastAsia="宋体"/>
      <w:sz w:val="24"/>
      <w:szCs w:val="28"/>
      <w:lang w:val="en-US" w:eastAsia="zh-CN" w:bidi="ar-SA"/>
    </w:rPr>
  </w:style>
  <w:style w:type="character" w:styleId="1022" w:customStyle="1">
    <w:name w:val="mw-headline"/>
    <w:qFormat/>
  </w:style>
  <w:style w:type="character" w:styleId="1023" w:customStyle="1">
    <w:name w:val="正文1"/>
    <w:qFormat/>
  </w:style>
  <w:style w:type="character" w:styleId="1024" w:customStyle="1">
    <w:name w:val="表正文 Char2"/>
    <w:qFormat/>
    <w:rPr>
      <w:rFonts w:eastAsia="楷体_GB2312"/>
      <w:sz w:val="24"/>
      <w:lang w:val="en-US" w:eastAsia="zh-CN" w:bidi="ar-SA"/>
    </w:rPr>
  </w:style>
  <w:style w:type="character" w:styleId="1025" w:customStyle="1">
    <w:name w:val="style81"/>
    <w:qFormat/>
    <w:rPr>
      <w:rFonts w:hint="default" w:ascii="Arial" w:hAnsi="Arial" w:cs="Arial"/>
      <w:sz w:val="18"/>
      <w:szCs w:val="18"/>
      <w:u w:val="none"/>
    </w:rPr>
  </w:style>
  <w:style w:type="character" w:styleId="1026" w:customStyle="1">
    <w:name w:val="style50"/>
    <w:qFormat/>
    <w:rPr>
      <w:rFonts w:eastAsia="宋体"/>
      <w:sz w:val="21"/>
      <w:szCs w:val="24"/>
      <w:lang w:val="en-US" w:eastAsia="zh-CN" w:bidi="ar-SA"/>
    </w:rPr>
  </w:style>
  <w:style w:type="character" w:styleId="1027" w:customStyle="1">
    <w:name w:val="body1"/>
    <w:qFormat/>
    <w:rPr>
      <w:rFonts w:hint="default" w:ascii="_x000B__x000C_" w:hAnsi="_x000B__x000C_"/>
      <w:sz w:val="18"/>
    </w:rPr>
  </w:style>
  <w:style w:type="character" w:styleId="1028" w:customStyle="1">
    <w:name w:val="Char Char9"/>
    <w:qFormat/>
    <w:rPr>
      <w:sz w:val="36"/>
    </w:rPr>
  </w:style>
  <w:style w:type="character" w:styleId="1029" w:customStyle="1">
    <w:name w:val="+正文 Char Char5 Char Char"/>
    <w:qFormat/>
    <w:rPr>
      <w:rFonts w:eastAsia="宋体"/>
      <w:sz w:val="24"/>
      <w:szCs w:val="24"/>
      <w:lang w:val="en-US" w:eastAsia="zh-CN" w:bidi="ar-SA"/>
    </w:rPr>
  </w:style>
  <w:style w:type="character" w:styleId="1030" w:customStyle="1">
    <w:name w:val="style71"/>
    <w:qFormat/>
    <w:rPr>
      <w:sz w:val="18"/>
      <w:szCs w:val="18"/>
    </w:rPr>
  </w:style>
  <w:style w:type="character" w:styleId="1031" w:customStyle="1">
    <w:name w:val="+● Char Char Char Char Char Char"/>
    <w:link w:val="1032"/>
    <w:qFormat/>
    <w:rPr>
      <w:sz w:val="24"/>
      <w:szCs w:val="28"/>
    </w:rPr>
  </w:style>
  <w:style w:type="paragraph" w:styleId="1032" w:customStyle="1">
    <w:name w:val="+● Char Char Char"/>
    <w:basedOn w:val="900"/>
    <w:link w:val="1031"/>
    <w:qFormat/>
    <w:pPr>
      <w:ind w:firstLine="480"/>
      <w:spacing w:line="360" w:lineRule="auto"/>
      <w:tabs>
        <w:tab w:val="left" w:pos="420" w:leader="none"/>
        <w:tab w:val="left" w:pos="958" w:leader="none"/>
      </w:tabs>
    </w:pPr>
    <w:rPr>
      <w:sz w:val="24"/>
      <w:szCs w:val="28"/>
    </w:rPr>
  </w:style>
  <w:style w:type="character" w:styleId="1033" w:customStyle="1">
    <w:name w:val="+标题4 Char Char"/>
    <w:qFormat/>
    <w:rPr>
      <w:rFonts w:ascii="楷体_GB2312" w:eastAsia="宋体"/>
      <w:b/>
      <w:bCs/>
      <w:sz w:val="24"/>
      <w:szCs w:val="28"/>
      <w:lang w:val="en-US" w:eastAsia="zh-CN" w:bidi="ar-SA"/>
    </w:rPr>
  </w:style>
  <w:style w:type="character" w:styleId="1034" w:customStyle="1">
    <w:name w:val="9p"/>
    <w:qFormat/>
  </w:style>
  <w:style w:type="character" w:styleId="1035" w:customStyle="1">
    <w:name w:val="Heading 5 Char"/>
    <w:qFormat/>
    <w:rPr>
      <w:rFonts w:eastAsia="宋体" w:cs="Times New Roman"/>
      <w:b/>
      <w:i/>
      <w:sz w:val="26"/>
      <w:lang w:val="en-US" w:eastAsia="zh-CN"/>
    </w:rPr>
  </w:style>
  <w:style w:type="character" w:styleId="1036" w:customStyle="1">
    <w:name w:val="－正文 Char Char Char"/>
    <w:qFormat/>
    <w:rPr>
      <w:rFonts w:ascii="楷体_GB2312" w:eastAsia="宋体"/>
      <w:sz w:val="28"/>
      <w:szCs w:val="28"/>
      <w:lang w:val="en-US" w:eastAsia="zh-CN" w:bidi="ar-SA"/>
    </w:rPr>
  </w:style>
  <w:style w:type="character" w:styleId="1037" w:customStyle="1">
    <w:name w:val="四 Char Char Char"/>
    <w:qFormat/>
    <w:rPr>
      <w:rFonts w:ascii="Arial" w:hAnsi="Arial" w:eastAsia="黑体"/>
      <w:b/>
      <w:bCs/>
      <w:sz w:val="28"/>
      <w:szCs w:val="28"/>
      <w:lang w:val="en-US" w:eastAsia="zh-CN" w:bidi="ar-SA"/>
    </w:rPr>
  </w:style>
  <w:style w:type="character" w:styleId="1038" w:customStyle="1">
    <w:name w:val="name1"/>
    <w:qFormat/>
    <w:rPr>
      <w:rFonts w:eastAsia="宋体"/>
      <w:sz w:val="21"/>
      <w:szCs w:val="24"/>
      <w:lang w:val="en-US" w:eastAsia="zh-CN" w:bidi="ar-SA"/>
    </w:rPr>
  </w:style>
  <w:style w:type="character" w:styleId="1039" w:customStyle="1">
    <w:name w:val="style91"/>
    <w:qFormat/>
    <w:rPr>
      <w:b/>
      <w:bCs/>
    </w:rPr>
  </w:style>
  <w:style w:type="character" w:styleId="1040" w:customStyle="1">
    <w:name w:val="+正文 Char2 Char Char"/>
    <w:qFormat/>
    <w:rPr>
      <w:rFonts w:eastAsia="宋体"/>
      <w:sz w:val="24"/>
      <w:szCs w:val="28"/>
      <w:lang w:val="en-US" w:eastAsia="zh-CN" w:bidi="ar-SA"/>
    </w:rPr>
  </w:style>
  <w:style w:type="character" w:styleId="1041" w:customStyle="1">
    <w:name w:val="Andy_正文 Char"/>
    <w:link w:val="1042"/>
    <w:qFormat/>
    <w:rPr>
      <w:rFonts w:ascii="Calibri" w:hAnsi="Calibri"/>
      <w:sz w:val="24"/>
      <w:szCs w:val="24"/>
      <w:lang w:bidi="ar-SA"/>
    </w:rPr>
  </w:style>
  <w:style w:type="paragraph" w:styleId="1042" w:customStyle="1">
    <w:name w:val="Andy_正文"/>
    <w:basedOn w:val="900"/>
    <w:link w:val="1041"/>
    <w:qFormat/>
    <w:pPr>
      <w:ind w:firstLine="480"/>
      <w:spacing w:line="360" w:lineRule="auto"/>
    </w:pPr>
    <w:rPr>
      <w:sz w:val="24"/>
      <w:szCs w:val="24"/>
    </w:rPr>
  </w:style>
  <w:style w:type="character" w:styleId="1043" w:customStyle="1">
    <w:name w:val="Char Char7"/>
    <w:qFormat/>
    <w:rPr>
      <w:rFonts w:eastAsia="宋体"/>
      <w:sz w:val="28"/>
      <w:lang w:val="en-US" w:eastAsia="zh-CN" w:bidi="ar-SA"/>
    </w:rPr>
  </w:style>
  <w:style w:type="character" w:styleId="1044" w:customStyle="1">
    <w:name w:val="Char Char17"/>
    <w:qFormat/>
    <w:rPr>
      <w:rFonts w:eastAsia="宋体"/>
      <w:b/>
      <w:bCs/>
      <w:i/>
      <w:iCs/>
      <w:sz w:val="26"/>
      <w:szCs w:val="26"/>
      <w:lang w:val="en-US" w:eastAsia="zh-CN" w:bidi="ar-SA"/>
    </w:rPr>
  </w:style>
  <w:style w:type="character" w:styleId="1045" w:customStyle="1">
    <w:name w:val="+标题2 Char Char"/>
    <w:link w:val="1046"/>
    <w:qFormat/>
    <w:rPr>
      <w:rFonts w:ascii="等线" w:hAnsi="等线"/>
      <w:b/>
      <w:sz w:val="24"/>
    </w:rPr>
  </w:style>
  <w:style w:type="paragraph" w:styleId="1046" w:customStyle="1">
    <w:name w:val="+标题2"/>
    <w:basedOn w:val="902"/>
    <w:link w:val="1045"/>
    <w:qFormat/>
    <w:pPr>
      <w:ind w:left="431" w:hanging="431"/>
      <w:spacing w:before="120" w:after="120" w:line="360" w:lineRule="auto"/>
      <w:tabs>
        <w:tab w:val="left" w:pos="431" w:leader="none"/>
      </w:tabs>
    </w:pPr>
    <w:rPr>
      <w:rFonts w:ascii="等线" w:hAnsi="等线" w:eastAsia="宋体"/>
      <w:sz w:val="24"/>
    </w:rPr>
  </w:style>
  <w:style w:type="character" w:styleId="1047" w:customStyle="1">
    <w:name w:val="样式 宋体 小四 段前: 7.8 磅 行距: 1.5 倍行距 Char"/>
    <w:link w:val="1048"/>
    <w:qFormat/>
    <w:rPr>
      <w:rFonts w:ascii="宋体" w:hAnsi="宋体"/>
      <w:sz w:val="24"/>
      <w:lang w:bidi="ar-SA"/>
    </w:rPr>
  </w:style>
  <w:style w:type="paragraph" w:styleId="1048" w:customStyle="1">
    <w:name w:val="样式 宋体 小四 段前: 7.8 磅 行距: 1.5 倍行距"/>
    <w:basedOn w:val="900"/>
    <w:link w:val="1047"/>
    <w:qFormat/>
    <w:pPr>
      <w:ind w:right="210"/>
      <w:spacing w:line="360" w:lineRule="auto"/>
    </w:pPr>
    <w:rPr>
      <w:rFonts w:ascii="宋体" w:hAnsi="宋体"/>
      <w:sz w:val="24"/>
    </w:rPr>
  </w:style>
  <w:style w:type="character" w:styleId="1049" w:customStyle="1">
    <w:name w:val="方案文档 Char Char"/>
    <w:link w:val="1050"/>
    <w:qFormat/>
    <w:rPr>
      <w:sz w:val="24"/>
      <w:szCs w:val="24"/>
      <w:lang w:val="en-US" w:eastAsia="zh-CN" w:bidi="ar-SA"/>
    </w:rPr>
  </w:style>
  <w:style w:type="paragraph" w:styleId="1050" w:customStyle="1">
    <w:name w:val="方案文档"/>
    <w:link w:val="1049"/>
    <w:qFormat/>
    <w:pPr>
      <w:ind w:firstLine="200"/>
      <w:spacing w:line="360" w:lineRule="auto"/>
    </w:pPr>
    <w:rPr>
      <w:rFonts w:ascii="Calibri" w:hAnsi="Calibri"/>
      <w:sz w:val="24"/>
      <w:szCs w:val="24"/>
    </w:rPr>
  </w:style>
  <w:style w:type="character" w:styleId="1051" w:customStyle="1">
    <w:name w:val="ksfind_class_select1"/>
    <w:qFormat/>
    <w:rPr>
      <w:color w:val="000000"/>
      <w:shd w:val="clear" w:color="auto" w:fill="efd200"/>
    </w:rPr>
  </w:style>
  <w:style w:type="character" w:styleId="1052" w:customStyle="1">
    <w:name w:val="+列表1 Char Char Char Char Char Char"/>
    <w:link w:val="1053"/>
    <w:qFormat/>
    <w:rPr>
      <w:rFonts w:eastAsia="宋体"/>
      <w:sz w:val="24"/>
      <w:szCs w:val="24"/>
      <w:lang w:val="en-US" w:eastAsia="zh-CN" w:bidi="ar-SA"/>
    </w:rPr>
  </w:style>
  <w:style w:type="paragraph" w:styleId="1053" w:customStyle="1">
    <w:name w:val="+列表1"/>
    <w:basedOn w:val="900"/>
    <w:link w:val="1052"/>
    <w:qFormat/>
    <w:pPr>
      <w:jc w:val="center"/>
    </w:pPr>
    <w:rPr>
      <w:sz w:val="24"/>
      <w:szCs w:val="24"/>
    </w:rPr>
  </w:style>
  <w:style w:type="character" w:styleId="1054" w:customStyle="1">
    <w:name w:val="+1. Char Char1"/>
    <w:qFormat/>
    <w:rPr>
      <w:rFonts w:eastAsia="宋体"/>
      <w:sz w:val="24"/>
      <w:szCs w:val="28"/>
      <w:lang w:val="en-US" w:eastAsia="zh-CN" w:bidi="ar-SA"/>
    </w:rPr>
  </w:style>
  <w:style w:type="character" w:styleId="1055" w:customStyle="1">
    <w:name w:val="+正文 Char Char3 Char Char Char Char Char"/>
    <w:qFormat/>
    <w:rPr>
      <w:rFonts w:eastAsia="宋体"/>
      <w:sz w:val="24"/>
      <w:szCs w:val="24"/>
      <w:lang w:val="en-US" w:eastAsia="zh-CN" w:bidi="ar-SA"/>
    </w:rPr>
  </w:style>
  <w:style w:type="character" w:styleId="1056" w:customStyle="1">
    <w:name w:val="NICMAN Body Text Char Char"/>
    <w:qFormat/>
    <w:rPr>
      <w:rFonts w:eastAsia="宋体"/>
      <w:sz w:val="28"/>
      <w:lang w:val="en-US" w:eastAsia="zh-CN" w:bidi="ar-SA"/>
    </w:rPr>
  </w:style>
  <w:style w:type="character" w:styleId="1057" w:customStyle="1">
    <w:name w:val="首行缩进两字 Char1"/>
    <w:qFormat/>
    <w:rPr>
      <w:rFonts w:eastAsia="楷体_GB2312"/>
      <w:sz w:val="24"/>
      <w:szCs w:val="24"/>
      <w:lang w:val="en-US" w:eastAsia="zh-CN" w:bidi="ar-SA"/>
    </w:rPr>
  </w:style>
  <w:style w:type="character" w:styleId="1058" w:customStyle="1">
    <w:name w:val="style41"/>
    <w:qFormat/>
    <w:rPr>
      <w:sz w:val="18"/>
      <w:szCs w:val="18"/>
    </w:rPr>
  </w:style>
  <w:style w:type="character" w:styleId="1059" w:customStyle="1">
    <w:name w:val="Char Char12"/>
    <w:qFormat/>
    <w:rPr>
      <w:rFonts w:ascii="宋体" w:hAnsi="宋体" w:eastAsia="楷体_GB2312"/>
      <w:sz w:val="24"/>
      <w:lang w:val="en-US" w:eastAsia="zh-CN" w:bidi="ar-SA"/>
    </w:rPr>
  </w:style>
  <w:style w:type="character" w:styleId="1060" w:customStyle="1">
    <w:name w:val="Char Char5"/>
    <w:qFormat/>
    <w:rPr>
      <w:sz w:val="24"/>
    </w:rPr>
  </w:style>
  <w:style w:type="character" w:styleId="1061" w:customStyle="1">
    <w:name w:val="para1"/>
    <w:qFormat/>
    <w:rPr>
      <w:rFonts w:hint="default" w:ascii="Arial" w:hAnsi="Arial" w:cs="Arial"/>
      <w:sz w:val="18"/>
      <w:szCs w:val="18"/>
    </w:rPr>
  </w:style>
  <w:style w:type="character" w:styleId="1062" w:customStyle="1">
    <w:name w:val="Comment Subject Char"/>
    <w:qFormat/>
    <w:rPr>
      <w:b/>
      <w:sz w:val="24"/>
    </w:rPr>
  </w:style>
  <w:style w:type="character" w:styleId="1063" w:customStyle="1">
    <w:name w:val="+标题3 Char Char"/>
    <w:qFormat/>
    <w:rPr>
      <w:rFonts w:eastAsia="宋体"/>
      <w:b/>
      <w:bCs/>
      <w:sz w:val="24"/>
      <w:szCs w:val="28"/>
      <w:lang w:val="en-US" w:eastAsia="zh-CN" w:bidi="ar-SA"/>
    </w:rPr>
  </w:style>
  <w:style w:type="character" w:styleId="1064" w:customStyle="1">
    <w:name w:val="纯文本 Char1"/>
    <w:qFormat/>
    <w:rPr>
      <w:rFonts w:ascii="宋体" w:hAnsi="Courier New" w:eastAsia="楷体_GB2312"/>
      <w:sz w:val="24"/>
    </w:rPr>
  </w:style>
  <w:style w:type="character" w:styleId="1065" w:customStyle="1">
    <w:name w:val="h Char"/>
    <w:qFormat/>
    <w:rPr>
      <w:rFonts w:eastAsia="楷体_GB2312"/>
      <w:sz w:val="18"/>
      <w:szCs w:val="24"/>
      <w:lang w:val="en-US" w:eastAsia="zh-CN" w:bidi="ar-SA"/>
    </w:rPr>
  </w:style>
  <w:style w:type="character" w:styleId="1066" w:customStyle="1">
    <w:name w:val="正文缩进 Char Char1"/>
    <w:qFormat/>
    <w:rPr>
      <w:rFonts w:eastAsia="楷体_GB2312"/>
      <w:sz w:val="24"/>
      <w:lang w:val="en-US" w:eastAsia="zh-CN" w:bidi="ar-SA"/>
    </w:rPr>
  </w:style>
  <w:style w:type="character" w:styleId="1067" w:customStyle="1">
    <w:name w:val="+列表编号 Char Char Char"/>
    <w:qFormat/>
    <w:rPr>
      <w:rFonts w:eastAsia="宋体"/>
      <w:b/>
      <w:sz w:val="24"/>
      <w:szCs w:val="28"/>
      <w:lang w:val="en-US" w:eastAsia="zh-CN" w:bidi="ar-SA"/>
    </w:rPr>
  </w:style>
  <w:style w:type="character" w:styleId="1068" w:customStyle="1">
    <w:name w:val="PIM 9 Char"/>
    <w:qFormat/>
    <w:rPr>
      <w:rFonts w:ascii="Arial" w:hAnsi="Arial" w:eastAsia="黑体"/>
      <w:sz w:val="21"/>
      <w:lang w:val="en-US" w:eastAsia="zh-CN"/>
    </w:rPr>
  </w:style>
  <w:style w:type="character" w:styleId="1069" w:customStyle="1">
    <w:name w:val="+正文 Char Char Char"/>
    <w:qFormat/>
    <w:rPr>
      <w:rFonts w:eastAsia="宋体"/>
      <w:sz w:val="24"/>
      <w:szCs w:val="28"/>
      <w:lang w:val="en-US" w:eastAsia="zh-CN" w:bidi="ar-SA"/>
    </w:rPr>
  </w:style>
  <w:style w:type="character" w:styleId="1070" w:customStyle="1">
    <w:name w:val="Char Char1"/>
    <w:qFormat/>
    <w:rPr>
      <w:sz w:val="36"/>
      <w:lang w:bidi="ar-SA"/>
    </w:rPr>
  </w:style>
  <w:style w:type="character" w:styleId="1071" w:customStyle="1">
    <w:name w:val="style31"/>
    <w:qFormat/>
    <w:rPr>
      <w:sz w:val="18"/>
      <w:szCs w:val="18"/>
    </w:rPr>
  </w:style>
  <w:style w:type="character" w:styleId="1072" w:customStyle="1">
    <w:name w:val="Char Char14"/>
    <w:qFormat/>
    <w:rPr>
      <w:rFonts w:eastAsia="宋体" w:cs="Times New Roman"/>
      <w:b/>
      <w:sz w:val="28"/>
      <w:lang w:val="en-US" w:eastAsia="zh-CN"/>
    </w:rPr>
  </w:style>
  <w:style w:type="character" w:styleId="1073" w:customStyle="1">
    <w:name w:val="正文文本缩进 Char"/>
    <w:qFormat/>
    <w:rPr>
      <w:sz w:val="21"/>
    </w:rPr>
  </w:style>
  <w:style w:type="character" w:styleId="1074" w:customStyle="1">
    <w:name w:val="+正文 Char3"/>
    <w:link w:val="1075"/>
    <w:qFormat/>
    <w:rPr>
      <w:rFonts w:eastAsia="宋体"/>
      <w:sz w:val="24"/>
      <w:lang w:val="en-US" w:eastAsia="zh-CN" w:bidi="ar-SA"/>
    </w:rPr>
  </w:style>
  <w:style w:type="paragraph" w:styleId="1075" w:customStyle="1">
    <w:name w:val="+正文"/>
    <w:basedOn w:val="900"/>
    <w:link w:val="1074"/>
    <w:qFormat/>
    <w:pPr>
      <w:ind w:firstLine="200"/>
      <w:spacing w:line="360" w:lineRule="auto"/>
    </w:pPr>
    <w:rPr>
      <w:sz w:val="24"/>
    </w:rPr>
  </w:style>
  <w:style w:type="character" w:styleId="1076" w:customStyle="1">
    <w:name w:val="+正文 Char Char Char Char"/>
    <w:qFormat/>
    <w:rPr>
      <w:rFonts w:eastAsia="宋体"/>
      <w:sz w:val="24"/>
      <w:szCs w:val="28"/>
      <w:lang w:val="en-US" w:eastAsia="zh-CN" w:bidi="ar-SA"/>
    </w:rPr>
  </w:style>
  <w:style w:type="character" w:styleId="1077" w:customStyle="1">
    <w:name w:val="style4"/>
    <w:qFormat/>
  </w:style>
  <w:style w:type="character" w:styleId="1078" w:customStyle="1">
    <w:name w:val="列出段落 Char"/>
    <w:qFormat/>
    <w:rPr>
      <w:rFonts w:ascii="Calibri" w:hAnsi="Calibri"/>
      <w:sz w:val="21"/>
    </w:rPr>
  </w:style>
  <w:style w:type="character" w:styleId="1079" w:customStyle="1">
    <w:name w:val="style14"/>
    <w:qFormat/>
    <w:rPr>
      <w:rFonts w:eastAsia="宋体"/>
      <w:sz w:val="21"/>
      <w:szCs w:val="24"/>
      <w:lang w:val="en-US" w:eastAsia="zh-CN" w:bidi="ar-SA"/>
    </w:rPr>
  </w:style>
  <w:style w:type="character" w:styleId="1080" w:customStyle="1">
    <w:name w:val="封面显示"/>
    <w:qFormat/>
    <w:rPr>
      <w:rFonts w:hint="eastAsia" w:ascii="宋体" w:hAnsi="宋体" w:eastAsia="宋体"/>
      <w:sz w:val="21"/>
      <w:szCs w:val="21"/>
    </w:rPr>
  </w:style>
  <w:style w:type="character" w:styleId="1081" w:customStyle="1">
    <w:name w:val="FA插图 Char Char"/>
    <w:link w:val="1082"/>
    <w:qFormat/>
    <w:rPr>
      <w:sz w:val="21"/>
      <w:szCs w:val="24"/>
      <w:lang w:bidi="ar-SA"/>
    </w:rPr>
  </w:style>
  <w:style w:type="paragraph" w:styleId="1082" w:customStyle="1">
    <w:name w:val="FA插图"/>
    <w:basedOn w:val="900"/>
    <w:link w:val="1081"/>
    <w:qFormat/>
    <w:pPr>
      <w:ind w:left="-359"/>
      <w:jc w:val="center"/>
      <w:spacing w:before="156" w:after="156"/>
    </w:pPr>
    <w:rPr>
      <w:szCs w:val="24"/>
    </w:rPr>
  </w:style>
  <w:style w:type="character" w:styleId="1083" w:customStyle="1">
    <w:name w:val="h Char Char"/>
    <w:qFormat/>
    <w:rPr>
      <w:sz w:val="18"/>
    </w:rPr>
  </w:style>
  <w:style w:type="character" w:styleId="1084" w:customStyle="1">
    <w:name w:val="Indent Normal Char"/>
    <w:link w:val="1085"/>
    <w:qFormat/>
    <w:rPr>
      <w:rFonts w:eastAsia="宋体"/>
      <w:sz w:val="24"/>
      <w:szCs w:val="24"/>
      <w:lang w:val="en-US" w:eastAsia="zh-CN" w:bidi="ar-SA"/>
    </w:rPr>
  </w:style>
  <w:style w:type="paragraph" w:styleId="1085" w:customStyle="1">
    <w:name w:val="Indent Normal"/>
    <w:basedOn w:val="900"/>
    <w:link w:val="1084"/>
    <w:qFormat/>
    <w:pPr>
      <w:ind w:firstLine="150"/>
    </w:pPr>
    <w:rPr>
      <w:sz w:val="24"/>
      <w:szCs w:val="24"/>
    </w:rPr>
  </w:style>
  <w:style w:type="character" w:styleId="1086" w:customStyle="1">
    <w:name w:val="lw_collapsiblearea_title1"/>
    <w:qFormat/>
    <w:rPr>
      <w:rFonts w:hint="default" w:ascii="Segoe UI" w:hAnsi="Segoe UI" w:cs="Segoe UI"/>
      <w:b/>
      <w:bCs/>
      <w:color w:val="3f529c"/>
      <w:sz w:val="37"/>
      <w:szCs w:val="37"/>
    </w:rPr>
  </w:style>
  <w:style w:type="character" w:styleId="1087" w:customStyle="1">
    <w:name w:val="-正文 Char Char Char Char"/>
    <w:qFormat/>
    <w:rPr>
      <w:rFonts w:ascii="Arial" w:hAnsi="Arial" w:eastAsia="宋体"/>
      <w:sz w:val="24"/>
      <w:szCs w:val="24"/>
      <w:lang w:val="en-US" w:eastAsia="zh-CN" w:bidi="ar-SA"/>
    </w:rPr>
  </w:style>
  <w:style w:type="character" w:styleId="1088" w:customStyle="1">
    <w:name w:val="文字正文主体 Char Char"/>
    <w:link w:val="1089"/>
    <w:qFormat/>
    <w:rPr>
      <w:rFonts w:ascii="仿宋" w:hAnsi="仿宋" w:eastAsia="仿宋"/>
      <w:color w:val="3a3a3a"/>
      <w:sz w:val="28"/>
      <w:lang w:val="en-US" w:eastAsia="zh-CN" w:bidi="ar-SA"/>
    </w:rPr>
  </w:style>
  <w:style w:type="paragraph" w:styleId="1089" w:customStyle="1">
    <w:name w:val="文字正文主体"/>
    <w:basedOn w:val="900"/>
    <w:link w:val="1088"/>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090" w:customStyle="1">
    <w:name w:val="style11"/>
    <w:qFormat/>
    <w:rPr>
      <w:rFonts w:hint="default" w:ascii="Verdana" w:hAnsi="Verdana"/>
      <w:sz w:val="21"/>
    </w:rPr>
  </w:style>
  <w:style w:type="character" w:styleId="1091" w:customStyle="1">
    <w:name w:val="content1"/>
    <w:qFormat/>
    <w:rPr>
      <w:sz w:val="18"/>
      <w:szCs w:val="18"/>
    </w:rPr>
  </w:style>
  <w:style w:type="character" w:styleId="1092" w:customStyle="1">
    <w:name w:val="p11b1"/>
    <w:qFormat/>
    <w:rPr>
      <w:color w:val="000000"/>
      <w:sz w:val="20"/>
      <w:u w:val="none"/>
    </w:rPr>
  </w:style>
  <w:style w:type="character" w:styleId="1093" w:customStyle="1">
    <w:name w:val="方案文档 Char Char Char"/>
    <w:qFormat/>
    <w:rPr>
      <w:rFonts w:eastAsia="宋体"/>
      <w:sz w:val="24"/>
      <w:szCs w:val="24"/>
      <w:lang w:val="en-US" w:eastAsia="zh-CN" w:bidi="ar-SA"/>
    </w:rPr>
  </w:style>
  <w:style w:type="character" w:styleId="1094" w:customStyle="1">
    <w:name w:val="Char Char18"/>
    <w:qFormat/>
    <w:rPr>
      <w:rFonts w:ascii="宋体" w:hAnsi="宋体"/>
      <w:b/>
      <w:sz w:val="28"/>
      <w:szCs w:val="28"/>
    </w:rPr>
  </w:style>
  <w:style w:type="character" w:styleId="1095" w:customStyle="1">
    <w:name w:val="Footer Char"/>
    <w:qFormat/>
    <w:rPr>
      <w:rFonts w:eastAsia="宋体"/>
      <w:sz w:val="18"/>
      <w:lang w:val="en-US" w:eastAsia="zh-CN"/>
    </w:rPr>
  </w:style>
  <w:style w:type="character" w:styleId="1096" w:customStyle="1">
    <w:name w:val="Heading 4 Char"/>
    <w:qFormat/>
    <w:rPr>
      <w:rFonts w:eastAsia="宋体" w:cs="Times New Roman"/>
      <w:b/>
      <w:sz w:val="28"/>
      <w:lang w:val="en-US" w:eastAsia="zh-CN"/>
    </w:rPr>
  </w:style>
  <w:style w:type="character" w:styleId="1097" w:customStyle="1">
    <w:name w:val="Plain Text Char Char"/>
    <w:link w:val="1098"/>
    <w:qFormat/>
    <w:rPr>
      <w:rFonts w:ascii="宋体" w:hAnsi="Courier New" w:eastAsia="楷体_GB2312"/>
      <w:sz w:val="26"/>
      <w:lang w:val="en-US" w:eastAsia="zh-CN" w:bidi="ar-SA"/>
    </w:rPr>
  </w:style>
  <w:style w:type="paragraph" w:styleId="1098" w:customStyle="1">
    <w:name w:val="纯文本1"/>
    <w:basedOn w:val="900"/>
    <w:link w:val="1097"/>
    <w:qFormat/>
    <w:rPr>
      <w:rFonts w:ascii="宋体" w:hAnsi="Courier New" w:eastAsia="楷体_GB2312"/>
      <w:sz w:val="26"/>
    </w:rPr>
  </w:style>
  <w:style w:type="character" w:styleId="1099" w:customStyle="1">
    <w:name w:val="Char Char8"/>
    <w:qFormat/>
    <w:rPr>
      <w:sz w:val="24"/>
    </w:rPr>
  </w:style>
  <w:style w:type="character" w:styleId="1100" w:customStyle="1">
    <w:name w:val="Normal Indent Char"/>
    <w:qFormat/>
    <w:rPr>
      <w:rFonts w:eastAsia="楷体_GB2312"/>
      <w:sz w:val="24"/>
      <w:lang w:val="en-US" w:eastAsia="zh-CN"/>
    </w:rPr>
  </w:style>
  <w:style w:type="character" w:styleId="1101" w:customStyle="1">
    <w:name w:val="unnamed11"/>
    <w:qFormat/>
    <w:rPr>
      <w:sz w:val="21"/>
    </w:rPr>
  </w:style>
  <w:style w:type="character" w:styleId="1102" w:customStyle="1">
    <w:name w:val="apple-style-span"/>
    <w:qFormat/>
    <w:rPr>
      <w:rFonts w:eastAsia="宋体"/>
      <w:sz w:val="21"/>
      <w:szCs w:val="24"/>
      <w:lang w:val="en-US" w:eastAsia="zh-CN" w:bidi="ar-SA"/>
    </w:rPr>
  </w:style>
  <w:style w:type="character" w:styleId="1103" w:customStyle="1">
    <w:name w:val="c lh15"/>
    <w:qFormat/>
  </w:style>
  <w:style w:type="character" w:styleId="1104"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105" w:customStyle="1">
    <w:name w:val="Header Char"/>
    <w:qFormat/>
    <w:rPr>
      <w:rFonts w:eastAsia="宋体"/>
      <w:sz w:val="18"/>
      <w:lang w:val="en-US" w:eastAsia="zh-CN"/>
    </w:rPr>
  </w:style>
  <w:style w:type="character" w:styleId="1106" w:customStyle="1">
    <w:name w:val="Char Char10"/>
    <w:qFormat/>
    <w:rPr>
      <w:rFonts w:eastAsia="宋体"/>
      <w:sz w:val="21"/>
      <w:szCs w:val="24"/>
      <w:lang w:val="en-US" w:eastAsia="zh-CN" w:bidi="ar-SA"/>
    </w:rPr>
  </w:style>
  <w:style w:type="character" w:styleId="1107" w:customStyle="1">
    <w:name w:val="tgtsentence"/>
    <w:qFormat/>
  </w:style>
  <w:style w:type="character" w:styleId="1108" w:customStyle="1">
    <w:name w:val="Comment Text Char"/>
    <w:qFormat/>
    <w:rPr>
      <w:sz w:val="24"/>
    </w:rPr>
  </w:style>
  <w:style w:type="character" w:styleId="1109" w:customStyle="1">
    <w:name w:val="HTML 预设格式 Char1"/>
    <w:semiHidden/>
    <w:qFormat/>
    <w:rPr>
      <w:rFonts w:ascii="Courier New" w:hAnsi="Courier New" w:cs="Courier New"/>
    </w:rPr>
  </w:style>
  <w:style w:type="character" w:styleId="1110" w:customStyle="1">
    <w:name w:val="标题 1 Char Char"/>
    <w:qFormat/>
    <w:rPr>
      <w:rFonts w:eastAsia="楷体_GB2312"/>
      <w:b/>
      <w:sz w:val="44"/>
      <w:szCs w:val="24"/>
      <w:lang w:val="en-US" w:eastAsia="zh-CN" w:bidi="ar-SA"/>
    </w:rPr>
  </w:style>
  <w:style w:type="character" w:styleId="1111" w:customStyle="1">
    <w:name w:val="四 Char Char"/>
    <w:qFormat/>
    <w:rPr>
      <w:rFonts w:ascii="楷体_GB2312" w:eastAsia="楷体_GB2312"/>
      <w:b/>
      <w:sz w:val="24"/>
      <w:szCs w:val="24"/>
      <w:lang w:val="en-US" w:eastAsia="zh-CN" w:bidi="ar-SA"/>
    </w:rPr>
  </w:style>
  <w:style w:type="character" w:styleId="1112" w:customStyle="1">
    <w:name w:val="Subtitle Char"/>
    <w:qFormat/>
    <w:rPr>
      <w:rFonts w:ascii="宋体" w:hAnsi="Courier New" w:eastAsia="楷体_GB2312"/>
      <w:sz w:val="24"/>
    </w:rPr>
  </w:style>
  <w:style w:type="character" w:styleId="1113" w:customStyle="1">
    <w:name w:val="+正文 Char Char2 Char Char Char Char"/>
    <w:qFormat/>
    <w:rPr>
      <w:rFonts w:eastAsia="宋体"/>
      <w:sz w:val="24"/>
      <w:szCs w:val="28"/>
      <w:lang w:val="en-US" w:eastAsia="zh-CN" w:bidi="ar-SA"/>
    </w:rPr>
  </w:style>
  <w:style w:type="character" w:styleId="1114" w:customStyle="1">
    <w:name w:val="t31"/>
    <w:qFormat/>
    <w:rPr>
      <w:rFonts w:hint="eastAsia" w:ascii="宋体" w:hAnsi="宋体" w:eastAsia="宋体"/>
      <w:color w:val="000060"/>
      <w:sz w:val="28"/>
      <w:szCs w:val="28"/>
      <w:lang w:val="en-US" w:eastAsia="zh-CN" w:bidi="ar-SA"/>
    </w:rPr>
  </w:style>
  <w:style w:type="character" w:styleId="1115" w:customStyle="1">
    <w:name w:val="+列表1 Char Char Char Char Char Char Char"/>
    <w:qFormat/>
    <w:rPr>
      <w:rFonts w:eastAsia="宋体"/>
      <w:sz w:val="21"/>
      <w:szCs w:val="24"/>
      <w:lang w:val="en-US" w:eastAsia="zh-CN" w:bidi="ar-SA"/>
    </w:rPr>
  </w:style>
  <w:style w:type="character" w:styleId="1116" w:customStyle="1">
    <w:name w:val="Char Char13"/>
    <w:qFormat/>
    <w:rPr>
      <w:sz w:val="21"/>
    </w:rPr>
  </w:style>
  <w:style w:type="character" w:styleId="1117" w:customStyle="1">
    <w:name w:val="+正文 Char Char4"/>
    <w:qFormat/>
    <w:rPr>
      <w:rFonts w:eastAsia="宋体"/>
      <w:sz w:val="24"/>
      <w:szCs w:val="24"/>
      <w:lang w:val="en-US" w:eastAsia="zh-CN" w:bidi="ar-SA"/>
    </w:rPr>
  </w:style>
  <w:style w:type="character" w:styleId="1118" w:customStyle="1">
    <w:name w:val="样式 标题 3 Char Char Char Char"/>
    <w:qFormat/>
    <w:rPr>
      <w:rFonts w:eastAsia="黑体"/>
      <w:b/>
      <w:bCs/>
      <w:sz w:val="24"/>
      <w:szCs w:val="24"/>
      <w:lang w:val="en-US" w:eastAsia="zh-CN" w:bidi="ar-SA"/>
    </w:rPr>
  </w:style>
  <w:style w:type="character" w:styleId="1119" w:customStyle="1">
    <w:name w:val="+列表编号 Char Char"/>
    <w:qFormat/>
    <w:rPr>
      <w:rFonts w:eastAsia="宋体"/>
      <w:b/>
      <w:spacing w:val="8"/>
      <w:sz w:val="24"/>
      <w:szCs w:val="24"/>
      <w:lang w:val="en-US" w:eastAsia="zh-CN" w:bidi="ar-SA"/>
    </w:rPr>
  </w:style>
  <w:style w:type="character" w:styleId="1120" w:customStyle="1">
    <w:name w:val="FA正文 Char Char"/>
    <w:qFormat/>
    <w:rPr>
      <w:rFonts w:hAnsi="宋体" w:eastAsia="宋体" w:cs="宋体"/>
      <w:sz w:val="24"/>
      <w:szCs w:val="21"/>
      <w:lang w:val="en-US" w:eastAsia="zh-CN" w:bidi="ar-SA"/>
    </w:rPr>
  </w:style>
  <w:style w:type="character" w:styleId="1121" w:customStyle="1">
    <w:name w:val="paramname"/>
    <w:qFormat/>
    <w:rPr>
      <w:rFonts w:eastAsia="宋体"/>
      <w:sz w:val="21"/>
      <w:szCs w:val="24"/>
      <w:lang w:val="en-US" w:eastAsia="zh-CN" w:bidi="ar-SA"/>
    </w:rPr>
  </w:style>
  <w:style w:type="character" w:styleId="1122" w:customStyle="1">
    <w:name w:val="style60"/>
    <w:qFormat/>
    <w:rPr>
      <w:rFonts w:eastAsia="宋体"/>
      <w:sz w:val="21"/>
      <w:szCs w:val="24"/>
      <w:lang w:val="en-US" w:eastAsia="zh-CN" w:bidi="ar-SA"/>
    </w:rPr>
  </w:style>
  <w:style w:type="character" w:styleId="1123" w:customStyle="1">
    <w:name w:val="Char Char3"/>
    <w:semiHidden/>
    <w:qFormat/>
    <w:rPr>
      <w:rFonts w:cs="Times New Roman"/>
      <w:sz w:val="18"/>
      <w:szCs w:val="18"/>
    </w:rPr>
  </w:style>
  <w:style w:type="character" w:styleId="1124" w:customStyle="1">
    <w:name w:val="title_emph1"/>
    <w:qFormat/>
    <w:rPr>
      <w:rFonts w:hint="default" w:ascii="Arial" w:hAnsi="Arial" w:cs="Arial"/>
      <w:b/>
      <w:bCs/>
      <w:sz w:val="20"/>
      <w:szCs w:val="20"/>
    </w:rPr>
  </w:style>
  <w:style w:type="character" w:styleId="1125" w:customStyle="1">
    <w:name w:val="+正文 Char Char"/>
    <w:qFormat/>
    <w:rPr>
      <w:rFonts w:eastAsia="宋体"/>
      <w:sz w:val="24"/>
      <w:szCs w:val="28"/>
      <w:lang w:val="en-US" w:eastAsia="zh-CN" w:bidi="ar-SA"/>
    </w:rPr>
  </w:style>
  <w:style w:type="character" w:styleId="1126" w:customStyle="1">
    <w:name w:val="自然段 Char1"/>
    <w:link w:val="1127"/>
    <w:qFormat/>
    <w:rPr>
      <w:sz w:val="21"/>
      <w:szCs w:val="24"/>
      <w:lang w:bidi="ar-SA"/>
    </w:rPr>
  </w:style>
  <w:style w:type="paragraph" w:styleId="1127" w:customStyle="1">
    <w:name w:val="自然段"/>
    <w:basedOn w:val="900"/>
    <w:link w:val="1126"/>
    <w:qFormat/>
    <w:pPr>
      <w:ind w:firstLine="420"/>
      <w:spacing w:line="360" w:lineRule="auto"/>
    </w:pPr>
    <w:rPr>
      <w:szCs w:val="24"/>
    </w:rPr>
  </w:style>
  <w:style w:type="character" w:styleId="1128" w:customStyle="1">
    <w:name w:val="+正文 Char5 Char Char Char Char Char Char"/>
    <w:qFormat/>
    <w:rPr>
      <w:rFonts w:eastAsia="宋体"/>
      <w:sz w:val="24"/>
      <w:szCs w:val="24"/>
      <w:lang w:val="en-US" w:eastAsia="zh-CN" w:bidi="ar-SA"/>
    </w:rPr>
  </w:style>
  <w:style w:type="character" w:styleId="1129" w:customStyle="1">
    <w:name w:val="纯文本 Char Char2"/>
    <w:qFormat/>
    <w:rPr>
      <w:rFonts w:ascii="宋体" w:hAnsi="Courier New" w:eastAsia="楷体_GB2312"/>
      <w:sz w:val="26"/>
      <w:szCs w:val="24"/>
      <w:lang w:val="en-US" w:eastAsia="zh-CN" w:bidi="ar-SA"/>
    </w:rPr>
  </w:style>
  <w:style w:type="paragraph" w:styleId="1130" w:customStyle="1">
    <w:name w:val="Default Paragraph Font Para Char"/>
    <w:basedOn w:val="900"/>
    <w:semiHidden/>
    <w:qFormat/>
    <w:pPr>
      <w:jc w:val="left"/>
      <w:spacing w:after="160" w:line="240" w:lineRule="exact"/>
      <w:widowControl/>
    </w:pPr>
    <w:rPr>
      <w:rFonts w:ascii="Verdana" w:hAnsi="Verdana"/>
      <w:sz w:val="20"/>
      <w:lang w:eastAsia="en-US"/>
    </w:rPr>
  </w:style>
  <w:style w:type="paragraph" w:styleId="1131" w:customStyle="1">
    <w:name w:val="xl34"/>
    <w:basedOn w:val="90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32" w:customStyle="1">
    <w:name w:val="样式 标题 2 + (符号) 宋体"/>
    <w:basedOn w:val="902"/>
    <w:qFormat/>
    <w:pPr>
      <w:jc w:val="left"/>
      <w:spacing w:before="100" w:after="100" w:line="360" w:lineRule="auto"/>
    </w:pPr>
    <w:rPr>
      <w:rFonts w:ascii="宋体" w:hAnsi="宋体" w:eastAsia="宋体"/>
      <w:sz w:val="28"/>
      <w:szCs w:val="28"/>
    </w:rPr>
  </w:style>
  <w:style w:type="paragraph" w:styleId="1133" w:customStyle="1">
    <w:name w:val="样式 正文文本 + 首行缩进:  2 字符"/>
    <w:basedOn w:val="919"/>
    <w:qFormat/>
    <w:pPr>
      <w:ind w:firstLine="420"/>
      <w:jc w:val="left"/>
      <w:spacing w:after="120" w:line="360" w:lineRule="auto"/>
      <w:widowControl/>
      <w:tabs>
        <w:tab w:val="clear" w:pos="5250" w:leader="none"/>
      </w:tabs>
    </w:pPr>
    <w:rPr>
      <w:rFonts w:cs="宋体"/>
      <w:sz w:val="21"/>
      <w:szCs w:val="21"/>
    </w:rPr>
  </w:style>
  <w:style w:type="paragraph" w:styleId="1134" w:customStyle="1">
    <w:name w:val="样式 标题 4 + (西文) 楷体_GB2312 (中文) 楷体_GB2312 (符号) 黑体 非加粗 段前: 0 磅...1"/>
    <w:basedOn w:val="904"/>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35" w:customStyle="1">
    <w:name w:val="font6"/>
    <w:basedOn w:val="900"/>
    <w:qFormat/>
    <w:pPr>
      <w:jc w:val="left"/>
      <w:spacing w:before="100" w:beforeAutospacing="1" w:after="100" w:afterAutospacing="1"/>
      <w:widowControl/>
    </w:pPr>
    <w:rPr>
      <w:rFonts w:hint="eastAsia" w:ascii="宋体" w:hAnsi="宋体"/>
      <w:sz w:val="20"/>
    </w:rPr>
  </w:style>
  <w:style w:type="paragraph" w:styleId="1136" w:customStyle="1">
    <w:name w:val="列表内容"/>
    <w:basedOn w:val="900"/>
    <w:next w:val="900"/>
    <w:qFormat/>
    <w:pPr>
      <w:numPr>
        <w:numId w:val="1"/>
      </w:numPr>
      <w:ind w:left="0" w:firstLine="200"/>
      <w:jc w:val="left"/>
      <w:widowControl/>
    </w:pPr>
    <w:rPr>
      <w:sz w:val="18"/>
      <w:szCs w:val="24"/>
    </w:rPr>
  </w:style>
  <w:style w:type="paragraph" w:styleId="1137"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138" w:customStyle="1">
    <w:name w:val="小四 段落 宋体 Char"/>
    <w:basedOn w:val="923"/>
    <w:qFormat/>
    <w:pPr>
      <w:ind w:left="0" w:right="-33" w:firstLine="480"/>
      <w:jc w:val="left"/>
      <w:spacing w:line="360" w:lineRule="auto"/>
      <w:tabs>
        <w:tab w:val="clear" w:pos="1125" w:leader="none"/>
      </w:tabs>
    </w:pPr>
    <w:rPr>
      <w:sz w:val="24"/>
    </w:rPr>
  </w:style>
  <w:style w:type="paragraph" w:styleId="1139" w:customStyle="1">
    <w:name w:val="-正文"/>
    <w:basedOn w:val="900"/>
    <w:qFormat/>
    <w:pPr>
      <w:ind w:firstLine="200"/>
      <w:jc w:val="left"/>
      <w:spacing w:line="360" w:lineRule="auto"/>
    </w:pPr>
    <w:rPr>
      <w:sz w:val="24"/>
      <w:szCs w:val="24"/>
    </w:rPr>
  </w:style>
  <w:style w:type="paragraph" w:styleId="1140" w:customStyle="1">
    <w:name w:val="+标题3"/>
    <w:basedOn w:val="903"/>
    <w:qFormat/>
    <w:pPr>
      <w:ind w:left="833" w:hanging="833"/>
      <w:spacing w:before="120" w:after="120" w:line="360" w:lineRule="auto"/>
      <w:tabs>
        <w:tab w:val="left" w:pos="833" w:leader="none"/>
      </w:tabs>
    </w:pPr>
    <w:rPr>
      <w:bCs/>
      <w:sz w:val="24"/>
      <w:szCs w:val="28"/>
    </w:rPr>
  </w:style>
  <w:style w:type="paragraph" w:styleId="1141" w:customStyle="1">
    <w:name w:val="小四 段落 宋体 Char Char Char Char Char Char"/>
    <w:basedOn w:val="1142"/>
    <w:qFormat/>
    <w:pPr>
      <w:ind w:firstLine="480"/>
    </w:pPr>
    <w:rPr>
      <w:rFonts w:ascii="宋体" w:hAnsi="宋体"/>
    </w:rPr>
  </w:style>
  <w:style w:type="paragraph" w:styleId="1142" w:customStyle="1">
    <w:name w:val="小四 段落 宋体 Char Char Char Char Char Char Char"/>
    <w:basedOn w:val="923"/>
    <w:qFormat/>
    <w:pPr>
      <w:ind w:left="0" w:right="-33" w:firstLine="545"/>
      <w:jc w:val="left"/>
      <w:spacing w:line="360" w:lineRule="auto"/>
      <w:tabs>
        <w:tab w:val="clear" w:pos="1125" w:leader="none"/>
      </w:tabs>
    </w:pPr>
    <w:rPr>
      <w:sz w:val="24"/>
    </w:rPr>
  </w:style>
  <w:style w:type="paragraph" w:styleId="1143" w:customStyle="1">
    <w:name w:val="ST20_2"/>
    <w:basedOn w:val="900"/>
    <w:qFormat/>
    <w:pPr>
      <w:ind w:left="840" w:hanging="420"/>
      <w:jc w:val="left"/>
    </w:pPr>
    <w:rPr>
      <w:rFonts w:ascii="宋体" w:hAnsi="Tms Rmn"/>
      <w:sz w:val="24"/>
    </w:rPr>
  </w:style>
  <w:style w:type="paragraph" w:styleId="1144" w:customStyle="1">
    <w:name w:val="无间隔1"/>
    <w:qFormat/>
    <w:pPr>
      <w:jc w:val="both"/>
      <w:widowControl w:val="off"/>
    </w:pPr>
    <w:rPr>
      <w:rFonts w:ascii="Calibri" w:hAnsi="Calibri"/>
      <w:sz w:val="21"/>
      <w:szCs w:val="24"/>
    </w:rPr>
  </w:style>
  <w:style w:type="paragraph" w:styleId="1145" w:customStyle="1">
    <w:name w:val="+列表1 Char Char Char"/>
    <w:basedOn w:val="900"/>
    <w:qFormat/>
    <w:pPr>
      <w:jc w:val="center"/>
    </w:pPr>
    <w:rPr>
      <w:szCs w:val="24"/>
    </w:rPr>
  </w:style>
  <w:style w:type="paragraph" w:styleId="1146" w:customStyle="1">
    <w:name w:val="i."/>
    <w:basedOn w:val="900"/>
    <w:qFormat/>
    <w:pPr>
      <w:ind w:left="2268" w:hanging="454"/>
      <w:spacing w:line="264" w:lineRule="auto"/>
      <w:tabs>
        <w:tab w:val="left" w:pos="2268" w:leader="none"/>
        <w:tab w:val="left" w:pos="2534" w:leader="none"/>
      </w:tabs>
    </w:pPr>
    <w:rPr>
      <w:sz w:val="24"/>
      <w:szCs w:val="24"/>
    </w:rPr>
  </w:style>
  <w:style w:type="paragraph" w:styleId="1147" w:customStyle="1">
    <w:name w:val="Plain Text1"/>
    <w:basedOn w:val="900"/>
    <w:qFormat/>
    <w:rPr>
      <w:rFonts w:ascii="宋体" w:hAnsi="Courier New" w:eastAsia="楷体_GB2312"/>
      <w:sz w:val="26"/>
    </w:rPr>
  </w:style>
  <w:style w:type="paragraph" w:styleId="1148" w:customStyle="1">
    <w:name w:val="xl41"/>
    <w:basedOn w:val="90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49" w:customStyle="1">
    <w:name w:val="Char"/>
    <w:basedOn w:val="900"/>
    <w:qFormat/>
    <w:pPr>
      <w:jc w:val="left"/>
      <w:widowControl/>
    </w:pPr>
    <w:rPr>
      <w:sz w:val="24"/>
      <w:lang w:eastAsia="en-US"/>
    </w:rPr>
  </w:style>
  <w:style w:type="paragraph" w:styleId="1150" w:customStyle="1">
    <w:name w:val="正文文本 21"/>
    <w:basedOn w:val="900"/>
    <w:qFormat/>
    <w:pPr>
      <w:ind w:firstLine="560"/>
      <w:spacing w:line="240" w:lineRule="atLeast"/>
    </w:pPr>
    <w:rPr>
      <w:sz w:val="28"/>
    </w:rPr>
  </w:style>
  <w:style w:type="paragraph" w:styleId="1151" w:customStyle="1">
    <w:name w:val="Style2"/>
    <w:basedOn w:val="900"/>
    <w:qFormat/>
    <w:pPr>
      <w:jc w:val="left"/>
      <w:spacing w:line="360" w:lineRule="auto"/>
      <w:widowControl/>
    </w:pPr>
    <w:rPr>
      <w:rFonts w:ascii="宋体"/>
      <w:spacing w:val="10"/>
      <w:sz w:val="28"/>
    </w:rPr>
  </w:style>
  <w:style w:type="paragraph" w:styleId="1152" w:customStyle="1">
    <w:name w:val="_Style 245"/>
    <w:basedOn w:val="901"/>
    <w:next w:val="90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53" w:customStyle="1">
    <w:name w:val="yyn4"/>
    <w:basedOn w:val="1154"/>
    <w:qFormat/>
    <w:pPr>
      <w:spacing w:before="120" w:after="120" w:line="240" w:lineRule="auto"/>
    </w:pPr>
    <w:rPr>
      <w:color w:val="auto"/>
    </w:rPr>
  </w:style>
  <w:style w:type="paragraph" w:styleId="1154" w:customStyle="1">
    <w:name w:val="yyn2"/>
    <w:basedOn w:val="1155"/>
    <w:qFormat/>
    <w:pPr>
      <w:ind w:right="0" w:firstLine="0"/>
      <w:jc w:val="left"/>
    </w:pPr>
    <w:rPr>
      <w:spacing w:val="0"/>
    </w:rPr>
  </w:style>
  <w:style w:type="paragraph" w:styleId="1155" w:customStyle="1">
    <w:name w:val="yyn"/>
    <w:basedOn w:val="900"/>
    <w:qFormat/>
    <w:pPr>
      <w:ind w:right="562" w:firstLine="576"/>
      <w:keepNext/>
      <w:spacing w:line="360" w:lineRule="auto"/>
      <w:widowControl/>
      <w:tabs>
        <w:tab w:val="left" w:pos="1344" w:leader="none"/>
      </w:tabs>
    </w:pPr>
    <w:rPr>
      <w:rFonts w:ascii="宋体"/>
      <w:color w:val="000000"/>
      <w:spacing w:val="-20"/>
      <w:sz w:val="28"/>
    </w:rPr>
  </w:style>
  <w:style w:type="paragraph" w:styleId="1156" w:customStyle="1">
    <w:name w:val="+a)"/>
    <w:qFormat/>
    <w:rPr>
      <w:rFonts w:ascii="Calibri" w:hAnsi="Calibri"/>
    </w:rPr>
  </w:style>
  <w:style w:type="paragraph" w:styleId="1157" w:customStyle="1">
    <w:name w:val="样式 (西文) 仿宋_GB2312 (中文) 仿宋_GB2312 小四 黑色 行距: 固定值 18 磅"/>
    <w:basedOn w:val="900"/>
    <w:qFormat/>
    <w:pPr>
      <w:spacing w:before="30" w:line="360" w:lineRule="exact"/>
    </w:pPr>
    <w:rPr>
      <w:rFonts w:ascii="宋体" w:hAnsi="Arial"/>
      <w:color w:val="000000"/>
      <w:spacing w:val="-10"/>
      <w:sz w:val="24"/>
    </w:rPr>
  </w:style>
  <w:style w:type="paragraph" w:styleId="1158" w:customStyle="1">
    <w:name w:val="纯文本11"/>
    <w:basedOn w:val="900"/>
    <w:qFormat/>
    <w:rPr>
      <w:rFonts w:ascii="宋体" w:hAnsi="Courier New" w:eastAsia="楷体_GB2312"/>
      <w:sz w:val="26"/>
      <w:szCs w:val="24"/>
    </w:rPr>
  </w:style>
  <w:style w:type="paragraph" w:styleId="1159" w:customStyle="1">
    <w:name w:val="左标题4&amp;2-黑小4行22段前6段后6"/>
    <w:basedOn w:val="900"/>
    <w:qFormat/>
    <w:pPr>
      <w:spacing w:line="360" w:lineRule="exact"/>
    </w:pPr>
  </w:style>
  <w:style w:type="paragraph" w:styleId="1160" w:customStyle="1">
    <w:name w:val="texte"/>
    <w:basedOn w:val="900"/>
    <w:qFormat/>
    <w:pPr>
      <w:ind w:firstLine="540"/>
      <w:keepLines/>
      <w:spacing w:before="120" w:line="440" w:lineRule="atLeast"/>
      <w:widowControl/>
      <w:tabs>
        <w:tab w:val="left" w:pos="0" w:leader="none"/>
      </w:tabs>
    </w:pPr>
    <w:rPr>
      <w:rFonts w:ascii="宋体"/>
      <w:sz w:val="24"/>
    </w:rPr>
  </w:style>
  <w:style w:type="paragraph" w:styleId="1161" w:customStyle="1">
    <w:name w:val="封面表格文本"/>
    <w:basedOn w:val="900"/>
    <w:qFormat/>
    <w:pPr>
      <w:jc w:val="center"/>
    </w:pPr>
    <w:rPr>
      <w:b/>
      <w:sz w:val="24"/>
    </w:rPr>
  </w:style>
  <w:style w:type="paragraph" w:styleId="1162" w:customStyle="1">
    <w:name w:val="正文缩进2字符"/>
    <w:qFormat/>
    <w:pPr>
      <w:ind w:firstLine="571"/>
      <w:widowControl w:val="off"/>
    </w:pPr>
    <w:rPr>
      <w:rFonts w:ascii="仿宋_GB2312" w:hAnsi="Calibri" w:eastAsia="仿宋_GB2312" w:cs="宋体"/>
      <w:sz w:val="28"/>
    </w:rPr>
  </w:style>
  <w:style w:type="paragraph" w:styleId="1163" w:customStyle="1">
    <w:name w:val="-正文 Char"/>
    <w:basedOn w:val="900"/>
    <w:qFormat/>
    <w:pPr>
      <w:ind w:firstLine="200"/>
      <w:jc w:val="left"/>
      <w:spacing w:line="360" w:lineRule="auto"/>
      <w:widowControl/>
    </w:pPr>
    <w:rPr>
      <w:rFonts w:ascii="Arial" w:hAnsi="Arial"/>
      <w:sz w:val="24"/>
      <w:szCs w:val="24"/>
    </w:rPr>
  </w:style>
  <w:style w:type="paragraph" w:styleId="1164" w:customStyle="1">
    <w:name w:val="首缩"/>
    <w:basedOn w:val="900"/>
    <w:qFormat/>
    <w:pPr>
      <w:ind w:firstLine="454"/>
      <w:spacing w:line="312" w:lineRule="atLeast"/>
    </w:pPr>
    <w:rPr>
      <w:sz w:val="18"/>
    </w:rPr>
  </w:style>
  <w:style w:type="paragraph" w:styleId="1165" w:customStyle="1">
    <w:name w:val="para115px20pxnoindent"/>
    <w:basedOn w:val="900"/>
    <w:qFormat/>
    <w:pPr>
      <w:jc w:val="left"/>
      <w:spacing w:before="100" w:beforeAutospacing="1" w:after="100" w:afterAutospacing="1" w:line="390" w:lineRule="atLeast"/>
      <w:widowControl/>
    </w:pPr>
    <w:rPr>
      <w:rFonts w:ascii="Verdana" w:hAnsi="Verdana"/>
      <w:color w:val="000000"/>
      <w:sz w:val="17"/>
    </w:rPr>
  </w:style>
  <w:style w:type="paragraph" w:styleId="1166" w:customStyle="1">
    <w:name w:val="Char Char Char"/>
    <w:basedOn w:val="900"/>
    <w:qFormat/>
    <w:rPr>
      <w:rFonts w:ascii="Tahoma" w:hAnsi="Tahoma"/>
      <w:sz w:val="24"/>
    </w:rPr>
  </w:style>
  <w:style w:type="paragraph" w:styleId="1167" w:customStyle="1">
    <w:name w:val="-1章"/>
    <w:basedOn w:val="901"/>
    <w:qFormat/>
    <w:pPr>
      <w:ind w:right="-167" w:firstLine="200"/>
      <w:jc w:val="center"/>
      <w:keepLines/>
      <w:pageBreakBefore/>
      <w:spacing w:before="340" w:after="330" w:line="480" w:lineRule="auto"/>
      <w:widowControl/>
    </w:pPr>
    <w:rPr>
      <w:rFonts w:ascii="宋体" w:hAnsi="宋体"/>
      <w:b/>
      <w:szCs w:val="24"/>
    </w:rPr>
  </w:style>
  <w:style w:type="paragraph" w:styleId="1168" w:customStyle="1">
    <w:name w:val="font0"/>
    <w:basedOn w:val="900"/>
    <w:qFormat/>
    <w:pPr>
      <w:jc w:val="left"/>
      <w:spacing w:before="100" w:beforeAutospacing="1" w:after="100" w:afterAutospacing="1"/>
      <w:widowControl/>
    </w:pPr>
    <w:rPr>
      <w:sz w:val="24"/>
      <w:szCs w:val="24"/>
    </w:rPr>
  </w:style>
  <w:style w:type="paragraph" w:styleId="1169" w:customStyle="1">
    <w:name w:val="样式 正文文本缩进 2 + Times New Roman 首行缩进:  1.06 厘米 行距: 固定值 30 磅"/>
    <w:basedOn w:val="944"/>
    <w:qFormat/>
    <w:pPr>
      <w:ind w:firstLine="601"/>
      <w:spacing w:line="540" w:lineRule="exact"/>
    </w:pPr>
    <w:rPr>
      <w:rFonts w:ascii="Times New Roman" w:hAnsi="Times New Roman"/>
      <w:sz w:val="28"/>
      <w:szCs w:val="28"/>
    </w:rPr>
  </w:style>
  <w:style w:type="paragraph" w:styleId="1170" w:customStyle="1">
    <w:name w:val="+注："/>
    <w:basedOn w:val="900"/>
    <w:qFormat/>
    <w:pPr>
      <w:ind w:firstLine="200"/>
      <w:spacing w:line="360" w:lineRule="auto"/>
    </w:pPr>
    <w:rPr>
      <w:szCs w:val="21"/>
    </w:rPr>
  </w:style>
  <w:style w:type="paragraph" w:styleId="1171" w:customStyle="1">
    <w:name w:val="flType"/>
    <w:basedOn w:val="900"/>
    <w:qFormat/>
    <w:pPr>
      <w:jc w:val="center"/>
      <w:spacing w:before="560" w:after="120" w:line="360" w:lineRule="atLeast"/>
    </w:pPr>
    <w:rPr>
      <w:rFonts w:ascii="Arial" w:eastAsia="黑体"/>
      <w:sz w:val="28"/>
    </w:rPr>
  </w:style>
  <w:style w:type="paragraph" w:styleId="1172" w:customStyle="1">
    <w:name w:val="xl24"/>
    <w:basedOn w:val="90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73" w:customStyle="1">
    <w:name w:val="表格文字"/>
    <w:basedOn w:val="900"/>
    <w:qFormat/>
    <w:rPr>
      <w:szCs w:val="24"/>
    </w:rPr>
  </w:style>
  <w:style w:type="paragraph" w:styleId="1174" w:customStyle="1">
    <w:name w:val="內文1-1"/>
    <w:qFormat/>
    <w:pPr>
      <w:ind w:left="1020" w:hanging="510"/>
      <w:jc w:val="both"/>
      <w:spacing w:line="360" w:lineRule="auto"/>
    </w:pPr>
    <w:rPr>
      <w:rFonts w:ascii="Calibri" w:hAnsi="Calibri" w:eastAsia="PMingLiU"/>
      <w:sz w:val="24"/>
    </w:rPr>
  </w:style>
  <w:style w:type="paragraph" w:styleId="1175" w:customStyle="1">
    <w:name w:val="目录"/>
    <w:basedOn w:val="900"/>
    <w:qFormat/>
    <w:pPr>
      <w:jc w:val="left"/>
      <w:keepNext/>
      <w:spacing w:line="360" w:lineRule="atLeast"/>
    </w:pPr>
    <w:rPr>
      <w:rFonts w:ascii="À¥ÂØ·ÂËÎ" w:hAnsi="À¥ÂØ·ÂËÎ"/>
      <w:sz w:val="28"/>
    </w:rPr>
  </w:style>
  <w:style w:type="paragraph" w:styleId="1176" w:customStyle="1">
    <w:name w:val="封面文档标题"/>
    <w:basedOn w:val="900"/>
    <w:qFormat/>
    <w:pPr>
      <w:jc w:val="center"/>
      <w:spacing w:line="360" w:lineRule="auto"/>
    </w:pPr>
    <w:rPr>
      <w:rFonts w:ascii="Arial" w:hAnsi="Arial"/>
      <w:b/>
      <w:sz w:val="56"/>
    </w:rPr>
  </w:style>
  <w:style w:type="paragraph" w:styleId="1177" w:customStyle="1">
    <w:name w:val="Char Char Char Char Char Char Char Char Char1 Char Char Char Char"/>
    <w:basedOn w:val="928"/>
    <w:qFormat/>
    <w:pPr>
      <w:spacing w:line="360" w:lineRule="auto"/>
    </w:pPr>
    <w:rPr>
      <w:rFonts w:eastAsia="楷体_GB2312"/>
      <w:sz w:val="26"/>
    </w:rPr>
  </w:style>
  <w:style w:type="paragraph" w:styleId="1178" w:customStyle="1">
    <w:name w:val="Char Char3 Char Char"/>
    <w:basedOn w:val="900"/>
    <w:qFormat/>
  </w:style>
  <w:style w:type="paragraph" w:styleId="1179" w:customStyle="1">
    <w:name w:val="样式 标题 3 + (西文) 楷体_GB2312 (中文) 楷体_GB2312 (符号) 宋体 四号 左侧:  0 厘米... Char"/>
    <w:basedOn w:val="903"/>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180" w:customStyle="1">
    <w:name w:val="样式4"/>
    <w:basedOn w:val="905"/>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181" w:customStyle="1">
    <w:name w:val="Char Char Char Char Char Char1 Char"/>
    <w:basedOn w:val="900"/>
    <w:qFormat/>
    <w:pPr>
      <w:spacing w:line="360" w:lineRule="atLeast"/>
    </w:pPr>
    <w:rPr>
      <w:rFonts w:ascii="Tahoma" w:hAnsi="Tahoma"/>
      <w:sz w:val="24"/>
    </w:rPr>
  </w:style>
  <w:style w:type="paragraph" w:styleId="1182" w:customStyle="1">
    <w:name w:val="样式 标题 3 + (西文) 楷体_GB2312 (中文) 楷体_GB2312 (符号) 宋体 四号 左侧:  0 厘米..."/>
    <w:basedOn w:val="903"/>
    <w:qFormat/>
    <w:pPr>
      <w:ind w:left="720" w:hanging="720"/>
      <w:spacing w:before="0" w:after="0" w:line="360" w:lineRule="auto"/>
      <w:tabs>
        <w:tab w:val="left" w:pos="720" w:leader="none"/>
      </w:tabs>
    </w:pPr>
    <w:rPr>
      <w:rFonts w:ascii="楷体_GB2312" w:hAnsi="宋体" w:eastAsia="楷体_GB2312"/>
      <w:bCs/>
      <w:sz w:val="28"/>
    </w:rPr>
  </w:style>
  <w:style w:type="paragraph" w:styleId="1183" w:customStyle="1">
    <w:name w:val="样式 标题 4四 + Times New Roman 段前: 0 磅 段后: 0 磅 行距: 1.5 倍行距1"/>
    <w:basedOn w:val="904"/>
    <w:qFormat/>
    <w:pPr>
      <w:keepLines w:val="0"/>
      <w:keepNext w:val="0"/>
      <w:spacing w:before="0" w:after="0" w:line="360" w:lineRule="auto"/>
      <w:tabs>
        <w:tab w:val="left" w:pos="360" w:leader="none"/>
      </w:tabs>
      <w:outlineLvl w:val="9"/>
    </w:pPr>
    <w:rPr>
      <w:rFonts w:ascii="Times New Roman" w:hAnsi="Times New Roman"/>
      <w:bCs/>
    </w:rPr>
  </w:style>
  <w:style w:type="paragraph" w:styleId="1184" w:customStyle="1">
    <w:name w:val="符号列表"/>
    <w:basedOn w:val="900"/>
    <w:qFormat/>
    <w:pPr>
      <w:jc w:val="left"/>
      <w:spacing w:line="440" w:lineRule="exact"/>
      <w:widowControl/>
    </w:pPr>
    <w:rPr>
      <w:rFonts w:ascii="宋体" w:hAnsi="宋体"/>
      <w:color w:val="000000"/>
      <w:szCs w:val="24"/>
    </w:rPr>
  </w:style>
  <w:style w:type="paragraph" w:styleId="1185" w:customStyle="1">
    <w:name w:val="公司名称"/>
    <w:basedOn w:val="900"/>
    <w:qFormat/>
    <w:pPr>
      <w:jc w:val="left"/>
      <w:widowControl/>
    </w:pPr>
    <w:rPr>
      <w:rFonts w:eastAsia="黑体"/>
      <w:b/>
      <w:sz w:val="32"/>
    </w:rPr>
  </w:style>
  <w:style w:type="paragraph" w:styleId="1186" w:customStyle="1">
    <w:name w:val="+正文 Char Char3 Char Char"/>
    <w:basedOn w:val="900"/>
    <w:qFormat/>
    <w:pPr>
      <w:ind w:firstLine="200"/>
      <w:spacing w:line="360" w:lineRule="auto"/>
    </w:pPr>
    <w:rPr>
      <w:sz w:val="24"/>
      <w:szCs w:val="24"/>
    </w:rPr>
  </w:style>
  <w:style w:type="paragraph" w:styleId="1187" w:customStyle="1">
    <w:name w:val="规范正文"/>
    <w:basedOn w:val="900"/>
    <w:qFormat/>
    <w:pPr>
      <w:ind w:left="480"/>
      <w:spacing w:line="360" w:lineRule="auto"/>
    </w:pPr>
    <w:rPr>
      <w:sz w:val="24"/>
    </w:rPr>
  </w:style>
  <w:style w:type="paragraph" w:styleId="1188" w:customStyle="1">
    <w:name w:val="样式 标题 1"/>
    <w:basedOn w:val="90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189" w:customStyle="1">
    <w:name w:val="_Style 3"/>
    <w:basedOn w:val="900"/>
    <w:qFormat/>
    <w:pPr>
      <w:ind w:firstLine="420"/>
      <w:spacing w:line="360" w:lineRule="auto"/>
    </w:pPr>
    <w:rPr>
      <w:sz w:val="24"/>
      <w:szCs w:val="22"/>
    </w:rPr>
  </w:style>
  <w:style w:type="paragraph" w:styleId="1190" w:customStyle="1">
    <w:name w:val="Subject"/>
    <w:basedOn w:val="900"/>
    <w:qFormat/>
    <w:pPr>
      <w:jc w:val="center"/>
    </w:pPr>
    <w:rPr>
      <w:rFonts w:eastAsia="黑体"/>
      <w:b/>
      <w:sz w:val="48"/>
    </w:rPr>
  </w:style>
  <w:style w:type="paragraph" w:styleId="1191" w:customStyle="1">
    <w:name w:val="+列表3"/>
    <w:basedOn w:val="900"/>
    <w:qFormat/>
    <w:pPr>
      <w:jc w:val="center"/>
    </w:pPr>
    <w:rPr>
      <w:sz w:val="15"/>
      <w:szCs w:val="18"/>
    </w:rPr>
  </w:style>
  <w:style w:type="paragraph" w:styleId="1192" w:customStyle="1">
    <w:name w:val="+b1、"/>
    <w:basedOn w:val="1193"/>
    <w:qFormat/>
    <w:rPr>
      <w:b/>
    </w:rPr>
  </w:style>
  <w:style w:type="paragraph" w:styleId="1193" w:customStyle="1">
    <w:name w:val="+1、"/>
    <w:basedOn w:val="900"/>
    <w:qFormat/>
    <w:pPr>
      <w:spacing w:line="360" w:lineRule="auto"/>
      <w:tabs>
        <w:tab w:val="left" w:pos="958" w:leader="none"/>
      </w:tabs>
    </w:pPr>
    <w:rPr>
      <w:sz w:val="24"/>
      <w:szCs w:val="28"/>
    </w:rPr>
  </w:style>
  <w:style w:type="paragraph" w:styleId="1194" w:customStyle="1">
    <w:name w:val="xl26"/>
    <w:basedOn w:val="90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95" w:customStyle="1">
    <w:name w:val="Text"/>
    <w:qFormat/>
    <w:pPr>
      <w:jc w:val="both"/>
      <w:spacing w:line="360" w:lineRule="auto"/>
    </w:pPr>
    <w:rPr>
      <w:rFonts w:ascii="Arial" w:hAnsi="Arial"/>
      <w:color w:val="000000"/>
      <w:sz w:val="24"/>
    </w:rPr>
  </w:style>
  <w:style w:type="paragraph" w:styleId="1196" w:customStyle="1">
    <w:name w:val="+正文 Char Char5"/>
    <w:basedOn w:val="900"/>
    <w:qFormat/>
    <w:pPr>
      <w:ind w:firstLine="200"/>
      <w:spacing w:line="360" w:lineRule="auto"/>
    </w:pPr>
    <w:rPr>
      <w:sz w:val="24"/>
    </w:rPr>
  </w:style>
  <w:style w:type="paragraph" w:styleId="1197" w:customStyle="1">
    <w:name w:val="+1. Char Char"/>
    <w:basedOn w:val="1198"/>
    <w:qFormat/>
    <w:pPr>
      <w:ind w:firstLine="0"/>
    </w:pPr>
  </w:style>
  <w:style w:type="paragraph" w:styleId="1198" w:customStyle="1">
    <w:name w:val="+正文 Char Char2 Char Char"/>
    <w:basedOn w:val="900"/>
    <w:qFormat/>
    <w:pPr>
      <w:ind w:firstLine="200"/>
      <w:spacing w:line="360" w:lineRule="auto"/>
    </w:pPr>
    <w:rPr>
      <w:sz w:val="24"/>
      <w:szCs w:val="28"/>
    </w:rPr>
  </w:style>
  <w:style w:type="paragraph" w:styleId="1199" w:customStyle="1">
    <w:name w:val="封面副标题"/>
    <w:basedOn w:val="900"/>
    <w:next w:val="919"/>
    <w:qFormat/>
    <w:pPr>
      <w:ind w:firstLine="200"/>
      <w:jc w:val="center"/>
      <w:spacing w:line="360" w:lineRule="auto"/>
      <w:widowControl/>
    </w:pPr>
    <w:rPr>
      <w:rFonts w:ascii="Arial Black" w:hAnsi="Arial Black" w:eastAsia="黑体"/>
      <w:sz w:val="72"/>
    </w:rPr>
  </w:style>
  <w:style w:type="paragraph" w:styleId="1200" w:customStyle="1">
    <w:name w:val="Reference Initials"/>
    <w:basedOn w:val="900"/>
    <w:next w:val="900"/>
    <w:qFormat/>
    <w:pPr>
      <w:jc w:val="left"/>
      <w:keepNext/>
      <w:spacing w:before="240" w:line="360" w:lineRule="atLeast"/>
    </w:pPr>
    <w:rPr>
      <w:rFonts w:ascii="Courier New" w:hAnsi="Courier New" w:eastAsia="仿宋_GB2312" w:cs="Arial"/>
      <w:color w:val="000000"/>
      <w:sz w:val="24"/>
    </w:rPr>
  </w:style>
  <w:style w:type="paragraph" w:styleId="1201" w:customStyle="1">
    <w:name w:val="Char Char Char1 Char Char Char Char"/>
    <w:basedOn w:val="900"/>
    <w:qFormat/>
    <w:pPr>
      <w:jc w:val="left"/>
      <w:spacing w:after="160" w:line="240" w:lineRule="exact"/>
      <w:widowControl/>
    </w:pPr>
    <w:rPr>
      <w:sz w:val="24"/>
      <w:szCs w:val="24"/>
    </w:rPr>
  </w:style>
  <w:style w:type="paragraph" w:styleId="1202" w:customStyle="1">
    <w:name w:val="xl25"/>
    <w:basedOn w:val="90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03" w:customStyle="1">
    <w:name w:val="样式 标题 1 + (中文) 黑体 四号 居中 段前: 0 磅 段后: 0 磅 行距: 2 倍行距"/>
    <w:basedOn w:val="901"/>
    <w:qFormat/>
    <w:pPr>
      <w:ind w:left="431" w:right="6" w:hanging="431"/>
      <w:keepNext w:val="0"/>
      <w:spacing w:line="360" w:lineRule="auto"/>
    </w:pPr>
    <w:rPr>
      <w:rFonts w:ascii="宋体" w:hAnsi="宋体"/>
      <w:b/>
      <w:bCs/>
      <w:sz w:val="24"/>
      <w:szCs w:val="24"/>
    </w:rPr>
  </w:style>
  <w:style w:type="paragraph" w:styleId="1204" w:customStyle="1">
    <w:name w:val="正文文字格式"/>
    <w:basedOn w:val="900"/>
    <w:qFormat/>
    <w:pPr>
      <w:ind w:firstLine="505"/>
      <w:jc w:val="left"/>
      <w:spacing w:line="460" w:lineRule="exact"/>
    </w:pPr>
    <w:rPr>
      <w:rFonts w:ascii="宋体"/>
      <w:sz w:val="24"/>
    </w:rPr>
  </w:style>
  <w:style w:type="paragraph" w:styleId="1205" w:customStyle="1">
    <w:name w:val="默认段落字体 Para Char Char Char Char Char Char Char"/>
    <w:basedOn w:val="900"/>
    <w:qFormat/>
    <w:pPr>
      <w:spacing w:line="360" w:lineRule="auto"/>
    </w:pPr>
    <w:rPr>
      <w:rFonts w:ascii="Tahoma" w:hAnsi="Tahoma"/>
      <w:sz w:val="24"/>
    </w:rPr>
  </w:style>
  <w:style w:type="paragraph" w:styleId="1206" w:customStyle="1">
    <w:name w:val="Char Char3 Char Char Char Char"/>
    <w:basedOn w:val="900"/>
    <w:qFormat/>
    <w:pPr>
      <w:jc w:val="left"/>
      <w:spacing w:after="160" w:line="240" w:lineRule="exact"/>
      <w:widowControl/>
    </w:pPr>
    <w:rPr>
      <w:rFonts w:ascii="Verdana" w:hAnsi="Verdana"/>
      <w:sz w:val="20"/>
      <w:lang w:eastAsia="en-US"/>
    </w:rPr>
  </w:style>
  <w:style w:type="paragraph" w:styleId="1207" w:customStyle="1">
    <w:name w:val="无间隔11"/>
    <w:qFormat/>
    <w:pPr>
      <w:jc w:val="both"/>
      <w:widowControl w:val="off"/>
    </w:pPr>
    <w:rPr>
      <w:rFonts w:ascii="Calibri" w:hAnsi="Calibri"/>
      <w:sz w:val="21"/>
      <w:szCs w:val="24"/>
    </w:rPr>
  </w:style>
  <w:style w:type="paragraph" w:styleId="1208" w:customStyle="1">
    <w:name w:val="Default Paragraph Char Char Char Char"/>
    <w:basedOn w:val="900"/>
    <w:next w:val="900"/>
    <w:qFormat/>
    <w:pPr>
      <w:jc w:val="left"/>
      <w:spacing w:line="360" w:lineRule="auto"/>
      <w:widowControl/>
    </w:pPr>
    <w:rPr>
      <w:rFonts w:eastAsia="仿宋_GB2312"/>
      <w:sz w:val="24"/>
      <w:lang w:eastAsia="en-US"/>
    </w:rPr>
  </w:style>
  <w:style w:type="paragraph" w:styleId="1209" w:customStyle="1">
    <w:name w:val="xl36"/>
    <w:basedOn w:val="90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10" w:customStyle="1">
    <w:name w:val="+(1)"/>
    <w:basedOn w:val="1075"/>
    <w:qFormat/>
    <w:pPr>
      <w:numPr>
        <w:ilvl w:val="2"/>
        <w:numId w:val="2"/>
      </w:numPr>
      <w:ind w:firstLine="0"/>
      <w:tabs>
        <w:tab w:val="left" w:pos="2126" w:leader="none"/>
      </w:tabs>
    </w:pPr>
    <w:rPr>
      <w:szCs w:val="28"/>
    </w:rPr>
  </w:style>
  <w:style w:type="paragraph" w:styleId="1211" w:customStyle="1">
    <w:name w:val="正文2"/>
    <w:basedOn w:val="900"/>
    <w:qFormat/>
    <w:pPr>
      <w:ind w:firstLine="200"/>
      <w:jc w:val="left"/>
      <w:spacing w:after="160" w:line="360" w:lineRule="auto"/>
      <w:widowControl/>
    </w:pPr>
    <w:rPr>
      <w:rFonts w:ascii="Verdana" w:hAnsi="Verdana" w:eastAsia="黑体"/>
      <w:lang w:eastAsia="en-US"/>
    </w:rPr>
  </w:style>
  <w:style w:type="paragraph" w:styleId="1212" w:customStyle="1">
    <w:name w:val="xl28"/>
    <w:basedOn w:val="9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13" w:customStyle="1">
    <w:name w:val="+正文 Char1"/>
    <w:basedOn w:val="900"/>
    <w:qFormat/>
    <w:pPr>
      <w:ind w:firstLine="200"/>
      <w:spacing w:line="360" w:lineRule="auto"/>
    </w:pPr>
    <w:rPr>
      <w:sz w:val="24"/>
      <w:szCs w:val="28"/>
    </w:rPr>
  </w:style>
  <w:style w:type="paragraph" w:styleId="1214" w:customStyle="1">
    <w:name w:val="+标题4"/>
    <w:basedOn w:val="904"/>
    <w:qFormat/>
    <w:pPr>
      <w:numPr>
        <w:ilvl w:val="3"/>
        <w:numId w:val="3"/>
      </w:numPr>
      <w:spacing w:before="120" w:after="120" w:line="360" w:lineRule="auto"/>
    </w:pPr>
    <w:rPr>
      <w:rFonts w:ascii="Times New Roman" w:hAnsi="Times New Roman" w:eastAsia="宋体"/>
      <w:sz w:val="24"/>
    </w:rPr>
  </w:style>
  <w:style w:type="paragraph" w:styleId="1215" w:customStyle="1">
    <w:name w:val="+标题1"/>
    <w:basedOn w:val="901"/>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16" w:customStyle="1">
    <w:name w:val="列出段落 Char Char"/>
    <w:qFormat/>
    <w:pPr>
      <w:ind w:firstLine="420"/>
    </w:pPr>
    <w:rPr>
      <w:rFonts w:ascii="Calibri" w:hAnsi="Calibri"/>
    </w:rPr>
  </w:style>
  <w:style w:type="paragraph" w:styleId="1217" w:customStyle="1">
    <w:name w:val="flName"/>
    <w:basedOn w:val="900"/>
    <w:qFormat/>
    <w:pPr>
      <w:ind w:firstLine="200"/>
      <w:jc w:val="center"/>
      <w:spacing w:before="320" w:after="160" w:line="360" w:lineRule="atLeast"/>
    </w:pPr>
    <w:rPr>
      <w:rFonts w:ascii="Arial" w:eastAsia="黑体"/>
      <w:sz w:val="32"/>
      <w:szCs w:val="24"/>
    </w:rPr>
  </w:style>
  <w:style w:type="paragraph" w:styleId="1218" w:customStyle="1">
    <w:name w:val="Tabelle Standard"/>
    <w:qFormat/>
    <w:pPr>
      <w:ind w:left="567"/>
      <w:spacing w:before="120"/>
      <w:tabs>
        <w:tab w:val="left" w:pos="4536" w:leader="none"/>
      </w:tabs>
    </w:pPr>
    <w:rPr>
      <w:rFonts w:ascii="Arial" w:hAnsi="Arial"/>
      <w:sz w:val="22"/>
      <w:lang w:val="de-DE"/>
    </w:rPr>
  </w:style>
  <w:style w:type="paragraph" w:styleId="1219" w:customStyle="1">
    <w:name w:val="+标准"/>
    <w:qFormat/>
    <w:pPr>
      <w:ind w:left="1299" w:hanging="1099"/>
      <w:tabs>
        <w:tab w:val="left" w:pos="2880" w:leader="none"/>
      </w:tabs>
    </w:pPr>
    <w:rPr>
      <w:rFonts w:ascii="Calibri" w:hAnsi="Calibri"/>
    </w:rPr>
  </w:style>
  <w:style w:type="paragraph" w:styleId="1220" w:customStyle="1">
    <w:name w:val="二级条标题"/>
    <w:basedOn w:val="1221"/>
    <w:next w:val="900"/>
    <w:qFormat/>
    <w:pPr>
      <w:outlineLvl w:val="3"/>
    </w:pPr>
  </w:style>
  <w:style w:type="paragraph" w:styleId="1221" w:customStyle="1">
    <w:name w:val="一级条标题"/>
    <w:basedOn w:val="1222"/>
    <w:next w:val="900"/>
    <w:qFormat/>
    <w:pPr>
      <w:outlineLvl w:val="2"/>
    </w:pPr>
  </w:style>
  <w:style w:type="paragraph" w:styleId="1222" w:customStyle="1">
    <w:name w:val="章标题"/>
    <w:next w:val="900"/>
    <w:qFormat/>
    <w:pPr>
      <w:jc w:val="both"/>
      <w:outlineLvl w:val="1"/>
    </w:pPr>
    <w:rPr>
      <w:rFonts w:ascii="黑体" w:hAnsi="Calibri" w:eastAsia="黑体"/>
      <w:sz w:val="21"/>
    </w:rPr>
  </w:style>
  <w:style w:type="paragraph" w:styleId="1223" w:customStyle="1">
    <w:name w:val="++标题1"/>
    <w:basedOn w:val="901"/>
    <w:qFormat/>
    <w:pPr>
      <w:jc w:val="center"/>
      <w:keepLines/>
      <w:spacing w:line="360" w:lineRule="auto"/>
      <w:outlineLvl w:val="1"/>
    </w:pPr>
    <w:rPr>
      <w:rFonts w:eastAsia="黑体"/>
      <w:b/>
      <w:bCs/>
      <w:sz w:val="32"/>
      <w:szCs w:val="32"/>
    </w:rPr>
  </w:style>
  <w:style w:type="paragraph" w:styleId="1224" w:customStyle="1">
    <w:name w:val="Char Char Char1 Char"/>
    <w:basedOn w:val="900"/>
    <w:qFormat/>
    <w:pPr>
      <w:spacing w:line="312" w:lineRule="atLeast"/>
    </w:pPr>
    <w:rPr>
      <w:b/>
      <w:bCs/>
      <w:sz w:val="36"/>
      <w:szCs w:val="32"/>
    </w:rPr>
  </w:style>
  <w:style w:type="paragraph" w:styleId="1225" w:customStyle="1">
    <w:name w:val="+1)"/>
    <w:qFormat/>
    <w:rPr>
      <w:rFonts w:ascii="Calibri" w:hAnsi="Calibri"/>
    </w:rPr>
  </w:style>
  <w:style w:type="paragraph" w:styleId="1226" w:customStyle="1">
    <w:name w:val="xl42"/>
    <w:basedOn w:val="90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27" w:customStyle="1">
    <w:name w:val="样式 标题 2 + 楷体_GB2312 段前: 0 磅 段后: 0 磅 行距: 1.5 倍行距"/>
    <w:basedOn w:val="902"/>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28" w:customStyle="1">
    <w:name w:val="－列表2"/>
    <w:basedOn w:val="900"/>
    <w:qFormat/>
    <w:pPr>
      <w:jc w:val="left"/>
    </w:pPr>
    <w:rPr>
      <w:rFonts w:hAnsi="Arial"/>
      <w:sz w:val="24"/>
      <w:szCs w:val="24"/>
    </w:rPr>
  </w:style>
  <w:style w:type="paragraph" w:styleId="1229" w:customStyle="1">
    <w:name w:val="xl44"/>
    <w:basedOn w:val="90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30" w:customStyle="1">
    <w:name w:val="样式 标题 3 Char Char"/>
    <w:basedOn w:val="903"/>
    <w:qFormat/>
    <w:pPr>
      <w:ind w:firstLine="480"/>
      <w:spacing w:before="0" w:after="0" w:line="360" w:lineRule="auto"/>
      <w:tabs>
        <w:tab w:val="left" w:pos="1000" w:leader="none"/>
      </w:tabs>
    </w:pPr>
    <w:rPr>
      <w:rFonts w:eastAsia="黑体"/>
      <w:bCs/>
      <w:sz w:val="24"/>
      <w:szCs w:val="24"/>
    </w:rPr>
  </w:style>
  <w:style w:type="paragraph" w:styleId="1231" w:customStyle="1">
    <w:name w:val="Char Char Char Char Char Char Char Char Char1 Char"/>
    <w:basedOn w:val="928"/>
    <w:qFormat/>
    <w:pPr>
      <w:spacing w:line="360" w:lineRule="auto"/>
    </w:pPr>
    <w:rPr>
      <w:rFonts w:ascii="Tahoma" w:hAnsi="Tahoma"/>
      <w:sz w:val="24"/>
      <w:szCs w:val="24"/>
    </w:rPr>
  </w:style>
  <w:style w:type="paragraph" w:styleId="1232" w:customStyle="1">
    <w:name w:val="无缩进正文"/>
    <w:basedOn w:val="900"/>
    <w:qFormat/>
  </w:style>
  <w:style w:type="paragraph" w:styleId="1233" w:customStyle="1">
    <w:name w:val="正文--表格内正文"/>
    <w:basedOn w:val="900"/>
    <w:qFormat/>
    <w:pPr>
      <w:jc w:val="center"/>
      <w:spacing w:line="360" w:lineRule="auto"/>
    </w:pPr>
    <w:rPr>
      <w:rFonts w:ascii="仿宋" w:hAnsi="仿宋" w:eastAsia="仿宋"/>
      <w:b/>
      <w:sz w:val="28"/>
      <w:szCs w:val="28"/>
    </w:rPr>
  </w:style>
  <w:style w:type="paragraph" w:styleId="1234" w:customStyle="1">
    <w:name w:val="A."/>
    <w:basedOn w:val="900"/>
    <w:qFormat/>
    <w:pPr>
      <w:ind w:left="454" w:hanging="454"/>
      <w:spacing w:line="264" w:lineRule="auto"/>
      <w:widowControl/>
      <w:tabs>
        <w:tab w:val="left" w:pos="454" w:leader="none"/>
      </w:tabs>
    </w:pPr>
    <w:rPr>
      <w:sz w:val="24"/>
    </w:rPr>
  </w:style>
  <w:style w:type="paragraph" w:styleId="1235" w:customStyle="1">
    <w:name w:val="pa-11"/>
    <w:basedOn w:val="900"/>
    <w:qFormat/>
    <w:pPr>
      <w:jc w:val="left"/>
      <w:spacing w:before="136" w:after="136"/>
      <w:widowControl/>
    </w:pPr>
    <w:rPr>
      <w:rFonts w:ascii="宋体" w:hAnsi="宋体" w:cs="宋体"/>
      <w:sz w:val="24"/>
      <w:szCs w:val="24"/>
    </w:rPr>
  </w:style>
  <w:style w:type="paragraph" w:styleId="1236" w:customStyle="1">
    <w:name w:val="xl27"/>
    <w:basedOn w:val="90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37" w:customStyle="1">
    <w:name w:val="标题2"/>
    <w:basedOn w:val="900"/>
    <w:qFormat/>
    <w:pPr>
      <w:ind w:hanging="1"/>
      <w:jc w:val="left"/>
      <w:keepLines/>
      <w:keepNext/>
      <w:spacing w:line="360" w:lineRule="auto"/>
      <w:tabs>
        <w:tab w:val="left" w:pos="910" w:leader="none"/>
      </w:tabs>
    </w:pPr>
    <w:rPr>
      <w:rFonts w:ascii="宋体" w:hAnsi="宋体" w:cs="宋体"/>
      <w:b/>
      <w:bCs/>
      <w:sz w:val="28"/>
      <w:szCs w:val="28"/>
    </w:rPr>
  </w:style>
  <w:style w:type="paragraph" w:styleId="1238" w:customStyle="1">
    <w:name w:val="列项——"/>
    <w:qFormat/>
    <w:pPr>
      <w:ind w:left="840" w:hanging="420"/>
      <w:jc w:val="both"/>
      <w:widowControl w:val="off"/>
      <w:tabs>
        <w:tab w:val="left" w:pos="1140" w:leader="none"/>
      </w:tabs>
    </w:pPr>
    <w:rPr>
      <w:rFonts w:ascii="宋体" w:hAnsi="Calibri"/>
      <w:sz w:val="21"/>
    </w:rPr>
  </w:style>
  <w:style w:type="paragraph" w:styleId="1239" w:customStyle="1">
    <w:name w:val="b-b2"/>
    <w:basedOn w:val="902"/>
    <w:next w:val="90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40" w:customStyle="1">
    <w:name w:val="xl29"/>
    <w:basedOn w:val="9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41" w:customStyle="1">
    <w:name w:val="五级条标题"/>
    <w:basedOn w:val="1242"/>
    <w:next w:val="900"/>
    <w:qFormat/>
    <w:pPr>
      <w:outlineLvl w:val="6"/>
    </w:pPr>
  </w:style>
  <w:style w:type="paragraph" w:styleId="1242" w:customStyle="1">
    <w:name w:val="四级条标题"/>
    <w:basedOn w:val="1243"/>
    <w:next w:val="900"/>
    <w:qFormat/>
    <w:pPr>
      <w:outlineLvl w:val="5"/>
    </w:pPr>
  </w:style>
  <w:style w:type="paragraph" w:styleId="1243" w:customStyle="1">
    <w:name w:val="三级条标题"/>
    <w:basedOn w:val="1220"/>
    <w:next w:val="900"/>
    <w:qFormat/>
    <w:pPr>
      <w:outlineLvl w:val="4"/>
    </w:pPr>
  </w:style>
  <w:style w:type="paragraph" w:styleId="1244" w:customStyle="1">
    <w:name w:val="+列表1 Char Char"/>
    <w:basedOn w:val="900"/>
    <w:qFormat/>
    <w:pPr>
      <w:jc w:val="center"/>
    </w:pPr>
  </w:style>
  <w:style w:type="paragraph" w:styleId="1245" w:customStyle="1">
    <w:name w:val="1)"/>
    <w:basedOn w:val="900"/>
    <w:qFormat/>
    <w:pPr>
      <w:ind w:left="1814" w:hanging="453"/>
      <w:spacing w:line="264" w:lineRule="auto"/>
      <w:tabs>
        <w:tab w:val="left" w:pos="1814" w:leader="none"/>
      </w:tabs>
    </w:pPr>
    <w:rPr>
      <w:sz w:val="24"/>
      <w:szCs w:val="24"/>
    </w:rPr>
  </w:style>
  <w:style w:type="paragraph" w:styleId="1246" w:customStyle="1">
    <w:name w:val="xl37"/>
    <w:basedOn w:val="90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47" w:customStyle="1">
    <w:name w:val="-1.1.1"/>
    <w:basedOn w:val="904"/>
    <w:qFormat/>
    <w:pPr>
      <w:ind w:firstLine="200"/>
      <w:jc w:val="left"/>
      <w:spacing w:before="120" w:after="120" w:line="360" w:lineRule="auto"/>
    </w:pPr>
    <w:rPr>
      <w:rFonts w:eastAsia="宋体"/>
      <w:sz w:val="24"/>
      <w:szCs w:val="24"/>
    </w:rPr>
  </w:style>
  <w:style w:type="paragraph" w:styleId="1248" w:customStyle="1">
    <w:name w:val="MM Topic 1"/>
    <w:basedOn w:val="901"/>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49" w:customStyle="1">
    <w:name w:val="style7"/>
    <w:basedOn w:val="900"/>
    <w:qFormat/>
    <w:pPr>
      <w:jc w:val="left"/>
      <w:spacing w:before="100" w:beforeAutospacing="1" w:after="100" w:afterAutospacing="1"/>
      <w:widowControl/>
    </w:pPr>
    <w:rPr>
      <w:rFonts w:ascii="宋体" w:hAnsi="宋体" w:cs="宋体"/>
      <w:sz w:val="18"/>
      <w:szCs w:val="18"/>
    </w:rPr>
  </w:style>
  <w:style w:type="paragraph" w:styleId="1250" w:customStyle="1">
    <w:name w:val="F00"/>
    <w:basedOn w:val="900"/>
    <w:qFormat/>
    <w:pPr>
      <w:ind w:firstLine="200"/>
      <w:spacing w:line="400" w:lineRule="atLeast"/>
    </w:pPr>
    <w:rPr>
      <w:sz w:val="28"/>
      <w:szCs w:val="28"/>
    </w:rPr>
  </w:style>
  <w:style w:type="paragraph" w:styleId="1251" w:customStyle="1">
    <w:name w:val="-1.1"/>
    <w:basedOn w:val="903"/>
    <w:qFormat/>
    <w:pPr>
      <w:ind w:firstLine="482"/>
      <w:jc w:val="left"/>
      <w:spacing w:before="120" w:after="120" w:line="360" w:lineRule="auto"/>
      <w:widowControl/>
    </w:pPr>
    <w:rPr>
      <w:rFonts w:ascii="宋体" w:hAnsi="宋体"/>
      <w:sz w:val="24"/>
      <w:szCs w:val="24"/>
    </w:rPr>
  </w:style>
  <w:style w:type="paragraph" w:styleId="1252" w:customStyle="1">
    <w:name w:val="FA正文Bold+标号"/>
    <w:basedOn w:val="1009"/>
    <w:next w:val="1010"/>
    <w:qFormat/>
    <w:pPr>
      <w:ind w:left="907" w:hanging="567"/>
      <w:keepNext w:val="0"/>
      <w:tabs>
        <w:tab w:val="left" w:pos="567" w:leader="none"/>
      </w:tabs>
    </w:pPr>
    <w:rPr>
      <w:rFonts w:hAnsi="Times New Roman"/>
      <w:szCs w:val="20"/>
    </w:rPr>
  </w:style>
  <w:style w:type="paragraph" w:styleId="1253" w:customStyle="1">
    <w:name w:val="样式 标题 2节 + Times New Roman 四号 行距: 1.5 倍行距"/>
    <w:basedOn w:val="902"/>
    <w:qFormat/>
    <w:pPr>
      <w:ind w:left="576"/>
      <w:spacing w:line="360" w:lineRule="auto"/>
      <w:tabs>
        <w:tab w:val="left" w:pos="360" w:leader="none"/>
      </w:tabs>
    </w:pPr>
    <w:rPr>
      <w:rFonts w:ascii="Times New Roman" w:hAnsi="Times New Roman"/>
      <w:bCs/>
      <w:sz w:val="28"/>
    </w:rPr>
  </w:style>
  <w:style w:type="paragraph" w:styleId="1254" w:customStyle="1">
    <w:name w:val="Char Char Char Char Char Char Char"/>
    <w:basedOn w:val="900"/>
    <w:qFormat/>
    <w:pPr>
      <w:ind w:left="405" w:hanging="405"/>
      <w:tabs>
        <w:tab w:val="left" w:pos="405" w:leader="none"/>
      </w:tabs>
    </w:pPr>
    <w:rPr>
      <w:szCs w:val="24"/>
    </w:rPr>
  </w:style>
  <w:style w:type="paragraph" w:styleId="1255" w:customStyle="1">
    <w:name w:val="正文3"/>
    <w:basedOn w:val="900"/>
    <w:qFormat/>
    <w:pPr>
      <w:widowControl/>
    </w:pPr>
  </w:style>
  <w:style w:type="paragraph" w:styleId="1256" w:customStyle="1">
    <w:name w:val="正文文字3"/>
    <w:basedOn w:val="919"/>
    <w:qFormat/>
    <w:pPr>
      <w:ind w:left="72" w:right="72"/>
      <w:spacing w:line="360" w:lineRule="atLeast"/>
      <w:tabs>
        <w:tab w:val="clear" w:pos="5250" w:leader="none"/>
      </w:tabs>
    </w:pPr>
    <w:rPr>
      <w:sz w:val="21"/>
    </w:rPr>
  </w:style>
  <w:style w:type="paragraph" w:styleId="1257" w:customStyle="1">
    <w:name w:val="++111"/>
    <w:basedOn w:val="900"/>
    <w:qFormat/>
    <w:pPr>
      <w:spacing w:line="360" w:lineRule="auto"/>
      <w:tabs>
        <w:tab w:val="left" w:pos="964" w:leader="none"/>
      </w:tabs>
    </w:pPr>
    <w:rPr>
      <w:b/>
      <w:sz w:val="24"/>
      <w:szCs w:val="24"/>
    </w:rPr>
  </w:style>
  <w:style w:type="paragraph" w:styleId="1258" w:customStyle="1">
    <w:name w:val="+一、"/>
    <w:qFormat/>
    <w:pPr>
      <w:numPr>
        <w:numId w:val="5"/>
      </w:numPr>
      <w:spacing w:before="120" w:after="120"/>
      <w:tabs>
        <w:tab w:val="left" w:pos="540" w:leader="none"/>
      </w:tabs>
      <w:outlineLvl w:val="5"/>
    </w:pPr>
    <w:rPr>
      <w:rFonts w:ascii="Calibri" w:hAnsi="Calibri"/>
      <w:b/>
    </w:rPr>
  </w:style>
  <w:style w:type="paragraph" w:styleId="1259" w:customStyle="1">
    <w:name w:val="列出段落1"/>
    <w:basedOn w:val="900"/>
    <w:uiPriority w:val="99"/>
    <w:qFormat/>
    <w:pPr>
      <w:ind w:firstLine="420"/>
    </w:pPr>
    <w:rPr>
      <w:szCs w:val="22"/>
    </w:rPr>
  </w:style>
  <w:style w:type="paragraph" w:styleId="1260" w:customStyle="1">
    <w:name w:val="批注框文本 Char Char"/>
    <w:basedOn w:val="900"/>
    <w:qFormat/>
    <w:rPr>
      <w:sz w:val="18"/>
    </w:rPr>
  </w:style>
  <w:style w:type="paragraph" w:styleId="1261" w:customStyle="1">
    <w:name w:val="++AAA"/>
    <w:qFormat/>
    <w:pPr>
      <w:ind w:left="840" w:hanging="420"/>
      <w:tabs>
        <w:tab w:val="left" w:pos="840" w:leader="none"/>
        <w:tab w:val="left" w:pos="964" w:leader="none"/>
      </w:tabs>
    </w:pPr>
    <w:rPr>
      <w:rFonts w:ascii="Calibri" w:hAnsi="Calibri"/>
      <w:b/>
    </w:rPr>
  </w:style>
  <w:style w:type="paragraph" w:styleId="1262" w:customStyle="1">
    <w:name w:val="样式 文本全文 + 非加宽量 / 紧缩量 Char Char"/>
    <w:basedOn w:val="900"/>
    <w:qFormat/>
    <w:pPr>
      <w:spacing w:line="360" w:lineRule="auto"/>
      <w:tabs>
        <w:tab w:val="left" w:pos="663" w:leader="none"/>
      </w:tabs>
    </w:pPr>
    <w:rPr>
      <w:rFonts w:ascii="仿宋_GB2312" w:hAnsi="仿宋_GB2312" w:eastAsia="仿宋_GB2312"/>
      <w:sz w:val="32"/>
    </w:rPr>
  </w:style>
  <w:style w:type="paragraph" w:styleId="1263" w:customStyle="1">
    <w:name w:val="+正文 Char Char3 Char"/>
    <w:basedOn w:val="900"/>
    <w:qFormat/>
    <w:pPr>
      <w:ind w:firstLine="200"/>
      <w:spacing w:line="360" w:lineRule="auto"/>
    </w:pPr>
    <w:rPr>
      <w:sz w:val="24"/>
      <w:szCs w:val="24"/>
    </w:rPr>
  </w:style>
  <w:style w:type="paragraph" w:styleId="1264" w:customStyle="1">
    <w:name w:val="B"/>
    <w:basedOn w:val="900"/>
    <w:qFormat/>
    <w:pPr>
      <w:spacing w:before="240" w:line="0" w:lineRule="atLeast"/>
      <w:widowControl/>
      <w:tabs>
        <w:tab w:val="left" w:pos="1200" w:leader="none"/>
      </w:tabs>
    </w:pPr>
    <w:rPr>
      <w:sz w:val="24"/>
    </w:rPr>
  </w:style>
  <w:style w:type="paragraph" w:styleId="1265" w:customStyle="1">
    <w:name w:val="Char Char1 Char Char Char Char"/>
    <w:basedOn w:val="928"/>
    <w:qFormat/>
    <w:pPr>
      <w:spacing w:line="360" w:lineRule="auto"/>
    </w:pPr>
    <w:rPr>
      <w:rFonts w:ascii="Tahoma" w:hAnsi="Tahoma"/>
      <w:sz w:val="24"/>
      <w:szCs w:val="24"/>
    </w:rPr>
  </w:style>
  <w:style w:type="paragraph" w:styleId="1266" w:customStyle="1">
    <w:name w:val="fig1"/>
    <w:basedOn w:val="900"/>
    <w:qFormat/>
    <w:pPr>
      <w:jc w:val="left"/>
      <w:spacing w:before="100" w:beforeAutospacing="1" w:after="100" w:afterAutospacing="1"/>
      <w:widowControl/>
    </w:pPr>
    <w:rPr>
      <w:rFonts w:ascii="Arial Unicode MS" w:hAnsi="Arial Unicode MS" w:eastAsia="Arial Unicode MS"/>
      <w:sz w:val="24"/>
    </w:rPr>
  </w:style>
  <w:style w:type="paragraph" w:styleId="1267" w:customStyle="1">
    <w:name w:val="List Paragraph1"/>
    <w:basedOn w:val="900"/>
    <w:qFormat/>
    <w:pPr>
      <w:ind w:firstLine="420"/>
    </w:pPr>
    <w:rPr>
      <w:sz w:val="24"/>
      <w:szCs w:val="24"/>
    </w:rPr>
  </w:style>
  <w:style w:type="paragraph" w:styleId="1268" w:customStyle="1">
    <w:name w:val="表格目录"/>
    <w:basedOn w:val="950"/>
    <w:next w:val="924"/>
    <w:qFormat/>
    <w:pPr>
      <w:jc w:val="center"/>
      <w:spacing w:line="240" w:lineRule="auto"/>
    </w:pPr>
    <w:rPr>
      <w:b w:val="0"/>
      <w:caps w:val="0"/>
      <w:sz w:val="28"/>
    </w:rPr>
  </w:style>
  <w:style w:type="paragraph" w:styleId="1269" w:customStyle="1">
    <w:name w:val="标题（节）"/>
    <w:basedOn w:val="902"/>
    <w:next w:val="90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270" w:customStyle="1">
    <w:name w:val="xl43"/>
    <w:basedOn w:val="90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71" w:customStyle="1">
    <w:name w:val="Char Char Char Char Char Char Char Char Char Char Char Char1 Char"/>
    <w:basedOn w:val="928"/>
    <w:qFormat/>
    <w:rPr>
      <w:rFonts w:ascii="Tahoma" w:hAnsi="Tahoma"/>
      <w:sz w:val="24"/>
      <w:szCs w:val="24"/>
    </w:rPr>
  </w:style>
  <w:style w:type="paragraph" w:styleId="1272" w:customStyle="1">
    <w:name w:val="FA正文+标号"/>
    <w:basedOn w:val="1010"/>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273" w:customStyle="1">
    <w:name w:val="样式 目录 1 + 首行缩进:  2 字符"/>
    <w:basedOn w:val="950"/>
    <w:qFormat/>
    <w:pPr>
      <w:ind w:firstLine="402"/>
      <w:spacing w:line="240" w:lineRule="auto"/>
      <w:widowControl/>
    </w:pPr>
    <w:rPr>
      <w:bCs/>
      <w:i/>
      <w:iCs/>
      <w:caps w:val="0"/>
      <w:sz w:val="24"/>
      <w:szCs w:val="24"/>
    </w:rPr>
  </w:style>
  <w:style w:type="paragraph" w:styleId="1274" w:customStyle="1">
    <w:name w:val="+●"/>
    <w:qFormat/>
    <w:pPr>
      <w:numPr>
        <w:ilvl w:val="6"/>
        <w:numId w:val="7"/>
      </w:numPr>
    </w:pPr>
    <w:rPr>
      <w:rFonts w:ascii="Calibri" w:hAnsi="Calibri"/>
    </w:rPr>
  </w:style>
  <w:style w:type="paragraph" w:styleId="1275" w:customStyle="1">
    <w:name w:val="_Style 30"/>
    <w:basedOn w:val="900"/>
    <w:next w:val="940"/>
    <w:qFormat/>
    <w:rPr>
      <w:rFonts w:ascii="宋体" w:hAnsi="Courier New"/>
    </w:rPr>
  </w:style>
  <w:style w:type="paragraph" w:styleId="1276" w:customStyle="1">
    <w:name w:val="yyn1"/>
    <w:basedOn w:val="1155"/>
    <w:qFormat/>
    <w:pPr>
      <w:ind w:firstLine="0"/>
    </w:pPr>
  </w:style>
  <w:style w:type="paragraph" w:styleId="1277" w:customStyle="1">
    <w:name w:val="纯文本12"/>
    <w:basedOn w:val="900"/>
    <w:uiPriority w:val="99"/>
    <w:qFormat/>
    <w:rPr>
      <w:rFonts w:ascii="宋体" w:hAnsi="Courier New" w:eastAsia="楷体_GB2312"/>
      <w:sz w:val="28"/>
      <w:szCs w:val="24"/>
    </w:rPr>
  </w:style>
  <w:style w:type="paragraph" w:styleId="1278" w:customStyle="1">
    <w:name w:val="MM Topic 2"/>
    <w:basedOn w:val="902"/>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279" w:customStyle="1">
    <w:name w:val="Char1 Char Char Char"/>
    <w:basedOn w:val="900"/>
    <w:qFormat/>
    <w:pPr>
      <w:ind w:left="840" w:hanging="420"/>
      <w:tabs>
        <w:tab w:val="left" w:pos="840" w:leader="none"/>
      </w:tabs>
    </w:pPr>
    <w:rPr>
      <w:sz w:val="24"/>
      <w:szCs w:val="24"/>
    </w:rPr>
  </w:style>
  <w:style w:type="paragraph" w:styleId="1280" w:customStyle="1">
    <w:name w:val="+列表2"/>
    <w:basedOn w:val="900"/>
    <w:qFormat/>
    <w:pPr>
      <w:jc w:val="center"/>
    </w:pPr>
    <w:rPr>
      <w:sz w:val="18"/>
      <w:szCs w:val="21"/>
    </w:rPr>
  </w:style>
  <w:style w:type="paragraph" w:styleId="1281" w:customStyle="1">
    <w:name w:val="投标标题4"/>
    <w:basedOn w:val="904"/>
    <w:qFormat/>
    <w:pPr>
      <w:numPr>
        <w:ilvl w:val="3"/>
        <w:numId w:val="9"/>
      </w:numPr>
      <w:spacing w:before="0" w:after="0" w:line="240" w:lineRule="auto"/>
    </w:pPr>
    <w:rPr>
      <w:rFonts w:ascii="宋体" w:hAnsi="宋体" w:eastAsia="仿宋" w:cs="Arial"/>
      <w:color w:val="000000"/>
      <w:szCs w:val="24"/>
    </w:rPr>
  </w:style>
  <w:style w:type="paragraph" w:styleId="1282" w:customStyle="1">
    <w:name w:val="样式7"/>
    <w:basedOn w:val="1283"/>
    <w:qFormat/>
  </w:style>
  <w:style w:type="paragraph" w:styleId="1283" w:customStyle="1">
    <w:name w:val="样式 标题 3"/>
    <w:basedOn w:val="903"/>
    <w:qFormat/>
    <w:pPr>
      <w:keepLines w:val="0"/>
      <w:keepNext w:val="0"/>
      <w:spacing w:before="0" w:after="0" w:line="360" w:lineRule="auto"/>
      <w:outlineLvl w:val="1"/>
    </w:pPr>
    <w:rPr>
      <w:rFonts w:ascii="宋体" w:hAnsi="宋体"/>
      <w:bCs/>
      <w:color w:val="ff0000"/>
      <w:sz w:val="21"/>
      <w:szCs w:val="24"/>
    </w:rPr>
  </w:style>
  <w:style w:type="paragraph" w:styleId="1284" w:customStyle="1">
    <w:name w:val="样式8"/>
    <w:qFormat/>
    <w:pPr>
      <w:numPr>
        <w:ilvl w:val="2"/>
        <w:numId w:val="3"/>
      </w:numPr>
    </w:pPr>
    <w:rPr>
      <w:rFonts w:ascii="Calibri" w:hAnsi="Calibri"/>
    </w:rPr>
  </w:style>
  <w:style w:type="paragraph" w:styleId="1285" w:customStyle="1">
    <w:name w:val="表"/>
    <w:basedOn w:val="900"/>
    <w:qFormat/>
    <w:pPr>
      <w:jc w:val="center"/>
    </w:pPr>
  </w:style>
  <w:style w:type="paragraph" w:styleId="1286" w:customStyle="1">
    <w:name w:val="标题三"/>
    <w:basedOn w:val="903"/>
    <w:qFormat/>
    <w:pPr>
      <w:spacing w:line="360" w:lineRule="auto"/>
      <w:tabs>
        <w:tab w:val="left" w:pos="567" w:leader="none"/>
      </w:tabs>
      <w:outlineLvl w:val="1"/>
    </w:pPr>
    <w:rPr>
      <w:rFonts w:ascii="宋体" w:hAnsi="宋体" w:eastAsia="黑体"/>
      <w:bCs/>
      <w:sz w:val="36"/>
      <w:szCs w:val="36"/>
    </w:rPr>
  </w:style>
  <w:style w:type="paragraph" w:styleId="1287" w:customStyle="1">
    <w:name w:val="xl31"/>
    <w:basedOn w:val="90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88" w:customStyle="1">
    <w:name w:val="_Style 20"/>
    <w:basedOn w:val="900"/>
    <w:next w:val="919"/>
    <w:qFormat/>
    <w:pPr>
      <w:tabs>
        <w:tab w:val="left" w:pos="5250" w:leader="none"/>
      </w:tabs>
    </w:pPr>
    <w:rPr>
      <w:sz w:val="28"/>
    </w:rPr>
  </w:style>
  <w:style w:type="paragraph" w:styleId="1289" w:customStyle="1">
    <w:name w:val="样式SZA"/>
    <w:basedOn w:val="919"/>
    <w:qFormat/>
    <w:pPr>
      <w:numPr>
        <w:numId w:val="10"/>
      </w:numPr>
      <w:jc w:val="left"/>
      <w:spacing w:after="220" w:line="220" w:lineRule="atLeast"/>
      <w:widowControl/>
      <w:tabs>
        <w:tab w:val="clear" w:pos="5250" w:leader="none"/>
      </w:tabs>
    </w:pPr>
    <w:rPr>
      <w:sz w:val="21"/>
    </w:rPr>
  </w:style>
  <w:style w:type="paragraph" w:styleId="1290" w:customStyle="1">
    <w:name w:val="五号字体"/>
    <w:basedOn w:val="900"/>
    <w:qFormat/>
    <w:pPr>
      <w:jc w:val="center"/>
    </w:pPr>
    <w:rPr>
      <w:szCs w:val="24"/>
    </w:rPr>
  </w:style>
  <w:style w:type="paragraph" w:styleId="1291" w:customStyle="1">
    <w:name w:val="样式2"/>
    <w:basedOn w:val="900"/>
    <w:qFormat/>
    <w:pPr>
      <w:ind w:left="810" w:hanging="360"/>
      <w:spacing w:line="360" w:lineRule="auto"/>
      <w:tabs>
        <w:tab w:val="left" w:pos="810" w:leader="none"/>
      </w:tabs>
    </w:pPr>
    <w:rPr>
      <w:sz w:val="24"/>
      <w:szCs w:val="28"/>
    </w:rPr>
  </w:style>
  <w:style w:type="paragraph" w:styleId="1292" w:customStyle="1">
    <w:name w:val="Char Char Char1 Char Char Char Char1"/>
    <w:basedOn w:val="900"/>
    <w:qFormat/>
    <w:pPr>
      <w:jc w:val="left"/>
      <w:spacing w:after="160" w:line="240" w:lineRule="exact"/>
      <w:widowControl/>
    </w:pPr>
    <w:rPr>
      <w:sz w:val="24"/>
      <w:szCs w:val="24"/>
    </w:rPr>
  </w:style>
  <w:style w:type="paragraph" w:styleId="1293" w:customStyle="1">
    <w:name w:val="text"/>
    <w:basedOn w:val="900"/>
    <w:qFormat/>
    <w:pPr>
      <w:ind w:left="1049"/>
      <w:spacing w:before="240"/>
      <w:widowControl/>
      <w:tabs>
        <w:tab w:val="left" w:pos="1050" w:leader="none"/>
      </w:tabs>
    </w:pPr>
    <w:rPr>
      <w:sz w:val="24"/>
    </w:rPr>
  </w:style>
  <w:style w:type="paragraph" w:styleId="1294" w:customStyle="1">
    <w:name w:val="xl38"/>
    <w:basedOn w:val="90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295" w:customStyle="1">
    <w:name w:val="++标题2"/>
    <w:basedOn w:val="902"/>
    <w:qFormat/>
    <w:pPr>
      <w:keepLines w:val="0"/>
      <w:spacing w:after="0" w:line="360" w:lineRule="auto"/>
      <w:outlineLvl w:val="2"/>
    </w:pPr>
    <w:rPr>
      <w:rFonts w:ascii="Times New Roman" w:hAnsi="Times New Roman" w:eastAsia="宋体"/>
      <w:bCs/>
      <w:sz w:val="24"/>
      <w:szCs w:val="28"/>
    </w:rPr>
  </w:style>
  <w:style w:type="paragraph" w:styleId="1296" w:customStyle="1">
    <w:name w:val="样式5"/>
    <w:basedOn w:val="905"/>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297" w:customStyle="1">
    <w:name w:val="纯文本13"/>
    <w:basedOn w:val="900"/>
    <w:qFormat/>
    <w:pPr>
      <w:jc w:val="left"/>
      <w:widowControl/>
    </w:pPr>
    <w:rPr>
      <w:rFonts w:ascii="宋体" w:hAnsi="Courier New" w:eastAsia="楷体_GB2312"/>
      <w:sz w:val="26"/>
      <w:lang w:eastAsia="en-US"/>
    </w:rPr>
  </w:style>
  <w:style w:type="paragraph" w:styleId="1298" w:customStyle="1">
    <w:name w:val="8"/>
    <w:basedOn w:val="900"/>
    <w:qFormat/>
    <w:rPr>
      <w:rFonts w:ascii="Tahoma" w:hAnsi="Tahoma"/>
      <w:sz w:val="24"/>
    </w:rPr>
  </w:style>
  <w:style w:type="paragraph" w:styleId="1299" w:customStyle="1">
    <w:name w:val="列出段落11"/>
    <w:basedOn w:val="900"/>
    <w:qFormat/>
    <w:pPr>
      <w:ind w:firstLine="420"/>
    </w:pPr>
    <w:rPr>
      <w:szCs w:val="22"/>
    </w:rPr>
  </w:style>
  <w:style w:type="paragraph" w:styleId="1300" w:customStyle="1">
    <w:name w:val="xl32"/>
    <w:basedOn w:val="9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01" w:customStyle="1">
    <w:name w:val="Char1 Char Char Char1"/>
    <w:basedOn w:val="900"/>
    <w:qFormat/>
    <w:pPr>
      <w:ind w:left="840" w:hanging="420"/>
      <w:tabs>
        <w:tab w:val="left" w:pos="840" w:leader="none"/>
      </w:tabs>
    </w:pPr>
    <w:rPr>
      <w:sz w:val="24"/>
      <w:szCs w:val="24"/>
    </w:rPr>
  </w:style>
  <w:style w:type="paragraph" w:styleId="1302" w:customStyle="1">
    <w:name w:val="No Spacing1"/>
    <w:qFormat/>
    <w:pPr>
      <w:jc w:val="both"/>
      <w:widowControl w:val="off"/>
    </w:pPr>
    <w:rPr>
      <w:rFonts w:ascii="Calibri" w:hAnsi="Calibri"/>
      <w:sz w:val="24"/>
      <w:szCs w:val="24"/>
    </w:rPr>
  </w:style>
  <w:style w:type="paragraph" w:styleId="1303" w:customStyle="1">
    <w:name w:val="图"/>
    <w:next w:val="925"/>
    <w:qFormat/>
    <w:pPr>
      <w:jc w:val="center"/>
      <w:keepNext/>
      <w:spacing w:before="60" w:line="240" w:lineRule="atLeast"/>
    </w:pPr>
    <w:rPr>
      <w:rFonts w:ascii="方正书宋简体" w:hAnsi="Calibri" w:eastAsia="方正书宋简体"/>
      <w:sz w:val="21"/>
    </w:rPr>
  </w:style>
  <w:style w:type="paragraph" w:styleId="1304" w:customStyle="1">
    <w:name w:val="Default"/>
    <w:qFormat/>
    <w:pPr>
      <w:widowControl w:val="off"/>
    </w:pPr>
    <w:rPr>
      <w:rFonts w:ascii="Calibri" w:hAnsi="Calibri" w:eastAsia="Times New Roman"/>
      <w:color w:val="000000"/>
      <w:sz w:val="24"/>
      <w:lang w:eastAsia="en-US"/>
    </w:rPr>
  </w:style>
  <w:style w:type="paragraph" w:styleId="1305" w:customStyle="1">
    <w:name w:val="仿宋小四"/>
    <w:basedOn w:val="900"/>
    <w:qFormat/>
    <w:pPr>
      <w:ind w:firstLine="480"/>
      <w:spacing w:line="500" w:lineRule="exact"/>
    </w:pPr>
    <w:rPr>
      <w:rFonts w:ascii="仿宋_GB2312" w:eastAsia="仿宋_GB2312"/>
      <w:sz w:val="24"/>
    </w:rPr>
  </w:style>
  <w:style w:type="paragraph" w:styleId="1306" w:customStyle="1">
    <w:name w:val="新的内文"/>
    <w:basedOn w:val="900"/>
    <w:qFormat/>
    <w:pPr>
      <w:ind w:firstLine="518"/>
      <w:spacing w:line="300" w:lineRule="auto"/>
    </w:pPr>
    <w:rPr>
      <w:rFonts w:ascii="仿宋_GB2312" w:eastAsia="仿宋_GB2312"/>
      <w:sz w:val="28"/>
    </w:rPr>
  </w:style>
  <w:style w:type="paragraph" w:styleId="1307" w:customStyle="1">
    <w:name w:val="+正文标题"/>
    <w:basedOn w:val="900"/>
    <w:qFormat/>
    <w:pPr>
      <w:jc w:val="center"/>
      <w:keepLines/>
      <w:keepNext/>
      <w:pageBreakBefore/>
      <w:spacing w:before="240" w:after="240" w:line="360" w:lineRule="auto"/>
      <w:outlineLvl w:val="4"/>
    </w:pPr>
    <w:rPr>
      <w:rFonts w:eastAsia="黑体"/>
      <w:b/>
      <w:sz w:val="32"/>
      <w:szCs w:val="32"/>
    </w:rPr>
  </w:style>
  <w:style w:type="paragraph" w:styleId="1308" w:customStyle="1">
    <w:name w:val="1"/>
    <w:basedOn w:val="900"/>
    <w:next w:val="944"/>
    <w:qFormat/>
    <w:pPr>
      <w:ind w:firstLine="480"/>
      <w:spacing w:line="360" w:lineRule="auto"/>
    </w:pPr>
    <w:rPr>
      <w:rFonts w:ascii="Arial" w:hAnsi="Arial"/>
      <w:sz w:val="24"/>
      <w:szCs w:val="24"/>
    </w:rPr>
  </w:style>
  <w:style w:type="paragraph" w:styleId="1309" w:customStyle="1">
    <w:name w:val="+a."/>
    <w:basedOn w:val="900"/>
    <w:qFormat/>
    <w:pPr>
      <w:ind w:left="431" w:hanging="431"/>
      <w:spacing w:line="360" w:lineRule="auto"/>
      <w:tabs>
        <w:tab w:val="left" w:pos="431" w:leader="none"/>
        <w:tab w:val="left" w:pos="958" w:leader="none"/>
      </w:tabs>
    </w:pPr>
    <w:rPr>
      <w:sz w:val="24"/>
      <w:szCs w:val="28"/>
    </w:rPr>
  </w:style>
  <w:style w:type="paragraph" w:styleId="1310" w:customStyle="1">
    <w:name w:val="表格正文"/>
    <w:basedOn w:val="900"/>
    <w:qFormat/>
    <w:pPr>
      <w:spacing w:line="300" w:lineRule="auto"/>
    </w:pPr>
    <w:rPr>
      <w:sz w:val="24"/>
    </w:rPr>
  </w:style>
  <w:style w:type="paragraph" w:styleId="1311" w:customStyle="1">
    <w:name w:val="Char2 Char Char Char Char Char Char Char Char Char"/>
    <w:basedOn w:val="900"/>
    <w:qFormat/>
    <w:pPr>
      <w:ind w:firstLine="200"/>
      <w:spacing w:line="360" w:lineRule="auto"/>
    </w:pPr>
    <w:rPr>
      <w:rFonts w:ascii="Tahoma" w:hAnsi="Tahoma"/>
      <w:sz w:val="24"/>
    </w:rPr>
  </w:style>
  <w:style w:type="paragraph" w:styleId="1312" w:customStyle="1">
    <w:name w:val="+正文 Char Char1"/>
    <w:basedOn w:val="900"/>
    <w:qFormat/>
    <w:pPr>
      <w:ind w:firstLine="200"/>
      <w:spacing w:line="360" w:lineRule="auto"/>
    </w:pPr>
    <w:rPr>
      <w:sz w:val="24"/>
      <w:szCs w:val="28"/>
    </w:rPr>
  </w:style>
  <w:style w:type="paragraph" w:styleId="1313" w:customStyle="1">
    <w:name w:val="style3"/>
    <w:basedOn w:val="900"/>
    <w:qFormat/>
    <w:pPr>
      <w:jc w:val="left"/>
      <w:spacing w:before="100" w:beforeAutospacing="1" w:after="100" w:afterAutospacing="1"/>
      <w:widowControl/>
    </w:pPr>
    <w:rPr>
      <w:rFonts w:ascii="宋体" w:hAnsi="宋体" w:cs="宋体"/>
      <w:sz w:val="18"/>
      <w:szCs w:val="18"/>
    </w:rPr>
  </w:style>
  <w:style w:type="paragraph" w:styleId="1314" w:customStyle="1">
    <w:name w:val="++标题3"/>
    <w:basedOn w:val="903"/>
    <w:qFormat/>
    <w:pPr>
      <w:keepLines w:val="0"/>
      <w:spacing w:before="0" w:after="0" w:line="360" w:lineRule="auto"/>
      <w:outlineLvl w:val="3"/>
    </w:pPr>
    <w:rPr>
      <w:rFonts w:ascii="宋体" w:hAnsi="宋体"/>
      <w:bCs/>
      <w:sz w:val="24"/>
      <w:szCs w:val="24"/>
    </w:rPr>
  </w:style>
  <w:style w:type="paragraph" w:styleId="1315" w:customStyle="1">
    <w:name w:val="+A、"/>
    <w:qFormat/>
    <w:pPr>
      <w:ind w:left="1680" w:hanging="420"/>
      <w:tabs>
        <w:tab w:val="left" w:pos="958" w:leader="none"/>
        <w:tab w:val="left" w:pos="1680" w:leader="none"/>
      </w:tabs>
    </w:pPr>
    <w:rPr>
      <w:rFonts w:ascii="Calibri" w:hAnsi="Calibri"/>
      <w:b/>
    </w:rPr>
  </w:style>
  <w:style w:type="paragraph" w:styleId="1316" w:customStyle="1">
    <w:name w:val="xl30"/>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17" w:customStyle="1">
    <w:name w:val="b-b4"/>
    <w:basedOn w:val="904"/>
    <w:next w:val="90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18" w:customStyle="1">
    <w:name w:val="+正文 Char2"/>
    <w:basedOn w:val="900"/>
    <w:qFormat/>
    <w:pPr>
      <w:ind w:firstLine="200"/>
      <w:spacing w:line="360" w:lineRule="auto"/>
    </w:pPr>
    <w:rPr>
      <w:sz w:val="24"/>
      <w:szCs w:val="28"/>
    </w:rPr>
  </w:style>
  <w:style w:type="paragraph" w:styleId="1319" w:customStyle="1">
    <w:name w:val="++标题4"/>
    <w:basedOn w:val="904"/>
    <w:qFormat/>
    <w:pPr>
      <w:spacing w:before="0" w:after="0" w:line="360" w:lineRule="auto"/>
      <w:outlineLvl w:val="4"/>
    </w:pPr>
    <w:rPr>
      <w:rFonts w:ascii="Times New Roman" w:hAnsi="Times New Roman" w:eastAsia="宋体"/>
      <w:bCs/>
      <w:sz w:val="24"/>
      <w:szCs w:val="28"/>
    </w:rPr>
  </w:style>
  <w:style w:type="paragraph" w:styleId="1320" w:customStyle="1">
    <w:name w:val="Style1"/>
    <w:basedOn w:val="1155"/>
    <w:qFormat/>
  </w:style>
  <w:style w:type="paragraph" w:styleId="1321" w:customStyle="1">
    <w:name w:val="标准中文版式_正文"/>
    <w:basedOn w:val="900"/>
    <w:qFormat/>
    <w:pPr>
      <w:spacing w:line="360" w:lineRule="auto"/>
    </w:pPr>
    <w:rPr>
      <w:spacing w:val="-10"/>
      <w:szCs w:val="21"/>
    </w:rPr>
  </w:style>
  <w:style w:type="paragraph" w:styleId="1322" w:customStyle="1">
    <w:name w:val="小节"/>
    <w:basedOn w:val="903"/>
    <w:qFormat/>
    <w:pPr>
      <w:jc w:val="left"/>
      <w:keepNext w:val="0"/>
      <w:spacing w:before="200" w:after="200" w:line="560" w:lineRule="exact"/>
    </w:pPr>
    <w:rPr>
      <w:rFonts w:ascii="Arial" w:hAnsi="Arial"/>
      <w:b w:val="0"/>
      <w:spacing w:val="14"/>
      <w:sz w:val="28"/>
      <w:szCs w:val="32"/>
    </w:rPr>
  </w:style>
  <w:style w:type="paragraph" w:styleId="1323" w:customStyle="1">
    <w:name w:val="+A."/>
    <w:qFormat/>
    <w:rPr>
      <w:rFonts w:ascii="Calibri" w:hAnsi="Calibri"/>
    </w:rPr>
  </w:style>
  <w:style w:type="paragraph" w:styleId="1324" w:customStyle="1">
    <w:name w:val="正文11"/>
    <w:basedOn w:val="900"/>
    <w:qFormat/>
    <w:pPr>
      <w:ind w:left="420"/>
      <w:spacing w:line="300" w:lineRule="auto"/>
      <w:widowControl/>
    </w:pPr>
    <w:rPr>
      <w:szCs w:val="24"/>
    </w:rPr>
  </w:style>
  <w:style w:type="paragraph" w:styleId="1325" w:customStyle="1">
    <w:name w:val="+正文 Char Char Char3"/>
    <w:basedOn w:val="900"/>
    <w:qFormat/>
    <w:pPr>
      <w:ind w:firstLine="200"/>
      <w:spacing w:line="360" w:lineRule="auto"/>
    </w:pPr>
    <w:rPr>
      <w:sz w:val="24"/>
      <w:szCs w:val="24"/>
    </w:rPr>
  </w:style>
  <w:style w:type="paragraph" w:styleId="1326" w:customStyle="1">
    <w:name w:val="+正文 Char Char2"/>
    <w:basedOn w:val="900"/>
    <w:qFormat/>
    <w:pPr>
      <w:ind w:firstLine="200"/>
      <w:spacing w:line="360" w:lineRule="auto"/>
    </w:pPr>
    <w:rPr>
      <w:rFonts w:ascii="楷体_GB2312"/>
      <w:sz w:val="24"/>
      <w:szCs w:val="28"/>
    </w:rPr>
  </w:style>
  <w:style w:type="paragraph" w:styleId="1327" w:customStyle="1">
    <w:name w:val="Char Char Char Char Char Char Char Char Char1 Char Char Char Char1"/>
    <w:basedOn w:val="928"/>
    <w:qFormat/>
    <w:pPr>
      <w:spacing w:line="360" w:lineRule="auto"/>
    </w:pPr>
    <w:rPr>
      <w:rFonts w:eastAsia="楷体_GB2312"/>
      <w:sz w:val="26"/>
    </w:rPr>
  </w:style>
  <w:style w:type="paragraph" w:styleId="1328" w:customStyle="1">
    <w:name w:val="+正文 Char5 Char Char"/>
    <w:basedOn w:val="900"/>
    <w:qFormat/>
    <w:pPr>
      <w:ind w:firstLine="200"/>
      <w:spacing w:line="360" w:lineRule="auto"/>
    </w:pPr>
    <w:rPr>
      <w:sz w:val="24"/>
      <w:szCs w:val="24"/>
    </w:rPr>
  </w:style>
  <w:style w:type="paragraph" w:styleId="1329" w:customStyle="1">
    <w:name w:val="+▲"/>
    <w:qFormat/>
    <w:pPr>
      <w:numPr>
        <w:numId w:val="8"/>
      </w:numPr>
    </w:pPr>
    <w:rPr>
      <w:rFonts w:ascii="Calibri" w:hAnsi="Calibri"/>
    </w:rPr>
  </w:style>
  <w:style w:type="paragraph" w:styleId="1330" w:customStyle="1">
    <w:name w:val="b-b5"/>
    <w:basedOn w:val="905"/>
    <w:next w:val="90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31" w:customStyle="1">
    <w:name w:val="media"/>
    <w:basedOn w:val="900"/>
    <w:qFormat/>
    <w:pPr>
      <w:jc w:val="left"/>
      <w:spacing w:before="100" w:beforeAutospacing="1" w:after="100" w:afterAutospacing="1"/>
      <w:widowControl/>
    </w:pPr>
    <w:rPr>
      <w:rFonts w:ascii="宋体" w:hAnsi="宋体" w:cs="宋体"/>
      <w:sz w:val="24"/>
      <w:szCs w:val="24"/>
    </w:rPr>
  </w:style>
  <w:style w:type="paragraph" w:styleId="1332" w:customStyle="1">
    <w:name w:val="Char11"/>
    <w:basedOn w:val="900"/>
    <w:qFormat/>
  </w:style>
  <w:style w:type="paragraph" w:styleId="1333" w:customStyle="1">
    <w:name w:val="纯文本4"/>
    <w:basedOn w:val="900"/>
    <w:qFormat/>
    <w:rPr>
      <w:rFonts w:ascii="宋体" w:hAnsi="Courier New" w:eastAsia="楷体_GB2312"/>
      <w:sz w:val="26"/>
    </w:rPr>
  </w:style>
  <w:style w:type="paragraph" w:styleId="1334" w:customStyle="1">
    <w:name w:val="+1."/>
    <w:basedOn w:val="1075"/>
    <w:qFormat/>
    <w:pPr>
      <w:numPr>
        <w:ilvl w:val="1"/>
        <w:numId w:val="3"/>
      </w:numPr>
      <w:ind w:firstLine="0"/>
      <w:tabs>
        <w:tab w:val="left" w:pos="980" w:leader="none"/>
      </w:tabs>
    </w:pPr>
    <w:rPr>
      <w:szCs w:val="28"/>
    </w:rPr>
  </w:style>
  <w:style w:type="paragraph" w:styleId="1335" w:customStyle="1">
    <w:name w:val="－正文 Char"/>
    <w:basedOn w:val="900"/>
    <w:qFormat/>
    <w:pPr>
      <w:ind w:firstLine="200"/>
      <w:jc w:val="left"/>
      <w:spacing w:line="360" w:lineRule="auto"/>
    </w:pPr>
    <w:rPr>
      <w:rFonts w:ascii="楷体_GB2312"/>
      <w:sz w:val="28"/>
      <w:szCs w:val="28"/>
    </w:rPr>
  </w:style>
  <w:style w:type="paragraph" w:styleId="1336" w:customStyle="1">
    <w:name w:val="空半行"/>
    <w:basedOn w:val="900"/>
    <w:qFormat/>
    <w:pPr>
      <w:spacing w:line="120" w:lineRule="exact"/>
    </w:pPr>
    <w:rPr>
      <w:rFonts w:eastAsia="仿宋_GB2312"/>
      <w:color w:val="ffffff"/>
      <w:sz w:val="30"/>
    </w:rPr>
  </w:style>
  <w:style w:type="paragraph" w:styleId="1337" w:customStyle="1">
    <w:name w:val="00"/>
    <w:basedOn w:val="900"/>
    <w:qFormat/>
    <w:pPr>
      <w:jc w:val="left"/>
    </w:pPr>
    <w:rPr>
      <w:rFonts w:ascii="黑体" w:eastAsia="黑体"/>
      <w:b/>
      <w:sz w:val="20"/>
    </w:rPr>
  </w:style>
  <w:style w:type="paragraph" w:styleId="1338" w:customStyle="1">
    <w:name w:val="-1.1.1.1"/>
    <w:basedOn w:val="905"/>
    <w:qFormat/>
    <w:pPr>
      <w:ind w:firstLine="180"/>
      <w:jc w:val="left"/>
      <w:keepLines w:val="0"/>
      <w:spacing w:before="0" w:after="0"/>
      <w:widowControl/>
    </w:pPr>
    <w:rPr>
      <w:rFonts w:eastAsia="宋体"/>
      <w:b w:val="0"/>
      <w:sz w:val="24"/>
      <w:szCs w:val="24"/>
    </w:rPr>
  </w:style>
  <w:style w:type="paragraph" w:styleId="1339" w:customStyle="1">
    <w:name w:val="+正文 Char6"/>
    <w:basedOn w:val="900"/>
    <w:qFormat/>
    <w:pPr>
      <w:ind w:firstLine="200"/>
      <w:spacing w:line="360" w:lineRule="auto"/>
    </w:pPr>
    <w:rPr>
      <w:sz w:val="24"/>
      <w:szCs w:val="24"/>
    </w:rPr>
  </w:style>
  <w:style w:type="paragraph" w:styleId="1340" w:customStyle="1">
    <w:name w:val="+● Char Char"/>
    <w:qFormat/>
    <w:pPr>
      <w:ind w:firstLine="480"/>
      <w:tabs>
        <w:tab w:val="left" w:pos="958" w:leader="none"/>
      </w:tabs>
    </w:pPr>
    <w:rPr>
      <w:rFonts w:ascii="Calibri" w:hAnsi="Calibri"/>
    </w:rPr>
  </w:style>
  <w:style w:type="paragraph" w:styleId="1341" w:customStyle="1">
    <w:name w:val="+列表编号"/>
    <w:basedOn w:val="900"/>
    <w:qFormat/>
    <w:pPr>
      <w:jc w:val="center"/>
      <w:spacing w:before="120" w:after="120"/>
      <w:tabs>
        <w:tab w:val="center" w:pos="4200" w:leader="none"/>
        <w:tab w:val="right" w:pos="8400" w:leader="none"/>
      </w:tabs>
    </w:pPr>
    <w:rPr>
      <w:b/>
      <w:sz w:val="24"/>
      <w:szCs w:val="28"/>
    </w:rPr>
  </w:style>
  <w:style w:type="paragraph" w:styleId="1342" w:customStyle="1">
    <w:name w:val="font7"/>
    <w:basedOn w:val="900"/>
    <w:qFormat/>
    <w:pPr>
      <w:jc w:val="left"/>
      <w:spacing w:before="100" w:beforeAutospacing="1" w:after="100" w:afterAutospacing="1"/>
      <w:widowControl/>
    </w:pPr>
    <w:rPr>
      <w:rFonts w:ascii="Verdana" w:hAnsi="Verdana"/>
      <w:sz w:val="20"/>
    </w:rPr>
  </w:style>
  <w:style w:type="paragraph" w:styleId="1343" w:customStyle="1">
    <w:name w:val="样式 首行缩进:  2 字符"/>
    <w:basedOn w:val="900"/>
    <w:qFormat/>
    <w:pPr>
      <w:ind w:firstLine="576"/>
      <w:spacing w:line="360" w:lineRule="auto"/>
    </w:pPr>
    <w:rPr>
      <w:rFonts w:ascii="宋体" w:hAnsi="宋体"/>
      <w:spacing w:val="4"/>
      <w:sz w:val="28"/>
    </w:rPr>
  </w:style>
  <w:style w:type="paragraph" w:styleId="1344" w:customStyle="1">
    <w:name w:val="+正文 Char5 Char Char Char"/>
    <w:basedOn w:val="900"/>
    <w:qFormat/>
    <w:pPr>
      <w:ind w:firstLine="200"/>
      <w:spacing w:line="360" w:lineRule="auto"/>
    </w:pPr>
    <w:rPr>
      <w:sz w:val="24"/>
      <w:szCs w:val="24"/>
    </w:rPr>
  </w:style>
  <w:style w:type="paragraph" w:styleId="1345" w:customStyle="1">
    <w:name w:val="p0"/>
    <w:basedOn w:val="900"/>
    <w:qFormat/>
    <w:pPr>
      <w:jc w:val="left"/>
      <w:spacing w:before="100" w:beforeAutospacing="1" w:after="100" w:afterAutospacing="1"/>
      <w:widowControl/>
    </w:pPr>
    <w:rPr>
      <w:rFonts w:ascii="宋体" w:hAnsi="宋体" w:cs="宋体"/>
      <w:sz w:val="24"/>
      <w:szCs w:val="24"/>
    </w:rPr>
  </w:style>
  <w:style w:type="paragraph" w:styleId="1346" w:customStyle="1">
    <w:name w:val="4"/>
    <w:basedOn w:val="900"/>
    <w:qFormat/>
    <w:pPr>
      <w:jc w:val="left"/>
      <w:spacing w:before="100" w:beforeAutospacing="1" w:after="100" w:afterAutospacing="1"/>
      <w:widowControl/>
    </w:pPr>
    <w:rPr>
      <w:rFonts w:ascii="宋体" w:hAnsi="宋体" w:cs="宋体"/>
      <w:sz w:val="24"/>
      <w:szCs w:val="24"/>
    </w:rPr>
  </w:style>
  <w:style w:type="paragraph" w:styleId="1347" w:customStyle="1">
    <w:name w:val="a)"/>
    <w:basedOn w:val="900"/>
    <w:qFormat/>
    <w:pPr>
      <w:ind w:left="1361" w:hanging="454"/>
      <w:spacing w:line="264" w:lineRule="auto"/>
      <w:tabs>
        <w:tab w:val="left" w:pos="1361" w:leader="none"/>
      </w:tabs>
    </w:pPr>
    <w:rPr>
      <w:sz w:val="24"/>
    </w:rPr>
  </w:style>
  <w:style w:type="paragraph" w:styleId="1348" w:customStyle="1">
    <w:name w:val="批注主题 Char Char"/>
    <w:basedOn w:val="916"/>
    <w:next w:val="916"/>
    <w:qFormat/>
    <w:rPr>
      <w:b/>
    </w:rPr>
  </w:style>
  <w:style w:type="paragraph" w:styleId="1349" w:customStyle="1">
    <w:name w:val="+正文 Char4"/>
    <w:basedOn w:val="900"/>
    <w:qFormat/>
    <w:pPr>
      <w:ind w:firstLine="200"/>
      <w:spacing w:line="360" w:lineRule="auto"/>
    </w:pPr>
    <w:rPr>
      <w:sz w:val="24"/>
      <w:szCs w:val="28"/>
    </w:rPr>
  </w:style>
  <w:style w:type="paragraph" w:styleId="1350" w:customStyle="1">
    <w:name w:val="xl35"/>
    <w:basedOn w:val="90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51" w:customStyle="1">
    <w:name w:val="Char Char Char1"/>
    <w:basedOn w:val="900"/>
    <w:qFormat/>
    <w:pPr>
      <w:ind w:left="405" w:hanging="405"/>
      <w:tabs>
        <w:tab w:val="left" w:pos="405" w:leader="none"/>
      </w:tabs>
    </w:pPr>
    <w:rPr>
      <w:sz w:val="24"/>
      <w:szCs w:val="24"/>
    </w:rPr>
  </w:style>
  <w:style w:type="paragraph" w:styleId="1352" w:customStyle="1">
    <w:name w:val="-2节"/>
    <w:basedOn w:val="902"/>
    <w:qFormat/>
    <w:pPr>
      <w:ind w:firstLine="482"/>
      <w:jc w:val="center"/>
      <w:keepLines w:val="0"/>
      <w:keepNext w:val="0"/>
      <w:spacing w:before="120" w:after="120" w:line="360" w:lineRule="auto"/>
    </w:pPr>
    <w:rPr>
      <w:rFonts w:ascii="宋体" w:hAnsi="宋体" w:eastAsia="宋体"/>
      <w:sz w:val="48"/>
      <w:szCs w:val="24"/>
    </w:rPr>
  </w:style>
  <w:style w:type="paragraph" w:styleId="1353" w:customStyle="1">
    <w:name w:val="样式 正文缩进 + 首行缩进:  2 字符 Char"/>
    <w:basedOn w:val="924"/>
    <w:qFormat/>
    <w:pPr>
      <w:ind w:firstLine="560"/>
      <w:jc w:val="both"/>
      <w:spacing w:line="360" w:lineRule="auto"/>
      <w:widowControl/>
    </w:pPr>
    <w:rPr>
      <w:rFonts w:eastAsia="宋体" w:cs="宋体"/>
      <w:sz w:val="28"/>
    </w:rPr>
  </w:style>
  <w:style w:type="paragraph" w:styleId="1354" w:customStyle="1">
    <w:name w:val="MM Topic 3"/>
    <w:basedOn w:val="903"/>
    <w:qFormat/>
    <w:pPr>
      <w:numPr>
        <w:ilvl w:val="2"/>
        <w:numId w:val="8"/>
      </w:numPr>
      <w:spacing w:line="416" w:lineRule="auto"/>
      <w:tabs>
        <w:tab w:val="left" w:pos="1069" w:leader="none"/>
      </w:tabs>
    </w:pPr>
    <w:rPr>
      <w:rFonts w:ascii="宋体" w:hAnsi="宋体"/>
      <w:bCs/>
      <w:sz w:val="28"/>
      <w:szCs w:val="32"/>
    </w:rPr>
  </w:style>
  <w:style w:type="paragraph" w:styleId="1355" w:customStyle="1">
    <w:name w:val="Char Char Char Char"/>
    <w:basedOn w:val="928"/>
    <w:qFormat/>
    <w:pPr>
      <w:spacing w:line="360" w:lineRule="auto"/>
    </w:pPr>
  </w:style>
  <w:style w:type="paragraph" w:styleId="1356" w:customStyle="1">
    <w:name w:val="yyn3"/>
    <w:basedOn w:val="1154"/>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57" w:customStyle="1">
    <w:name w:val="font5"/>
    <w:basedOn w:val="900"/>
    <w:qFormat/>
    <w:pPr>
      <w:jc w:val="left"/>
      <w:spacing w:before="100" w:beforeAutospacing="1" w:after="100" w:afterAutospacing="1"/>
      <w:widowControl/>
    </w:pPr>
    <w:rPr>
      <w:rFonts w:hint="eastAsia" w:ascii="宋体" w:hAnsi="宋体"/>
      <w:sz w:val="18"/>
      <w:szCs w:val="18"/>
    </w:rPr>
  </w:style>
  <w:style w:type="paragraph" w:styleId="1358" w:customStyle="1">
    <w:name w:val="助手文本"/>
    <w:basedOn w:val="900"/>
    <w:qFormat/>
    <w:pPr>
      <w:ind w:left="14" w:firstLine="434"/>
      <w:spacing w:line="360" w:lineRule="auto"/>
    </w:pPr>
    <w:rPr>
      <w:rFonts w:ascii="楷体_GB2312" w:eastAsia="楷体_GB2312"/>
      <w:sz w:val="24"/>
      <w:u w:val="single"/>
    </w:rPr>
  </w:style>
  <w:style w:type="paragraph" w:styleId="1359" w:customStyle="1">
    <w:name w:val="Char Char Char Char Char Char Char Char Char Char"/>
    <w:basedOn w:val="900"/>
    <w:qFormat/>
    <w:pPr>
      <w:ind w:left="420" w:hanging="420"/>
      <w:tabs>
        <w:tab w:val="left" w:pos="420" w:leader="none"/>
      </w:tabs>
    </w:pPr>
    <w:rPr>
      <w:sz w:val="24"/>
      <w:szCs w:val="24"/>
    </w:rPr>
  </w:style>
  <w:style w:type="paragraph" w:styleId="1360" w:customStyle="1">
    <w:name w:val="style6"/>
    <w:basedOn w:val="900"/>
    <w:qFormat/>
    <w:pPr>
      <w:jc w:val="left"/>
      <w:spacing w:before="100" w:beforeAutospacing="1" w:after="100" w:afterAutospacing="1"/>
      <w:widowControl/>
    </w:pPr>
    <w:rPr>
      <w:rFonts w:ascii="宋体" w:hAnsi="宋体" w:cs="宋体"/>
      <w:b/>
      <w:bCs/>
      <w:color w:val="336699"/>
      <w:sz w:val="24"/>
      <w:szCs w:val="24"/>
    </w:rPr>
  </w:style>
  <w:style w:type="paragraph" w:styleId="1361" w:customStyle="1">
    <w:name w:val="样式 标题 2"/>
    <w:basedOn w:val="902"/>
    <w:qFormat/>
    <w:pPr>
      <w:keepLines w:val="0"/>
      <w:keepNext w:val="0"/>
      <w:spacing w:before="0" w:after="0" w:line="360" w:lineRule="auto"/>
      <w:tabs>
        <w:tab w:val="left" w:pos="567" w:leader="none"/>
        <w:tab w:val="left" w:pos="795" w:leader="none"/>
      </w:tabs>
    </w:pPr>
    <w:rPr>
      <w:rFonts w:cs="Arial"/>
      <w:bCs/>
      <w:sz w:val="24"/>
      <w:szCs w:val="24"/>
    </w:rPr>
  </w:style>
  <w:style w:type="paragraph" w:styleId="1362" w:customStyle="1">
    <w:name w:val="xl33"/>
    <w:basedOn w:val="90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63" w:customStyle="1">
    <w:name w:val="+a"/>
    <w:basedOn w:val="1309"/>
    <w:qFormat/>
    <w:pPr>
      <w:tabs>
        <w:tab w:val="clear" w:pos="431" w:leader="none"/>
      </w:tabs>
    </w:pPr>
  </w:style>
  <w:style w:type="paragraph" w:styleId="1364" w:customStyle="1">
    <w:name w:val="样式 Arial 小四 首行缩进:  0.85 厘米 行距: 1.5 倍行距"/>
    <w:basedOn w:val="900"/>
    <w:qFormat/>
    <w:pPr>
      <w:ind w:firstLine="480"/>
      <w:spacing w:line="360" w:lineRule="auto"/>
    </w:pPr>
    <w:rPr>
      <w:rFonts w:ascii="楷体_GB2312" w:hAnsi="Arial" w:eastAsia="楷体_GB2312"/>
      <w:sz w:val="24"/>
    </w:rPr>
  </w:style>
  <w:style w:type="paragraph" w:styleId="1365" w:customStyle="1">
    <w:name w:val="b-b1"/>
    <w:basedOn w:val="901"/>
    <w:next w:val="900"/>
    <w:qFormat/>
    <w:pPr>
      <w:numPr>
        <w:numId w:val="4"/>
      </w:numPr>
      <w:keepNext w:val="0"/>
      <w:spacing w:before="120" w:after="120" w:line="360" w:lineRule="auto"/>
    </w:pPr>
    <w:rPr>
      <w:rFonts w:ascii="黑体" w:hAnsi="宋体" w:eastAsia="黑体"/>
      <w:b/>
      <w:color w:val="000000"/>
      <w:sz w:val="24"/>
      <w:szCs w:val="24"/>
    </w:rPr>
  </w:style>
  <w:style w:type="paragraph" w:styleId="1366" w:customStyle="1">
    <w:name w:val="文档正文"/>
    <w:basedOn w:val="900"/>
    <w:qFormat/>
    <w:pPr>
      <w:ind w:firstLine="567"/>
    </w:pPr>
    <w:rPr>
      <w:rFonts w:ascii="长城仿宋" w:eastAsia="楷体_GB2312"/>
      <w:sz w:val="26"/>
    </w:rPr>
  </w:style>
  <w:style w:type="paragraph" w:styleId="1367" w:customStyle="1">
    <w:name w:val="xl40"/>
    <w:basedOn w:val="9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68" w:customStyle="1">
    <w:name w:val="正文-宋4行25"/>
    <w:basedOn w:val="900"/>
    <w:qFormat/>
    <w:pPr>
      <w:ind w:firstLine="482"/>
      <w:spacing w:line="400" w:lineRule="exact"/>
    </w:pPr>
    <w:rPr>
      <w:rFonts w:ascii="宋体"/>
      <w:sz w:val="24"/>
    </w:rPr>
  </w:style>
  <w:style w:type="paragraph" w:styleId="1369" w:customStyle="1">
    <w:name w:val="Char Char"/>
    <w:basedOn w:val="928"/>
    <w:qFormat/>
    <w:pPr>
      <w:spacing w:line="360" w:lineRule="auto"/>
    </w:pPr>
  </w:style>
  <w:style w:type="paragraph" w:styleId="1370" w:customStyle="1">
    <w:name w:val="样式 宋体 行距: 固定值 18 磅"/>
    <w:basedOn w:val="900"/>
    <w:qFormat/>
    <w:pPr>
      <w:spacing w:line="360" w:lineRule="exact"/>
    </w:pPr>
    <w:rPr>
      <w:rFonts w:ascii="宋体" w:hAnsi="宋体"/>
      <w:sz w:val="24"/>
    </w:rPr>
  </w:style>
  <w:style w:type="paragraph" w:styleId="1371" w:customStyle="1">
    <w:name w:val="图表说明"/>
    <w:basedOn w:val="900"/>
    <w:qFormat/>
    <w:pPr>
      <w:ind w:firstLine="200"/>
      <w:jc w:val="center"/>
      <w:spacing w:line="360" w:lineRule="auto"/>
      <w:widowControl/>
    </w:pPr>
    <w:rPr>
      <w:b/>
    </w:rPr>
  </w:style>
  <w:style w:type="paragraph" w:styleId="1372" w:customStyle="1">
    <w:name w:val="样式6"/>
    <w:basedOn w:val="905"/>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373" w:customStyle="1">
    <w:name w:val="xl39"/>
    <w:basedOn w:val="90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374" w:customStyle="1">
    <w:name w:val="Char Char Char Char Char Char Char Char Char Char1"/>
    <w:basedOn w:val="900"/>
    <w:qFormat/>
    <w:pPr>
      <w:numPr>
        <w:numId w:val="2"/>
      </w:numPr>
      <w:tabs>
        <w:tab w:val="clear" w:pos="405" w:leader="none"/>
        <w:tab w:val="left" w:pos="420" w:leader="none"/>
      </w:tabs>
    </w:pPr>
    <w:rPr>
      <w:sz w:val="24"/>
      <w:szCs w:val="24"/>
    </w:rPr>
  </w:style>
  <w:style w:type="paragraph" w:styleId="1375" w:customStyle="1">
    <w:name w:val="Legal 3"/>
    <w:basedOn w:val="900"/>
    <w:next w:val="900"/>
    <w:qFormat/>
    <w:pPr>
      <w:ind w:firstLine="420"/>
      <w:jc w:val="left"/>
      <w:spacing w:after="120"/>
    </w:pPr>
    <w:rPr>
      <w:rFonts w:ascii="宋体"/>
      <w:sz w:val="24"/>
      <w:szCs w:val="24"/>
    </w:rPr>
  </w:style>
  <w:style w:type="paragraph" w:styleId="1376" w:customStyle="1">
    <w:name w:val="1."/>
    <w:basedOn w:val="900"/>
    <w:qFormat/>
    <w:pPr>
      <w:ind w:left="907" w:hanging="453"/>
      <w:spacing w:line="264" w:lineRule="auto"/>
      <w:tabs>
        <w:tab w:val="left" w:pos="907" w:leader="none"/>
      </w:tabs>
    </w:pPr>
    <w:rPr>
      <w:sz w:val="24"/>
      <w:szCs w:val="24"/>
    </w:rPr>
  </w:style>
  <w:style w:type="paragraph" w:styleId="1377" w:customStyle="1">
    <w:name w:val="b-b3"/>
    <w:basedOn w:val="903"/>
    <w:next w:val="900"/>
    <w:qFormat/>
    <w:pPr>
      <w:numPr>
        <w:ilvl w:val="2"/>
        <w:numId w:val="4"/>
      </w:numPr>
      <w:keepLines w:val="0"/>
      <w:keepNext w:val="0"/>
      <w:spacing w:before="80" w:after="80" w:line="440" w:lineRule="atLeast"/>
    </w:pPr>
    <w:rPr>
      <w:rFonts w:eastAsia="黑体"/>
      <w:b w:val="0"/>
      <w:bCs/>
      <w:sz w:val="28"/>
    </w:rPr>
  </w:style>
  <w:style w:type="paragraph" w:styleId="1378" w:customStyle="1">
    <w:name w:val="前言、引言标题"/>
    <w:next w:val="900"/>
    <w:qFormat/>
    <w:pPr>
      <w:jc w:val="center"/>
      <w:spacing w:before="640" w:after="560"/>
      <w:shd w:val="clear" w:color="ffffff" w:fill="ffffff"/>
      <w:outlineLvl w:val="0"/>
    </w:pPr>
    <w:rPr>
      <w:rFonts w:ascii="黑体" w:hAnsi="Calibri" w:eastAsia="黑体"/>
      <w:sz w:val="32"/>
    </w:rPr>
  </w:style>
  <w:style w:type="paragraph" w:styleId="1379" w:customStyle="1">
    <w:name w:val="样式 －列表编号 + 居中 段前: 0.5 行 段后: 0.5 行"/>
    <w:basedOn w:val="900"/>
    <w:qFormat/>
    <w:pPr>
      <w:jc w:val="right"/>
    </w:pPr>
    <w:rPr>
      <w:b/>
      <w:bCs/>
      <w:spacing w:val="8"/>
      <w:sz w:val="28"/>
    </w:rPr>
  </w:style>
  <w:style w:type="paragraph" w:styleId="1380" w:customStyle="1">
    <w:name w:val="Char Char Char Char Char Char Char1"/>
    <w:basedOn w:val="900"/>
    <w:qFormat/>
    <w:rPr>
      <w:szCs w:val="24"/>
    </w:rPr>
  </w:style>
  <w:style w:type="paragraph" w:styleId="1381" w:customStyle="1">
    <w:name w:val="纯文本2"/>
    <w:basedOn w:val="900"/>
    <w:qFormat/>
    <w:pPr>
      <w:jc w:val="left"/>
      <w:widowControl/>
    </w:pPr>
    <w:rPr>
      <w:rFonts w:ascii="宋体" w:hAnsi="Courier New" w:eastAsia="楷体_GB2312"/>
      <w:sz w:val="26"/>
    </w:rPr>
  </w:style>
  <w:style w:type="paragraph" w:styleId="1382" w:customStyle="1">
    <w:name w:val="xl23"/>
    <w:basedOn w:val="900"/>
    <w:qFormat/>
    <w:pPr>
      <w:jc w:val="center"/>
      <w:spacing w:before="100" w:beforeAutospacing="1" w:after="100" w:afterAutospacing="1"/>
      <w:widowControl/>
    </w:pPr>
    <w:rPr>
      <w:rFonts w:ascii="Arial Unicode MS" w:hAnsi="Arial Unicode MS" w:eastAsia="Arial Unicode MS"/>
      <w:sz w:val="24"/>
    </w:rPr>
  </w:style>
  <w:style w:type="paragraph" w:styleId="1383" w:customStyle="1">
    <w:name w:val="Char1"/>
    <w:basedOn w:val="900"/>
    <w:qFormat/>
    <w:pPr>
      <w:ind w:left="405" w:hanging="405"/>
      <w:tabs>
        <w:tab w:val="left" w:pos="405" w:leader="none"/>
      </w:tabs>
    </w:pPr>
    <w:rPr>
      <w:sz w:val="24"/>
      <w:szCs w:val="24"/>
    </w:rPr>
  </w:style>
  <w:style w:type="paragraph" w:styleId="1384" w:customStyle="1">
    <w:name w:val="样式 小四 首行缩进:  0.74 厘米"/>
    <w:basedOn w:val="900"/>
    <w:qFormat/>
    <w:pPr>
      <w:ind w:firstLine="420"/>
      <w:spacing w:line="360" w:lineRule="auto"/>
    </w:pPr>
    <w:rPr>
      <w:rFonts w:cs="宋体"/>
      <w:sz w:val="24"/>
    </w:rPr>
  </w:style>
  <w:style w:type="paragraph" w:styleId="1385" w:customStyle="1">
    <w:name w:val="表格"/>
    <w:basedOn w:val="900"/>
    <w:qFormat/>
    <w:pPr>
      <w:ind w:firstLine="42"/>
    </w:pPr>
    <w:rPr>
      <w:rFonts w:ascii="宋体" w:hAnsi="宋体"/>
      <w:sz w:val="20"/>
    </w:rPr>
  </w:style>
  <w:style w:type="paragraph" w:styleId="1386" w:customStyle="1">
    <w:name w:val="样式 标题 1标题一h11st levelSection Headl11H1H11H12H13H14H1..."/>
    <w:basedOn w:val="901"/>
    <w:next w:val="906"/>
    <w:qFormat/>
    <w:pPr>
      <w:ind w:left="0" w:firstLine="0"/>
      <w:jc w:val="both"/>
      <w:keepLines/>
      <w:spacing w:before="340" w:after="330" w:line="578" w:lineRule="auto"/>
      <w:tabs>
        <w:tab w:val="clear" w:pos="405" w:leader="none"/>
      </w:tabs>
    </w:pPr>
    <w:rPr>
      <w:rFonts w:ascii="宋体" w:hAnsi="宋体"/>
      <w:b/>
      <w:bCs/>
      <w:sz w:val="32"/>
    </w:rPr>
  </w:style>
  <w:style w:type="paragraph" w:styleId="1387" w:customStyle="1">
    <w:name w:val="标准正文"/>
    <w:basedOn w:val="900"/>
    <w:next w:val="900"/>
    <w:qFormat/>
    <w:pPr>
      <w:ind w:firstLine="200"/>
      <w:spacing w:after="50"/>
      <w:widowControl/>
    </w:pPr>
    <w:rPr>
      <w:color w:val="000000"/>
      <w:sz w:val="24"/>
    </w:rPr>
  </w:style>
  <w:style w:type="paragraph" w:styleId="1388" w:customStyle="1">
    <w:name w:val="样式 标题 3头 + (中文) 黑体 四号 段前: 0 磅 段后: 0 磅 行距: 1.5 倍行距2"/>
    <w:basedOn w:val="903"/>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389" w:customStyle="1">
    <w:name w:val="Code"/>
    <w:basedOn w:val="90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390" w:customStyle="1">
    <w:name w:val="正文文字缩进"/>
    <w:basedOn w:val="900"/>
    <w:next w:val="90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391" w:customStyle="1">
    <w:name w:val="正文 + 四号"/>
    <w:basedOn w:val="900"/>
    <w:qFormat/>
    <w:pPr>
      <w:spacing w:line="480" w:lineRule="exact"/>
    </w:pPr>
    <w:rPr>
      <w:sz w:val="28"/>
    </w:rPr>
  </w:style>
  <w:style w:type="table" w:styleId="1392" w:customStyle="1">
    <w:name w:val="网格型1"/>
    <w:basedOn w:val="911"/>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93" w:customStyle="1">
    <w:name w:val="3级标题"/>
    <w:basedOn w:val="1259"/>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394" w:customStyle="1">
    <w:name w:val="正文 小四"/>
    <w:basedOn w:val="900"/>
    <w:qFormat/>
    <w:pPr>
      <w:ind w:firstLine="420"/>
      <w:spacing w:after="93" w:line="360" w:lineRule="auto"/>
    </w:pPr>
    <w:rPr>
      <w:rFonts w:ascii="Times New Roman" w:hAnsi="Times New Roman"/>
      <w:szCs w:val="21"/>
    </w:rPr>
  </w:style>
  <w:style w:type="paragraph" w:styleId="1395" w:customStyle="1">
    <w:name w:val="纯文本3"/>
    <w:basedOn w:val="900"/>
    <w:qFormat/>
    <w:rPr>
      <w:rFonts w:hint="eastAsia" w:ascii="宋体" w:hAnsi="Courier New" w:eastAsia="楷体_GB2312"/>
      <w:sz w:val="28"/>
    </w:rPr>
  </w:style>
  <w:style w:type="paragraph" w:styleId="1396" w:customStyle="1">
    <w:name w:val="纯文本5"/>
    <w:basedOn w:val="900"/>
    <w:qFormat/>
    <w:rPr>
      <w:rFonts w:ascii="宋体" w:hAnsi="Courier New" w:eastAsia="楷体_GB2312"/>
      <w:sz w:val="28"/>
    </w:rPr>
  </w:style>
  <w:style w:type="paragraph" w:styleId="1397" w:customStyle="1">
    <w:name w:val="修订1"/>
    <w:hidden/>
    <w:uiPriority w:val="99"/>
    <w:semiHidden/>
    <w:qFormat/>
    <w:rPr>
      <w:rFonts w:ascii="Calibri" w:hAnsi="Calibri"/>
      <w:sz w:val="21"/>
    </w:rPr>
  </w:style>
  <w:style w:type="paragraph" w:styleId="1398" w:customStyle="1">
    <w:name w:val="msolistparagraph"/>
    <w:basedOn w:val="900"/>
    <w:qFormat/>
    <w:pPr>
      <w:ind w:firstLine="420"/>
    </w:pPr>
  </w:style>
  <w:style w:type="paragraph" w:styleId="1399" w:customStyle="1">
    <w:name w:val="纯文本6"/>
    <w:basedOn w:val="900"/>
    <w:qFormat/>
    <w:rPr>
      <w:rFonts w:ascii="宋体" w:hAnsi="Courier New" w:eastAsia="楷体_GB2312"/>
      <w:sz w:val="26"/>
    </w:rPr>
  </w:style>
  <w:style w:type="character" w:styleId="1400" w:customStyle="1">
    <w:name w:val="font11"/>
    <w:qFormat/>
    <w:rPr>
      <w:rFonts w:hint="eastAsia" w:ascii="宋体" w:hAnsi="宋体" w:eastAsia="宋体" w:cs="宋体"/>
      <w:color w:val="000000"/>
      <w:sz w:val="24"/>
      <w:szCs w:val="24"/>
      <w:u w:val="none"/>
    </w:rPr>
  </w:style>
  <w:style w:type="character" w:styleId="1401" w:customStyle="1">
    <w:name w:val="font21"/>
    <w:qFormat/>
    <w:rPr>
      <w:rFonts w:hint="eastAsia" w:ascii="宋体" w:hAnsi="宋体" w:eastAsia="宋体" w:cs="宋体"/>
      <w:b/>
      <w:color w:val="000000"/>
      <w:sz w:val="22"/>
      <w:szCs w:val="22"/>
      <w:u w:val="none"/>
    </w:rPr>
  </w:style>
  <w:style w:type="paragraph" w:styleId="1402" w:customStyle="1">
    <w:name w:val="HL正文样式"/>
    <w:basedOn w:val="900"/>
    <w:qFormat/>
    <w:pPr>
      <w:ind w:firstLine="200"/>
      <w:spacing w:line="360" w:lineRule="auto"/>
    </w:pPr>
    <w:rPr>
      <w:rFonts w:ascii="Arial" w:hAnsi="Arial"/>
      <w:sz w:val="24"/>
      <w:szCs w:val="21"/>
    </w:rPr>
  </w:style>
  <w:style w:type="paragraph" w:styleId="1403" w:customStyle="1">
    <w:name w:val="NormalIndent"/>
    <w:basedOn w:val="900"/>
    <w:uiPriority w:val="99"/>
    <w:qFormat/>
    <w:pPr>
      <w:ind w:firstLine="420"/>
      <w:jc w:val="left"/>
    </w:pPr>
    <w:rPr>
      <w:rFonts w:eastAsia="楷体_GB2312"/>
      <w:sz w:val="24"/>
    </w:rPr>
  </w:style>
  <w:style w:type="paragraph" w:styleId="1404" w:customStyle="1">
    <w:name w:val="Table Text"/>
    <w:basedOn w:val="900"/>
    <w:semiHidden/>
    <w:qFormat/>
    <w:rPr>
      <w:rFonts w:ascii="Arial" w:hAnsi="Arial" w:eastAsia="Arial" w:cs="Arial"/>
      <w:szCs w:val="21"/>
      <w:lang w:eastAsia="en-US"/>
    </w:rPr>
  </w:style>
  <w:style w:type="table" w:styleId="1405" w:customStyle="1">
    <w:name w:val="Table Normal"/>
    <w:semiHidden/>
    <w:unhideWhenUsed/>
    <w:qFormat/>
    <w:tblPr>
      <w:tblCellMar>
        <w:left w:w="0" w:type="dxa"/>
        <w:top w:w="0" w:type="dxa"/>
        <w:right w:w="0" w:type="dxa"/>
        <w:bottom w:w="0" w:type="dxa"/>
      </w:tblCellMar>
    </w:tblPr>
  </w:style>
  <w:style w:type="paragraph" w:styleId="1406" w:customStyle="1">
    <w:name w:val="纯文本7"/>
    <w:basedOn w:val="900"/>
    <w:qFormat/>
    <w:rPr>
      <w:rFonts w:ascii="宋体" w:hAnsi="Courier New" w:eastAsia="楷体_GB2312"/>
      <w:sz w:val="26"/>
    </w:rPr>
  </w:style>
  <w:style w:type="paragraph" w:styleId="1407">
    <w:name w:val="List Paragraph"/>
    <w:basedOn w:val="900"/>
    <w:uiPriority w:val="34"/>
    <w:qFormat/>
    <w:pPr>
      <w:ind w:firstLine="420"/>
    </w:pPr>
  </w:style>
  <w:style w:type="character" w:styleId="1408" w:customStyle="1">
    <w:name w:val="NormalCharacter1"/>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朱晓芹</cp:lastModifiedBy>
  <cp:revision>68</cp:revision>
  <dcterms:created xsi:type="dcterms:W3CDTF">2023-04-26T00:55:00Z</dcterms:created>
  <dcterms:modified xsi:type="dcterms:W3CDTF">2026-09-20T11:11:42Z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5511160E36FF66BF8D0EAD6AB51BFF42_43</vt:lpwstr>
  </property>
  <property fmtid="{D5CDD505-2E9C-101B-9397-08002B2CF9AE}" pid="4" name="KSOTemplateDocerSaveRecord">
    <vt:lpwstr>eyJoZGlkIjoiNTljYmM5OTlkM2JmM2U3NDkzYmUxZWJjN2UwMzQzZWMiLCJ1c2VySWQiOiIxMjk0NjAxMzkzIn0=</vt:lpwstr>
  </property>
</Properties>
</file>