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cs="宋体"/>
          <w:bCs/>
          <w:spacing w:val="20"/>
          <w:sz w:val="44"/>
        </w:rPr>
      </w:pPr>
      <w:r>
        <w:rPr>
          <w:rFonts w:hint="eastAsia" w:ascii="宋体" w:hAnsi="宋体" w:cs="宋体"/>
          <w:bCs/>
          <w:spacing w:val="20"/>
          <w:sz w:val="44"/>
        </w:rPr>
      </w:r>
      <w:r/>
    </w:p>
    <w:p>
      <w:pPr>
        <w:jc w:val="center"/>
        <w:spacing w:line="480" w:lineRule="auto"/>
        <w:rPr>
          <w:rFonts w:hint="eastAsia" w:ascii="宋体" w:hAnsi="宋体" w:cs="宋体"/>
          <w:b/>
          <w:bCs/>
          <w:sz w:val="48"/>
          <w:szCs w:val="48"/>
        </w:rPr>
      </w:pPr>
      <w:r>
        <w:rPr>
          <w:rFonts w:hint="eastAsia" w:ascii="宋体" w:hAnsi="宋体" w:cs="宋体"/>
          <w:b/>
          <w:bCs/>
          <w:sz w:val="48"/>
          <w:szCs w:val="48"/>
        </w:rPr>
        <w:t xml:space="preserve">南通滨江片区（九圩港-裤子港河）整体风貌与开放空间提升研究项目</w:t>
      </w:r>
      <w:r/>
    </w:p>
    <w:p>
      <w:pPr>
        <w:jc w:val="center"/>
        <w:rPr>
          <w:rFonts w:hint="eastAsia" w:ascii="宋体" w:hAnsi="宋体" w:cs="宋体"/>
          <w:bCs/>
          <w:sz w:val="100"/>
          <w:szCs w:val="100"/>
        </w:rPr>
      </w:pPr>
      <w:r>
        <w:rPr>
          <w:rFonts w:hint="eastAsia" w:ascii="宋体" w:hAnsi="宋体" w:cs="宋体"/>
          <w:bCs/>
          <w:sz w:val="100"/>
          <w:szCs w:val="100"/>
        </w:rPr>
      </w:r>
      <w:r/>
    </w:p>
    <w:p>
      <w:pPr>
        <w:jc w:val="center"/>
        <w:spacing w:line="300" w:lineRule="auto"/>
        <w:tabs>
          <w:tab w:val="left" w:pos="6300" w:leader="none"/>
        </w:tabs>
        <w:rPr>
          <w:rFonts w:hint="eastAsia" w:ascii="宋体" w:hAnsi="宋体" w:cs="宋体"/>
          <w:b/>
          <w:sz w:val="96"/>
          <w:szCs w:val="96"/>
        </w:rPr>
      </w:pPr>
      <w:r>
        <w:rPr>
          <w:rFonts w:hint="eastAsia" w:ascii="宋体" w:hAnsi="宋体" w:cs="宋体"/>
          <w:b/>
          <w:sz w:val="96"/>
          <w:szCs w:val="96"/>
        </w:rPr>
        <w:t xml:space="preserve">公开招标文件</w:t>
      </w:r>
      <w:r/>
    </w:p>
    <w:p>
      <w:pPr>
        <w:ind w:firstLine="0"/>
        <w:spacing w:line="360" w:lineRule="auto"/>
        <w:rPr>
          <w:rFonts w:hint="eastAsia" w:ascii="宋体" w:hAnsi="宋体" w:cs="宋体"/>
          <w:b/>
          <w:sz w:val="32"/>
          <w:szCs w:val="32"/>
        </w:rPr>
      </w:pPr>
      <w:r>
        <w:rPr>
          <w:rFonts w:hint="eastAsia" w:ascii="宋体" w:hAnsi="宋体" w:cs="宋体"/>
          <w:b/>
          <w:sz w:val="32"/>
          <w:szCs w:val="32"/>
        </w:rPr>
        <w:t xml:space="preserve">         项目编号：JSZC-320600-XXDF-G2026-0019</w:t>
      </w:r>
      <w:r/>
    </w:p>
    <w:p>
      <w:pPr>
        <w:pStyle w:val="691"/>
        <w:spacing w:line="500" w:lineRule="exact"/>
        <w:rPr>
          <w:rFonts w:hint="eastAsia" w:ascii="宋体" w:hAnsi="宋体" w:cs="宋体"/>
          <w:b w:val="0"/>
          <w:bCs/>
        </w:rPr>
      </w:pPr>
      <w:r>
        <w:rPr>
          <w:rFonts w:hint="eastAsia" w:ascii="宋体" w:hAnsi="宋体" w:cs="宋体"/>
          <w:b w:val="0"/>
          <w:bCs/>
        </w:r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pStyle w:val="696"/>
        <w:rPr>
          <w:rFonts w:hint="eastAsia" w:ascii="宋体" w:hAnsi="宋体" w:eastAsia="宋体" w:cs="宋体"/>
          <w:b/>
          <w:sz w:val="30"/>
          <w:szCs w:val="30"/>
        </w:rPr>
      </w:pPr>
      <w:r>
        <w:rPr>
          <w:rFonts w:hint="eastAsia" w:ascii="宋体" w:hAnsi="宋体" w:eastAsia="宋体" w:cs="宋体"/>
          <w:b/>
          <w:sz w:val="30"/>
          <w:szCs w:val="30"/>
        </w:rPr>
      </w:r>
      <w:r/>
    </w:p>
    <w:p>
      <w:pPr>
        <w:pStyle w:val="694"/>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694"/>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1285"/>
        <w:spacing w:line="360" w:lineRule="auto"/>
        <w:rPr>
          <w:rFonts w:hint="eastAsia" w:ascii="宋体" w:hAnsi="宋体" w:cs="宋体"/>
          <w:b/>
          <w:sz w:val="32"/>
          <w:szCs w:val="32"/>
        </w:rPr>
      </w:pPr>
      <w:r>
        <w:rPr>
          <w:rFonts w:hint="eastAsia" w:ascii="宋体" w:hAnsi="宋体" w:cs="宋体"/>
          <w:b/>
          <w:sz w:val="32"/>
          <w:szCs w:val="32"/>
        </w:rPr>
        <w:t xml:space="preserve">采购单位：南通市自然资源和规划局</w:t>
      </w:r>
      <w:r/>
    </w:p>
    <w:p>
      <w:pPr>
        <w:ind w:firstLine="0"/>
        <w:spacing w:line="360" w:lineRule="auto"/>
        <w:rPr>
          <w:rFonts w:hint="eastAsia" w:ascii="宋体" w:hAnsi="宋体" w:cs="宋体"/>
          <w:b/>
          <w:sz w:val="32"/>
          <w:szCs w:val="32"/>
        </w:rPr>
      </w:pPr>
      <w:r>
        <w:rPr>
          <w:rFonts w:hint="eastAsia" w:ascii="宋体" w:hAnsi="宋体" w:cs="宋体"/>
          <w:b/>
          <w:sz w:val="32"/>
          <w:szCs w:val="32"/>
        </w:rPr>
        <w:t xml:space="preserve">采购代理机构：江苏新东方工程管理咨询有限公司</w:t>
      </w:r>
      <w:r/>
    </w:p>
    <w:p>
      <w:pPr>
        <w:ind w:firstLine="3871"/>
        <w:spacing w:line="360" w:lineRule="auto"/>
        <w:rPr>
          <w:rFonts w:hint="eastAsia" w:ascii="宋体" w:hAnsi="宋体" w:cs="宋体"/>
          <w:b/>
          <w:sz w:val="32"/>
          <w:szCs w:val="32"/>
        </w:rPr>
      </w:pPr>
      <w:r>
        <w:rPr>
          <w:rFonts w:hint="eastAsia" w:ascii="宋体" w:hAnsi="宋体" w:cs="宋体"/>
          <w:b/>
          <w:sz w:val="32"/>
          <w:szCs w:val="32"/>
        </w:rPr>
        <w:t xml:space="preserve">二〇二六年九月</w:t>
      </w:r>
      <w:r/>
    </w:p>
    <w:p>
      <w:pPr>
        <w:spacing w:line="500" w:lineRule="exact"/>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r>
      <w:r/>
    </w:p>
    <w:p>
      <w:pPr>
        <w:jc w:val="center"/>
        <w:spacing w:line="360" w:lineRule="auto"/>
        <w:rPr>
          <w:rFonts w:hint="eastAsia" w:ascii="宋体" w:hAnsi="宋体" w:cs="宋体"/>
          <w:sz w:val="44"/>
          <w:szCs w:val="44"/>
        </w:rPr>
      </w:pPr>
      <w:r>
        <w:rPr>
          <w:rFonts w:hint="eastAsia" w:ascii="宋体" w:hAnsi="宋体" w:cs="宋体"/>
          <w:sz w:val="44"/>
          <w:szCs w:val="44"/>
        </w:rPr>
        <w:t xml:space="preserve">目 录</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投标邀请</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bCs/>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评标方法与评标标准</w:t>
      </w:r>
      <w:r/>
    </w:p>
    <w:p>
      <w:pPr>
        <w:ind w:firstLine="640"/>
        <w:spacing w:line="36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第五部分  投标文件组成</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第六部分  合同格式</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第七部分  投标文件格式</w:t>
      </w:r>
      <w:r/>
    </w:p>
    <w:p>
      <w:pPr>
        <w:jc w:val="left"/>
        <w:rPr>
          <w:rFonts w:hint="eastAsia" w:ascii="宋体" w:hAnsi="宋体" w:cs="宋体"/>
          <w:bCs/>
          <w:sz w:val="36"/>
          <w:szCs w:val="36"/>
        </w:rPr>
      </w:pPr>
      <w:r>
        <w:rPr>
          <w:rFonts w:hint="eastAsia" w:ascii="宋体" w:hAnsi="宋体" w:cs="宋体"/>
          <w:bCs/>
          <w:sz w:val="36"/>
          <w:szCs w:val="36"/>
        </w:rPr>
        <w:br w:type="page" w:clear="all"/>
      </w:r>
      <w:r/>
    </w:p>
    <w:p>
      <w:pPr>
        <w:jc w:val="center"/>
        <w:spacing w:line="360" w:lineRule="auto"/>
        <w:rPr>
          <w:rFonts w:hint="eastAsia" w:ascii="宋体" w:hAnsi="宋体" w:cs="宋体"/>
          <w:sz w:val="28"/>
          <w:szCs w:val="28"/>
        </w:rPr>
        <w:outlineLvl w:val="0"/>
      </w:pPr>
      <w:r>
        <w:rPr>
          <w:rFonts w:hint="eastAsia" w:ascii="宋体" w:hAnsi="宋体" w:cs="宋体"/>
          <w:bCs/>
          <w:sz w:val="36"/>
          <w:szCs w:val="36"/>
        </w:rPr>
        <w:t xml:space="preserve">第一部分  </w:t>
      </w:r>
      <w:bookmarkStart w:id="0" w:name="OLE_LINK7"/>
      <w:r/>
      <w:bookmarkStart w:id="1" w:name="OLE_LINK5"/>
      <w:r>
        <w:rPr>
          <w:rFonts w:hint="eastAsia" w:ascii="宋体" w:hAnsi="宋体" w:cs="宋体"/>
          <w:bCs/>
          <w:sz w:val="36"/>
          <w:szCs w:val="36"/>
        </w:rPr>
        <w:t xml:space="preserve">投标邀请</w:t>
      </w:r>
      <w:bookmarkStart w:id="2" w:name="OLE_LINK6"/>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bookmarkStart w:id="3" w:name="OLE_LINK1"/>
      <w:r>
        <w:rPr>
          <w:rFonts w:hint="eastAsia" w:ascii="宋体" w:hAnsi="宋体" w:cs="宋体"/>
          <w:sz w:val="24"/>
        </w:rPr>
        <w:t xml:space="preserve">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南通滨江片区（九圩港-裤子港河）整体风貌与开放空间提升研究项目的潜在投标人应在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招标文件，并于2026年10月  17日09点00分（北京时间）前递交投标文件。</w:t>
      </w:r>
      <w:r/>
    </w:p>
    <w:p>
      <w:pPr>
        <w:ind w:firstLine="482"/>
        <w:spacing w:line="360" w:lineRule="auto"/>
        <w:rPr>
          <w:rFonts w:hint="eastAsia" w:ascii="宋体" w:hAnsi="宋体" w:cs="宋体"/>
          <w:b/>
          <w:sz w:val="24"/>
        </w:rPr>
      </w:pPr>
      <w:r>
        <w:rPr>
          <w:rFonts w:hint="eastAsia" w:ascii="宋体" w:hAnsi="宋体" w:cs="宋体"/>
          <w:b/>
          <w:sz w:val="24"/>
        </w:rPr>
        <w:t xml:space="preserve">一、项目基本情况</w:t>
      </w:r>
      <w:r/>
    </w:p>
    <w:p>
      <w:pPr>
        <w:ind w:firstLine="480"/>
        <w:spacing w:line="360" w:lineRule="auto"/>
        <w:rPr>
          <w:rFonts w:hint="eastAsia" w:ascii="宋体" w:hAnsi="宋体" w:cs="宋体"/>
          <w:sz w:val="24"/>
        </w:rPr>
      </w:pPr>
      <w:r>
        <w:rPr>
          <w:rFonts w:hint="eastAsia" w:ascii="宋体" w:hAnsi="宋体" w:cs="宋体"/>
          <w:sz w:val="24"/>
        </w:rPr>
        <w:t xml:space="preserve">项目编号：JSZC-320600-XXDF-G2026-0019</w:t>
      </w:r>
      <w:r/>
    </w:p>
    <w:p>
      <w:pPr>
        <w:ind w:firstLine="480"/>
        <w:spacing w:line="360" w:lineRule="auto"/>
        <w:rPr>
          <w:rFonts w:hint="eastAsia" w:ascii="宋体" w:hAnsi="宋体" w:cs="宋体"/>
          <w:sz w:val="24"/>
        </w:rPr>
      </w:pPr>
      <w:r/>
      <w:bookmarkStart w:id="133" w:name="_GoBack"/>
      <w:r/>
      <w:bookmarkEnd w:id="133"/>
      <w:r>
        <w:rPr>
          <w:rFonts w:hint="eastAsia" w:ascii="宋体" w:hAnsi="宋体" w:cs="宋体"/>
          <w:sz w:val="24"/>
        </w:rPr>
        <w:t xml:space="preserve">项目名称：南通滨江片区（九圩港-裤子港河）整体风貌与开放空间提升研究项目；</w:t>
      </w:r>
      <w:r/>
    </w:p>
    <w:p>
      <w:pPr>
        <w:ind w:firstLine="480"/>
        <w:spacing w:line="360" w:lineRule="auto"/>
        <w:rPr>
          <w:rFonts w:hint="eastAsia" w:ascii="宋体" w:hAnsi="宋体" w:cs="宋体"/>
          <w:sz w:val="24"/>
        </w:rPr>
      </w:pPr>
      <w:r>
        <w:rPr>
          <w:rFonts w:hint="eastAsia" w:ascii="宋体" w:hAnsi="宋体" w:cs="宋体"/>
          <w:sz w:val="24"/>
        </w:rPr>
        <w:t xml:space="preserve">预算金额：135万元；</w:t>
      </w:r>
      <w:r/>
    </w:p>
    <w:p>
      <w:pPr>
        <w:ind w:firstLine="480"/>
        <w:spacing w:line="360" w:lineRule="auto"/>
        <w:rPr>
          <w:rFonts w:hint="eastAsia" w:ascii="宋体" w:hAnsi="宋体" w:cs="宋体"/>
          <w:sz w:val="24"/>
        </w:rPr>
      </w:pPr>
      <w:r>
        <w:rPr>
          <w:rFonts w:hint="eastAsia" w:ascii="宋体" w:hAnsi="宋体" w:cs="宋体"/>
          <w:sz w:val="24"/>
        </w:rPr>
        <w:t xml:space="preserve">最高限价：135万元（投标人投标报价不得超过最高限价金额，否则将作无效投标处理）</w:t>
      </w:r>
      <w:r/>
    </w:p>
    <w:p>
      <w:pPr>
        <w:ind w:firstLine="480"/>
        <w:spacing w:line="360" w:lineRule="auto"/>
        <w:rPr>
          <w:rFonts w:hint="eastAsia" w:ascii="宋体" w:hAnsi="宋体" w:cs="宋体"/>
          <w:sz w:val="24"/>
        </w:rPr>
      </w:pPr>
      <w:r>
        <w:rPr>
          <w:rFonts w:hint="eastAsia" w:ascii="宋体" w:hAnsi="宋体" w:cs="宋体"/>
          <w:sz w:val="24"/>
        </w:rPr>
        <w:t xml:space="preserve">采购需求：为加强滨江片区整体统筹，通过功能结构优化、自然山水格局保护、空间风貌引导、天际视廊构建、开放空间提升、商文体旅健融合等研究，塑造南通滨江片区错落有致、富有韵律、与山水环境相协调的滨江城市景观风貌，打造成独特的城市名片，提升沿江公共空间品质，为滨江片区更新改造提供指引，详见招标文件第三部分，请仔细研究。</w:t>
      </w:r>
      <w:r/>
    </w:p>
    <w:p>
      <w:pPr>
        <w:ind w:firstLine="480"/>
        <w:spacing w:line="360" w:lineRule="auto"/>
        <w:rPr>
          <w:rFonts w:hint="eastAsia" w:ascii="宋体" w:hAnsi="宋体" w:cs="宋体"/>
          <w:sz w:val="24"/>
        </w:rPr>
      </w:pPr>
      <w:r>
        <w:rPr>
          <w:rFonts w:hint="eastAsia" w:ascii="宋体" w:hAnsi="宋体" w:cs="宋体"/>
          <w:sz w:val="24"/>
        </w:rPr>
        <w:t xml:space="preserve">合同履行期限：合同签订起至2027年9月30日。 </w:t>
      </w:r>
      <w:r/>
    </w:p>
    <w:p>
      <w:pPr>
        <w:ind w:firstLine="480"/>
        <w:jc w:val="left"/>
        <w:spacing w:line="360" w:lineRule="auto"/>
        <w:rPr>
          <w:rFonts w:hint="eastAsia" w:ascii="宋体" w:hAnsi="宋体" w:cs="宋体"/>
          <w:sz w:val="24"/>
        </w:rPr>
      </w:pPr>
      <w:r>
        <w:rPr>
          <w:rFonts w:hint="eastAsia" w:ascii="宋体" w:hAnsi="宋体" w:cs="宋体"/>
          <w:sz w:val="24"/>
        </w:rPr>
        <w:t xml:space="preserve">本项目是否专门面向中小企业：否；</w:t>
      </w:r>
      <w:r/>
    </w:p>
    <w:p>
      <w:pPr>
        <w:ind w:firstLine="480"/>
        <w:jc w:val="left"/>
        <w:spacing w:line="360" w:lineRule="auto"/>
        <w:rPr>
          <w:rFonts w:hint="eastAsia" w:ascii="宋体" w:hAnsi="宋体" w:cs="宋体"/>
          <w:sz w:val="24"/>
        </w:rPr>
      </w:pPr>
      <w:r>
        <w:rPr>
          <w:rFonts w:hint="eastAsia" w:ascii="宋体" w:hAnsi="宋体" w:cs="宋体"/>
          <w:sz w:val="24"/>
        </w:rPr>
        <w:t xml:space="preserve">本项目（是/否）接受联合体投标：是, 联合体成员单位不得超过</w:t>
      </w:r>
      <w:r>
        <w:rPr>
          <w:rFonts w:ascii="宋体" w:hAnsi="宋体" w:cs="宋体"/>
          <w:sz w:val="24"/>
        </w:rPr>
        <w:t xml:space="preserve">2家</w:t>
      </w:r>
      <w:r>
        <w:rPr>
          <w:rFonts w:hint="eastAsia" w:ascii="宋体" w:hAnsi="宋体" w:cs="宋体"/>
          <w:sz w:val="24"/>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二、申请人的资格要求：</w:t>
      </w:r>
      <w:r/>
    </w:p>
    <w:p>
      <w:pPr>
        <w:ind w:firstLine="48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sz w:val="24"/>
        </w:rPr>
      </w:pPr>
      <w:r>
        <w:rPr>
          <w:rFonts w:hint="eastAsia" w:ascii="宋体" w:hAnsi="宋体" w:cs="宋体"/>
          <w:sz w:val="24"/>
        </w:rPr>
        <w:t xml:space="preserve">（二）落实政府采购政策需满足的资格要求：无。</w:t>
      </w:r>
      <w:r/>
    </w:p>
    <w:p>
      <w:pPr>
        <w:ind w:firstLine="480"/>
        <w:spacing w:line="360" w:lineRule="auto"/>
        <w:rPr>
          <w:rFonts w:hint="eastAsia" w:ascii="宋体" w:hAnsi="宋体" w:cs="宋体"/>
          <w:sz w:val="24"/>
        </w:rPr>
      </w:pPr>
      <w:r>
        <w:rPr>
          <w:rFonts w:hint="eastAsia" w:ascii="宋体" w:hAnsi="宋体" w:cs="宋体"/>
          <w:sz w:val="24"/>
        </w:rPr>
        <w:t xml:space="preserve">（三）本项目的特定资格要求：供应商具有城乡规划（国土空间规划）编制乙级及以上资质。</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sz w:val="24"/>
        </w:rPr>
        <w:t xml:space="preserve">其他</w:t>
      </w:r>
      <w:r>
        <w:rPr>
          <w:sz w:val="24"/>
        </w:rPr>
        <w:t xml:space="preserve">资格要求：</w:t>
      </w:r>
      <w:r/>
    </w:p>
    <w:p>
      <w:pPr>
        <w:ind w:firstLine="480"/>
        <w:spacing w:line="360" w:lineRule="auto"/>
        <w:rPr>
          <w:rFonts w:hint="eastAsia" w:ascii="宋体" w:hAnsi="宋体" w:cs="宋体"/>
          <w:sz w:val="24"/>
        </w:rPr>
      </w:pPr>
      <w:r>
        <w:rPr>
          <w:rFonts w:hint="eastAsia" w:ascii="宋体" w:hAnsi="宋体" w:cs="宋体"/>
          <w:sz w:val="24"/>
        </w:rPr>
        <w:t xml:space="preserve">1.在“信用中国”网站（www.creditchina.gov.cn）查询，无被列入失信被执行人、重大税收违法失信主体名单、严重失信主体名单及其他不符合《中华人民共和国政府采购法》第二十二条规定条件的信用记录。</w:t>
      </w:r>
      <w:r/>
    </w:p>
    <w:p>
      <w:pPr>
        <w:ind w:firstLine="480"/>
        <w:spacing w:line="360" w:lineRule="auto"/>
        <w:rPr>
          <w:rFonts w:hint="eastAsia"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p>
    <w:p>
      <w:pPr>
        <w:ind w:firstLine="482"/>
        <w:spacing w:line="360" w:lineRule="auto"/>
        <w:rPr>
          <w:rFonts w:hint="eastAsia" w:ascii="宋体" w:hAnsi="宋体" w:cs="宋体"/>
          <w:b/>
          <w:sz w:val="24"/>
        </w:rPr>
      </w:pPr>
      <w:r>
        <w:rPr>
          <w:rFonts w:hint="eastAsia" w:ascii="宋体" w:hAnsi="宋体" w:cs="宋体"/>
          <w:b/>
          <w:sz w:val="24"/>
        </w:rPr>
        <w:t xml:space="preserve">三、获取招标文件</w:t>
      </w:r>
      <w:r/>
    </w:p>
    <w:p>
      <w:pPr>
        <w:ind w:firstLine="480"/>
        <w:spacing w:line="360" w:lineRule="auto"/>
        <w:rPr>
          <w:rFonts w:hint="eastAsia" w:ascii="宋体" w:hAnsi="宋体" w:cs="宋体"/>
          <w:sz w:val="24"/>
        </w:rPr>
      </w:pPr>
      <w:r>
        <w:rPr>
          <w:rFonts w:hint="eastAsia" w:ascii="宋体" w:hAnsi="宋体" w:cs="宋体"/>
          <w:sz w:val="24"/>
        </w:rPr>
        <w:t xml:space="preserve">时间：自公告发布之日起5个工作日；</w:t>
      </w:r>
      <w:r/>
    </w:p>
    <w:p>
      <w:pPr>
        <w:ind w:firstLine="480"/>
        <w:spacing w:line="360" w:lineRule="auto"/>
        <w:rPr>
          <w:rFonts w:hint="eastAsia" w:ascii="宋体" w:hAnsi="宋体" w:cs="宋体"/>
          <w:sz w:val="24"/>
        </w:rPr>
      </w:pPr>
      <w:r>
        <w:rPr>
          <w:rFonts w:hint="eastAsia" w:ascii="宋体" w:hAnsi="宋体" w:cs="宋体"/>
          <w:bCs/>
          <w:sz w:val="24"/>
          <w:lang w:eastAsia="en-US"/>
        </w:rPr>
        <w:t xml:space="preserve">地点</w:t>
      </w:r>
      <w:r>
        <w:rPr>
          <w:rFonts w:hint="eastAsia" w:ascii="宋体" w:hAnsi="宋体" w:cs="宋体"/>
          <w:bCs/>
          <w:sz w:val="24"/>
        </w:rPr>
        <w:t xml:space="preserve">：</w:t>
      </w:r>
      <w:r>
        <w:rPr>
          <w:rFonts w:hint="eastAsia" w:ascii="宋体" w:hAnsi="宋体" w:cs="宋体"/>
          <w:sz w:val="24"/>
        </w:rPr>
        <w:t xml:space="preserve">江苏省政府采购一体化平台“苏采云”系统（网址：http://jszfcg.jsczt.cn/，下文简称“苏采云”系统）自行获取；</w:t>
      </w:r>
      <w:r/>
    </w:p>
    <w:p>
      <w:pPr>
        <w:ind w:firstLine="480"/>
        <w:spacing w:line="360" w:lineRule="auto"/>
        <w:rPr>
          <w:rFonts w:hint="eastAsia" w:ascii="宋体" w:hAnsi="宋体" w:cs="宋体"/>
          <w:bCs/>
          <w:sz w:val="24"/>
        </w:rPr>
      </w:pPr>
      <w:r>
        <w:rPr>
          <w:rFonts w:hint="eastAsia" w:ascii="宋体" w:hAnsi="宋体" w:cs="宋体"/>
          <w:bCs/>
          <w:sz w:val="24"/>
        </w:rPr>
        <w:t xml:space="preserve">获取方式：自行在苏采云系统获取；</w:t>
      </w:r>
      <w:r/>
    </w:p>
    <w:p>
      <w:pPr>
        <w:ind w:firstLine="480"/>
        <w:spacing w:line="360" w:lineRule="auto"/>
        <w:rPr>
          <w:rFonts w:hint="eastAsia" w:ascii="宋体" w:hAnsi="宋体" w:cs="宋体"/>
          <w:bCs/>
          <w:sz w:val="24"/>
        </w:rPr>
      </w:pPr>
      <w:r>
        <w:rPr>
          <w:rFonts w:hint="eastAsia" w:ascii="宋体" w:hAnsi="宋体" w:cs="宋体"/>
          <w:bCs/>
          <w:sz w:val="24"/>
        </w:rPr>
        <w:t xml:space="preserve">售价：0.00元</w:t>
      </w:r>
      <w:r/>
    </w:p>
    <w:p>
      <w:pPr>
        <w:ind w:firstLine="482"/>
        <w:jc w:val="left"/>
        <w:spacing w:line="360" w:lineRule="auto"/>
        <w:widowControl/>
        <w:rPr>
          <w:rFonts w:hint="eastAsia" w:ascii="宋体" w:hAnsi="宋体" w:cs="宋体"/>
          <w:b/>
          <w:sz w:val="24"/>
        </w:rPr>
      </w:pPr>
      <w:r>
        <w:rPr>
          <w:rFonts w:hint="eastAsia" w:ascii="宋体" w:hAnsi="宋体" w:cs="宋体"/>
          <w:b/>
          <w:sz w:val="24"/>
        </w:rPr>
        <w:t xml:space="preserve">四、提交投标文件截止时间、开标时间和地点</w:t>
      </w:r>
      <w:r/>
    </w:p>
    <w:p>
      <w:pPr>
        <w:ind w:firstLine="480"/>
        <w:spacing w:line="360" w:lineRule="auto"/>
        <w:rPr>
          <w:rFonts w:hint="eastAsia" w:ascii="宋体" w:hAnsi="宋体" w:cs="宋体"/>
          <w:sz w:val="24"/>
        </w:rPr>
      </w:pPr>
      <w:r>
        <w:rPr>
          <w:rFonts w:hint="eastAsia" w:ascii="宋体" w:hAnsi="宋体" w:cs="宋体"/>
          <w:sz w:val="24"/>
        </w:rPr>
        <w:t xml:space="preserve">2026年10月17日 09:00（北京时间）</w:t>
      </w:r>
      <w:r/>
    </w:p>
    <w:p>
      <w:pPr>
        <w:ind w:firstLine="480"/>
        <w:spacing w:line="360" w:lineRule="auto"/>
        <w:rPr>
          <w:rFonts w:hint="eastAsia" w:ascii="宋体" w:hAnsi="宋体" w:cs="宋体"/>
          <w:sz w:val="24"/>
        </w:rPr>
      </w:pPr>
      <w:r>
        <w:rPr>
          <w:rFonts w:hint="eastAsia" w:ascii="宋体" w:hAnsi="宋体" w:cs="宋体"/>
          <w:sz w:val="24"/>
        </w:rPr>
        <w:t xml:space="preserve">地点：“苏采云”系统。</w:t>
      </w:r>
      <w:r/>
    </w:p>
    <w:p>
      <w:pPr>
        <w:ind w:firstLine="482"/>
        <w:spacing w:line="360" w:lineRule="auto"/>
        <w:rPr>
          <w:rFonts w:hint="eastAsia" w:ascii="宋体" w:hAnsi="宋体" w:cs="宋体"/>
          <w:b/>
          <w:sz w:val="24"/>
        </w:rPr>
      </w:pPr>
      <w:r>
        <w:rPr>
          <w:rFonts w:hint="eastAsia" w:ascii="宋体" w:hAnsi="宋体" w:cs="宋体"/>
          <w:b/>
          <w:sz w:val="24"/>
        </w:rPr>
        <w:t xml:space="preserve">五、公告期限</w:t>
      </w:r>
      <w:r/>
    </w:p>
    <w:p>
      <w:pPr>
        <w:ind w:firstLine="480"/>
        <w:spacing w:line="360" w:lineRule="auto"/>
        <w:rPr>
          <w:rFonts w:hint="eastAsia" w:ascii="宋体" w:hAnsi="宋体" w:cs="宋体"/>
          <w:bCs/>
          <w:sz w:val="24"/>
        </w:rPr>
      </w:pPr>
      <w:r>
        <w:rPr>
          <w:rFonts w:hint="eastAsia" w:ascii="宋体" w:hAnsi="宋体" w:cs="宋体"/>
          <w:bCs/>
          <w:sz w:val="24"/>
        </w:rPr>
        <w:t xml:space="preserve">自本公告发布之日起5个工作日。</w:t>
      </w:r>
      <w:r/>
    </w:p>
    <w:p>
      <w:pPr>
        <w:ind w:firstLine="482"/>
        <w:spacing w:line="360" w:lineRule="auto"/>
        <w:rPr>
          <w:rFonts w:hint="eastAsia" w:ascii="宋体" w:hAnsi="宋体" w:cs="宋体"/>
          <w:b/>
          <w:sz w:val="24"/>
        </w:rPr>
      </w:pPr>
      <w:r>
        <w:rPr>
          <w:rFonts w:hint="eastAsia" w:ascii="宋体" w:hAnsi="宋体" w:cs="宋体"/>
          <w:b/>
          <w:sz w:val="24"/>
        </w:rPr>
        <w:t xml:space="preserve">六、其他补充事宜</w:t>
      </w:r>
      <w:r/>
    </w:p>
    <w:p>
      <w:pPr>
        <w:ind w:firstLine="480"/>
        <w:spacing w:line="360" w:lineRule="auto"/>
        <w:rPr>
          <w:rFonts w:hint="eastAsia" w:ascii="宋体" w:hAnsi="宋体" w:cs="宋体"/>
          <w:sz w:val="24"/>
        </w:rPr>
      </w:pPr>
      <w:r>
        <w:rPr>
          <w:rFonts w:hint="eastAsia" w:ascii="宋体" w:hAnsi="宋体" w:cs="宋体"/>
          <w:sz w:val="24"/>
        </w:rPr>
        <w:t xml:space="preserve">1.投标保证金：免收</w:t>
      </w:r>
      <w:r/>
    </w:p>
    <w:p>
      <w:pPr>
        <w:ind w:firstLine="480"/>
        <w:spacing w:line="360" w:lineRule="auto"/>
        <w:rPr>
          <w:rFonts w:hint="eastAsia" w:ascii="宋体" w:hAnsi="宋体" w:cs="宋体"/>
          <w:bCs/>
          <w:sz w:val="24"/>
        </w:rPr>
      </w:pPr>
      <w:r>
        <w:rPr>
          <w:rFonts w:hint="eastAsia" w:ascii="宋体" w:hAnsi="宋体" w:cs="宋体"/>
          <w:bCs/>
          <w:sz w:val="24"/>
        </w:rPr>
        <w:t xml:space="preserve">2.获取招标文件的方式</w:t>
      </w:r>
      <w:r/>
    </w:p>
    <w:p>
      <w:pPr>
        <w:ind w:firstLine="480"/>
        <w:spacing w:line="360" w:lineRule="auto"/>
        <w:rPr>
          <w:rFonts w:hint="eastAsia" w:ascii="宋体" w:hAnsi="宋体" w:cs="宋体"/>
          <w:bCs/>
          <w:sz w:val="24"/>
        </w:rPr>
      </w:pPr>
      <w:r>
        <w:rPr>
          <w:rFonts w:hint="eastAsia" w:ascii="宋体" w:hAnsi="宋体" w:cs="宋体"/>
          <w:bCs/>
          <w:sz w:val="24"/>
        </w:rPr>
        <w:t xml:space="preserve">2.1潜在投标人访问电子招标响应交易平台的网络地址和方法：</w:t>
      </w:r>
      <w:r/>
    </w:p>
    <w:p>
      <w:pPr>
        <w:ind w:firstLine="480"/>
        <w:spacing w:line="360" w:lineRule="auto"/>
        <w:rPr>
          <w:rFonts w:hint="eastAsia" w:ascii="宋体" w:hAnsi="宋体" w:cs="宋体"/>
          <w:bCs/>
          <w:sz w:val="24"/>
        </w:rPr>
      </w:pPr>
      <w:r>
        <w:rPr>
          <w:rFonts w:hint="eastAsia" w:ascii="宋体" w:hAnsi="宋体" w:cs="宋体"/>
          <w:bCs/>
          <w:sz w:val="24"/>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bCs/>
          <w:sz w:val="24"/>
        </w:rPr>
      </w:pPr>
      <w:r>
        <w:rPr>
          <w:rFonts w:hint="eastAsia" w:ascii="宋体" w:hAnsi="宋体" w:cs="宋体"/>
          <w:bCs/>
          <w:sz w:val="24"/>
        </w:rPr>
        <w:t xml:space="preserve">2.2“CA数字证书”的获取：</w:t>
      </w:r>
      <w:r/>
    </w:p>
    <w:p>
      <w:pPr>
        <w:ind w:firstLine="480"/>
        <w:spacing w:line="360" w:lineRule="auto"/>
        <w:rPr>
          <w:rFonts w:hint="eastAsia" w:ascii="宋体" w:hAnsi="宋体" w:cs="宋体"/>
          <w:bCs/>
          <w:sz w:val="24"/>
        </w:rPr>
      </w:pPr>
      <w:r>
        <w:rPr>
          <w:rFonts w:hint="eastAsia" w:ascii="宋体" w:hAnsi="宋体" w:cs="宋体"/>
          <w:bCs/>
          <w:sz w:val="24"/>
        </w:rPr>
        <w:t xml:space="preserve">投标人需办理“CA 数字证书”，CA办理指南及“苏采云”操作手册可至江苏省政府采购网―办事指南-资料下载中心下载。</w:t>
      </w:r>
      <w:r/>
    </w:p>
    <w:p>
      <w:pPr>
        <w:ind w:firstLine="480"/>
        <w:spacing w:line="360" w:lineRule="auto"/>
        <w:rPr>
          <w:rFonts w:hint="eastAsia" w:ascii="宋体" w:hAnsi="宋体" w:cs="宋体"/>
          <w:bCs/>
          <w:sz w:val="24"/>
          <w:lang w:eastAsia="en-US"/>
        </w:rPr>
      </w:pPr>
      <w:r>
        <w:rPr>
          <w:rFonts w:hint="eastAsia" w:ascii="宋体" w:hAnsi="宋体" w:cs="宋体"/>
          <w:bCs/>
          <w:sz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cs="宋体"/>
          <w:bCs/>
          <w:sz w:val="24"/>
        </w:rPr>
      </w:pPr>
      <w:r>
        <w:rPr>
          <w:rFonts w:hint="eastAsia" w:ascii="宋体" w:hAnsi="宋体" w:cs="宋体"/>
          <w:bCs/>
          <w:sz w:val="24"/>
        </w:rPr>
        <w:t xml:space="preserve">2.3招标文件（后缀名为“.kedt”）、供应商操作手册及政府采购客户端工具可通过“苏采云”系统--已报名项目--报名详情页面内相应链接进行下载。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bCs/>
          <w:sz w:val="24"/>
        </w:rPr>
      </w:pPr>
      <w:r>
        <w:rPr>
          <w:rFonts w:hint="eastAsia" w:ascii="宋体" w:hAnsi="宋体" w:cs="宋体"/>
          <w:bCs/>
          <w:sz w:val="24"/>
        </w:rPr>
        <w:t xml:space="preserve">2.4采购人或采购代理机构将数据电文形式的招标文件加载至“苏采云”系统，供潜在投标人下载或者查阅。</w:t>
      </w:r>
      <w:r/>
    </w:p>
    <w:p>
      <w:pPr>
        <w:ind w:firstLine="480"/>
        <w:spacing w:line="360" w:lineRule="auto"/>
        <w:rPr>
          <w:rFonts w:hint="eastAsia" w:ascii="宋体" w:hAnsi="宋体" w:cs="宋体"/>
          <w:bCs/>
          <w:sz w:val="24"/>
        </w:rPr>
      </w:pPr>
      <w:r>
        <w:rPr>
          <w:rFonts w:hint="eastAsia" w:ascii="宋体" w:hAnsi="宋体" w:cs="宋体"/>
          <w:bCs/>
          <w:sz w:val="24"/>
        </w:rPr>
        <w:t xml:space="preserve">2.5请潜在投标人提前安装相应的控件（详见《江苏省政府采购管理交易系统（苏采云）供应商操作手册》）并使用谷歌浏览器登录“苏采云”系统参与不见面开评标。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cs="宋体"/>
          <w:sz w:val="24"/>
        </w:rPr>
      </w:pPr>
      <w:r>
        <w:rPr>
          <w:rFonts w:hint="eastAsia" w:ascii="宋体" w:hAnsi="宋体" w:cs="宋体"/>
          <w:sz w:val="24"/>
        </w:rPr>
        <w:t xml:space="preserve">3.项目开标活动模式：不见面远程开标模式，投标人在各自地点通过“苏采云”系统参加开标会。</w:t>
      </w:r>
      <w:r/>
    </w:p>
    <w:p>
      <w:pPr>
        <w:ind w:firstLine="480"/>
        <w:spacing w:line="360" w:lineRule="auto"/>
        <w:rPr>
          <w:rFonts w:hint="eastAsia" w:ascii="宋体" w:hAnsi="宋体" w:cs="宋体"/>
          <w:sz w:val="24"/>
        </w:rPr>
      </w:pPr>
      <w:r>
        <w:rPr>
          <w:rFonts w:hint="eastAsia" w:ascii="宋体" w:hAnsi="宋体" w:cs="宋体"/>
          <w:sz w:val="24"/>
        </w:rPr>
        <w:t xml:space="preserve">4.项目演示、样品、答辩等：无。</w:t>
      </w:r>
      <w:r/>
    </w:p>
    <w:p>
      <w:pPr>
        <w:ind w:firstLine="48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bCs/>
          <w:sz w:val="24"/>
        </w:rPr>
        <w:t xml:space="preserve">有关本次招标的事项若存在变动或修改，</w:t>
      </w:r>
      <w:r>
        <w:rPr>
          <w:rFonts w:hint="eastAsia" w:ascii="宋体" w:hAnsi="宋体" w:cs="宋体"/>
          <w:sz w:val="24"/>
        </w:rPr>
        <w:t xml:space="preserve">均以江苏政府采购网发布的更正或补充通知为准，</w:t>
      </w:r>
      <w:r>
        <w:rPr>
          <w:rFonts w:hint="eastAsia" w:ascii="宋体" w:hAnsi="宋体" w:cs="宋体"/>
          <w:bCs/>
          <w:sz w:val="24"/>
        </w:rPr>
        <w:t xml:space="preserve">敬请及时关注。</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7.“苏采云”系统使用相关提醒</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7.1根据省财政厅《关于更换全省政府采购交易系统C A数字证书和电子签章的通知》（苏财购〔2023〕101号），“苏采云”政府采购交易系统（以下简称苏采云系统）</w:t>
      </w:r>
      <w:r>
        <w:rPr>
          <w:rFonts w:hint="eastAsia" w:ascii="宋体" w:hAnsi="宋体" w:cs="宋体"/>
          <w:bCs/>
          <w:sz w:val="24"/>
        </w:rPr>
        <w:t xml:space="preserve">的CA数字证书、电子签章已更换为江苏省电子政务证书认证中心CA和方正国际软件（北京）有限公司电子签章。如果投标人通过</w:t>
      </w:r>
      <w:r>
        <w:rPr>
          <w:rFonts w:hint="eastAsia" w:ascii="宋体" w:hAnsi="宋体" w:cs="宋体"/>
          <w:sz w:val="24"/>
        </w:rPr>
        <w:t xml:space="preserve">苏采云系统</w:t>
      </w:r>
      <w:r>
        <w:rPr>
          <w:rFonts w:hint="eastAsia" w:ascii="宋体" w:hAnsi="宋体" w:cs="宋体"/>
          <w:bCs/>
          <w:sz w:val="24"/>
        </w:rPr>
        <w:t xml:space="preserve">参与政府采购项目，需要更换CA数字证书和电子签章。</w:t>
      </w:r>
      <w:r>
        <w:rPr>
          <w:rFonts w:hint="eastAsia" w:ascii="宋体" w:hAnsi="宋体" w:cs="宋体"/>
          <w:b/>
          <w:bCs/>
          <w:sz w:val="24"/>
        </w:rPr>
        <w:t xml:space="preserve">具体办理指南和操作手册见链接：http://www.ccgp-jiangsu.gov.cn/jiangsu/zlxz/ee/ee3a4bc5a3454aa2b0d9312230633ce9.html。</w:t>
      </w:r>
      <w:r/>
    </w:p>
    <w:p>
      <w:pPr>
        <w:ind w:firstLine="480"/>
        <w:spacing w:line="360" w:lineRule="auto"/>
        <w:rPr>
          <w:rFonts w:hint="eastAsia" w:ascii="宋体" w:hAnsi="宋体" w:cs="宋体"/>
          <w:sz w:val="24"/>
        </w:rPr>
      </w:pPr>
      <w:r>
        <w:rPr>
          <w:rFonts w:hint="eastAsia" w:ascii="宋体" w:hAnsi="宋体" w:cs="宋体"/>
          <w:bCs/>
          <w:sz w:val="24"/>
        </w:rPr>
        <w:t xml:space="preserve">7.2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firstLine="482"/>
        <w:spacing w:line="360" w:lineRule="auto"/>
        <w:rPr>
          <w:rFonts w:hint="eastAsia" w:ascii="宋体" w:hAnsi="宋体" w:cs="宋体"/>
          <w:sz w:val="24"/>
        </w:rPr>
      </w:pPr>
      <w:r>
        <w:rPr>
          <w:rFonts w:hint="eastAsia" w:ascii="宋体" w:hAnsi="宋体" w:cs="宋体"/>
          <w:b/>
          <w:bCs/>
          <w:sz w:val="24"/>
        </w:rPr>
        <w:t xml:space="preserve">7.3</w:t>
      </w:r>
      <w:r>
        <w:rPr>
          <w:rFonts w:hint="eastAsia" w:ascii="宋体" w:hAnsi="宋体" w:cs="宋体"/>
          <w:sz w:val="24"/>
        </w:rPr>
        <w:t xml:space="preserve">开标当天投标人应及时登录“苏采云”不见面开标大厅，并在规定时间内自行实施远程解密。</w:t>
      </w:r>
      <w:r>
        <w:rPr>
          <w:rFonts w:hint="eastAsia" w:ascii="宋体" w:hAnsi="宋体" w:cs="宋体"/>
          <w:b/>
          <w:sz w:val="24"/>
        </w:rPr>
        <w:t xml:space="preserve">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s="宋体"/>
          <w:sz w:val="24"/>
        </w:rPr>
        <w:t xml:space="preserve">因采购人原因或网上招投标平台发生故障，导致无法按时完成投标文件解密或开、评标工作无法进行的，可根据实际情况相应延迟解密时间或调整开、评标时间。</w:t>
      </w:r>
      <w:r/>
    </w:p>
    <w:p>
      <w:pPr>
        <w:ind w:firstLine="482"/>
        <w:spacing w:line="360" w:lineRule="auto"/>
        <w:rPr>
          <w:rFonts w:hint="eastAsia" w:ascii="宋体" w:hAnsi="宋体" w:cs="宋体"/>
          <w:b/>
          <w:sz w:val="24"/>
        </w:rPr>
      </w:pPr>
      <w:r>
        <w:rPr>
          <w:rFonts w:hint="eastAsia" w:ascii="宋体" w:hAnsi="宋体" w:cs="宋体"/>
          <w:b/>
          <w:sz w:val="24"/>
        </w:rPr>
        <w:t xml:space="preserve">七、对本次招标提出询问，请按以下方式联系。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1.采购人信息</w:t>
      </w:r>
      <w:r/>
    </w:p>
    <w:p>
      <w:pPr>
        <w:ind w:firstLine="480"/>
        <w:spacing w:line="360" w:lineRule="auto"/>
        <w:rPr>
          <w:rFonts w:hint="eastAsia" w:ascii="宋体" w:hAnsi="宋体" w:cs="宋体"/>
          <w:sz w:val="24"/>
        </w:rPr>
      </w:pPr>
      <w:r>
        <w:rPr>
          <w:rFonts w:hint="eastAsia" w:ascii="宋体" w:hAnsi="宋体" w:cs="宋体"/>
          <w:sz w:val="24"/>
        </w:rPr>
        <w:t xml:space="preserve">名 称：南通市自然资源和规划局</w:t>
      </w:r>
      <w:r/>
    </w:p>
    <w:p>
      <w:pPr>
        <w:ind w:firstLine="480"/>
        <w:spacing w:line="360" w:lineRule="auto"/>
        <w:rPr>
          <w:rFonts w:hint="eastAsia" w:ascii="宋体" w:hAnsi="宋体" w:cs="宋体"/>
          <w:sz w:val="24"/>
        </w:rPr>
      </w:pPr>
      <w:r>
        <w:rPr>
          <w:rFonts w:hint="eastAsia" w:ascii="宋体" w:hAnsi="宋体" w:cs="宋体"/>
          <w:sz w:val="24"/>
        </w:rPr>
        <w:t xml:space="preserve">地 址：南通市崇川区工农南路101号</w:t>
      </w:r>
      <w:r/>
    </w:p>
    <w:p>
      <w:pPr>
        <w:ind w:firstLine="480"/>
        <w:spacing w:line="360" w:lineRule="auto"/>
        <w:rPr>
          <w:rFonts w:hint="eastAsia" w:ascii="宋体" w:hAnsi="宋体" w:cs="宋体"/>
          <w:sz w:val="24"/>
        </w:rPr>
      </w:pPr>
      <w:r>
        <w:rPr>
          <w:rFonts w:hint="eastAsia" w:ascii="宋体" w:hAnsi="宋体" w:cs="宋体"/>
          <w:sz w:val="24"/>
        </w:rPr>
        <w:t xml:space="preserve">联系人：杜女士 0513-59009928</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名称：江苏新东方工程管理咨询有限公司</w:t>
      </w:r>
      <w:r/>
    </w:p>
    <w:p>
      <w:pPr>
        <w:ind w:firstLine="480"/>
        <w:jc w:val="left"/>
        <w:spacing w:line="360" w:lineRule="auto"/>
        <w:rPr>
          <w:sz w:val="24"/>
        </w:rPr>
      </w:pPr>
      <w:r>
        <w:rPr>
          <w:rFonts w:hint="eastAsia"/>
          <w:sz w:val="24"/>
        </w:rPr>
        <w:t xml:space="preserve">地址：南通市崇川区外环东路 12号</w:t>
      </w:r>
      <w:r/>
    </w:p>
    <w:p>
      <w:pPr>
        <w:ind w:firstLine="480"/>
        <w:jc w:val="left"/>
        <w:spacing w:line="360" w:lineRule="auto"/>
        <w:rPr>
          <w:sz w:val="24"/>
        </w:rPr>
      </w:pPr>
      <w:r>
        <w:rPr>
          <w:rFonts w:hint="eastAsia"/>
          <w:sz w:val="24"/>
        </w:rPr>
        <w:t xml:space="preserve">联系人：陈先生（电话：13167486131）</w:t>
      </w:r>
      <w:r/>
    </w:p>
    <w:p>
      <w:pPr>
        <w:ind w:firstLine="480"/>
        <w:spacing w:line="360" w:lineRule="auto"/>
        <w:rPr>
          <w:sz w:val="24"/>
        </w:rPr>
      </w:pPr>
      <w:r>
        <w:rPr>
          <w:rFonts w:hint="eastAsia" w:ascii="宋体" w:hAnsi="宋体" w:cs="宋体"/>
          <w:sz w:val="24"/>
        </w:rPr>
        <w:t xml:space="preserve">项目负责人：</w:t>
      </w:r>
      <w:r>
        <w:rPr>
          <w:rFonts w:hint="eastAsia"/>
          <w:sz w:val="24"/>
        </w:rPr>
        <w:t xml:space="preserve">陈先生（电话：同上）</w:t>
      </w:r>
      <w:r/>
    </w:p>
    <w:p>
      <w:pPr>
        <w:ind w:firstLine="480"/>
        <w:spacing w:line="360" w:lineRule="auto"/>
        <w:rPr>
          <w:rFonts w:hint="eastAsia" w:ascii="宋体" w:hAnsi="宋体" w:cs="宋体"/>
          <w:sz w:val="24"/>
        </w:rPr>
      </w:pPr>
      <w:r>
        <w:rPr>
          <w:rFonts w:hint="eastAsia" w:ascii="宋体" w:hAnsi="宋体" w:cs="宋体"/>
          <w:bCs/>
          <w:sz w:val="24"/>
        </w:rPr>
        <w:t xml:space="preserve">软件技术支持：0519-86722801。</w:t>
      </w:r>
      <w:bookmarkEnd w:id="3"/>
      <w:r/>
    </w:p>
    <w:p>
      <w:pPr>
        <w:rPr>
          <w:rFonts w:hint="eastAsia" w:ascii="宋体" w:hAnsi="宋体" w:cs="宋体"/>
          <w:bCs/>
          <w:sz w:val="36"/>
          <w:szCs w:val="36"/>
        </w:rPr>
      </w:pPr>
      <w:r>
        <w:rPr>
          <w:rFonts w:hint="eastAsia" w:ascii="宋体" w:hAnsi="宋体" w:cs="宋体"/>
          <w:bCs/>
          <w:sz w:val="36"/>
          <w:szCs w:val="36"/>
        </w:rPr>
        <w:br w:type="page" w:clear="all"/>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第二部分  投标须知</w:t>
      </w:r>
      <w:r/>
    </w:p>
    <w:p>
      <w:pPr>
        <w:pStyle w:val="689"/>
        <w:ind w:firstLine="482"/>
        <w:spacing w:before="0" w:after="0" w:line="360" w:lineRule="auto"/>
        <w:rPr>
          <w:rFonts w:hint="eastAsia" w:ascii="宋体" w:hAnsi="宋体" w:cs="宋体"/>
          <w:sz w:val="24"/>
          <w:szCs w:val="24"/>
        </w:rPr>
      </w:pPr>
      <w:r/>
      <w:bookmarkStart w:id="4" w:name="_Toc513029203"/>
      <w:r/>
      <w:bookmarkStart w:id="5" w:name="_Toc20823275"/>
      <w:r/>
      <w:bookmarkStart w:id="6" w:name="_Toc16938519"/>
      <w:r/>
      <w:bookmarkStart w:id="7" w:name="_Toc120614214"/>
      <w:r>
        <w:rPr>
          <w:rFonts w:hint="eastAsia" w:ascii="宋体" w:hAnsi="宋体" w:cs="宋体"/>
          <w:sz w:val="24"/>
          <w:szCs w:val="24"/>
        </w:rPr>
        <w:t xml:space="preserve">（一）总则</w:t>
      </w:r>
      <w:bookmarkEnd w:id="4"/>
      <w:r/>
      <w:bookmarkEnd w:id="5"/>
      <w:r/>
      <w:bookmarkEnd w:id="6"/>
      <w:r/>
      <w:bookmarkEnd w:id="7"/>
      <w:r/>
      <w:r/>
    </w:p>
    <w:p>
      <w:pPr>
        <w:pStyle w:val="690"/>
        <w:ind w:firstLine="480"/>
        <w:jc w:val="both"/>
        <w:spacing w:line="360" w:lineRule="auto"/>
        <w:rPr>
          <w:rFonts w:hint="eastAsia" w:ascii="宋体" w:hAnsi="宋体" w:eastAsia="宋体" w:cs="宋体"/>
          <w:b/>
          <w:bCs/>
          <w:sz w:val="24"/>
          <w:szCs w:val="24"/>
        </w:rPr>
      </w:pPr>
      <w:r/>
      <w:bookmarkStart w:id="8" w:name="_Hlt16619475"/>
      <w:r/>
      <w:bookmarkEnd w:id="8"/>
      <w:r/>
      <w:bookmarkStart w:id="9" w:name="_Toc458694821"/>
      <w:r/>
      <w:bookmarkStart w:id="10" w:name="_Toc513029204"/>
      <w:r/>
      <w:bookmarkStart w:id="11" w:name="_Toc16938520"/>
      <w:r/>
      <w:bookmarkStart w:id="12" w:name="_Toc20823276"/>
      <w:r>
        <w:rPr>
          <w:rFonts w:hint="eastAsia" w:ascii="宋体" w:hAnsi="宋体" w:eastAsia="宋体" w:cs="宋体"/>
          <w:sz w:val="24"/>
          <w:szCs w:val="24"/>
        </w:rPr>
        <w:t xml:space="preserve">1</w:t>
      </w:r>
      <w:bookmarkEnd w:id="9"/>
      <w:r>
        <w:rPr>
          <w:rFonts w:hint="eastAsia" w:ascii="宋体" w:hAnsi="宋体" w:eastAsia="宋体" w:cs="宋体"/>
          <w:sz w:val="24"/>
          <w:szCs w:val="24"/>
        </w:rPr>
        <w:t xml:space="preserve">.招标方式</w:t>
      </w:r>
      <w:bookmarkEnd w:id="10"/>
      <w:r/>
      <w:bookmarkEnd w:id="11"/>
      <w:r/>
      <w:bookmarkEnd w:id="12"/>
      <w:r/>
      <w:r/>
    </w:p>
    <w:p>
      <w:pPr>
        <w:ind w:firstLine="480"/>
        <w:spacing w:line="360" w:lineRule="auto"/>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pStyle w:val="690"/>
        <w:ind w:firstLine="480"/>
        <w:jc w:val="both"/>
        <w:spacing w:line="360" w:lineRule="auto"/>
        <w:rPr>
          <w:rFonts w:hint="eastAsia" w:ascii="宋体" w:hAnsi="宋体" w:eastAsia="宋体" w:cs="宋体"/>
          <w:b/>
          <w:bCs/>
          <w:sz w:val="24"/>
          <w:szCs w:val="24"/>
        </w:rPr>
      </w:pPr>
      <w:r/>
      <w:bookmarkStart w:id="13" w:name="_Toc513029205"/>
      <w:r/>
      <w:bookmarkStart w:id="14" w:name="_Toc16938521"/>
      <w:r/>
      <w:bookmarkStart w:id="15" w:name="_Toc20823277"/>
      <w:r>
        <w:rPr>
          <w:rFonts w:hint="eastAsia" w:ascii="宋体" w:hAnsi="宋体" w:eastAsia="宋体" w:cs="宋体"/>
          <w:sz w:val="24"/>
          <w:szCs w:val="24"/>
        </w:rPr>
        <w:t xml:space="preserve">2.合格的</w:t>
      </w:r>
      <w:bookmarkEnd w:id="13"/>
      <w:r/>
      <w:bookmarkEnd w:id="14"/>
      <w:r/>
      <w:bookmarkEnd w:id="15"/>
      <w:r>
        <w:rPr>
          <w:rFonts w:hint="eastAsia" w:ascii="宋体" w:hAnsi="宋体" w:eastAsia="宋体" w:cs="宋体"/>
          <w:sz w:val="24"/>
          <w:szCs w:val="24"/>
        </w:rPr>
        <w:t xml:space="preserve">投标人</w:t>
      </w:r>
      <w:r/>
    </w:p>
    <w:p>
      <w:pPr>
        <w:ind w:firstLine="480"/>
        <w:spacing w:line="360" w:lineRule="auto"/>
        <w:rPr>
          <w:rFonts w:hint="eastAsia"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hint="eastAsia" w:ascii="宋体" w:hAnsi="宋体" w:cs="宋体"/>
          <w:sz w:val="24"/>
        </w:rPr>
      </w:pPr>
      <w:r>
        <w:rPr>
          <w:rFonts w:hint="eastAsia" w:ascii="宋体" w:hAnsi="宋体" w:cs="宋体"/>
          <w:sz w:val="24"/>
        </w:rPr>
        <w:t xml:space="preserve">2.2满足本文件实质性条款的规定。</w:t>
      </w:r>
      <w:r/>
    </w:p>
    <w:p>
      <w:pPr>
        <w:pStyle w:val="690"/>
        <w:ind w:firstLine="480"/>
        <w:jc w:val="both"/>
        <w:spacing w:line="360" w:lineRule="auto"/>
        <w:rPr>
          <w:rFonts w:hint="eastAsia" w:ascii="宋体" w:hAnsi="宋体" w:eastAsia="宋体" w:cs="宋体"/>
          <w:b/>
          <w:bCs/>
          <w:sz w:val="24"/>
          <w:szCs w:val="24"/>
        </w:rPr>
      </w:pPr>
      <w:r/>
      <w:bookmarkStart w:id="16" w:name="_Toc20823278"/>
      <w:r/>
      <w:bookmarkStart w:id="17" w:name="_Toc513029206"/>
      <w:r/>
      <w:bookmarkStart w:id="18" w:name="_Toc16938522"/>
      <w:r>
        <w:rPr>
          <w:rFonts w:hint="eastAsia" w:ascii="宋体" w:hAnsi="宋体" w:eastAsia="宋体" w:cs="宋体"/>
          <w:sz w:val="24"/>
          <w:szCs w:val="24"/>
        </w:rPr>
        <w:t xml:space="preserve">3.适用法律</w:t>
      </w:r>
      <w:bookmarkEnd w:id="16"/>
      <w:r/>
      <w:bookmarkEnd w:id="17"/>
      <w:r/>
      <w:bookmarkEnd w:id="18"/>
      <w:r/>
      <w:r/>
    </w:p>
    <w:p>
      <w:pPr>
        <w:ind w:firstLine="480"/>
        <w:spacing w:line="360" w:lineRule="auto"/>
        <w:rPr>
          <w:rFonts w:hint="eastAsia" w:ascii="宋体" w:hAnsi="宋体" w:cs="宋体"/>
          <w:sz w:val="24"/>
        </w:rPr>
      </w:pPr>
      <w:r>
        <w:rPr>
          <w:rFonts w:hint="eastAsia" w:ascii="宋体" w:hAnsi="宋体" w:cs="宋体"/>
          <w:sz w:val="24"/>
        </w:rPr>
        <w:t xml:space="preserve">3.1本次招标及由此产生的合同受中华人民共和国有关的法律法规制约和保护。</w:t>
      </w:r>
      <w:r/>
    </w:p>
    <w:p>
      <w:pPr>
        <w:pStyle w:val="690"/>
        <w:ind w:firstLine="480"/>
        <w:jc w:val="both"/>
        <w:spacing w:line="360" w:lineRule="auto"/>
        <w:rPr>
          <w:rFonts w:hint="eastAsia" w:ascii="宋体" w:hAnsi="宋体" w:eastAsia="宋体" w:cs="宋体"/>
          <w:b/>
          <w:bCs/>
          <w:sz w:val="24"/>
          <w:szCs w:val="24"/>
        </w:rPr>
      </w:pPr>
      <w:r/>
      <w:bookmarkStart w:id="19" w:name="_Toc20823279"/>
      <w:r/>
      <w:bookmarkStart w:id="20" w:name="_Toc462564067"/>
      <w:r/>
      <w:bookmarkStart w:id="21" w:name="_Toc513029207"/>
      <w:r/>
      <w:bookmarkStart w:id="22" w:name="_Toc16938523"/>
      <w:r>
        <w:rPr>
          <w:rFonts w:hint="eastAsia" w:ascii="宋体" w:hAnsi="宋体" w:eastAsia="宋体" w:cs="宋体"/>
          <w:sz w:val="24"/>
          <w:szCs w:val="24"/>
        </w:rPr>
        <w:t xml:space="preserve">4.投标费用</w:t>
      </w:r>
      <w:bookmarkEnd w:id="19"/>
      <w:r/>
      <w:bookmarkEnd w:id="20"/>
      <w:r/>
      <w:bookmarkEnd w:id="21"/>
      <w:r/>
      <w:bookmarkEnd w:id="22"/>
      <w:r/>
      <w:r/>
    </w:p>
    <w:p>
      <w:pPr>
        <w:ind w:firstLine="480"/>
        <w:spacing w:line="360" w:lineRule="auto"/>
        <w:rPr>
          <w:rFonts w:hint="eastAsia" w:ascii="宋体" w:hAnsi="宋体" w:cs="宋体"/>
          <w:bCs/>
          <w:sz w:val="24"/>
        </w:rPr>
      </w:pPr>
      <w:r>
        <w:rPr>
          <w:rFonts w:hint="eastAsia" w:ascii="宋体" w:hAnsi="宋体" w:cs="宋体"/>
          <w:bCs/>
          <w:sz w:val="24"/>
        </w:rPr>
        <w:t xml:space="preserve">4.1投标人应自行承担所有与参加投标有关的费用，无论招标过程中的做法和结果如何，采购人在任何情况下均无义务和责任承担这些费用。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4.2本项目不收取标书工本费。</w:t>
      </w:r>
      <w:r/>
    </w:p>
    <w:p>
      <w:pPr>
        <w:ind w:firstLine="480"/>
        <w:spacing w:line="360" w:lineRule="auto"/>
        <w:rPr>
          <w:sz w:val="24"/>
        </w:rPr>
      </w:pPr>
      <w:r>
        <w:rPr>
          <w:rFonts w:hint="eastAsia" w:ascii="宋体" w:hAnsi="宋体" w:cs="宋体"/>
          <w:sz w:val="24"/>
        </w:rPr>
        <w:t xml:space="preserve">4.3</w:t>
      </w:r>
      <w:r>
        <w:rPr>
          <w:sz w:val="24"/>
        </w:rPr>
        <w:t xml:space="preserve">本</w:t>
      </w:r>
      <w:r>
        <w:rPr>
          <w:rFonts w:hint="eastAsia"/>
          <w:sz w:val="24"/>
        </w:rPr>
        <w:t xml:space="preserve">项目</w:t>
      </w:r>
      <w:r>
        <w:rPr>
          <w:sz w:val="24"/>
        </w:rPr>
        <w:t xml:space="preserve">采购代理服务费</w:t>
      </w:r>
      <w:r>
        <w:rPr>
          <w:rFonts w:hint="eastAsia"/>
          <w:sz w:val="24"/>
        </w:rPr>
        <w:t xml:space="preserve">：本项目招标代理费按照计价格[2002]1980号文收费标准20%向招标代理机构支付，因本项目不足2000元按2000元计取 ,由中标供应商支付，投标供应商报价时应综合考虑在报价内（不单列）。</w:t>
      </w:r>
      <w:r/>
    </w:p>
    <w:p>
      <w:pPr>
        <w:ind w:firstLine="480"/>
        <w:spacing w:line="360" w:lineRule="auto"/>
        <w:rPr>
          <w:rFonts w:hint="eastAsia" w:ascii="宋体" w:hAnsi="宋体" w:cs="宋体"/>
          <w:b/>
          <w:bCs/>
          <w:sz w:val="24"/>
        </w:rPr>
      </w:pPr>
      <w:r>
        <w:rPr>
          <w:rFonts w:hint="eastAsia" w:ascii="宋体" w:hAnsi="宋体" w:cs="宋体"/>
          <w:sz w:val="24"/>
        </w:rPr>
        <w:t xml:space="preserve">5.招标文件的约束力</w:t>
      </w:r>
      <w:r/>
    </w:p>
    <w:p>
      <w:pPr>
        <w:ind w:firstLine="480"/>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69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6.招标文件的解释</w:t>
      </w:r>
      <w:r/>
    </w:p>
    <w:p>
      <w:pPr>
        <w:ind w:firstLine="480"/>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招标文件需求部分（投标人资格要求、项目需求、商务技术评分标准）由采购人解释，其他部分由采购代理机构解释。</w:t>
      </w:r>
      <w:r/>
    </w:p>
    <w:p>
      <w:pPr>
        <w:pStyle w:val="689"/>
        <w:ind w:firstLine="482"/>
        <w:spacing w:before="0" w:after="0" w:line="360" w:lineRule="auto"/>
        <w:rPr>
          <w:rFonts w:hint="eastAsia" w:ascii="宋体" w:hAnsi="宋体" w:cs="宋体"/>
          <w:sz w:val="24"/>
          <w:szCs w:val="24"/>
        </w:rPr>
      </w:pPr>
      <w:r/>
      <w:bookmarkStart w:id="23" w:name="_Toc120614215"/>
      <w:r/>
      <w:bookmarkStart w:id="24" w:name="_Toc513029209"/>
      <w:r/>
      <w:bookmarkStart w:id="25" w:name="_Toc16938525"/>
      <w:r/>
      <w:bookmarkStart w:id="26" w:name="_Toc20823281"/>
      <w:r>
        <w:rPr>
          <w:rFonts w:hint="eastAsia" w:ascii="宋体" w:hAnsi="宋体" w:cs="宋体"/>
          <w:sz w:val="24"/>
          <w:szCs w:val="24"/>
        </w:rPr>
        <w:t xml:space="preserve">（二）招标文件</w:t>
      </w:r>
      <w:bookmarkEnd w:id="23"/>
      <w:r/>
      <w:bookmarkEnd w:id="24"/>
      <w:r/>
      <w:bookmarkEnd w:id="25"/>
      <w:r/>
      <w:bookmarkEnd w:id="26"/>
      <w:r/>
      <w:r/>
    </w:p>
    <w:p>
      <w:pPr>
        <w:pStyle w:val="690"/>
        <w:ind w:firstLine="480"/>
        <w:jc w:val="both"/>
        <w:spacing w:line="360" w:lineRule="auto"/>
        <w:rPr>
          <w:rFonts w:hint="eastAsia" w:ascii="宋体" w:hAnsi="宋体" w:eastAsia="宋体" w:cs="宋体"/>
          <w:b/>
          <w:bCs/>
          <w:sz w:val="24"/>
          <w:szCs w:val="24"/>
        </w:rPr>
      </w:pPr>
      <w:r/>
      <w:bookmarkStart w:id="27" w:name="_Toc513029210"/>
      <w:r/>
      <w:bookmarkStart w:id="28" w:name="_Toc20823282"/>
      <w:r/>
      <w:bookmarkStart w:id="29" w:name="_Toc16938526"/>
      <w:r>
        <w:rPr>
          <w:rFonts w:hint="eastAsia" w:ascii="宋体" w:hAnsi="宋体" w:eastAsia="宋体" w:cs="宋体"/>
          <w:sz w:val="24"/>
          <w:szCs w:val="24"/>
        </w:rPr>
        <w:t xml:space="preserve">1.招标文件构成</w:t>
      </w:r>
      <w:bookmarkEnd w:id="27"/>
      <w:r/>
      <w:bookmarkEnd w:id="28"/>
      <w:r/>
      <w:bookmarkEnd w:id="29"/>
      <w:r/>
      <w:r/>
    </w:p>
    <w:p>
      <w:pPr>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480"/>
        <w:spacing w:line="360" w:lineRule="auto"/>
        <w:rPr>
          <w:rFonts w:hint="eastAsia" w:ascii="宋体" w:hAnsi="宋体" w:cs="宋体"/>
          <w:sz w:val="24"/>
        </w:rPr>
      </w:pPr>
      <w:r>
        <w:rPr>
          <w:rFonts w:hint="eastAsia" w:ascii="宋体" w:hAnsi="宋体" w:cs="宋体"/>
          <w:sz w:val="24"/>
        </w:rPr>
        <w:t xml:space="preserve">（1）投标邀请</w:t>
      </w:r>
      <w:r/>
    </w:p>
    <w:p>
      <w:pPr>
        <w:ind w:firstLine="480"/>
        <w:spacing w:line="360" w:lineRule="auto"/>
        <w:rPr>
          <w:rFonts w:hint="eastAsia" w:ascii="宋体" w:hAnsi="宋体" w:cs="宋体"/>
          <w:sz w:val="24"/>
        </w:rPr>
      </w:pPr>
      <w:r>
        <w:rPr>
          <w:rFonts w:hint="eastAsia" w:ascii="宋体" w:hAnsi="宋体" w:cs="宋体"/>
          <w:sz w:val="24"/>
        </w:rPr>
        <w:t xml:space="preserve">（2）投标须知</w:t>
      </w:r>
      <w:r/>
    </w:p>
    <w:p>
      <w:pPr>
        <w:ind w:firstLine="480"/>
        <w:spacing w:line="360" w:lineRule="auto"/>
        <w:rPr>
          <w:rFonts w:hint="eastAsia" w:ascii="宋体" w:hAnsi="宋体" w:cs="宋体"/>
          <w:sz w:val="24"/>
        </w:rPr>
      </w:pPr>
      <w:r>
        <w:rPr>
          <w:rFonts w:hint="eastAsia" w:ascii="宋体" w:hAnsi="宋体" w:cs="宋体"/>
          <w:sz w:val="24"/>
        </w:rPr>
        <w:t xml:space="preserve">（3）项目需求</w:t>
      </w:r>
      <w:r/>
    </w:p>
    <w:p>
      <w:pPr>
        <w:ind w:firstLine="480"/>
        <w:spacing w:line="360" w:lineRule="auto"/>
        <w:rPr>
          <w:rFonts w:hint="eastAsia" w:ascii="宋体" w:hAnsi="宋体" w:cs="宋体"/>
          <w:sz w:val="24"/>
        </w:rPr>
      </w:pPr>
      <w:r>
        <w:rPr>
          <w:rFonts w:hint="eastAsia" w:ascii="宋体" w:hAnsi="宋体" w:cs="宋体"/>
          <w:sz w:val="24"/>
        </w:rPr>
        <w:t xml:space="preserve">（4）评标方法与评标标准</w:t>
      </w:r>
      <w:r/>
    </w:p>
    <w:p>
      <w:pPr>
        <w:ind w:firstLine="480"/>
        <w:spacing w:line="360" w:lineRule="auto"/>
        <w:rPr>
          <w:rFonts w:hint="eastAsia" w:ascii="宋体" w:hAnsi="宋体" w:cs="宋体"/>
          <w:sz w:val="24"/>
        </w:rPr>
      </w:pPr>
      <w:r>
        <w:rPr>
          <w:rFonts w:hint="eastAsia" w:ascii="宋体" w:hAnsi="宋体" w:cs="宋体"/>
          <w:sz w:val="24"/>
        </w:rPr>
        <w:t xml:space="preserve">（5）合同格式</w:t>
      </w:r>
      <w:r/>
    </w:p>
    <w:p>
      <w:pPr>
        <w:ind w:firstLine="480"/>
        <w:spacing w:line="360" w:lineRule="auto"/>
        <w:rPr>
          <w:rFonts w:hint="eastAsia" w:ascii="宋体" w:hAnsi="宋体" w:cs="宋体"/>
          <w:sz w:val="24"/>
        </w:rPr>
      </w:pPr>
      <w:r>
        <w:rPr>
          <w:rFonts w:hint="eastAsia" w:ascii="宋体" w:hAnsi="宋体" w:cs="宋体"/>
          <w:sz w:val="24"/>
        </w:rPr>
        <w:t xml:space="preserve">（6）投标文件组成</w:t>
      </w:r>
      <w:r/>
    </w:p>
    <w:p>
      <w:pPr>
        <w:ind w:firstLine="480"/>
        <w:spacing w:line="360" w:lineRule="auto"/>
        <w:rPr>
          <w:rFonts w:hint="eastAsia" w:ascii="宋体" w:hAnsi="宋体" w:cs="宋体"/>
          <w:sz w:val="24"/>
        </w:rPr>
      </w:pPr>
      <w:r>
        <w:rPr>
          <w:rFonts w:hint="eastAsia" w:ascii="宋体" w:hAnsi="宋体" w:cs="宋体"/>
          <w:sz w:val="24"/>
        </w:rPr>
        <w:t xml:space="preserve">（7）附件（如有）</w:t>
      </w:r>
      <w:r/>
    </w:p>
    <w:p>
      <w:pPr>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请仔细检查招标文件是否齐全，如有缺漏请立即与采购人或采购代理机构联系解决。</w:t>
      </w:r>
      <w:r/>
    </w:p>
    <w:p>
      <w:pPr>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80"/>
        <w:jc w:val="both"/>
        <w:spacing w:line="360" w:lineRule="auto"/>
        <w:rPr>
          <w:rFonts w:hint="eastAsia" w:ascii="宋体" w:hAnsi="宋体" w:eastAsia="宋体" w:cs="宋体"/>
          <w:b/>
          <w:bCs/>
          <w:sz w:val="24"/>
          <w:szCs w:val="24"/>
        </w:rPr>
      </w:pPr>
      <w:r/>
      <w:bookmarkStart w:id="30" w:name="_Toc16938527"/>
      <w:r/>
      <w:bookmarkStart w:id="31" w:name="_Toc20823283"/>
      <w:r/>
      <w:bookmarkStart w:id="32" w:name="_Toc462564070"/>
      <w:r/>
      <w:bookmarkStart w:id="33" w:name="_Toc513029211"/>
      <w:r>
        <w:rPr>
          <w:rFonts w:hint="eastAsia" w:ascii="宋体" w:hAnsi="宋体" w:eastAsia="宋体" w:cs="宋体"/>
          <w:sz w:val="24"/>
          <w:szCs w:val="24"/>
        </w:rPr>
        <w:t xml:space="preserve">2.招标文件的澄清</w:t>
      </w:r>
      <w:bookmarkEnd w:id="30"/>
      <w:r/>
      <w:bookmarkEnd w:id="31"/>
      <w:r/>
      <w:bookmarkEnd w:id="32"/>
      <w:r/>
      <w:bookmarkEnd w:id="33"/>
      <w:r/>
      <w:r/>
    </w:p>
    <w:p>
      <w:pPr>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hint="eastAsia" w:ascii="宋体" w:hAnsi="宋体" w:cs="宋体"/>
          <w:sz w:val="24"/>
        </w:rPr>
      </w:pPr>
      <w:r>
        <w:rPr>
          <w:rFonts w:hint="eastAsia" w:ascii="宋体" w:hAnsi="宋体" w:cs="宋体"/>
          <w:sz w:val="24"/>
        </w:rPr>
        <w:t xml:space="preserve">2.2采购人视情组织答疑会</w:t>
      </w:r>
      <w:r/>
    </w:p>
    <w:p>
      <w:pPr>
        <w:pStyle w:val="690"/>
        <w:ind w:firstLine="480"/>
        <w:jc w:val="both"/>
        <w:spacing w:line="360" w:lineRule="auto"/>
        <w:rPr>
          <w:rFonts w:hint="eastAsia" w:ascii="宋体" w:hAnsi="宋体" w:eastAsia="宋体" w:cs="宋体"/>
          <w:b/>
          <w:bCs/>
          <w:sz w:val="24"/>
          <w:szCs w:val="24"/>
        </w:rPr>
      </w:pPr>
      <w:r/>
      <w:bookmarkStart w:id="34" w:name="_Toc20823284"/>
      <w:r/>
      <w:bookmarkStart w:id="35" w:name="_Toc16938528"/>
      <w:r/>
      <w:bookmarkStart w:id="36" w:name="_Toc513029212"/>
      <w:r/>
      <w:bookmarkStart w:id="37" w:name="_Toc462564071"/>
      <w:r>
        <w:rPr>
          <w:rFonts w:hint="eastAsia" w:ascii="宋体" w:hAnsi="宋体" w:eastAsia="宋体" w:cs="宋体"/>
          <w:sz w:val="24"/>
          <w:szCs w:val="24"/>
        </w:rPr>
        <w:t xml:space="preserve">3.招标文件的修改</w:t>
      </w:r>
      <w:bookmarkEnd w:id="34"/>
      <w:r/>
      <w:bookmarkEnd w:id="35"/>
      <w:r/>
      <w:bookmarkEnd w:id="36"/>
      <w:r/>
      <w:bookmarkEnd w:id="37"/>
      <w:r/>
      <w:r/>
    </w:p>
    <w:p>
      <w:pPr>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在投标截止时间前，采购人或采购代理机构可以对招标文件进行修改。</w:t>
      </w:r>
      <w:r/>
    </w:p>
    <w:p>
      <w:pPr>
        <w:ind w:firstLine="480"/>
        <w:spacing w:line="360" w:lineRule="auto"/>
        <w:rPr>
          <w:rFonts w:hint="eastAsia" w:ascii="宋体" w:hAnsi="宋体" w:cs="宋体"/>
          <w:sz w:val="24"/>
        </w:rPr>
      </w:pPr>
      <w:r>
        <w:rPr>
          <w:rFonts w:hint="eastAsia" w:ascii="宋体" w:hAnsi="宋体" w:cs="宋体"/>
          <w:bCs/>
          <w:sz w:val="24"/>
        </w:rPr>
        <w:t xml:space="preserve">3.2</w:t>
      </w:r>
      <w:r>
        <w:rPr>
          <w:rFonts w:hint="eastAsia" w:ascii="宋体" w:hAnsi="宋体" w:cs="宋体"/>
          <w:sz w:val="24"/>
        </w:rPr>
        <w:t xml:space="preserve">采购人或采购代理机构有权按照法定的要求推迟投标截止日期和开标日期。</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r/>
    </w:p>
    <w:p>
      <w:pPr>
        <w:ind w:firstLine="480"/>
        <w:spacing w:line="360" w:lineRule="auto"/>
        <w:rPr>
          <w:rFonts w:hint="eastAsia" w:ascii="宋体" w:hAnsi="宋体" w:cs="宋体"/>
          <w:sz w:val="24"/>
        </w:rPr>
      </w:pPr>
      <w:r>
        <w:rPr>
          <w:rFonts w:hint="eastAsia" w:ascii="宋体" w:hAnsi="宋体" w:cs="宋体"/>
          <w:sz w:val="24"/>
        </w:rPr>
        <w:t xml:space="preserve">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r/>
    </w:p>
    <w:p>
      <w:pPr>
        <w:ind w:firstLine="480"/>
        <w:spacing w:line="360" w:lineRule="auto"/>
        <w:rPr>
          <w:rFonts w:hint="eastAsia" w:ascii="宋体" w:hAnsi="宋体" w:cs="宋体"/>
          <w:sz w:val="24"/>
        </w:rPr>
      </w:pPr>
      <w:r>
        <w:rPr>
          <w:rFonts w:hint="eastAsia" w:ascii="宋体" w:hAnsi="宋体" w:cs="宋体"/>
          <w:sz w:val="24"/>
        </w:rPr>
        <w:t xml:space="preserve">5.投标人对采购人提供的招标文件所做出的推论、解释和结论，采购人概不负责。投标人由于对招标文件的任何推论和误解以及采购人对有关问题的口头解释所造成的后果，均由各潜在投标人自负。</w:t>
      </w:r>
      <w:r/>
    </w:p>
    <w:p>
      <w:pPr>
        <w:pStyle w:val="689"/>
        <w:ind w:firstLine="482"/>
        <w:spacing w:before="0" w:after="0" w:line="360" w:lineRule="auto"/>
        <w:rPr>
          <w:rFonts w:hint="eastAsia" w:ascii="宋体" w:hAnsi="宋体" w:cs="宋体"/>
          <w:sz w:val="24"/>
          <w:szCs w:val="24"/>
        </w:rPr>
      </w:pPr>
      <w:r/>
      <w:bookmarkStart w:id="38" w:name="_Toc120614216"/>
      <w:r/>
      <w:bookmarkStart w:id="39" w:name="_Toc20823285"/>
      <w:r/>
      <w:bookmarkStart w:id="40" w:name="_Toc462564072"/>
      <w:r/>
      <w:bookmarkStart w:id="41" w:name="_Toc16938529"/>
      <w:r/>
      <w:bookmarkStart w:id="42" w:name="_Toc513029213"/>
      <w:r>
        <w:rPr>
          <w:rFonts w:hint="eastAsia" w:ascii="宋体" w:hAnsi="宋体" w:cs="宋体"/>
          <w:sz w:val="24"/>
          <w:szCs w:val="24"/>
        </w:rPr>
        <w:t xml:space="preserve">（三）投标文件的编制</w:t>
      </w:r>
      <w:bookmarkEnd w:id="38"/>
      <w:r/>
      <w:bookmarkEnd w:id="39"/>
      <w:r/>
      <w:bookmarkEnd w:id="40"/>
      <w:r/>
      <w:bookmarkEnd w:id="41"/>
      <w:r/>
      <w:bookmarkEnd w:id="42"/>
      <w:r/>
      <w:r/>
    </w:p>
    <w:p>
      <w:pPr>
        <w:pStyle w:val="690"/>
        <w:ind w:firstLine="480"/>
        <w:jc w:val="both"/>
        <w:spacing w:line="360" w:lineRule="auto"/>
        <w:rPr>
          <w:rFonts w:hint="eastAsia" w:ascii="宋体" w:hAnsi="宋体" w:eastAsia="宋体" w:cs="宋体"/>
          <w:bCs/>
          <w:sz w:val="24"/>
          <w:szCs w:val="24"/>
        </w:rPr>
      </w:pPr>
      <w:r/>
      <w:bookmarkStart w:id="43" w:name="_Toc20823286"/>
      <w:r/>
      <w:bookmarkStart w:id="44" w:name="_Toc16938530"/>
      <w:r/>
      <w:bookmarkStart w:id="45" w:name="_Toc462564073"/>
      <w:r/>
      <w:bookmarkStart w:id="46" w:name="_Toc513029214"/>
      <w:r>
        <w:rPr>
          <w:rFonts w:hint="eastAsia" w:ascii="宋体" w:hAnsi="宋体" w:eastAsia="宋体" w:cs="宋体"/>
          <w:sz w:val="24"/>
          <w:szCs w:val="24"/>
        </w:rPr>
        <w:t xml:space="preserve">1.投标文件的语言及度量衡单位</w:t>
      </w:r>
      <w:bookmarkEnd w:id="43"/>
      <w:r/>
      <w:bookmarkEnd w:id="44"/>
      <w:r/>
      <w:bookmarkEnd w:id="45"/>
      <w:r/>
      <w:bookmarkEnd w:id="46"/>
      <w:r/>
      <w:r/>
    </w:p>
    <w:p>
      <w:pPr>
        <w:ind w:firstLine="480"/>
        <w:spacing w:line="360" w:lineRule="auto"/>
        <w:rPr>
          <w:rFonts w:hint="eastAsia" w:ascii="宋体" w:hAnsi="宋体" w:cs="宋体"/>
          <w:bCs/>
          <w:sz w:val="24"/>
        </w:rPr>
      </w:pPr>
      <w:r>
        <w:rPr>
          <w:rFonts w:hint="eastAsia" w:ascii="宋体" w:hAnsi="宋体" w:cs="宋体"/>
          <w:bCs/>
          <w:sz w:val="24"/>
        </w:rPr>
        <w:t xml:space="preserve">1.1投标人提交的投标文件以及投标人与采购人或采购代理机构就有关投标的所有来往通知、函件和文件均应使用简体中文。</w:t>
      </w:r>
      <w:r/>
    </w:p>
    <w:p>
      <w:pPr>
        <w:ind w:firstLine="480"/>
        <w:spacing w:line="360" w:lineRule="auto"/>
        <w:rPr>
          <w:rFonts w:hint="eastAsia" w:ascii="宋体" w:hAnsi="宋体" w:cs="宋体"/>
          <w:bCs/>
          <w:sz w:val="24"/>
        </w:rPr>
      </w:pPr>
      <w:r>
        <w:rPr>
          <w:rFonts w:hint="eastAsia" w:ascii="宋体" w:hAnsi="宋体" w:cs="宋体"/>
          <w:bCs/>
          <w:sz w:val="24"/>
        </w:rPr>
        <w:t xml:space="preserve">1.2除技术性能另有规定外，投标文件所使用的度量衡单位，均须采用国家法定计量单位。</w:t>
      </w:r>
      <w:r/>
    </w:p>
    <w:p>
      <w:pPr>
        <w:pStyle w:val="690"/>
        <w:ind w:firstLine="480"/>
        <w:jc w:val="both"/>
        <w:spacing w:line="360" w:lineRule="auto"/>
        <w:rPr>
          <w:rFonts w:hint="eastAsia" w:ascii="宋体" w:hAnsi="宋体" w:eastAsia="宋体" w:cs="宋体"/>
          <w:b/>
          <w:bCs/>
          <w:sz w:val="24"/>
          <w:szCs w:val="24"/>
        </w:rPr>
      </w:pPr>
      <w:r/>
      <w:bookmarkStart w:id="47" w:name="_Toc20823287"/>
      <w:r/>
      <w:bookmarkStart w:id="48" w:name="_Toc513029215"/>
      <w:r/>
      <w:bookmarkStart w:id="49" w:name="_Toc462564074"/>
      <w:r/>
      <w:bookmarkStart w:id="50" w:name="_Toc16938531"/>
      <w:r>
        <w:rPr>
          <w:rFonts w:hint="eastAsia" w:ascii="宋体" w:hAnsi="宋体" w:eastAsia="宋体" w:cs="宋体"/>
          <w:sz w:val="24"/>
          <w:szCs w:val="24"/>
        </w:rPr>
        <w:t xml:space="preserve">2.投标文件构成</w:t>
      </w:r>
      <w:bookmarkEnd w:id="47"/>
      <w:r/>
      <w:bookmarkEnd w:id="48"/>
      <w:r/>
      <w:bookmarkEnd w:id="49"/>
      <w:r/>
      <w:bookmarkEnd w:id="50"/>
      <w:r/>
      <w:r/>
    </w:p>
    <w:p>
      <w:pPr>
        <w:ind w:firstLine="480"/>
        <w:spacing w:line="360" w:lineRule="auto"/>
        <w:rPr>
          <w:rFonts w:hint="eastAsia" w:ascii="宋体" w:hAnsi="宋体" w:cs="宋体"/>
          <w:bCs/>
          <w:sz w:val="24"/>
        </w:rPr>
      </w:pPr>
      <w:r>
        <w:rPr>
          <w:rFonts w:hint="eastAsia" w:ascii="宋体" w:hAnsi="宋体" w:cs="宋体"/>
          <w:bCs/>
          <w:sz w:val="24"/>
        </w:rPr>
        <w:t xml:space="preserve">2.1投标人编写的投标文件应包括资格证明文件、符合性证明文件、投标分项报价表、技术要求响应及偏离表、商务要求响应及偏离表、其他证明文件、投标函、开标一览表等部分。投标人按“第六部分 投标文件组成”要求编写投标文件。</w:t>
      </w:r>
      <w:r/>
    </w:p>
    <w:p>
      <w:pPr>
        <w:ind w:firstLine="480"/>
        <w:spacing w:line="360" w:lineRule="auto"/>
        <w:rPr>
          <w:rFonts w:hint="eastAsia" w:ascii="宋体" w:hAnsi="宋体" w:cs="宋体"/>
          <w:bCs/>
          <w:sz w:val="24"/>
        </w:rPr>
      </w:pPr>
      <w:r/>
      <w:bookmarkStart w:id="51" w:name="_Hlt26670360"/>
      <w:r/>
      <w:bookmarkEnd w:id="51"/>
      <w:r/>
      <w:bookmarkStart w:id="52" w:name="_Hlt26668975"/>
      <w:r/>
      <w:bookmarkEnd w:id="52"/>
      <w:r/>
      <w:bookmarkStart w:id="53" w:name="_Hlt26954838"/>
      <w:r/>
      <w:bookmarkEnd w:id="53"/>
      <w:r/>
      <w:bookmarkStart w:id="54" w:name="_Toc49090511"/>
      <w:r/>
      <w:bookmarkStart w:id="55" w:name="_Toc14577360"/>
      <w:r>
        <w:rPr>
          <w:rFonts w:hint="eastAsia" w:ascii="宋体" w:hAnsi="宋体" w:cs="宋体"/>
          <w:bCs/>
          <w:sz w:val="24"/>
        </w:rPr>
        <w:t xml:space="preserve">2.2如标书制作工具中格式和内容与“江苏政府采购网”发布的招标文件不一致，请以“江苏政府采购网”发布的招标文件为准。</w:t>
      </w:r>
      <w:bookmarkStart w:id="56" w:name="_Toc513029219"/>
      <w:r/>
      <w:bookmarkStart w:id="57" w:name="_Toc513029216"/>
      <w:r/>
      <w:bookmarkStart w:id="58" w:name="_Toc14577357"/>
      <w:r/>
      <w:bookmarkStart w:id="59" w:name="_Toc49090509"/>
      <w:r/>
      <w:bookmarkStart w:id="60" w:name="_Toc14577354"/>
      <w:r/>
      <w:bookmarkStart w:id="61" w:name="_Toc49090507"/>
      <w:r/>
      <w:bookmarkStart w:id="62" w:name="_Toc49090508"/>
      <w:r/>
      <w:bookmarkStart w:id="63" w:name="_Toc14577355"/>
      <w:r/>
      <w:r/>
    </w:p>
    <w:p>
      <w:pPr>
        <w:ind w:firstLine="480"/>
        <w:spacing w:line="360" w:lineRule="auto"/>
        <w:rPr>
          <w:rFonts w:hint="eastAsia" w:ascii="宋体" w:hAnsi="宋体" w:cs="宋体"/>
          <w:sz w:val="24"/>
        </w:rPr>
      </w:pPr>
      <w:r>
        <w:rPr>
          <w:rFonts w:hint="eastAsia" w:ascii="宋体" w:hAnsi="宋体" w:cs="宋体"/>
          <w:sz w:val="24"/>
        </w:rPr>
        <w:t xml:space="preserve">3.证明投标人及投标标的符合招标文件规定的文件</w:t>
      </w:r>
      <w:bookmarkEnd w:id="56"/>
      <w:r/>
      <w:bookmarkEnd w:id="57"/>
      <w:r/>
      <w:bookmarkEnd w:id="58"/>
      <w:r/>
      <w:bookmarkEnd w:id="59"/>
      <w:r/>
      <w:bookmarkEnd w:id="60"/>
      <w:r/>
      <w:bookmarkEnd w:id="61"/>
      <w:r/>
      <w:r/>
    </w:p>
    <w:p>
      <w:pPr>
        <w:ind w:firstLine="480"/>
        <w:spacing w:line="360" w:lineRule="auto"/>
        <w:rPr>
          <w:rFonts w:hint="eastAsia" w:ascii="宋体" w:hAnsi="宋体" w:cs="宋体"/>
          <w:bCs/>
          <w:sz w:val="24"/>
        </w:rPr>
      </w:pPr>
      <w:r>
        <w:rPr>
          <w:rFonts w:hint="eastAsia" w:ascii="宋体" w:hAnsi="宋体" w:cs="宋体"/>
          <w:bCs/>
          <w:sz w:val="24"/>
        </w:rPr>
        <w:t xml:space="preserve">3.1投标人应按照法律、法规、规章和规范性文件以及招标文件要求提交证明文件，证明其及投标标的符合招标文件规定。</w:t>
      </w:r>
      <w:r/>
    </w:p>
    <w:p>
      <w:pPr>
        <w:ind w:firstLine="480"/>
        <w:spacing w:line="360" w:lineRule="auto"/>
        <w:rPr>
          <w:rFonts w:hint="eastAsia" w:ascii="宋体" w:hAnsi="宋体" w:cs="宋体"/>
          <w:bCs/>
          <w:sz w:val="24"/>
        </w:rPr>
      </w:pPr>
      <w:r>
        <w:rPr>
          <w:rFonts w:hint="eastAsia" w:ascii="宋体" w:hAnsi="宋体" w:cs="宋体"/>
          <w:bCs/>
          <w:sz w:val="24"/>
        </w:rPr>
        <w:t xml:space="preserve">3.2招标文件对证明文件无明确形式要求的，证明文件可以以文字资料、图纸和数据等形式提交。</w:t>
      </w:r>
      <w:bookmarkEnd w:id="62"/>
      <w:r/>
      <w:bookmarkEnd w:id="63"/>
      <w:r/>
      <w:r/>
    </w:p>
    <w:p>
      <w:pPr>
        <w:ind w:firstLine="480"/>
        <w:spacing w:line="360" w:lineRule="auto"/>
        <w:rPr>
          <w:rFonts w:hint="eastAsia" w:ascii="宋体" w:hAnsi="宋体" w:cs="宋体"/>
          <w:bCs/>
          <w:sz w:val="24"/>
        </w:rPr>
      </w:pPr>
      <w:r>
        <w:rPr>
          <w:rFonts w:hint="eastAsia" w:ascii="宋体" w:hAnsi="宋体" w:cs="宋体"/>
          <w:bCs/>
          <w:sz w:val="24"/>
        </w:rPr>
        <w:t xml:space="preserve">4.投标分项报价表</w:t>
      </w:r>
      <w:r/>
    </w:p>
    <w:p>
      <w:pPr>
        <w:ind w:firstLine="480"/>
        <w:spacing w:line="360" w:lineRule="auto"/>
        <w:rPr>
          <w:rFonts w:hint="eastAsia" w:ascii="宋体" w:hAnsi="宋体" w:cs="宋体"/>
          <w:sz w:val="24"/>
        </w:rPr>
      </w:pPr>
      <w:r>
        <w:rPr>
          <w:rFonts w:hint="eastAsia" w:ascii="宋体" w:hAnsi="宋体" w:cs="宋体"/>
          <w:sz w:val="24"/>
        </w:rPr>
        <w:t xml:space="preserve">4.1投标人应按照招标文件规定格式填报投标分项报价表。</w:t>
      </w:r>
      <w:r/>
    </w:p>
    <w:p>
      <w:pPr>
        <w:ind w:firstLine="480"/>
        <w:spacing w:line="360" w:lineRule="auto"/>
        <w:rPr>
          <w:rFonts w:hint="eastAsia" w:ascii="宋体" w:hAnsi="宋体" w:cs="宋体"/>
          <w:sz w:val="24"/>
        </w:rPr>
      </w:pPr>
      <w:r>
        <w:rPr>
          <w:rFonts w:hint="eastAsia" w:ascii="宋体" w:hAnsi="宋体" w:cs="宋体"/>
          <w:sz w:val="24"/>
        </w:rPr>
        <w:t xml:space="preserve">4.2投标货币。投标文件中的单价和总价无特殊规定的采用人民币报价，以元为单位标注。招标文件中另有规定的按规定执行。</w:t>
      </w:r>
      <w:bookmarkStart w:id="64" w:name="_Hlt26954848"/>
      <w:r/>
      <w:bookmarkEnd w:id="64"/>
      <w:r/>
      <w:bookmarkStart w:id="65" w:name="_Hlt26670486"/>
      <w:r/>
      <w:bookmarkEnd w:id="65"/>
      <w:r/>
      <w:bookmarkStart w:id="66" w:name="_Hlt26954731"/>
      <w:r/>
      <w:bookmarkEnd w:id="66"/>
      <w:r/>
      <w:bookmarkStart w:id="67" w:name="_Hlt26954846"/>
      <w:r/>
      <w:bookmarkEnd w:id="67"/>
      <w:r/>
      <w:bookmarkStart w:id="68" w:name="_Hlt26670482"/>
      <w:r/>
      <w:bookmarkEnd w:id="68"/>
      <w:r/>
      <w:r/>
    </w:p>
    <w:p>
      <w:pPr>
        <w:ind w:firstLine="480"/>
        <w:spacing w:line="360" w:lineRule="auto"/>
        <w:rPr>
          <w:rFonts w:hint="eastAsia" w:ascii="宋体" w:hAnsi="宋体" w:cs="宋体"/>
          <w:sz w:val="24"/>
        </w:rPr>
      </w:pPr>
      <w:r>
        <w:rPr>
          <w:rFonts w:hint="eastAsia" w:ascii="宋体" w:hAnsi="宋体" w:cs="宋体"/>
          <w:sz w:val="24"/>
        </w:rPr>
        <w:t xml:space="preserve">5.技术要求响应及偏离表、商务要求响应及偏离表</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.1投标</w:t>
      </w:r>
      <w:r>
        <w:rPr>
          <w:rFonts w:hint="eastAsia" w:ascii="宋体" w:hAnsi="宋体" w:cs="宋体"/>
          <w:sz w:val="24"/>
        </w:rPr>
        <w:t xml:space="preserve">人</w:t>
      </w:r>
      <w:r>
        <w:rPr>
          <w:rFonts w:hint="eastAsia" w:ascii="宋体" w:hAnsi="宋体" w:cs="宋体"/>
          <w:sz w:val="24"/>
          <w:lang w:val="zh-CN"/>
        </w:rPr>
        <w:t xml:space="preserve">需对招标文件中的技术要求与商务要求逐项作出响应或偏离，并说明原因。</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.2投标人可在投标文件中提供认为需要的其他技术文件或说明。</w:t>
      </w:r>
      <w:r/>
    </w:p>
    <w:p>
      <w:pPr>
        <w:pStyle w:val="690"/>
        <w:ind w:firstLine="480"/>
        <w:jc w:val="both"/>
        <w:spacing w:line="360" w:lineRule="auto"/>
        <w:rPr>
          <w:rFonts w:hint="eastAsia" w:ascii="宋体" w:hAnsi="宋体" w:eastAsia="宋体" w:cs="宋体"/>
          <w:sz w:val="24"/>
          <w:szCs w:val="24"/>
        </w:rPr>
      </w:pPr>
      <w:r/>
      <w:bookmarkStart w:id="69" w:name="_Toc49090510"/>
      <w:r/>
      <w:bookmarkStart w:id="70" w:name="_Toc14577359"/>
      <w:r>
        <w:rPr>
          <w:rFonts w:hint="eastAsia" w:ascii="宋体" w:hAnsi="宋体" w:eastAsia="宋体" w:cs="宋体"/>
          <w:sz w:val="24"/>
          <w:szCs w:val="24"/>
        </w:rPr>
        <w:t xml:space="preserve">6.投标函和开标一览表</w:t>
      </w:r>
      <w:r/>
    </w:p>
    <w:p>
      <w:pPr>
        <w:pStyle w:val="69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6.1投标人应按照招标文件中提供的格式完整、正确填写投标函、开标一览表。</w:t>
      </w:r>
      <w:r/>
    </w:p>
    <w:p>
      <w:pPr>
        <w:pStyle w:val="69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6.2对于采用货币报价的项目，开标一览表中的投标总报价应与投标分项报价表中的投标总报价一致，如不一致，不作为无效投标处理，但评标时按开标一览表中价格为准。</w:t>
      </w:r>
      <w:bookmarkEnd w:id="69"/>
      <w:r/>
      <w:bookmarkEnd w:id="70"/>
      <w:r/>
      <w:r/>
    </w:p>
    <w:p>
      <w:pPr>
        <w:pStyle w:val="69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7.投标有效期</w:t>
      </w:r>
      <w:bookmarkEnd w:id="54"/>
      <w:r/>
      <w:bookmarkEnd w:id="55"/>
      <w:r/>
      <w:r/>
    </w:p>
    <w:p>
      <w:pPr>
        <w:ind w:firstLine="480"/>
        <w:spacing w:line="360" w:lineRule="auto"/>
        <w:rPr>
          <w:rFonts w:hint="eastAsia" w:ascii="宋体" w:hAnsi="宋体" w:cs="宋体"/>
          <w:bCs/>
          <w:sz w:val="24"/>
        </w:rPr>
      </w:pPr>
      <w:r>
        <w:rPr>
          <w:rFonts w:hint="eastAsia" w:ascii="宋体" w:hAnsi="宋体" w:cs="宋体"/>
          <w:bCs/>
          <w:sz w:val="24"/>
        </w:rPr>
        <w:t xml:space="preserve">7.1投标有效期为采购人规定的开标之日后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69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8.投标有效期的延长</w:t>
      </w:r>
      <w:r/>
    </w:p>
    <w:p>
      <w:pPr>
        <w:ind w:firstLine="480"/>
        <w:spacing w:line="360" w:lineRule="auto"/>
        <w:rPr>
          <w:rFonts w:hint="eastAsia" w:ascii="宋体" w:hAnsi="宋体" w:cs="宋体"/>
          <w:bCs/>
          <w:sz w:val="24"/>
        </w:rPr>
      </w:pPr>
      <w:r>
        <w:rPr>
          <w:rFonts w:hint="eastAsia" w:ascii="宋体" w:hAnsi="宋体" w:cs="宋体"/>
          <w:bCs/>
          <w:sz w:val="24"/>
        </w:rPr>
        <w:t xml:space="preserve">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9.电子投标文件其他要求</w:t>
      </w:r>
      <w:r/>
    </w:p>
    <w:p>
      <w:pPr>
        <w:ind w:firstLine="480"/>
        <w:spacing w:line="360" w:lineRule="auto"/>
        <w:rPr>
          <w:rFonts w:hint="eastAsia" w:ascii="宋体" w:hAnsi="宋体" w:cs="宋体"/>
          <w:bCs/>
          <w:sz w:val="24"/>
        </w:rPr>
      </w:pPr>
      <w:r>
        <w:rPr>
          <w:rFonts w:hint="eastAsia" w:ascii="宋体" w:hAnsi="宋体" w:cs="宋体"/>
          <w:bCs/>
          <w:sz w:val="24"/>
        </w:rPr>
        <w:t xml:space="preserve">9.1电子招标投标交易平台（即“苏采云”系统）相关要求是本招标文件的组成部分。</w:t>
      </w:r>
      <w:r/>
    </w:p>
    <w:p>
      <w:pPr>
        <w:ind w:firstLine="480"/>
        <w:spacing w:line="360" w:lineRule="auto"/>
        <w:rPr>
          <w:rFonts w:hint="eastAsia" w:ascii="宋体" w:hAnsi="宋体" w:cs="宋体"/>
          <w:bCs/>
          <w:sz w:val="24"/>
        </w:rPr>
      </w:pPr>
      <w:r>
        <w:rPr>
          <w:rFonts w:hint="eastAsia" w:ascii="宋体" w:hAnsi="宋体" w:cs="宋体"/>
          <w:bCs/>
          <w:sz w:val="24"/>
        </w:rPr>
        <w:t xml:space="preserve">9.2投标人应对CA证书妥善保管，如被他人盗用投标，因此带来的后果均由投标人自行承担。</w:t>
      </w:r>
      <w:r/>
    </w:p>
    <w:p>
      <w:pPr>
        <w:ind w:firstLine="480"/>
        <w:spacing w:line="360" w:lineRule="auto"/>
        <w:rPr>
          <w:rFonts w:hint="eastAsia" w:ascii="宋体" w:hAnsi="宋体" w:cs="宋体"/>
          <w:bCs/>
          <w:sz w:val="24"/>
        </w:rPr>
      </w:pPr>
      <w:r>
        <w:rPr>
          <w:rFonts w:hint="eastAsia" w:ascii="宋体" w:hAnsi="宋体" w:cs="宋体"/>
          <w:bCs/>
          <w:sz w:val="24"/>
        </w:rPr>
        <w:t xml:space="preserve">9.3投标人应当对招标文件提出的实质性要求和条件作出实质性响应，并在电子投标系统逐条应答。</w:t>
      </w:r>
      <w:r/>
    </w:p>
    <w:p>
      <w:pPr>
        <w:ind w:firstLine="480"/>
        <w:spacing w:line="360" w:lineRule="auto"/>
        <w:rPr>
          <w:rFonts w:hint="eastAsia" w:ascii="宋体" w:hAnsi="宋体" w:cs="宋体"/>
          <w:bCs/>
          <w:sz w:val="24"/>
        </w:rPr>
      </w:pPr>
      <w:r>
        <w:rPr>
          <w:rFonts w:hint="eastAsia" w:ascii="宋体" w:hAnsi="宋体" w:cs="宋体"/>
          <w:bCs/>
          <w:sz w:val="24"/>
        </w:rPr>
        <w:t xml:space="preserve">9.4投标人应对要求提供的资格证明文件（如资质证书、资格证书）、技术资料（如白皮书、彩页、手册、检测报告等）扫描上传至投标系统。 </w:t>
      </w:r>
      <w:r/>
    </w:p>
    <w:p>
      <w:pPr>
        <w:ind w:firstLine="480"/>
        <w:spacing w:line="360" w:lineRule="auto"/>
        <w:rPr>
          <w:rFonts w:hint="eastAsia" w:ascii="宋体" w:hAnsi="宋体" w:cs="宋体"/>
          <w:bCs/>
          <w:sz w:val="24"/>
        </w:rPr>
      </w:pPr>
      <w:r>
        <w:rPr>
          <w:rFonts w:hint="eastAsia" w:ascii="宋体" w:hAnsi="宋体" w:cs="宋体"/>
          <w:bCs/>
          <w:sz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pStyle w:val="689"/>
        <w:ind w:firstLine="482"/>
        <w:spacing w:before="0" w:after="0" w:line="360" w:lineRule="auto"/>
        <w:rPr>
          <w:rFonts w:hint="eastAsia" w:ascii="宋体" w:hAnsi="宋体" w:cs="宋体"/>
          <w:sz w:val="24"/>
          <w:szCs w:val="24"/>
        </w:rPr>
      </w:pPr>
      <w:r/>
      <w:bookmarkStart w:id="71" w:name="_Hlt26954739"/>
      <w:r/>
      <w:bookmarkEnd w:id="71"/>
      <w:r/>
      <w:bookmarkStart w:id="72" w:name="_Hlt26954852"/>
      <w:r/>
      <w:bookmarkEnd w:id="72"/>
      <w:r/>
      <w:bookmarkStart w:id="73" w:name="_Toc20823296"/>
      <w:r/>
      <w:bookmarkStart w:id="74" w:name="_Toc16938540"/>
      <w:r/>
      <w:bookmarkStart w:id="75" w:name="_Toc513029224"/>
      <w:r/>
      <w:bookmarkStart w:id="76" w:name="_Toc120614217"/>
      <w:r>
        <w:rPr>
          <w:rFonts w:hint="eastAsia" w:ascii="宋体" w:hAnsi="宋体" w:cs="宋体"/>
          <w:sz w:val="24"/>
          <w:szCs w:val="24"/>
        </w:rPr>
        <w:t xml:space="preserve">（四）投标文件的递交</w:t>
      </w:r>
      <w:bookmarkEnd w:id="73"/>
      <w:r/>
      <w:bookmarkEnd w:id="74"/>
      <w:r/>
      <w:bookmarkEnd w:id="75"/>
      <w:r/>
      <w:bookmarkEnd w:id="76"/>
      <w:r/>
      <w:r/>
    </w:p>
    <w:p>
      <w:pPr>
        <w:pStyle w:val="690"/>
        <w:ind w:firstLine="480"/>
        <w:jc w:val="both"/>
        <w:spacing w:line="360" w:lineRule="auto"/>
        <w:rPr>
          <w:rFonts w:hint="eastAsia" w:ascii="宋体" w:hAnsi="宋体" w:eastAsia="宋体" w:cs="宋体"/>
          <w:b/>
          <w:bCs/>
          <w:sz w:val="24"/>
          <w:szCs w:val="24"/>
        </w:rPr>
      </w:pPr>
      <w:r/>
      <w:bookmarkStart w:id="77" w:name="_Toc16938541"/>
      <w:r/>
      <w:bookmarkStart w:id="78" w:name="_Toc462564084"/>
      <w:r/>
      <w:bookmarkStart w:id="79" w:name="_Toc513029225"/>
      <w:r/>
      <w:bookmarkStart w:id="80" w:name="_Toc20823297"/>
      <w:r>
        <w:rPr>
          <w:rFonts w:hint="eastAsia" w:ascii="宋体" w:hAnsi="宋体" w:eastAsia="宋体" w:cs="宋体"/>
          <w:sz w:val="24"/>
          <w:szCs w:val="24"/>
        </w:rPr>
        <w:t xml:space="preserve">1.投标文件</w:t>
      </w:r>
      <w:bookmarkEnd w:id="77"/>
      <w:r/>
      <w:bookmarkEnd w:id="78"/>
      <w:r/>
      <w:bookmarkEnd w:id="79"/>
      <w:r/>
      <w:bookmarkEnd w:id="80"/>
      <w:r>
        <w:rPr>
          <w:rFonts w:hint="eastAsia" w:ascii="宋体" w:hAnsi="宋体" w:eastAsia="宋体" w:cs="宋体"/>
          <w:sz w:val="24"/>
          <w:szCs w:val="24"/>
        </w:rPr>
        <w:t xml:space="preserve">的递交</w:t>
      </w:r>
      <w:r/>
    </w:p>
    <w:p>
      <w:pPr>
        <w:ind w:firstLine="480"/>
        <w:spacing w:line="360" w:lineRule="auto"/>
        <w:rPr>
          <w:rFonts w:hint="eastAsia" w:ascii="宋体" w:hAnsi="宋体" w:cs="宋体"/>
          <w:bCs/>
          <w:sz w:val="24"/>
        </w:rPr>
      </w:pPr>
      <w:r/>
      <w:bookmarkStart w:id="81" w:name="_Toc20823298"/>
      <w:r/>
      <w:bookmarkStart w:id="82" w:name="_Toc16938542"/>
      <w:r/>
      <w:bookmarkStart w:id="83" w:name="_Toc513029226"/>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0"/>
        <w:spacing w:line="360" w:lineRule="auto"/>
        <w:rPr>
          <w:rFonts w:hint="eastAsia" w:ascii="宋体" w:hAnsi="宋体" w:cs="宋体"/>
          <w:bCs/>
          <w:sz w:val="24"/>
        </w:rPr>
      </w:pPr>
      <w:r>
        <w:rPr>
          <w:rFonts w:hint="eastAsia" w:ascii="宋体" w:hAnsi="宋体" w:cs="宋体"/>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480"/>
        <w:spacing w:line="360" w:lineRule="auto"/>
        <w:rPr>
          <w:rFonts w:hint="eastAsia" w:ascii="宋体" w:hAnsi="宋体" w:cs="宋体"/>
          <w:b/>
          <w:sz w:val="24"/>
        </w:rPr>
      </w:pPr>
      <w:r>
        <w:rPr>
          <w:rFonts w:hint="eastAsia" w:ascii="宋体" w:hAnsi="宋体" w:cs="宋体"/>
          <w:sz w:val="24"/>
        </w:rPr>
        <w:t xml:space="preserve">2.投标截止日期</w:t>
      </w:r>
      <w:bookmarkEnd w:id="81"/>
      <w:r/>
      <w:bookmarkEnd w:id="82"/>
      <w:r/>
      <w:bookmarkEnd w:id="83"/>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2.1 投标人上传电子投标文件的时间不得迟于招标公告中规定的投标截止时间。</w:t>
      </w:r>
      <w:r/>
    </w:p>
    <w:p>
      <w:pPr>
        <w:ind w:firstLine="480"/>
        <w:spacing w:line="360" w:lineRule="auto"/>
        <w:rPr>
          <w:rFonts w:hint="eastAsia"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s="宋体"/>
          <w:bCs/>
          <w:sz w:val="24"/>
        </w:rPr>
      </w:pPr>
      <w:r>
        <w:rPr>
          <w:rFonts w:hint="eastAsia" w:ascii="宋体" w:hAnsi="宋体" w:cs="宋体"/>
          <w:sz w:val="24"/>
        </w:rPr>
        <w:t xml:space="preserve">2.2采购人或采购代理机构</w:t>
      </w:r>
      <w:r>
        <w:rPr>
          <w:rFonts w:hint="eastAsia" w:ascii="宋体" w:hAnsi="宋体" w:cs="宋体"/>
          <w:bCs/>
          <w:sz w:val="24"/>
        </w:rPr>
        <w:t xml:space="preserve">可以按照规定，通过修改招标文件酌情延长投标截止日期，在此情况下，投标人的所有权利和义务以及投标人受制的截止日期均应以延长后新的截止日期为准。</w:t>
      </w:r>
      <w:bookmarkStart w:id="84" w:name="_Toc513029227"/>
      <w:r/>
      <w:bookmarkStart w:id="85" w:name="_Toc16938543"/>
      <w:r/>
      <w:bookmarkStart w:id="86" w:name="_Toc20823299"/>
      <w:r/>
      <w:r/>
    </w:p>
    <w:p>
      <w:pPr>
        <w:ind w:firstLine="480"/>
        <w:spacing w:line="360" w:lineRule="auto"/>
        <w:rPr>
          <w:rFonts w:hint="eastAsia" w:ascii="宋体" w:hAnsi="宋体" w:cs="宋体"/>
          <w:sz w:val="24"/>
        </w:rPr>
      </w:pPr>
      <w:r>
        <w:rPr>
          <w:rFonts w:hint="eastAsia" w:ascii="宋体" w:hAnsi="宋体" w:cs="宋体"/>
          <w:sz w:val="24"/>
        </w:rPr>
        <w:t xml:space="preserve">3.投标文件的密封（加密）要求：</w:t>
      </w:r>
      <w:r/>
    </w:p>
    <w:p>
      <w:pPr>
        <w:ind w:firstLine="480"/>
        <w:spacing w:line="360" w:lineRule="auto"/>
        <w:rPr>
          <w:rFonts w:hint="eastAsia" w:ascii="宋体" w:hAnsi="宋体" w:cs="宋体"/>
          <w:sz w:val="24"/>
        </w:rPr>
      </w:pPr>
      <w:r>
        <w:rPr>
          <w:rFonts w:hint="eastAsia" w:ascii="宋体" w:hAnsi="宋体" w:cs="宋体"/>
          <w:sz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hint="eastAsia" w:ascii="宋体" w:hAnsi="宋体" w:cs="宋体"/>
          <w:sz w:val="24"/>
        </w:rPr>
      </w:pPr>
      <w:r>
        <w:rPr>
          <w:rFonts w:hint="eastAsia" w:ascii="宋体" w:hAnsi="宋体" w:cs="宋体"/>
          <w:sz w:val="24"/>
        </w:rPr>
        <w:t xml:space="preserve">3.2投标人须通过“苏采云”系统提供的政府采购客户端工具（使用“CA数字证书”）加盖电子签章。</w:t>
      </w:r>
      <w:r/>
    </w:p>
    <w:p>
      <w:pPr>
        <w:ind w:firstLine="480"/>
        <w:spacing w:line="360" w:lineRule="auto"/>
        <w:rPr>
          <w:rFonts w:hint="eastAsia" w:ascii="宋体" w:hAnsi="宋体" w:cs="宋体"/>
          <w:sz w:val="24"/>
        </w:rPr>
      </w:pPr>
      <w:r>
        <w:rPr>
          <w:rFonts w:hint="eastAsia" w:ascii="宋体" w:hAnsi="宋体" w:cs="宋体"/>
          <w:sz w:val="24"/>
        </w:rPr>
        <w:t xml:space="preserve">说明：投标人应在用CA数字证书以及自备的能够登录“苏采云”系统的电脑，在达到开标时间后，使用CA数字证书解密各自投标文件。</w:t>
      </w:r>
      <w:r/>
    </w:p>
    <w:p>
      <w:pPr>
        <w:ind w:firstLine="480"/>
        <w:spacing w:line="360" w:lineRule="auto"/>
        <w:rPr>
          <w:rFonts w:hint="eastAsia" w:ascii="宋体" w:hAnsi="宋体" w:cs="宋体"/>
          <w:sz w:val="24"/>
        </w:rPr>
      </w:pPr>
      <w:r>
        <w:rPr>
          <w:rFonts w:hint="eastAsia" w:ascii="宋体" w:hAnsi="宋体" w:cs="宋体"/>
          <w:sz w:val="24"/>
        </w:rPr>
        <w:t xml:space="preserve">3.3投标人未按规定加密的投标文件，“苏采云”系统应当拒收并提示。</w:t>
      </w:r>
      <w:r/>
    </w:p>
    <w:p>
      <w:pPr>
        <w:ind w:firstLine="480"/>
        <w:spacing w:line="360" w:lineRule="auto"/>
        <w:rPr>
          <w:rFonts w:hint="eastAsia" w:ascii="宋体" w:hAnsi="宋体" w:cs="宋体"/>
          <w:b/>
          <w:bCs/>
          <w:sz w:val="24"/>
        </w:rPr>
      </w:pPr>
      <w:r>
        <w:rPr>
          <w:rFonts w:hint="eastAsia" w:ascii="宋体" w:hAnsi="宋体" w:cs="宋体"/>
          <w:sz w:val="24"/>
        </w:rPr>
        <w:t xml:space="preserve">4.投标文件</w:t>
      </w:r>
      <w:bookmarkEnd w:id="84"/>
      <w:r/>
      <w:bookmarkEnd w:id="85"/>
      <w:r/>
      <w:bookmarkEnd w:id="86"/>
      <w:r>
        <w:rPr>
          <w:rFonts w:hint="eastAsia" w:ascii="宋体" w:hAnsi="宋体" w:cs="宋体"/>
          <w:sz w:val="24"/>
        </w:rPr>
        <w:t xml:space="preserve">的拒收</w:t>
      </w:r>
      <w:r/>
    </w:p>
    <w:p>
      <w:pPr>
        <w:ind w:firstLine="480"/>
        <w:spacing w:line="360" w:lineRule="auto"/>
        <w:rPr>
          <w:rFonts w:hint="eastAsia" w:ascii="宋体" w:hAnsi="宋体" w:cs="宋体"/>
          <w:bCs/>
          <w:sz w:val="24"/>
        </w:rPr>
      </w:pPr>
      <w:r>
        <w:rPr>
          <w:rFonts w:hint="eastAsia" w:ascii="宋体" w:hAnsi="宋体" w:cs="宋体"/>
          <w:bCs/>
          <w:sz w:val="24"/>
        </w:rPr>
        <w:t xml:space="preserve">4.1采购人或采购代理机构拒绝接收在其规定的投标截止时间后上传的任何投标文件。</w:t>
      </w:r>
      <w:r/>
    </w:p>
    <w:p>
      <w:pPr>
        <w:pStyle w:val="690"/>
        <w:ind w:firstLine="480"/>
        <w:jc w:val="both"/>
        <w:spacing w:line="360" w:lineRule="auto"/>
        <w:rPr>
          <w:rFonts w:hint="eastAsia" w:ascii="宋体" w:hAnsi="宋体" w:eastAsia="宋体" w:cs="宋体"/>
          <w:b/>
          <w:bCs/>
          <w:sz w:val="24"/>
          <w:szCs w:val="24"/>
        </w:rPr>
      </w:pPr>
      <w:r/>
      <w:bookmarkStart w:id="87" w:name="_Toc16938544"/>
      <w:r/>
      <w:bookmarkStart w:id="88" w:name="_Toc20823300"/>
      <w:r/>
      <w:bookmarkStart w:id="89" w:name="_Toc513029228"/>
      <w:r>
        <w:rPr>
          <w:rFonts w:hint="eastAsia" w:ascii="宋体" w:hAnsi="宋体" w:eastAsia="宋体" w:cs="宋体"/>
          <w:sz w:val="24"/>
          <w:szCs w:val="24"/>
        </w:rPr>
        <w:t xml:space="preserve">5.投标文件的撤回和修改</w:t>
      </w:r>
      <w:bookmarkEnd w:id="87"/>
      <w:r/>
      <w:bookmarkEnd w:id="88"/>
      <w:r/>
      <w:bookmarkEnd w:id="89"/>
      <w:r/>
      <w:r/>
    </w:p>
    <w:p>
      <w:pPr>
        <w:ind w:firstLine="480"/>
        <w:spacing w:line="360" w:lineRule="auto"/>
        <w:rPr>
          <w:rFonts w:hint="eastAsia" w:ascii="宋体" w:hAnsi="宋体" w:cs="宋体"/>
          <w:sz w:val="24"/>
        </w:rPr>
      </w:pPr>
      <w:r>
        <w:rPr>
          <w:rFonts w:hint="eastAsia" w:ascii="宋体" w:hAnsi="宋体" w:cs="宋体"/>
          <w:sz w:val="24"/>
        </w:rPr>
        <w:t xml:space="preserve">5.1投标文件的撤回</w:t>
      </w:r>
      <w:r/>
    </w:p>
    <w:p>
      <w:pPr>
        <w:ind w:firstLine="480"/>
        <w:spacing w:line="360" w:lineRule="auto"/>
        <w:rPr>
          <w:rFonts w:hint="eastAsia" w:ascii="宋体" w:hAnsi="宋体" w:cs="宋体"/>
          <w:sz w:val="24"/>
        </w:rPr>
      </w:pPr>
      <w:r>
        <w:rPr>
          <w:rFonts w:hint="eastAsia" w:ascii="宋体" w:hAnsi="宋体" w:cs="宋体"/>
          <w:sz w:val="24"/>
        </w:rPr>
        <w:t xml:space="preserve">5.1.1电子投标文件的撤回</w:t>
      </w:r>
      <w:r/>
    </w:p>
    <w:p>
      <w:pPr>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投标人可在投标截止时间前，撤回其电子投标文件，具体操作方法见《操作手册》，可至江苏省政府采购网—办事指南-资料下载中心下载。</w:t>
      </w:r>
      <w:r/>
    </w:p>
    <w:p>
      <w:pPr>
        <w:ind w:firstLine="480"/>
        <w:spacing w:line="360" w:lineRule="auto"/>
        <w:rPr>
          <w:rFonts w:hint="eastAsia" w:ascii="宋体" w:hAnsi="宋体" w:cs="宋体"/>
          <w:sz w:val="24"/>
        </w:rPr>
      </w:pPr>
      <w:r>
        <w:rPr>
          <w:rFonts w:hint="eastAsia" w:ascii="宋体" w:hAnsi="宋体" w:cs="宋体"/>
          <w:sz w:val="24"/>
        </w:rPr>
        <w:t xml:space="preserve">5.1.2投标人撤回电子投标文件，则认为其不再参与本项目投标活动。</w:t>
      </w:r>
      <w:r/>
    </w:p>
    <w:p>
      <w:pPr>
        <w:ind w:firstLine="480"/>
        <w:spacing w:line="360" w:lineRule="auto"/>
        <w:rPr>
          <w:rFonts w:hint="eastAsia" w:ascii="宋体" w:hAnsi="宋体" w:cs="宋体"/>
          <w:sz w:val="24"/>
        </w:rPr>
      </w:pPr>
      <w:r>
        <w:rPr>
          <w:rFonts w:hint="eastAsia" w:ascii="宋体" w:hAnsi="宋体" w:cs="宋体"/>
          <w:sz w:val="24"/>
        </w:rPr>
        <w:t xml:space="preserve">5.2投标文件的修改</w:t>
      </w:r>
      <w:r/>
    </w:p>
    <w:p>
      <w:pPr>
        <w:ind w:firstLine="480"/>
        <w:spacing w:line="360" w:lineRule="auto"/>
        <w:rPr>
          <w:rFonts w:hint="eastAsia" w:ascii="宋体" w:hAnsi="宋体" w:cs="宋体"/>
          <w:bCs/>
          <w:sz w:val="24"/>
        </w:rPr>
      </w:pPr>
      <w:r>
        <w:rPr>
          <w:rFonts w:hint="eastAsia" w:ascii="宋体" w:hAnsi="宋体" w:cs="宋体"/>
          <w:bCs/>
          <w:sz w:val="24"/>
        </w:rPr>
        <w:t xml:space="preserve">投标人可在投标截止时间前，对其电子投标文件进行修改，</w:t>
      </w:r>
      <w:r>
        <w:rPr>
          <w:rFonts w:hint="eastAsia" w:ascii="宋体" w:hAnsi="宋体" w:cs="宋体"/>
          <w:sz w:val="24"/>
        </w:rPr>
        <w:t xml:space="preserve">具体操作方法见《操作手册》。</w:t>
      </w:r>
      <w:r/>
    </w:p>
    <w:p>
      <w:pPr>
        <w:ind w:firstLine="480"/>
        <w:spacing w:line="360" w:lineRule="auto"/>
        <w:rPr>
          <w:rFonts w:hint="eastAsia" w:ascii="宋体" w:hAnsi="宋体" w:cs="宋体"/>
          <w:bCs/>
          <w:sz w:val="24"/>
        </w:rPr>
      </w:pPr>
      <w:r>
        <w:rPr>
          <w:rFonts w:hint="eastAsia" w:ascii="宋体" w:hAnsi="宋体" w:cs="宋体"/>
          <w:sz w:val="24"/>
        </w:rPr>
        <w:t xml:space="preserve">5.3</w:t>
      </w:r>
      <w:r>
        <w:rPr>
          <w:rFonts w:hint="eastAsia" w:ascii="宋体" w:hAnsi="宋体" w:cs="宋体"/>
          <w:bCs/>
          <w:sz w:val="24"/>
        </w:rPr>
        <w:t xml:space="preserve">在投标截止时间之后，投标人不得对其电子投标文件作任何修改。</w:t>
      </w:r>
      <w:r/>
    </w:p>
    <w:p>
      <w:pPr>
        <w:ind w:firstLine="480"/>
        <w:spacing w:line="360" w:lineRule="auto"/>
        <w:rPr>
          <w:rFonts w:hint="eastAsia" w:ascii="宋体" w:hAnsi="宋体" w:cs="宋体"/>
          <w:bCs/>
          <w:sz w:val="24"/>
        </w:rPr>
      </w:pPr>
      <w:r>
        <w:rPr>
          <w:rFonts w:hint="eastAsia" w:ascii="宋体" w:hAnsi="宋体" w:cs="宋体"/>
          <w:sz w:val="24"/>
        </w:rPr>
        <w:t xml:space="preserve">5.4</w:t>
      </w:r>
      <w:r>
        <w:rPr>
          <w:rFonts w:hint="eastAsia" w:ascii="宋体" w:hAnsi="宋体" w:cs="宋体"/>
          <w:bCs/>
          <w:sz w:val="24"/>
        </w:rPr>
        <w:t xml:space="preserve">在投标截止时间至招标文件中规定的投标有效期满之间的这段时间内，投标人不得撤回其投标。</w:t>
      </w:r>
      <w:r/>
    </w:p>
    <w:p>
      <w:pPr>
        <w:pStyle w:val="689"/>
        <w:ind w:firstLine="482"/>
        <w:spacing w:before="0" w:after="0" w:line="360" w:lineRule="auto"/>
        <w:rPr>
          <w:rFonts w:hint="eastAsia" w:ascii="宋体" w:hAnsi="宋体" w:cs="宋体"/>
          <w:sz w:val="24"/>
          <w:szCs w:val="24"/>
        </w:rPr>
      </w:pPr>
      <w:r/>
      <w:bookmarkStart w:id="90" w:name="_Toc20823301"/>
      <w:r/>
      <w:bookmarkStart w:id="91" w:name="_Toc16938545"/>
      <w:r/>
      <w:bookmarkStart w:id="92" w:name="_Toc120614218"/>
      <w:r/>
      <w:bookmarkStart w:id="93" w:name="_Toc513029229"/>
      <w:r>
        <w:rPr>
          <w:rFonts w:hint="eastAsia" w:ascii="宋体" w:hAnsi="宋体" w:cs="宋体"/>
          <w:sz w:val="24"/>
          <w:szCs w:val="24"/>
        </w:rPr>
        <w:t xml:space="preserve">（五）开标与评标</w:t>
      </w:r>
      <w:bookmarkEnd w:id="90"/>
      <w:r/>
      <w:bookmarkEnd w:id="91"/>
      <w:r/>
      <w:bookmarkEnd w:id="92"/>
      <w:r/>
      <w:bookmarkEnd w:id="93"/>
      <w:r/>
      <w:r/>
    </w:p>
    <w:p>
      <w:pPr>
        <w:pStyle w:val="690"/>
        <w:ind w:firstLine="480"/>
        <w:jc w:val="both"/>
        <w:spacing w:line="360" w:lineRule="auto"/>
        <w:rPr>
          <w:rFonts w:hint="eastAsia" w:ascii="宋体" w:hAnsi="宋体" w:eastAsia="宋体" w:cs="宋体"/>
          <w:b/>
          <w:bCs/>
          <w:sz w:val="24"/>
          <w:szCs w:val="24"/>
        </w:rPr>
      </w:pPr>
      <w:r/>
      <w:bookmarkStart w:id="94" w:name="_Toc16938546"/>
      <w:r/>
      <w:bookmarkStart w:id="95" w:name="_Toc513029230"/>
      <w:r/>
      <w:bookmarkStart w:id="96" w:name="_Toc20823302"/>
      <w:r>
        <w:rPr>
          <w:rFonts w:hint="eastAsia" w:ascii="宋体" w:hAnsi="宋体" w:eastAsia="宋体" w:cs="宋体"/>
          <w:sz w:val="24"/>
          <w:szCs w:val="24"/>
        </w:rPr>
        <w:t xml:space="preserve">1.开标</w:t>
      </w:r>
      <w:bookmarkEnd w:id="94"/>
      <w:r/>
      <w:bookmarkEnd w:id="95"/>
      <w:r/>
      <w:bookmarkEnd w:id="96"/>
      <w:r/>
      <w:r/>
    </w:p>
    <w:p>
      <w:pPr>
        <w:ind w:firstLine="480"/>
        <w:spacing w:line="360" w:lineRule="auto"/>
        <w:rPr>
          <w:rFonts w:hint="eastAsia" w:ascii="宋体" w:hAnsi="宋体" w:cs="宋体"/>
          <w:bCs/>
          <w:sz w:val="24"/>
        </w:rPr>
      </w:pPr>
      <w:r>
        <w:rPr>
          <w:rFonts w:hint="eastAsia" w:ascii="宋体" w:hAnsi="宋体" w:cs="宋体"/>
          <w:bCs/>
          <w:sz w:val="24"/>
        </w:rPr>
        <w:t xml:space="preserve">1.1采购人或采购代理机构将在招标公告中规定的时间和地点组织公开开标。</w:t>
      </w:r>
      <w:r/>
    </w:p>
    <w:p>
      <w:pPr>
        <w:ind w:firstLine="480"/>
        <w:spacing w:line="360" w:lineRule="auto"/>
        <w:rPr>
          <w:rFonts w:hint="eastAsia" w:ascii="宋体" w:hAnsi="宋体" w:cs="宋体"/>
          <w:bCs/>
          <w:sz w:val="24"/>
        </w:rPr>
      </w:pPr>
      <w:r>
        <w:rPr>
          <w:rFonts w:hint="eastAsia" w:ascii="宋体" w:hAnsi="宋体" w:cs="宋体"/>
          <w:bCs/>
          <w:sz w:val="24"/>
        </w:rPr>
        <w:t xml:space="preserve">开标当天投标人及时登录不见面开标大厅，投标文件递交截止时间后，采购</w:t>
      </w:r>
      <w:r>
        <w:rPr>
          <w:rFonts w:hint="eastAsia" w:ascii="宋体" w:hAnsi="宋体" w:cs="宋体"/>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sz w:val="24"/>
        </w:rPr>
      </w:pPr>
      <w:r>
        <w:rPr>
          <w:rFonts w:hint="eastAsia" w:ascii="宋体" w:hAnsi="宋体" w:cs="宋体"/>
          <w:bCs/>
          <w:sz w:val="24"/>
        </w:rPr>
        <w:t xml:space="preserve">1.2开标仪</w:t>
      </w:r>
      <w:r>
        <w:rPr>
          <w:rFonts w:hint="eastAsia" w:ascii="宋体" w:hAnsi="宋体" w:cs="宋体"/>
          <w:sz w:val="24"/>
        </w:rPr>
        <w:t xml:space="preserve">式由采购代理机构组织，苏采云系统将自动对项目进行开标，并宣布各投标人名称和投标价格。</w:t>
      </w:r>
      <w:r/>
    </w:p>
    <w:p>
      <w:pPr>
        <w:ind w:firstLine="480"/>
        <w:spacing w:line="360" w:lineRule="auto"/>
        <w:rPr>
          <w:rFonts w:hint="eastAsia" w:ascii="宋体" w:hAnsi="宋体" w:cs="宋体"/>
          <w:bCs/>
          <w:sz w:val="24"/>
        </w:rPr>
      </w:pPr>
      <w:r>
        <w:rPr>
          <w:rFonts w:hint="eastAsia" w:ascii="宋体" w:hAnsi="宋体" w:cs="宋体"/>
          <w:bCs/>
          <w:sz w:val="24"/>
        </w:rPr>
        <w:t xml:space="preserve">1.3投标人在开标过程中涉及到的投标文件解密、开标结果确认等工作，应按照《操作手册》规定执行。</w:t>
      </w:r>
      <w:r/>
    </w:p>
    <w:p>
      <w:pPr>
        <w:ind w:firstLine="480"/>
        <w:spacing w:line="360" w:lineRule="auto"/>
        <w:rPr>
          <w:rFonts w:hint="eastAsia" w:ascii="宋体" w:hAnsi="宋体" w:cs="宋体"/>
          <w:bCs/>
          <w:sz w:val="24"/>
        </w:rPr>
      </w:pPr>
      <w:r>
        <w:rPr>
          <w:rFonts w:hint="eastAsia" w:ascii="宋体" w:hAnsi="宋体" w:cs="宋体"/>
          <w:bCs/>
          <w:sz w:val="24"/>
        </w:rPr>
        <w:t xml:space="preserve">1.4投标人如果对开标过程和开标记录有疑义，应当根据《操作手册》规定提出，如苏采云系统中《开标记录表》宣布后5分钟内未提出的，视同认可开标结果。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sz w:val="24"/>
        </w:rPr>
      </w:pPr>
      <w:r/>
      <w:bookmarkStart w:id="97" w:name="_Toc16938547"/>
      <w:r/>
      <w:bookmarkStart w:id="98" w:name="_Toc513029231"/>
      <w:r/>
      <w:bookmarkStart w:id="99" w:name="_Toc20823303"/>
      <w:r>
        <w:rPr>
          <w:rFonts w:hint="eastAsia" w:ascii="宋体" w:hAnsi="宋体" w:cs="宋体"/>
          <w:sz w:val="24"/>
        </w:rPr>
        <w:t xml:space="preserve">2.评标委员会</w:t>
      </w:r>
      <w:r/>
    </w:p>
    <w:p>
      <w:pPr>
        <w:ind w:firstLine="480"/>
        <w:spacing w:line="360" w:lineRule="auto"/>
        <w:rPr>
          <w:rFonts w:hint="eastAsia" w:ascii="宋体" w:hAnsi="宋体" w:cs="宋体"/>
          <w:b/>
          <w:sz w:val="24"/>
        </w:rPr>
      </w:pPr>
      <w:r>
        <w:rPr>
          <w:rFonts w:hint="eastAsia" w:ascii="宋体" w:hAnsi="宋体" w:cs="宋体"/>
          <w:sz w:val="24"/>
        </w:rPr>
        <w:t xml:space="preserve">2.1开标后，采购人或采购代理机构将立即组织评标委员会（以下简称评委会）进行评标。</w:t>
      </w:r>
      <w:r/>
    </w:p>
    <w:p>
      <w:pPr>
        <w:ind w:firstLine="480"/>
        <w:spacing w:line="360" w:lineRule="auto"/>
        <w:rPr>
          <w:rFonts w:hint="eastAsia" w:ascii="宋体" w:hAnsi="宋体" w:cs="宋体"/>
          <w:sz w:val="24"/>
        </w:rPr>
      </w:pPr>
      <w:r>
        <w:rPr>
          <w:rFonts w:hint="eastAsia" w:ascii="宋体" w:hAnsi="宋体" w:cs="宋体"/>
          <w:sz w:val="24"/>
        </w:rPr>
        <w:t xml:space="preserve">2.2评委会由采购人代表和有关技术、经济等方面的专家组成，且人员构成符合政府采购有关规定。</w:t>
      </w:r>
      <w:r/>
    </w:p>
    <w:p>
      <w:pPr>
        <w:ind w:firstLine="480"/>
        <w:spacing w:line="360" w:lineRule="auto"/>
        <w:rPr>
          <w:rFonts w:hint="eastAsia" w:ascii="宋体" w:hAnsi="宋体" w:cs="宋体"/>
          <w:sz w:val="24"/>
        </w:rPr>
      </w:pPr>
      <w:r>
        <w:rPr>
          <w:rFonts w:hint="eastAsia" w:ascii="宋体" w:hAnsi="宋体" w:cs="宋体"/>
          <w:sz w:val="24"/>
        </w:rPr>
        <w:t xml:space="preserve">2.3评委会独立工作，负责评审所有投标文件并确定中标候选人。</w:t>
      </w:r>
      <w:r/>
    </w:p>
    <w:p>
      <w:pPr>
        <w:pStyle w:val="69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3.评标过程的保密与公正</w:t>
      </w:r>
      <w:bookmarkEnd w:id="97"/>
      <w:r/>
      <w:bookmarkEnd w:id="98"/>
      <w:r/>
      <w:bookmarkEnd w:id="99"/>
      <w:r/>
      <w:r/>
    </w:p>
    <w:p>
      <w:pPr>
        <w:ind w:firstLine="480"/>
        <w:spacing w:line="360" w:lineRule="auto"/>
        <w:rPr>
          <w:rFonts w:hint="eastAsia" w:ascii="宋体" w:hAnsi="宋体" w:cs="宋体"/>
          <w:bCs/>
          <w:sz w:val="24"/>
        </w:rPr>
      </w:pPr>
      <w:r>
        <w:rPr>
          <w:rFonts w:hint="eastAsia" w:ascii="宋体" w:hAnsi="宋体" w:cs="宋体"/>
          <w:sz w:val="24"/>
        </w:rPr>
        <w:t xml:space="preserve">3.1</w:t>
      </w:r>
      <w:r>
        <w:rPr>
          <w:rFonts w:hint="eastAsia" w:ascii="宋体" w:hAnsi="宋体" w:cs="宋体"/>
          <w:bCs/>
          <w:sz w:val="24"/>
        </w:rPr>
        <w:t xml:space="preserve">凡是与审查、澄清、评价和比较投标的有关资料以及授标建议等，采购人、评委、采购代理机构均不得向投标人或与评标无关的其他人员透露。</w:t>
      </w:r>
      <w:r/>
    </w:p>
    <w:p>
      <w:pPr>
        <w:ind w:firstLine="482"/>
        <w:spacing w:line="360" w:lineRule="auto"/>
        <w:rPr>
          <w:rFonts w:hint="eastAsia" w:ascii="宋体" w:hAnsi="宋体" w:cs="宋体"/>
          <w:b/>
          <w:bCs/>
          <w:sz w:val="24"/>
        </w:rPr>
      </w:pPr>
      <w:r>
        <w:rPr>
          <w:rFonts w:hint="eastAsia" w:ascii="宋体" w:hAnsi="宋体" w:cs="宋体"/>
          <w:b/>
          <w:bCs/>
          <w:sz w:val="24"/>
        </w:rPr>
        <w:t xml:space="preserve">3.2在评标过程中，投标人不得以任何行为影响评标过程，否则其投标文件将被作为无效投标文件。</w:t>
      </w:r>
      <w:r/>
    </w:p>
    <w:p>
      <w:pPr>
        <w:ind w:firstLine="480"/>
        <w:spacing w:line="360" w:lineRule="auto"/>
        <w:rPr>
          <w:rFonts w:hint="eastAsia" w:ascii="宋体" w:hAnsi="宋体" w:cs="宋体"/>
          <w:sz w:val="24"/>
        </w:rPr>
      </w:pPr>
      <w:r>
        <w:rPr>
          <w:rFonts w:hint="eastAsia" w:ascii="宋体" w:hAnsi="宋体" w:cs="宋体"/>
          <w:sz w:val="24"/>
        </w:rPr>
        <w:t xml:space="preserve">3.3在评标期间，采购代理机构将设专门人员与投标人联系。</w:t>
      </w:r>
      <w:r/>
    </w:p>
    <w:p>
      <w:pPr>
        <w:ind w:firstLine="482"/>
        <w:spacing w:line="360" w:lineRule="auto"/>
        <w:rPr>
          <w:rFonts w:hint="eastAsia" w:ascii="宋体" w:hAnsi="宋体" w:cs="宋体"/>
          <w:b/>
          <w:bCs/>
          <w:sz w:val="24"/>
        </w:rPr>
      </w:pPr>
      <w:r>
        <w:rPr>
          <w:rFonts w:hint="eastAsia" w:ascii="宋体" w:hAnsi="宋体" w:cs="宋体"/>
          <w:b/>
          <w:bCs/>
          <w:sz w:val="24"/>
        </w:rPr>
        <w:t xml:space="preserve">3.4采购人或采购代理机构和评标委员会不向未中标的投标人解释未中标原因，也不公布评标过程中的相关细节。</w:t>
      </w:r>
      <w:r/>
    </w:p>
    <w:p>
      <w:pPr>
        <w:ind w:firstLine="480"/>
        <w:spacing w:line="360" w:lineRule="auto"/>
        <w:rPr>
          <w:rFonts w:hint="eastAsia" w:ascii="宋体" w:hAnsi="宋体" w:cs="宋体"/>
          <w:sz w:val="24"/>
        </w:rPr>
      </w:pPr>
      <w:r>
        <w:rPr>
          <w:rFonts w:hint="eastAsia" w:ascii="宋体" w:hAnsi="宋体" w:cs="宋体"/>
          <w:sz w:val="24"/>
        </w:rPr>
        <w:t xml:space="preserve">3.5采用综合评分法的项目，未中标的投标人可于中标结果公告期限届满之日起通过苏采云系统查看自己的评审得分及排序情况。</w:t>
      </w:r>
      <w:r/>
    </w:p>
    <w:p>
      <w:pPr>
        <w:pStyle w:val="690"/>
        <w:ind w:firstLine="480"/>
        <w:jc w:val="both"/>
        <w:spacing w:line="360" w:lineRule="auto"/>
        <w:rPr>
          <w:rFonts w:hint="eastAsia" w:ascii="宋体" w:hAnsi="宋体" w:eastAsia="宋体" w:cs="宋体"/>
          <w:b/>
          <w:bCs/>
          <w:sz w:val="24"/>
          <w:szCs w:val="24"/>
        </w:rPr>
      </w:pPr>
      <w:r/>
      <w:bookmarkStart w:id="100" w:name="_Toc16938548"/>
      <w:r/>
      <w:bookmarkStart w:id="101" w:name="_Toc20823304"/>
      <w:r/>
      <w:bookmarkStart w:id="102" w:name="_Toc513029232"/>
      <w:r>
        <w:rPr>
          <w:rFonts w:hint="eastAsia" w:ascii="宋体" w:hAnsi="宋体" w:eastAsia="宋体" w:cs="宋体"/>
          <w:sz w:val="24"/>
          <w:szCs w:val="24"/>
        </w:rPr>
        <w:t xml:space="preserve">4.投标文件的澄清</w:t>
      </w:r>
      <w:bookmarkEnd w:id="100"/>
      <w:r/>
      <w:bookmarkEnd w:id="101"/>
      <w:r/>
      <w:bookmarkEnd w:id="102"/>
      <w:r/>
      <w:r/>
    </w:p>
    <w:p>
      <w:pPr>
        <w:ind w:firstLine="480"/>
        <w:spacing w:line="360" w:lineRule="auto"/>
        <w:rPr>
          <w:rFonts w:hint="eastAsia" w:ascii="宋体" w:hAnsi="宋体" w:cs="宋体"/>
          <w:sz w:val="24"/>
        </w:rPr>
      </w:pPr>
      <w:r/>
      <w:bookmarkStart w:id="103" w:name="_Toc513029233"/>
      <w:r/>
      <w:bookmarkStart w:id="104" w:name="_Toc20823305"/>
      <w:r/>
      <w:bookmarkStart w:id="105" w:name="_Toc16938549"/>
      <w:r>
        <w:rPr>
          <w:rFonts w:hint="eastAsia" w:ascii="宋体" w:hAnsi="宋体" w:cs="宋体"/>
          <w:sz w:val="24"/>
        </w:rPr>
        <w:t xml:space="preserve">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评标委员会并非对每个投标人都做澄清要求。</w:t>
      </w:r>
      <w:r/>
    </w:p>
    <w:p>
      <w:pPr>
        <w:ind w:firstLine="480"/>
        <w:spacing w:line="360" w:lineRule="auto"/>
        <w:rPr>
          <w:rFonts w:hint="eastAsia" w:ascii="宋体" w:hAnsi="宋体" w:cs="宋体"/>
          <w:sz w:val="24"/>
        </w:rPr>
      </w:pPr>
      <w:r>
        <w:rPr>
          <w:rFonts w:hint="eastAsia" w:ascii="宋体" w:hAnsi="宋体" w:cs="宋体"/>
          <w:sz w:val="24"/>
        </w:rPr>
        <w:t xml:space="preserve">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4.3接到评委会澄清、说明和补正要求的投标人如未按规定做出澄清、说明和补正，其风险由投标人自行承担。</w:t>
      </w:r>
      <w:r/>
    </w:p>
    <w:p>
      <w:pPr>
        <w:pStyle w:val="69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5.对投标文件的初审</w:t>
      </w:r>
      <w:bookmarkEnd w:id="103"/>
      <w:r/>
      <w:bookmarkEnd w:id="104"/>
      <w:r/>
      <w:bookmarkEnd w:id="105"/>
      <w:r/>
      <w:r/>
    </w:p>
    <w:p>
      <w:pPr>
        <w:ind w:firstLine="480"/>
        <w:spacing w:line="360" w:lineRule="auto"/>
        <w:rPr>
          <w:rFonts w:hint="eastAsia"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spacing w:line="360" w:lineRule="auto"/>
        <w:rPr>
          <w:rFonts w:hint="eastAsia" w:ascii="宋体" w:hAnsi="宋体" w:cs="宋体"/>
          <w:bCs/>
          <w:sz w:val="24"/>
        </w:rPr>
      </w:pPr>
      <w:r>
        <w:rPr>
          <w:rFonts w:hint="eastAsia" w:ascii="宋体" w:hAnsi="宋体" w:cs="宋体"/>
          <w:bCs/>
          <w:sz w:val="24"/>
        </w:rPr>
        <w:t xml:space="preserve">5.1.1资格审查：依据法律法规和招标文件的规定，由采购人对投标文件中的资格证明文件进行审查。资格审查的结论，采购人以书面形式向评委会进行反馈。</w:t>
      </w:r>
      <w:r/>
    </w:p>
    <w:p>
      <w:pPr>
        <w:ind w:firstLine="482"/>
        <w:jc w:val="left"/>
        <w:spacing w:line="360" w:lineRule="auto"/>
        <w:rPr>
          <w:rFonts w:hint="eastAsia" w:ascii="宋体" w:hAnsi="宋体" w:cs="宋体"/>
          <w:b/>
          <w:sz w:val="24"/>
        </w:rPr>
      </w:pPr>
      <w:r>
        <w:rPr>
          <w:rFonts w:hint="eastAsia" w:ascii="宋体" w:hAnsi="宋体" w:cs="宋体"/>
          <w:b/>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hint="eastAsia"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hint="eastAsia" w:ascii="宋体" w:hAnsi="宋体" w:cs="宋体"/>
          <w:b/>
          <w:sz w:val="24"/>
        </w:rPr>
      </w:pPr>
      <w:r>
        <w:rPr>
          <w:rFonts w:hint="eastAsia" w:ascii="宋体" w:hAnsi="宋体" w:cs="宋体"/>
          <w:b/>
          <w:sz w:val="24"/>
        </w:rPr>
        <w:t xml:space="preserve">5.1.3未通过资格审查或符合性审查的投标人，采购人或采购代理机构告知未通过资格审查或符合性审查的原因，评审结束后，采购人或采购代理机构将不再告知未通过资格审查或符合性审查的原因。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ind w:firstLine="480"/>
        <w:spacing w:line="360" w:lineRule="auto"/>
        <w:rPr>
          <w:rFonts w:hint="eastAsia" w:ascii="宋体" w:hAnsi="宋体" w:cs="宋体"/>
          <w:bCs/>
          <w:sz w:val="24"/>
        </w:rPr>
      </w:pPr>
      <w:r>
        <w:rPr>
          <w:rFonts w:hint="eastAsia" w:ascii="宋体" w:hAnsi="宋体" w:cs="宋体"/>
          <w:sz w:val="24"/>
        </w:rPr>
        <w:t xml:space="preserve">5.3</w:t>
      </w:r>
      <w:r>
        <w:rPr>
          <w:rFonts w:hint="eastAsia" w:ascii="宋体" w:hAnsi="宋体" w:cs="宋体"/>
          <w:bCs/>
          <w:sz w:val="24"/>
        </w:rPr>
        <w:t xml:space="preserve">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hint="eastAsia"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480"/>
        <w:spacing w:line="360" w:lineRule="auto"/>
        <w:rPr>
          <w:rFonts w:hint="eastAsia" w:ascii="宋体" w:hAnsi="宋体" w:cs="宋体"/>
          <w:bCs/>
          <w:sz w:val="24"/>
        </w:rPr>
      </w:pPr>
      <w:r>
        <w:rPr>
          <w:rFonts w:hint="eastAsia" w:ascii="宋体" w:hAnsi="宋体" w:cs="宋体"/>
          <w:sz w:val="24"/>
        </w:rPr>
        <w:t xml:space="preserve">5.6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360" w:lineRule="auto"/>
        <w:rPr>
          <w:rFonts w:hint="eastAsia" w:ascii="宋体" w:hAnsi="宋体" w:cs="宋体"/>
          <w:sz w:val="24"/>
        </w:rPr>
      </w:pPr>
      <w:r/>
      <w:bookmarkStart w:id="106" w:name="_Toc20823306"/>
      <w:r/>
      <w:bookmarkStart w:id="107" w:name="_Toc16938550"/>
      <w:r/>
      <w:bookmarkStart w:id="108" w:name="_Toc513029234"/>
      <w:r>
        <w:rPr>
          <w:rFonts w:hint="eastAsia" w:ascii="宋体" w:hAnsi="宋体" w:cs="宋体"/>
          <w:sz w:val="24"/>
        </w:rPr>
        <w:t xml:space="preserve">5.7投标人在开、评标全过程中应保持通讯畅通，及时登录苏采云系统查阅、答复相关信息，并安排专人与采购人或采购代理机构联系。</w:t>
      </w:r>
      <w:bookmarkEnd w:id="106"/>
      <w:r/>
      <w:bookmarkEnd w:id="107"/>
      <w:r/>
      <w:bookmarkEnd w:id="108"/>
      <w:r/>
      <w:r/>
    </w:p>
    <w:p>
      <w:pPr>
        <w:pStyle w:val="69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6.无效投标条款和废标条款</w:t>
      </w:r>
      <w:r/>
    </w:p>
    <w:p>
      <w:pPr>
        <w:ind w:firstLine="480"/>
        <w:spacing w:line="360" w:lineRule="auto"/>
        <w:rPr>
          <w:rFonts w:hint="eastAsia" w:ascii="宋体" w:hAnsi="宋体" w:cs="宋体"/>
          <w:bCs/>
          <w:sz w:val="24"/>
        </w:rPr>
      </w:pPr>
      <w:r/>
      <w:bookmarkStart w:id="109" w:name="_Toc20823307"/>
      <w:r/>
      <w:bookmarkStart w:id="110" w:name="_Toc16938551"/>
      <w:r/>
      <w:bookmarkStart w:id="111" w:name="_Toc513029235"/>
      <w:r>
        <w:rPr>
          <w:rFonts w:hint="eastAsia" w:ascii="宋体" w:hAnsi="宋体" w:cs="宋体"/>
          <w:bCs/>
          <w:sz w:val="24"/>
        </w:rPr>
        <w:t xml:space="preserve">6.1无效投标条款</w:t>
      </w:r>
      <w:r/>
    </w:p>
    <w:p>
      <w:pPr>
        <w:ind w:firstLine="480"/>
        <w:spacing w:line="360" w:lineRule="auto"/>
        <w:rPr>
          <w:rFonts w:hint="eastAsia" w:ascii="宋体" w:hAnsi="宋体" w:cs="宋体"/>
          <w:bCs/>
          <w:sz w:val="24"/>
        </w:rPr>
      </w:pPr>
      <w:r>
        <w:rPr>
          <w:rFonts w:hint="eastAsia" w:ascii="宋体" w:hAnsi="宋体" w:cs="宋体"/>
          <w:bCs/>
          <w:sz w:val="24"/>
        </w:rPr>
        <w:t xml:space="preserve">6.1.1投标人在苏采云系统规定的时间内未成功解密电子投标文件的。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6.1.2投标人未按照招标文件要求上传电子投标文件的。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6.1.3同一投标人提交两个（含两个）以上不同的投标报价的。</w:t>
      </w:r>
      <w:r/>
    </w:p>
    <w:p>
      <w:pPr>
        <w:ind w:firstLine="480"/>
        <w:spacing w:line="360" w:lineRule="auto"/>
        <w:rPr>
          <w:rFonts w:hint="eastAsia" w:ascii="宋体" w:hAnsi="宋体" w:cs="宋体"/>
          <w:bCs/>
          <w:sz w:val="24"/>
        </w:rPr>
      </w:pPr>
      <w:r>
        <w:rPr>
          <w:rFonts w:hint="eastAsia" w:ascii="宋体" w:hAnsi="宋体" w:cs="宋体"/>
          <w:bCs/>
          <w:sz w:val="24"/>
        </w:rPr>
        <w:t xml:space="preserve">6.1.4投标人不具备招标文件中规定资格要求的。</w:t>
      </w:r>
      <w:r/>
    </w:p>
    <w:p>
      <w:pPr>
        <w:ind w:firstLine="480"/>
        <w:spacing w:line="360" w:lineRule="auto"/>
        <w:rPr>
          <w:rFonts w:hint="eastAsia" w:ascii="宋体" w:hAnsi="宋体" w:cs="宋体"/>
          <w:bCs/>
          <w:sz w:val="24"/>
        </w:rPr>
      </w:pPr>
      <w:r>
        <w:rPr>
          <w:rFonts w:hint="eastAsia" w:ascii="宋体" w:hAnsi="宋体" w:cs="宋体"/>
          <w:bCs/>
          <w:sz w:val="24"/>
        </w:rPr>
        <w:t xml:space="preserve">6.1.5投标人的报价超过了采购预算或最高限价或</w:t>
      </w:r>
      <w:r>
        <w:rPr>
          <w:rFonts w:hint="eastAsia" w:ascii="宋体" w:hAnsi="宋体" w:cs="宋体"/>
          <w:bCs/>
          <w:spacing w:val="-2"/>
          <w:sz w:val="24"/>
        </w:rPr>
        <w:t xml:space="preserve">云网融合及情报板维护和基础电信服务报价之和低于其余服务工作费用报价的49%</w:t>
      </w:r>
      <w:r>
        <w:rPr>
          <w:rFonts w:hint="eastAsia" w:ascii="宋体" w:hAnsi="宋体" w:cs="宋体"/>
          <w:bCs/>
          <w:sz w:val="24"/>
        </w:rPr>
        <w:t xml:space="preserve">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6.1.6未通过符合性审查的。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6.1.7不符合招标文件中规定的其他实质性要求和条件的</w:t>
      </w:r>
      <w:r>
        <w:rPr>
          <w:rFonts w:hint="eastAsia" w:ascii="宋体" w:hAnsi="宋体" w:cs="宋体"/>
          <w:bCs/>
          <w:i/>
          <w:iCs/>
          <w:sz w:val="24"/>
          <w:u w:val="single"/>
        </w:rPr>
        <w:t xml:space="preserve">（本招标文件中斜体且有下划线部分为实质性要求）</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6.1.8投标截止当日投标人被 “信用中国”网站列入失信被执行人或重大税收违法失信主体名单或严重失信主体名单。或查询“信用中国”网站后发现投标人存在其他不符合《中华人民共和国政府采购法》第二十二条规定条件的信用记录。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rPr>
      </w:pPr>
      <w:r>
        <w:rPr>
          <w:rFonts w:hint="eastAsia" w:ascii="宋体" w:hAnsi="宋体" w:cs="宋体"/>
          <w:bCs/>
          <w:sz w:val="24"/>
        </w:rPr>
        <w:t xml:space="preserve">6.1.9投标文件含有采购人不能接受的附加条件的。</w:t>
      </w:r>
      <w:r/>
    </w:p>
    <w:p>
      <w:pPr>
        <w:ind w:firstLine="480"/>
        <w:spacing w:line="360" w:lineRule="auto"/>
        <w:rPr>
          <w:rFonts w:hint="eastAsia" w:ascii="宋体" w:hAnsi="宋体" w:cs="宋体"/>
          <w:bCs/>
          <w:sz w:val="24"/>
        </w:rPr>
      </w:pPr>
      <w:r>
        <w:rPr>
          <w:rFonts w:hint="eastAsia" w:ascii="宋体" w:hAnsi="宋体" w:cs="宋体"/>
          <w:bCs/>
          <w:sz w:val="24"/>
        </w:rPr>
        <w:t xml:space="preserve">6.1.10评</w:t>
      </w:r>
      <w:r>
        <w:rPr>
          <w:rFonts w:hint="eastAsia" w:ascii="宋体" w:hAnsi="宋体" w:cs="宋体"/>
          <w:bCs/>
          <w:sz w:val="24"/>
        </w:rPr>
        <w:t xml:space="preserve">标委员会认为投标人的报价明显低于其他通过符合性审查投标人的报价，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spacing w:line="360" w:lineRule="auto"/>
        <w:rPr>
          <w:rFonts w:hint="eastAsia" w:ascii="宋体" w:hAnsi="宋体" w:cs="宋体"/>
          <w:bCs/>
          <w:sz w:val="24"/>
        </w:rPr>
      </w:pPr>
      <w:r>
        <w:rPr>
          <w:rFonts w:hint="eastAsia" w:ascii="宋体" w:hAnsi="宋体" w:cs="宋体"/>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认可的认证机构出具的、处于有效期之内的该节能产品认证证书图片）</w:t>
      </w:r>
      <w:r/>
    </w:p>
    <w:p>
      <w:pPr>
        <w:ind w:firstLine="480"/>
        <w:spacing w:line="360" w:lineRule="auto"/>
        <w:rPr>
          <w:rFonts w:hint="eastAsia" w:ascii="宋体" w:hAnsi="宋体" w:cs="宋体"/>
          <w:bCs/>
          <w:sz w:val="24"/>
        </w:rPr>
      </w:pPr>
      <w:r>
        <w:rPr>
          <w:rFonts w:hint="eastAsia" w:ascii="宋体" w:hAnsi="宋体" w:cs="宋体"/>
          <w:bCs/>
          <w:sz w:val="24"/>
        </w:rPr>
        <w:t xml:space="preserve">6.1.12投标文件未按照招标文件要求加盖CA电子签章。</w:t>
      </w:r>
      <w:r/>
    </w:p>
    <w:p>
      <w:pPr>
        <w:ind w:firstLine="480"/>
        <w:spacing w:line="360" w:lineRule="auto"/>
        <w:rPr>
          <w:rFonts w:hint="eastAsia" w:ascii="宋体" w:hAnsi="宋体" w:cs="宋体"/>
          <w:bCs/>
          <w:sz w:val="24"/>
        </w:rPr>
      </w:pPr>
      <w:r>
        <w:rPr>
          <w:rFonts w:hint="eastAsia" w:ascii="宋体" w:hAnsi="宋体" w:cs="宋体"/>
          <w:bCs/>
          <w:sz w:val="24"/>
        </w:rPr>
        <w:t xml:space="preserve">6.1.13不同的投标人投标文件制作机器码、文件创建标识码一致的。</w:t>
      </w:r>
      <w:r/>
    </w:p>
    <w:p>
      <w:pPr>
        <w:ind w:firstLine="480"/>
        <w:spacing w:line="360" w:lineRule="auto"/>
        <w:rPr>
          <w:rFonts w:hint="eastAsia" w:ascii="宋体" w:hAnsi="宋体" w:cs="宋体"/>
          <w:bCs/>
          <w:sz w:val="24"/>
        </w:rPr>
      </w:pPr>
      <w:r>
        <w:rPr>
          <w:rFonts w:hint="eastAsia" w:ascii="宋体" w:hAnsi="宋体" w:cs="宋体"/>
          <w:bCs/>
          <w:sz w:val="24"/>
        </w:rPr>
        <w:t xml:space="preserve">6.1.14投标人的商务技术部分得分相差悬殊，评标委员会一致认为得分畸低者没有实质性响应的。</w:t>
      </w:r>
      <w:r/>
    </w:p>
    <w:p>
      <w:pPr>
        <w:ind w:firstLine="480"/>
        <w:spacing w:line="360" w:lineRule="auto"/>
        <w:rPr>
          <w:rFonts w:hint="eastAsia" w:ascii="宋体" w:hAnsi="宋体" w:cs="宋体"/>
          <w:bCs/>
          <w:sz w:val="24"/>
        </w:rPr>
      </w:pPr>
      <w:r>
        <w:rPr>
          <w:rFonts w:hint="eastAsia" w:ascii="宋体" w:hAnsi="宋体" w:cs="宋体"/>
          <w:bCs/>
          <w:sz w:val="24"/>
        </w:rPr>
        <w:t xml:space="preserve">6.1.15其他法律、法规及本招标文件规定的属无效投标的情形。</w:t>
      </w:r>
      <w:r/>
    </w:p>
    <w:p>
      <w:pPr>
        <w:ind w:firstLine="480"/>
        <w:spacing w:line="360" w:lineRule="auto"/>
        <w:rPr>
          <w:rFonts w:hint="eastAsia" w:ascii="宋体" w:hAnsi="宋体" w:cs="宋体"/>
          <w:bCs/>
          <w:sz w:val="24"/>
        </w:rPr>
      </w:pPr>
      <w:r>
        <w:rPr>
          <w:rFonts w:hint="eastAsia" w:ascii="宋体" w:hAnsi="宋体" w:cs="宋体"/>
          <w:bCs/>
          <w:sz w:val="24"/>
        </w:rPr>
        <w:t xml:space="preserve">6.2废标条款：</w:t>
      </w:r>
      <w:r/>
    </w:p>
    <w:p>
      <w:pPr>
        <w:ind w:firstLine="480"/>
        <w:spacing w:line="360" w:lineRule="auto"/>
        <w:rPr>
          <w:rFonts w:hint="eastAsia" w:ascii="宋体" w:hAnsi="宋体" w:cs="宋体"/>
          <w:bCs/>
          <w:sz w:val="24"/>
        </w:rPr>
      </w:pPr>
      <w:r>
        <w:rPr>
          <w:rFonts w:hint="eastAsia" w:ascii="宋体" w:hAnsi="宋体" w:cs="宋体"/>
          <w:bCs/>
          <w:sz w:val="24"/>
        </w:rPr>
        <w:t xml:space="preserve">6.2.1符合专业条件的投标人或者对招标文件作实质响应的投标人不足三家的。</w:t>
      </w:r>
      <w:r/>
    </w:p>
    <w:p>
      <w:pPr>
        <w:ind w:firstLine="480"/>
        <w:spacing w:line="360" w:lineRule="auto"/>
        <w:rPr>
          <w:rFonts w:hint="eastAsia" w:ascii="宋体" w:hAnsi="宋体" w:cs="宋体"/>
          <w:bCs/>
          <w:sz w:val="24"/>
        </w:rPr>
      </w:pPr>
      <w:r>
        <w:rPr>
          <w:rFonts w:hint="eastAsia" w:ascii="宋体" w:hAnsi="宋体" w:cs="宋体"/>
          <w:bCs/>
          <w:sz w:val="24"/>
        </w:rPr>
        <w:t xml:space="preserve">6.2.2出现影响采购公正的违法、违规行为的。</w:t>
      </w:r>
      <w:r/>
    </w:p>
    <w:p>
      <w:pPr>
        <w:ind w:firstLine="480"/>
        <w:spacing w:line="360" w:lineRule="auto"/>
        <w:rPr>
          <w:rFonts w:hint="eastAsia" w:ascii="宋体" w:hAnsi="宋体" w:cs="宋体"/>
          <w:bCs/>
          <w:sz w:val="24"/>
        </w:rPr>
      </w:pPr>
      <w:r>
        <w:rPr>
          <w:rFonts w:hint="eastAsia" w:ascii="宋体" w:hAnsi="宋体" w:cs="宋体"/>
          <w:bCs/>
          <w:sz w:val="24"/>
        </w:rPr>
        <w:t xml:space="preserve">6.2.3因重大变故，采购任务取消的。</w:t>
      </w:r>
      <w:r/>
    </w:p>
    <w:p>
      <w:pPr>
        <w:ind w:firstLine="480"/>
        <w:spacing w:line="360" w:lineRule="auto"/>
        <w:rPr>
          <w:rFonts w:hint="eastAsia" w:ascii="宋体" w:hAnsi="宋体" w:cs="宋体"/>
          <w:bCs/>
          <w:sz w:val="24"/>
        </w:rPr>
      </w:pPr>
      <w:r>
        <w:rPr>
          <w:rFonts w:hint="eastAsia" w:ascii="宋体" w:hAnsi="宋体" w:cs="宋体"/>
          <w:bCs/>
          <w:sz w:val="24"/>
        </w:rPr>
        <w:t xml:space="preserve">6.2.4评标委员会认定招标文件存在歧义、重大缺陷导致评审工作无法进行。</w:t>
      </w:r>
      <w:r/>
    </w:p>
    <w:p>
      <w:pPr>
        <w:ind w:firstLine="480"/>
        <w:spacing w:line="360" w:lineRule="auto"/>
        <w:rPr>
          <w:rFonts w:hint="eastAsia" w:ascii="宋体" w:hAnsi="宋体" w:cs="宋体"/>
          <w:bCs/>
          <w:sz w:val="24"/>
        </w:rPr>
      </w:pPr>
      <w:r>
        <w:rPr>
          <w:rFonts w:hint="eastAsia" w:ascii="宋体" w:hAnsi="宋体" w:cs="宋体"/>
          <w:bCs/>
          <w:sz w:val="24"/>
        </w:rPr>
        <w:t xml:space="preserve">6.2.5因苏采云系统故障原因造成开标不成功的。</w:t>
      </w:r>
      <w:r/>
    </w:p>
    <w:p>
      <w:pPr>
        <w:ind w:firstLine="480"/>
        <w:spacing w:line="360" w:lineRule="auto"/>
        <w:rPr>
          <w:rFonts w:hint="eastAsia" w:ascii="宋体" w:hAnsi="宋体" w:cs="宋体"/>
          <w:bCs/>
          <w:sz w:val="24"/>
        </w:rPr>
      </w:pPr>
      <w:r>
        <w:rPr>
          <w:rFonts w:hint="eastAsia" w:ascii="宋体" w:hAnsi="宋体" w:cs="宋体"/>
          <w:bCs/>
          <w:sz w:val="24"/>
        </w:rPr>
        <w:t xml:space="preserve">6.3投标截止时间结束后参加投标的投标人不足三家的处理：</w:t>
      </w:r>
      <w:r/>
    </w:p>
    <w:p>
      <w:pPr>
        <w:ind w:firstLine="480"/>
        <w:spacing w:line="360" w:lineRule="auto"/>
        <w:rPr>
          <w:rFonts w:hint="eastAsia" w:ascii="宋体" w:hAnsi="宋体" w:cs="宋体"/>
          <w:bCs/>
          <w:sz w:val="24"/>
        </w:rPr>
      </w:pPr>
      <w:r>
        <w:rPr>
          <w:rFonts w:hint="eastAsia" w:ascii="宋体" w:hAnsi="宋体" w:cs="宋体"/>
          <w:bCs/>
          <w:sz w:val="24"/>
        </w:rPr>
        <w:t xml:space="preserve">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cs="宋体"/>
          <w:bCs/>
          <w:sz w:val="24"/>
        </w:rPr>
      </w:pPr>
      <w:r>
        <w:rPr>
          <w:rFonts w:hint="eastAsia" w:ascii="宋体" w:hAnsi="宋体" w:cs="宋体"/>
          <w:bCs/>
          <w:sz w:val="24"/>
        </w:rPr>
        <w:t xml:space="preserve">7.投标文件线上格式要求</w:t>
      </w:r>
      <w:r/>
    </w:p>
    <w:p>
      <w:pPr>
        <w:ind w:firstLine="480"/>
        <w:spacing w:line="360" w:lineRule="auto"/>
        <w:rPr>
          <w:rFonts w:hint="eastAsia" w:ascii="宋体" w:hAnsi="宋体" w:cs="宋体"/>
          <w:bCs/>
          <w:sz w:val="24"/>
        </w:rPr>
      </w:pPr>
      <w:r>
        <w:rPr>
          <w:rFonts w:hint="eastAsia" w:ascii="宋体" w:hAnsi="宋体" w:cs="宋体"/>
          <w:bCs/>
          <w:sz w:val="24"/>
        </w:rPr>
        <w:t xml:space="preserve">7.1投标人应当通过“苏采云”系统提交数据电文形式的投标文件（即电子投标）。</w:t>
      </w:r>
      <w:r/>
    </w:p>
    <w:p>
      <w:pPr>
        <w:ind w:firstLine="480"/>
        <w:spacing w:line="360" w:lineRule="auto"/>
        <w:rPr>
          <w:rFonts w:hint="eastAsia" w:ascii="宋体" w:hAnsi="宋体" w:cs="宋体"/>
          <w:bCs/>
          <w:sz w:val="24"/>
        </w:rPr>
      </w:pPr>
      <w:r>
        <w:rPr>
          <w:rFonts w:hint="eastAsia" w:ascii="宋体" w:hAnsi="宋体" w:cs="宋体"/>
          <w:bCs/>
          <w:sz w:val="24"/>
        </w:rPr>
        <w:t xml:space="preserve">7.2通过“苏采云”系统提交政府采购客户端工具导出加密的投标文件（后缀名为zip）。投标文件不得超过150M！</w:t>
      </w:r>
      <w:r/>
    </w:p>
    <w:p>
      <w:pPr>
        <w:ind w:firstLine="480"/>
        <w:spacing w:line="360" w:lineRule="auto"/>
        <w:rPr>
          <w:rFonts w:hint="eastAsia" w:ascii="宋体" w:hAnsi="宋体" w:cs="宋体"/>
          <w:bCs/>
          <w:sz w:val="24"/>
        </w:rPr>
      </w:pPr>
      <w:r>
        <w:rPr>
          <w:rFonts w:hint="eastAsia" w:ascii="宋体" w:hAnsi="宋体" w:cs="宋体"/>
          <w:bCs/>
          <w:sz w:val="24"/>
        </w:rPr>
        <w:t xml:space="preserve">7.3本项目采用线上投标，即投标人的投标文件从政府采购客户端工具制作通过“苏采云”系统提交，未提供线上投标文件的，投标无效。</w:t>
      </w:r>
      <w:bookmarkEnd w:id="109"/>
      <w:r/>
      <w:bookmarkEnd w:id="110"/>
      <w:r/>
      <w:bookmarkEnd w:id="111"/>
      <w:r/>
      <w:r/>
    </w:p>
    <w:p>
      <w:pPr>
        <w:pStyle w:val="689"/>
        <w:ind w:firstLine="482"/>
        <w:spacing w:before="0" w:after="0" w:line="360" w:lineRule="auto"/>
        <w:rPr>
          <w:rFonts w:hint="eastAsia" w:ascii="宋体" w:hAnsi="宋体" w:cs="宋体"/>
          <w:sz w:val="24"/>
          <w:szCs w:val="24"/>
        </w:rPr>
      </w:pPr>
      <w:r/>
      <w:bookmarkStart w:id="112" w:name="_Toc120614219"/>
      <w:r>
        <w:rPr>
          <w:rFonts w:hint="eastAsia" w:ascii="宋体" w:hAnsi="宋体" w:cs="宋体"/>
          <w:sz w:val="24"/>
          <w:szCs w:val="24"/>
        </w:rPr>
        <w:t xml:space="preserve">（六）定标</w:t>
      </w:r>
      <w:bookmarkEnd w:id="112"/>
      <w:r/>
      <w:r/>
    </w:p>
    <w:p>
      <w:pPr>
        <w:pStyle w:val="690"/>
        <w:ind w:firstLine="480"/>
        <w:jc w:val="both"/>
        <w:spacing w:line="360" w:lineRule="auto"/>
        <w:rPr>
          <w:rFonts w:hint="eastAsia" w:ascii="宋体" w:hAnsi="宋体" w:eastAsia="宋体" w:cs="宋体"/>
          <w:b/>
          <w:sz w:val="24"/>
          <w:szCs w:val="24"/>
        </w:rPr>
      </w:pPr>
      <w:r/>
      <w:bookmarkStart w:id="113" w:name="_Toc20823310"/>
      <w:r/>
      <w:bookmarkStart w:id="114" w:name="_Toc16938554"/>
      <w:r>
        <w:rPr>
          <w:rFonts w:hint="eastAsia" w:ascii="宋体" w:hAnsi="宋体" w:eastAsia="宋体" w:cs="宋体"/>
          <w:sz w:val="24"/>
          <w:szCs w:val="24"/>
        </w:rPr>
        <w:t xml:space="preserve">1.确定</w:t>
      </w:r>
      <w:bookmarkEnd w:id="113"/>
      <w:r/>
      <w:bookmarkEnd w:id="114"/>
      <w:r>
        <w:rPr>
          <w:rFonts w:hint="eastAsia" w:ascii="宋体" w:hAnsi="宋体" w:eastAsia="宋体" w:cs="宋体"/>
          <w:sz w:val="24"/>
          <w:szCs w:val="24"/>
        </w:rPr>
        <w:t xml:space="preserve">中标人</w:t>
      </w:r>
      <w:r/>
    </w:p>
    <w:p>
      <w:pPr>
        <w:ind w:firstLine="480"/>
        <w:spacing w:line="360" w:lineRule="auto"/>
        <w:rPr>
          <w:rFonts w:hint="eastAsia" w:ascii="宋体" w:hAnsi="宋体" w:cs="宋体"/>
          <w:bCs/>
          <w:sz w:val="24"/>
        </w:rPr>
      </w:pPr>
      <w:r>
        <w:rPr>
          <w:rFonts w:hint="eastAsia" w:ascii="宋体" w:hAnsi="宋体" w:cs="宋体"/>
          <w:bCs/>
          <w:sz w:val="24"/>
        </w:rPr>
        <w:t xml:space="preserve">1.1中标候选人的选取原则和数量见招标文件第四部分规定。 </w:t>
      </w:r>
      <w:r/>
    </w:p>
    <w:p>
      <w:pPr>
        <w:ind w:firstLine="480"/>
        <w:spacing w:line="360" w:lineRule="auto"/>
        <w:rPr>
          <w:rFonts w:hint="eastAsia" w:ascii="宋体" w:hAnsi="宋体" w:cs="宋体"/>
          <w:bCs/>
          <w:sz w:val="24"/>
        </w:rPr>
      </w:pPr>
      <w:r>
        <w:rPr>
          <w:rFonts w:hint="eastAsia" w:ascii="宋体" w:hAnsi="宋体" w:cs="宋体"/>
          <w:bCs/>
          <w:sz w:val="24"/>
        </w:rPr>
        <w:t xml:space="preserve">1.2采购人应根据评标委员会推荐的中标候选人确定中标人。</w:t>
      </w:r>
      <w:r/>
    </w:p>
    <w:p>
      <w:pPr>
        <w:ind w:firstLine="480"/>
        <w:spacing w:line="360" w:lineRule="auto"/>
        <w:rPr>
          <w:rFonts w:hint="eastAsia" w:ascii="宋体" w:hAnsi="宋体" w:cs="宋体"/>
          <w:sz w:val="24"/>
        </w:rPr>
      </w:pPr>
      <w:r>
        <w:rPr>
          <w:rFonts w:hint="eastAsia" w:ascii="宋体" w:hAnsi="宋体" w:cs="宋体"/>
          <w:bCs/>
          <w:sz w:val="24"/>
        </w:rPr>
        <w:t xml:space="preserve">1.3</w:t>
      </w:r>
      <w:r>
        <w:rPr>
          <w:rFonts w:hint="eastAsia" w:ascii="宋体" w:hAnsi="宋体" w:cs="宋体"/>
          <w:sz w:val="24"/>
        </w:rPr>
        <w:t xml:space="preserve">采购人或采购代理机构将在“江苏政府采购网”发布中标公告，公告期限为1个工作日。</w:t>
      </w:r>
      <w:r/>
    </w:p>
    <w:p>
      <w:pPr>
        <w:ind w:firstLine="480"/>
        <w:spacing w:line="360" w:lineRule="auto"/>
        <w:rPr>
          <w:rFonts w:hint="eastAsia" w:ascii="宋体" w:hAnsi="宋体" w:cs="宋体"/>
          <w:sz w:val="24"/>
        </w:rPr>
      </w:pPr>
      <w:r>
        <w:rPr>
          <w:rFonts w:hint="eastAsia" w:ascii="宋体" w:hAnsi="宋体" w:cs="宋体"/>
          <w:sz w:val="24"/>
        </w:rPr>
        <w:t xml:space="preserve">1.4若有充分证据证明，中标人出现下列情况之一的，一经查实，将被取消中标资格：</w:t>
      </w:r>
      <w:r/>
    </w:p>
    <w:p>
      <w:pPr>
        <w:ind w:firstLine="480"/>
        <w:spacing w:line="360" w:lineRule="auto"/>
        <w:rPr>
          <w:rFonts w:hint="eastAsia" w:ascii="宋体" w:hAnsi="宋体" w:cs="宋体"/>
          <w:sz w:val="24"/>
        </w:rPr>
      </w:pPr>
      <w:r>
        <w:rPr>
          <w:rFonts w:hint="eastAsia" w:ascii="宋体" w:hAnsi="宋体" w:cs="宋体"/>
          <w:sz w:val="24"/>
        </w:rPr>
        <w:t xml:space="preserve">1.4.1提供虚假材料谋取中标的。</w:t>
      </w:r>
      <w:r/>
    </w:p>
    <w:p>
      <w:pPr>
        <w:ind w:firstLine="480"/>
        <w:spacing w:line="360" w:lineRule="auto"/>
        <w:rPr>
          <w:rFonts w:hint="eastAsia" w:ascii="宋体" w:hAnsi="宋体" w:cs="宋体"/>
          <w:sz w:val="24"/>
        </w:rPr>
      </w:pPr>
      <w:r>
        <w:rPr>
          <w:rFonts w:hint="eastAsia" w:ascii="宋体" w:hAnsi="宋体" w:cs="宋体"/>
          <w:sz w:val="24"/>
        </w:rPr>
        <w:t xml:space="preserve">1.4.2向采购人、采购代理机构行贿或者提供其他不正当利益的。</w:t>
      </w:r>
      <w:r/>
    </w:p>
    <w:p>
      <w:pPr>
        <w:ind w:firstLine="480"/>
        <w:spacing w:line="360" w:lineRule="auto"/>
        <w:rPr>
          <w:rFonts w:hint="eastAsia" w:ascii="宋体" w:hAnsi="宋体" w:cs="宋体"/>
          <w:sz w:val="24"/>
        </w:rPr>
      </w:pPr>
      <w:r>
        <w:rPr>
          <w:rFonts w:hint="eastAsia" w:ascii="宋体" w:hAnsi="宋体" w:cs="宋体"/>
          <w:sz w:val="24"/>
        </w:rPr>
        <w:t xml:space="preserve">1.4.3恶意竞争，投标总报价明显低于其自身合理成本且又无法提供证明的。</w:t>
      </w:r>
      <w:r/>
    </w:p>
    <w:p>
      <w:pPr>
        <w:ind w:firstLine="480"/>
        <w:spacing w:line="360" w:lineRule="auto"/>
        <w:rPr>
          <w:rFonts w:hint="eastAsia" w:ascii="宋体" w:hAnsi="宋体" w:cs="宋体"/>
          <w:sz w:val="24"/>
        </w:rPr>
      </w:pPr>
      <w:r>
        <w:rPr>
          <w:rFonts w:hint="eastAsia" w:ascii="宋体" w:hAnsi="宋体" w:cs="宋体"/>
          <w:sz w:val="24"/>
        </w:rPr>
        <w:t xml:space="preserve">1.4.4属于本文件规定的无效条件，但在评标过程中又未被评委会发现的。</w:t>
      </w:r>
      <w:r/>
    </w:p>
    <w:p>
      <w:pPr>
        <w:ind w:firstLine="480"/>
        <w:spacing w:line="360" w:lineRule="auto"/>
        <w:rPr>
          <w:rFonts w:hint="eastAsia" w:ascii="宋体" w:hAnsi="宋体" w:cs="宋体"/>
          <w:sz w:val="24"/>
        </w:rPr>
      </w:pPr>
      <w:r>
        <w:rPr>
          <w:rFonts w:hint="eastAsia" w:ascii="宋体" w:hAnsi="宋体" w:cs="宋体"/>
          <w:sz w:val="24"/>
        </w:rPr>
        <w:t xml:space="preserve">1.4.5与采购人或者其他投标人恶意串通的。</w:t>
      </w:r>
      <w:r/>
    </w:p>
    <w:p>
      <w:pPr>
        <w:ind w:firstLine="480"/>
        <w:spacing w:line="360" w:lineRule="auto"/>
        <w:rPr>
          <w:rFonts w:hint="eastAsia" w:ascii="宋体" w:hAnsi="宋体" w:cs="宋体"/>
          <w:sz w:val="24"/>
        </w:rPr>
      </w:pPr>
      <w:r>
        <w:rPr>
          <w:rFonts w:hint="eastAsia" w:ascii="宋体" w:hAnsi="宋体" w:cs="宋体"/>
          <w:sz w:val="24"/>
        </w:rPr>
        <w:t xml:space="preserve">1.4.6采取不正当手段诋毁、排挤其他投标人的。</w:t>
      </w:r>
      <w:r/>
    </w:p>
    <w:p>
      <w:pPr>
        <w:ind w:firstLine="480"/>
        <w:spacing w:line="360" w:lineRule="auto"/>
        <w:rPr>
          <w:rFonts w:hint="eastAsia" w:ascii="宋体" w:hAnsi="宋体" w:cs="宋体"/>
          <w:sz w:val="24"/>
        </w:rPr>
      </w:pPr>
      <w:r/>
      <w:bookmarkStart w:id="115" w:name="_Toc200451960"/>
      <w:r>
        <w:rPr>
          <w:rFonts w:hint="eastAsia" w:ascii="宋体" w:hAnsi="宋体" w:cs="宋体"/>
          <w:sz w:val="24"/>
        </w:rPr>
        <w:t xml:space="preserve">1.5有下列情形之一的，视为投标人串通投标，投标无效：</w:t>
      </w:r>
      <w:r/>
    </w:p>
    <w:p>
      <w:pPr>
        <w:ind w:firstLine="480"/>
        <w:spacing w:line="360" w:lineRule="auto"/>
        <w:rPr>
          <w:rFonts w:hint="eastAsia" w:ascii="宋体" w:hAnsi="宋体" w:cs="宋体"/>
          <w:sz w:val="24"/>
        </w:rPr>
      </w:pPr>
      <w:r>
        <w:rPr>
          <w:rFonts w:hint="eastAsia" w:ascii="宋体" w:hAnsi="宋体" w:cs="宋体"/>
          <w:sz w:val="24"/>
        </w:rPr>
        <w:t xml:space="preserve">1.5.1不同投标人的投标文件由同一单位或者个人编制；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1.5.2不同投标人委托同一单位或者个人办理投标事宜；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1.5.4不同投标人的投标文件异常一致或者投标报价呈规律性差异；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1.5.5不同投标人的投标文件相互混装。</w:t>
      </w:r>
      <w:r/>
    </w:p>
    <w:p>
      <w:pPr>
        <w:pStyle w:val="69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2.质疑处理</w:t>
      </w:r>
      <w:bookmarkEnd w:id="115"/>
      <w:r/>
      <w:r/>
    </w:p>
    <w:p>
      <w:pPr>
        <w:ind w:firstLine="480"/>
        <w:spacing w:line="360" w:lineRule="auto"/>
        <w:rPr>
          <w:rFonts w:hint="eastAsia" w:ascii="宋体" w:hAnsi="宋体" w:cs="宋体"/>
          <w:sz w:val="24"/>
        </w:rPr>
      </w:pPr>
      <w:r>
        <w:rPr>
          <w:rFonts w:hint="eastAsia" w:ascii="宋体" w:hAnsi="宋体" w:cs="宋体"/>
          <w:sz w:val="24"/>
        </w:rPr>
        <w:t xml:space="preserve">2.1提出质疑的投标人应当是参与所质疑项目采购活动的投标人。潜在投标人依法获取其可质疑的招标文件的，可以对招标文件提出质疑。</w:t>
      </w:r>
      <w:r/>
    </w:p>
    <w:p>
      <w:pPr>
        <w:ind w:firstLine="480"/>
        <w:spacing w:line="360" w:lineRule="auto"/>
        <w:rPr>
          <w:rFonts w:hint="eastAsia"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sz w:val="24"/>
        </w:rPr>
      </w:pPr>
      <w:r>
        <w:rPr>
          <w:rFonts w:hint="eastAsia" w:ascii="宋体" w:hAnsi="宋体" w:cs="宋体"/>
          <w:sz w:val="24"/>
        </w:rPr>
        <w:t xml:space="preserve">2.2.1对可以质疑的招标文件提出质疑的，为收到招标文件之日或者招标文件公告期限届满之日；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2.2.2对采购过程提出质疑的，为各采购程序环节结束之日；</w:t>
      </w:r>
      <w:r/>
    </w:p>
    <w:p>
      <w:pPr>
        <w:ind w:firstLine="480"/>
        <w:spacing w:line="360" w:lineRule="auto"/>
        <w:rPr>
          <w:rFonts w:hint="eastAsia" w:ascii="宋体" w:hAnsi="宋体" w:cs="宋体"/>
          <w:sz w:val="24"/>
        </w:rPr>
      </w:pPr>
      <w:r>
        <w:rPr>
          <w:rFonts w:hint="eastAsia" w:ascii="宋体" w:hAnsi="宋体" w:cs="宋体"/>
          <w:sz w:val="24"/>
        </w:rPr>
        <w:t xml:space="preserve">2.2.3对中标结果提出质疑的，为中标结果公告期限届满之日。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投标人应当在法定质疑期内一次性提出针对同一采购程序环节的质疑。投标人如在法定期限内对同一采购程序环节提出多次质疑的，采购人或采购代理机构将只对投标人第一次质疑作出答复。</w:t>
      </w:r>
      <w:r/>
    </w:p>
    <w:p>
      <w:pPr>
        <w:ind w:firstLine="480"/>
        <w:spacing w:line="360" w:lineRule="auto"/>
        <w:rPr>
          <w:rFonts w:hint="eastAsia" w:ascii="宋体" w:hAnsi="宋体" w:cs="宋体"/>
          <w:sz w:val="24"/>
        </w:rPr>
      </w:pPr>
      <w:r>
        <w:rPr>
          <w:rFonts w:hint="eastAsia" w:ascii="宋体" w:hAnsi="宋体" w:cs="宋体"/>
          <w:sz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rPr>
      </w:pPr>
      <w:r>
        <w:rPr>
          <w:rFonts w:hint="eastAsia" w:ascii="宋体" w:hAnsi="宋体" w:cs="宋体"/>
          <w:sz w:val="24"/>
        </w:rPr>
        <w:t xml:space="preserve">2.4质疑答复依据《政府采购质疑和投诉办法》（财政部令第94号）。</w:t>
      </w:r>
      <w:r/>
    </w:p>
    <w:p>
      <w:pPr>
        <w:ind w:firstLine="480"/>
        <w:spacing w:line="360" w:lineRule="auto"/>
        <w:rPr>
          <w:rFonts w:hint="eastAsia" w:ascii="宋体" w:hAnsi="宋体" w:cs="宋体"/>
          <w:sz w:val="24"/>
        </w:rPr>
      </w:pPr>
      <w:r>
        <w:rPr>
          <w:rFonts w:hint="eastAsia" w:ascii="宋体" w:hAnsi="宋体" w:cs="宋体"/>
          <w:sz w:val="24"/>
        </w:rPr>
        <w:t xml:space="preserve">采购人质疑接收人及联系方式，见招标文件第一部分。</w:t>
      </w:r>
      <w:r/>
    </w:p>
    <w:p>
      <w:pPr>
        <w:ind w:firstLine="480"/>
        <w:spacing w:line="360" w:lineRule="auto"/>
        <w:rPr>
          <w:rFonts w:hint="eastAsia" w:ascii="宋体" w:hAnsi="宋体" w:cs="宋体"/>
          <w:sz w:val="24"/>
        </w:rPr>
      </w:pPr>
      <w:r>
        <w:rPr>
          <w:rFonts w:hint="eastAsia" w:ascii="宋体" w:hAnsi="宋体" w:cs="宋体"/>
          <w:sz w:val="24"/>
        </w:rPr>
        <w:t xml:space="preserve">2.5以下情形的质疑不予受理</w:t>
      </w:r>
      <w:r/>
    </w:p>
    <w:p>
      <w:pPr>
        <w:ind w:firstLine="480"/>
        <w:spacing w:line="360" w:lineRule="auto"/>
        <w:rPr>
          <w:rFonts w:hint="eastAsia" w:ascii="宋体" w:hAnsi="宋体" w:cs="宋体"/>
          <w:sz w:val="24"/>
        </w:rPr>
      </w:pPr>
      <w:r>
        <w:rPr>
          <w:rFonts w:hint="eastAsia" w:ascii="宋体" w:hAnsi="宋体" w:cs="宋体"/>
          <w:sz w:val="24"/>
        </w:rPr>
        <w:t xml:space="preserve">2.5.1内容不符合《政府采购质疑和投诉办法》第十二条规定的质疑。</w:t>
      </w:r>
      <w:r/>
    </w:p>
    <w:p>
      <w:pPr>
        <w:ind w:firstLine="480"/>
        <w:spacing w:line="360" w:lineRule="auto"/>
        <w:rPr>
          <w:rFonts w:hint="eastAsia" w:ascii="宋体" w:hAnsi="宋体" w:cs="宋体"/>
          <w:sz w:val="24"/>
        </w:rPr>
      </w:pPr>
      <w:r>
        <w:rPr>
          <w:rFonts w:hint="eastAsia" w:ascii="宋体" w:hAnsi="宋体" w:cs="宋体"/>
          <w:sz w:val="24"/>
        </w:rPr>
        <w:t xml:space="preserve">2.5.2超出政府采购法定期限的质疑。</w:t>
      </w:r>
      <w:r/>
    </w:p>
    <w:p>
      <w:pPr>
        <w:ind w:firstLine="480"/>
        <w:spacing w:line="360" w:lineRule="auto"/>
        <w:rPr>
          <w:rFonts w:hint="eastAsia" w:ascii="宋体" w:hAnsi="宋体" w:cs="宋体"/>
          <w:sz w:val="24"/>
        </w:rPr>
      </w:pPr>
      <w:r>
        <w:rPr>
          <w:rFonts w:hint="eastAsia" w:ascii="宋体" w:hAnsi="宋体" w:cs="宋体"/>
          <w:sz w:val="24"/>
        </w:rPr>
        <w:t xml:space="preserve">2.5.3不符合上述2.2的质疑。</w:t>
      </w:r>
      <w:r/>
    </w:p>
    <w:p>
      <w:pPr>
        <w:ind w:firstLine="480"/>
        <w:spacing w:line="360" w:lineRule="auto"/>
        <w:rPr>
          <w:rFonts w:hint="eastAsia" w:ascii="宋体" w:hAnsi="宋体" w:cs="宋体"/>
          <w:sz w:val="24"/>
        </w:rPr>
      </w:pPr>
      <w:r>
        <w:rPr>
          <w:rFonts w:hint="eastAsia" w:ascii="宋体" w:hAnsi="宋体" w:cs="宋体"/>
          <w:sz w:val="24"/>
        </w:rPr>
        <w:t xml:space="preserve">2.5.4投标人组成联合体参加投标，联合体中任何一方或多方未按要求签字、盖章、加盖公章的质疑。</w:t>
      </w:r>
      <w:r/>
    </w:p>
    <w:p>
      <w:pPr>
        <w:ind w:firstLine="480"/>
        <w:spacing w:line="360" w:lineRule="auto"/>
        <w:rPr>
          <w:rFonts w:hint="eastAsia"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pStyle w:val="69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3.中标通知书</w:t>
      </w:r>
      <w:r/>
    </w:p>
    <w:p>
      <w:pPr>
        <w:ind w:firstLine="480"/>
        <w:spacing w:line="360" w:lineRule="auto"/>
        <w:rPr>
          <w:rFonts w:hint="eastAsia" w:ascii="宋体" w:hAnsi="宋体" w:cs="宋体"/>
          <w:sz w:val="24"/>
        </w:rPr>
        <w:outlineLvl w:val="0"/>
      </w:pPr>
      <w:r>
        <w:rPr>
          <w:rFonts w:hint="eastAsia" w:ascii="宋体" w:hAnsi="宋体" w:cs="宋体"/>
          <w:sz w:val="24"/>
        </w:rPr>
        <w:t xml:space="preserve">3.1中标结果确定后，</w:t>
      </w:r>
      <w:r>
        <w:rPr>
          <w:rFonts w:hint="eastAsia" w:ascii="宋体" w:hAnsi="宋体" w:cs="宋体"/>
          <w:bCs/>
          <w:sz w:val="24"/>
        </w:rPr>
        <w:t xml:space="preserve">采购人或采购代理机构</w:t>
      </w:r>
      <w:r>
        <w:rPr>
          <w:rFonts w:hint="eastAsia" w:ascii="宋体" w:hAnsi="宋体" w:cs="宋体"/>
          <w:sz w:val="24"/>
        </w:rPr>
        <w:t xml:space="preserve">将向中标人发出中标通知书。</w:t>
      </w:r>
      <w:r/>
    </w:p>
    <w:p>
      <w:pPr>
        <w:ind w:firstLine="480"/>
        <w:spacing w:line="360" w:lineRule="auto"/>
        <w:rPr>
          <w:rFonts w:hint="eastAsia" w:ascii="宋体" w:hAnsi="宋体" w:cs="宋体"/>
          <w:sz w:val="24"/>
        </w:rPr>
      </w:pPr>
      <w:r>
        <w:rPr>
          <w:rFonts w:hint="eastAsia" w:ascii="宋体" w:hAnsi="宋体" w:cs="宋体"/>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bCs/>
          <w:sz w:val="24"/>
        </w:rPr>
        <w:outlineLvl w:val="0"/>
      </w:pPr>
      <w:r>
        <w:rPr>
          <w:rFonts w:hint="eastAsia" w:ascii="宋体" w:hAnsi="宋体" w:cs="宋体"/>
          <w:b/>
          <w:bCs/>
          <w:sz w:val="24"/>
        </w:rPr>
        <w:t xml:space="preserve">3.3中标人在下载中标通知书后须提供3套加盖红章的系统内打印的纸质投标文件给采购代理机构。</w:t>
      </w:r>
      <w:r/>
    </w:p>
    <w:p>
      <w:pPr>
        <w:pStyle w:val="689"/>
        <w:ind w:firstLine="482"/>
        <w:keepLines w:val="0"/>
        <w:keepNext w:val="0"/>
        <w:spacing w:before="0" w:after="0" w:line="360" w:lineRule="auto"/>
        <w:rPr>
          <w:rFonts w:hint="eastAsia" w:ascii="宋体" w:hAnsi="宋体" w:cs="宋体"/>
          <w:sz w:val="24"/>
          <w:szCs w:val="24"/>
        </w:rPr>
      </w:pPr>
      <w:r/>
      <w:bookmarkStart w:id="116" w:name="_Toc513029236"/>
      <w:r/>
      <w:bookmarkStart w:id="117" w:name="_Toc20823308"/>
      <w:r/>
      <w:bookmarkStart w:id="118" w:name="_Toc16938552"/>
      <w:r/>
      <w:bookmarkStart w:id="119" w:name="_Toc120614220"/>
      <w:r>
        <w:rPr>
          <w:rFonts w:hint="eastAsia" w:ascii="宋体" w:hAnsi="宋体" w:cs="宋体"/>
          <w:sz w:val="24"/>
          <w:szCs w:val="24"/>
        </w:rPr>
        <w:t xml:space="preserve">（七）授予合同</w:t>
      </w:r>
      <w:bookmarkEnd w:id="116"/>
      <w:r/>
      <w:bookmarkEnd w:id="117"/>
      <w:r/>
      <w:bookmarkEnd w:id="118"/>
      <w:r/>
      <w:bookmarkEnd w:id="119"/>
      <w:r/>
      <w:r/>
    </w:p>
    <w:p>
      <w:pPr>
        <w:pStyle w:val="690"/>
        <w:ind w:firstLine="480"/>
        <w:jc w:val="both"/>
        <w:keepNext w:val="0"/>
        <w:spacing w:line="360" w:lineRule="auto"/>
        <w:rPr>
          <w:rFonts w:hint="eastAsia" w:ascii="宋体" w:hAnsi="宋体" w:eastAsia="宋体" w:cs="宋体"/>
          <w:b/>
          <w:sz w:val="24"/>
          <w:szCs w:val="24"/>
        </w:rPr>
      </w:pPr>
      <w:r/>
      <w:bookmarkStart w:id="120" w:name="_Toc16938553"/>
      <w:r/>
      <w:bookmarkStart w:id="121" w:name="_Toc513029237"/>
      <w:r/>
      <w:bookmarkStart w:id="122" w:name="_Toc20823309"/>
      <w:r>
        <w:rPr>
          <w:rFonts w:hint="eastAsia" w:ascii="宋体" w:hAnsi="宋体" w:eastAsia="宋体" w:cs="宋体"/>
          <w:sz w:val="24"/>
          <w:szCs w:val="24"/>
        </w:rPr>
        <w:t xml:space="preserve">1.签订合同</w:t>
      </w:r>
      <w:r/>
    </w:p>
    <w:p>
      <w:pPr>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.l中标人应当在中标通知书发出之日起三十日内，按照招标文件确定的事项与采购人签订政府采购合同。</w:t>
      </w:r>
      <w:r/>
    </w:p>
    <w:p>
      <w:pPr>
        <w:ind w:firstLine="480"/>
        <w:spacing w:line="360" w:lineRule="auto"/>
        <w:rPr>
          <w:rFonts w:hint="eastAsia"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spacing w:line="360" w:lineRule="auto"/>
        <w:rPr>
          <w:rFonts w:hint="eastAsia" w:ascii="宋体" w:hAnsi="宋体" w:cs="宋体"/>
          <w:sz w:val="24"/>
        </w:rPr>
      </w:pPr>
      <w:r>
        <w:rPr>
          <w:rFonts w:hint="eastAsia" w:ascii="宋体" w:hAnsi="宋体" w:cs="宋体"/>
          <w:sz w:val="24"/>
        </w:rPr>
        <w:t xml:space="preserve">1.3签订合同后，中标人不得将合同标的进行转包。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69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2.货物和服务的追加、减少和添购。</w:t>
      </w:r>
      <w:r/>
    </w:p>
    <w:p>
      <w:pPr>
        <w:ind w:firstLine="480"/>
        <w:spacing w:line="360" w:lineRule="auto"/>
        <w:rPr>
          <w:rFonts w:hint="eastAsia" w:ascii="宋体" w:hAnsi="宋体" w:cs="宋体"/>
          <w:sz w:val="24"/>
        </w:rPr>
      </w:pPr>
      <w:r>
        <w:rPr>
          <w:rFonts w:hint="eastAsia" w:ascii="宋体" w:hAnsi="宋体" w:cs="宋体"/>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sz w:val="24"/>
        </w:rPr>
      </w:pPr>
      <w:r>
        <w:rPr>
          <w:rFonts w:hint="eastAsia" w:ascii="宋体" w:hAnsi="宋体" w:cs="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0"/>
      <w:r/>
      <w:bookmarkEnd w:id="121"/>
      <w:r/>
      <w:bookmarkEnd w:id="122"/>
      <w:r/>
      <w:r/>
    </w:p>
    <w:p>
      <w:pPr>
        <w:ind w:firstLine="480"/>
        <w:spacing w:line="360" w:lineRule="auto"/>
        <w:rPr>
          <w:rFonts w:hint="eastAsia" w:ascii="宋体" w:hAnsi="宋体" w:cs="宋体"/>
          <w:sz w:val="24"/>
        </w:rPr>
      </w:pPr>
      <w:r>
        <w:rPr>
          <w:rFonts w:hint="eastAsia" w:ascii="宋体" w:hAnsi="宋体" w:cs="宋体"/>
          <w:sz w:val="24"/>
        </w:rPr>
        <w:t xml:space="preserve">3.政府采购合同信用融资扶持政策</w:t>
      </w:r>
      <w:r/>
    </w:p>
    <w:p>
      <w:pPr>
        <w:ind w:firstLine="480"/>
        <w:spacing w:line="360" w:lineRule="auto"/>
        <w:rPr>
          <w:rFonts w:hint="eastAsia" w:ascii="宋体" w:hAnsi="宋体" w:cs="宋体"/>
          <w:sz w:val="24"/>
        </w:rPr>
      </w:pPr>
      <w:r>
        <w:rPr>
          <w:rFonts w:hint="eastAsia" w:ascii="宋体" w:hAnsi="宋体" w:cs="宋体"/>
          <w:sz w:val="24"/>
        </w:rPr>
        <w:t xml:space="preserve">3.1根据《关于深入开展南通市政府采购线上合同信用融资业务的通知》（通财购〔2022〕68号），中标人可通过中征应收账款融资服务平台（简称“中征平台”）办理“政采贷”融资贷款，具体业务操作流程如下： </w:t>
      </w:r>
      <w:r/>
    </w:p>
    <w:p>
      <w:pPr>
        <w:ind w:firstLine="480"/>
        <w:spacing w:line="360" w:lineRule="auto"/>
        <w:rPr>
          <w:rFonts w:hint="eastAsia" w:ascii="宋体" w:hAnsi="宋体" w:cs="宋体"/>
          <w:sz w:val="24"/>
        </w:rPr>
      </w:pPr>
      <w:r>
        <w:rPr>
          <w:rFonts w:hint="eastAsia" w:ascii="宋体" w:hAnsi="宋体" w:cs="宋体"/>
          <w:sz w:val="24"/>
        </w:rPr>
        <w:t xml:space="preserve">3.1.1确定融资意向。中标人取得中标通知书后，联系意向金融机构，商洽融资事项，确定融资意向。</w:t>
      </w:r>
      <w:r/>
    </w:p>
    <w:p>
      <w:pPr>
        <w:pStyle w:val="690"/>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3.1.2签订采购合同。中标人与采购人签订政府采购合同时，应将自身融资需求告知采购人或其委托的采购代理机构，提醒 (或协助 ) 其当天在“苏采云”上传合同的同时将“供应商是否融资”选为“是”。</w:t>
      </w:r>
      <w:r/>
    </w:p>
    <w:p>
      <w:pPr>
        <w:pStyle w:val="690"/>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3.1.3提交融资申请。中标人登录“中征平台”进行用户注册，查看“政采贷”融资产品，向确定合作的金融机构提交融资申请。</w:t>
      </w:r>
      <w:r/>
    </w:p>
    <w:p>
      <w:pPr>
        <w:pStyle w:val="690"/>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3.1.4确认回款账户。金融机构填写需要锁定的回款账户信息后中标人应登录“中征平台”确认账户信息，以实现回款账户的锁定。</w:t>
      </w:r>
      <w:r/>
    </w:p>
    <w:p>
      <w:pPr>
        <w:ind w:firstLine="482"/>
        <w:spacing w:line="360" w:lineRule="auto"/>
        <w:rPr>
          <w:rFonts w:hint="eastAsia" w:ascii="宋体" w:hAnsi="宋体" w:cs="宋体"/>
          <w:b/>
          <w:bCs/>
          <w:sz w:val="24"/>
        </w:rPr>
        <w:outlineLvl w:val="2"/>
      </w:pPr>
      <w:r>
        <w:rPr>
          <w:rFonts w:hint="eastAsia" w:ascii="宋体" w:hAnsi="宋体" w:cs="宋体"/>
          <w:b/>
          <w:bCs/>
          <w:sz w:val="24"/>
        </w:rPr>
        <w:t xml:space="preserve">(八)采购本国产品的支持政策（本项目不适用）</w:t>
      </w:r>
      <w:r/>
    </w:p>
    <w:p>
      <w:pPr>
        <w:contextualSpacing/>
        <w:ind w:firstLine="480"/>
        <w:spacing w:line="360" w:lineRule="auto"/>
        <w:rPr>
          <w:color w:val="000000"/>
          <w:sz w:val="24"/>
        </w:rPr>
      </w:pPr>
      <w:r>
        <w:rPr>
          <w:rFonts w:hint="eastAsia"/>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color w:val="000000"/>
          <w:sz w:val="24"/>
        </w:rPr>
      </w:pPr>
      <w:r>
        <w:rPr>
          <w:rFonts w:hint="eastAsia"/>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color w:val="000000"/>
          <w:sz w:val="24"/>
        </w:rPr>
      </w:pPr>
      <w:r>
        <w:rPr>
          <w:rFonts w:hint="eastAsia"/>
          <w:color w:val="000000"/>
          <w:sz w:val="24"/>
        </w:rPr>
        <w:t xml:space="preserve">3.供应商需按照采购文件的要求提供《关于符合本国产品标准的声明函》（以下简称《声明函》），如不提供将不享受本国产品价格评审优惠。</w:t>
      </w:r>
      <w:r/>
    </w:p>
    <w:p>
      <w:pPr>
        <w:contextualSpacing/>
        <w:ind w:firstLine="480"/>
        <w:spacing w:line="360" w:lineRule="auto"/>
        <w:rPr>
          <w:color w:val="000000"/>
          <w:sz w:val="24"/>
        </w:rPr>
      </w:pPr>
      <w:r>
        <w:rPr>
          <w:rFonts w:hint="eastAsia"/>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ind w:firstLine="480"/>
        <w:spacing w:line="360" w:lineRule="auto"/>
        <w:rPr>
          <w:b/>
          <w:bCs/>
          <w:color w:val="000000"/>
          <w:sz w:val="24"/>
        </w:rPr>
      </w:pPr>
      <w:r>
        <w:rPr>
          <w:rFonts w:hint="eastAsia"/>
          <w:color w:val="000000"/>
          <w:sz w:val="24"/>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281"/>
        <w:jc w:val="center"/>
        <w:spacing w:line="500" w:lineRule="exact"/>
        <w:rPr>
          <w:rFonts w:hint="eastAsia" w:ascii="宋体" w:hAnsi="宋体" w:cs="宋体"/>
          <w:bCs/>
          <w:sz w:val="36"/>
          <w:szCs w:val="36"/>
        </w:rPr>
        <w:outlineLvl w:val="0"/>
      </w:pPr>
      <w:r>
        <w:rPr>
          <w:rFonts w:hint="eastAsia" w:ascii="宋体" w:hAnsi="宋体" w:cs="宋体"/>
          <w:sz w:val="28"/>
          <w:szCs w:val="28"/>
        </w:rPr>
        <w:br w:type="page" w:clear="all"/>
      </w:r>
      <w:r>
        <w:rPr>
          <w:rFonts w:hint="eastAsia" w:ascii="宋体" w:hAnsi="宋体" w:cs="宋体"/>
          <w:bCs/>
          <w:sz w:val="36"/>
          <w:szCs w:val="36"/>
        </w:rPr>
        <w:t xml:space="preserve">第三部分  项目需求</w:t>
      </w:r>
      <w:bookmarkEnd w:id="0"/>
      <w:bookmarkEnd w:id="1"/>
      <w:bookmarkEnd w:id="2"/>
      <w:r/>
    </w:p>
    <w:p>
      <w:pPr>
        <w:ind w:firstLine="480"/>
        <w:spacing w:line="360" w:lineRule="auto"/>
        <w:rPr>
          <w:rFonts w:hint="eastAsia" w:ascii="宋体" w:hAnsi="宋体" w:cs="宋体"/>
          <w:sz w:val="24"/>
        </w:rPr>
      </w:pPr>
      <w:r/>
      <w:bookmarkStart w:id="123" w:name="_Toc4280"/>
      <w:r/>
      <w:bookmarkStart w:id="124" w:name="_Toc13080"/>
      <w:r>
        <w:rPr>
          <w:rFonts w:hint="eastAsia" w:ascii="宋体" w:hAnsi="宋体" w:cs="宋体"/>
          <w:sz w:val="24"/>
        </w:rPr>
        <w:t xml:space="preserve">项目属性：服务类项目</w:t>
      </w:r>
      <w:r/>
    </w:p>
    <w:p>
      <w:pPr>
        <w:ind w:firstLine="482"/>
        <w:keepLines/>
        <w:keepNext/>
        <w:spacing w:line="360" w:lineRule="auto"/>
        <w:rPr>
          <w:rFonts w:hint="eastAsia" w:ascii="宋体" w:hAnsi="宋体" w:cs="宋体"/>
          <w:b/>
          <w:bCs/>
          <w:sz w:val="24"/>
        </w:rPr>
        <w:outlineLvl w:val="2"/>
      </w:pPr>
      <w:r>
        <w:rPr>
          <w:rFonts w:hint="eastAsia" w:ascii="宋体" w:hAnsi="宋体" w:cs="宋体"/>
          <w:b/>
          <w:bCs/>
          <w:sz w:val="24"/>
        </w:rPr>
        <w:t xml:space="preserve">一、采购标的清单</w:t>
      </w:r>
      <w:r/>
    </w:p>
    <w:tbl>
      <w:tblPr>
        <w:tblStyle w:val="693"/>
        <w:tblW w:w="44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4294"/>
        <w:gridCol w:w="2320"/>
      </w:tblGrid>
      <w:tr>
        <w:trPr>
          <w:cantSplit/>
          <w:jc w:val="center"/>
        </w:trPr>
        <w:tc>
          <w:tcPr>
            <w:tcW w:w="561"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分包</w:t>
            </w:r>
            <w:r/>
          </w:p>
        </w:tc>
        <w:tc>
          <w:tcPr>
            <w:tcW w:w="288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采购标的</w:t>
            </w:r>
            <w:r/>
          </w:p>
        </w:tc>
        <w:tc>
          <w:tcPr>
            <w:tcW w:w="15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291"/>
        </w:trPr>
        <w:tc>
          <w:tcPr>
            <w:tcW w:w="561"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88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南通滨江片区（九圩港-裤子港河）整体风貌与开放空间提升研究 </w:t>
            </w:r>
            <w:r/>
          </w:p>
        </w:tc>
        <w:tc>
          <w:tcPr>
            <w:tcW w:w="15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其他未列明行业</w:t>
            </w:r>
            <w:bookmarkEnd w:id="123"/>
            <w:bookmarkEnd w:id="124"/>
            <w:r/>
          </w:p>
        </w:tc>
      </w:tr>
    </w:tbl>
    <w:p>
      <w:pPr>
        <w:ind w:firstLine="482"/>
        <w:jc w:val="left"/>
        <w:spacing w:line="360" w:lineRule="auto"/>
        <w:rPr>
          <w:b/>
          <w:sz w:val="24"/>
        </w:rPr>
      </w:pPr>
      <w:r>
        <w:rPr>
          <w:rFonts w:hint="eastAsia"/>
          <w:b/>
          <w:sz w:val="24"/>
        </w:rPr>
        <w:t xml:space="preserve">二、项目概述</w:t>
      </w:r>
      <w:r/>
    </w:p>
    <w:p>
      <w:pPr>
        <w:ind w:firstLine="480"/>
        <w:spacing w:line="500" w:lineRule="exact"/>
        <w:rPr>
          <w:rFonts w:hint="eastAsia" w:ascii="宋体" w:hAnsi="宋体" w:cs="宋体"/>
          <w:sz w:val="24"/>
        </w:rPr>
        <w:outlineLvl w:val="1"/>
      </w:pPr>
      <w:r>
        <w:rPr>
          <w:rFonts w:hint="eastAsia" w:ascii="宋体" w:hAnsi="宋体" w:cs="宋体"/>
          <w:sz w:val="24"/>
        </w:rPr>
        <w:t xml:space="preserve">南通滨江片区（九圩港-裤子港河）整体风貌与开放空间提升研究项目系为加强滨江片区整体统筹，通过功能结构优化、自然山水格局保护、空间风貌引导、天际视廊构建、开放空间提升、商文体旅健融合等研究，塑造南通滨江片区错落有致、富有韵律、与山水环境相协调的滨江城市景观风貌，打造成独特的城市名片，提升沿江公共空间品质，为滨江片区更新改造提供指引。南通市自然资源和规划局拟对南通滨江片区（九圩港-裤子港河）整体风貌与开放空间提升研究项目进行公开招标。</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三、采购内容</w:t>
      </w:r>
      <w:r/>
    </w:p>
    <w:p>
      <w:pPr>
        <w:ind w:firstLine="480"/>
        <w:spacing w:line="500" w:lineRule="exact"/>
        <w:rPr>
          <w:rFonts w:hint="eastAsia" w:ascii="宋体" w:hAnsi="宋体" w:cs="宋体"/>
          <w:sz w:val="24"/>
        </w:rPr>
        <w:outlineLvl w:val="1"/>
      </w:pPr>
      <w:r>
        <w:rPr>
          <w:rFonts w:hint="eastAsia" w:ascii="宋体" w:hAnsi="宋体" w:cs="宋体"/>
          <w:sz w:val="24"/>
        </w:rPr>
        <w:t xml:space="preserve">(一)研究范围</w:t>
      </w:r>
      <w:r/>
    </w:p>
    <w:p>
      <w:pPr>
        <w:ind w:firstLine="480"/>
        <w:spacing w:line="500" w:lineRule="exact"/>
        <w:rPr>
          <w:rFonts w:hint="eastAsia" w:ascii="宋体" w:hAnsi="宋体" w:cs="宋体"/>
          <w:sz w:val="24"/>
        </w:rPr>
        <w:outlineLvl w:val="1"/>
      </w:pPr>
      <w:r>
        <w:rPr>
          <w:rFonts w:hint="eastAsia" w:ascii="宋体" w:hAnsi="宋体" w:cs="宋体"/>
          <w:sz w:val="24"/>
        </w:rPr>
        <w:t xml:space="preserve">研究范围：为滨江片区九圩港-裤子港河段，岸线长约20公里，涵盖沿江第一界面及腹地关联区域。</w:t>
      </w:r>
      <w:r/>
    </w:p>
    <w:p>
      <w:pPr>
        <w:ind w:firstLine="480"/>
        <w:spacing w:line="500" w:lineRule="exact"/>
        <w:rPr>
          <w:rFonts w:hint="eastAsia" w:ascii="宋体" w:hAnsi="宋体" w:cs="宋体"/>
          <w:sz w:val="24"/>
        </w:rPr>
        <w:outlineLvl w:val="1"/>
      </w:pPr>
      <w:r>
        <w:rPr>
          <w:rFonts w:hint="eastAsia" w:ascii="宋体" w:hAnsi="宋体" w:cs="宋体"/>
          <w:sz w:val="24"/>
        </w:rPr>
        <w:t xml:space="preserve">重点设计范围：姚港河-长江中路-洪江路-跃龙南路-长江南路-啬园路-园林路-裤子港河-长江围合的区域，岸线长约8公里，用地面积约14平方公里。该区域是滨江形象展示的核心段，涵盖滨江国际社区、长江体育公园、滨江公园、狼山国家森林公园等，是本次风貌与空间提升的关键区域。</w:t>
      </w:r>
      <w:r/>
    </w:p>
    <w:p>
      <w:pPr>
        <w:ind w:firstLine="480"/>
        <w:spacing w:line="500" w:lineRule="exact"/>
        <w:rPr>
          <w:rFonts w:hint="eastAsia" w:ascii="宋体" w:hAnsi="宋体" w:cs="宋体"/>
          <w:sz w:val="24"/>
        </w:rPr>
        <w:outlineLvl w:val="1"/>
      </w:pPr>
      <w:r>
        <w:rPr>
          <w:rFonts w:hint="eastAsia" w:ascii="宋体" w:hAnsi="宋体" w:cs="宋体"/>
          <w:sz w:val="24"/>
        </w:rPr>
        <w:t xml:space="preserve">(二)研究目的</w:t>
      </w:r>
      <w:r/>
    </w:p>
    <w:p>
      <w:pPr>
        <w:ind w:firstLine="480"/>
        <w:spacing w:line="500" w:lineRule="exact"/>
        <w:rPr>
          <w:rFonts w:hint="eastAsia" w:ascii="宋体" w:hAnsi="宋体" w:cs="宋体"/>
          <w:sz w:val="24"/>
        </w:rPr>
        <w:outlineLvl w:val="1"/>
      </w:pPr>
      <w:r>
        <w:rPr>
          <w:rFonts w:hint="eastAsia" w:ascii="宋体" w:hAnsi="宋体" w:cs="宋体"/>
          <w:sz w:val="24"/>
        </w:rPr>
        <w:t xml:space="preserve">加强滨江片区整体统筹，通过功能结构优化、自然山水格局保护、空间风貌引导、天际视廊构建、开放空间提升、商文体旅健融合等研究，塑造南通滨江片区错落有致、富有韵律、与山水环境相协调的滨江城市景观风貌，打造成独特的城市名片，提升沿江公共空间品质，为滨江片区更新改造提供指引。</w:t>
      </w:r>
      <w:r/>
    </w:p>
    <w:p>
      <w:pPr>
        <w:ind w:firstLine="480"/>
        <w:spacing w:line="500" w:lineRule="exact"/>
        <w:rPr>
          <w:rFonts w:hint="eastAsia" w:ascii="宋体" w:hAnsi="宋体" w:cs="宋体"/>
          <w:sz w:val="24"/>
        </w:rPr>
        <w:outlineLvl w:val="1"/>
      </w:pPr>
      <w:r>
        <w:rPr>
          <w:rFonts w:hint="eastAsia" w:ascii="宋体" w:hAnsi="宋体" w:cs="宋体"/>
          <w:sz w:val="24"/>
        </w:rPr>
        <w:t xml:space="preserve">(三)主要研究内容</w:t>
      </w:r>
      <w:r/>
    </w:p>
    <w:p>
      <w:pPr>
        <w:ind w:firstLine="480"/>
        <w:spacing w:line="500" w:lineRule="exact"/>
        <w:rPr>
          <w:rFonts w:hint="eastAsia" w:ascii="宋体" w:hAnsi="宋体" w:cs="宋体"/>
          <w:sz w:val="24"/>
        </w:rPr>
        <w:outlineLvl w:val="1"/>
      </w:pPr>
      <w:r>
        <w:rPr>
          <w:rFonts w:hint="eastAsia" w:ascii="宋体" w:hAnsi="宋体" w:cs="宋体"/>
          <w:sz w:val="24"/>
        </w:rPr>
        <w:t xml:space="preserve">a、研究范围：</w:t>
      </w:r>
      <w:r/>
    </w:p>
    <w:p>
      <w:pPr>
        <w:ind w:firstLine="480"/>
        <w:spacing w:line="500" w:lineRule="exact"/>
        <w:rPr>
          <w:rFonts w:hint="eastAsia" w:ascii="宋体" w:hAnsi="宋体" w:cs="宋体"/>
          <w:sz w:val="24"/>
        </w:rPr>
        <w:outlineLvl w:val="1"/>
      </w:pPr>
      <w:r>
        <w:rPr>
          <w:rFonts w:hint="eastAsia" w:ascii="宋体" w:hAnsi="宋体" w:cs="宋体"/>
          <w:sz w:val="24"/>
        </w:rPr>
        <w:t xml:space="preserve">1、提炼南通滨江特色风貌意象，提出整体风貌定位和总体空间结构，建立滨江片区整体风貌管控框架，塑造“江、园、山、城”多层次立体化、有机融合的滨江整体风貌体系;</w:t>
      </w:r>
      <w:r/>
    </w:p>
    <w:p>
      <w:pPr>
        <w:ind w:firstLine="480"/>
        <w:spacing w:line="500" w:lineRule="exact"/>
        <w:rPr>
          <w:rFonts w:hint="eastAsia" w:ascii="宋体" w:hAnsi="宋体" w:cs="宋体"/>
          <w:sz w:val="24"/>
        </w:rPr>
        <w:outlineLvl w:val="1"/>
      </w:pPr>
      <w:r>
        <w:rPr>
          <w:rFonts w:hint="eastAsia" w:ascii="宋体" w:hAnsi="宋体" w:cs="宋体"/>
          <w:sz w:val="24"/>
        </w:rPr>
        <w:t xml:space="preserve">2、根据沿江不同段落风貌特色，划定不同类型的风貌分区，提出各区段风貌提升指引;</w:t>
      </w:r>
      <w:r/>
    </w:p>
    <w:p>
      <w:pPr>
        <w:ind w:firstLine="480"/>
        <w:spacing w:line="500" w:lineRule="exact"/>
        <w:rPr>
          <w:rFonts w:hint="eastAsia" w:ascii="宋体" w:hAnsi="宋体" w:cs="宋体"/>
          <w:sz w:val="24"/>
        </w:rPr>
        <w:outlineLvl w:val="1"/>
      </w:pPr>
      <w:r>
        <w:rPr>
          <w:rFonts w:hint="eastAsia" w:ascii="宋体" w:hAnsi="宋体" w:cs="宋体"/>
          <w:sz w:val="24"/>
        </w:rPr>
        <w:t xml:space="preserve">3、结合沿江整体风貌塑造的需求，提出沿江城市开放空间的总体布局、范围及尺度引导，并依托“南通之链”滨江绿道将其有机串联，研究沿江城市开放空间品质与活力提升策略;</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4、对风貌重点管控和公共空间重点提升区域提出设计策略。</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b、重点设计范围：</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1、定位与空间结构研究：基于南通中心城区及滨江整体发展视角，确定片区发展定位与功能体系，提出区域融合发展策略和空间结构，提出重要节点、廊道与版块的提升策略；</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商文体旅健深度融合研究。以休闲旅游、生活交往等为场景构建南通滨江地区的公共服务、旅游服务体系，挖掘滨江存量空间资源，营造旅游服务、文化活动、体育休闲、特色商业、社区配套等多种功能的复合空间;策划全龄段、全时段活力节点及场景，打造空间体验多样、功能内涵丰富的“城市公共客厅”，并提出主题游线及公共交通接驳、停车组织等方面的优化建议;</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3、提出城市整体天际线优化、视廊控制、地标与门户节点的设计策略。</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4、滨江第一界面城市开放空间:优化开放空间的体系与品质，完善服务驿站、文体设施、停车设施等;提出开放空间内配套服务用房的建筑高度、建筑色彩管控要求;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5、滨江第二界面的城市建筑:营造高低错落、疏密有致、尺度宜人的滨江天际线;提出自然山水格局保护策略，彰显山水地区独特魅力;提出滨江第二界面建筑形态与立面管控要求，制定建筑风貌分区管控图则(色彩、高度、材质、屋顶、界面连续性等);</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6、对滨江夜景照明提出分级分区规划指引;</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7、以项目为抓手，衔接“南通之链”滨江绿道建设，围绕滨江空间品质与活力提升，制定实施行动计划，形成重点项目库，并提出分期推进建议。</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（四）成果要求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（1）规划深度</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达到城市详细规划阶段的专题研究编制深度要求。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（2）成果构成</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1、研究报告。</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规划图件（包括区位图、沿江总体空间结构图、沿江分区段风貌提升指引图、沿江城市天际线示意图、沿江建筑风貌分区管控图则、“城市公共客厅”重要节点城市设计图、其它表达规划设计意图的分析图等）。</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3、提交成果要求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（1）中间成果、最终成果及论证材料各15套，统一装订为A3格式；</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（2）所有成果资料的电子文件一套。</w:t>
      </w:r>
      <w:r/>
    </w:p>
    <w:p>
      <w:pPr>
        <w:numPr>
          <w:ilvl w:val="0"/>
          <w:numId w:val="1"/>
        </w:numPr>
        <w:ind w:firstLine="482"/>
        <w:jc w:val="left"/>
        <w:spacing w:after="160" w:line="500" w:lineRule="exact"/>
        <w:rPr>
          <w:rFonts w:hint="eastAsia" w:ascii="宋体" w:hAnsi="宋体" w:cs="宋体"/>
          <w:b/>
          <w:sz w:val="24"/>
        </w:rPr>
        <w:outlineLvl w:val="1"/>
      </w:pPr>
      <w:r>
        <w:rPr>
          <w:rFonts w:hint="eastAsia" w:ascii="宋体" w:hAnsi="宋体" w:cs="宋体"/>
          <w:b/>
          <w:sz w:val="24"/>
        </w:rPr>
        <w:t xml:space="preserve">技术依据</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《中华人民共和国城乡规划法》（2019年修正）</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《中华人民共和国土地管理法》（2019年修正）</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《城市规划编制办法》（2018年）</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《城市规划编制办法实施细则》</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《国土空间调查、规划、用途管制用地用海分类指南（试行）》（自然资办发〔2020〕51号）</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《国土空间规划城市设计指南》（TD/T 1065-2021）</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《江苏省城乡规划条例》（2019年修订）</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《江苏省土地管理条例》（2021年修订）</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《江苏省建设用地指标》（2022年版）</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《江苏省城市规划管理技术规定南通市实施细则》（2019年版）</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《南通市国土空间总体规划（2021—2035）》</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《狼山国家森林公园总体规划》（修编）</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《南通市区城市公共体育设施布局专项规划（2025-2035）》</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《南通市崇川区国土空间分区规划(2021-2035年)》（初步方案）</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《南通城市中心区概念规划》</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《“南通之链·滨江绿道” (沪苏通大桥—苏通大桥） 概念规划》</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《南通城市西部滨江地区城市设计》</w:t>
      </w:r>
      <w:r/>
    </w:p>
    <w:p>
      <w:pPr>
        <w:numPr>
          <w:ilvl w:val="0"/>
          <w:numId w:val="2"/>
        </w:numPr>
        <w:ind w:hanging="5"/>
        <w:spacing w:line="500" w:lineRule="exact"/>
        <w:rPr>
          <w:rFonts w:hint="eastAsia" w:ascii="宋体" w:hAnsi="宋体" w:cs="宋体"/>
          <w:bCs/>
          <w:sz w:val="24"/>
        </w:rPr>
        <w:outlineLvl w:val="1"/>
      </w:pPr>
      <w:r>
        <w:rPr>
          <w:rFonts w:hint="eastAsia" w:ascii="宋体" w:hAnsi="宋体" w:cs="宋体"/>
          <w:bCs/>
          <w:sz w:val="24"/>
        </w:rPr>
        <w:t xml:space="preserve">其它国家、地方的相关法律、法规和技术规范</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五、商务要求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1.工期要求：项目工期为合同生效之日起至2027年9月底，并于2027年8月底前通过验收。</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2.服务地点：采购人指定地点</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3.报价要求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投标报价是投标人完成本项目的全部工作所需的全部费用，包括但不限于员工的工资、按国家规定缴纳四项社会保险（</w:t>
      </w:r>
      <w:r>
        <w:rPr>
          <w:rFonts w:ascii="宋体" w:hAnsi="宋体" w:cs="宋体"/>
          <w:bCs/>
          <w:sz w:val="24"/>
        </w:rPr>
        <w:t xml:space="preserve">养老保险、医疗保险（含生育保险）、工伤保险和失业保险</w:t>
      </w:r>
      <w:r>
        <w:rPr>
          <w:rFonts w:hint="eastAsia" w:ascii="宋体" w:hAnsi="宋体" w:cs="宋体"/>
          <w:bCs/>
          <w:sz w:val="24"/>
        </w:rPr>
        <w:t xml:space="preserve">）、公积金、意外伤害险及其他商业保险等，还包含了年终绩效考核、过节慰问、体检等各种员工福利费、食宿费、服装费、管理费、培训费、合理利润、税金及其他不可预见费用。</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4.采购标的验收标准</w:t>
      </w:r>
      <w:r/>
    </w:p>
    <w:p>
      <w:pPr>
        <w:ind w:firstLine="480"/>
        <w:spacing w:line="500" w:lineRule="exact"/>
        <w:rPr>
          <w:rFonts w:hint="eastAsia" w:ascii="宋体" w:hAnsi="宋体" w:cs="宋体"/>
          <w:bCs/>
          <w:sz w:val="24"/>
        </w:rPr>
        <w:outlineLvl w:val="1"/>
      </w:pPr>
      <w:r>
        <w:rPr>
          <w:rFonts w:hint="eastAsia" w:ascii="宋体" w:hAnsi="宋体" w:cs="宋体"/>
          <w:sz w:val="24"/>
        </w:rPr>
        <w:t xml:space="preserve">采购人按合同约定积极配合中标供应商履约，中标供应商履约到位后，以书面形式向采购单位提出验收申请，采购人接到申请后原则上在5个工作日内及时组织相关专业技术人员，必要时邀请采购中心等部门共同参与验收，并出具验收报告，验收合格的原则上5个工作日内支付相应款项。</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5.履约保证金</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本项目免收履约保证金。</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6.付款方式</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按规划进度，采用分期付款方式（年度支付金额以市财政局下达指标为准）：</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1.合同签订后一个月内向，支付合同经费的30%；</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2.乙方完成中期成果汇报后7个工作日内，支付合同经费的20%；</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3.乙方完成评审会后7个工作日内，支付合同经费的30%；</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4.乙方交付最终成果后7个工作日内，支付合同经费的20%。</w:t>
      </w:r>
      <w:r/>
    </w:p>
    <w:p>
      <w:pPr>
        <w:ind w:firstLine="482"/>
        <w:spacing w:line="500" w:lineRule="exact"/>
        <w:rPr>
          <w:rFonts w:hint="eastAsia" w:ascii="宋体" w:hAnsi="宋体" w:cs="宋体"/>
          <w:b/>
          <w:sz w:val="24"/>
        </w:rPr>
        <w:outlineLvl w:val="1"/>
      </w:pPr>
      <w:r/>
      <w:bookmarkStart w:id="125" w:name="_Toc26283490"/>
      <w:r>
        <w:rPr>
          <w:rFonts w:hint="eastAsia" w:ascii="宋体" w:hAnsi="宋体" w:cs="宋体"/>
          <w:b/>
          <w:sz w:val="24"/>
        </w:rPr>
        <w:t xml:space="preserve">六、成果提交</w:t>
      </w:r>
      <w:bookmarkEnd w:id="125"/>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本次规划成果由文字报告、图纸成果、数据库三部分组成。</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七、服务要求</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1．投标人项目组人员总数不少于10人。</w:t>
      </w:r>
      <w:r/>
    </w:p>
    <w:p>
      <w:pPr>
        <w:ind w:firstLine="480"/>
        <w:spacing w:line="500" w:lineRule="exact"/>
        <w:rPr>
          <w:rFonts w:hint="eastAsia" w:ascii="宋体" w:hAnsi="宋体" w:cs="宋体"/>
          <w:bCs/>
          <w:sz w:val="24"/>
        </w:rPr>
        <w:outlineLvl w:val="1"/>
      </w:pPr>
      <w:r>
        <w:rPr>
          <w:rFonts w:hint="eastAsia" w:ascii="宋体" w:hAnsi="宋体" w:cs="宋体"/>
          <w:bCs/>
          <w:sz w:val="24"/>
        </w:rPr>
        <w:t xml:space="preserve">2．项目负责人需从事相关技术工作八年及以上。</w:t>
      </w:r>
      <w:r/>
    </w:p>
    <w:p>
      <w:pPr>
        <w:ind w:firstLine="482"/>
        <w:spacing w:line="500" w:lineRule="exact"/>
        <w:rPr>
          <w:rFonts w:hint="eastAsia" w:ascii="宋体" w:hAnsi="宋体" w:cs="宋体"/>
          <w:b/>
          <w:sz w:val="24"/>
        </w:rPr>
        <w:outlineLvl w:val="1"/>
      </w:pPr>
      <w:r>
        <w:rPr>
          <w:rFonts w:hint="eastAsia" w:ascii="宋体" w:hAnsi="宋体" w:cs="宋体"/>
          <w:b/>
          <w:sz w:val="24"/>
        </w:rPr>
      </w:r>
      <w:r/>
    </w:p>
    <w:p>
      <w:pPr>
        <w:spacing w:line="360" w:lineRule="auto"/>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第四部分  评标方法与评标标准</w:t>
      </w:r>
      <w:r/>
    </w:p>
    <w:p>
      <w:pPr>
        <w:ind w:firstLine="555"/>
        <w:spacing w:line="360" w:lineRule="auto"/>
        <w:rPr>
          <w:rFonts w:hint="eastAsia" w:ascii="宋体" w:hAnsi="宋体" w:cs="宋体"/>
          <w:sz w:val="24"/>
        </w:rPr>
      </w:pPr>
      <w:r>
        <w:rPr>
          <w:rFonts w:hint="eastAsia" w:ascii="宋体" w:hAnsi="宋体" w:cs="宋体"/>
          <w:sz w:val="24"/>
        </w:rPr>
        <w:t xml:space="preserve">本项目采用综合评分法（满分100分），评标结果按评审后得分由高到低顺序排列。本项目每包选取1名中标人。</w:t>
      </w:r>
      <w:r/>
    </w:p>
    <w:tbl>
      <w:tblPr>
        <w:tblStyle w:val="693"/>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99"/>
        <w:gridCol w:w="5483"/>
      </w:tblGrid>
      <w:tr>
        <w:trPr>
          <w:trHeight w:val="284"/>
        </w:trPr>
        <w:tc>
          <w:tcPr>
            <w:tcW w:w="31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选取中标人数量</w:t>
            </w:r>
            <w:r/>
          </w:p>
        </w:tc>
        <w:tc>
          <w:tcPr>
            <w:tcW w:w="6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选取中标人的原则</w:t>
            </w:r>
            <w:r/>
          </w:p>
        </w:tc>
      </w:tr>
      <w:tr>
        <w:trPr>
          <w:trHeight w:val="841"/>
        </w:trPr>
        <w:tc>
          <w:tcPr>
            <w:tcW w:w="31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6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满足招标文件全部实质性要求，且按照评审因素的量化指标评审得分最高的投标人为中标人。综合评分相等的，以报价低的优先；报价也相等的，抽签决定。</w:t>
            </w:r>
            <w:r/>
          </w:p>
        </w:tc>
      </w:tr>
    </w:tbl>
    <w:p>
      <w:pPr>
        <w:ind w:firstLine="480"/>
        <w:spacing w:line="360" w:lineRule="auto"/>
        <w:rPr>
          <w:rFonts w:hint="eastAsia" w:ascii="宋体" w:hAnsi="宋体" w:cs="宋体"/>
          <w:b/>
          <w:bCs/>
          <w:sz w:val="24"/>
        </w:rPr>
      </w:pPr>
      <w:r>
        <w:rPr>
          <w:rFonts w:hint="eastAsia" w:ascii="宋体" w:hAnsi="宋体" w:cs="宋体"/>
          <w:sz w:val="24"/>
        </w:rPr>
        <w:t xml:space="preserve">一、政府采购政策功能落实</w:t>
      </w:r>
      <w:r/>
    </w:p>
    <w:p>
      <w:pPr>
        <w:ind w:firstLine="480"/>
        <w:jc w:val="left"/>
        <w:spacing w:line="360" w:lineRule="auto"/>
        <w:rPr>
          <w:rFonts w:hint="eastAsia" w:ascii="宋体" w:hAnsi="宋体" w:cs="宋体"/>
          <w:sz w:val="24"/>
        </w:rPr>
      </w:pPr>
      <w:r>
        <w:rPr>
          <w:rFonts w:hint="eastAsia" w:ascii="宋体" w:hAnsi="宋体" w:cs="宋体"/>
          <w:sz w:val="24"/>
        </w:rPr>
        <w:t xml:space="preserve">1、小微型企业价格扣除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（1）本项目对小型和微型企业给予</w:t>
      </w:r>
      <w:r>
        <w:rPr>
          <w:rFonts w:hint="eastAsia" w:ascii="宋体" w:hAnsi="宋体" w:cs="宋体"/>
          <w:sz w:val="24"/>
          <w:u w:val="single"/>
        </w:rPr>
        <w:t xml:space="preserve">20%</w:t>
      </w:r>
      <w:r>
        <w:rPr>
          <w:rFonts w:hint="eastAsia" w:ascii="宋体" w:hAnsi="宋体" w:cs="宋体"/>
          <w:sz w:val="24"/>
        </w:rPr>
        <w:t xml:space="preserve">的扣除价格，用扣除后的价格参与评审。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（2）投标人需按照中标文件的要求提供相应的《中小企业声明函》。</w:t>
      </w:r>
      <w:r/>
    </w:p>
    <w:p>
      <w:pPr>
        <w:ind w:firstLine="480"/>
        <w:jc w:val="left"/>
        <w:spacing w:line="360"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（2）残疾人福利单位需按照招标文件的要求提供《残疾人福利性单位声明函》。</w:t>
      </w:r>
      <w:r/>
    </w:p>
    <w:p>
      <w:pPr>
        <w:ind w:firstLine="480"/>
        <w:jc w:val="left"/>
        <w:spacing w:line="360"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sz w:val="24"/>
        </w:rPr>
      </w:pPr>
      <w:r>
        <w:rPr>
          <w:rFonts w:hint="eastAsia" w:ascii="宋体" w:hAnsi="宋体" w:cs="宋体"/>
          <w:sz w:val="24"/>
        </w:rPr>
        <w:t xml:space="preserve">3、监狱和戒毒企业价格扣除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360"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line="360" w:lineRule="auto"/>
        <w:rPr>
          <w:rFonts w:hint="eastAsia" w:ascii="宋体" w:hAnsi="宋体" w:cs="宋体"/>
          <w:sz w:val="24"/>
        </w:rPr>
      </w:pPr>
      <w:r>
        <w:rPr>
          <w:rFonts w:hint="eastAsia" w:ascii="宋体" w:hAnsi="宋体" w:cs="宋体"/>
          <w:sz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6、联合体各方均为小型、微型企业（残疾人福利单位、监狱企业）的，联合体享受</w:t>
      </w:r>
      <w:r>
        <w:rPr>
          <w:rFonts w:hint="eastAsia" w:ascii="宋体" w:hAnsi="宋体" w:cs="宋体"/>
          <w:sz w:val="24"/>
          <w:u w:val="single"/>
        </w:rPr>
        <w:t xml:space="preserve">20%</w:t>
      </w:r>
      <w:r>
        <w:rPr>
          <w:rFonts w:hint="eastAsia" w:ascii="宋体" w:hAnsi="宋体" w:cs="宋体"/>
          <w:sz w:val="24"/>
        </w:rPr>
        <w:t xml:space="preserve">价格扣除，用扣除后的价格参与评审。</w:t>
      </w:r>
      <w:r/>
    </w:p>
    <w:p>
      <w:pPr>
        <w:ind w:firstLine="480"/>
        <w:spacing w:line="360" w:lineRule="auto"/>
        <w:rPr>
          <w:rFonts w:hint="eastAsia" w:ascii="宋体" w:hAnsi="宋体" w:cs="宋体"/>
          <w:bCs/>
          <w:sz w:val="24"/>
        </w:rPr>
      </w:pPr>
      <w:r>
        <w:rPr>
          <w:rFonts w:hint="eastAsia" w:ascii="宋体" w:hAnsi="宋体" w:cs="宋体"/>
          <w:sz w:val="24"/>
        </w:rPr>
        <w:t xml:space="preserve">7、</w:t>
      </w:r>
      <w:r>
        <w:rPr>
          <w:rFonts w:hint="eastAsia" w:ascii="宋体" w:hAnsi="宋体" w:cs="宋体"/>
          <w:bCs/>
          <w:sz w:val="24"/>
        </w:rPr>
        <w:t xml:space="preserve">专门面向中小微企业采购的项目或者采购包，不再执行价格评审优惠的扶持政策。</w:t>
      </w:r>
      <w:r/>
    </w:p>
    <w:p>
      <w:pPr>
        <w:ind w:firstLine="480"/>
        <w:spacing w:line="360" w:lineRule="auto"/>
        <w:rPr>
          <w:rFonts w:hint="eastAsia" w:ascii="宋体" w:hAnsi="宋体" w:cs="宋体"/>
          <w:bCs/>
          <w:sz w:val="24"/>
        </w:rPr>
      </w:pPr>
      <w:r>
        <w:rPr>
          <w:rFonts w:hint="eastAsia" w:ascii="宋体" w:hAnsi="宋体" w:cs="宋体"/>
          <w:bCs/>
          <w:sz w:val="24"/>
        </w:rPr>
        <w:t xml:space="preserve">8、采购本国产品的支持政策（本项目为服务类项目，不适应该条款）</w:t>
      </w:r>
      <w:r/>
    </w:p>
    <w:p>
      <w:pPr>
        <w:ind w:firstLine="480"/>
        <w:spacing w:line="360" w:lineRule="auto"/>
        <w:rPr>
          <w:rFonts w:hint="eastAsia" w:ascii="宋体" w:hAnsi="宋体" w:cs="宋体"/>
          <w:bCs/>
          <w:sz w:val="24"/>
        </w:rPr>
      </w:pPr>
      <w:r>
        <w:rPr>
          <w:rFonts w:hint="eastAsia" w:ascii="宋体" w:hAnsi="宋体" w:cs="宋体"/>
          <w:bCs/>
          <w:sz w:val="24"/>
        </w:rPr>
        <w:t xml:space="preserve">8.1对本国产品的报价给予20%的价格扣除，用扣除后的价格参与评审。</w:t>
      </w:r>
      <w:r/>
    </w:p>
    <w:p>
      <w:pPr>
        <w:ind w:firstLine="482"/>
        <w:spacing w:line="360" w:lineRule="auto"/>
        <w:rPr>
          <w:rFonts w:hint="eastAsia" w:ascii="宋体" w:hAnsi="宋体" w:cs="宋体"/>
          <w:b/>
          <w:bCs/>
          <w:sz w:val="24"/>
        </w:rPr>
      </w:pPr>
      <w:r>
        <w:rPr>
          <w:rFonts w:hint="eastAsia" w:ascii="宋体" w:hAnsi="宋体" w:cs="宋体"/>
          <w:b/>
          <w:bCs/>
          <w:sz w:val="24"/>
        </w:rPr>
        <w:t xml:space="preserve">二、评标方法与评标标准</w:t>
      </w:r>
      <w:r/>
    </w:p>
    <w:p>
      <w:pPr>
        <w:ind w:firstLine="48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sz w:val="24"/>
          <w:lang w:val="zh-CN"/>
        </w:rPr>
        <w:t xml:space="preserve">价格分</w:t>
      </w:r>
      <w:r>
        <w:rPr>
          <w:rFonts w:hint="eastAsia" w:ascii="宋体" w:hAnsi="宋体" w:cs="宋体"/>
          <w:sz w:val="24"/>
        </w:rPr>
        <w:t xml:space="preserve">：15分</w:t>
      </w:r>
      <w:r/>
    </w:p>
    <w:p>
      <w:pPr>
        <w:ind w:firstLine="480"/>
        <w:spacing w:line="360" w:lineRule="auto"/>
        <w:rPr>
          <w:rFonts w:hint="eastAsia"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价格分统一采用低价优先法计算，即满足招标文件要求且投标价格最低的投标报价为评标基准价，其价格分为满分。其他投标人的价格分统一按照下列公式计算（分值四舍五入保留小数点后两位）：</w:t>
      </w:r>
      <w:r/>
    </w:p>
    <w:p>
      <w:pPr>
        <w:ind w:firstLine="480"/>
        <w:spacing w:line="360" w:lineRule="auto"/>
        <w:rPr>
          <w:rFonts w:hint="eastAsia" w:ascii="宋体" w:hAnsi="宋体" w:cs="宋体"/>
          <w:sz w:val="24"/>
        </w:rPr>
      </w:pPr>
      <w:r>
        <w:rPr>
          <w:rFonts w:hint="eastAsia" w:ascii="宋体" w:hAnsi="宋体" w:cs="宋体"/>
          <w:sz w:val="24"/>
        </w:rPr>
        <w:t xml:space="preserve">投标报价得分=（评标基准价/投标报价）×权重×100</w:t>
      </w:r>
      <w:r/>
    </w:p>
    <w:p>
      <w:pPr>
        <w:ind w:firstLine="480"/>
        <w:spacing w:line="360" w:lineRule="auto"/>
        <w:rPr>
          <w:rFonts w:hint="eastAsia" w:ascii="宋体" w:hAnsi="宋体" w:cs="宋体"/>
          <w:sz w:val="24"/>
        </w:rPr>
      </w:pPr>
      <w:r>
        <w:rPr>
          <w:rFonts w:hint="eastAsia" w:ascii="宋体" w:hAnsi="宋体" w:cs="宋体"/>
          <w:sz w:val="24"/>
        </w:rPr>
        <w:t xml:space="preserve">项目评审过程中，不得去掉最后报价中的最高报价和最低报价。</w:t>
      </w:r>
      <w:r/>
    </w:p>
    <w:p>
      <w:pPr>
        <w:ind w:firstLine="555"/>
        <w:spacing w:line="360" w:lineRule="auto"/>
        <w:rPr>
          <w:rFonts w:hint="eastAsia" w:ascii="宋体" w:hAnsi="宋体" w:cs="宋体"/>
          <w:sz w:val="24"/>
        </w:rPr>
      </w:pPr>
      <w:r>
        <w:rPr>
          <w:rFonts w:hint="eastAsia" w:ascii="宋体" w:hAnsi="宋体" w:cs="宋体"/>
          <w:sz w:val="24"/>
        </w:rPr>
        <w:t xml:space="preserve">（二）评审过程异常低价的审查</w:t>
      </w:r>
      <w:r/>
    </w:p>
    <w:p>
      <w:pPr>
        <w:ind w:firstLine="482"/>
        <w:spacing w:line="360" w:lineRule="auto"/>
        <w:rPr>
          <w:rFonts w:hint="eastAsia" w:ascii="宋体" w:hAnsi="宋体" w:cs="宋体"/>
          <w:position w:val="-10"/>
          <w:sz w:val="24"/>
        </w:rPr>
      </w:pPr>
      <w:r>
        <w:rPr>
          <w:rFonts w:ascii="宋体" w:hAnsi="宋体" w:cs="宋体"/>
          <w:b/>
          <w:bCs/>
          <w:position w:val="-10"/>
          <w:sz w:val="24"/>
        </w:rPr>
        <w:t xml:space="preserve">评审委员会启动异常低价投标（响应）审查的情形和具体要求</w:t>
      </w:r>
      <w:r>
        <w:rPr>
          <w:rFonts w:hint="eastAsia" w:ascii="宋体" w:hAnsi="宋体" w:cs="宋体"/>
          <w:b/>
          <w:bCs/>
          <w:position w:val="-10"/>
          <w:sz w:val="24"/>
        </w:rPr>
        <w:t xml:space="preserve">：</w:t>
      </w:r>
      <w:r>
        <w:rPr>
          <w:rFonts w:hint="eastAsia" w:ascii="宋体" w:hAnsi="宋体" w:cs="宋体"/>
          <w:position w:val="-10"/>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3.投标（响应）报价低于采购项目最高限价65%的，即投标（响应）报价&lt;采购项目最高限价×65%；</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4.评审委员会基于专业判断，认为投标人报价过低，有可能影响产品质量或者不能诚信履约的其他情形。 </w:t>
      </w:r>
      <w:r/>
    </w:p>
    <w:p>
      <w:pPr>
        <w:ind w:firstLine="480"/>
        <w:spacing w:line="360" w:lineRule="auto"/>
        <w:rPr>
          <w:rFonts w:hint="eastAsia" w:ascii="宋体" w:hAnsi="宋体" w:cs="宋体"/>
          <w:sz w:val="24"/>
        </w:rPr>
      </w:pPr>
      <w:r>
        <w:rPr>
          <w:rFonts w:hint="eastAsia" w:ascii="宋体" w:hAnsi="宋体" w:cs="宋体"/>
          <w:sz w:val="24"/>
        </w:rPr>
        <w:t xml:space="preserve">采购人可以结合具体项目实际情况，提高上述第1项至第3项中启动异常低价投标（响应）审查的数值标准，但是最高不得超过65%。 </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相关法律法规对投标人报价有规定的，从其规定。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（三）评审委员会启动异常低价投标（响应）审查后，属于前述第1项至第4项情形的，应当要求相关投标人在评审现场合理的时间内对投标（响应）价格作出解释，</w:t>
      </w:r>
      <w:r>
        <w:rPr>
          <w:rFonts w:hint="eastAsia" w:ascii="宋体" w:hAnsi="宋体" w:cs="宋体"/>
          <w:b/>
          <w:bCs/>
          <w:position w:val="-10"/>
          <w:sz w:val="24"/>
        </w:rPr>
        <w:t xml:space="preserve">政府采购管理交易系统（苏采云）</w:t>
      </w:r>
      <w:r>
        <w:rPr>
          <w:rFonts w:hint="eastAsia" w:ascii="宋体" w:hAnsi="宋体" w:cs="宋体"/>
          <w:position w:val="-10"/>
          <w:sz w:val="24"/>
        </w:rPr>
        <w:t xml:space="preserve">提供项目具体成本测算等与报价合理性相关的书面说明及必要的证明材料，包括但不限于原材料成本、人工成本、制造费用等，给予相关投标人的合理时间一般不少于30分钟</w:t>
      </w:r>
      <w:r>
        <w:rPr>
          <w:rFonts w:hint="eastAsia" w:ascii="宋体" w:hAnsi="宋体" w:cs="宋体"/>
          <w:b/>
          <w:bCs/>
          <w:position w:val="-10"/>
          <w:sz w:val="24"/>
        </w:rPr>
        <w:t xml:space="preserve">（自澄清发布后35分钟，投标人应关注苏采云系统，及时在规定时间内作出回复。回复超出时间视为未提供有效书面说明、证明材料）</w:t>
      </w:r>
      <w:r>
        <w:rPr>
          <w:rFonts w:hint="eastAsia" w:ascii="宋体" w:hAnsi="宋体" w:cs="宋体"/>
          <w:position w:val="-10"/>
          <w:sz w:val="24"/>
        </w:rPr>
        <w:t xml:space="preserve">。其中，属于第3项情形，投标人已随投标（响应）文件一并提交相关书面说明及必要的证明材料的，在评审现场可不再重复提交。</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cs="宋体"/>
          <w:bCs/>
          <w:position w:val="-10"/>
          <w:sz w:val="24"/>
        </w:rPr>
      </w:pPr>
      <w:r>
        <w:rPr>
          <w:rFonts w:hint="eastAsia" w:ascii="宋体" w:hAnsi="宋体" w:cs="宋体"/>
          <w:position w:val="-10"/>
          <w:sz w:val="24"/>
        </w:rPr>
        <w:t xml:space="preserve">异常低价投标（响应）审查的启动原因、审查意见和审查结果应当在评审报告中记录，并随投标人提供的相关书面说明及证明材料，以及评审委员会有关互联网浏览、查询历史一并归档。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四</w:t>
      </w:r>
      <w:r>
        <w:rPr>
          <w:rFonts w:hint="eastAsia" w:ascii="宋体" w:hAnsi="宋体" w:cs="宋体"/>
          <w:sz w:val="24"/>
          <w:lang w:val="zh-CN"/>
        </w:rPr>
        <w:t xml:space="preserve">）商务技术分：85分</w:t>
      </w:r>
      <w:r/>
    </w:p>
    <w:p>
      <w:pPr>
        <w:ind w:firstLine="480"/>
        <w:spacing w:line="360" w:lineRule="auto"/>
        <w:rPr>
          <w:rFonts w:hint="eastAsia" w:ascii="宋体" w:hAnsi="宋体" w:cs="宋体"/>
          <w:sz w:val="24"/>
        </w:rPr>
      </w:pPr>
      <w:r>
        <w:rPr>
          <w:rFonts w:hint="eastAsia" w:ascii="宋体" w:hAnsi="宋体" w:cs="宋体"/>
          <w:sz w:val="24"/>
        </w:rPr>
        <w:t xml:space="preserve">各投标人得分为评委会成员评分的算术平均分，分值四舍五入保留小数点后两位。</w:t>
      </w:r>
      <w:r/>
    </w:p>
    <w:p>
      <w:pPr>
        <w:pStyle w:val="694"/>
      </w:pPr>
      <w:r/>
      <w:r/>
    </w:p>
    <w:tbl>
      <w:tblPr>
        <w:tblStyle w:val="69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699"/>
        <w:gridCol w:w="914"/>
        <w:gridCol w:w="6216"/>
      </w:tblGrid>
      <w:tr>
        <w:trPr>
          <w:jc w:val="center"/>
          <w:trHeight w:val="90"/>
        </w:trPr>
        <w:tc>
          <w:tcPr>
            <w:tcW w:w="420" w:type="pct"/>
            <w:vAlign w:val="center"/>
            <w:textDirection w:val="lrTb"/>
            <w:noWrap w:val="false"/>
          </w:tcPr>
          <w:p>
            <w:pPr>
              <w:jc w:val="center"/>
              <w:spacing w:line="460" w:lineRule="exact"/>
              <w:rPr>
                <w:rFonts w:hint="eastAsia" w:ascii="宋体" w:hAnsi="宋体" w:cs="宋体"/>
                <w:b/>
                <w:sz w:val="24"/>
              </w:rPr>
            </w:pPr>
            <w:r/>
            <w:bookmarkStart w:id="126" w:name="_Hlk239235516"/>
            <w:r>
              <w:rPr>
                <w:rFonts w:hint="eastAsia" w:ascii="宋体" w:hAnsi="宋体" w:cs="宋体"/>
                <w:b/>
                <w:sz w:val="24"/>
              </w:rPr>
              <w:t xml:space="preserve">序号</w:t>
            </w:r>
            <w:r/>
          </w:p>
        </w:tc>
        <w:tc>
          <w:tcPr>
            <w:tcW w:w="711" w:type="pct"/>
            <w:vAlign w:val="center"/>
            <w:textDirection w:val="lrTb"/>
            <w:noWrap w:val="false"/>
          </w:tcPr>
          <w:p>
            <w:pPr>
              <w:jc w:val="center"/>
              <w:spacing w:line="460" w:lineRule="exact"/>
              <w:rPr>
                <w:rFonts w:hint="eastAsia" w:ascii="宋体" w:hAnsi="宋体" w:cs="宋体"/>
                <w:b/>
                <w:sz w:val="24"/>
              </w:rPr>
            </w:pPr>
            <w:r>
              <w:rPr>
                <w:rFonts w:hint="eastAsia" w:ascii="宋体" w:hAnsi="宋体" w:cs="宋体"/>
                <w:b/>
                <w:sz w:val="24"/>
              </w:rPr>
              <w:t xml:space="preserve">评审因素</w:t>
            </w:r>
            <w:r/>
          </w:p>
        </w:tc>
        <w:tc>
          <w:tcPr>
            <w:tcW w:w="768" w:type="pct"/>
            <w:vAlign w:val="center"/>
            <w:textDirection w:val="lrTb"/>
            <w:noWrap w:val="false"/>
          </w:tcPr>
          <w:p>
            <w:pPr>
              <w:jc w:val="center"/>
              <w:spacing w:line="460" w:lineRule="exact"/>
              <w:rPr>
                <w:rFonts w:hint="eastAsia" w:ascii="宋体" w:hAnsi="宋体" w:cs="宋体"/>
                <w:b/>
                <w:sz w:val="24"/>
              </w:rPr>
            </w:pPr>
            <w:r>
              <w:rPr>
                <w:rFonts w:hint="eastAsia" w:ascii="宋体" w:hAnsi="宋体" w:cs="宋体"/>
                <w:b/>
                <w:sz w:val="24"/>
              </w:rPr>
              <w:t xml:space="preserve">分值</w:t>
            </w:r>
            <w:r/>
          </w:p>
        </w:tc>
        <w:tc>
          <w:tcPr>
            <w:tcW w:w="3099" w:type="pct"/>
            <w:vAlign w:val="center"/>
            <w:textDirection w:val="lrTb"/>
            <w:noWrap w:val="false"/>
          </w:tcPr>
          <w:p>
            <w:pPr>
              <w:numPr>
                <w:ilvl w:val="255"/>
                <w:numId w:val="0"/>
              </w:numPr>
              <w:contextualSpacing/>
              <w:jc w:val="center"/>
              <w:spacing w:line="460" w:lineRule="exact"/>
              <w:rPr>
                <w:rFonts w:hint="eastAsia" w:ascii="宋体" w:hAnsi="宋体" w:cs="宋体"/>
                <w:b/>
                <w:sz w:val="24"/>
              </w:rPr>
            </w:pPr>
            <w:r>
              <w:rPr>
                <w:rFonts w:hint="eastAsia" w:ascii="宋体" w:hAnsi="宋体" w:cs="宋体"/>
                <w:b/>
                <w:sz w:val="24"/>
              </w:rPr>
              <w:t xml:space="preserve">评分标准</w:t>
            </w:r>
            <w:r/>
          </w:p>
        </w:tc>
      </w:tr>
      <w:tr>
        <w:trPr>
          <w:jc w:val="center"/>
          <w:trHeight w:val="90"/>
        </w:trPr>
        <w:tc>
          <w:tcPr>
            <w:tcW w:w="420" w:type="pct"/>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1</w:t>
            </w:r>
            <w:r/>
          </w:p>
        </w:tc>
        <w:tc>
          <w:tcPr>
            <w:tcW w:w="711" w:type="pct"/>
            <w:vAlign w:val="center"/>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t xml:space="preserve">投标人资质情况</w:t>
            </w:r>
            <w:r/>
          </w:p>
        </w:tc>
        <w:tc>
          <w:tcPr>
            <w:tcW w:w="768" w:type="pct"/>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6分</w:t>
            </w:r>
            <w:r/>
          </w:p>
        </w:tc>
        <w:tc>
          <w:tcPr>
            <w:tcW w:w="3099" w:type="pct"/>
            <w:vAlign w:val="center"/>
            <w:textDirection w:val="lrTb"/>
            <w:noWrap w:val="false"/>
          </w:tcPr>
          <w:p>
            <w:pPr>
              <w:widowControl/>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主体或联合体成员）具有质量管理体系、职业健康安全管理体系、环境管理体系认证的；认证范围覆盖包含：城乡规划编制；每具有一个认证证书可得2分，最多得6分。（需提供全国认证认可信息公共服务平台http://cx.cnca.cn/CertECloud/result/skipResultList查询 截图和相关证书复印件加盖公章，不提供不得分。</w:t>
            </w:r>
            <w:r/>
          </w:p>
        </w:tc>
      </w:tr>
      <w:tr>
        <w:trPr>
          <w:jc w:val="center"/>
          <w:trHeight w:val="2369"/>
        </w:trPr>
        <w:tc>
          <w:tcPr>
            <w:tcW w:w="420" w:type="pct"/>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2</w:t>
            </w:r>
            <w:r/>
          </w:p>
        </w:tc>
        <w:tc>
          <w:tcPr>
            <w:tcW w:w="711" w:type="pct"/>
            <w:vAlign w:val="center"/>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t xml:space="preserve">投标人承接项目获奖情况</w:t>
            </w:r>
            <w:r/>
          </w:p>
        </w:tc>
        <w:tc>
          <w:tcPr>
            <w:tcW w:w="768" w:type="pct"/>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10分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2023年1月1日至今，投标人（主体或联合体成员）承接的规划或设计项目获得规划设计类奖项的，每获得一个得2分，最多得10分。</w:t>
            </w:r>
            <w:r/>
          </w:p>
          <w:p>
            <w:pPr>
              <w:jc w:val="left"/>
              <w:widowControl/>
              <w:rPr>
                <w:rFonts w:hint="eastAsia" w:ascii="宋体" w:hAnsi="宋体" w:cs="宋体"/>
                <w:sz w:val="24"/>
              </w:rPr>
            </w:pPr>
            <w:r>
              <w:rPr>
                <w:rFonts w:hint="eastAsia" w:ascii="宋体" w:hAnsi="宋体" w:cs="宋体"/>
                <w:sz w:val="24"/>
              </w:rPr>
              <w:t xml:space="preserve">注：同一项目仅计取最高奖项得分，需提供奖项证书复印件，时间以奖项证书载明时间为准。</w:t>
            </w:r>
            <w:r/>
          </w:p>
        </w:tc>
      </w:tr>
      <w:tr>
        <w:trPr>
          <w:jc w:val="center"/>
          <w:trHeight w:val="333"/>
        </w:trPr>
        <w:tc>
          <w:tcPr>
            <w:tcW w:w="420" w:type="pct"/>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3</w:t>
            </w:r>
            <w:r/>
          </w:p>
        </w:tc>
        <w:tc>
          <w:tcPr>
            <w:tcW w:w="711" w:type="pct"/>
            <w:vAlign w:val="center"/>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t xml:space="preserve">投标人相关业绩情况</w:t>
            </w:r>
            <w:r/>
          </w:p>
        </w:tc>
        <w:tc>
          <w:tcPr>
            <w:tcW w:w="768" w:type="pct"/>
            <w:vAlign w:val="center"/>
            <w:textDirection w:val="lrTb"/>
            <w:noWrap w:val="false"/>
          </w:tcPr>
          <w:p>
            <w:pPr>
              <w:jc w:val="center"/>
              <w:spacing w:line="500" w:lineRule="exact"/>
              <w:widowControl/>
              <w:rPr>
                <w:rFonts w:hint="eastAsia" w:ascii="宋体" w:hAnsi="宋体" w:cs="宋体"/>
                <w:sz w:val="24"/>
              </w:rPr>
            </w:pPr>
            <w:r>
              <w:rPr>
                <w:rFonts w:hint="eastAsia" w:ascii="宋体" w:hAnsi="宋体" w:cs="宋体"/>
                <w:sz w:val="24"/>
              </w:rPr>
              <w:t xml:space="preserve">6分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2023年1月1日至今，投标人（主体或联合体成员）承接过规划或设计项目的，每获得一个得1分，最多得6分。（需提供项目合同复印件，时间以合同签订时间为准）</w:t>
            </w:r>
            <w:r/>
          </w:p>
        </w:tc>
      </w:tr>
      <w:tr>
        <w:trPr>
          <w:jc w:val="center"/>
          <w:trHeight w:val="415"/>
        </w:trPr>
        <w:tc>
          <w:tcPr>
            <w:tcW w:w="420"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4</w:t>
            </w:r>
            <w:r/>
          </w:p>
        </w:tc>
        <w:tc>
          <w:tcPr>
            <w:tcW w:w="711" w:type="pct"/>
            <w:vAlign w:val="center"/>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t xml:space="preserve">项目负责人情况</w:t>
            </w:r>
            <w:r/>
          </w:p>
        </w:tc>
        <w:tc>
          <w:tcPr>
            <w:tcW w:w="768"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10分</w:t>
            </w:r>
            <w:r/>
          </w:p>
        </w:tc>
        <w:tc>
          <w:tcPr>
            <w:tcW w:w="309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1、</w:t>
            </w:r>
            <w:r>
              <w:rPr>
                <w:rFonts w:ascii="宋体" w:hAnsi="宋体" w:cs="宋体"/>
                <w:sz w:val="24"/>
              </w:rPr>
              <w:tab/>
            </w:r>
            <w:r>
              <w:rPr>
                <w:rFonts w:ascii="宋体" w:hAnsi="宋体" w:cs="宋体"/>
                <w:sz w:val="24"/>
              </w:rPr>
              <w:t xml:space="preserve">项目负责人同时具有城乡（城市）规划专业高级职称和注册城乡（城市）规划师的，得 1分，（需提供证书复印件及</w:t>
            </w:r>
            <w:r>
              <w:rPr>
                <w:rFonts w:hint="eastAsia" w:ascii="宋体" w:hAnsi="宋体" w:cs="宋体"/>
                <w:sz w:val="24"/>
              </w:rPr>
              <w:t xml:space="preserve">2026年6月至8月</w:t>
            </w:r>
            <w:r>
              <w:rPr>
                <w:rFonts w:ascii="宋体" w:hAnsi="宋体" w:cs="宋体"/>
                <w:sz w:val="24"/>
              </w:rPr>
              <w:t xml:space="preserve">任意1个月社保的社保证明复印件）；</w:t>
            </w:r>
            <w:r/>
          </w:p>
          <w:p>
            <w:pPr>
              <w:jc w:val="left"/>
              <w:widowControl/>
              <w:rPr>
                <w:rFonts w:hint="eastAsia" w:ascii="宋体" w:hAnsi="宋体" w:cs="宋体"/>
                <w:sz w:val="24"/>
              </w:rPr>
            </w:pPr>
            <w:r>
              <w:rPr>
                <w:rFonts w:ascii="宋体" w:hAnsi="宋体" w:cs="宋体"/>
                <w:sz w:val="24"/>
              </w:rPr>
              <w:t xml:space="preserve">2、项目负责人</w:t>
            </w:r>
            <w:r>
              <w:rPr>
                <w:rFonts w:hint="eastAsia" w:ascii="宋体" w:hAnsi="宋体" w:cs="宋体"/>
                <w:sz w:val="24"/>
              </w:rPr>
              <w:t xml:space="preserve">自2023年1月1日至今，</w:t>
            </w:r>
            <w:r>
              <w:rPr>
                <w:rFonts w:ascii="宋体" w:hAnsi="宋体" w:cs="宋体"/>
                <w:sz w:val="24"/>
              </w:rPr>
              <w:t xml:space="preserve">参与过的规划、建筑类项目</w:t>
            </w:r>
            <w:r>
              <w:rPr>
                <w:rFonts w:hint="eastAsia" w:ascii="宋体" w:hAnsi="宋体" w:cs="宋体"/>
                <w:sz w:val="24"/>
              </w:rPr>
              <w:t xml:space="preserve">的</w:t>
            </w:r>
            <w:r>
              <w:rPr>
                <w:rFonts w:ascii="宋体" w:hAnsi="宋体" w:cs="宋体"/>
                <w:sz w:val="24"/>
              </w:rPr>
              <w:t xml:space="preserve">获奖情况，每获得一个奖项得1分，最高得</w:t>
            </w:r>
            <w:r>
              <w:rPr>
                <w:rFonts w:hint="eastAsia" w:ascii="宋体" w:hAnsi="宋体" w:cs="宋体"/>
                <w:sz w:val="24"/>
              </w:rPr>
              <w:t xml:space="preserve">4</w:t>
            </w:r>
            <w:r>
              <w:rPr>
                <w:rFonts w:ascii="宋体" w:hAnsi="宋体" w:cs="宋体"/>
                <w:sz w:val="24"/>
              </w:rPr>
              <w:t xml:space="preserve">分（需提供获奖证书或获奖文件复印件）；</w:t>
            </w:r>
            <w:r/>
          </w:p>
          <w:p>
            <w:pPr>
              <w:jc w:val="left"/>
              <w:widowControl/>
              <w:rPr>
                <w:rFonts w:hint="eastAsia" w:ascii="宋体" w:hAnsi="宋体" w:cs="宋体"/>
                <w:sz w:val="24"/>
              </w:rPr>
            </w:pPr>
            <w:r>
              <w:rPr>
                <w:rFonts w:hint="eastAsia" w:ascii="宋体" w:hAnsi="宋体" w:cs="宋体"/>
                <w:sz w:val="24"/>
              </w:rPr>
              <w:t xml:space="preserve">3、项目负责人具有全国勘察设计大师或院士称号的，可得5分</w:t>
            </w:r>
            <w:r>
              <w:rPr>
                <w:rFonts w:ascii="宋体" w:hAnsi="宋体" w:cs="宋体"/>
                <w:sz w:val="24"/>
              </w:rPr>
              <w:t xml:space="preserve">（需提供证书复印件</w:t>
            </w:r>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本项最多得10分。</w:t>
            </w:r>
            <w:r/>
          </w:p>
        </w:tc>
      </w:tr>
      <w:tr>
        <w:trPr>
          <w:jc w:val="center"/>
          <w:trHeight w:val="90"/>
        </w:trPr>
        <w:tc>
          <w:tcPr>
            <w:tcW w:w="420"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5</w:t>
            </w:r>
            <w:r/>
          </w:p>
        </w:tc>
        <w:tc>
          <w:tcPr>
            <w:tcW w:w="711" w:type="pct"/>
            <w:vAlign w:val="center"/>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t xml:space="preserve">团队及其他人员情况</w:t>
            </w:r>
            <w:r/>
          </w:p>
        </w:tc>
        <w:tc>
          <w:tcPr>
            <w:tcW w:w="768"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8分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项目团队人员可包括规划、建筑、交通、市政等专业：每1名具备</w:t>
            </w:r>
            <w:r>
              <w:rPr>
                <w:rFonts w:hint="eastAsia" w:ascii="宋体" w:hAnsi="宋体" w:cs="宋体"/>
                <w:sz w:val="24"/>
              </w:rPr>
              <w:t xml:space="preserve">正</w:t>
            </w:r>
            <w:r>
              <w:rPr>
                <w:rFonts w:ascii="宋体" w:hAnsi="宋体" w:cs="宋体"/>
                <w:sz w:val="24"/>
              </w:rPr>
              <w:t xml:space="preserve">高级职称</w:t>
            </w:r>
            <w:r>
              <w:rPr>
                <w:rFonts w:hint="eastAsia" w:ascii="宋体" w:hAnsi="宋体" w:cs="宋体"/>
                <w:sz w:val="24"/>
              </w:rPr>
              <w:t xml:space="preserve">的可得1分，副高级职称的可得0.5分</w:t>
            </w:r>
            <w:r>
              <w:rPr>
                <w:rFonts w:ascii="宋体" w:hAnsi="宋体" w:cs="宋体"/>
                <w:sz w:val="24"/>
              </w:rPr>
              <w:t xml:space="preserve">；</w:t>
            </w:r>
            <w:r>
              <w:rPr>
                <w:rFonts w:hint="eastAsia" w:ascii="宋体" w:hAnsi="宋体" w:cs="宋体"/>
                <w:sz w:val="24"/>
              </w:rPr>
              <w:t xml:space="preserve">本项最高得4分。</w:t>
            </w:r>
            <w:r/>
          </w:p>
          <w:p>
            <w:pPr>
              <w:jc w:val="left"/>
              <w:widowControl/>
              <w:rPr>
                <w:rFonts w:hint="eastAsia" w:ascii="宋体" w:hAnsi="宋体" w:cs="宋体"/>
                <w:sz w:val="24"/>
              </w:rPr>
            </w:pPr>
            <w:r>
              <w:rPr>
                <w:rFonts w:hint="eastAsia" w:ascii="宋体" w:hAnsi="宋体" w:cs="宋体"/>
                <w:sz w:val="24"/>
              </w:rPr>
              <w:t xml:space="preserve">2、本项按照</w:t>
            </w:r>
            <w:r>
              <w:rPr>
                <w:rFonts w:ascii="宋体" w:hAnsi="宋体" w:cs="宋体"/>
                <w:sz w:val="24"/>
              </w:rPr>
              <w:t xml:space="preserve">规划、建筑、交通、市政</w:t>
            </w:r>
            <w:r>
              <w:rPr>
                <w:rFonts w:hint="eastAsia" w:ascii="宋体" w:hAnsi="宋体" w:cs="宋体"/>
                <w:sz w:val="24"/>
              </w:rPr>
              <w:t xml:space="preserve">等专业各自统计分数，每个专业最多可得1分，</w:t>
            </w:r>
            <w:r>
              <w:rPr>
                <w:rFonts w:ascii="宋体" w:hAnsi="宋体" w:cs="宋体"/>
                <w:sz w:val="24"/>
              </w:rPr>
              <w:t xml:space="preserve">本项最高</w:t>
            </w:r>
            <w:r>
              <w:rPr>
                <w:rFonts w:hint="eastAsia" w:ascii="宋体" w:hAnsi="宋体" w:cs="宋体"/>
                <w:sz w:val="24"/>
              </w:rPr>
              <w:t xml:space="preserve">得4</w:t>
            </w:r>
            <w:r>
              <w:rPr>
                <w:rFonts w:ascii="宋体" w:hAnsi="宋体" w:cs="宋体"/>
                <w:sz w:val="24"/>
              </w:rPr>
              <w:t xml:space="preserve">分</w:t>
            </w:r>
            <w:r>
              <w:rPr>
                <w:rFonts w:hint="eastAsia" w:ascii="宋体" w:hAnsi="宋体" w:cs="宋体"/>
                <w:sz w:val="24"/>
              </w:rPr>
              <w:t xml:space="preserve">。</w:t>
            </w:r>
            <w:r/>
          </w:p>
          <w:p>
            <w:pPr>
              <w:jc w:val="left"/>
              <w:widowControl/>
              <w:rPr>
                <w:rFonts w:hint="eastAsia" w:ascii="宋体" w:hAnsi="宋体" w:cs="宋体"/>
                <w:sz w:val="24"/>
              </w:rPr>
            </w:pPr>
            <w:r>
              <w:rPr>
                <w:rFonts w:ascii="宋体" w:hAnsi="宋体" w:cs="宋体"/>
                <w:sz w:val="24"/>
              </w:rPr>
              <w:t xml:space="preserve">（同一人员证书只记一次分，需提供相关证书复印件及</w:t>
            </w:r>
            <w:r>
              <w:rPr>
                <w:rFonts w:hint="eastAsia" w:ascii="宋体" w:hAnsi="宋体" w:cs="宋体"/>
                <w:sz w:val="24"/>
              </w:rPr>
              <w:t xml:space="preserve">2026年6月至8月</w:t>
            </w:r>
            <w:r>
              <w:rPr>
                <w:rFonts w:ascii="宋体" w:hAnsi="宋体" w:cs="宋体"/>
                <w:sz w:val="24"/>
              </w:rPr>
              <w:t xml:space="preserve">任意1个月社保的社保证明复印件）；</w:t>
            </w:r>
            <w:r/>
          </w:p>
        </w:tc>
      </w:tr>
      <w:tr>
        <w:trPr>
          <w:jc w:val="center"/>
          <w:trHeight w:val="1654"/>
        </w:trPr>
        <w:tc>
          <w:tcPr>
            <w:tcW w:w="420"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6</w:t>
            </w:r>
            <w:r/>
          </w:p>
        </w:tc>
        <w:tc>
          <w:tcPr>
            <w:tcW w:w="711" w:type="pct"/>
            <w:vAlign w:val="center"/>
            <w:textDirection w:val="lrTb"/>
            <w:noWrap w:val="false"/>
          </w:tcPr>
          <w:p>
            <w:pPr>
              <w:jc w:val="center"/>
              <w:spacing w:line="500" w:lineRule="exact"/>
              <w:widowControl/>
              <w:rPr>
                <w:rFonts w:hint="eastAsia" w:ascii="宋体" w:hAnsi="宋体" w:cs="宋体"/>
                <w:b/>
                <w:sz w:val="24"/>
              </w:rPr>
            </w:pPr>
            <w:r>
              <w:rPr>
                <w:rFonts w:hint="eastAsia" w:ascii="宋体" w:hAnsi="宋体" w:cs="宋体"/>
                <w:sz w:val="24"/>
              </w:rPr>
              <w:t xml:space="preserve">项目背景理解及研究</w:t>
            </w:r>
            <w:r/>
          </w:p>
        </w:tc>
        <w:tc>
          <w:tcPr>
            <w:tcW w:w="768" w:type="pct"/>
            <w:vAlign w:val="center"/>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15分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评委对供应商就本项目区域发展背景及相关政策对项目地发展带来的影响进行分析，并对相关规划进行解读。要求对发展背景、相关政策及相关规划分析全面、深入，主要内容把握准确。本项最高15分。</w:t>
            </w:r>
            <w:r/>
          </w:p>
          <w:p>
            <w:pPr>
              <w:jc w:val="left"/>
              <w:tabs>
                <w:tab w:val="left" w:pos="2020" w:leader="none"/>
                <w:tab w:val="center" w:pos="4535" w:leader="none"/>
              </w:tabs>
              <w:rPr>
                <w:rFonts w:hint="eastAsia" w:ascii="宋体" w:hAnsi="宋体" w:cs="宋体"/>
                <w:sz w:val="24"/>
              </w:rPr>
              <w:outlineLvl w:val="0"/>
            </w:pPr>
            <w:r>
              <w:rPr>
                <w:rFonts w:hint="eastAsia" w:ascii="宋体" w:hAnsi="宋体" w:cs="宋体"/>
                <w:sz w:val="24"/>
              </w:rPr>
              <w:t xml:space="preserve">（1）对项目区域的发展背景情况及相关政策对项目地发展带来的影响分析（8分）</w:t>
            </w:r>
            <w:r/>
          </w:p>
          <w:p>
            <w:pPr>
              <w:jc w:val="left"/>
              <w:widowControl/>
              <w:rPr>
                <w:rFonts w:hint="eastAsia" w:ascii="宋体" w:hAnsi="宋体" w:cs="宋体"/>
                <w:sz w:val="24"/>
              </w:rPr>
            </w:pPr>
            <w:r>
              <w:rPr>
                <w:rFonts w:hint="eastAsia" w:ascii="宋体" w:hAnsi="宋体" w:cs="宋体"/>
                <w:sz w:val="24"/>
              </w:rPr>
              <w:t xml:space="preserve">对项目背景认知清晰，发展现状了解全面，带来的影响分析详细透彻的得8分；对项目背景认知较为清晰，发展现状较为了解，带来的影响分析较为详细透彻的得6分；对项目背景认知基本清晰，发展现状基本了解，带来的影响分析基本详细透彻的得4分，对项目背景认知及发展现状不够清晰明确，带来的影响分析不够透彻的得2分。其他或未提供的不得分。</w:t>
            </w:r>
            <w:r/>
          </w:p>
          <w:p>
            <w:pPr>
              <w:jc w:val="left"/>
              <w:widowControl/>
              <w:rPr>
                <w:rFonts w:hint="eastAsia" w:ascii="宋体" w:hAnsi="宋体" w:cs="宋体"/>
                <w:sz w:val="24"/>
              </w:rPr>
            </w:pPr>
            <w:r>
              <w:rPr>
                <w:rFonts w:hint="eastAsia" w:ascii="宋体" w:hAnsi="宋体" w:cs="宋体"/>
                <w:sz w:val="24"/>
              </w:rPr>
              <w:t xml:space="preserve">（2）对相关规划进行解读（7分）</w:t>
            </w:r>
            <w:r/>
          </w:p>
          <w:p>
            <w:pPr>
              <w:jc w:val="left"/>
              <w:widowControl/>
              <w:rPr>
                <w:rFonts w:hint="eastAsia" w:ascii="宋体" w:hAnsi="宋体" w:cs="宋体"/>
                <w:sz w:val="24"/>
              </w:rPr>
            </w:pPr>
            <w:r>
              <w:rPr>
                <w:rFonts w:hint="eastAsia" w:ascii="宋体" w:hAnsi="宋体" w:cs="宋体"/>
                <w:sz w:val="24"/>
              </w:rPr>
              <w:t xml:space="preserve">对相关规划的分析全面，解读深入，主要内容把握准确的得7分；对相关规划的分析较为全面，解读较为深入，主要内容基本把握准确的得5分；对相关规划的分析不够全面深入，主要内容认知不足的得2分。其他或未提供的不得分。</w:t>
            </w:r>
            <w:r/>
          </w:p>
        </w:tc>
      </w:tr>
      <w:tr>
        <w:trPr>
          <w:jc w:val="center"/>
          <w:trHeight w:val="1654"/>
        </w:trPr>
        <w:tc>
          <w:tcPr>
            <w:tcW w:w="420"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7</w:t>
            </w:r>
            <w:r/>
          </w:p>
        </w:tc>
        <w:tc>
          <w:tcPr>
            <w:tcW w:w="711" w:type="pct"/>
            <w:vAlign w:val="center"/>
            <w:textDirection w:val="lrTb"/>
            <w:noWrap w:val="false"/>
          </w:tcPr>
          <w:p>
            <w:pPr>
              <w:jc w:val="center"/>
              <w:spacing w:line="500" w:lineRule="exact"/>
              <w:widowControl/>
              <w:rPr>
                <w:rFonts w:hint="eastAsia" w:ascii="宋体" w:hAnsi="宋体" w:cs="宋体"/>
                <w:b/>
                <w:sz w:val="24"/>
              </w:rPr>
            </w:pPr>
            <w:r>
              <w:rPr>
                <w:rFonts w:hint="eastAsia" w:ascii="宋体" w:hAnsi="宋体" w:cs="宋体"/>
                <w:sz w:val="24"/>
              </w:rPr>
              <w:t xml:space="preserve">重难点分析</w:t>
            </w:r>
            <w:r/>
          </w:p>
        </w:tc>
        <w:tc>
          <w:tcPr>
            <w:tcW w:w="768" w:type="pct"/>
            <w:vAlign w:val="center"/>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5分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评委对供应商就本项目重难点进行分析，针对重难点问题提出解决思路，重点突出、技术建议叙述全面、合理；工作重点难点分析透彻清晰、合理，针对性举措与项目既定目标关联度较强，可操作性强得5分；重点难点分析较为清晰、合理，针对性举措与项目目标具备一定的关联度，具备可操作性得3分；重点难点分析不太清晰、合理，针对性举措与项目目标间关联度较低或存在较大偏差，可操作性不强得1分；其他或未提供不得分；该项最高得5分。</w:t>
            </w:r>
            <w:r/>
          </w:p>
        </w:tc>
      </w:tr>
      <w:tr>
        <w:trPr>
          <w:jc w:val="center"/>
          <w:trHeight w:val="4135"/>
        </w:trPr>
        <w:tc>
          <w:tcPr>
            <w:tcW w:w="420"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8</w:t>
            </w:r>
            <w:r/>
          </w:p>
        </w:tc>
        <w:tc>
          <w:tcPr>
            <w:tcW w:w="711" w:type="pct"/>
            <w:vAlign w:val="center"/>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t xml:space="preserve">空间发展技术路线与规划方案设想</w:t>
            </w:r>
            <w:r/>
          </w:p>
        </w:tc>
        <w:tc>
          <w:tcPr>
            <w:tcW w:w="768" w:type="pct"/>
            <w:vAlign w:val="center"/>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15分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评委对供应商提供的</w:t>
            </w:r>
            <w:r>
              <w:rPr>
                <w:rFonts w:hint="eastAsia" w:ascii="宋体" w:hAnsi="宋体" w:cs="宋体"/>
                <w:sz w:val="24"/>
              </w:rPr>
              <w:t xml:space="preserve">方案综合打分，</w:t>
            </w:r>
            <w:r>
              <w:rPr>
                <w:rFonts w:hint="eastAsia" w:ascii="宋体" w:hAnsi="宋体" w:cs="宋体"/>
                <w:sz w:val="24"/>
              </w:rPr>
              <w:t xml:space="preserve">方案必须包括：（1）滨江地区空间结构；（2）本地区空间发展策略；（3）各重点片区功能定位和业态布局。评委对投标人提出的具体内容与招标人要求的完整度及可操作性进行评判，规划研究的定位准确，方案完整性及可操作性完全符合的得15分；规划研究的定位较为准确、完整性及可操作性较符合的得10分；规划研究的定位基本准确、操作性基本可行得7分；规划研究的定位不够准确、完整性和可操作性可行性较差得3分；其他或未提供的不得分。该项最高得15分。</w:t>
            </w:r>
            <w:r/>
          </w:p>
        </w:tc>
      </w:tr>
      <w:tr>
        <w:trPr>
          <w:jc w:val="center"/>
          <w:trHeight w:val="810"/>
        </w:trPr>
        <w:tc>
          <w:tcPr>
            <w:tcW w:w="420" w:type="pct"/>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9</w:t>
            </w:r>
            <w:r/>
          </w:p>
        </w:tc>
        <w:tc>
          <w:tcPr>
            <w:tcW w:w="711" w:type="pct"/>
            <w:vAlign w:val="center"/>
            <w:vMerge w:val="restart"/>
            <w:textDirection w:val="lrTb"/>
            <w:noWrap w:val="false"/>
          </w:tcPr>
          <w:p>
            <w:pPr>
              <w:contextualSpacing/>
              <w:jc w:val="center"/>
              <w:spacing w:line="460" w:lineRule="exact"/>
              <w:rPr>
                <w:rFonts w:hint="eastAsia" w:ascii="宋体" w:hAnsi="宋体" w:cs="宋体"/>
                <w:b/>
                <w:sz w:val="24"/>
              </w:rPr>
            </w:pPr>
            <w:r>
              <w:rPr>
                <w:rFonts w:hint="eastAsia" w:ascii="宋体" w:hAnsi="宋体" w:cs="宋体"/>
                <w:sz w:val="24"/>
              </w:rPr>
              <w:t xml:space="preserve">质量、技术保障和后期服务措施</w:t>
            </w:r>
            <w:r/>
          </w:p>
        </w:tc>
        <w:tc>
          <w:tcPr>
            <w:tcW w:w="768" w:type="pct"/>
            <w:vAlign w:val="center"/>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5分</w:t>
            </w:r>
            <w:r/>
          </w:p>
        </w:tc>
        <w:tc>
          <w:tcPr>
            <w:tcW w:w="309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评委根据供应商提供的质量、技术等具体保障措施等的合理性、可行性进行综合评判，保障措施全面、具体、合理、切实可行的得5分；保障措施较全面合理的得3分；保障措施不够全面、责任不够明确的得1分；其他或未提供不得分；该项最高得5分。</w:t>
            </w:r>
            <w:r/>
          </w:p>
        </w:tc>
      </w:tr>
      <w:tr>
        <w:trPr>
          <w:jc w:val="center"/>
          <w:trHeight w:val="1654"/>
        </w:trPr>
        <w:tc>
          <w:tcPr>
            <w:tcW w:w="0" w:type="auto"/>
            <w:vAlign w:val="center"/>
            <w:textDirection w:val="lrTb"/>
            <w:noWrap w:val="false"/>
          </w:tcPr>
          <w:p>
            <w:pPr>
              <w:contextualSpacing/>
              <w:jc w:val="center"/>
              <w:spacing w:line="460" w:lineRule="exact"/>
              <w:rPr>
                <w:rFonts w:hint="eastAsia" w:ascii="宋体" w:hAnsi="宋体" w:cs="宋体"/>
                <w:bCs/>
                <w:sz w:val="24"/>
              </w:rPr>
            </w:pPr>
            <w:r>
              <w:rPr>
                <w:rFonts w:hint="eastAsia" w:ascii="宋体" w:hAnsi="宋体" w:cs="宋体"/>
                <w:bCs/>
                <w:sz w:val="24"/>
              </w:rPr>
              <w:t xml:space="preserve">10</w:t>
            </w:r>
            <w:r/>
          </w:p>
        </w:tc>
        <w:tc>
          <w:tcPr>
            <w:tcW w:w="711" w:type="pct"/>
            <w:vMerge w:val="continue"/>
            <w:textDirection w:val="lrTb"/>
            <w:noWrap w:val="false"/>
          </w:tcPr>
          <w:p>
            <w:pPr>
              <w:contextualSpacing/>
              <w:jc w:val="center"/>
              <w:spacing w:line="460" w:lineRule="exact"/>
              <w:rPr>
                <w:rFonts w:hint="eastAsia" w:ascii="宋体" w:hAnsi="宋体" w:cs="宋体"/>
                <w:sz w:val="24"/>
              </w:rPr>
            </w:pPr>
            <w:r>
              <w:rPr>
                <w:rFonts w:hint="eastAsia" w:ascii="宋体" w:hAnsi="宋体" w:cs="宋体"/>
                <w:sz w:val="24"/>
              </w:rPr>
            </w:r>
            <w:r/>
          </w:p>
        </w:tc>
        <w:tc>
          <w:tcPr>
            <w:tcW w:w="0" w:type="auto"/>
            <w:vAlign w:val="center"/>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5分</w:t>
            </w:r>
            <w:r/>
          </w:p>
        </w:tc>
        <w:tc>
          <w:tcPr>
            <w:tcW w:w="0" w:type="auto"/>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供应商根据项目技术要求和进度要求，能够从实际出发，提出科学、合理的工作安排，后续服务承诺及服务措施进行综合比较，工作安排科学合理，服务承诺细致及后续服务措施完善的得5分；工作安排较为科学合理，后续服务措施较为完善的得3分；工作安排不够贴合项目需求，后续服务措施不够完善的得1分；没有不得分；该项最高得5分。</w:t>
            </w:r>
            <w:bookmarkEnd w:id="126"/>
            <w:r/>
          </w:p>
        </w:tc>
      </w:tr>
    </w:tbl>
    <w:p>
      <w:pPr>
        <w:spacing w:line="360" w:lineRule="auto"/>
        <w:rPr>
          <w:rFonts w:cs="宋体"/>
          <w:sz w:val="24"/>
          <w:szCs w:val="22"/>
        </w:rPr>
      </w:pPr>
      <w:r>
        <w:rPr>
          <w:rFonts w:cs="宋体"/>
          <w:sz w:val="24"/>
          <w:szCs w:val="22"/>
        </w:rPr>
      </w:r>
      <w:r/>
    </w:p>
    <w:p>
      <w:pPr>
        <w:ind w:firstLine="480"/>
        <w:spacing w:line="360" w:lineRule="auto"/>
        <w:rPr>
          <w:rFonts w:hint="eastAsia" w:ascii="宋体" w:hAnsi="宋体" w:cs="宋体"/>
          <w:position w:val="-10"/>
          <w:sz w:val="24"/>
        </w:rPr>
      </w:pPr>
      <w:r/>
      <w:bookmarkStart w:id="127" w:name="_Hlk238635868"/>
      <w:r>
        <w:rPr>
          <w:rFonts w:hint="eastAsia" w:ascii="宋体" w:hAnsi="宋体" w:cs="宋体"/>
          <w:position w:val="-10"/>
          <w:sz w:val="24"/>
        </w:rPr>
        <w:t xml:space="preserve">(五）中标人的确定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评委会汇总各评委评分后，按照得分从高到低的顺序推荐三名中标候选人，并编写评标报告。</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采用综合评分法的，评审结果按评审后得分由高到低顺序排列。得分相同的，按投标报价由低到高顺序排列。得分且投标报价相同的并列。采取随机抽取的方式确定。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（六）公告中标结果</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自确定中标人之日起2个工作日内，在江苏政府采购网公告中标结果，公告期限为1个工作日。</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（七）发放中标通知书</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公告中标结果的同时，采购人向中标供应商发放中标通知书。</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中标通知书发出后，采购人不得违法改变中标结果，中标供应商无正当理由不得放弃中标。</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（八）其他</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当中标人放弃中标、因不可抗力不能履行合同，或者被查实存在影响中标结果的违法行为等情形，不符合中标条件的，采购人可以按照评标委员会提出的中标候选人名单排序依次确定其他中标候选人为中标人，也可以重新采购。</w:t>
      </w:r>
      <w:bookmarkEnd w:id="127"/>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第五部分 </w:t>
      </w:r>
      <w:bookmarkStart w:id="128" w:name="_Hlk230853633"/>
      <w:r>
        <w:rPr>
          <w:rFonts w:hint="eastAsia" w:ascii="宋体" w:hAnsi="宋体" w:cs="宋体"/>
          <w:bCs/>
          <w:sz w:val="36"/>
          <w:szCs w:val="36"/>
        </w:rPr>
        <w:t xml:space="preserve">投标文件组成</w:t>
      </w:r>
      <w:bookmarkEnd w:id="128"/>
      <w:r/>
      <w:r/>
    </w:p>
    <w:p>
      <w:pPr>
        <w:spacing w:line="360" w:lineRule="auto"/>
        <w:rPr>
          <w:rFonts w:hint="eastAsia" w:ascii="宋体" w:hAnsi="宋体" w:cs="宋体"/>
          <w:b/>
          <w:bCs/>
          <w:sz w:val="24"/>
        </w:rPr>
      </w:pPr>
      <w:r>
        <w:rPr>
          <w:rFonts w:hint="eastAsia" w:ascii="宋体" w:hAnsi="宋体" w:cs="宋体"/>
          <w:b/>
          <w:bCs/>
          <w:sz w:val="24"/>
        </w:rPr>
        <w:t xml:space="preserve">一、基本目录</w:t>
      </w:r>
      <w:r/>
    </w:p>
    <w:p>
      <w:pPr>
        <w:spacing w:line="360" w:lineRule="auto"/>
        <w:rPr>
          <w:rFonts w:hint="eastAsia" w:ascii="宋体" w:hAnsi="宋体" w:cs="宋体"/>
          <w:sz w:val="24"/>
        </w:rPr>
      </w:pPr>
      <w:r>
        <w:rPr>
          <w:rFonts w:hint="eastAsia" w:ascii="宋体" w:hAnsi="宋体" w:cs="宋体"/>
          <w:sz w:val="24"/>
        </w:rPr>
        <w:t xml:space="preserve">1.目录；</w:t>
      </w:r>
      <w:r/>
    </w:p>
    <w:p>
      <w:pPr>
        <w:spacing w:line="360" w:lineRule="auto"/>
        <w:rPr>
          <w:rFonts w:hint="eastAsia" w:ascii="宋体" w:hAnsi="宋体" w:cs="宋体"/>
          <w:sz w:val="24"/>
        </w:rPr>
      </w:pPr>
      <w:r>
        <w:rPr>
          <w:rFonts w:hint="eastAsia" w:ascii="宋体" w:hAnsi="宋体" w:cs="宋体"/>
          <w:sz w:val="24"/>
        </w:rPr>
        <w:t xml:space="preserve">2.开标一览表（格式见附件）；</w:t>
      </w:r>
      <w:r/>
    </w:p>
    <w:p>
      <w:pPr>
        <w:spacing w:line="360" w:lineRule="auto"/>
        <w:rPr>
          <w:rFonts w:hint="eastAsia" w:ascii="宋体" w:hAnsi="宋体" w:cs="宋体"/>
          <w:sz w:val="24"/>
        </w:rPr>
      </w:pPr>
      <w:r>
        <w:rPr>
          <w:rFonts w:hint="eastAsia" w:ascii="宋体" w:hAnsi="宋体" w:cs="宋体"/>
          <w:sz w:val="24"/>
        </w:rPr>
        <w:t xml:space="preserve">3.投标函（格式见附件）；</w:t>
      </w:r>
      <w:r/>
    </w:p>
    <w:p>
      <w:pPr>
        <w:spacing w:line="360" w:lineRule="auto"/>
        <w:rPr>
          <w:rFonts w:hint="eastAsia" w:ascii="宋体" w:hAnsi="宋体" w:cs="宋体"/>
          <w:sz w:val="24"/>
        </w:rPr>
      </w:pPr>
      <w:r>
        <w:rPr>
          <w:rFonts w:hint="eastAsia" w:ascii="宋体" w:hAnsi="宋体" w:cs="宋体"/>
          <w:sz w:val="24"/>
        </w:rPr>
        <w:t xml:space="preserve">4.投标分项报价表（如有，格式见附件）；</w:t>
      </w:r>
      <w:r/>
    </w:p>
    <w:p>
      <w:pPr>
        <w:spacing w:line="360" w:lineRule="auto"/>
        <w:rPr>
          <w:rFonts w:hint="eastAsia" w:ascii="宋体" w:hAnsi="宋体" w:cs="宋体"/>
          <w:sz w:val="24"/>
        </w:rPr>
      </w:pPr>
      <w:r>
        <w:rPr>
          <w:rFonts w:hint="eastAsia" w:ascii="宋体" w:hAnsi="宋体" w:cs="宋体"/>
          <w:sz w:val="24"/>
        </w:rPr>
        <w:t xml:space="preserve">5.投标人信用承诺书（格式见附件）；</w:t>
      </w:r>
      <w:r/>
    </w:p>
    <w:p>
      <w:pPr>
        <w:spacing w:line="360" w:lineRule="auto"/>
        <w:rPr>
          <w:rFonts w:hint="eastAsia" w:ascii="宋体" w:hAnsi="宋体" w:cs="宋体"/>
          <w:b/>
          <w:bCs/>
          <w:sz w:val="24"/>
          <w:lang w:val="zh-CN"/>
        </w:rPr>
      </w:pPr>
      <w:r>
        <w:rPr>
          <w:rFonts w:hint="eastAsia" w:ascii="宋体" w:hAnsi="宋体" w:cs="宋体"/>
          <w:b/>
          <w:bCs/>
          <w:sz w:val="24"/>
        </w:rPr>
        <w:t xml:space="preserve">二、</w:t>
      </w:r>
      <w:r>
        <w:rPr>
          <w:rFonts w:hint="eastAsia" w:ascii="宋体" w:hAnsi="宋体" w:cs="宋体"/>
          <w:b/>
          <w:bCs/>
          <w:sz w:val="24"/>
          <w:lang w:val="zh-CN"/>
        </w:rPr>
        <w:t xml:space="preserve">资格</w:t>
      </w:r>
      <w:r>
        <w:rPr>
          <w:rFonts w:hint="eastAsia" w:ascii="宋体" w:hAnsi="宋体" w:cs="宋体"/>
          <w:b/>
          <w:bCs/>
          <w:sz w:val="24"/>
        </w:rPr>
        <w:t xml:space="preserve">条件</w:t>
      </w:r>
      <w:r/>
    </w:p>
    <w:p>
      <w:pPr>
        <w:spacing w:line="360" w:lineRule="auto"/>
        <w:rPr>
          <w:rFonts w:hint="eastAsia" w:ascii="宋体" w:hAnsi="宋体" w:cs="宋体"/>
          <w:sz w:val="24"/>
          <w:szCs w:val="21"/>
        </w:rPr>
      </w:pPr>
      <w:r>
        <w:rPr>
          <w:rFonts w:hint="eastAsia" w:ascii="宋体" w:hAnsi="宋体" w:cs="宋体"/>
          <w:sz w:val="24"/>
        </w:rPr>
        <w:t xml:space="preserve">1.投标人</w:t>
      </w:r>
      <w:r>
        <w:rPr>
          <w:rFonts w:hint="eastAsia" w:ascii="宋体" w:hAnsi="宋体" w:cs="宋体"/>
          <w:sz w:val="24"/>
          <w:szCs w:val="21"/>
        </w:rPr>
        <w:t xml:space="preserve">符合《中华人民共和国政府采购法》第二十二条规定条件的声明函（格式见附件）；</w:t>
      </w:r>
      <w:r/>
    </w:p>
    <w:p>
      <w:pPr>
        <w:spacing w:line="360" w:lineRule="auto"/>
        <w:rPr>
          <w:rFonts w:hint="eastAsia" w:ascii="宋体" w:hAnsi="宋体" w:cs="宋体"/>
          <w:sz w:val="24"/>
          <w:szCs w:val="21"/>
        </w:rPr>
      </w:pPr>
      <w:r>
        <w:rPr>
          <w:rFonts w:hint="eastAsia" w:ascii="宋体" w:hAnsi="宋体" w:cs="宋体"/>
          <w:sz w:val="24"/>
          <w:szCs w:val="21"/>
        </w:rPr>
        <w:t xml:space="preserve">2.</w:t>
      </w:r>
      <w:r>
        <w:rPr>
          <w:rFonts w:hint="eastAsia" w:ascii="宋体" w:hAnsi="宋体"/>
          <w:sz w:val="24"/>
        </w:rPr>
        <w:t xml:space="preserve">法定代表人身份证明及</w:t>
      </w:r>
      <w:r>
        <w:rPr>
          <w:rFonts w:hint="eastAsia" w:ascii="宋体" w:hAnsi="宋体" w:cs="宋体"/>
          <w:sz w:val="24"/>
        </w:rPr>
        <w:t xml:space="preserve">法人授权书</w:t>
      </w:r>
      <w:r>
        <w:rPr>
          <w:rFonts w:hint="eastAsia" w:ascii="宋体" w:hAnsi="宋体" w:cs="宋体"/>
          <w:sz w:val="24"/>
          <w:lang w:val="zh-CN"/>
        </w:rPr>
        <w:t xml:space="preserve">（格式见附件）；</w:t>
      </w:r>
      <w:r/>
    </w:p>
    <w:p>
      <w:pPr>
        <w:spacing w:line="360" w:lineRule="auto"/>
        <w:rPr>
          <w:rFonts w:hint="eastAsia" w:ascii="宋体" w:hAnsi="宋体" w:cs="宋体"/>
          <w:sz w:val="24"/>
          <w:szCs w:val="21"/>
        </w:rPr>
      </w:pPr>
      <w:r>
        <w:rPr>
          <w:rFonts w:hint="eastAsia" w:ascii="宋体" w:hAnsi="宋体" w:cs="宋体"/>
          <w:sz w:val="24"/>
          <w:szCs w:val="21"/>
        </w:rPr>
        <w:t xml:space="preserve">3.提供法人或者其他组织的营业执照等证明文件，</w:t>
      </w:r>
      <w:bookmarkStart w:id="129" w:name="_Hlk238563799"/>
      <w:r>
        <w:rPr>
          <w:rFonts w:hint="eastAsia" w:ascii="宋体" w:hAnsi="宋体" w:cs="宋体"/>
          <w:sz w:val="24"/>
        </w:rPr>
        <w:t xml:space="preserve">或事业单位法人证书</w:t>
      </w:r>
      <w:bookmarkEnd w:id="129"/>
      <w:r>
        <w:rPr>
          <w:rFonts w:hint="eastAsia" w:ascii="宋体" w:hAnsi="宋体" w:cs="宋体"/>
          <w:sz w:val="24"/>
          <w:szCs w:val="21"/>
        </w:rPr>
        <w:t xml:space="preserve">；</w:t>
      </w:r>
      <w:r/>
    </w:p>
    <w:p>
      <w:pPr>
        <w:spacing w:line="360" w:lineRule="auto"/>
        <w:rPr>
          <w:rFonts w:hint="eastAsia" w:ascii="宋体" w:hAnsi="宋体"/>
          <w:sz w:val="24"/>
        </w:rPr>
      </w:pPr>
      <w:r>
        <w:rPr>
          <w:rFonts w:hint="eastAsia" w:ascii="宋体" w:hAnsi="宋体"/>
          <w:sz w:val="24"/>
        </w:rPr>
        <w:t xml:space="preserve">4.联合体协议书（</w:t>
      </w:r>
      <w:r>
        <w:rPr>
          <w:rFonts w:hint="eastAsia" w:ascii="宋体" w:hAnsi="宋体" w:cs="宋体"/>
          <w:sz w:val="24"/>
        </w:rPr>
        <w:t xml:space="preserve">联合体成员单位不得超过</w:t>
      </w:r>
      <w:r>
        <w:rPr>
          <w:rFonts w:ascii="宋体" w:hAnsi="宋体" w:cs="宋体"/>
          <w:sz w:val="24"/>
        </w:rPr>
        <w:t xml:space="preserve">2家</w:t>
      </w:r>
      <w:r>
        <w:rPr>
          <w:rFonts w:hint="eastAsia" w:ascii="宋体" w:hAnsi="宋体" w:cs="宋体"/>
          <w:sz w:val="24"/>
        </w:rPr>
        <w:t xml:space="preserve">，</w:t>
      </w:r>
      <w:r>
        <w:rPr>
          <w:rFonts w:hint="eastAsia" w:ascii="宋体" w:hAnsi="宋体"/>
          <w:sz w:val="24"/>
        </w:rPr>
        <w:t xml:space="preserve">如为联合体提供,格式见附件）；</w:t>
      </w:r>
      <w:r/>
    </w:p>
    <w:p>
      <w:pPr>
        <w:spacing w:line="360" w:lineRule="auto"/>
        <w:rPr>
          <w:rFonts w:hint="eastAsia" w:ascii="宋体" w:hAnsi="宋体" w:cs="宋体"/>
          <w:sz w:val="24"/>
          <w:szCs w:val="21"/>
        </w:rPr>
      </w:pPr>
      <w:r>
        <w:rPr>
          <w:rFonts w:hint="eastAsia" w:ascii="宋体" w:hAnsi="宋体" w:cs="宋体"/>
          <w:sz w:val="24"/>
          <w:szCs w:val="21"/>
        </w:rPr>
        <w:t xml:space="preserve">5.提供无失信记录的书面声明（格式详见附件）；</w:t>
      </w:r>
      <w:r/>
    </w:p>
    <w:p>
      <w:pPr>
        <w:spacing w:line="360" w:lineRule="auto"/>
        <w:rPr>
          <w:rFonts w:hint="eastAsia" w:ascii="宋体" w:hAnsi="宋体" w:cs="宋体"/>
          <w:sz w:val="24"/>
          <w:szCs w:val="21"/>
        </w:rPr>
      </w:pPr>
      <w:r>
        <w:rPr>
          <w:rFonts w:hint="eastAsia" w:ascii="宋体" w:hAnsi="宋体" w:cs="宋体"/>
          <w:sz w:val="24"/>
          <w:szCs w:val="21"/>
        </w:rPr>
        <w:t xml:space="preserve">6.投标人关于资格的声明函（格式详见附件）；</w:t>
      </w:r>
      <w:r/>
    </w:p>
    <w:p>
      <w:pPr>
        <w:spacing w:line="360" w:lineRule="auto"/>
        <w:rPr>
          <w:rFonts w:hint="eastAsia" w:ascii="宋体" w:hAnsi="宋体" w:cs="宋体"/>
          <w:sz w:val="24"/>
        </w:rPr>
      </w:pPr>
      <w:r>
        <w:rPr>
          <w:rFonts w:hint="eastAsia" w:ascii="宋体" w:hAnsi="宋体" w:cs="宋体"/>
          <w:sz w:val="24"/>
          <w:szCs w:val="21"/>
        </w:rPr>
        <w:t xml:space="preserve">7.特定资格条件：</w:t>
      </w:r>
      <w:r>
        <w:rPr>
          <w:rFonts w:hint="eastAsia" w:ascii="宋体" w:hAnsi="宋体" w:cs="宋体"/>
          <w:sz w:val="24"/>
        </w:rPr>
        <w:t xml:space="preserve">具有城乡规划（国土空间规划）编制乙级及以上资质；</w:t>
      </w:r>
      <w:r/>
    </w:p>
    <w:p>
      <w:pPr>
        <w:spacing w:line="360" w:lineRule="auto"/>
        <w:rPr>
          <w:rFonts w:hint="eastAsia" w:ascii="宋体" w:hAnsi="宋体" w:cs="宋体"/>
          <w:sz w:val="24"/>
          <w:szCs w:val="21"/>
        </w:rPr>
      </w:pPr>
      <w:r>
        <w:rPr>
          <w:rFonts w:hint="eastAsia" w:ascii="宋体" w:hAnsi="宋体" w:cs="宋体"/>
          <w:sz w:val="24"/>
          <w:szCs w:val="21"/>
        </w:rPr>
        <w:t xml:space="preserve">8.投标人依据招标文件要求，提交的其他材料。</w:t>
      </w:r>
      <w:r/>
    </w:p>
    <w:p>
      <w:pPr>
        <w:spacing w:line="360" w:lineRule="auto"/>
        <w:rPr>
          <w:rFonts w:hint="eastAsia" w:ascii="宋体" w:hAnsi="宋体" w:cs="宋体"/>
          <w:b/>
          <w:bCs/>
          <w:sz w:val="24"/>
          <w:lang w:val="zh-CN"/>
        </w:rPr>
      </w:pPr>
      <w:r>
        <w:rPr>
          <w:rFonts w:hint="eastAsia" w:ascii="宋体" w:hAnsi="宋体" w:cs="宋体"/>
          <w:b/>
          <w:bCs/>
          <w:sz w:val="24"/>
        </w:rPr>
        <w:t xml:space="preserve">三、符合条件</w:t>
      </w:r>
      <w:r/>
    </w:p>
    <w:p>
      <w:pPr>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.商务部分正负偏离表（格式见附件）；</w:t>
      </w:r>
      <w:r/>
    </w:p>
    <w:p>
      <w:pPr>
        <w:spacing w:line="360"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.技术部分正负偏离表（格式见附件）；</w:t>
      </w:r>
      <w:r/>
    </w:p>
    <w:p>
      <w:pPr>
        <w:spacing w:line="360" w:lineRule="auto"/>
        <w:rPr>
          <w:rFonts w:hint="eastAsia" w:ascii="宋体" w:hAnsi="宋体" w:cs="宋体"/>
          <w:sz w:val="24"/>
          <w:lang w:val="zh-CN"/>
        </w:rPr>
      </w:pPr>
      <w:r>
        <w:rPr>
          <w:rFonts w:hint="eastAsia" w:ascii="宋体" w:hAnsi="宋体" w:cs="宋体"/>
          <w:sz w:val="24"/>
        </w:rPr>
        <w:t xml:space="preserve">3.关于符合本国产品标准的声明函（格式见附件，本服务类项目不适用）</w:t>
      </w:r>
      <w:r>
        <w:rPr>
          <w:rFonts w:hint="eastAsia" w:ascii="宋体" w:hAnsi="宋体" w:cs="宋体"/>
          <w:sz w:val="24"/>
          <w:lang w:val="zh-CN"/>
        </w:rPr>
        <w:t xml:space="preserve">。</w:t>
      </w:r>
      <w:r/>
    </w:p>
    <w:p>
      <w:pPr>
        <w:spacing w:line="360" w:lineRule="auto"/>
        <w:rPr>
          <w:rFonts w:hint="eastAsia" w:ascii="宋体" w:hAnsi="宋体" w:cs="宋体"/>
          <w:b/>
          <w:bCs/>
          <w:sz w:val="24"/>
          <w:lang w:val="zh-CN"/>
        </w:rPr>
      </w:pPr>
      <w:r>
        <w:rPr>
          <w:rFonts w:hint="eastAsia" w:ascii="宋体" w:hAnsi="宋体" w:cs="宋体"/>
          <w:b/>
          <w:bCs/>
          <w:sz w:val="24"/>
        </w:rPr>
        <w:t xml:space="preserve">四、综合评审评分项</w:t>
      </w:r>
      <w:r/>
    </w:p>
    <w:p>
      <w:pPr>
        <w:spacing w:line="360" w:lineRule="auto"/>
        <w:rPr>
          <w:rFonts w:hint="eastAsia" w:ascii="宋体" w:hAnsi="宋体" w:cs="宋体"/>
          <w:sz w:val="24"/>
        </w:rPr>
      </w:pPr>
      <w:r>
        <w:rPr>
          <w:rFonts w:hint="eastAsia" w:ascii="宋体" w:hAnsi="宋体" w:cs="宋体"/>
          <w:sz w:val="24"/>
        </w:rPr>
        <w:t xml:space="preserve">商务技术分评审标准中所涉及的事项需提供的所有资料。</w:t>
      </w:r>
      <w:r/>
    </w:p>
    <w:p>
      <w:pPr>
        <w:spacing w:line="360" w:lineRule="auto"/>
        <w:rPr>
          <w:rFonts w:hint="eastAsia" w:ascii="宋体" w:hAnsi="宋体" w:cs="宋体"/>
          <w:b/>
          <w:bCs/>
          <w:sz w:val="24"/>
          <w:lang w:val="zh-CN"/>
        </w:rPr>
      </w:pPr>
      <w:r>
        <w:rPr>
          <w:rFonts w:hint="eastAsia" w:ascii="宋体" w:hAnsi="宋体" w:cs="宋体"/>
          <w:b/>
          <w:bCs/>
          <w:sz w:val="24"/>
        </w:rPr>
        <w:t xml:space="preserve">五、</w:t>
      </w:r>
      <w:r>
        <w:rPr>
          <w:rFonts w:hint="eastAsia" w:ascii="宋体" w:hAnsi="宋体" w:cs="宋体"/>
          <w:b/>
          <w:bCs/>
          <w:sz w:val="24"/>
          <w:lang w:val="zh-CN"/>
        </w:rPr>
        <w:t xml:space="preserve">报价折扣证明材料</w:t>
      </w:r>
      <w:r/>
    </w:p>
    <w:p>
      <w:pPr>
        <w:spacing w:line="360" w:lineRule="auto"/>
        <w:rPr>
          <w:rFonts w:hint="eastAsia" w:ascii="宋体" w:hAnsi="宋体" w:cs="宋体"/>
          <w:sz w:val="24"/>
          <w:szCs w:val="21"/>
        </w:rPr>
      </w:pPr>
      <w:r>
        <w:rPr>
          <w:rFonts w:hint="eastAsia" w:ascii="宋体" w:hAnsi="宋体" w:cs="宋体"/>
          <w:sz w:val="24"/>
          <w:szCs w:val="21"/>
        </w:rPr>
        <w:t xml:space="preserve">提供中小企业申明函详见附件(如有)。</w:t>
      </w:r>
      <w:r/>
    </w:p>
    <w:p>
      <w:pPr>
        <w:jc w:val="left"/>
        <w:spacing w:line="440" w:lineRule="exact"/>
        <w:widowControl/>
        <w:rPr>
          <w:rFonts w:hint="eastAsia" w:ascii="宋体" w:hAnsi="宋体" w:cs="宋体"/>
          <w:b/>
          <w:bCs/>
          <w:sz w:val="24"/>
          <w:szCs w:val="21"/>
          <w:lang w:val="zh-CN"/>
        </w:rPr>
      </w:pPr>
      <w:r>
        <w:rPr>
          <w:rFonts w:hint="eastAsia" w:ascii="宋体" w:hAnsi="宋体" w:cs="宋体"/>
          <w:b/>
          <w:bCs/>
          <w:sz w:val="24"/>
          <w:szCs w:val="21"/>
          <w:lang w:val="zh-CN"/>
        </w:rPr>
        <w:t xml:space="preserve">注：①</w:t>
      </w:r>
      <w:r>
        <w:rPr>
          <w:rFonts w:hint="eastAsia" w:ascii="宋体" w:hAnsi="宋体" w:cs="宋体"/>
          <w:b/>
          <w:bCs/>
          <w:sz w:val="24"/>
          <w:szCs w:val="21"/>
        </w:rPr>
        <w:t xml:space="preserve">投标格式中投标人或授权单位或承诺人（盖章）之处可使用</w:t>
      </w:r>
      <w:r>
        <w:rPr>
          <w:rFonts w:hint="eastAsia" w:ascii="宋体" w:hAnsi="宋体" w:cs="宋体"/>
          <w:b/>
          <w:bCs/>
          <w:sz w:val="24"/>
          <w:szCs w:val="21"/>
          <w:lang w:val="zh-CN"/>
        </w:rPr>
        <w:t xml:space="preserve">CA</w:t>
      </w:r>
      <w:r>
        <w:rPr>
          <w:rFonts w:hint="eastAsia" w:ascii="宋体" w:hAnsi="宋体" w:cs="宋体"/>
          <w:b/>
          <w:bCs/>
          <w:sz w:val="24"/>
          <w:szCs w:val="21"/>
        </w:rPr>
        <w:t xml:space="preserve">电子签章，亦可将投标人加盖公章后的原件扫描件上传至电子投标文件内</w:t>
      </w:r>
      <w:r>
        <w:rPr>
          <w:rFonts w:hint="eastAsia" w:ascii="宋体" w:hAnsi="宋体" w:cs="宋体"/>
          <w:b/>
          <w:bCs/>
          <w:sz w:val="24"/>
          <w:szCs w:val="21"/>
          <w:lang w:val="zh-CN"/>
        </w:rPr>
        <w:t xml:space="preserve">。</w:t>
      </w:r>
      <w:r/>
    </w:p>
    <w:p>
      <w:pPr>
        <w:jc w:val="left"/>
        <w:spacing w:line="440" w:lineRule="exact"/>
        <w:widowControl/>
        <w:rPr>
          <w:rFonts w:hint="eastAsia" w:ascii="宋体" w:hAnsi="宋体" w:cs="宋体"/>
          <w:sz w:val="24"/>
        </w:rPr>
      </w:pPr>
      <w:r>
        <w:rPr>
          <w:rFonts w:hint="eastAsia" w:ascii="宋体" w:hAnsi="宋体" w:cs="宋体"/>
          <w:b/>
          <w:bCs/>
          <w:sz w:val="24"/>
          <w:szCs w:val="21"/>
          <w:lang w:val="zh-CN"/>
        </w:rPr>
        <w:t xml:space="preserve">②投标格式中法定代表人或其委托代理人（</w:t>
      </w:r>
      <w:r>
        <w:rPr>
          <w:rFonts w:hint="eastAsia" w:ascii="宋体" w:hAnsi="宋体" w:cs="宋体"/>
          <w:b/>
          <w:bCs/>
          <w:sz w:val="24"/>
          <w:szCs w:val="21"/>
        </w:rPr>
        <w:t xml:space="preserve">签字或盖章</w:t>
      </w:r>
      <w:r>
        <w:rPr>
          <w:rFonts w:hint="eastAsia" w:ascii="宋体" w:hAnsi="宋体" w:cs="宋体"/>
          <w:b/>
          <w:bCs/>
          <w:sz w:val="24"/>
          <w:szCs w:val="21"/>
          <w:lang w:val="zh-CN"/>
        </w:rPr>
        <w:t xml:space="preserve">）之处</w:t>
      </w:r>
      <w:r>
        <w:rPr>
          <w:rFonts w:hint="eastAsia" w:ascii="宋体" w:hAnsi="宋体" w:cs="宋体"/>
          <w:b/>
          <w:bCs/>
          <w:sz w:val="24"/>
          <w:szCs w:val="21"/>
        </w:rPr>
        <w:t xml:space="preserve">可使用</w:t>
      </w:r>
      <w:r>
        <w:rPr>
          <w:rFonts w:hint="eastAsia" w:ascii="宋体" w:hAnsi="宋体" w:cs="宋体"/>
          <w:b/>
          <w:bCs/>
          <w:sz w:val="24"/>
          <w:szCs w:val="21"/>
          <w:lang w:val="zh-CN"/>
        </w:rPr>
        <w:t xml:space="preserve">CA</w:t>
      </w:r>
      <w:r>
        <w:rPr>
          <w:rFonts w:hint="eastAsia" w:ascii="宋体" w:hAnsi="宋体" w:cs="宋体"/>
          <w:b/>
          <w:bCs/>
          <w:sz w:val="24"/>
          <w:szCs w:val="21"/>
        </w:rPr>
        <w:t xml:space="preserve">电子签章，亦可将</w:t>
      </w:r>
      <w:r>
        <w:rPr>
          <w:rFonts w:hint="eastAsia" w:ascii="宋体" w:hAnsi="宋体" w:cs="宋体"/>
          <w:b/>
          <w:bCs/>
          <w:sz w:val="24"/>
          <w:szCs w:val="21"/>
          <w:lang w:val="zh-CN"/>
        </w:rPr>
        <w:t xml:space="preserve">法定代表人或其委托代理人（</w:t>
      </w:r>
      <w:r>
        <w:rPr>
          <w:rFonts w:hint="eastAsia" w:ascii="宋体" w:hAnsi="宋体" w:cs="宋体"/>
          <w:b/>
          <w:bCs/>
          <w:sz w:val="24"/>
          <w:szCs w:val="21"/>
        </w:rPr>
        <w:t xml:space="preserve">签字或盖章</w:t>
      </w:r>
      <w:r>
        <w:rPr>
          <w:rFonts w:hint="eastAsia" w:ascii="宋体" w:hAnsi="宋体" w:cs="宋体"/>
          <w:b/>
          <w:bCs/>
          <w:sz w:val="24"/>
          <w:szCs w:val="21"/>
          <w:lang w:val="zh-CN"/>
        </w:rPr>
        <w:t xml:space="preserve">）</w:t>
      </w:r>
      <w:r>
        <w:rPr>
          <w:rFonts w:hint="eastAsia" w:ascii="宋体" w:hAnsi="宋体" w:cs="宋体"/>
          <w:b/>
          <w:bCs/>
          <w:sz w:val="24"/>
          <w:szCs w:val="21"/>
        </w:rPr>
        <w:t xml:space="preserve">后的原件扫描件上传至电子投标文件内</w:t>
      </w:r>
      <w:r>
        <w:rPr>
          <w:rFonts w:hint="eastAsia" w:ascii="宋体" w:hAnsi="宋体" w:cs="宋体"/>
          <w:b/>
          <w:bCs/>
          <w:sz w:val="24"/>
          <w:szCs w:val="21"/>
          <w:lang w:val="zh-CN"/>
        </w:rPr>
        <w:t xml:space="preserve">。</w:t>
      </w:r>
      <w:r>
        <w:rPr>
          <w:rFonts w:hint="eastAsia" w:ascii="宋体" w:hAnsi="宋体" w:cs="宋体"/>
          <w:sz w:val="24"/>
          <w:szCs w:val="21"/>
        </w:rPr>
        <w:br w:type="page" w:clear="all"/>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第六部分   合同格式</w:t>
      </w:r>
      <w:r/>
    </w:p>
    <w:p>
      <w:pPr>
        <w:ind w:firstLine="3012"/>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ind w:left="15" w:right="560" w:firstLine="5600"/>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合同编号：</w:t>
      </w:r>
      <w:r/>
    </w:p>
    <w:p>
      <w:pPr>
        <w:ind w:left="14" w:hanging="14"/>
        <w:jc w:val="center"/>
        <w:rPr>
          <w:rFonts w:hint="eastAsia" w:ascii="华文楷体" w:hAnsi="华文楷体" w:eastAsia="华文楷体" w:cs="黑体"/>
          <w:sz w:val="28"/>
          <w:szCs w:val="28"/>
        </w:rPr>
      </w:pPr>
      <w:r>
        <w:rPr>
          <w:rFonts w:hint="eastAsia" w:ascii="华文楷体" w:hAnsi="华文楷体" w:eastAsia="华文楷体" w:cs="黑体"/>
          <w:sz w:val="28"/>
          <w:szCs w:val="28"/>
        </w:rPr>
      </w:r>
      <w:r/>
    </w:p>
    <w:p>
      <w:pPr>
        <w:ind w:left="18" w:hanging="18"/>
        <w:jc w:val="center"/>
        <w:rPr>
          <w:rFonts w:hint="eastAsia" w:ascii="华文楷体" w:hAnsi="华文楷体" w:eastAsia="华文楷体" w:cs="黑体"/>
          <w:sz w:val="36"/>
          <w:szCs w:val="36"/>
        </w:rPr>
      </w:pPr>
      <w:r>
        <w:rPr>
          <w:rFonts w:hint="eastAsia" w:ascii="华文楷体" w:hAnsi="华文楷体" w:eastAsia="华文楷体" w:cs="黑体"/>
          <w:sz w:val="36"/>
          <w:szCs w:val="36"/>
        </w:rPr>
        <w:t xml:space="preserve">技术咨询合同</w:t>
      </w:r>
      <w:r/>
    </w:p>
    <w:p>
      <w:pPr>
        <w:ind w:left="18" w:hanging="18"/>
        <w:jc w:val="center"/>
        <w:rPr>
          <w:rFonts w:hint="eastAsia" w:ascii="华文楷体" w:hAnsi="华文楷体" w:eastAsia="华文楷体" w:cs="黑体"/>
          <w:sz w:val="36"/>
          <w:szCs w:val="36"/>
        </w:rPr>
      </w:pPr>
      <w:r>
        <w:rPr>
          <w:rFonts w:hint="eastAsia" w:ascii="华文楷体" w:hAnsi="华文楷体" w:eastAsia="华文楷体" w:cs="黑体"/>
          <w:sz w:val="36"/>
          <w:szCs w:val="36"/>
        </w:rPr>
      </w:r>
      <w:r/>
    </w:p>
    <w:p>
      <w:pPr>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项目名称：</w:t>
      </w:r>
      <w:r>
        <w:rPr>
          <w:rFonts w:hint="eastAsia" w:ascii="华文楷体" w:hAnsi="华文楷体" w:eastAsia="华文楷体" w:cs="黑体"/>
          <w:sz w:val="28"/>
          <w:szCs w:val="28"/>
          <w:u w:val="single"/>
        </w:rPr>
        <w:t xml:space="preserve">南通滨江片区（九圩港-裤子港河）整体风貌与开放空间提升研究项目</w:t>
      </w:r>
      <w:r/>
    </w:p>
    <w:p>
      <w:pPr>
        <w:ind w:left="14" w:hanging="14"/>
        <w:jc w:val="center"/>
        <w:rPr>
          <w:rFonts w:hint="eastAsia" w:ascii="华文楷体" w:hAnsi="华文楷体" w:eastAsia="华文楷体" w:cs="黑体"/>
          <w:sz w:val="28"/>
          <w:szCs w:val="28"/>
        </w:rPr>
      </w:pPr>
      <w:r>
        <w:rPr>
          <w:rFonts w:hint="eastAsia" w:ascii="华文楷体" w:hAnsi="华文楷体" w:eastAsia="华文楷体" w:cs="黑体"/>
          <w:sz w:val="28"/>
          <w:szCs w:val="28"/>
        </w:rPr>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委托人（甲方）：</w:t>
      </w:r>
      <w:r>
        <w:rPr>
          <w:rFonts w:hint="eastAsia" w:ascii="华文楷体" w:hAnsi="华文楷体" w:eastAsia="华文楷体" w:cs="黑体"/>
          <w:sz w:val="28"/>
          <w:szCs w:val="28"/>
          <w:u w:val="single"/>
        </w:rPr>
        <w:t xml:space="preserve">南通市自然资源和规划局</w:t>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受托人（乙方一）： </w:t>
      </w:r>
      <w:r/>
    </w:p>
    <w:p>
      <w:pPr>
        <w:ind w:left="14" w:hanging="14"/>
        <w:rPr>
          <w:rFonts w:hint="eastAsia" w:ascii="华文仿宋" w:hAnsi="华文仿宋" w:eastAsia="华文仿宋" w:cs="黑体"/>
          <w:color w:val="5b9bd5"/>
          <w:szCs w:val="22"/>
        </w:rPr>
      </w:pPr>
      <w:r>
        <w:rPr>
          <w:rFonts w:hint="eastAsia" w:ascii="华文楷体" w:hAnsi="华文楷体" w:eastAsia="华文楷体" w:cs="黑体"/>
          <w:sz w:val="28"/>
          <w:szCs w:val="28"/>
        </w:rPr>
        <w:t xml:space="preserve">受托人（乙方二）： </w:t>
      </w:r>
      <w:r/>
    </w:p>
    <w:p>
      <w:pPr>
        <w:ind w:left="10" w:hanging="10"/>
        <w:rPr>
          <w:rFonts w:ascii="Calibri" w:hAnsi="Calibri" w:cs="黑体"/>
          <w:szCs w:val="22"/>
        </w:rPr>
      </w:pPr>
      <w:r>
        <w:rPr>
          <w:rFonts w:ascii="Calibri" w:hAnsi="Calibri" w:cs="黑体"/>
          <w:szCs w:val="22"/>
        </w:rPr>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签订地点：南通市</w:t>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签订日期： </w:t>
      </w:r>
      <w:r/>
    </w:p>
    <w:p>
      <w:pPr>
        <w:ind w:left="14" w:hanging="14"/>
        <w:rPr>
          <w:rFonts w:hint="eastAsia" w:ascii="华文仿宋" w:hAnsi="华文仿宋" w:eastAsia="华文仿宋" w:cs="黑体"/>
          <w:color w:val="5b9bd5"/>
          <w:szCs w:val="22"/>
        </w:rPr>
        <w:sectPr>
          <w:footnotePr/>
          <w:endnotePr/>
          <w:type w:val="nextPage"/>
          <w:pgSz w:w="11906" w:h="16838" w:orient="portrait"/>
          <w:pgMar w:top="1440" w:right="1800" w:bottom="1440" w:left="1800" w:header="851" w:footer="992" w:gutter="0"/>
          <w:pgNumType w:start="0"/>
          <w:cols w:num="1" w:sep="0" w:space="720" w:equalWidth="1"/>
          <w:docGrid w:linePitch="360"/>
        </w:sectPr>
      </w:pPr>
      <w:r>
        <w:rPr>
          <w:rFonts w:hint="eastAsia" w:ascii="华文楷体" w:hAnsi="华文楷体" w:eastAsia="华文楷体" w:cs="黑体"/>
          <w:sz w:val="28"/>
          <w:szCs w:val="28"/>
        </w:rPr>
        <w:t xml:space="preserve">有效期限： </w:t>
      </w:r>
      <w:r/>
    </w:p>
    <w:p>
      <w:pPr>
        <w:ind w:firstLine="567"/>
        <w:spacing w:line="400" w:lineRule="exact"/>
        <w:rPr>
          <w:rFonts w:ascii="仿宋_GB2312" w:eastAsia="仿宋_GB2312"/>
          <w:color w:val="000000"/>
          <w:spacing w:val="44"/>
          <w:sz w:val="28"/>
        </w:rPr>
      </w:pPr>
      <w:r>
        <w:rPr>
          <w:rFonts w:ascii="华文楷体" w:hAnsi="华文楷体" w:eastAsia="华文楷体" w:cs="黑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-501650</wp:posOffset>
                </wp:positionH>
                <wp:positionV relativeFrom="page">
                  <wp:posOffset>983615</wp:posOffset>
                </wp:positionV>
                <wp:extent cx="6202680" cy="8719185"/>
                <wp:effectExtent l="12700" t="12065" r="13970" b="0"/>
                <wp:wrapNone/>
                <wp:docPr id="3" name="组合 20"/>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2" o:spid="_x0000_s0000" style="position:absolute;z-index:251664384;o:allowoverlap:true;o:allowincell:false;mso-position-horizontal-relative:text;margin-left:-39.5pt;mso-position-horizontal:absolute;mso-position-vertical-relative:page;margin-top:77.5pt;mso-position-vertical:absolute;width:488.4pt;height:686.5pt;mso-wrap-distance-left:9.0pt;mso-wrap-distance-top:0.0pt;mso-wrap-distance-right:9.0pt;mso-wrap-distance-bottom:0.0pt;" coordorigin="0,1" coordsize="0,187">
                <v:line id="shape 3" o:spid="_x0000_s3" style="position:absolute;left:0;text-align:left;z-index:251664384;flip:y;visibility:visible;" from="-39.5pt,77.5pt" to="448.9pt,764.0pt" filled="f" strokecolor="#000000" strokeweight="0.25pt"/>
                <v:line id="shape 4" o:spid="_x0000_s4" style="position:absolute;left:0;text-align:left;z-index:251664384;flip:y;visibility:visible;" from="-39.5pt,77.5pt" to="448.9pt,764.0pt" filled="f" strokecolor="#000000" strokeweight="0.25pt"/>
                <v:line id="shape 5" o:spid="_x0000_s5" style="position:absolute;left:0;text-align:left;z-index:251664384;flip:x;visibility:visible;" from="-39.5pt,77.5pt" to="448.9pt,764.0pt" filled="f" strokecolor="#000000" strokeweight="0.25pt"/>
                <v:line id="shape 6" o:spid="_x0000_s6" style="position:absolute;left:0;text-align:left;z-index:251664384;visibility:visible;" from="-39.5pt,77.5pt" to="448.9pt,764.0pt" filled="f" strokecolor="#000000" strokeweight="0.25pt"/>
              </v:group>
            </w:pict>
          </mc:Fallback>
        </mc:AlternateContent>
      </w:r>
      <w:r/>
    </w:p>
    <w:p>
      <w:pPr>
        <w:ind w:left="18" w:hanging="18"/>
        <w:spacing w:line="400" w:lineRule="exact"/>
        <w:rPr>
          <w:rFonts w:ascii="仿宋_GB2312" w:eastAsia="仿宋_GB2312"/>
          <w:color w:val="000000"/>
          <w:spacing w:val="44"/>
          <w:sz w:val="28"/>
        </w:rPr>
      </w:pPr>
      <w:r>
        <w:rPr>
          <w:rFonts w:hint="eastAsia" w:ascii="仿宋_GB2312" w:eastAsia="仿宋_GB2312"/>
          <w:color w:val="000000"/>
          <w:spacing w:val="44"/>
          <w:sz w:val="28"/>
        </w:rPr>
        <w:t xml:space="preserve">根据《中华人民共和国政府采购法》、《中华人民共和国民法典》及 年 月 日（项目名称）采购项目(采购编号： )的采购结果、采购文件及投标文件，经双方协商一致，签订本合同。</w:t>
      </w:r>
      <w:r/>
    </w:p>
    <w:p>
      <w:pPr>
        <w:rPr>
          <w:rFonts w:ascii="黑体" w:eastAsia="等线"/>
          <w:color w:val="000000"/>
          <w:sz w:val="28"/>
        </w:rPr>
      </w:pPr>
      <w:r>
        <w:rPr>
          <w:rFonts w:ascii="黑体" w:eastAsia="等线"/>
          <w:color w:val="000000"/>
          <w:sz w:val="28"/>
        </w:rPr>
      </w:r>
      <w:r/>
    </w:p>
    <w:p>
      <w:pPr>
        <w:rPr>
          <w:rFonts w:hint="eastAsia" w:ascii="等线" w:hAnsi="等线" w:eastAsia="等线"/>
          <w:color w:val="000000"/>
          <w:sz w:val="24"/>
        </w:rPr>
      </w:pPr>
      <w:r>
        <w:rPr>
          <w:rFonts w:hint="eastAsia" w:ascii="等线" w:hAnsi="等线" w:eastAsia="等线"/>
          <w:color w:val="000000"/>
          <w:sz w:val="24"/>
        </w:rPr>
        <w:t xml:space="preserve">第一条技术咨询服务的内容</w:t>
      </w:r>
      <w:r/>
    </w:p>
    <w:p>
      <w:pPr>
        <w:ind w:left="12" w:hanging="12"/>
        <w:rPr>
          <w:rFonts w:hint="eastAsia" w:ascii="等线" w:hAnsi="等线" w:eastAsia="等线" w:cs="黑体"/>
          <w:sz w:val="24"/>
        </w:rPr>
      </w:pPr>
      <w:r>
        <w:rPr>
          <w:rFonts w:hint="eastAsia" w:ascii="等线" w:hAnsi="等线" w:eastAsia="等线" w:cs="黑体"/>
          <w:sz w:val="24"/>
        </w:rPr>
        <w:t xml:space="preserve">1、服务内容及要求: </w:t>
      </w:r>
      <w:r>
        <w:rPr>
          <w:rFonts w:hint="eastAsia" w:ascii="等线" w:hAnsi="等线" w:eastAsia="等线" w:cs="黑体"/>
          <w:sz w:val="24"/>
          <w:u w:val="single"/>
        </w:rPr>
        <w:t xml:space="preserve">                      </w:t>
      </w:r>
      <w:r/>
    </w:p>
    <w:p>
      <w:pPr>
        <w:ind w:firstLine="480"/>
        <w:spacing w:line="360" w:lineRule="auto"/>
        <w:rPr>
          <w:rFonts w:hint="eastAsia" w:ascii="等线" w:hAnsi="等线" w:eastAsia="等线" w:cs="宋体"/>
          <w:sz w:val="24"/>
        </w:rPr>
      </w:pPr>
      <w:r>
        <w:rPr>
          <w:rFonts w:hint="eastAsia" w:ascii="等线" w:hAnsi="等线" w:eastAsia="等线" w:cs="宋体"/>
          <w:sz w:val="24"/>
        </w:rPr>
        <w:t xml:space="preserve">工作进度要求</w:t>
      </w:r>
      <w:r/>
    </w:p>
    <w:p>
      <w:pPr>
        <w:ind w:firstLine="480"/>
        <w:spacing w:line="360" w:lineRule="auto"/>
        <w:rPr>
          <w:rFonts w:hint="eastAsia" w:ascii="等线" w:hAnsi="等线" w:eastAsia="等线" w:cs="宋体"/>
          <w:sz w:val="24"/>
        </w:rPr>
      </w:pPr>
      <w:r>
        <w:rPr>
          <w:rFonts w:hint="eastAsia" w:ascii="等线" w:hAnsi="等线" w:eastAsia="等线" w:cs="宋体"/>
          <w:sz w:val="24"/>
        </w:rPr>
        <w:t xml:space="preserve">项目工期为合同生效之日起至2027年9月底，并于2027年8月底前通过验收。</w:t>
      </w:r>
      <w:r/>
    </w:p>
    <w:p>
      <w:pPr>
        <w:ind w:left="12" w:hanging="12"/>
        <w:rPr>
          <w:rFonts w:hint="eastAsia" w:ascii="等线" w:hAnsi="等线" w:eastAsia="等线" w:cs="黑体"/>
          <w:sz w:val="24"/>
        </w:rPr>
        <w:outlineLvl w:val="0"/>
      </w:pPr>
      <w:r>
        <w:rPr>
          <w:rFonts w:hint="eastAsia" w:ascii="等线" w:hAnsi="等线" w:eastAsia="等线" w:cs="黑体"/>
          <w:sz w:val="24"/>
        </w:rPr>
        <w:t xml:space="preserve">2、成果交付形式</w:t>
      </w:r>
      <w:r/>
    </w:p>
    <w:p>
      <w:pPr>
        <w:ind w:firstLine="480"/>
        <w:spacing w:line="360" w:lineRule="auto"/>
        <w:rPr>
          <w:rFonts w:hint="eastAsia" w:ascii="等线" w:hAnsi="等线" w:eastAsia="等线" w:cs="宋体"/>
          <w:sz w:val="24"/>
        </w:rPr>
      </w:pPr>
      <w:r>
        <w:rPr>
          <w:rFonts w:hint="eastAsia" w:ascii="等线" w:hAnsi="等线" w:eastAsia="等线" w:cs="宋体"/>
          <w:sz w:val="24"/>
        </w:rPr>
        <w:t xml:space="preserve">乙方应在规定时间内完成中间期成果，在规定时间内完成评审成</w:t>
      </w:r>
      <w:r>
        <w:rPr>
          <w:rFonts w:ascii="等线" w:hAnsi="等线" w:eastAsia="等线" w:cs="宋体"/>
          <w:sz w:val="24"/>
        </w:rPr>
        <w:t xml:space="preserve">果，在规定日期内完成最终成果，并向甲方交付如下满足要求的成果：</w:t>
      </w:r>
      <w:r/>
    </w:p>
    <w:tbl>
      <w:tblPr>
        <w:tblStyle w:val="70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701"/>
        <w:gridCol w:w="1701"/>
        <w:gridCol w:w="1146"/>
        <w:gridCol w:w="1147"/>
        <w:gridCol w:w="1146"/>
        <w:gridCol w:w="1147"/>
      </w:tblGrid>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序号</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成果文件名称</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成果要求</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中期成果</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评审成果</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最终成果</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备注</w:t>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1</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技术文稿</w:t>
            </w:r>
            <w:r>
              <w:rPr>
                <w:rFonts w:hint="eastAsia" w:ascii="等线" w:hAnsi="等线" w:eastAsia="等线" w:cs="Arial Unicode MS"/>
                <w:sz w:val="24"/>
              </w:rPr>
              <w:t xml:space="preserve">（文本、图纸、附件）</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打印本</w:t>
            </w:r>
            <w:r>
              <w:rPr>
                <w:rFonts w:ascii="等线" w:hAnsi="等线" w:eastAsia="等线"/>
                <w:sz w:val="24"/>
              </w:rPr>
              <w:t xml:space="preserve">15</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2</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用于</w:t>
            </w:r>
            <w:r>
              <w:rPr>
                <w:rFonts w:ascii="等线" w:hAnsi="等线" w:eastAsia="等线" w:cs="Arial Unicode MS"/>
                <w:sz w:val="24"/>
              </w:rPr>
              <w:t xml:space="preserve">展示不小于A1的彩图</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打印本</w:t>
            </w:r>
            <w:r>
              <w:rPr>
                <w:rFonts w:ascii="等线" w:hAnsi="等线" w:eastAsia="等线"/>
                <w:sz w:val="24"/>
              </w:rPr>
              <w:t xml:space="preserve">1</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3</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CAD图纸</w:t>
            </w:r>
            <w:r>
              <w:rPr>
                <w:rFonts w:hint="eastAsia" w:ascii="等线" w:hAnsi="等线" w:eastAsia="等线" w:cs="黑体"/>
                <w:sz w:val="24"/>
              </w:rPr>
              <w:t xml:space="preserve">（*.dwg）</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电子</w:t>
            </w:r>
            <w:r>
              <w:rPr>
                <w:rFonts w:hint="eastAsia" w:ascii="等线" w:hAnsi="等线" w:eastAsia="等线" w:cs="Arial Unicode MS"/>
                <w:sz w:val="24"/>
              </w:rPr>
              <w:t xml:space="preserve">文件 1</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4</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所有</w:t>
            </w:r>
            <w:r>
              <w:rPr>
                <w:rFonts w:ascii="等线" w:hAnsi="等线" w:eastAsia="等线" w:cs="Arial Unicode MS"/>
                <w:sz w:val="24"/>
              </w:rPr>
              <w:t xml:space="preserve">成果电子文件</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电子</w:t>
            </w:r>
            <w:r>
              <w:rPr>
                <w:rFonts w:hint="eastAsia" w:ascii="等线" w:hAnsi="等线" w:eastAsia="等线" w:cs="Arial Unicode MS"/>
                <w:sz w:val="24"/>
              </w:rPr>
              <w:t xml:space="preserve">文件 1</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bl>
    <w:p>
      <w:pPr>
        <w:ind w:left="12" w:hanging="12"/>
        <w:rPr>
          <w:rFonts w:hint="eastAsia" w:ascii="等线" w:hAnsi="等线" w:eastAsia="等线" w:cs="黑体"/>
          <w:sz w:val="24"/>
        </w:rPr>
      </w:pPr>
      <w:r>
        <w:rPr>
          <w:rFonts w:hint="eastAsia" w:ascii="等线" w:hAnsi="等线" w:eastAsia="等线" w:cs="黑体"/>
          <w:sz w:val="24"/>
        </w:rPr>
        <w:t xml:space="preserve">3、甲方除本合同上述第一条第1款约定的项目技术咨询服务内容之外，另行增加其他咨询项目或要求提供额外成果文件的，应由甲乙双方另行协商后以书面形式约定。</w:t>
      </w:r>
      <w:r/>
    </w:p>
    <w:p>
      <w:pPr>
        <w:ind w:left="12" w:hanging="12"/>
        <w:rPr>
          <w:rFonts w:hint="eastAsia" w:ascii="等线" w:hAnsi="等线" w:eastAsia="等线" w:cs="黑体"/>
          <w:sz w:val="24"/>
        </w:rPr>
      </w:pPr>
      <w:r>
        <w:rPr>
          <w:rFonts w:hint="eastAsia" w:ascii="等线" w:hAnsi="等线" w:eastAsia="等线" w:cs="黑体"/>
          <w:sz w:val="24"/>
        </w:rPr>
        <w:t xml:space="preserve">4、技术咨询服务期限</w:t>
      </w:r>
      <w:r/>
    </w:p>
    <w:p>
      <w:pPr>
        <w:ind w:left="12" w:hanging="12"/>
        <w:rPr>
          <w:rFonts w:hint="eastAsia" w:ascii="等线" w:hAnsi="等线" w:eastAsia="等线" w:cs="黑体"/>
          <w:sz w:val="24"/>
        </w:rPr>
      </w:pPr>
      <w:r>
        <w:rPr>
          <w:rFonts w:hint="eastAsia" w:ascii="等线" w:hAnsi="等线" w:eastAsia="等线" w:cs="黑体"/>
          <w:sz w:val="24"/>
        </w:rPr>
        <w:t xml:space="preserve">2026年 月 日至 年 月 日。</w:t>
      </w:r>
      <w:r/>
    </w:p>
    <w:p>
      <w:pPr>
        <w:rPr>
          <w:rFonts w:hint="eastAsia" w:ascii="等线" w:hAnsi="等线" w:eastAsia="等线"/>
          <w:color w:val="000000"/>
          <w:sz w:val="24"/>
        </w:rPr>
      </w:pPr>
      <w:r>
        <w:rPr>
          <w:rFonts w:hint="eastAsia" w:ascii="等线" w:hAnsi="等线" w:eastAsia="等线"/>
          <w:color w:val="000000"/>
          <w:sz w:val="24"/>
        </w:rPr>
        <w:t xml:space="preserve">第二条合同双方协作事项</w:t>
      </w:r>
      <w:r/>
    </w:p>
    <w:p>
      <w:pPr>
        <w:ind w:left="12" w:hanging="12"/>
        <w:rPr>
          <w:rFonts w:hint="eastAsia" w:ascii="等线" w:hAnsi="等线" w:eastAsia="等线" w:cs="黑体"/>
          <w:sz w:val="24"/>
        </w:rPr>
      </w:pPr>
      <w:r>
        <w:rPr>
          <w:rFonts w:hint="eastAsia" w:ascii="等线" w:hAnsi="等线" w:eastAsia="等线" w:cs="黑体"/>
          <w:sz w:val="24"/>
        </w:rPr>
        <w:t xml:space="preserve">1、甲方</w:t>
      </w:r>
      <w:r/>
    </w:p>
    <w:p>
      <w:pPr>
        <w:ind w:left="12" w:hanging="12"/>
        <w:rPr>
          <w:rFonts w:hint="eastAsia" w:ascii="等线" w:hAnsi="等线" w:eastAsia="等线" w:cs="黑体"/>
          <w:sz w:val="24"/>
        </w:rPr>
      </w:pPr>
      <w:r>
        <w:rPr>
          <w:rFonts w:hint="eastAsia" w:ascii="等线" w:hAnsi="等线" w:eastAsia="等线" w:cs="黑体"/>
          <w:sz w:val="24"/>
        </w:rPr>
        <w:t xml:space="preserve">（1）甲方对工作计划书进行确认。</w:t>
      </w:r>
      <w:r/>
    </w:p>
    <w:p>
      <w:pPr>
        <w:ind w:left="12" w:hanging="12"/>
        <w:rPr>
          <w:rFonts w:hint="eastAsia" w:ascii="等线" w:hAnsi="等线" w:eastAsia="等线" w:cs="黑体"/>
          <w:sz w:val="24"/>
        </w:rPr>
      </w:pPr>
      <w:r>
        <w:rPr>
          <w:rFonts w:hint="eastAsia" w:ascii="等线" w:hAnsi="等线" w:eastAsia="等线" w:cs="黑体"/>
          <w:sz w:val="24"/>
        </w:rPr>
        <w:t xml:space="preserve">（2）甲方应协助乙方收集规划设计必须的基础资料。</w:t>
      </w:r>
      <w:r/>
    </w:p>
    <w:p>
      <w:pPr>
        <w:ind w:left="12" w:hanging="12"/>
        <w:rPr>
          <w:rFonts w:hint="eastAsia" w:ascii="等线" w:hAnsi="等线" w:eastAsia="等线" w:cs="黑体"/>
          <w:sz w:val="24"/>
        </w:rPr>
      </w:pPr>
      <w:r>
        <w:rPr>
          <w:rFonts w:hint="eastAsia" w:ascii="等线" w:hAnsi="等线" w:eastAsia="等线" w:cs="黑体"/>
          <w:sz w:val="24"/>
        </w:rPr>
        <w:t xml:space="preserve">（3）按合同约定及时拨付有关费用。</w:t>
      </w:r>
      <w:r/>
    </w:p>
    <w:p>
      <w:pPr>
        <w:ind w:left="12" w:hanging="12"/>
        <w:rPr>
          <w:rFonts w:hint="eastAsia" w:ascii="等线" w:hAnsi="等线" w:eastAsia="等线" w:cs="黑体"/>
          <w:sz w:val="24"/>
        </w:rPr>
      </w:pPr>
      <w:r>
        <w:rPr>
          <w:rFonts w:hint="eastAsia" w:ascii="等线" w:hAnsi="等线" w:eastAsia="等线" w:cs="黑体"/>
          <w:sz w:val="24"/>
        </w:rPr>
        <w:t xml:space="preserve">2、乙方</w:t>
      </w:r>
      <w:r/>
    </w:p>
    <w:p>
      <w:pPr>
        <w:ind w:left="12" w:hanging="12"/>
        <w:rPr>
          <w:rFonts w:hint="eastAsia" w:ascii="等线" w:hAnsi="等线" w:eastAsia="等线" w:cs="黑体"/>
          <w:sz w:val="24"/>
        </w:rPr>
      </w:pPr>
      <w:r>
        <w:rPr>
          <w:rFonts w:hint="eastAsia" w:ascii="等线" w:hAnsi="等线" w:eastAsia="等线" w:cs="黑体"/>
          <w:sz w:val="24"/>
        </w:rPr>
        <w:t xml:space="preserve">（1）乙方应在签订合同之日起7日内向甲方提交规划设计项目的工作计划书，并征得甲方确认。</w:t>
      </w:r>
      <w:r/>
    </w:p>
    <w:p>
      <w:pPr>
        <w:ind w:left="12" w:hanging="12"/>
        <w:rPr>
          <w:rFonts w:hint="eastAsia" w:ascii="等线" w:hAnsi="等线" w:eastAsia="等线" w:cs="黑体"/>
          <w:sz w:val="24"/>
        </w:rPr>
      </w:pPr>
      <w:r>
        <w:rPr>
          <w:rFonts w:hint="eastAsia" w:ascii="等线" w:hAnsi="等线" w:eastAsia="等线" w:cs="黑体"/>
          <w:sz w:val="24"/>
        </w:rPr>
        <w:t xml:space="preserve">（2）乙方应根据甲方要求，参加公众参与、规划审查等各类活动，负责汇报讲解。</w:t>
      </w:r>
      <w:r/>
    </w:p>
    <w:p>
      <w:pPr>
        <w:ind w:left="12" w:hanging="12"/>
        <w:rPr>
          <w:rFonts w:hint="eastAsia" w:ascii="等线" w:hAnsi="等线" w:eastAsia="等线" w:cs="黑体"/>
          <w:sz w:val="24"/>
        </w:rPr>
      </w:pPr>
      <w:r>
        <w:rPr>
          <w:rFonts w:hint="eastAsia" w:ascii="等线" w:hAnsi="等线" w:eastAsia="等线" w:cs="黑体"/>
          <w:sz w:val="24"/>
        </w:rPr>
        <w:t xml:space="preserve">（3）乙方应负责提供规划公示、专家咨询、向市领导汇报等各类公众参与活动所需的成果。</w:t>
      </w:r>
      <w:r/>
    </w:p>
    <w:p>
      <w:pPr>
        <w:ind w:left="12" w:hanging="12"/>
        <w:rPr>
          <w:rFonts w:hint="eastAsia" w:ascii="等线" w:hAnsi="等线" w:eastAsia="等线" w:cs="黑体"/>
          <w:sz w:val="24"/>
        </w:rPr>
      </w:pPr>
      <w:r>
        <w:rPr>
          <w:rFonts w:hint="eastAsia" w:ascii="等线" w:hAnsi="等线" w:eastAsia="等线" w:cs="黑体"/>
          <w:sz w:val="24"/>
        </w:rPr>
        <w:t xml:space="preserve">（4）乙方应合理采纳公众参与、民意调查、技术审查、专家评审和市领导审阅的各类建议，乙方对建议的采纳需得到甲方的确认。</w:t>
      </w:r>
      <w:r/>
    </w:p>
    <w:p>
      <w:pPr>
        <w:ind w:left="12" w:hanging="12"/>
        <w:rPr>
          <w:rFonts w:hint="eastAsia" w:ascii="等线" w:hAnsi="等线" w:eastAsia="等线" w:cs="黑体"/>
          <w:sz w:val="24"/>
        </w:rPr>
      </w:pPr>
      <w:r>
        <w:rPr>
          <w:rFonts w:hint="eastAsia" w:ascii="等线" w:hAnsi="等线" w:eastAsia="等线" w:cs="黑体"/>
          <w:sz w:val="24"/>
        </w:rPr>
        <w:t xml:space="preserve">（5）乙方工作分工</w:t>
      </w:r>
      <w:r/>
    </w:p>
    <w:p>
      <w:pPr>
        <w:ind w:left="12" w:hanging="12"/>
        <w:rPr>
          <w:rFonts w:hint="eastAsia" w:ascii="等线" w:hAnsi="等线" w:eastAsia="等线" w:cs="黑体"/>
          <w:sz w:val="24"/>
        </w:rPr>
      </w:pPr>
      <w:r>
        <w:rPr>
          <w:rFonts w:hint="eastAsia" w:ascii="等线" w:hAnsi="等线" w:eastAsia="等线" w:cs="黑体"/>
          <w:sz w:val="24"/>
        </w:rPr>
        <w:t xml:space="preserve">乙方一负责本项目的总体发展研判及目标定位，发展现状及基础分析，产业发展策划及系统性产业体系构建，空间发展规划部分的总体空间结构与功能布局、蓝绿空间、道路交通、服务配套等支撑体系工作；</w:t>
      </w:r>
      <w:r/>
    </w:p>
    <w:p>
      <w:pPr>
        <w:ind w:left="12" w:hanging="12"/>
        <w:rPr>
          <w:rFonts w:hint="eastAsia" w:ascii="等线" w:hAnsi="等线" w:eastAsia="等线" w:cs="黑体"/>
          <w:sz w:val="24"/>
        </w:rPr>
      </w:pPr>
      <w:r>
        <w:rPr>
          <w:rFonts w:hint="eastAsia" w:ascii="等线" w:hAnsi="等线" w:eastAsia="等线" w:cs="黑体"/>
          <w:sz w:val="24"/>
        </w:rPr>
        <w:t xml:space="preserve">乙方二负责本项目临海地区港产城融合发展模式研究，并落实产业和空间协同要求，深化产业园区空间发展指引等工作。</w:t>
      </w:r>
      <w:r/>
    </w:p>
    <w:p>
      <w:pPr>
        <w:ind w:left="12" w:hanging="12"/>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6）</w:t>
      </w:r>
      <w:r>
        <w:rPr>
          <w:rFonts w:hint="eastAsia" w:ascii="等线" w:hAnsi="等线" w:eastAsia="等线" w:cs="黑体"/>
          <w:sz w:val="24"/>
        </w:rPr>
        <w:t xml:space="preserve">乙方一乙方二就本协议约定的全部事项对甲方承担连带责任。</w:t>
      </w:r>
      <w:r/>
    </w:p>
    <w:p>
      <w:pPr>
        <w:rPr>
          <w:rFonts w:hint="eastAsia" w:ascii="等线" w:hAnsi="等线" w:eastAsia="等线"/>
          <w:color w:val="000000"/>
          <w:sz w:val="24"/>
        </w:rPr>
      </w:pPr>
      <w:r>
        <w:rPr>
          <w:rFonts w:hint="eastAsia" w:ascii="等线" w:hAnsi="等线" w:eastAsia="等线"/>
          <w:color w:val="000000"/>
          <w:sz w:val="24"/>
        </w:rPr>
        <w:t xml:space="preserve">第二条技术咨询费用及支付方式</w:t>
      </w:r>
      <w:r/>
    </w:p>
    <w:p>
      <w:pPr>
        <w:ind w:left="12" w:hanging="12"/>
        <w:rPr>
          <w:rFonts w:hint="eastAsia" w:ascii="等线" w:hAnsi="等线" w:eastAsia="等线" w:cs="黑体"/>
          <w:sz w:val="24"/>
        </w:rPr>
      </w:pPr>
      <w:r>
        <w:rPr>
          <w:rFonts w:hint="eastAsia" w:ascii="等线" w:hAnsi="等线" w:eastAsia="等线" w:cs="黑体"/>
          <w:sz w:val="24"/>
        </w:rPr>
        <w:t xml:space="preserve">1、技术咨询服务费：</w:t>
      </w:r>
      <w:r/>
    </w:p>
    <w:p>
      <w:pPr>
        <w:ind w:left="12" w:hanging="12"/>
        <w:rPr>
          <w:rFonts w:hint="eastAsia" w:ascii="等线" w:hAnsi="等线" w:eastAsia="等线" w:cs="黑体"/>
          <w:sz w:val="24"/>
        </w:rPr>
      </w:pPr>
      <w:r>
        <w:rPr>
          <w:rFonts w:hint="eastAsia" w:ascii="等线" w:hAnsi="等线" w:eastAsia="等线" w:cs="黑体"/>
          <w:sz w:val="24"/>
        </w:rPr>
        <w:t xml:space="preserve">乙方向甲方提供本合同项下技术咨询服务，甲方应向乙方支付技术咨询服务费  元（大写： ）。</w:t>
      </w:r>
      <w:r/>
    </w:p>
    <w:p>
      <w:pPr>
        <w:ind w:left="12" w:hanging="12"/>
        <w:rPr>
          <w:rFonts w:hint="eastAsia" w:ascii="等线" w:hAnsi="等线" w:eastAsia="等线" w:cs="黑体"/>
          <w:sz w:val="24"/>
          <w:highlight w:val="yellow"/>
        </w:rPr>
      </w:pPr>
      <w:r>
        <w:rPr>
          <w:rFonts w:hint="eastAsia" w:ascii="等线" w:hAnsi="等线" w:eastAsia="等线" w:cs="黑体"/>
          <w:sz w:val="24"/>
        </w:rPr>
        <w:t xml:space="preserve">其中，乙方一的技术咨询服务费为  元（大写： ）。</w:t>
      </w:r>
      <w:r/>
    </w:p>
    <w:p>
      <w:pPr>
        <w:ind w:left="12" w:hanging="12"/>
        <w:rPr>
          <w:rFonts w:hint="eastAsia" w:ascii="等线" w:hAnsi="等线" w:eastAsia="等线" w:cs="黑体"/>
          <w:sz w:val="24"/>
        </w:rPr>
      </w:pPr>
      <w:r>
        <w:rPr>
          <w:rFonts w:hint="eastAsia" w:ascii="等线" w:hAnsi="等线" w:eastAsia="等线" w:cs="黑体"/>
          <w:sz w:val="24"/>
        </w:rPr>
        <w:t xml:space="preserve">乙方二的技术咨询服务费为 元（大写： ）。</w:t>
      </w: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margin">
                  <wp:posOffset>-477520</wp:posOffset>
                </wp:positionH>
                <wp:positionV relativeFrom="margin">
                  <wp:posOffset>52070</wp:posOffset>
                </wp:positionV>
                <wp:extent cx="6202680" cy="8719185"/>
                <wp:effectExtent l="8255" t="13970" r="8890" b="0"/>
                <wp:wrapNone/>
                <wp:docPr id="4" name="组合 19"/>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7" o:spid="_x0000_s0000" style="position:absolute;z-index:251665408;o:allowoverlap:true;o:allowincell:false;mso-position-horizontal-relative:margin;margin-left:-37.6pt;mso-position-horizontal:absolute;mso-position-vertical-relative:margin;margin-top:4.1pt;mso-position-vertical:absolute;width:488.4pt;height:686.5pt;mso-wrap-distance-left:9.0pt;mso-wrap-distance-top:0.0pt;mso-wrap-distance-right:9.0pt;mso-wrap-distance-bottom:0.0pt;" coordorigin="0,1" coordsize="0,187">
                <v:line id="shape 8" o:spid="_x0000_s8" style="position:absolute;left:0;text-align:left;z-index:251665408;flip:y;visibility:visible;" from="-37.6pt,4.1pt" to="450.8pt,690.6pt" filled="f" strokecolor="#000000" strokeweight="0.25pt"/>
                <v:line id="shape 9" o:spid="_x0000_s9" style="position:absolute;left:0;text-align:left;z-index:251665408;flip:y;visibility:visible;" from="-37.6pt,4.1pt" to="450.8pt,690.6pt" filled="f" strokecolor="#000000" strokeweight="0.25pt"/>
                <v:line id="shape 10" o:spid="_x0000_s10" style="position:absolute;left:0;text-align:left;z-index:251665408;flip:x;visibility:visible;" from="-37.6pt,4.1pt" to="450.8pt,690.6pt" filled="f" strokecolor="#000000" strokeweight="0.25pt"/>
                <v:line id="shape 11" o:spid="_x0000_s11" style="position:absolute;left:0;text-align:left;z-index:251665408;visibility:visible;" from="-37.6pt,4.1pt" to="450.8pt,690.6pt" filled="f" strokecolor="#000000" strokeweight="0.25pt"/>
              </v:group>
            </w:pict>
          </mc:Fallback>
        </mc:AlternateContent>
      </w:r>
      <w:r/>
    </w:p>
    <w:p>
      <w:pPr>
        <w:ind w:left="12" w:hanging="12"/>
        <w:rPr>
          <w:rFonts w:hint="eastAsia" w:ascii="等线" w:hAnsi="等线" w:eastAsia="等线" w:cs="黑体"/>
          <w:sz w:val="24"/>
        </w:rPr>
      </w:pPr>
      <w:r>
        <w:rPr>
          <w:rFonts w:hint="eastAsia" w:ascii="等线" w:hAnsi="等线" w:eastAsia="等线" w:cs="黑体"/>
          <w:sz w:val="24"/>
        </w:rPr>
        <w:t xml:space="preserve">2、总价包括在服务期内所涉及的全部人工费、差旅费及其它辅助费用、管理、维护、设计、工具耗材、各种税费、评审费、相关服务、保险等工作所发生的全部费用以及企业利润、税金和政策性文件规定及合同包含的所有风险、责任等一切费用。</w:t>
      </w:r>
      <w:r/>
    </w:p>
    <w:p>
      <w:pPr>
        <w:ind w:left="12" w:hanging="12"/>
        <w:rPr>
          <w:rFonts w:hint="eastAsia" w:ascii="等线" w:hAnsi="等线" w:eastAsia="等线" w:cs="黑体"/>
          <w:sz w:val="24"/>
        </w:rPr>
      </w:pPr>
      <w:r>
        <w:rPr>
          <w:rFonts w:hint="eastAsia" w:ascii="等线" w:hAnsi="等线" w:eastAsia="等线" w:cs="黑体"/>
          <w:sz w:val="24"/>
        </w:rPr>
        <w:t xml:space="preserve">3、付款方式为：</w:t>
      </w:r>
      <w:r/>
    </w:p>
    <w:p>
      <w:pPr>
        <w:rPr>
          <w:rFonts w:hint="eastAsia" w:ascii="等线" w:hAnsi="等线" w:eastAsia="等线" w:cs="黑体"/>
          <w:sz w:val="24"/>
        </w:rPr>
      </w:pPr>
      <w:r>
        <w:rPr>
          <w:rFonts w:hint="eastAsia" w:ascii="等线" w:hAnsi="等线" w:eastAsia="等线" w:cs="黑体"/>
          <w:sz w:val="24"/>
        </w:rPr>
        <w:t xml:space="preserve">1.合同签订后一个月内向，支付合同经费的30%；</w:t>
      </w:r>
      <w:r/>
    </w:p>
    <w:p>
      <w:pPr>
        <w:rPr>
          <w:rFonts w:hint="eastAsia" w:ascii="等线" w:hAnsi="等线" w:eastAsia="等线" w:cs="黑体"/>
          <w:sz w:val="24"/>
        </w:rPr>
      </w:pPr>
      <w:r>
        <w:rPr>
          <w:rFonts w:hint="eastAsia" w:ascii="等线" w:hAnsi="等线" w:eastAsia="等线" w:cs="黑体"/>
          <w:sz w:val="24"/>
        </w:rPr>
        <w:t xml:space="preserve">2.乙方完成中期成果汇报后7个工作日内，支付合同经费的20%；</w:t>
      </w:r>
      <w:r/>
    </w:p>
    <w:p>
      <w:pPr>
        <w:rPr>
          <w:rFonts w:hint="eastAsia" w:ascii="等线" w:hAnsi="等线" w:eastAsia="等线" w:cs="黑体"/>
          <w:sz w:val="24"/>
        </w:rPr>
      </w:pPr>
      <w:r>
        <w:rPr>
          <w:rFonts w:hint="eastAsia" w:ascii="等线" w:hAnsi="等线" w:eastAsia="等线" w:cs="黑体"/>
          <w:sz w:val="24"/>
        </w:rPr>
        <w:t xml:space="preserve">3.乙方完成评审会后7个工作日内，支付合同经费的30%；</w:t>
      </w:r>
      <w:r/>
    </w:p>
    <w:p>
      <w:pPr>
        <w:rPr>
          <w:rFonts w:hint="eastAsia" w:ascii="等线" w:hAnsi="等线" w:eastAsia="等线" w:cs="黑体"/>
          <w:sz w:val="24"/>
        </w:rPr>
      </w:pPr>
      <w:r>
        <w:rPr>
          <w:rFonts w:hint="eastAsia" w:ascii="等线" w:hAnsi="等线" w:eastAsia="等线" w:cs="黑体"/>
          <w:sz w:val="24"/>
        </w:rPr>
        <w:t xml:space="preserve">4.乙方交付最终成果后7个工作日内，支付合同经费的20%。</w:t>
      </w:r>
      <w:r/>
    </w:p>
    <w:p>
      <w:pPr>
        <w:rPr>
          <w:rFonts w:hint="eastAsia" w:ascii="等线" w:hAnsi="等线" w:eastAsia="等线" w:cs="黑体"/>
          <w:sz w:val="24"/>
        </w:rPr>
      </w:pPr>
      <w:r>
        <w:rPr>
          <w:rFonts w:hint="eastAsia" w:ascii="等线" w:hAnsi="等线" w:eastAsia="等线" w:cs="黑体"/>
          <w:sz w:val="24"/>
        </w:rPr>
        <w:t xml:space="preserve">甲方每笔款项支付前，乙方应向甲方提供合法足额发票，若乙方延迟提供发票，甲方付款时间顺延。甲方在向乙方支付本合同价款时，有权先行扣除乙方依据本合同须支付的违约金或赔偿款。</w:t>
      </w:r>
      <w:r/>
    </w:p>
    <w:p>
      <w:pPr>
        <w:rPr>
          <w:rFonts w:hint="eastAsia" w:ascii="等线" w:hAnsi="等线" w:eastAsia="等线" w:cs="黑体"/>
          <w:sz w:val="24"/>
        </w:rPr>
      </w:pPr>
      <w:r>
        <w:rPr>
          <w:rFonts w:hint="eastAsia" w:ascii="等线" w:hAnsi="等线" w:eastAsia="等线" w:cs="黑体"/>
          <w:sz w:val="24"/>
        </w:rPr>
        <w:t xml:space="preserve">3、本项目中由甲方组织召开的专家评审会议相关专家费用由乙方承担。</w:t>
      </w:r>
      <w:r/>
    </w:p>
    <w:p>
      <w:pPr>
        <w:ind w:left="12" w:hanging="12"/>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-511175</wp:posOffset>
                </wp:positionH>
                <wp:positionV relativeFrom="page">
                  <wp:posOffset>962025</wp:posOffset>
                </wp:positionV>
                <wp:extent cx="6202680" cy="8719185"/>
                <wp:effectExtent l="12700" t="9525" r="13970" b="0"/>
                <wp:wrapNone/>
                <wp:docPr id="5" name="组合 18"/>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12" o:spid="_x0000_s0000" style="position:absolute;z-index:251659264;o:allowoverlap:true;o:allowincell:false;mso-position-horizontal-relative:text;margin-left:-40.2pt;mso-position-horizontal:absolute;mso-position-vertical-relative:page;margin-top:75.8pt;mso-position-vertical:absolute;width:488.4pt;height:686.5pt;mso-wrap-distance-left:9.0pt;mso-wrap-distance-top:0.0pt;mso-wrap-distance-right:9.0pt;mso-wrap-distance-bottom:0.0pt;" coordorigin="0,1" coordsize="0,187">
                <v:line id="shape 13" o:spid="_x0000_s13" style="position:absolute;left:0;text-align:left;z-index:251659264;flip:y;visibility:visible;" from="-40.2pt,75.8pt" to="448.1pt,762.3pt" filled="f" strokecolor="#000000" strokeweight="0.25pt"/>
                <v:line id="shape 14" o:spid="_x0000_s14" style="position:absolute;left:0;text-align:left;z-index:251659264;flip:y;visibility:visible;" from="-40.2pt,75.8pt" to="448.1pt,762.3pt" filled="f" strokecolor="#000000" strokeweight="0.25pt"/>
                <v:line id="shape 15" o:spid="_x0000_s15" style="position:absolute;left:0;text-align:left;z-index:251659264;flip:x;visibility:visible;" from="-40.2pt,75.8pt" to="448.1pt,762.3pt" filled="f" strokecolor="#000000" strokeweight="0.25pt"/>
                <v:line id="shape 16" o:spid="_x0000_s16" style="position:absolute;left:0;text-align:left;z-index:251659264;visibility:visible;" from="-40.2pt,75.8pt" to="448.1pt,762.3pt" filled="f" strokecolor="#000000" strokeweight="0.25pt"/>
              </v:group>
            </w:pict>
          </mc:Fallback>
        </mc:AlternateContent>
      </w:r>
      <w:r>
        <w:rPr>
          <w:rFonts w:hint="eastAsia" w:ascii="等线" w:hAnsi="等线" w:eastAsia="等线" w:cs="黑体"/>
          <w:sz w:val="24"/>
        </w:rPr>
        <w:t xml:space="preserve">4、本条所述技术咨询服务费的变更，应由甲乙双方另行协商后以书面形式约定。</w:t>
      </w:r>
      <w:r/>
    </w:p>
    <w:p>
      <w:pPr>
        <w:rPr>
          <w:rFonts w:hint="eastAsia" w:ascii="等线" w:hAnsi="等线" w:eastAsia="等线"/>
          <w:color w:val="000000"/>
          <w:sz w:val="24"/>
        </w:rPr>
      </w:pPr>
      <w:r>
        <w:rPr>
          <w:rFonts w:hint="eastAsia" w:ascii="等线" w:hAnsi="等线" w:eastAsia="等线"/>
          <w:color w:val="000000"/>
          <w:sz w:val="24"/>
        </w:rPr>
        <w:t xml:space="preserve">第三条双方的权利义务</w:t>
      </w:r>
      <w:r/>
    </w:p>
    <w:p>
      <w:pPr>
        <w:ind w:left="12" w:hanging="12"/>
        <w:rPr>
          <w:rFonts w:hint="eastAsia" w:ascii="等线" w:hAnsi="等线" w:eastAsia="等线" w:cs="黑体"/>
          <w:sz w:val="24"/>
        </w:rPr>
      </w:pPr>
      <w:r>
        <w:rPr>
          <w:rFonts w:hint="eastAsia" w:ascii="等线" w:hAnsi="等线" w:eastAsia="等线" w:cs="黑体"/>
          <w:sz w:val="24"/>
        </w:rPr>
        <w:t xml:space="preserve">1、甲方的权利义务</w:t>
      </w:r>
      <w:r/>
    </w:p>
    <w:p>
      <w:pPr>
        <w:ind w:left="14"/>
        <w:tabs>
          <w:tab w:val="left" w:pos="425" w:leader="none"/>
          <w:tab w:val="left" w:pos="640" w:leader="none"/>
        </w:tabs>
        <w:rPr>
          <w:rFonts w:hint="eastAsia" w:ascii="等线" w:hAnsi="等线" w:eastAsia="等线" w:cs="黑体"/>
          <w:bCs/>
          <w:sz w:val="24"/>
        </w:rPr>
      </w:pPr>
      <w:r>
        <w:rPr>
          <w:rFonts w:hint="eastAsia" w:ascii="等线" w:hAnsi="等线" w:eastAsia="等线" w:cs="黑体"/>
          <w:sz w:val="24"/>
        </w:rPr>
        <w:t xml:space="preserve">（1）甲方应在</w:t>
      </w:r>
      <w:r>
        <w:rPr>
          <w:rFonts w:hint="eastAsia" w:ascii="等线" w:hAnsi="等线" w:eastAsia="等线" w:cs="黑体"/>
          <w:sz w:val="24"/>
          <w:u w:val="single"/>
        </w:rPr>
        <w:t xml:space="preserve">  </w:t>
      </w:r>
      <w:r>
        <w:rPr>
          <w:rFonts w:hint="eastAsia" w:ascii="等线" w:hAnsi="等线" w:eastAsia="等线" w:cs="黑体"/>
          <w:sz w:val="24"/>
        </w:rPr>
        <w:t xml:space="preserve">年</w:t>
      </w:r>
      <w:r>
        <w:rPr>
          <w:rFonts w:hint="eastAsia" w:ascii="等线" w:hAnsi="等线" w:eastAsia="等线" w:cs="黑体"/>
          <w:sz w:val="24"/>
          <w:u w:val="single"/>
        </w:rPr>
        <w:t xml:space="preserve">  </w:t>
      </w:r>
      <w:r>
        <w:rPr>
          <w:rFonts w:hint="eastAsia" w:ascii="等线" w:hAnsi="等线" w:eastAsia="等线" w:cs="黑体"/>
          <w:sz w:val="24"/>
        </w:rPr>
        <w:t xml:space="preserve">月</w:t>
      </w:r>
      <w:r>
        <w:rPr>
          <w:rFonts w:hint="eastAsia" w:ascii="等线" w:hAnsi="等线" w:eastAsia="等线" w:cs="黑体"/>
          <w:sz w:val="24"/>
          <w:u w:val="single"/>
        </w:rPr>
        <w:t xml:space="preserve">  </w:t>
      </w:r>
      <w:r>
        <w:rPr>
          <w:rFonts w:hint="eastAsia" w:ascii="等线" w:hAnsi="等线" w:eastAsia="等线" w:cs="黑体"/>
          <w:sz w:val="24"/>
        </w:rPr>
        <w:t xml:space="preserve">日前，向乙方提供本项目所需的各项资料、以及对乙方需提供的服务的具体书面要求等其他相关文件，并保证提供材料的真实、合法、有效性。若甲方延迟交付资料文件，乙方可相应延迟提交各阶段规划设计成果。</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（2）甲方应为乙方完成本项目咨询服务提供必要的协助，在各类评审、评议会后，甲方应及时与乙方沟通，并就需乙方进行项目修改、完善之处出具书面意见。</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3）甲方变更委托项目内容、要求，或因提交的资料错误或提交的资料作较大修改以致使乙方增加工作量或者造成乙方返工时，甲方除应按本合同第二条规定付款外，还应按乙方实际工作量向乙方支付额外设计费用。</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（4）其他</w:t>
      </w:r>
      <w:r/>
    </w:p>
    <w:p>
      <w:pPr>
        <w:rPr>
          <w:rFonts w:hint="eastAsia" w:ascii="等线" w:hAnsi="等线" w:eastAsia="等线" w:cs="黑体"/>
          <w:sz w:val="24"/>
        </w:rPr>
      </w:pPr>
      <w:r>
        <w:rPr>
          <w:rFonts w:hint="eastAsia" w:ascii="等线" w:hAnsi="等线" w:eastAsia="等线" w:cs="黑体"/>
          <w:sz w:val="24"/>
        </w:rPr>
        <w:t xml:space="preserve">2、乙方的权利义务</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（1）乙方应按照国家和地方有关法律法规、技术规范标准以及合同要求，在约定期间内完成技术咨询服务，并对成果质量负责，确保成果的合理性、一致性和规范性。</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-410210</wp:posOffset>
                </wp:positionH>
                <wp:positionV relativeFrom="page">
                  <wp:posOffset>975360</wp:posOffset>
                </wp:positionV>
                <wp:extent cx="6202680" cy="8719185"/>
                <wp:effectExtent l="8890" t="13335" r="8255" b="0"/>
                <wp:wrapNone/>
                <wp:docPr id="6" name="组合 17"/>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17" o:spid="_x0000_s0000" style="position:absolute;z-index:251663360;o:allowoverlap:true;o:allowincell:false;mso-position-horizontal-relative:text;margin-left:-32.3pt;mso-position-horizontal:absolute;mso-position-vertical-relative:page;margin-top:76.8pt;mso-position-vertical:absolute;width:488.4pt;height:686.5pt;mso-wrap-distance-left:9.0pt;mso-wrap-distance-top:0.0pt;mso-wrap-distance-right:9.0pt;mso-wrap-distance-bottom:0.0pt;" coordorigin="0,1" coordsize="0,187">
                <v:line id="shape 18" o:spid="_x0000_s18" style="position:absolute;left:0;text-align:left;z-index:251663360;flip:y;visibility:visible;" from="-32.3pt,76.8pt" to="456.1pt,763.3pt" filled="f" strokecolor="#000000" strokeweight="0.25pt"/>
                <v:line id="shape 19" o:spid="_x0000_s19" style="position:absolute;left:0;text-align:left;z-index:251663360;flip:y;visibility:visible;" from="-32.3pt,76.8pt" to="456.1pt,763.3pt" filled="f" strokecolor="#000000" strokeweight="0.25pt"/>
                <v:line id="shape 20" o:spid="_x0000_s20" style="position:absolute;left:0;text-align:left;z-index:251663360;flip:x;visibility:visible;" from="-32.3pt,76.8pt" to="456.1pt,763.3pt" filled="f" strokecolor="#000000" strokeweight="0.25pt"/>
                <v:line id="shape 21" o:spid="_x0000_s21" style="position:absolute;left:0;text-align:left;z-index:251663360;visibility:visible;" from="-32.3pt,76.8pt" to="456.1pt,763.3pt" filled="f" strokecolor="#000000" strokeweight="0.25pt"/>
              </v:group>
            </w:pict>
          </mc:Fallback>
        </mc:AlternateContent>
      </w:r>
      <w:r>
        <w:rPr>
          <w:rFonts w:hint="eastAsia" w:ascii="等线" w:hAnsi="等线" w:eastAsia="等线" w:cs="黑体"/>
          <w:sz w:val="24"/>
        </w:rPr>
        <w:t xml:space="preserve">（2）乙方应遵守合同约定的工作计划、进度安排，按时参加评审、评议会议，并根据本条第1款第（2）项中甲方提供的书面意见及时对成果进行修改完善。</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（3）乙方应根据甲方要求以及项目进展、审批需要，提供必要的配合与协助。</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（4）其他</w:t>
      </w:r>
      <w:r/>
    </w:p>
    <w:p>
      <w:pPr>
        <w:rPr>
          <w:rFonts w:hint="eastAsia" w:ascii="等线" w:hAnsi="等线" w:eastAsia="等线" w:cs="黑体"/>
          <w:sz w:val="24"/>
        </w:rPr>
      </w:pPr>
      <w:r>
        <w:rPr>
          <w:rFonts w:hint="eastAsia" w:ascii="等线" w:hAnsi="等线" w:eastAsia="等线" w:cs="黑体"/>
          <w:sz w:val="24"/>
        </w:rPr>
      </w:r>
      <w:r/>
    </w:p>
    <w:p>
      <w:pPr>
        <w:rPr>
          <w:rFonts w:hint="eastAsia" w:ascii="等线" w:hAnsi="等线" w:eastAsia="等线"/>
          <w:color w:val="000000"/>
          <w:sz w:val="24"/>
        </w:rPr>
      </w:pPr>
      <w:r>
        <w:rPr>
          <w:rFonts w:hint="eastAsia" w:ascii="等线" w:hAnsi="等线" w:eastAsia="等线"/>
          <w:color w:val="000000"/>
          <w:sz w:val="24"/>
        </w:rPr>
        <w:t xml:space="preserve">第四条知识产权</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1、乙方为本项目目的向甲方提交的咨询成果的著作权在甲方按照约定及时、足额支付完毕全部服务费后归甲方所有，本合同另有约定的情形除外。</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2、乙方对最终咨询成果享有署名权。除用于学术研究、评奖及自我宣传外，未经甲方同意，乙方不得将项目最终成果用于为履行本合同义务以外的情形。</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3、服务过程中乙方使用第三方知识产权而产生的费用，由乙方承担。</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4、乙方保证其提交给甲方的全部成果文件（含中间文件）没有且不会侵犯任何第三方的知识产权或商业秘密等其他合法权益。乙方须已获得权利人的充分授权，甲方无需因此向任何第三方支付费用。</w:t>
      </w:r>
      <w:r/>
    </w:p>
    <w:p>
      <w:pPr>
        <w:rPr>
          <w:rFonts w:hint="eastAsia" w:ascii="等线" w:hAnsi="等线" w:eastAsia="等线" w:cs="黑体"/>
          <w:sz w:val="24"/>
        </w:rPr>
      </w:pPr>
      <w:r>
        <w:rPr>
          <w:rFonts w:hint="eastAsia" w:ascii="等线" w:hAnsi="等线" w:eastAsia="等线"/>
          <w:color w:val="000000"/>
          <w:sz w:val="24"/>
        </w:rPr>
        <w:t xml:space="preserve">第五条保密条款</w:t>
      </w:r>
      <w:r/>
    </w:p>
    <w:p>
      <w:pPr>
        <w:rPr>
          <w:rFonts w:hint="eastAsia" w:ascii="等线" w:hAnsi="等线" w:eastAsia="等线" w:cs="黑体"/>
          <w:sz w:val="24"/>
        </w:rPr>
      </w:pPr>
      <w:r>
        <w:rPr>
          <w:rFonts w:hint="eastAsia" w:ascii="等线" w:hAnsi="等线" w:eastAsia="等线" w:cs="黑体"/>
          <w:sz w:val="24"/>
        </w:rPr>
        <w:t xml:space="preserve">1、甲方的保密义务</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（1</w:t>
      </w:r>
      <w:r>
        <w:rPr>
          <w:rFonts w:ascii="等线" w:hAnsi="等线" w:eastAsia="等线" w:cs="黑体"/>
          <w:sz w:val="24"/>
        </w:rPr>
        <w:t xml:space="preserve">）</w:t>
      </w:r>
      <w:r>
        <w:rPr>
          <w:rFonts w:hint="eastAsia" w:ascii="等线" w:hAnsi="等线" w:eastAsia="等线" w:cs="黑体"/>
          <w:sz w:val="24"/>
        </w:rPr>
        <w:t xml:space="preserve">甲方对乙方向其披露的保密信息具有保密义务。本合同的保密信息包括但不限于本项目的咨询内容、基础资料、设计成果以及相关文件。</w:t>
      </w:r>
      <w:r/>
    </w:p>
    <w:p>
      <w:pPr>
        <w:ind w:left="12" w:hanging="12"/>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-283210</wp:posOffset>
                </wp:positionH>
                <wp:positionV relativeFrom="page">
                  <wp:posOffset>979170</wp:posOffset>
                </wp:positionV>
                <wp:extent cx="6202680" cy="8719185"/>
                <wp:effectExtent l="12065" t="7620" r="5080" b="0"/>
                <wp:wrapNone/>
                <wp:docPr id="7" name="组合 16"/>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22" o:spid="_x0000_s0000" style="position:absolute;z-index:251663360;o:allowoverlap:true;o:allowincell:false;mso-position-horizontal-relative:text;margin-left:-22.3pt;mso-position-horizontal:absolute;mso-position-vertical-relative:page;margin-top:77.1pt;mso-position-vertical:absolute;width:488.4pt;height:686.5pt;mso-wrap-distance-left:9.0pt;mso-wrap-distance-top:0.0pt;mso-wrap-distance-right:9.0pt;mso-wrap-distance-bottom:0.0pt;" coordorigin="0,1" coordsize="0,187">
                <v:line id="shape 23" o:spid="_x0000_s23" style="position:absolute;left:0;text-align:left;z-index:251663360;flip:y;visibility:visible;" from="-22.3pt,77.1pt" to="466.1pt,763.6pt" filled="f" strokecolor="#000000" strokeweight="0.25pt"/>
                <v:line id="shape 24" o:spid="_x0000_s24" style="position:absolute;left:0;text-align:left;z-index:251663360;flip:y;visibility:visible;" from="-22.3pt,77.1pt" to="466.1pt,763.6pt" filled="f" strokecolor="#000000" strokeweight="0.25pt"/>
                <v:line id="shape 25" o:spid="_x0000_s25" style="position:absolute;left:0;text-align:left;z-index:251663360;flip:x;visibility:visible;" from="-22.3pt,77.1pt" to="466.1pt,763.6pt" filled="f" strokecolor="#000000" strokeweight="0.25pt"/>
                <v:line id="shape 26" o:spid="_x0000_s26" style="position:absolute;left:0;text-align:left;z-index:251663360;visibility:visible;" from="-22.3pt,77.1pt" to="466.1pt,763.6pt" filled="f" strokecolor="#000000" strokeweight="0.25pt"/>
              </v:group>
            </w:pict>
          </mc:Fallback>
        </mc:AlternateContent>
      </w:r>
      <w:r>
        <w:rPr>
          <w:rFonts w:hint="eastAsia" w:ascii="等线" w:hAnsi="等线" w:eastAsia="等线" w:cs="黑体"/>
          <w:sz w:val="24"/>
        </w:rPr>
        <w:t xml:space="preserve">（2）除非经乙方书面同意，甲方不得将乙方所提供的咨询服务过程中的保密信息，以任何形式提供和披露给与本项目无关的第三方。</w:t>
      </w:r>
      <w:r/>
    </w:p>
    <w:p>
      <w:pPr>
        <w:ind w:left="12" w:hanging="12"/>
        <w:rPr>
          <w:rFonts w:hint="eastAsia" w:ascii="等线" w:hAnsi="等线" w:eastAsia="等线" w:cs="黑体"/>
          <w:sz w:val="24"/>
        </w:rPr>
      </w:pPr>
      <w:r>
        <w:rPr>
          <w:rFonts w:hint="eastAsia" w:ascii="等线" w:hAnsi="等线" w:eastAsia="等线" w:cs="黑体"/>
          <w:sz w:val="24"/>
        </w:rPr>
        <w:t xml:space="preserve">（3）除非经乙方书面同意，甲方不得将本合同及本合同项下项目所获得的关于乙方的信息提供和披露给第三方。</w:t>
      </w:r>
      <w:r/>
    </w:p>
    <w:p>
      <w:pPr>
        <w:ind w:left="12" w:hanging="12"/>
        <w:rPr>
          <w:rFonts w:hint="eastAsia" w:ascii="等线" w:hAnsi="等线" w:eastAsia="等线" w:cs="黑体"/>
          <w:sz w:val="24"/>
        </w:rPr>
      </w:pPr>
      <w:r>
        <w:rPr>
          <w:rFonts w:hint="eastAsia" w:ascii="等线" w:hAnsi="等线" w:eastAsia="等线" w:cs="黑体"/>
          <w:sz w:val="24"/>
        </w:rPr>
        <w:t xml:space="preserve">（4）甲方部分披露或者全部披露保密信息的对象，仅限于甲方为履行本合同义务之必要而披露保密信息的雇员。</w:t>
      </w:r>
      <w:r/>
    </w:p>
    <w:p>
      <w:pPr>
        <w:rPr>
          <w:rFonts w:hint="eastAsia" w:ascii="等线" w:hAnsi="等线" w:eastAsia="等线" w:cs="黑体"/>
          <w:sz w:val="24"/>
        </w:rPr>
      </w:pPr>
      <w:r>
        <w:rPr>
          <w:rFonts w:hint="eastAsia" w:ascii="等线" w:hAnsi="等线" w:eastAsia="等线" w:cs="黑体"/>
          <w:sz w:val="24"/>
        </w:rPr>
        <w:t xml:space="preserve">2、乙方的保密义务</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（1</w:t>
      </w:r>
      <w:r>
        <w:rPr>
          <w:rFonts w:ascii="等线" w:hAnsi="等线" w:eastAsia="等线" w:cs="黑体"/>
          <w:sz w:val="24"/>
        </w:rPr>
        <w:t xml:space="preserve">）</w:t>
      </w:r>
      <w:r>
        <w:rPr>
          <w:rFonts w:hint="eastAsia" w:ascii="等线" w:hAnsi="等线" w:eastAsia="等线" w:cs="黑体"/>
          <w:sz w:val="24"/>
        </w:rPr>
        <w:t xml:space="preserve">乙方对甲方向其披露的保密信息具有保密义务。本合同的保密信息包括但不限于本项目的咨询内容、基础资料（包括口头、书面、电子数据或其他形式）、设计成果以及相关文件。</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（2）除非经甲方书面同意，乙方不得以盈利为目的，将甲方所提供的本项目的基础资料、设计成果以及相关文件提供和披露给第三方。</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（3）除非经甲方书面同意，乙方不得将本合同及本合同项下项目所获得的关于甲方的信息提供和透露给第三方。</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（4）乙方部分披露或者全部披露保密信息的对象，仅限于乙方为履行本合同义务之必要而披露保密信息的雇员。</w:t>
      </w:r>
      <w:r/>
    </w:p>
    <w:p>
      <w:pPr>
        <w:rPr>
          <w:rFonts w:hint="eastAsia" w:ascii="等线" w:hAnsi="等线" w:eastAsia="等线" w:cs="黑体"/>
          <w:sz w:val="24"/>
        </w:rPr>
      </w:pPr>
      <w:r>
        <w:rPr>
          <w:rFonts w:hint="eastAsia" w:ascii="等线" w:hAnsi="等线" w:eastAsia="等线" w:cs="黑体"/>
          <w:sz w:val="24"/>
        </w:rPr>
        <w:t xml:space="preserve">3、一方在下列任一情形下披露和使用另一方保密信息的，不违反本条规定的保密义务：</w:t>
      </w:r>
      <w:r/>
    </w:p>
    <w:p>
      <w:pPr>
        <w:ind w:left="14"/>
        <w:tabs>
          <w:tab w:val="left" w:pos="425" w:leader="none"/>
        </w:tabs>
        <w:rPr>
          <w:rFonts w:hint="eastAsia" w:ascii="等线" w:hAnsi="等线" w:eastAsia="等线" w:cs="黑体"/>
          <w:sz w:val="24"/>
        </w:rPr>
        <w:outlineLvl w:val="0"/>
      </w:pPr>
      <w:r>
        <w:rPr>
          <w:rFonts w:hint="eastAsia" w:ascii="等线" w:hAnsi="等线" w:eastAsia="等线" w:cs="黑体"/>
          <w:sz w:val="24"/>
        </w:rPr>
        <w:t xml:space="preserve">（1）为履行本合同的义务所需的；</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（2）法律法规强制性规定、司法判决或裁定、行政决定或命令要求披露的；</w:t>
      </w:r>
      <w:r/>
    </w:p>
    <w:p>
      <w:pPr>
        <w:ind w:left="14"/>
        <w:tabs>
          <w:tab w:val="left" w:pos="425" w:leader="none"/>
        </w:tabs>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-283210</wp:posOffset>
                </wp:positionH>
                <wp:positionV relativeFrom="page">
                  <wp:posOffset>948690</wp:posOffset>
                </wp:positionV>
                <wp:extent cx="6202680" cy="8719185"/>
                <wp:effectExtent l="12065" t="5715" r="5080" b="0"/>
                <wp:wrapNone/>
                <wp:docPr id="8" name="组合 15"/>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27" o:spid="_x0000_s0000" style="position:absolute;z-index:251666432;o:allowoverlap:true;o:allowincell:false;mso-position-horizontal-relative:text;margin-left:-22.3pt;mso-position-horizontal:absolute;mso-position-vertical-relative:page;margin-top:74.7pt;mso-position-vertical:absolute;width:488.4pt;height:686.5pt;mso-wrap-distance-left:9.0pt;mso-wrap-distance-top:0.0pt;mso-wrap-distance-right:9.0pt;mso-wrap-distance-bottom:0.0pt;" coordorigin="0,1" coordsize="0,187">
                <v:line id="shape 28" o:spid="_x0000_s28" style="position:absolute;left:0;text-align:left;z-index:251666432;flip:y;visibility:visible;" from="-22.3pt,74.7pt" to="466.1pt,761.2pt" filled="f" strokecolor="#000000" strokeweight="0.25pt"/>
                <v:line id="shape 29" o:spid="_x0000_s29" style="position:absolute;left:0;text-align:left;z-index:251666432;flip:y;visibility:visible;" from="-22.3pt,74.7pt" to="466.1pt,761.2pt" filled="f" strokecolor="#000000" strokeweight="0.25pt"/>
                <v:line id="shape 30" o:spid="_x0000_s30" style="position:absolute;left:0;text-align:left;z-index:251666432;flip:x;visibility:visible;" from="-22.3pt,74.7pt" to="466.1pt,761.2pt" filled="f" strokecolor="#000000" strokeweight="0.25pt"/>
                <v:line id="shape 31" o:spid="_x0000_s31" style="position:absolute;left:0;text-align:left;z-index:251666432;visibility:visible;" from="-22.3pt,74.7pt" to="466.1pt,761.2pt" filled="f" strokecolor="#000000" strokeweight="0.25pt"/>
              </v:group>
            </w:pict>
          </mc:Fallback>
        </mc:AlternateContent>
      </w:r>
      <w:r>
        <w:rPr>
          <w:rFonts w:hint="eastAsia" w:ascii="等线" w:hAnsi="等线" w:eastAsia="等线" w:cs="黑体"/>
          <w:sz w:val="24"/>
        </w:rPr>
        <w:t xml:space="preserve">（3）另一方书面同意向第三方披露的。</w:t>
      </w:r>
      <w:r/>
    </w:p>
    <w:p>
      <w:pPr>
        <w:rPr>
          <w:rFonts w:hint="eastAsia" w:ascii="等线" w:hAnsi="等线" w:eastAsia="等线" w:cs="黑体"/>
          <w:sz w:val="24"/>
        </w:rPr>
      </w:pPr>
      <w:r>
        <w:rPr>
          <w:rFonts w:hint="eastAsia" w:ascii="等线" w:hAnsi="等线" w:eastAsia="等线" w:cs="黑体"/>
          <w:sz w:val="24"/>
        </w:rPr>
        <w:t xml:space="preserve">4、本合同规定的保密义务，不因本合同的中止、终止、届满或失效而免除，直至相关的保密信息公开为止。</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第六条验收标准与方式</w:t>
      </w:r>
      <w:r/>
    </w:p>
    <w:p>
      <w:pPr>
        <w:ind w:left="12" w:hanging="12"/>
        <w:rPr>
          <w:rFonts w:hint="eastAsia" w:ascii="等线" w:hAnsi="等线" w:eastAsia="等线" w:cs="黑体"/>
          <w:sz w:val="24"/>
        </w:rPr>
      </w:pPr>
      <w:r>
        <w:rPr>
          <w:rFonts w:hint="eastAsia" w:ascii="等线" w:hAnsi="等线" w:eastAsia="等线" w:cs="黑体"/>
          <w:sz w:val="24"/>
        </w:rPr>
        <w:t xml:space="preserve">1、乙方提供的技术咨询报告应符合本合同第一条所列要求，采用</w:t>
      </w:r>
      <w:r>
        <w:rPr>
          <w:rFonts w:hint="eastAsia" w:ascii="等线" w:hAnsi="等线" w:eastAsia="等线" w:cs="黑体"/>
          <w:sz w:val="24"/>
          <w:u w:val="single"/>
        </w:rPr>
        <w:t xml:space="preserve">甲方认可</w:t>
      </w:r>
      <w:r>
        <w:rPr>
          <w:rFonts w:hint="eastAsia" w:ascii="等线" w:hAnsi="等线" w:eastAsia="等线" w:cs="黑体"/>
          <w:sz w:val="24"/>
        </w:rPr>
        <w:t xml:space="preserve">方式验收，由</w:t>
      </w:r>
      <w:r>
        <w:rPr>
          <w:rFonts w:hint="eastAsia" w:ascii="等线" w:hAnsi="等线" w:eastAsia="等线" w:cs="黑体"/>
          <w:sz w:val="24"/>
          <w:u w:val="single"/>
        </w:rPr>
        <w:t xml:space="preserve">甲</w:t>
      </w:r>
      <w:r>
        <w:rPr>
          <w:rFonts w:hint="eastAsia" w:ascii="等线" w:hAnsi="等线" w:eastAsia="等线" w:cs="黑体"/>
          <w:sz w:val="24"/>
        </w:rPr>
        <w:t xml:space="preserve">方出具技术咨询验收证明。甲方应于乙方提交成果后的</w:t>
      </w:r>
      <w:r>
        <w:rPr>
          <w:rFonts w:hint="eastAsia" w:ascii="等线" w:hAnsi="等线" w:eastAsia="等线" w:cs="黑体"/>
          <w:sz w:val="24"/>
          <w:u w:val="single"/>
        </w:rPr>
        <w:t xml:space="preserve">14</w:t>
      </w:r>
      <w:r>
        <w:rPr>
          <w:rFonts w:hint="eastAsia" w:ascii="等线" w:hAnsi="等线" w:eastAsia="等线" w:cs="黑体"/>
          <w:sz w:val="24"/>
        </w:rPr>
        <w:t xml:space="preserve">个工作日内组织验收，验收完成后应于</w:t>
      </w:r>
      <w:r>
        <w:rPr>
          <w:rFonts w:hint="eastAsia" w:ascii="等线" w:hAnsi="等线" w:eastAsia="等线" w:cs="黑体"/>
          <w:sz w:val="24"/>
          <w:u w:val="single"/>
        </w:rPr>
        <w:t xml:space="preserve">14</w:t>
      </w:r>
      <w:r>
        <w:rPr>
          <w:rFonts w:hint="eastAsia" w:ascii="等线" w:hAnsi="等线" w:eastAsia="等线" w:cs="黑体"/>
          <w:sz w:val="24"/>
        </w:rPr>
        <w:t xml:space="preserve">个工作日内出具书面的验收证明。如甲方未于约定时间内组织验收或验收后未出具书面验收证明的，视为验收通过。</w:t>
      </w:r>
      <w:r/>
    </w:p>
    <w:p>
      <w:pPr>
        <w:numPr>
          <w:ilvl w:val="0"/>
          <w:numId w:val="3"/>
        </w:numPr>
        <w:rPr>
          <w:rFonts w:hint="eastAsia" w:ascii="等线" w:hAnsi="等线" w:eastAsia="等线" w:cs="黑体"/>
          <w:sz w:val="24"/>
        </w:rPr>
      </w:pPr>
      <w:r>
        <w:rPr>
          <w:rFonts w:hint="eastAsia" w:ascii="等线" w:hAnsi="等线" w:eastAsia="等线" w:cs="黑体"/>
          <w:sz w:val="24"/>
        </w:rPr>
        <w:t xml:space="preserve">评价方法：</w:t>
      </w:r>
      <w:r>
        <w:rPr>
          <w:rFonts w:hint="eastAsia" w:ascii="等线" w:hAnsi="等线" w:eastAsia="等线" w:cs="黑体"/>
          <w:sz w:val="24"/>
          <w:u w:val="single"/>
        </w:rPr>
        <w:t xml:space="preserve">甲方认可</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第七条合同变更</w:t>
      </w:r>
      <w:r/>
    </w:p>
    <w:p>
      <w:pPr>
        <w:ind w:left="12" w:hanging="12"/>
        <w:rPr>
          <w:rFonts w:hint="eastAsia" w:ascii="等线" w:hAnsi="等线" w:eastAsia="等线" w:cs="黑体"/>
          <w:sz w:val="24"/>
        </w:rPr>
      </w:pPr>
      <w:r>
        <w:rPr>
          <w:rFonts w:hint="eastAsia" w:ascii="等线" w:hAnsi="等线" w:eastAsia="等线" w:cs="黑体"/>
          <w:sz w:val="24"/>
        </w:rPr>
        <w:t xml:space="preserve">本合同的变更必须由双方协商一致，并以书面形式约定。</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第八条转委托</w:t>
      </w:r>
      <w:r/>
    </w:p>
    <w:p>
      <w:pPr>
        <w:ind w:left="12" w:hanging="12"/>
        <w:rPr>
          <w:rFonts w:hint="eastAsia" w:ascii="等线" w:hAnsi="等线" w:eastAsia="等线" w:cs="黑体"/>
          <w:sz w:val="24"/>
        </w:rPr>
      </w:pPr>
      <w:r>
        <w:rPr>
          <w:rFonts w:hint="eastAsia" w:ascii="等线" w:hAnsi="等线" w:eastAsia="等线" w:cs="黑体"/>
          <w:sz w:val="24"/>
        </w:rPr>
        <w:t xml:space="preserve">乙方应勤勉尽职地履行本合同义务，乙方不得将全部合同义务转委托给第三方，未经甲方认可，乙方亦不得将合同部分义务转委托给第三方。</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第九条违约责任</w:t>
      </w:r>
      <w:r/>
    </w:p>
    <w:p>
      <w:pPr>
        <w:ind w:left="12" w:hanging="12"/>
        <w:rPr>
          <w:rFonts w:hint="eastAsia" w:ascii="等线" w:hAnsi="等线" w:eastAsia="等线" w:cs="黑体"/>
          <w:sz w:val="24"/>
        </w:rPr>
      </w:pPr>
      <w:r>
        <w:rPr>
          <w:rFonts w:hint="eastAsia" w:ascii="等线" w:hAnsi="等线" w:eastAsia="等线" w:cs="黑体"/>
          <w:sz w:val="24"/>
        </w:rPr>
        <w:t xml:space="preserve">1、甲方的违约责任</w:t>
      </w:r>
      <w:r/>
    </w:p>
    <w:p>
      <w:pPr>
        <w:ind w:left="12" w:hanging="12"/>
        <w:rPr>
          <w:rFonts w:hint="eastAsia" w:ascii="等线" w:hAnsi="等线" w:eastAsia="等线" w:cs="黑体"/>
          <w:sz w:val="24"/>
        </w:rPr>
      </w:pPr>
      <w:r>
        <w:rPr>
          <w:rFonts w:hint="eastAsia" w:ascii="等线" w:hAnsi="等线" w:eastAsia="等线" w:cs="黑体"/>
          <w:sz w:val="24"/>
        </w:rPr>
        <w:t xml:space="preserve">（1）在满足支付条件的情况下，如果甲方未能按照合同约定的期限付款，乙方有权终止本合同，并追偿甲方相应违约责任。</w:t>
      </w:r>
      <w:r/>
    </w:p>
    <w:p>
      <w:pPr>
        <w:ind w:left="12" w:hanging="12"/>
        <w:rPr>
          <w:rFonts w:hint="eastAsia" w:ascii="等线" w:hAnsi="等线" w:eastAsia="等线" w:cs="黑体"/>
          <w:sz w:val="24"/>
        </w:rPr>
      </w:pPr>
      <w:r>
        <w:rPr>
          <w:rFonts w:hint="eastAsia" w:ascii="等线" w:hAnsi="等线" w:eastAsia="等线" w:cs="黑体"/>
          <w:sz w:val="24"/>
        </w:rPr>
        <w:t xml:space="preserve">（2）甲方违反本合同其他条款的任何内容致使本合同目的无法实现的，将视为对本合同的根本违约，乙方有权解除本合同，且有权要求甲方承担乙方按本合同已投入的实际工作量支付技术咨询服务费。</w:t>
      </w: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-337185</wp:posOffset>
                </wp:positionH>
                <wp:positionV relativeFrom="page">
                  <wp:posOffset>967740</wp:posOffset>
                </wp:positionV>
                <wp:extent cx="6202680" cy="8719185"/>
                <wp:effectExtent l="5715" t="5715" r="11430" b="0"/>
                <wp:wrapNone/>
                <wp:docPr id="9" name="组合 14"/>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32" o:spid="_x0000_s0000" style="position:absolute;z-index:251660288;o:allowoverlap:true;o:allowincell:false;mso-position-horizontal-relative:text;margin-left:-26.5pt;mso-position-horizontal:absolute;mso-position-vertical-relative:page;margin-top:76.2pt;mso-position-vertical:absolute;width:488.4pt;height:686.5pt;mso-wrap-distance-left:9.0pt;mso-wrap-distance-top:0.0pt;mso-wrap-distance-right:9.0pt;mso-wrap-distance-bottom:0.0pt;" coordorigin="0,1" coordsize="0,187">
                <v:line id="shape 33" o:spid="_x0000_s33" style="position:absolute;left:0;text-align:left;z-index:251660288;flip:y;visibility:visible;" from="-26.5pt,76.2pt" to="461.8pt,762.8pt" filled="f" strokecolor="#000000" strokeweight="0.25pt"/>
                <v:line id="shape 34" o:spid="_x0000_s34" style="position:absolute;left:0;text-align:left;z-index:251660288;flip:y;visibility:visible;" from="-26.5pt,76.2pt" to="461.8pt,762.8pt" filled="f" strokecolor="#000000" strokeweight="0.25pt"/>
                <v:line id="shape 35" o:spid="_x0000_s35" style="position:absolute;left:0;text-align:left;z-index:251660288;flip:x;visibility:visible;" from="-26.5pt,76.2pt" to="461.8pt,762.8pt" filled="f" strokecolor="#000000" strokeweight="0.25pt"/>
                <v:line id="shape 36" o:spid="_x0000_s36" style="position:absolute;left:0;text-align:left;z-index:251660288;visibility:visible;" from="-26.5pt,76.2pt" to="461.8pt,762.8pt" filled="f" strokecolor="#000000" strokeweight="0.25pt"/>
              </v:group>
            </w:pict>
          </mc:Fallback>
        </mc:AlternateContent>
      </w:r>
      <w:r/>
    </w:p>
    <w:p>
      <w:pPr>
        <w:ind w:left="12" w:hanging="12"/>
        <w:rPr>
          <w:rFonts w:hint="eastAsia" w:ascii="等线" w:hAnsi="等线" w:eastAsia="等线" w:cs="黑体"/>
          <w:sz w:val="24"/>
        </w:rPr>
      </w:pPr>
      <w:r>
        <w:rPr>
          <w:rFonts w:hint="eastAsia" w:ascii="等线" w:hAnsi="等线" w:eastAsia="等线" w:cs="黑体"/>
          <w:sz w:val="24"/>
        </w:rPr>
        <w:t xml:space="preserve">2、乙方的违约责任</w:t>
      </w:r>
      <w:r/>
    </w:p>
    <w:p>
      <w:pPr>
        <w:ind w:left="14"/>
        <w:jc w:val="left"/>
        <w:widowControl/>
        <w:tabs>
          <w:tab w:val="left" w:pos="425" w:leader="none"/>
        </w:tabs>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1）乙方由于自身原因，未按合同约定的时间交付咨询成果的，经甲方书面催告仍未交付咨询成果的，</w:t>
      </w:r>
      <w:r>
        <w:rPr>
          <w:rFonts w:hint="eastAsia" w:ascii="等线" w:hAnsi="等线" w:eastAsia="等线" w:cs="黑体"/>
          <w:sz w:val="24"/>
        </w:rPr>
        <w:t xml:space="preserve">甲方有权单方解除合同，并要求乙方返还全部或部分技术咨询服务费，因乙方违约给甲方造成损失的，乙方应当全额赔偿。</w:t>
      </w:r>
      <w:r/>
    </w:p>
    <w:p>
      <w:pPr>
        <w:ind w:left="14"/>
        <w:tabs>
          <w:tab w:val="left" w:pos="220" w:leader="none"/>
          <w:tab w:val="left" w:pos="425" w:leader="none"/>
        </w:tabs>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2）如乙方交付的咨询成果未能达到合同约定要求，甲方应书面通知乙方予以修改。如乙方修改后的咨询成果仍存在重大瑕疵，且对甲方造成严重经济损失的，甲方有权要求乙方承担违约损害赔偿责任。</w:t>
      </w:r>
      <w:r>
        <w:rPr>
          <w:rFonts w:hint="eastAsia" w:ascii="等线" w:hAnsi="等线" w:eastAsia="等线" w:cs="黑体"/>
          <w:sz w:val="24"/>
        </w:rPr>
        <w:t xml:space="preserve">并甲方有权单方解除合同，并要求乙方返还全部或部分技术咨询服务费。</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3）乙方违反本合同其他条款致使本合同目的无法实现的，将视为对本合同的根本违约，甲方有权解除本合同，并且有权要求乙方返还甲方已支付的合同款，追偿乙方相应违约责任</w:t>
      </w:r>
      <w:r>
        <w:rPr>
          <w:rFonts w:hint="eastAsia" w:ascii="等线" w:hAnsi="等线" w:eastAsia="等线" w:cs="黑体"/>
          <w:sz w:val="24"/>
        </w:rPr>
        <w:t xml:space="preserve">。</w:t>
      </w:r>
      <w:r/>
    </w:p>
    <w:p>
      <w:pPr>
        <w:ind w:left="14"/>
        <w:tabs>
          <w:tab w:val="left" w:pos="425" w:leader="none"/>
        </w:tabs>
        <w:rPr>
          <w:rFonts w:hint="eastAsia" w:ascii="等线" w:hAnsi="等线" w:eastAsia="等线" w:cs="黑体"/>
          <w:sz w:val="24"/>
        </w:rPr>
      </w:pPr>
      <w:r>
        <w:rPr>
          <w:rFonts w:hint="eastAsia" w:ascii="等线" w:hAnsi="等线" w:eastAsia="等线" w:cs="黑体"/>
          <w:sz w:val="24"/>
        </w:rPr>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第十条合同解除</w:t>
      </w:r>
      <w:r/>
    </w:p>
    <w:p>
      <w:pPr>
        <w:rPr>
          <w:rFonts w:hint="eastAsia" w:ascii="等线" w:hAnsi="等线" w:eastAsia="等线" w:cs="黑体"/>
          <w:sz w:val="24"/>
        </w:rPr>
      </w:pPr>
      <w:r>
        <w:rPr>
          <w:rFonts w:hint="eastAsia" w:ascii="等线" w:hAnsi="等线" w:eastAsia="等线" w:cs="黑体"/>
          <w:sz w:val="24"/>
        </w:rPr>
        <w:t xml:space="preserve">1、双方可通过友好协商解除本合同。</w:t>
      </w:r>
      <w:r/>
    </w:p>
    <w:p>
      <w:pPr>
        <w:ind w:left="14"/>
        <w:rPr>
          <w:rFonts w:hint="eastAsia" w:ascii="等线" w:hAnsi="等线" w:eastAsia="等线" w:cs="黑体"/>
          <w:sz w:val="24"/>
        </w:rPr>
      </w:pPr>
      <w:r>
        <w:rPr>
          <w:rFonts w:hint="eastAsia" w:ascii="等线" w:hAnsi="等线" w:eastAsia="等线" w:cs="黑体"/>
          <w:sz w:val="24"/>
        </w:rPr>
        <w:t xml:space="preserve">2、因不可抗力致使一方或双方无法继续履行合同，可解除本合同。</w:t>
      </w:r>
      <w:r/>
    </w:p>
    <w:p>
      <w:pPr>
        <w:ind w:left="14"/>
        <w:rPr>
          <w:rFonts w:hint="eastAsia" w:ascii="等线" w:hAnsi="等线" w:eastAsia="等线" w:cs="黑体"/>
          <w:sz w:val="24"/>
        </w:rPr>
      </w:pPr>
      <w:r>
        <w:rPr>
          <w:rFonts w:hint="eastAsia" w:ascii="等线" w:hAnsi="等线" w:eastAsia="等线" w:cs="黑体"/>
          <w:sz w:val="24"/>
        </w:rPr>
        <w:t xml:space="preserve">3、一方违约，致使本合同无法继续履行，守约方有权解除本合同。</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第十一条不可抗力</w:t>
      </w:r>
      <w:r/>
    </w:p>
    <w:p>
      <w:pPr>
        <w:ind w:left="14"/>
        <w:rPr>
          <w:rFonts w:hint="eastAsia" w:ascii="等线" w:hAnsi="等线" w:eastAsia="等线" w:cs="黑体"/>
          <w:sz w:val="24"/>
        </w:rPr>
      </w:pPr>
      <w:r>
        <w:rPr>
          <w:rFonts w:hint="eastAsia" w:ascii="等线" w:hAnsi="等线" w:eastAsia="等线" w:cs="黑体"/>
          <w:sz w:val="24"/>
        </w:rPr>
        <w:t xml:space="preserve">1、合同一方由于不可抗力原因而不能履行或不能按时履行合同时，在不可抗力期间，提出受不可抗力影响的一方可免于承担违约责任。</w:t>
      </w:r>
      <w:r/>
    </w:p>
    <w:p>
      <w:pPr>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-274955</wp:posOffset>
                </wp:positionH>
                <wp:positionV relativeFrom="page">
                  <wp:posOffset>956945</wp:posOffset>
                </wp:positionV>
                <wp:extent cx="6202680" cy="8719185"/>
                <wp:effectExtent l="10795" t="13970" r="6350" b="0"/>
                <wp:wrapNone/>
                <wp:docPr id="10" name="组合 13"/>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37" o:spid="_x0000_s0000" style="position:absolute;z-index:251661312;o:allowoverlap:true;o:allowincell:false;mso-position-horizontal-relative:text;margin-left:-21.6pt;mso-position-horizontal:absolute;mso-position-vertical-relative:page;margin-top:75.3pt;mso-position-vertical:absolute;width:488.4pt;height:686.5pt;mso-wrap-distance-left:9.0pt;mso-wrap-distance-top:0.0pt;mso-wrap-distance-right:9.0pt;mso-wrap-distance-bottom:0.0pt;" coordorigin="0,1" coordsize="0,187">
                <v:line id="shape 38" o:spid="_x0000_s38" style="position:absolute;left:0;text-align:left;z-index:251661312;flip:y;visibility:visible;" from="-21.6pt,75.3pt" to="466.8pt,761.9pt" filled="f" strokecolor="#000000" strokeweight="0.25pt"/>
                <v:line id="shape 39" o:spid="_x0000_s39" style="position:absolute;left:0;text-align:left;z-index:251661312;flip:y;visibility:visible;" from="-21.6pt,75.3pt" to="466.8pt,761.9pt" filled="f" strokecolor="#000000" strokeweight="0.25pt"/>
                <v:line id="shape 40" o:spid="_x0000_s40" style="position:absolute;left:0;text-align:left;z-index:251661312;flip:x;visibility:visible;" from="-21.6pt,75.3pt" to="466.8pt,761.9pt" filled="f" strokecolor="#000000" strokeweight="0.25pt"/>
                <v:line id="shape 41" o:spid="_x0000_s41" style="position:absolute;left:0;text-align:left;z-index:251661312;visibility:visible;" from="-21.6pt,75.3pt" to="466.8pt,761.9pt" filled="f" strokecolor="#000000" strokeweight="0.25pt"/>
              </v:group>
            </w:pict>
          </mc:Fallback>
        </mc:AlternateContent>
      </w:r>
      <w:r>
        <w:rPr>
          <w:rFonts w:hint="eastAsia" w:ascii="等线" w:hAnsi="等线" w:eastAsia="等线" w:cs="黑体"/>
          <w:sz w:val="24"/>
        </w:rPr>
        <w:t xml:space="preserve">2、发生不可抗力事件，提出受不可抗力影响的一方应及时书面通知另一方，并且应在随后十五日内向另一方提供不可抗力的发生以及持续期间的充分证明。</w:t>
      </w:r>
      <w:r/>
    </w:p>
    <w:p>
      <w:pPr>
        <w:ind w:left="14"/>
        <w:rPr>
          <w:rFonts w:hint="eastAsia" w:ascii="等线" w:hAnsi="等线" w:eastAsia="等线" w:cs="黑体"/>
          <w:sz w:val="24"/>
        </w:rPr>
      </w:pPr>
      <w:r>
        <w:rPr>
          <w:rFonts w:hint="eastAsia" w:ascii="等线" w:hAnsi="等线" w:eastAsia="等线" w:cs="黑体"/>
          <w:sz w:val="24"/>
        </w:rPr>
        <w:t xml:space="preserve">3、提出受不可抗力影响的一方应尽可能地采取必要的措施减轻不可抗力对合同履行造成的影响。双方应通过友好协商在合理的时间内就合同履行达成进一步协议。</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第十二条争议解决</w:t>
      </w:r>
      <w:r/>
    </w:p>
    <w:p>
      <w:pPr>
        <w:rPr>
          <w:rFonts w:hint="eastAsia" w:ascii="等线" w:hAnsi="等线" w:eastAsia="等线" w:cs="黑体"/>
          <w:sz w:val="24"/>
        </w:rPr>
      </w:pPr>
      <w:r>
        <w:rPr>
          <w:rFonts w:hint="eastAsia" w:ascii="等线" w:hAnsi="等线" w:eastAsia="等线" w:cs="黑体"/>
          <w:sz w:val="24"/>
        </w:rPr>
        <w:t xml:space="preserve">1、在履行本合同过程中发生的争议，由双方友好协商解决。</w:t>
      </w:r>
      <w:r/>
    </w:p>
    <w:p>
      <w:pPr>
        <w:rPr>
          <w:rFonts w:hint="eastAsia" w:ascii="等线" w:hAnsi="等线" w:eastAsia="等线" w:cs="黑体"/>
          <w:sz w:val="24"/>
        </w:rPr>
      </w:pPr>
      <w:r>
        <w:rPr>
          <w:rFonts w:hint="eastAsia" w:ascii="等线" w:hAnsi="等线" w:eastAsia="等线" w:cs="黑体"/>
          <w:sz w:val="24"/>
        </w:rPr>
        <w:t xml:space="preserve">2、若经协商无法解决，则采用以下第</w:t>
      </w:r>
      <w:r>
        <w:rPr>
          <w:rFonts w:ascii="等线" w:hAnsi="等线" w:eastAsia="等线" w:cs="黑体"/>
          <w:sz w:val="24"/>
        </w:rPr>
        <w:t xml:space="preserve">①</w:t>
      </w:r>
      <w:r>
        <w:rPr>
          <w:rFonts w:hint="eastAsia" w:ascii="等线" w:hAnsi="等线" w:eastAsia="等线" w:cs="黑体"/>
          <w:sz w:val="24"/>
        </w:rPr>
        <w:t xml:space="preserve">种方式解决。</w:t>
      </w:r>
      <w:r/>
    </w:p>
    <w:p>
      <w:pPr>
        <w:numPr>
          <w:ilvl w:val="0"/>
          <w:numId w:val="4"/>
        </w:numPr>
        <w:ind w:left="12" w:hanging="12"/>
        <w:rPr>
          <w:rFonts w:hint="eastAsia" w:ascii="等线" w:hAnsi="等线" w:eastAsia="等线" w:cs="黑体"/>
          <w:sz w:val="24"/>
        </w:rPr>
      </w:pPr>
      <w:r>
        <w:rPr>
          <w:rFonts w:hint="eastAsia" w:ascii="等线" w:hAnsi="等线" w:eastAsia="等线" w:cs="黑体"/>
          <w:sz w:val="24"/>
        </w:rPr>
        <w:t xml:space="preserve">双方同意由南通仲裁委员会仲裁。</w:t>
      </w:r>
      <w:r/>
    </w:p>
    <w:p>
      <w:pPr>
        <w:numPr>
          <w:ilvl w:val="0"/>
          <w:numId w:val="4"/>
        </w:numPr>
        <w:ind w:left="12" w:hanging="12"/>
        <w:rPr>
          <w:rFonts w:hint="eastAsia" w:ascii="等线" w:hAnsi="等线" w:eastAsia="等线" w:cs="黑体"/>
          <w:sz w:val="24"/>
        </w:rPr>
      </w:pPr>
      <w:r>
        <w:rPr>
          <w:rFonts w:hint="eastAsia" w:ascii="等线" w:hAnsi="等线" w:eastAsia="等线" w:cs="黑体"/>
          <w:sz w:val="24"/>
        </w:rPr>
        <w:t xml:space="preserve">双方同意任意一方均有权向合同签订地人民法院提起诉讼。</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第十三条其他</w:t>
      </w:r>
      <w:r/>
    </w:p>
    <w:p>
      <w:pPr>
        <w:ind w:left="14"/>
        <w:rPr>
          <w:rFonts w:hint="eastAsia" w:ascii="等线" w:hAnsi="等线" w:eastAsia="等线" w:cs="黑体"/>
          <w:sz w:val="24"/>
        </w:rPr>
      </w:pPr>
      <w:r>
        <w:rPr>
          <w:rFonts w:hint="eastAsia" w:ascii="等线" w:hAnsi="等线" w:eastAsia="等线" w:cs="黑体"/>
          <w:sz w:val="24"/>
        </w:rPr>
        <w:t xml:space="preserve">1、本合同一式</w:t>
      </w:r>
      <w:r>
        <w:rPr>
          <w:rFonts w:hint="eastAsia" w:ascii="等线" w:hAnsi="等线" w:eastAsia="等线" w:cs="黑体"/>
          <w:sz w:val="24"/>
          <w:u w:val="single"/>
        </w:rPr>
        <w:t xml:space="preserve">柒</w:t>
      </w:r>
      <w:r>
        <w:rPr>
          <w:rFonts w:hint="eastAsia" w:ascii="等线" w:hAnsi="等线" w:eastAsia="等线" w:cs="黑体"/>
          <w:sz w:val="24"/>
        </w:rPr>
        <w:t xml:space="preserve">份，甲方</w:t>
      </w:r>
      <w:r>
        <w:rPr>
          <w:rFonts w:hint="eastAsia" w:ascii="等线" w:hAnsi="等线" w:eastAsia="等线" w:cs="黑体"/>
          <w:sz w:val="24"/>
          <w:u w:val="single"/>
        </w:rPr>
        <w:t xml:space="preserve">叁</w:t>
      </w:r>
      <w:r>
        <w:rPr>
          <w:rFonts w:hint="eastAsia" w:ascii="等线" w:hAnsi="等线" w:eastAsia="等线" w:cs="黑体"/>
          <w:sz w:val="24"/>
        </w:rPr>
        <w:t xml:space="preserve">份，乙方一</w:t>
      </w:r>
      <w:r>
        <w:rPr>
          <w:rFonts w:hint="eastAsia" w:ascii="等线" w:hAnsi="等线" w:eastAsia="等线" w:cs="黑体"/>
          <w:sz w:val="24"/>
          <w:u w:val="single"/>
        </w:rPr>
        <w:t xml:space="preserve">贰</w:t>
      </w:r>
      <w:r>
        <w:rPr>
          <w:rFonts w:hint="eastAsia" w:ascii="等线" w:hAnsi="等线" w:eastAsia="等线" w:cs="黑体"/>
          <w:sz w:val="24"/>
        </w:rPr>
        <w:t xml:space="preserve">份，乙方二</w:t>
      </w:r>
      <w:r>
        <w:rPr>
          <w:rFonts w:hint="eastAsia" w:ascii="等线" w:hAnsi="等线" w:eastAsia="等线" w:cs="黑体"/>
          <w:sz w:val="24"/>
          <w:u w:val="single"/>
        </w:rPr>
        <w:t xml:space="preserve">贰</w:t>
      </w:r>
      <w:r>
        <w:rPr>
          <w:rFonts w:hint="eastAsia" w:ascii="等线" w:hAnsi="等线" w:eastAsia="等线" w:cs="黑体"/>
          <w:sz w:val="24"/>
        </w:rPr>
        <w:t xml:space="preserve">份。本合同经双方签字盖章后即刻生效。</w:t>
      </w:r>
      <w:r/>
    </w:p>
    <w:p>
      <w:pPr>
        <w:ind w:left="14"/>
        <w:rPr>
          <w:rFonts w:hint="eastAsia" w:ascii="等线" w:hAnsi="等线" w:eastAsia="等线" w:cs="黑体"/>
          <w:sz w:val="24"/>
        </w:rPr>
      </w:pPr>
      <w:r>
        <w:rPr>
          <w:rFonts w:hint="eastAsia" w:ascii="等线" w:hAnsi="等线" w:eastAsia="等线" w:cs="黑体"/>
          <w:sz w:val="24"/>
        </w:rPr>
        <w:t xml:space="preserve">2、关于本政府采购项目的招投标文件，包括但不限于乙方的投标文件、报价、服务承诺、联合体承诺等均为本合同不可分割的组成部分，与本合同具有同等法律效力。</w:t>
      </w:r>
      <w:r/>
    </w:p>
    <w:p>
      <w:pPr>
        <w:ind w:left="14"/>
        <w:rPr>
          <w:rFonts w:hint="eastAsia" w:ascii="等线" w:hAnsi="等线" w:eastAsia="等线" w:cs="黑体"/>
          <w:sz w:val="24"/>
        </w:rPr>
      </w:pPr>
      <w:r>
        <w:rPr>
          <w:rFonts w:hint="eastAsia" w:ascii="等线" w:hAnsi="等线" w:eastAsia="等线" w:cs="黑体"/>
          <w:sz w:val="24"/>
        </w:rPr>
        <w:t xml:space="preserve">3、其他未尽事项，经双方协商一致，签订补充协议，补充协议与本合同具有同等法律效力。</w:t>
      </w:r>
      <w:r/>
    </w:p>
    <w:p>
      <w:pPr>
        <w:ind w:left="14"/>
        <w:rPr>
          <w:rFonts w:hint="eastAsia" w:ascii="等线" w:hAnsi="等线" w:eastAsia="等线" w:cs="黑体"/>
          <w:sz w:val="24"/>
        </w:rPr>
      </w:pPr>
      <w:r>
        <w:rPr>
          <w:rFonts w:hint="eastAsia" w:ascii="等线" w:hAnsi="等线" w:eastAsia="等线" w:cs="黑体"/>
          <w:sz w:val="24"/>
        </w:rPr>
        <w:t xml:space="preserve">4、以下文件为本合同附件，与本通合同具有同等法律效力。</w:t>
      </w:r>
      <w:r/>
    </w:p>
    <w:p>
      <w:pPr>
        <w:ind w:left="14"/>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-292735</wp:posOffset>
                </wp:positionH>
                <wp:positionV relativeFrom="page">
                  <wp:posOffset>960120</wp:posOffset>
                </wp:positionV>
                <wp:extent cx="6202680" cy="8719185"/>
                <wp:effectExtent l="12065" t="7620" r="5080" b="0"/>
                <wp:wrapNone/>
                <wp:docPr id="11" name="组合 12"/>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ln>
                        </wps:spPr>
                        <wps:bodyPr rot="0">
                          <a:prstTxWarp prst="textNoShape">
                            <a:avLst/>
                          </a:prstTxWarp>
                          <a:noAutofit/>
                        </wps:bodyPr>
                      </wps:wsp>
                    </wpg:wgp>
                  </a:graphicData>
                </a:graphic>
              </wp:anchor>
            </w:drawing>
          </mc:Choice>
          <mc:Fallback>
            <w:pict>
              <v:group id="group 42" o:spid="_x0000_s0000" style="position:absolute;z-index:251662336;o:allowoverlap:true;o:allowincell:false;mso-position-horizontal-relative:text;margin-left:-23.0pt;mso-position-horizontal:absolute;mso-position-vertical-relative:page;margin-top:75.6pt;mso-position-vertical:absolute;width:488.4pt;height:686.5pt;mso-wrap-distance-left:9.0pt;mso-wrap-distance-top:0.0pt;mso-wrap-distance-right:9.0pt;mso-wrap-distance-bottom:0.0pt;" coordorigin="0,1" coordsize="0,187">
                <v:line id="shape 43" o:spid="_x0000_s43" style="position:absolute;left:0;text-align:left;z-index:251662336;flip:y;visibility:visible;" from="-23.0pt,75.6pt" to="465.3pt,762.1pt" filled="f" strokecolor="#000000" strokeweight="0.25pt"/>
                <v:line id="shape 44" o:spid="_x0000_s44" style="position:absolute;left:0;text-align:left;z-index:251662336;flip:y;visibility:visible;" from="-23.0pt,75.6pt" to="465.3pt,762.1pt" filled="f" strokecolor="#000000" strokeweight="0.25pt"/>
                <v:line id="shape 45" o:spid="_x0000_s45" style="position:absolute;left:0;text-align:left;z-index:251662336;flip:x;visibility:visible;" from="-23.0pt,75.6pt" to="465.3pt,762.1pt" filled="f" strokecolor="#000000" strokeweight="0.25pt"/>
                <v:line id="shape 46" o:spid="_x0000_s46" style="position:absolute;left:0;text-align:left;z-index:251662336;visibility:visible;" from="-23.0pt,75.6pt" to="465.3pt,762.1pt" filled="f" strokecolor="#000000" strokeweight="0.25pt"/>
              </v:group>
            </w:pict>
          </mc:Fallback>
        </mc:AlternateContent>
      </w:r>
      <w:r>
        <w:rPr>
          <w:rFonts w:hint="eastAsia" w:ascii="等线" w:hAnsi="等线" w:eastAsia="等线" w:cs="黑体"/>
          <w:sz w:val="24"/>
        </w:rPr>
        <w:t xml:space="preserve">其他</w:t>
      </w:r>
      <w:r/>
    </w:p>
    <w:p>
      <w:pPr>
        <w:jc w:val="left"/>
        <w:widowControl/>
        <w:rPr>
          <w:rFonts w:hint="eastAsia" w:ascii="等线" w:hAnsi="等线" w:eastAsia="等线" w:cs="黑体"/>
          <w:b/>
          <w:sz w:val="24"/>
        </w:rPr>
        <w:outlineLvl w:val="0"/>
      </w:pPr>
      <w:r>
        <w:rPr>
          <w:rFonts w:hint="eastAsia" w:ascii="等线" w:hAnsi="等线" w:eastAsia="等线" w:cs="黑体"/>
          <w:b/>
          <w:sz w:val="24"/>
        </w:rPr>
        <w:t xml:space="preserve">（以下无正文</w:t>
      </w:r>
      <w:r>
        <w:rPr>
          <w:rFonts w:ascii="等线" w:hAnsi="等线" w:eastAsia="等线" w:cs="黑体"/>
          <w:b/>
          <w:sz w:val="24"/>
        </w:rPr>
        <w:t xml:space="preserve">）</w:t>
      </w:r>
      <w:r/>
    </w:p>
    <w:p>
      <w:pPr>
        <w:jc w:val="left"/>
        <w:widowControl/>
        <w:rPr>
          <w:rFonts w:hint="eastAsia" w:ascii="华文楷体" w:hAnsi="华文楷体" w:eastAsia="华文楷体" w:cs="黑体"/>
          <w:b/>
          <w:sz w:val="28"/>
          <w:szCs w:val="28"/>
        </w:rPr>
      </w:pPr>
      <w:r>
        <w:rPr>
          <w:rFonts w:ascii="华文楷体" w:hAnsi="华文楷体" w:eastAsia="华文楷体" w:cs="黑体"/>
          <w:b/>
          <w:sz w:val="28"/>
          <w:szCs w:val="28"/>
        </w:rPr>
        <w:br w:type="page" w:clear="all"/>
      </w:r>
      <w:r>
        <w:rPr>
          <w:rFonts w:ascii="华文楷体" w:hAnsi="华文楷体" w:eastAsia="华文楷体" w:cs="黑体"/>
          <w:b/>
          <w:sz w:val="28"/>
          <w:szCs w:val="28"/>
        </w:rPr>
        <w:t xml:space="preserve"> (本页为签署页)</w:t>
      </w:r>
      <w:r/>
    </w:p>
    <w:tbl>
      <w:tblPr>
        <w:tblStyle w:val="693"/>
        <w:tblpPr w:horzAnchor="margin" w:tblpXSpec="left" w:vertAnchor="text" w:tblpY="426" w:leftFromText="180" w:topFromText="0" w:rightFromText="180" w:bottomFromText="0"/>
        <w:tblW w:w="93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0"/>
        <w:gridCol w:w="2729"/>
        <w:gridCol w:w="630"/>
        <w:gridCol w:w="1050"/>
        <w:gridCol w:w="2729"/>
      </w:tblGrid>
      <w:tr>
        <w:trPr>
          <w:cantSplit/>
          <w:trHeight w:val="487"/>
        </w:trPr>
        <w:tc>
          <w:tcPr>
            <w:tcBorders>
              <w:top w:val="single" w:color="000000" w:sz="4" w:space="0"/>
              <w:left w:val="single" w:color="000000" w:sz="4" w:space="0"/>
              <w:bottom w:val="single" w:color="000000" w:sz="4" w:space="0"/>
              <w:right w:val="single" w:color="000000" w:sz="4" w:space="0"/>
            </w:tcBorders>
            <w:tcW w:w="704" w:type="dxa"/>
            <w:vMerge w:val="restart"/>
            <w:textDirection w:val="tbRlV"/>
            <w:noWrap w:val="false"/>
          </w:tcPr>
          <w:p>
            <w:pPr>
              <w:ind w:left="113" w:right="113"/>
              <w:jc w:val="center"/>
              <w:rPr>
                <w:rFonts w:hint="eastAsia" w:ascii="宋体" w:hAnsi="宋体" w:cs="宋体"/>
                <w:b/>
                <w:sz w:val="22"/>
                <w:szCs w:val="22"/>
              </w:rPr>
            </w:pPr>
            <w:r>
              <w:rPr>
                <w:rFonts w:hint="eastAsia" w:ascii="宋体" w:hAnsi="宋体" w:cs="宋体"/>
                <w:b/>
                <w:sz w:val="32"/>
                <w:szCs w:val="32"/>
              </w:rPr>
              <w:t xml:space="preserve">委托人（甲方）</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6"/>
                <w:sz w:val="22"/>
                <w:szCs w:val="22"/>
              </w:rPr>
            </w:pPr>
            <w:r>
              <w:rPr>
                <w:rFonts w:hint="eastAsia" w:ascii="宋体" w:hAnsi="宋体" w:cs="宋体"/>
                <w:spacing w:val="-6"/>
                <w:sz w:val="22"/>
                <w:szCs w:val="22"/>
              </w:rPr>
              <w:t xml:space="preserve">名称(或姓名)</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技术合同专用章</w:t>
            </w:r>
            <w:r/>
          </w:p>
          <w:p>
            <w:pPr>
              <w:jc w:val="center"/>
              <w:rPr>
                <w:rFonts w:hint="eastAsia" w:ascii="宋体" w:hAnsi="宋体" w:cs="宋体"/>
                <w:sz w:val="24"/>
              </w:rPr>
            </w:pPr>
            <w:r>
              <w:rPr>
                <w:rFonts w:hint="eastAsia" w:ascii="宋体" w:hAnsi="宋体" w:cs="宋体"/>
                <w:sz w:val="24"/>
              </w:rPr>
              <w:t xml:space="preserve">或</w:t>
            </w:r>
            <w:r/>
          </w:p>
          <w:p>
            <w:pPr>
              <w:jc w:val="center"/>
              <w:rPr>
                <w:rFonts w:hint="eastAsia" w:ascii="宋体" w:hAnsi="宋体" w:cs="宋体"/>
                <w:sz w:val="24"/>
              </w:rPr>
            </w:pPr>
            <w:r>
              <w:rPr>
                <w:rFonts w:hint="eastAsia" w:ascii="宋体" w:hAnsi="宋体" w:cs="宋体"/>
                <w:sz w:val="24"/>
              </w:rPr>
              <w:t xml:space="preserve">单位公章</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right"/>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法定代表人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委托代理人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 w:val="24"/>
              </w:rPr>
            </w:pPr>
            <w:r>
              <w:rPr>
                <w:rFonts w:hint="eastAsia" w:ascii="楷体_GB2312" w:hAnsi="宋体" w:eastAsia="楷体_GB2312" w:cs="宋体"/>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8"/>
                <w:szCs w:val="22"/>
              </w:rPr>
            </w:pPr>
            <w:r>
              <w:rPr>
                <w:rFonts w:hint="eastAsia" w:ascii="宋体" w:hAnsi="宋体" w:cs="宋体"/>
                <w:spacing w:val="-8"/>
                <w:szCs w:val="22"/>
              </w:rPr>
              <w:t xml:space="preserve">联系(经办)人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Cs w:val="22"/>
              </w:rPr>
            </w:pPr>
            <w:r>
              <w:rPr>
                <w:rFonts w:hint="eastAsia" w:ascii="楷体_GB2312" w:hAnsi="宋体" w:eastAsia="楷体_GB2312" w:cs="宋体"/>
                <w:szCs w:val="22"/>
              </w:rPr>
            </w:r>
            <w:r/>
          </w:p>
          <w:p>
            <w:pPr>
              <w:jc w:val="center"/>
              <w:rPr>
                <w:rFonts w:hint="eastAsia" w:ascii="楷体_GB2312" w:hAnsi="宋体" w:eastAsia="楷体_GB2312" w:cs="宋体"/>
                <w:szCs w:val="22"/>
              </w:rPr>
            </w:pPr>
            <w:r>
              <w:rPr>
                <w:rFonts w:hint="eastAsia" w:ascii="楷体_GB2312" w:hAnsi="宋体" w:eastAsia="楷体_GB2312" w:cs="宋体"/>
                <w:szCs w:val="22"/>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240" w:lineRule="exact"/>
              <w:rPr>
                <w:rFonts w:hint="eastAsia" w:ascii="宋体" w:hAnsi="宋体" w:cs="宋体"/>
                <w:szCs w:val="22"/>
              </w:rPr>
            </w:pPr>
            <w:r>
              <w:rPr>
                <w:rFonts w:hint="eastAsia" w:ascii="宋体" w:hAnsi="宋体" w:cs="宋体"/>
                <w:szCs w:val="22"/>
              </w:rPr>
              <w:t xml:space="preserve">住所</w:t>
            </w:r>
            <w:r/>
          </w:p>
          <w:p>
            <w:pPr>
              <w:jc w:val="center"/>
              <w:spacing w:line="240" w:lineRule="exact"/>
              <w:rPr>
                <w:rFonts w:hint="eastAsia" w:ascii="宋体" w:hAnsi="宋体" w:cs="宋体"/>
                <w:szCs w:val="22"/>
              </w:rPr>
            </w:pPr>
            <w:r>
              <w:rPr>
                <w:rFonts w:hint="eastAsia" w:ascii="宋体" w:hAnsi="宋体" w:cs="宋体"/>
                <w:szCs w:val="22"/>
              </w:rPr>
              <w:t xml:space="preserve">(通讯地址)</w:t>
            </w:r>
            <w:r/>
          </w:p>
        </w:tc>
        <w:tc>
          <w:tcPr>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rPr>
                <w:rFonts w:hint="eastAsia" w:ascii="楷体_GB2312" w:hAnsi="宋体" w:eastAsia="楷体_GB2312" w:cs="宋体"/>
                <w:b/>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邮政</w:t>
            </w:r>
            <w:r/>
          </w:p>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编码</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电话</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纳税人识别号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ascii="楷体_GB2312" w:eastAsia="楷体_GB2312" w:cs="楷体_GB2312"/>
                <w:b/>
                <w:bCs/>
                <w:color w:val="000000"/>
                <w:sz w:val="24"/>
                <w:lang w:val="zh-CN"/>
              </w:rPr>
            </w:pPr>
            <w:r>
              <w:rPr>
                <w:rFonts w:ascii="楷体_GB2312" w:eastAsia="楷体_GB2312" w:cs="楷体_GB2312"/>
                <w:b/>
                <w:bCs/>
                <w:color w:val="000000"/>
                <w:sz w:val="24"/>
                <w:lang w:val="zh-CN"/>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开户银行</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1019"/>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帐号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bl>
    <w:p>
      <w:pPr>
        <w:jc w:val="left"/>
        <w:widowControl/>
        <w:rPr>
          <w:rFonts w:hint="eastAsia" w:ascii="华文楷体" w:hAnsi="华文楷体" w:eastAsia="华文楷体" w:cs="黑体"/>
          <w:b/>
          <w:sz w:val="28"/>
          <w:szCs w:val="28"/>
        </w:rPr>
      </w:pPr>
      <w:r>
        <w:rPr>
          <w:rFonts w:hint="eastAsia" w:ascii="华文楷体" w:hAnsi="华文楷体" w:eastAsia="华文楷体" w:cs="黑体"/>
          <w:b/>
          <w:sz w:val="28"/>
          <w:szCs w:val="28"/>
        </w:rPr>
      </w:r>
      <w:r/>
    </w:p>
    <w:p>
      <w:pPr>
        <w:jc w:val="left"/>
        <w:widowControl/>
        <w:rPr>
          <w:rFonts w:hint="eastAsia" w:ascii="华文楷体" w:hAnsi="华文楷体" w:eastAsia="华文楷体" w:cs="黑体"/>
          <w:b/>
          <w:sz w:val="28"/>
          <w:szCs w:val="28"/>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楷体" w:hAnsi="华文楷体" w:eastAsia="华文楷体" w:cs="黑体"/>
          <w:b/>
          <w:sz w:val="28"/>
          <w:szCs w:val="28"/>
        </w:rPr>
      </w:r>
      <w:r/>
    </w:p>
    <w:tbl>
      <w:tblPr>
        <w:tblStyle w:val="693"/>
        <w:tblpPr w:horzAnchor="margin" w:tblpXSpec="left" w:vertAnchor="text" w:tblpY="426" w:leftFromText="180" w:topFromText="0" w:rightFromText="180" w:bottomFromText="0"/>
        <w:tblW w:w="93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0"/>
        <w:gridCol w:w="2729"/>
        <w:gridCol w:w="630"/>
        <w:gridCol w:w="1050"/>
        <w:gridCol w:w="2729"/>
      </w:tblGrid>
      <w:tr>
        <w:trPr>
          <w:cantSplit/>
          <w:trHeight w:val="487"/>
        </w:trPr>
        <w:tc>
          <w:tcPr>
            <w:tcBorders>
              <w:top w:val="single" w:color="000000" w:sz="4" w:space="0"/>
              <w:left w:val="single" w:color="000000" w:sz="4" w:space="0"/>
              <w:bottom w:val="single" w:color="000000" w:sz="4" w:space="0"/>
              <w:right w:val="single" w:color="000000" w:sz="4" w:space="0"/>
            </w:tcBorders>
            <w:tcW w:w="704" w:type="dxa"/>
            <w:vMerge w:val="restart"/>
            <w:textDirection w:val="tbRlV"/>
            <w:noWrap w:val="false"/>
          </w:tcPr>
          <w:p>
            <w:pPr>
              <w:ind w:left="113" w:right="113"/>
              <w:jc w:val="center"/>
              <w:rPr>
                <w:rFonts w:hint="eastAsia" w:ascii="宋体" w:hAnsi="宋体" w:cs="宋体"/>
                <w:b/>
                <w:sz w:val="22"/>
                <w:szCs w:val="22"/>
              </w:rPr>
            </w:pPr>
            <w:r>
              <w:rPr>
                <w:rFonts w:hint="eastAsia" w:ascii="宋体" w:hAnsi="宋体" w:cs="宋体"/>
                <w:b/>
                <w:sz w:val="32"/>
                <w:szCs w:val="32"/>
              </w:rPr>
              <w:t xml:space="preserve">受托人（乙方一）</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6"/>
                <w:sz w:val="22"/>
                <w:szCs w:val="22"/>
              </w:rPr>
            </w:pPr>
            <w:r>
              <w:rPr>
                <w:rFonts w:hint="eastAsia" w:ascii="宋体" w:hAnsi="宋体" w:cs="宋体"/>
                <w:spacing w:val="-6"/>
                <w:sz w:val="22"/>
                <w:szCs w:val="22"/>
              </w:rPr>
              <w:t xml:space="preserve">名称(或姓名)</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技术合同专用章</w:t>
            </w:r>
            <w:r/>
          </w:p>
          <w:p>
            <w:pPr>
              <w:jc w:val="center"/>
              <w:rPr>
                <w:rFonts w:hint="eastAsia" w:ascii="宋体" w:hAnsi="宋体" w:cs="宋体"/>
                <w:sz w:val="24"/>
              </w:rPr>
            </w:pPr>
            <w:r>
              <w:rPr>
                <w:rFonts w:hint="eastAsia" w:ascii="宋体" w:hAnsi="宋体" w:cs="宋体"/>
                <w:sz w:val="24"/>
              </w:rPr>
              <w:t xml:space="preserve">或</w:t>
            </w:r>
            <w:r/>
          </w:p>
          <w:p>
            <w:pPr>
              <w:jc w:val="center"/>
              <w:rPr>
                <w:rFonts w:hint="eastAsia" w:ascii="宋体" w:hAnsi="宋体" w:cs="宋体"/>
                <w:sz w:val="24"/>
              </w:rPr>
            </w:pPr>
            <w:r>
              <w:rPr>
                <w:rFonts w:hint="eastAsia" w:ascii="宋体" w:hAnsi="宋体" w:cs="宋体"/>
                <w:sz w:val="24"/>
              </w:rPr>
              <w:t xml:space="preserve">单位公章</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right"/>
              <w:rPr>
                <w:rFonts w:hint="eastAsia" w:ascii="宋体" w:hAnsi="宋体" w:cs="宋体"/>
                <w:sz w:val="24"/>
              </w:rPr>
            </w:pPr>
            <w:r>
              <w:rPr>
                <w:rFonts w:hint="eastAsia" w:ascii="宋体" w:hAnsi="宋体" w:cs="宋体"/>
                <w:sz w:val="24"/>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法定代表人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bCs/>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委托代理人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 w:val="24"/>
              </w:rPr>
            </w:pPr>
            <w:r>
              <w:rPr>
                <w:rFonts w:hint="eastAsia" w:ascii="楷体_GB2312" w:hAnsi="宋体" w:eastAsia="楷体_GB2312" w:cs="宋体"/>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8"/>
                <w:szCs w:val="22"/>
              </w:rPr>
            </w:pPr>
            <w:r>
              <w:rPr>
                <w:rFonts w:hint="eastAsia" w:ascii="宋体" w:hAnsi="宋体" w:cs="宋体"/>
                <w:spacing w:val="-8"/>
                <w:szCs w:val="22"/>
              </w:rPr>
              <w:t xml:space="preserve">联系(经办)人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Cs w:val="22"/>
              </w:rPr>
            </w:pPr>
            <w:r>
              <w:rPr>
                <w:rFonts w:hint="eastAsia" w:ascii="楷体_GB2312" w:hAnsi="宋体" w:eastAsia="楷体_GB2312" w:cs="宋体"/>
                <w:szCs w:val="22"/>
              </w:rPr>
            </w:r>
            <w:r/>
          </w:p>
          <w:p>
            <w:pPr>
              <w:jc w:val="center"/>
              <w:rPr>
                <w:rFonts w:hint="eastAsia" w:ascii="楷体_GB2312" w:hAnsi="宋体" w:eastAsia="楷体_GB2312" w:cs="宋体"/>
                <w:szCs w:val="22"/>
              </w:rPr>
            </w:pPr>
            <w:r>
              <w:rPr>
                <w:rFonts w:hint="eastAsia" w:ascii="楷体_GB2312" w:hAnsi="宋体" w:eastAsia="楷体_GB2312" w:cs="宋体"/>
                <w:szCs w:val="22"/>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240" w:lineRule="exact"/>
              <w:rPr>
                <w:rFonts w:hint="eastAsia" w:ascii="宋体" w:hAnsi="宋体" w:cs="宋体"/>
                <w:szCs w:val="22"/>
              </w:rPr>
            </w:pPr>
            <w:r>
              <w:rPr>
                <w:rFonts w:hint="eastAsia" w:ascii="宋体" w:hAnsi="宋体" w:cs="宋体"/>
                <w:szCs w:val="22"/>
              </w:rPr>
              <w:t xml:space="preserve">住所</w:t>
            </w:r>
            <w:r/>
          </w:p>
          <w:p>
            <w:pPr>
              <w:jc w:val="center"/>
              <w:spacing w:line="240" w:lineRule="exact"/>
              <w:rPr>
                <w:rFonts w:hint="eastAsia" w:ascii="宋体" w:hAnsi="宋体" w:cs="宋体"/>
                <w:szCs w:val="22"/>
              </w:rPr>
            </w:pPr>
            <w:r>
              <w:rPr>
                <w:rFonts w:hint="eastAsia" w:ascii="宋体" w:hAnsi="宋体" w:cs="宋体"/>
                <w:szCs w:val="22"/>
              </w:rPr>
              <w:t xml:space="preserve">(通讯地址)</w:t>
            </w:r>
            <w:r/>
          </w:p>
        </w:tc>
        <w:tc>
          <w:tcPr>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rPr>
                <w:rFonts w:hint="eastAsia" w:ascii="楷体_GB2312" w:hAnsi="宋体" w:eastAsia="楷体_GB2312" w:cs="宋体"/>
                <w:b/>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邮政</w:t>
            </w:r>
            <w:r/>
          </w:p>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编码</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电话</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纳税人识别号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ascii="楷体_GB2312" w:eastAsia="楷体_GB2312" w:cs="楷体_GB2312"/>
                <w:b/>
                <w:bCs/>
                <w:color w:val="000000"/>
                <w:sz w:val="24"/>
                <w:lang w:val="zh-CN"/>
              </w:rPr>
            </w:pPr>
            <w:r>
              <w:rPr>
                <w:rFonts w:ascii="楷体_GB2312" w:eastAsia="楷体_GB2312" w:cs="楷体_GB2312"/>
                <w:b/>
                <w:bCs/>
                <w:color w:val="000000"/>
                <w:sz w:val="24"/>
                <w:lang w:val="zh-CN"/>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开户银行</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1019"/>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帐号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bl>
    <w:p>
      <w:pPr>
        <w:jc w:val="left"/>
        <w:widowControl/>
        <w:rPr>
          <w:rFonts w:hint="eastAsia" w:ascii="华文楷体" w:hAnsi="华文楷体" w:eastAsia="华文楷体" w:cs="黑体"/>
          <w:b/>
          <w:sz w:val="28"/>
          <w:szCs w:val="28"/>
        </w:rPr>
      </w:pPr>
      <w:r>
        <w:rPr>
          <w:rFonts w:hint="eastAsia" w:ascii="华文楷体" w:hAnsi="华文楷体" w:eastAsia="华文楷体" w:cs="黑体"/>
          <w:b/>
          <w:sz w:val="28"/>
          <w:szCs w:val="28"/>
        </w:rPr>
      </w:r>
      <w:r/>
    </w:p>
    <w:p>
      <w:pPr>
        <w:ind w:left="14" w:hanging="14"/>
        <w:rPr>
          <w:rFonts w:hint="eastAsia" w:ascii="华文楷体" w:hAnsi="华文楷体" w:eastAsia="华文楷体" w:cs="黑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楷体" w:hAnsi="华文楷体" w:eastAsia="华文楷体" w:cs="黑体"/>
          <w:b/>
          <w:sz w:val="28"/>
          <w:szCs w:val="28"/>
        </w:rPr>
      </w:r>
      <w:r/>
    </w:p>
    <w:tbl>
      <w:tblPr>
        <w:tblStyle w:val="693"/>
        <w:tblpPr w:horzAnchor="margin" w:tblpXSpec="left" w:vertAnchor="text" w:tblpY="426" w:leftFromText="180" w:topFromText="0" w:rightFromText="180" w:bottomFromText="0"/>
        <w:tblW w:w="93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0"/>
        <w:gridCol w:w="2729"/>
        <w:gridCol w:w="630"/>
        <w:gridCol w:w="1050"/>
        <w:gridCol w:w="2729"/>
      </w:tblGrid>
      <w:tr>
        <w:trPr>
          <w:cantSplit/>
          <w:trHeight w:val="487"/>
        </w:trPr>
        <w:tc>
          <w:tcPr>
            <w:tcBorders>
              <w:top w:val="single" w:color="000000" w:sz="4" w:space="0"/>
              <w:left w:val="single" w:color="000000" w:sz="4" w:space="0"/>
              <w:bottom w:val="single" w:color="000000" w:sz="4" w:space="0"/>
              <w:right w:val="single" w:color="000000" w:sz="4" w:space="0"/>
            </w:tcBorders>
            <w:tcW w:w="704" w:type="dxa"/>
            <w:vMerge w:val="restart"/>
            <w:textDirection w:val="tbRlV"/>
            <w:noWrap w:val="false"/>
          </w:tcPr>
          <w:p>
            <w:pPr>
              <w:ind w:left="113" w:right="113"/>
              <w:jc w:val="center"/>
              <w:rPr>
                <w:rFonts w:hint="eastAsia" w:ascii="宋体" w:hAnsi="宋体" w:cs="宋体"/>
                <w:b/>
                <w:sz w:val="22"/>
                <w:szCs w:val="22"/>
              </w:rPr>
            </w:pPr>
            <w:r>
              <w:rPr>
                <w:rFonts w:hint="eastAsia" w:ascii="宋体" w:hAnsi="宋体" w:cs="宋体"/>
                <w:b/>
                <w:sz w:val="32"/>
                <w:szCs w:val="32"/>
              </w:rPr>
              <w:t xml:space="preserve">受托人（乙方二）</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6"/>
                <w:sz w:val="22"/>
                <w:szCs w:val="22"/>
              </w:rPr>
            </w:pPr>
            <w:r>
              <w:rPr>
                <w:rFonts w:hint="eastAsia" w:ascii="宋体" w:hAnsi="宋体" w:cs="宋体"/>
                <w:spacing w:val="-6"/>
                <w:sz w:val="22"/>
                <w:szCs w:val="22"/>
              </w:rPr>
              <w:t xml:space="preserve">名称(或姓名)</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ind w:right="440"/>
              <w:jc w:val="center"/>
              <w:rPr>
                <w:rFonts w:hint="eastAsia" w:ascii="宋体" w:hAnsi="宋体" w:cs="宋体"/>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技术合同专用章</w:t>
            </w:r>
            <w:r/>
          </w:p>
          <w:p>
            <w:pPr>
              <w:jc w:val="center"/>
              <w:rPr>
                <w:rFonts w:hint="eastAsia" w:ascii="宋体" w:hAnsi="宋体" w:cs="宋体"/>
                <w:sz w:val="24"/>
              </w:rPr>
            </w:pPr>
            <w:r>
              <w:rPr>
                <w:rFonts w:hint="eastAsia" w:ascii="宋体" w:hAnsi="宋体" w:cs="宋体"/>
                <w:sz w:val="24"/>
              </w:rPr>
              <w:t xml:space="preserve">或</w:t>
            </w:r>
            <w:r/>
          </w:p>
          <w:p>
            <w:pPr>
              <w:jc w:val="center"/>
              <w:rPr>
                <w:rFonts w:hint="eastAsia" w:ascii="宋体" w:hAnsi="宋体" w:cs="宋体"/>
                <w:sz w:val="24"/>
              </w:rPr>
            </w:pPr>
            <w:r>
              <w:rPr>
                <w:rFonts w:hint="eastAsia" w:ascii="宋体" w:hAnsi="宋体" w:cs="宋体"/>
                <w:sz w:val="24"/>
              </w:rPr>
              <w:t xml:space="preserve">单位公章</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right"/>
              <w:rPr>
                <w:rFonts w:hint="eastAsia" w:ascii="宋体" w:hAnsi="宋体" w:cs="宋体"/>
                <w:sz w:val="24"/>
              </w:rPr>
            </w:pPr>
            <w:r>
              <w:rPr>
                <w:rFonts w:hint="eastAsia" w:ascii="宋体" w:hAnsi="宋体" w:cs="宋体"/>
                <w:sz w:val="24"/>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法定代表人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bCs/>
                <w:sz w:val="24"/>
              </w:rPr>
            </w:pPr>
            <w:r>
              <w:rPr>
                <w:rFonts w:hint="eastAsia" w:ascii="楷体_GB2312" w:hAnsi="宋体" w:eastAsia="楷体_GB2312" w:cs="宋体"/>
                <w:b/>
                <w:bCs/>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委托代理人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 w:val="24"/>
              </w:rPr>
            </w:pPr>
            <w:r>
              <w:rPr>
                <w:rFonts w:hint="eastAsia" w:ascii="楷体_GB2312" w:hAnsi="宋体" w:eastAsia="楷体_GB2312" w:cs="宋体"/>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8"/>
                <w:szCs w:val="22"/>
              </w:rPr>
            </w:pPr>
            <w:r>
              <w:rPr>
                <w:rFonts w:hint="eastAsia" w:ascii="宋体" w:hAnsi="宋体" w:cs="宋体"/>
                <w:spacing w:val="-8"/>
                <w:szCs w:val="22"/>
              </w:rPr>
              <w:t xml:space="preserve">联系(经办)人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Cs w:val="22"/>
              </w:rPr>
            </w:pPr>
            <w:r>
              <w:rPr>
                <w:rFonts w:hint="eastAsia" w:ascii="楷体_GB2312" w:hAnsi="宋体" w:eastAsia="楷体_GB2312" w:cs="宋体"/>
                <w:szCs w:val="22"/>
              </w:rPr>
            </w:r>
            <w:r/>
          </w:p>
          <w:p>
            <w:pPr>
              <w:jc w:val="center"/>
              <w:rPr>
                <w:rFonts w:hint="eastAsia" w:ascii="楷体_GB2312" w:hAnsi="宋体" w:eastAsia="楷体_GB2312" w:cs="宋体"/>
                <w:szCs w:val="22"/>
              </w:rPr>
            </w:pPr>
            <w:r>
              <w:rPr>
                <w:rFonts w:hint="eastAsia" w:ascii="楷体_GB2312" w:hAnsi="宋体" w:eastAsia="楷体_GB2312" w:cs="宋体"/>
                <w:szCs w:val="22"/>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240" w:lineRule="exact"/>
              <w:rPr>
                <w:rFonts w:hint="eastAsia" w:ascii="宋体" w:hAnsi="宋体" w:cs="宋体"/>
                <w:szCs w:val="22"/>
              </w:rPr>
            </w:pPr>
            <w:r>
              <w:rPr>
                <w:rFonts w:hint="eastAsia" w:ascii="宋体" w:hAnsi="宋体" w:cs="宋体"/>
                <w:szCs w:val="22"/>
              </w:rPr>
              <w:t xml:space="preserve">住所</w:t>
            </w:r>
            <w:r/>
          </w:p>
          <w:p>
            <w:pPr>
              <w:jc w:val="center"/>
              <w:spacing w:line="240" w:lineRule="exact"/>
              <w:rPr>
                <w:rFonts w:hint="eastAsia" w:ascii="宋体" w:hAnsi="宋体" w:cs="宋体"/>
                <w:szCs w:val="22"/>
              </w:rPr>
            </w:pPr>
            <w:r>
              <w:rPr>
                <w:rFonts w:hint="eastAsia" w:ascii="宋体" w:hAnsi="宋体" w:cs="宋体"/>
                <w:szCs w:val="22"/>
              </w:rPr>
              <w:t xml:space="preserve">(通讯地址)</w:t>
            </w:r>
            <w:r/>
          </w:p>
        </w:tc>
        <w:tc>
          <w:tcPr>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邮政</w:t>
            </w:r>
            <w:r/>
          </w:p>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编码</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楷体_GB2312" w:hAnsi="宋体" w:eastAsia="楷体_GB2312" w:cs="宋体"/>
                <w:sz w:val="24"/>
                <w:szCs w:val="22"/>
              </w:rPr>
            </w:pPr>
            <w:r>
              <w:rPr>
                <w:rFonts w:hint="eastAsia" w:ascii="楷体_GB2312" w:hAnsi="宋体" w:eastAsia="楷体_GB2312" w:cs="宋体"/>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电话</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纳税人识别号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开户银行</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1019"/>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帐号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bl>
    <w:p>
      <w:pPr>
        <w:ind w:left="14" w:hanging="14"/>
        <w:rPr>
          <w:rFonts w:hint="eastAsia" w:ascii="华文楷体" w:hAnsi="华文楷体" w:eastAsia="华文楷体" w:cs="黑体"/>
          <w:b/>
          <w:sz w:val="28"/>
          <w:szCs w:val="28"/>
        </w:rPr>
      </w:pPr>
      <w:r>
        <w:rPr>
          <w:rFonts w:hint="eastAsia" w:ascii="华文楷体" w:hAnsi="华文楷体" w:eastAsia="华文楷体" w:cs="黑体"/>
          <w:b/>
          <w:sz w:val="28"/>
          <w:szCs w:val="28"/>
        </w:rPr>
      </w:r>
      <w:r/>
    </w:p>
    <w:p>
      <w:pPr>
        <w:ind w:right="560"/>
        <w:spacing w:line="360" w:lineRule="auto"/>
        <w:rPr>
          <w:rFonts w:hint="eastAsia" w:ascii="华文楷体" w:hAnsi="华文楷体" w:eastAsia="华文楷体" w:cs="黑体"/>
          <w:sz w:val="28"/>
          <w:szCs w:val="28"/>
        </w:rPr>
      </w:pPr>
      <w:r>
        <w:rPr>
          <w:rFonts w:hint="eastAsia" w:ascii="华文楷体" w:hAnsi="华文楷体" w:eastAsia="华文楷体" w:cs="黑体"/>
          <w:sz w:val="28"/>
          <w:szCs w:val="28"/>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spacing w:line="360" w:lineRule="auto"/>
        <w:rPr>
          <w:rFonts w:hint="eastAsia" w:ascii="宋体" w:hAnsi="宋体" w:cs="宋体"/>
          <w:bCs/>
          <w:sz w:val="36"/>
          <w:szCs w:val="36"/>
        </w:rPr>
      </w:pPr>
      <w:r>
        <w:rPr>
          <w:rFonts w:hint="eastAsia" w:ascii="宋体" w:hAnsi="宋体" w:cs="宋体"/>
          <w:bCs/>
          <w:sz w:val="36"/>
          <w:szCs w:val="36"/>
        </w:r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第七部分      投标文件格式</w:t>
      </w:r>
      <w:r/>
    </w:p>
    <w:p>
      <w:pPr>
        <w:jc w:val="center"/>
        <w:spacing w:line="360" w:lineRule="auto"/>
        <w:rPr>
          <w:rFonts w:hint="eastAsia" w:ascii="宋体" w:hAnsi="宋体" w:cs="宋体"/>
          <w:bCs/>
          <w:sz w:val="36"/>
          <w:szCs w:val="36"/>
        </w:rPr>
      </w:pPr>
      <w:r>
        <w:rPr>
          <w:rFonts w:hint="eastAsia" w:ascii="宋体" w:hAnsi="宋体" w:cs="宋体"/>
          <w:bCs/>
          <w:sz w:val="36"/>
          <w:szCs w:val="36"/>
        </w:rPr>
      </w:r>
      <w:r/>
    </w:p>
    <w:p>
      <w:pPr>
        <w:rPr>
          <w:rFonts w:hint="eastAsia" w:ascii="宋体" w:hAnsi="宋体" w:cs="宋体"/>
          <w:b/>
          <w:bCs/>
          <w:sz w:val="30"/>
          <w:szCs w:val="30"/>
        </w:rPr>
      </w:pPr>
      <w:r>
        <w:rPr>
          <w:rFonts w:hint="eastAsia" w:ascii="宋体" w:hAnsi="宋体" w:cs="宋体"/>
          <w:b/>
          <w:bCs/>
          <w:sz w:val="30"/>
          <w:szCs w:val="30"/>
        </w:rPr>
        <w:t xml:space="preserve">格式附件如下：</w:t>
      </w:r>
      <w:r/>
    </w:p>
    <w:p>
      <w:pPr>
        <w:jc w:val="center"/>
        <w:rPr>
          <w:rFonts w:hint="eastAsia" w:ascii="宋体" w:hAnsi="宋体" w:cs="宋体"/>
          <w:b/>
          <w:bCs/>
          <w:sz w:val="30"/>
          <w:szCs w:val="30"/>
        </w:rPr>
      </w:pPr>
      <w:r>
        <w:rPr>
          <w:rFonts w:hint="eastAsia" w:ascii="宋体" w:hAnsi="宋体" w:cs="宋体"/>
          <w:b/>
          <w:bCs/>
          <w:sz w:val="30"/>
          <w:szCs w:val="30"/>
        </w:rPr>
        <w:t xml:space="preserve">开标一览表</w:t>
      </w:r>
      <w:r/>
    </w:p>
    <w:p>
      <w:pPr>
        <w:jc w:val="center"/>
        <w:rPr>
          <w:rFonts w:hint="eastAsia" w:ascii="宋体" w:hAnsi="宋体" w:cs="宋体"/>
          <w:b/>
          <w:bCs/>
          <w:sz w:val="30"/>
          <w:szCs w:val="30"/>
        </w:rPr>
      </w:pPr>
      <w:r>
        <w:rPr>
          <w:rFonts w:hint="eastAsia" w:ascii="宋体" w:hAnsi="宋体" w:cs="宋体"/>
          <w:b/>
          <w:bCs/>
          <w:sz w:val="30"/>
          <w:szCs w:val="30"/>
        </w:rPr>
      </w:r>
      <w:r/>
    </w:p>
    <w:p>
      <w:pPr>
        <w:ind w:firstLine="480"/>
        <w:spacing w:line="360" w:lineRule="auto"/>
        <w:rPr>
          <w:rFonts w:hint="eastAsia" w:ascii="宋体" w:hAnsi="宋体" w:cs="宋体"/>
          <w:sz w:val="24"/>
        </w:rPr>
      </w:pPr>
      <w:r>
        <w:rPr>
          <w:rFonts w:hint="eastAsia" w:ascii="宋体" w:hAnsi="宋体" w:cs="宋体"/>
          <w:sz w:val="24"/>
        </w:rPr>
        <w:t xml:space="preserve">投标人（盖章）：</w:t>
      </w:r>
      <w:r/>
    </w:p>
    <w:p>
      <w:pPr>
        <w:ind w:firstLine="480"/>
        <w:spacing w:line="360" w:lineRule="auto"/>
        <w:rPr>
          <w:rFonts w:hint="eastAsia" w:ascii="宋体" w:hAnsi="宋体" w:cs="宋体"/>
          <w:sz w:val="24"/>
        </w:rPr>
      </w:pPr>
      <w:r>
        <w:rPr>
          <w:rFonts w:hint="eastAsia" w:ascii="宋体" w:hAnsi="宋体" w:cs="宋体"/>
          <w:sz w:val="24"/>
        </w:rPr>
        <w:t xml:space="preserve">项目名称：</w:t>
      </w:r>
      <w:r/>
    </w:p>
    <w:p>
      <w:pPr>
        <w:ind w:firstLine="480"/>
        <w:spacing w:line="360" w:lineRule="auto"/>
        <w:rPr>
          <w:rFonts w:hint="eastAsia" w:ascii="宋体" w:hAnsi="宋体" w:cs="宋体"/>
          <w:sz w:val="24"/>
        </w:rPr>
      </w:pPr>
      <w:r>
        <w:rPr>
          <w:rFonts w:hint="eastAsia" w:ascii="宋体" w:hAnsi="宋体" w:cs="宋体"/>
          <w:sz w:val="24"/>
        </w:rPr>
        <w:t xml:space="preserve">项目编号：   </w:t>
      </w:r>
      <w:r/>
    </w:p>
    <w:p>
      <w:pPr>
        <w:ind w:firstLine="480"/>
        <w:spacing w:line="360" w:lineRule="auto"/>
        <w:rPr>
          <w:rFonts w:hint="eastAsia" w:ascii="宋体" w:hAnsi="宋体" w:cs="宋体"/>
          <w:sz w:val="24"/>
        </w:rPr>
      </w:pPr>
      <w:r>
        <w:rPr>
          <w:rFonts w:hint="eastAsia" w:ascii="宋体" w:hAnsi="宋体" w:cs="宋体"/>
          <w:sz w:val="24"/>
        </w:rPr>
        <w:t xml:space="preserve">                              </w:t>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                      投标总报价</w:t>
            </w:r>
            <w:r/>
          </w:p>
        </w:tc>
      </w:tr>
      <w:tr>
        <w:trPr>
          <w:cantSplit/>
          <w:trHeight w:val="612"/>
        </w:trPr>
        <w:tc>
          <w:tcPr>
            <w:tcW w:w="8206" w:type="dxa"/>
            <w:vAlign w:val="center"/>
            <w:textDirection w:val="lrTb"/>
            <w:noWrap w:val="false"/>
          </w:tcPr>
          <w:p>
            <w:pPr>
              <w:pStyle w:val="707"/>
              <w:spacing w:before="0" w:after="0"/>
              <w:rPr>
                <w:rFonts w:hint="eastAsia" w:ascii="宋体" w:hAnsi="宋体" w:cs="宋体"/>
              </w:rPr>
            </w:pPr>
            <w:r>
              <w:rPr>
                <w:rFonts w:hint="eastAsia" w:ascii="宋体" w:hAnsi="宋体" w:cs="宋体"/>
              </w:rPr>
              <w:t xml:space="preserve">小写：                             （人民币：元）</w:t>
            </w:r>
            <w:r/>
          </w:p>
        </w:tc>
      </w:tr>
    </w:tbl>
    <w:p>
      <w:pPr>
        <w:ind w:firstLine="480"/>
        <w:rPr>
          <w:rFonts w:hint="eastAsia" w:ascii="宋体" w:hAnsi="宋体" w:cs="宋体"/>
          <w:sz w:val="24"/>
        </w:rPr>
      </w:pPr>
      <w:r>
        <w:rPr>
          <w:rFonts w:hint="eastAsia" w:ascii="宋体" w:hAnsi="宋体" w:cs="宋体"/>
          <w:sz w:val="24"/>
        </w:rPr>
      </w:r>
      <w:r/>
    </w:p>
    <w:p>
      <w:pPr>
        <w:ind w:firstLine="480"/>
        <w:rPr>
          <w:rFonts w:hint="eastAsia" w:ascii="宋体" w:hAnsi="宋体" w:cs="宋体"/>
          <w:sz w:val="24"/>
        </w:rPr>
      </w:pPr>
      <w:r>
        <w:rPr>
          <w:rFonts w:hint="eastAsia" w:ascii="宋体" w:hAnsi="宋体" w:cs="宋体"/>
          <w:sz w:val="24"/>
        </w:rPr>
      </w:r>
      <w:r/>
    </w:p>
    <w:p>
      <w:pPr>
        <w:ind w:firstLine="480"/>
        <w:jc w:val="right"/>
        <w:rPr>
          <w:rFonts w:hint="eastAsia" w:ascii="宋体" w:hAnsi="宋体" w:cs="宋体"/>
          <w:sz w:val="24"/>
        </w:rPr>
      </w:pPr>
      <w:r>
        <w:rPr>
          <w:rFonts w:hint="eastAsia" w:ascii="宋体" w:hAnsi="宋体" w:cs="宋体"/>
          <w:sz w:val="24"/>
        </w:rPr>
        <w:t xml:space="preserve">日期：  年月日</w:t>
      </w:r>
      <w:r/>
    </w:p>
    <w:p>
      <w:pPr>
        <w:ind w:firstLine="480"/>
        <w:jc w:val="left"/>
        <w:spacing w:line="360" w:lineRule="auto"/>
        <w:widowControl/>
        <w:rPr>
          <w:rFonts w:cs="宋体"/>
          <w:sz w:val="24"/>
        </w:rPr>
      </w:pPr>
      <w:r>
        <w:rPr>
          <w:rFonts w:cs="宋体"/>
          <w:sz w:val="24"/>
        </w:rPr>
      </w:r>
      <w:r/>
    </w:p>
    <w:p>
      <w:pPr>
        <w:pStyle w:val="702"/>
        <w:ind w:firstLine="480"/>
        <w:spacing w:line="360" w:lineRule="auto"/>
        <w:rPr>
          <w:rFonts w:hint="eastAsia" w:cs="宋体"/>
          <w:color w:val="auto"/>
        </w:rPr>
      </w:pPr>
      <w:r>
        <w:rPr>
          <w:rFonts w:hint="eastAsia" w:cs="宋体"/>
          <w:color w:val="auto"/>
        </w:rPr>
      </w:r>
      <w:r/>
    </w:p>
    <w:p>
      <w:pPr>
        <w:ind w:firstLine="480"/>
        <w:rPr>
          <w:rFonts w:hint="eastAsia" w:ascii="宋体" w:hAnsi="宋体" w:cs="宋体"/>
          <w:szCs w:val="21"/>
        </w:rPr>
      </w:pPr>
      <w:r>
        <w:rPr>
          <w:rFonts w:hint="eastAsia" w:ascii="宋体" w:hAnsi="宋体" w:cs="宋体"/>
          <w:szCs w:val="21"/>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200"/>
        <w:jc w:val="center"/>
        <w:spacing w:line="360" w:lineRule="auto"/>
        <w:rPr>
          <w:rFonts w:hint="eastAsia" w:ascii="宋体" w:hAnsi="宋体" w:cs="宋体"/>
          <w:b/>
          <w:bCs/>
          <w:sz w:val="30"/>
          <w:szCs w:val="30"/>
        </w:rPr>
      </w:pPr>
      <w:r>
        <w:rPr>
          <w:rFonts w:hint="eastAsia" w:ascii="宋体" w:hAnsi="宋体" w:cs="宋体"/>
          <w:b/>
          <w:bCs/>
          <w:sz w:val="30"/>
          <w:szCs w:val="30"/>
        </w:rPr>
        <w:t xml:space="preserve">法定代表人身份证明及法人授权书</w:t>
      </w:r>
      <w:r/>
    </w:p>
    <w:p>
      <w:pPr>
        <w:pStyle w:val="705"/>
        <w:ind w:left="0" w:firstLine="0"/>
        <w:rPr>
          <w:rFonts w:hint="eastAsia" w:ascii="宋体" w:hAnsi="宋体" w:cs="宋体"/>
          <w:b/>
          <w:bCs/>
          <w:sz w:val="30"/>
          <w:szCs w:val="30"/>
        </w:rPr>
      </w:pPr>
      <w:r>
        <w:rPr>
          <w:rFonts w:hint="eastAsia" w:ascii="宋体" w:hAnsi="宋体" w:cs="宋体"/>
          <w:b/>
          <w:bCs/>
          <w:sz w:val="30"/>
          <w:szCs w:val="30"/>
        </w:rPr>
      </w:r>
      <w:r/>
    </w:p>
    <w:p>
      <w:pPr>
        <w:pStyle w:val="705"/>
        <w:ind w:left="0" w:firstLine="0"/>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法定代表人身份证明</w:t>
      </w:r>
      <w:r/>
    </w:p>
    <w:p>
      <w:pPr>
        <w:ind w:firstLine="20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360" w:lineRule="auto"/>
        <w:rPr>
          <w:rFonts w:hint="eastAsia" w:ascii="宋体" w:hAnsi="宋体" w:cs="宋体"/>
          <w:sz w:val="24"/>
          <w:u w:val="single"/>
        </w:rPr>
      </w:pPr>
      <w:r>
        <w:rPr>
          <w:rFonts w:hint="eastAsia" w:ascii="宋体" w:hAnsi="宋体" w:cs="宋体"/>
          <w:sz w:val="24"/>
        </w:rPr>
        <w:t xml:space="preserve">身份证号码：</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rPr>
      </w:pPr>
      <w:r>
        <w:rPr>
          <w:rFonts w:hint="eastAsia" w:ascii="宋体" w:hAnsi="宋体" w:cs="宋体"/>
          <w:sz w:val="24"/>
        </w:rPr>
        <w:t xml:space="preserve">  投标人</w:t>
      </w:r>
      <w:r>
        <w:rPr>
          <w:rFonts w:hint="eastAsia" w:ascii="宋体" w:hAnsi="宋体"/>
          <w:sz w:val="24"/>
        </w:rPr>
        <w:t xml:space="preserve">（盖公章）：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法定代表人身份证复印件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（粘贴此处）</w:t>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法人授权书</w:t>
      </w:r>
      <w:r/>
    </w:p>
    <w:p>
      <w:pPr>
        <w:spacing w:line="360" w:lineRule="auto"/>
        <w:tabs>
          <w:tab w:val="left" w:pos="360" w:leader="none"/>
        </w:tabs>
        <w:rPr>
          <w:rFonts w:hint="eastAsia" w:ascii="宋体" w:hAnsi="宋体" w:cs="宋体"/>
          <w:sz w:val="24"/>
        </w:rPr>
      </w:pPr>
      <w:r>
        <w:rPr>
          <w:rFonts w:hint="eastAsia" w:ascii="宋体" w:hAnsi="宋体" w:cs="宋体"/>
          <w:sz w:val="24"/>
        </w:rPr>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                 </w:t>
      </w:r>
      <w:r>
        <w:rPr>
          <w:rFonts w:hint="eastAsia" w:ascii="宋体" w:hAnsi="宋体" w:cs="宋体"/>
          <w:sz w:val="24"/>
        </w:rPr>
        <w:t xml:space="preserve">（投标人名称）授权</w:t>
      </w:r>
      <w:r>
        <w:rPr>
          <w:rFonts w:hint="eastAsia" w:ascii="宋体" w:hAnsi="宋体" w:cs="宋体"/>
          <w:sz w:val="24"/>
          <w:u w:val="single"/>
        </w:rPr>
        <w:t xml:space="preserve">                 </w:t>
      </w:r>
      <w:r>
        <w:rPr>
          <w:rFonts w:hint="eastAsia" w:ascii="宋体" w:hAnsi="宋体" w:cs="宋体"/>
          <w:sz w:val="24"/>
        </w:rPr>
        <w:t xml:space="preserve">（被授权人的姓名）为我方</w:t>
      </w:r>
      <w:r>
        <w:rPr>
          <w:rFonts w:hint="eastAsia" w:ascii="宋体" w:hAnsi="宋体" w:cs="宋体"/>
          <w:sz w:val="24"/>
          <w:u w:val="single"/>
        </w:rPr>
        <w:t xml:space="preserve">                 </w:t>
      </w:r>
      <w:r>
        <w:rPr>
          <w:rFonts w:hint="eastAsia" w:ascii="宋体" w:hAnsi="宋体" w:cs="宋体"/>
          <w:sz w:val="24"/>
        </w:rPr>
        <w:t xml:space="preserve">号（项目编号）______________项目（项目名称）采购活动的合法代理人，以本单位名义全权处理一切与该项目采购有关的事务。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被授权人身份证号码：</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被授权人联系电话：（手机）</w:t>
      </w:r>
      <w:r/>
    </w:p>
    <w:p>
      <w:pPr>
        <w:pStyle w:val="705"/>
        <w:ind w:left="0" w:firstLine="480"/>
        <w:spacing w:line="360" w:lineRule="auto"/>
        <w:rPr>
          <w:rFonts w:hint="eastAsia" w:ascii="宋体" w:hAnsi="宋体" w:eastAsia="宋体" w:cs="宋体"/>
          <w:u w:val="single"/>
        </w:rPr>
      </w:pPr>
      <w:r>
        <w:rPr>
          <w:rFonts w:hint="eastAsia" w:ascii="宋体" w:hAnsi="宋体" w:eastAsia="宋体" w:cs="宋体"/>
          <w:sz w:val="24"/>
          <w:szCs w:val="24"/>
        </w:rPr>
        <w:t xml:space="preserve">被授权人：（签字或盖章）</w:t>
      </w:r>
      <w:r/>
    </w:p>
    <w:p>
      <w:pPr>
        <w:ind w:firstLine="420"/>
        <w:spacing w:line="360" w:lineRule="auto"/>
        <w:tabs>
          <w:tab w:val="left" w:pos="360" w:leader="none"/>
        </w:tabs>
        <w:rPr>
          <w:rFonts w:hint="eastAsia" w:ascii="宋体" w:hAnsi="宋体" w:cs="宋体"/>
          <w:sz w:val="24"/>
        </w:rPr>
      </w:pPr>
      <w:r>
        <w:rPr>
          <w:rFonts w:hint="eastAsia" w:ascii="宋体" w:hAnsi="宋体" w:cs="宋体"/>
          <w:sz w:val="24"/>
        </w:rPr>
        <w:t xml:space="preserve">授权单位名称（盖章）：</w:t>
      </w:r>
      <w:r/>
    </w:p>
    <w:p>
      <w:pPr>
        <w:ind w:firstLine="420"/>
        <w:spacing w:line="360" w:lineRule="auto"/>
        <w:tabs>
          <w:tab w:val="left" w:pos="360" w:leader="none"/>
        </w:tabs>
        <w:rPr>
          <w:rFonts w:hint="eastAsia" w:ascii="宋体" w:hAnsi="宋体" w:cs="宋体"/>
          <w:sz w:val="24"/>
          <w:u w:val="single"/>
        </w:rPr>
      </w:pPr>
      <w:r>
        <w:rPr>
          <w:rFonts w:hint="eastAsia" w:ascii="宋体" w:hAnsi="宋体" w:cs="宋体"/>
          <w:sz w:val="24"/>
        </w:rPr>
        <w:t xml:space="preserve">单位地址：</w:t>
      </w:r>
      <w:r/>
    </w:p>
    <w:p>
      <w:pPr>
        <w:ind w:firstLine="420"/>
        <w:spacing w:line="360" w:lineRule="auto"/>
        <w:tabs>
          <w:tab w:val="left" w:pos="360" w:leader="none"/>
        </w:tabs>
        <w:rPr>
          <w:rFonts w:hint="eastAsia" w:ascii="宋体" w:hAnsi="宋体" w:cs="宋体"/>
          <w:sz w:val="24"/>
          <w:u w:val="single"/>
        </w:rPr>
      </w:pPr>
      <w:r>
        <w:rPr>
          <w:rFonts w:hint="eastAsia" w:ascii="宋体" w:hAnsi="宋体" w:cs="宋体"/>
          <w:sz w:val="24"/>
        </w:rPr>
        <w:t xml:space="preserve">日期：</w:t>
      </w:r>
      <w:bookmarkStart w:id="130" w:name="_格式3__银行出具的资信证明"/>
      <w:r/>
      <w:bookmarkEnd w:id="130"/>
      <w:r/>
      <w:bookmarkStart w:id="131" w:name="_Hlt26955070"/>
      <w:r/>
      <w:bookmarkEnd w:id="131"/>
      <w:r/>
      <w:bookmarkStart w:id="132" w:name="_Hlt26671380"/>
      <w:r/>
      <w:bookmarkEnd w:id="132"/>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u w:val="single"/>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被授权人身份证复印件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b/>
          <w:bCs/>
          <w:sz w:val="24"/>
        </w:rPr>
      </w:pPr>
      <w:r>
        <w:rPr>
          <w:rFonts w:hint="eastAsia" w:ascii="宋体" w:hAnsi="宋体" w:cs="宋体"/>
          <w:sz w:val="24"/>
        </w:rPr>
        <w:t xml:space="preserve">（粘贴此处）</w:t>
      </w:r>
      <w:r/>
    </w:p>
    <w:p>
      <w:pPr>
        <w:rPr>
          <w:rFonts w:hint="eastAsia" w:ascii="宋体" w:hAnsi="宋体" w:cs="宋体"/>
          <w:b/>
          <w:bCs/>
          <w:szCs w:val="21"/>
          <w:u w:val="single"/>
        </w:rPr>
      </w:pPr>
      <w:r>
        <w:rPr>
          <w:rFonts w:hint="eastAsia" w:ascii="宋体" w:hAnsi="宋体" w:cs="宋体"/>
          <w:b/>
          <w:bCs/>
          <w:szCs w:val="21"/>
          <w:u w:val="single"/>
        </w:rPr>
        <w:br w:type="page" w:clear="all"/>
      </w:r>
      <w:r/>
    </w:p>
    <w:p>
      <w:pPr>
        <w:rPr>
          <w:rFonts w:hint="eastAsia" w:ascii="宋体" w:hAnsi="宋体" w:cs="宋体"/>
          <w:b/>
          <w:bCs/>
          <w:szCs w:val="21"/>
          <w:u w:val="single"/>
        </w:rPr>
      </w:pPr>
      <w:r>
        <w:rPr>
          <w:rFonts w:hint="eastAsia" w:ascii="宋体" w:hAnsi="宋体" w:cs="宋体"/>
          <w:b/>
          <w:bCs/>
          <w:szCs w:val="21"/>
          <w:u w:val="single"/>
        </w:rPr>
      </w:r>
      <w:r/>
    </w:p>
    <w:p>
      <w:pPr>
        <w:ind w:firstLine="480"/>
        <w:jc w:val="center"/>
        <w:rPr>
          <w:rFonts w:hint="eastAsia" w:ascii="宋体" w:hAnsi="宋体" w:cs="宋体"/>
          <w:b/>
          <w:sz w:val="30"/>
          <w:szCs w:val="30"/>
        </w:rPr>
      </w:pPr>
      <w:r>
        <w:rPr>
          <w:rFonts w:hint="eastAsia" w:ascii="宋体" w:hAnsi="宋体" w:cs="宋体"/>
          <w:b/>
          <w:sz w:val="30"/>
          <w:szCs w:val="30"/>
        </w:rPr>
        <w:t xml:space="preserve">投标人符合《中华人民共和国政府采购法》第二十二条规定条件的声明函</w:t>
      </w:r>
      <w:r/>
    </w:p>
    <w:p>
      <w:pPr>
        <w:spacing w:line="460" w:lineRule="exact"/>
        <w:rPr>
          <w:rFonts w:hint="eastAsia" w:ascii="宋体" w:hAnsi="宋体" w:cs="宋体"/>
          <w:b/>
          <w:bCs/>
          <w:sz w:val="44"/>
          <w:szCs w:val="44"/>
        </w:rPr>
      </w:pPr>
      <w:r>
        <w:rPr>
          <w:rFonts w:hint="eastAsia" w:ascii="宋体" w:hAnsi="宋体" w:cs="宋体"/>
          <w:b/>
          <w:bCs/>
          <w:sz w:val="44"/>
          <w:szCs w:val="44"/>
        </w:rPr>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rPr>
        <w:t xml:space="preserve">________________（项目名称），</w:t>
      </w:r>
      <w:r>
        <w:rPr>
          <w:rFonts w:hint="eastAsia" w:ascii="宋体" w:hAnsi="宋体" w:cs="宋体"/>
          <w:sz w:val="24"/>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360" w:lineRule="auto"/>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s="宋体"/>
          <w:sz w:val="24"/>
        </w:rPr>
      </w:pPr>
      <w:r>
        <w:rPr>
          <w:rFonts w:hint="eastAsia" w:ascii="宋体" w:hAnsi="宋体" w:cs="宋体"/>
          <w:sz w:val="24"/>
        </w:rPr>
        <w:t xml:space="preserve">6.我单位满足法律、行政法规规定的其他条件。</w:t>
      </w:r>
      <w:r/>
    </w:p>
    <w:p>
      <w:pPr>
        <w:spacing w:line="360" w:lineRule="auto"/>
        <w:rPr>
          <w:rFonts w:hint="eastAsia" w:ascii="宋体" w:hAnsi="宋体" w:cs="宋体"/>
          <w:bCs/>
          <w:sz w:val="24"/>
          <w:szCs w:val="21"/>
        </w:rPr>
      </w:pPr>
      <w:r>
        <w:rPr>
          <w:rFonts w:hint="eastAsia" w:ascii="宋体" w:hAnsi="宋体" w:cs="宋体"/>
          <w:bCs/>
          <w:sz w:val="24"/>
          <w:szCs w:val="21"/>
        </w:rPr>
      </w:r>
      <w:r/>
    </w:p>
    <w:p>
      <w:pPr>
        <w:jc w:val="center"/>
        <w:spacing w:line="360" w:lineRule="auto"/>
        <w:rPr>
          <w:rFonts w:hint="eastAsia" w:ascii="宋体" w:hAnsi="宋体" w:cs="宋体"/>
          <w:bCs/>
          <w:sz w:val="24"/>
          <w:szCs w:val="21"/>
        </w:rPr>
      </w:pPr>
      <w:r>
        <w:rPr>
          <w:rFonts w:hint="eastAsia" w:ascii="宋体" w:hAnsi="宋体" w:cs="宋体"/>
          <w:bCs/>
          <w:sz w:val="24"/>
          <w:szCs w:val="21"/>
        </w:rPr>
        <w:t xml:space="preserve">                        承诺人（盖章）：</w:t>
      </w:r>
      <w:r/>
    </w:p>
    <w:p>
      <w:pPr>
        <w:jc w:val="right"/>
        <w:spacing w:line="360" w:lineRule="auto"/>
        <w:rPr>
          <w:rFonts w:hint="eastAsia" w:ascii="宋体" w:hAnsi="宋体" w:cs="宋体"/>
          <w:bCs/>
          <w:sz w:val="24"/>
          <w:szCs w:val="21"/>
        </w:rPr>
      </w:pPr>
      <w:r>
        <w:rPr>
          <w:rFonts w:hint="eastAsia" w:ascii="宋体" w:hAnsi="宋体" w:cs="宋体"/>
          <w:bCs/>
          <w:sz w:val="24"/>
          <w:szCs w:val="21"/>
        </w:rPr>
      </w:r>
      <w:r/>
    </w:p>
    <w:p>
      <w:pPr>
        <w:contextualSpacing/>
        <w:ind w:firstLine="540"/>
        <w:spacing w:line="360" w:lineRule="auto"/>
        <w:rPr>
          <w:rFonts w:hint="eastAsia" w:ascii="宋体" w:hAnsi="宋体" w:cs="宋体"/>
          <w:b/>
          <w:szCs w:val="21"/>
          <w:lang w:val="zh-CN"/>
        </w:rPr>
      </w:pPr>
      <w:r>
        <w:rPr>
          <w:rFonts w:hint="eastAsia" w:ascii="宋体" w:hAnsi="宋体" w:cs="宋体"/>
          <w:bCs/>
          <w:sz w:val="24"/>
          <w:szCs w:val="21"/>
        </w:rPr>
        <w:t xml:space="preserve">                                        日期：年 月 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ind w:firstLine="480"/>
        <w:jc w:val="center"/>
        <w:rPr>
          <w:rFonts w:hint="eastAsia" w:ascii="宋体" w:hAnsi="宋体" w:cs="宋体"/>
          <w:b/>
          <w:sz w:val="30"/>
          <w:szCs w:val="30"/>
        </w:rPr>
      </w:pPr>
      <w:r>
        <w:rPr>
          <w:rFonts w:hint="eastAsia" w:ascii="宋体" w:hAnsi="宋体" w:cs="宋体"/>
          <w:b/>
          <w:sz w:val="30"/>
          <w:szCs w:val="30"/>
        </w:rPr>
        <w:t xml:space="preserve">投标人</w:t>
      </w:r>
      <w:r>
        <w:rPr>
          <w:rFonts w:ascii="宋体" w:hAnsi="宋体" w:cs="宋体"/>
          <w:b/>
          <w:sz w:val="30"/>
          <w:szCs w:val="30"/>
        </w:rPr>
        <w:t xml:space="preserve">关于资格的声明函</w:t>
      </w:r>
      <w:r/>
    </w:p>
    <w:p>
      <w:pPr>
        <w:pStyle w:val="694"/>
      </w:pPr>
      <w:r/>
      <w:r/>
    </w:p>
    <w:p>
      <w:pPr>
        <w:pStyle w:val="696"/>
      </w:pPr>
      <w:r/>
      <w:r/>
    </w:p>
    <w:p>
      <w:pPr>
        <w:ind w:firstLine="480"/>
        <w:spacing w:line="520" w:lineRule="exact"/>
        <w:rPr>
          <w:color w:val="000000" w:themeColor="text1"/>
          <w:sz w:val="24"/>
          <w:szCs w:val="20"/>
          <w:u w:val="single"/>
          <w14:textFill>
            <w14:solidFill>
              <w14:schemeClr w14:val="tx1"/>
            </w14:solidFill>
          </w14:textFill>
        </w:rPr>
      </w:pPr>
      <w:r>
        <w:rPr>
          <w:rFonts w:hint="eastAsia"/>
          <w:color w:val="000000" w:themeColor="text1"/>
          <w:sz w:val="24"/>
          <w:szCs w:val="20"/>
          <w:u w:val="single"/>
          <w14:textFill>
            <w14:solidFill>
              <w14:schemeClr w14:val="tx1"/>
            </w14:solidFill>
          </w14:textFill>
        </w:rPr>
        <w:t xml:space="preserve">南通市自然资源和规划局</w:t>
      </w:r>
      <w:r>
        <w:rPr>
          <w:color w:val="000000" w:themeColor="text1"/>
          <w:sz w:val="24"/>
          <w:szCs w:val="20"/>
          <w:u w:val="single"/>
          <w14:textFill>
            <w14:solidFill>
              <w14:schemeClr w14:val="tx1"/>
            </w14:solidFill>
          </w14:textFill>
        </w:rPr>
        <w:t xml:space="preserve">：</w:t>
      </w:r>
      <w:r/>
    </w:p>
    <w:p>
      <w:pPr>
        <w:pStyle w:val="696"/>
      </w:pPr>
      <w:r/>
      <w:r/>
    </w:p>
    <w:p>
      <w:pPr>
        <w:ind w:firstLine="482"/>
        <w:spacing w:line="360" w:lineRule="auto"/>
        <w:rPr>
          <w:rFonts w:hint="eastAsia" w:ascii="宋体" w:hAnsi="宋体" w:cs="宋体"/>
          <w:sz w:val="24"/>
        </w:rPr>
      </w:pPr>
      <w:r>
        <w:rPr>
          <w:rFonts w:hint="eastAsia" w:ascii="宋体" w:hAnsi="宋体" w:cs="宋体"/>
          <w:sz w:val="24"/>
        </w:rPr>
        <w:t xml:space="preserve">本单位愿就由贵单位组织实施的（采购项目名称及项目编号）的采购活动进行投标。本公司所提交的投标文件中所有关于投标资格的文件、证明和陈述均是真实的、准确的。若与真实情况不符，本公司愿意承担由此而产生的一切后果。</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投标</w:t>
      </w:r>
      <w:r>
        <w:rPr>
          <w:color w:val="000000" w:themeColor="text1"/>
          <w:sz w:val="24"/>
          <w:szCs w:val="20"/>
          <w14:textFill>
            <w14:solidFill>
              <w14:schemeClr w14:val="tx1"/>
            </w14:solidFill>
          </w14:textFill>
        </w:rPr>
        <w:t xml:space="preserve">单位：（加盖公章）</w:t>
      </w:r>
      <w:r/>
    </w:p>
    <w:p>
      <w:pPr>
        <w:ind w:firstLine="2400"/>
        <w:jc w:val="right"/>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法定代表人或被授权人：（签字或盖章）</w:t>
      </w:r>
      <w:r/>
    </w:p>
    <w:p>
      <w:pPr>
        <w:ind w:firstLine="480"/>
        <w:jc w:val="right"/>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二〇二</w:t>
      </w:r>
      <w:r>
        <w:rPr>
          <w:rFonts w:hint="eastAsia"/>
          <w:color w:val="000000" w:themeColor="text1"/>
          <w:sz w:val="24"/>
          <w:szCs w:val="20"/>
          <w14:textFill>
            <w14:solidFill>
              <w14:schemeClr w14:val="tx1"/>
            </w14:solidFill>
          </w14:textFill>
        </w:rPr>
        <w:t xml:space="preserve">六</w:t>
      </w:r>
      <w:r>
        <w:rPr>
          <w:color w:val="000000" w:themeColor="text1"/>
          <w:sz w:val="24"/>
          <w:szCs w:val="20"/>
          <w14:textFill>
            <w14:solidFill>
              <w14:schemeClr w14:val="tx1"/>
            </w14:solidFill>
          </w14:textFill>
        </w:rPr>
        <w:t xml:space="preserve">年      月     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ind w:firstLine="480"/>
        <w:jc w:val="center"/>
        <w:rPr>
          <w:rFonts w:hint="eastAsia" w:ascii="宋体" w:hAnsi="宋体" w:cs="宋体"/>
          <w:b/>
          <w:sz w:val="30"/>
          <w:szCs w:val="30"/>
        </w:rPr>
      </w:pPr>
      <w:r>
        <w:rPr>
          <w:rFonts w:hint="eastAsia" w:ascii="宋体" w:hAnsi="宋体" w:cs="宋体"/>
          <w:b/>
          <w:bCs/>
          <w:szCs w:val="21"/>
        </w:rPr>
        <w:br w:type="page" w:clear="all"/>
      </w:r>
      <w:r>
        <w:rPr>
          <w:rFonts w:ascii="宋体" w:hAnsi="宋体" w:cs="宋体"/>
          <w:b/>
          <w:sz w:val="30"/>
          <w:szCs w:val="30"/>
        </w:rPr>
        <w:t xml:space="preserve">参加采购活动前无失信记录的书面声明</w:t>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spacing w:line="520" w:lineRule="exact"/>
        <w:rPr>
          <w:color w:val="000000" w:themeColor="text1"/>
          <w:sz w:val="24"/>
          <w:szCs w:val="20"/>
          <w14:textFill>
            <w14:solidFill>
              <w14:schemeClr w14:val="tx1"/>
            </w14:solidFill>
          </w14:textFill>
        </w:rPr>
      </w:pPr>
      <w:r>
        <w:rPr>
          <w:rFonts w:hint="eastAsia"/>
          <w:color w:val="000000" w:themeColor="text1"/>
          <w:sz w:val="24"/>
          <w:szCs w:val="20"/>
          <w:u w:val="single"/>
          <w14:textFill>
            <w14:solidFill>
              <w14:schemeClr w14:val="tx1"/>
            </w14:solidFill>
          </w14:textFill>
        </w:rPr>
        <w:t xml:space="preserve">南通市自然资源和规划局 </w:t>
      </w:r>
      <w:r>
        <w:rPr>
          <w:rFonts w:hint="eastAsia"/>
          <w:color w:val="000000" w:themeColor="text1"/>
          <w:sz w:val="24"/>
          <w:szCs w:val="20"/>
          <w14:textFill>
            <w14:solidFill>
              <w14:schemeClr w14:val="tx1"/>
            </w14:solidFill>
          </w14:textFill>
        </w:rPr>
        <w:t xml:space="preserve">：</w:t>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我</w:t>
      </w:r>
      <w:r>
        <w:rPr>
          <w:rFonts w:hint="eastAsia"/>
          <w:color w:val="000000" w:themeColor="text1"/>
          <w:sz w:val="24"/>
          <w:szCs w:val="20"/>
          <w14:textFill>
            <w14:solidFill>
              <w14:schemeClr w14:val="tx1"/>
            </w14:solidFill>
          </w14:textFill>
        </w:rPr>
        <w:t xml:space="preserve">单位郑重</w:t>
      </w:r>
      <w:r>
        <w:rPr>
          <w:color w:val="000000" w:themeColor="text1"/>
          <w:sz w:val="24"/>
          <w:szCs w:val="20"/>
          <w14:textFill>
            <w14:solidFill>
              <w14:schemeClr w14:val="tx1"/>
            </w14:solidFill>
          </w14:textFill>
        </w:rPr>
        <w:t xml:space="preserve">声明：</w:t>
      </w:r>
      <w:r>
        <w:rPr>
          <w:rFonts w:hint="eastAsia"/>
          <w:color w:val="000000" w:themeColor="text1"/>
          <w:sz w:val="24"/>
          <w:szCs w:val="20"/>
          <w14:textFill>
            <w14:solidFill>
              <w14:schemeClr w14:val="tx1"/>
            </w14:solidFill>
          </w14:textFill>
        </w:rPr>
        <w:t xml:space="preserve">在投标截止时间节点，没有被“信用中国”、“中国政府采购网”、“信用江苏”网站列入失信被执行人、重大税收违法案件当事人名单、政府采购严重违法失信行为记录名单。</w:t>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 投标单位： （加盖公章）</w:t>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法定代表人或被授权人：（签字或盖章）</w:t>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年      月     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pStyle w:val="694"/>
        <w:rPr>
          <w:lang w:val="zh-CN"/>
        </w:rPr>
      </w:pPr>
      <w:r>
        <w:rPr>
          <w:lang w:val="zh-CN"/>
        </w:rPr>
      </w:r>
      <w:r/>
    </w:p>
    <w:p>
      <w:pPr>
        <w:contextualSpacing/>
        <w:spacing w:line="400" w:lineRule="exact"/>
        <w:rPr>
          <w:rFonts w:hint="eastAsia" w:ascii="宋体" w:hAnsi="宋体" w:cs="宋体"/>
          <w:b/>
          <w:sz w:val="30"/>
          <w:szCs w:val="30"/>
        </w:rPr>
      </w:pPr>
      <w:r>
        <w:rPr>
          <w:rFonts w:hint="eastAsia" w:ascii="宋体" w:hAnsi="宋体" w:cs="宋体"/>
          <w:b/>
          <w:sz w:val="30"/>
          <w:szCs w:val="30"/>
        </w:rPr>
      </w:r>
      <w:r/>
    </w:p>
    <w:p>
      <w:pPr>
        <w:jc w:val="center"/>
        <w:rPr>
          <w:rFonts w:hint="eastAsia" w:ascii="宋体" w:hAnsi="宋体" w:cs="宋体"/>
          <w:b/>
          <w:sz w:val="30"/>
          <w:szCs w:val="30"/>
        </w:rPr>
      </w:pPr>
      <w:r>
        <w:rPr>
          <w:rFonts w:hint="eastAsia" w:ascii="宋体" w:hAnsi="宋体" w:cs="宋体"/>
          <w:b/>
          <w:sz w:val="30"/>
          <w:szCs w:val="30"/>
        </w:rPr>
        <w:t xml:space="preserve">联合体协议书（联合体适用）</w:t>
      </w:r>
      <w:r/>
    </w:p>
    <w:p>
      <w:pPr>
        <w:ind w:firstLine="560"/>
        <w:jc w:val="left"/>
        <w:spacing w:line="360" w:lineRule="auto"/>
        <w:widowControl/>
        <w:rPr>
          <w:sz w:val="28"/>
          <w:szCs w:val="28"/>
          <w:u w:val="single"/>
        </w:rPr>
      </w:pPr>
      <w:r>
        <w:rPr>
          <w:sz w:val="28"/>
          <w:szCs w:val="28"/>
          <w:u w:val="single"/>
        </w:rPr>
      </w:r>
      <w:r/>
    </w:p>
    <w:p>
      <w:pPr>
        <w:ind w:firstLine="560"/>
        <w:jc w:val="left"/>
        <w:spacing w:line="360" w:lineRule="auto"/>
        <w:widowControl/>
        <w:rPr>
          <w:sz w:val="24"/>
        </w:rPr>
      </w:pPr>
      <w:r>
        <w:rPr>
          <w:sz w:val="28"/>
          <w:szCs w:val="28"/>
          <w:u w:val="single"/>
        </w:rPr>
        <w:t xml:space="preserve"> </w:t>
      </w:r>
      <w:r>
        <w:rPr>
          <w:sz w:val="24"/>
          <w:u w:val="single"/>
        </w:rPr>
        <w:t xml:space="preserve"> </w:t>
      </w:r>
      <w:r>
        <w:rPr>
          <w:rFonts w:hAnsi="宋体"/>
          <w:sz w:val="24"/>
          <w:u w:val="single"/>
        </w:rPr>
        <w:t xml:space="preserve">（所有成员单位名称）</w:t>
      </w:r>
      <w:r>
        <w:rPr>
          <w:sz w:val="24"/>
          <w:u w:val="single"/>
        </w:rPr>
        <w:t xml:space="preserve">    </w:t>
      </w:r>
      <w:r>
        <w:rPr>
          <w:rFonts w:hAnsi="宋体"/>
          <w:sz w:val="24"/>
        </w:rPr>
        <w:t xml:space="preserve">自愿组成联合体，共同参加</w:t>
      </w:r>
      <w:r>
        <w:rPr>
          <w:sz w:val="24"/>
          <w:u w:val="single"/>
        </w:rPr>
        <w:t xml:space="preserve"> </w:t>
      </w:r>
      <w:r>
        <w:rPr>
          <w:rFonts w:hint="eastAsia" w:hAnsi="宋体"/>
          <w:sz w:val="24"/>
          <w:u w:val="single"/>
        </w:rPr>
        <w:t xml:space="preserve">南通市自然资源和规划局 </w:t>
      </w:r>
      <w:r>
        <w:rPr>
          <w:rFonts w:hAnsi="宋体"/>
          <w:sz w:val="24"/>
        </w:rPr>
        <w:t xml:space="preserve">组织</w:t>
      </w:r>
      <w:r>
        <w:rPr>
          <w:rFonts w:hAnsi="宋体"/>
          <w:color w:val="000000"/>
          <w:sz w:val="24"/>
        </w:rPr>
        <w:t xml:space="preserve">的</w:t>
      </w:r>
      <w:r>
        <w:rPr>
          <w:rFonts w:hint="eastAsia" w:hAnsi="宋体"/>
          <w:color w:val="000000"/>
          <w:sz w:val="24"/>
        </w:rPr>
        <w:t xml:space="preserve"> </w:t>
      </w:r>
      <w:r>
        <w:rPr>
          <w:rFonts w:hint="eastAsia" w:hAnsi="宋体"/>
          <w:color w:val="000000"/>
          <w:sz w:val="24"/>
          <w:u w:val="single"/>
        </w:rPr>
        <w:t xml:space="preserve"> </w:t>
      </w:r>
      <w:r>
        <w:rPr>
          <w:rFonts w:hint="eastAsia"/>
          <w:sz w:val="24"/>
          <w:u w:val="single"/>
        </w:rPr>
        <w:t xml:space="preserve">           </w:t>
      </w:r>
      <w:r>
        <w:rPr>
          <w:rFonts w:hint="eastAsia" w:hAnsi="宋体"/>
          <w:color w:val="000000"/>
          <w:sz w:val="24"/>
          <w:u w:val="single"/>
        </w:rPr>
        <w:t xml:space="preserve">（项目编号：    </w:t>
      </w:r>
      <w:r>
        <w:rPr>
          <w:rFonts w:hint="eastAsia"/>
          <w:sz w:val="24"/>
          <w:u w:val="single"/>
        </w:rPr>
        <w:t xml:space="preserve"> ） </w:t>
      </w:r>
      <w:r>
        <w:rPr>
          <w:color w:val="000000"/>
          <w:sz w:val="24"/>
          <w:u w:val="single"/>
        </w:rPr>
        <w:t xml:space="preserve"> </w:t>
      </w:r>
      <w:r>
        <w:rPr>
          <w:rFonts w:hAnsi="宋体"/>
          <w:sz w:val="24"/>
        </w:rPr>
        <w:t xml:space="preserve">政府采购投标响应。现就联合体投标事宜订立如下协议。</w:t>
      </w:r>
      <w:r>
        <w:rPr>
          <w:sz w:val="24"/>
        </w:rPr>
        <w:t xml:space="preserve"> </w:t>
      </w:r>
      <w:r/>
    </w:p>
    <w:p>
      <w:pPr>
        <w:ind w:firstLine="376"/>
        <w:spacing w:line="360" w:lineRule="auto"/>
        <w:rPr>
          <w:sz w:val="24"/>
        </w:rPr>
      </w:pPr>
      <w:r>
        <w:rPr>
          <w:sz w:val="24"/>
        </w:rPr>
        <w:t xml:space="preserve">1</w:t>
      </w:r>
      <w:r>
        <w:rPr>
          <w:rFonts w:hAnsi="宋体"/>
          <w:sz w:val="24"/>
        </w:rPr>
        <w:t xml:space="preserve">、</w:t>
      </w:r>
      <w:r>
        <w:rPr>
          <w:sz w:val="24"/>
          <w:u w:val="single"/>
        </w:rPr>
        <w:t xml:space="preserve">  </w:t>
      </w:r>
      <w:r>
        <w:rPr>
          <w:rFonts w:hAnsi="宋体"/>
          <w:sz w:val="24"/>
          <w:u w:val="single"/>
        </w:rPr>
        <w:t xml:space="preserve">（牵头单位名称）</w:t>
      </w:r>
      <w:r>
        <w:rPr>
          <w:sz w:val="24"/>
          <w:u w:val="single"/>
        </w:rPr>
        <w:t xml:space="preserve">  </w:t>
      </w:r>
      <w:r>
        <w:rPr>
          <w:rFonts w:hAnsi="宋体"/>
          <w:sz w:val="24"/>
        </w:rPr>
        <w:t xml:space="preserve">为本项目投标响应的牵头方。</w:t>
      </w:r>
      <w:r/>
    </w:p>
    <w:p>
      <w:pPr>
        <w:ind w:firstLine="376"/>
        <w:spacing w:line="360" w:lineRule="auto"/>
        <w:rPr>
          <w:sz w:val="24"/>
        </w:rPr>
      </w:pPr>
      <w:r>
        <w:rPr>
          <w:sz w:val="24"/>
        </w:rPr>
        <w:t xml:space="preserve">2</w:t>
      </w:r>
      <w:r>
        <w:rPr>
          <w:rFonts w:hAnsi="宋体"/>
          <w:sz w:val="24"/>
        </w:rPr>
        <w:t xml:space="preserve">、联合体牵头方合法代表联合体各成员负责本项目投标文件编制和合同</w:t>
      </w:r>
      <w:r>
        <w:rPr>
          <w:rFonts w:hint="eastAsia" w:hAnsi="宋体"/>
          <w:sz w:val="24"/>
        </w:rPr>
        <w:t xml:space="preserve">签订</w:t>
      </w:r>
      <w:r>
        <w:rPr>
          <w:rFonts w:hAnsi="宋体"/>
          <w:sz w:val="24"/>
        </w:rPr>
        <w:t xml:space="preserve">活动，代表联合体提交和接收相关的资料、信息及指示，处理与之有关的一切事务，并负责合同采购及实施阶段的主办、组织和协调工作。</w:t>
      </w:r>
      <w:r/>
    </w:p>
    <w:p>
      <w:pPr>
        <w:ind w:firstLine="376"/>
        <w:spacing w:line="360" w:lineRule="auto"/>
        <w:rPr>
          <w:sz w:val="24"/>
        </w:rPr>
      </w:pPr>
      <w:r>
        <w:rPr>
          <w:sz w:val="24"/>
        </w:rPr>
        <w:t xml:space="preserve">3</w:t>
      </w:r>
      <w:r>
        <w:rPr>
          <w:rFonts w:hAnsi="宋体"/>
          <w:sz w:val="24"/>
        </w:rPr>
        <w:t xml:space="preserve">、联合体各方承诺将严格按照采购文件、项目合同（含各类附件）等的约定承担相应的责任及义务，并对外承担连带责任。</w:t>
      </w:r>
      <w:r/>
    </w:p>
    <w:p>
      <w:pPr>
        <w:ind w:firstLine="376"/>
        <w:spacing w:line="360" w:lineRule="auto"/>
        <w:rPr>
          <w:sz w:val="24"/>
        </w:rPr>
      </w:pPr>
      <w:r>
        <w:rPr>
          <w:sz w:val="24"/>
        </w:rPr>
        <w:t xml:space="preserve">4</w:t>
      </w:r>
      <w:r>
        <w:rPr>
          <w:rFonts w:hAnsi="宋体"/>
          <w:sz w:val="24"/>
        </w:rPr>
        <w:t xml:space="preserve">、联合体各成员在联合体内部的职责分工如下：</w:t>
      </w:r>
      <w:r/>
    </w:p>
    <w:p>
      <w:pPr>
        <w:ind w:firstLine="376"/>
        <w:spacing w:line="360" w:lineRule="auto"/>
        <w:rPr>
          <w:sz w:val="24"/>
        </w:rPr>
      </w:pPr>
      <w:r>
        <w:rPr>
          <w:rFonts w:hAnsi="宋体"/>
          <w:sz w:val="24"/>
        </w:rPr>
        <w:t xml:space="preserve">（</w:t>
      </w:r>
      <w:r>
        <w:rPr>
          <w:sz w:val="24"/>
        </w:rPr>
        <w:t xml:space="preserve">1</w:t>
      </w:r>
      <w:r>
        <w:rPr>
          <w:rFonts w:hAnsi="宋体"/>
          <w:sz w:val="24"/>
        </w:rPr>
        <w:t xml:space="preserve">）</w:t>
      </w:r>
      <w:r>
        <w:rPr>
          <w:rFonts w:hAnsi="宋体"/>
          <w:sz w:val="24"/>
          <w:u w:val="single"/>
        </w:rPr>
        <w:t xml:space="preserve">（联合体牵头方单位名称）</w:t>
      </w:r>
      <w:r>
        <w:rPr>
          <w:sz w:val="24"/>
          <w:u w:val="single"/>
        </w:rPr>
        <w:t xml:space="preserve">   </w:t>
      </w:r>
      <w:r>
        <w:rPr>
          <w:rFonts w:hAnsi="宋体"/>
          <w:sz w:val="24"/>
        </w:rPr>
        <w:t xml:space="preserve">负责本项目的</w:t>
      </w:r>
      <w:r>
        <w:rPr>
          <w:sz w:val="24"/>
          <w:u w:val="single"/>
        </w:rPr>
        <w:t xml:space="preserve">                  </w:t>
      </w:r>
      <w:r>
        <w:rPr>
          <w:rFonts w:hAnsi="宋体"/>
          <w:sz w:val="24"/>
        </w:rPr>
        <w:t xml:space="preserve">工作；</w:t>
      </w:r>
      <w:r>
        <w:rPr>
          <w:sz w:val="24"/>
        </w:rPr>
        <w:t xml:space="preserve"> </w:t>
      </w:r>
      <w:r/>
    </w:p>
    <w:p>
      <w:pPr>
        <w:ind w:firstLine="376"/>
        <w:spacing w:line="360" w:lineRule="auto"/>
        <w:rPr>
          <w:sz w:val="24"/>
        </w:rPr>
      </w:pPr>
      <w:r>
        <w:rPr>
          <w:rFonts w:hAnsi="宋体"/>
          <w:sz w:val="24"/>
        </w:rPr>
        <w:t xml:space="preserve">（</w:t>
      </w:r>
      <w:r>
        <w:rPr>
          <w:sz w:val="24"/>
        </w:rPr>
        <w:t xml:space="preserve">2</w:t>
      </w:r>
      <w:r>
        <w:rPr>
          <w:rFonts w:hAnsi="宋体"/>
          <w:sz w:val="24"/>
        </w:rPr>
        <w:t xml:space="preserve">）</w:t>
      </w:r>
      <w:r>
        <w:rPr>
          <w:sz w:val="24"/>
          <w:u w:val="single"/>
        </w:rPr>
        <w:t xml:space="preserve">  </w:t>
      </w:r>
      <w:r>
        <w:rPr>
          <w:rFonts w:hAnsi="宋体"/>
          <w:sz w:val="24"/>
          <w:u w:val="single"/>
        </w:rPr>
        <w:t xml:space="preserve">（成员单位名称）</w:t>
      </w:r>
      <w:r>
        <w:rPr>
          <w:rFonts w:hAnsi="宋体"/>
          <w:sz w:val="24"/>
        </w:rPr>
        <w:t xml:space="preserve">负责本项目的</w:t>
      </w:r>
      <w:r>
        <w:rPr>
          <w:sz w:val="24"/>
          <w:u w:val="single"/>
        </w:rPr>
        <w:t xml:space="preserve">                  </w:t>
      </w:r>
      <w:r>
        <w:rPr>
          <w:rFonts w:hAnsi="宋体"/>
          <w:sz w:val="24"/>
        </w:rPr>
        <w:t xml:space="preserve">工作；</w:t>
      </w:r>
      <w:r/>
    </w:p>
    <w:p>
      <w:pPr>
        <w:ind w:firstLine="376"/>
        <w:spacing w:line="360" w:lineRule="auto"/>
        <w:rPr>
          <w:sz w:val="24"/>
        </w:rPr>
      </w:pPr>
      <w:r>
        <w:rPr>
          <w:sz w:val="24"/>
        </w:rPr>
        <w:t xml:space="preserve">5</w:t>
      </w:r>
      <w:r>
        <w:rPr>
          <w:rFonts w:hAnsi="宋体"/>
          <w:sz w:val="24"/>
        </w:rPr>
        <w:t xml:space="preserve">、联合体各成员在联合体内部的分配金额比例如下：</w:t>
      </w:r>
      <w:r>
        <w:rPr>
          <w:rFonts w:hAnsi="宋体"/>
          <w:sz w:val="24"/>
          <w:u w:val="single"/>
        </w:rPr>
        <w:t xml:space="preserve">（联合体牵头方单位名称）</w:t>
      </w:r>
      <w:r>
        <w:rPr>
          <w:sz w:val="24"/>
          <w:u w:val="single"/>
        </w:rPr>
        <w:t xml:space="preserve">  </w:t>
      </w:r>
      <w:r>
        <w:rPr>
          <w:rFonts w:hAnsi="宋体"/>
          <w:sz w:val="24"/>
        </w:rPr>
        <w:t xml:space="preserve">分配金额占总额的</w:t>
      </w:r>
      <w:r>
        <w:rPr>
          <w:sz w:val="24"/>
          <w:u w:val="single"/>
        </w:rPr>
        <w:t xml:space="preserve">     </w:t>
      </w:r>
      <w:r>
        <w:rPr>
          <w:sz w:val="24"/>
        </w:rPr>
        <w:t xml:space="preserve"> %</w:t>
      </w:r>
      <w:r>
        <w:rPr>
          <w:rFonts w:hAnsi="宋体"/>
          <w:sz w:val="24"/>
        </w:rPr>
        <w:t xml:space="preserve">；</w:t>
      </w:r>
      <w:r>
        <w:rPr>
          <w:sz w:val="24"/>
          <w:u w:val="single"/>
        </w:rPr>
        <w:t xml:space="preserve">  </w:t>
      </w:r>
      <w:r>
        <w:rPr>
          <w:rFonts w:hAnsi="宋体"/>
          <w:sz w:val="24"/>
          <w:u w:val="single"/>
        </w:rPr>
        <w:t xml:space="preserve">（成员单位名称）</w:t>
      </w:r>
      <w:r>
        <w:rPr>
          <w:rFonts w:hAnsi="宋体"/>
          <w:sz w:val="24"/>
        </w:rPr>
        <w:t xml:space="preserve">分配金额占总额的</w:t>
      </w:r>
      <w:r>
        <w:rPr>
          <w:sz w:val="24"/>
          <w:u w:val="single"/>
        </w:rPr>
        <w:t xml:space="preserve">     </w:t>
      </w:r>
      <w:r>
        <w:rPr>
          <w:sz w:val="24"/>
        </w:rPr>
        <w:t xml:space="preserve"> %</w:t>
      </w:r>
      <w:r>
        <w:rPr>
          <w:rFonts w:hAnsi="宋体"/>
          <w:sz w:val="24"/>
        </w:rPr>
        <w:t xml:space="preserve">。该分配金额比例一旦确定，未经采购人事先书面同意，不得有任何变更。</w:t>
      </w:r>
      <w:r/>
    </w:p>
    <w:p>
      <w:pPr>
        <w:ind w:firstLine="376"/>
        <w:spacing w:line="360" w:lineRule="auto"/>
        <w:rPr>
          <w:sz w:val="24"/>
        </w:rPr>
      </w:pPr>
      <w:r>
        <w:rPr>
          <w:sz w:val="24"/>
        </w:rPr>
        <w:t xml:space="preserve">6</w:t>
      </w:r>
      <w:r>
        <w:rPr>
          <w:rFonts w:hAnsi="宋体"/>
          <w:sz w:val="24"/>
        </w:rPr>
        <w:t xml:space="preserve">、若联合体各方因自身原因在项目进行过程中产生的纠纷，由联合体各方协商解决，采购人对此不承担任何责任。由此造成采购人损失的，联合体各方应承担相应的连带责任。</w:t>
      </w:r>
      <w:r/>
    </w:p>
    <w:p>
      <w:pPr>
        <w:ind w:firstLine="376"/>
        <w:spacing w:line="360" w:lineRule="auto"/>
        <w:rPr>
          <w:sz w:val="24"/>
        </w:rPr>
      </w:pPr>
      <w:r>
        <w:rPr>
          <w:sz w:val="24"/>
        </w:rPr>
        <w:t xml:space="preserve">7</w:t>
      </w:r>
      <w:r>
        <w:rPr>
          <w:rFonts w:hAnsi="宋体"/>
          <w:sz w:val="24"/>
        </w:rPr>
        <w:t xml:space="preserve">、本协议书自签署之日起生效</w:t>
      </w:r>
      <w:r>
        <w:rPr>
          <w:rFonts w:hint="eastAsia" w:hAnsi="宋体"/>
          <w:sz w:val="24"/>
        </w:rPr>
        <w:t xml:space="preserve">，</w:t>
      </w:r>
      <w:r>
        <w:rPr>
          <w:rFonts w:hAnsi="宋体"/>
          <w:sz w:val="24"/>
        </w:rPr>
        <w:t xml:space="preserve">本协议书一式三份，联合体</w:t>
      </w:r>
      <w:r>
        <w:rPr>
          <w:rFonts w:hint="eastAsia" w:hAnsi="宋体"/>
          <w:sz w:val="24"/>
        </w:rPr>
        <w:t xml:space="preserve">各方</w:t>
      </w:r>
      <w:r>
        <w:rPr>
          <w:rFonts w:hAnsi="宋体"/>
          <w:sz w:val="24"/>
        </w:rPr>
        <w:t xml:space="preserve">和采购人各执一份。</w:t>
      </w:r>
      <w:r>
        <w:rPr>
          <w:sz w:val="24"/>
        </w:rPr>
        <w:t xml:space="preserve"> </w:t>
      </w:r>
      <w:r/>
    </w:p>
    <w:p>
      <w:pPr>
        <w:ind w:firstLine="376"/>
        <w:spacing w:line="360" w:lineRule="auto"/>
        <w:rPr>
          <w:sz w:val="24"/>
        </w:rPr>
      </w:pPr>
      <w:r>
        <w:rPr>
          <w:sz w:val="24"/>
        </w:rPr>
        <w:t xml:space="preserve">8、</w:t>
      </w:r>
      <w:r>
        <w:rPr>
          <w:rFonts w:hint="eastAsia"/>
          <w:b/>
          <w:sz w:val="24"/>
        </w:rPr>
        <w:t xml:space="preserve">签署本协议书后，投标文件中签署联合体牵头人的法定代表人或授权委托人、单位印章即可代表联合体各方的意志。</w:t>
      </w:r>
      <w:r/>
    </w:p>
    <w:p>
      <w:pPr>
        <w:ind w:firstLine="376"/>
        <w:spacing w:line="360" w:lineRule="auto"/>
        <w:rPr>
          <w:sz w:val="24"/>
        </w:rPr>
      </w:pPr>
      <w:r>
        <w:rPr>
          <w:rFonts w:hAnsi="宋体"/>
          <w:sz w:val="24"/>
        </w:rPr>
        <w:t xml:space="preserve">（注：如本协议书由授权代理人签字或签章的，则同时应附上法定代表人签字或签章的授权委托书。）</w:t>
      </w:r>
      <w:r/>
    </w:p>
    <w:p>
      <w:pPr>
        <w:ind w:firstLine="376"/>
        <w:spacing w:line="360" w:lineRule="auto"/>
        <w:rPr>
          <w:sz w:val="24"/>
        </w:rPr>
      </w:pPr>
      <w:r>
        <w:rPr>
          <w:rFonts w:hAnsi="宋体"/>
          <w:sz w:val="24"/>
        </w:rPr>
        <w:t xml:space="preserve">牵头方名称（盖单位章）：</w:t>
      </w:r>
      <w:r/>
    </w:p>
    <w:p>
      <w:pPr>
        <w:ind w:firstLine="376"/>
        <w:spacing w:line="360" w:lineRule="auto"/>
        <w:rPr>
          <w:sz w:val="24"/>
        </w:rPr>
      </w:pPr>
      <w:r>
        <w:rPr>
          <w:rFonts w:hAnsi="宋体"/>
          <w:sz w:val="24"/>
        </w:rPr>
        <w:t xml:space="preserve">法定代表人或授权代理人（签字或签章）：</w:t>
      </w:r>
      <w:r/>
    </w:p>
    <w:p>
      <w:pPr>
        <w:ind w:firstLine="376"/>
        <w:spacing w:line="360" w:lineRule="auto"/>
        <w:rPr>
          <w:sz w:val="24"/>
        </w:rPr>
      </w:pPr>
      <w:r>
        <w:rPr>
          <w:rFonts w:hAnsi="宋体"/>
          <w:sz w:val="24"/>
        </w:rPr>
        <w:t xml:space="preserve">联合体成员方名称（盖单位章）：</w:t>
      </w:r>
      <w:r/>
    </w:p>
    <w:p>
      <w:pPr>
        <w:ind w:firstLine="376"/>
        <w:spacing w:line="360" w:lineRule="auto"/>
        <w:rPr>
          <w:sz w:val="24"/>
        </w:rPr>
      </w:pPr>
      <w:r>
        <w:rPr>
          <w:rFonts w:hAnsi="宋体"/>
          <w:sz w:val="24"/>
        </w:rPr>
        <w:t xml:space="preserve">法定代表人或授权代理人（签字或签章）：</w:t>
      </w:r>
      <w:r/>
    </w:p>
    <w:p>
      <w:pPr>
        <w:ind w:firstLine="389"/>
        <w:spacing w:line="360" w:lineRule="auto"/>
        <w:rPr>
          <w:rFonts w:hint="eastAsia" w:hAnsi="宋体"/>
          <w:sz w:val="24"/>
        </w:rPr>
      </w:pPr>
      <w:r>
        <w:rPr>
          <w:rFonts w:hAnsi="宋体"/>
          <w:spacing w:val="4"/>
          <w:sz w:val="24"/>
        </w:rPr>
        <w:t xml:space="preserve">日期：</w:t>
      </w:r>
      <w:r>
        <w:rPr>
          <w:sz w:val="24"/>
          <w:u w:val="single"/>
        </w:rPr>
        <w:t xml:space="preserve">       </w:t>
      </w:r>
      <w:r>
        <w:rPr>
          <w:rFonts w:hAnsi="宋体"/>
          <w:sz w:val="24"/>
        </w:rPr>
        <w:t xml:space="preserve">年</w:t>
      </w:r>
      <w:r>
        <w:rPr>
          <w:sz w:val="24"/>
          <w:u w:val="single"/>
        </w:rPr>
        <w:t xml:space="preserve">    </w:t>
      </w:r>
      <w:r>
        <w:rPr>
          <w:rFonts w:hAnsi="宋体"/>
          <w:sz w:val="24"/>
        </w:rPr>
        <w:t xml:space="preserve">月</w:t>
      </w:r>
      <w:r>
        <w:rPr>
          <w:sz w:val="24"/>
          <w:u w:val="single"/>
        </w:rPr>
        <w:t xml:space="preserve">   </w:t>
      </w:r>
      <w:r>
        <w:rPr>
          <w:rFonts w:hAnsi="宋体"/>
          <w:sz w:val="24"/>
        </w:rPr>
        <w:t xml:space="preserve">日</w:t>
      </w:r>
      <w:r/>
    </w:p>
    <w:p>
      <w:pPr>
        <w:pStyle w:val="694"/>
        <w:rPr>
          <w:rFonts w:hint="eastAsia" w:hAnsi="宋体"/>
        </w:rPr>
      </w:pPr>
      <w:r>
        <w:rPr>
          <w:rFonts w:hint="eastAsia" w:hAnsi="宋体"/>
        </w:rPr>
      </w:r>
      <w:r/>
    </w:p>
    <w:p>
      <w:pPr>
        <w:pStyle w:val="694"/>
        <w:rPr>
          <w:rFonts w:hint="eastAsia" w:hAnsi="宋体"/>
        </w:rPr>
      </w:pPr>
      <w:r>
        <w:rPr>
          <w:rFonts w:hint="eastAsia" w:hAnsi="宋体"/>
        </w:rPr>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中小企业声明函（工程、服务）</w:t>
      </w:r>
      <w:r/>
    </w:p>
    <w:p>
      <w:pPr>
        <w:ind w:firstLine="72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360" w:lineRule="auto"/>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投标人（盖章）：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日 期： </w:t>
      </w:r>
      <w:r/>
    </w:p>
    <w:p>
      <w:pPr>
        <w:ind w:firstLine="480"/>
        <w:spacing w:line="360" w:lineRule="auto"/>
        <w:rPr>
          <w:rFonts w:hint="eastAsia" w:ascii="宋体" w:hAnsi="宋体" w:cs="宋体"/>
          <w:sz w:val="24"/>
        </w:rPr>
      </w:pPr>
      <w:r>
        <w:rPr>
          <w:rFonts w:hint="eastAsia" w:ascii="宋体" w:hAnsi="宋体" w:cs="宋体"/>
          <w:sz w:val="24"/>
        </w:rPr>
        <w:t xml:space="preserve">1 从业人员、营业收入、资产总额填报上一年度数据，无上一年度数据的新成立企业可不填报。</w:t>
      </w:r>
      <w:r/>
    </w:p>
    <w:p>
      <w:pPr>
        <w:spacing w:line="560" w:lineRule="exact"/>
        <w:rPr>
          <w:rFonts w:hint="eastAsia" w:ascii="宋体" w:hAnsi="宋体" w:cs="宋体"/>
          <w:b/>
          <w:bCs/>
          <w:sz w:val="32"/>
          <w:szCs w:val="32"/>
        </w:rPr>
      </w:pPr>
      <w:r>
        <w:rPr>
          <w:rFonts w:hint="eastAsia" w:ascii="宋体" w:hAnsi="宋体" w:cs="宋体"/>
          <w:b/>
          <w:bCs/>
          <w:sz w:val="32"/>
          <w:szCs w:val="32"/>
        </w:rPr>
      </w:r>
      <w:r/>
    </w:p>
    <w:p>
      <w:pPr>
        <w:ind w:left="141"/>
        <w:spacing w:line="400" w:lineRule="exact"/>
        <w:widowControl/>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b/>
          <w:sz w:val="30"/>
          <w:szCs w:val="30"/>
        </w:rPr>
      </w:pPr>
      <w:r>
        <w:rPr>
          <w:rFonts w:hint="eastAsia" w:ascii="宋体" w:hAnsi="宋体" w:cs="宋体"/>
          <w:b/>
          <w:szCs w:val="21"/>
        </w:rPr>
        <w:br w:type="page" w:clear="all"/>
      </w:r>
      <w:r>
        <w:rPr>
          <w:rFonts w:hint="eastAsia" w:ascii="宋体" w:hAnsi="宋体" w:cs="宋体"/>
          <w:b/>
          <w:sz w:val="30"/>
          <w:szCs w:val="30"/>
        </w:rPr>
        <w:t xml:space="preserve">残疾人福利性单位声明函</w:t>
      </w:r>
      <w:r/>
    </w:p>
    <w:p>
      <w:pPr>
        <w:spacing w:line="400" w:lineRule="exact"/>
        <w:rPr>
          <w:rFonts w:hint="eastAsia" w:ascii="宋体" w:hAnsi="宋体" w:cs="宋体"/>
          <w:b/>
          <w:spacing w:val="6"/>
          <w:szCs w:val="21"/>
        </w:rPr>
      </w:pPr>
      <w:r>
        <w:rPr>
          <w:rFonts w:hint="eastAsia" w:ascii="宋体" w:hAnsi="宋体" w:cs="宋体"/>
          <w:b/>
          <w:spacing w:val="6"/>
          <w:szCs w:val="21"/>
        </w:rPr>
      </w:r>
      <w:r/>
    </w:p>
    <w:p>
      <w:pPr>
        <w:ind w:left="142" w:firstLine="480"/>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142" w:firstLine="480"/>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left="142" w:firstLine="480"/>
        <w:spacing w:line="360" w:lineRule="auto"/>
        <w:widowControl/>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                  投标人（盖章）：</w:t>
      </w:r>
      <w:r/>
    </w:p>
    <w:p>
      <w:pPr>
        <w:ind w:firstLine="480"/>
        <w:jc w:val="center"/>
        <w:spacing w:line="360" w:lineRule="auto"/>
        <w:rPr>
          <w:rFonts w:hint="eastAsia" w:ascii="宋体" w:hAnsi="宋体" w:cs="宋体"/>
          <w:sz w:val="24"/>
        </w:rPr>
      </w:pPr>
      <w:r>
        <w:rPr>
          <w:rFonts w:hint="eastAsia" w:ascii="宋体" w:hAnsi="宋体" w:cs="宋体"/>
          <w:sz w:val="24"/>
        </w:rPr>
        <w:t xml:space="preserve">                        日期：</w:t>
      </w:r>
      <w:r/>
    </w:p>
    <w:p>
      <w:pPr>
        <w:ind w:firstLine="482"/>
        <w:spacing w:line="360" w:lineRule="auto"/>
        <w:rPr>
          <w:rFonts w:hint="eastAsia" w:ascii="宋体" w:hAnsi="宋体" w:cs="宋体"/>
          <w:b/>
          <w:sz w:val="24"/>
        </w:rPr>
      </w:pPr>
      <w:r>
        <w:rPr>
          <w:rFonts w:hint="eastAsia" w:ascii="宋体" w:hAnsi="宋体" w:cs="宋体"/>
          <w:b/>
          <w:sz w:val="24"/>
        </w:rPr>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shd w:val="clear" w:color="auto" w:fill="ffffff"/>
        <w:widowControl/>
        <w:rPr>
          <w:rFonts w:hint="eastAsia" w:ascii="宋体" w:hAnsi="宋体" w:cs="宋体"/>
          <w:sz w:val="24"/>
        </w:rPr>
      </w:pPr>
      <w:r>
        <w:rPr>
          <w:rFonts w:hint="eastAsia" w:ascii="宋体" w:hAnsi="宋体" w:cs="宋体"/>
          <w:sz w:val="24"/>
        </w:rPr>
      </w:r>
      <w:r/>
    </w:p>
    <w:p>
      <w:pPr>
        <w:ind w:firstLine="482"/>
        <w:jc w:val="center"/>
        <w:spacing w:line="360" w:lineRule="auto"/>
        <w:widowControl/>
        <w:rPr>
          <w:rFonts w:hint="eastAsia" w:ascii="宋体" w:hAnsi="宋体" w:cs="宋体"/>
          <w:b/>
          <w:sz w:val="30"/>
          <w:szCs w:val="30"/>
        </w:rPr>
      </w:pPr>
      <w:r>
        <w:rPr>
          <w:rFonts w:hint="eastAsia" w:ascii="宋体" w:hAnsi="宋体" w:cs="宋体"/>
          <w:b/>
          <w:sz w:val="24"/>
        </w:rPr>
        <w:br w:type="page" w:clear="all"/>
      </w:r>
      <w:r>
        <w:rPr>
          <w:rFonts w:hint="eastAsia" w:ascii="宋体" w:hAnsi="宋体" w:cs="宋体"/>
          <w:b/>
          <w:sz w:val="30"/>
          <w:szCs w:val="30"/>
        </w:rPr>
        <w:t xml:space="preserve">监狱企业证明函</w:t>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根据《财政部 司法部关于政府采购支持监狱企业发展有关问题的通知》（财库[2014]68号）的规定，</w:t>
      </w:r>
      <w:r>
        <w:rPr>
          <w:rFonts w:hint="eastAsia" w:ascii="宋体" w:hAnsi="宋体" w:cs="宋体"/>
          <w:sz w:val="24"/>
          <w:u w:val="single"/>
        </w:rPr>
        <w:t xml:space="preserve">                 </w:t>
      </w:r>
      <w:r>
        <w:rPr>
          <w:rFonts w:hint="eastAsia" w:ascii="宋体" w:hAnsi="宋体" w:cs="宋体"/>
          <w:sz w:val="24"/>
        </w:rPr>
        <w:t xml:space="preserve">（填写投标人法定全称）为监狱企业。</w:t>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省级以上监狱管理局、戒毒管理局（含新疆生产建设兵团）（盖章）：</w:t>
      </w:r>
      <w:r/>
    </w:p>
    <w:p>
      <w:pPr>
        <w:ind w:firstLine="480"/>
        <w:jc w:val="center"/>
        <w:keepLines/>
        <w:keepNext/>
        <w:spacing w:line="360" w:lineRule="auto"/>
        <w:rPr>
          <w:rFonts w:hint="eastAsia" w:ascii="宋体" w:hAnsi="宋体" w:cs="宋体"/>
          <w:bCs/>
          <w:sz w:val="24"/>
        </w:rPr>
        <w:outlineLvl w:val="1"/>
      </w:pPr>
      <w:r>
        <w:rPr>
          <w:rFonts w:hint="eastAsia" w:ascii="宋体" w:hAnsi="宋体" w:cs="宋体"/>
          <w:bCs/>
          <w:sz w:val="24"/>
        </w:rPr>
        <w:t xml:space="preserve">日期：</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jc w:val="center"/>
        <w:spacing w:before="240" w:line="460" w:lineRule="exact"/>
        <w:rPr>
          <w:rFonts w:hint="eastAsia" w:ascii="宋体" w:hAnsi="宋体" w:cs="宋体"/>
          <w:b/>
          <w:sz w:val="28"/>
          <w:szCs w:val="28"/>
        </w:rPr>
      </w:pPr>
      <w:r>
        <w:rPr>
          <w:rFonts w:hint="eastAsia" w:ascii="宋体" w:hAnsi="宋体" w:cs="宋体"/>
          <w:b/>
          <w:bCs/>
          <w:sz w:val="24"/>
        </w:rPr>
        <w:br w:type="page" w:clear="all"/>
      </w:r>
      <w:r>
        <w:rPr>
          <w:rFonts w:hint="eastAsia" w:ascii="宋体" w:hAnsi="宋体" w:cs="宋体"/>
          <w:b/>
          <w:sz w:val="28"/>
          <w:szCs w:val="28"/>
        </w:rPr>
        <w:t xml:space="preserve">投标人信用承诺书</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三、严格遵守即时信息公示规定，及时更新公共资源交易中心主体信息库中信息；</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六、自觉接受政府部门、行业组织、社会公众、新闻舆论等监督；</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sz w:val="28"/>
          <w:szCs w:val="28"/>
          <w:lang w:val="zh-CN"/>
        </w:rPr>
      </w:pPr>
      <w:r>
        <w:rPr>
          <w:rFonts w:hint="eastAsia" w:ascii="宋体" w:hAnsi="宋体" w:cs="宋体"/>
          <w:b/>
          <w:sz w:val="28"/>
          <w:szCs w:val="28"/>
          <w:lang w:val="zh-CN"/>
        </w:rPr>
        <w:t xml:space="preserve">如有违反上述承诺的不良行为，本单位同意将其予以上网公示。</w:t>
      </w:r>
      <w:r/>
    </w:p>
    <w:p>
      <w:pPr>
        <w:ind w:firstLine="3080"/>
        <w:spacing w:line="460" w:lineRule="exact"/>
        <w:rPr>
          <w:rFonts w:hint="eastAsia" w:ascii="宋体" w:hAnsi="宋体" w:cs="宋体"/>
          <w:sz w:val="28"/>
          <w:szCs w:val="28"/>
        </w:rPr>
      </w:pPr>
      <w:r>
        <w:rPr>
          <w:rFonts w:hint="eastAsia" w:ascii="宋体" w:hAnsi="宋体" w:cs="宋体"/>
          <w:sz w:val="28"/>
          <w:szCs w:val="28"/>
        </w:rPr>
      </w:r>
      <w:r/>
    </w:p>
    <w:p>
      <w:pPr>
        <w:ind w:firstLine="3080"/>
        <w:spacing w:line="460" w:lineRule="exact"/>
        <w:rPr>
          <w:rFonts w:hint="eastAsia" w:ascii="宋体" w:hAnsi="宋体" w:cs="宋体"/>
          <w:sz w:val="28"/>
          <w:szCs w:val="28"/>
          <w:u w:val="single"/>
          <w:lang w:val="zh-CN"/>
        </w:rPr>
      </w:pPr>
      <w:r>
        <w:rPr>
          <w:rFonts w:hint="eastAsia" w:ascii="宋体" w:hAnsi="宋体" w:cs="宋体"/>
          <w:sz w:val="28"/>
          <w:szCs w:val="28"/>
          <w:lang w:val="zh-CN"/>
        </w:rPr>
        <w:t xml:space="preserve">投标</w:t>
      </w:r>
      <w:r>
        <w:rPr>
          <w:rFonts w:hint="eastAsia" w:ascii="宋体" w:hAnsi="宋体" w:cs="宋体"/>
          <w:sz w:val="28"/>
          <w:szCs w:val="28"/>
        </w:rPr>
        <w:t xml:space="preserve">人</w:t>
      </w:r>
      <w:r>
        <w:rPr>
          <w:rFonts w:hint="eastAsia" w:ascii="宋体" w:hAnsi="宋体" w:cs="宋体"/>
          <w:sz w:val="28"/>
          <w:szCs w:val="28"/>
          <w:lang w:val="zh-CN"/>
        </w:rPr>
        <w:t xml:space="preserve">全称(</w:t>
      </w:r>
      <w:r>
        <w:rPr>
          <w:rFonts w:hint="eastAsia" w:ascii="宋体" w:hAnsi="宋体" w:cs="宋体"/>
          <w:sz w:val="28"/>
          <w:szCs w:val="28"/>
        </w:rPr>
        <w:t xml:space="preserve">加盖CA电子签章</w:t>
      </w:r>
      <w:r>
        <w:rPr>
          <w:rFonts w:hint="eastAsia" w:ascii="宋体" w:hAnsi="宋体" w:cs="宋体"/>
          <w:sz w:val="28"/>
          <w:szCs w:val="28"/>
          <w:lang w:val="zh-CN"/>
        </w:rPr>
        <w:t xml:space="preserve">)：</w:t>
      </w:r>
      <w:r/>
    </w:p>
    <w:p>
      <w:pPr>
        <w:ind w:firstLine="3080"/>
        <w:spacing w:line="460" w:lineRule="exact"/>
        <w:rPr>
          <w:rFonts w:hint="eastAsia" w:ascii="宋体" w:hAnsi="宋体" w:cs="宋体"/>
          <w:sz w:val="28"/>
          <w:szCs w:val="28"/>
          <w:u w:val="single"/>
          <w:lang w:val="zh-CN"/>
        </w:rPr>
      </w:pPr>
      <w:r>
        <w:rPr>
          <w:rFonts w:hint="eastAsia" w:ascii="宋体" w:hAnsi="宋体" w:cs="宋体"/>
          <w:sz w:val="28"/>
          <w:szCs w:val="28"/>
          <w:lang w:val="zh-CN"/>
        </w:rPr>
        <w:t xml:space="preserve">法定代表人（签字或</w:t>
      </w:r>
      <w:r>
        <w:rPr>
          <w:rFonts w:hint="eastAsia" w:ascii="宋体" w:hAnsi="宋体" w:cs="宋体"/>
          <w:sz w:val="28"/>
          <w:szCs w:val="28"/>
        </w:rPr>
        <w:t xml:space="preserve">加盖CA电子签章）</w:t>
      </w:r>
      <w:r>
        <w:rPr>
          <w:rFonts w:hint="eastAsia" w:ascii="宋体" w:hAnsi="宋体" w:cs="宋体"/>
          <w:sz w:val="28"/>
          <w:szCs w:val="28"/>
          <w:lang w:val="zh-CN"/>
        </w:rPr>
        <w:t xml:space="preserve">：</w:t>
      </w:r>
      <w:r/>
    </w:p>
    <w:p>
      <w:pPr>
        <w:ind w:firstLine="3080"/>
        <w:spacing w:line="460" w:lineRule="exact"/>
        <w:rPr>
          <w:rFonts w:hint="eastAsia" w:ascii="宋体" w:hAnsi="宋体" w:cs="宋体"/>
          <w:sz w:val="28"/>
          <w:szCs w:val="28"/>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sz w:val="28"/>
          <w:szCs w:val="28"/>
          <w:lang w:val="zh-CN"/>
        </w:rPr>
        <w:t xml:space="preserve">时间：  年  月   日</w:t>
      </w:r>
      <w:r/>
    </w:p>
    <w:p>
      <w:pPr>
        <w:ind w:firstLine="482"/>
        <w:spacing w:line="360" w:lineRule="auto"/>
        <w:rPr>
          <w:rFonts w:hint="eastAsia" w:ascii="宋体" w:hAnsi="宋体" w:cs="宋体"/>
          <w:b/>
          <w:bCs/>
          <w:sz w:val="24"/>
        </w:rPr>
      </w:pPr>
      <w:r>
        <w:rPr>
          <w:rFonts w:hint="eastAsia" w:ascii="宋体" w:hAnsi="宋体" w:cs="宋体"/>
          <w:b/>
          <w:bCs/>
          <w:sz w:val="24"/>
        </w:rPr>
      </w:r>
      <w:r/>
    </w:p>
    <w:p>
      <w:pPr>
        <w:contextualSpacing/>
        <w:ind w:firstLine="540"/>
        <w:spacing w:line="400" w:lineRule="exact"/>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投标函</w:t>
      </w:r>
      <w:r/>
    </w:p>
    <w:p>
      <w:pPr>
        <w:pStyle w:val="707"/>
        <w:ind w:left="0" w:firstLine="0"/>
        <w:jc w:val="left"/>
        <w:spacing w:before="0" w:after="0"/>
        <w:rPr>
          <w:rFonts w:hint="eastAsia" w:ascii="宋体" w:hAnsi="宋体" w:cs="宋体"/>
          <w:u w:val="single"/>
        </w:rPr>
      </w:pPr>
      <w:r>
        <w:rPr>
          <w:rFonts w:hint="eastAsia" w:ascii="宋体" w:hAnsi="宋体" w:cs="宋体"/>
          <w:u w:val="single"/>
        </w:rPr>
        <w:t xml:space="preserve">                 </w:t>
      </w:r>
      <w:r>
        <w:rPr>
          <w:rFonts w:hint="eastAsia" w:ascii="宋体" w:hAnsi="宋体" w:cs="宋体"/>
        </w:rPr>
        <w:t xml:space="preserve">：</w:t>
      </w:r>
      <w:r/>
    </w:p>
    <w:p>
      <w:pPr>
        <w:pStyle w:val="707"/>
        <w:jc w:val="left"/>
        <w:spacing w:before="0" w:after="0"/>
        <w:rPr>
          <w:rFonts w:hint="eastAsia"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号招标文件，正式授权_____(被授权人姓名)代表我方_______（投标人的名称），全权处理本次项目投标的有关事宜。</w:t>
      </w:r>
      <w:r/>
    </w:p>
    <w:p>
      <w:pPr>
        <w:ind w:firstLine="480"/>
        <w:jc w:val="left"/>
        <w:spacing w:line="360" w:lineRule="auto"/>
        <w:rPr>
          <w:rFonts w:hint="eastAsia" w:ascii="宋体" w:hAnsi="宋体" w:cs="宋体"/>
          <w:sz w:val="24"/>
        </w:rPr>
      </w:pPr>
      <w:r>
        <w:rPr>
          <w:rFonts w:hint="eastAsia" w:ascii="宋体" w:hAnsi="宋体" w:cs="宋体"/>
          <w:sz w:val="24"/>
        </w:rPr>
        <w:t xml:space="preserve">据此函，__________（被授权人签字）兹宣布同意如下：</w:t>
      </w:r>
      <w:r/>
    </w:p>
    <w:p>
      <w:pPr>
        <w:pStyle w:val="707"/>
        <w:jc w:val="left"/>
        <w:spacing w:before="0" w:after="0"/>
        <w:rPr>
          <w:rFonts w:hint="eastAsia" w:ascii="宋体" w:hAnsi="宋体" w:cs="宋体"/>
        </w:rPr>
      </w:pPr>
      <w:r>
        <w:rPr>
          <w:rFonts w:hint="eastAsia" w:ascii="宋体" w:hAnsi="宋体" w:cs="宋体"/>
        </w:rPr>
        <w:t xml:space="preserve">1.按招标文件规定的各项要求，向买方提供所需服务。</w:t>
      </w:r>
      <w:r/>
    </w:p>
    <w:p>
      <w:pPr>
        <w:pStyle w:val="707"/>
        <w:jc w:val="left"/>
        <w:spacing w:before="0" w:after="0"/>
        <w:rPr>
          <w:rFonts w:hint="eastAsia" w:ascii="宋体" w:hAnsi="宋体" w:cs="宋体"/>
        </w:rPr>
      </w:pPr>
      <w:r>
        <w:rPr>
          <w:rFonts w:hint="eastAsia" w:ascii="宋体" w:hAnsi="宋体" w:cs="宋体"/>
        </w:rPr>
        <w:t xml:space="preserve">2.我们完全理解贵方不一定将合同授予最低报价的投标人。</w:t>
      </w:r>
      <w:r/>
    </w:p>
    <w:p>
      <w:pPr>
        <w:pStyle w:val="707"/>
        <w:jc w:val="left"/>
        <w:spacing w:before="0" w:after="0"/>
        <w:rPr>
          <w:rFonts w:hint="eastAsia"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707"/>
        <w:jc w:val="left"/>
        <w:spacing w:before="0" w:after="0"/>
        <w:rPr>
          <w:rFonts w:hint="eastAsia" w:ascii="宋体" w:hAnsi="宋体" w:cs="宋体"/>
        </w:rPr>
      </w:pPr>
      <w:r>
        <w:rPr>
          <w:rFonts w:hint="eastAsia" w:ascii="宋体" w:hAnsi="宋体" w:cs="宋体"/>
        </w:rPr>
        <w:t xml:space="preserve">4.我们同意从规定的开标日期起遵循本投标文件，并在规定的投标有效期期满之前均具有约束力。</w:t>
      </w:r>
      <w:r/>
    </w:p>
    <w:p>
      <w:pPr>
        <w:pStyle w:val="707"/>
        <w:jc w:val="left"/>
        <w:spacing w:before="0" w:after="0"/>
        <w:rPr>
          <w:rFonts w:hint="eastAsia"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07"/>
        <w:jc w:val="left"/>
        <w:spacing w:before="0" w:after="0"/>
        <w:rPr>
          <w:rFonts w:hint="eastAsia"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07"/>
        <w:jc w:val="left"/>
        <w:spacing w:before="0" w:after="0"/>
        <w:rPr>
          <w:rFonts w:hint="eastAsia" w:ascii="宋体" w:hAnsi="宋体" w:cs="宋体"/>
        </w:rPr>
      </w:pPr>
      <w:r>
        <w:rPr>
          <w:rFonts w:hint="eastAsia" w:ascii="宋体" w:hAnsi="宋体" w:cs="宋体"/>
        </w:rPr>
        <w:t xml:space="preserve">7.与本投标有关的正式通讯地址为：</w:t>
      </w:r>
      <w:r/>
    </w:p>
    <w:p>
      <w:pPr>
        <w:pStyle w:val="707"/>
        <w:jc w:val="left"/>
        <w:spacing w:before="0" w:after="0"/>
        <w:rPr>
          <w:rFonts w:hint="eastAsia" w:ascii="宋体" w:hAnsi="宋体" w:cs="宋体"/>
        </w:rPr>
      </w:pPr>
      <w:r>
        <w:rPr>
          <w:rFonts w:hint="eastAsia" w:ascii="宋体" w:hAnsi="宋体" w:cs="宋体"/>
        </w:rPr>
        <w:t xml:space="preserve">地        址：</w:t>
      </w:r>
      <w:r/>
    </w:p>
    <w:p>
      <w:pPr>
        <w:pStyle w:val="707"/>
        <w:jc w:val="left"/>
        <w:spacing w:before="0" w:after="0"/>
        <w:rPr>
          <w:rFonts w:hint="eastAsia" w:ascii="宋体" w:hAnsi="宋体" w:cs="宋体"/>
        </w:rPr>
      </w:pPr>
      <w:r>
        <w:rPr>
          <w:rFonts w:hint="eastAsia" w:ascii="宋体" w:hAnsi="宋体" w:cs="宋体"/>
        </w:rPr>
        <w:t xml:space="preserve">邮        编：</w:t>
      </w:r>
      <w:r/>
    </w:p>
    <w:p>
      <w:pPr>
        <w:pStyle w:val="707"/>
        <w:jc w:val="left"/>
        <w:spacing w:before="0" w:after="0"/>
        <w:rPr>
          <w:rFonts w:hint="eastAsia" w:ascii="宋体" w:hAnsi="宋体" w:cs="宋体"/>
        </w:rPr>
      </w:pPr>
      <w:r>
        <w:rPr>
          <w:rFonts w:hint="eastAsia" w:ascii="宋体" w:hAnsi="宋体" w:cs="宋体"/>
        </w:rPr>
        <w:t xml:space="preserve">电        话：</w:t>
      </w:r>
      <w:r/>
    </w:p>
    <w:p>
      <w:pPr>
        <w:pStyle w:val="707"/>
        <w:jc w:val="left"/>
        <w:spacing w:before="0" w:after="0"/>
        <w:rPr>
          <w:rFonts w:hint="eastAsia" w:ascii="宋体" w:hAnsi="宋体" w:cs="宋体"/>
        </w:rPr>
      </w:pPr>
      <w:r>
        <w:rPr>
          <w:rFonts w:hint="eastAsia" w:ascii="宋体" w:hAnsi="宋体" w:cs="宋体"/>
        </w:rPr>
        <w:t xml:space="preserve">传        真：</w:t>
      </w:r>
      <w:r/>
    </w:p>
    <w:p>
      <w:pPr>
        <w:pStyle w:val="707"/>
        <w:jc w:val="left"/>
        <w:spacing w:before="0" w:after="0"/>
        <w:rPr>
          <w:rFonts w:hint="eastAsia" w:ascii="宋体" w:hAnsi="宋体" w:cs="宋体"/>
        </w:rPr>
      </w:pPr>
      <w:r>
        <w:rPr>
          <w:rFonts w:hint="eastAsia" w:ascii="宋体" w:hAnsi="宋体" w:cs="宋体"/>
        </w:rPr>
        <w:t xml:space="preserve">投标人开户行：</w:t>
      </w:r>
      <w:r/>
    </w:p>
    <w:p>
      <w:pPr>
        <w:pStyle w:val="707"/>
        <w:jc w:val="left"/>
        <w:spacing w:before="0" w:after="0"/>
        <w:rPr>
          <w:rFonts w:hint="eastAsia" w:ascii="宋体" w:hAnsi="宋体" w:cs="宋体"/>
        </w:rPr>
      </w:pPr>
      <w:r>
        <w:rPr>
          <w:rFonts w:hint="eastAsia" w:ascii="宋体" w:hAnsi="宋体" w:cs="宋体"/>
        </w:rPr>
        <w:t xml:space="preserve">账        号： </w:t>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投标人（盖章）：</w:t>
      </w:r>
      <w:r/>
    </w:p>
    <w:p>
      <w:pPr>
        <w:ind w:firstLine="480"/>
        <w:jc w:val="right"/>
        <w:spacing w:line="360" w:lineRule="auto"/>
        <w:rPr>
          <w:rFonts w:hint="eastAsia" w:ascii="宋体" w:hAnsi="宋体" w:cs="宋体"/>
          <w:sz w:val="24"/>
        </w:rPr>
      </w:pPr>
      <w:r>
        <w:rPr>
          <w:rFonts w:hint="eastAsia" w:ascii="宋体" w:hAnsi="宋体" w:cs="宋体"/>
          <w:sz w:val="24"/>
        </w:rPr>
        <w:t xml:space="preserve"> 年      月     日</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投标分项报价表（如有，格式自拟）</w:t>
      </w:r>
      <w:r/>
    </w:p>
    <w:p>
      <w:pPr>
        <w:jc w:val="left"/>
        <w:rPr>
          <w:rFonts w:hint="eastAsia" w:ascii="宋体" w:hAnsi="宋体" w:cs="宋体"/>
          <w:bCs/>
          <w:sz w:val="24"/>
        </w:rPr>
      </w:pPr>
      <w:r>
        <w:rPr>
          <w:rFonts w:hint="eastAsia" w:ascii="宋体" w:hAnsi="宋体" w:cs="宋体"/>
          <w:b/>
          <w:bCs/>
          <w:sz w:val="30"/>
          <w:szCs w:val="30"/>
        </w:rPr>
        <w:br w:type="page" w:clear="all"/>
      </w:r>
      <w:r/>
    </w:p>
    <w:p>
      <w:pPr>
        <w:jc w:val="center"/>
        <w:rPr>
          <w:rFonts w:hint="eastAsia" w:ascii="宋体" w:hAnsi="宋体" w:cs="宋体"/>
          <w:b/>
          <w:bCs/>
          <w:sz w:val="30"/>
          <w:szCs w:val="30"/>
          <w:lang w:eastAsia="en-US"/>
        </w:rPr>
      </w:pPr>
      <w:r>
        <w:rPr>
          <w:rFonts w:hint="eastAsia" w:ascii="宋体" w:hAnsi="宋体" w:cs="宋体"/>
          <w:b/>
          <w:bCs/>
          <w:sz w:val="30"/>
          <w:szCs w:val="30"/>
        </w:rPr>
        <w:t xml:space="preserve">商务部分正负偏离表</w:t>
      </w:r>
      <w:r/>
    </w:p>
    <w:tbl>
      <w:tblPr>
        <w:tblStyle w:val="69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15"/>
        <w:gridCol w:w="2852"/>
        <w:gridCol w:w="1308"/>
        <w:gridCol w:w="1173"/>
      </w:tblGrid>
      <w:tr>
        <w:trPr>
          <w:cantSplit/>
        </w:trPr>
        <w:tc>
          <w:tcPr>
            <w:tcW w:w="10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281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w:t>
            </w:r>
            <w:r/>
          </w:p>
        </w:tc>
        <w:tc>
          <w:tcPr>
            <w:tcW w:w="28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投标响应情况</w:t>
            </w:r>
            <w:r/>
          </w:p>
        </w:tc>
        <w:tc>
          <w:tcPr>
            <w:tcW w:w="13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超出、符合或偏离</w:t>
            </w:r>
            <w:r/>
          </w:p>
        </w:tc>
        <w:tc>
          <w:tcPr>
            <w:tcW w:w="117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证明</w:t>
            </w:r>
            <w:r/>
          </w:p>
          <w:p>
            <w:pPr>
              <w:jc w:val="center"/>
              <w:spacing w:line="360" w:lineRule="auto"/>
              <w:rPr>
                <w:rFonts w:hint="eastAsia" w:ascii="宋体" w:hAnsi="宋体" w:cs="宋体"/>
                <w:sz w:val="24"/>
              </w:rPr>
            </w:pPr>
            <w:r>
              <w:rPr>
                <w:rFonts w:hint="eastAsia" w:ascii="宋体" w:hAnsi="宋体" w:cs="宋体"/>
                <w:sz w:val="24"/>
              </w:rPr>
              <w:t xml:space="preserve">材料</w:t>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 行数不够，可自行添加。</w:t>
      </w:r>
      <w:r/>
    </w:p>
    <w:p>
      <w:pPr>
        <w:ind w:firstLine="492"/>
        <w:jc w:val="right"/>
        <w:spacing w:line="360" w:lineRule="auto"/>
        <w:rPr>
          <w:rFonts w:hint="eastAsia" w:ascii="宋体" w:hAnsi="宋体" w:cs="宋体"/>
          <w:sz w:val="24"/>
        </w:rPr>
      </w:pPr>
      <w:r>
        <w:rPr>
          <w:rFonts w:hint="eastAsia" w:ascii="宋体" w:hAnsi="宋体" w:cs="宋体"/>
          <w:sz w:val="24"/>
        </w:rPr>
        <w:t xml:space="preserve">投标人（盖章）：</w:t>
      </w:r>
      <w:r/>
    </w:p>
    <w:p>
      <w:pPr>
        <w:pStyle w:val="695"/>
        <w:spacing w:line="360" w:lineRule="auto"/>
        <w:rPr>
          <w:rFonts w:hint="eastAsia" w:ascii="宋体" w:hAnsi="宋体" w:cs="宋体"/>
          <w:sz w:val="24"/>
          <w:szCs w:val="24"/>
        </w:rPr>
      </w:pPr>
      <w:r>
        <w:rPr>
          <w:rFonts w:hint="eastAsia" w:ascii="宋体" w:hAnsi="宋体" w:cs="宋体"/>
          <w:sz w:val="24"/>
          <w:szCs w:val="24"/>
        </w:rPr>
      </w:r>
      <w:r/>
    </w:p>
    <w:p>
      <w:pPr>
        <w:pStyle w:val="705"/>
        <w:ind w:left="0" w:firstLine="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年</w:t>
      </w:r>
      <w:r>
        <w:rPr>
          <w:rFonts w:hint="eastAsia" w:ascii="宋体" w:hAnsi="宋体" w:eastAsia="宋体" w:cs="宋体"/>
          <w:sz w:val="24"/>
          <w:szCs w:val="24"/>
        </w:rPr>
        <w:tab/>
      </w:r>
      <w:r>
        <w:rPr>
          <w:rFonts w:hint="eastAsia" w:ascii="宋体" w:hAnsi="宋体" w:eastAsia="宋体" w:cs="宋体"/>
          <w:sz w:val="24"/>
          <w:szCs w:val="24"/>
        </w:rPr>
        <w:t xml:space="preserve"> 月 </w:t>
      </w:r>
      <w:r>
        <w:rPr>
          <w:rFonts w:hint="eastAsia" w:ascii="宋体" w:hAnsi="宋体" w:eastAsia="宋体" w:cs="宋体"/>
          <w:sz w:val="24"/>
          <w:szCs w:val="24"/>
        </w:rPr>
        <w:tab/>
      </w:r>
      <w:r>
        <w:rPr>
          <w:rFonts w:hint="eastAsia" w:ascii="宋体" w:hAnsi="宋体" w:eastAsia="宋体" w:cs="宋体"/>
          <w:sz w:val="24"/>
          <w:szCs w:val="24"/>
        </w:rPr>
        <w:t xml:space="preserve">日</w:t>
      </w:r>
      <w:r/>
    </w:p>
    <w:p>
      <w:pPr>
        <w:contextualSpacing/>
        <w:ind w:firstLine="540"/>
        <w:spacing w:line="400" w:lineRule="exact"/>
        <w:rPr>
          <w:rFonts w:hint="eastAsia" w:ascii="宋体" w:hAnsi="宋体" w:cs="宋体"/>
          <w:b/>
          <w:sz w:val="24"/>
        </w:rPr>
      </w:pPr>
      <w:r>
        <w:rPr>
          <w:rFonts w:hint="eastAsia" w:ascii="宋体" w:hAnsi="宋体" w:cs="宋体"/>
          <w:b/>
          <w:sz w:val="24"/>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技术部分正负偏离表</w:t>
      </w:r>
      <w:r/>
    </w:p>
    <w:p>
      <w:pPr>
        <w:rPr>
          <w:rFonts w:hint="eastAsia" w:ascii="宋体" w:hAnsi="宋体" w:cs="宋体"/>
          <w:b/>
          <w:bCs/>
          <w:szCs w:val="21"/>
        </w:rPr>
      </w:pPr>
      <w:r>
        <w:rPr>
          <w:rFonts w:hint="eastAsia" w:ascii="宋体" w:hAnsi="宋体" w:cs="宋体"/>
          <w:b/>
          <w:bCs/>
          <w:szCs w:val="21"/>
        </w:rPr>
      </w:r>
      <w:r/>
    </w:p>
    <w:tbl>
      <w:tblPr>
        <w:tblStyle w:val="693"/>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val="false"/>
          </w:tcPr>
          <w:p>
            <w:pPr>
              <w:spacing w:line="360" w:lineRule="auto"/>
              <w:rPr>
                <w:rFonts w:hint="eastAsia" w:ascii="宋体" w:hAnsi="宋体" w:cs="宋体"/>
                <w:sz w:val="24"/>
              </w:rPr>
            </w:pPr>
            <w:r>
              <w:rPr>
                <w:rFonts w:hint="eastAsia" w:ascii="宋体" w:hAnsi="宋体" w:cs="宋体"/>
                <w:b/>
                <w:bCs/>
                <w:sz w:val="24"/>
              </w:rPr>
              <w:br w:type="page" w:clear="all"/>
            </w:r>
            <w:r>
              <w:rPr>
                <w:rFonts w:hint="eastAsia" w:ascii="宋体" w:hAnsi="宋体" w:cs="宋体"/>
                <w:sz w:val="24"/>
              </w:rPr>
              <w:t xml:space="preserve">序号</w:t>
            </w:r>
            <w:r/>
          </w:p>
        </w:tc>
        <w:tc>
          <w:tcPr>
            <w:tcW w:w="329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w:t>
            </w:r>
            <w:r/>
          </w:p>
        </w:tc>
        <w:tc>
          <w:tcPr>
            <w:tcW w:w="28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投标响应情况</w:t>
            </w:r>
            <w:r/>
          </w:p>
        </w:tc>
        <w:tc>
          <w:tcPr>
            <w:tcW w:w="13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超出、符合或偏离</w:t>
            </w:r>
            <w:r/>
          </w:p>
        </w:tc>
        <w:tc>
          <w:tcPr>
            <w:tcW w:w="117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证明</w:t>
            </w:r>
            <w:r/>
          </w:p>
          <w:p>
            <w:pPr>
              <w:jc w:val="center"/>
              <w:spacing w:line="360" w:lineRule="auto"/>
              <w:rPr>
                <w:rFonts w:hint="eastAsia" w:ascii="宋体" w:hAnsi="宋体" w:cs="宋体"/>
                <w:sz w:val="24"/>
              </w:rPr>
            </w:pPr>
            <w:r>
              <w:rPr>
                <w:rFonts w:hint="eastAsia" w:ascii="宋体" w:hAnsi="宋体" w:cs="宋体"/>
                <w:sz w:val="24"/>
              </w:rPr>
              <w:t xml:space="preserve">材料</w:t>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 行数不够，可自行添加。</w:t>
      </w:r>
      <w:r/>
    </w:p>
    <w:p>
      <w:pPr>
        <w:ind w:firstLine="492"/>
        <w:jc w:val="right"/>
        <w:spacing w:line="360" w:lineRule="auto"/>
        <w:rPr>
          <w:rFonts w:hint="eastAsia" w:ascii="宋体" w:hAnsi="宋体" w:cs="宋体"/>
          <w:sz w:val="24"/>
        </w:rPr>
      </w:pPr>
      <w:r>
        <w:rPr>
          <w:rFonts w:hint="eastAsia" w:ascii="宋体" w:hAnsi="宋体" w:cs="宋体"/>
          <w:sz w:val="24"/>
        </w:rPr>
        <w:t xml:space="preserve"> 投标人（盖章）：</w:t>
      </w:r>
      <w:r/>
    </w:p>
    <w:p>
      <w:pPr>
        <w:pStyle w:val="695"/>
        <w:jc w:val="right"/>
        <w:spacing w:line="360" w:lineRule="auto"/>
        <w:rPr>
          <w:rFonts w:hint="eastAsia" w:ascii="宋体" w:hAnsi="宋体" w:cs="宋体"/>
          <w:sz w:val="24"/>
          <w:szCs w:val="24"/>
        </w:rPr>
      </w:pPr>
      <w:r>
        <w:rPr>
          <w:rFonts w:hint="eastAsia" w:ascii="宋体" w:hAnsi="宋体" w:cs="宋体"/>
          <w:sz w:val="24"/>
          <w:szCs w:val="24"/>
        </w:rPr>
      </w:r>
      <w:r/>
    </w:p>
    <w:p>
      <w:pPr>
        <w:pStyle w:val="695"/>
        <w:jc w:val="right"/>
        <w:spacing w:line="360" w:lineRule="auto"/>
        <w:rPr>
          <w:rFonts w:hint="eastAsia" w:ascii="宋体" w:hAnsi="宋体" w:cs="宋体"/>
          <w:sz w:val="24"/>
          <w:szCs w:val="24"/>
        </w:rPr>
      </w:pPr>
      <w:r>
        <w:rPr>
          <w:rFonts w:hint="eastAsia" w:ascii="宋体" w:hAnsi="宋体" w:cs="宋体"/>
          <w:sz w:val="24"/>
          <w:szCs w:val="24"/>
        </w:rPr>
        <w:t xml:space="preserve">   年</w:t>
      </w:r>
      <w:r>
        <w:rPr>
          <w:rFonts w:hint="eastAsia" w:ascii="宋体" w:hAnsi="宋体" w:cs="宋体"/>
          <w:sz w:val="24"/>
          <w:szCs w:val="24"/>
        </w:rPr>
        <w:tab/>
      </w:r>
      <w:r>
        <w:rPr>
          <w:rFonts w:hint="eastAsia" w:ascii="宋体" w:hAnsi="宋体" w:cs="宋体"/>
          <w:sz w:val="24"/>
          <w:szCs w:val="24"/>
        </w:rPr>
        <w:t xml:space="preserve"> 月 </w:t>
      </w:r>
      <w:r>
        <w:rPr>
          <w:rFonts w:hint="eastAsia" w:ascii="宋体" w:hAnsi="宋体" w:cs="宋体"/>
          <w:sz w:val="24"/>
          <w:szCs w:val="24"/>
        </w:rPr>
        <w:tab/>
      </w:r>
      <w:r>
        <w:rPr>
          <w:rFonts w:hint="eastAsia" w:ascii="宋体" w:hAnsi="宋体" w:cs="宋体"/>
          <w:sz w:val="24"/>
          <w:szCs w:val="24"/>
        </w:rPr>
        <w:t xml:space="preserve">日</w:t>
      </w:r>
      <w:r/>
    </w:p>
    <w:p>
      <w:pPr>
        <w:rPr>
          <w:rFonts w:hint="eastAsia" w:ascii="宋体" w:hAnsi="宋体" w:cs="宋体"/>
          <w:b/>
          <w:bCs/>
          <w:sz w:val="24"/>
        </w:rPr>
      </w:pPr>
      <w:r>
        <w:rPr>
          <w:rFonts w:hint="eastAsia" w:ascii="宋体" w:hAnsi="宋体" w:cs="宋体"/>
          <w:b/>
          <w:bCs/>
          <w:sz w:val="24"/>
        </w:rPr>
      </w:r>
      <w:r/>
    </w:p>
    <w:p>
      <w:pPr>
        <w:jc w:val="center"/>
        <w:rPr>
          <w:rFonts w:hint="eastAsia" w:ascii="宋体" w:hAnsi="宋体" w:cs="宋体"/>
          <w:b/>
          <w:color w:val="000000"/>
          <w:sz w:val="32"/>
          <w:szCs w:val="32"/>
        </w:rPr>
      </w:pPr>
      <w:r>
        <w:rPr>
          <w:rFonts w:hint="eastAsia" w:ascii="宋体" w:hAnsi="宋体" w:cs="宋体"/>
          <w:b/>
          <w:sz w:val="30"/>
          <w:szCs w:val="30"/>
        </w:rPr>
        <w:br w:type="page" w:clear="all"/>
      </w:r>
      <w:r>
        <w:rPr>
          <w:rFonts w:hint="eastAsia" w:ascii="宋体" w:hAnsi="宋体" w:cs="宋体"/>
          <w:b/>
          <w:color w:val="000000"/>
          <w:sz w:val="32"/>
          <w:szCs w:val="32"/>
        </w:rPr>
        <w:t xml:space="preserve">关于符合本国产品标准的声明函</w:t>
      </w:r>
      <w:r>
        <w:rPr>
          <w:rFonts w:hint="eastAsia"/>
          <w:b/>
          <w:bCs/>
        </w:rPr>
        <w:t xml:space="preserve">（</w:t>
      </w:r>
      <w:r>
        <w:rPr>
          <w:rFonts w:hint="eastAsia" w:ascii="微软雅黑" w:hAnsi="微软雅黑" w:eastAsia="微软雅黑" w:cs="微软雅黑"/>
          <w:b/>
          <w:bCs/>
        </w:rPr>
        <w:t xml:space="preserve">本项目无需提供</w:t>
      </w:r>
      <w:r>
        <w:rPr>
          <w:rFonts w:hint="eastAsia"/>
          <w:b/>
          <w:bCs/>
        </w:rPr>
        <w:t xml:space="preserve">）</w:t>
      </w:r>
      <w:r/>
    </w:p>
    <w:p>
      <w:pPr>
        <w:ind w:firstLine="420"/>
        <w:jc w:val="left"/>
        <w:spacing w:line="0" w:lineRule="atLeast"/>
        <w:widowControl/>
        <w:rPr>
          <w:rFonts w:hint="eastAsia" w:ascii="宋体" w:hAnsi="宋体" w:cs="宋体"/>
          <w:color w:val="000000"/>
          <w:sz w:val="24"/>
        </w:rPr>
      </w:pPr>
      <w:r>
        <w:rPr>
          <w:rFonts w:hint="eastAsia" w:ascii="宋体" w:hAnsi="宋体" w:cs="宋体"/>
          <w:color w:val="000000"/>
          <w:sz w:val="24"/>
        </w:rPr>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本公司（单位）郑重声明，根据《国务院办公厅关于在政府采购中实施本国产品标准及相关政策的通知》（国办发〔2026〕34号）的规定，本公司（单位）提供的以下产品属于本国产品。具体情况如下：</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b/>
          <w:bCs/>
          <w:color w:val="000000"/>
          <w:sz w:val="24"/>
          <w:u w:val="single"/>
          <w:shd w:val="clear" w:color="auto" w:fill="ffffff"/>
        </w:rPr>
        <w:t xml:space="preserve">（产品名称1）</w:t>
      </w:r>
      <w:r>
        <w:rPr>
          <w:rFonts w:hint="eastAsia" w:ascii="宋体" w:hAnsi="宋体" w:cs="宋体"/>
          <w:b/>
          <w:b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b/>
          <w:bCs/>
          <w:color w:val="000000"/>
          <w:sz w:val="24"/>
          <w:u w:val="single"/>
          <w:shd w:val="clear" w:color="auto" w:fill="ffffff"/>
        </w:rPr>
        <w:t xml:space="preserve">（厂名）</w:t>
      </w:r>
      <w:r>
        <w:rPr>
          <w:rFonts w:hint="eastAsia" w:ascii="宋体" w:hAnsi="宋体" w:cs="宋体"/>
          <w:b/>
          <w:b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b/>
          <w:b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b/>
          <w:bCs/>
          <w:strike/>
          <w:color w:val="000000"/>
          <w:sz w:val="24"/>
          <w:u w:val="single"/>
          <w:shd w:val="clear" w:color="auto" w:fill="ffffff"/>
        </w:rPr>
        <w:t xml:space="preserve">（产品名称1）</w:t>
      </w:r>
      <w:r>
        <w:rPr>
          <w:rFonts w:hint="eastAsia" w:ascii="宋体" w:hAnsi="宋体" w:cs="宋体"/>
          <w:b/>
          <w:bCs/>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b/>
          <w:bCs/>
          <w:strike/>
          <w:color w:val="000000"/>
          <w:sz w:val="24"/>
          <w:u w:val="single"/>
          <w:shd w:val="clear" w:color="auto" w:fill="ffffff"/>
        </w:rPr>
        <w:t xml:space="preserve">（规定比例）</w:t>
      </w:r>
      <w:r>
        <w:rPr>
          <w:rFonts w:hint="eastAsia" w:ascii="宋体" w:hAnsi="宋体" w:cs="宋体"/>
          <w:b/>
          <w:b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b/>
          <w:bCs/>
          <w:strike/>
          <w:color w:val="000000"/>
          <w:sz w:val="24"/>
          <w:u w:val="single"/>
          <w:shd w:val="clear" w:color="auto" w:fill="ffffff"/>
        </w:rPr>
        <w:t xml:space="preserve">（产品名称1）</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（关键组件）</w:t>
      </w:r>
      <w:r>
        <w:rPr>
          <w:rFonts w:hint="eastAsia" w:ascii="宋体" w:hAnsi="宋体" w:cs="宋体"/>
          <w:b/>
          <w:bCs/>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b/>
          <w:bCs/>
          <w:strike/>
          <w:color w:val="000000"/>
          <w:sz w:val="24"/>
          <w:u w:val="single"/>
          <w:shd w:val="clear" w:color="auto" w:fill="ffffff"/>
        </w:rPr>
        <w:t xml:space="preserve">（产品名称1）</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（关键工序）</w:t>
      </w:r>
      <w:r>
        <w:rPr>
          <w:rFonts w:hint="eastAsia" w:ascii="宋体" w:hAnsi="宋体" w:cs="宋体"/>
          <w:b/>
          <w:b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b/>
          <w:b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b/>
          <w:b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b/>
          <w:b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b/>
          <w:bCs/>
          <w:strike/>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的中国境内生产的组件成本占比≥</w:t>
      </w:r>
      <w:r>
        <w:rPr>
          <w:rFonts w:hint="eastAsia" w:ascii="宋体" w:hAnsi="宋体" w:cs="宋体"/>
          <w:b/>
          <w:bCs/>
          <w:strike/>
          <w:color w:val="000000"/>
          <w:sz w:val="24"/>
          <w:u w:val="single"/>
          <w:shd w:val="clear" w:color="auto" w:fill="ffffff"/>
        </w:rPr>
        <w:t xml:space="preserve">（规定比例）</w:t>
      </w:r>
      <w:r>
        <w:rPr>
          <w:rFonts w:hint="eastAsia" w:ascii="宋体" w:hAnsi="宋体" w:cs="宋体"/>
          <w:color w:val="000000"/>
          <w:sz w:val="24"/>
          <w:shd w:val="clear" w:color="auto" w:fill="ffffff"/>
        </w:rPr>
        <w:t xml:space="preserve">。</w:t>
      </w:r>
      <w:r>
        <w:rPr>
          <w:rFonts w:hint="eastAsia" w:ascii="宋体" w:hAnsi="宋体" w:cs="宋体"/>
          <w:b/>
          <w:bCs/>
          <w:strike/>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（关键组件）</w:t>
      </w:r>
      <w:r>
        <w:rPr>
          <w:rFonts w:hint="eastAsia" w:ascii="宋体" w:hAnsi="宋体" w:cs="宋体"/>
          <w:color w:val="000000"/>
          <w:sz w:val="24"/>
          <w:shd w:val="clear" w:color="auto" w:fill="ffffff"/>
        </w:rPr>
        <w:t xml:space="preserve">在中国境内生产。</w:t>
      </w:r>
      <w:r>
        <w:rPr>
          <w:rFonts w:hint="eastAsia" w:ascii="宋体" w:hAnsi="宋体" w:cs="宋体"/>
          <w:b/>
          <w:bCs/>
          <w:strike/>
          <w:color w:val="000000"/>
          <w:sz w:val="24"/>
          <w:u w:val="single"/>
          <w:shd w:val="clear" w:color="auto" w:fill="ffffff"/>
        </w:rPr>
        <w:t xml:space="preserve">（产品名称1）</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（关键工序）</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rPr>
      </w:r>
      <w:r/>
    </w:p>
    <w:p>
      <w:pPr>
        <w:ind w:right="480" w:firstLine="37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公司（单位）名称（盖章）：　        </w:t>
      </w:r>
      <w:r/>
    </w:p>
    <w:p>
      <w:pPr>
        <w:jc w:val="center"/>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__________________</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center"/>
        <w:rPr>
          <w:rFonts w:ascii="Arial Unicode MS" w:eastAsia="Arial Unicode MS" w:cs="Arial Unicode MS"/>
          <w:b/>
          <w:bCs/>
          <w:color w:val="000000"/>
          <w:sz w:val="24"/>
        </w:rPr>
      </w:pPr>
      <w:r>
        <w:rPr>
          <w:rFonts w:hint="eastAsia" w:ascii="Arial Unicode MS" w:eastAsia="Arial Unicode MS" w:cs="Arial Unicode MS"/>
          <w:b/>
          <w:bCs/>
          <w:color w:val="000000"/>
          <w:sz w:val="24"/>
          <w:shd w:val="clear" w:color="auto" w:fill="ffffff"/>
        </w:rPr>
        <w:t xml:space="preserve">6.</w:t>
      </w:r>
      <w:r>
        <w:rPr>
          <w:rFonts w:hint="eastAsia" w:ascii="微软雅黑" w:hAnsi="微软雅黑" w:eastAsia="微软雅黑" w:cs="微软雅黑"/>
          <w:b/>
          <w:bCs/>
          <w:color w:val="000000"/>
          <w:sz w:val="24"/>
          <w:shd w:val="clear" w:color="auto" w:fill="ffffff"/>
        </w:rPr>
        <w:t xml:space="preserve">用斜线划除的地方无需填写</w:t>
      </w:r>
      <w:r>
        <w:rPr>
          <w:rFonts w:hint="eastAsia" w:ascii="Malgun Gothic Semilight" w:hAnsi="Malgun Gothic Semilight" w:eastAsia="Malgun Gothic Semilight" w:cs="Malgun Gothic Semilight"/>
          <w:b/>
          <w:bCs/>
          <w:color w:val="000000"/>
          <w:sz w:val="24"/>
          <w:shd w:val="clear" w:color="auto" w:fill="ffffff"/>
        </w:rPr>
        <w:t xml:space="preserve">。</w:t>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pStyle w:val="696"/>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质疑函范本</w:t>
      </w:r>
      <w:r/>
    </w:p>
    <w:p>
      <w:pPr>
        <w:spacing w:line="360" w:lineRule="auto"/>
        <w:rPr>
          <w:rFonts w:hint="eastAsia" w:ascii="宋体" w:hAnsi="宋体" w:cs="宋体"/>
          <w:bCs/>
          <w:sz w:val="24"/>
        </w:rPr>
      </w:pPr>
      <w:r>
        <w:rPr>
          <w:rFonts w:hint="eastAsia" w:ascii="宋体" w:hAnsi="宋体" w:cs="宋体"/>
          <w:bCs/>
          <w:sz w:val="24"/>
        </w:rPr>
        <w:t xml:space="preserve">一、质疑供应商基本信息</w:t>
      </w:r>
      <w:r/>
    </w:p>
    <w:p>
      <w:pPr>
        <w:spacing w:line="360" w:lineRule="auto"/>
        <w:rPr>
          <w:rFonts w:hint="eastAsia" w:ascii="宋体" w:hAnsi="宋体" w:cs="宋体"/>
          <w:sz w:val="24"/>
          <w:u w:val="single"/>
        </w:rPr>
      </w:pPr>
      <w:r>
        <w:rPr>
          <w:rFonts w:hint="eastAsia" w:ascii="宋体" w:hAnsi="宋体" w:cs="宋体"/>
          <w:sz w:val="24"/>
        </w:rPr>
        <w:t xml:space="preserve">质疑供应商：</w:t>
      </w:r>
      <w:r/>
    </w:p>
    <w:p>
      <w:pPr>
        <w:spacing w:line="360" w:lineRule="auto"/>
        <w:rPr>
          <w:rFonts w:hint="eastAsia" w:ascii="宋体" w:hAnsi="宋体" w:cs="宋体"/>
          <w:sz w:val="24"/>
        </w:rPr>
      </w:pPr>
      <w:r>
        <w:rPr>
          <w:rFonts w:hint="eastAsia" w:ascii="宋体" w:hAnsi="宋体" w:cs="宋体"/>
          <w:sz w:val="24"/>
        </w:rPr>
        <w:t xml:space="preserve">地址：                        邮编：</w:t>
      </w:r>
      <w:r/>
    </w:p>
    <w:p>
      <w:pPr>
        <w:spacing w:line="360" w:lineRule="auto"/>
        <w:rPr>
          <w:rFonts w:hint="eastAsia" w:ascii="宋体" w:hAnsi="宋体" w:cs="宋体"/>
          <w:sz w:val="24"/>
        </w:rPr>
      </w:pPr>
      <w:r>
        <w:rPr>
          <w:rFonts w:hint="eastAsia" w:ascii="宋体" w:hAnsi="宋体" w:cs="宋体"/>
          <w:sz w:val="24"/>
        </w:rPr>
        <w:t xml:space="preserve">联系人：                      联系电话：</w:t>
      </w:r>
      <w:r/>
    </w:p>
    <w:p>
      <w:pPr>
        <w:spacing w:line="360" w:lineRule="auto"/>
        <w:rPr>
          <w:rFonts w:hint="eastAsia" w:ascii="宋体" w:hAnsi="宋体" w:cs="宋体"/>
          <w:sz w:val="24"/>
          <w:u w:val="single"/>
        </w:rPr>
      </w:pPr>
      <w:r>
        <w:rPr>
          <w:rFonts w:hint="eastAsia" w:ascii="宋体" w:hAnsi="宋体" w:cs="宋体"/>
          <w:sz w:val="24"/>
        </w:rPr>
        <w:t xml:space="preserve">授权代表：</w:t>
      </w:r>
      <w:r/>
    </w:p>
    <w:p>
      <w:pPr>
        <w:spacing w:line="360" w:lineRule="auto"/>
        <w:rPr>
          <w:rFonts w:hint="eastAsia" w:ascii="宋体" w:hAnsi="宋体" w:cs="宋体"/>
          <w:sz w:val="24"/>
        </w:rPr>
      </w:pPr>
      <w:r>
        <w:rPr>
          <w:rFonts w:hint="eastAsia" w:ascii="宋体" w:hAnsi="宋体" w:cs="宋体"/>
          <w:sz w:val="24"/>
        </w:rPr>
        <w:t xml:space="preserve">联系电话：</w:t>
      </w:r>
      <w:r/>
    </w:p>
    <w:p>
      <w:pPr>
        <w:spacing w:line="360" w:lineRule="auto"/>
        <w:rPr>
          <w:rFonts w:hint="eastAsia" w:ascii="宋体" w:hAnsi="宋体" w:cs="宋体"/>
          <w:sz w:val="24"/>
        </w:rPr>
      </w:pPr>
      <w:r>
        <w:rPr>
          <w:rFonts w:hint="eastAsia" w:ascii="宋体" w:hAnsi="宋体" w:cs="宋体"/>
          <w:sz w:val="24"/>
        </w:rPr>
        <w:t xml:space="preserve">地址：                        邮编：</w:t>
      </w:r>
      <w:r/>
    </w:p>
    <w:p>
      <w:pPr>
        <w:spacing w:line="360" w:lineRule="auto"/>
        <w:rPr>
          <w:rFonts w:hint="eastAsia" w:ascii="宋体" w:hAnsi="宋体" w:cs="宋体"/>
          <w:bCs/>
          <w:sz w:val="24"/>
        </w:rPr>
      </w:pPr>
      <w:r>
        <w:rPr>
          <w:rFonts w:hint="eastAsia" w:ascii="宋体" w:hAnsi="宋体" w:cs="宋体"/>
          <w:bCs/>
          <w:sz w:val="24"/>
        </w:rPr>
        <w:t xml:space="preserve">二、质疑项目基本情况</w:t>
      </w:r>
      <w:r/>
    </w:p>
    <w:p>
      <w:pPr>
        <w:spacing w:line="360" w:lineRule="auto"/>
        <w:rPr>
          <w:rFonts w:hint="eastAsia" w:ascii="宋体" w:hAnsi="宋体" w:cs="宋体"/>
          <w:sz w:val="24"/>
        </w:rPr>
      </w:pPr>
      <w:r>
        <w:rPr>
          <w:rFonts w:hint="eastAsia" w:ascii="宋体" w:hAnsi="宋体" w:cs="宋体"/>
          <w:sz w:val="24"/>
        </w:rPr>
        <w:t xml:space="preserve">质疑项目的名称：</w:t>
      </w:r>
      <w:r/>
    </w:p>
    <w:p>
      <w:pPr>
        <w:spacing w:line="360" w:lineRule="auto"/>
        <w:rPr>
          <w:rFonts w:hint="eastAsia" w:ascii="宋体" w:hAnsi="宋体" w:cs="宋体"/>
          <w:sz w:val="24"/>
        </w:rPr>
      </w:pPr>
      <w:r>
        <w:rPr>
          <w:rFonts w:hint="eastAsia" w:ascii="宋体" w:hAnsi="宋体" w:cs="宋体"/>
          <w:sz w:val="24"/>
        </w:rPr>
        <w:t xml:space="preserve">质疑项目的编号：              包号：</w:t>
      </w:r>
      <w:r/>
    </w:p>
    <w:p>
      <w:pPr>
        <w:spacing w:line="360" w:lineRule="auto"/>
        <w:rPr>
          <w:rFonts w:hint="eastAsia" w:ascii="宋体" w:hAnsi="宋体" w:cs="宋体"/>
          <w:sz w:val="24"/>
          <w:u w:val="single"/>
        </w:rPr>
      </w:pPr>
      <w:r>
        <w:rPr>
          <w:rFonts w:hint="eastAsia" w:ascii="宋体" w:hAnsi="宋体" w:cs="宋体"/>
          <w:sz w:val="24"/>
        </w:rPr>
        <w:t xml:space="preserve">采购人名称：</w:t>
      </w:r>
      <w:r/>
    </w:p>
    <w:p>
      <w:pPr>
        <w:spacing w:line="360" w:lineRule="auto"/>
        <w:rPr>
          <w:rFonts w:hint="eastAsia" w:ascii="宋体" w:hAnsi="宋体" w:cs="宋体"/>
          <w:sz w:val="24"/>
        </w:rPr>
      </w:pPr>
      <w:r>
        <w:rPr>
          <w:rFonts w:hint="eastAsia" w:ascii="宋体" w:hAnsi="宋体" w:cs="宋体"/>
          <w:sz w:val="24"/>
        </w:rPr>
        <w:t xml:space="preserve">招标文件获取日期：</w:t>
      </w:r>
      <w:r/>
    </w:p>
    <w:p>
      <w:pPr>
        <w:spacing w:line="360" w:lineRule="auto"/>
        <w:rPr>
          <w:rFonts w:hint="eastAsia" w:ascii="宋体" w:hAnsi="宋体" w:cs="宋体"/>
          <w:bCs/>
          <w:sz w:val="24"/>
        </w:rPr>
      </w:pPr>
      <w:r>
        <w:rPr>
          <w:rFonts w:hint="eastAsia" w:ascii="宋体" w:hAnsi="宋体" w:cs="宋体"/>
          <w:bCs/>
          <w:sz w:val="24"/>
        </w:rPr>
        <w:t xml:space="preserve">三、质疑事项具体内容</w:t>
      </w:r>
      <w:r/>
    </w:p>
    <w:p>
      <w:pPr>
        <w:spacing w:line="360" w:lineRule="auto"/>
        <w:rPr>
          <w:rFonts w:hint="eastAsia" w:ascii="宋体" w:hAnsi="宋体" w:cs="宋体"/>
          <w:sz w:val="24"/>
          <w:u w:val="single"/>
        </w:rPr>
      </w:pPr>
      <w:r>
        <w:rPr>
          <w:rFonts w:hint="eastAsia" w:ascii="宋体" w:hAnsi="宋体" w:cs="宋体"/>
          <w:sz w:val="24"/>
        </w:rPr>
        <w:t xml:space="preserve">质疑事项1：</w:t>
      </w:r>
      <w:r/>
    </w:p>
    <w:p>
      <w:pPr>
        <w:spacing w:line="360" w:lineRule="auto"/>
        <w:rPr>
          <w:rFonts w:hint="eastAsia" w:ascii="宋体" w:hAnsi="宋体" w:cs="宋体"/>
          <w:sz w:val="24"/>
          <w:u w:val="single"/>
        </w:rPr>
      </w:pPr>
      <w:r>
        <w:rPr>
          <w:rFonts w:hint="eastAsia" w:ascii="宋体" w:hAnsi="宋体" w:cs="宋体"/>
          <w:sz w:val="24"/>
        </w:rPr>
        <w:t xml:space="preserve">事实依据：</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rPr>
        <w:t xml:space="preserve">法律依据：</w:t>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u w:val="single"/>
        </w:rPr>
      </w:pPr>
      <w:r>
        <w:rPr>
          <w:rFonts w:hint="eastAsia" w:ascii="宋体" w:hAnsi="宋体" w:cs="宋体"/>
          <w:sz w:val="24"/>
        </w:rPr>
        <w:t xml:space="preserve">质疑事项2</w:t>
      </w:r>
      <w:r/>
    </w:p>
    <w:p>
      <w:pPr>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bCs/>
          <w:sz w:val="24"/>
        </w:rPr>
      </w:pPr>
      <w:r>
        <w:rPr>
          <w:rFonts w:hint="eastAsia" w:ascii="宋体" w:hAnsi="宋体" w:cs="宋体"/>
          <w:bCs/>
          <w:sz w:val="24"/>
        </w:rPr>
        <w:t xml:space="preserve">四、与质疑事项相关的质疑请求</w:t>
      </w:r>
      <w:r/>
    </w:p>
    <w:p>
      <w:pPr>
        <w:spacing w:line="360" w:lineRule="auto"/>
        <w:rPr>
          <w:rFonts w:hint="eastAsia" w:ascii="宋体" w:hAnsi="宋体" w:cs="宋体"/>
          <w:sz w:val="24"/>
          <w:u w:val="single"/>
        </w:rPr>
      </w:pPr>
      <w:r>
        <w:rPr>
          <w:rFonts w:hint="eastAsia" w:ascii="宋体" w:hAnsi="宋体" w:cs="宋体"/>
          <w:sz w:val="24"/>
        </w:rPr>
        <w:t xml:space="preserve">请求：</w:t>
      </w:r>
      <w:r/>
    </w:p>
    <w:p>
      <w:pPr>
        <w:spacing w:line="360" w:lineRule="auto"/>
        <w:rPr>
          <w:rFonts w:hint="eastAsia" w:ascii="宋体" w:hAnsi="宋体" w:cs="宋体"/>
          <w:sz w:val="24"/>
        </w:rPr>
      </w:pPr>
      <w:r>
        <w:rPr>
          <w:rFonts w:hint="eastAsia" w:ascii="宋体" w:hAnsi="宋体" w:cs="宋体"/>
          <w:sz w:val="24"/>
        </w:rPr>
        <w:t xml:space="preserve">签字(签章)：                   公章：                      </w:t>
      </w:r>
      <w:r/>
    </w:p>
    <w:p>
      <w:pPr>
        <w:spacing w:line="360" w:lineRule="auto"/>
        <w:rPr>
          <w:rFonts w:hint="eastAsia" w:ascii="宋体" w:hAnsi="宋体" w:cs="宋体"/>
          <w:sz w:val="24"/>
        </w:rPr>
      </w:pPr>
      <w:r>
        <w:rPr>
          <w:rFonts w:hint="eastAsia" w:ascii="宋体" w:hAnsi="宋体" w:cs="宋体"/>
          <w:sz w:val="24"/>
        </w:rPr>
        <w:t xml:space="preserve">日期：    </w:t>
      </w:r>
      <w:r/>
    </w:p>
    <w:p>
      <w:pPr>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质疑函制作说明：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3.质疑供应商若对项目的某一分包进行质疑，质疑函中应列明具体标段。</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spacing w:line="360" w:lineRule="auto"/>
        <w:widowControl/>
        <w:rPr>
          <w:rFonts w:hint="eastAsia" w:ascii="宋体" w:hAnsi="宋体" w:cs="宋体"/>
          <w:szCs w:val="21"/>
        </w:rPr>
      </w:pPr>
      <w:r>
        <w:rPr>
          <w:rFonts w:hint="eastAsia" w:ascii="宋体" w:hAnsi="宋体" w:cs="宋体"/>
          <w:szCs w:val="21"/>
        </w:rPr>
      </w:r>
      <w:r/>
    </w:p>
    <w:p>
      <w:r/>
      <w:r/>
    </w:p>
    <w:sectPr>
      <w:headerReference w:type="default" r:id="rId9"/>
      <w:footerReference w:type="default" r:id="rId11"/>
      <w:footnotePr/>
      <w:endnotePr/>
      <w:type w:val="nextPage"/>
      <w:pgSz w:w="11906" w:h="16838" w:orient="portrait"/>
      <w:pgMar w:top="1191" w:right="1191" w:bottom="1191" w:left="119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Semilight">
    <w:panose1 w:val="020B0502040204020203"/>
  </w:font>
  <w:font w:name="楷体_GB2312">
    <w:panose1 w:val="02010609060101010101"/>
  </w:font>
  <w:font w:name="等线">
    <w:panose1 w:val="02010600030101010101"/>
  </w:font>
  <w:font w:name="Calibri">
    <w:panose1 w:val="020F0502020204030204"/>
  </w:font>
  <w:font w:name="微软雅黑">
    <w:panose1 w:val="020B0503020204020204"/>
  </w:font>
  <w:font w:name="Wingdings">
    <w:panose1 w:val="05000000000000000000"/>
  </w:font>
  <w:font w:name="华文楷体">
    <w:panose1 w:val="02010600040101010101"/>
  </w:font>
  <w:font w:name="Courier New">
    <w:panose1 w:val="02070309020205020404"/>
  </w:font>
  <w:font w:name="黑体">
    <w:panose1 w:val="02010609060101010101"/>
  </w:font>
  <w:font w:name="仿宋_GB2312">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79705" cy="139700"/>
              <wp:effectExtent l="3175" t="0" r="0" b="0"/>
              <wp:wrapNone/>
              <wp:docPr id="1"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9705" cy="1397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- 14 -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1pt;height:11.0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- 14 -</w:t>
                    </w:r>
                    <w:r>
                      <w:rPr>
                        <w:rFonts w:hint="eastAsia"/>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00"/>
                            <w:jc w:val="center"/>
                          </w:pPr>
                          <w:r>
                            <w:fldChar w:fldCharType="begin"/>
                          </w:r>
                          <w:r>
                            <w:instrText xml:space="preserve">PAGE \* MERGEFORMAT</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jc w:val="center"/>
                    </w:pPr>
                    <w:r>
                      <w:fldChar w:fldCharType="begin"/>
                    </w:r>
                    <w:r>
                      <w:instrText xml:space="preserve">PAGE \* MERGEFORMAT</w:instrText>
                    </w:r>
                    <w:r>
                      <w:fldChar w:fldCharType="separate"/>
                    </w:r>
                    <w:r>
                      <w:t xml:space="preserve">57</w:t>
                    </w:r>
                    <w:r>
                      <w:fldChar w:fldCharType="end"/>
                    </w:r>
                    <w:r/>
                  </w:p>
                </w:txbxContent>
              </v:textbox>
            </v:shape>
          </w:pict>
        </mc:Fallback>
      </mc:AlternateContent>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1200" w:hanging="36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1"/>
  </w:num>
  <w:num w:numId="2">
    <w:abstractNumId w:val="2"/>
  </w:num>
  <w:num w:numId="3">
    <w:abstractNumId w:val="0"/>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8"/>
    <w:next w:val="6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2"/>
    <w:link w:val="12"/>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2"/>
    <w:link w:val="14"/>
    <w:uiPriority w:val="9"/>
    <w:rPr>
      <w:rFonts w:ascii="Arial" w:hAnsi="Arial" w:eastAsia="Arial" w:cs="Arial"/>
      <w:sz w:val="34"/>
    </w:rPr>
  </w:style>
  <w:style w:type="character" w:styleId="17">
    <w:name w:val="Heading 3 Char"/>
    <w:basedOn w:val="692"/>
    <w:link w:val="689"/>
    <w:uiPriority w:val="9"/>
    <w:rPr>
      <w:rFonts w:ascii="Arial" w:hAnsi="Arial" w:eastAsia="Arial" w:cs="Arial"/>
      <w:sz w:val="30"/>
      <w:szCs w:val="30"/>
    </w:rPr>
  </w:style>
  <w:style w:type="character" w:styleId="19">
    <w:name w:val="Heading 4 Char"/>
    <w:basedOn w:val="692"/>
    <w:link w:val="690"/>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2"/>
    <w:link w:val="20"/>
    <w:uiPriority w:val="9"/>
    <w:rPr>
      <w:rFonts w:ascii="Arial" w:hAnsi="Arial" w:eastAsia="Arial" w:cs="Arial"/>
      <w:b/>
      <w:bCs/>
      <w:sz w:val="24"/>
      <w:szCs w:val="24"/>
    </w:rPr>
  </w:style>
  <w:style w:type="character" w:styleId="23">
    <w:name w:val="Heading 6 Char"/>
    <w:basedOn w:val="692"/>
    <w:link w:val="691"/>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2"/>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2"/>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2"/>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92"/>
    <w:link w:val="70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01"/>
    <w:uiPriority w:val="99"/>
  </w:style>
  <w:style w:type="character" w:styleId="44">
    <w:name w:val="Footer Char"/>
    <w:basedOn w:val="692"/>
    <w:link w:val="700"/>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94"/>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3"/>
    <w:basedOn w:val="688"/>
    <w:next w:val="688"/>
    <w:uiPriority w:val="0"/>
    <w:qFormat/>
    <w:pPr>
      <w:keepLines/>
      <w:keepNext/>
      <w:spacing w:before="260" w:after="260" w:line="416" w:lineRule="auto"/>
      <w:outlineLvl w:val="2"/>
    </w:pPr>
    <w:rPr>
      <w:b/>
      <w:bCs/>
      <w:sz w:val="32"/>
      <w:szCs w:val="32"/>
    </w:rPr>
  </w:style>
  <w:style w:type="paragraph" w:styleId="690">
    <w:name w:val="Heading 4"/>
    <w:basedOn w:val="688"/>
    <w:next w:val="688"/>
    <w:uiPriority w:val="0"/>
    <w:qFormat/>
    <w:pPr>
      <w:jc w:val="center"/>
      <w:keepNext/>
      <w:outlineLvl w:val="3"/>
    </w:pPr>
    <w:rPr>
      <w:rFonts w:eastAsia="新宋体"/>
      <w:sz w:val="30"/>
      <w:szCs w:val="21"/>
    </w:rPr>
  </w:style>
  <w:style w:type="paragraph" w:styleId="691">
    <w:name w:val="Heading 6"/>
    <w:basedOn w:val="688"/>
    <w:next w:val="695"/>
    <w:uiPriority w:val="0"/>
    <w:qFormat/>
    <w:pPr>
      <w:jc w:val="center"/>
      <w:keepNext/>
      <w:outlineLvl w:val="5"/>
    </w:pPr>
    <w:rPr>
      <w:b/>
      <w:sz w:val="44"/>
      <w:szCs w:val="20"/>
    </w:rPr>
  </w:style>
  <w:style w:type="character" w:styleId="692" w:default="1">
    <w:name w:val="Default Paragraph Font"/>
    <w:uiPriority w:val="1"/>
    <w:semiHidden/>
    <w:unhideWhenUsed/>
  </w:style>
  <w:style w:type="table" w:styleId="693" w:default="1">
    <w:name w:val="Normal Table"/>
    <w:uiPriority w:val="99"/>
    <w:semiHidden/>
    <w:unhideWhenUsed/>
    <w:tblPr>
      <w:tblCellMar>
        <w:left w:w="108" w:type="dxa"/>
        <w:top w:w="0" w:type="dxa"/>
        <w:right w:w="108" w:type="dxa"/>
        <w:bottom w:w="0" w:type="dxa"/>
      </w:tblCellMar>
    </w:tblPr>
  </w:style>
  <w:style w:type="paragraph" w:styleId="694"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paragraph" w:styleId="695">
    <w:name w:val="Normal Indent"/>
    <w:basedOn w:val="688"/>
    <w:uiPriority w:val="0"/>
    <w:qFormat/>
    <w:pPr>
      <w:ind w:firstLine="420"/>
    </w:pPr>
    <w:rPr>
      <w:sz w:val="20"/>
      <w:szCs w:val="20"/>
    </w:rPr>
  </w:style>
  <w:style w:type="paragraph" w:styleId="696">
    <w:name w:val="Body Text"/>
    <w:basedOn w:val="688"/>
    <w:next w:val="697"/>
    <w:link w:val="708"/>
    <w:uiPriority w:val="0"/>
    <w:qFormat/>
    <w:rPr>
      <w:rFonts w:ascii="仿宋_GB2312" w:eastAsia="仿宋_GB2312"/>
      <w:sz w:val="24"/>
      <w:szCs w:val="20"/>
    </w:rPr>
  </w:style>
  <w:style w:type="paragraph" w:styleId="697" w:customStyle="1">
    <w:name w:val="style4"/>
    <w:basedOn w:val="688"/>
    <w:next w:val="698"/>
    <w:uiPriority w:val="0"/>
    <w:qFormat/>
    <w:pPr>
      <w:spacing w:before="280" w:after="280"/>
      <w:widowControl/>
    </w:pPr>
    <w:rPr>
      <w:rFonts w:ascii="宋体"/>
      <w:sz w:val="18"/>
    </w:rPr>
  </w:style>
  <w:style w:type="paragraph" w:styleId="698" w:customStyle="1">
    <w:name w:val="2"/>
    <w:next w:val="688"/>
    <w:uiPriority w:val="99"/>
    <w:qFormat/>
    <w:pPr>
      <w:jc w:val="both"/>
      <w:widowControl w:val="off"/>
    </w:pPr>
    <w:rPr>
      <w:rFonts w:ascii="Times New Roman" w:hAnsi="Times New Roman" w:eastAsia="宋体" w:cs="Times New Roman"/>
      <w:sz w:val="21"/>
      <w:szCs w:val="21"/>
      <w:lang w:val="en-US" w:eastAsia="zh-CN" w:bidi="ar-SA"/>
    </w:rPr>
  </w:style>
  <w:style w:type="paragraph" w:styleId="699">
    <w:name w:val="Body Text Indent"/>
    <w:basedOn w:val="688"/>
    <w:uiPriority w:val="0"/>
    <w:qFormat/>
    <w:pPr>
      <w:ind w:left="765"/>
    </w:pPr>
    <w:rPr>
      <w:rFonts w:ascii="仿宋_GB2312" w:eastAsia="仿宋_GB2312"/>
      <w:sz w:val="28"/>
      <w:szCs w:val="20"/>
    </w:rPr>
  </w:style>
  <w:style w:type="paragraph" w:styleId="700">
    <w:name w:val="Footer"/>
    <w:basedOn w:val="688"/>
    <w:uiPriority w:val="99"/>
    <w:qFormat/>
    <w:pPr>
      <w:jc w:val="left"/>
      <w:tabs>
        <w:tab w:val="center" w:pos="4153" w:leader="none"/>
        <w:tab w:val="right" w:pos="8306" w:leader="none"/>
      </w:tabs>
    </w:pPr>
    <w:rPr>
      <w:sz w:val="18"/>
      <w:szCs w:val="20"/>
    </w:rPr>
  </w:style>
  <w:style w:type="paragraph" w:styleId="701">
    <w:name w:val="Header"/>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702">
    <w:name w:val="Normal (Web)"/>
    <w:basedOn w:val="688"/>
    <w:uiPriority w:val="0"/>
    <w:qFormat/>
    <w:pPr>
      <w:jc w:val="left"/>
      <w:spacing w:before="100" w:beforeAutospacing="1" w:after="100" w:afterAutospacing="1"/>
      <w:widowControl/>
    </w:pPr>
    <w:rPr>
      <w:rFonts w:ascii="宋体" w:hAnsi="宋体"/>
      <w:color w:val="000000"/>
      <w:sz w:val="24"/>
    </w:rPr>
  </w:style>
  <w:style w:type="paragraph" w:styleId="703">
    <w:name w:val="Title"/>
    <w:basedOn w:val="688"/>
    <w:next w:val="688"/>
    <w:uiPriority w:val="10"/>
    <w:qFormat/>
    <w:pPr>
      <w:contextualSpacing/>
      <w:spacing w:before="300" w:after="200"/>
    </w:pPr>
    <w:rPr>
      <w:sz w:val="48"/>
      <w:szCs w:val="48"/>
    </w:rPr>
  </w:style>
  <w:style w:type="paragraph" w:styleId="704">
    <w:name w:val="Body Text First Indent"/>
    <w:basedOn w:val="696"/>
    <w:uiPriority w:val="0"/>
    <w:qFormat/>
    <w:pPr>
      <w:ind w:firstLine="420"/>
      <w:spacing w:after="120"/>
    </w:pPr>
    <w:rPr>
      <w:rFonts w:ascii="Times New Roman" w:eastAsia="宋体"/>
      <w:szCs w:val="24"/>
    </w:rPr>
  </w:style>
  <w:style w:type="paragraph" w:styleId="705">
    <w:name w:val="Body Text First Indent 2"/>
    <w:basedOn w:val="699"/>
    <w:uiPriority w:val="99"/>
    <w:qFormat/>
    <w:pPr>
      <w:ind w:firstLine="200"/>
    </w:pPr>
  </w:style>
  <w:style w:type="table" w:styleId="706">
    <w:name w:val="Table Grid"/>
    <w:basedOn w:val="69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7" w:customStyle="1">
    <w:name w:val="普通正文"/>
    <w:basedOn w:val="688"/>
    <w:uiPriority w:val="0"/>
    <w:qFormat/>
    <w:pPr>
      <w:ind w:left="-2" w:right="120" w:firstLine="480"/>
      <w:jc w:val="center"/>
      <w:spacing w:before="120" w:after="120" w:line="360" w:lineRule="auto"/>
    </w:pPr>
    <w:rPr>
      <w:rFonts w:ascii="Arial" w:hAnsi="Arial"/>
      <w:sz w:val="24"/>
    </w:rPr>
  </w:style>
  <w:style w:type="character" w:styleId="708" w:customStyle="1">
    <w:name w:val="正文文本 字符"/>
    <w:link w:val="696"/>
    <w:uiPriority w:val="0"/>
    <w:qFormat/>
    <w:rPr>
      <w:rFonts w:ascii="仿宋_GB2312" w:hAnsi="Times New Roman" w:eastAsia="仿宋_GB2312" w:cs="Times New Roman"/>
      <w:sz w:val="24"/>
    </w:rPr>
  </w:style>
  <w:style w:type="numbering" w:styleId="9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熊豆</dc:creator>
  <cp:lastModifiedBy>孙月雯</cp:lastModifiedBy>
  <cp:revision>8</cp:revision>
  <dcterms:created xsi:type="dcterms:W3CDTF">2026-09-09T15:28:00Z</dcterms:created>
  <dcterms:modified xsi:type="dcterms:W3CDTF">2026-09-21T05:20:21Z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EDF8B8B38D4445479E9603250087F778_13</vt:lpwstr>
  </property>
  <property fmtid="{D5CDD505-2E9C-101B-9397-08002B2CF9AE}" pid="4" name="KSOTemplateDocerSaveRecord">
    <vt:lpwstr>eyJoZGlkIjoiNTVkMTk0NDllYWQwOTYyMTMxMWRiNjI1MTRjOGFjNDgiLCJ1c2VySWQiOiIxMDc1NjAyNjIzIn0=</vt:lpwstr>
  </property>
</Properties>
</file>