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JSZC-320500-JZCG-G2026-0251</w:t>
      </w:r>
      <w:r/>
    </w:p>
    <w:p>
      <w:pPr>
        <w:ind w:left="1842"/>
        <w:jc w:val="left"/>
        <w:spacing w:line="480" w:lineRule="auto"/>
        <w:rPr>
          <w:rFonts w:hint="eastAsia" w:ascii="宋体" w:hAnsi="宋体" w:eastAsia="宋体"/>
          <w:b/>
          <w:sz w:val="32"/>
          <w:lang w:val="en-US" w:eastAsia="zh-CN"/>
        </w:rPr>
      </w:pPr>
      <w:r>
        <w:rPr>
          <w:rFonts w:ascii="宋体" w:hAnsi="宋体"/>
          <w:b/>
          <w:sz w:val="32"/>
        </w:rPr>
        <w:t xml:space="preserve">采购单位：</w:t>
      </w:r>
      <w:r>
        <w:rPr>
          <w:rFonts w:hint="eastAsia" w:ascii="宋体" w:hAnsi="宋体"/>
          <w:b/>
          <w:sz w:val="32"/>
          <w:lang w:eastAsia="zh-CN"/>
        </w:rPr>
        <w:t xml:space="preserve">苏州市相城区中医医院（苏州市相城区望亭镇卫生院）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w:t>
      </w:r>
      <w:r>
        <w:rPr>
          <w:rFonts w:hint="eastAsia" w:ascii="宋体" w:hAnsi="宋体"/>
          <w:b/>
          <w:sz w:val="32"/>
          <w:lang w:eastAsia="zh-CN"/>
        </w:rPr>
        <w:t xml:space="preserve">市</w:t>
      </w:r>
      <w:r>
        <w:rPr>
          <w:rFonts w:hint="eastAsia" w:ascii="宋体" w:hAnsi="宋体"/>
          <w:b/>
          <w:sz w:val="32"/>
        </w:rPr>
        <w:t xml:space="preserve">相城区中医医院物业管理服务项目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5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lang w:val="en-US" w:eastAsia="zh-CN"/>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60"/>
        <w:ind w:firstLine="0"/>
        <w:jc w:val="left"/>
        <w:spacing w:before="120" w:after="120"/>
        <w:tabs>
          <w:tab w:val="right" w:pos="9856" w:leader="dot"/>
        </w:tabs>
        <w:rPr>
          <w:rStyle w:val="892"/>
          <w:rFonts w:ascii="宋体" w:hAnsi="宋体" w:cs="Calibri"/>
          <w:bCs/>
          <w:caps/>
          <w:color w:val="auto"/>
          <w:sz w:val="32"/>
          <w:szCs w:val="32"/>
        </w:rPr>
        <w:outlineLvl w:val="9"/>
      </w:pPr>
      <w:r>
        <w:rPr>
          <w:rFonts w:ascii="宋体" w:hAnsi="宋体" w:cs="Calibri"/>
          <w:bCs/>
          <w:caps/>
          <w:color w:val="auto"/>
          <w:sz w:val="32"/>
          <w:szCs w:val="32"/>
        </w:rPr>
      </w:r>
      <w:r/>
    </w:p>
    <w:p>
      <w:pPr>
        <w:pStyle w:val="860"/>
        <w:ind w:firstLine="0"/>
        <w:tabs>
          <w:tab w:val="right" w:pos="9854" w:leader="dot"/>
        </w:tabs>
        <w:rPr>
          <w:rFonts w:asciiTheme="majorEastAsia" w:hAnsiTheme="majorEastAsia" w:eastAsiaTheme="majorEastAsia" w:cstheme="minorBidi"/>
          <w:sz w:val="32"/>
          <w:szCs w:val="32"/>
        </w:rPr>
      </w:pPr>
      <w:r>
        <w:rPr>
          <w:rStyle w:val="892"/>
          <w:rFonts w:cs="Calibri" w:asciiTheme="majorEastAsia" w:hAnsiTheme="majorEastAsia" w:eastAsiaTheme="majorEastAsia"/>
          <w:bCs/>
          <w:caps/>
          <w:color w:val="auto"/>
          <w:sz w:val="32"/>
          <w:szCs w:val="32"/>
        </w:rPr>
        <w:fldChar w:fldCharType="begin"/>
      </w:r>
      <w:r>
        <w:rPr>
          <w:rStyle w:val="892"/>
          <w:rFonts w:cs="Calibri" w:asciiTheme="majorEastAsia" w:hAnsiTheme="majorEastAsia" w:eastAsiaTheme="majorEastAsia"/>
          <w:bCs/>
          <w:caps/>
          <w:color w:val="auto"/>
          <w:sz w:val="32"/>
          <w:szCs w:val="32"/>
        </w:rPr>
        <w:instrText xml:space="preserve"> TOC \o "1-1" \h \z \u </w:instrText>
      </w:r>
      <w:r>
        <w:rPr>
          <w:rStyle w:val="892"/>
          <w:rFonts w:cs="Calibri" w:asciiTheme="majorEastAsia" w:hAnsiTheme="majorEastAsia" w:eastAsiaTheme="majorEastAsia"/>
          <w:bCs/>
          <w:caps/>
          <w:color w:val="auto"/>
          <w:sz w:val="32"/>
          <w:szCs w:val="32"/>
        </w:rPr>
        <w:fldChar w:fldCharType="separate"/>
      </w:r>
      <w:r>
        <w:fldChar w:fldCharType="begin"/>
      </w:r>
      <w:r>
        <w:instrText xml:space="preserve"> HYPERLINK \l "_Toc165274502" </w:instrText>
      </w:r>
      <w:r>
        <w:fldChar w:fldCharType="separate"/>
      </w:r>
      <w:r>
        <w:rPr>
          <w:rStyle w:val="892"/>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0"/>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"_Toc165274503" </w:instrText>
      </w:r>
      <w:r>
        <w:fldChar w:fldCharType="separate"/>
      </w:r>
      <w:r>
        <w:rPr>
          <w:rStyle w:val="892"/>
          <w:rFonts w:asciiTheme="majorEastAsia" w:hAnsiTheme="majorEastAsia" w:eastAsiaTheme="majorEastAsia"/>
          <w:sz w:val="32"/>
          <w:szCs w:val="32"/>
        </w:rPr>
        <w:t xml:space="preserve">第二章</w:t>
      </w:r>
      <w:r>
        <w:rPr>
          <w:rStyle w:val="892"/>
          <w:rFonts w:hint="eastAsia" w:asciiTheme="majorEastAsia" w:hAnsiTheme="majorEastAsia" w:eastAsiaTheme="majorEastAsia"/>
          <w:sz w:val="32"/>
          <w:szCs w:val="32"/>
        </w:rPr>
        <w:t xml:space="preserve"> </w:t>
      </w:r>
      <w:r>
        <w:rPr>
          <w:rStyle w:val="892"/>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0"/>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"_Toc165274504" </w:instrText>
      </w:r>
      <w:r>
        <w:fldChar w:fldCharType="separate"/>
      </w:r>
      <w:r>
        <w:rPr>
          <w:rStyle w:val="892"/>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0"/>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"_Toc165274520" </w:instrText>
      </w:r>
      <w:r>
        <w:fldChar w:fldCharType="separate"/>
      </w:r>
      <w:r>
        <w:rPr>
          <w:rStyle w:val="892"/>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40</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0"/>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"_Toc165274522" </w:instrText>
      </w:r>
      <w:r>
        <w:fldChar w:fldCharType="separate"/>
      </w:r>
      <w:r>
        <w:rPr>
          <w:rStyle w:val="892"/>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58</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0"/>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"_Toc165274523" </w:instrText>
      </w:r>
      <w:r>
        <w:fldChar w:fldCharType="separate"/>
      </w:r>
      <w:r>
        <w:rPr>
          <w:rStyle w:val="892"/>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66</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0"/>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"_Toc165274524" </w:instrText>
      </w:r>
      <w:r>
        <w:fldChar w:fldCharType="separate"/>
      </w:r>
      <w:r>
        <w:rPr>
          <w:rStyle w:val="892"/>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71</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0"/>
        <w:ind w:firstLine="0"/>
        <w:spacing w:before="120" w:after="120"/>
        <w:tabs>
          <w:tab w:val="right" w:pos="9854" w:leader="dot"/>
        </w:tabs>
        <w:rPr>
          <w:rFonts w:ascii="宋体" w:hAnsi="宋体"/>
          <w:sz w:val="32"/>
          <w:szCs w:val="32"/>
        </w:rPr>
        <w:outlineLvl w:val="9"/>
      </w:pPr>
      <w:r>
        <w:rPr>
          <w:rStyle w:val="892"/>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Style w:val="838"/>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JSZC-320500-JZCG-G2026-0251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Segoe UI" w:hAnsi="Segoe UI" w:eastAsia="Segoe UI" w:cs="Segoe UI"/>
                <w:i w:val="0"/>
                <w:iCs w:val="0"/>
                <w:caps w:val="0"/>
                <w:spacing w:val="0"/>
                <w:sz w:val="21"/>
                <w:szCs w:val="21"/>
              </w:rPr>
              <w:t xml:space="preserve">苏州市相城区中医医院物业管理服务项目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hint="default" w:ascii="宋体" w:hAnsi="宋体" w:eastAsia="宋体"/>
                <w:sz w:val="21"/>
                <w:szCs w:val="21"/>
                <w:lang w:val="en-US" w:eastAsia="zh-CN"/>
              </w:rPr>
            </w:pPr>
            <w:r>
              <w:rPr>
                <w:rFonts w:hint="eastAsia" w:ascii="宋体" w:hAnsi="宋体"/>
                <w:sz w:val="21"/>
                <w:szCs w:val="21"/>
              </w:rPr>
              <w:t xml:space="preserve">联系人: </w:t>
            </w:r>
            <w:r>
              <w:rPr>
                <w:rFonts w:hint="eastAsia" w:ascii="宋体" w:hAnsi="宋体"/>
                <w:sz w:val="21"/>
                <w:szCs w:val="21"/>
                <w:lang w:val="en-US" w:eastAsia="zh-CN"/>
              </w:rPr>
              <w:t xml:space="preserve">朱工、丁工</w:t>
            </w:r>
            <w:r/>
          </w:p>
          <w:p>
            <w:pPr>
              <w:ind w:left="0"/>
              <w:jc w:val="left"/>
              <w:spacing w:line="440" w:lineRule="exact"/>
              <w:rPr>
                <w:rFonts w:hint="default" w:ascii="宋体" w:hAnsi="宋体" w:eastAsia="宋体"/>
                <w:sz w:val="21"/>
                <w:szCs w:val="21"/>
                <w:lang w:val="en-US" w:eastAsia="zh-CN"/>
              </w:rPr>
            </w:pPr>
            <w:r>
              <w:rPr>
                <w:rFonts w:hint="eastAsia" w:ascii="宋体" w:hAnsi="宋体"/>
                <w:sz w:val="21"/>
                <w:szCs w:val="21"/>
              </w:rPr>
              <w:t xml:space="preserve">联系电话：</w:t>
            </w:r>
            <w:r>
              <w:rPr>
                <w:rFonts w:hint="eastAsia" w:ascii="宋体" w:hAnsi="宋体"/>
                <w:sz w:val="21"/>
                <w:szCs w:val="21"/>
                <w:lang w:val="en-US" w:eastAsia="zh-CN"/>
              </w:rPr>
              <w:t xml:space="preserve">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sz w:val="21"/>
                <w:szCs w:val="21"/>
                <w:lang w:eastAsia="zh-CN"/>
              </w:rPr>
            </w:pPr>
            <w:r>
              <w:rPr>
                <w:rFonts w:hint="eastAsia" w:ascii="宋体" w:hAnsi="宋体"/>
                <w:sz w:val="21"/>
                <w:szCs w:val="21"/>
              </w:rPr>
              <w:t xml:space="preserve">名称：</w:t>
            </w:r>
            <w:r>
              <w:rPr>
                <w:rFonts w:hint="eastAsia" w:ascii="宋体" w:hAnsi="宋体"/>
                <w:sz w:val="21"/>
                <w:szCs w:val="21"/>
                <w:lang w:eastAsia="zh-CN"/>
              </w:rPr>
              <w:t xml:space="preserve">苏州市相城区中医医院（苏州市相城区望亭镇卫生院）</w:t>
            </w:r>
            <w:r/>
          </w:p>
          <w:p>
            <w:pPr>
              <w:ind w:left="0"/>
              <w:jc w:val="left"/>
              <w:spacing w:line="440" w:lineRule="exact"/>
              <w:rPr>
                <w:rFonts w:hint="default" w:ascii="宋体" w:hAnsi="宋体" w:eastAsia="宋体"/>
                <w:sz w:val="21"/>
                <w:szCs w:val="21"/>
                <w:lang w:val="en-US" w:eastAsia="zh-CN"/>
              </w:rPr>
            </w:pPr>
            <w:r>
              <w:rPr>
                <w:rFonts w:hint="eastAsia" w:ascii="宋体" w:hAnsi="宋体"/>
                <w:sz w:val="21"/>
                <w:szCs w:val="21"/>
              </w:rPr>
              <w:t xml:space="preserve">地址：</w:t>
            </w:r>
            <w:r>
              <w:rPr>
                <w:rFonts w:hint="eastAsia" w:ascii="宋体" w:hAnsi="宋体"/>
                <w:sz w:val="21"/>
                <w:szCs w:val="21"/>
                <w:lang w:eastAsia="zh-CN"/>
              </w:rPr>
              <w:t xml:space="preserve">苏州市相城区望亭镇问渡路</w:t>
            </w:r>
            <w:r>
              <w:rPr>
                <w:rFonts w:hint="eastAsia" w:ascii="宋体" w:hAnsi="宋体"/>
                <w:sz w:val="21"/>
                <w:szCs w:val="21"/>
                <w:lang w:val="en-US" w:eastAsia="zh-CN"/>
              </w:rPr>
              <w:t xml:space="preserve">376号</w:t>
            </w:r>
            <w:r/>
          </w:p>
          <w:p>
            <w:pPr>
              <w:ind w:left="0"/>
              <w:jc w:val="left"/>
              <w:spacing w:line="440" w:lineRule="exact"/>
              <w:rPr>
                <w:rFonts w:hint="eastAsia" w:ascii="宋体" w:hAnsi="宋体" w:eastAsia="宋体"/>
                <w:sz w:val="21"/>
                <w:szCs w:val="21"/>
                <w:lang w:eastAsia="zh-CN"/>
              </w:rPr>
            </w:pPr>
            <w:r>
              <w:rPr>
                <w:rFonts w:hint="eastAsia" w:ascii="宋体" w:hAnsi="宋体"/>
                <w:sz w:val="21"/>
                <w:szCs w:val="21"/>
              </w:rPr>
              <w:t xml:space="preserve">联系人：</w:t>
            </w:r>
            <w:r>
              <w:rPr>
                <w:rFonts w:hint="eastAsia" w:ascii="宋体" w:hAnsi="宋体"/>
                <w:sz w:val="21"/>
                <w:szCs w:val="21"/>
                <w:lang w:eastAsia="zh-CN"/>
              </w:rPr>
              <w:t xml:space="preserve">朱文明</w:t>
            </w:r>
            <w:r/>
          </w:p>
          <w:p>
            <w:pPr>
              <w:ind w:left="0"/>
              <w:jc w:val="left"/>
              <w:spacing w:line="440" w:lineRule="exact"/>
              <w:rPr>
                <w:rFonts w:hint="default" w:ascii="宋体" w:hAnsi="宋体" w:eastAsia="宋体"/>
                <w:sz w:val="21"/>
                <w:szCs w:val="21"/>
                <w:lang w:val="en-US" w:eastAsia="zh-CN"/>
              </w:rPr>
            </w:pPr>
            <w:r>
              <w:rPr>
                <w:rFonts w:hint="eastAsia" w:ascii="宋体" w:hAnsi="宋体"/>
                <w:sz w:val="21"/>
                <w:szCs w:val="21"/>
              </w:rPr>
              <w:t xml:space="preserve">联系电话：</w:t>
            </w:r>
            <w:r>
              <w:rPr>
                <w:rFonts w:hint="eastAsia" w:ascii="宋体" w:hAnsi="宋体"/>
                <w:sz w:val="21"/>
                <w:szCs w:val="21"/>
                <w:lang w:val="en-US" w:eastAsia="zh-CN"/>
              </w:rPr>
              <w:t xml:space="preserve">13451650068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10</w:t>
            </w:r>
            <w:r>
              <w:rPr>
                <w:rFonts w:hint="eastAsia" w:ascii="宋体" w:hAnsi="宋体" w:cs="Times New Roman"/>
                <w:sz w:val="21"/>
                <w:szCs w:val="21"/>
                <w:u w:val="single"/>
              </w:rPr>
              <w:t xml:space="preserve">月13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10</w:t>
            </w:r>
            <w:r>
              <w:rPr>
                <w:rFonts w:hint="eastAsia" w:ascii="宋体" w:hAnsi="宋体" w:cs="Times New Roman"/>
                <w:sz w:val="21"/>
                <w:szCs w:val="21"/>
                <w:u w:val="single"/>
              </w:rPr>
              <w:t xml:space="preserve">月13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u w:val="single"/>
              </w:rPr>
              <w:t xml:space="preserve">10</w:t>
            </w:r>
            <w:r>
              <w:rPr>
                <w:rFonts w:hint="eastAsia" w:ascii="宋体" w:hAnsi="宋体" w:cs="Times New Roman"/>
                <w:sz w:val="21"/>
                <w:szCs w:val="21"/>
                <w:u w:val="single"/>
              </w:rPr>
              <w:t xml:space="preserve">月13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3" w:name="OLE_LINK14"/>
            <w:r/>
            <w:bookmarkStart w:id="4" w:name="OLE_LINK13"/>
            <w:r>
              <w:rPr>
                <w:rFonts w:hint="eastAsia" w:ascii="宋体" w:hAnsi="宋体" w:cs="Times New Roman"/>
                <w:sz w:val="21"/>
                <w:szCs w:val="21"/>
              </w:rPr>
              <w:t xml:space="preserve">苏州高新区邓尉路105号狮山科技馆8楼</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6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85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45"/>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28"/>
        <w:ind w:left="431" w:firstLine="17"/>
        <w:jc w:val="center"/>
        <w:spacing w:before="0" w:after="0" w:line="360" w:lineRule="auto"/>
        <w:rPr>
          <w:rStyle w:val="957"/>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苏州市相城区中医医院物业管理服务项目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cs="Times New Roman"/>
          <w:sz w:val="21"/>
          <w:szCs w:val="21"/>
          <w:u w:val="single"/>
        </w:rPr>
        <w:t xml:space="preserve">10</w:t>
      </w:r>
      <w:r>
        <w:rPr>
          <w:rFonts w:hint="eastAsia" w:ascii="宋体" w:hAnsi="宋体" w:cs="Times New Roman"/>
          <w:sz w:val="21"/>
          <w:szCs w:val="21"/>
          <w:u w:val="single"/>
        </w:rPr>
        <w:t xml:space="preserve">月13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4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45"/>
        <w:ind w:left="0" w:firstLine="420"/>
        <w:spacing w:line="360" w:lineRule="auto"/>
        <w:rPr>
          <w:rFonts w:ascii="宋体" w:hAnsi="宋体"/>
          <w:sz w:val="21"/>
          <w:szCs w:val="21"/>
        </w:rPr>
      </w:pPr>
      <w:r>
        <w:rPr>
          <w:rFonts w:hint="eastAsia" w:ascii="宋体" w:hAnsi="宋体"/>
          <w:sz w:val="21"/>
          <w:szCs w:val="21"/>
        </w:rPr>
        <w:t xml:space="preserve">1.项目编号：JSZC-320500-JZCG-G2026-0251</w:t>
      </w:r>
      <w:r/>
    </w:p>
    <w:p>
      <w:pPr>
        <w:pStyle w:val="845"/>
        <w:ind w:left="0" w:firstLine="420"/>
        <w:spacing w:line="360" w:lineRule="auto"/>
        <w:rPr>
          <w:rFonts w:ascii="宋体" w:hAnsi="宋体"/>
          <w:sz w:val="21"/>
          <w:szCs w:val="21"/>
        </w:rPr>
      </w:pPr>
      <w:r>
        <w:rPr>
          <w:rFonts w:hint="eastAsia" w:ascii="宋体" w:hAnsi="宋体"/>
          <w:sz w:val="21"/>
          <w:szCs w:val="21"/>
        </w:rPr>
        <w:t xml:space="preserve">2.项目名称：</w:t>
      </w:r>
      <w:r>
        <w:rPr>
          <w:rFonts w:ascii="Segoe UI" w:hAnsi="Segoe UI" w:eastAsia="Segoe UI" w:cs="Segoe UI"/>
          <w:i w:val="0"/>
          <w:iCs w:val="0"/>
          <w:caps w:val="0"/>
          <w:spacing w:val="0"/>
          <w:sz w:val="21"/>
          <w:szCs w:val="21"/>
        </w:rPr>
        <w:t xml:space="preserve">苏州市相城区中医医院物业管理服务项目</w:t>
      </w:r>
      <w:r>
        <w:rPr>
          <w:rFonts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4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lang w:val="en-US" w:eastAsia="zh-CN"/>
        </w:rPr>
        <w:t xml:space="preserve">人民币贰佰玖拾捌万元整（¥2980000.00）</w:t>
      </w:r>
      <w:r>
        <w:rPr>
          <w:rFonts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lang w:val="en-US" w:eastAsia="zh-CN"/>
        </w:rPr>
        <w:t xml:space="preserve">人民币贰佰玖拾捌万元整（¥2980000.00）</w:t>
      </w:r>
      <w:r>
        <w:rPr>
          <w:rFonts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lang w:val="en-US" w:eastAsia="zh-CN"/>
        </w:rPr>
        <w:t xml:space="preserve">1年</w:t>
      </w:r>
      <w:r>
        <w:rPr>
          <w:rFonts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7.采购需求：</w:t>
      </w:r>
      <w:r>
        <w:rPr>
          <w:rFonts w:ascii="Segoe UI" w:hAnsi="Segoe UI" w:eastAsia="Segoe UI" w:cs="Segoe UI"/>
          <w:i w:val="0"/>
          <w:iCs w:val="0"/>
          <w:caps w:val="0"/>
          <w:spacing w:val="0"/>
          <w:sz w:val="21"/>
          <w:szCs w:val="21"/>
        </w:rPr>
        <w:t xml:space="preserve">苏州市相城区中医医院物业管理服务项目</w:t>
      </w:r>
      <w:r>
        <w:rPr>
          <w:rFonts w:ascii="宋体" w:hAnsi="宋体"/>
          <w:sz w:val="21"/>
          <w:szCs w:val="21"/>
        </w:rPr>
        <w:t xml:space="preserve"> </w:t>
      </w:r>
      <w:r>
        <w:rPr>
          <w:rFonts w:hint="eastAsia" w:ascii="宋体" w:hAnsi="宋体"/>
          <w:sz w:val="21"/>
          <w:szCs w:val="21"/>
          <w:lang w:eastAsia="zh-CN"/>
        </w:rPr>
        <w:t xml:space="preserve">（</w:t>
      </w:r>
      <w:r>
        <w:rPr>
          <w:rFonts w:hint="eastAsia" w:ascii="宋体" w:hAnsi="宋体"/>
          <w:sz w:val="21"/>
          <w:szCs w:val="21"/>
        </w:rPr>
        <w:t xml:space="preserve">背景介绍：项目位置在苏州市相城区望亭镇问渡路376号；占地面积：16000㎡；建筑面积：18000㎡</w:t>
      </w:r>
      <w:r>
        <w:rPr>
          <w:rFonts w:hint="eastAsia" w:ascii="宋体" w:hAnsi="宋体"/>
          <w:sz w:val="21"/>
          <w:szCs w:val="21"/>
          <w:lang w:eastAsia="zh-CN"/>
        </w:rPr>
        <w:t xml:space="preserve">；</w:t>
      </w:r>
      <w:r>
        <w:rPr>
          <w:rFonts w:hint="eastAsia" w:ascii="宋体" w:hAnsi="宋体"/>
          <w:sz w:val="21"/>
          <w:szCs w:val="21"/>
        </w:rPr>
        <w:t xml:space="preserve">楼栋介绍：为1期门诊楼、住院楼及2期技术性用房三栋楼，地面最高层数为9层、门诊为三层、住院楼为九层、九层为手术室、负一楼为阶梯式会议室及库房）</w:t>
      </w:r>
      <w:r/>
    </w:p>
    <w:p>
      <w:pPr>
        <w:pStyle w:val="845"/>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45"/>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4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4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4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4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4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4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4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4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ind w:left="400"/>
        <w:keepLines w:val="0"/>
        <w:keepNext w:val="0"/>
        <w:pageBreakBefore w:val="0"/>
        <w:spacing w:line="360" w:lineRule="auto"/>
        <w:rPr>
          <w:rFonts w:hint="default" w:ascii="宋体" w:hAnsi="宋体" w:eastAsia="宋体"/>
          <w:b/>
          <w:bCs/>
          <w:sz w:val="21"/>
          <w:szCs w:val="21"/>
          <w:highlight w:val="yellow"/>
          <w:lang w:val="en-US" w:eastAsia="zh-CN"/>
        </w:rPr>
      </w:pPr>
      <w:r>
        <w:rPr>
          <w:rFonts w:hint="eastAsia" w:ascii="宋体" w:hAnsi="宋体"/>
          <w:sz w:val="21"/>
          <w:szCs w:val="21"/>
        </w:rPr>
        <w:t xml:space="preserve">4.联合体及转包、分包：</w:t>
      </w:r>
      <w:r>
        <w:rPr>
          <w:rFonts w:hint="eastAsia" w:ascii="宋体" w:hAnsi="宋体"/>
          <w:sz w:val="21"/>
          <w:szCs w:val="21"/>
          <w:highlight w:val="yellow"/>
        </w:rPr>
        <w:t xml:space="preserve">本项目不接受联合体、不接受转包，本项目接受分包。</w:t>
      </w:r>
      <w:r>
        <w:rPr>
          <w:rFonts w:hint="eastAsia" w:ascii="宋体" w:hAnsi="宋体"/>
          <w:b/>
          <w:bCs/>
          <w:sz w:val="21"/>
          <w:szCs w:val="21"/>
          <w:highlight w:val="yellow"/>
          <w:lang w:val="en-US" w:eastAsia="zh-CN"/>
        </w:rPr>
        <w:t xml:space="preserve">本项目</w:t>
      </w:r>
      <w:r>
        <w:rPr>
          <w:rFonts w:hint="eastAsia" w:ascii="宋体" w:hAnsi="宋体"/>
          <w:b/>
          <w:bCs/>
          <w:sz w:val="21"/>
          <w:szCs w:val="21"/>
        </w:rPr>
        <w:t xml:space="preserve">消防维保服务</w:t>
      </w:r>
      <w:r>
        <w:rPr>
          <w:rFonts w:hint="eastAsia" w:ascii="宋体" w:hAnsi="宋体"/>
          <w:b/>
          <w:bCs/>
          <w:sz w:val="21"/>
          <w:szCs w:val="21"/>
          <w:highlight w:val="yellow"/>
          <w:lang w:val="en-US" w:eastAsia="zh-CN"/>
        </w:rPr>
        <w:t xml:space="preserve">允许分包。</w:t>
      </w:r>
      <w:r/>
    </w:p>
    <w:p>
      <w:pPr>
        <w:pStyle w:val="845"/>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45"/>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45"/>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45"/>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4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4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4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45"/>
        <w:ind w:left="0" w:firstLine="420"/>
        <w:spacing w:line="360" w:lineRule="auto"/>
        <w:rPr>
          <w:rFonts w:ascii="宋体" w:hAnsi="宋体"/>
          <w:sz w:val="21"/>
          <w:szCs w:val="21"/>
        </w:rPr>
      </w:pPr>
      <w:r>
        <w:rPr>
          <w:rFonts w:hint="eastAsia" w:ascii="宋体" w:hAnsi="宋体"/>
          <w:sz w:val="21"/>
          <w:szCs w:val="21"/>
        </w:rPr>
        <w:t xml:space="preserve">3.方式：</w:t>
      </w:r>
      <w:r/>
    </w:p>
    <w:p>
      <w:pPr>
        <w:pStyle w:val="84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4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8" w:name="OLE_LINK31"/>
      <w:r/>
      <w:bookmarkStart w:id="9" w:name="OLE_LINK32"/>
      <w:r>
        <w:rPr>
          <w:rFonts w:hint="eastAsia" w:ascii="宋体" w:hAnsi="宋体"/>
          <w:b/>
          <w:bCs/>
          <w:sz w:val="21"/>
          <w:szCs w:val="21"/>
        </w:rPr>
        <w:t xml:space="preserve">苏州高新区邓尉路105号狮山科技馆1楼</w:t>
      </w:r>
      <w:bookmarkEnd w:id="8"/>
      <w:r/>
      <w:bookmarkEnd w:id="9"/>
      <w:r>
        <w:rPr>
          <w:rFonts w:hint="eastAsia" w:ascii="宋体" w:hAnsi="宋体"/>
          <w:b/>
          <w:bCs/>
          <w:sz w:val="21"/>
          <w:szCs w:val="21"/>
        </w:rPr>
        <w:t xml:space="preserve">服务大厅，咨询电话：0512-65737699。</w:t>
      </w:r>
      <w:r/>
    </w:p>
    <w:p>
      <w:pPr>
        <w:pStyle w:val="84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4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4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4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10</w:t>
      </w:r>
      <w:r>
        <w:rPr>
          <w:rFonts w:hint="eastAsia" w:ascii="宋体" w:hAnsi="宋体" w:cs="Times New Roman"/>
          <w:sz w:val="21"/>
          <w:szCs w:val="21"/>
          <w:u w:val="single"/>
        </w:rPr>
        <w:t xml:space="preserve">月13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10</w:t>
      </w:r>
      <w:r>
        <w:rPr>
          <w:rFonts w:hint="eastAsia" w:ascii="宋体" w:hAnsi="宋体" w:cs="Times New Roman"/>
          <w:sz w:val="21"/>
          <w:szCs w:val="21"/>
          <w:u w:val="single"/>
        </w:rPr>
        <w:t xml:space="preserve">月13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4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4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38"/>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8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4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4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名称：苏州市相城区中医医院（苏州市相城区望亭镇卫生院）</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地址：苏州市相城区望亭镇问渡路376号</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联系人：朱文明</w:t>
      </w:r>
      <w:r/>
    </w:p>
    <w:p>
      <w:pPr>
        <w:pStyle w:val="845"/>
        <w:ind w:left="0" w:firstLine="420"/>
        <w:spacing w:line="360" w:lineRule="auto"/>
        <w:rPr>
          <w:rFonts w:ascii="宋体" w:hAnsi="宋体"/>
          <w:sz w:val="21"/>
          <w:szCs w:val="21"/>
        </w:rPr>
      </w:pPr>
      <w:r>
        <w:rPr>
          <w:rFonts w:hint="eastAsia" w:ascii="宋体" w:hAnsi="宋体"/>
          <w:sz w:val="21"/>
          <w:szCs w:val="21"/>
        </w:rPr>
        <w:t xml:space="preserve">联系电话：13451650068 </w:t>
      </w:r>
      <w:r/>
    </w:p>
    <w:p>
      <w:pPr>
        <w:pStyle w:val="84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4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4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lang w:val="en-US" w:eastAsia="zh-CN"/>
        </w:rPr>
        <w:t xml:space="preserve">0512-69820691</w:t>
      </w:r>
      <w:r>
        <w:rPr>
          <w:rFonts w:hint="eastAsia"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4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lang w:val="en-US" w:eastAsia="zh-CN"/>
        </w:rPr>
        <w:t xml:space="preserve">朱工、丁工</w:t>
      </w:r>
      <w:r>
        <w:rPr>
          <w:rFonts w:hint="eastAsia"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lang w:val="en-US" w:eastAsia="zh-CN"/>
        </w:rPr>
        <w:t xml:space="preserve">0512-69820691</w:t>
      </w:r>
      <w:r>
        <w:rPr>
          <w:rFonts w:hint="eastAsia" w:ascii="宋体" w:hAnsi="宋体"/>
          <w:sz w:val="21"/>
          <w:szCs w:val="21"/>
        </w:rPr>
        <w:t xml:space="preserve"> </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39"/>
      </w:pPr>
      <w:r/>
      <w:r/>
    </w:p>
    <w:p>
      <w:r/>
      <w:r/>
    </w:p>
    <w:p>
      <w:pPr>
        <w:pStyle w:val="839"/>
      </w:pPr>
      <w:r/>
      <w:r/>
    </w:p>
    <w:p>
      <w:r/>
      <w:r/>
    </w:p>
    <w:p>
      <w:pPr>
        <w:pStyle w:val="839"/>
      </w:pPr>
      <w:r/>
      <w:r/>
    </w:p>
    <w:p>
      <w:r/>
      <w:r/>
    </w:p>
    <w:p>
      <w:pPr>
        <w:pStyle w:val="839"/>
      </w:pPr>
      <w:r/>
      <w:r/>
    </w:p>
    <w:p>
      <w:r/>
      <w:r/>
    </w:p>
    <w:p>
      <w:pPr>
        <w:pStyle w:val="839"/>
      </w:pPr>
      <w:r/>
      <w:r/>
    </w:p>
    <w:p>
      <w:r/>
      <w:r/>
    </w:p>
    <w:p>
      <w:pPr>
        <w:pStyle w:val="839"/>
      </w:pPr>
      <w:r/>
      <w:r/>
    </w:p>
    <w:p>
      <w:r/>
      <w:r/>
    </w:p>
    <w:p>
      <w:pPr>
        <w:pStyle w:val="839"/>
      </w:pPr>
      <w:r/>
      <w:r/>
    </w:p>
    <w:p>
      <w:r/>
      <w:r/>
    </w:p>
    <w:p>
      <w:pPr>
        <w:pStyle w:val="839"/>
      </w:pPr>
      <w:r/>
      <w:r/>
    </w:p>
    <w:p>
      <w:r/>
      <w:r/>
    </w:p>
    <w:p>
      <w:pPr>
        <w:pStyle w:val="839"/>
      </w:pPr>
      <w:r/>
      <w:r/>
    </w:p>
    <w:p>
      <w:r/>
      <w:r/>
    </w:p>
    <w:p>
      <w:pPr>
        <w:pStyle w:val="839"/>
      </w:pPr>
      <w:r/>
      <w:r/>
    </w:p>
    <w:p>
      <w:r/>
      <w:r/>
    </w:p>
    <w:p>
      <w:pPr>
        <w:rPr>
          <w:rFonts w:ascii="宋体" w:hAnsi="宋体"/>
          <w:b/>
          <w:sz w:val="44"/>
          <w:szCs w:val="22"/>
        </w:rPr>
      </w:pPr>
      <w:r/>
      <w:bookmarkStart w:id="10" w:name="_Toc6217"/>
      <w:r/>
      <w:bookmarkStart w:id="11" w:name="_Toc165274503"/>
      <w:r/>
      <w:bookmarkStart w:id="12" w:name="_Toc2412"/>
      <w:r>
        <w:rPr>
          <w:rFonts w:ascii="宋体" w:hAnsi="宋体"/>
          <w:b/>
          <w:sz w:val="44"/>
          <w:szCs w:val="22"/>
        </w:rPr>
        <w:br w:type="page" w:clear="all"/>
      </w:r>
      <w:r/>
    </w:p>
    <w:p>
      <w:pPr>
        <w:pStyle w:val="828"/>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45"/>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845"/>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4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4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45"/>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4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4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5"/>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4976"/>
      <w:r/>
      <w:bookmarkStart w:id="19" w:name="_Toc13350"/>
      <w:r/>
      <w:r/>
    </w:p>
    <w:p>
      <w:pPr>
        <w:pStyle w:val="845"/>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4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8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45"/>
        <w:ind w:left="0" w:firstLine="420"/>
        <w:spacing w:line="360" w:lineRule="auto"/>
        <w:rPr>
          <w:rFonts w:ascii="宋体" w:hAnsi="宋体" w:cs="Times New Roman"/>
          <w:sz w:val="21"/>
          <w:szCs w:val="21"/>
        </w:rPr>
      </w:pPr>
      <w:r/>
      <w:bookmarkStart w:id="20" w:name="_Toc5764"/>
      <w:r/>
      <w:bookmarkStart w:id="21" w:name="_Toc31958"/>
      <w:r>
        <w:rPr>
          <w:rFonts w:hint="eastAsia" w:ascii="宋体" w:hAnsi="宋体" w:cs="Times New Roman"/>
          <w:sz w:val="21"/>
          <w:szCs w:val="21"/>
        </w:rPr>
        <w:t xml:space="preserve">6.1本项目不接受联合体投标。</w:t>
      </w:r>
      <w:r/>
    </w:p>
    <w:p>
      <w:pPr>
        <w:pStyle w:val="84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r/>
    </w:p>
    <w:p>
      <w:pPr>
        <w:pStyle w:val="845"/>
        <w:ind w:left="0" w:firstLine="420"/>
        <w:spacing w:line="360" w:lineRule="auto"/>
        <w:rPr>
          <w:rFonts w:ascii="宋体" w:hAnsi="宋体"/>
          <w:b/>
          <w:color w:val="ff0000"/>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845"/>
        <w:ind w:left="0" w:firstLine="422"/>
        <w:spacing w:line="360" w:lineRule="auto"/>
        <w:rPr>
          <w:rFonts w:ascii="宋体" w:hAnsi="宋体" w:cs="Times New Roman"/>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84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4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4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4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45"/>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4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4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4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4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4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fldChar w:fldCharType="begin"/>
      </w:r>
      <w:r>
        <w:instrText xml:space="preserve"> HYPERLINK "https://czju.suzhou.gov.cn/zfcg/html/content/20180305093615738.shtml" </w:instrText>
      </w:r>
      <w:r>
        <w:fldChar w:fldCharType="separate"/>
      </w:r>
      <w:r>
        <w:rPr>
          <w:b/>
          <w:sz w:val="21"/>
          <w:szCs w:val="21"/>
        </w:rPr>
        <w:t xml:space="preserve">https://czju.suzhou.gov.cn/zfcg/html/content/20180305093615738.shtml</w:t>
      </w:r>
      <w:r>
        <w:rPr>
          <w:b/>
          <w:sz w:val="21"/>
          <w:szCs w:val="21"/>
        </w:rPr>
        <w:fldChar w:fldCharType="end"/>
      </w:r>
      <w:r>
        <w:rPr>
          <w:rFonts w:hint="eastAsia"/>
          <w:b/>
          <w:sz w:val="21"/>
          <w:szCs w:val="21"/>
        </w:rPr>
        <w:t xml:space="preserve">。</w:t>
      </w:r>
      <w:r/>
    </w:p>
    <w:p>
      <w:pPr>
        <w:pStyle w:val="845"/>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2"/>
      <w:r/>
      <w:bookmarkStart w:id="26" w:name="OLE_LINK41"/>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4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45"/>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5"/>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45"/>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联系地址：苏州高新区邓尉路105号狮山科技馆7楼7</w:t>
      </w:r>
      <w:r>
        <w:rPr>
          <w:rFonts w:ascii="宋体" w:hAnsi="宋体"/>
          <w:sz w:val="21"/>
          <w:szCs w:val="21"/>
        </w:rPr>
        <w:t xml:space="preserve">17</w:t>
      </w:r>
      <w:r>
        <w:rPr>
          <w:rFonts w:hint="eastAsia" w:ascii="宋体" w:hAnsi="宋体"/>
          <w:sz w:val="21"/>
          <w:szCs w:val="21"/>
        </w:rPr>
        <w:t xml:space="preserve">室</w:t>
      </w:r>
      <w:r/>
    </w:p>
    <w:p>
      <w:r/>
      <w:r/>
    </w:p>
    <w:p>
      <w:pPr>
        <w:pStyle w:val="84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4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4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4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4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14.1.5.4分包意向协议（如投标人进行分包，格式见第三章）；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14.1.5.5分包方案（如投标人进行分包）；</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pStyle w:val="845"/>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6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6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hint="eastAsia" w:ascii="宋体" w:hAnsi="宋体" w:cs="宋体"/>
          <w:b/>
          <w:bCs/>
          <w:sz w:val="21"/>
          <w:szCs w:val="21"/>
          <w:highlight w:val="yellow"/>
          <w:lang w:val="en-US" w:eastAsia="zh-CN"/>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61"/>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6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6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6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61"/>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61"/>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61"/>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8" w:name="_Toc31150"/>
      <w:r/>
      <w:bookmarkStart w:id="29"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061"/>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61"/>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61"/>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5"/>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6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6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6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6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61"/>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61"/>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0" w:name="_Toc29371"/>
      <w:r/>
      <w:bookmarkStart w:id="31" w:name="_Toc22837"/>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61"/>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0"/>
      <w:r/>
      <w:bookmarkEnd w:id="31"/>
      <w:r/>
      <w:r/>
    </w:p>
    <w:p>
      <w:pPr>
        <w:pStyle w:val="1061"/>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61"/>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6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61"/>
        <w:ind w:left="0" w:firstLine="422"/>
        <w:spacing w:line="360" w:lineRule="auto"/>
        <w:rPr>
          <w:rFonts w:ascii="宋体" w:hAnsi="宋体" w:cs="宋体"/>
          <w:b/>
          <w:color w:val="000000" w:themeColor="text1"/>
          <w:sz w:val="21"/>
          <w:szCs w:val="21"/>
          <w14:textFill>
            <w14:solidFill>
              <w14:schemeClr w14:val="tx1"/>
            </w14:solidFill>
          </w14:textFill>
        </w:rPr>
      </w:pPr>
      <w:r/>
      <w:bookmarkStart w:id="32" w:name="OLE_LINK20"/>
      <w:r/>
      <w:bookmarkStart w:id="33"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bookmarkEnd w:id="32"/>
      <w:r/>
    </w:p>
    <w:p>
      <w:pPr>
        <w:pStyle w:val="106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4" w:name="OLE_LINK6"/>
      <w:r/>
      <w:bookmarkStart w:id="35" w:name="OLE_LINK5"/>
      <w:r>
        <w:rPr>
          <w:rFonts w:hint="eastAsia" w:ascii="宋体" w:hAnsi="宋体" w:cs="宋体"/>
          <w:b/>
          <w:color w:val="000000" w:themeColor="text1"/>
          <w:sz w:val="21"/>
          <w:szCs w:val="21"/>
          <w:lang w:val="en-US"/>
          <w14:textFill>
            <w14:solidFill>
              <w14:schemeClr w14:val="tx1"/>
            </w14:solidFill>
          </w14:textFill>
        </w:rPr>
        <w:t xml:space="preserve">评标</w:t>
      </w:r>
      <w:bookmarkEnd w:id="34"/>
      <w:r/>
      <w:bookmarkEnd w:id="35"/>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6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06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06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06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061"/>
        <w:ind w:left="0" w:firstLine="422"/>
        <w:spacing w:line="360" w:lineRule="auto"/>
        <w:rPr>
          <w:color w:val="333333"/>
          <w:shd w:val="clear" w:color="auto" w:fill="ffffff"/>
        </w:rPr>
      </w:pPr>
      <w:r/>
      <w:bookmarkStart w:id="36" w:name="OLE_LINK4"/>
      <w:r/>
      <w:bookmarkStart w:id="37" w:name="OLE_LINK3"/>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8" w:name="OLE_LINK2"/>
      <w:r/>
      <w:bookmarkStart w:id="39" w:name="OLE_LINK1"/>
      <w:r>
        <w:rPr>
          <w:rFonts w:hint="eastAsia" w:ascii="宋体" w:hAnsi="宋体"/>
          <w:b/>
          <w:color w:val="000000" w:themeColor="text1"/>
          <w:sz w:val="21"/>
          <w:szCs w:val="21"/>
          <w14:textFill>
            <w14:solidFill>
              <w14:schemeClr w14:val="tx1"/>
            </w14:solidFill>
          </w14:textFill>
        </w:rPr>
        <w:t xml:space="preserve">评标委员会</w:t>
      </w:r>
      <w:bookmarkEnd w:id="38"/>
      <w:r/>
      <w:bookmarkEnd w:id="39"/>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0" w:name="OLE_LINK9"/>
      <w:r/>
      <w:bookmarkStart w:id="41" w:name="OLE_LINK10"/>
      <w:r>
        <w:rPr>
          <w:rFonts w:hint="eastAsia" w:ascii="宋体" w:hAnsi="宋体"/>
          <w:b/>
          <w:color w:val="000000" w:themeColor="text1"/>
          <w:sz w:val="21"/>
          <w:szCs w:val="21"/>
          <w14:textFill>
            <w14:solidFill>
              <w14:schemeClr w14:val="tx1"/>
            </w14:solidFill>
          </w14:textFill>
        </w:rPr>
        <w:t xml:space="preserve">，</w:t>
      </w:r>
      <w:bookmarkEnd w:id="40"/>
      <w:r/>
      <w:bookmarkEnd w:id="41"/>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06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6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6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6"/>
      <w:r/>
      <w:bookmarkEnd w:id="37"/>
      <w:r/>
      <w:r/>
    </w:p>
    <w:p>
      <w:pPr>
        <w:pStyle w:val="106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61"/>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61"/>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6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6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6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9501"/>
      <w:r/>
      <w:bookmarkStart w:id="43" w:name="_Toc18442"/>
      <w:r/>
      <w:r/>
    </w:p>
    <w:p>
      <w:pPr>
        <w:pStyle w:val="106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06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6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6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6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6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6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21029"/>
      <w:r/>
      <w:bookmarkStart w:id="45" w:name="_Toc8186"/>
      <w:r/>
      <w:r/>
    </w:p>
    <w:p>
      <w:pPr>
        <w:pStyle w:val="106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06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6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61"/>
        <w:ind w:left="0" w:firstLine="0"/>
        <w:spacing w:line="360" w:lineRule="auto"/>
        <w:rPr>
          <w:rFonts w:ascii="宋体" w:hAnsi="宋体" w:cs="宋体"/>
          <w:sz w:val="21"/>
          <w:szCs w:val="21"/>
        </w:rPr>
      </w:pPr>
      <w:r>
        <w:rPr>
          <w:rFonts w:ascii="宋体" w:hAnsi="宋体" w:cs="宋体"/>
          <w:sz w:val="21"/>
          <w:szCs w:val="21"/>
        </w:rPr>
      </w:r>
      <w:r/>
    </w:p>
    <w:p>
      <w:pPr>
        <w:pStyle w:val="828"/>
        <w:ind w:left="0" w:firstLine="0"/>
        <w:jc w:val="center"/>
        <w:rPr>
          <w:rFonts w:ascii="宋体" w:hAnsi="宋体"/>
          <w:sz w:val="21"/>
          <w:szCs w:val="21"/>
          <w:lang w:val="zh-CN"/>
        </w:rPr>
      </w:pPr>
      <w:r/>
      <w:bookmarkStart w:id="46" w:name="_Toc7264"/>
      <w:r/>
      <w:bookmarkStart w:id="47" w:name="_Toc24711"/>
      <w:r>
        <w:rPr>
          <w:rFonts w:hint="eastAsia" w:ascii="宋体" w:hAnsi="宋体"/>
          <w:b/>
          <w:sz w:val="44"/>
          <w:szCs w:val="22"/>
        </w:rPr>
        <w:br w:type="page" w:clear="all"/>
      </w:r>
      <w:bookmarkStart w:id="48" w:name="_Toc165274504"/>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061"/>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71810480"/>
      <w:r/>
      <w:bookmarkStart w:id="51" w:name="_Toc105397779"/>
      <w:r/>
      <w:bookmarkStart w:id="52" w:name="_Toc165274505"/>
      <w:r/>
      <w:bookmarkStart w:id="53" w:name="_Toc17036"/>
      <w:r/>
      <w:bookmarkStart w:id="54" w:name="_Toc3821"/>
      <w:r>
        <w:rPr>
          <w:rFonts w:hint="eastAsia" w:ascii="宋体" w:hAnsi="宋体"/>
          <w:b/>
          <w:sz w:val="21"/>
          <w:szCs w:val="21"/>
        </w:rPr>
        <w:t xml:space="preserve">附件1.投标函</w:t>
      </w:r>
      <w:bookmarkEnd w:id="50"/>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65274506"/>
      <w:r/>
      <w:bookmarkStart w:id="56" w:name="_Toc71810481"/>
      <w:r/>
      <w:bookmarkStart w:id="5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Style w:val="8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53"/>
        <w:rPr>
          <w:rFonts w:ascii="宋体" w:hAnsi="宋体"/>
        </w:rPr>
      </w:pPr>
      <w:r>
        <w:rPr>
          <w:rFonts w:ascii="宋体" w:hAnsi="宋体"/>
        </w:rPr>
      </w:r>
      <w:r/>
    </w:p>
    <w:p>
      <w:pPr>
        <w:ind w:left="0"/>
        <w:spacing w:line="440" w:lineRule="exact"/>
        <w:rPr>
          <w:rFonts w:ascii="宋体" w:hAnsi="宋体"/>
          <w:b/>
          <w:sz w:val="21"/>
          <w:szCs w:val="21"/>
        </w:rPr>
      </w:pPr>
      <w:r/>
      <w:bookmarkStart w:id="67" w:name="_Toc241"/>
      <w:r/>
      <w:bookmarkStart w:id="68" w:name="_Toc7945"/>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53"/>
      </w:pPr>
      <w:r/>
      <w:r/>
    </w:p>
    <w:p>
      <w:pPr>
        <w:ind w:left="0"/>
        <w:spacing w:line="440" w:lineRule="exact"/>
        <w:rPr>
          <w:rFonts w:ascii="宋体" w:hAnsi="宋体"/>
          <w:b/>
          <w:sz w:val="21"/>
          <w:szCs w:val="21"/>
        </w:rPr>
      </w:pPr>
      <w:r>
        <w:rPr>
          <w:rFonts w:ascii="宋体" w:hAnsi="宋体"/>
          <w:b/>
          <w:sz w:val="21"/>
          <w:szCs w:val="21"/>
        </w:rPr>
      </w:r>
      <w:bookmarkEnd w:id="67"/>
      <w:bookmarkEnd w:id="68"/>
      <w:bookmarkEnd w:id="69"/>
      <w:r/>
    </w:p>
    <w:p>
      <w:pPr>
        <w:ind w:left="0"/>
        <w:rPr>
          <w:rFonts w:ascii="宋体" w:hAnsi="宋体"/>
          <w:b/>
          <w:sz w:val="21"/>
          <w:szCs w:val="21"/>
        </w:rPr>
        <w:outlineLvl w:val="0"/>
      </w:pPr>
      <w:r/>
      <w:bookmarkStart w:id="70" w:name="_Toc165274507"/>
      <w:r/>
      <w:bookmarkStart w:id="71" w:name="_Toc105397781"/>
      <w:r>
        <w:rPr>
          <w:rFonts w:ascii="宋体" w:hAnsi="宋体"/>
          <w:b/>
          <w:sz w:val="21"/>
          <w:szCs w:val="21"/>
        </w:rPr>
        <w:t xml:space="preserve">附件3</w:t>
      </w:r>
      <w:r>
        <w:rPr>
          <w:rFonts w:hint="eastAsia" w:ascii="宋体" w:hAnsi="宋体"/>
          <w:b/>
          <w:sz w:val="21"/>
          <w:szCs w:val="21"/>
        </w:rPr>
        <w:t xml:space="preserve">.公开分项报价</w:t>
      </w:r>
      <w:bookmarkEnd w:id="70"/>
      <w:r/>
      <w:bookmarkEnd w:id="71"/>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Style w:val="8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2" w:name="OLE_LINK56"/>
            <w:r/>
            <w:bookmarkStart w:id="73" w:name="OLE_LINK55"/>
            <w:r>
              <w:rPr>
                <w:rFonts w:hint="eastAsia" w:ascii="宋体" w:hAnsi="宋体" w:cs="Times New Roman"/>
                <w:b/>
                <w:sz w:val="21"/>
                <w:szCs w:val="21"/>
              </w:rPr>
              <w:t xml:space="preserve">一、人员工资</w:t>
            </w:r>
            <w:bookmarkEnd w:id="72"/>
            <w:r/>
            <w:bookmarkEnd w:id="73"/>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sz w:val="21"/>
                <w:szCs w:val="21"/>
              </w:rPr>
            </w:pPr>
            <w:r/>
            <w:bookmarkStart w:id="74" w:name="OLE_LINK59"/>
            <w:r/>
            <w:bookmarkStart w:id="75" w:name="OLE_LINK60"/>
            <w:r>
              <w:rPr>
                <w:rFonts w:hint="eastAsia" w:ascii="宋体" w:hAnsi="宋体" w:cs="Times New Roman"/>
                <w:sz w:val="21"/>
                <w:szCs w:val="21"/>
              </w:rPr>
              <w:t xml:space="preserve">分项小计（元）</w:t>
            </w:r>
            <w:bookmarkEnd w:id="74"/>
            <w:r/>
            <w:bookmarkEnd w:id="75"/>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6"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7" w:name="_Hlk238828629"/>
            <w:r>
              <w:rPr>
                <w:rFonts w:hint="eastAsia" w:ascii="宋体" w:hAnsi="宋体" w:cs="Times New Roman"/>
                <w:sz w:val="21"/>
                <w:szCs w:val="21"/>
              </w:rPr>
              <w:t xml:space="preserve">人员工资合计： </w:t>
            </w:r>
            <w:r>
              <w:rPr>
                <w:rFonts w:ascii="宋体" w:hAnsi="宋体" w:cs="Times New Roman"/>
                <w:sz w:val="21"/>
                <w:szCs w:val="21"/>
              </w:rPr>
              <w:t xml:space="preserve">   </w:t>
            </w:r>
            <w:r>
              <w:rPr>
                <w:rFonts w:hint="eastAsia" w:ascii="宋体" w:hAnsi="宋体" w:cs="Times New Roman"/>
                <w:sz w:val="21"/>
                <w:szCs w:val="21"/>
              </w:rPr>
              <w:t xml:space="preserve">元</w:t>
            </w:r>
            <w:bookmarkEnd w:id="76"/>
            <w:bookmarkEnd w:id="77"/>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8" w:name="_Hlk238828814"/>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78"/>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bookmarkStart w:id="79" w:name="OLE_LINK63"/>
            <w:r/>
            <w:bookmarkStart w:id="80" w:name="OLE_LINK64"/>
            <w:r>
              <w:rPr>
                <w:rFonts w:hint="eastAsia" w:ascii="MS Gothic" w:hAnsi="MS Gothic" w:eastAsia="MS Gothic" w:cs="MS Gothic"/>
                <w:sz w:val="21"/>
                <w:szCs w:val="21"/>
              </w:rPr>
              <w:t xml:space="preserve">⋯⋯</w:t>
            </w:r>
            <w:bookmarkEnd w:id="79"/>
            <w:r/>
            <w:bookmarkEnd w:id="80"/>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评标委员会依据财政部《关于推动解决政府采购异常低价问题的通知》（财库〔2026〕2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cs="Times New Roman"/>
        </w:rPr>
      </w:pPr>
      <w:r>
        <w:rPr>
          <w:rFonts w:ascii="Times New Roman" w:hAnsi="Times New Roman" w:cs="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下表为目前苏州市（不含工业园区）最低工资标准、社会保险、住房公积金的相关规定，作为测算报价和分析报价合理性的参考（表1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表2仅供投标人参考，如有最新政策调整或投标人自身享受相关优惠政策，以具体政策规定为准）。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Style w:val="838"/>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缴费基数（≥4952）*缴费比例（≥24.7%）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≥1223.144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如保留小数点后两位测算，金额≥1223.15</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color w:val="000000"/>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≥4149.144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color w:val="000000"/>
                <w:sz w:val="21"/>
                <w:szCs w:val="21"/>
              </w:rPr>
            </w:pPr>
            <w:r>
              <w:rPr>
                <w:rFonts w:hint="eastAsia" w:ascii="宋体" w:hAnsi="宋体"/>
                <w:color w:val="000000"/>
                <w:sz w:val="21"/>
                <w:szCs w:val="21"/>
              </w:rPr>
              <w:t xml:space="preserve">与企业签订劳动合同，缴纳社保、公积金人员</w:t>
            </w:r>
            <w:r/>
          </w:p>
          <w:p>
            <w:pPr>
              <w:ind w:left="0"/>
              <w:rPr>
                <w:rFonts w:ascii="宋体" w:hAnsi="宋体"/>
                <w:color w:val="000000"/>
                <w:sz w:val="21"/>
                <w:szCs w:val="21"/>
              </w:rPr>
            </w:pPr>
            <w:r>
              <w:rPr>
                <w:rFonts w:hint="eastAsia" w:ascii="宋体" w:hAnsi="宋体"/>
                <w:b/>
                <w:bCs/>
                <w:sz w:val="21"/>
                <w:szCs w:val="21"/>
              </w:rPr>
              <w:t xml:space="preserve">（如保留小数点后两位测算，金额≥</w:t>
            </w:r>
            <w:r>
              <w:rPr>
                <w:rFonts w:ascii="宋体" w:hAnsi="宋体"/>
                <w:b/>
                <w:bCs/>
                <w:sz w:val="21"/>
                <w:szCs w:val="21"/>
              </w:rPr>
              <w:t xml:space="preserve">4149.</w:t>
            </w:r>
            <w:r>
              <w:rPr>
                <w:rFonts w:hint="eastAsia" w:ascii="宋体" w:hAnsi="宋体"/>
                <w:b/>
                <w:bCs/>
                <w:sz w:val="21"/>
                <w:szCs w:val="21"/>
              </w:rPr>
              <w:t xml:space="preserve">15）</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注：表1的住房公积金缴存金额是按照“职工实际工资确实低于苏州市社保最低缴费基数”情况进行的最低缴存金额测算参考，涉及到具体企业及岗位人员请投标人严格按照住房公积金现行管理规定执行。</w:t>
      </w:r>
      <w:r/>
    </w:p>
    <w:p>
      <w:pPr>
        <w:pStyle w:val="839"/>
      </w:pPr>
      <w:r/>
      <w:r/>
    </w:p>
    <w:p>
      <w:r/>
      <w:r/>
    </w:p>
    <w:p>
      <w:pPr>
        <w:pStyle w:val="839"/>
      </w:pPr>
      <w:r/>
      <w:r/>
    </w:p>
    <w:p>
      <w:pPr>
        <w:ind w:left="0"/>
        <w:jc w:val="center"/>
        <w:rPr>
          <w:sz w:val="21"/>
          <w:szCs w:val="21"/>
        </w:rPr>
      </w:pPr>
      <w:r>
        <w:rPr>
          <w:rFonts w:hint="eastAsia" w:ascii="宋体" w:hAnsi="宋体"/>
          <w:sz w:val="21"/>
          <w:szCs w:val="21"/>
        </w:rPr>
        <w:t xml:space="preserve">表2：社会保险最低缴费比例（参考）</w:t>
      </w:r>
      <w:r/>
    </w:p>
    <w:tbl>
      <w:tblPr>
        <w:tblStyle w:val="8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序号</w:t>
            </w:r>
            <w:r/>
          </w:p>
        </w:tc>
        <w:tc>
          <w:tcPr>
            <w:tcW w:w="2713"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险种</w:t>
            </w:r>
            <w:r/>
          </w:p>
        </w:tc>
        <w:tc>
          <w:tcPr>
            <w:tcW w:w="3384"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firstLine="420"/>
        <w:spacing w:line="400" w:lineRule="exact"/>
        <w:widowControl w:val="off"/>
        <w:rPr>
          <w:rFonts w:ascii="宋体" w:hAnsi="宋体"/>
          <w:bCs/>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w:t>
      </w:r>
      <w:r>
        <w:rPr>
          <w:rFonts w:ascii="宋体" w:hAnsi="宋体"/>
          <w:b/>
          <w:sz w:val="21"/>
          <w:szCs w:val="21"/>
        </w:rPr>
        <w:t xml:space="preserve">2</w:t>
      </w:r>
      <w:r>
        <w:rPr>
          <w:rFonts w:hint="eastAsia" w:ascii="宋体" w:hAnsi="宋体"/>
          <w:b/>
          <w:sz w:val="21"/>
          <w:szCs w:val="21"/>
        </w:rPr>
        <w:t xml:space="preserve">的社会保险最低缴费比例仅供投标人参考，涉及到具体企业及岗位人员请投标人严格按照人力资源和社会保障主管部门规定执行。</w:t>
      </w:r>
      <w:r>
        <w:rPr>
          <w:rFonts w:ascii="宋体" w:hAnsi="宋体"/>
          <w:sz w:val="21"/>
          <w:szCs w:val="21"/>
        </w:rPr>
        <w:t xml:space="preserve"> </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1" w:name="_Toc165274508"/>
      <w:r/>
      <w:bookmarkStart w:id="82" w:name="_Toc71810483"/>
      <w:r/>
      <w:bookmarkStart w:id="8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4" w:name="_Toc19621"/>
      <w:r/>
      <w:bookmarkStart w:id="85" w:name="_Toc21574"/>
      <w:r/>
      <w:bookmarkStart w:id="86" w:name="_Toc71810484"/>
      <w:r/>
      <w:bookmarkStart w:id="87" w:name="_Toc105397783"/>
      <w:r/>
      <w:bookmarkStart w:id="88" w:name="_Toc165274509"/>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4"/>
      <w:r/>
      <w:bookmarkEnd w:id="85"/>
      <w:r/>
      <w:bookmarkEnd w:id="86"/>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bCs/>
          <w:sz w:val="21"/>
          <w:szCs w:val="21"/>
          <w:u w:val="single"/>
        </w:rPr>
        <w:t xml:space="preserve">苏州市相城区中医医院(苏州市相城区望亭镇卫生院)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bCs/>
          <w:sz w:val="21"/>
          <w:szCs w:val="21"/>
          <w:u w:val="single"/>
        </w:rPr>
        <w:t xml:space="preserve">苏州市相城区中医医院物业管理服务项目</w:t>
      </w:r>
      <w:r>
        <w:rPr>
          <w:rFonts w:hint="eastAsia" w:ascii="宋体" w:hAnsi="宋体"/>
          <w:sz w:val="21"/>
          <w:szCs w:val="21"/>
          <w:u w:val="single"/>
        </w:rPr>
        <w:t xml:space="preserve"> ）</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bCs/>
          <w:sz w:val="21"/>
          <w:szCs w:val="21"/>
          <w:u w:val="single"/>
        </w:rPr>
        <w:t xml:space="preserve">苏州市相城区中医医院物业管理服务项目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lang w:val="en-US" w:eastAsia="zh-CN"/>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b/>
          <w:bCs/>
          <w:sz w:val="21"/>
          <w:szCs w:val="21"/>
          <w:u w:val="single"/>
        </w:rPr>
        <w:t xml:space="preserve">苏州市相城区中医医院物业管理服务项目</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en-US" w:eastAsia="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5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105397784"/>
      <w:r/>
      <w:bookmarkStart w:id="91"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2" w:name="_Toc32206"/>
      <w:r/>
      <w:bookmarkStart w:id="93" w:name="_Toc15378"/>
      <w:r/>
      <w:bookmarkStart w:id="94"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2"/>
      <w:r/>
      <w:bookmarkEnd w:id="93"/>
      <w:r/>
      <w:bookmarkEnd w:id="9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7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6"/>
        <w:ind w:left="0" w:firstLine="0"/>
        <w:rPr>
          <w:rFonts w:ascii="宋体" w:hAnsi="宋体"/>
          <w:b/>
          <w:lang w:val="zh-CN"/>
        </w:rPr>
      </w:pPr>
      <w:r>
        <w:rPr>
          <w:rFonts w:ascii="宋体" w:hAnsi="宋体"/>
          <w:b/>
          <w:lang w:val="zh-CN"/>
        </w:rPr>
      </w:r>
      <w:r/>
    </w:p>
    <w:p>
      <w:pPr>
        <w:pStyle w:val="88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5" w:name="_Toc71810487"/>
      <w:r/>
      <w:bookmarkStart w:id="96" w:name="_Toc165274511"/>
      <w:r/>
      <w:bookmarkStart w:id="97" w:name="_Toc105397785"/>
      <w:r>
        <w:rPr>
          <w:rFonts w:ascii="宋体" w:hAnsi="宋体"/>
          <w:b/>
          <w:sz w:val="21"/>
          <w:szCs w:val="21"/>
        </w:rPr>
        <w:t xml:space="preserve">附件7</w:t>
      </w:r>
      <w:r>
        <w:rPr>
          <w:rFonts w:hint="eastAsia" w:ascii="宋体" w:hAnsi="宋体"/>
          <w:b/>
          <w:sz w:val="21"/>
          <w:szCs w:val="21"/>
        </w:rPr>
        <w:t xml:space="preserve">.</w:t>
      </w:r>
      <w:bookmarkEnd w:id="95"/>
      <w:r>
        <w:rPr>
          <w:rFonts w:hint="eastAsia" w:ascii="宋体" w:hAnsi="宋体"/>
          <w:b/>
          <w:sz w:val="21"/>
          <w:szCs w:val="21"/>
        </w:rPr>
        <w:t xml:space="preserve">偏离表（技术、商务）</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8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8" w:name="_Toc27138"/>
      <w:r/>
      <w:bookmarkStart w:id="99" w:name="_Toc31973"/>
      <w:r>
        <w:rPr>
          <w:rFonts w:ascii="宋体" w:hAnsi="宋体"/>
          <w:sz w:val="21"/>
          <w:szCs w:val="21"/>
        </w:rPr>
        <w:t xml:space="preserve"> </w:t>
      </w:r>
      <w:r/>
    </w:p>
    <w:p>
      <w:pPr>
        <w:pStyle w:val="853"/>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4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0" w:name="_Toc165274512"/>
      <w:r/>
      <w:bookmarkStart w:id="101"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100"/>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838"/>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2" w:name="_Toc71810489"/>
      <w:r/>
      <w:bookmarkStart w:id="103" w:name="_Toc105397787"/>
      <w:r>
        <w:rPr>
          <w:rFonts w:ascii="宋体" w:hAnsi="宋体"/>
          <w:b/>
          <w:sz w:val="21"/>
          <w:szCs w:val="21"/>
        </w:rPr>
        <w:br w:type="page" w:clear="all"/>
      </w:r>
      <w:bookmarkStart w:id="104" w:name="_Toc165274513"/>
      <w:r>
        <w:rPr>
          <w:rFonts w:ascii="宋体" w:hAnsi="宋体"/>
          <w:b/>
          <w:sz w:val="21"/>
          <w:szCs w:val="21"/>
        </w:rPr>
        <w:t xml:space="preserve">附件9</w:t>
      </w:r>
      <w:r>
        <w:rPr>
          <w:rFonts w:hint="eastAsia" w:ascii="宋体" w:hAnsi="宋体"/>
          <w:b/>
          <w:sz w:val="21"/>
          <w:szCs w:val="21"/>
        </w:rPr>
        <w:t xml:space="preserve">.相关业绩一览表</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3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3"/>
        <w:rPr>
          <w:rFonts w:ascii="宋体" w:hAnsi="宋体"/>
        </w:rPr>
      </w:pPr>
      <w:r>
        <w:rPr>
          <w:rFonts w:ascii="宋体" w:hAnsi="宋体"/>
        </w:rPr>
      </w:r>
      <w:r/>
    </w:p>
    <w:p>
      <w:pPr>
        <w:pStyle w:val="84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98"/>
      <w:r/>
      <w:bookmarkEnd w:id="99"/>
      <w:r/>
      <w:bookmarkStart w:id="105" w:name="_Toc165274514"/>
      <w:r/>
      <w:bookmarkStart w:id="106" w:name="_Toc105397788"/>
      <w:r/>
      <w:bookmarkStart w:id="107"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5"/>
      <w:r/>
      <w:bookmarkEnd w:id="10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838"/>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3"/>
        <w:rPr>
          <w:rFonts w:ascii="宋体" w:hAnsi="宋体"/>
        </w:rPr>
      </w:pPr>
      <w:r>
        <w:rPr>
          <w:rFonts w:ascii="宋体" w:hAnsi="宋体"/>
        </w:rPr>
      </w:r>
      <w:r/>
    </w:p>
    <w:p>
      <w:pPr>
        <w:pStyle w:val="84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8" w:name="_Toc165274515"/>
      <w:r/>
      <w:bookmarkStart w:id="109"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7"/>
      <w:r/>
      <w:bookmarkEnd w:id="108"/>
      <w:r/>
      <w:bookmarkEnd w:id="10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0" w:name="_Toc103258863"/>
      <w:r/>
      <w:bookmarkStart w:id="111" w:name="_Toc165274517"/>
      <w:r/>
      <w:bookmarkStart w:id="112"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0"/>
      <w:r/>
      <w:bookmarkEnd w:id="111"/>
      <w:r/>
      <w:bookmarkEnd w:id="112"/>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8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886"/>
        <w:ind w:left="400" w:firstLine="400"/>
      </w:pPr>
      <w:r/>
      <w:r/>
    </w:p>
    <w:p>
      <w:pPr>
        <w:pStyle w:val="886"/>
        <w:ind w:left="400" w:firstLine="400"/>
      </w:pPr>
      <w:r/>
      <w:r/>
    </w:p>
    <w:p>
      <w:pPr>
        <w:pStyle w:val="886"/>
        <w:ind w:left="400" w:firstLine="400"/>
      </w:pPr>
      <w:r/>
      <w:r/>
    </w:p>
    <w:p>
      <w:pPr>
        <w:pStyle w:val="886"/>
        <w:ind w:left="400" w:firstLine="400"/>
      </w:pPr>
      <w:r/>
      <w:r/>
    </w:p>
    <w:p>
      <w:pPr>
        <w:pStyle w:val="886"/>
        <w:ind w:left="400" w:firstLine="400"/>
      </w:pPr>
      <w:r/>
      <w:r/>
    </w:p>
    <w:p>
      <w:pPr>
        <w:pStyle w:val="886"/>
        <w:ind w:left="400" w:firstLine="400"/>
      </w:pPr>
      <w:r/>
      <w:r/>
    </w:p>
    <w:p>
      <w:pPr>
        <w:pStyle w:val="886"/>
        <w:ind w:left="400" w:firstLine="400"/>
      </w:pPr>
      <w:r/>
      <w:r/>
    </w:p>
    <w:p>
      <w:pPr>
        <w:pStyle w:val="886"/>
        <w:ind w:left="400" w:firstLine="400"/>
      </w:pPr>
      <w:r/>
      <w:r/>
    </w:p>
    <w:p>
      <w:pPr>
        <w:pStyle w:val="886"/>
        <w:ind w:left="400" w:firstLine="400"/>
      </w:pPr>
      <w:r/>
      <w:r/>
    </w:p>
    <w:p>
      <w:pPr>
        <w:pStyle w:val="886"/>
        <w:ind w:left="400" w:firstLine="400"/>
      </w:pPr>
      <w:r/>
      <w:r/>
    </w:p>
    <w:p>
      <w:pPr>
        <w:pStyle w:val="886"/>
        <w:ind w:left="0" w:firstLine="0"/>
      </w:pPr>
      <w:r/>
      <w:r/>
    </w:p>
    <w:p>
      <w:pPr>
        <w:ind w:left="0"/>
        <w:rPr>
          <w:rFonts w:ascii="宋体" w:hAnsi="宋体"/>
          <w:b/>
          <w:bCs/>
          <w:sz w:val="21"/>
          <w:szCs w:val="21"/>
        </w:rPr>
        <w:outlineLvl w:val="0"/>
      </w:pPr>
      <w:r/>
      <w:bookmarkStart w:id="113" w:name="_Toc165274518"/>
      <w:r/>
      <w:bookmarkStart w:id="114" w:name="_Toc103258864"/>
      <w:r/>
      <w:bookmarkStart w:id="115"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3"/>
      <w:r/>
      <w:bookmarkEnd w:id="114"/>
      <w:r/>
      <w:bookmarkEnd w:id="115"/>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83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39"/>
        <w:rPr>
          <w:lang w:val="zh-CN"/>
        </w:rPr>
      </w:pPr>
      <w:r>
        <w:rPr>
          <w:lang w:val="zh-CN"/>
        </w:rPr>
      </w:r>
      <w:r/>
    </w:p>
    <w:p>
      <w:pPr>
        <w:rPr>
          <w:lang w:val="zh-CN"/>
        </w:rPr>
      </w:pPr>
      <w:r>
        <w:rPr>
          <w:lang w:val="zh-CN"/>
        </w:rPr>
      </w:r>
      <w:r/>
    </w:p>
    <w:p>
      <w:pPr>
        <w:pStyle w:val="839"/>
        <w:rPr>
          <w:lang w:val="zh-CN"/>
        </w:rPr>
      </w:pPr>
      <w:r>
        <w:rPr>
          <w:lang w:val="zh-CN"/>
        </w:rPr>
      </w:r>
      <w:r/>
    </w:p>
    <w:p>
      <w:pPr>
        <w:rPr>
          <w:lang w:val="zh-CN"/>
        </w:rPr>
      </w:pPr>
      <w:r>
        <w:rPr>
          <w:lang w:val="zh-CN"/>
        </w:rPr>
      </w:r>
      <w:r/>
    </w:p>
    <w:p>
      <w:pPr>
        <w:pStyle w:val="839"/>
        <w:rPr>
          <w:lang w:val="zh-CN"/>
        </w:rPr>
      </w:pPr>
      <w:r>
        <w:rPr>
          <w:lang w:val="zh-CN"/>
        </w:rPr>
      </w:r>
      <w:r/>
    </w:p>
    <w:p>
      <w:pPr>
        <w:rPr>
          <w:lang w:val="zh-CN"/>
        </w:rPr>
      </w:pPr>
      <w:r>
        <w:rPr>
          <w:lang w:val="zh-CN"/>
        </w:rPr>
      </w:r>
      <w:r/>
    </w:p>
    <w:p>
      <w:pPr>
        <w:pStyle w:val="839"/>
        <w:rPr>
          <w:lang w:val="zh-CN"/>
        </w:rPr>
      </w:pPr>
      <w:r>
        <w:rPr>
          <w:lang w:val="zh-CN"/>
        </w:rPr>
      </w:r>
      <w:r/>
    </w:p>
    <w:p>
      <w:pPr>
        <w:rPr>
          <w:lang w:val="zh-CN"/>
        </w:rPr>
      </w:pPr>
      <w:r>
        <w:rPr>
          <w:lang w:val="zh-CN"/>
        </w:rPr>
      </w:r>
      <w:r/>
    </w:p>
    <w:p>
      <w:pPr>
        <w:pStyle w:val="839"/>
        <w:rPr>
          <w:lang w:val="zh-CN"/>
        </w:rPr>
      </w:pPr>
      <w:r>
        <w:rPr>
          <w:lang w:val="zh-CN"/>
        </w:rPr>
      </w:r>
      <w:r/>
    </w:p>
    <w:p>
      <w:pPr>
        <w:rPr>
          <w:lang w:val="zh-CN"/>
        </w:rPr>
      </w:pPr>
      <w:r>
        <w:rPr>
          <w:lang w:val="zh-CN"/>
        </w:rPr>
      </w:r>
      <w:r/>
    </w:p>
    <w:p>
      <w:pPr>
        <w:pStyle w:val="839"/>
        <w:rPr>
          <w:lang w:val="zh-CN"/>
        </w:rPr>
      </w:pPr>
      <w:r>
        <w:rPr>
          <w:lang w:val="zh-CN"/>
        </w:rPr>
      </w:r>
      <w:r/>
    </w:p>
    <w:p>
      <w:pPr>
        <w:rPr>
          <w:lang w:val="zh-CN"/>
        </w:rPr>
      </w:pPr>
      <w:r>
        <w:rPr>
          <w:lang w:val="zh-CN"/>
        </w:rPr>
      </w:r>
      <w:r/>
    </w:p>
    <w:p>
      <w:pPr>
        <w:pStyle w:val="839"/>
        <w:rPr>
          <w:lang w:val="zh-CN"/>
        </w:rPr>
      </w:pPr>
      <w:r>
        <w:rPr>
          <w:lang w:val="zh-CN"/>
        </w:rPr>
      </w:r>
      <w:r/>
    </w:p>
    <w:p>
      <w:pPr>
        <w:rPr>
          <w:lang w:val="zh-CN"/>
        </w:rPr>
      </w:pPr>
      <w:r>
        <w:rPr>
          <w:lang w:val="zh-CN"/>
        </w:rPr>
      </w:r>
      <w:r/>
    </w:p>
    <w:p>
      <w:pPr>
        <w:pStyle w:val="839"/>
        <w:rPr>
          <w:lang w:val="zh-CN"/>
        </w:rPr>
      </w:pPr>
      <w:r>
        <w:rPr>
          <w:lang w:val="zh-CN"/>
        </w:rPr>
      </w:r>
      <w:r/>
    </w:p>
    <w:p>
      <w:pPr>
        <w:rPr>
          <w:lang w:val="zh-CN"/>
        </w:rPr>
      </w:pPr>
      <w:r>
        <w:rPr>
          <w:lang w:val="zh-CN"/>
        </w:rPr>
      </w:r>
      <w:r/>
    </w:p>
    <w:p>
      <w:pPr>
        <w:pStyle w:val="839"/>
        <w:rPr>
          <w:lang w:val="zh-CN"/>
        </w:rPr>
      </w:pPr>
      <w:r>
        <w:rPr>
          <w:lang w:val="zh-CN"/>
        </w:rPr>
      </w:r>
      <w:r/>
    </w:p>
    <w:p>
      <w:pPr>
        <w:pStyle w:val="839"/>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6"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6"/>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39"/>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3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17"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18" w:name="OLE_LINK16"/>
      <w:r>
        <w:rPr>
          <w:rFonts w:hint="eastAsia" w:ascii="宋体" w:hAnsi="宋体"/>
          <w:b/>
          <w:color w:val="ff0000"/>
          <w:sz w:val="21"/>
          <w:szCs w:val="21"/>
          <w:lang w:val="zh-CN"/>
        </w:rPr>
        <w:t xml:space="preserve">的</w:t>
      </w:r>
      <w:bookmarkEnd w:id="117"/>
      <w:r/>
      <w:bookmarkEnd w:id="118"/>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839"/>
      </w:pPr>
      <w:r/>
      <w:r/>
    </w:p>
    <w:p>
      <w:r/>
      <w:r/>
    </w:p>
    <w:p>
      <w:pPr>
        <w:ind w:left="0" w:firstLine="0"/>
        <w:rPr>
          <w:rFonts w:hint="eastAsia" w:ascii="宋体" w:hAnsi="宋体"/>
          <w:b/>
          <w:bCs/>
          <w:sz w:val="21"/>
          <w:szCs w:val="21"/>
        </w:rPr>
      </w:pPr>
      <w:r/>
      <w:bookmarkStart w:id="119" w:name="_Toc234228789"/>
      <w:r>
        <w:rPr>
          <w:rFonts w:hint="eastAsia" w:ascii="宋体" w:hAnsi="宋体"/>
          <w:b/>
          <w:bCs/>
          <w:sz w:val="21"/>
          <w:szCs w:val="21"/>
        </w:rPr>
        <w:br w:type="page" w:clear="all"/>
      </w:r>
      <w:r/>
    </w:p>
    <w:p>
      <w:pPr>
        <w:ind w:left="0"/>
        <w:rPr>
          <w:rFonts w:ascii="宋体" w:hAnsi="宋体"/>
          <w:b/>
          <w:bCs/>
          <w:sz w:val="21"/>
          <w:szCs w:val="21"/>
        </w:rPr>
        <w:outlineLvl w:val="0"/>
      </w:pPr>
      <w:r>
        <w:rPr>
          <w:rFonts w:hint="eastAsia" w:ascii="宋体" w:hAnsi="宋体"/>
          <w:b/>
          <w:bCs/>
          <w:sz w:val="21"/>
          <w:szCs w:val="21"/>
        </w:rPr>
        <w:t xml:space="preserve">附件15.分包意向协议书（若进行分包需提供）</w:t>
      </w:r>
      <w:bookmarkEnd w:id="119"/>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315"/>
        <w:jc w:val="left"/>
        <w:spacing w:line="360" w:lineRule="auto"/>
        <w:rPr>
          <w:rFonts w:ascii="宋体" w:hAnsi="宋体"/>
          <w:b/>
          <w:sz w:val="21"/>
        </w:rPr>
      </w:pPr>
      <w:r>
        <w:rPr>
          <w:rFonts w:ascii="宋体" w:hAnsi="宋体"/>
          <w:b/>
          <w:sz w:val="21"/>
        </w:rPr>
      </w:r>
      <w:r/>
    </w:p>
    <w:p>
      <w:pPr>
        <w:pStyle w:val="839"/>
      </w:pPr>
      <w:r/>
      <w:r/>
    </w:p>
    <w:p>
      <w:pPr>
        <w:pStyle w:val="839"/>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hint="eastAsia"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pPr>
      <w:r>
        <w:rPr>
          <w:rFonts w:hint="eastAsia" w:ascii="宋体" w:hAnsi="宋体"/>
          <w:sz w:val="21"/>
          <w:szCs w:val="21"/>
        </w:rPr>
        <w:t xml:space="preserve">日期:       年      月     日</w:t>
      </w:r>
      <w:r/>
    </w:p>
    <w:p>
      <w:pPr>
        <w:rPr>
          <w:rFonts w:hint="eastAsia" w:ascii="宋体" w:hAnsi="宋体"/>
          <w:b/>
          <w:sz w:val="44"/>
          <w:szCs w:val="22"/>
        </w:rPr>
      </w:pPr>
      <w:r/>
      <w:bookmarkStart w:id="120" w:name="_Toc23660"/>
      <w:r/>
      <w:bookmarkStart w:id="121" w:name="_Toc4098"/>
      <w:r/>
      <w:bookmarkStart w:id="122" w:name="_Toc165274520"/>
      <w:r>
        <w:rPr>
          <w:rFonts w:hint="eastAsia" w:ascii="宋体" w:hAnsi="宋体"/>
          <w:b/>
          <w:sz w:val="44"/>
          <w:szCs w:val="22"/>
        </w:rPr>
        <w:br w:type="page" w:clear="all"/>
      </w:r>
      <w:r/>
    </w:p>
    <w:p>
      <w:pPr>
        <w:pStyle w:val="828"/>
        <w:ind w:left="0" w:firstLine="0"/>
        <w:jc w:val="center"/>
        <w:rPr>
          <w:rFonts w:ascii="宋体" w:hAnsi="宋体"/>
          <w:b/>
          <w:sz w:val="44"/>
          <w:szCs w:val="22"/>
        </w:rPr>
      </w:pPr>
      <w:r>
        <w:rPr>
          <w:rFonts w:hint="eastAsia" w:ascii="宋体" w:hAnsi="宋体"/>
          <w:b/>
          <w:sz w:val="44"/>
          <w:szCs w:val="22"/>
        </w:rPr>
        <w:t xml:space="preserve">第四章  </w:t>
      </w:r>
      <w:bookmarkStart w:id="123" w:name="招标书"/>
      <w:r/>
      <w:bookmarkEnd w:id="123"/>
      <w:r>
        <w:rPr>
          <w:rFonts w:hint="eastAsia" w:ascii="宋体" w:hAnsi="宋体"/>
          <w:b/>
          <w:sz w:val="44"/>
          <w:szCs w:val="22"/>
        </w:rPr>
        <w:t xml:space="preserve">招标书</w:t>
      </w:r>
      <w:bookmarkEnd w:id="120"/>
      <w:r/>
      <w:bookmarkEnd w:id="121"/>
      <w:r/>
      <w:bookmarkEnd w:id="12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lang w:eastAsia="zh-CN"/>
        </w:rPr>
        <w:t xml:space="preserve">苏州市相城区中医医院（苏州市相城区望亭镇卫生院）</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lang w:eastAsia="zh-CN"/>
        </w:rPr>
        <w:t xml:space="preserve">苏州市相城区中医医院物业管理服务</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一、项目编号：JSZC-320500-JZCG-G2026-0251</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二、项目名称：苏州相城区中医医院物业管理服务项目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三、预算金额：人民币贰佰玖拾捌万元整（¥</w:t>
      </w:r>
      <w:r>
        <w:rPr>
          <w:rFonts w:ascii="宋体" w:hAnsi="宋体"/>
          <w:sz w:val="21"/>
          <w:szCs w:val="21"/>
        </w:rPr>
        <w:t xml:space="preserve">2</w:t>
      </w:r>
      <w:r>
        <w:rPr>
          <w:rFonts w:hint="eastAsia" w:ascii="宋体" w:hAnsi="宋体"/>
          <w:sz w:val="21"/>
          <w:szCs w:val="21"/>
          <w:lang w:val="en-US" w:eastAsia="zh-CN"/>
        </w:rPr>
        <w:t xml:space="preserve">98</w:t>
      </w:r>
      <w:r>
        <w:rPr>
          <w:rFonts w:ascii="宋体" w:hAnsi="宋体"/>
          <w:sz w:val="21"/>
          <w:szCs w:val="21"/>
        </w:rPr>
        <w:t xml:space="preserve">0000.00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四、最高限价：人民币贰佰玖拾捌万元整（¥</w:t>
      </w:r>
      <w:r>
        <w:rPr>
          <w:rFonts w:ascii="宋体" w:hAnsi="宋体"/>
          <w:sz w:val="21"/>
          <w:szCs w:val="21"/>
        </w:rPr>
        <w:t xml:space="preserve">2</w:t>
      </w:r>
      <w:r>
        <w:rPr>
          <w:rFonts w:hint="eastAsia" w:ascii="宋体" w:hAnsi="宋体"/>
          <w:sz w:val="21"/>
          <w:szCs w:val="21"/>
          <w:lang w:val="en-US" w:eastAsia="zh-CN"/>
        </w:rPr>
        <w:t xml:space="preserve">98</w:t>
      </w:r>
      <w:r>
        <w:rPr>
          <w:rFonts w:ascii="宋体" w:hAnsi="宋体"/>
          <w:sz w:val="21"/>
          <w:szCs w:val="21"/>
        </w:rPr>
        <w:t xml:space="preserve">0000.00</w:t>
      </w:r>
      <w:r>
        <w:rPr>
          <w:rFonts w:hint="eastAsia" w:ascii="宋体" w:hAnsi="宋体"/>
          <w:sz w:val="21"/>
          <w:szCs w:val="21"/>
        </w:rPr>
        <w:t xml:space="preserve">）</w:t>
      </w:r>
      <w:r/>
    </w:p>
    <w:p>
      <w:pPr>
        <w:ind w:left="0" w:firstLine="420"/>
        <w:spacing w:line="360" w:lineRule="auto"/>
        <w:tabs>
          <w:tab w:val="left" w:pos="420" w:leader="none"/>
        </w:tabs>
        <w:rPr>
          <w:rFonts w:hint="eastAsia" w:ascii="宋体" w:hAnsi="宋体" w:eastAsia="宋体"/>
          <w:sz w:val="21"/>
          <w:szCs w:val="21"/>
          <w:lang w:val="en-US" w:eastAsia="zh-CN"/>
        </w:rPr>
      </w:pPr>
      <w:r>
        <w:rPr>
          <w:rFonts w:hint="eastAsia" w:ascii="宋体" w:hAnsi="宋体"/>
          <w:sz w:val="21"/>
          <w:szCs w:val="21"/>
        </w:rPr>
        <w:t xml:space="preserve">五、合同履行期限：</w:t>
      </w:r>
      <w:r>
        <w:rPr>
          <w:rFonts w:hint="eastAsia" w:ascii="宋体" w:hAnsi="宋体"/>
          <w:sz w:val="21"/>
          <w:szCs w:val="21"/>
          <w:lang w:val="en-US" w:eastAsia="zh-CN"/>
        </w:rPr>
        <w:t xml:space="preserve">1年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keepLines w:val="0"/>
        <w:keepNext w:val="0"/>
        <w:pageBreakBefore w:val="0"/>
        <w:spacing w:line="360" w:lineRule="auto"/>
        <w:tabs>
          <w:tab w:val="left" w:pos="0" w:leader="none"/>
        </w:tabs>
        <w:rPr>
          <w:rFonts w:ascii="宋体" w:hAnsi="宋体"/>
          <w:sz w:val="21"/>
          <w:szCs w:val="21"/>
        </w:rPr>
      </w:pPr>
      <w:r>
        <w:rPr>
          <w:rFonts w:hint="eastAsia" w:ascii="宋体" w:hAnsi="宋体"/>
          <w:sz w:val="21"/>
          <w:szCs w:val="21"/>
        </w:rPr>
        <w:t xml:space="preserve">背景介绍：项目位置</w:t>
      </w:r>
      <w:r>
        <w:rPr>
          <w:rFonts w:hint="eastAsia" w:ascii="宋体" w:hAnsi="宋体"/>
          <w:sz w:val="21"/>
          <w:szCs w:val="21"/>
          <w:lang w:eastAsia="zh-CN"/>
        </w:rPr>
        <w:t xml:space="preserve">在</w:t>
      </w:r>
      <w:r>
        <w:rPr>
          <w:rFonts w:hint="eastAsia" w:ascii="宋体" w:hAnsi="宋体"/>
          <w:sz w:val="21"/>
          <w:szCs w:val="21"/>
        </w:rPr>
        <w:t xml:space="preserve">苏州市相城区望亭镇问渡路376号；占地面积：16000㎡；建筑面积：18000㎡</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楼栋介绍：（</w:t>
      </w:r>
      <w:r>
        <w:rPr>
          <w:rFonts w:hint="eastAsia" w:ascii="宋体" w:hAnsi="宋体"/>
          <w:sz w:val="21"/>
          <w:szCs w:val="21"/>
          <w:lang w:eastAsia="zh-CN"/>
        </w:rPr>
        <w:t xml:space="preserve">为</w:t>
      </w:r>
      <w:r>
        <w:rPr>
          <w:rFonts w:hint="eastAsia" w:ascii="宋体" w:hAnsi="宋体"/>
          <w:sz w:val="21"/>
          <w:szCs w:val="21"/>
          <w:lang w:val="en-US" w:eastAsia="zh-CN"/>
        </w:rPr>
        <w:t xml:space="preserve">1期</w:t>
      </w:r>
      <w:r>
        <w:rPr>
          <w:rFonts w:hint="eastAsia" w:ascii="宋体" w:hAnsi="宋体"/>
          <w:sz w:val="21"/>
          <w:szCs w:val="21"/>
        </w:rPr>
        <w:t xml:space="preserve">门诊</w:t>
      </w:r>
      <w:r>
        <w:rPr>
          <w:rFonts w:hint="eastAsia" w:ascii="宋体" w:hAnsi="宋体"/>
          <w:sz w:val="21"/>
          <w:szCs w:val="21"/>
          <w:lang w:eastAsia="zh-CN"/>
        </w:rPr>
        <w:t xml:space="preserve">楼、</w:t>
      </w:r>
      <w:r>
        <w:rPr>
          <w:rFonts w:hint="eastAsia" w:ascii="宋体" w:hAnsi="宋体"/>
          <w:sz w:val="21"/>
          <w:szCs w:val="21"/>
        </w:rPr>
        <w:t xml:space="preserve">住院楼及</w:t>
      </w:r>
      <w:r>
        <w:rPr>
          <w:rFonts w:hint="eastAsia" w:ascii="宋体" w:hAnsi="宋体"/>
          <w:sz w:val="21"/>
          <w:szCs w:val="21"/>
          <w:lang w:val="en-US" w:eastAsia="zh-CN"/>
        </w:rPr>
        <w:t xml:space="preserve">2期技术性用房三栋楼，</w:t>
      </w:r>
      <w:r>
        <w:rPr>
          <w:rFonts w:hint="eastAsia" w:ascii="宋体" w:hAnsi="宋体"/>
          <w:sz w:val="21"/>
          <w:szCs w:val="21"/>
        </w:rPr>
        <w:t xml:space="preserve">地面最高层数为9层、门诊为三层、住院楼为九层、九层为手术室、负一楼为阶梯式会议室</w:t>
      </w:r>
      <w:r>
        <w:rPr>
          <w:rFonts w:hint="eastAsia" w:ascii="宋体" w:hAnsi="宋体"/>
          <w:sz w:val="21"/>
          <w:szCs w:val="21"/>
          <w:lang w:eastAsia="zh-CN"/>
        </w:rPr>
        <w:t xml:space="preserve">及库房</w:t>
      </w:r>
      <w:r>
        <w:rPr>
          <w:rFonts w:hint="eastAsia" w:ascii="宋体" w:hAnsi="宋体"/>
          <w:sz w:val="21"/>
          <w:szCs w:val="21"/>
        </w:rPr>
        <w:t xml:space="preserve">）</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（1）综合服务；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（2）公共秩序维护与安全管理；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（3）服务区域内卫生保洁（需明确含不含办公区域）；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（4）访客登记传达；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（5）会务服务；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（6）绿化养护；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（7）公共设施及特种设备日常巡检、维护及维修；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）重大活动服务保障；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lang w:val="en-US" w:eastAsia="zh-CN"/>
        </w:rPr>
        <w:t xml:space="preserve">9</w:t>
      </w:r>
      <w:r>
        <w:rPr>
          <w:rFonts w:hint="eastAsia" w:ascii="宋体" w:hAnsi="宋体"/>
          <w:sz w:val="21"/>
          <w:szCs w:val="21"/>
        </w:rPr>
        <w:t xml:space="preserve">）其他采购人合理要求的内容。</w:t>
      </w:r>
      <w:r/>
    </w:p>
    <w:p>
      <w:pPr>
        <w:ind w:left="0" w:firstLine="422"/>
        <w:spacing w:line="360" w:lineRule="auto"/>
        <w:tabs>
          <w:tab w:val="left" w:pos="0" w:leader="none"/>
        </w:tabs>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服务人员配置要求</w:t>
      </w:r>
      <w:r/>
    </w:p>
    <w:p>
      <w:pPr>
        <w:ind w:left="0" w:firstLine="420"/>
        <w:spacing w:line="360" w:lineRule="auto"/>
        <w:tabs>
          <w:tab w:val="left" w:pos="420" w:leader="none"/>
          <w:tab w:val="left" w:pos="540" w:leader="none"/>
        </w:tabs>
        <w:rPr>
          <w:sz w:val="22"/>
          <w:szCs w:val="22"/>
        </w:rPr>
      </w:pPr>
      <w:r>
        <w:rPr>
          <w:rFonts w:hint="eastAsia" w:ascii="宋体" w:hAnsi="宋体"/>
          <w:sz w:val="21"/>
          <w:szCs w:val="21"/>
        </w:rPr>
        <w:t xml:space="preserve">本项目须配备服务人员共5</w:t>
      </w:r>
      <w:r>
        <w:rPr>
          <w:rFonts w:hint="eastAsia" w:ascii="宋体" w:hAnsi="宋体"/>
          <w:sz w:val="21"/>
          <w:szCs w:val="21"/>
          <w:lang w:val="en-US" w:eastAsia="zh-CN"/>
        </w:rPr>
        <w:t xml:space="preserve">4</w:t>
      </w:r>
      <w:r>
        <w:rPr>
          <w:rFonts w:hint="eastAsia" w:ascii="宋体" w:hAnsi="宋体"/>
          <w:sz w:val="21"/>
          <w:szCs w:val="21"/>
        </w:rPr>
        <w:t xml:space="preserve">人，人员必须全部到岗</w:t>
      </w:r>
      <w:r>
        <w:rPr>
          <w:rFonts w:hint="eastAsia"/>
          <w:sz w:val="22"/>
          <w:szCs w:val="22"/>
        </w:rPr>
        <w:t xml:space="preserve">。</w:t>
      </w:r>
      <w:r/>
    </w:p>
    <w:tbl>
      <w:tblPr>
        <w:tblStyle w:val="838"/>
        <w:tblW w:w="9413" w:type="dxa"/>
        <w:tblInd w:w="108" w:type="dxa"/>
        <w:tblLayout w:type="fixed"/>
        <w:tblCellMar>
          <w:left w:w="108" w:type="dxa"/>
          <w:top w:w="0" w:type="dxa"/>
          <w:right w:w="108" w:type="dxa"/>
          <w:bottom w:w="0" w:type="dxa"/>
        </w:tblCellMar>
        <w:tblLook w:val="04A0" w:firstRow="1" w:lastRow="0" w:firstColumn="1" w:lastColumn="0" w:noHBand="0" w:noVBand="1"/>
      </w:tblPr>
      <w:tblGrid>
        <w:gridCol w:w="709"/>
        <w:gridCol w:w="1272"/>
        <w:gridCol w:w="645"/>
        <w:gridCol w:w="1873"/>
        <w:gridCol w:w="1170"/>
        <w:gridCol w:w="3744"/>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27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64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87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年龄</w:t>
            </w:r>
            <w:r/>
          </w:p>
        </w:tc>
        <w:tc>
          <w:tcPr>
            <w:tcBorders>
              <w:top w:val="single" w:color="auto" w:sz="8" w:space="0"/>
              <w:left w:val="single" w:color="auto" w:sz="4" w:space="0"/>
              <w:bottom w:val="none" w:color="000000" w:sz="4" w:space="0"/>
              <w:right w:val="single" w:color="auto" w:sz="4" w:space="0"/>
            </w:tcBorders>
            <w:tcW w:w="117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工作局区域</w:t>
            </w:r>
            <w:r/>
          </w:p>
        </w:tc>
        <w:tc>
          <w:tcPr>
            <w:tcBorders>
              <w:top w:val="single" w:color="auto" w:sz="8" w:space="0"/>
              <w:left w:val="single" w:color="auto" w:sz="4" w:space="0"/>
              <w:bottom w:val="none" w:color="000000" w:sz="4" w:space="0"/>
              <w:right w:val="single" w:color="auto" w:sz="8" w:space="0"/>
            </w:tcBorders>
            <w:tcW w:w="374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专业能力要求</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7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64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73"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45周岁及以下 </w:t>
            </w:r>
            <w:r/>
          </w:p>
        </w:tc>
        <w:tc>
          <w:tcPr>
            <w:tcBorders>
              <w:top w:val="single" w:color="auto" w:sz="4" w:space="0"/>
              <w:left w:val="none" w:color="000000" w:sz="4" w:space="0"/>
              <w:bottom w:val="single" w:color="auto" w:sz="4" w:space="0"/>
              <w:right w:val="single" w:color="auto" w:sz="4" w:space="0"/>
            </w:tcBorders>
            <w:tcW w:w="11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整个项目</w:t>
            </w:r>
            <w:r/>
          </w:p>
        </w:tc>
        <w:tc>
          <w:tcPr>
            <w:tcBorders>
              <w:top w:val="single" w:color="auto"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ascii="宋体" w:hAnsi="宋体"/>
                <w:color w:val="000000"/>
                <w:sz w:val="21"/>
                <w:szCs w:val="21"/>
              </w:rPr>
            </w:pPr>
            <w:r>
              <w:rPr>
                <w:rFonts w:hint="eastAsia" w:ascii="宋体" w:hAnsi="宋体"/>
                <w:color w:val="000000" w:themeColor="text1"/>
                <w:sz w:val="21"/>
                <w:szCs w:val="21"/>
                <w14:textFill>
                  <w14:solidFill>
                    <w14:schemeClr w14:val="tx1"/>
                  </w14:solidFill>
                </w14:textFill>
              </w:rPr>
              <w:t xml:space="preserve">高中及以上学历，负责整个项目的整体运作，与委托方的日常沟通。</w:t>
            </w:r>
            <w:r>
              <w:rPr>
                <w:rFonts w:hint="eastAsia" w:ascii="宋体" w:hAnsi="宋体"/>
                <w:sz w:val="21"/>
                <w:szCs w:val="21"/>
              </w:rPr>
              <w:t xml:space="preserve">熟悉了解急救知识，紧急情况下能够协助开展救护工作。</w:t>
            </w:r>
            <w:r>
              <w:rPr>
                <w:rFonts w:hint="eastAsia" w:ascii="宋体" w:hAnsi="宋体"/>
                <w:b/>
                <w:bCs/>
                <w:color w:val="000000"/>
                <w:sz w:val="21"/>
                <w:szCs w:val="21"/>
                <w:lang w:bidi="ar"/>
              </w:rPr>
              <w:t xml:space="preserve">★</w:t>
            </w:r>
            <w:r>
              <w:rPr>
                <w:rFonts w:hint="eastAsia" w:ascii="宋体" w:hAnsi="宋体"/>
                <w:b/>
                <w:sz w:val="21"/>
                <w:szCs w:val="21"/>
              </w:rPr>
              <w:t xml:space="preserve">须持有公安部门颁发的保安员证上岗。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保安主管</w:t>
            </w:r>
            <w:r/>
          </w:p>
        </w:tc>
        <w:tc>
          <w:tcPr>
            <w:shd w:val="clear" w:color="auto" w:fill="auto"/>
            <w:tcBorders>
              <w:top w:val="none" w:color="000000" w:sz="4" w:space="0"/>
              <w:left w:val="none" w:color="000000" w:sz="4" w:space="0"/>
              <w:bottom w:val="single" w:color="auto" w:sz="4" w:space="0"/>
              <w:right w:val="single" w:color="auto" w:sz="4" w:space="0"/>
            </w:tcBorders>
            <w:tcW w:w="64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73" w:type="dxa"/>
            <w:vAlign w:val="center"/>
            <w:textDirection w:val="lrTb"/>
            <w:noWrap/>
          </w:tcPr>
          <w:p>
            <w:pPr>
              <w:ind w:left="0"/>
              <w:jc w:val="center"/>
              <w:rPr>
                <w:rFonts w:ascii="宋体" w:hAnsi="宋体"/>
                <w:color w:val="000000"/>
                <w:sz w:val="21"/>
                <w:szCs w:val="21"/>
              </w:rPr>
            </w:pPr>
            <w:r>
              <w:rPr>
                <w:rFonts w:hint="eastAsia"/>
                <w:sz w:val="21"/>
                <w:szCs w:val="22"/>
              </w:rPr>
              <w:t xml:space="preserve">男55周岁及以下，女50周岁及以下</w:t>
            </w:r>
            <w:r/>
          </w:p>
        </w:tc>
        <w:tc>
          <w:tcPr>
            <w:tcBorders>
              <w:top w:val="none" w:color="000000" w:sz="4" w:space="0"/>
              <w:left w:val="none" w:color="000000" w:sz="4" w:space="0"/>
              <w:bottom w:val="single" w:color="auto" w:sz="4" w:space="0"/>
              <w:right w:val="single" w:color="auto" w:sz="4" w:space="0"/>
            </w:tcBorders>
            <w:tcW w:w="11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项目保安服务</w:t>
            </w:r>
            <w:r/>
          </w:p>
        </w:tc>
        <w:tc>
          <w:tcPr>
            <w:tcBorders>
              <w:top w:val="none" w:color="000000"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ascii="宋体" w:hAnsi="宋体"/>
                <w:color w:val="000000"/>
                <w:sz w:val="21"/>
                <w:szCs w:val="21"/>
              </w:rPr>
            </w:pPr>
            <w:r>
              <w:rPr>
                <w:rFonts w:hint="eastAsia" w:ascii="宋体" w:hAnsi="宋体"/>
                <w:color w:val="000000" w:themeColor="text1"/>
                <w:sz w:val="21"/>
                <w:szCs w:val="21"/>
                <w14:textFill>
                  <w14:solidFill>
                    <w14:schemeClr w14:val="tx1"/>
                  </w14:solidFill>
                </w14:textFill>
              </w:rPr>
              <w:t xml:space="preserve">高中及以上学历，负责项目保安服务的整体工作，协助项目经理做好其他服务</w:t>
            </w:r>
            <w:r>
              <w:rPr>
                <w:rFonts w:hint="eastAsia" w:ascii="宋体" w:hAnsi="宋体"/>
                <w:b/>
                <w:sz w:val="21"/>
                <w:szCs w:val="21"/>
                <w:highlight w:val="yellow"/>
              </w:rPr>
              <w:t xml:space="preserve">，</w:t>
            </w:r>
            <w:r>
              <w:rPr>
                <w:rFonts w:hint="eastAsia" w:ascii="宋体" w:hAnsi="宋体"/>
                <w:b/>
                <w:bCs/>
                <w:color w:val="000000"/>
                <w:sz w:val="21"/>
                <w:szCs w:val="21"/>
                <w:lang w:bidi="ar"/>
              </w:rPr>
              <w:t xml:space="preserve">★</w:t>
            </w:r>
            <w:r>
              <w:rPr>
                <w:rFonts w:hint="eastAsia" w:ascii="宋体" w:hAnsi="宋体"/>
                <w:b/>
                <w:sz w:val="21"/>
                <w:szCs w:val="21"/>
              </w:rPr>
              <w:t xml:space="preserve">须持有公安部门颁发的保安员证上岗。</w:t>
            </w:r>
            <w:r>
              <w:rPr>
                <w:rFonts w:hint="eastAsia" w:ascii="宋体" w:hAnsi="宋体"/>
                <w:sz w:val="21"/>
                <w:szCs w:val="21"/>
              </w:rPr>
              <w:t xml:space="preserve">熟悉了解急救知识，紧急情况下能够协助开展救护工作。</w:t>
            </w:r>
            <w:r/>
          </w:p>
        </w:tc>
      </w:tr>
      <w:tr>
        <w:trPr>
          <w:trHeight w:val="895"/>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val="false"/>
          </w:tcPr>
          <w:p>
            <w:pPr>
              <w:ind w:left="0"/>
              <w:jc w:val="center"/>
              <w:rPr>
                <w:rFonts w:ascii="宋体" w:hAnsi="宋体"/>
                <w:sz w:val="21"/>
                <w:szCs w:val="21"/>
              </w:rPr>
            </w:pPr>
            <w:r>
              <w:rPr>
                <w:rFonts w:hint="eastAsia" w:ascii="宋体" w:hAnsi="宋体"/>
                <w:color w:val="000000"/>
                <w:sz w:val="21"/>
                <w:szCs w:val="21"/>
              </w:rPr>
              <w:t xml:space="preserve">保安领班</w:t>
            </w:r>
            <w:r/>
          </w:p>
        </w:tc>
        <w:tc>
          <w:tcPr>
            <w:shd w:val="clear" w:color="auto" w:fill="auto"/>
            <w:tcBorders>
              <w:top w:val="none" w:color="000000" w:sz="4" w:space="0"/>
              <w:left w:val="none" w:color="000000" w:sz="4" w:space="0"/>
              <w:bottom w:val="single" w:color="auto" w:sz="4" w:space="0"/>
              <w:right w:val="single" w:color="auto" w:sz="4" w:space="0"/>
            </w:tcBorders>
            <w:tcW w:w="645" w:type="dxa"/>
            <w:vAlign w:val="center"/>
            <w:textDirection w:val="lrTb"/>
            <w:noWrap/>
          </w:tcPr>
          <w:p>
            <w:pPr>
              <w:ind w:left="0"/>
              <w:jc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73" w:type="dxa"/>
            <w:vAlign w:val="center"/>
            <w:textDirection w:val="lrTb"/>
            <w:noWrap/>
          </w:tcPr>
          <w:p>
            <w:pPr>
              <w:ind w:left="0"/>
              <w:jc w:val="center"/>
              <w:rPr>
                <w:rFonts w:ascii="宋体" w:hAnsi="宋体"/>
                <w:color w:val="000000"/>
                <w:sz w:val="21"/>
                <w:szCs w:val="21"/>
              </w:rPr>
            </w:pPr>
            <w:r>
              <w:rPr>
                <w:rFonts w:hint="eastAsia"/>
                <w:sz w:val="21"/>
                <w:szCs w:val="22"/>
              </w:rPr>
              <w:t xml:space="preserve">男55周岁及以下，女50周岁及以下</w:t>
            </w:r>
            <w:r/>
          </w:p>
        </w:tc>
        <w:tc>
          <w:tcPr>
            <w:tcBorders>
              <w:top w:val="none" w:color="000000" w:sz="4" w:space="0"/>
              <w:left w:val="none" w:color="000000" w:sz="4" w:space="0"/>
              <w:bottom w:val="single" w:color="auto" w:sz="4" w:space="0"/>
              <w:right w:val="single" w:color="auto" w:sz="4" w:space="0"/>
            </w:tcBorders>
            <w:tcW w:w="1170" w:type="dxa"/>
            <w:vAlign w:val="center"/>
            <w:textDirection w:val="lrTb"/>
            <w:noWrap w:val="false"/>
          </w:tcPr>
          <w:p>
            <w:pPr>
              <w:ind w:left="0"/>
              <w:jc w:val="left"/>
              <w:rPr>
                <w:rFonts w:ascii="宋体" w:hAnsi="宋体"/>
                <w:sz w:val="21"/>
                <w:szCs w:val="21"/>
              </w:rPr>
            </w:pPr>
            <w:r>
              <w:rPr>
                <w:rFonts w:hint="eastAsia" w:ascii="宋体" w:hAnsi="宋体"/>
                <w:color w:val="000000"/>
                <w:sz w:val="21"/>
                <w:szCs w:val="21"/>
                <w:lang w:bidi="ar"/>
              </w:rPr>
              <w:t xml:space="preserve">应急处理</w:t>
            </w:r>
            <w:r/>
          </w:p>
        </w:tc>
        <w:tc>
          <w:tcPr>
            <w:tcBorders>
              <w:top w:val="none" w:color="000000"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监督保安工作。遇到突发事件及时到场解决。</w:t>
            </w:r>
            <w:r>
              <w:rPr>
                <w:rFonts w:hint="eastAsia" w:ascii="宋体" w:hAnsi="宋体"/>
                <w:b/>
                <w:bCs/>
                <w:color w:val="000000"/>
                <w:sz w:val="21"/>
                <w:szCs w:val="21"/>
                <w:lang w:bidi="ar"/>
              </w:rPr>
              <w:t xml:space="preserve">★</w:t>
            </w:r>
            <w:r>
              <w:rPr>
                <w:rFonts w:hint="eastAsia" w:ascii="宋体" w:hAnsi="宋体"/>
                <w:b/>
                <w:color w:val="000000"/>
                <w:sz w:val="21"/>
                <w:szCs w:val="21"/>
                <w:lang w:bidi="ar"/>
              </w:rPr>
              <w:t xml:space="preserve">须持有公安部门颁发的保安员证上岗。</w:t>
            </w:r>
            <w:r>
              <w:rPr>
                <w:rFonts w:hint="eastAsia" w:ascii="宋体" w:hAnsi="宋体"/>
                <w:sz w:val="21"/>
                <w:szCs w:val="21"/>
              </w:rPr>
              <w:t xml:space="preserve">熟悉了解急救知识，紧急情况下能够协助开展救护工作。</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val="false"/>
          </w:tcPr>
          <w:p>
            <w:pPr>
              <w:ind w:left="0"/>
              <w:jc w:val="center"/>
              <w:rPr>
                <w:rFonts w:ascii="宋体" w:hAnsi="宋体"/>
                <w:sz w:val="21"/>
                <w:szCs w:val="21"/>
              </w:rPr>
            </w:pPr>
            <w:r>
              <w:rPr>
                <w:rFonts w:hint="eastAsia" w:ascii="宋体" w:hAnsi="宋体"/>
                <w:color w:val="000000"/>
                <w:sz w:val="21"/>
                <w:szCs w:val="21"/>
              </w:rPr>
              <w:t xml:space="preserve">保安</w:t>
            </w:r>
            <w:r/>
          </w:p>
        </w:tc>
        <w:tc>
          <w:tcPr>
            <w:shd w:val="clear" w:color="auto" w:fill="auto"/>
            <w:tcBorders>
              <w:top w:val="none" w:color="000000" w:sz="4" w:space="0"/>
              <w:left w:val="none" w:color="000000" w:sz="4" w:space="0"/>
              <w:bottom w:val="single" w:color="auto" w:sz="4" w:space="0"/>
              <w:right w:val="single" w:color="auto" w:sz="4" w:space="0"/>
            </w:tcBorders>
            <w:tcW w:w="645" w:type="dxa"/>
            <w:vAlign w:val="center"/>
            <w:textDirection w:val="lrTb"/>
            <w:noWrap/>
          </w:tcPr>
          <w:p>
            <w:pPr>
              <w:ind w:left="0"/>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73" w:type="dxa"/>
            <w:vAlign w:val="center"/>
            <w:textDirection w:val="lrTb"/>
            <w:noWrap/>
          </w:tcPr>
          <w:p>
            <w:pPr>
              <w:ind w:left="0"/>
              <w:jc w:val="center"/>
              <w:rPr>
                <w:rFonts w:ascii="宋体" w:hAnsi="宋体"/>
                <w:color w:val="000000"/>
                <w:sz w:val="21"/>
                <w:szCs w:val="21"/>
              </w:rPr>
            </w:pPr>
            <w:r>
              <w:rPr>
                <w:rFonts w:hint="eastAsia"/>
                <w:sz w:val="21"/>
                <w:szCs w:val="22"/>
              </w:rPr>
              <w:t xml:space="preserve">男55周岁及以下，女50周岁及以下</w:t>
            </w:r>
            <w:r/>
          </w:p>
        </w:tc>
        <w:tc>
          <w:tcPr>
            <w:tcBorders>
              <w:top w:val="none" w:color="000000" w:sz="4" w:space="0"/>
              <w:left w:val="none" w:color="000000" w:sz="4" w:space="0"/>
              <w:bottom w:val="single" w:color="auto" w:sz="4" w:space="0"/>
              <w:right w:val="single" w:color="auto" w:sz="4" w:space="0"/>
            </w:tcBorders>
            <w:tcW w:w="1170" w:type="dxa"/>
            <w:vAlign w:val="center"/>
            <w:textDirection w:val="lrTb"/>
            <w:noWrap w:val="false"/>
          </w:tcPr>
          <w:p>
            <w:pPr>
              <w:ind w:left="0"/>
              <w:jc w:val="left"/>
              <w:rPr>
                <w:rFonts w:ascii="宋体" w:hAnsi="宋体"/>
                <w:sz w:val="21"/>
                <w:szCs w:val="21"/>
              </w:rPr>
            </w:pPr>
            <w:r>
              <w:rPr>
                <w:rFonts w:hint="eastAsia" w:ascii="宋体" w:hAnsi="宋体"/>
                <w:color w:val="000000"/>
                <w:sz w:val="21"/>
                <w:szCs w:val="21"/>
                <w:lang w:bidi="ar"/>
              </w:rPr>
              <w:t xml:space="preserve">门诊及广场东停车场</w:t>
            </w:r>
            <w:r/>
          </w:p>
        </w:tc>
        <w:tc>
          <w:tcPr>
            <w:tcBorders>
              <w:top w:val="none" w:color="000000"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负责门诊大厅秩序巡查及广场车辆停放秩序。</w:t>
            </w:r>
            <w:r>
              <w:rPr>
                <w:rFonts w:hint="eastAsia" w:ascii="宋体" w:hAnsi="宋体"/>
                <w:b/>
                <w:color w:val="000000"/>
                <w:sz w:val="21"/>
                <w:szCs w:val="21"/>
                <w:lang w:bidi="ar"/>
              </w:rPr>
              <w:t xml:space="preserve">须持有公安部门颁发的保安员证上岗。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val="false"/>
          </w:tcPr>
          <w:p>
            <w:pPr>
              <w:ind w:left="0"/>
              <w:jc w:val="center"/>
              <w:rPr>
                <w:rFonts w:ascii="宋体" w:hAnsi="宋体"/>
                <w:sz w:val="21"/>
                <w:szCs w:val="21"/>
              </w:rPr>
            </w:pPr>
            <w:r>
              <w:rPr>
                <w:rFonts w:hint="eastAsia" w:ascii="宋体" w:hAnsi="宋体"/>
                <w:color w:val="000000"/>
                <w:sz w:val="21"/>
                <w:szCs w:val="21"/>
              </w:rPr>
              <w:t xml:space="preserve">保安</w:t>
            </w:r>
            <w:r/>
          </w:p>
        </w:tc>
        <w:tc>
          <w:tcPr>
            <w:shd w:val="clear" w:color="auto" w:fill="auto"/>
            <w:tcBorders>
              <w:top w:val="none" w:color="000000" w:sz="4" w:space="0"/>
              <w:left w:val="none" w:color="000000" w:sz="4" w:space="0"/>
              <w:bottom w:val="single" w:color="auto" w:sz="4" w:space="0"/>
              <w:right w:val="single" w:color="auto" w:sz="4" w:space="0"/>
            </w:tcBorders>
            <w:tcW w:w="64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73" w:type="dxa"/>
            <w:vAlign w:val="center"/>
            <w:textDirection w:val="lrTb"/>
            <w:noWrap/>
          </w:tcPr>
          <w:p>
            <w:pPr>
              <w:ind w:left="0"/>
              <w:jc w:val="center"/>
              <w:rPr>
                <w:rFonts w:ascii="宋体" w:hAnsi="宋体"/>
                <w:color w:val="000000"/>
                <w:sz w:val="21"/>
                <w:szCs w:val="21"/>
              </w:rPr>
            </w:pPr>
            <w:r>
              <w:rPr>
                <w:rFonts w:hint="eastAsia"/>
                <w:sz w:val="21"/>
                <w:szCs w:val="22"/>
              </w:rPr>
              <w:t xml:space="preserve">男55周岁及以下，女50周岁及以下</w:t>
            </w:r>
            <w:r/>
          </w:p>
        </w:tc>
        <w:tc>
          <w:tcPr>
            <w:tcBorders>
              <w:top w:val="none" w:color="000000" w:sz="4" w:space="0"/>
              <w:left w:val="none" w:color="000000" w:sz="4" w:space="0"/>
              <w:bottom w:val="single" w:color="auto" w:sz="4" w:space="0"/>
              <w:right w:val="single" w:color="auto" w:sz="4" w:space="0"/>
            </w:tcBorders>
            <w:tcW w:w="1170" w:type="dxa"/>
            <w:vAlign w:val="center"/>
            <w:textDirection w:val="lrTb"/>
            <w:noWrap w:val="false"/>
          </w:tcPr>
          <w:p>
            <w:pPr>
              <w:ind w:left="0"/>
              <w:jc w:val="left"/>
              <w:rPr>
                <w:rFonts w:ascii="宋体" w:hAnsi="宋体"/>
                <w:sz w:val="21"/>
                <w:szCs w:val="21"/>
              </w:rPr>
            </w:pPr>
            <w:r>
              <w:rPr>
                <w:rFonts w:hint="eastAsia" w:ascii="宋体" w:hAnsi="宋体"/>
                <w:color w:val="000000"/>
                <w:sz w:val="21"/>
                <w:szCs w:val="21"/>
                <w:lang w:bidi="ar"/>
              </w:rPr>
              <w:t xml:space="preserve">急诊及北停车场</w:t>
            </w:r>
            <w:r/>
          </w:p>
        </w:tc>
        <w:tc>
          <w:tcPr>
            <w:tcBorders>
              <w:top w:val="none" w:color="000000"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负责急诊大厅秩序及北停车场车辆停放秩序协助120抬担架等。</w:t>
            </w:r>
            <w:r>
              <w:rPr>
                <w:rFonts w:hint="eastAsia" w:ascii="宋体" w:hAnsi="宋体"/>
                <w:b/>
                <w:color w:val="000000"/>
                <w:sz w:val="21"/>
                <w:szCs w:val="21"/>
                <w:lang w:bidi="ar"/>
              </w:rPr>
              <w:t xml:space="preserve">须持有公安部门颁发的保安员证上岗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val="false"/>
          </w:tcPr>
          <w:p>
            <w:pPr>
              <w:ind w:left="0"/>
              <w:jc w:val="center"/>
              <w:rPr>
                <w:rFonts w:ascii="宋体" w:hAnsi="宋体"/>
                <w:sz w:val="21"/>
                <w:szCs w:val="21"/>
              </w:rPr>
            </w:pPr>
            <w:r>
              <w:rPr>
                <w:rFonts w:hint="eastAsia" w:ascii="宋体" w:hAnsi="宋体"/>
                <w:color w:val="000000"/>
                <w:sz w:val="21"/>
                <w:szCs w:val="21"/>
              </w:rPr>
              <w:t xml:space="preserve">保安</w:t>
            </w:r>
            <w:r/>
          </w:p>
        </w:tc>
        <w:tc>
          <w:tcPr>
            <w:shd w:val="clear" w:color="auto" w:fill="auto"/>
            <w:tcBorders>
              <w:top w:val="none" w:color="000000" w:sz="4" w:space="0"/>
              <w:left w:val="none" w:color="000000" w:sz="4" w:space="0"/>
              <w:bottom w:val="single" w:color="auto" w:sz="4" w:space="0"/>
              <w:right w:val="single" w:color="auto" w:sz="4" w:space="0"/>
            </w:tcBorders>
            <w:tcW w:w="64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73" w:type="dxa"/>
            <w:vAlign w:val="center"/>
            <w:textDirection w:val="lrTb"/>
            <w:noWrap/>
          </w:tcPr>
          <w:p>
            <w:pPr>
              <w:ind w:left="0"/>
              <w:jc w:val="center"/>
              <w:rPr>
                <w:rFonts w:ascii="宋体" w:hAnsi="宋体"/>
                <w:color w:val="000000"/>
                <w:sz w:val="21"/>
                <w:szCs w:val="21"/>
              </w:rPr>
            </w:pPr>
            <w:r>
              <w:rPr>
                <w:rFonts w:hint="eastAsia"/>
                <w:sz w:val="21"/>
                <w:szCs w:val="22"/>
              </w:rPr>
              <w:t xml:space="preserve">男55周岁及以下，女50周岁及以下</w:t>
            </w:r>
            <w:r/>
          </w:p>
        </w:tc>
        <w:tc>
          <w:tcPr>
            <w:tcBorders>
              <w:top w:val="none" w:color="000000" w:sz="4" w:space="0"/>
              <w:left w:val="none" w:color="000000" w:sz="4" w:space="0"/>
              <w:bottom w:val="single" w:color="auto" w:sz="4" w:space="0"/>
              <w:right w:val="single" w:color="auto" w:sz="4" w:space="0"/>
            </w:tcBorders>
            <w:tcW w:w="1170" w:type="dxa"/>
            <w:vAlign w:val="center"/>
            <w:textDirection w:val="lrTb"/>
            <w:noWrap w:val="false"/>
          </w:tcPr>
          <w:p>
            <w:pPr>
              <w:ind w:left="0"/>
              <w:jc w:val="left"/>
              <w:rPr>
                <w:rFonts w:ascii="宋体" w:hAnsi="宋体"/>
                <w:sz w:val="21"/>
                <w:szCs w:val="21"/>
              </w:rPr>
            </w:pPr>
            <w:r>
              <w:rPr>
                <w:rFonts w:hint="eastAsia" w:ascii="宋体" w:hAnsi="宋体"/>
                <w:color w:val="000000"/>
                <w:sz w:val="21"/>
                <w:szCs w:val="21"/>
                <w:lang w:bidi="ar"/>
              </w:rPr>
              <w:t xml:space="preserve">进出口门岗</w:t>
            </w:r>
            <w:r/>
          </w:p>
        </w:tc>
        <w:tc>
          <w:tcPr>
            <w:tcBorders>
              <w:top w:val="none" w:color="000000"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负责门岗秩序。</w:t>
            </w:r>
            <w:r>
              <w:rPr>
                <w:rFonts w:hint="eastAsia" w:ascii="宋体" w:hAnsi="宋体"/>
                <w:b/>
                <w:color w:val="000000"/>
                <w:sz w:val="21"/>
                <w:szCs w:val="21"/>
                <w:lang w:bidi="ar"/>
              </w:rPr>
              <w:t xml:space="preserve">须持有公安部门颁发的保安员证上岗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val="false"/>
          </w:tcPr>
          <w:p>
            <w:pPr>
              <w:ind w:left="0" w:firstLine="210"/>
              <w:rPr>
                <w:rFonts w:ascii="宋体" w:hAnsi="宋体"/>
                <w:sz w:val="21"/>
                <w:szCs w:val="21"/>
              </w:rPr>
            </w:pPr>
            <w:r>
              <w:rPr>
                <w:rFonts w:hint="eastAsia" w:ascii="宋体" w:hAnsi="宋体"/>
                <w:color w:val="000000"/>
                <w:sz w:val="21"/>
                <w:szCs w:val="21"/>
              </w:rPr>
              <w:t xml:space="preserve">保安</w:t>
            </w:r>
            <w:r/>
          </w:p>
        </w:tc>
        <w:tc>
          <w:tcPr>
            <w:shd w:val="clear" w:color="auto" w:fill="auto"/>
            <w:tcBorders>
              <w:top w:val="none" w:color="000000" w:sz="4" w:space="0"/>
              <w:left w:val="none" w:color="000000" w:sz="4" w:space="0"/>
              <w:bottom w:val="single" w:color="auto" w:sz="4" w:space="0"/>
              <w:right w:val="single" w:color="auto" w:sz="4" w:space="0"/>
            </w:tcBorders>
            <w:tcW w:w="64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73" w:type="dxa"/>
            <w:vAlign w:val="center"/>
            <w:textDirection w:val="lrTb"/>
            <w:noWrap/>
          </w:tcPr>
          <w:p>
            <w:pPr>
              <w:ind w:left="0"/>
              <w:jc w:val="center"/>
              <w:rPr>
                <w:rFonts w:ascii="宋体" w:hAnsi="宋体"/>
                <w:color w:val="000000"/>
                <w:sz w:val="21"/>
                <w:szCs w:val="21"/>
              </w:rPr>
            </w:pPr>
            <w:r>
              <w:rPr>
                <w:rFonts w:hint="eastAsia"/>
                <w:sz w:val="21"/>
                <w:szCs w:val="22"/>
              </w:rPr>
              <w:t xml:space="preserve">男55周岁及以下，女50周岁及以下</w:t>
            </w:r>
            <w:r/>
          </w:p>
        </w:tc>
        <w:tc>
          <w:tcPr>
            <w:tcBorders>
              <w:top w:val="none" w:color="000000" w:sz="4" w:space="0"/>
              <w:left w:val="none" w:color="000000" w:sz="4" w:space="0"/>
              <w:bottom w:val="single" w:color="auto" w:sz="4" w:space="0"/>
              <w:right w:val="single" w:color="auto" w:sz="4" w:space="0"/>
            </w:tcBorders>
            <w:tcW w:w="1170" w:type="dxa"/>
            <w:vAlign w:val="center"/>
            <w:textDirection w:val="lrTb"/>
            <w:noWrap w:val="false"/>
          </w:tcPr>
          <w:p>
            <w:pPr>
              <w:ind w:left="0"/>
              <w:jc w:val="left"/>
              <w:rPr>
                <w:rFonts w:ascii="宋体" w:hAnsi="宋体"/>
                <w:sz w:val="21"/>
                <w:szCs w:val="21"/>
              </w:rPr>
            </w:pPr>
            <w:r>
              <w:rPr>
                <w:rFonts w:hint="eastAsia" w:ascii="宋体" w:hAnsi="宋体"/>
                <w:color w:val="000000"/>
                <w:sz w:val="21"/>
                <w:szCs w:val="21"/>
                <w:lang w:bidi="ar"/>
              </w:rPr>
              <w:t xml:space="preserve">室内</w:t>
            </w:r>
            <w:r>
              <w:rPr>
                <w:rFonts w:hint="eastAsia" w:ascii="宋体" w:hAnsi="宋体"/>
                <w:color w:val="000000"/>
                <w:sz w:val="21"/>
                <w:szCs w:val="21"/>
                <w:lang w:eastAsia="zh-CN" w:bidi="ar"/>
              </w:rPr>
              <w:t xml:space="preserve">、室外</w:t>
            </w:r>
            <w:r>
              <w:rPr>
                <w:rFonts w:hint="eastAsia" w:ascii="宋体" w:hAnsi="宋体"/>
                <w:color w:val="000000"/>
                <w:sz w:val="21"/>
                <w:szCs w:val="21"/>
                <w:lang w:bidi="ar"/>
              </w:rPr>
              <w:t xml:space="preserve">巡逻</w:t>
            </w:r>
            <w:r/>
          </w:p>
        </w:tc>
        <w:tc>
          <w:tcPr>
            <w:tcBorders>
              <w:top w:val="none" w:color="000000"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负责整体院部巡查发现问题处理及解决问题，医安云扫码等。</w:t>
            </w:r>
            <w:r>
              <w:rPr>
                <w:rFonts w:hint="eastAsia" w:ascii="宋体" w:hAnsi="宋体"/>
                <w:b/>
                <w:color w:val="000000"/>
                <w:sz w:val="21"/>
                <w:szCs w:val="21"/>
                <w:lang w:bidi="ar"/>
              </w:rPr>
              <w:t xml:space="preserve">须持有公安部门颁发的保安员证上岗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val="false"/>
          </w:tcPr>
          <w:p>
            <w:pPr>
              <w:ind w:left="0"/>
              <w:jc w:val="center"/>
              <w:rPr>
                <w:rFonts w:ascii="宋体" w:hAnsi="宋体"/>
                <w:sz w:val="21"/>
                <w:szCs w:val="21"/>
              </w:rPr>
            </w:pPr>
            <w:r>
              <w:rPr>
                <w:rFonts w:hint="eastAsia" w:ascii="宋体" w:hAnsi="宋体"/>
                <w:color w:val="000000"/>
                <w:sz w:val="21"/>
                <w:szCs w:val="21"/>
              </w:rPr>
              <w:t xml:space="preserve">保安</w:t>
            </w:r>
            <w:r/>
          </w:p>
        </w:tc>
        <w:tc>
          <w:tcPr>
            <w:shd w:val="clear" w:color="auto" w:fill="auto"/>
            <w:tcBorders>
              <w:top w:val="none" w:color="000000" w:sz="4" w:space="0"/>
              <w:left w:val="none" w:color="000000" w:sz="4" w:space="0"/>
              <w:bottom w:val="single" w:color="auto" w:sz="4" w:space="0"/>
              <w:right w:val="single" w:color="auto" w:sz="4" w:space="0"/>
            </w:tcBorders>
            <w:tcW w:w="64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73" w:type="dxa"/>
            <w:vAlign w:val="center"/>
            <w:textDirection w:val="lrTb"/>
            <w:noWrap/>
          </w:tcPr>
          <w:p>
            <w:pPr>
              <w:ind w:left="0"/>
              <w:jc w:val="center"/>
              <w:rPr>
                <w:rFonts w:ascii="宋体" w:hAnsi="宋体"/>
                <w:color w:val="000000"/>
                <w:sz w:val="21"/>
                <w:szCs w:val="21"/>
              </w:rPr>
            </w:pPr>
            <w:r>
              <w:rPr>
                <w:rFonts w:hint="eastAsia"/>
                <w:sz w:val="21"/>
                <w:szCs w:val="22"/>
              </w:rPr>
              <w:t xml:space="preserve">男55周岁及以下，女50周岁及以下</w:t>
            </w:r>
            <w:r/>
          </w:p>
        </w:tc>
        <w:tc>
          <w:tcPr>
            <w:tcBorders>
              <w:top w:val="none" w:color="000000" w:sz="4" w:space="0"/>
              <w:left w:val="none" w:color="000000" w:sz="4" w:space="0"/>
              <w:bottom w:val="single" w:color="auto" w:sz="4" w:space="0"/>
              <w:right w:val="single" w:color="auto" w:sz="4" w:space="0"/>
            </w:tcBorders>
            <w:tcW w:w="1170" w:type="dxa"/>
            <w:vAlign w:val="center"/>
            <w:textDirection w:val="lrTb"/>
            <w:noWrap w:val="false"/>
          </w:tcPr>
          <w:p>
            <w:pPr>
              <w:ind w:left="0"/>
              <w:jc w:val="left"/>
              <w:rPr>
                <w:rFonts w:ascii="宋体" w:hAnsi="宋体"/>
                <w:sz w:val="21"/>
                <w:szCs w:val="21"/>
              </w:rPr>
            </w:pPr>
            <w:r>
              <w:rPr>
                <w:rFonts w:hint="eastAsia" w:ascii="宋体" w:hAnsi="宋体"/>
                <w:color w:val="000000"/>
                <w:sz w:val="21"/>
                <w:szCs w:val="21"/>
                <w:lang w:bidi="ar"/>
              </w:rPr>
              <w:t xml:space="preserve">进出口门岗</w:t>
            </w:r>
            <w:r/>
          </w:p>
        </w:tc>
        <w:tc>
          <w:tcPr>
            <w:tcBorders>
              <w:top w:val="none" w:color="000000"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负责门岗秩序。</w:t>
            </w:r>
            <w:r>
              <w:rPr>
                <w:rFonts w:hint="eastAsia" w:ascii="宋体" w:hAnsi="宋体"/>
                <w:b/>
                <w:color w:val="000000"/>
                <w:sz w:val="21"/>
                <w:szCs w:val="21"/>
                <w:lang w:bidi="ar"/>
              </w:rPr>
              <w:t xml:space="preserve">须持有公安部门颁发的保安员证上岗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val="false"/>
          </w:tcPr>
          <w:p>
            <w:pPr>
              <w:ind w:left="0"/>
              <w:jc w:val="center"/>
              <w:rPr>
                <w:rFonts w:ascii="宋体" w:hAnsi="宋体"/>
                <w:sz w:val="21"/>
                <w:szCs w:val="21"/>
              </w:rPr>
            </w:pPr>
            <w:r>
              <w:rPr>
                <w:rFonts w:hint="eastAsia" w:ascii="宋体" w:hAnsi="宋体"/>
                <w:color w:val="000000"/>
                <w:sz w:val="21"/>
                <w:szCs w:val="21"/>
              </w:rPr>
              <w:t xml:space="preserve">保安</w:t>
            </w:r>
            <w:r/>
          </w:p>
        </w:tc>
        <w:tc>
          <w:tcPr>
            <w:shd w:val="clear" w:color="auto" w:fill="auto"/>
            <w:tcBorders>
              <w:top w:val="none" w:color="000000" w:sz="4" w:space="0"/>
              <w:left w:val="none" w:color="000000" w:sz="4" w:space="0"/>
              <w:bottom w:val="single" w:color="auto" w:sz="4" w:space="0"/>
              <w:right w:val="single" w:color="auto" w:sz="4" w:space="0"/>
            </w:tcBorders>
            <w:tcW w:w="64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73" w:type="dxa"/>
            <w:vAlign w:val="center"/>
            <w:textDirection w:val="lrTb"/>
            <w:noWrap/>
          </w:tcPr>
          <w:p>
            <w:pPr>
              <w:ind w:left="0"/>
              <w:jc w:val="center"/>
              <w:rPr>
                <w:rFonts w:ascii="宋体" w:hAnsi="宋体"/>
                <w:color w:val="000000"/>
                <w:sz w:val="21"/>
                <w:szCs w:val="21"/>
              </w:rPr>
            </w:pPr>
            <w:r>
              <w:rPr>
                <w:rFonts w:hint="eastAsia"/>
                <w:sz w:val="21"/>
                <w:szCs w:val="22"/>
              </w:rPr>
              <w:t xml:space="preserve">男55周岁及以下，女50周岁及以下</w:t>
            </w:r>
            <w:r/>
          </w:p>
        </w:tc>
        <w:tc>
          <w:tcPr>
            <w:tcBorders>
              <w:top w:val="none" w:color="000000" w:sz="4" w:space="0"/>
              <w:left w:val="none" w:color="000000" w:sz="4" w:space="0"/>
              <w:bottom w:val="single" w:color="auto" w:sz="4" w:space="0"/>
              <w:right w:val="single" w:color="auto" w:sz="4" w:space="0"/>
            </w:tcBorders>
            <w:tcW w:w="1170" w:type="dxa"/>
            <w:vAlign w:val="center"/>
            <w:textDirection w:val="lrTb"/>
            <w:noWrap w:val="false"/>
          </w:tcPr>
          <w:p>
            <w:pPr>
              <w:ind w:left="0"/>
              <w:jc w:val="left"/>
              <w:rPr>
                <w:rFonts w:ascii="宋体" w:hAnsi="宋体"/>
                <w:sz w:val="21"/>
                <w:szCs w:val="21"/>
              </w:rPr>
            </w:pPr>
            <w:r>
              <w:rPr>
                <w:rFonts w:hint="eastAsia" w:ascii="宋体" w:hAnsi="宋体"/>
                <w:color w:val="000000"/>
                <w:sz w:val="21"/>
                <w:szCs w:val="21"/>
                <w:lang w:bidi="ar"/>
              </w:rPr>
              <w:t xml:space="preserve">急诊及停车场</w:t>
            </w:r>
            <w:r/>
          </w:p>
        </w:tc>
        <w:tc>
          <w:tcPr>
            <w:tcBorders>
              <w:top w:val="none" w:color="000000"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负责急诊大厅秩序及北停车场车辆停放秩序协助。</w:t>
            </w:r>
            <w:r>
              <w:rPr>
                <w:rFonts w:hint="eastAsia" w:ascii="宋体" w:hAnsi="宋体"/>
                <w:b/>
                <w:color w:val="000000"/>
                <w:sz w:val="21"/>
                <w:szCs w:val="21"/>
                <w:lang w:bidi="ar"/>
              </w:rPr>
              <w:t xml:space="preserve">须持有公安部门颁发的保安员证上岗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rPr>
                <w:rFonts w:hint="eastAsia" w:ascii="宋体" w:hAnsi="宋体" w:eastAsia="宋体"/>
                <w:color w:val="000000"/>
                <w:sz w:val="21"/>
                <w:szCs w:val="21"/>
                <w:lang w:val="en-US" w:eastAsia="zh-CN"/>
              </w:rPr>
            </w:pPr>
            <w:r>
              <w:rPr>
                <w:rFonts w:hint="eastAsia" w:ascii="宋体" w:hAnsi="宋体"/>
                <w:color w:val="000000"/>
                <w:sz w:val="21"/>
                <w:szCs w:val="21"/>
              </w:rPr>
              <w:t xml:space="preserve">1</w:t>
            </w:r>
            <w:r>
              <w:rPr>
                <w:rFonts w:hint="eastAsia" w:ascii="宋体" w:hAnsi="宋体"/>
                <w:color w:val="000000"/>
                <w:sz w:val="21"/>
                <w:szCs w:val="21"/>
                <w:lang w:val="en-US" w:eastAsia="zh-CN"/>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val="false"/>
          </w:tcPr>
          <w:p>
            <w:pPr>
              <w:ind w:left="0"/>
              <w:jc w:val="center"/>
              <w:rPr>
                <w:rFonts w:ascii="宋体" w:hAnsi="宋体"/>
                <w:sz w:val="21"/>
                <w:szCs w:val="21"/>
              </w:rPr>
            </w:pPr>
            <w:r>
              <w:rPr>
                <w:rFonts w:hint="eastAsia" w:ascii="宋体" w:hAnsi="宋体"/>
                <w:color w:val="000000"/>
                <w:sz w:val="21"/>
                <w:szCs w:val="21"/>
              </w:rPr>
              <w:t xml:space="preserve">保安</w:t>
            </w:r>
            <w:r/>
          </w:p>
        </w:tc>
        <w:tc>
          <w:tcPr>
            <w:shd w:val="clear" w:color="auto" w:fill="auto"/>
            <w:tcBorders>
              <w:top w:val="none" w:color="000000" w:sz="4" w:space="0"/>
              <w:left w:val="none" w:color="000000" w:sz="4" w:space="0"/>
              <w:bottom w:val="single" w:color="auto" w:sz="4" w:space="0"/>
              <w:right w:val="single" w:color="auto" w:sz="4" w:space="0"/>
            </w:tcBorders>
            <w:tcW w:w="645" w:type="dxa"/>
            <w:vAlign w:val="center"/>
            <w:textDirection w:val="lrTb"/>
            <w:noWrap/>
          </w:tcPr>
          <w:p>
            <w:pPr>
              <w:ind w:left="0"/>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73" w:type="dxa"/>
            <w:vAlign w:val="center"/>
            <w:textDirection w:val="lrTb"/>
            <w:noWrap/>
          </w:tcPr>
          <w:p>
            <w:pPr>
              <w:ind w:left="0"/>
              <w:jc w:val="center"/>
              <w:rPr>
                <w:rFonts w:ascii="宋体" w:hAnsi="宋体"/>
                <w:color w:val="000000"/>
                <w:sz w:val="21"/>
                <w:szCs w:val="21"/>
              </w:rPr>
            </w:pPr>
            <w:r>
              <w:rPr>
                <w:rFonts w:hint="eastAsia"/>
                <w:sz w:val="21"/>
                <w:szCs w:val="22"/>
              </w:rPr>
              <w:t xml:space="preserve">男55周岁及以下，女50周岁及以下</w:t>
            </w:r>
            <w:r/>
          </w:p>
        </w:tc>
        <w:tc>
          <w:tcPr>
            <w:tcBorders>
              <w:top w:val="none" w:color="000000" w:sz="4" w:space="0"/>
              <w:left w:val="none" w:color="000000" w:sz="4" w:space="0"/>
              <w:bottom w:val="single" w:color="auto" w:sz="4" w:space="0"/>
              <w:right w:val="single" w:color="auto" w:sz="4" w:space="0"/>
            </w:tcBorders>
            <w:tcW w:w="1170" w:type="dxa"/>
            <w:vAlign w:val="center"/>
            <w:textDirection w:val="lrTb"/>
            <w:noWrap w:val="false"/>
          </w:tcPr>
          <w:p>
            <w:pPr>
              <w:ind w:left="0"/>
              <w:jc w:val="left"/>
              <w:rPr>
                <w:rFonts w:ascii="宋体" w:hAnsi="宋体"/>
                <w:sz w:val="21"/>
                <w:szCs w:val="21"/>
              </w:rPr>
            </w:pPr>
            <w:r>
              <w:rPr>
                <w:rFonts w:hint="eastAsia" w:ascii="宋体" w:hAnsi="宋体"/>
                <w:color w:val="000000"/>
                <w:sz w:val="21"/>
                <w:szCs w:val="21"/>
                <w:lang w:bidi="ar"/>
              </w:rPr>
              <w:t xml:space="preserve">外广场巡逻</w:t>
            </w:r>
            <w:r/>
          </w:p>
        </w:tc>
        <w:tc>
          <w:tcPr>
            <w:tcBorders>
              <w:top w:val="none" w:color="000000"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负责院部室外巡查发现问题及时解决。</w:t>
            </w:r>
            <w:r>
              <w:rPr>
                <w:rFonts w:hint="eastAsia" w:ascii="宋体" w:hAnsi="宋体"/>
                <w:b/>
                <w:color w:val="000000"/>
                <w:sz w:val="21"/>
                <w:szCs w:val="21"/>
                <w:lang w:bidi="ar"/>
              </w:rPr>
              <w:t xml:space="preserve">须持有公安部门颁发的保安员证上岗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rPr>
                <w:rFonts w:hint="eastAsia" w:ascii="宋体" w:hAnsi="宋体" w:eastAsia="宋体"/>
                <w:color w:val="000000"/>
                <w:sz w:val="21"/>
                <w:szCs w:val="21"/>
                <w:lang w:val="en-US" w:eastAsia="zh-CN"/>
              </w:rPr>
            </w:pPr>
            <w:r>
              <w:rPr>
                <w:rFonts w:hint="eastAsia" w:ascii="宋体" w:hAnsi="宋体"/>
                <w:color w:val="000000"/>
                <w:sz w:val="21"/>
                <w:szCs w:val="21"/>
              </w:rPr>
              <w:t xml:space="preserve">1</w:t>
            </w:r>
            <w:r>
              <w:rPr>
                <w:rFonts w:hint="eastAsia" w:ascii="宋体" w:hAnsi="宋体"/>
                <w:color w:val="000000"/>
                <w:sz w:val="21"/>
                <w:szCs w:val="21"/>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val="false"/>
          </w:tcPr>
          <w:p>
            <w:pPr>
              <w:ind w:left="0"/>
              <w:jc w:val="center"/>
              <w:rPr>
                <w:rFonts w:ascii="宋体" w:hAnsi="宋体"/>
                <w:sz w:val="21"/>
                <w:szCs w:val="21"/>
              </w:rPr>
            </w:pPr>
            <w:r>
              <w:rPr>
                <w:rFonts w:hint="eastAsia" w:ascii="宋体" w:hAnsi="宋体"/>
                <w:color w:val="000000"/>
                <w:sz w:val="21"/>
                <w:szCs w:val="21"/>
                <w:lang w:bidi="ar"/>
              </w:rPr>
              <w:t xml:space="preserve">消控室人员</w:t>
            </w:r>
            <w:r/>
          </w:p>
        </w:tc>
        <w:tc>
          <w:tcPr>
            <w:shd w:val="clear" w:color="auto" w:fill="auto"/>
            <w:tcBorders>
              <w:top w:val="none" w:color="000000" w:sz="4" w:space="0"/>
              <w:left w:val="none" w:color="000000" w:sz="4" w:space="0"/>
              <w:bottom w:val="single" w:color="auto" w:sz="4" w:space="0"/>
              <w:right w:val="single" w:color="auto" w:sz="4" w:space="0"/>
            </w:tcBorders>
            <w:tcW w:w="64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873" w:type="dxa"/>
            <w:vAlign w:val="center"/>
            <w:textDirection w:val="lrTb"/>
            <w:noWrap/>
          </w:tcPr>
          <w:p>
            <w:pPr>
              <w:ind w:left="0"/>
              <w:jc w:val="center"/>
              <w:rPr>
                <w:rFonts w:ascii="宋体" w:hAnsi="宋体"/>
                <w:color w:val="000000"/>
                <w:sz w:val="21"/>
                <w:szCs w:val="21"/>
              </w:rPr>
            </w:pPr>
            <w:r>
              <w:rPr>
                <w:rFonts w:hint="eastAsia"/>
                <w:sz w:val="21"/>
                <w:szCs w:val="22"/>
              </w:rPr>
              <w:t xml:space="preserve">男55周岁及以下，女50周岁及以下</w:t>
            </w:r>
            <w:r/>
          </w:p>
        </w:tc>
        <w:tc>
          <w:tcPr>
            <w:tcBorders>
              <w:top w:val="none" w:color="000000" w:sz="4" w:space="0"/>
              <w:left w:val="none" w:color="000000" w:sz="4" w:space="0"/>
              <w:bottom w:val="single" w:color="auto" w:sz="4" w:space="0"/>
              <w:right w:val="single" w:color="auto" w:sz="4" w:space="0"/>
            </w:tcBorders>
            <w:tcW w:w="1170" w:type="dxa"/>
            <w:vAlign w:val="center"/>
            <w:textDirection w:val="lrTb"/>
            <w:noWrap w:val="false"/>
          </w:tcPr>
          <w:p>
            <w:pPr>
              <w:ind w:left="0"/>
              <w:jc w:val="left"/>
              <w:rPr>
                <w:rFonts w:ascii="宋体" w:hAnsi="宋体"/>
                <w:sz w:val="21"/>
                <w:szCs w:val="21"/>
              </w:rPr>
            </w:pPr>
            <w:r>
              <w:rPr>
                <w:rFonts w:hint="eastAsia" w:ascii="宋体" w:hAnsi="宋体"/>
                <w:color w:val="000000"/>
                <w:sz w:val="21"/>
                <w:szCs w:val="21"/>
                <w:lang w:bidi="ar"/>
              </w:rPr>
              <w:t xml:space="preserve">消控室及巡逻</w:t>
            </w:r>
            <w:r/>
          </w:p>
        </w:tc>
        <w:tc>
          <w:tcPr>
            <w:tcBorders>
              <w:top w:val="none" w:color="000000" w:sz="4" w:space="0"/>
              <w:left w:val="single" w:color="auto" w:sz="4" w:space="0"/>
              <w:bottom w:val="single" w:color="auto" w:sz="4" w:space="0"/>
              <w:right w:val="single" w:color="auto" w:sz="4" w:space="0"/>
            </w:tcBorders>
            <w:tcW w:w="3744" w:type="dxa"/>
            <w:textDirection w:val="lrTb"/>
            <w:noWrap w:val="false"/>
          </w:tcPr>
          <w:p>
            <w:pPr>
              <w:ind w:left="0"/>
              <w:jc w:val="center"/>
              <w:spacing w:line="360" w:lineRule="auto"/>
              <w:rPr>
                <w:rFonts w:hint="eastAsia" w:ascii="宋体" w:hAnsi="宋体"/>
                <w:b/>
                <w:color w:val="000000"/>
                <w:sz w:val="21"/>
                <w:szCs w:val="21"/>
                <w:lang w:eastAsia="zh-CN" w:bidi="ar"/>
              </w:rPr>
            </w:pPr>
            <w:r>
              <w:rPr>
                <w:rFonts w:hint="eastAsia" w:ascii="宋体" w:hAnsi="宋体"/>
                <w:b/>
                <w:bCs/>
                <w:color w:val="000000"/>
                <w:sz w:val="21"/>
                <w:szCs w:val="21"/>
                <w:lang w:val="en-US" w:eastAsia="zh-CN" w:bidi="ar"/>
              </w:rPr>
              <w:t xml:space="preserve">1.</w:t>
            </w:r>
            <w:r>
              <w:rPr>
                <w:rFonts w:hint="eastAsia" w:ascii="宋体" w:hAnsi="宋体"/>
                <w:b/>
                <w:bCs/>
                <w:color w:val="000000"/>
                <w:sz w:val="21"/>
                <w:szCs w:val="21"/>
                <w:lang w:bidi="ar"/>
              </w:rPr>
              <w:t xml:space="preserve">★</w:t>
            </w:r>
            <w:r>
              <w:rPr>
                <w:rFonts w:hint="eastAsia" w:ascii="宋体" w:hAnsi="宋体"/>
                <w:b/>
                <w:color w:val="000000"/>
                <w:sz w:val="21"/>
                <w:szCs w:val="21"/>
              </w:rPr>
              <w:t xml:space="preserve">持有中</w:t>
            </w:r>
            <w:r>
              <w:rPr>
                <w:rFonts w:hint="eastAsia" w:ascii="宋体" w:hAnsi="宋体"/>
                <w:b/>
                <w:color w:val="000000"/>
                <w:sz w:val="21"/>
                <w:szCs w:val="21"/>
                <w:lang w:bidi="ar"/>
              </w:rPr>
              <w:t xml:space="preserve">级（国家职业资格四级）及以上消防设施操作员或者中级（国家职业资格四级）及以上建（构）筑物消防员证书</w:t>
            </w:r>
            <w:r>
              <w:rPr>
                <w:rFonts w:hint="eastAsia" w:ascii="宋体" w:hAnsi="宋体"/>
                <w:b/>
                <w:color w:val="000000"/>
                <w:sz w:val="21"/>
                <w:szCs w:val="21"/>
                <w:lang w:eastAsia="zh-CN" w:bidi="ar"/>
              </w:rPr>
              <w:t xml:space="preserve">；</w:t>
            </w:r>
            <w:r/>
          </w:p>
          <w:p>
            <w:pPr>
              <w:ind w:left="0"/>
              <w:jc w:val="center"/>
              <w:spacing w:line="360" w:lineRule="auto"/>
              <w:rPr>
                <w:rFonts w:hint="default"/>
                <w:lang w:val="en-US" w:eastAsia="zh-CN"/>
              </w:rPr>
            </w:pPr>
            <w:r>
              <w:rPr>
                <w:rFonts w:hint="eastAsia" w:ascii="宋体" w:hAnsi="宋体"/>
                <w:b/>
                <w:color w:val="000000"/>
                <w:sz w:val="21"/>
                <w:szCs w:val="21"/>
                <w:lang w:val="en-US" w:eastAsia="zh-CN" w:bidi="ar"/>
              </w:rPr>
              <w:t xml:space="preserve">2.</w:t>
            </w:r>
            <w:r>
              <w:rPr>
                <w:rFonts w:hint="eastAsia" w:ascii="宋体" w:hAnsi="宋体"/>
                <w:b/>
                <w:color w:val="000000"/>
                <w:sz w:val="21"/>
                <w:szCs w:val="21"/>
                <w:lang w:bidi="ar"/>
              </w:rPr>
              <w:t xml:space="preserve">须持有公安部门颁发的保安员证上岗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rPr>
                <w:rFonts w:hint="eastAsia" w:ascii="宋体" w:hAnsi="宋体" w:eastAsia="宋体"/>
                <w:color w:val="000000"/>
                <w:sz w:val="21"/>
                <w:szCs w:val="21"/>
                <w:lang w:val="en-US" w:eastAsia="zh-CN"/>
              </w:rPr>
            </w:pPr>
            <w:r>
              <w:rPr>
                <w:rFonts w:hint="eastAsia" w:ascii="宋体" w:hAnsi="宋体"/>
                <w:color w:val="000000"/>
                <w:sz w:val="21"/>
                <w:szCs w:val="21"/>
              </w:rPr>
              <w:t xml:space="preserve">1</w:t>
            </w:r>
            <w:r>
              <w:rPr>
                <w:rFonts w:hint="eastAsia" w:ascii="宋体" w:hAnsi="宋体"/>
                <w:color w:val="000000"/>
                <w:sz w:val="21"/>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保洁领班</w:t>
            </w:r>
            <w:r/>
          </w:p>
        </w:tc>
        <w:tc>
          <w:tcPr>
            <w:shd w:val="clear" w:color="auto" w:fill="auto"/>
            <w:tcBorders>
              <w:top w:val="none" w:color="000000" w:sz="4" w:space="0"/>
              <w:left w:val="none" w:color="000000" w:sz="4" w:space="0"/>
              <w:bottom w:val="single" w:color="auto" w:sz="4" w:space="0"/>
              <w:right w:val="single" w:color="auto" w:sz="4" w:space="0"/>
            </w:tcBorders>
            <w:tcW w:w="645" w:type="dxa"/>
            <w:vAlign w:val="center"/>
            <w:textDirection w:val="lrTb"/>
            <w:noWrap/>
          </w:tcPr>
          <w:p>
            <w:pPr>
              <w:ind w:left="0"/>
              <w:jc w:val="center"/>
              <w:rPr>
                <w:rFonts w:hint="eastAsia" w:ascii="宋体" w:hAnsi="宋体" w:eastAsia="宋体"/>
                <w:sz w:val="21"/>
                <w:szCs w:val="21"/>
                <w:lang w:val="en-US" w:eastAsia="zh-CN"/>
              </w:rPr>
            </w:pPr>
            <w:r>
              <w:rPr>
                <w:rFonts w:hint="eastAsia" w:ascii="宋体" w:hAnsi="宋体"/>
                <w:sz w:val="21"/>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73" w:type="dxa"/>
            <w:vAlign w:val="center"/>
            <w:textDirection w:val="lrTb"/>
            <w:noWrap/>
          </w:tcPr>
          <w:p>
            <w:pPr>
              <w:ind w:left="0"/>
              <w:jc w:val="center"/>
              <w:rPr>
                <w:rFonts w:ascii="宋体" w:hAnsi="宋体"/>
                <w:color w:val="000000"/>
                <w:sz w:val="21"/>
                <w:szCs w:val="21"/>
              </w:rPr>
            </w:pPr>
            <w:r>
              <w:rPr>
                <w:rFonts w:hint="eastAsia"/>
                <w:sz w:val="21"/>
                <w:szCs w:val="22"/>
              </w:rPr>
              <w:t xml:space="preserve">男55周岁及以下，女50周岁及以下</w:t>
            </w:r>
            <w:r/>
          </w:p>
        </w:tc>
        <w:tc>
          <w:tcPr>
            <w:tcBorders>
              <w:top w:val="none" w:color="000000" w:sz="4" w:space="0"/>
              <w:left w:val="none" w:color="000000" w:sz="4" w:space="0"/>
              <w:bottom w:val="single" w:color="auto" w:sz="4" w:space="0"/>
              <w:right w:val="single" w:color="auto" w:sz="4" w:space="0"/>
            </w:tcBorders>
            <w:tcW w:w="11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负责保洁人员管理及监管卫生保洁情况</w:t>
            </w:r>
            <w:r/>
          </w:p>
        </w:tc>
        <w:tc>
          <w:tcPr>
            <w:tcBorders>
              <w:top w:val="none" w:color="000000"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高中及以上学历，行政办公室清扫，</w:t>
            </w:r>
            <w:r>
              <w:rPr>
                <w:rFonts w:hint="eastAsia" w:ascii="宋体" w:hAnsi="宋体"/>
                <w:sz w:val="21"/>
                <w:szCs w:val="21"/>
              </w:rPr>
              <w:t xml:space="preserve">熟悉了解急救知识，紧急情况下能够协助开展救护工作。</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rPr>
                <w:rFonts w:hint="eastAsia" w:ascii="宋体" w:hAnsi="宋体" w:eastAsia="宋体"/>
                <w:color w:val="000000"/>
                <w:sz w:val="21"/>
                <w:szCs w:val="21"/>
                <w:lang w:val="en-US" w:eastAsia="zh-CN"/>
              </w:rPr>
            </w:pPr>
            <w:r>
              <w:rPr>
                <w:rFonts w:hint="eastAsia" w:ascii="宋体" w:hAnsi="宋体"/>
                <w:color w:val="000000"/>
                <w:sz w:val="21"/>
                <w:szCs w:val="21"/>
              </w:rPr>
              <w:t xml:space="preserve">1</w:t>
            </w:r>
            <w:r>
              <w:rPr>
                <w:rFonts w:hint="eastAsia" w:ascii="宋体" w:hAnsi="宋体"/>
                <w:color w:val="000000"/>
                <w:sz w:val="21"/>
                <w:szCs w:val="21"/>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645" w:type="dxa"/>
            <w:vAlign w:val="center"/>
            <w:textDirection w:val="lrTb"/>
            <w:noWrap/>
          </w:tcPr>
          <w:p>
            <w:pPr>
              <w:ind w:left="0"/>
              <w:jc w:val="center"/>
              <w:rPr>
                <w:rFonts w:hint="eastAsia" w:ascii="宋体" w:hAnsi="宋体" w:eastAsia="宋体"/>
                <w:sz w:val="21"/>
                <w:szCs w:val="21"/>
                <w:lang w:val="en-US" w:eastAsia="zh-CN"/>
              </w:rPr>
            </w:pPr>
            <w:r>
              <w:rPr>
                <w:rFonts w:hint="eastAsia" w:ascii="宋体" w:hAnsi="宋体"/>
                <w:sz w:val="21"/>
                <w:szCs w:val="21"/>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73" w:type="dxa"/>
            <w:vAlign w:val="center"/>
            <w:textDirection w:val="lrTb"/>
            <w:noWrap/>
          </w:tcPr>
          <w:p>
            <w:pPr>
              <w:ind w:left="0"/>
              <w:jc w:val="center"/>
              <w:rPr>
                <w:rFonts w:ascii="宋体" w:hAnsi="宋体"/>
                <w:color w:val="000000"/>
                <w:sz w:val="21"/>
                <w:szCs w:val="21"/>
              </w:rPr>
            </w:pPr>
            <w:r>
              <w:rPr>
                <w:rFonts w:hint="eastAsia"/>
                <w:sz w:val="21"/>
                <w:szCs w:val="22"/>
              </w:rPr>
              <w:t xml:space="preserve">男55周岁及以下，女50周岁及以下</w:t>
            </w:r>
            <w:r/>
          </w:p>
        </w:tc>
        <w:tc>
          <w:tcPr>
            <w:tcBorders>
              <w:top w:val="none" w:color="000000" w:sz="4" w:space="0"/>
              <w:left w:val="none" w:color="000000" w:sz="4" w:space="0"/>
              <w:bottom w:val="single" w:color="auto" w:sz="4" w:space="0"/>
              <w:right w:val="single" w:color="auto" w:sz="4" w:space="0"/>
            </w:tcBorders>
            <w:tcW w:w="11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洗衣房</w:t>
            </w:r>
            <w:r/>
          </w:p>
        </w:tc>
        <w:tc>
          <w:tcPr>
            <w:tcBorders>
              <w:top w:val="none" w:color="000000"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清洗衣物</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rPr>
                <w:rFonts w:hint="eastAsia" w:ascii="宋体" w:hAnsi="宋体" w:eastAsia="宋体"/>
                <w:color w:val="000000"/>
                <w:sz w:val="21"/>
                <w:szCs w:val="21"/>
                <w:lang w:val="en-US" w:eastAsia="zh-CN"/>
              </w:rPr>
            </w:pPr>
            <w:r>
              <w:rPr>
                <w:rFonts w:hint="eastAsia" w:ascii="宋体" w:hAnsi="宋体"/>
                <w:color w:val="000000"/>
                <w:sz w:val="21"/>
                <w:szCs w:val="21"/>
              </w:rPr>
              <w:t xml:space="preserve">1</w:t>
            </w:r>
            <w:r>
              <w:rPr>
                <w:rFonts w:hint="eastAsia" w:ascii="宋体" w:hAnsi="宋体"/>
                <w:color w:val="000000"/>
                <w:sz w:val="21"/>
                <w:szCs w:val="21"/>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645"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73" w:type="dxa"/>
            <w:vAlign w:val="center"/>
            <w:textDirection w:val="lrTb"/>
            <w:noWrap/>
          </w:tcPr>
          <w:p>
            <w:pPr>
              <w:ind w:left="0"/>
              <w:jc w:val="center"/>
              <w:rPr>
                <w:rFonts w:ascii="宋体" w:hAnsi="宋体"/>
                <w:color w:val="000000"/>
                <w:sz w:val="21"/>
                <w:szCs w:val="21"/>
              </w:rPr>
            </w:pPr>
            <w:r>
              <w:rPr>
                <w:rFonts w:hint="eastAsia"/>
                <w:sz w:val="21"/>
                <w:szCs w:val="22"/>
              </w:rPr>
              <w:t xml:space="preserve">男55周岁及以下，女50周岁及以下</w:t>
            </w:r>
            <w:r/>
          </w:p>
        </w:tc>
        <w:tc>
          <w:tcPr>
            <w:tcBorders>
              <w:top w:val="none" w:color="000000" w:sz="4" w:space="0"/>
              <w:left w:val="none" w:color="000000" w:sz="4" w:space="0"/>
              <w:bottom w:val="single" w:color="auto" w:sz="4" w:space="0"/>
              <w:right w:val="single" w:color="auto" w:sz="4" w:space="0"/>
            </w:tcBorders>
            <w:tcW w:w="11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外围</w:t>
            </w:r>
            <w:r/>
          </w:p>
        </w:tc>
        <w:tc>
          <w:tcPr>
            <w:tcBorders>
              <w:top w:val="none" w:color="000000"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南边外围卫生打扫</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rPr>
                <w:rFonts w:hint="eastAsia" w:ascii="宋体" w:hAnsi="宋体" w:eastAsia="宋体"/>
                <w:color w:val="000000"/>
                <w:sz w:val="21"/>
                <w:szCs w:val="21"/>
                <w:lang w:val="en-US" w:eastAsia="zh-CN"/>
              </w:rPr>
            </w:pPr>
            <w:r>
              <w:rPr>
                <w:rFonts w:hint="eastAsia" w:ascii="宋体" w:hAnsi="宋体"/>
                <w:color w:val="000000"/>
                <w:sz w:val="21"/>
                <w:szCs w:val="21"/>
              </w:rPr>
              <w:t xml:space="preserve">1</w:t>
            </w:r>
            <w:r>
              <w:rPr>
                <w:rFonts w:hint="eastAsia" w:ascii="宋体" w:hAnsi="宋体"/>
                <w:color w:val="000000"/>
                <w:sz w:val="21"/>
                <w:szCs w:val="21"/>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7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645"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73" w:type="dxa"/>
            <w:vAlign w:val="center"/>
            <w:textDirection w:val="lrTb"/>
            <w:noWrap/>
          </w:tcPr>
          <w:p>
            <w:pPr>
              <w:ind w:left="0"/>
              <w:jc w:val="center"/>
              <w:rPr>
                <w:rFonts w:ascii="宋体" w:hAnsi="宋体"/>
                <w:color w:val="000000"/>
                <w:sz w:val="21"/>
                <w:szCs w:val="21"/>
              </w:rPr>
            </w:pPr>
            <w:r>
              <w:rPr>
                <w:rFonts w:hint="eastAsia"/>
                <w:sz w:val="21"/>
                <w:szCs w:val="22"/>
              </w:rPr>
              <w:t xml:space="preserve">男55周岁及以下，女50周岁及以下</w:t>
            </w:r>
            <w:r/>
          </w:p>
        </w:tc>
        <w:tc>
          <w:tcPr>
            <w:tcBorders>
              <w:top w:val="none" w:color="000000" w:sz="4" w:space="0"/>
              <w:left w:val="none" w:color="000000" w:sz="4" w:space="0"/>
              <w:bottom w:val="single" w:color="auto" w:sz="4" w:space="0"/>
              <w:right w:val="single" w:color="auto" w:sz="4" w:space="0"/>
            </w:tcBorders>
            <w:tcW w:w="11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1楼卫生</w:t>
            </w:r>
            <w:r/>
          </w:p>
        </w:tc>
        <w:tc>
          <w:tcPr>
            <w:tcBorders>
              <w:top w:val="none" w:color="000000"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负责1楼卫生清扫</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tabs>
                <w:tab w:val="left" w:pos="208" w:leader="none"/>
              </w:tabs>
              <w:rPr>
                <w:rFonts w:hint="eastAsia" w:ascii="宋体" w:hAnsi="宋体" w:eastAsia="宋体"/>
                <w:color w:val="000000"/>
                <w:sz w:val="21"/>
                <w:szCs w:val="21"/>
                <w:lang w:val="en-US" w:eastAsia="zh-CN"/>
              </w:rPr>
            </w:pPr>
            <w:r>
              <w:rPr>
                <w:rFonts w:hint="eastAsia" w:ascii="宋体" w:hAnsi="宋体"/>
                <w:color w:val="000000"/>
                <w:sz w:val="21"/>
                <w:szCs w:val="21"/>
              </w:rPr>
              <w:t xml:space="preserve">1</w:t>
            </w:r>
            <w:r>
              <w:rPr>
                <w:rFonts w:hint="eastAsia" w:ascii="宋体" w:hAnsi="宋体"/>
                <w:color w:val="000000"/>
                <w:sz w:val="21"/>
                <w:szCs w:val="21"/>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w:t>
            </w:r>
            <w:r/>
          </w:p>
        </w:tc>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73" w:type="dxa"/>
            <w:vAlign w:val="center"/>
            <w:textDirection w:val="lrTb"/>
            <w:noWrap/>
          </w:tcPr>
          <w:p>
            <w:pPr>
              <w:ind w:left="0"/>
              <w:jc w:val="center"/>
              <w:rPr>
                <w:rFonts w:ascii="宋体" w:hAnsi="宋体"/>
                <w:color w:val="000000"/>
                <w:sz w:val="21"/>
                <w:szCs w:val="21"/>
              </w:rPr>
            </w:pPr>
            <w:r>
              <w:rPr>
                <w:rFonts w:hint="eastAsia"/>
                <w:sz w:val="21"/>
                <w:szCs w:val="22"/>
              </w:rPr>
              <w:t xml:space="preserve">男55周岁及以下，女50周岁及以下</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2楼卫生</w:t>
            </w:r>
            <w:r/>
          </w:p>
        </w:tc>
        <w:tc>
          <w:tcPr>
            <w:tcBorders>
              <w:top w:val="single" w:color="auto"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负责2楼卫生清扫</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hint="eastAsia" w:ascii="宋体" w:hAnsi="宋体" w:eastAsia="宋体"/>
                <w:color w:val="000000"/>
                <w:sz w:val="21"/>
                <w:szCs w:val="21"/>
                <w:lang w:val="en-US" w:eastAsia="zh-CN"/>
              </w:rPr>
            </w:pPr>
            <w:r>
              <w:rPr>
                <w:rFonts w:hint="eastAsia" w:ascii="宋体" w:hAnsi="宋体"/>
                <w:color w:val="000000"/>
                <w:sz w:val="21"/>
                <w:szCs w:val="21"/>
              </w:rPr>
              <w:t xml:space="preserve">1</w:t>
            </w:r>
            <w:r>
              <w:rPr>
                <w:rFonts w:hint="eastAsia" w:ascii="宋体" w:hAnsi="宋体"/>
                <w:color w:val="000000"/>
                <w:sz w:val="21"/>
                <w:szCs w:val="21"/>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w:t>
            </w:r>
            <w:r/>
          </w:p>
        </w:tc>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73" w:type="dxa"/>
            <w:vAlign w:val="center"/>
            <w:textDirection w:val="lrTb"/>
            <w:noWrap/>
          </w:tcPr>
          <w:p>
            <w:pPr>
              <w:ind w:left="0"/>
              <w:jc w:val="center"/>
              <w:rPr>
                <w:rFonts w:ascii="宋体" w:hAnsi="宋体"/>
                <w:color w:val="000000"/>
                <w:sz w:val="21"/>
                <w:szCs w:val="21"/>
              </w:rPr>
            </w:pPr>
            <w:r>
              <w:rPr>
                <w:rFonts w:hint="eastAsia"/>
                <w:sz w:val="21"/>
                <w:szCs w:val="22"/>
              </w:rPr>
              <w:t xml:space="preserve">男55周岁及以下，女50周岁及以下</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3楼卫生</w:t>
            </w:r>
            <w:r/>
          </w:p>
        </w:tc>
        <w:tc>
          <w:tcPr>
            <w:tcBorders>
              <w:top w:val="single" w:color="auto"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负责3楼卫生清扫</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hint="eastAsia" w:ascii="宋体" w:hAnsi="宋体" w:eastAsia="宋体"/>
                <w:color w:val="000000"/>
                <w:sz w:val="21"/>
                <w:szCs w:val="21"/>
                <w:lang w:val="en-US" w:eastAsia="zh-CN"/>
              </w:rPr>
            </w:pPr>
            <w:r>
              <w:rPr>
                <w:rFonts w:hint="eastAsia" w:ascii="宋体" w:hAnsi="宋体"/>
                <w:color w:val="000000"/>
                <w:sz w:val="21"/>
                <w:szCs w:val="21"/>
              </w:rPr>
              <w:t xml:space="preserve">1</w:t>
            </w:r>
            <w:r>
              <w:rPr>
                <w:rFonts w:hint="eastAsia" w:ascii="宋体" w:hAnsi="宋体"/>
                <w:color w:val="000000"/>
                <w:sz w:val="21"/>
                <w:szCs w:val="21"/>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w:t>
            </w:r>
            <w:r/>
          </w:p>
        </w:tc>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73" w:type="dxa"/>
            <w:vAlign w:val="center"/>
            <w:textDirection w:val="lrTb"/>
            <w:noWrap/>
          </w:tcPr>
          <w:p>
            <w:pPr>
              <w:ind w:left="0"/>
              <w:jc w:val="center"/>
              <w:rPr>
                <w:rFonts w:ascii="宋体" w:hAnsi="宋体"/>
                <w:color w:val="000000"/>
                <w:sz w:val="21"/>
                <w:szCs w:val="21"/>
              </w:rPr>
            </w:pPr>
            <w:r>
              <w:rPr>
                <w:rFonts w:hint="eastAsia"/>
                <w:sz w:val="21"/>
                <w:szCs w:val="22"/>
              </w:rPr>
              <w:t xml:space="preserve">男55周岁及以下，女50周岁及以下</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5、6楼卫生</w:t>
            </w:r>
            <w:r/>
          </w:p>
        </w:tc>
        <w:tc>
          <w:tcPr>
            <w:tcBorders>
              <w:top w:val="single" w:color="auto"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负责5、6楼卫生清扫</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w:t>
            </w:r>
            <w:r/>
          </w:p>
        </w:tc>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73" w:type="dxa"/>
            <w:vAlign w:val="center"/>
            <w:textDirection w:val="lrTb"/>
            <w:noWrap/>
          </w:tcPr>
          <w:p>
            <w:pPr>
              <w:ind w:left="0"/>
              <w:rPr>
                <w:rFonts w:ascii="宋体" w:hAnsi="宋体"/>
                <w:color w:val="000000"/>
                <w:sz w:val="21"/>
                <w:szCs w:val="21"/>
              </w:rPr>
            </w:pPr>
            <w:r>
              <w:rPr>
                <w:rFonts w:hint="eastAsia"/>
                <w:sz w:val="21"/>
                <w:szCs w:val="22"/>
              </w:rPr>
              <w:t xml:space="preserve">男55周岁及以下，女50周岁及以下</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7、8楼卫生</w:t>
            </w:r>
            <w:r/>
          </w:p>
        </w:tc>
        <w:tc>
          <w:tcPr>
            <w:tcBorders>
              <w:top w:val="single" w:color="auto"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负责7、8楼卫生清扫</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hint="eastAsia" w:ascii="宋体" w:hAnsi="宋体" w:eastAsia="宋体"/>
                <w:color w:val="000000"/>
                <w:sz w:val="21"/>
                <w:szCs w:val="21"/>
                <w:lang w:val="en-US" w:eastAsia="zh-CN"/>
              </w:rPr>
            </w:pPr>
            <w:r>
              <w:rPr>
                <w:rFonts w:hint="eastAsia" w:ascii="宋体" w:hAnsi="宋体"/>
                <w:color w:val="000000"/>
                <w:sz w:val="21"/>
                <w:szCs w:val="21"/>
              </w:rPr>
              <w:t xml:space="preserve">2</w:t>
            </w:r>
            <w:r>
              <w:rPr>
                <w:rFonts w:hint="eastAsia" w:ascii="宋体" w:hAnsi="宋体"/>
                <w:color w:val="000000"/>
                <w:sz w:val="21"/>
                <w:szCs w:val="21"/>
                <w:lang w:val="en-US"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w:t>
            </w:r>
            <w:r/>
          </w:p>
        </w:tc>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73" w:type="dxa"/>
            <w:vAlign w:val="center"/>
            <w:textDirection w:val="lrTb"/>
            <w:noWrap/>
          </w:tcPr>
          <w:p>
            <w:pPr>
              <w:ind w:left="0"/>
              <w:rPr>
                <w:rFonts w:ascii="宋体" w:hAnsi="宋体"/>
                <w:color w:val="000000"/>
                <w:sz w:val="21"/>
                <w:szCs w:val="21"/>
              </w:rPr>
            </w:pPr>
            <w:r>
              <w:rPr>
                <w:rFonts w:hint="eastAsia"/>
                <w:sz w:val="21"/>
                <w:szCs w:val="22"/>
              </w:rPr>
              <w:t xml:space="preserve">男55周岁及以下，女50周岁及以下</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9、10楼卫生</w:t>
            </w:r>
            <w:r/>
          </w:p>
        </w:tc>
        <w:tc>
          <w:tcPr>
            <w:tcBorders>
              <w:top w:val="single" w:color="auto"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负责9、10楼卫生清扫</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hint="eastAsia" w:ascii="宋体" w:hAnsi="宋体" w:eastAsia="宋体"/>
                <w:color w:val="000000"/>
                <w:sz w:val="21"/>
                <w:szCs w:val="21"/>
                <w:lang w:val="en-US" w:eastAsia="zh-CN"/>
              </w:rPr>
            </w:pPr>
            <w:r>
              <w:rPr>
                <w:rFonts w:hint="eastAsia" w:ascii="宋体" w:hAnsi="宋体"/>
                <w:color w:val="000000"/>
                <w:sz w:val="21"/>
                <w:szCs w:val="21"/>
              </w:rPr>
              <w:t xml:space="preserve">2</w:t>
            </w:r>
            <w:r>
              <w:rPr>
                <w:rFonts w:hint="eastAsia" w:ascii="宋体" w:hAnsi="宋体"/>
                <w:color w:val="000000"/>
                <w:sz w:val="21"/>
                <w:szCs w:val="21"/>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w:t>
            </w:r>
            <w:r/>
          </w:p>
        </w:tc>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73" w:type="dxa"/>
            <w:vAlign w:val="center"/>
            <w:textDirection w:val="lrTb"/>
            <w:noWrap/>
          </w:tcPr>
          <w:p>
            <w:pPr>
              <w:ind w:left="0"/>
              <w:rPr>
                <w:rFonts w:ascii="宋体" w:hAnsi="宋体"/>
                <w:color w:val="000000"/>
                <w:sz w:val="21"/>
                <w:szCs w:val="21"/>
              </w:rPr>
            </w:pPr>
            <w:r>
              <w:rPr>
                <w:rFonts w:hint="eastAsia"/>
                <w:sz w:val="21"/>
                <w:szCs w:val="22"/>
              </w:rPr>
              <w:t xml:space="preserve">男55周岁及以下，女50周岁及以下</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地下室及收医废</w:t>
            </w:r>
            <w:r/>
          </w:p>
        </w:tc>
        <w:tc>
          <w:tcPr>
            <w:tcBorders>
              <w:top w:val="single" w:color="auto"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地下室清扫及收运医疗废弃物</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hint="eastAsia" w:ascii="宋体" w:hAnsi="宋体" w:eastAsia="宋体" w:cs="宋体"/>
                <w:color w:val="000000"/>
                <w:sz w:val="21"/>
                <w:szCs w:val="21"/>
                <w:lang w:val="en-US" w:eastAsia="zh-CN" w:bidi="ar-SA"/>
              </w:rPr>
            </w:pPr>
            <w:r>
              <w:rPr>
                <w:rFonts w:hint="eastAsia" w:ascii="宋体" w:hAnsi="宋体"/>
                <w:color w:val="000000"/>
                <w:sz w:val="21"/>
                <w:szCs w:val="21"/>
              </w:rPr>
              <w:t xml:space="preserve">2</w:t>
            </w:r>
            <w:r>
              <w:rPr>
                <w:rFonts w:hint="eastAsia" w:ascii="宋体" w:hAnsi="宋体"/>
                <w:color w:val="000000"/>
                <w:sz w:val="21"/>
                <w:szCs w:val="21"/>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ind w:left="0"/>
              <w:jc w:val="center"/>
              <w:rPr>
                <w:rFonts w:hint="eastAsia" w:ascii="宋体" w:hAnsi="宋体" w:eastAsia="宋体" w:cs="宋体"/>
                <w:sz w:val="21"/>
                <w:szCs w:val="21"/>
                <w:lang w:val="en-US" w:eastAsia="zh-CN" w:bidi="ar-SA"/>
              </w:rPr>
            </w:pPr>
            <w:r>
              <w:rPr>
                <w:rFonts w:hint="eastAsia" w:ascii="宋体" w:hAnsi="宋体"/>
                <w:sz w:val="21"/>
                <w:szCs w:val="21"/>
              </w:rPr>
              <w:t xml:space="preserve">保洁</w:t>
            </w:r>
            <w:r/>
          </w:p>
        </w:tc>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left="0"/>
              <w:jc w:val="center"/>
              <w:rPr>
                <w:rFonts w:hint="eastAsia" w:ascii="宋体" w:hAnsi="宋体" w:eastAsia="宋体" w:cs="宋体"/>
                <w:sz w:val="21"/>
                <w:szCs w:val="21"/>
                <w:lang w:val="en-US" w:eastAsia="zh-CN" w:bidi="ar-SA"/>
              </w:rPr>
            </w:pPr>
            <w:r>
              <w:rPr>
                <w:rFonts w:hint="eastAsia" w:ascii="宋体" w:hAnsi="宋体"/>
                <w:sz w:val="21"/>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73" w:type="dxa"/>
            <w:vAlign w:val="center"/>
            <w:textDirection w:val="lrTb"/>
            <w:noWrap/>
          </w:tcPr>
          <w:p>
            <w:pPr>
              <w:ind w:left="0"/>
              <w:jc w:val="center"/>
              <w:rPr>
                <w:rFonts w:hint="eastAsia" w:ascii="宋体" w:hAnsi="宋体" w:eastAsia="宋体" w:cs="宋体"/>
                <w:color w:val="000000"/>
                <w:sz w:val="21"/>
                <w:szCs w:val="21"/>
                <w:lang w:val="en-US" w:eastAsia="zh-CN" w:bidi="ar-SA"/>
              </w:rPr>
            </w:pPr>
            <w:r>
              <w:rPr>
                <w:rFonts w:hint="eastAsia"/>
                <w:sz w:val="21"/>
                <w:szCs w:val="22"/>
              </w:rPr>
              <w:t xml:space="preserve">男55周岁及以下，女50周岁及以下</w:t>
            </w: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left="0"/>
              <w:jc w:val="left"/>
              <w:rPr>
                <w:rFonts w:hint="eastAsia" w:ascii="宋体" w:hAnsi="宋体" w:eastAsia="宋体" w:cs="宋体"/>
                <w:sz w:val="21"/>
                <w:szCs w:val="21"/>
                <w:lang w:val="en-US" w:eastAsia="zh-CN" w:bidi="ar-SA"/>
              </w:rPr>
            </w:pPr>
            <w:r>
              <w:rPr>
                <w:rFonts w:hint="eastAsia" w:ascii="宋体" w:hAnsi="宋体"/>
                <w:sz w:val="21"/>
                <w:szCs w:val="21"/>
              </w:rPr>
              <w:t xml:space="preserve">急诊区域</w:t>
            </w:r>
            <w:r/>
          </w:p>
        </w:tc>
        <w:tc>
          <w:tcPr>
            <w:shd w:val="clear" w:color="auto" w:fill="auto"/>
            <w:tcBorders>
              <w:top w:val="single" w:color="auto"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hint="eastAsia" w:ascii="宋体" w:hAnsi="宋体" w:eastAsia="宋体" w:cs="宋体"/>
                <w:sz w:val="21"/>
                <w:szCs w:val="21"/>
                <w:lang w:val="en-US" w:eastAsia="zh-CN" w:bidi="ar-SA"/>
              </w:rPr>
            </w:pPr>
            <w:r>
              <w:rPr>
                <w:rFonts w:hint="eastAsia" w:ascii="宋体" w:hAnsi="宋体"/>
                <w:sz w:val="21"/>
                <w:szCs w:val="21"/>
              </w:rPr>
              <w:t xml:space="preserve">负责急诊区域卫生打扫</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ind w:left="0"/>
              <w:jc w:val="center"/>
              <w:rPr>
                <w:rFonts w:hint="eastAsia" w:ascii="宋体" w:hAnsi="宋体" w:eastAsia="宋体"/>
                <w:sz w:val="21"/>
                <w:szCs w:val="21"/>
                <w:lang w:eastAsia="zh-CN"/>
              </w:rPr>
            </w:pPr>
            <w:r>
              <w:rPr>
                <w:rFonts w:hint="eastAsia" w:ascii="宋体" w:hAnsi="宋体"/>
                <w:sz w:val="21"/>
                <w:szCs w:val="21"/>
                <w:lang w:eastAsia="zh-CN"/>
              </w:rPr>
              <w:t xml:space="preserve">电工</w:t>
            </w:r>
            <w:r/>
          </w:p>
        </w:tc>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left="0"/>
              <w:jc w:val="center"/>
              <w:rPr>
                <w:rFonts w:hint="eastAsia" w:ascii="宋体" w:hAnsi="宋体" w:eastAsia="宋体"/>
                <w:sz w:val="21"/>
                <w:szCs w:val="21"/>
                <w:lang w:val="en-US" w:eastAsia="zh-CN"/>
              </w:rPr>
            </w:pPr>
            <w:r>
              <w:rPr>
                <w:rFonts w:hint="eastAsia" w:ascii="宋体" w:hAnsi="宋体"/>
                <w:sz w:val="21"/>
                <w:szCs w:val="21"/>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73" w:type="dxa"/>
            <w:vAlign w:val="center"/>
            <w:textDirection w:val="lrTb"/>
            <w:noWrap/>
          </w:tcPr>
          <w:p>
            <w:pPr>
              <w:ind w:left="0"/>
              <w:jc w:val="center"/>
              <w:rPr>
                <w:rFonts w:hint="eastAsia" w:ascii="宋体" w:hAnsi="宋体" w:eastAsia="宋体" w:cs="宋体"/>
                <w:color w:val="000000"/>
                <w:sz w:val="21"/>
                <w:szCs w:val="21"/>
                <w:lang w:val="en-US" w:eastAsia="zh-CN" w:bidi="ar-SA"/>
              </w:rPr>
            </w:pPr>
            <w:r>
              <w:rPr>
                <w:rFonts w:hint="eastAsia"/>
                <w:sz w:val="21"/>
                <w:szCs w:val="22"/>
              </w:rPr>
              <w:t xml:space="preserve">男55周岁及以下，女50周岁及以下</w:t>
            </w: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left="0"/>
              <w:jc w:val="left"/>
              <w:rPr>
                <w:rFonts w:hint="eastAsia" w:ascii="宋体" w:hAnsi="宋体" w:eastAsia="宋体"/>
                <w:sz w:val="21"/>
                <w:szCs w:val="21"/>
                <w:lang w:eastAsia="zh-CN"/>
              </w:rPr>
            </w:pPr>
            <w:r>
              <w:rPr>
                <w:rFonts w:hint="eastAsia" w:ascii="宋体" w:hAnsi="宋体"/>
                <w:sz w:val="21"/>
                <w:szCs w:val="21"/>
                <w:lang w:eastAsia="zh-CN"/>
              </w:rPr>
              <w:t xml:space="preserve">后勤科</w:t>
            </w:r>
            <w:r/>
          </w:p>
        </w:tc>
        <w:tc>
          <w:tcPr>
            <w:shd w:val="clear" w:color="auto" w:fill="auto"/>
            <w:tcBorders>
              <w:top w:val="single" w:color="auto"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hint="eastAsia" w:ascii="宋体" w:hAnsi="宋体" w:eastAsia="宋体"/>
                <w:sz w:val="21"/>
                <w:szCs w:val="21"/>
                <w:lang w:eastAsia="zh-CN"/>
              </w:rPr>
            </w:pPr>
            <w:r>
              <w:rPr>
                <w:rFonts w:hint="eastAsia" w:ascii="宋体" w:hAnsi="宋体"/>
                <w:color w:val="000000"/>
                <w:sz w:val="21"/>
                <w:szCs w:val="21"/>
              </w:rPr>
              <w:t xml:space="preserve">持有特种作业操作证（准操项目：高压电工作业）</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hint="eastAsia" w:ascii="宋体" w:hAnsi="宋体" w:eastAsia="宋体"/>
                <w:color w:val="000000"/>
                <w:sz w:val="21"/>
                <w:szCs w:val="21"/>
                <w:lang w:val="en-US" w:eastAsia="zh-CN"/>
              </w:rPr>
            </w:pPr>
            <w:r>
              <w:rPr>
                <w:rFonts w:hint="eastAsia" w:ascii="宋体" w:hAnsi="宋体"/>
                <w:color w:val="000000"/>
                <w:sz w:val="21"/>
                <w:szCs w:val="21"/>
              </w:rPr>
              <w:t xml:space="preserve">2</w:t>
            </w:r>
            <w:r>
              <w:rPr>
                <w:rFonts w:hint="eastAsia" w:ascii="宋体" w:hAnsi="宋体"/>
                <w:color w:val="000000"/>
                <w:sz w:val="21"/>
                <w:szCs w:val="21"/>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ind w:left="0"/>
              <w:jc w:val="center"/>
              <w:rPr>
                <w:rFonts w:hint="eastAsia" w:ascii="宋体" w:hAnsi="宋体" w:eastAsia="宋体"/>
                <w:sz w:val="21"/>
                <w:szCs w:val="21"/>
                <w:lang w:eastAsia="zh-CN"/>
              </w:rPr>
            </w:pPr>
            <w:r>
              <w:rPr>
                <w:rFonts w:hint="eastAsia" w:ascii="宋体" w:hAnsi="宋体"/>
                <w:sz w:val="21"/>
                <w:szCs w:val="21"/>
                <w:lang w:eastAsia="zh-CN"/>
              </w:rPr>
              <w:t xml:space="preserve">勤工</w:t>
            </w:r>
            <w:r/>
          </w:p>
        </w:tc>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left="0"/>
              <w:jc w:val="center"/>
              <w:rPr>
                <w:rFonts w:hint="eastAsia" w:ascii="宋体" w:hAnsi="宋体" w:eastAsia="宋体"/>
                <w:sz w:val="21"/>
                <w:szCs w:val="21"/>
                <w:lang w:val="en-US" w:eastAsia="zh-CN"/>
              </w:rPr>
            </w:pPr>
            <w:r>
              <w:rPr>
                <w:rFonts w:hint="eastAsia" w:ascii="宋体" w:hAnsi="宋体"/>
                <w:sz w:val="21"/>
                <w:szCs w:val="21"/>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73" w:type="dxa"/>
            <w:vAlign w:val="center"/>
            <w:textDirection w:val="lrTb"/>
            <w:noWrap/>
          </w:tcPr>
          <w:p>
            <w:pPr>
              <w:ind w:left="0"/>
              <w:jc w:val="center"/>
              <w:rPr>
                <w:rFonts w:ascii="宋体" w:hAnsi="宋体"/>
                <w:color w:val="000000"/>
                <w:sz w:val="21"/>
                <w:szCs w:val="21"/>
              </w:rPr>
            </w:pPr>
            <w:r>
              <w:rPr>
                <w:rFonts w:hint="eastAsia"/>
                <w:sz w:val="21"/>
                <w:szCs w:val="22"/>
              </w:rPr>
              <w:t xml:space="preserve">男55周岁及以下，女50周岁及以下</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left="0"/>
              <w:jc w:val="left"/>
              <w:rPr>
                <w:rFonts w:hint="eastAsia" w:ascii="宋体" w:hAnsi="宋体" w:eastAsia="宋体"/>
                <w:sz w:val="21"/>
                <w:szCs w:val="21"/>
                <w:lang w:eastAsia="zh-CN"/>
              </w:rPr>
            </w:pPr>
            <w:r>
              <w:rPr>
                <w:rFonts w:hint="eastAsia" w:ascii="宋体" w:hAnsi="宋体"/>
                <w:sz w:val="21"/>
                <w:szCs w:val="21"/>
                <w:lang w:eastAsia="zh-CN"/>
              </w:rPr>
              <w:t xml:space="preserve">门诊及住院病区</w:t>
            </w:r>
            <w:r/>
          </w:p>
        </w:tc>
        <w:tc>
          <w:tcPr>
            <w:tcBorders>
              <w:top w:val="single" w:color="auto"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hint="eastAsia" w:ascii="宋体" w:hAnsi="宋体" w:eastAsia="宋体"/>
                <w:sz w:val="21"/>
                <w:szCs w:val="21"/>
                <w:lang w:eastAsia="zh-CN"/>
              </w:rPr>
            </w:pPr>
            <w:r>
              <w:rPr>
                <w:rFonts w:hint="eastAsia" w:ascii="宋体" w:hAnsi="宋体"/>
                <w:sz w:val="21"/>
                <w:szCs w:val="21"/>
                <w:lang w:eastAsia="zh-CN"/>
              </w:rPr>
              <w:t xml:space="preserve">分负责物资、药品运送，窗口登记、器械清洗</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rPr>
                <w:rFonts w:hint="eastAsia" w:ascii="宋体" w:hAnsi="宋体" w:eastAsia="宋体"/>
                <w:color w:val="000000"/>
                <w:sz w:val="21"/>
                <w:szCs w:val="21"/>
                <w:lang w:val="en-US" w:eastAsia="zh-CN"/>
              </w:rPr>
            </w:pPr>
            <w:r>
              <w:rPr>
                <w:rFonts w:hint="eastAsia" w:ascii="宋体" w:hAnsi="宋体"/>
                <w:color w:val="000000"/>
                <w:sz w:val="21"/>
                <w:szCs w:val="21"/>
              </w:rPr>
              <w:t xml:space="preserve">2</w:t>
            </w:r>
            <w:r>
              <w:rPr>
                <w:rFonts w:hint="eastAsia" w:ascii="宋体" w:hAnsi="宋体"/>
                <w:color w:val="000000"/>
                <w:sz w:val="21"/>
                <w:szCs w:val="21"/>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ind w:left="0"/>
              <w:jc w:val="center"/>
              <w:rPr>
                <w:rFonts w:hint="eastAsia" w:ascii="宋体" w:hAnsi="宋体" w:eastAsia="宋体"/>
                <w:sz w:val="21"/>
                <w:szCs w:val="21"/>
                <w:lang w:val="en-US" w:eastAsia="zh-CN"/>
              </w:rPr>
            </w:pPr>
            <w:r>
              <w:rPr>
                <w:rFonts w:hint="eastAsia" w:ascii="宋体" w:hAnsi="宋体"/>
                <w:sz w:val="21"/>
                <w:szCs w:val="21"/>
                <w:lang w:val="en-US" w:eastAsia="zh-CN"/>
              </w:rPr>
              <w:t xml:space="preserve">120</w:t>
            </w:r>
            <w:r>
              <w:rPr>
                <w:rFonts w:hint="eastAsia" w:ascii="宋体" w:hAnsi="宋体" w:eastAsia="宋体"/>
                <w:sz w:val="21"/>
                <w:szCs w:val="21"/>
                <w:lang w:val="en-US" w:eastAsia="zh-CN"/>
              </w:rPr>
              <w:t xml:space="preserve">担架员</w:t>
            </w:r>
            <w:r/>
          </w:p>
        </w:tc>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left="0"/>
              <w:jc w:val="center"/>
              <w:rPr>
                <w:rFonts w:hint="default" w:ascii="宋体" w:hAnsi="宋体" w:eastAsia="宋体"/>
                <w:sz w:val="21"/>
                <w:szCs w:val="21"/>
                <w:lang w:val="en-US" w:eastAsia="zh-CN"/>
              </w:rPr>
            </w:pPr>
            <w:r>
              <w:rPr>
                <w:rFonts w:hint="eastAsia" w:ascii="宋体" w:hAnsi="宋体"/>
                <w:sz w:val="21"/>
                <w:szCs w:val="21"/>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73" w:type="dxa"/>
            <w:vAlign w:val="center"/>
            <w:textDirection w:val="lrTb"/>
            <w:noWrap/>
          </w:tcPr>
          <w:p>
            <w:pPr>
              <w:ind w:left="0"/>
              <w:jc w:val="center"/>
              <w:rPr>
                <w:rFonts w:ascii="宋体" w:hAnsi="宋体"/>
                <w:color w:val="000000"/>
                <w:sz w:val="21"/>
                <w:szCs w:val="21"/>
              </w:rPr>
            </w:pPr>
            <w:r>
              <w:rPr>
                <w:rFonts w:hint="eastAsia"/>
                <w:sz w:val="21"/>
                <w:szCs w:val="22"/>
              </w:rPr>
              <w:t xml:space="preserve">男55周岁及以下，女50周岁及以下</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left="0"/>
              <w:jc w:val="left"/>
              <w:rPr>
                <w:rFonts w:hint="default" w:ascii="宋体" w:hAnsi="宋体" w:eastAsia="宋体"/>
                <w:sz w:val="21"/>
                <w:szCs w:val="21"/>
                <w:lang w:val="en-US" w:eastAsia="zh-CN"/>
              </w:rPr>
            </w:pPr>
            <w:r>
              <w:rPr>
                <w:rFonts w:hint="eastAsia" w:ascii="宋体" w:hAnsi="宋体"/>
                <w:sz w:val="21"/>
                <w:szCs w:val="21"/>
                <w:lang w:val="en-US" w:eastAsia="zh-CN"/>
              </w:rPr>
              <w:t xml:space="preserve">120站</w:t>
            </w:r>
            <w:r/>
          </w:p>
        </w:tc>
        <w:tc>
          <w:tcPr>
            <w:tcBorders>
              <w:top w:val="single" w:color="auto" w:sz="4" w:space="0"/>
              <w:left w:val="single" w:color="auto" w:sz="4" w:space="0"/>
              <w:bottom w:val="single" w:color="auto" w:sz="4" w:space="0"/>
              <w:right w:val="single" w:color="auto" w:sz="4" w:space="0"/>
            </w:tcBorders>
            <w:tcW w:w="3744" w:type="dxa"/>
            <w:vAlign w:val="center"/>
            <w:textDirection w:val="lrTb"/>
            <w:noWrap w:val="false"/>
          </w:tcPr>
          <w:p>
            <w:pPr>
              <w:ind w:left="0"/>
              <w:jc w:val="left"/>
              <w:rPr>
                <w:rFonts w:hint="eastAsia" w:ascii="宋体" w:hAnsi="宋体" w:eastAsia="宋体"/>
                <w:sz w:val="21"/>
                <w:szCs w:val="21"/>
                <w:lang w:eastAsia="zh-CN"/>
              </w:rPr>
            </w:pPr>
            <w:r>
              <w:rPr>
                <w:rFonts w:hint="eastAsia" w:ascii="宋体" w:hAnsi="宋体"/>
                <w:sz w:val="21"/>
                <w:szCs w:val="21"/>
                <w:lang w:eastAsia="zh-CN"/>
              </w:rPr>
              <w:t xml:space="preserve">负责随</w:t>
            </w:r>
            <w:r>
              <w:rPr>
                <w:rFonts w:hint="eastAsia" w:ascii="宋体" w:hAnsi="宋体"/>
                <w:sz w:val="21"/>
                <w:szCs w:val="21"/>
                <w:lang w:val="en-US" w:eastAsia="zh-CN"/>
              </w:rPr>
              <w:t xml:space="preserve">120出</w:t>
            </w:r>
            <w:r>
              <w:rPr>
                <w:rFonts w:hint="eastAsia" w:ascii="宋体" w:hAnsi="宋体"/>
                <w:sz w:val="21"/>
                <w:szCs w:val="21"/>
                <w:lang w:eastAsia="zh-CN"/>
              </w:rPr>
              <w:t xml:space="preserve">车抬担架</w:t>
            </w:r>
            <w:r/>
          </w:p>
        </w:tc>
      </w:tr>
    </w:tbl>
    <w:p>
      <w:pPr>
        <w:ind w:left="0" w:firstLine="420"/>
        <w:keepLines w:val="0"/>
        <w:keepNext w:val="0"/>
        <w:pageBreakBefore w:val="0"/>
        <w:spacing w:before="167" w:line="360" w:lineRule="auto"/>
        <w:widowControl/>
        <w:tabs>
          <w:tab w:val="left" w:pos="420" w:leader="none"/>
          <w:tab w:val="left" w:pos="540" w:leader="none"/>
        </w:tabs>
        <w:rPr>
          <w:highlight w:val="none"/>
        </w:rPr>
      </w:pPr>
      <w:r>
        <w:rPr>
          <w:rFonts w:hint="eastAsia" w:ascii="宋体" w:hAnsi="宋体"/>
          <w:sz w:val="21"/>
          <w:highlight w:val="none"/>
        </w:rPr>
        <w:t xml:space="preserve">说明：</w:t>
      </w:r>
      <w:r>
        <w:rPr>
          <w:rFonts w:hint="eastAsia" w:ascii="宋体" w:hAnsi="宋体"/>
          <w:b/>
          <w:sz w:val="21"/>
          <w:highlight w:val="none"/>
        </w:rPr>
        <w:t xml:space="preserve">加★项投标单位须在投标文件中提供证书复印件或扫描件并加盖投标单位公章（1</w:t>
      </w:r>
      <w:r>
        <w:rPr>
          <w:rFonts w:ascii="宋体" w:hAnsi="宋体"/>
          <w:b/>
          <w:sz w:val="21"/>
          <w:highlight w:val="none"/>
        </w:rPr>
        <w:t xml:space="preserve">.</w:t>
      </w:r>
      <w:r>
        <w:rPr>
          <w:rFonts w:hint="eastAsia" w:ascii="宋体" w:hAnsi="宋体"/>
          <w:b/>
          <w:sz w:val="21"/>
          <w:highlight w:val="none"/>
        </w:rPr>
        <w:t xml:space="preserve">项目经理、保安主管、保安领班须提供</w:t>
      </w:r>
      <w:r>
        <w:rPr>
          <w:rFonts w:hint="eastAsia" w:ascii="宋体" w:hAnsi="宋体"/>
          <w:b/>
          <w:sz w:val="21"/>
          <w:szCs w:val="21"/>
          <w:highlight w:val="none"/>
        </w:rPr>
        <w:t xml:space="preserve">公安部门颁发的保安员证；2</w:t>
      </w:r>
      <w:r>
        <w:rPr>
          <w:rFonts w:ascii="宋体" w:hAnsi="宋体"/>
          <w:b/>
          <w:sz w:val="21"/>
          <w:szCs w:val="21"/>
          <w:highlight w:val="none"/>
        </w:rPr>
        <w:t xml:space="preserve">.</w:t>
      </w:r>
      <w:r>
        <w:rPr>
          <w:rFonts w:hint="eastAsia" w:ascii="宋体" w:hAnsi="宋体"/>
          <w:b/>
          <w:color w:val="000000"/>
          <w:sz w:val="21"/>
          <w:szCs w:val="21"/>
          <w:highlight w:val="none"/>
          <w:lang w:bidi="ar"/>
        </w:rPr>
        <w:t xml:space="preserve">消控室人员须提供</w:t>
      </w:r>
      <w:r>
        <w:rPr>
          <w:rFonts w:hint="eastAsia" w:ascii="宋体" w:hAnsi="宋体"/>
          <w:b/>
          <w:color w:val="000000"/>
          <w:sz w:val="21"/>
          <w:szCs w:val="21"/>
          <w:highlight w:val="none"/>
        </w:rPr>
        <w:t xml:space="preserve">中</w:t>
      </w:r>
      <w:r>
        <w:rPr>
          <w:rFonts w:hint="eastAsia" w:ascii="宋体" w:hAnsi="宋体"/>
          <w:b/>
          <w:color w:val="000000"/>
          <w:sz w:val="21"/>
          <w:szCs w:val="21"/>
          <w:highlight w:val="none"/>
          <w:lang w:bidi="ar"/>
        </w:rPr>
        <w:t xml:space="preserve">级（国家职业资格四级）及以上消防设施操作员或者中级（国家职业资格四级）及以上建（构）筑物消防员证书</w:t>
      </w:r>
      <w:r>
        <w:rPr>
          <w:rFonts w:hint="eastAsia" w:ascii="宋体" w:hAnsi="宋体"/>
          <w:b/>
          <w:sz w:val="21"/>
          <w:highlight w:val="none"/>
        </w:rPr>
        <w:t xml:space="preserve">），未提供视为非实质性响应；投标单位</w:t>
      </w:r>
      <w:r>
        <w:rPr>
          <w:rFonts w:hint="eastAsia" w:ascii="宋体" w:hAnsi="宋体"/>
          <w:b/>
          <w:sz w:val="21"/>
          <w:highlight w:val="none"/>
        </w:rPr>
        <w:t xml:space="preserve">须承诺</w:t>
      </w:r>
      <w:r>
        <w:rPr>
          <w:rFonts w:hint="eastAsia" w:ascii="宋体" w:hAnsi="宋体"/>
          <w:b/>
          <w:sz w:val="21"/>
          <w:highlight w:val="none"/>
          <w:lang w:val="en-US" w:eastAsia="zh-CN"/>
        </w:rPr>
        <w:t xml:space="preserve">全部</w:t>
      </w:r>
      <w:r>
        <w:rPr>
          <w:rFonts w:hint="eastAsia" w:ascii="宋体" w:hAnsi="宋体"/>
          <w:b/>
          <w:sz w:val="21"/>
          <w:highlight w:val="none"/>
        </w:rPr>
        <w:t xml:space="preserve">保安</w:t>
      </w:r>
      <w:r>
        <w:rPr>
          <w:rFonts w:hint="eastAsia" w:ascii="宋体" w:hAnsi="宋体"/>
          <w:b/>
          <w:sz w:val="21"/>
          <w:highlight w:val="none"/>
          <w:lang w:eastAsia="zh-CN"/>
        </w:rPr>
        <w:t xml:space="preserve">、消控室人员</w:t>
      </w:r>
      <w:r>
        <w:rPr>
          <w:rFonts w:hint="eastAsia" w:ascii="宋体" w:hAnsi="宋体" w:cs="仿宋"/>
          <w:b/>
          <w:bCs/>
          <w:sz w:val="21"/>
          <w:szCs w:val="21"/>
          <w:highlight w:val="none"/>
        </w:rPr>
        <w:t xml:space="preserve">持有公安部门颁发的保安员证上岗</w:t>
      </w:r>
      <w:r>
        <w:rPr>
          <w:rFonts w:hint="eastAsia" w:ascii="宋体" w:hAnsi="宋体"/>
          <w:b/>
          <w:sz w:val="21"/>
          <w:highlight w:val="none"/>
        </w:rPr>
        <w:t xml:space="preserve">，并提供承诺函，承诺中标后一星期内提供原件查验并加盖投标单位公章，未提供承诺函视为非实质性响应；</w:t>
      </w:r>
      <w:r>
        <w:rPr>
          <w:rFonts w:hint="eastAsia" w:ascii="宋体" w:hAnsi="宋体"/>
          <w:sz w:val="21"/>
          <w:highlight w:val="none"/>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w:t>
      </w:r>
      <w:r>
        <w:rPr>
          <w:rFonts w:hint="eastAsia" w:ascii="宋体" w:hAnsi="宋体"/>
          <w:sz w:val="21"/>
          <w:highlight w:val="none"/>
        </w:rPr>
        <w:t xml:space="preserve">后方可进行调整。</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3.</w:t>
      </w:r>
      <w:r>
        <w:rPr>
          <w:rFonts w:hint="eastAsia" w:ascii="宋体" w:hAnsi="宋体"/>
          <w:b/>
          <w:sz w:val="21"/>
        </w:rPr>
        <w:t xml:space="preserve">服务标准</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（1）综合服务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服务双方签订物业服务合同，权利义务关系明确；按照明码标价规定公示服务内容、服务标准、收费标准等内容；</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财务管理运作规范，账目清晰；</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物业服务档案资料齐全、分类科学、管理完善、易于检索；</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物业服务经理（项目经理）、专业管理人员具备相应的岗位资格证书；</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管理人员服装统一、仪表整洁、挂牌上岗、言行规范.</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（2）公共秩序维护与安全管理</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对区域内的人员、车辆出入进行规范管理；</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区域内流动管理、巡逻管理，形成具体制度；</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按照相应规范进行消防、监控值守；</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根据采购人需求，对区域内的清场及封闭管理；</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具备应对突发公共事件的应急处理方案及能力；</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消防管理（档案、器材、用品等）；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7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r>
        <w:rPr>
          <w:rFonts w:hint="eastAsia" w:ascii="宋体" w:hAnsi="宋体"/>
          <w:sz w:val="21"/>
        </w:rPr>
        <w:t xml:space="preserve">安全生产监督、自然灾害防范等。</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（3）保洁服务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门前“三包”及所有公共区域的地面，无有形垃圾和建筑垃圾、无堆积杂物、无积灰、无积水和淤泥、无阻塞等。做到每日清扫两次，巡回保洁。</w:t>
      </w:r>
      <w:r/>
    </w:p>
    <w:tbl>
      <w:tblPr>
        <w:tblStyle w:val="8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2131"/>
        <w:gridCol w:w="2249"/>
        <w:gridCol w:w="1849"/>
        <w:gridCol w:w="2681"/>
      </w:tblGrid>
      <w:tr>
        <w:trPr>
          <w:jc w:val="center"/>
          <w:trHeight w:val="409"/>
          <w:tblHeader/>
        </w:trPr>
        <w:tc>
          <w:tcPr>
            <w:tcW w:w="479"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区域</w:t>
            </w:r>
            <w:r/>
          </w:p>
        </w:tc>
        <w:tc>
          <w:tcPr>
            <w:tcW w:w="108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项  目</w:t>
            </w:r>
            <w:r/>
          </w:p>
        </w:tc>
        <w:tc>
          <w:tcPr>
            <w:tcW w:w="114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工作内容</w:t>
            </w:r>
            <w:r/>
          </w:p>
        </w:tc>
        <w:tc>
          <w:tcPr>
            <w:tcW w:w="938"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标  准</w:t>
            </w:r>
            <w:r/>
          </w:p>
        </w:tc>
        <w:tc>
          <w:tcPr>
            <w:tcW w:w="1360"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保洁频率</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总</w:t>
            </w:r>
            <w:r/>
          </w:p>
          <w:p>
            <w:pPr>
              <w:ind w:left="0"/>
              <w:jc w:val="center"/>
              <w:spacing w:line="360" w:lineRule="auto"/>
              <w:rPr>
                <w:rFonts w:ascii="宋体" w:hAnsi="宋体"/>
                <w:sz w:val="21"/>
                <w:szCs w:val="21"/>
              </w:rPr>
            </w:pPr>
            <w:r>
              <w:rPr>
                <w:rFonts w:hint="eastAsia" w:ascii="宋体" w:hAnsi="宋体"/>
                <w:sz w:val="21"/>
                <w:szCs w:val="21"/>
              </w:rPr>
              <w:t xml:space="preserve">体</w:t>
            </w:r>
            <w:r/>
          </w:p>
          <w:p>
            <w:pPr>
              <w:ind w:left="0"/>
              <w:jc w:val="center"/>
              <w:spacing w:line="360" w:lineRule="auto"/>
              <w:rPr>
                <w:rFonts w:ascii="宋体" w:hAnsi="宋体"/>
                <w:sz w:val="21"/>
                <w:szCs w:val="21"/>
              </w:rPr>
            </w:pPr>
            <w:r>
              <w:rPr>
                <w:rFonts w:hint="eastAsia" w:ascii="宋体" w:hAnsi="宋体"/>
                <w:sz w:val="21"/>
                <w:szCs w:val="21"/>
              </w:rPr>
              <w:t xml:space="preserve">外</w:t>
            </w:r>
            <w:r/>
          </w:p>
          <w:p>
            <w:pPr>
              <w:ind w:left="0"/>
              <w:jc w:val="center"/>
              <w:spacing w:line="360" w:lineRule="auto"/>
              <w:rPr>
                <w:rFonts w:ascii="宋体" w:hAnsi="宋体"/>
                <w:sz w:val="21"/>
                <w:szCs w:val="21"/>
              </w:rPr>
            </w:pPr>
            <w:r>
              <w:rPr>
                <w:rFonts w:hint="eastAsia" w:ascii="宋体" w:hAnsi="宋体"/>
                <w:sz w:val="21"/>
                <w:szCs w:val="21"/>
              </w:rPr>
              <w:t xml:space="preserve">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各出入口、道路地面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明沟</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无垃圾、杂物、无苔藓</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室外场地面及周边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无垃圾、积水、烟头、杂物、明显泥沙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p>
            <w:pPr>
              <w:ind w:left="0"/>
              <w:jc w:val="center"/>
              <w:spacing w:line="360" w:lineRule="auto"/>
              <w:rPr>
                <w:rFonts w:ascii="宋体" w:hAnsi="宋体"/>
                <w:sz w:val="21"/>
                <w:szCs w:val="21"/>
              </w:rPr>
            </w:pPr>
            <w:r>
              <w:rPr>
                <w:rFonts w:hint="eastAsia" w:ascii="宋体" w:hAnsi="宋体"/>
                <w:sz w:val="21"/>
                <w:szCs w:val="21"/>
              </w:rPr>
              <w:t xml:space="preserve">（二米以下）</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屋顶及周边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无垃圾、杂物、树叶、积水</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外墙金属嵌条</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标志牌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大楼铭牌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2米以下外墙</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刷洗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监控探头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会</w:t>
            </w:r>
            <w:r/>
          </w:p>
          <w:p>
            <w:pPr>
              <w:ind w:left="0"/>
              <w:jc w:val="center"/>
              <w:spacing w:line="360" w:lineRule="auto"/>
              <w:rPr>
                <w:rFonts w:ascii="宋体" w:hAnsi="宋体"/>
                <w:sz w:val="21"/>
                <w:szCs w:val="21"/>
              </w:rPr>
            </w:pPr>
            <w:r>
              <w:rPr>
                <w:rFonts w:hint="eastAsia" w:ascii="宋体" w:hAnsi="宋体"/>
                <w:sz w:val="21"/>
                <w:szCs w:val="21"/>
              </w:rPr>
              <w:t xml:space="preserve">议</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及</w:t>
            </w:r>
            <w:r/>
          </w:p>
          <w:p>
            <w:pPr>
              <w:ind w:left="0"/>
              <w:jc w:val="center"/>
              <w:spacing w:line="360" w:lineRule="auto"/>
              <w:rPr>
                <w:rFonts w:ascii="宋体" w:hAnsi="宋体"/>
                <w:sz w:val="21"/>
                <w:szCs w:val="21"/>
              </w:rPr>
            </w:pPr>
            <w:r>
              <w:rPr>
                <w:rFonts w:hint="eastAsia" w:ascii="宋体" w:hAnsi="宋体"/>
                <w:sz w:val="21"/>
                <w:szCs w:val="21"/>
              </w:rPr>
              <w:t xml:space="preserve">各</w:t>
            </w:r>
            <w:r/>
          </w:p>
          <w:p>
            <w:pPr>
              <w:ind w:left="0"/>
              <w:jc w:val="center"/>
              <w:spacing w:line="360" w:lineRule="auto"/>
              <w:rPr>
                <w:rFonts w:ascii="宋体" w:hAnsi="宋体"/>
                <w:sz w:val="21"/>
                <w:szCs w:val="21"/>
              </w:rPr>
            </w:pPr>
            <w:r>
              <w:rPr>
                <w:rFonts w:hint="eastAsia" w:ascii="宋体" w:hAnsi="宋体"/>
                <w:sz w:val="21"/>
                <w:szCs w:val="21"/>
              </w:rPr>
              <w:t xml:space="preserve">楼</w:t>
            </w:r>
            <w:r/>
          </w:p>
          <w:p>
            <w:pPr>
              <w:ind w:left="0"/>
              <w:jc w:val="center"/>
              <w:spacing w:line="360" w:lineRule="auto"/>
              <w:rPr>
                <w:rFonts w:ascii="宋体" w:hAnsi="宋体"/>
                <w:sz w:val="21"/>
                <w:szCs w:val="21"/>
              </w:rPr>
            </w:pPr>
            <w:r>
              <w:rPr>
                <w:rFonts w:hint="eastAsia" w:ascii="宋体" w:hAnsi="宋体"/>
                <w:sz w:val="21"/>
                <w:szCs w:val="21"/>
              </w:rPr>
              <w:t xml:space="preserve">层</w:t>
            </w:r>
            <w:r/>
          </w:p>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地毯、踏垫</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保持地毯干净、松软、无污渍斑点，洗后无色差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每日清扫，每周吸尘清洁，每周局部使用清洁剂清洁，每月一次用清洁剂清洗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大厅内玻璃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pStyle w:val="865"/>
              <w:ind w:left="0" w:firstLine="0"/>
              <w:jc w:val="center"/>
              <w:spacing w:line="360" w:lineRule="auto"/>
              <w:rPr>
                <w:rFonts w:cs="宋体"/>
                <w:sz w:val="21"/>
                <w:szCs w:val="21"/>
              </w:rPr>
            </w:pPr>
            <w:r/>
            <w:bookmarkStart w:id="124" w:name="_Toc165274521"/>
            <w:r>
              <w:rPr>
                <w:rFonts w:hint="eastAsia" w:cs="宋体"/>
                <w:sz w:val="21"/>
                <w:szCs w:val="21"/>
              </w:rPr>
              <w:t xml:space="preserve">无尘，光亮</w:t>
            </w:r>
            <w:bookmarkEnd w:id="124"/>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每季度全面清尘一次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大厅屋面玻璃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除积灰、污渍斑点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抬头看无明显污渍斑点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除尘、清洗、打蜡</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木地板地面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除尘、上油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地胶板地面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抹灰墙面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每月清洁两次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清洁无灰尘，光亮、无蜘蛛网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墙脚线</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每日保洁，每周清除一次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软包墙面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布质沙发、座椅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皮质沙发、座椅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木质沙发、桌椅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标识牌（各类）</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外表除尘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无垃圾满溢及拖挂</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除尘（木质上碧丽珠）</w:t>
            </w:r>
            <w:r/>
          </w:p>
        </w:tc>
        <w:tc>
          <w:tcPr>
            <w:tcW w:w="938"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无灰尘及手印，明亮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无积灰及划痕，明亮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花盆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无灰尘、盆内无垃圾</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W w:w="4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强弱电机房</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室内、机柜</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电</w:t>
            </w:r>
            <w:r/>
          </w:p>
          <w:p>
            <w:pPr>
              <w:ind w:left="0"/>
              <w:jc w:val="center"/>
              <w:spacing w:line="360" w:lineRule="auto"/>
              <w:rPr>
                <w:rFonts w:ascii="宋体" w:hAnsi="宋体"/>
                <w:sz w:val="21"/>
                <w:szCs w:val="21"/>
              </w:rPr>
            </w:pPr>
            <w:r>
              <w:rPr>
                <w:rFonts w:hint="eastAsia" w:ascii="宋体" w:hAnsi="宋体"/>
                <w:sz w:val="21"/>
                <w:szCs w:val="21"/>
              </w:rPr>
              <w:t xml:space="preserve">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无灰尘、垃圾及污渍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木质（除尘）铝合金（上保护剂）、镜面清洁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无灰尘及手印，光亮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门（内外）</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抹净（上保护剂）</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清除垃圾、杂物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指示牌和按钮</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无灰尘、无手印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灯片和风口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w:t>
            </w:r>
            <w:r/>
          </w:p>
          <w:p>
            <w:pPr>
              <w:ind w:left="0"/>
              <w:jc w:val="center"/>
              <w:spacing w:line="360" w:lineRule="auto"/>
              <w:rPr>
                <w:rFonts w:ascii="宋体" w:hAnsi="宋体"/>
                <w:sz w:val="21"/>
                <w:szCs w:val="21"/>
              </w:rPr>
            </w:pPr>
            <w:r>
              <w:rPr>
                <w:rFonts w:hint="eastAsia" w:ascii="宋体" w:hAnsi="宋体"/>
                <w:sz w:val="21"/>
                <w:szCs w:val="21"/>
              </w:rPr>
              <w:t xml:space="preserve">手</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茶</w:t>
            </w:r>
            <w:r/>
          </w:p>
          <w:p>
            <w:pPr>
              <w:ind w:left="0"/>
              <w:jc w:val="center"/>
              <w:spacing w:line="360" w:lineRule="auto"/>
              <w:rPr>
                <w:rFonts w:ascii="宋体" w:hAnsi="宋体"/>
                <w:sz w:val="21"/>
                <w:szCs w:val="21"/>
              </w:rPr>
            </w:pPr>
            <w:r>
              <w:rPr>
                <w:rFonts w:hint="eastAsia" w:ascii="宋体" w:hAnsi="宋体"/>
                <w:sz w:val="21"/>
                <w:szCs w:val="21"/>
              </w:rPr>
              <w:t xml:space="preserve">水</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服</w:t>
            </w:r>
            <w:r/>
          </w:p>
          <w:p>
            <w:pPr>
              <w:ind w:left="0"/>
              <w:jc w:val="center"/>
              <w:spacing w:line="360" w:lineRule="auto"/>
              <w:rPr>
                <w:rFonts w:ascii="宋体" w:hAnsi="宋体"/>
                <w:sz w:val="21"/>
                <w:szCs w:val="21"/>
              </w:rPr>
            </w:pPr>
            <w:r>
              <w:rPr>
                <w:rFonts w:hint="eastAsia" w:ascii="宋体" w:hAnsi="宋体"/>
                <w:sz w:val="21"/>
                <w:szCs w:val="21"/>
              </w:rPr>
              <w:t xml:space="preserve">务</w:t>
            </w:r>
            <w:r/>
          </w:p>
          <w:p>
            <w:pPr>
              <w:ind w:left="0"/>
              <w:jc w:val="center"/>
              <w:spacing w:line="360" w:lineRule="auto"/>
              <w:rPr>
                <w:rFonts w:ascii="宋体" w:hAnsi="宋体"/>
                <w:sz w:val="21"/>
                <w:szCs w:val="21"/>
              </w:rPr>
            </w:pPr>
            <w:r>
              <w:rPr>
                <w:rFonts w:hint="eastAsia" w:ascii="宋体" w:hAnsi="宋体"/>
                <w:sz w:val="21"/>
                <w:szCs w:val="21"/>
              </w:rPr>
              <w:t xml:space="preserve">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尿斗、坐厕、面盆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除污垢（用中性药剂）除锈斑、消毒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无污垢及积垢，洁净</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隔断</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除尘、除污垢</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无灰尘、涂画及污垢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水龙头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无水锈、无污渍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镜面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无水迹及污渍，明亮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无垃圾、水迹及污渍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灯片、天花及风口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每月清除一次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门和门框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台面</w:t>
            </w:r>
            <w:r/>
          </w:p>
        </w:tc>
        <w:tc>
          <w:tcPr>
            <w:tcW w:w="1141"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循环保洁，每日清洗一次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无灰尘、无水迹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p>
            <w:pPr>
              <w:ind w:left="0"/>
              <w:jc w:val="center"/>
              <w:spacing w:line="360" w:lineRule="auto"/>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无短缺</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按需添加</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二分类垃圾桶</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厨余垃圾、其他垃圾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无污渍、无灰尘、不满溢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每日及时清理</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有害垃圾分类箱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无满溢、无有害物品泄漏</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定期及时清理</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楼梯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台阶和平台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清扫垃圾、清洗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无垃圾、死角及积灰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大理石（除尘、抹净）</w:t>
            </w:r>
            <w:r/>
          </w:p>
          <w:p>
            <w:pPr>
              <w:ind w:left="0"/>
              <w:jc w:val="center"/>
              <w:spacing w:line="360" w:lineRule="auto"/>
              <w:rPr>
                <w:rFonts w:ascii="宋体" w:hAnsi="宋体"/>
                <w:sz w:val="21"/>
                <w:szCs w:val="21"/>
              </w:rPr>
            </w:pPr>
            <w:r>
              <w:rPr>
                <w:rFonts w:hint="eastAsia" w:ascii="宋体" w:hAnsi="宋体"/>
                <w:sz w:val="21"/>
                <w:szCs w:val="21"/>
              </w:rPr>
              <w:t xml:space="preserve">涂料（除尘）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扶手、栏杆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其他</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书架、书橱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公共区域家具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活动场地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公共区域电脑设备</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其它公共区域物品</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bl>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（4）访客登记传达</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负责来人来访的通报、证件检验、登记，梯控刷卡等，发现问题及时通报秩序维护管理人员处理，杜绝闲杂人员进入行政区域内。</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负责报刊、信件、快递等收发，对收件进行消杀，由收发室工作人员进行安检并统一签收，对物品进出实施分类管理，实行物品进出审验登记制度，杜绝危险物品进入服务区域内。</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（5）会议会务服务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负责会场的布置及会议常规服务；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负责礼仪服务，服务人员应规范、热情；</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负责会议室音响系统、会议系统等设备设施的操作运行服务；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负责会议室使用后的及时整理。</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（6）绿化养护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对本项目区域内所有花木、草坪进行定期养护，包括浇水、施肥、修剪、更换、花木布置等，保证植物良好的生长，绿化环境美观。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（7）公共设施及特种设备的管理</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确保所有设备正常运行，定期进行巡检，进行规范的维修及保养，建立维保计划及巡查记录；</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建立消防系统、电梯系统、设备机房、给排水设施、供配电系统、弱电系统、避雷接地系统、道路、停车场（车棚、车库）及配套设施的专项巡检维保方案；</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建立设施设备安全操作规程、紧急处理预案等规章制度；</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使用过程中遵守相应制度，需配备专人负责设备的管理，专业维保人员持证上岗。</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lang w:val="en-US" w:eastAsia="zh-CN"/>
        </w:rPr>
        <w:t xml:space="preserve">8</w:t>
      </w:r>
      <w:r>
        <w:rPr>
          <w:rFonts w:hint="eastAsia" w:ascii="宋体" w:hAnsi="宋体"/>
          <w:b/>
          <w:sz w:val="21"/>
        </w:rPr>
        <w:t xml:space="preserve">）其他要求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建立服务热线，有专职人员负责接听。根据采购人要求，负责物业管理范围内服务项目的受理工作。</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须建立物业服务执行情况反馈制度，每月以书面形式向采购人管理部门报送当月物业服务安排、检查及执行完成情况。</w:t>
      </w:r>
      <w:r>
        <w:rPr>
          <w:rFonts w:ascii="宋体" w:hAnsi="宋体"/>
          <w:sz w:val="21"/>
        </w:rPr>
        <w:br/>
      </w:r>
      <w:r/>
    </w:p>
    <w:p>
      <w:pPr>
        <w:pStyle w:val="830"/>
        <w:ind w:left="0" w:firstLine="422"/>
        <w:keepLines w:val="0"/>
        <w:keepNext w:val="0"/>
        <w:pageBreakBefore w:val="0"/>
        <w:spacing w:before="0" w:after="0" w:line="360" w:lineRule="auto"/>
        <w:rPr>
          <w:rFonts w:hint="eastAsia" w:ascii="宋体" w:hAnsi="宋体" w:cs="宋体"/>
          <w:b/>
          <w:bCs/>
          <w:sz w:val="21"/>
          <w:szCs w:val="21"/>
          <w:lang w:val="en-US" w:eastAsia="zh-CN"/>
        </w:rPr>
      </w:pPr>
      <w:r>
        <w:rPr>
          <w:rFonts w:hint="eastAsia" w:ascii="宋体" w:hAnsi="宋体" w:cs="宋体"/>
          <w:b/>
          <w:bCs/>
          <w:sz w:val="21"/>
          <w:szCs w:val="21"/>
          <w:lang w:val="en-US" w:eastAsia="zh-CN"/>
        </w:rPr>
        <w:t xml:space="preserve">（三）岗位要求</w:t>
      </w:r>
      <w:r/>
    </w:p>
    <w:p>
      <w:pPr>
        <w:pStyle w:val="830"/>
        <w:ind w:left="0" w:firstLine="422"/>
        <w:keepLines w:val="0"/>
        <w:keepNext w:val="0"/>
        <w:pageBreakBefore w:val="0"/>
        <w:spacing w:before="0" w:after="0" w:line="360" w:lineRule="auto"/>
        <w:rPr>
          <w:rFonts w:ascii="宋体" w:hAnsi="宋体" w:cs="宋体"/>
          <w:b/>
          <w:bCs/>
          <w:sz w:val="21"/>
          <w:szCs w:val="21"/>
        </w:rPr>
      </w:pPr>
      <w:r>
        <w:rPr>
          <w:rFonts w:hint="eastAsia" w:ascii="宋体" w:hAnsi="宋体" w:cs="宋体"/>
          <w:b/>
          <w:bCs/>
          <w:sz w:val="21"/>
          <w:szCs w:val="21"/>
          <w:lang w:val="en-US" w:eastAsia="zh-CN"/>
        </w:rPr>
        <w:t xml:space="preserve">1.</w:t>
      </w:r>
      <w:r>
        <w:rPr>
          <w:rFonts w:hint="eastAsia" w:ascii="宋体" w:hAnsi="宋体" w:cs="宋体"/>
          <w:b/>
          <w:bCs/>
          <w:sz w:val="21"/>
          <w:szCs w:val="21"/>
        </w:rPr>
        <w:t xml:space="preserve">保洁员要求</w:t>
      </w:r>
      <w:r/>
    </w:p>
    <w:p>
      <w:pPr>
        <w:ind w:left="0" w:firstLine="420"/>
        <w:keepLines w:val="0"/>
        <w:keepNext w:val="0"/>
        <w:pageBreakBefore w:val="0"/>
        <w:spacing w:line="360" w:lineRule="auto"/>
        <w:rPr>
          <w:rFonts w:ascii="宋体" w:hAnsi="宋体"/>
          <w:b/>
          <w:sz w:val="21"/>
          <w:szCs w:val="21"/>
        </w:rPr>
      </w:pPr>
      <w:r>
        <w:rPr>
          <w:rFonts w:hint="eastAsia" w:ascii="宋体" w:hAnsi="宋体"/>
          <w:sz w:val="21"/>
          <w:szCs w:val="21"/>
          <w:lang w:val="en-US" w:eastAsia="zh-CN"/>
        </w:rPr>
        <w:t xml:space="preserve">1</w:t>
      </w:r>
      <w:r>
        <w:rPr>
          <w:rFonts w:hint="eastAsia" w:ascii="宋体" w:hAnsi="宋体"/>
          <w:sz w:val="21"/>
          <w:szCs w:val="21"/>
        </w:rPr>
        <w:t xml:space="preserve">.1、保洁服务工作范围：</w:t>
      </w:r>
      <w:bookmarkStart w:id="125" w:name="_Hlk116133785"/>
      <w:r>
        <w:rPr>
          <w:rFonts w:hint="eastAsia" w:ascii="宋体" w:hAnsi="宋体"/>
          <w:sz w:val="21"/>
          <w:szCs w:val="21"/>
        </w:rPr>
        <w:t xml:space="preserve">全区域 。</w:t>
      </w:r>
      <w:bookmarkEnd w:id="125"/>
      <w:r/>
    </w:p>
    <w:p>
      <w:pPr>
        <w:ind w:left="0" w:firstLine="420"/>
        <w:keepLines w:val="0"/>
        <w:keepNext w:val="0"/>
        <w:pageBreakBefore w:val="0"/>
        <w:spacing w:line="360" w:lineRule="auto"/>
        <w:rPr>
          <w:rFonts w:ascii="宋体" w:hAnsi="宋体"/>
          <w:b/>
          <w:sz w:val="21"/>
          <w:szCs w:val="21"/>
        </w:rPr>
      </w:pPr>
      <w:r>
        <w:rPr>
          <w:rFonts w:hint="eastAsia" w:ascii="宋体" w:hAnsi="宋体"/>
          <w:sz w:val="21"/>
          <w:szCs w:val="21"/>
          <w:lang w:val="en-US" w:eastAsia="zh-CN"/>
        </w:rPr>
        <w:t xml:space="preserve">1</w:t>
      </w:r>
      <w:r>
        <w:rPr>
          <w:rFonts w:hint="eastAsia" w:ascii="宋体" w:hAnsi="宋体"/>
          <w:sz w:val="21"/>
          <w:szCs w:val="21"/>
        </w:rPr>
        <w:t xml:space="preserve">.2、保洁人员必须持有健康证。</w:t>
      </w:r>
      <w:r/>
    </w:p>
    <w:p>
      <w:pPr>
        <w:ind w:left="0" w:firstLine="420"/>
        <w:keepLines w:val="0"/>
        <w:keepNext w:val="0"/>
        <w:pageBreakBefore w:val="0"/>
        <w:spacing w:line="360" w:lineRule="auto"/>
        <w:rPr>
          <w:rFonts w:ascii="宋体" w:hAnsi="宋体"/>
          <w:b/>
          <w:sz w:val="21"/>
          <w:szCs w:val="21"/>
        </w:rPr>
      </w:pPr>
      <w:r>
        <w:rPr>
          <w:rFonts w:hint="eastAsia" w:ascii="宋体" w:hAnsi="宋体"/>
          <w:sz w:val="21"/>
          <w:szCs w:val="21"/>
          <w:lang w:val="en-US" w:eastAsia="zh-CN"/>
        </w:rPr>
        <w:t xml:space="preserve">1</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日清日扫，每周进行一次大清扫，确保室内及公共场所清洁卫生。桌椅、病床、门窗等物体表面无灰尘，正确使用消毒液擦洗；玻璃明净，墙面无污染物，地面无血迹、纸屑、杂物、楼梯扶手无灰尘，天花板和墙壁及窗户无蜘蛛等，平时保持经常性干净、整洁。</w:t>
      </w:r>
      <w:r/>
    </w:p>
    <w:p>
      <w:pPr>
        <w:ind w:left="0" w:firstLine="422"/>
        <w:keepLines w:val="0"/>
        <w:keepNext w:val="0"/>
        <w:pageBreakBefore w:val="0"/>
        <w:spacing w:line="360" w:lineRule="auto"/>
        <w:rPr>
          <w:rFonts w:ascii="宋体" w:hAnsi="宋体"/>
          <w:b/>
          <w:bCs/>
          <w:sz w:val="21"/>
          <w:szCs w:val="21"/>
        </w:rPr>
      </w:pPr>
      <w:r>
        <w:rPr>
          <w:rFonts w:hint="eastAsia" w:ascii="宋体" w:hAnsi="宋体"/>
          <w:b/>
          <w:bCs/>
          <w:sz w:val="21"/>
          <w:szCs w:val="21"/>
        </w:rPr>
        <w:t xml:space="preserve">2</w:t>
      </w:r>
      <w:r>
        <w:rPr>
          <w:rFonts w:hint="eastAsia" w:ascii="宋体" w:hAnsi="宋体"/>
          <w:b/>
          <w:bCs/>
          <w:sz w:val="21"/>
          <w:szCs w:val="21"/>
          <w:lang w:val="en-US" w:eastAsia="zh-CN"/>
        </w:rPr>
        <w:t xml:space="preserve">.</w:t>
      </w:r>
      <w:r>
        <w:rPr>
          <w:rFonts w:hint="eastAsia" w:ascii="宋体" w:hAnsi="宋体"/>
          <w:b/>
          <w:bCs/>
          <w:sz w:val="21"/>
          <w:szCs w:val="21"/>
        </w:rPr>
        <w:t xml:space="preserve">岗位职责及具体要求</w:t>
      </w:r>
      <w:r/>
    </w:p>
    <w:p>
      <w:pPr>
        <w:ind w:left="0" w:firstLine="422"/>
        <w:keepLines w:val="0"/>
        <w:keepNext w:val="0"/>
        <w:pageBreakBefore w:val="0"/>
        <w:spacing w:line="360" w:lineRule="auto"/>
        <w:rPr>
          <w:rFonts w:ascii="宋体" w:hAnsi="宋体"/>
          <w:b/>
          <w:bCs/>
          <w:sz w:val="21"/>
          <w:szCs w:val="21"/>
        </w:rPr>
      </w:pPr>
      <w:r>
        <w:rPr>
          <w:rFonts w:hint="eastAsia" w:ascii="宋体" w:hAnsi="宋体"/>
          <w:b/>
          <w:bCs/>
          <w:sz w:val="21"/>
          <w:szCs w:val="21"/>
        </w:rPr>
        <w:t xml:space="preserve">2.1环境卫生</w:t>
      </w:r>
      <w:r/>
    </w:p>
    <w:p>
      <w:pPr>
        <w:ind w:left="0" w:firstLine="420"/>
        <w:keepLines w:val="0"/>
        <w:keepNext w:val="0"/>
        <w:pageBreakBefore w:val="0"/>
        <w:spacing w:line="360" w:lineRule="auto"/>
        <w:rPr>
          <w:rFonts w:ascii="宋体" w:hAnsi="宋体"/>
          <w:b/>
          <w:sz w:val="21"/>
          <w:szCs w:val="21"/>
        </w:rPr>
      </w:pPr>
      <w:r>
        <w:rPr>
          <w:rFonts w:hint="eastAsia" w:ascii="宋体" w:hAnsi="宋体"/>
          <w:sz w:val="21"/>
          <w:szCs w:val="21"/>
        </w:rPr>
        <w:t xml:space="preserve">（1）公共地域地面以上的门、窗、墙、消防栓、公告栏、栏杆、各类标识物等配套设施随时清洁保持干净。公用椅、凳、台每天清抹及消毒为2次，灯具清抹每月为1次。</w:t>
      </w:r>
      <w:r/>
    </w:p>
    <w:p>
      <w:pPr>
        <w:ind w:left="0" w:firstLine="420"/>
        <w:keepLines w:val="0"/>
        <w:keepNext w:val="0"/>
        <w:pageBreakBefore w:val="0"/>
        <w:spacing w:line="360" w:lineRule="auto"/>
        <w:rPr>
          <w:rFonts w:ascii="宋体" w:hAnsi="宋体"/>
          <w:b/>
          <w:sz w:val="21"/>
          <w:szCs w:val="21"/>
        </w:rPr>
      </w:pPr>
      <w:r>
        <w:rPr>
          <w:rFonts w:hint="eastAsia" w:ascii="宋体" w:hAnsi="宋体"/>
          <w:sz w:val="21"/>
          <w:szCs w:val="21"/>
        </w:rPr>
        <w:t xml:space="preserve">（2）大厅、卫生间、走廊楼梯、电梯每日早上清扫、消毒和拖地一次，下午下班前复清一次并清理杂物桶并消毒，平时应注意卫生保洁。</w:t>
      </w:r>
      <w:r/>
    </w:p>
    <w:p>
      <w:pPr>
        <w:ind w:left="0" w:firstLine="420"/>
        <w:keepLines w:val="0"/>
        <w:keepNext w:val="0"/>
        <w:pageBreakBefore w:val="0"/>
        <w:spacing w:line="360" w:lineRule="auto"/>
        <w:rPr>
          <w:rFonts w:ascii="宋体" w:hAnsi="宋体"/>
          <w:b/>
          <w:sz w:val="21"/>
          <w:szCs w:val="21"/>
        </w:rPr>
      </w:pPr>
      <w:r>
        <w:rPr>
          <w:rFonts w:hint="eastAsia" w:ascii="宋体" w:hAnsi="宋体"/>
          <w:sz w:val="21"/>
          <w:szCs w:val="21"/>
        </w:rPr>
        <w:t xml:space="preserve">（3）病室及治疗室和医护办公室：每日早上、下午各清扫一次，每日早上完整拖地一次，用优氯净消毒液擦洗床头拒、小方凳、病床，并注重卫生死角的保洁；每周进行一次大清扫、用来苏尔拖地，擦洗门窗，墙壁等。</w:t>
      </w:r>
      <w:r/>
    </w:p>
    <w:p>
      <w:pPr>
        <w:ind w:left="0" w:firstLine="420"/>
        <w:keepLines w:val="0"/>
        <w:keepNext w:val="0"/>
        <w:pageBreakBefore w:val="0"/>
        <w:spacing w:line="360" w:lineRule="auto"/>
        <w:rPr>
          <w:rFonts w:ascii="宋体" w:hAnsi="宋体"/>
          <w:b/>
          <w:sz w:val="21"/>
          <w:szCs w:val="21"/>
        </w:rPr>
      </w:pPr>
      <w:r>
        <w:rPr>
          <w:rFonts w:hint="eastAsia" w:ascii="宋体" w:hAnsi="宋体"/>
          <w:sz w:val="21"/>
          <w:szCs w:val="21"/>
        </w:rPr>
        <w:t xml:space="preserve">（4）行政区每日早上清扫和拖地一次，并做到会议桌椅、办公桌椅无灰尘，每周进行一次大清扫，保证橱柜等所有地方无卫生死角。</w:t>
      </w:r>
      <w:r/>
    </w:p>
    <w:p>
      <w:pPr>
        <w:ind w:left="0" w:firstLine="420"/>
        <w:keepLines w:val="0"/>
        <w:keepNext w:val="0"/>
        <w:pageBreakBefore w:val="0"/>
        <w:spacing w:line="360" w:lineRule="auto"/>
        <w:rPr>
          <w:rFonts w:ascii="宋体" w:hAnsi="宋体"/>
          <w:b/>
          <w:sz w:val="21"/>
          <w:szCs w:val="21"/>
        </w:rPr>
      </w:pPr>
      <w:r>
        <w:rPr>
          <w:rFonts w:hint="eastAsia" w:ascii="宋体" w:hAnsi="宋体"/>
          <w:sz w:val="21"/>
          <w:szCs w:val="21"/>
        </w:rPr>
        <w:t xml:space="preserve">（5）每天有物业公司管理人员对在岗保洁人员进行工作质量监管。</w:t>
      </w:r>
      <w:r/>
    </w:p>
    <w:p>
      <w:pPr>
        <w:ind w:left="0" w:firstLine="420"/>
        <w:keepLines w:val="0"/>
        <w:keepNext w:val="0"/>
        <w:pageBreakBefore w:val="0"/>
        <w:spacing w:line="360" w:lineRule="auto"/>
        <w:rPr>
          <w:rFonts w:ascii="宋体" w:hAnsi="宋体"/>
          <w:b/>
          <w:sz w:val="21"/>
          <w:szCs w:val="21"/>
        </w:rPr>
      </w:pPr>
      <w:r>
        <w:rPr>
          <w:rFonts w:hint="eastAsia" w:ascii="宋体" w:hAnsi="宋体"/>
          <w:sz w:val="21"/>
          <w:szCs w:val="21"/>
        </w:rPr>
        <w:t xml:space="preserve">（6）所有天花板、灯管、玻璃窗、抽气风口等至少每月清洁一次。出入口的台阶及地面每周用水枪冲刷一次，室外露台、门厅、采光顶、雨棚定期清洁。对每楼层病室外走廊、护理站、电梯厅等地面每月进行洗涤、清洗。</w:t>
      </w:r>
      <w:r/>
    </w:p>
    <w:p>
      <w:pPr>
        <w:ind w:left="0" w:firstLine="420"/>
        <w:keepLines w:val="0"/>
        <w:keepNext w:val="0"/>
        <w:pageBreakBefore w:val="0"/>
        <w:spacing w:line="360" w:lineRule="auto"/>
        <w:rPr>
          <w:rFonts w:ascii="宋体" w:hAnsi="宋体"/>
          <w:sz w:val="21"/>
          <w:szCs w:val="21"/>
        </w:rPr>
      </w:pPr>
      <w:r>
        <w:rPr>
          <w:rFonts w:hint="eastAsia" w:ascii="宋体" w:hAnsi="宋体"/>
          <w:sz w:val="21"/>
          <w:szCs w:val="21"/>
        </w:rPr>
        <w:t xml:space="preserve">（7）各类垃圾运到规定地点，各病房、办公室、公共场所、卫生间、各垃圾收集点无堆积物，垃圾箱外表干净，无积垢、臭味并按要求进行消毒处理。</w:t>
      </w:r>
      <w:r/>
    </w:p>
    <w:p>
      <w:pPr>
        <w:ind w:left="0" w:firstLine="420"/>
        <w:keepLines w:val="0"/>
        <w:keepNext w:val="0"/>
        <w:pageBreakBefore w:val="0"/>
        <w:spacing w:line="360" w:lineRule="auto"/>
        <w:rPr>
          <w:rFonts w:ascii="宋体" w:hAnsi="宋体"/>
          <w:sz w:val="21"/>
          <w:szCs w:val="21"/>
        </w:rPr>
      </w:pPr>
      <w:r>
        <w:rPr>
          <w:rFonts w:hint="eastAsia" w:ascii="宋体" w:hAnsi="宋体"/>
          <w:sz w:val="21"/>
          <w:szCs w:val="21"/>
        </w:rPr>
        <w:t xml:space="preserve">（8）每天对大楼周围环境卫生和汽车库、自行车棚内卫生清扫。</w:t>
      </w:r>
      <w:r/>
    </w:p>
    <w:p>
      <w:pPr>
        <w:ind w:left="0" w:firstLine="420"/>
        <w:keepLines w:val="0"/>
        <w:keepNext w:val="0"/>
        <w:pageBreakBefore w:val="0"/>
        <w:spacing w:line="360" w:lineRule="auto"/>
        <w:widowControl w:val="off"/>
      </w:pPr>
      <w:r>
        <w:rPr>
          <w:rFonts w:hint="eastAsia" w:ascii="宋体" w:hAnsi="宋体"/>
          <w:sz w:val="21"/>
          <w:szCs w:val="21"/>
        </w:rPr>
        <w:t xml:space="preserve">★为防止交叉感染，对不同区域的清洁工具按医院感染科的要求实行严格分类摆放和使用，用颜色、字标等方式进行区分；进入无菌区作业，应严格按照医院消毒隔离原则及无菌操作程序，按要求着装，进行保洁作业。无菌区与污染区的保洁作业员工，应进行严格分工，责任明确，不得在无菌区和污染区之间交叉作业；</w:t>
      </w:r>
      <w:r>
        <w:rPr>
          <w:rFonts w:hint="eastAsia" w:ascii="宋体" w:hAnsi="宋体"/>
          <w:b/>
          <w:sz w:val="21"/>
          <w:szCs w:val="21"/>
        </w:rPr>
        <w:t xml:space="preserve">投标单位须</w:t>
      </w:r>
      <w:r>
        <w:rPr>
          <w:rFonts w:hint="eastAsia"/>
          <w:b/>
          <w:sz w:val="21"/>
        </w:rPr>
        <w:t xml:space="preserve">提供（含氯消毒液的配置及环境清洁消毒方法、个人防护及手卫生方法、发生针刺伤应急处理流程及方法）并需承诺执行医院院感科的有关规章制度下执行卫生保洁工作，并提供承诺函，未提供视作非实质性响应招标文件。</w:t>
      </w:r>
      <w:r/>
    </w:p>
    <w:p>
      <w:pPr>
        <w:ind w:left="0" w:firstLine="422"/>
        <w:keepLines w:val="0"/>
        <w:keepNext w:val="0"/>
        <w:pageBreakBefore w:val="0"/>
        <w:spacing w:line="360" w:lineRule="auto"/>
        <w:rPr>
          <w:rFonts w:ascii="宋体" w:hAnsi="宋体"/>
          <w:b/>
          <w:bCs/>
          <w:sz w:val="21"/>
          <w:szCs w:val="21"/>
        </w:rPr>
      </w:pPr>
      <w:r>
        <w:rPr>
          <w:rFonts w:hint="eastAsia" w:ascii="宋体" w:hAnsi="宋体"/>
          <w:b/>
          <w:bCs/>
          <w:sz w:val="21"/>
          <w:szCs w:val="21"/>
        </w:rPr>
        <w:t xml:space="preserve">2.2洗涤工作 </w:t>
      </w:r>
      <w:r/>
    </w:p>
    <w:p>
      <w:pPr>
        <w:ind w:left="0" w:firstLine="420"/>
        <w:keepLines w:val="0"/>
        <w:keepNext w:val="0"/>
        <w:pageBreakBefore w:val="0"/>
        <w:spacing w:line="360" w:lineRule="auto"/>
        <w:rPr>
          <w:rFonts w:ascii="宋体" w:hAnsi="宋体"/>
          <w:b/>
          <w:sz w:val="21"/>
          <w:szCs w:val="21"/>
        </w:rPr>
      </w:pPr>
      <w:r>
        <w:rPr>
          <w:rFonts w:hint="eastAsia" w:ascii="宋体" w:hAnsi="宋体"/>
          <w:sz w:val="21"/>
          <w:szCs w:val="21"/>
        </w:rPr>
        <w:t xml:space="preserve">（1）负责护理室一次性物品回收，做到及时、有效、操作规范。</w:t>
      </w:r>
      <w:r/>
    </w:p>
    <w:p>
      <w:pPr>
        <w:ind w:left="0" w:firstLine="420"/>
        <w:keepLines w:val="0"/>
        <w:keepNext w:val="0"/>
        <w:pageBreakBefore w:val="0"/>
        <w:spacing w:line="360" w:lineRule="auto"/>
        <w:rPr>
          <w:rFonts w:ascii="宋体" w:hAnsi="宋体"/>
          <w:b/>
          <w:sz w:val="21"/>
          <w:szCs w:val="21"/>
        </w:rPr>
      </w:pPr>
      <w:r>
        <w:rPr>
          <w:rFonts w:hint="eastAsia" w:ascii="宋体" w:hAnsi="宋体"/>
          <w:sz w:val="21"/>
          <w:szCs w:val="21"/>
        </w:rPr>
        <w:t xml:space="preserve">（2）各项洗涤用品应符合医护要求，并按物品分类规定进行折叠、存放、并做到数量相符。同时要求做到节约水、电、洗衣粉、肥皂等其他消耗性材料。</w:t>
      </w:r>
      <w:r/>
    </w:p>
    <w:p>
      <w:pPr>
        <w:ind w:left="0" w:firstLine="420"/>
        <w:keepLines w:val="0"/>
        <w:keepNext w:val="0"/>
        <w:pageBreakBefore w:val="0"/>
        <w:spacing w:line="360" w:lineRule="auto"/>
        <w:rPr>
          <w:rFonts w:ascii="宋体" w:hAnsi="宋体"/>
          <w:b/>
          <w:sz w:val="21"/>
          <w:szCs w:val="21"/>
        </w:rPr>
      </w:pPr>
      <w:r>
        <w:rPr>
          <w:rFonts w:hint="eastAsia" w:ascii="宋体" w:hAnsi="宋体"/>
          <w:sz w:val="21"/>
          <w:szCs w:val="21"/>
        </w:rPr>
        <w:t xml:space="preserve">（3）配合医院相关科室按院感要求收集医疗废物院内转运到医废暂存点并做好管理及交接记录。生活日常垃圾按照要求做好垃圾分类工作及清运。</w:t>
      </w:r>
      <w:r/>
    </w:p>
    <w:p>
      <w:pPr>
        <w:ind w:left="0" w:firstLine="422"/>
        <w:keepLines w:val="0"/>
        <w:keepNext w:val="0"/>
        <w:pageBreakBefore w:val="0"/>
        <w:spacing w:line="360" w:lineRule="auto"/>
        <w:rPr>
          <w:rFonts w:ascii="宋体" w:hAnsi="宋体"/>
          <w:b/>
          <w:bCs/>
          <w:sz w:val="21"/>
          <w:szCs w:val="21"/>
        </w:rPr>
      </w:pPr>
      <w:r>
        <w:rPr>
          <w:rFonts w:hint="eastAsia" w:ascii="宋体" w:hAnsi="宋体"/>
          <w:b/>
          <w:bCs/>
          <w:sz w:val="21"/>
          <w:szCs w:val="21"/>
        </w:rPr>
        <w:t xml:space="preserve">2.</w:t>
      </w:r>
      <w:r>
        <w:rPr>
          <w:rFonts w:hint="eastAsia" w:ascii="宋体" w:hAnsi="宋体"/>
          <w:b/>
          <w:bCs/>
          <w:sz w:val="21"/>
          <w:szCs w:val="21"/>
          <w:lang w:val="en-US" w:eastAsia="zh-CN"/>
        </w:rPr>
        <w:t xml:space="preserve">3</w:t>
      </w:r>
      <w:r>
        <w:rPr>
          <w:rFonts w:hint="eastAsia" w:ascii="宋体" w:hAnsi="宋体"/>
          <w:b/>
          <w:bCs/>
          <w:sz w:val="21"/>
          <w:szCs w:val="21"/>
        </w:rPr>
        <w:t xml:space="preserve">工作时间要求</w:t>
      </w:r>
      <w:r/>
    </w:p>
    <w:p>
      <w:pPr>
        <w:ind w:left="0" w:firstLine="420"/>
        <w:keepLines w:val="0"/>
        <w:keepNext w:val="0"/>
        <w:pageBreakBefore w:val="0"/>
        <w:spacing w:line="360" w:lineRule="auto"/>
      </w:pPr>
      <w:r>
        <w:rPr>
          <w:rFonts w:hint="eastAsia" w:ascii="宋体" w:hAnsi="宋体"/>
          <w:sz w:val="21"/>
          <w:szCs w:val="21"/>
        </w:rPr>
        <w:t xml:space="preserve">保洁员根据医院制定的工作时间：急诊24小时，其他区域06：30-16：30进行日常保洁工作，保证上班时间段进行保洁的动态管理（建议每天中午休息2小时）。</w:t>
      </w:r>
      <w:r/>
    </w:p>
    <w:p>
      <w:pPr>
        <w:ind w:left="0" w:firstLine="422"/>
        <w:keepLines w:val="0"/>
        <w:keepNext w:val="0"/>
        <w:pageBreakBefore w:val="0"/>
        <w:spacing w:line="360" w:lineRule="auto"/>
        <w:rPr>
          <w:rFonts w:ascii="宋体" w:hAnsi="宋体"/>
          <w:b/>
          <w:bCs/>
          <w:sz w:val="21"/>
          <w:szCs w:val="21"/>
        </w:rPr>
      </w:pPr>
      <w:r>
        <w:rPr>
          <w:rFonts w:hint="eastAsia" w:ascii="宋体" w:hAnsi="宋体"/>
          <w:b/>
          <w:bCs/>
          <w:sz w:val="21"/>
          <w:szCs w:val="21"/>
        </w:rPr>
        <w:t xml:space="preserve">2.</w:t>
      </w:r>
      <w:r>
        <w:rPr>
          <w:rFonts w:hint="eastAsia" w:ascii="宋体" w:hAnsi="宋体"/>
          <w:b/>
          <w:bCs/>
          <w:sz w:val="21"/>
          <w:szCs w:val="21"/>
          <w:lang w:val="en-US" w:eastAsia="zh-CN"/>
        </w:rPr>
        <w:t xml:space="preserve">4</w:t>
      </w:r>
      <w:r>
        <w:rPr>
          <w:rFonts w:hint="eastAsia" w:ascii="宋体" w:hAnsi="宋体"/>
          <w:b/>
          <w:bCs/>
          <w:sz w:val="21"/>
          <w:szCs w:val="21"/>
        </w:rPr>
        <w:t xml:space="preserve">完成甲方交办的其他相关辅助工作。</w:t>
      </w:r>
      <w:r/>
    </w:p>
    <w:p>
      <w:pPr>
        <w:ind w:left="0" w:firstLine="420"/>
        <w:keepLines w:val="0"/>
        <w:keepNext w:val="0"/>
        <w:pageBreakBefore w:val="0"/>
        <w:spacing w:line="360" w:lineRule="auto"/>
        <w:tabs>
          <w:tab w:val="left" w:pos="420" w:leader="none"/>
          <w:tab w:val="left" w:pos="540" w:leader="none"/>
        </w:tabs>
        <w:rPr>
          <w:rFonts w:hint="eastAsia" w:ascii="宋体" w:hAnsi="宋体"/>
          <w:sz w:val="21"/>
        </w:rPr>
      </w:pPr>
      <w:r>
        <w:rPr>
          <w:rFonts w:hint="eastAsia" w:ascii="宋体" w:hAnsi="宋体"/>
          <w:sz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手纸、洗手液等）。如因采购人或入驻单位为提升物业服务品质，提出的精细化服务需求，需采购相应的物资，经采购人审核确认后方可采购，费用由采购人承担）。</w:t>
      </w:r>
      <w:r/>
    </w:p>
    <w:p>
      <w:pPr>
        <w:ind w:left="400"/>
        <w:keepLines w:val="0"/>
        <w:keepNext w:val="0"/>
        <w:pageBreakBefore w:val="0"/>
        <w:spacing w:line="360" w:lineRule="auto"/>
        <w:rPr>
          <w:rFonts w:ascii="宋体" w:hAnsi="宋体"/>
          <w:b/>
          <w:bCs/>
          <w:sz w:val="21"/>
          <w:szCs w:val="21"/>
        </w:rPr>
      </w:pPr>
      <w:r>
        <w:rPr>
          <w:rFonts w:hint="eastAsia" w:ascii="宋体" w:hAnsi="宋体"/>
          <w:b/>
          <w:bCs/>
          <w:sz w:val="21"/>
          <w:szCs w:val="21"/>
        </w:rPr>
        <w:t xml:space="preserve">3.消防维保服务</w:t>
      </w:r>
      <w:r/>
    </w:p>
    <w:p>
      <w:pPr>
        <w:ind w:left="0" w:firstLine="420"/>
        <w:keepLines w:val="0"/>
        <w:keepNext w:val="0"/>
        <w:pageBreakBefore w:val="0"/>
        <w:spacing w:line="360" w:lineRule="auto"/>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本次招标包含项目的日常消防</w:t>
      </w:r>
      <w:r>
        <w:rPr>
          <w:rFonts w:hint="eastAsia" w:asciiTheme="minorEastAsia" w:hAnsiTheme="minorEastAsia" w:eastAsiaTheme="minorEastAsia"/>
          <w:bCs/>
          <w:sz w:val="21"/>
          <w:szCs w:val="21"/>
        </w:rPr>
        <w:t xml:space="preserve">维保服务，具体的服务范围，（建筑面积：18000㎡、建筑高度：42.3M建筑层数：地上九层地下一层、室内外消防设施设备：火灾报警控制器2台、感烟探测器624只、手动报警按钮33只、声光讯声器33只、消火栓求按钮66只、室内消火栓66只、消火栓泵2台、喷淋泵2台、稳压泵2台、湿式报警阀3组、防火卷帘8樘、排烟风机6台、正压送风机3台、疏散指示灯160只、应急照明灯200只、灭火器150只、防火门62樘、地下泵房、8个卫生服务站的消防设施）各单位可现场自行踏勘，消防维保服务费用包含在费用报价中，甲方不另行支付。</w:t>
      </w:r>
      <w:r/>
    </w:p>
    <w:p>
      <w:pPr>
        <w:ind w:left="0" w:firstLine="422"/>
        <w:keepLines w:val="0"/>
        <w:keepNext w:val="0"/>
        <w:pageBreakBefore w:val="0"/>
        <w:spacing w:line="360" w:lineRule="auto"/>
      </w:pPr>
      <w:r>
        <w:rPr>
          <w:rFonts w:hint="eastAsia" w:asciiTheme="minorEastAsia" w:hAnsiTheme="minorEastAsia" w:eastAsiaTheme="minorEastAsia"/>
          <w:b/>
          <w:bCs/>
          <w:color w:val="ff0000"/>
          <w:sz w:val="21"/>
          <w:szCs w:val="21"/>
        </w:rPr>
        <w:t xml:space="preserve">★</w:t>
      </w:r>
      <w:r>
        <w:rPr>
          <w:rFonts w:hint="eastAsia" w:asciiTheme="minorEastAsia" w:hAnsiTheme="minorEastAsia" w:eastAsiaTheme="minorEastAsia"/>
          <w:b/>
          <w:color w:val="ff0000"/>
          <w:sz w:val="21"/>
          <w:szCs w:val="21"/>
        </w:rPr>
        <w:t xml:space="preserve">投标单位须承诺后续负责消防维保服务单位在</w:t>
      </w:r>
      <w:r>
        <w:rPr>
          <w:rFonts w:hint="eastAsia" w:asciiTheme="minorEastAsia" w:hAnsiTheme="minorEastAsia" w:eastAsiaTheme="minorEastAsia"/>
          <w:b/>
          <w:bCs/>
          <w:color w:val="ff0000"/>
          <w:sz w:val="21"/>
          <w:szCs w:val="21"/>
        </w:rPr>
        <w:t xml:space="preserve">社会消防技术服务信息系统中注册备案，并提供承诺函</w:t>
      </w:r>
      <w:r>
        <w:rPr>
          <w:rFonts w:hint="eastAsia" w:asciiTheme="minorEastAsia" w:hAnsiTheme="minorEastAsia" w:eastAsiaTheme="minorEastAsia"/>
          <w:b/>
          <w:bCs/>
          <w:color w:val="ff0000"/>
          <w:sz w:val="21"/>
          <w:szCs w:val="21"/>
          <w:lang w:eastAsia="zh-CN"/>
        </w:rPr>
        <w:t xml:space="preserve">，</w:t>
      </w:r>
      <w:r>
        <w:rPr>
          <w:rFonts w:hint="eastAsia"/>
          <w:b/>
          <w:sz w:val="21"/>
        </w:rPr>
        <w:t xml:space="preserve">未提供视作非实质性响应招标文件</w:t>
      </w:r>
      <w:r>
        <w:rPr>
          <w:rFonts w:hint="eastAsia" w:asciiTheme="minorEastAsia" w:hAnsiTheme="minorEastAsia" w:eastAsiaTheme="minorEastAsia"/>
          <w:b/>
          <w:bCs/>
          <w:color w:val="ff0000"/>
          <w:sz w:val="21"/>
          <w:szCs w:val="21"/>
        </w:rPr>
        <w:t xml:space="preserve">。</w:t>
      </w:r>
      <w:r/>
    </w:p>
    <w:p>
      <w:pPr>
        <w:pStyle w:val="830"/>
        <w:ind w:left="0" w:firstLine="422"/>
        <w:keepLines w:val="0"/>
        <w:keepNext w:val="0"/>
        <w:pageBreakBefore w:val="0"/>
        <w:spacing w:before="0" w:after="0" w:line="360" w:lineRule="auto"/>
        <w:rPr>
          <w:rFonts w:ascii="宋体" w:hAnsi="宋体" w:cs="宋体"/>
          <w:b/>
          <w:bCs/>
          <w:sz w:val="21"/>
          <w:szCs w:val="21"/>
        </w:rPr>
      </w:pPr>
      <w:r>
        <w:rPr>
          <w:rFonts w:hint="eastAsia" w:ascii="宋体" w:hAnsi="宋体" w:cs="宋体"/>
          <w:b/>
          <w:bCs/>
          <w:sz w:val="21"/>
          <w:szCs w:val="21"/>
          <w:lang w:val="en-US" w:eastAsia="zh-CN"/>
        </w:rPr>
        <w:t xml:space="preserve">4.</w:t>
      </w:r>
      <w:r>
        <w:rPr>
          <w:rFonts w:hint="eastAsia" w:ascii="宋体" w:hAnsi="宋体" w:cs="宋体"/>
          <w:b/>
          <w:bCs/>
          <w:sz w:val="21"/>
          <w:szCs w:val="21"/>
        </w:rPr>
        <w:t xml:space="preserve">保安员要求</w:t>
      </w:r>
      <w:r/>
    </w:p>
    <w:p>
      <w:pPr>
        <w:ind w:left="0" w:firstLine="420"/>
        <w:keepLines w:val="0"/>
        <w:keepNext w:val="0"/>
        <w:pageBreakBefore w:val="0"/>
        <w:spacing w:line="360" w:lineRule="auto"/>
        <w:widowControl w:val="off"/>
        <w:rPr>
          <w:rFonts w:ascii="宋体" w:hAnsi="宋体"/>
          <w:b/>
          <w:bCs/>
          <w:color w:val="000000"/>
          <w:sz w:val="21"/>
          <w:szCs w:val="21"/>
        </w:rPr>
      </w:pPr>
      <w:r>
        <w:rPr>
          <w:rFonts w:hint="eastAsia" w:ascii="宋体" w:hAnsi="宋体"/>
          <w:b/>
          <w:bCs/>
          <w:color w:val="000000"/>
          <w:sz w:val="21"/>
          <w:szCs w:val="21"/>
          <w:lang w:val="en-US" w:eastAsia="zh-CN"/>
        </w:rPr>
        <w:t xml:space="preserve">4</w:t>
      </w:r>
      <w:r>
        <w:rPr>
          <w:rFonts w:hint="eastAsia" w:ascii="宋体" w:hAnsi="宋体"/>
          <w:b/>
          <w:bCs/>
          <w:color w:val="000000"/>
          <w:sz w:val="21"/>
          <w:szCs w:val="21"/>
        </w:rPr>
        <w:t xml:space="preserve">.1、工作职责：</w:t>
      </w:r>
      <w:r/>
    </w:p>
    <w:p>
      <w:pPr>
        <w:ind w:left="0" w:firstLine="422"/>
        <w:jc w:val="left"/>
        <w:keepLines w:val="0"/>
        <w:keepNext w:val="0"/>
        <w:pageBreakBefore w:val="0"/>
        <w:spacing w:line="360" w:lineRule="auto"/>
        <w:rPr>
          <w:rFonts w:ascii="宋体" w:hAnsi="宋体"/>
          <w:b/>
          <w:bCs/>
          <w:color w:val="000000"/>
          <w:sz w:val="21"/>
          <w:szCs w:val="21"/>
        </w:rPr>
      </w:pPr>
      <w:r>
        <w:rPr>
          <w:rFonts w:hint="eastAsia" w:ascii="宋体" w:hAnsi="宋体"/>
          <w:b/>
          <w:bCs/>
          <w:color w:val="000000"/>
          <w:sz w:val="21"/>
          <w:szCs w:val="21"/>
          <w:lang w:val="en-US" w:eastAsia="zh-CN"/>
        </w:rPr>
        <w:t xml:space="preserve">4</w:t>
      </w:r>
      <w:r>
        <w:rPr>
          <w:rFonts w:hint="eastAsia" w:ascii="宋体" w:hAnsi="宋体"/>
          <w:b/>
          <w:bCs/>
          <w:color w:val="000000"/>
          <w:sz w:val="21"/>
          <w:szCs w:val="21"/>
        </w:rPr>
        <w:t xml:space="preserve">.1.1保安领班</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（1）主持保安服务的日常管理工作。</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（2）根据项目各时期的实际情况，改进和提高保安管理的工作水平与实施情况。</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（3）向招标人汇报工作，提交工作计划，听取招标人的意见和要求，并在规定期限内落实执行。</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（4）负责召集保安人员每周进行例会，检查工作落实情况，布置工作任务，协调员工关系，就项目管理执行中的问题提出解决方案。发生重大事件或超出岗位职责权限的应立即向招标人汇报。</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（5）进行日常工作的巡视，对医院护卫等方面的服务情况进行了解，每天检查各个岗位的重点环节，发现问题及时解决。</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（6）统一协调各员工的工作，并检查所有保安员工的日常工作状况和落实情况。</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（7）完成招标人临时安排的工作任务。</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（8）针对重大活动和重要人员，根据招标人要求组织人员采取必要的安全保卫措施，并配合有关部门做好安全保卫工作。</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（9）负责做好管辖区域的消防安全工作，建立并实施完善的消防管理制度，保障消防系统24小时的正常运行。</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（10）工作时间和要求：6:30-1</w:t>
      </w:r>
      <w:r>
        <w:rPr>
          <w:rFonts w:hint="eastAsia" w:ascii="宋体" w:hAnsi="宋体"/>
          <w:color w:val="000000"/>
          <w:sz w:val="21"/>
          <w:szCs w:val="21"/>
          <w:lang w:val="en-US" w:eastAsia="zh-CN"/>
        </w:rPr>
        <w:t xml:space="preserve">4</w:t>
      </w:r>
      <w:r>
        <w:rPr>
          <w:rFonts w:hint="eastAsia" w:ascii="宋体" w:hAnsi="宋体"/>
          <w:color w:val="000000"/>
          <w:sz w:val="21"/>
          <w:szCs w:val="21"/>
        </w:rPr>
        <w:t xml:space="preserve">:30，14:30-22:30，22:30-6:30。</w:t>
      </w:r>
      <w:r/>
    </w:p>
    <w:p>
      <w:pPr>
        <w:ind w:left="0" w:firstLine="422"/>
        <w:jc w:val="left"/>
        <w:keepLines w:val="0"/>
        <w:keepNext w:val="0"/>
        <w:pageBreakBefore w:val="0"/>
        <w:spacing w:line="360" w:lineRule="auto"/>
        <w:rPr>
          <w:rFonts w:ascii="宋体" w:hAnsi="宋体"/>
          <w:b/>
          <w:bCs/>
          <w:color w:val="000000"/>
          <w:sz w:val="21"/>
          <w:szCs w:val="21"/>
        </w:rPr>
      </w:pPr>
      <w:r>
        <w:rPr>
          <w:rFonts w:hint="eastAsia" w:ascii="宋体" w:hAnsi="宋体"/>
          <w:b/>
          <w:bCs/>
          <w:color w:val="000000"/>
          <w:sz w:val="21"/>
          <w:szCs w:val="21"/>
          <w:lang w:val="en-US" w:eastAsia="zh-CN"/>
        </w:rPr>
        <w:t xml:space="preserve">4</w:t>
      </w:r>
      <w:r>
        <w:rPr>
          <w:rFonts w:hint="eastAsia" w:ascii="宋体" w:hAnsi="宋体"/>
          <w:b/>
          <w:bCs/>
          <w:color w:val="000000"/>
          <w:sz w:val="21"/>
          <w:szCs w:val="21"/>
        </w:rPr>
        <w:t xml:space="preserve">.1.2保安员</w:t>
      </w:r>
      <w:r/>
    </w:p>
    <w:p>
      <w:pPr>
        <w:ind w:left="0" w:firstLine="422"/>
        <w:jc w:val="left"/>
        <w:keepLines w:val="0"/>
        <w:keepNext w:val="0"/>
        <w:pageBreakBefore w:val="0"/>
        <w:spacing w:line="360" w:lineRule="auto"/>
        <w:rPr>
          <w:rFonts w:ascii="宋体" w:hAnsi="宋体"/>
          <w:b/>
          <w:bCs/>
          <w:color w:val="000000"/>
          <w:sz w:val="21"/>
          <w:szCs w:val="21"/>
        </w:rPr>
      </w:pPr>
      <w:r>
        <w:rPr>
          <w:rFonts w:hint="eastAsia" w:ascii="宋体" w:hAnsi="宋体"/>
          <w:b/>
          <w:bCs/>
          <w:color w:val="000000"/>
          <w:sz w:val="21"/>
          <w:szCs w:val="21"/>
          <w:lang w:val="en-US" w:eastAsia="zh-CN"/>
        </w:rPr>
        <w:t xml:space="preserve">4</w:t>
      </w:r>
      <w:r>
        <w:rPr>
          <w:rFonts w:hint="eastAsia" w:ascii="宋体" w:hAnsi="宋体"/>
          <w:b/>
          <w:bCs/>
          <w:color w:val="000000"/>
          <w:sz w:val="21"/>
          <w:szCs w:val="21"/>
        </w:rPr>
        <w:t xml:space="preserve">.1.2.1门急大厅岗：</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（1）具体负责各出入口及周边地区的安全及秩序管理工作。按时上岗，仔细阅读上一班的执勤记录，了解处理前一班未解决事项。</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（2）负责、疏导出入口及周边人群，严格禁止各类摊贩在辖区通道内设摊或兜售商品。</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（3）注意观察来往人员的情况及其携带的物品，发现可疑人员要选择适当的方式加以监视并及时报告。</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（4）严禁各类人员将大宗易燃、易爆、易腐蚀的危险品带入管辖区。</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（5）为确保招标人利益不受损失、对进出招标人行政办公区域的物品须作登记。</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（6）岗位除必要的休息调整及其他工作需要外，应按指定的位置执勤，不准脱岗，一旦发生事件，须严格按照规定程序执行。</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（7）在重大事件、活动期间服从招标人工作安排，严格落实招标人工作要求，不得擅自离开工作岗位和改变工作内容。服从招标人临时性工作安排。</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（8）发挥工作主动性，积极参加各项培训，服从当值领班及监控中心的指挥，搞好员工之间的团结，不折不扣地完成上级交办的其他任务。</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（9）进入院区车辆按规定收费工作。</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（10）工作时间和要求：6:30-14:30，14:30-22:30，22:30-6:30。</w:t>
      </w:r>
      <w:r/>
    </w:p>
    <w:p>
      <w:pPr>
        <w:ind w:left="0" w:firstLine="422"/>
        <w:jc w:val="left"/>
        <w:keepLines w:val="0"/>
        <w:keepNext w:val="0"/>
        <w:pageBreakBefore w:val="0"/>
        <w:spacing w:line="360" w:lineRule="auto"/>
        <w:rPr>
          <w:rFonts w:ascii="宋体" w:hAnsi="宋体"/>
          <w:b/>
          <w:bCs/>
          <w:color w:val="000000"/>
          <w:sz w:val="21"/>
          <w:szCs w:val="21"/>
        </w:rPr>
      </w:pPr>
      <w:r>
        <w:rPr>
          <w:rFonts w:hint="eastAsia" w:ascii="宋体" w:hAnsi="宋体"/>
          <w:b/>
          <w:bCs/>
          <w:color w:val="000000"/>
          <w:sz w:val="21"/>
          <w:szCs w:val="21"/>
          <w:lang w:val="en-US" w:eastAsia="zh-CN"/>
        </w:rPr>
        <w:t xml:space="preserve">4</w:t>
      </w:r>
      <w:r>
        <w:rPr>
          <w:rFonts w:hint="eastAsia" w:ascii="宋体" w:hAnsi="宋体"/>
          <w:b/>
          <w:bCs/>
          <w:color w:val="000000"/>
          <w:sz w:val="21"/>
          <w:szCs w:val="21"/>
        </w:rPr>
        <w:t xml:space="preserve">.1.2.2消控岗：</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（1）负责监控室的安保监控及消防监测设备的监视工作。</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（2）必须掌握消防自动系统的操作和本系统的工作原理，遵守操作程序。</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（3）保持消防自动系统的连续正常运行，认真做好运行记录和情况处理记录。</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（4）保持消防控制室的环境卫生，禁止无关人员操作设施设备。</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（5）定期对系统各个功能进行检测，由问题及时上报。</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（6）监控员应提前十分钟到岗，做好交接班工作。</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（7）值班时必须思想集中，保持充沛精力，禁止睡觉，禁止脱岗，禁止酒后上岗。</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（8）严格执行系统操作程序，认真做好值班记录。</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（9）认真学习消防知识，具备高度的工作责任心和警惕性。</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（10）熟悉单位内部地形环境，掌握消防设施的分布位置、功能作用。</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（11）熟悉掌握消防系统的工作原理和操作程序。</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（12）认真处理各类报警，重大问题及时向领导报告。</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（13）发现异常情况和可疑人员及时上报，并通知相应保安员到现场查看。</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（14）上级机关、各级友邻单位的人员应经被访者同意并办理登记手续后方可进入。</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（15）负责监控录像存储的管理工作。</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（16）利用监控设备，对保安管辖区内各地点情况进行监控以及保安工作情况进行监控检查。</w:t>
      </w:r>
      <w:r/>
    </w:p>
    <w:p>
      <w:pPr>
        <w:ind w:left="0" w:firstLine="420"/>
        <w:jc w:val="left"/>
        <w:keepLines w:val="0"/>
        <w:keepNext w:val="0"/>
        <w:pageBreakBefore w:val="0"/>
        <w:spacing w:line="360" w:lineRule="auto"/>
        <w:rPr>
          <w:rFonts w:ascii="宋体" w:hAnsi="宋体"/>
          <w:sz w:val="21"/>
          <w:szCs w:val="21"/>
        </w:rPr>
      </w:pPr>
      <w:r>
        <w:rPr>
          <w:rFonts w:hint="eastAsia" w:ascii="宋体" w:hAnsi="宋体"/>
          <w:color w:val="000000"/>
          <w:sz w:val="21"/>
          <w:szCs w:val="21"/>
        </w:rPr>
        <w:t xml:space="preserve">（17）</w:t>
      </w:r>
      <w:r>
        <w:rPr>
          <w:rFonts w:hint="eastAsia" w:ascii="宋体" w:hAnsi="宋体"/>
          <w:sz w:val="21"/>
          <w:szCs w:val="21"/>
        </w:rPr>
        <w:t xml:space="preserve">上岗前必须持有保安员证书和消防员证或消防设施</w:t>
      </w:r>
      <w:r>
        <w:rPr>
          <w:rFonts w:hint="eastAsia" w:ascii="宋体" w:hAnsi="宋体"/>
          <w:sz w:val="21"/>
          <w:szCs w:val="21"/>
          <w:lang w:eastAsia="zh-CN"/>
        </w:rPr>
        <w:t xml:space="preserve">中级</w:t>
      </w:r>
      <w:r>
        <w:rPr>
          <w:rFonts w:hint="eastAsia" w:ascii="宋体" w:hAnsi="宋体"/>
          <w:sz w:val="21"/>
          <w:szCs w:val="21"/>
        </w:rPr>
        <w:t xml:space="preserve">操作员证书。</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（18）工作时间和要求：24小时执勤。</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（19）服从招标人临时性工作安排。</w:t>
      </w:r>
      <w:r/>
    </w:p>
    <w:p>
      <w:pPr>
        <w:ind w:left="0" w:firstLine="422"/>
        <w:jc w:val="left"/>
        <w:keepLines w:val="0"/>
        <w:keepNext w:val="0"/>
        <w:pageBreakBefore w:val="0"/>
        <w:spacing w:line="360" w:lineRule="auto"/>
        <w:rPr>
          <w:rFonts w:ascii="宋体" w:hAnsi="宋体"/>
          <w:b/>
          <w:bCs/>
          <w:color w:val="000000"/>
          <w:sz w:val="21"/>
          <w:szCs w:val="21"/>
        </w:rPr>
      </w:pPr>
      <w:r>
        <w:rPr>
          <w:rFonts w:hint="eastAsia" w:ascii="宋体" w:hAnsi="宋体"/>
          <w:b/>
          <w:bCs/>
          <w:color w:val="000000"/>
          <w:sz w:val="21"/>
          <w:szCs w:val="21"/>
          <w:lang w:val="en-US" w:eastAsia="zh-CN"/>
        </w:rPr>
        <w:t xml:space="preserve">4</w:t>
      </w:r>
      <w:r>
        <w:rPr>
          <w:rFonts w:hint="eastAsia" w:ascii="宋体" w:hAnsi="宋体"/>
          <w:b/>
          <w:bCs/>
          <w:color w:val="000000"/>
          <w:sz w:val="21"/>
          <w:szCs w:val="21"/>
        </w:rPr>
        <w:t xml:space="preserve">.1.2.3巡逻岗：</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（1）具体负责管辖区范围内的巡查工作。按时上岗，及时处理本岗内发生的突发事件，了解和处理上一班的记录及未解决的事宜。</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（2）严格按照规定的巡查范围、路线进行巡查，巡逻间隔时间不超过40分钟，并及时做好书面记录。</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（3）巡查时，必须做到眼要看（无不正常现象）、耳要听（无异常声响）、嘴要问（对可疑人员要询问）、手要勤（触摸检查）、脚要轻（身手敏捷）。</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（4）对巡逻中发现的各类问题要做好及时记录，及时处理，及时汇报；一旦发生突发事件，须严格按照规定程序执行。</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（5）加强对消防设施、区域内设备、器材、标志等检查，确保其完整与安全。</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6）对重点部位（如二次装修区域、管辖区围栏、设备房、计算机房、档案室（含病案室）、库房（含药房、药库、后勤仓库等）、氧气站、高低压配电房、医疗废物暂存点、污水处间等）的巡查要特别予以重视，要及时处理各类违章现象。</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（7）对管辖区有设摊或兜售商品的现象要及时劝阻、制止、纠正，确保管辖区交通环境安全有序。</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（8）坚决制止在辖区范围内破坏公物乱散发广告、随意张贴小广告、捡垃圾等违规人员。</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（9）对违反安全管理规定、不文明、不安全的人员行为及时劝阻、劝导，防治安全事故发生。</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（10）加强对消防设施、自动售卖设备、检票器材、通行标志等检查，确保其完整与安全。</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（11）对巡逻中发现的各类问题要做好及时记录，及时处理，及时汇报；一旦发生突发事件，须严格按照规定程序执行。</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（12）按要求认真做好各类安全管理台账记录，做好防火防盗工作，发现安全隐患及时查明原因，尽快排除险情并及时向上级汇报。</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（13）离岗下班前，认真做好记录并向下一班做好详细移交，做好本岗位所管辖区域的4S工作。</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（14）发挥工作主动性，积极参加各项培训，服从当值领班及监控中心的指挥，搞好员工之间的团结，不折不扣完成上级交办的各项工作。</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（15）工作时间和要求：6:30-14:30，14:30-22:30，22:30-6:30。</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（16）服从招标人临时性工作安排。</w:t>
      </w:r>
      <w:r/>
    </w:p>
    <w:p>
      <w:pPr>
        <w:ind w:left="0" w:firstLine="422"/>
        <w:jc w:val="left"/>
        <w:keepLines w:val="0"/>
        <w:keepNext w:val="0"/>
        <w:pageBreakBefore w:val="0"/>
        <w:spacing w:line="360" w:lineRule="auto"/>
        <w:rPr>
          <w:rFonts w:ascii="宋体" w:hAnsi="宋体"/>
          <w:b/>
          <w:bCs/>
          <w:color w:val="000000"/>
          <w:sz w:val="21"/>
          <w:szCs w:val="21"/>
        </w:rPr>
      </w:pPr>
      <w:r>
        <w:rPr>
          <w:rFonts w:hint="eastAsia" w:ascii="宋体" w:hAnsi="宋体"/>
          <w:b/>
          <w:bCs/>
          <w:color w:val="000000"/>
          <w:sz w:val="21"/>
          <w:szCs w:val="21"/>
          <w:lang w:val="en-US" w:eastAsia="zh-CN"/>
        </w:rPr>
        <w:t xml:space="preserve">4</w:t>
      </w:r>
      <w:r>
        <w:rPr>
          <w:rFonts w:hint="eastAsia" w:ascii="宋体" w:hAnsi="宋体"/>
          <w:b/>
          <w:bCs/>
          <w:color w:val="000000"/>
          <w:sz w:val="21"/>
          <w:szCs w:val="21"/>
        </w:rPr>
        <w:t xml:space="preserve">.1.2.4病区岗</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（1）具体负责病区出入口及周边地区的安全及秩序管理工作。按时上岗，仔细阅读上一班的执勤记录，了解处理前一班未解决事项。</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（2）严格落实陪护证和探视管理制度，不得随意放人通行。</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（3）注意观察来往人员的情况及其携带的物品，发现可疑人员要选择适当的方式加以监视并及时报告。</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（4）严禁各类人员将大宗易燃、易爆、易腐蚀的危险品带入管辖区。</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（5）岗位除必要的休息调整及其他工作需要外，应按指定的位置执勤，不准脱岗，一旦发生事件，须严格按照规定程序执行。</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（6）在重大事件、活动期间服从招标人工作安排，严格落实招标人工作要求，不得擅自离开工作岗位和改变工作内容。服从招标人临时性工作安排。</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（7）发挥工作主动性，积极参加各项培训，服从当值领班及监控中心的指挥，搞好员工之间的团结，不折不扣地完成上级交办的其他任务。</w:t>
      </w:r>
      <w:r/>
    </w:p>
    <w:p>
      <w:pPr>
        <w:ind w:left="0" w:firstLine="420"/>
        <w:jc w:val="left"/>
        <w:keepLines w:val="0"/>
        <w:keepNext w:val="0"/>
        <w:pageBreakBefore w:val="0"/>
        <w:spacing w:line="360" w:lineRule="auto"/>
        <w:rPr>
          <w:rFonts w:ascii="宋体" w:hAnsi="宋体"/>
          <w:color w:val="000000"/>
          <w:sz w:val="21"/>
          <w:szCs w:val="21"/>
        </w:rPr>
      </w:pPr>
      <w:r>
        <w:rPr>
          <w:rFonts w:hint="eastAsia" w:ascii="宋体" w:hAnsi="宋体"/>
          <w:color w:val="000000"/>
          <w:sz w:val="21"/>
          <w:szCs w:val="21"/>
        </w:rPr>
        <w:t xml:space="preserve">（8）工作时间和要求：6:30-14:30，14:30-22:30，22:30-6:30。</w:t>
      </w:r>
      <w:r/>
    </w:p>
    <w:p>
      <w:pPr>
        <w:ind w:left="0" w:firstLine="420"/>
        <w:spacing w:line="360" w:lineRule="auto"/>
        <w:rPr>
          <w:rFonts w:ascii="宋体" w:hAnsi="宋体"/>
          <w:sz w:val="21"/>
          <w:szCs w:val="21"/>
        </w:rPr>
      </w:pPr>
      <w:r>
        <w:rPr>
          <w:rFonts w:ascii="宋体" w:hAnsi="宋体"/>
          <w:sz w:val="21"/>
          <w:szCs w:val="21"/>
        </w:rPr>
      </w:r>
      <w:r/>
    </w:p>
    <w:p>
      <w:pPr>
        <w:numPr>
          <w:ilvl w:val="0"/>
          <w:numId w:val="0"/>
        </w:numPr>
        <w:spacing w:line="360" w:lineRule="auto"/>
        <w:tabs>
          <w:tab w:val="left" w:pos="420" w:leader="none"/>
          <w:tab w:val="left" w:pos="540" w:leader="none"/>
        </w:tabs>
        <w:rPr>
          <w:rFonts w:hint="eastAsia" w:ascii="宋体" w:hAnsi="宋体"/>
          <w:b/>
          <w:sz w:val="21"/>
        </w:rPr>
      </w:pPr>
      <w:r>
        <w:rPr>
          <w:rFonts w:hint="eastAsia" w:ascii="宋体" w:hAnsi="宋体"/>
          <w:b/>
          <w:sz w:val="21"/>
          <w:lang w:eastAsia="zh-CN"/>
        </w:rPr>
        <w:t xml:space="preserve">（</w:t>
      </w:r>
      <w:r>
        <w:rPr>
          <w:rFonts w:hint="eastAsia" w:ascii="宋体" w:hAnsi="宋体"/>
          <w:b/>
          <w:sz w:val="21"/>
          <w:lang w:val="en-US" w:eastAsia="zh-CN"/>
        </w:rPr>
        <w:t xml:space="preserve">四</w:t>
      </w:r>
      <w:r>
        <w:rPr>
          <w:rFonts w:hint="eastAsia" w:ascii="宋体" w:hAnsi="宋体"/>
          <w:b/>
          <w:sz w:val="21"/>
          <w:lang w:eastAsia="zh-CN"/>
        </w:rPr>
        <w:t xml:space="preserve">）</w:t>
      </w:r>
      <w:r>
        <w:rPr>
          <w:rFonts w:hint="eastAsia" w:ascii="宋体" w:hAnsi="宋体"/>
          <w:b/>
          <w:sz w:val="21"/>
        </w:rPr>
        <w:t xml:space="preserve">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1.履约期限：1年；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w:t>
      </w:r>
      <w:r>
        <w:rPr>
          <w:rFonts w:hint="eastAsia" w:ascii="宋体" w:hAnsi="宋体"/>
          <w:color w:val="000000"/>
          <w:sz w:val="21"/>
          <w:szCs w:val="21"/>
          <w:lang w:bidi="ar"/>
        </w:rPr>
        <w:t xml:space="preserve">合同签订后支付中标金额的</w:t>
      </w:r>
      <w:r>
        <w:rPr>
          <w:rFonts w:hint="eastAsia" w:ascii="宋体" w:hAnsi="宋体" w:cs="楷体_GB2312"/>
          <w:color w:val="000000"/>
          <w:sz w:val="21"/>
          <w:szCs w:val="21"/>
          <w:lang w:bidi="ar"/>
        </w:rPr>
        <w:t xml:space="preserve">30</w:t>
      </w:r>
      <w:r>
        <w:rPr>
          <w:rFonts w:ascii="宋体" w:hAnsi="宋体" w:cs="CIDFont"/>
          <w:color w:val="000000"/>
          <w:sz w:val="21"/>
          <w:szCs w:val="21"/>
          <w:lang w:bidi="ar"/>
        </w:rPr>
        <w:t xml:space="preserve">%</w:t>
      </w:r>
      <w:r>
        <w:rPr>
          <w:rFonts w:hint="eastAsia" w:ascii="宋体" w:hAnsi="宋体"/>
          <w:color w:val="000000"/>
          <w:sz w:val="21"/>
          <w:szCs w:val="21"/>
          <w:lang w:bidi="ar"/>
        </w:rPr>
        <w:t xml:space="preserve">作为预付款。</w:t>
      </w:r>
      <w:r>
        <w:rPr>
          <w:rFonts w:hint="eastAsia" w:ascii="宋体" w:hAnsi="宋体"/>
          <w:sz w:val="21"/>
          <w:szCs w:val="21"/>
        </w:rPr>
        <w:t xml:space="preserve">合同生效后，服务费用按月度考核结果结算，月度服务费=（中标价*</w:t>
      </w:r>
      <w:r>
        <w:rPr>
          <w:rFonts w:ascii="宋体" w:hAnsi="宋体"/>
          <w:sz w:val="21"/>
          <w:szCs w:val="21"/>
        </w:rPr>
        <w:t xml:space="preserve">70</w:t>
      </w:r>
      <w:r>
        <w:rPr>
          <w:rFonts w:hint="eastAsia" w:ascii="宋体" w:hAnsi="宋体"/>
          <w:sz w:val="21"/>
          <w:szCs w:val="21"/>
        </w:rPr>
        <w:t xml:space="preserve">%）/12个月。次月10日前由中标单位提供完整的付款资料后采购方于次月15日前支付。</w:t>
      </w:r>
      <w:r/>
    </w:p>
    <w:p>
      <w:pPr>
        <w:ind w:left="0" w:firstLine="420"/>
        <w:spacing w:line="360" w:lineRule="auto"/>
        <w:tabs>
          <w:tab w:val="left" w:pos="420" w:leader="none"/>
          <w:tab w:val="left" w:pos="540" w:leader="none"/>
        </w:tabs>
        <w:rPr>
          <w:rFonts w:hint="eastAsia" w:ascii="宋体" w:hAnsi="宋体" w:eastAsia="宋体"/>
          <w:sz w:val="21"/>
          <w:lang w:eastAsia="zh-CN"/>
        </w:rPr>
      </w:pPr>
      <w:r>
        <w:rPr>
          <w:rFonts w:hint="eastAsia" w:ascii="宋体" w:hAnsi="宋体"/>
          <w:sz w:val="21"/>
        </w:rPr>
        <w:t xml:space="preserve">3.考核办法：详见第七章</w:t>
      </w:r>
      <w:r>
        <w:rPr>
          <w:rFonts w:hint="eastAsia" w:ascii="宋体" w:hAnsi="宋体"/>
          <w:sz w:val="21"/>
          <w:lang w:eastAsia="zh-CN"/>
        </w:rPr>
        <w:t xml:space="preserve">。</w:t>
      </w:r>
      <w:r/>
    </w:p>
    <w:p>
      <w:pPr>
        <w:pStyle w:val="839"/>
      </w:pPr>
      <w:r/>
      <w:r/>
    </w:p>
    <w:p>
      <w:pPr>
        <w:ind w:left="0" w:firstLine="422"/>
        <w:spacing w:line="360" w:lineRule="auto"/>
        <w:rPr>
          <w:rFonts w:ascii="宋体" w:hAnsi="宋体"/>
          <w:b/>
          <w:szCs w:val="21"/>
        </w:rPr>
      </w:pPr>
      <w:r>
        <w:rPr>
          <w:rFonts w:hint="eastAsia" w:ascii="宋体" w:hAnsi="宋体"/>
          <w:b/>
          <w:sz w:val="21"/>
        </w:rPr>
        <w:t xml:space="preserve">（</w:t>
      </w:r>
      <w:r>
        <w:rPr>
          <w:rFonts w:hint="eastAsia" w:ascii="宋体" w:hAnsi="宋体"/>
          <w:b/>
          <w:sz w:val="21"/>
          <w:lang w:val="en-US" w:eastAsia="zh-CN"/>
        </w:rPr>
        <w:t xml:space="preserve">五</w:t>
      </w:r>
      <w:r>
        <w:rPr>
          <w:rFonts w:hint="eastAsia" w:ascii="宋体" w:hAnsi="宋体"/>
          <w:b/>
          <w:sz w:val="21"/>
        </w:rPr>
        <w:t xml:space="preserve">）其他要求：</w:t>
      </w:r>
      <w:r>
        <w:rPr>
          <w:rFonts w:ascii="宋体" w:hAnsi="宋体"/>
          <w:b/>
          <w:szCs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lang w:val="en-US" w:eastAsia="zh-CN"/>
        </w:rPr>
        <w:t xml:space="preserve">六</w:t>
      </w:r>
      <w:r>
        <w:rPr>
          <w:rFonts w:hint="eastAsia" w:ascii="宋体" w:hAnsi="宋体"/>
          <w:b/>
          <w:sz w:val="21"/>
        </w:rPr>
        <w:t xml:space="preserve">）项目服务人员其他要求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1、本项目专门面向中小企业采购的项目，中标供应商派驻本项目全部服务人员，必须为与中标供应商（含分包意向单位）签订正式劳动合同、建立合法劳动关系的在岗员工。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本项目禁止劳务派遣、劳务外包、第三方借调、临时外聘等第三方用工模式，严禁中标供应商（含分包意向单位）</w:t>
      </w:r>
      <w:r>
        <w:rPr>
          <w:rFonts w:hint="eastAsia" w:ascii="宋体" w:hAnsi="宋体"/>
          <w:b/>
          <w:sz w:val="21"/>
          <w:lang w:val="en-US" w:eastAsia="zh-CN"/>
        </w:rPr>
        <w:t xml:space="preserve">非在岗人员</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w:t>
      </w:r>
      <w:r>
        <w:rPr>
          <w:rFonts w:hint="eastAsia" w:ascii="宋体" w:hAnsi="宋体"/>
          <w:b/>
          <w:sz w:val="21"/>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ind w:left="0" w:firstLine="420"/>
        <w:spacing w:line="360" w:lineRule="auto"/>
        <w:tabs>
          <w:tab w:val="left" w:pos="420" w:leader="none"/>
          <w:tab w:val="left" w:pos="540" w:leader="none"/>
        </w:tabs>
        <w:rPr>
          <w:rFonts w:hint="eastAsia" w:ascii="宋体" w:hAnsi="宋体"/>
          <w:b w:val="0"/>
          <w:bCs/>
          <w:sz w:val="21"/>
          <w:lang w:eastAsia="zh-CN"/>
        </w:rPr>
      </w:pPr>
      <w:r>
        <w:rPr>
          <w:rFonts w:hint="eastAsia" w:ascii="宋体" w:hAnsi="宋体"/>
          <w:b w:val="0"/>
          <w:bCs/>
          <w:sz w:val="21"/>
          <w:lang w:eastAsia="zh-CN"/>
        </w:rPr>
      </w:r>
      <w:r/>
    </w:p>
    <w:p>
      <w:pPr>
        <w:ind w:left="0" w:firstLine="420"/>
        <w:spacing w:line="360" w:lineRule="auto"/>
        <w:tabs>
          <w:tab w:val="left" w:pos="420" w:leader="none"/>
          <w:tab w:val="left" w:pos="540" w:leader="none"/>
        </w:tabs>
        <w:rPr>
          <w:rFonts w:hint="eastAsia" w:ascii="宋体" w:hAnsi="宋体"/>
          <w:b w:val="0"/>
          <w:bCs/>
          <w:sz w:val="21"/>
          <w:lang w:eastAsia="zh-CN"/>
        </w:rPr>
      </w:pPr>
      <w:r>
        <w:rPr>
          <w:rFonts w:hint="eastAsia" w:ascii="宋体" w:hAnsi="宋体"/>
          <w:b w:val="0"/>
          <w:bCs/>
          <w:sz w:val="21"/>
          <w:lang w:eastAsia="zh-CN"/>
        </w:rPr>
        <w:t xml:space="preserve">（</w:t>
      </w:r>
      <w:r>
        <w:rPr>
          <w:rFonts w:hint="eastAsia" w:ascii="宋体" w:hAnsi="宋体"/>
          <w:b w:val="0"/>
          <w:bCs/>
          <w:sz w:val="21"/>
          <w:lang w:val="en-US" w:eastAsia="zh-CN"/>
        </w:rPr>
        <w:t xml:space="preserve">七</w:t>
      </w:r>
      <w:r>
        <w:rPr>
          <w:rFonts w:hint="eastAsia" w:ascii="宋体" w:hAnsi="宋体"/>
          <w:b w:val="0"/>
          <w:bCs/>
          <w:sz w:val="21"/>
          <w:lang w:eastAsia="zh-CN"/>
        </w:rPr>
        <w:t xml:space="preserve">）投标人根据本项目特点，制定下列内容。</w:t>
      </w:r>
      <w:r/>
    </w:p>
    <w:p>
      <w:pPr>
        <w:ind w:left="0" w:firstLine="420"/>
        <w:spacing w:line="360" w:lineRule="auto"/>
        <w:tabs>
          <w:tab w:val="left" w:pos="420" w:leader="none"/>
          <w:tab w:val="left" w:pos="540" w:leader="none"/>
        </w:tabs>
        <w:rPr>
          <w:rFonts w:hint="eastAsia" w:ascii="宋体" w:hAnsi="宋体"/>
          <w:b w:val="0"/>
          <w:bCs/>
          <w:sz w:val="21"/>
          <w:lang w:eastAsia="zh-CN"/>
        </w:rPr>
      </w:pPr>
      <w:r>
        <w:rPr>
          <w:rFonts w:hint="eastAsia" w:ascii="宋体" w:hAnsi="宋体"/>
          <w:b w:val="0"/>
          <w:bCs/>
          <w:sz w:val="21"/>
          <w:lang w:eastAsia="zh-CN"/>
        </w:rPr>
        <w:t xml:space="preserve">1.物业管理理念；</w:t>
      </w:r>
      <w:r/>
    </w:p>
    <w:p>
      <w:pPr>
        <w:ind w:left="0" w:firstLine="420"/>
        <w:spacing w:line="360" w:lineRule="auto"/>
        <w:tabs>
          <w:tab w:val="left" w:pos="420" w:leader="none"/>
          <w:tab w:val="left" w:pos="540" w:leader="none"/>
        </w:tabs>
        <w:rPr>
          <w:rFonts w:hint="eastAsia" w:ascii="宋体" w:hAnsi="宋体"/>
          <w:b w:val="0"/>
          <w:bCs/>
          <w:sz w:val="21"/>
          <w:lang w:eastAsia="zh-CN"/>
        </w:rPr>
      </w:pPr>
      <w:r>
        <w:rPr>
          <w:rFonts w:hint="eastAsia" w:ascii="宋体" w:hAnsi="宋体"/>
          <w:b w:val="0"/>
          <w:bCs/>
          <w:sz w:val="21"/>
          <w:lang w:eastAsia="zh-CN"/>
        </w:rPr>
        <w:t xml:space="preserve">2.物业服务目标；</w:t>
      </w:r>
      <w:r/>
    </w:p>
    <w:p>
      <w:pPr>
        <w:ind w:left="0" w:firstLine="420"/>
        <w:spacing w:line="360" w:lineRule="auto"/>
        <w:tabs>
          <w:tab w:val="left" w:pos="420" w:leader="none"/>
          <w:tab w:val="left" w:pos="540" w:leader="none"/>
        </w:tabs>
        <w:rPr>
          <w:rFonts w:hint="eastAsia" w:ascii="宋体" w:hAnsi="宋体"/>
          <w:b w:val="0"/>
          <w:bCs/>
          <w:sz w:val="21"/>
          <w:lang w:eastAsia="zh-CN"/>
        </w:rPr>
      </w:pPr>
      <w:r>
        <w:rPr>
          <w:rFonts w:hint="eastAsia" w:ascii="宋体" w:hAnsi="宋体"/>
          <w:b w:val="0"/>
          <w:bCs/>
          <w:sz w:val="21"/>
          <w:lang w:eastAsia="zh-CN"/>
        </w:rPr>
        <w:t xml:space="preserve">3.梳理服务内容，设置服务组织机构，明确分工及职责。</w:t>
      </w:r>
      <w:r/>
    </w:p>
    <w:p>
      <w:pPr>
        <w:ind w:left="0" w:firstLine="420"/>
        <w:spacing w:line="360" w:lineRule="auto"/>
        <w:tabs>
          <w:tab w:val="left" w:pos="420" w:leader="none"/>
          <w:tab w:val="left" w:pos="540" w:leader="none"/>
        </w:tabs>
        <w:rPr>
          <w:rFonts w:hint="eastAsia" w:ascii="宋体" w:hAnsi="宋体"/>
          <w:b w:val="0"/>
          <w:bCs/>
          <w:sz w:val="21"/>
          <w:lang w:eastAsia="zh-CN"/>
        </w:rPr>
      </w:pPr>
      <w:r>
        <w:rPr>
          <w:rFonts w:hint="eastAsia" w:ascii="宋体" w:hAnsi="宋体"/>
          <w:b w:val="0"/>
          <w:bCs/>
          <w:sz w:val="21"/>
          <w:lang w:eastAsia="zh-CN"/>
        </w:rPr>
        <w:t xml:space="preserve">（</w:t>
      </w:r>
      <w:r>
        <w:rPr>
          <w:rFonts w:hint="eastAsia" w:ascii="宋体" w:hAnsi="宋体"/>
          <w:b w:val="0"/>
          <w:bCs/>
          <w:sz w:val="21"/>
          <w:lang w:val="en-US" w:eastAsia="zh-CN"/>
        </w:rPr>
        <w:t xml:space="preserve">八</w:t>
      </w:r>
      <w:r>
        <w:rPr>
          <w:rFonts w:hint="eastAsia" w:ascii="宋体" w:hAnsi="宋体"/>
          <w:b w:val="0"/>
          <w:bCs/>
          <w:sz w:val="21"/>
          <w:lang w:eastAsia="zh-CN"/>
        </w:rPr>
        <w:t xml:space="preserve">）投标人根据本项目特点，制定下列管理服务制度。</w:t>
      </w:r>
      <w:r/>
    </w:p>
    <w:p>
      <w:pPr>
        <w:ind w:left="0" w:firstLine="420"/>
        <w:spacing w:line="360" w:lineRule="auto"/>
        <w:tabs>
          <w:tab w:val="left" w:pos="420" w:leader="none"/>
          <w:tab w:val="left" w:pos="540" w:leader="none"/>
        </w:tabs>
        <w:rPr>
          <w:rFonts w:hint="eastAsia" w:ascii="宋体" w:hAnsi="宋体"/>
          <w:b w:val="0"/>
          <w:bCs/>
          <w:sz w:val="21"/>
          <w:lang w:eastAsia="zh-CN"/>
        </w:rPr>
      </w:pPr>
      <w:r>
        <w:rPr>
          <w:rFonts w:hint="eastAsia" w:ascii="宋体" w:hAnsi="宋体"/>
          <w:b w:val="0"/>
          <w:bCs/>
          <w:sz w:val="21"/>
          <w:lang w:eastAsia="zh-CN"/>
        </w:rPr>
        <w:t xml:space="preserve">1.项目管理服务制度； </w:t>
      </w:r>
      <w:r/>
    </w:p>
    <w:p>
      <w:pPr>
        <w:ind w:left="0" w:firstLine="420"/>
        <w:spacing w:line="360" w:lineRule="auto"/>
        <w:tabs>
          <w:tab w:val="left" w:pos="420" w:leader="none"/>
          <w:tab w:val="left" w:pos="540" w:leader="none"/>
        </w:tabs>
        <w:rPr>
          <w:rFonts w:hint="eastAsia" w:ascii="宋体" w:hAnsi="宋体"/>
          <w:b w:val="0"/>
          <w:bCs/>
          <w:sz w:val="21"/>
          <w:lang w:eastAsia="zh-CN"/>
        </w:rPr>
      </w:pPr>
      <w:r>
        <w:rPr>
          <w:rFonts w:hint="eastAsia" w:ascii="宋体" w:hAnsi="宋体"/>
          <w:b w:val="0"/>
          <w:bCs/>
          <w:sz w:val="21"/>
          <w:lang w:eastAsia="zh-CN"/>
        </w:rPr>
        <w:t xml:space="preserve">2.服务人员履职评价及考核制度；</w:t>
      </w:r>
      <w:r/>
    </w:p>
    <w:p>
      <w:pPr>
        <w:ind w:left="0" w:firstLine="420"/>
        <w:spacing w:line="360" w:lineRule="auto"/>
        <w:tabs>
          <w:tab w:val="left" w:pos="420" w:leader="none"/>
          <w:tab w:val="left" w:pos="540" w:leader="none"/>
        </w:tabs>
        <w:rPr>
          <w:rFonts w:hint="eastAsia" w:ascii="宋体" w:hAnsi="宋体"/>
          <w:b w:val="0"/>
          <w:bCs/>
          <w:sz w:val="21"/>
          <w:lang w:eastAsia="zh-CN"/>
        </w:rPr>
      </w:pPr>
      <w:r>
        <w:rPr>
          <w:rFonts w:hint="eastAsia" w:ascii="宋体" w:hAnsi="宋体"/>
          <w:b w:val="0"/>
          <w:bCs/>
          <w:sz w:val="21"/>
          <w:lang w:eastAsia="zh-CN"/>
        </w:rPr>
        <w:t xml:space="preserve">3.财务及合同管理制度；</w:t>
      </w:r>
      <w:r/>
    </w:p>
    <w:p>
      <w:pPr>
        <w:ind w:left="0" w:firstLine="420"/>
        <w:spacing w:line="360" w:lineRule="auto"/>
        <w:tabs>
          <w:tab w:val="left" w:pos="420" w:leader="none"/>
          <w:tab w:val="left" w:pos="540" w:leader="none"/>
        </w:tabs>
        <w:rPr>
          <w:rFonts w:hint="eastAsia" w:ascii="宋体" w:hAnsi="宋体"/>
          <w:b w:val="0"/>
          <w:bCs/>
          <w:sz w:val="21"/>
          <w:lang w:eastAsia="zh-CN"/>
        </w:rPr>
      </w:pPr>
      <w:r>
        <w:rPr>
          <w:rFonts w:hint="eastAsia" w:ascii="宋体" w:hAnsi="宋体"/>
          <w:b w:val="0"/>
          <w:bCs/>
          <w:sz w:val="21"/>
          <w:lang w:eastAsia="zh-CN"/>
        </w:rPr>
        <w:t xml:space="preserve">4.客户关系管理制度； </w:t>
      </w:r>
      <w:r/>
    </w:p>
    <w:p>
      <w:pPr>
        <w:ind w:left="0" w:firstLine="420"/>
        <w:spacing w:line="360" w:lineRule="auto"/>
        <w:tabs>
          <w:tab w:val="left" w:pos="420" w:leader="none"/>
          <w:tab w:val="left" w:pos="540" w:leader="none"/>
        </w:tabs>
        <w:rPr>
          <w:rFonts w:hint="eastAsia" w:ascii="宋体" w:hAnsi="宋体"/>
          <w:b w:val="0"/>
          <w:bCs/>
          <w:sz w:val="21"/>
          <w:lang w:eastAsia="zh-CN"/>
        </w:rPr>
      </w:pPr>
      <w:r>
        <w:rPr>
          <w:rFonts w:hint="eastAsia" w:ascii="宋体" w:hAnsi="宋体"/>
          <w:b w:val="0"/>
          <w:bCs/>
          <w:sz w:val="21"/>
          <w:lang w:eastAsia="zh-CN"/>
        </w:rPr>
        <w:t xml:space="preserve">5.档案管理制度；</w:t>
      </w:r>
      <w:r/>
    </w:p>
    <w:p>
      <w:pPr>
        <w:ind w:left="0" w:firstLine="420"/>
        <w:spacing w:line="360" w:lineRule="auto"/>
        <w:tabs>
          <w:tab w:val="left" w:pos="420" w:leader="none"/>
          <w:tab w:val="left" w:pos="540" w:leader="none"/>
        </w:tabs>
        <w:rPr>
          <w:rFonts w:hint="eastAsia" w:ascii="宋体" w:hAnsi="宋体"/>
          <w:b w:val="0"/>
          <w:bCs/>
          <w:sz w:val="21"/>
          <w:lang w:eastAsia="zh-CN"/>
        </w:rPr>
      </w:pPr>
      <w:r>
        <w:rPr>
          <w:rFonts w:hint="eastAsia" w:ascii="宋体" w:hAnsi="宋体"/>
          <w:b w:val="0"/>
          <w:bCs/>
          <w:sz w:val="21"/>
          <w:lang w:eastAsia="zh-CN"/>
        </w:rPr>
        <w:t xml:space="preserve">（</w:t>
      </w:r>
      <w:r>
        <w:rPr>
          <w:rFonts w:hint="eastAsia" w:ascii="宋体" w:hAnsi="宋体"/>
          <w:b w:val="0"/>
          <w:bCs/>
          <w:sz w:val="21"/>
          <w:lang w:val="en-US" w:eastAsia="zh-CN"/>
        </w:rPr>
        <w:t xml:space="preserve">九</w:t>
      </w:r>
      <w:r>
        <w:rPr>
          <w:rFonts w:hint="eastAsia" w:ascii="宋体" w:hAnsi="宋体"/>
          <w:b w:val="0"/>
          <w:bCs/>
          <w:sz w:val="21"/>
          <w:lang w:eastAsia="zh-CN"/>
        </w:rPr>
        <w:t xml:space="preserve">）投标人根据本项目特点，制定下列管理服务方案。</w:t>
      </w:r>
      <w:r/>
    </w:p>
    <w:p>
      <w:pPr>
        <w:ind w:left="0" w:firstLine="420"/>
        <w:spacing w:line="360" w:lineRule="auto"/>
        <w:tabs>
          <w:tab w:val="left" w:pos="420" w:leader="none"/>
          <w:tab w:val="left" w:pos="540" w:leader="none"/>
        </w:tabs>
        <w:rPr>
          <w:rFonts w:hint="eastAsia" w:ascii="宋体" w:hAnsi="宋体"/>
          <w:b w:val="0"/>
          <w:bCs/>
          <w:sz w:val="21"/>
          <w:lang w:eastAsia="zh-CN"/>
        </w:rPr>
      </w:pPr>
      <w:r>
        <w:rPr>
          <w:rFonts w:hint="eastAsia" w:ascii="宋体" w:hAnsi="宋体"/>
          <w:b w:val="0"/>
          <w:bCs/>
          <w:sz w:val="21"/>
          <w:lang w:eastAsia="zh-CN"/>
        </w:rPr>
        <w:t xml:space="preserve">1.综合服务管理方案；</w:t>
      </w:r>
      <w:r/>
    </w:p>
    <w:p>
      <w:pPr>
        <w:ind w:left="0" w:firstLine="420"/>
        <w:spacing w:line="360" w:lineRule="auto"/>
        <w:tabs>
          <w:tab w:val="left" w:pos="420" w:leader="none"/>
          <w:tab w:val="left" w:pos="540" w:leader="none"/>
        </w:tabs>
        <w:rPr>
          <w:rFonts w:hint="eastAsia" w:ascii="宋体" w:hAnsi="宋体"/>
          <w:b w:val="0"/>
          <w:bCs/>
          <w:sz w:val="21"/>
          <w:lang w:eastAsia="zh-CN"/>
        </w:rPr>
      </w:pPr>
      <w:r>
        <w:rPr>
          <w:rFonts w:hint="eastAsia" w:ascii="宋体" w:hAnsi="宋体"/>
          <w:b w:val="0"/>
          <w:bCs/>
          <w:sz w:val="21"/>
          <w:lang w:eastAsia="zh-CN"/>
        </w:rPr>
        <w:t xml:space="preserve">2.公共秩序维护与安全管理服务方案；</w:t>
      </w:r>
      <w:r/>
    </w:p>
    <w:p>
      <w:pPr>
        <w:ind w:left="0" w:firstLine="420"/>
        <w:spacing w:line="360" w:lineRule="auto"/>
        <w:tabs>
          <w:tab w:val="left" w:pos="420" w:leader="none"/>
          <w:tab w:val="left" w:pos="540" w:leader="none"/>
        </w:tabs>
        <w:rPr>
          <w:rFonts w:hint="eastAsia" w:ascii="宋体" w:hAnsi="宋体"/>
          <w:b w:val="0"/>
          <w:bCs/>
          <w:sz w:val="21"/>
          <w:lang w:eastAsia="zh-CN"/>
        </w:rPr>
      </w:pPr>
      <w:r>
        <w:rPr>
          <w:rFonts w:hint="eastAsia" w:ascii="宋体" w:hAnsi="宋体"/>
          <w:b w:val="0"/>
          <w:bCs/>
          <w:sz w:val="21"/>
          <w:lang w:eastAsia="zh-CN"/>
        </w:rPr>
        <w:t xml:space="preserve">3.卫生保洁服务方案；</w:t>
      </w:r>
      <w:r/>
    </w:p>
    <w:p>
      <w:pPr>
        <w:ind w:left="0" w:firstLine="420"/>
        <w:spacing w:line="360" w:lineRule="auto"/>
        <w:tabs>
          <w:tab w:val="left" w:pos="420" w:leader="none"/>
          <w:tab w:val="left" w:pos="540" w:leader="none"/>
        </w:tabs>
        <w:rPr>
          <w:rFonts w:hint="eastAsia" w:ascii="宋体" w:hAnsi="宋体"/>
          <w:b w:val="0"/>
          <w:bCs/>
          <w:sz w:val="21"/>
          <w:lang w:eastAsia="zh-CN"/>
        </w:rPr>
      </w:pPr>
      <w:r>
        <w:rPr>
          <w:rFonts w:hint="eastAsia" w:ascii="宋体" w:hAnsi="宋体"/>
          <w:b w:val="0"/>
          <w:bCs/>
          <w:sz w:val="21"/>
          <w:lang w:eastAsia="zh-CN"/>
        </w:rPr>
        <w:t xml:space="preserve">4.访客登记传达服务方案；</w:t>
      </w:r>
      <w:r/>
    </w:p>
    <w:p>
      <w:pPr>
        <w:ind w:left="0" w:firstLine="420"/>
        <w:spacing w:line="360" w:lineRule="auto"/>
        <w:tabs>
          <w:tab w:val="left" w:pos="420" w:leader="none"/>
          <w:tab w:val="left" w:pos="540" w:leader="none"/>
        </w:tabs>
        <w:rPr>
          <w:rFonts w:hint="eastAsia" w:ascii="宋体" w:hAnsi="宋体"/>
          <w:b w:val="0"/>
          <w:bCs/>
          <w:sz w:val="21"/>
          <w:lang w:eastAsia="zh-CN"/>
        </w:rPr>
      </w:pPr>
      <w:r>
        <w:rPr>
          <w:rFonts w:hint="eastAsia" w:ascii="宋体" w:hAnsi="宋体"/>
          <w:b w:val="0"/>
          <w:bCs/>
          <w:sz w:val="21"/>
          <w:lang w:eastAsia="zh-CN"/>
        </w:rPr>
        <w:t xml:space="preserve">5.会务服务方案；</w:t>
      </w:r>
      <w:r/>
    </w:p>
    <w:p>
      <w:pPr>
        <w:ind w:left="0" w:firstLine="420"/>
        <w:spacing w:line="360" w:lineRule="auto"/>
        <w:tabs>
          <w:tab w:val="left" w:pos="420" w:leader="none"/>
          <w:tab w:val="left" w:pos="540" w:leader="none"/>
        </w:tabs>
        <w:rPr>
          <w:rFonts w:hint="eastAsia" w:ascii="宋体" w:hAnsi="宋体"/>
          <w:b w:val="0"/>
          <w:bCs/>
          <w:sz w:val="21"/>
          <w:lang w:eastAsia="zh-CN"/>
        </w:rPr>
      </w:pPr>
      <w:r>
        <w:rPr>
          <w:rFonts w:hint="eastAsia" w:ascii="宋体" w:hAnsi="宋体"/>
          <w:b w:val="0"/>
          <w:bCs/>
          <w:sz w:val="21"/>
          <w:lang w:eastAsia="zh-CN"/>
        </w:rPr>
        <w:t xml:space="preserve">6.绿化养护服务方案；</w:t>
      </w:r>
      <w:r/>
    </w:p>
    <w:p>
      <w:pPr>
        <w:ind w:left="0" w:firstLine="420"/>
        <w:spacing w:line="360" w:lineRule="auto"/>
        <w:tabs>
          <w:tab w:val="left" w:pos="420" w:leader="none"/>
          <w:tab w:val="left" w:pos="540" w:leader="none"/>
        </w:tabs>
        <w:rPr>
          <w:rFonts w:hint="eastAsia" w:ascii="宋体" w:hAnsi="宋体"/>
          <w:b w:val="0"/>
          <w:bCs/>
          <w:sz w:val="21"/>
          <w:lang w:eastAsia="zh-CN"/>
        </w:rPr>
      </w:pPr>
      <w:r>
        <w:rPr>
          <w:rFonts w:hint="eastAsia" w:ascii="宋体" w:hAnsi="宋体"/>
          <w:b w:val="0"/>
          <w:bCs/>
          <w:sz w:val="21"/>
          <w:lang w:eastAsia="zh-CN"/>
        </w:rPr>
        <w:t xml:space="preserve">7.公共设施及特种设备日常巡检、维护及维修服务方案；</w:t>
      </w:r>
      <w:r/>
    </w:p>
    <w:p>
      <w:pPr>
        <w:ind w:left="0" w:firstLine="420"/>
        <w:spacing w:line="360" w:lineRule="auto"/>
        <w:tabs>
          <w:tab w:val="left" w:pos="420" w:leader="none"/>
          <w:tab w:val="left" w:pos="540" w:leader="none"/>
        </w:tabs>
        <w:rPr>
          <w:rFonts w:hint="eastAsia" w:ascii="宋体" w:hAnsi="宋体"/>
          <w:b w:val="0"/>
          <w:bCs/>
          <w:sz w:val="21"/>
          <w:lang w:eastAsia="zh-CN"/>
        </w:rPr>
      </w:pPr>
      <w:r>
        <w:rPr>
          <w:rFonts w:hint="eastAsia" w:ascii="宋体" w:hAnsi="宋体"/>
          <w:b w:val="0"/>
          <w:bCs/>
          <w:sz w:val="21"/>
          <w:lang w:eastAsia="zh-CN"/>
        </w:rPr>
        <w:t xml:space="preserve">8.重大活动服务保障方案；</w:t>
      </w:r>
      <w:r/>
    </w:p>
    <w:p>
      <w:pPr>
        <w:ind w:left="0" w:firstLine="420"/>
        <w:spacing w:line="360" w:lineRule="auto"/>
        <w:tabs>
          <w:tab w:val="left" w:pos="420" w:leader="none"/>
          <w:tab w:val="left" w:pos="540" w:leader="none"/>
        </w:tabs>
        <w:rPr>
          <w:rFonts w:hint="eastAsia" w:ascii="宋体" w:hAnsi="宋体"/>
          <w:b w:val="0"/>
          <w:bCs/>
          <w:sz w:val="21"/>
          <w:lang w:eastAsia="zh-CN"/>
        </w:rPr>
      </w:pPr>
      <w:r>
        <w:rPr>
          <w:rFonts w:hint="eastAsia" w:ascii="宋体" w:hAnsi="宋体"/>
          <w:b w:val="0"/>
          <w:bCs/>
          <w:sz w:val="21"/>
          <w:lang w:eastAsia="zh-CN"/>
        </w:rPr>
        <w:t xml:space="preserve">9.服务人员管理方案；</w:t>
      </w:r>
      <w:r/>
    </w:p>
    <w:p>
      <w:pPr>
        <w:ind w:left="0" w:firstLine="420"/>
        <w:spacing w:line="360" w:lineRule="auto"/>
        <w:tabs>
          <w:tab w:val="left" w:pos="420" w:leader="none"/>
          <w:tab w:val="left" w:pos="540" w:leader="none"/>
        </w:tabs>
        <w:rPr>
          <w:rFonts w:hint="eastAsia" w:ascii="宋体" w:hAnsi="宋体"/>
          <w:b w:val="0"/>
          <w:bCs/>
          <w:sz w:val="21"/>
          <w:lang w:eastAsia="zh-CN"/>
        </w:rPr>
      </w:pPr>
      <w:r>
        <w:rPr>
          <w:rFonts w:hint="eastAsia" w:ascii="宋体" w:hAnsi="宋体"/>
          <w:b w:val="0"/>
          <w:bCs/>
          <w:sz w:val="21"/>
          <w:lang w:eastAsia="zh-CN"/>
        </w:rPr>
        <w:t xml:space="preserve">10.进场交接方案；</w:t>
      </w:r>
      <w:r/>
    </w:p>
    <w:p>
      <w:pPr>
        <w:ind w:left="0" w:firstLine="420"/>
        <w:keepLines w:val="0"/>
        <w:keepNext w:val="0"/>
        <w:pageBreakBefore w:val="0"/>
        <w:spacing w:line="360" w:lineRule="auto"/>
        <w:widowControl/>
        <w:rPr>
          <w:rFonts w:hint="eastAsia" w:ascii="宋体" w:hAnsi="宋体"/>
          <w:b w:val="0"/>
          <w:bCs/>
          <w:sz w:val="21"/>
          <w:lang w:eastAsia="zh-CN"/>
        </w:rPr>
      </w:pPr>
      <w:r>
        <w:rPr>
          <w:rFonts w:hint="eastAsia" w:ascii="宋体" w:hAnsi="宋体"/>
          <w:b w:val="0"/>
          <w:bCs/>
          <w:sz w:val="21"/>
          <w:lang w:eastAsia="zh-CN"/>
        </w:rPr>
        <w:t xml:space="preserve">11.应急管理方案；</w:t>
      </w:r>
      <w:r/>
    </w:p>
    <w:p>
      <w:pPr>
        <w:ind w:left="0" w:firstLine="422"/>
        <w:keepLines w:val="0"/>
        <w:keepNext w:val="0"/>
        <w:pageBreakBefore w:val="0"/>
        <w:spacing w:line="360" w:lineRule="auto"/>
        <w:widowControl/>
        <w:rPr>
          <w:rFonts w:ascii="宋体" w:hAnsi="宋体"/>
          <w:b/>
          <w:bCs/>
          <w:sz w:val="21"/>
          <w:szCs w:val="21"/>
        </w:rPr>
      </w:pPr>
      <w:r>
        <w:rPr>
          <w:rFonts w:hint="eastAsia" w:ascii="宋体" w:hAnsi="宋体"/>
          <w:b/>
          <w:bCs/>
          <w:sz w:val="21"/>
          <w:szCs w:val="21"/>
        </w:rPr>
        <w:t xml:space="preserve">（</w:t>
      </w:r>
      <w:r>
        <w:rPr>
          <w:rFonts w:hint="eastAsia" w:ascii="宋体" w:hAnsi="宋体"/>
          <w:b/>
          <w:bCs/>
          <w:sz w:val="21"/>
          <w:szCs w:val="21"/>
          <w:lang w:val="en-US" w:eastAsia="zh-CN"/>
        </w:rPr>
        <w:t xml:space="preserve">十</w:t>
      </w:r>
      <w:r>
        <w:rPr>
          <w:rFonts w:hint="eastAsia" w:ascii="宋体" w:hAnsi="宋体"/>
          <w:b/>
          <w:bCs/>
          <w:sz w:val="21"/>
          <w:szCs w:val="21"/>
        </w:rPr>
        <w:t xml:space="preserve">）履约验收：</w:t>
      </w:r>
      <w:r/>
    </w:p>
    <w:p>
      <w:pPr>
        <w:ind w:left="0" w:firstLine="420"/>
        <w:keepLines w:val="0"/>
        <w:keepNext w:val="0"/>
        <w:pageBreakBefore w:val="0"/>
        <w:spacing w:line="360" w:lineRule="auto"/>
        <w:widowControl/>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keepLines w:val="0"/>
        <w:keepNext w:val="0"/>
        <w:pageBreakBefore w:val="0"/>
        <w:spacing w:line="360" w:lineRule="auto"/>
        <w:widowControl/>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2.招标文件、投标文件、政府采购合同等是履约验收工作的重要依据。在政府采购合同约定的履行验收条件达到时，中标供应商可以主动联系采购人启动履约验收工作。</w:t>
      </w:r>
      <w:r/>
    </w:p>
    <w:p>
      <w:pPr>
        <w:ind w:left="0" w:firstLine="420"/>
        <w:spacing w:line="360" w:lineRule="auto"/>
        <w:tabs>
          <w:tab w:val="left" w:pos="420" w:leader="none"/>
          <w:tab w:val="left" w:pos="540" w:leader="none"/>
        </w:tabs>
        <w:rPr>
          <w:rFonts w:hint="eastAsia" w:ascii="宋体" w:hAnsi="宋体" w:eastAsia="宋体"/>
          <w:b w:val="0"/>
          <w:bCs/>
          <w:sz w:val="21"/>
          <w:lang w:eastAsia="zh-CN"/>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r/>
    </w:p>
    <w:p>
      <w:pPr>
        <w:pStyle w:val="853"/>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28"/>
        <w:ind w:left="0" w:firstLine="0"/>
        <w:jc w:val="center"/>
        <w:rPr>
          <w:rFonts w:ascii="宋体" w:hAnsi="宋体"/>
          <w:sz w:val="21"/>
          <w:szCs w:val="21"/>
        </w:rPr>
      </w:pPr>
      <w:r/>
      <w:bookmarkStart w:id="126" w:name="_Toc5111"/>
      <w:r/>
      <w:bookmarkStart w:id="127" w:name="_Hlk55741158"/>
      <w:r/>
      <w:bookmarkStart w:id="128" w:name="_Toc11789"/>
      <w:r>
        <w:rPr>
          <w:rFonts w:hint="eastAsia" w:ascii="宋体" w:hAnsi="宋体"/>
          <w:b/>
          <w:sz w:val="44"/>
          <w:szCs w:val="22"/>
        </w:rPr>
        <w:br w:type="page" w:clear="all"/>
      </w:r>
      <w:bookmarkStart w:id="129" w:name="_Toc165274522"/>
      <w:r>
        <w:rPr>
          <w:rFonts w:hint="eastAsia" w:ascii="宋体" w:hAnsi="宋体"/>
          <w:b/>
          <w:sz w:val="44"/>
          <w:szCs w:val="22"/>
        </w:rPr>
        <w:t xml:space="preserve">第五章 </w:t>
      </w:r>
      <w:bookmarkStart w:id="130" w:name="合同的特殊条款"/>
      <w:r/>
      <w:bookmarkEnd w:id="130"/>
      <w:r>
        <w:rPr>
          <w:rFonts w:hint="eastAsia" w:ascii="宋体" w:hAnsi="宋体"/>
          <w:b/>
          <w:sz w:val="44"/>
          <w:szCs w:val="22"/>
        </w:rPr>
        <w:t xml:space="preserve"> 合同及主要条款</w:t>
      </w:r>
      <w:bookmarkEnd w:id="126"/>
      <w:r/>
      <w:bookmarkEnd w:id="127"/>
      <w:r/>
      <w:bookmarkEnd w:id="128"/>
      <w:r/>
      <w:bookmarkEnd w:id="129"/>
      <w:r/>
      <w:bookmarkStart w:id="131" w:name="OLE_LINK19"/>
      <w:r/>
      <w:bookmarkStart w:id="132" w:name="OLE_LINK18"/>
      <w:r/>
      <w:bookmarkStart w:id="133" w:name="OLE_LINK22"/>
      <w:r/>
      <w:bookmarkStart w:id="134" w:name="OLE_LINK15"/>
      <w:r/>
      <w:bookmarkStart w:id="135" w:name="_Toc57376410"/>
      <w:r/>
      <w:bookmarkStart w:id="136" w:name="_Toc27667"/>
      <w:r/>
      <w:bookmarkStart w:id="137" w:name="_Toc8564"/>
      <w:r/>
      <w:r/>
    </w:p>
    <w:p>
      <w:pPr>
        <w:pStyle w:val="828"/>
        <w:ind w:left="0" w:firstLine="0"/>
        <w:jc w:val="both"/>
        <w:rPr>
          <w:rFonts w:hint="eastAsia" w:ascii="宋体" w:hAnsi="宋体"/>
          <w:sz w:val="21"/>
          <w:szCs w:val="21"/>
        </w:rPr>
      </w:pPr>
      <w:r>
        <w:rPr>
          <w:rFonts w:hint="eastAsia" w:ascii="宋体" w:hAnsi="宋体"/>
          <w:b/>
          <w:sz w:val="21"/>
          <w:szCs w:val="21"/>
        </w:rPr>
        <w:t xml:space="preserve">项目名称：</w:t>
      </w:r>
      <w:r>
        <w:rPr>
          <w:rFonts w:hint="eastAsia" w:ascii="宋体" w:hAnsi="宋体"/>
          <w:sz w:val="21"/>
          <w:szCs w:val="21"/>
        </w:rPr>
        <w:t xml:space="preserve">苏州相城区中医医院物业管理服务项目</w:t>
      </w:r>
      <w:r/>
    </w:p>
    <w:p>
      <w:pPr>
        <w:pStyle w:val="828"/>
        <w:ind w:left="0" w:firstLine="0"/>
        <w:jc w:val="both"/>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hint="eastAsia" w:ascii="宋体" w:hAnsi="宋体" w:eastAsia="宋体"/>
          <w:b/>
          <w:sz w:val="21"/>
          <w:szCs w:val="21"/>
          <w:lang w:eastAsia="zh-CN"/>
        </w:rPr>
      </w:pPr>
      <w:r>
        <w:rPr>
          <w:rFonts w:hint="eastAsia" w:ascii="宋体" w:hAnsi="宋体"/>
          <w:b/>
          <w:sz w:val="21"/>
          <w:szCs w:val="21"/>
        </w:rPr>
        <w:t xml:space="preserve">采购人（甲方）：</w:t>
      </w:r>
      <w:r>
        <w:rPr>
          <w:rFonts w:hint="eastAsia" w:ascii="宋体" w:hAnsi="宋体"/>
          <w:b/>
          <w:sz w:val="21"/>
          <w:szCs w:val="21"/>
          <w:lang w:eastAsia="zh-CN"/>
        </w:rPr>
        <w:t xml:space="preserve">苏州市相城区中医医院（苏州市相城区望亭镇卫生院）</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14:textFill>
            <w14:solidFill>
              <w14:schemeClr w14:val="tx1"/>
            </w14:solidFill>
          </w14:textFill>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numPr>
          <w:ilvl w:val="0"/>
          <w:numId w:val="0"/>
        </w:numPr>
        <w:spacing w:line="360" w:lineRule="auto"/>
        <w:widowControl w:val="off"/>
        <w:rPr>
          <w:rFonts w:hint="eastAsia" w:ascii="宋体" w:hAnsi="宋体"/>
          <w:sz w:val="21"/>
          <w:szCs w:val="21"/>
        </w:rPr>
      </w:pPr>
      <w:r>
        <w:rPr>
          <w:rFonts w:hint="eastAsia" w:ascii="宋体" w:hAnsi="宋体"/>
          <w:sz w:val="21"/>
          <w:szCs w:val="21"/>
          <w:lang w:val="en-US" w:eastAsia="zh-CN"/>
        </w:rPr>
        <w:t xml:space="preserve">2.</w:t>
      </w:r>
      <w:r>
        <w:rPr>
          <w:rFonts w:hint="eastAsia" w:ascii="宋体" w:hAnsi="宋体"/>
          <w:sz w:val="21"/>
          <w:szCs w:val="21"/>
        </w:rPr>
        <w:t xml:space="preserve">付款方式：</w:t>
      </w:r>
      <w:r>
        <w:rPr>
          <w:rFonts w:ascii="CIDFont" w:hAnsi="CIDFont" w:eastAsia="CIDFont" w:cs="CIDFont"/>
          <w:color w:val="000000"/>
          <w:sz w:val="21"/>
          <w:szCs w:val="21"/>
          <w:lang w:bidi="ar"/>
        </w:rPr>
        <w:t xml:space="preserve">合同签订后支付中标金额的</w:t>
      </w:r>
      <w:r>
        <w:rPr>
          <w:rFonts w:hint="eastAsia" w:ascii="宋体" w:hAnsi="宋体" w:cs="楷体_GB2312"/>
          <w:color w:val="000000"/>
          <w:sz w:val="21"/>
          <w:szCs w:val="21"/>
          <w:lang w:bidi="ar"/>
        </w:rPr>
        <w:t xml:space="preserve">30</w:t>
      </w:r>
      <w:r>
        <w:rPr>
          <w:rFonts w:ascii="宋体" w:hAnsi="宋体" w:cs="CIDFont"/>
          <w:color w:val="000000"/>
          <w:sz w:val="21"/>
          <w:szCs w:val="21"/>
          <w:lang w:bidi="ar"/>
        </w:rPr>
        <w:t xml:space="preserve">%</w:t>
      </w:r>
      <w:r>
        <w:rPr>
          <w:rFonts w:ascii="CIDFont" w:hAnsi="CIDFont" w:eastAsia="CIDFont" w:cs="CIDFont"/>
          <w:color w:val="000000"/>
          <w:sz w:val="21"/>
          <w:szCs w:val="21"/>
          <w:lang w:bidi="ar"/>
        </w:rPr>
        <w:t xml:space="preserve">作为预付款。</w:t>
      </w:r>
      <w:r>
        <w:rPr>
          <w:rFonts w:hint="eastAsia" w:ascii="宋体" w:hAnsi="宋体"/>
          <w:sz w:val="21"/>
          <w:szCs w:val="21"/>
        </w:rPr>
        <w:t xml:space="preserve">合同生效后，服务费用按月度考核结果结算，月度服务费=（中标价*</w:t>
      </w:r>
      <w:r>
        <w:rPr>
          <w:rFonts w:ascii="宋体" w:hAnsi="宋体"/>
          <w:sz w:val="21"/>
          <w:szCs w:val="21"/>
        </w:rPr>
        <w:t xml:space="preserve">70</w:t>
      </w:r>
      <w:r>
        <w:rPr>
          <w:rFonts w:hint="eastAsia" w:ascii="宋体" w:hAnsi="宋体"/>
          <w:sz w:val="21"/>
          <w:szCs w:val="21"/>
        </w:rPr>
        <w:t xml:space="preserve">%）/12个月。次月10日前由中标单位提供完整的付款资料后采购方于次月15日前支付。</w:t>
      </w:r>
      <w:r/>
    </w:p>
    <w:p>
      <w:pPr>
        <w:numPr>
          <w:ilvl w:val="0"/>
          <w:numId w:val="0"/>
        </w:numPr>
        <w:spacing w:line="360" w:lineRule="auto"/>
        <w:widowControl w:val="off"/>
        <w:rPr>
          <w:rFonts w:ascii="宋体" w:hAnsi="宋体"/>
          <w:b/>
          <w:sz w:val="21"/>
          <w:szCs w:val="21"/>
        </w:rPr>
      </w:pPr>
      <w:r>
        <w:rPr>
          <w:rFonts w:hint="eastAsia" w:ascii="宋体" w:hAnsi="宋体"/>
          <w:sz w:val="21"/>
          <w:szCs w:val="21"/>
          <w:lang w:val="en-US" w:eastAsia="zh-CN"/>
        </w:rPr>
        <w:t xml:space="preserve">3.</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hint="eastAsia" w:ascii="宋体" w:hAnsi="宋体"/>
          <w:sz w:val="21"/>
          <w:szCs w:val="21"/>
          <w:lang w:val="en-US" w:eastAsia="zh-CN"/>
        </w:rPr>
        <w:t xml:space="preserve">4.</w:t>
      </w:r>
      <w:r>
        <w:rPr>
          <w:rFonts w:hint="eastAsia" w:ascii="宋体" w:hAnsi="宋体"/>
          <w:sz w:val="21"/>
          <w:szCs w:val="21"/>
        </w:rPr>
        <w:t xml:space="preserve">在签订合同时，乙方明确表示无需预付款或者主动要求降低预付款比例的，甲方可不适用上迷关于预付款的规定。</w:t>
      </w:r>
      <w:r/>
    </w:p>
    <w:p>
      <w:pPr>
        <w:ind w:left="0" w:firstLine="420"/>
        <w:spacing w:line="360" w:lineRule="auto"/>
        <w:widowControl w:val="off"/>
        <w:rPr>
          <w:rFonts w:ascii="宋体" w:hAnsi="宋体"/>
          <w:sz w:val="21"/>
          <w:szCs w:val="21"/>
          <w:u w:val="single"/>
        </w:rPr>
      </w:pPr>
      <w:r>
        <w:rPr>
          <w:rFonts w:ascii="宋体" w:hAnsi="宋体"/>
          <w:sz w:val="21"/>
          <w:szCs w:val="21"/>
          <w:u w:val="single"/>
        </w:rPr>
      </w:r>
      <w:r/>
    </w:p>
    <w:p>
      <w:pPr>
        <w:ind w:left="0" w:firstLine="420"/>
        <w:spacing w:line="480" w:lineRule="exact"/>
        <w:widowControl w:val="off"/>
        <w:rPr>
          <w:rFonts w:ascii="宋体" w:hAnsi="宋体"/>
          <w:sz w:val="21"/>
          <w:szCs w:val="21"/>
        </w:rPr>
      </w:pPr>
      <w:r>
        <w:rPr>
          <w:rFonts w:hint="eastAsia" w:ascii="宋体" w:hAnsi="宋体"/>
          <w:sz w:val="21"/>
          <w:szCs w:val="21"/>
          <w:lang w:val="en-US" w:eastAsia="zh-CN"/>
        </w:rPr>
        <w:t xml:space="preserve">5</w:t>
      </w:r>
      <w:r>
        <w:rPr>
          <w:rFonts w:ascii="宋体" w:hAnsi="宋体"/>
          <w:sz w:val="21"/>
          <w:szCs w:val="21"/>
        </w:rPr>
        <w:t xml:space="preserve">.</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u w:val="single"/>
          <w:lang w:eastAsia="zh-CN"/>
        </w:rPr>
        <w:t xml:space="preserve">苏州市相城区中医医院物业管理</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rPr>
          <w:rFonts w:hint="eastAsia" w:ascii="宋体" w:hAnsi="宋体"/>
          <w:bCs/>
          <w:sz w:val="21"/>
          <w:szCs w:val="21"/>
          <w:u w:val="single"/>
          <w:lang w:val="en-US" w:eastAsia="zh-CN"/>
        </w:rPr>
        <w:t xml:space="preserve">1年</w:t>
      </w:r>
      <w:r>
        <w:rPr>
          <w:rFonts w:hint="eastAsia" w:ascii="宋体" w:hAnsi="宋体"/>
          <w:bCs/>
          <w:sz w:val="21"/>
          <w:szCs w:val="21"/>
          <w:u w:val="single"/>
        </w:rPr>
        <w:t xml:space="preserve">                        </w:t>
      </w:r>
      <w:r/>
    </w:p>
    <w:p>
      <w:pPr>
        <w:ind w:left="0" w:firstLine="420"/>
        <w:jc w:val="left"/>
        <w:spacing w:line="360" w:lineRule="auto"/>
        <w:rPr>
          <w:rFonts w:ascii="宋体" w:hAnsi="宋体"/>
          <w:sz w:val="21"/>
          <w:szCs w:val="21"/>
        </w:rPr>
      </w:pPr>
      <w:r>
        <w:rPr>
          <w:rFonts w:hint="eastAsia" w:ascii="宋体" w:hAnsi="宋体"/>
          <w:sz w:val="21"/>
          <w:szCs w:val="21"/>
          <w:lang w:val="en-US" w:eastAsia="zh-CN"/>
        </w:rPr>
        <w:t xml:space="preserve">3.</w:t>
      </w:r>
      <w:r>
        <w:rPr>
          <w:rFonts w:hint="eastAsia" w:ascii="宋体" w:hAnsi="宋体"/>
          <w:sz w:val="21"/>
          <w:szCs w:val="21"/>
        </w:rPr>
        <w:t xml:space="preserve">合同履行地点：根据甲方指定地点</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þ</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38"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38"/>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（计划于验收/供应商提出</w:t>
      </w:r>
      <w:r>
        <w:rPr>
          <w:rFonts w:hint="eastAsia" w:ascii="宋体" w:hAnsi="宋体"/>
          <w:bCs/>
          <w:sz w:val="21"/>
          <w:szCs w:val="21"/>
          <w:highlight w:val="yellow"/>
          <w:u w:val="single"/>
          <w:lang w:eastAsia="zh-CN"/>
        </w:rPr>
        <w:t xml:space="preserve">月度结算物业管理服务费</w:t>
      </w:r>
      <w:r>
        <w:rPr>
          <w:rFonts w:hint="eastAsia" w:ascii="宋体" w:hAnsi="宋体"/>
          <w:bCs/>
          <w:sz w:val="21"/>
          <w:szCs w:val="21"/>
          <w:highlight w:val="yellow"/>
          <w:u w:val="single"/>
        </w:rPr>
        <w:t xml:space="preserve">申请之日起 </w:t>
      </w:r>
      <w:r>
        <w:rPr>
          <w:rFonts w:hint="eastAsia" w:ascii="宋体" w:hAnsi="宋体"/>
          <w:bCs/>
          <w:sz w:val="21"/>
          <w:szCs w:val="21"/>
          <w:highlight w:val="yellow"/>
          <w:u w:val="single"/>
          <w:lang w:val="en-US" w:eastAsia="zh-CN"/>
        </w:rPr>
        <w:t xml:space="preserve">2</w:t>
      </w:r>
      <w:r>
        <w:rPr>
          <w:rFonts w:hint="eastAsia" w:ascii="宋体" w:hAnsi="宋体"/>
          <w:bCs/>
          <w:sz w:val="21"/>
          <w:szCs w:val="21"/>
          <w:highlight w:val="yellow"/>
          <w:u w:val="single"/>
        </w:rPr>
        <w:t xml:space="preserve">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þ</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hint="eastAsia" w:ascii="宋体" w:hAnsi="宋体"/>
          <w:bCs/>
          <w:sz w:val="21"/>
          <w:szCs w:val="21"/>
          <w:highlight w:val="yellow"/>
          <w:u w:val="single"/>
          <w:lang w:val="en-US" w:eastAsia="zh-CN"/>
        </w:rPr>
        <w:t xml:space="preserve">12</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hint="eastAsia" w:ascii="宋体" w:hAnsi="宋体"/>
          <w:bCs/>
          <w:sz w:val="21"/>
          <w:szCs w:val="21"/>
          <w:u w:val="single"/>
          <w:lang w:eastAsia="zh-CN"/>
        </w:rPr>
        <w:t xml:space="preserve">以第</w:t>
      </w:r>
      <w:r>
        <w:rPr>
          <w:rFonts w:hint="eastAsia" w:ascii="宋体" w:hAnsi="宋体"/>
          <w:bCs/>
          <w:sz w:val="21"/>
          <w:szCs w:val="21"/>
          <w:u w:val="single"/>
          <w:lang w:val="en-US" w:eastAsia="zh-CN"/>
        </w:rPr>
        <w:t xml:space="preserve">7章</w:t>
      </w:r>
      <w:r>
        <w:rPr>
          <w:rFonts w:hint="eastAsia" w:ascii="宋体" w:hAnsi="宋体"/>
          <w:bCs/>
          <w:sz w:val="21"/>
          <w:szCs w:val="21"/>
          <w:u w:val="single"/>
          <w:lang w:eastAsia="zh-CN"/>
        </w:rPr>
        <w:t xml:space="preserve">物业管理考核办法为标准进行验收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（4）</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（1）</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39"/>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Style w:val="838"/>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31"/>
            <w:bookmarkEnd w:id="132"/>
            <w:bookmarkEnd w:id="133"/>
            <w:bookmarkEnd w:id="134"/>
            <w:r/>
          </w:p>
        </w:tc>
      </w:tr>
    </w:tbl>
    <w:p>
      <w:pPr>
        <w:pStyle w:val="886"/>
        <w:ind w:left="0" w:firstLine="0"/>
        <w:rPr>
          <w:rFonts w:ascii="宋体" w:hAnsi="宋体"/>
          <w:b/>
          <w:sz w:val="44"/>
          <w:szCs w:val="22"/>
        </w:rPr>
      </w:pPr>
      <w:r>
        <w:rPr>
          <w:rFonts w:ascii="宋体" w:hAnsi="宋体"/>
          <w:b/>
          <w:sz w:val="44"/>
          <w:szCs w:val="22"/>
        </w:rPr>
      </w:r>
      <w:r/>
    </w:p>
    <w:p>
      <w:pPr>
        <w:pStyle w:val="886"/>
        <w:ind w:left="400" w:firstLine="883"/>
        <w:rPr>
          <w:rFonts w:ascii="宋体" w:hAnsi="宋体"/>
          <w:b/>
          <w:sz w:val="44"/>
          <w:szCs w:val="22"/>
        </w:rPr>
      </w:pPr>
      <w:r>
        <w:rPr>
          <w:rFonts w:hint="eastAsia" w:ascii="宋体" w:hAnsi="宋体"/>
          <w:b/>
          <w:sz w:val="44"/>
          <w:szCs w:val="22"/>
        </w:rPr>
        <w:br w:type="page" w:clear="all"/>
      </w:r>
      <w:r/>
    </w:p>
    <w:p>
      <w:pPr>
        <w:pStyle w:val="828"/>
        <w:ind w:left="0" w:firstLine="0"/>
        <w:jc w:val="center"/>
        <w:rPr>
          <w:rFonts w:ascii="宋体" w:hAnsi="宋体"/>
          <w:b/>
          <w:sz w:val="44"/>
          <w:szCs w:val="22"/>
        </w:rPr>
      </w:pPr>
      <w:r/>
      <w:bookmarkStart w:id="139" w:name="_Toc165274523"/>
      <w:r/>
      <w:bookmarkStart w:id="145" w:name="_GoBack"/>
      <w:r/>
      <w:bookmarkEnd w:id="145"/>
      <w:r>
        <w:rPr>
          <w:rFonts w:hint="eastAsia" w:ascii="宋体" w:hAnsi="宋体"/>
          <w:b/>
          <w:sz w:val="44"/>
          <w:szCs w:val="22"/>
        </w:rPr>
        <w:t xml:space="preserve">第六章  </w:t>
      </w:r>
      <w:bookmarkStart w:id="140" w:name="评分要点"/>
      <w:r/>
      <w:bookmarkEnd w:id="140"/>
      <w:r>
        <w:rPr>
          <w:rFonts w:hint="eastAsia" w:ascii="宋体" w:hAnsi="宋体"/>
          <w:b/>
          <w:sz w:val="44"/>
          <w:szCs w:val="22"/>
        </w:rPr>
        <w:t xml:space="preserve">评标办法和评分标准</w:t>
      </w:r>
      <w:bookmarkEnd w:id="135"/>
      <w:r/>
      <w:bookmarkEnd w:id="136"/>
      <w:r/>
      <w:bookmarkEnd w:id="137"/>
      <w:r/>
      <w:bookmarkEnd w:id="139"/>
      <w:r/>
      <w:r/>
    </w:p>
    <w:p>
      <w:pPr>
        <w:ind w:left="0" w:firstLine="422"/>
        <w:spacing w:line="360" w:lineRule="auto"/>
        <w:rPr>
          <w:rFonts w:ascii="宋体" w:hAnsi="宋体"/>
          <w:b/>
          <w:sz w:val="21"/>
          <w:szCs w:val="21"/>
        </w:rPr>
      </w:pPr>
      <w:r/>
      <w:bookmarkStart w:id="141" w:name="_Toc16264"/>
      <w:r/>
      <w:bookmarkStart w:id="142" w:name="_Toc698"/>
      <w:r/>
      <w:bookmarkStart w:id="143" w:name="_Toc17476"/>
      <w:r>
        <w:rPr>
          <w:rFonts w:hint="eastAsia" w:ascii="宋体" w:hAnsi="宋体"/>
          <w:b/>
          <w:sz w:val="21"/>
          <w:szCs w:val="21"/>
        </w:rPr>
        <w:t xml:space="preserve">一、评标办法：</w:t>
      </w:r>
      <w:bookmarkEnd w:id="141"/>
      <w:r/>
      <w:bookmarkEnd w:id="142"/>
      <w:r/>
      <w:bookmarkEnd w:id="14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39"/>
      </w:pPr>
      <w:r/>
      <w:r/>
    </w:p>
    <w:p>
      <w:r/>
      <w:r/>
    </w:p>
    <w:p>
      <w:pPr>
        <w:pStyle w:val="839"/>
      </w:pPr>
      <w:r/>
      <w:r/>
    </w:p>
    <w:p>
      <w:pPr>
        <w:pStyle w:val="845"/>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838"/>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30</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widowControl w:val="off"/>
              <w:rPr>
                <w:rFonts w:hint="default" w:ascii="宋体" w:hAnsi="宋体" w:eastAsia="宋体" w:cs="Tahoma"/>
                <w:color w:val="000000"/>
                <w:sz w:val="21"/>
                <w:szCs w:val="21"/>
                <w:lang w:val="en-US" w:eastAsia="zh-CN"/>
              </w:rPr>
            </w:pPr>
            <w:r>
              <w:rPr>
                <w:rFonts w:hint="eastAsia" w:ascii="宋体" w:hAnsi="宋体"/>
                <w:color w:val="000000"/>
                <w:sz w:val="21"/>
                <w:szCs w:val="21"/>
                <w:highlight w:val="yellow"/>
                <w:lang w:val="en-US" w:eastAsia="zh-CN" w:bidi="ar"/>
              </w:rPr>
              <w:t xml:space="preserve">30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梳理服务内容，设置服务组织机构，明确分工及职责。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hint="eastAsia" w:ascii="宋体" w:hAnsi="宋体"/>
                <w:color w:val="000000"/>
                <w:sz w:val="21"/>
                <w:szCs w:val="21"/>
                <w:highlight w:val="yellow"/>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财务及</w:t>
            </w:r>
            <w:r>
              <w:rPr>
                <w:rFonts w:ascii="宋体" w:hAnsi="宋体" w:cs="Times New Roman"/>
                <w:sz w:val="21"/>
                <w:szCs w:val="21"/>
              </w:rPr>
              <w:t xml:space="preserve">合同管理制度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.客户关系管理制度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5</w:t>
            </w:r>
            <w:r>
              <w:rPr>
                <w:rFonts w:ascii="宋体" w:hAnsi="宋体"/>
                <w:color w:val="000000"/>
                <w:sz w:val="21"/>
                <w:szCs w:val="21"/>
                <w:lang w:bidi="ar"/>
              </w:rPr>
              <w:t xml:space="preserve">.</w:t>
            </w:r>
            <w:r>
              <w:rPr>
                <w:rFonts w:hint="eastAsia" w:ascii="宋体" w:hAnsi="宋体"/>
                <w:color w:val="000000"/>
                <w:sz w:val="21"/>
                <w:szCs w:val="21"/>
                <w:lang w:bidi="ar"/>
              </w:rPr>
              <w:t xml:space="preserve">档案管理制度</w:t>
            </w:r>
            <w:r>
              <w:rPr>
                <w:rFonts w:hint="eastAsia" w:ascii="宋体" w:hAnsi="宋体" w:cs="Times New Roman"/>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highlight w:val="yellow"/>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综合服务管理方案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公共秩序维护与安全管理服务方案；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卫生保洁服务方案；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访客登记传达服务方案；</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会务服务方案；</w:t>
            </w:r>
            <w:r/>
          </w:p>
          <w:p>
            <w:pPr>
              <w:ind w:left="0"/>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绿化养护服务方案；</w:t>
            </w:r>
            <w:r/>
          </w:p>
          <w:p>
            <w:pPr>
              <w:ind w:left="0"/>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公共设施及特种设备日常巡检、维护及维修服务方案；</w:t>
            </w:r>
            <w:r/>
          </w:p>
          <w:p>
            <w:pPr>
              <w:ind w:left="0"/>
              <w:widowControl w:val="off"/>
              <w:rPr>
                <w:rFonts w:ascii="宋体" w:hAnsi="宋体" w:cs="Times New Roman"/>
                <w:sz w:val="21"/>
                <w:szCs w:val="21"/>
              </w:rPr>
            </w:pPr>
            <w:r>
              <w:rPr>
                <w:rFonts w:ascii="宋体" w:hAnsi="宋体" w:cs="Times New Roman"/>
                <w:sz w:val="21"/>
                <w:szCs w:val="21"/>
              </w:rPr>
              <w:t xml:space="preserve">8.</w:t>
            </w:r>
            <w:r>
              <w:rPr>
                <w:rFonts w:hint="eastAsia" w:ascii="宋体" w:hAnsi="宋体" w:cs="Times New Roman"/>
                <w:sz w:val="21"/>
                <w:szCs w:val="21"/>
              </w:rPr>
              <w:t xml:space="preserve">重大活动服务保障方案；</w:t>
            </w:r>
            <w:r/>
          </w:p>
          <w:p>
            <w:pPr>
              <w:ind w:left="0"/>
              <w:widowControl w:val="off"/>
              <w:rPr>
                <w:rFonts w:ascii="宋体" w:hAnsi="宋体"/>
                <w:color w:val="000000"/>
                <w:sz w:val="21"/>
                <w:szCs w:val="21"/>
                <w:lang w:bidi="ar"/>
              </w:rPr>
            </w:pPr>
            <w:r>
              <w:rPr>
                <w:rFonts w:ascii="宋体" w:hAnsi="宋体" w:cs="Cambria Math"/>
                <w:sz w:val="21"/>
                <w:szCs w:val="21"/>
              </w:rPr>
              <w:t xml:space="preserve">9.</w:t>
            </w:r>
            <w:r>
              <w:rPr>
                <w:rFonts w:hint="eastAsia" w:ascii="宋体" w:hAnsi="宋体"/>
                <w:color w:val="000000"/>
                <w:sz w:val="21"/>
                <w:szCs w:val="21"/>
                <w:lang w:bidi="ar"/>
              </w:rPr>
              <w:t xml:space="preserve">服务人员管理方案；</w:t>
            </w:r>
            <w:r/>
          </w:p>
          <w:p>
            <w:pPr>
              <w:ind w:left="0"/>
              <w:widowControl w:val="off"/>
              <w:rPr>
                <w:rFonts w:ascii="宋体" w:hAnsi="宋体" w:cs="Cambria Math"/>
                <w:sz w:val="21"/>
                <w:szCs w:val="21"/>
              </w:rPr>
            </w:pPr>
            <w:r>
              <w:rPr>
                <w:rFonts w:ascii="宋体" w:hAnsi="宋体" w:cs="Cambria Math"/>
                <w:sz w:val="21"/>
                <w:szCs w:val="21"/>
              </w:rPr>
              <w:t xml:space="preserve">10.</w:t>
            </w:r>
            <w:r>
              <w:rPr>
                <w:rFonts w:hint="eastAsia" w:ascii="宋体" w:hAnsi="宋体" w:cs="Cambria Math"/>
                <w:sz w:val="21"/>
                <w:szCs w:val="21"/>
              </w:rPr>
              <w:t xml:space="preserve">进场交接方案；</w:t>
            </w:r>
            <w:r/>
          </w:p>
          <w:p>
            <w:pPr>
              <w:ind w:left="0"/>
              <w:widowControl w:val="off"/>
              <w:rPr>
                <w:rFonts w:ascii="宋体" w:hAnsi="宋体" w:cs="Cambria Math"/>
                <w:sz w:val="21"/>
                <w:szCs w:val="21"/>
              </w:rPr>
            </w:pPr>
            <w:r>
              <w:rPr>
                <w:rFonts w:ascii="宋体" w:hAnsi="宋体" w:cs="Cambria Math"/>
                <w:sz w:val="21"/>
                <w:szCs w:val="21"/>
              </w:rPr>
              <w:t xml:space="preserve">11.</w:t>
            </w:r>
            <w:r>
              <w:rPr>
                <w:rFonts w:hint="eastAsia" w:ascii="宋体" w:hAnsi="宋体" w:cs="Cambria Math"/>
                <w:sz w:val="21"/>
                <w:szCs w:val="21"/>
              </w:rPr>
              <w:t xml:space="preserve">应急管理方案；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highlight w:val="yellow"/>
                <w:lang w:bidi="ar"/>
              </w:rPr>
              <w:t xml:space="preserve">22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 xml:space="preserve">22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服务创新</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投标人根据企业自身能力及项目的采购需求，提供提质增效或节能减排等方面的创新服务，每提供一项符合采购需求的服务得1分，最高2分。</w:t>
            </w:r>
            <w:r/>
          </w:p>
        </w:tc>
        <w:tc>
          <w:tcPr>
            <w:tcW w:w="2410" w:type="dxa"/>
            <w:vAlign w:val="center"/>
            <w:textDirection w:val="lrTb"/>
            <w:noWrap w:val="false"/>
          </w:tcPr>
          <w:p>
            <w:pPr>
              <w:ind w:left="0"/>
              <w:jc w:val="center"/>
              <w:widowControl w:val="off"/>
              <w:rPr>
                <w:rFonts w:hint="eastAsia" w:ascii="宋体" w:hAnsi="宋体" w:eastAsia="宋体"/>
                <w:color w:val="000000"/>
                <w:sz w:val="21"/>
                <w:szCs w:val="21"/>
                <w:lang w:eastAsia="zh-CN" w:bidi="ar"/>
              </w:rPr>
            </w:pPr>
            <w:r>
              <w:rPr>
                <w:rFonts w:hint="eastAsia" w:ascii="宋体" w:hAnsi="宋体"/>
                <w:color w:val="000000"/>
                <w:sz w:val="21"/>
                <w:szCs w:val="21"/>
                <w:lang w:val="en-US" w:eastAsia="zh-CN"/>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highlight w:val="yellow"/>
                <w:lang w:bidi="ar"/>
              </w:rPr>
              <w:t xml:space="preserve">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lang w:val="en-US" w:eastAsia="zh-CN"/>
              </w:rPr>
              <w:t xml:space="preserve">2</w:t>
            </w:r>
            <w:r>
              <w:rPr>
                <w:rFonts w:hint="eastAsia" w:ascii="宋体" w:hAnsi="宋体"/>
                <w:color w:val="000000"/>
                <w:sz w:val="21"/>
                <w:szCs w:val="21"/>
              </w:rPr>
              <w:t xml:space="preserve"> </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14:textFill>
                  <w14:solidFill>
                    <w14:schemeClr w14:val="tx1"/>
                  </w14:solidFill>
                </w14:textFill>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中级（国家职业资格四级）及以上保安员职业资格证书；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大专及以上学历证书；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2年或以上相关工作经验；</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 </w:t>
            </w:r>
            <w:r>
              <w:rPr>
                <w:rFonts w:hint="eastAsia" w:ascii="宋体" w:hAnsi="宋体"/>
                <w:color w:val="000000"/>
                <w:sz w:val="21"/>
                <w:szCs w:val="21"/>
                <w:lang w:val="en-US" w:eastAsia="zh-CN"/>
              </w:rPr>
              <w:t xml:space="preserve">2</w:t>
            </w:r>
            <w:r>
              <w:rPr>
                <w:rFonts w:ascii="宋体" w:hAnsi="宋体"/>
                <w:color w:val="000000"/>
                <w:sz w:val="21"/>
                <w:szCs w:val="21"/>
              </w:rPr>
              <w:t xml:space="preserve"> </w:t>
            </w:r>
            <w:r>
              <w:rPr>
                <w:rFonts w:hint="eastAsia" w:ascii="宋体" w:hAnsi="宋体"/>
                <w:color w:val="000000"/>
                <w:sz w:val="21"/>
                <w:szCs w:val="21"/>
              </w:rPr>
              <w:t xml:space="preserve">分，共</w:t>
            </w:r>
            <w:r>
              <w:rPr>
                <w:rFonts w:ascii="宋体" w:hAnsi="宋体"/>
                <w:color w:val="000000"/>
                <w:sz w:val="21"/>
                <w:szCs w:val="21"/>
              </w:rPr>
              <w:t xml:space="preserve"> </w:t>
            </w:r>
            <w:r>
              <w:rPr>
                <w:rFonts w:hint="eastAsia" w:ascii="宋体" w:hAnsi="宋体"/>
                <w:color w:val="000000"/>
                <w:sz w:val="21"/>
                <w:szCs w:val="21"/>
                <w:lang w:val="en-US" w:eastAsia="zh-CN"/>
              </w:rPr>
              <w:t xml:space="preserve">10</w:t>
            </w:r>
            <w:r>
              <w:rPr>
                <w:rFonts w:ascii="宋体" w:hAnsi="宋体"/>
                <w:color w:val="000000"/>
                <w:sz w:val="21"/>
                <w:szCs w:val="21"/>
              </w:rPr>
              <w:t xml:space="preserve"> </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 xml:space="preserve">10</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s="Times New Roman"/>
                <w:sz w:val="21"/>
                <w:szCs w:val="21"/>
                <w:lang w:eastAsia="zh-CN"/>
              </w:rPr>
              <w:t xml:space="preserve">保安</w:t>
            </w:r>
            <w:r>
              <w:rPr>
                <w:rFonts w:hint="eastAsia" w:ascii="宋体" w:hAnsi="宋体"/>
                <w:color w:val="000000"/>
                <w:sz w:val="21"/>
                <w:szCs w:val="21"/>
              </w:rPr>
              <w:t xml:space="preserve">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sz w:val="21"/>
                <w:szCs w:val="21"/>
                <w:lang w:eastAsia="zh-CN"/>
              </w:rPr>
              <w:t xml:space="preserve">保安</w:t>
            </w:r>
            <w:r>
              <w:rPr>
                <w:rFonts w:hint="eastAsia" w:ascii="宋体" w:hAnsi="宋体" w:cs="Times New Roman"/>
                <w:sz w:val="21"/>
                <w:szCs w:val="21"/>
              </w:rPr>
              <w:t xml:space="preserve">主管具备：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中级（国家职业资格四级）及以上保安员职业资格证书；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大专及以上学历证书；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2年或以上相关工作经验；</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hint="eastAsia" w:ascii="宋体" w:hAnsi="宋体" w:eastAsia="宋体"/>
                <w:color w:val="000000"/>
                <w:sz w:val="21"/>
                <w:szCs w:val="21"/>
                <w:lang w:eastAsia="zh-CN"/>
              </w:rPr>
            </w:pPr>
            <w:r>
              <w:rPr>
                <w:rFonts w:hint="eastAsia" w:ascii="宋体" w:hAnsi="宋体"/>
                <w:color w:val="000000"/>
                <w:sz w:val="21"/>
                <w:szCs w:val="21"/>
                <w:lang w:val="en-US" w:eastAsia="zh-CN"/>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sz w:val="21"/>
                <w:szCs w:val="21"/>
                <w:lang w:val="en-US" w:eastAsia="zh-CN"/>
              </w:rPr>
              <w:t xml:space="preserve">消防控制室值班人员</w:t>
            </w:r>
            <w:r/>
          </w:p>
        </w:tc>
        <w:tc>
          <w:tcPr>
            <w:tcW w:w="4678" w:type="dxa"/>
            <w:vAlign w:val="center"/>
            <w:textDirection w:val="lrTb"/>
            <w:noWrap w:val="false"/>
          </w:tcPr>
          <w:p>
            <w:pPr>
              <w:ind w:left="0"/>
              <w:widowControl w:val="off"/>
              <w:rPr>
                <w:rFonts w:hint="eastAsia" w:ascii="宋体" w:hAnsi="宋体" w:eastAsia="宋体" w:cs="宋体"/>
                <w:sz w:val="21"/>
                <w:szCs w:val="21"/>
              </w:rPr>
            </w:pPr>
            <w:r>
              <w:rPr>
                <w:rFonts w:hint="eastAsia" w:ascii="宋体" w:hAnsi="宋体" w:eastAsia="宋体" w:cs="宋体"/>
                <w:sz w:val="21"/>
                <w:szCs w:val="21"/>
              </w:rPr>
              <w:t xml:space="preserve">投标人拟派本项目消防控制室值班人员具备： </w:t>
            </w:r>
            <w:r/>
          </w:p>
          <w:p>
            <w:pPr>
              <w:ind w:left="0"/>
              <w:widowControl w:val="off"/>
              <w:rPr>
                <w:rFonts w:hint="eastAsia" w:ascii="宋体" w:hAnsi="宋体" w:eastAsia="宋体" w:cs="宋体"/>
                <w:color w:val="000000"/>
                <w:sz w:val="21"/>
                <w:szCs w:val="21"/>
                <w:lang w:bidi="ar"/>
              </w:rPr>
            </w:pPr>
            <w:r>
              <w:rPr>
                <w:rFonts w:hint="eastAsia" w:ascii="宋体" w:hAnsi="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.2年或以上相关工作经验，每有1人具备得</w:t>
            </w:r>
            <w:r>
              <w:rPr>
                <w:rFonts w:hint="eastAsia" w:ascii="宋体" w:hAnsi="宋体" w:cs="宋体"/>
                <w:color w:val="000000"/>
                <w:sz w:val="21"/>
                <w:szCs w:val="21"/>
                <w:lang w:val="en-US" w:eastAsia="zh-CN" w:bidi="ar"/>
              </w:rPr>
              <w:t xml:space="preserve">0.5</w:t>
            </w:r>
            <w:r>
              <w:rPr>
                <w:rFonts w:hint="eastAsia" w:ascii="宋体" w:hAnsi="宋体" w:eastAsia="宋体" w:cs="宋体"/>
                <w:color w:val="000000"/>
                <w:sz w:val="21"/>
                <w:szCs w:val="21"/>
                <w:lang w:bidi="ar"/>
              </w:rPr>
              <w:t xml:space="preserve">分，最高得</w:t>
            </w:r>
            <w:r>
              <w:rPr>
                <w:rFonts w:hint="eastAsia" w:ascii="宋体" w:hAnsi="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分； </w:t>
            </w:r>
            <w:r/>
          </w:p>
          <w:p>
            <w:pPr>
              <w:ind w:left="0"/>
              <w:widowControl w:val="off"/>
              <w:rPr>
                <w:rFonts w:hint="eastAsia" w:ascii="宋体" w:hAnsi="宋体" w:eastAsia="宋体" w:cs="宋体"/>
                <w:color w:val="000000"/>
                <w:sz w:val="21"/>
                <w:szCs w:val="21"/>
                <w:lang w:bidi="ar"/>
              </w:rPr>
            </w:pPr>
            <w:r>
              <w:rPr>
                <w:rFonts w:hint="eastAsia" w:ascii="宋体" w:hAnsi="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.红十字会颁发的救护培训合格证书，每有1人具备得</w:t>
            </w:r>
            <w:r>
              <w:rPr>
                <w:rFonts w:hint="eastAsia" w:ascii="宋体" w:hAnsi="宋体" w:cs="宋体"/>
                <w:color w:val="000000"/>
                <w:sz w:val="21"/>
                <w:szCs w:val="21"/>
                <w:lang w:val="en-US" w:eastAsia="zh-CN" w:bidi="ar"/>
              </w:rPr>
              <w:t xml:space="preserve">0.5</w:t>
            </w:r>
            <w:r>
              <w:rPr>
                <w:rFonts w:hint="eastAsia" w:ascii="宋体" w:hAnsi="宋体" w:eastAsia="宋体" w:cs="宋体"/>
                <w:color w:val="000000"/>
                <w:sz w:val="21"/>
                <w:szCs w:val="21"/>
                <w:lang w:bidi="ar"/>
              </w:rPr>
              <w:t xml:space="preserve">分，最高得 </w:t>
            </w:r>
            <w:r>
              <w:rPr>
                <w:rFonts w:hint="eastAsia" w:ascii="宋体" w:hAnsi="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分。</w:t>
            </w:r>
            <w:r/>
          </w:p>
          <w:p>
            <w:pPr>
              <w:ind w:left="0"/>
              <w:widowControl w:val="off"/>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本项最高得 </w:t>
            </w:r>
            <w:r>
              <w:rPr>
                <w:rFonts w:hint="eastAsia" w:ascii="宋体" w:hAnsi="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 分。</w:t>
            </w:r>
            <w:r/>
          </w:p>
          <w:p>
            <w:pPr>
              <w:ind w:left="0"/>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注：</w:t>
            </w:r>
            <w:r>
              <w:rPr>
                <w:rFonts w:hint="eastAsia" w:ascii="宋体" w:hAnsi="宋体" w:eastAsia="宋体" w:cs="宋体"/>
                <w:b/>
                <w:sz w:val="21"/>
                <w:szCs w:val="21"/>
              </w:rPr>
              <w:t xml:space="preserve">投标文件内须</w:t>
            </w:r>
            <w:r>
              <w:rPr>
                <w:rFonts w:hint="eastAsia" w:ascii="宋体" w:hAnsi="宋体" w:eastAsia="宋体" w:cs="宋体"/>
                <w:b/>
                <w:color w:val="000000"/>
                <w:sz w:val="21"/>
                <w:szCs w:val="21"/>
              </w:rPr>
              <w:t xml:space="preserve">提供身份证正反面扫描件、有效证书或证明扫描件、投标人为其缴纳的最新一期社保证明资料并加盖投标人公章</w:t>
            </w:r>
            <w:r>
              <w:rPr>
                <w:rFonts w:hint="eastAsia" w:ascii="宋体" w:hAnsi="宋体" w:eastAsia="宋体" w:cs="宋体"/>
                <w:b/>
                <w:sz w:val="21"/>
                <w:szCs w:val="21"/>
                <w:lang w:val="zh-CN" w:bidi="zh-CN"/>
              </w:rPr>
              <w:t xml:space="preserve">，未提供不得分</w:t>
            </w:r>
            <w:r>
              <w:rPr>
                <w:rFonts w:hint="eastAsia" w:ascii="宋体" w:hAnsi="宋体" w:eastAsia="宋体" w:cs="宋体"/>
                <w:b/>
                <w:color w:val="000000"/>
                <w:sz w:val="21"/>
                <w:szCs w:val="21"/>
              </w:rPr>
              <w:t xml:space="preserve">。</w:t>
            </w:r>
            <w:r/>
          </w:p>
        </w:tc>
        <w:tc>
          <w:tcPr>
            <w:tcW w:w="2410" w:type="dxa"/>
            <w:vAlign w:val="center"/>
            <w:textDirection w:val="lrTb"/>
            <w:noWrap w:val="false"/>
          </w:tcPr>
          <w:p>
            <w:pPr>
              <w:ind w:left="0"/>
              <w:jc w:val="center"/>
              <w:widowControl w:val="off"/>
              <w:rPr>
                <w:rFonts w:hint="default" w:ascii="宋体" w:hAnsi="宋体"/>
                <w:color w:val="000000"/>
                <w:sz w:val="21"/>
                <w:szCs w:val="21"/>
                <w:lang w:val="en-US" w:eastAsia="zh-CN"/>
              </w:rPr>
            </w:pPr>
            <w:r>
              <w:rPr>
                <w:rFonts w:hint="eastAsia" w:ascii="宋体" w:hAnsi="宋体"/>
                <w:color w:val="000000"/>
                <w:sz w:val="21"/>
                <w:szCs w:val="21"/>
                <w:lang w:val="en-US" w:eastAsia="zh-CN"/>
              </w:rPr>
              <w:t xml:space="preserve">2</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sz w:val="21"/>
                <w:szCs w:val="21"/>
                <w:lang w:val="en-US" w:eastAsia="zh-CN"/>
              </w:rPr>
              <w:t xml:space="preserve">保安</w:t>
            </w:r>
            <w:r/>
          </w:p>
        </w:tc>
        <w:tc>
          <w:tcPr>
            <w:tcW w:w="4678" w:type="dxa"/>
            <w:vAlign w:val="center"/>
            <w:textDirection w:val="lrTb"/>
            <w:noWrap w:val="false"/>
          </w:tcPr>
          <w:p>
            <w:pPr>
              <w:ind w:left="0"/>
              <w:widowControl w:val="off"/>
              <w:rPr>
                <w:rFonts w:hint="eastAsia" w:ascii="宋体" w:hAnsi="宋体" w:eastAsia="宋体" w:cs="宋体"/>
                <w:sz w:val="21"/>
                <w:szCs w:val="21"/>
              </w:rPr>
            </w:pPr>
            <w:r>
              <w:rPr>
                <w:rFonts w:hint="eastAsia" w:ascii="宋体" w:hAnsi="宋体" w:eastAsia="宋体" w:cs="宋体"/>
                <w:sz w:val="21"/>
                <w:szCs w:val="21"/>
              </w:rPr>
              <w:t xml:space="preserve">投标人拟派本项目保安具备： </w:t>
            </w:r>
            <w:r/>
          </w:p>
          <w:p>
            <w:pPr>
              <w:ind w:left="0"/>
              <w:widowControl w:val="off"/>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1.中级（国家职业资格四级）及以上保安员职业资格证书，每有1人具备得</w:t>
            </w:r>
            <w:r>
              <w:rPr>
                <w:rFonts w:hint="eastAsia" w:ascii="宋体" w:hAnsi="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分，最高得</w:t>
            </w:r>
            <w:r>
              <w:rPr>
                <w:rFonts w:hint="eastAsia" w:ascii="宋体" w:hAnsi="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分；</w:t>
            </w:r>
            <w:r/>
          </w:p>
          <w:p>
            <w:pPr>
              <w:ind w:left="0"/>
              <w:widowControl w:val="off"/>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2.2年或以上相关工作经验，每有1人具备得</w:t>
            </w:r>
            <w:r>
              <w:rPr>
                <w:rFonts w:hint="eastAsia" w:ascii="宋体" w:hAnsi="宋体" w:cs="宋体"/>
                <w:color w:val="000000"/>
                <w:sz w:val="21"/>
                <w:szCs w:val="21"/>
                <w:lang w:val="en-US" w:eastAsia="zh-CN" w:bidi="ar"/>
              </w:rPr>
              <w:t xml:space="preserve">0.5</w:t>
            </w:r>
            <w:r>
              <w:rPr>
                <w:rFonts w:hint="eastAsia" w:ascii="宋体" w:hAnsi="宋体" w:eastAsia="宋体" w:cs="宋体"/>
                <w:color w:val="000000"/>
                <w:sz w:val="21"/>
                <w:szCs w:val="21"/>
                <w:lang w:bidi="ar"/>
              </w:rPr>
              <w:t xml:space="preserve">分，最高得 </w:t>
            </w:r>
            <w:r>
              <w:rPr>
                <w:rFonts w:hint="eastAsia" w:ascii="宋体" w:hAnsi="宋体" w:cs="宋体"/>
                <w:color w:val="000000"/>
                <w:sz w:val="21"/>
                <w:szCs w:val="21"/>
                <w:lang w:val="en-US" w:eastAsia="zh-CN" w:bidi="ar"/>
              </w:rPr>
              <w:t xml:space="preserve">0.5</w:t>
            </w:r>
            <w:r>
              <w:rPr>
                <w:rFonts w:hint="eastAsia" w:ascii="宋体" w:hAnsi="宋体" w:eastAsia="宋体" w:cs="宋体"/>
                <w:color w:val="000000"/>
                <w:sz w:val="21"/>
                <w:szCs w:val="21"/>
                <w:lang w:bidi="ar"/>
              </w:rPr>
              <w:t xml:space="preserve"> 分； </w:t>
            </w:r>
            <w:r/>
          </w:p>
          <w:p>
            <w:pPr>
              <w:ind w:left="0"/>
              <w:widowControl w:val="off"/>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3.红十字会颁发的救护培训合格证书，每有1人具备得</w:t>
            </w:r>
            <w:r>
              <w:rPr>
                <w:rFonts w:hint="eastAsia" w:ascii="宋体" w:hAnsi="宋体" w:cs="宋体"/>
                <w:color w:val="000000"/>
                <w:sz w:val="21"/>
                <w:szCs w:val="21"/>
                <w:lang w:val="en-US" w:eastAsia="zh-CN" w:bidi="ar"/>
              </w:rPr>
              <w:t xml:space="preserve">0.5</w:t>
            </w:r>
            <w:r>
              <w:rPr>
                <w:rFonts w:hint="eastAsia" w:ascii="宋体" w:hAnsi="宋体" w:eastAsia="宋体" w:cs="宋体"/>
                <w:color w:val="000000"/>
                <w:sz w:val="21"/>
                <w:szCs w:val="21"/>
                <w:lang w:bidi="ar"/>
              </w:rPr>
              <w:t xml:space="preserve">分，最高得 </w:t>
            </w:r>
            <w:r>
              <w:rPr>
                <w:rFonts w:hint="eastAsia" w:ascii="宋体" w:hAnsi="宋体" w:cs="宋体"/>
                <w:color w:val="000000"/>
                <w:sz w:val="21"/>
                <w:szCs w:val="21"/>
                <w:lang w:val="en-US" w:eastAsia="zh-CN" w:bidi="ar"/>
              </w:rPr>
              <w:t xml:space="preserve">0.5</w:t>
            </w:r>
            <w:r>
              <w:rPr>
                <w:rFonts w:hint="eastAsia" w:ascii="宋体" w:hAnsi="宋体" w:eastAsia="宋体" w:cs="宋体"/>
                <w:color w:val="000000"/>
                <w:sz w:val="21"/>
                <w:szCs w:val="21"/>
                <w:lang w:bidi="ar"/>
              </w:rPr>
              <w:t xml:space="preserve">分。</w:t>
            </w:r>
            <w:r/>
          </w:p>
          <w:p>
            <w:pPr>
              <w:ind w:left="0"/>
              <w:widowControl w:val="off"/>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本项最高得 </w:t>
            </w:r>
            <w:r>
              <w:rPr>
                <w:rFonts w:hint="eastAsia" w:ascii="宋体" w:hAnsi="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 分。</w:t>
            </w:r>
            <w:r/>
          </w:p>
          <w:p>
            <w:pPr>
              <w:ind w:left="0"/>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注：</w:t>
            </w:r>
            <w:r>
              <w:rPr>
                <w:rFonts w:hint="eastAsia" w:ascii="宋体" w:hAnsi="宋体" w:eastAsia="宋体" w:cs="宋体"/>
                <w:b/>
                <w:sz w:val="21"/>
                <w:szCs w:val="21"/>
              </w:rPr>
              <w:t xml:space="preserve">投标文件内须</w:t>
            </w:r>
            <w:r>
              <w:rPr>
                <w:rFonts w:hint="eastAsia" w:ascii="宋体" w:hAnsi="宋体" w:eastAsia="宋体" w:cs="宋体"/>
                <w:b/>
                <w:color w:val="000000"/>
                <w:sz w:val="21"/>
                <w:szCs w:val="21"/>
              </w:rPr>
              <w:t xml:space="preserve">提供身份证正反面扫描件、有效证书或证明扫描件、投标人为其缴纳的最新一期社保证明资料并加盖投标人公章</w:t>
            </w:r>
            <w:r>
              <w:rPr>
                <w:rFonts w:hint="eastAsia" w:ascii="宋体" w:hAnsi="宋体" w:eastAsia="宋体" w:cs="宋体"/>
                <w:b/>
                <w:sz w:val="21"/>
                <w:szCs w:val="21"/>
                <w:lang w:val="zh-CN" w:bidi="zh-CN"/>
              </w:rPr>
              <w:t xml:space="preserve">，</w:t>
            </w:r>
            <w:r>
              <w:rPr>
                <w:rFonts w:hint="eastAsia" w:ascii="宋体" w:hAnsi="宋体"/>
                <w:b/>
                <w:color w:val="000000"/>
                <w:sz w:val="21"/>
                <w:szCs w:val="21"/>
              </w:rPr>
              <w:t xml:space="preserve">其中国家职业资格等级证书必须提供网上查询截图，否则不得分。</w:t>
            </w:r>
            <w:r/>
          </w:p>
        </w:tc>
        <w:tc>
          <w:tcPr>
            <w:tcW w:w="2410" w:type="dxa"/>
            <w:vAlign w:val="center"/>
            <w:textDirection w:val="lrTb"/>
            <w:noWrap w:val="false"/>
          </w:tcPr>
          <w:p>
            <w:pPr>
              <w:ind w:left="0"/>
              <w:jc w:val="center"/>
              <w:widowControl w:val="off"/>
              <w:rPr>
                <w:rFonts w:hint="default" w:ascii="宋体" w:hAnsi="宋体"/>
                <w:color w:val="000000"/>
                <w:sz w:val="21"/>
                <w:szCs w:val="21"/>
                <w:lang w:val="en-US" w:eastAsia="zh-CN"/>
              </w:rPr>
            </w:pPr>
            <w:r>
              <w:rPr>
                <w:rFonts w:hint="eastAsia" w:ascii="宋体" w:hAnsi="宋体"/>
                <w:color w:val="000000"/>
                <w:sz w:val="21"/>
                <w:szCs w:val="21"/>
                <w:lang w:val="en-US" w:eastAsia="zh-CN"/>
              </w:rPr>
              <w:t xml:space="preserve">2</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sz w:val="21"/>
                <w:szCs w:val="21"/>
                <w:lang w:val="en-US" w:eastAsia="zh-CN"/>
              </w:rPr>
              <w:t xml:space="preserve">保洁主管</w:t>
            </w:r>
            <w:r/>
          </w:p>
        </w:tc>
        <w:tc>
          <w:tcPr>
            <w:tcW w:w="4678" w:type="dxa"/>
            <w:vAlign w:val="center"/>
            <w:textDirection w:val="lrTb"/>
            <w:noWrap w:val="false"/>
          </w:tcPr>
          <w:p>
            <w:pPr>
              <w:ind w:left="0"/>
              <w:widowControl w:val="off"/>
              <w:rPr>
                <w:rFonts w:hint="eastAsia" w:ascii="宋体" w:hAnsi="宋体" w:eastAsia="宋体" w:cs="宋体"/>
                <w:sz w:val="21"/>
                <w:szCs w:val="21"/>
              </w:rPr>
            </w:pPr>
            <w:r>
              <w:rPr>
                <w:rFonts w:hint="eastAsia" w:ascii="宋体" w:hAnsi="宋体" w:eastAsia="宋体" w:cs="宋体"/>
                <w:sz w:val="21"/>
                <w:szCs w:val="21"/>
              </w:rPr>
              <w:t xml:space="preserve">投标人拟派本项目</w:t>
            </w:r>
            <w:r>
              <w:rPr>
                <w:rFonts w:hint="eastAsia" w:ascii="宋体" w:hAnsi="宋体" w:eastAsia="宋体" w:cs="宋体"/>
                <w:sz w:val="21"/>
                <w:szCs w:val="21"/>
                <w:lang w:val="en-US" w:eastAsia="zh-CN"/>
              </w:rPr>
              <w:t xml:space="preserve">保洁主管</w:t>
            </w:r>
            <w:r>
              <w:rPr>
                <w:rFonts w:hint="eastAsia" w:ascii="宋体" w:hAnsi="宋体" w:eastAsia="宋体" w:cs="宋体"/>
                <w:sz w:val="21"/>
                <w:szCs w:val="21"/>
              </w:rPr>
              <w:t xml:space="preserve">具备： </w:t>
            </w:r>
            <w:r/>
          </w:p>
          <w:p>
            <w:pPr>
              <w:ind w:left="0"/>
              <w:widowControl w:val="off"/>
              <w:rPr>
                <w:rFonts w:hint="eastAsia" w:ascii="宋体" w:hAnsi="宋体" w:eastAsia="宋体" w:cs="宋体"/>
                <w:color w:val="000000"/>
                <w:sz w:val="21"/>
                <w:szCs w:val="21"/>
                <w:lang w:bidi="ar"/>
              </w:rPr>
            </w:pPr>
            <w:r>
              <w:rPr>
                <w:rFonts w:hint="eastAsia" w:ascii="宋体" w:hAnsi="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.2年或以上相关工作经验，每有1人具备得</w:t>
            </w:r>
            <w:r>
              <w:rPr>
                <w:rFonts w:hint="eastAsia" w:ascii="宋体" w:hAnsi="宋体" w:cs="宋体"/>
                <w:color w:val="000000"/>
                <w:sz w:val="21"/>
                <w:szCs w:val="21"/>
                <w:lang w:val="en-US" w:eastAsia="zh-CN" w:bidi="ar"/>
              </w:rPr>
              <w:t xml:space="preserve">0.5</w:t>
            </w:r>
            <w:r>
              <w:rPr>
                <w:rFonts w:hint="eastAsia" w:ascii="宋体" w:hAnsi="宋体" w:eastAsia="宋体" w:cs="宋体"/>
                <w:color w:val="000000"/>
                <w:sz w:val="21"/>
                <w:szCs w:val="21"/>
                <w:lang w:bidi="ar"/>
              </w:rPr>
              <w:t xml:space="preserve">分，最高得 </w:t>
            </w:r>
            <w:r>
              <w:rPr>
                <w:rFonts w:hint="eastAsia" w:ascii="宋体" w:hAnsi="宋体" w:cs="宋体"/>
                <w:color w:val="000000"/>
                <w:sz w:val="21"/>
                <w:szCs w:val="21"/>
                <w:lang w:val="en-US" w:eastAsia="zh-CN" w:bidi="ar"/>
              </w:rPr>
              <w:t xml:space="preserve">0.5</w:t>
            </w:r>
            <w:r>
              <w:rPr>
                <w:rFonts w:hint="eastAsia" w:ascii="宋体" w:hAnsi="宋体" w:eastAsia="宋体" w:cs="宋体"/>
                <w:color w:val="000000"/>
                <w:sz w:val="21"/>
                <w:szCs w:val="21"/>
                <w:lang w:bidi="ar"/>
              </w:rPr>
              <w:t xml:space="preserve"> 分； </w:t>
            </w:r>
            <w:r/>
          </w:p>
          <w:p>
            <w:pPr>
              <w:ind w:left="0"/>
              <w:widowControl w:val="off"/>
              <w:rPr>
                <w:rFonts w:hint="eastAsia" w:ascii="宋体" w:hAnsi="宋体" w:eastAsia="宋体" w:cs="宋体"/>
                <w:color w:val="000000"/>
                <w:sz w:val="21"/>
                <w:szCs w:val="21"/>
                <w:lang w:bidi="ar"/>
              </w:rPr>
            </w:pPr>
            <w:r>
              <w:rPr>
                <w:rFonts w:hint="eastAsia" w:ascii="宋体" w:hAnsi="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.红十字会颁发的救护培训合格证书，每有1人具备得</w:t>
            </w:r>
            <w:r>
              <w:rPr>
                <w:rFonts w:hint="eastAsia" w:ascii="宋体" w:hAnsi="宋体" w:cs="宋体"/>
                <w:color w:val="000000"/>
                <w:sz w:val="21"/>
                <w:szCs w:val="21"/>
                <w:lang w:val="en-US" w:eastAsia="zh-CN" w:bidi="ar"/>
              </w:rPr>
              <w:t xml:space="preserve">0.5</w:t>
            </w:r>
            <w:r>
              <w:rPr>
                <w:rFonts w:hint="eastAsia" w:ascii="宋体" w:hAnsi="宋体" w:eastAsia="宋体" w:cs="宋体"/>
                <w:color w:val="000000"/>
                <w:sz w:val="21"/>
                <w:szCs w:val="21"/>
                <w:lang w:bidi="ar"/>
              </w:rPr>
              <w:t xml:space="preserve">分，最高得</w:t>
            </w:r>
            <w:r>
              <w:rPr>
                <w:rFonts w:hint="eastAsia" w:ascii="宋体" w:hAnsi="宋体" w:cs="宋体"/>
                <w:color w:val="000000"/>
                <w:sz w:val="21"/>
                <w:szCs w:val="21"/>
                <w:lang w:val="en-US" w:eastAsia="zh-CN" w:bidi="ar"/>
              </w:rPr>
              <w:t xml:space="preserve">0.5</w:t>
            </w:r>
            <w:r>
              <w:rPr>
                <w:rFonts w:hint="eastAsia" w:ascii="宋体" w:hAnsi="宋体" w:eastAsia="宋体" w:cs="宋体"/>
                <w:color w:val="000000"/>
                <w:sz w:val="21"/>
                <w:szCs w:val="21"/>
                <w:lang w:bidi="ar"/>
              </w:rPr>
              <w:t xml:space="preserve"> 分。</w:t>
            </w:r>
            <w:r/>
          </w:p>
          <w:p>
            <w:pPr>
              <w:ind w:left="0"/>
              <w:widowControl w:val="off"/>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本项最高得 </w:t>
            </w:r>
            <w:r>
              <w:rPr>
                <w:rFonts w:hint="eastAsia" w:ascii="宋体" w:hAnsi="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 分。</w:t>
            </w:r>
            <w:r/>
          </w:p>
          <w:p>
            <w:pPr>
              <w:ind w:left="0"/>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注：</w:t>
            </w:r>
            <w:r>
              <w:rPr>
                <w:rFonts w:hint="eastAsia" w:ascii="宋体" w:hAnsi="宋体" w:eastAsia="宋体" w:cs="宋体"/>
                <w:b/>
                <w:sz w:val="21"/>
                <w:szCs w:val="21"/>
              </w:rPr>
              <w:t xml:space="preserve">投标文件内须</w:t>
            </w:r>
            <w:r>
              <w:rPr>
                <w:rFonts w:hint="eastAsia" w:ascii="宋体" w:hAnsi="宋体" w:eastAsia="宋体" w:cs="宋体"/>
                <w:b/>
                <w:color w:val="000000"/>
                <w:sz w:val="21"/>
                <w:szCs w:val="21"/>
              </w:rPr>
              <w:t xml:space="preserve">提供身份证正反面扫描件、有效证书或证明扫描件、投标人为其缴纳的最新一期社保证明资料并加盖投标人公章</w:t>
            </w:r>
            <w:r>
              <w:rPr>
                <w:rFonts w:hint="eastAsia" w:ascii="宋体" w:hAnsi="宋体" w:eastAsia="宋体" w:cs="宋体"/>
                <w:b/>
                <w:sz w:val="21"/>
                <w:szCs w:val="21"/>
                <w:lang w:val="zh-CN" w:bidi="zh-CN"/>
              </w:rPr>
              <w:t xml:space="preserve">，未提供不得分</w:t>
            </w:r>
            <w:r>
              <w:rPr>
                <w:rFonts w:hint="eastAsia" w:ascii="宋体" w:hAnsi="宋体" w:eastAsia="宋体" w:cs="宋体"/>
                <w:b/>
                <w:color w:val="000000"/>
                <w:sz w:val="21"/>
                <w:szCs w:val="21"/>
              </w:rPr>
              <w:t xml:space="preserve">。</w:t>
            </w:r>
            <w:r/>
          </w:p>
        </w:tc>
        <w:tc>
          <w:tcPr>
            <w:tcW w:w="2410" w:type="dxa"/>
            <w:vAlign w:val="center"/>
            <w:textDirection w:val="lrTb"/>
            <w:noWrap w:val="false"/>
          </w:tcPr>
          <w:p>
            <w:pPr>
              <w:ind w:left="0"/>
              <w:jc w:val="center"/>
              <w:widowControl w:val="off"/>
              <w:rPr>
                <w:rFonts w:hint="default" w:ascii="宋体" w:hAnsi="宋体"/>
                <w:color w:val="000000"/>
                <w:sz w:val="21"/>
                <w:szCs w:val="21"/>
                <w:lang w:val="en-US" w:eastAsia="zh-CN"/>
              </w:rPr>
            </w:pPr>
            <w:r>
              <w:rPr>
                <w:rFonts w:hint="eastAsia" w:ascii="宋体" w:hAnsi="宋体"/>
                <w:color w:val="000000"/>
                <w:sz w:val="21"/>
                <w:szCs w:val="21"/>
                <w:lang w:val="en-US" w:eastAsia="zh-CN"/>
              </w:rPr>
              <w:t xml:space="preserve">1</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hint="eastAsia" w:ascii="宋体" w:hAnsi="宋体" w:cs="Times New Roman"/>
                <w:sz w:val="21"/>
                <w:szCs w:val="21"/>
                <w:lang w:val="en-US" w:eastAsia="zh-CN"/>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hint="eastAsia" w:ascii="宋体" w:hAnsi="宋体" w:eastAsia="宋体"/>
                <w:color w:val="000000"/>
                <w:sz w:val="21"/>
                <w:szCs w:val="21"/>
                <w:lang w:eastAsia="zh-CN"/>
              </w:rPr>
            </w:pPr>
            <w:r>
              <w:rPr>
                <w:rFonts w:hint="eastAsia" w:ascii="宋体" w:hAnsi="宋体"/>
                <w:color w:val="000000"/>
                <w:sz w:val="21"/>
                <w:szCs w:val="21"/>
                <w:lang w:val="en-US" w:eastAsia="zh-CN"/>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 </w:t>
            </w:r>
            <w:r>
              <w:rPr>
                <w:rFonts w:hint="eastAsia" w:ascii="宋体" w:hAnsi="宋体"/>
                <w:color w:val="000000"/>
                <w:sz w:val="21"/>
                <w:szCs w:val="21"/>
                <w:lang w:val="en-US" w:eastAsia="zh-CN"/>
              </w:rPr>
              <w:t xml:space="preserve">2</w:t>
            </w:r>
            <w:r>
              <w:rPr>
                <w:rFonts w:ascii="宋体" w:hAnsi="宋体"/>
                <w:color w:val="000000"/>
                <w:sz w:val="21"/>
                <w:szCs w:val="21"/>
              </w:rPr>
              <w:t xml:space="preserve"> </w:t>
            </w:r>
            <w:r>
              <w:rPr>
                <w:rFonts w:hint="eastAsia" w:ascii="宋体" w:hAnsi="宋体"/>
                <w:color w:val="000000"/>
                <w:sz w:val="21"/>
                <w:szCs w:val="21"/>
              </w:rPr>
              <w:t xml:space="preserve">分，最高得</w:t>
            </w:r>
            <w:r>
              <w:rPr>
                <w:rFonts w:hint="eastAsia" w:ascii="宋体" w:hAnsi="宋体"/>
                <w:color w:val="000000"/>
                <w:sz w:val="21"/>
                <w:szCs w:val="21"/>
                <w:lang w:val="en-US" w:eastAsia="zh-CN"/>
              </w:rPr>
              <w:t xml:space="preserve">6</w:t>
            </w:r>
            <w:r>
              <w:rPr>
                <w:rFonts w:ascii="宋体" w:hAnsi="宋体"/>
                <w:color w:val="000000"/>
                <w:sz w:val="21"/>
                <w:szCs w:val="21"/>
              </w:rPr>
              <w:t xml:space="preserve"> </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hint="eastAsia" w:ascii="宋体" w:hAnsi="宋体" w:eastAsia="宋体"/>
                <w:color w:val="000000"/>
                <w:sz w:val="21"/>
                <w:szCs w:val="21"/>
                <w:lang w:eastAsia="zh-CN"/>
              </w:rPr>
            </w:pPr>
            <w:r>
              <w:rPr>
                <w:rFonts w:hint="eastAsia" w:ascii="宋体" w:hAnsi="宋体"/>
                <w:color w:val="000000"/>
                <w:sz w:val="21"/>
                <w:szCs w:val="21"/>
                <w:lang w:val="en-US" w:eastAsia="zh-CN"/>
              </w:rPr>
              <w:t xml:space="preserve">6</w:t>
            </w:r>
            <w:r/>
          </w:p>
        </w:tc>
      </w:tr>
    </w:tbl>
    <w:p>
      <w:pPr>
        <w:ind w:left="0" w:firstLine="0"/>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ascii="宋体" w:hAnsi="宋体"/>
          <w:sz w:val="21"/>
        </w:rPr>
      </w:r>
      <w:r/>
    </w:p>
    <w:p>
      <w:pPr>
        <w:pStyle w:val="839"/>
      </w:pPr>
      <w:r/>
      <w:r/>
    </w:p>
    <w:p>
      <w:pPr>
        <w:ind w:left="0"/>
        <w:spacing w:line="360" w:lineRule="auto"/>
        <w:rPr>
          <w:rFonts w:ascii="宋体" w:hAnsi="宋体"/>
          <w:sz w:val="21"/>
        </w:rPr>
      </w:pPr>
      <w:r>
        <w:rPr>
          <w:rFonts w:ascii="宋体" w:hAnsi="宋体"/>
          <w:sz w:val="21"/>
        </w:rPr>
      </w:r>
      <w:r/>
    </w:p>
    <w:p>
      <w:pPr>
        <w:rPr>
          <w:rFonts w:hint="eastAsia" w:ascii="宋体" w:hAnsi="宋体"/>
          <w:b/>
          <w:sz w:val="44"/>
          <w:szCs w:val="22"/>
        </w:rPr>
      </w:pPr>
      <w:r/>
      <w:bookmarkStart w:id="144" w:name="_Toc165274524"/>
      <w:r>
        <w:rPr>
          <w:rFonts w:hint="eastAsia" w:ascii="宋体" w:hAnsi="宋体"/>
          <w:b/>
          <w:sz w:val="44"/>
          <w:szCs w:val="22"/>
        </w:rPr>
        <w:br w:type="page" w:clear="all"/>
      </w:r>
      <w:r/>
    </w:p>
    <w:p>
      <w:pPr>
        <w:pStyle w:val="828"/>
        <w:ind w:left="0" w:firstLine="0"/>
        <w:jc w:val="center"/>
        <w:rPr>
          <w:rFonts w:ascii="宋体" w:hAnsi="宋体"/>
          <w:b/>
          <w:sz w:val="44"/>
          <w:szCs w:val="22"/>
        </w:rPr>
      </w:pPr>
      <w:r>
        <w:rPr>
          <w:rFonts w:hint="eastAsia" w:ascii="宋体" w:hAnsi="宋体"/>
          <w:b/>
          <w:sz w:val="44"/>
          <w:szCs w:val="22"/>
        </w:rPr>
        <w:t xml:space="preserve">第七章  物业管理考核办法</w:t>
      </w:r>
      <w:bookmarkEnd w:id="144"/>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采购人定期和不定期地对提供中标人的服务进行检查和抽查，检查记录和整改时限反馈中标人。并每月对 “清卫保洁及绿化养护”、“公共秩序管理”、“工程维修”、“房屋维护”、“会务服务”、“人员管理”等内容的检查结果进行考核（详见考核表）。</w:t>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物业服务实行百分制考核，每月考核一次，综合考评分应在95（含）分以上，如出现考评分低于95分的情况，按如下处理：</w:t>
      </w:r>
      <w:r/>
    </w:p>
    <w:p>
      <w:pPr>
        <w:ind w:left="0" w:firstLine="420"/>
        <w:spacing w:line="360" w:lineRule="auto"/>
        <w:rPr>
          <w:rFonts w:ascii="宋体" w:hAnsi="宋体"/>
          <w:sz w:val="21"/>
          <w:szCs w:val="21"/>
        </w:rPr>
      </w:pPr>
      <w:r>
        <w:rPr>
          <w:rFonts w:hint="eastAsia" w:ascii="宋体" w:hAnsi="宋体"/>
          <w:sz w:val="21"/>
          <w:szCs w:val="21"/>
        </w:rPr>
        <w:t xml:space="preserve">考评分在90以上95以下的（含90分）每1分扣5000元（例：综合考评得92.5分，95-92.5=2.5分，应扣款2.5*5000=12500元）；</w:t>
      </w:r>
      <w:r/>
    </w:p>
    <w:p>
      <w:pPr>
        <w:ind w:left="0" w:firstLine="420"/>
        <w:spacing w:line="360" w:lineRule="auto"/>
        <w:rPr>
          <w:rFonts w:ascii="宋体" w:hAnsi="宋体"/>
          <w:sz w:val="21"/>
          <w:szCs w:val="21"/>
        </w:rPr>
      </w:pPr>
      <w:r>
        <w:rPr>
          <w:rFonts w:hint="eastAsia" w:ascii="宋体" w:hAnsi="宋体"/>
          <w:sz w:val="21"/>
          <w:szCs w:val="21"/>
        </w:rPr>
        <w:t xml:space="preserve">考评分在85以上90以下的（含85分）每1分扣10000元（例：综合考评得88分，95-88=7分，应扣款7*10*1000=70000元），最高扣款为当月的所有管理费（也称公司利润）。</w:t>
      </w:r>
      <w:r/>
    </w:p>
    <w:p>
      <w:pPr>
        <w:ind w:left="0" w:firstLine="420"/>
        <w:spacing w:line="360" w:lineRule="auto"/>
        <w:rPr>
          <w:rFonts w:ascii="宋体" w:hAnsi="宋体"/>
          <w:sz w:val="21"/>
          <w:szCs w:val="21"/>
        </w:rPr>
      </w:pPr>
      <w:r>
        <w:rPr>
          <w:rFonts w:hint="eastAsia" w:ascii="宋体" w:hAnsi="宋体"/>
          <w:sz w:val="21"/>
          <w:szCs w:val="21"/>
        </w:rPr>
        <w:t xml:space="preserve">考评分在85分以下的每1分扣20000元（例：综合考评得82分，95-82=13分，应扣款13*20000=260000元），最高扣款为当月的所有管理费（也称公司利润），且当月综合考评不达标。如中标人在年度服务期内两次物业服务月综合考评未达标，则年度综合考评不达标，采购人有权终止合同。</w:t>
      </w:r>
      <w:r/>
    </w:p>
    <w:p>
      <w:pPr>
        <w:ind w:left="0" w:firstLine="422"/>
        <w:spacing w:line="360" w:lineRule="auto"/>
        <w:rPr>
          <w:rFonts w:ascii="宋体" w:hAnsi="宋体"/>
          <w:b/>
          <w:sz w:val="21"/>
        </w:rPr>
      </w:pPr>
      <w:r>
        <w:rPr>
          <w:rFonts w:hint="eastAsia" w:ascii="宋体" w:hAnsi="宋体"/>
          <w:b/>
          <w:sz w:val="21"/>
        </w:rPr>
        <w:t xml:space="preserve">附件：物业考核明细表（采购人根据项目实际内容调整考核内容和扣分分值）</w:t>
      </w:r>
      <w:r/>
    </w:p>
    <w:tbl>
      <w:tblPr>
        <w:tblStyle w:val="838"/>
        <w:tblW w:w="9215"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5806"/>
        <w:gridCol w:w="856"/>
        <w:gridCol w:w="709"/>
        <w:gridCol w:w="709"/>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 核 内 容</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分值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扣分说明</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考核得分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一</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综合管理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建立健全各项管理制度和各岗位工作标准，在醒目位置公示，并制定具体落实措施、考核办法；有关检查有书面记录，设备、设施档案资料齐全分类成册，查阅方便。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建立前台、维保、消控室等电话专线，值班员负责接听和管理，负责物业管理范围内服务项目的受理工作；对受理的服务内容进行登记、交办。</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建立投诉登记回访制度，各岗位有效投诉处理率达100%，有效投诉次数每月≤3次；突发事件处理的及时率100%；各种投诉处理、回复率100%。</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员工有责任心、吃苦耐劳、工作规范，遵守办公楼各项管理规定，无打架斗殴、吵闹等现象。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加强企业文化建设，提升员工工作技能，提高员工队伍稳定性。</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二</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环境保洁服务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每月有保洁工作计划，制定检查登记表，落实检查并记录。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所有公共区域，做到每日至少清扫两次，巡回保洁，保证环境卫生。</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公共服务区域内的地面、地毯、扶手、门窗玻璃、玻璃幕墙，沙发、桌子、各类宣传牌、橱窗，天花板、栏杆、楼梯、电梯等，及时清除各种垃圾等杂物，无积灰、印迹、污渍。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公共区域内绿化摆放整齐，保持清洁，定期做好洒水等基础保养。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公共区域、卫生间无堆积垃圾。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服务区域内垃圾桶的存量不超过上缘，垃圾不在筒箱内过夜。垃圾存量不超过三分之二且做到日产日清，定期清洗，每周消毒一次，无明显积水，无蚊蝇。</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积极推进垃圾分类工作，督促入驻单位精准投放垃圾，做好服务区域垃圾“二次分拣”工作，并负责分类垃圾的集中收运投放。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三</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会议会务服务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会议服务员要做好仪容仪表的自我检查，做到仪容端庄，仪表整洁；工作中精神饱满，面带微笑，全神贯注；接待客人要做到主动热情，礼貌服务，语言规范。</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根据会议内容、规模提前做好会务准备，会议前2小时设备主管安排设备人员对会场的空调、照明、电器设备以及门、窗进行全面检查，发现问题立刻解决与排除。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会议过程中按标书中的相关规定进行服务，根据会议主办单位要求，确保音响系统、会议系统等设备设施的正常运行。</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会议结束后做好会场的清洁整理工作，检查是否有客人遗忘的物品；关闭照明、空调等电器开关，话筒、座位复位；协助会议组织者撤下会标等；对会议内容必须保密。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四</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公共秩序维护与安全管理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按规定做好来人来访的通报、证件检验、登记工作；杜绝闲杂人员进入办公区域，维护办公区域安全、正常的工作环境；对物品进出进行监管，杜绝危险物品进入办公楼内。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对外来施工流动人员管理、巡逻管理、处理突发事件等秩序维护有方案，人员职责明确，方案合理适用；重点区域、部位应每两小时进行一次巡视、检查并记录。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管理区域内的监控设备应24小时开通，保持完整的监控记录，保证对办公楼各出入口、内部重点区域的安全监控、录像；做好电梯和消防报警设备（消防报警主机）监控工作。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做好车辆引导工作，加强地面停车位的管理，保持停放有序，杜绝乱停乱放现象。严格按照相关要求预留停车位。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制定物业突发公共事件的应急预案，并在物业相关办公室予以公布。每年应组织不少于1次的突发公共事件应急演习。</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消防管理制度健全，建立消防责任制，完善相关标识，专人定期维护消防器材；消防档案齐全、资料更新及时；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消防系统设施设备齐全、完好无损，运行正常，巡检、点检、点动记录齐全；有突发火灾应急方案，每年至少进行一次消防宣传和消防演习，无火灾安全隐患。</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加强消控室值班人员培训，响铃3声以内必须接听，清楚处置流程；对接维保单位人员，编制电梯应急预案，确保一旦出现电梯困人事件，在规定时限抵达现场，及时、正确、有效处置。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杜绝火灾等责任事故和治安、刑事案件</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五</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设施、设备维修和保养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按规定编制年度保养、点检计划和月度工作计划并执行；每日监测设备运行正常，定期校验并记录；设施设备保养良好，无明显锈蚀，无重大管理责任事故。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按标书规定时间排除故障，保证各弱电系统正常工作；安防系统等智能化设施设备运行正常，巡检及时记录完整。</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严格的高配供电室岗位责任制，高低配交接班制度、高低配室操作规程制度、高配倒闸操作制度、工作票制度、高低配及维修巡回检查等制度；高配变电房24小时双人双岗值班，夜间能应急维修；变（配）电柜、低压配电柜运行正常，符合工作要求，各类表计显示正常。</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1079"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严格执行用电安全规范，确保用电安全；制订停电应急处理预案；应急照明设施完好，有编号、有点检记录。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确保风机等系统通畅，各种管道阀门完好，仪表显示正常，无跑、冒、滴、漏现象。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电梯按规定时间运行，通风、照明及附属设施完好；督促维保单位定期维保，做好工作单的确认；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空调系统运行正常，无滴漏水现象；空调系统按规定维护保养、风口清洁记录；制订空调故障应急处理方案，空调系统出现运行故障后，协调维修人员应及时到达现场维修，并做好记录。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szCs w:val="21"/>
              </w:rPr>
              <w:t xml:space="preserve">按月度工作计划，完成相关任务，推进办公楼设备间标准化建设。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六</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办公楼管理与维修养护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办公楼内外干净整洁，玻璃幕墙清洁明亮、无破损（2米以下）；无纸张乱贴、乱涂、乱画和乱悬挂现象；玻璃无破裂，五金配件完好，门窗开闭灵活、密封性好、无异常声响。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办公楼内外（除地下停车场）无积水、浸泡发生；遇有事故，在规定时间内进行抢修，各楼层无较大面积漏水等现象；制定相关应急处理方案。</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对临时施工现场按规定进行管理、巡视，遇突发事件按规定处置。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配合机关房产管理所做好办公楼各楼层标识标牌上墙工作，张贴整齐、美观，并保持清洁。</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七</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工程综合维修及巡查</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办公楼设施设备做到安全运行和节能操作，发现故障立即报告并及时排除，调整各楼层通道公共照明模式，节约用电；公共照明、水电设施每天检查一遍。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水、电设备、门锁维修不过夜；遇电路故障断电，水管爆裂、水龙头漏水、门锁开不了、门窗便池毁坏及墙面破损，要随时修复；排水管、排污管要保持畅通，如有堵塞应立即疏通，厕所堵塞应当天疏通（需换厕盆的除外）。</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日常维修接到报修信息后，必须15分钟内赶到现场进行处理。若无能力修复，立即报告相关部门的有关人员及领导；配合专业单位进行保养及维修工作。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工程综合维修人员日常工作，实行定期巡查维修制；巡查内容包括配电设施、照明及供电设施、空调设施、消防设施、通风设施、给排水设施、房屋及装修设施、室外构筑设施、其他公用设施；每天对所有公共区域和房间进行巡查，并随时记录和处理；每天检查各楼层电热水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八</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人员配备、管理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服务区域内各岗位人员按要求配备，无缺人顶岗现象；其中工程人员专业资质中级工占比50%以上，高级工占比20%以上，技师占比5%。</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所有员工资质不得低于招标书规定，所有相关人员要求政治上可靠，身体素质好，无不良行为记录，知晓本岗位的服务礼仪；重要岗位人员必须经采购单位人事部门考核、政治审查通过后方可录用。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保持人员的稳定，管理及工程人员年流动率不超过10%，普通服务人员的年流动率不超过20%。遇调动或辞职时，管理主管和工程综合维修人员提前20天、保安提前10天、保洁提前7天告知业主并得到同意后才能更换，按要求及时补充相应人员，提前做好交接班，新到人员档案信息及时备案到采购单位。对业主认为无能力、工作失职或不合适人员，应立即更换。</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资金使用按要求实施。</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合计</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注：考核办法为集中检查结合日常巡查的方式进行，每发现一处不合格项，扣0.1—0.5分/次，以上项目情况严重、影响较大的加倍扣分。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bl>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Wingdings">
    <w:panose1 w:val="05000000000000000000"/>
  </w:font>
  <w:font w:name="华文楷体">
    <w:panose1 w:val="02010600040101010101"/>
  </w:font>
  <w:font w:name="仿宋">
    <w:panose1 w:val="02010609060101010101"/>
  </w:font>
  <w:font w:name="Cambria Math">
    <w:panose1 w:val="02040503050406030204"/>
  </w:font>
  <w:font w:name="MS Gothic">
    <w:panose1 w:val="020B0609070205080204"/>
  </w:font>
  <w:font w:name="Segoe UI">
    <w:panose1 w:val="020B0502040204020203"/>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CIDFont">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6"/>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6"/>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7"/>
    <w:link w:val="828"/>
    <w:uiPriority w:val="9"/>
    <w:rPr>
      <w:rFonts w:ascii="Arial" w:hAnsi="Arial" w:eastAsia="Arial" w:cs="Arial"/>
      <w:sz w:val="40"/>
      <w:szCs w:val="40"/>
    </w:rPr>
  </w:style>
  <w:style w:type="character" w:styleId="15">
    <w:name w:val="Heading 2 Char"/>
    <w:basedOn w:val="837"/>
    <w:link w:val="829"/>
    <w:uiPriority w:val="9"/>
    <w:rPr>
      <w:rFonts w:ascii="Arial" w:hAnsi="Arial" w:eastAsia="Arial" w:cs="Arial"/>
      <w:sz w:val="34"/>
    </w:rPr>
  </w:style>
  <w:style w:type="character" w:styleId="17">
    <w:name w:val="Heading 3 Char"/>
    <w:basedOn w:val="837"/>
    <w:link w:val="830"/>
    <w:uiPriority w:val="9"/>
    <w:rPr>
      <w:rFonts w:ascii="Arial" w:hAnsi="Arial" w:eastAsia="Arial" w:cs="Arial"/>
      <w:sz w:val="30"/>
      <w:szCs w:val="30"/>
    </w:rPr>
  </w:style>
  <w:style w:type="character" w:styleId="19">
    <w:name w:val="Heading 4 Char"/>
    <w:basedOn w:val="837"/>
    <w:link w:val="831"/>
    <w:uiPriority w:val="9"/>
    <w:rPr>
      <w:rFonts w:ascii="Arial" w:hAnsi="Arial" w:eastAsia="Arial" w:cs="Arial"/>
      <w:b/>
      <w:bCs/>
      <w:sz w:val="26"/>
      <w:szCs w:val="26"/>
    </w:rPr>
  </w:style>
  <w:style w:type="character" w:styleId="21">
    <w:name w:val="Heading 5 Char"/>
    <w:basedOn w:val="837"/>
    <w:link w:val="832"/>
    <w:uiPriority w:val="9"/>
    <w:rPr>
      <w:rFonts w:ascii="Arial" w:hAnsi="Arial" w:eastAsia="Arial" w:cs="Arial"/>
      <w:b/>
      <w:bCs/>
      <w:sz w:val="24"/>
      <w:szCs w:val="24"/>
    </w:rPr>
  </w:style>
  <w:style w:type="character" w:styleId="23">
    <w:name w:val="Heading 6 Char"/>
    <w:basedOn w:val="837"/>
    <w:link w:val="833"/>
    <w:uiPriority w:val="9"/>
    <w:rPr>
      <w:rFonts w:ascii="Arial" w:hAnsi="Arial" w:eastAsia="Arial" w:cs="Arial"/>
      <w:b/>
      <w:bCs/>
      <w:sz w:val="22"/>
      <w:szCs w:val="22"/>
    </w:rPr>
  </w:style>
  <w:style w:type="character" w:styleId="25">
    <w:name w:val="Heading 7 Char"/>
    <w:basedOn w:val="837"/>
    <w:link w:val="834"/>
    <w:uiPriority w:val="9"/>
    <w:rPr>
      <w:rFonts w:ascii="Arial" w:hAnsi="Arial" w:eastAsia="Arial" w:cs="Arial"/>
      <w:b/>
      <w:bCs/>
      <w:i/>
      <w:iCs/>
      <w:sz w:val="22"/>
      <w:szCs w:val="22"/>
    </w:rPr>
  </w:style>
  <w:style w:type="character" w:styleId="27">
    <w:name w:val="Heading 8 Char"/>
    <w:basedOn w:val="837"/>
    <w:link w:val="835"/>
    <w:uiPriority w:val="9"/>
    <w:rPr>
      <w:rFonts w:ascii="Arial" w:hAnsi="Arial" w:eastAsia="Arial" w:cs="Arial"/>
      <w:i/>
      <w:iCs/>
      <w:sz w:val="22"/>
      <w:szCs w:val="22"/>
    </w:rPr>
  </w:style>
  <w:style w:type="character" w:styleId="29">
    <w:name w:val="Heading 9 Char"/>
    <w:basedOn w:val="837"/>
    <w:link w:val="83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7"/>
    <w:next w:val="827"/>
    <w:link w:val="34"/>
    <w:uiPriority w:val="10"/>
    <w:qFormat/>
    <w:pPr>
      <w:contextualSpacing/>
      <w:spacing w:before="300" w:after="200"/>
    </w:pPr>
    <w:rPr>
      <w:sz w:val="48"/>
      <w:szCs w:val="48"/>
    </w:rPr>
  </w:style>
  <w:style w:type="character" w:styleId="34">
    <w:name w:val="Title Char"/>
    <w:basedOn w:val="837"/>
    <w:link w:val="33"/>
    <w:uiPriority w:val="10"/>
    <w:rPr>
      <w:sz w:val="48"/>
      <w:szCs w:val="48"/>
    </w:rPr>
  </w:style>
  <w:style w:type="character" w:styleId="36">
    <w:name w:val="Subtitle Char"/>
    <w:basedOn w:val="837"/>
    <w:link w:val="873"/>
    <w:uiPriority w:val="11"/>
    <w:rPr>
      <w:sz w:val="24"/>
      <w:szCs w:val="24"/>
    </w:rPr>
  </w:style>
  <w:style w:type="character" w:styleId="38">
    <w:name w:val="Quote Char"/>
    <w:link w:val="1078"/>
    <w:uiPriority w:val="29"/>
    <w:rPr>
      <w:i/>
    </w:rPr>
  </w:style>
  <w:style w:type="character" w:styleId="40">
    <w:name w:val="Intense Quote Char"/>
    <w:link w:val="1204"/>
    <w:uiPriority w:val="30"/>
    <w:rPr>
      <w:i/>
    </w:rPr>
  </w:style>
  <w:style w:type="character" w:styleId="42">
    <w:name w:val="Header Char"/>
    <w:basedOn w:val="837"/>
    <w:link w:val="871"/>
    <w:uiPriority w:val="99"/>
  </w:style>
  <w:style w:type="character" w:styleId="44">
    <w:name w:val="Footer Char"/>
    <w:basedOn w:val="837"/>
    <w:link w:val="869"/>
    <w:uiPriority w:val="99"/>
  </w:style>
  <w:style w:type="character" w:styleId="46">
    <w:name w:val="Caption Char"/>
    <w:basedOn w:val="846"/>
    <w:link w:val="869"/>
    <w:uiPriority w:val="99"/>
  </w:style>
  <w:style w:type="table" w:styleId="48">
    <w:name w:val="Table Grid Light"/>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6"/>
    <w:uiPriority w:val="99"/>
    <w:rPr>
      <w:sz w:val="18"/>
    </w:rPr>
  </w:style>
  <w:style w:type="character" w:styleId="178">
    <w:name w:val="Endnote Text Char"/>
    <w:link w:val="866"/>
    <w:uiPriority w:val="99"/>
    <w:rPr>
      <w:sz w:val="20"/>
    </w:rPr>
  </w:style>
  <w:style w:type="character" w:styleId="179">
    <w:name w:val="endnote reference"/>
    <w:basedOn w:val="837"/>
    <w:uiPriority w:val="99"/>
    <w:semiHidden/>
    <w:unhideWhenUsed/>
    <w:rPr>
      <w:vertAlign w:val="superscript"/>
    </w:rPr>
  </w:style>
  <w:style w:type="paragraph" w:styleId="189">
    <w:name w:val="TOC Heading"/>
    <w:uiPriority w:val="39"/>
    <w:unhideWhenUsed/>
  </w:style>
  <w:style w:type="paragraph" w:styleId="190">
    <w:name w:val="table of figures"/>
    <w:basedOn w:val="827"/>
    <w:next w:val="827"/>
    <w:uiPriority w:val="99"/>
    <w:unhideWhenUsed/>
    <w:pPr>
      <w:spacing w:after="0" w:afterAutospacing="0"/>
    </w:pPr>
  </w:style>
  <w:style w:type="paragraph" w:styleId="827" w:default="1">
    <w:name w:val="Normal"/>
    <w:next w:val="839"/>
    <w:uiPriority w:val="0"/>
    <w:qFormat/>
    <w:pPr>
      <w:ind w:left="1024"/>
      <w:jc w:val="both"/>
    </w:pPr>
    <w:rPr>
      <w:rFonts w:ascii="Calibri" w:hAnsi="Calibri" w:eastAsia="宋体" w:cs="宋体"/>
      <w:lang w:val="en-US" w:eastAsia="zh-CN" w:bidi="ar-SA"/>
    </w:rPr>
  </w:style>
  <w:style w:type="paragraph" w:styleId="828">
    <w:name w:val="Heading 1"/>
    <w:basedOn w:val="827"/>
    <w:next w:val="827"/>
    <w:uiPriority w:val="0"/>
    <w:qFormat/>
    <w:pPr>
      <w:ind w:left="432" w:firstLine="18"/>
      <w:spacing w:before="340" w:after="330" w:line="578" w:lineRule="auto"/>
      <w:outlineLvl w:val="0"/>
    </w:pPr>
  </w:style>
  <w:style w:type="paragraph" w:styleId="829">
    <w:name w:val="Heading 2"/>
    <w:basedOn w:val="827"/>
    <w:next w:val="827"/>
    <w:uiPriority w:val="0"/>
    <w:qFormat/>
    <w:pPr>
      <w:ind w:left="576" w:firstLine="24"/>
      <w:spacing w:before="260" w:after="260" w:line="416" w:lineRule="auto"/>
      <w:outlineLvl w:val="1"/>
    </w:pPr>
    <w:rPr>
      <w:rFonts w:ascii="Times New Roman" w:hAnsi="Times New Roman" w:cs="Times New Roman"/>
    </w:rPr>
  </w:style>
  <w:style w:type="paragraph" w:styleId="830">
    <w:name w:val="Heading 3"/>
    <w:basedOn w:val="827"/>
    <w:next w:val="840"/>
    <w:uiPriority w:val="0"/>
    <w:qFormat/>
    <w:pPr>
      <w:ind w:left="720"/>
      <w:spacing w:before="260" w:after="260" w:line="416" w:lineRule="auto"/>
      <w:outlineLvl w:val="2"/>
    </w:pPr>
    <w:rPr>
      <w:rFonts w:ascii="Times New Roman" w:hAnsi="Times New Roman" w:cs="Times New Roman"/>
    </w:rPr>
  </w:style>
  <w:style w:type="paragraph" w:styleId="831">
    <w:name w:val="Heading 4"/>
    <w:basedOn w:val="828"/>
    <w:next w:val="827"/>
    <w:uiPriority w:val="0"/>
    <w:qFormat/>
    <w:pPr>
      <w:ind w:left="864" w:firstLine="24"/>
      <w:spacing w:before="280" w:after="290" w:line="376" w:lineRule="auto"/>
      <w:outlineLvl w:val="3"/>
    </w:pPr>
    <w:rPr>
      <w:rFonts w:ascii="Times New Roman" w:hAnsi="Times New Roman" w:cs="Times New Roman"/>
    </w:rPr>
  </w:style>
  <w:style w:type="paragraph" w:styleId="832">
    <w:name w:val="Heading 5"/>
    <w:basedOn w:val="828"/>
    <w:next w:val="827"/>
    <w:uiPriority w:val="0"/>
    <w:qFormat/>
    <w:pPr>
      <w:ind w:left="1008"/>
      <w:spacing w:before="280" w:after="290" w:line="376" w:lineRule="auto"/>
      <w:outlineLvl w:val="4"/>
    </w:pPr>
    <w:rPr>
      <w:rFonts w:ascii="Times New Roman" w:hAnsi="Times New Roman" w:cs="Times New Roman"/>
    </w:rPr>
  </w:style>
  <w:style w:type="paragraph" w:styleId="833">
    <w:name w:val="Heading 6"/>
    <w:basedOn w:val="828"/>
    <w:next w:val="827"/>
    <w:uiPriority w:val="0"/>
    <w:qFormat/>
    <w:pPr>
      <w:ind w:left="1152" w:firstLine="20"/>
      <w:spacing w:before="240" w:after="64" w:line="320" w:lineRule="auto"/>
      <w:outlineLvl w:val="5"/>
    </w:pPr>
    <w:rPr>
      <w:rFonts w:ascii="Times New Roman" w:hAnsi="Times New Roman" w:cs="Times New Roman"/>
    </w:rPr>
  </w:style>
  <w:style w:type="paragraph" w:styleId="834">
    <w:name w:val="Heading 7"/>
    <w:basedOn w:val="828"/>
    <w:next w:val="827"/>
    <w:uiPriority w:val="0"/>
    <w:qFormat/>
    <w:pPr>
      <w:ind w:left="1296" w:firstLine="14"/>
      <w:spacing w:before="240" w:after="64" w:line="320" w:lineRule="auto"/>
      <w:outlineLvl w:val="6"/>
    </w:pPr>
    <w:rPr>
      <w:rFonts w:ascii="Times New Roman" w:hAnsi="Times New Roman" w:cs="Times New Roman"/>
    </w:rPr>
  </w:style>
  <w:style w:type="paragraph" w:styleId="835">
    <w:name w:val="Heading 8"/>
    <w:basedOn w:val="828"/>
    <w:next w:val="827"/>
    <w:uiPriority w:val="0"/>
    <w:qFormat/>
    <w:pPr>
      <w:ind w:left="1440"/>
      <w:spacing w:before="240" w:after="64" w:line="320" w:lineRule="auto"/>
      <w:outlineLvl w:val="7"/>
    </w:pPr>
    <w:rPr>
      <w:rFonts w:ascii="Times New Roman" w:hAnsi="Times New Roman" w:cs="Times New Roman"/>
    </w:rPr>
  </w:style>
  <w:style w:type="paragraph" w:styleId="836">
    <w:name w:val="Heading 9"/>
    <w:basedOn w:val="828"/>
    <w:next w:val="827"/>
    <w:uiPriority w:val="0"/>
    <w:qFormat/>
    <w:pPr>
      <w:ind w:left="1584" w:firstLine="22"/>
      <w:spacing w:before="240" w:after="64" w:line="320" w:lineRule="auto"/>
      <w:outlineLvl w:val="8"/>
    </w:pPr>
    <w:rPr>
      <w:rFonts w:ascii="Times New Roman" w:hAnsi="Times New Roman" w:cs="Times New Roman"/>
    </w:rPr>
  </w:style>
  <w:style w:type="character" w:styleId="837" w:default="1">
    <w:name w:val="Default Paragraph Font"/>
    <w:uiPriority w:val="1"/>
    <w:semiHidden/>
    <w:unhideWhenUsed/>
    <w:qFormat/>
  </w:style>
  <w:style w:type="table" w:styleId="83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39">
    <w:name w:val="Body Text Indent"/>
    <w:basedOn w:val="827"/>
    <w:next w:val="827"/>
    <w:uiPriority w:val="0"/>
    <w:qFormat/>
    <w:pPr>
      <w:ind w:left="420" w:firstLine="1188"/>
      <w:spacing w:line="360" w:lineRule="exact"/>
    </w:pPr>
    <w:rPr>
      <w:rFonts w:ascii="Times New Roman" w:hAnsi="Times New Roman" w:cs="Times New Roman"/>
    </w:rPr>
  </w:style>
  <w:style w:type="paragraph" w:styleId="840" w:customStyle="1">
    <w:name w:val="正文2"/>
    <w:basedOn w:val="827"/>
    <w:next w:val="827"/>
    <w:uiPriority w:val="0"/>
    <w:qFormat/>
    <w:pPr>
      <w:ind w:left="0" w:hanging="2155"/>
      <w:spacing w:line="360" w:lineRule="auto"/>
      <w:shd w:val="clear" w:color="auto" w:fill="ffffff"/>
    </w:pPr>
    <w:rPr>
      <w:rFonts w:ascii="宋体" w:hAnsi="宋体"/>
    </w:rPr>
  </w:style>
  <w:style w:type="paragraph" w:styleId="841">
    <w:name w:val="toc 7"/>
    <w:basedOn w:val="828"/>
    <w:next w:val="827"/>
    <w:uiPriority w:val="0"/>
    <w:qFormat/>
    <w:pPr>
      <w:ind w:left="1640" w:firstLine="3784"/>
      <w:spacing w:before="0" w:after="0" w:line="360" w:lineRule="auto"/>
    </w:pPr>
    <w:rPr>
      <w:rFonts w:ascii="Times New Roman" w:hAnsi="Times New Roman" w:cs="Times New Roman"/>
    </w:rPr>
  </w:style>
  <w:style w:type="paragraph" w:styleId="842">
    <w:name w:val="List Bullet 4"/>
    <w:basedOn w:val="828"/>
    <w:next w:val="843"/>
    <w:uiPriority w:val="0"/>
    <w:qFormat/>
    <w:pPr>
      <w:ind w:left="1620" w:firstLine="2652"/>
      <w:spacing w:before="0" w:after="0" w:line="360" w:lineRule="auto"/>
    </w:pPr>
    <w:rPr>
      <w:rFonts w:ascii="Times New Roman" w:hAnsi="Times New Roman" w:cs="Times New Roman"/>
    </w:rPr>
  </w:style>
  <w:style w:type="paragraph" w:styleId="843">
    <w:name w:val="List Bullet 2"/>
    <w:basedOn w:val="828"/>
    <w:next w:val="827"/>
    <w:uiPriority w:val="0"/>
    <w:qFormat/>
    <w:pPr>
      <w:ind w:left="900" w:firstLine="2652"/>
      <w:spacing w:before="0" w:after="0" w:line="360" w:lineRule="auto"/>
    </w:pPr>
    <w:rPr>
      <w:rFonts w:ascii="Times New Roman" w:hAnsi="Times New Roman" w:cs="Times New Roman"/>
    </w:rPr>
  </w:style>
  <w:style w:type="paragraph" w:styleId="844">
    <w:name w:val="List Number"/>
    <w:basedOn w:val="828"/>
    <w:next w:val="827"/>
    <w:uiPriority w:val="0"/>
    <w:qFormat/>
    <w:pPr>
      <w:ind w:left="454" w:firstLine="2788"/>
      <w:spacing w:before="0" w:after="0" w:line="240" w:lineRule="auto"/>
    </w:pPr>
    <w:rPr>
      <w:rFonts w:ascii="Times New Roman" w:hAnsi="Times New Roman" w:cs="Times New Roman"/>
    </w:rPr>
  </w:style>
  <w:style w:type="paragraph" w:styleId="845">
    <w:name w:val="Normal Indent"/>
    <w:basedOn w:val="827"/>
    <w:next w:val="827"/>
    <w:link w:val="895"/>
    <w:uiPriority w:val="0"/>
    <w:qFormat/>
    <w:pPr>
      <w:ind w:left="420" w:firstLine="4772"/>
    </w:pPr>
  </w:style>
  <w:style w:type="paragraph" w:styleId="846">
    <w:name w:val="Caption"/>
    <w:basedOn w:val="828"/>
    <w:next w:val="827"/>
    <w:uiPriority w:val="0"/>
    <w:qFormat/>
    <w:pPr>
      <w:ind w:left="200" w:firstLine="2248"/>
      <w:jc w:val="center"/>
      <w:spacing w:before="0" w:after="0" w:line="240" w:lineRule="auto"/>
    </w:pPr>
    <w:rPr>
      <w:rFonts w:ascii="Times New Roman" w:hAnsi="Times New Roman" w:cs="Times New Roman"/>
    </w:rPr>
  </w:style>
  <w:style w:type="paragraph" w:styleId="847">
    <w:name w:val="List Bullet"/>
    <w:basedOn w:val="828"/>
    <w:next w:val="827"/>
    <w:uiPriority w:val="0"/>
    <w:qFormat/>
    <w:pPr>
      <w:ind w:left="900" w:firstLine="2652"/>
      <w:spacing w:before="0" w:after="0" w:line="360" w:lineRule="auto"/>
    </w:pPr>
    <w:rPr>
      <w:rFonts w:ascii="Times New Roman" w:hAnsi="Times New Roman" w:cs="Times New Roman"/>
    </w:rPr>
  </w:style>
  <w:style w:type="paragraph" w:styleId="848">
    <w:name w:val="Document Map"/>
    <w:basedOn w:val="828"/>
    <w:next w:val="849"/>
    <w:uiPriority w:val="0"/>
    <w:qFormat/>
    <w:pPr>
      <w:ind w:left="0" w:firstLine="4"/>
      <w:spacing w:before="0" w:after="0" w:line="240" w:lineRule="auto"/>
      <w:shd w:val="clear" w:color="000000" w:fill="000080"/>
    </w:pPr>
    <w:rPr>
      <w:rFonts w:ascii="Times New Roman" w:hAnsi="Times New Roman" w:cs="Times New Roman"/>
    </w:rPr>
  </w:style>
  <w:style w:type="paragraph" w:styleId="849">
    <w:name w:val="annotation subject"/>
    <w:next w:val="827"/>
    <w:uiPriority w:val="0"/>
    <w:qFormat/>
    <w:pPr>
      <w:ind w:firstLine="4608"/>
      <w:spacing w:line="360" w:lineRule="auto"/>
    </w:pPr>
    <w:rPr>
      <w:rFonts w:ascii="Calibri" w:hAnsi="Calibri" w:eastAsia="宋体" w:cs="宋体"/>
      <w:lang w:val="en-US" w:eastAsia="zh-CN" w:bidi="ar-SA"/>
    </w:rPr>
  </w:style>
  <w:style w:type="paragraph" w:styleId="850">
    <w:name w:val="annotation text"/>
    <w:basedOn w:val="828"/>
    <w:next w:val="827"/>
    <w:uiPriority w:val="99"/>
    <w:qFormat/>
    <w:pPr>
      <w:ind w:left="0" w:firstLine="3584"/>
      <w:spacing w:before="0" w:after="0" w:line="360" w:lineRule="auto"/>
    </w:pPr>
    <w:rPr>
      <w:rFonts w:ascii="Times New Roman" w:hAnsi="Times New Roman" w:cs="Times New Roman"/>
    </w:rPr>
  </w:style>
  <w:style w:type="paragraph" w:styleId="851">
    <w:name w:val="Body Text 3"/>
    <w:basedOn w:val="828"/>
    <w:next w:val="827"/>
    <w:uiPriority w:val="0"/>
    <w:qFormat/>
    <w:pPr>
      <w:ind w:left="0" w:firstLine="2048"/>
      <w:spacing w:before="0" w:after="0" w:line="500" w:lineRule="exact"/>
    </w:pPr>
    <w:rPr>
      <w:rFonts w:ascii="Times New Roman" w:hAnsi="Times New Roman" w:cs="Times New Roman"/>
    </w:rPr>
  </w:style>
  <w:style w:type="paragraph" w:styleId="852">
    <w:name w:val="List Bullet 3"/>
    <w:basedOn w:val="828"/>
    <w:next w:val="827"/>
    <w:uiPriority w:val="0"/>
    <w:qFormat/>
    <w:pPr>
      <w:ind w:left="900" w:firstLine="2652"/>
      <w:spacing w:before="0" w:after="0" w:line="360" w:lineRule="auto"/>
    </w:pPr>
    <w:rPr>
      <w:rFonts w:ascii="Times New Roman" w:hAnsi="Times New Roman" w:cs="Times New Roman"/>
    </w:rPr>
  </w:style>
  <w:style w:type="paragraph" w:styleId="853">
    <w:name w:val="Body Text"/>
    <w:basedOn w:val="827"/>
    <w:next w:val="827"/>
    <w:uiPriority w:val="0"/>
    <w:qFormat/>
    <w:pPr>
      <w:ind w:left="0" w:firstLine="2560"/>
    </w:pPr>
    <w:rPr>
      <w:rFonts w:ascii="Times New Roman" w:hAnsi="Times New Roman" w:cs="Times New Roman"/>
    </w:rPr>
  </w:style>
  <w:style w:type="paragraph" w:styleId="854">
    <w:name w:val="List Number 3"/>
    <w:basedOn w:val="828"/>
    <w:next w:val="827"/>
    <w:uiPriority w:val="0"/>
    <w:qFormat/>
    <w:pPr>
      <w:ind w:left="420" w:firstLine="3584"/>
      <w:spacing w:before="0" w:after="0" w:line="240" w:lineRule="auto"/>
    </w:pPr>
    <w:rPr>
      <w:rFonts w:ascii="Times New Roman" w:hAnsi="Times New Roman" w:cs="Times New Roman"/>
    </w:rPr>
  </w:style>
  <w:style w:type="paragraph" w:styleId="855">
    <w:name w:val="List 2"/>
    <w:basedOn w:val="828"/>
    <w:next w:val="841"/>
    <w:uiPriority w:val="0"/>
    <w:qFormat/>
    <w:pPr>
      <w:ind w:left="100" w:firstLine="3640"/>
      <w:spacing w:before="0" w:after="0" w:line="240" w:lineRule="auto"/>
    </w:pPr>
    <w:rPr>
      <w:rFonts w:ascii="Times New Roman" w:hAnsi="Times New Roman" w:cs="Times New Roman"/>
    </w:rPr>
  </w:style>
  <w:style w:type="paragraph" w:styleId="856">
    <w:name w:val="Block Text"/>
    <w:basedOn w:val="828"/>
    <w:next w:val="827"/>
    <w:uiPriority w:val="0"/>
    <w:qFormat/>
    <w:pPr>
      <w:ind w:left="420" w:right="33" w:firstLine="2560"/>
      <w:spacing w:before="0" w:after="0" w:line="240" w:lineRule="auto"/>
    </w:pPr>
    <w:rPr>
      <w:rFonts w:ascii="Times New Roman" w:hAnsi="Times New Roman" w:cs="Times New Roman"/>
    </w:rPr>
  </w:style>
  <w:style w:type="paragraph" w:styleId="857">
    <w:name w:val="toc 5"/>
    <w:basedOn w:val="828"/>
    <w:next w:val="827"/>
    <w:uiPriority w:val="0"/>
    <w:qFormat/>
    <w:pPr>
      <w:ind w:left="1160" w:firstLine="3784"/>
      <w:spacing w:before="0" w:after="0" w:line="360" w:lineRule="auto"/>
    </w:pPr>
    <w:rPr>
      <w:rFonts w:ascii="Times New Roman" w:hAnsi="Times New Roman" w:cs="Times New Roman"/>
    </w:rPr>
  </w:style>
  <w:style w:type="paragraph" w:styleId="858">
    <w:name w:val="toc 3"/>
    <w:basedOn w:val="828"/>
    <w:next w:val="827"/>
    <w:uiPriority w:val="0"/>
    <w:qFormat/>
    <w:pPr>
      <w:ind w:left="0" w:firstLine="1024"/>
      <w:spacing w:before="0" w:after="0" w:line="360" w:lineRule="auto"/>
    </w:pPr>
    <w:rPr>
      <w:rFonts w:ascii="Times New Roman" w:hAnsi="Times New Roman" w:cs="Times New Roman"/>
    </w:rPr>
  </w:style>
  <w:style w:type="paragraph" w:styleId="859">
    <w:name w:val="Plain Text"/>
    <w:basedOn w:val="828"/>
    <w:next w:val="860"/>
    <w:uiPriority w:val="0"/>
    <w:qFormat/>
    <w:pPr>
      <w:ind w:left="0" w:firstLine="2048"/>
      <w:spacing w:before="0" w:after="0" w:line="240" w:lineRule="auto"/>
    </w:pPr>
    <w:rPr>
      <w:rFonts w:ascii="Times New Roman" w:hAnsi="Times New Roman" w:cs="Times New Roman"/>
    </w:rPr>
  </w:style>
  <w:style w:type="paragraph" w:styleId="860">
    <w:name w:val="toc 1"/>
    <w:basedOn w:val="828"/>
    <w:next w:val="827"/>
    <w:uiPriority w:val="39"/>
    <w:qFormat/>
    <w:pPr>
      <w:ind w:left="0" w:firstLine="4608"/>
      <w:spacing w:before="0" w:after="0" w:line="240" w:lineRule="auto"/>
    </w:pPr>
    <w:rPr>
      <w:rFonts w:ascii="Times New Roman" w:hAnsi="Times New Roman" w:cs="Times New Roman"/>
    </w:rPr>
  </w:style>
  <w:style w:type="paragraph" w:styleId="861">
    <w:name w:val="List Bullet 5"/>
    <w:basedOn w:val="828"/>
    <w:next w:val="862"/>
    <w:uiPriority w:val="0"/>
    <w:qFormat/>
    <w:pPr>
      <w:ind w:left="2040" w:firstLine="2560"/>
      <w:spacing w:before="0" w:after="0" w:line="360" w:lineRule="auto"/>
    </w:pPr>
    <w:rPr>
      <w:rFonts w:ascii="Times New Roman" w:hAnsi="Times New Roman" w:cs="Times New Roman"/>
    </w:rPr>
  </w:style>
  <w:style w:type="paragraph" w:styleId="862" w:customStyle="1">
    <w:name w:val="正文首行缩进1"/>
    <w:next w:val="854"/>
    <w:uiPriority w:val="0"/>
    <w:qFormat/>
    <w:pPr>
      <w:ind w:left="420" w:firstLine="2724"/>
      <w:spacing w:after="120" w:line="360" w:lineRule="auto"/>
    </w:pPr>
    <w:rPr>
      <w:rFonts w:ascii="Calibri" w:hAnsi="Calibri" w:eastAsia="宋体" w:cs="宋体"/>
      <w:lang w:val="en-US" w:eastAsia="zh-CN" w:bidi="ar-SA"/>
    </w:rPr>
  </w:style>
  <w:style w:type="paragraph" w:styleId="863">
    <w:name w:val="toc 8"/>
    <w:basedOn w:val="828"/>
    <w:next w:val="827"/>
    <w:uiPriority w:val="0"/>
    <w:qFormat/>
    <w:pPr>
      <w:ind w:left="1880" w:firstLine="3784"/>
      <w:spacing w:before="0" w:after="0" w:line="360" w:lineRule="auto"/>
    </w:pPr>
    <w:rPr>
      <w:rFonts w:ascii="Times New Roman" w:hAnsi="Times New Roman" w:cs="Times New Roman"/>
    </w:rPr>
  </w:style>
  <w:style w:type="paragraph" w:styleId="864">
    <w:name w:val="Date"/>
    <w:basedOn w:val="828"/>
    <w:next w:val="827"/>
    <w:uiPriority w:val="0"/>
    <w:qFormat/>
    <w:pPr>
      <w:ind w:left="0" w:firstLine="2560"/>
      <w:spacing w:before="0" w:after="0" w:line="240" w:lineRule="auto"/>
    </w:pPr>
    <w:rPr>
      <w:rFonts w:ascii="Times New Roman" w:hAnsi="Times New Roman" w:cs="Times New Roman"/>
    </w:rPr>
  </w:style>
  <w:style w:type="paragraph" w:styleId="865">
    <w:name w:val="Body Text Indent 2"/>
    <w:basedOn w:val="828"/>
    <w:next w:val="839"/>
    <w:uiPriority w:val="0"/>
    <w:qFormat/>
    <w:pPr>
      <w:ind w:left="481" w:firstLine="2784"/>
      <w:spacing w:before="0" w:after="0" w:line="400" w:lineRule="exact"/>
    </w:pPr>
    <w:rPr>
      <w:rFonts w:ascii="Times New Roman" w:hAnsi="Times New Roman" w:cs="Times New Roman"/>
    </w:rPr>
  </w:style>
  <w:style w:type="paragraph" w:styleId="866">
    <w:name w:val="endnote text"/>
    <w:basedOn w:val="828"/>
    <w:next w:val="867"/>
    <w:uiPriority w:val="0"/>
    <w:qFormat/>
    <w:pPr>
      <w:ind w:left="0" w:firstLine="2560"/>
      <w:spacing w:before="0" w:after="0" w:line="360" w:lineRule="auto"/>
    </w:pPr>
    <w:rPr>
      <w:rFonts w:ascii="Times New Roman" w:hAnsi="Times New Roman" w:cs="Times New Roman"/>
    </w:rPr>
  </w:style>
  <w:style w:type="paragraph" w:styleId="867" w:customStyle="1">
    <w:name w:val="Char11"/>
    <w:basedOn w:val="828"/>
    <w:next w:val="827"/>
    <w:uiPriority w:val="0"/>
    <w:qFormat/>
    <w:pPr>
      <w:ind w:left="0" w:firstLine="3584"/>
      <w:spacing w:before="0" w:after="0" w:line="240" w:lineRule="auto"/>
    </w:pPr>
    <w:rPr>
      <w:rFonts w:ascii="Times New Roman" w:hAnsi="Times New Roman" w:cs="Times New Roman"/>
    </w:rPr>
  </w:style>
  <w:style w:type="paragraph" w:styleId="868">
    <w:name w:val="Balloon Text"/>
    <w:basedOn w:val="828"/>
    <w:next w:val="844"/>
    <w:uiPriority w:val="0"/>
    <w:qFormat/>
    <w:pPr>
      <w:ind w:left="0" w:firstLine="2048"/>
      <w:spacing w:before="0" w:after="0" w:line="240" w:lineRule="auto"/>
    </w:pPr>
    <w:rPr>
      <w:rFonts w:ascii="Times New Roman" w:hAnsi="Times New Roman" w:cs="Times New Roman"/>
    </w:rPr>
  </w:style>
  <w:style w:type="paragraph" w:styleId="869">
    <w:name w:val="Footer"/>
    <w:basedOn w:val="827"/>
    <w:next w:val="870"/>
    <w:link w:val="896"/>
    <w:uiPriority w:val="0"/>
    <w:qFormat/>
    <w:pPr>
      <w:ind w:left="0" w:firstLine="3584"/>
    </w:pPr>
  </w:style>
  <w:style w:type="paragraph" w:styleId="870" w:customStyle="1">
    <w:name w:val="Char Char Char Char Char Char Char Char Char Char Char Char Char"/>
    <w:basedOn w:val="828"/>
    <w:next w:val="827"/>
    <w:uiPriority w:val="0"/>
    <w:qFormat/>
    <w:pPr>
      <w:ind w:left="0" w:firstLine="3584"/>
      <w:spacing w:before="0" w:after="160" w:line="240" w:lineRule="exact"/>
    </w:pPr>
    <w:rPr>
      <w:rFonts w:ascii="Times New Roman" w:hAnsi="Times New Roman" w:cs="Times New Roman"/>
    </w:rPr>
  </w:style>
  <w:style w:type="paragraph" w:styleId="871">
    <w:name w:val="Header"/>
    <w:basedOn w:val="828"/>
    <w:next w:val="864"/>
    <w:link w:val="897"/>
    <w:uiPriority w:val="0"/>
    <w:qFormat/>
    <w:pPr>
      <w:ind w:left="0" w:firstLine="3584"/>
      <w:jc w:val="center"/>
      <w:spacing w:before="0" w:after="0" w:line="240" w:lineRule="auto"/>
    </w:pPr>
  </w:style>
  <w:style w:type="paragraph" w:styleId="872">
    <w:name w:val="toc 4"/>
    <w:basedOn w:val="828"/>
    <w:next w:val="827"/>
    <w:uiPriority w:val="0"/>
    <w:qFormat/>
    <w:pPr>
      <w:ind w:left="1260" w:firstLine="1024"/>
      <w:spacing w:before="0" w:after="0" w:line="240" w:lineRule="auto"/>
    </w:pPr>
    <w:rPr>
      <w:rFonts w:ascii="Times New Roman" w:hAnsi="Times New Roman" w:cs="Times New Roman"/>
    </w:rPr>
  </w:style>
  <w:style w:type="paragraph" w:styleId="873">
    <w:name w:val="Subtitle"/>
    <w:next w:val="827"/>
    <w:uiPriority w:val="0"/>
    <w:qFormat/>
    <w:pPr>
      <w:ind w:left="1024"/>
      <w:jc w:val="center"/>
      <w:spacing w:after="60"/>
    </w:pPr>
    <w:rPr>
      <w:rFonts w:ascii="Calibri" w:hAnsi="Calibri" w:eastAsia="宋体" w:cs="宋体"/>
      <w:lang w:val="en-US" w:eastAsia="zh-CN" w:bidi="ar-SA"/>
    </w:rPr>
  </w:style>
  <w:style w:type="paragraph" w:styleId="874">
    <w:name w:val="List"/>
    <w:basedOn w:val="828"/>
    <w:next w:val="875"/>
    <w:uiPriority w:val="0"/>
    <w:qFormat/>
    <w:pPr>
      <w:ind w:left="200" w:firstLine="3640"/>
      <w:spacing w:before="0" w:after="0" w:line="240" w:lineRule="auto"/>
    </w:pPr>
    <w:rPr>
      <w:rFonts w:ascii="Times New Roman" w:hAnsi="Times New Roman" w:cs="Times New Roman"/>
    </w:rPr>
  </w:style>
  <w:style w:type="paragraph" w:styleId="875">
    <w:name w:val="Body Text First Indent"/>
    <w:next w:val="827"/>
    <w:uiPriority w:val="0"/>
    <w:qFormat/>
    <w:pPr>
      <w:ind w:left="420" w:firstLine="3748"/>
      <w:spacing w:after="120"/>
    </w:pPr>
    <w:rPr>
      <w:rFonts w:ascii="Calibri" w:hAnsi="Calibri" w:eastAsia="宋体" w:cs="宋体"/>
      <w:lang w:val="en-US" w:eastAsia="zh-CN" w:bidi="ar-SA"/>
    </w:rPr>
  </w:style>
  <w:style w:type="paragraph" w:styleId="876">
    <w:name w:val="footnote text"/>
    <w:basedOn w:val="828"/>
    <w:next w:val="856"/>
    <w:uiPriority w:val="0"/>
    <w:qFormat/>
    <w:pPr>
      <w:ind w:left="0" w:firstLine="3584"/>
      <w:spacing w:before="0" w:after="0" w:line="360" w:lineRule="auto"/>
    </w:pPr>
    <w:rPr>
      <w:rFonts w:ascii="Times New Roman" w:hAnsi="Times New Roman" w:cs="Times New Roman"/>
    </w:rPr>
  </w:style>
  <w:style w:type="paragraph" w:styleId="877">
    <w:name w:val="toc 6"/>
    <w:basedOn w:val="828"/>
    <w:next w:val="827"/>
    <w:uiPriority w:val="0"/>
    <w:qFormat/>
    <w:pPr>
      <w:ind w:left="1400" w:firstLine="3784"/>
      <w:spacing w:before="0" w:after="0" w:line="360" w:lineRule="auto"/>
    </w:pPr>
    <w:rPr>
      <w:rFonts w:ascii="Times New Roman" w:hAnsi="Times New Roman" w:cs="Times New Roman"/>
    </w:rPr>
  </w:style>
  <w:style w:type="paragraph" w:styleId="878">
    <w:name w:val="List 5"/>
    <w:basedOn w:val="828"/>
    <w:next w:val="853"/>
    <w:uiPriority w:val="0"/>
    <w:qFormat/>
    <w:pPr>
      <w:ind w:left="2100" w:firstLine="3676"/>
      <w:spacing w:before="0" w:after="0" w:line="240" w:lineRule="auto"/>
    </w:pPr>
    <w:rPr>
      <w:rFonts w:ascii="Times New Roman" w:hAnsi="Times New Roman" w:cs="Times New Roman"/>
    </w:rPr>
  </w:style>
  <w:style w:type="paragraph" w:styleId="879">
    <w:name w:val="Body Text Indent 3"/>
    <w:basedOn w:val="828"/>
    <w:next w:val="877"/>
    <w:uiPriority w:val="0"/>
    <w:qFormat/>
    <w:pPr>
      <w:ind w:left="480" w:firstLine="2784"/>
      <w:spacing w:before="0" w:after="0" w:line="400" w:lineRule="exact"/>
    </w:pPr>
    <w:rPr>
      <w:rFonts w:ascii="Times New Roman" w:hAnsi="Times New Roman" w:cs="Times New Roman"/>
    </w:rPr>
  </w:style>
  <w:style w:type="paragraph" w:styleId="880">
    <w:name w:val="toc 2"/>
    <w:basedOn w:val="828"/>
    <w:next w:val="827"/>
    <w:uiPriority w:val="0"/>
    <w:qFormat/>
    <w:pPr>
      <w:ind w:left="0" w:firstLine="1024"/>
      <w:spacing w:before="0" w:after="0" w:line="360" w:lineRule="auto"/>
    </w:pPr>
    <w:rPr>
      <w:rFonts w:ascii="Times New Roman" w:hAnsi="Times New Roman" w:cs="Times New Roman"/>
    </w:rPr>
  </w:style>
  <w:style w:type="paragraph" w:styleId="881">
    <w:name w:val="toc 9"/>
    <w:basedOn w:val="828"/>
    <w:next w:val="827"/>
    <w:uiPriority w:val="0"/>
    <w:qFormat/>
    <w:pPr>
      <w:ind w:left="2120" w:firstLine="3784"/>
      <w:spacing w:before="0" w:after="0" w:line="360" w:lineRule="auto"/>
    </w:pPr>
    <w:rPr>
      <w:rFonts w:ascii="Times New Roman" w:hAnsi="Times New Roman" w:cs="Times New Roman"/>
    </w:rPr>
  </w:style>
  <w:style w:type="paragraph" w:styleId="882">
    <w:name w:val="Body Text 2"/>
    <w:basedOn w:val="828"/>
    <w:next w:val="847"/>
    <w:uiPriority w:val="0"/>
    <w:qFormat/>
    <w:pPr>
      <w:ind w:left="0" w:firstLine="1024"/>
      <w:spacing w:before="0" w:after="120" w:line="480" w:lineRule="auto"/>
    </w:pPr>
    <w:rPr>
      <w:rFonts w:ascii="Times New Roman" w:hAnsi="Times New Roman" w:cs="Times New Roman"/>
    </w:rPr>
  </w:style>
  <w:style w:type="paragraph" w:styleId="883">
    <w:name w:val="HTML Preformatted"/>
    <w:basedOn w:val="828"/>
    <w:next w:val="846"/>
    <w:uiPriority w:val="0"/>
    <w:qFormat/>
    <w:pPr>
      <w:ind w:left="0" w:firstLine="2048"/>
      <w:spacing w:before="0" w:after="0" w:line="253" w:lineRule="atLeast"/>
    </w:pPr>
    <w:rPr>
      <w:rFonts w:ascii="Times New Roman" w:hAnsi="Times New Roman" w:cs="Times New Roman"/>
    </w:rPr>
  </w:style>
  <w:style w:type="paragraph" w:styleId="884">
    <w:name w:val="Normal (Web)"/>
    <w:basedOn w:val="827"/>
    <w:next w:val="855"/>
    <w:uiPriority w:val="0"/>
    <w:qFormat/>
    <w:pPr>
      <w:ind w:left="15" w:right="15" w:firstLine="4608"/>
      <w:spacing w:before="60" w:after="60" w:line="312" w:lineRule="auto"/>
    </w:pPr>
    <w:rPr>
      <w:rFonts w:ascii="Times New Roman" w:hAnsi="Times New Roman" w:cs="Times New Roman"/>
    </w:rPr>
  </w:style>
  <w:style w:type="paragraph" w:styleId="885">
    <w:name w:val="index 1"/>
    <w:basedOn w:val="828"/>
    <w:next w:val="827"/>
    <w:uiPriority w:val="0"/>
    <w:qFormat/>
    <w:pPr>
      <w:ind w:left="0" w:firstLine="3584"/>
      <w:spacing w:before="0" w:after="0" w:line="240" w:lineRule="auto"/>
    </w:pPr>
    <w:rPr>
      <w:rFonts w:ascii="Times New Roman" w:hAnsi="Times New Roman" w:cs="Times New Roman"/>
    </w:rPr>
  </w:style>
  <w:style w:type="paragraph" w:styleId="886">
    <w:name w:val="Body Text First Indent 2"/>
    <w:basedOn w:val="839"/>
    <w:uiPriority w:val="0"/>
    <w:unhideWhenUsed/>
    <w:qFormat/>
    <w:pPr>
      <w:ind w:firstLine="420"/>
    </w:pPr>
  </w:style>
  <w:style w:type="table" w:styleId="887">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8">
    <w:name w:val="Strong"/>
    <w:uiPriority w:val="0"/>
    <w:qFormat/>
    <w:rPr>
      <w:rFonts w:ascii="Times New Roman" w:hAnsi="Times New Roman" w:eastAsia="宋体" w:cs="Times New Roman"/>
      <w:b/>
      <w:sz w:val="20"/>
    </w:rPr>
  </w:style>
  <w:style w:type="character" w:styleId="889">
    <w:name w:val="page number"/>
    <w:uiPriority w:val="0"/>
    <w:qFormat/>
    <w:rPr>
      <w:rFonts w:ascii="Times New Roman" w:hAnsi="Times New Roman" w:eastAsia="宋体" w:cs="Times New Roman"/>
      <w:sz w:val="20"/>
    </w:rPr>
  </w:style>
  <w:style w:type="character" w:styleId="890">
    <w:name w:val="FollowedHyperlink"/>
    <w:uiPriority w:val="0"/>
    <w:qFormat/>
    <w:rPr>
      <w:rFonts w:ascii="Times New Roman" w:hAnsi="Times New Roman" w:eastAsia="宋体" w:cs="Times New Roman"/>
      <w:color w:val="800080"/>
      <w:sz w:val="20"/>
      <w:u w:val="single"/>
    </w:rPr>
  </w:style>
  <w:style w:type="character" w:styleId="891">
    <w:name w:val="Emphasis"/>
    <w:uiPriority w:val="0"/>
    <w:qFormat/>
    <w:rPr>
      <w:rFonts w:ascii="Times New Roman" w:hAnsi="Times New Roman" w:eastAsia="宋体" w:cs="Times New Roman"/>
      <w:i/>
      <w:sz w:val="21"/>
    </w:rPr>
  </w:style>
  <w:style w:type="character" w:styleId="892">
    <w:name w:val="Hyperlink"/>
    <w:uiPriority w:val="99"/>
    <w:qFormat/>
    <w:rPr>
      <w:rFonts w:ascii="Times New Roman" w:hAnsi="Times New Roman" w:eastAsia="宋体" w:cs="Times New Roman"/>
      <w:color w:val="0000ff"/>
      <w:sz w:val="20"/>
      <w:u w:val="single"/>
    </w:rPr>
  </w:style>
  <w:style w:type="character" w:styleId="893">
    <w:name w:val="annotation reference"/>
    <w:uiPriority w:val="0"/>
    <w:qFormat/>
    <w:rPr>
      <w:rFonts w:ascii="Times New Roman" w:hAnsi="Times New Roman" w:eastAsia="宋体" w:cs="Times New Roman"/>
      <w:sz w:val="20"/>
    </w:rPr>
  </w:style>
  <w:style w:type="character" w:styleId="894">
    <w:name w:val="footnote reference"/>
    <w:uiPriority w:val="0"/>
    <w:qFormat/>
    <w:rPr>
      <w:rFonts w:ascii="Times New Roman" w:hAnsi="Times New Roman" w:eastAsia="宋体" w:cs="Times New Roman"/>
      <w:vertAlign w:val="superscript"/>
    </w:rPr>
  </w:style>
  <w:style w:type="character" w:styleId="895" w:customStyle="1">
    <w:name w:val="正文缩进 字符"/>
    <w:link w:val="845"/>
    <w:uiPriority w:val="0"/>
    <w:qFormat/>
    <w:rPr>
      <w:rFonts w:ascii="Calibri" w:hAnsi="Calibri" w:eastAsia="宋体" w:cs="Times New Roman"/>
    </w:rPr>
  </w:style>
  <w:style w:type="character" w:styleId="896" w:customStyle="1">
    <w:name w:val="页脚 字符"/>
    <w:link w:val="869"/>
    <w:uiPriority w:val="0"/>
    <w:qFormat/>
    <w:rPr>
      <w:rFonts w:ascii="Calibri" w:hAnsi="Calibri" w:eastAsia="宋体" w:cs="Times New Roman"/>
    </w:rPr>
  </w:style>
  <w:style w:type="character" w:styleId="897" w:customStyle="1">
    <w:name w:val="页眉 字符"/>
    <w:link w:val="871"/>
    <w:uiPriority w:val="0"/>
    <w:qFormat/>
    <w:rPr>
      <w:rFonts w:ascii="Calibri" w:hAnsi="Calibri" w:eastAsia="宋体" w:cs="Times New Roman"/>
    </w:rPr>
  </w:style>
  <w:style w:type="character" w:styleId="898" w:customStyle="1">
    <w:name w:val="日期 Char"/>
    <w:uiPriority w:val="0"/>
    <w:qFormat/>
    <w:rPr>
      <w:rFonts w:ascii="Times New Roman" w:hAnsi="Times New Roman" w:eastAsia="宋体" w:cs="Times New Roman"/>
      <w:sz w:val="20"/>
    </w:rPr>
  </w:style>
  <w:style w:type="character" w:styleId="899" w:customStyle="1">
    <w:name w:val="批注引用1"/>
    <w:uiPriority w:val="0"/>
    <w:qFormat/>
    <w:rPr>
      <w:rFonts w:ascii="Times New Roman" w:hAnsi="Times New Roman" w:eastAsia="宋体" w:cs="Times New Roman"/>
      <w:sz w:val="20"/>
    </w:rPr>
  </w:style>
  <w:style w:type="character" w:styleId="900" w:customStyle="1">
    <w:name w:val="应答文本 Char Char"/>
    <w:uiPriority w:val="0"/>
    <w:qFormat/>
    <w:rPr>
      <w:rFonts w:ascii="Times New Roman" w:hAnsi="Times New Roman" w:eastAsia="宋体" w:cs="Times New Roman"/>
      <w:sz w:val="20"/>
    </w:rPr>
  </w:style>
  <w:style w:type="character" w:styleId="901" w:customStyle="1">
    <w:name w:val="图片0 Char Char"/>
    <w:uiPriority w:val="0"/>
    <w:qFormat/>
    <w:rPr>
      <w:rFonts w:ascii="Times New Roman" w:hAnsi="Times New Roman" w:eastAsia="宋体" w:cs="Times New Roman"/>
      <w:sz w:val="20"/>
    </w:rPr>
  </w:style>
  <w:style w:type="character" w:styleId="902" w:customStyle="1">
    <w:name w:val="尾注文本 Char"/>
    <w:uiPriority w:val="0"/>
    <w:qFormat/>
    <w:rPr>
      <w:rFonts w:ascii="Times New Roman" w:hAnsi="Times New Roman" w:eastAsia="宋体" w:cs="Times New Roman"/>
      <w:sz w:val="20"/>
    </w:rPr>
  </w:style>
  <w:style w:type="character" w:styleId="903" w:customStyle="1">
    <w:name w:val="文档结构图 字符"/>
    <w:uiPriority w:val="0"/>
    <w:qFormat/>
    <w:rPr>
      <w:rFonts w:ascii="Microsoft YaHei UI" w:hAnsi="Times New Roman" w:eastAsia="Microsoft YaHei UI" w:cs="Times New Roman"/>
      <w:sz w:val="18"/>
      <w:szCs w:val="18"/>
    </w:rPr>
  </w:style>
  <w:style w:type="character" w:styleId="904" w:customStyle="1">
    <w:name w:val="_Style 337"/>
    <w:uiPriority w:val="0"/>
    <w:qFormat/>
    <w:rPr>
      <w:rFonts w:ascii="Times New Roman" w:hAnsi="Times New Roman" w:eastAsia="宋体" w:cs="Times New Roman"/>
      <w:color w:val="auto"/>
      <w:sz w:val="21"/>
    </w:rPr>
  </w:style>
  <w:style w:type="character" w:styleId="905" w:customStyle="1">
    <w:name w:val="正文文本 字符"/>
    <w:uiPriority w:val="0"/>
    <w:qFormat/>
    <w:rPr>
      <w:rFonts w:ascii="Times New Roman" w:hAnsi="Times New Roman" w:eastAsia="宋体" w:cs="Times New Roman"/>
      <w:sz w:val="21"/>
    </w:rPr>
  </w:style>
  <w:style w:type="character" w:styleId="906" w:customStyle="1">
    <w:name w:val="批注文字 字符"/>
    <w:uiPriority w:val="99"/>
    <w:qFormat/>
    <w:rPr>
      <w:rFonts w:ascii="Times New Roman" w:hAnsi="Times New Roman" w:eastAsia="宋体" w:cs="Times New Roman"/>
      <w:sz w:val="20"/>
    </w:rPr>
  </w:style>
  <w:style w:type="character" w:styleId="907" w:customStyle="1">
    <w:name w:val="批注文字 Char1"/>
    <w:uiPriority w:val="0"/>
    <w:qFormat/>
    <w:rPr>
      <w:rFonts w:ascii="Times New Roman" w:hAnsi="Times New Roman" w:eastAsia="宋体" w:cs="Times New Roman"/>
      <w:sz w:val="20"/>
    </w:rPr>
  </w:style>
  <w:style w:type="character" w:styleId="908" w:customStyle="1">
    <w:name w:val="txt"/>
    <w:uiPriority w:val="0"/>
    <w:qFormat/>
    <w:rPr>
      <w:rFonts w:ascii="Times New Roman" w:hAnsi="Times New Roman" w:eastAsia="宋体" w:cs="Times New Roman"/>
      <w:sz w:val="20"/>
    </w:rPr>
  </w:style>
  <w:style w:type="character" w:styleId="909" w:customStyle="1">
    <w:name w:val="标书正文 Char"/>
    <w:uiPriority w:val="0"/>
    <w:qFormat/>
    <w:rPr>
      <w:rFonts w:ascii="Times New Roman" w:hAnsi="Times New Roman" w:eastAsia="宋体" w:cs="Times New Roman"/>
      <w:sz w:val="20"/>
    </w:rPr>
  </w:style>
  <w:style w:type="character" w:styleId="910" w:customStyle="1">
    <w:name w:val="font21"/>
    <w:uiPriority w:val="0"/>
    <w:qFormat/>
    <w:rPr>
      <w:rFonts w:hint="eastAsia" w:ascii="宋体" w:hAnsi="宋体" w:eastAsia="宋体" w:cs="宋体"/>
      <w:color w:val="ff0000"/>
      <w:sz w:val="24"/>
      <w:szCs w:val="24"/>
      <w:u w:val="none"/>
    </w:rPr>
  </w:style>
  <w:style w:type="character" w:styleId="911" w:customStyle="1">
    <w:name w:val="apple-converted-space"/>
    <w:uiPriority w:val="0"/>
    <w:qFormat/>
    <w:rPr>
      <w:rFonts w:ascii="Times New Roman" w:hAnsi="Times New Roman" w:eastAsia="宋体" w:cs="Times New Roman"/>
      <w:sz w:val="20"/>
    </w:rPr>
  </w:style>
  <w:style w:type="character" w:styleId="912" w:customStyle="1">
    <w:name w:val="纯文本 Char1"/>
    <w:uiPriority w:val="0"/>
    <w:qFormat/>
    <w:rPr>
      <w:rFonts w:ascii="Times New Roman" w:hAnsi="Times New Roman" w:eastAsia="宋体" w:cs="Times New Roman"/>
      <w:sz w:val="20"/>
    </w:rPr>
  </w:style>
  <w:style w:type="character" w:styleId="913" w:customStyle="1">
    <w:name w:val="para1"/>
    <w:uiPriority w:val="0"/>
    <w:qFormat/>
    <w:rPr>
      <w:rFonts w:ascii="Times New Roman" w:hAnsi="Times New Roman" w:eastAsia="宋体" w:cs="Times New Roman"/>
      <w:sz w:val="20"/>
    </w:rPr>
  </w:style>
  <w:style w:type="character" w:styleId="914" w:customStyle="1">
    <w:name w:val="HTML 预设格式 Char1"/>
    <w:uiPriority w:val="0"/>
    <w:qFormat/>
    <w:rPr>
      <w:rFonts w:ascii="Times New Roman" w:hAnsi="Times New Roman" w:eastAsia="宋体" w:cs="Times New Roman"/>
      <w:sz w:val="20"/>
    </w:rPr>
  </w:style>
  <w:style w:type="character" w:styleId="915" w:customStyle="1">
    <w:name w:val="批注文字 Char"/>
    <w:uiPriority w:val="0"/>
    <w:qFormat/>
    <w:rPr>
      <w:rFonts w:ascii="Times New Roman" w:hAnsi="Times New Roman" w:eastAsia="宋体" w:cs="Times New Roman"/>
      <w:sz w:val="20"/>
    </w:rPr>
  </w:style>
  <w:style w:type="character" w:styleId="916" w:customStyle="1">
    <w:name w:val="文档结构图 Char"/>
    <w:uiPriority w:val="0"/>
    <w:qFormat/>
    <w:rPr>
      <w:rFonts w:ascii="Times New Roman" w:hAnsi="Times New Roman" w:eastAsia="宋体" w:cs="Times New Roman"/>
      <w:sz w:val="20"/>
    </w:rPr>
  </w:style>
  <w:style w:type="character" w:styleId="917" w:customStyle="1">
    <w:name w:val="超级链接"/>
    <w:uiPriority w:val="0"/>
    <w:qFormat/>
    <w:rPr>
      <w:rFonts w:ascii="Times New Roman" w:hAnsi="Times New Roman" w:eastAsia="宋体" w:cs="Times New Roman"/>
      <w:color w:val="0000ff"/>
      <w:sz w:val="20"/>
      <w:u w:val="single"/>
    </w:rPr>
  </w:style>
  <w:style w:type="character" w:styleId="918" w:customStyle="1">
    <w:name w:val="p141"/>
    <w:uiPriority w:val="0"/>
    <w:qFormat/>
    <w:rPr>
      <w:rFonts w:ascii="Times New Roman" w:hAnsi="Times New Roman" w:eastAsia="宋体" w:cs="Times New Roman"/>
      <w:color w:val="000000"/>
      <w:sz w:val="20"/>
      <w:u w:val="none"/>
    </w:rPr>
  </w:style>
  <w:style w:type="character" w:styleId="919" w:customStyle="1">
    <w:name w:val="宏文本 Char"/>
    <w:uiPriority w:val="0"/>
    <w:qFormat/>
    <w:rPr>
      <w:rFonts w:ascii="Times New Roman" w:hAnsi="Times New Roman" w:eastAsia="宋体" w:cs="Times New Roman"/>
      <w:sz w:val="20"/>
    </w:rPr>
  </w:style>
  <w:style w:type="character" w:styleId="920" w:customStyle="1">
    <w:name w:val="_Style 313"/>
    <w:uiPriority w:val="0"/>
    <w:qFormat/>
    <w:rPr>
      <w:rFonts w:ascii="Times New Roman" w:hAnsi="Times New Roman" w:eastAsia="宋体" w:cs="Times New Roman"/>
      <w:b/>
      <w:i/>
      <w:sz w:val="21"/>
    </w:rPr>
  </w:style>
  <w:style w:type="character" w:styleId="921" w:customStyle="1">
    <w:name w:val="页脚 Char1"/>
    <w:uiPriority w:val="0"/>
    <w:qFormat/>
    <w:rPr>
      <w:rFonts w:ascii="Times New Roman" w:hAnsi="Times New Roman" w:eastAsia="宋体" w:cs="Times New Roman"/>
      <w:sz w:val="20"/>
    </w:rPr>
  </w:style>
  <w:style w:type="character" w:styleId="922" w:customStyle="1">
    <w:name w:val="页眉 Char"/>
    <w:uiPriority w:val="0"/>
    <w:qFormat/>
    <w:rPr>
      <w:rFonts w:ascii="Times New Roman" w:hAnsi="Times New Roman" w:eastAsia="宋体" w:cs="Times New Roman"/>
      <w:sz w:val="20"/>
    </w:rPr>
  </w:style>
  <w:style w:type="character" w:styleId="923" w:customStyle="1">
    <w:name w:val="标题 7 Char"/>
    <w:uiPriority w:val="0"/>
    <w:qFormat/>
    <w:rPr>
      <w:rFonts w:ascii="Times New Roman" w:hAnsi="Times New Roman" w:eastAsia="宋体" w:cs="Times New Roman"/>
      <w:b/>
      <w:sz w:val="20"/>
    </w:rPr>
  </w:style>
  <w:style w:type="character" w:styleId="924" w:customStyle="1">
    <w:name w:val="Char Char12"/>
    <w:uiPriority w:val="0"/>
    <w:qFormat/>
    <w:rPr>
      <w:rFonts w:ascii="Times New Roman" w:hAnsi="Times New Roman" w:eastAsia="宋体" w:cs="Times New Roman"/>
      <w:sz w:val="20"/>
    </w:rPr>
  </w:style>
  <w:style w:type="character" w:styleId="925" w:customStyle="1">
    <w:name w:val="标题 3 Char"/>
    <w:uiPriority w:val="0"/>
    <w:qFormat/>
    <w:rPr>
      <w:rFonts w:ascii="Times New Roman" w:hAnsi="Times New Roman" w:eastAsia="宋体" w:cs="Times New Roman"/>
      <w:b/>
      <w:sz w:val="20"/>
    </w:rPr>
  </w:style>
  <w:style w:type="character" w:styleId="926" w:customStyle="1">
    <w:name w:val="正文（首行缩进 2 字符） Char Char"/>
    <w:uiPriority w:val="0"/>
    <w:qFormat/>
    <w:rPr>
      <w:rFonts w:ascii="Times New Roman" w:hAnsi="Times New Roman" w:eastAsia="宋体" w:cs="Times New Roman"/>
      <w:sz w:val="20"/>
    </w:rPr>
  </w:style>
  <w:style w:type="character" w:styleId="927" w:customStyle="1">
    <w:name w:val="表格用 Char Char"/>
    <w:uiPriority w:val="0"/>
    <w:qFormat/>
    <w:rPr>
      <w:rFonts w:ascii="Times New Roman" w:hAnsi="Times New Roman" w:eastAsia="宋体" w:cs="Times New Roman"/>
      <w:sz w:val="20"/>
    </w:rPr>
  </w:style>
  <w:style w:type="character" w:styleId="928" w:customStyle="1">
    <w:name w:val="正文文本缩进 3 Char1"/>
    <w:uiPriority w:val="0"/>
    <w:qFormat/>
    <w:rPr>
      <w:rFonts w:ascii="Times New Roman" w:hAnsi="Times New Roman" w:eastAsia="宋体" w:cs="Times New Roman"/>
      <w:sz w:val="20"/>
    </w:rPr>
  </w:style>
  <w:style w:type="character" w:styleId="929" w:customStyle="1">
    <w:name w:val="正文缩进 Char"/>
    <w:uiPriority w:val="0"/>
    <w:qFormat/>
    <w:rPr>
      <w:rFonts w:ascii="Times New Roman" w:hAnsi="Times New Roman" w:eastAsia="宋体" w:cs="Times New Roman"/>
      <w:sz w:val="20"/>
    </w:rPr>
  </w:style>
  <w:style w:type="character" w:styleId="930" w:customStyle="1">
    <w:name w:val="批注框文本 Char1"/>
    <w:uiPriority w:val="0"/>
    <w:qFormat/>
    <w:rPr>
      <w:rFonts w:ascii="Times New Roman" w:hAnsi="Times New Roman" w:eastAsia="宋体" w:cs="Times New Roman"/>
      <w:sz w:val="20"/>
    </w:rPr>
  </w:style>
  <w:style w:type="character" w:styleId="931" w:customStyle="1">
    <w:name w:val="Char Char13"/>
    <w:uiPriority w:val="0"/>
    <w:qFormat/>
    <w:rPr>
      <w:rFonts w:ascii="Times New Roman" w:hAnsi="Times New Roman" w:eastAsia="宋体" w:cs="Times New Roman"/>
      <w:sz w:val="20"/>
    </w:rPr>
  </w:style>
  <w:style w:type="character" w:styleId="932" w:customStyle="1">
    <w:name w:val="样式2 Char"/>
    <w:uiPriority w:val="0"/>
    <w:qFormat/>
    <w:rPr>
      <w:rFonts w:ascii="Times New Roman" w:hAnsi="Times New Roman" w:eastAsia="宋体" w:cs="Times New Roman"/>
      <w:b/>
      <w:sz w:val="20"/>
    </w:rPr>
  </w:style>
  <w:style w:type="character" w:styleId="933" w:customStyle="1">
    <w:name w:val="页脚 Char"/>
    <w:uiPriority w:val="0"/>
    <w:qFormat/>
    <w:rPr>
      <w:rFonts w:ascii="Times New Roman" w:hAnsi="Times New Roman" w:eastAsia="宋体" w:cs="Times New Roman"/>
      <w:sz w:val="20"/>
    </w:rPr>
  </w:style>
  <w:style w:type="character" w:styleId="934" w:customStyle="1">
    <w:name w:val="标准文本 Char"/>
    <w:uiPriority w:val="0"/>
    <w:qFormat/>
    <w:rPr>
      <w:rFonts w:ascii="Times New Roman" w:hAnsi="Times New Roman" w:eastAsia="宋体" w:cs="Times New Roman"/>
      <w:sz w:val="20"/>
    </w:rPr>
  </w:style>
  <w:style w:type="character" w:styleId="935" w:customStyle="1">
    <w:name w:val="font01"/>
    <w:uiPriority w:val="0"/>
    <w:qFormat/>
    <w:rPr>
      <w:rFonts w:hint="eastAsia" w:ascii="宋体" w:hAnsi="宋体" w:eastAsia="宋体" w:cs="宋体"/>
      <w:color w:val="000000"/>
      <w:sz w:val="24"/>
      <w:szCs w:val="24"/>
      <w:u w:val="none"/>
    </w:rPr>
  </w:style>
  <w:style w:type="character" w:styleId="936" w:customStyle="1">
    <w:name w:val="标题 3 Char1"/>
    <w:uiPriority w:val="0"/>
    <w:qFormat/>
    <w:rPr>
      <w:rFonts w:ascii="Times New Roman" w:hAnsi="Times New Roman" w:eastAsia="宋体" w:cs="Times New Roman"/>
      <w:b/>
      <w:sz w:val="20"/>
      <w:u w:val="single"/>
    </w:rPr>
  </w:style>
  <w:style w:type="character" w:styleId="937" w:customStyle="1">
    <w:name w:val="表格 Char Char"/>
    <w:uiPriority w:val="0"/>
    <w:qFormat/>
    <w:rPr>
      <w:rFonts w:ascii="Times New Roman" w:hAnsi="Times New Roman" w:eastAsia="宋体" w:cs="Times New Roman"/>
      <w:sz w:val="20"/>
    </w:rPr>
  </w:style>
  <w:style w:type="character" w:styleId="938" w:customStyle="1">
    <w:name w:val="正文首行缩进 Char"/>
    <w:uiPriority w:val="0"/>
    <w:qFormat/>
    <w:rPr>
      <w:rFonts w:ascii="Times New Roman" w:hAnsi="Times New Roman" w:eastAsia="宋体" w:cs="Times New Roman"/>
      <w:sz w:val="20"/>
    </w:rPr>
  </w:style>
  <w:style w:type="character" w:styleId="939" w:customStyle="1">
    <w:name w:val="标题 9 Char"/>
    <w:uiPriority w:val="0"/>
    <w:qFormat/>
    <w:rPr>
      <w:rFonts w:ascii="Times New Roman" w:hAnsi="Times New Roman" w:eastAsia="宋体" w:cs="Times New Roman"/>
      <w:sz w:val="20"/>
    </w:rPr>
  </w:style>
  <w:style w:type="character" w:styleId="940" w:customStyle="1">
    <w:name w:val="lh151"/>
    <w:uiPriority w:val="0"/>
    <w:qFormat/>
    <w:rPr>
      <w:rFonts w:ascii="Times New Roman" w:hAnsi="Times New Roman" w:eastAsia="宋体" w:cs="Times New Roman"/>
      <w:color w:val="666666"/>
      <w:sz w:val="20"/>
    </w:rPr>
  </w:style>
  <w:style w:type="character" w:styleId="941" w:customStyle="1">
    <w:name w:val="日期 Char1"/>
    <w:uiPriority w:val="0"/>
    <w:qFormat/>
    <w:rPr>
      <w:rFonts w:ascii="Times New Roman" w:hAnsi="Times New Roman" w:eastAsia="宋体" w:cs="Times New Roman"/>
      <w:sz w:val="20"/>
    </w:rPr>
  </w:style>
  <w:style w:type="character" w:styleId="942" w:customStyle="1">
    <w:name w:val="图片 Char Char"/>
    <w:uiPriority w:val="0"/>
    <w:qFormat/>
    <w:rPr>
      <w:rFonts w:ascii="Times New Roman" w:hAnsi="Times New Roman" w:eastAsia="宋体" w:cs="Times New Roman"/>
      <w:sz w:val="20"/>
    </w:rPr>
  </w:style>
  <w:style w:type="character" w:styleId="943" w:customStyle="1">
    <w:name w:val="批注框文本 字符"/>
    <w:uiPriority w:val="0"/>
    <w:qFormat/>
    <w:rPr>
      <w:rFonts w:ascii="Times New Roman" w:hAnsi="Times New Roman" w:eastAsia="宋体" w:cs="Times New Roman"/>
      <w:sz w:val="20"/>
    </w:rPr>
  </w:style>
  <w:style w:type="character" w:styleId="944" w:customStyle="1">
    <w:name w:val="HTML 预设格式 Char"/>
    <w:uiPriority w:val="0"/>
    <w:qFormat/>
    <w:rPr>
      <w:rFonts w:ascii="Times New Roman" w:hAnsi="Times New Roman" w:eastAsia="宋体" w:cs="Times New Roman"/>
      <w:sz w:val="20"/>
    </w:rPr>
  </w:style>
  <w:style w:type="character" w:styleId="945" w:customStyle="1">
    <w:name w:val="列出段落 Char"/>
    <w:uiPriority w:val="0"/>
    <w:qFormat/>
    <w:rPr>
      <w:rFonts w:ascii="Times New Roman" w:hAnsi="Times New Roman" w:eastAsia="宋体" w:cs="Times New Roman"/>
      <w:sz w:val="20"/>
    </w:rPr>
  </w:style>
  <w:style w:type="character" w:styleId="946" w:customStyle="1">
    <w:name w:val="标题 5 Char"/>
    <w:uiPriority w:val="0"/>
    <w:qFormat/>
    <w:rPr>
      <w:rFonts w:ascii="Times New Roman" w:hAnsi="Times New Roman" w:eastAsia="宋体" w:cs="Times New Roman"/>
      <w:b/>
      <w:sz w:val="20"/>
    </w:rPr>
  </w:style>
  <w:style w:type="character" w:styleId="947" w:customStyle="1">
    <w:name w:val="链接"/>
    <w:uiPriority w:val="0"/>
    <w:qFormat/>
    <w:rPr>
      <w:rFonts w:ascii="Times New Roman" w:hAnsi="Times New Roman" w:eastAsia="宋体" w:cs="Times New Roman"/>
      <w:color w:val="0000ff"/>
      <w:sz w:val="20"/>
      <w:u w:val="single"/>
    </w:rPr>
  </w:style>
  <w:style w:type="character" w:styleId="948" w:customStyle="1">
    <w:name w:val="18h1"/>
    <w:uiPriority w:val="0"/>
    <w:qFormat/>
    <w:rPr>
      <w:rFonts w:ascii="Times New Roman" w:hAnsi="Times New Roman" w:eastAsia="宋体" w:cs="Times New Roman"/>
      <w:color w:val="3b3b3b"/>
      <w:sz w:val="20"/>
    </w:rPr>
  </w:style>
  <w:style w:type="character" w:styleId="949" w:customStyle="1">
    <w:name w:val="表格文字（两侧对齐） Char Char"/>
    <w:uiPriority w:val="0"/>
    <w:qFormat/>
    <w:rPr>
      <w:rFonts w:ascii="Times New Roman" w:hAnsi="Times New Roman" w:eastAsia="宋体" w:cs="Times New Roman"/>
      <w:sz w:val="20"/>
    </w:rPr>
  </w:style>
  <w:style w:type="character" w:styleId="950" w:customStyle="1">
    <w:name w:val="正文文本缩进 2 Char"/>
    <w:uiPriority w:val="0"/>
    <w:qFormat/>
    <w:rPr>
      <w:rFonts w:ascii="Times New Roman" w:hAnsi="Times New Roman" w:eastAsia="宋体" w:cs="Times New Roman"/>
      <w:sz w:val="20"/>
    </w:rPr>
  </w:style>
  <w:style w:type="character" w:styleId="951" w:customStyle="1">
    <w:name w:val="Char Char14"/>
    <w:uiPriority w:val="0"/>
    <w:qFormat/>
    <w:rPr>
      <w:rFonts w:ascii="Times New Roman" w:hAnsi="Times New Roman" w:eastAsia="宋体" w:cs="Times New Roman"/>
      <w:sz w:val="20"/>
    </w:rPr>
  </w:style>
  <w:style w:type="character" w:styleId="952" w:customStyle="1">
    <w:name w:val="标题 1 Char1"/>
    <w:uiPriority w:val="0"/>
    <w:qFormat/>
    <w:rPr>
      <w:rFonts w:ascii="Times New Roman" w:hAnsi="Times New Roman" w:eastAsia="宋体" w:cs="Times New Roman"/>
      <w:b/>
      <w:sz w:val="20"/>
    </w:rPr>
  </w:style>
  <w:style w:type="character" w:styleId="953" w:customStyle="1">
    <w:name w:val="批注框文本 Char"/>
    <w:uiPriority w:val="0"/>
    <w:qFormat/>
    <w:rPr>
      <w:rFonts w:ascii="Times New Roman" w:hAnsi="Times New Roman" w:eastAsia="宋体" w:cs="Times New Roman"/>
      <w:sz w:val="20"/>
    </w:rPr>
  </w:style>
  <w:style w:type="character" w:styleId="954" w:customStyle="1">
    <w:name w:val="apple-style-span"/>
    <w:uiPriority w:val="0"/>
    <w:qFormat/>
    <w:rPr>
      <w:rFonts w:ascii="Times New Roman" w:hAnsi="Times New Roman" w:eastAsia="宋体" w:cs="Times New Roman"/>
      <w:sz w:val="20"/>
    </w:rPr>
  </w:style>
  <w:style w:type="character" w:styleId="955" w:customStyle="1">
    <w:name w:val="插图 Char Char"/>
    <w:uiPriority w:val="0"/>
    <w:qFormat/>
    <w:rPr>
      <w:rFonts w:ascii="Times New Roman" w:hAnsi="Times New Roman" w:eastAsia="宋体" w:cs="Times New Roman"/>
      <w:sz w:val="20"/>
    </w:rPr>
  </w:style>
  <w:style w:type="character" w:styleId="956" w:customStyle="1">
    <w:name w:val="标题 2 Char1"/>
    <w:uiPriority w:val="0"/>
    <w:qFormat/>
    <w:rPr>
      <w:rFonts w:ascii="Times New Roman" w:hAnsi="Times New Roman" w:eastAsia="宋体" w:cs="Times New Roman"/>
      <w:b/>
      <w:sz w:val="20"/>
    </w:rPr>
  </w:style>
  <w:style w:type="character" w:styleId="957" w:customStyle="1">
    <w:name w:val="_Style 332"/>
    <w:uiPriority w:val="0"/>
    <w:qFormat/>
    <w:rPr>
      <w:rFonts w:ascii="Times New Roman" w:hAnsi="Times New Roman" w:eastAsia="宋体" w:cs="Times New Roman"/>
      <w:i/>
      <w:color w:val="auto"/>
      <w:sz w:val="21"/>
    </w:rPr>
  </w:style>
  <w:style w:type="character" w:styleId="958" w:customStyle="1">
    <w:name w:val="正文文本 3 Char1"/>
    <w:uiPriority w:val="0"/>
    <w:qFormat/>
    <w:rPr>
      <w:rFonts w:ascii="Times New Roman" w:hAnsi="Times New Roman" w:eastAsia="宋体" w:cs="Times New Roman"/>
      <w:sz w:val="20"/>
    </w:rPr>
  </w:style>
  <w:style w:type="character" w:styleId="959" w:customStyle="1">
    <w:name w:val="标题 5 Char1"/>
    <w:uiPriority w:val="0"/>
    <w:qFormat/>
    <w:rPr>
      <w:rFonts w:ascii="Times New Roman" w:hAnsi="Times New Roman" w:eastAsia="宋体" w:cs="Times New Roman"/>
      <w:b/>
      <w:sz w:val="20"/>
    </w:rPr>
  </w:style>
  <w:style w:type="character" w:styleId="960" w:customStyle="1">
    <w:name w:val="批注主题 Char"/>
    <w:uiPriority w:val="0"/>
    <w:qFormat/>
    <w:rPr>
      <w:rFonts w:ascii="Times New Roman" w:hAnsi="Times New Roman" w:eastAsia="宋体" w:cs="Times New Roman"/>
      <w:b/>
      <w:sz w:val="20"/>
    </w:rPr>
  </w:style>
  <w:style w:type="character" w:styleId="961" w:customStyle="1">
    <w:name w:val="标题 1 Char"/>
    <w:uiPriority w:val="0"/>
    <w:qFormat/>
    <w:rPr>
      <w:rFonts w:ascii="Times New Roman" w:hAnsi="Times New Roman" w:eastAsia="宋体" w:cs="Times New Roman"/>
      <w:b/>
      <w:sz w:val="20"/>
    </w:rPr>
  </w:style>
  <w:style w:type="character" w:styleId="962" w:customStyle="1">
    <w:name w:val="正文文本 2 Char1"/>
    <w:uiPriority w:val="0"/>
    <w:qFormat/>
    <w:rPr>
      <w:rFonts w:ascii="Times New Roman" w:hAnsi="Times New Roman" w:eastAsia="宋体" w:cs="Times New Roman"/>
      <w:sz w:val="20"/>
    </w:rPr>
  </w:style>
  <w:style w:type="character" w:styleId="963" w:customStyle="1">
    <w:name w:val="标题 4 Char1"/>
    <w:uiPriority w:val="0"/>
    <w:qFormat/>
    <w:rPr>
      <w:rFonts w:ascii="Times New Roman" w:hAnsi="Times New Roman" w:eastAsia="宋体" w:cs="Times New Roman"/>
      <w:b/>
      <w:sz w:val="20"/>
    </w:rPr>
  </w:style>
  <w:style w:type="character" w:styleId="964" w:customStyle="1">
    <w:name w:val="正文文本 2 Char"/>
    <w:uiPriority w:val="0"/>
    <w:qFormat/>
    <w:rPr>
      <w:rFonts w:ascii="Times New Roman" w:hAnsi="Times New Roman" w:eastAsia="宋体" w:cs="Times New Roman"/>
      <w:sz w:val="20"/>
    </w:rPr>
  </w:style>
  <w:style w:type="character" w:styleId="965" w:customStyle="1">
    <w:name w:val="_Style 376"/>
    <w:uiPriority w:val="0"/>
    <w:qFormat/>
    <w:rPr>
      <w:rFonts w:ascii="Times New Roman" w:hAnsi="Times New Roman" w:eastAsia="宋体" w:cs="Times New Roman"/>
      <w:b/>
      <w:color w:val="auto"/>
      <w:sz w:val="21"/>
    </w:rPr>
  </w:style>
  <w:style w:type="character" w:styleId="966" w:customStyle="1">
    <w:name w:val="062"/>
    <w:uiPriority w:val="0"/>
    <w:qFormat/>
    <w:rPr>
      <w:rFonts w:ascii="Times New Roman" w:hAnsi="Times New Roman" w:eastAsia="宋体" w:cs="Times New Roman"/>
      <w:b/>
      <w:sz w:val="20"/>
    </w:rPr>
  </w:style>
  <w:style w:type="character" w:styleId="967" w:customStyle="1">
    <w:name w:val="正文文本 Char1"/>
    <w:uiPriority w:val="0"/>
    <w:qFormat/>
    <w:rPr>
      <w:rFonts w:ascii="Times New Roman" w:hAnsi="Times New Roman" w:eastAsia="宋体" w:cs="Times New Roman"/>
      <w:sz w:val="20"/>
    </w:rPr>
  </w:style>
  <w:style w:type="character" w:styleId="968" w:customStyle="1">
    <w:name w:val="题注 Char"/>
    <w:uiPriority w:val="0"/>
    <w:qFormat/>
    <w:rPr>
      <w:rFonts w:ascii="Times New Roman" w:hAnsi="Times New Roman" w:eastAsia="宋体" w:cs="Times New Roman"/>
      <w:sz w:val="20"/>
    </w:rPr>
  </w:style>
  <w:style w:type="character" w:styleId="969" w:customStyle="1">
    <w:name w:val="脚注文本 Char"/>
    <w:uiPriority w:val="0"/>
    <w:qFormat/>
    <w:rPr>
      <w:rFonts w:ascii="Times New Roman" w:hAnsi="Times New Roman" w:eastAsia="宋体" w:cs="Times New Roman"/>
      <w:sz w:val="20"/>
    </w:rPr>
  </w:style>
  <w:style w:type="character" w:styleId="970" w:customStyle="1">
    <w:name w:val="_Style 336"/>
    <w:uiPriority w:val="0"/>
    <w:qFormat/>
    <w:rPr>
      <w:rFonts w:ascii="Times New Roman" w:hAnsi="Times New Roman" w:eastAsia="宋体" w:cs="Times New Roman"/>
      <w:i/>
      <w:color w:val="auto"/>
      <w:sz w:val="21"/>
    </w:rPr>
  </w:style>
  <w:style w:type="character" w:styleId="971" w:customStyle="1">
    <w:name w:val="表格 Char"/>
    <w:uiPriority w:val="0"/>
    <w:qFormat/>
    <w:rPr>
      <w:rFonts w:ascii="Times New Roman" w:hAnsi="Times New Roman" w:eastAsia="宋体" w:cs="Times New Roman"/>
      <w:color w:val="000000"/>
      <w:sz w:val="20"/>
    </w:rPr>
  </w:style>
  <w:style w:type="character" w:styleId="972" w:customStyle="1">
    <w:name w:val="批注主题 字符"/>
    <w:uiPriority w:val="0"/>
    <w:qFormat/>
    <w:rPr>
      <w:rFonts w:ascii="Times New Roman" w:hAnsi="Times New Roman" w:eastAsia="宋体" w:cs="Times New Roman"/>
      <w:b/>
      <w:sz w:val="20"/>
    </w:rPr>
  </w:style>
  <w:style w:type="character" w:styleId="973" w:customStyle="1">
    <w:name w:val="图注 Char Char"/>
    <w:uiPriority w:val="0"/>
    <w:qFormat/>
    <w:rPr>
      <w:rFonts w:ascii="Times New Roman" w:hAnsi="Times New Roman" w:eastAsia="宋体" w:cs="Times New Roman"/>
      <w:sz w:val="20"/>
    </w:rPr>
  </w:style>
  <w:style w:type="character" w:styleId="974" w:customStyle="1">
    <w:name w:val="页码1"/>
    <w:uiPriority w:val="0"/>
    <w:qFormat/>
    <w:rPr>
      <w:rFonts w:ascii="Times New Roman" w:hAnsi="Times New Roman" w:eastAsia="宋体" w:cs="Times New Roman"/>
      <w:sz w:val="20"/>
    </w:rPr>
  </w:style>
  <w:style w:type="character" w:styleId="975" w:customStyle="1">
    <w:name w:val="列表框1 Char Char"/>
    <w:uiPriority w:val="0"/>
    <w:qFormat/>
    <w:rPr>
      <w:rFonts w:ascii="Times New Roman" w:hAnsi="Times New Roman" w:eastAsia="宋体" w:cs="Times New Roman"/>
      <w:sz w:val="20"/>
    </w:rPr>
  </w:style>
  <w:style w:type="character" w:styleId="976" w:customStyle="1">
    <w:name w:val="1ji Char"/>
    <w:uiPriority w:val="0"/>
    <w:qFormat/>
    <w:rPr>
      <w:rFonts w:ascii="Times New Roman" w:hAnsi="Times New Roman" w:eastAsia="宋体" w:cs="Times New Roman"/>
      <w:b/>
      <w:sz w:val="20"/>
    </w:rPr>
  </w:style>
  <w:style w:type="character" w:styleId="977" w:customStyle="1">
    <w:name w:val="正文文本缩进 Char"/>
    <w:uiPriority w:val="0"/>
    <w:qFormat/>
    <w:rPr>
      <w:rFonts w:ascii="Times New Roman" w:hAnsi="Times New Roman" w:eastAsia="宋体" w:cs="Times New Roman"/>
      <w:sz w:val="20"/>
    </w:rPr>
  </w:style>
  <w:style w:type="character" w:styleId="978" w:customStyle="1">
    <w:name w:val="标准文本 Char Char"/>
    <w:uiPriority w:val="0"/>
    <w:qFormat/>
    <w:rPr>
      <w:rFonts w:ascii="Times New Roman" w:hAnsi="Times New Roman" w:eastAsia="宋体" w:cs="Times New Roman"/>
      <w:sz w:val="20"/>
    </w:rPr>
  </w:style>
  <w:style w:type="character" w:styleId="979" w:customStyle="1">
    <w:name w:val="表格用 Char"/>
    <w:uiPriority w:val="0"/>
    <w:qFormat/>
    <w:rPr>
      <w:rFonts w:ascii="Times New Roman" w:hAnsi="Times New Roman" w:eastAsia="宋体" w:cs="Times New Roman"/>
      <w:color w:val="000000"/>
      <w:sz w:val="20"/>
    </w:rPr>
  </w:style>
  <w:style w:type="character" w:styleId="980" w:customStyle="1">
    <w:name w:val="标题 7 Char1"/>
    <w:uiPriority w:val="0"/>
    <w:qFormat/>
    <w:rPr>
      <w:rFonts w:ascii="Times New Roman" w:hAnsi="Times New Roman" w:eastAsia="宋体" w:cs="Times New Roman"/>
      <w:b/>
      <w:sz w:val="20"/>
    </w:rPr>
  </w:style>
  <w:style w:type="character" w:styleId="981" w:customStyle="1">
    <w:name w:val="H 3 Char"/>
    <w:uiPriority w:val="0"/>
    <w:qFormat/>
    <w:rPr>
      <w:rFonts w:ascii="Times New Roman" w:hAnsi="Times New Roman" w:eastAsia="宋体" w:cs="Times New Roman"/>
      <w:b/>
      <w:sz w:val="20"/>
    </w:rPr>
  </w:style>
  <w:style w:type="character" w:styleId="982" w:customStyle="1">
    <w:name w:val="正文文本缩进 3 字符"/>
    <w:uiPriority w:val="0"/>
    <w:qFormat/>
    <w:rPr>
      <w:rFonts w:ascii="Times New Roman" w:hAnsi="Times New Roman" w:eastAsia="宋体" w:cs="Times New Roman"/>
      <w:sz w:val="16"/>
      <w:szCs w:val="16"/>
    </w:rPr>
  </w:style>
  <w:style w:type="character" w:styleId="983" w:customStyle="1">
    <w:name w:val="标题 Char"/>
    <w:uiPriority w:val="0"/>
    <w:qFormat/>
    <w:rPr>
      <w:rFonts w:ascii="Times New Roman" w:hAnsi="Times New Roman" w:eastAsia="宋体" w:cs="Times New Roman"/>
      <w:b/>
      <w:sz w:val="20"/>
    </w:rPr>
  </w:style>
  <w:style w:type="character" w:styleId="984" w:customStyle="1">
    <w:name w:val="H 4 Char"/>
    <w:uiPriority w:val="0"/>
    <w:qFormat/>
    <w:rPr>
      <w:rFonts w:ascii="Times New Roman" w:hAnsi="Times New Roman" w:eastAsia="宋体" w:cs="Times New Roman"/>
      <w:b/>
      <w:sz w:val="20"/>
    </w:rPr>
  </w:style>
  <w:style w:type="character" w:styleId="985" w:customStyle="1">
    <w:name w:val="批注主题 Char1"/>
    <w:uiPriority w:val="0"/>
    <w:qFormat/>
    <w:rPr>
      <w:rFonts w:ascii="Times New Roman" w:hAnsi="Times New Roman" w:eastAsia="宋体" w:cs="Times New Roman"/>
      <w:b/>
      <w:sz w:val="20"/>
    </w:rPr>
  </w:style>
  <w:style w:type="character" w:styleId="986" w:customStyle="1">
    <w:name w:val="正文文本缩进 Char1"/>
    <w:uiPriority w:val="0"/>
    <w:qFormat/>
    <w:rPr>
      <w:rFonts w:ascii="Times New Roman" w:hAnsi="Times New Roman" w:eastAsia="宋体" w:cs="Times New Roman"/>
      <w:sz w:val="20"/>
    </w:rPr>
  </w:style>
  <w:style w:type="character" w:styleId="987" w:customStyle="1">
    <w:name w:val="正文文本 3 Char"/>
    <w:uiPriority w:val="0"/>
    <w:qFormat/>
    <w:rPr>
      <w:rFonts w:ascii="Times New Roman" w:hAnsi="Times New Roman" w:eastAsia="宋体" w:cs="Times New Roman"/>
      <w:sz w:val="20"/>
    </w:rPr>
  </w:style>
  <w:style w:type="character" w:styleId="988" w:customStyle="1">
    <w:name w:val="正文首行缩进 2 Char"/>
    <w:uiPriority w:val="0"/>
    <w:qFormat/>
    <w:rPr>
      <w:rFonts w:ascii="Times New Roman" w:hAnsi="Times New Roman" w:eastAsia="宋体" w:cs="Times New Roman"/>
      <w:sz w:val="20"/>
    </w:rPr>
  </w:style>
  <w:style w:type="character" w:styleId="989" w:customStyle="1">
    <w:name w:val="页眉 Char1"/>
    <w:uiPriority w:val="0"/>
    <w:qFormat/>
    <w:rPr>
      <w:rFonts w:ascii="Times New Roman" w:hAnsi="Times New Roman" w:eastAsia="宋体" w:cs="Times New Roman"/>
      <w:sz w:val="20"/>
    </w:rPr>
  </w:style>
  <w:style w:type="character" w:styleId="990" w:customStyle="1">
    <w:name w:val="Char Char2"/>
    <w:uiPriority w:val="0"/>
    <w:qFormat/>
    <w:rPr>
      <w:rFonts w:ascii="Times New Roman" w:hAnsi="Times New Roman" w:eastAsia="宋体" w:cs="Times New Roman"/>
      <w:sz w:val="20"/>
    </w:rPr>
  </w:style>
  <w:style w:type="character" w:styleId="991" w:customStyle="1">
    <w:name w:val="样式 首行缩进:  2 字符 Char1"/>
    <w:uiPriority w:val="0"/>
    <w:qFormat/>
    <w:rPr>
      <w:rFonts w:ascii="Times New Roman" w:hAnsi="Times New Roman" w:eastAsia="宋体" w:cs="Times New Roman"/>
      <w:sz w:val="20"/>
    </w:rPr>
  </w:style>
  <w:style w:type="character" w:styleId="992" w:customStyle="1">
    <w:name w:val="标题 2 Char"/>
    <w:uiPriority w:val="0"/>
    <w:qFormat/>
    <w:rPr>
      <w:rFonts w:ascii="Times New Roman" w:hAnsi="Times New Roman" w:eastAsia="宋体" w:cs="Times New Roman"/>
      <w:b/>
      <w:sz w:val="20"/>
    </w:rPr>
  </w:style>
  <w:style w:type="character" w:styleId="993" w:customStyle="1">
    <w:name w:val="表格文字图表文字 Char Char"/>
    <w:uiPriority w:val="0"/>
    <w:qFormat/>
    <w:rPr>
      <w:rFonts w:ascii="Times New Roman" w:hAnsi="Times New Roman" w:eastAsia="宋体" w:cs="Times New Roman"/>
      <w:sz w:val="20"/>
    </w:rPr>
  </w:style>
  <w:style w:type="character" w:styleId="994" w:customStyle="1">
    <w:name w:val="图片 Char"/>
    <w:uiPriority w:val="0"/>
    <w:qFormat/>
    <w:rPr>
      <w:rFonts w:ascii="Times New Roman" w:hAnsi="Times New Roman" w:eastAsia="宋体" w:cs="Times New Roman"/>
      <w:sz w:val="20"/>
    </w:rPr>
  </w:style>
  <w:style w:type="character" w:styleId="995" w:customStyle="1">
    <w:name w:val="标题 6 Char"/>
    <w:uiPriority w:val="0"/>
    <w:qFormat/>
    <w:rPr>
      <w:rFonts w:ascii="Times New Roman" w:hAnsi="Times New Roman" w:eastAsia="宋体" w:cs="Times New Roman"/>
      <w:b/>
      <w:sz w:val="20"/>
    </w:rPr>
  </w:style>
  <w:style w:type="character" w:styleId="996" w:customStyle="1">
    <w:name w:val="标题 4 Char"/>
    <w:uiPriority w:val="0"/>
    <w:qFormat/>
    <w:rPr>
      <w:rFonts w:ascii="Times New Roman" w:hAnsi="Times New Roman" w:eastAsia="宋体" w:cs="Times New Roman"/>
      <w:b/>
      <w:sz w:val="20"/>
    </w:rPr>
  </w:style>
  <w:style w:type="character" w:styleId="997" w:customStyle="1">
    <w:name w:val="文档结构图 Char1"/>
    <w:uiPriority w:val="0"/>
    <w:qFormat/>
    <w:rPr>
      <w:rFonts w:ascii="Times New Roman" w:hAnsi="Times New Roman" w:eastAsia="宋体" w:cs="Times New Roman"/>
      <w:sz w:val="20"/>
    </w:rPr>
  </w:style>
  <w:style w:type="character" w:styleId="998" w:customStyle="1">
    <w:name w:val="项目符0 Char"/>
    <w:uiPriority w:val="0"/>
    <w:qFormat/>
    <w:rPr>
      <w:rFonts w:ascii="Times New Roman" w:hAnsi="Times New Roman" w:eastAsia="宋体" w:cs="Times New Roman"/>
      <w:sz w:val="20"/>
    </w:rPr>
  </w:style>
  <w:style w:type="character" w:styleId="999" w:customStyle="1">
    <w:name w:val="正文文本缩进 3 Char"/>
    <w:uiPriority w:val="0"/>
    <w:qFormat/>
    <w:rPr>
      <w:rFonts w:ascii="Times New Roman" w:hAnsi="Times New Roman" w:eastAsia="宋体" w:cs="Times New Roman"/>
      <w:sz w:val="20"/>
    </w:rPr>
  </w:style>
  <w:style w:type="character" w:styleId="1000" w:customStyle="1">
    <w:name w:val="Char Char3"/>
    <w:uiPriority w:val="0"/>
    <w:qFormat/>
    <w:rPr>
      <w:rFonts w:ascii="Times New Roman" w:hAnsi="Times New Roman" w:eastAsia="宋体" w:cs="Times New Roman"/>
      <w:sz w:val="20"/>
    </w:rPr>
  </w:style>
  <w:style w:type="character" w:styleId="1001" w:customStyle="1">
    <w:name w:val="纯文本 Char"/>
    <w:uiPriority w:val="0"/>
    <w:qFormat/>
    <w:rPr>
      <w:rFonts w:ascii="Times New Roman" w:hAnsi="Times New Roman" w:eastAsia="宋体" w:cs="Times New Roman"/>
      <w:sz w:val="20"/>
    </w:rPr>
  </w:style>
  <w:style w:type="character" w:styleId="1002" w:customStyle="1">
    <w:name w:val="正文文本缩进 2 Char1"/>
    <w:uiPriority w:val="0"/>
    <w:qFormat/>
    <w:rPr>
      <w:rFonts w:ascii="Times New Roman" w:hAnsi="Times New Roman" w:eastAsia="宋体" w:cs="Times New Roman"/>
      <w:sz w:val="20"/>
    </w:rPr>
  </w:style>
  <w:style w:type="character" w:styleId="1003" w:customStyle="1">
    <w:name w:val="标题 8 Char"/>
    <w:uiPriority w:val="0"/>
    <w:qFormat/>
    <w:rPr>
      <w:rFonts w:ascii="Times New Roman" w:hAnsi="Times New Roman" w:eastAsia="宋体" w:cs="Times New Roman"/>
      <w:sz w:val="20"/>
    </w:rPr>
  </w:style>
  <w:style w:type="character" w:styleId="1004" w:customStyle="1">
    <w:name w:val="标题 6 Char1"/>
    <w:uiPriority w:val="0"/>
    <w:qFormat/>
    <w:rPr>
      <w:rFonts w:ascii="Times New Roman" w:hAnsi="Times New Roman" w:eastAsia="宋体" w:cs="Times New Roman"/>
      <w:b/>
      <w:sz w:val="20"/>
    </w:rPr>
  </w:style>
  <w:style w:type="character" w:styleId="1005" w:customStyle="1">
    <w:name w:val="case31"/>
    <w:uiPriority w:val="0"/>
    <w:qFormat/>
    <w:rPr>
      <w:rFonts w:ascii="Times New Roman" w:hAnsi="Times New Roman" w:eastAsia="宋体" w:cs="Times New Roman"/>
      <w:sz w:val="20"/>
    </w:rPr>
  </w:style>
  <w:style w:type="character" w:styleId="1006" w:customStyle="1">
    <w:name w:val="正文文本 Char"/>
    <w:uiPriority w:val="0"/>
    <w:qFormat/>
    <w:rPr>
      <w:rFonts w:ascii="Times New Roman" w:hAnsi="Times New Roman" w:eastAsia="宋体" w:cs="Times New Roman"/>
      <w:sz w:val="20"/>
    </w:rPr>
  </w:style>
  <w:style w:type="paragraph" w:styleId="1007" w:customStyle="1">
    <w:name w:val="节标题"/>
    <w:basedOn w:val="828"/>
    <w:next w:val="1008"/>
    <w:uiPriority w:val="0"/>
    <w:qFormat/>
    <w:pPr>
      <w:ind w:left="0" w:firstLine="5120"/>
      <w:jc w:val="center"/>
      <w:spacing w:before="0" w:after="0" w:line="289" w:lineRule="atLeast"/>
    </w:pPr>
    <w:rPr>
      <w:rFonts w:ascii="Times New Roman" w:hAnsi="Times New Roman" w:cs="Times New Roman"/>
    </w:rPr>
  </w:style>
  <w:style w:type="paragraph" w:styleId="1008" w:customStyle="1">
    <w:name w:val="文档标题6"/>
    <w:basedOn w:val="834"/>
    <w:next w:val="827"/>
    <w:uiPriority w:val="0"/>
    <w:qFormat/>
    <w:pPr>
      <w:ind w:left="1134" w:firstLine="20"/>
      <w:spacing w:before="280" w:after="280" w:line="360" w:lineRule="auto"/>
      <w:outlineLvl w:val="5"/>
    </w:pPr>
  </w:style>
  <w:style w:type="paragraph" w:styleId="1009" w:customStyle="1">
    <w:name w:val="正文段"/>
    <w:basedOn w:val="828"/>
    <w:next w:val="1010"/>
    <w:uiPriority w:val="0"/>
    <w:qFormat/>
    <w:pPr>
      <w:ind w:left="454" w:firstLine="1222"/>
      <w:spacing w:before="0" w:after="240" w:line="240" w:lineRule="atLeast"/>
    </w:pPr>
    <w:rPr>
      <w:rFonts w:ascii="Times New Roman" w:hAnsi="Times New Roman" w:cs="Times New Roman"/>
    </w:rPr>
  </w:style>
  <w:style w:type="paragraph" w:styleId="1010" w:customStyle="1">
    <w:name w:val="批注主题1"/>
    <w:next w:val="827"/>
    <w:uiPriority w:val="0"/>
    <w:qFormat/>
    <w:pPr>
      <w:ind w:left="200" w:firstLine="4808"/>
      <w:spacing w:line="360" w:lineRule="auto"/>
    </w:pPr>
    <w:rPr>
      <w:rFonts w:ascii="Calibri" w:hAnsi="Calibri" w:eastAsia="宋体" w:cs="宋体"/>
      <w:lang w:val="en-US" w:eastAsia="zh-CN" w:bidi="ar-SA"/>
    </w:rPr>
  </w:style>
  <w:style w:type="paragraph" w:styleId="1011" w:customStyle="1">
    <w:name w:val="_Style 224"/>
    <w:next w:val="1012"/>
    <w:uiPriority w:val="0"/>
    <w:qFormat/>
    <w:pPr>
      <w:ind w:firstLine="3584"/>
    </w:pPr>
    <w:rPr>
      <w:rFonts w:ascii="Calibri" w:hAnsi="Calibri" w:eastAsia="宋体" w:cs="宋体"/>
      <w:lang w:val="en-US" w:eastAsia="zh-CN" w:bidi="ar-SA"/>
    </w:rPr>
  </w:style>
  <w:style w:type="paragraph" w:styleId="1012" w:customStyle="1">
    <w:name w:val="编号1"/>
    <w:basedOn w:val="828"/>
    <w:next w:val="1013"/>
    <w:uiPriority w:val="0"/>
    <w:qFormat/>
    <w:pPr>
      <w:ind w:left="360" w:right="210" w:firstLine="2200"/>
      <w:spacing w:before="0" w:after="0" w:line="240" w:lineRule="auto"/>
    </w:pPr>
    <w:rPr>
      <w:rFonts w:ascii="Times New Roman" w:hAnsi="Times New Roman" w:cs="Times New Roman"/>
    </w:rPr>
  </w:style>
  <w:style w:type="paragraph" w:styleId="1013" w:customStyle="1">
    <w:name w:val="图片"/>
    <w:basedOn w:val="828"/>
    <w:next w:val="1014"/>
    <w:uiPriority w:val="0"/>
    <w:qFormat/>
    <w:pPr>
      <w:ind w:left="-283" w:firstLine="2674"/>
      <w:jc w:val="center"/>
      <w:spacing w:before="0" w:after="0" w:line="360" w:lineRule="auto"/>
    </w:pPr>
    <w:rPr>
      <w:rFonts w:ascii="Times New Roman" w:hAnsi="Times New Roman" w:cs="Times New Roman"/>
    </w:rPr>
  </w:style>
  <w:style w:type="paragraph" w:styleId="1014" w:customStyle="1">
    <w:name w:val="样式 目录 3 + 左侧:  2 字符"/>
    <w:next w:val="879"/>
    <w:uiPriority w:val="0"/>
    <w:qFormat/>
    <w:pPr>
      <w:ind w:left="400" w:firstLine="5120"/>
      <w:spacing w:line="360" w:lineRule="auto"/>
      <w:widowControl w:val="off"/>
    </w:pPr>
    <w:rPr>
      <w:rFonts w:ascii="Calibri" w:hAnsi="Calibri" w:eastAsia="宋体" w:cs="宋体"/>
      <w:lang w:val="en-US" w:eastAsia="zh-CN" w:bidi="ar-SA"/>
    </w:rPr>
  </w:style>
  <w:style w:type="paragraph" w:styleId="1015" w:customStyle="1">
    <w:name w:val="图注"/>
    <w:next w:val="1016"/>
    <w:uiPriority w:val="0"/>
    <w:qFormat/>
    <w:pPr>
      <w:ind w:left="360" w:firstLine="2152"/>
      <w:jc w:val="center"/>
    </w:pPr>
    <w:rPr>
      <w:rFonts w:ascii="Calibri" w:hAnsi="Calibri" w:eastAsia="宋体" w:cs="宋体"/>
      <w:lang w:val="en-US" w:eastAsia="zh-CN" w:bidi="ar-SA"/>
    </w:rPr>
  </w:style>
  <w:style w:type="paragraph" w:styleId="1016" w:customStyle="1">
    <w:name w:val="列表编号 41"/>
    <w:basedOn w:val="828"/>
    <w:next w:val="1017"/>
    <w:uiPriority w:val="0"/>
    <w:qFormat/>
    <w:pPr>
      <w:ind w:left="1620" w:firstLine="2712"/>
      <w:spacing w:before="0" w:after="0" w:line="360" w:lineRule="auto"/>
    </w:pPr>
    <w:rPr>
      <w:rFonts w:ascii="Times New Roman" w:hAnsi="Times New Roman" w:cs="Times New Roman"/>
    </w:rPr>
  </w:style>
  <w:style w:type="paragraph" w:styleId="1017" w:customStyle="1">
    <w:name w:val="项目符0"/>
    <w:basedOn w:val="828"/>
    <w:next w:val="1018"/>
    <w:uiPriority w:val="0"/>
    <w:qFormat/>
    <w:pPr>
      <w:ind w:left="300" w:right="57" w:firstLine="2760"/>
      <w:spacing w:before="0" w:after="0" w:line="300" w:lineRule="auto"/>
    </w:pPr>
    <w:rPr>
      <w:rFonts w:ascii="Times New Roman" w:hAnsi="Times New Roman" w:cs="Times New Roman"/>
    </w:rPr>
  </w:style>
  <w:style w:type="paragraph" w:styleId="1018" w:customStyle="1">
    <w:name w:val="宏文本1"/>
    <w:next w:val="1019"/>
    <w:uiPriority w:val="0"/>
    <w:qFormat/>
    <w:pPr>
      <w:ind w:firstLine="5632"/>
      <w:widowControl w:val="off"/>
    </w:pPr>
    <w:rPr>
      <w:rFonts w:ascii="Calibri" w:hAnsi="Calibri" w:eastAsia="宋体" w:cs="宋体"/>
      <w:lang w:val="en-US" w:eastAsia="zh-CN" w:bidi="ar-SA"/>
    </w:rPr>
  </w:style>
  <w:style w:type="paragraph" w:styleId="1019" w:customStyle="1">
    <w:name w:val="Item Step in Table"/>
    <w:next w:val="1020"/>
    <w:uiPriority w:val="0"/>
    <w:qFormat/>
    <w:pPr>
      <w:ind w:left="397" w:firstLine="3699"/>
      <w:jc w:val="both"/>
      <w:spacing w:before="40" w:after="40"/>
    </w:pPr>
    <w:rPr>
      <w:rFonts w:ascii="Calibri" w:hAnsi="Calibri" w:eastAsia="宋体" w:cs="宋体"/>
      <w:lang w:val="en-US" w:eastAsia="zh-CN" w:bidi="ar-SA"/>
    </w:rPr>
  </w:style>
  <w:style w:type="paragraph" w:styleId="1020" w:customStyle="1">
    <w:name w:val="Char Char Char Char Char Char1 Char Char Char Char Char Char"/>
    <w:basedOn w:val="828"/>
    <w:next w:val="1021"/>
    <w:uiPriority w:val="0"/>
    <w:qFormat/>
    <w:pPr>
      <w:ind w:left="0" w:firstLine="2560"/>
      <w:spacing w:before="0" w:after="0" w:line="240" w:lineRule="auto"/>
    </w:pPr>
    <w:rPr>
      <w:rFonts w:ascii="Times New Roman" w:hAnsi="Times New Roman" w:cs="Times New Roman"/>
    </w:rPr>
  </w:style>
  <w:style w:type="paragraph" w:styleId="1021" w:customStyle="1">
    <w:name w:val="Char Char1"/>
    <w:basedOn w:val="828"/>
    <w:next w:val="1022"/>
    <w:uiPriority w:val="0"/>
    <w:qFormat/>
    <w:pPr>
      <w:ind w:left="0" w:firstLine="3584"/>
      <w:spacing w:before="0" w:after="160" w:line="240" w:lineRule="exact"/>
    </w:pPr>
    <w:rPr>
      <w:rFonts w:ascii="Times New Roman" w:hAnsi="Times New Roman" w:cs="Times New Roman"/>
    </w:rPr>
  </w:style>
  <w:style w:type="paragraph" w:styleId="1022" w:customStyle="1">
    <w:name w:val="样式 标题 3 + 行距: 1.5 倍行距"/>
    <w:basedOn w:val="831"/>
    <w:next w:val="885"/>
    <w:uiPriority w:val="0"/>
    <w:qFormat/>
    <w:pPr>
      <w:ind w:left="200" w:firstLine="18"/>
      <w:spacing w:before="0" w:after="0" w:line="360" w:lineRule="auto"/>
      <w:outlineLvl w:val="2"/>
    </w:pPr>
  </w:style>
  <w:style w:type="paragraph" w:styleId="1023" w:customStyle="1">
    <w:name w:val="xl76"/>
    <w:basedOn w:val="828"/>
    <w:next w:val="882"/>
    <w:uiPriority w:val="0"/>
    <w:qFormat/>
    <w:pPr>
      <w:ind w:left="0" w:firstLine="3584"/>
      <w:jc w:val="center"/>
      <w:spacing w:before="280" w:after="280" w:line="240" w:lineRule="auto"/>
    </w:pPr>
    <w:rPr>
      <w:rFonts w:ascii="Times New Roman" w:hAnsi="Times New Roman" w:cs="Times New Roman"/>
    </w:rPr>
  </w:style>
  <w:style w:type="paragraph" w:styleId="1024" w:customStyle="1">
    <w:name w:val="xl26"/>
    <w:basedOn w:val="828"/>
    <w:next w:val="1025"/>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5" w:customStyle="1">
    <w:name w:val="Char1 Char Char"/>
    <w:basedOn w:val="828"/>
    <w:next w:val="865"/>
    <w:uiPriority w:val="0"/>
    <w:qFormat/>
    <w:pPr>
      <w:ind w:left="0" w:firstLine="2560"/>
      <w:spacing w:before="0" w:after="0" w:line="240" w:lineRule="auto"/>
    </w:pPr>
    <w:rPr>
      <w:rFonts w:ascii="Times New Roman" w:hAnsi="Times New Roman" w:cs="Times New Roman"/>
    </w:rPr>
  </w:style>
  <w:style w:type="paragraph" w:styleId="1026" w:customStyle="1">
    <w:name w:val="纯文本2"/>
    <w:basedOn w:val="828"/>
    <w:next w:val="1027"/>
    <w:uiPriority w:val="0"/>
    <w:qFormat/>
    <w:pPr>
      <w:ind w:left="0" w:firstLine="3584"/>
      <w:spacing w:before="0" w:after="0" w:line="240" w:lineRule="auto"/>
    </w:pPr>
    <w:rPr>
      <w:rFonts w:ascii="Times New Roman" w:hAnsi="Times New Roman" w:cs="Times New Roman"/>
    </w:rPr>
  </w:style>
  <w:style w:type="paragraph" w:styleId="1027" w:customStyle="1">
    <w:name w:val="xl69"/>
    <w:basedOn w:val="828"/>
    <w:next w:val="1028"/>
    <w:uiPriority w:val="0"/>
    <w:qFormat/>
    <w:pPr>
      <w:ind w:left="0" w:firstLine="3584"/>
      <w:spacing w:before="280" w:after="280" w:line="240" w:lineRule="auto"/>
    </w:pPr>
    <w:rPr>
      <w:rFonts w:ascii="Times New Roman" w:hAnsi="Times New Roman" w:cs="Times New Roman"/>
    </w:rPr>
  </w:style>
  <w:style w:type="paragraph" w:styleId="1028" w:customStyle="1">
    <w:name w:val="Char Char Char"/>
    <w:basedOn w:val="828"/>
    <w:next w:val="1029"/>
    <w:uiPriority w:val="0"/>
    <w:qFormat/>
    <w:pPr>
      <w:ind w:left="0" w:firstLine="2560"/>
      <w:spacing w:before="0" w:after="0" w:line="240" w:lineRule="auto"/>
    </w:pPr>
    <w:rPr>
      <w:rFonts w:ascii="Times New Roman" w:hAnsi="Times New Roman" w:cs="Times New Roman"/>
    </w:rPr>
  </w:style>
  <w:style w:type="paragraph" w:styleId="1029" w:customStyle="1">
    <w:name w:val="表格"/>
    <w:basedOn w:val="828"/>
    <w:next w:val="1024"/>
    <w:uiPriority w:val="0"/>
    <w:qFormat/>
    <w:pPr>
      <w:ind w:left="0" w:firstLine="2560"/>
      <w:spacing w:before="0" w:after="0" w:line="360" w:lineRule="auto"/>
    </w:pPr>
    <w:rPr>
      <w:rFonts w:ascii="Times New Roman" w:hAnsi="Times New Roman" w:cs="Times New Roman"/>
    </w:rPr>
  </w:style>
  <w:style w:type="paragraph" w:styleId="1030" w:customStyle="1">
    <w:name w:val="xl68"/>
    <w:basedOn w:val="828"/>
    <w:next w:val="1031"/>
    <w:uiPriority w:val="0"/>
    <w:qFormat/>
    <w:pPr>
      <w:ind w:left="100" w:firstLine="5220"/>
      <w:spacing w:before="280" w:after="280" w:line="240" w:lineRule="auto"/>
    </w:pPr>
    <w:rPr>
      <w:rFonts w:ascii="Times New Roman" w:hAnsi="Times New Roman" w:cs="Times New Roman"/>
    </w:rPr>
  </w:style>
  <w:style w:type="paragraph" w:styleId="1031" w:customStyle="1">
    <w:name w:val="Char1"/>
    <w:basedOn w:val="828"/>
    <w:next w:val="1032"/>
    <w:uiPriority w:val="0"/>
    <w:qFormat/>
    <w:pPr>
      <w:ind w:left="0" w:firstLine="2560"/>
      <w:spacing w:before="0" w:after="0" w:line="240" w:lineRule="auto"/>
    </w:pPr>
    <w:rPr>
      <w:rFonts w:ascii="Times New Roman" w:hAnsi="Times New Roman" w:cs="Times New Roman"/>
    </w:rPr>
  </w:style>
  <w:style w:type="paragraph" w:styleId="1032" w:customStyle="1">
    <w:name w:val="需求文档正文样式"/>
    <w:basedOn w:val="828"/>
    <w:next w:val="1033"/>
    <w:uiPriority w:val="0"/>
    <w:qFormat/>
    <w:pPr>
      <w:ind w:left="437" w:firstLine="2741"/>
      <w:spacing w:before="0" w:after="0" w:line="360" w:lineRule="auto"/>
    </w:pPr>
    <w:rPr>
      <w:rFonts w:ascii="Times New Roman" w:hAnsi="Times New Roman" w:cs="Times New Roman"/>
    </w:rPr>
  </w:style>
  <w:style w:type="paragraph" w:styleId="1033" w:customStyle="1">
    <w:name w:val="xl74"/>
    <w:basedOn w:val="828"/>
    <w:next w:val="1034"/>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4" w:customStyle="1">
    <w:name w:val="xl88"/>
    <w:basedOn w:val="828"/>
    <w:next w:val="1035"/>
    <w:uiPriority w:val="0"/>
    <w:qFormat/>
    <w:pPr>
      <w:ind w:left="0" w:firstLine="5120"/>
      <w:spacing w:before="280" w:after="280" w:line="240" w:lineRule="auto"/>
    </w:pPr>
    <w:rPr>
      <w:rFonts w:ascii="Times New Roman" w:hAnsi="Times New Roman" w:cs="Times New Roman"/>
    </w:rPr>
  </w:style>
  <w:style w:type="paragraph" w:styleId="1035" w:customStyle="1">
    <w:name w:val="xl70"/>
    <w:basedOn w:val="828"/>
    <w:next w:val="881"/>
    <w:uiPriority w:val="0"/>
    <w:qFormat/>
    <w:pPr>
      <w:ind w:left="0" w:firstLine="1024"/>
      <w:spacing w:before="280" w:after="280" w:line="240" w:lineRule="auto"/>
    </w:pPr>
    <w:rPr>
      <w:rFonts w:ascii="Times New Roman" w:hAnsi="Times New Roman" w:cs="Times New Roman"/>
    </w:rPr>
  </w:style>
  <w:style w:type="paragraph" w:styleId="1036" w:customStyle="1">
    <w:name w:val="文档标题5"/>
    <w:basedOn w:val="833"/>
    <w:next w:val="827"/>
    <w:uiPriority w:val="0"/>
    <w:qFormat/>
    <w:pPr>
      <w:ind w:left="992" w:firstLine="18"/>
      <w:spacing w:before="280" w:after="280" w:line="360" w:lineRule="auto"/>
      <w:outlineLvl w:val="4"/>
    </w:pPr>
  </w:style>
  <w:style w:type="paragraph" w:styleId="1037" w:customStyle="1">
    <w:name w:val="样式 加粗 居中"/>
    <w:basedOn w:val="828"/>
    <w:next w:val="1038"/>
    <w:uiPriority w:val="0"/>
    <w:qFormat/>
    <w:pPr>
      <w:ind w:left="0" w:firstLine="2560"/>
      <w:jc w:val="center"/>
      <w:spacing w:before="0" w:after="0" w:line="360" w:lineRule="auto"/>
    </w:pPr>
    <w:rPr>
      <w:rFonts w:ascii="Times New Roman" w:hAnsi="Times New Roman" w:cs="Times New Roman"/>
    </w:rPr>
  </w:style>
  <w:style w:type="paragraph" w:styleId="1038" w:customStyle="1">
    <w:name w:val="_Style 12"/>
    <w:next w:val="1039"/>
    <w:uiPriority w:val="0"/>
    <w:qFormat/>
    <w:pPr>
      <w:ind w:firstLine="14"/>
      <w:spacing w:line="360" w:lineRule="auto"/>
      <w:shd w:val="clear" w:color="000000" w:fill="000080"/>
    </w:pPr>
    <w:rPr>
      <w:rFonts w:ascii="Calibri" w:hAnsi="Calibri" w:eastAsia="宋体" w:cs="宋体"/>
      <w:lang w:val="en-US" w:eastAsia="zh-CN" w:bidi="ar-SA"/>
    </w:rPr>
  </w:style>
  <w:style w:type="paragraph" w:styleId="1039" w:customStyle="1">
    <w:name w:val="正文文本缩进1"/>
    <w:basedOn w:val="828"/>
    <w:next w:val="1040"/>
    <w:uiPriority w:val="0"/>
    <w:qFormat/>
    <w:pPr>
      <w:ind w:left="420" w:firstLine="3584"/>
      <w:spacing w:before="0" w:after="120" w:line="240" w:lineRule="auto"/>
    </w:pPr>
    <w:rPr>
      <w:rFonts w:ascii="Times New Roman" w:hAnsi="Times New Roman" w:cs="Times New Roman"/>
    </w:rPr>
  </w:style>
  <w:style w:type="paragraph" w:styleId="1040" w:customStyle="1">
    <w:name w:val="列表编号 31"/>
    <w:basedOn w:val="828"/>
    <w:next w:val="883"/>
    <w:uiPriority w:val="0"/>
    <w:qFormat/>
    <w:pPr>
      <w:ind w:left="1200" w:firstLine="2712"/>
      <w:spacing w:before="0" w:after="0" w:line="360" w:lineRule="auto"/>
    </w:pPr>
    <w:rPr>
      <w:rFonts w:ascii="Times New Roman" w:hAnsi="Times New Roman" w:cs="Times New Roman"/>
    </w:rPr>
  </w:style>
  <w:style w:type="paragraph" w:styleId="1041" w:customStyle="1">
    <w:name w:val="三号 居中"/>
    <w:basedOn w:val="828"/>
    <w:next w:val="1042"/>
    <w:uiPriority w:val="0"/>
    <w:qFormat/>
    <w:pPr>
      <w:ind w:left="0" w:firstLine="6144"/>
      <w:jc w:val="center"/>
      <w:spacing w:before="0" w:after="0" w:line="360" w:lineRule="auto"/>
    </w:pPr>
    <w:rPr>
      <w:rFonts w:ascii="Times New Roman" w:hAnsi="Times New Roman" w:cs="Times New Roman"/>
    </w:rPr>
  </w:style>
  <w:style w:type="paragraph" w:styleId="1042" w:customStyle="1">
    <w:name w:val="列出段落1"/>
    <w:basedOn w:val="828"/>
    <w:next w:val="1043"/>
    <w:uiPriority w:val="0"/>
    <w:qFormat/>
    <w:pPr>
      <w:ind w:left="420" w:firstLine="3748"/>
      <w:spacing w:before="0" w:after="0" w:line="240" w:lineRule="auto"/>
    </w:pPr>
    <w:rPr>
      <w:rFonts w:ascii="Times New Roman" w:hAnsi="Times New Roman" w:cs="Times New Roman"/>
    </w:rPr>
  </w:style>
  <w:style w:type="paragraph" w:styleId="1043" w:customStyle="1">
    <w:name w:val="Char Char Char Char Char Char1 Char Char Char1 Char Char Char"/>
    <w:basedOn w:val="828"/>
    <w:next w:val="1044"/>
    <w:uiPriority w:val="0"/>
    <w:qFormat/>
    <w:pPr>
      <w:ind w:left="0" w:firstLine="2560"/>
      <w:spacing w:before="0" w:after="0" w:line="240" w:lineRule="auto"/>
    </w:pPr>
    <w:rPr>
      <w:rFonts w:ascii="Times New Roman" w:hAnsi="Times New Roman" w:cs="Times New Roman"/>
    </w:rPr>
  </w:style>
  <w:style w:type="paragraph" w:styleId="1044" w:customStyle="1">
    <w:name w:val="Char Char Char Char Char Char1 Char Char Char1 Char"/>
    <w:basedOn w:val="828"/>
    <w:next w:val="1045"/>
    <w:uiPriority w:val="0"/>
    <w:qFormat/>
    <w:pPr>
      <w:ind w:left="0" w:firstLine="2560"/>
      <w:spacing w:before="0" w:after="0" w:line="240" w:lineRule="auto"/>
    </w:pPr>
    <w:rPr>
      <w:rFonts w:ascii="Times New Roman" w:hAnsi="Times New Roman" w:cs="Times New Roman"/>
    </w:rPr>
  </w:style>
  <w:style w:type="paragraph" w:styleId="1045" w:customStyle="1">
    <w:name w:val="正文符号4"/>
    <w:basedOn w:val="828"/>
    <w:next w:val="1037"/>
    <w:uiPriority w:val="0"/>
    <w:qFormat/>
    <w:pPr>
      <w:ind w:left="0" w:firstLine="5632"/>
      <w:spacing w:before="0" w:after="0" w:line="240" w:lineRule="auto"/>
    </w:pPr>
    <w:rPr>
      <w:rFonts w:ascii="Times New Roman" w:hAnsi="Times New Roman" w:cs="Times New Roman"/>
    </w:rPr>
  </w:style>
  <w:style w:type="paragraph" w:styleId="1046" w:customStyle="1">
    <w:name w:val="加粗（居中）"/>
    <w:next w:val="1047"/>
    <w:uiPriority w:val="0"/>
    <w:qFormat/>
    <w:pPr>
      <w:ind w:firstLine="2560"/>
    </w:pPr>
    <w:rPr>
      <w:rFonts w:ascii="Calibri" w:hAnsi="Calibri" w:eastAsia="宋体" w:cs="宋体"/>
      <w:lang w:val="en-US" w:eastAsia="zh-CN" w:bidi="ar-SA"/>
    </w:rPr>
  </w:style>
  <w:style w:type="paragraph" w:styleId="1047" w:customStyle="1">
    <w:name w:val="xl65"/>
    <w:basedOn w:val="828"/>
    <w:next w:val="1007"/>
    <w:uiPriority w:val="0"/>
    <w:qFormat/>
    <w:pPr>
      <w:ind w:left="0" w:firstLine="5120"/>
      <w:spacing w:before="280" w:after="280" w:line="240" w:lineRule="auto"/>
    </w:pPr>
    <w:rPr>
      <w:rFonts w:ascii="Times New Roman" w:hAnsi="Times New Roman" w:cs="Times New Roman"/>
    </w:rPr>
  </w:style>
  <w:style w:type="paragraph" w:styleId="1048" w:customStyle="1">
    <w:name w:val="WPSOffice手动目录 3"/>
    <w:uiPriority w:val="0"/>
    <w:qFormat/>
    <w:pPr>
      <w:ind w:left="400"/>
    </w:pPr>
    <w:rPr>
      <w:rFonts w:ascii="宋体" w:hAnsi="宋体" w:eastAsia="宋体" w:cs="宋体"/>
      <w:lang w:val="en-US" w:eastAsia="zh-CN" w:bidi="ar-SA"/>
    </w:rPr>
  </w:style>
  <w:style w:type="paragraph" w:styleId="1049" w:customStyle="1">
    <w:name w:val="xl77"/>
    <w:basedOn w:val="828"/>
    <w:next w:val="1050"/>
    <w:uiPriority w:val="0"/>
    <w:qFormat/>
    <w:pPr>
      <w:ind w:left="0" w:firstLine="3584"/>
      <w:spacing w:before="280" w:after="280" w:line="240" w:lineRule="auto"/>
    </w:pPr>
    <w:rPr>
      <w:rFonts w:ascii="Times New Roman" w:hAnsi="Times New Roman" w:cs="Times New Roman"/>
    </w:rPr>
  </w:style>
  <w:style w:type="paragraph" w:styleId="1050" w:customStyle="1">
    <w:name w:val="Char Char Char1"/>
    <w:basedOn w:val="828"/>
    <w:next w:val="1051"/>
    <w:uiPriority w:val="0"/>
    <w:qFormat/>
    <w:pPr>
      <w:ind w:left="900" w:firstLine="2096"/>
      <w:spacing w:before="0" w:after="0" w:line="240" w:lineRule="auto"/>
    </w:pPr>
    <w:rPr>
      <w:rFonts w:ascii="Times New Roman" w:hAnsi="Times New Roman" w:cs="Times New Roman"/>
    </w:rPr>
  </w:style>
  <w:style w:type="paragraph" w:styleId="1051" w:customStyle="1">
    <w:name w:val="索引 21"/>
    <w:basedOn w:val="828"/>
    <w:next w:val="827"/>
    <w:uiPriority w:val="0"/>
    <w:qFormat/>
    <w:pPr>
      <w:ind w:left="200" w:firstLine="2560"/>
      <w:jc w:val="center"/>
      <w:spacing w:before="0" w:after="0" w:line="360" w:lineRule="auto"/>
    </w:pPr>
    <w:rPr>
      <w:rFonts w:ascii="Times New Roman" w:hAnsi="Times New Roman" w:cs="Times New Roman"/>
    </w:rPr>
  </w:style>
  <w:style w:type="paragraph" w:styleId="1052" w:customStyle="1">
    <w:name w:val="正文（首行缩进 2 字符）"/>
    <w:next w:val="1053"/>
    <w:uiPriority w:val="0"/>
    <w:qFormat/>
    <w:pPr>
      <w:ind w:left="480" w:firstLine="2784"/>
      <w:jc w:val="center"/>
      <w:spacing w:line="300" w:lineRule="auto"/>
    </w:pPr>
    <w:rPr>
      <w:rFonts w:ascii="Calibri" w:hAnsi="Calibri" w:eastAsia="宋体" w:cs="宋体"/>
      <w:lang w:val="en-US" w:eastAsia="zh-CN" w:bidi="ar-SA"/>
    </w:rPr>
  </w:style>
  <w:style w:type="paragraph" w:styleId="1053" w:customStyle="1">
    <w:name w:val="xl28"/>
    <w:basedOn w:val="828"/>
    <w:next w:val="1054"/>
    <w:uiPriority w:val="0"/>
    <w:qFormat/>
    <w:pPr>
      <w:ind w:left="0" w:firstLine="20"/>
      <w:spacing w:before="280" w:after="280" w:line="240" w:lineRule="auto"/>
      <w:shd w:val="clear" w:color="000000" w:fill="ffffff"/>
    </w:pPr>
    <w:rPr>
      <w:rFonts w:ascii="Times New Roman" w:hAnsi="Times New Roman" w:cs="Times New Roman"/>
    </w:rPr>
  </w:style>
  <w:style w:type="paragraph" w:styleId="1054" w:customStyle="1">
    <w:name w:val="HTML 预设格式1"/>
    <w:basedOn w:val="828"/>
    <w:next w:val="1055"/>
    <w:uiPriority w:val="0"/>
    <w:qFormat/>
    <w:pPr>
      <w:ind w:left="0" w:firstLine="3584"/>
      <w:spacing w:before="0" w:after="0" w:line="253" w:lineRule="atLeast"/>
    </w:pPr>
    <w:rPr>
      <w:rFonts w:ascii="Times New Roman" w:hAnsi="Times New Roman" w:cs="Times New Roman"/>
    </w:rPr>
  </w:style>
  <w:style w:type="paragraph" w:styleId="1055" w:customStyle="1">
    <w:name w:val="项目符号：一级"/>
    <w:basedOn w:val="828"/>
    <w:next w:val="827"/>
    <w:uiPriority w:val="0"/>
    <w:qFormat/>
    <w:pPr>
      <w:ind w:left="425" w:firstLine="1111"/>
      <w:spacing w:before="0" w:after="0" w:line="360" w:lineRule="auto"/>
    </w:pPr>
    <w:rPr>
      <w:rFonts w:ascii="Times New Roman" w:hAnsi="Times New Roman" w:cs="Times New Roman"/>
    </w:rPr>
  </w:style>
  <w:style w:type="paragraph" w:styleId="1056" w:customStyle="1">
    <w:name w:val="Default"/>
    <w:next w:val="861"/>
    <w:uiPriority w:val="0"/>
    <w:qFormat/>
    <w:pPr>
      <w:ind w:firstLine="5120"/>
      <w:widowControl w:val="off"/>
    </w:pPr>
    <w:rPr>
      <w:rFonts w:ascii="Calibri" w:hAnsi="Calibri" w:eastAsia="宋体" w:cs="宋体"/>
      <w:lang w:val="en-US" w:eastAsia="zh-CN" w:bidi="ar-SA"/>
    </w:rPr>
  </w:style>
  <w:style w:type="paragraph" w:styleId="1057" w:customStyle="1">
    <w:name w:val="xl84"/>
    <w:basedOn w:val="828"/>
    <w:next w:val="1058"/>
    <w:uiPriority w:val="0"/>
    <w:qFormat/>
    <w:pPr>
      <w:ind w:left="0" w:firstLine="2048"/>
      <w:jc w:val="center"/>
      <w:spacing w:before="280" w:after="280" w:line="240" w:lineRule="auto"/>
    </w:pPr>
    <w:rPr>
      <w:rFonts w:ascii="Times New Roman" w:hAnsi="Times New Roman" w:cs="Times New Roman"/>
    </w:rPr>
  </w:style>
  <w:style w:type="paragraph" w:styleId="1058" w:customStyle="1">
    <w:name w:val="2-2ji"/>
    <w:basedOn w:val="830"/>
    <w:next w:val="1059"/>
    <w:uiPriority w:val="0"/>
    <w:qFormat/>
    <w:pPr>
      <w:ind w:left="0" w:firstLine="24"/>
      <w:jc w:val="center"/>
      <w:spacing w:before="0" w:after="0" w:line="360" w:lineRule="auto"/>
      <w:outlineLvl w:val="1"/>
    </w:pPr>
  </w:style>
  <w:style w:type="paragraph" w:styleId="1059" w:customStyle="1">
    <w:name w:val="应答文本"/>
    <w:basedOn w:val="828"/>
    <w:next w:val="1060"/>
    <w:uiPriority w:val="0"/>
    <w:qFormat/>
    <w:pPr>
      <w:ind w:left="1296" w:firstLine="2112"/>
      <w:spacing w:before="0" w:after="0" w:line="460" w:lineRule="exact"/>
    </w:pPr>
    <w:rPr>
      <w:rFonts w:ascii="Times New Roman" w:hAnsi="Times New Roman" w:cs="Times New Roman"/>
    </w:rPr>
  </w:style>
  <w:style w:type="paragraph" w:styleId="1060" w:customStyle="1">
    <w:name w:val="引文目录1"/>
    <w:basedOn w:val="828"/>
    <w:next w:val="827"/>
    <w:uiPriority w:val="0"/>
    <w:qFormat/>
    <w:pPr>
      <w:ind w:left="420" w:firstLine="2560"/>
      <w:jc w:val="center"/>
      <w:spacing w:before="0" w:after="0" w:line="360" w:lineRule="auto"/>
    </w:pPr>
    <w:rPr>
      <w:rFonts w:ascii="Times New Roman" w:hAnsi="Times New Roman" w:cs="Times New Roman"/>
    </w:rPr>
  </w:style>
  <w:style w:type="paragraph" w:styleId="1061" w:customStyle="1">
    <w:name w:val="首行缩进"/>
    <w:basedOn w:val="827"/>
    <w:uiPriority w:val="0"/>
    <w:qFormat/>
    <w:pPr>
      <w:ind w:firstLine="480"/>
    </w:pPr>
    <w:rPr>
      <w:rFonts w:ascii="Times New Roman" w:hAnsi="Times New Roman" w:cs="Times New Roman"/>
      <w:lang w:val="zh-CN"/>
    </w:rPr>
  </w:style>
  <w:style w:type="paragraph" w:styleId="1062" w:customStyle="1">
    <w:name w:val="font9"/>
    <w:basedOn w:val="828"/>
    <w:next w:val="1063"/>
    <w:uiPriority w:val="0"/>
    <w:qFormat/>
    <w:pPr>
      <w:ind w:left="0" w:firstLine="7168"/>
      <w:spacing w:before="280" w:after="280" w:line="240" w:lineRule="auto"/>
    </w:pPr>
    <w:rPr>
      <w:rFonts w:ascii="Times New Roman" w:hAnsi="Times New Roman" w:cs="Times New Roman"/>
    </w:rPr>
  </w:style>
  <w:style w:type="paragraph" w:styleId="1063" w:customStyle="1">
    <w:name w:val="样式 标题 3 + (中文) 黑体 小四 非加粗 段前: 7.8 磅 段后: 0 磅 行距: 固定值 20 磅"/>
    <w:basedOn w:val="831"/>
    <w:next w:val="1064"/>
    <w:uiPriority w:val="0"/>
    <w:qFormat/>
    <w:pPr>
      <w:ind w:left="0"/>
      <w:spacing w:before="0" w:after="0" w:line="400" w:lineRule="exact"/>
      <w:outlineLvl w:val="2"/>
    </w:pPr>
  </w:style>
  <w:style w:type="paragraph" w:styleId="1064" w:customStyle="1">
    <w:name w:val="标书正文"/>
    <w:basedOn w:val="828"/>
    <w:next w:val="1065"/>
    <w:uiPriority w:val="0"/>
    <w:qFormat/>
    <w:pPr>
      <w:ind w:left="440" w:right="100" w:firstLine="2760"/>
      <w:spacing w:before="0" w:after="0" w:line="360" w:lineRule="auto"/>
    </w:pPr>
    <w:rPr>
      <w:rFonts w:ascii="Times New Roman" w:hAnsi="Times New Roman" w:cs="Times New Roman"/>
    </w:rPr>
  </w:style>
  <w:style w:type="paragraph" w:styleId="1065" w:customStyle="1">
    <w:name w:val="xl67"/>
    <w:basedOn w:val="828"/>
    <w:next w:val="1066"/>
    <w:uiPriority w:val="0"/>
    <w:qFormat/>
    <w:pPr>
      <w:ind w:left="0" w:firstLine="5120"/>
      <w:spacing w:before="280" w:after="280" w:line="240" w:lineRule="auto"/>
    </w:pPr>
    <w:rPr>
      <w:rFonts w:ascii="Times New Roman" w:hAnsi="Times New Roman" w:cs="Times New Roman"/>
    </w:rPr>
  </w:style>
  <w:style w:type="paragraph" w:styleId="1066" w:customStyle="1">
    <w:name w:val="索引 61"/>
    <w:basedOn w:val="828"/>
    <w:next w:val="827"/>
    <w:uiPriority w:val="0"/>
    <w:qFormat/>
    <w:pPr>
      <w:ind w:left="1000" w:firstLine="2560"/>
      <w:jc w:val="center"/>
      <w:spacing w:before="0" w:after="0" w:line="360" w:lineRule="auto"/>
    </w:pPr>
    <w:rPr>
      <w:rFonts w:ascii="Times New Roman" w:hAnsi="Times New Roman" w:cs="Times New Roman"/>
    </w:rPr>
  </w:style>
  <w:style w:type="paragraph" w:styleId="1067" w:customStyle="1">
    <w:name w:val="目录3"/>
    <w:basedOn w:val="828"/>
    <w:next w:val="827"/>
    <w:uiPriority w:val="0"/>
    <w:qFormat/>
    <w:pPr>
      <w:ind w:left="419" w:firstLine="5283"/>
      <w:spacing w:before="0" w:after="0" w:line="317" w:lineRule="atLeast"/>
    </w:pPr>
    <w:rPr>
      <w:rFonts w:ascii="Times New Roman" w:hAnsi="Times New Roman" w:cs="Times New Roman"/>
    </w:rPr>
  </w:style>
  <w:style w:type="paragraph" w:styleId="1068" w:customStyle="1">
    <w:name w:val="xl90"/>
    <w:basedOn w:val="828"/>
    <w:next w:val="1069"/>
    <w:uiPriority w:val="0"/>
    <w:qFormat/>
    <w:pPr>
      <w:ind w:left="0" w:firstLine="3584"/>
      <w:spacing w:before="280" w:after="280" w:line="240" w:lineRule="auto"/>
    </w:pPr>
    <w:rPr>
      <w:rFonts w:ascii="Times New Roman" w:hAnsi="Times New Roman" w:cs="Times New Roman"/>
    </w:rPr>
  </w:style>
  <w:style w:type="paragraph" w:styleId="1069" w:customStyle="1">
    <w:name w:val="列表框1"/>
    <w:next w:val="1060"/>
    <w:uiPriority w:val="0"/>
    <w:qFormat/>
    <w:pPr>
      <w:ind w:firstLine="2048"/>
      <w:spacing w:line="460" w:lineRule="exact"/>
    </w:pPr>
    <w:rPr>
      <w:rFonts w:ascii="Calibri" w:hAnsi="Calibri" w:eastAsia="宋体" w:cs="宋体"/>
      <w:lang w:val="en-US" w:eastAsia="zh-CN" w:bidi="ar-SA"/>
    </w:rPr>
  </w:style>
  <w:style w:type="paragraph" w:styleId="1070" w:customStyle="1">
    <w:name w:val="1ji"/>
    <w:basedOn w:val="829"/>
    <w:next w:val="1049"/>
    <w:uiPriority w:val="0"/>
    <w:qFormat/>
    <w:pPr>
      <w:ind w:left="0" w:firstLine="18"/>
      <w:jc w:val="center"/>
      <w:spacing w:before="0" w:after="0" w:line="240" w:lineRule="auto"/>
      <w:outlineLvl w:val="0"/>
    </w:pPr>
  </w:style>
  <w:style w:type="paragraph" w:styleId="1071" w:customStyle="1">
    <w:name w:val="索引 81"/>
    <w:basedOn w:val="828"/>
    <w:next w:val="827"/>
    <w:uiPriority w:val="0"/>
    <w:qFormat/>
    <w:pPr>
      <w:ind w:left="1400" w:firstLine="2560"/>
      <w:jc w:val="center"/>
      <w:spacing w:before="0" w:after="0" w:line="360" w:lineRule="auto"/>
    </w:pPr>
    <w:rPr>
      <w:rFonts w:ascii="Times New Roman" w:hAnsi="Times New Roman" w:cs="Times New Roman"/>
    </w:rPr>
  </w:style>
  <w:style w:type="paragraph" w:styleId="1072" w:customStyle="1">
    <w:name w:val="正文1"/>
    <w:basedOn w:val="827"/>
    <w:next w:val="827"/>
    <w:uiPriority w:val="0"/>
    <w:qFormat/>
    <w:pPr>
      <w:spacing w:line="312" w:lineRule="atLeast"/>
    </w:pPr>
    <w:rPr>
      <w:rFonts w:ascii="楷体_GB2312" w:hAnsi="Times New Roman" w:eastAsia="楷体_GB2312" w:cs="Times New Roman"/>
      <w:sz w:val="24"/>
    </w:rPr>
  </w:style>
  <w:style w:type="paragraph" w:styleId="1073" w:customStyle="1">
    <w:name w:val="Char Char Char Char Char Char1 Char Char Char1 Char Char Char Char Char Char Char Char Char Char Char Char Char Char Char Char Char Char"/>
    <w:basedOn w:val="828"/>
    <w:next w:val="1074"/>
    <w:uiPriority w:val="0"/>
    <w:qFormat/>
    <w:pPr>
      <w:ind w:left="0" w:firstLine="2560"/>
      <w:spacing w:before="0" w:after="0" w:line="240" w:lineRule="auto"/>
    </w:pPr>
    <w:rPr>
      <w:rFonts w:ascii="Times New Roman" w:hAnsi="Times New Roman" w:cs="Times New Roman"/>
    </w:rPr>
  </w:style>
  <w:style w:type="paragraph" w:styleId="1074" w:customStyle="1">
    <w:name w:val="样式 加粗 居中11"/>
    <w:basedOn w:val="828"/>
    <w:next w:val="1075"/>
    <w:uiPriority w:val="0"/>
    <w:qFormat/>
    <w:pPr>
      <w:ind w:left="0" w:firstLine="2560"/>
      <w:jc w:val="center"/>
      <w:spacing w:before="0" w:after="0" w:line="360" w:lineRule="auto"/>
    </w:pPr>
    <w:rPr>
      <w:rFonts w:ascii="Times New Roman" w:hAnsi="Times New Roman" w:cs="Times New Roman"/>
    </w:rPr>
  </w:style>
  <w:style w:type="paragraph" w:styleId="1075" w:customStyle="1">
    <w:name w:val="xl89"/>
    <w:basedOn w:val="828"/>
    <w:next w:val="1076"/>
    <w:uiPriority w:val="0"/>
    <w:qFormat/>
    <w:pPr>
      <w:ind w:left="0" w:firstLine="3584"/>
      <w:spacing w:before="280" w:after="280" w:line="240" w:lineRule="auto"/>
    </w:pPr>
    <w:rPr>
      <w:rFonts w:ascii="Times New Roman" w:hAnsi="Times New Roman" w:cs="Times New Roman"/>
    </w:rPr>
  </w:style>
  <w:style w:type="paragraph" w:styleId="1076" w:customStyle="1">
    <w:name w:val="Char Char Char Char Char Char1 Char Char Char Char Char Char1 Char Char Char Char Char Char Char Char Char"/>
    <w:basedOn w:val="828"/>
    <w:next w:val="1077"/>
    <w:uiPriority w:val="0"/>
    <w:qFormat/>
    <w:pPr>
      <w:ind w:left="0" w:firstLine="2560"/>
      <w:spacing w:before="0" w:after="0" w:line="240" w:lineRule="auto"/>
    </w:pPr>
    <w:rPr>
      <w:rFonts w:ascii="Times New Roman" w:hAnsi="Times New Roman" w:cs="Times New Roman"/>
    </w:rPr>
  </w:style>
  <w:style w:type="paragraph" w:styleId="1077" w:customStyle="1">
    <w:name w:val="文章附标题"/>
    <w:basedOn w:val="828"/>
    <w:next w:val="828"/>
    <w:uiPriority w:val="0"/>
    <w:qFormat/>
    <w:pPr>
      <w:ind w:left="0" w:firstLine="5120"/>
      <w:jc w:val="center"/>
      <w:spacing w:before="187" w:after="175" w:line="374" w:lineRule="atLeast"/>
    </w:pPr>
    <w:rPr>
      <w:rFonts w:ascii="Times New Roman" w:hAnsi="Times New Roman" w:cs="Times New Roman"/>
    </w:rPr>
  </w:style>
  <w:style w:type="paragraph" w:styleId="1078">
    <w:name w:val="Quote"/>
    <w:next w:val="827"/>
    <w:uiPriority w:val="0"/>
    <w:qFormat/>
    <w:pPr>
      <w:ind w:left="3680" w:right="864"/>
      <w:jc w:val="center"/>
      <w:spacing w:before="200" w:after="160"/>
    </w:pPr>
    <w:rPr>
      <w:rFonts w:ascii="Calibri" w:hAnsi="Calibri" w:eastAsia="宋体" w:cs="宋体"/>
      <w:i/>
      <w:lang w:val="en-US" w:eastAsia="zh-CN" w:bidi="ar-SA"/>
    </w:rPr>
  </w:style>
  <w:style w:type="paragraph" w:styleId="1079" w:customStyle="1">
    <w:name w:val="Default Paragraph Font Para Char Char Char Char Char Char"/>
    <w:basedOn w:val="828"/>
    <w:next w:val="1080"/>
    <w:uiPriority w:val="0"/>
    <w:qFormat/>
    <w:pPr>
      <w:ind w:left="0" w:firstLine="3584"/>
      <w:spacing w:before="0" w:after="160" w:line="240" w:lineRule="exact"/>
    </w:pPr>
    <w:rPr>
      <w:rFonts w:ascii="Times New Roman" w:hAnsi="Times New Roman" w:cs="Times New Roman"/>
    </w:rPr>
  </w:style>
  <w:style w:type="paragraph" w:styleId="1080" w:customStyle="1">
    <w:name w:val="xl23"/>
    <w:basedOn w:val="828"/>
    <w:next w:val="863"/>
    <w:uiPriority w:val="0"/>
    <w:qFormat/>
    <w:pPr>
      <w:ind w:left="0" w:firstLine="20"/>
      <w:spacing w:before="280" w:after="280" w:line="240" w:lineRule="auto"/>
      <w:shd w:val="clear" w:color="000000" w:fill="ffffff"/>
    </w:pPr>
    <w:rPr>
      <w:rFonts w:ascii="Times New Roman" w:hAnsi="Times New Roman" w:cs="Times New Roman"/>
    </w:rPr>
  </w:style>
  <w:style w:type="paragraph" w:styleId="1081" w:customStyle="1">
    <w:name w:val="列出段落11"/>
    <w:basedOn w:val="828"/>
    <w:next w:val="1082"/>
    <w:uiPriority w:val="0"/>
    <w:qFormat/>
    <w:pPr>
      <w:ind w:left="420" w:firstLine="3748"/>
      <w:spacing w:before="0" w:after="0" w:line="240" w:lineRule="auto"/>
    </w:pPr>
    <w:rPr>
      <w:rFonts w:ascii="Times New Roman" w:hAnsi="Times New Roman" w:cs="Times New Roman"/>
    </w:rPr>
  </w:style>
  <w:style w:type="paragraph" w:styleId="1082" w:customStyle="1">
    <w:name w:val="样式 标题 2 + (西文) 宋体 非加粗 居中"/>
    <w:basedOn w:val="830"/>
    <w:next w:val="1083"/>
    <w:uiPriority w:val="0"/>
    <w:qFormat/>
    <w:pPr>
      <w:ind w:left="0" w:firstLine="24"/>
      <w:jc w:val="center"/>
      <w:spacing w:line="412" w:lineRule="auto"/>
      <w:outlineLvl w:val="1"/>
    </w:pPr>
  </w:style>
  <w:style w:type="paragraph" w:styleId="1083" w:customStyle="1">
    <w:name w:val="页脚 Char Char"/>
    <w:basedOn w:val="828"/>
    <w:next w:val="1084"/>
    <w:uiPriority w:val="0"/>
    <w:qFormat/>
    <w:pPr>
      <w:ind w:left="0" w:firstLine="5120"/>
      <w:spacing w:before="0" w:after="0" w:line="240" w:lineRule="auto"/>
    </w:pPr>
    <w:rPr>
      <w:rFonts w:ascii="Times New Roman" w:hAnsi="Times New Roman" w:cs="Times New Roman"/>
    </w:rPr>
  </w:style>
  <w:style w:type="paragraph" w:styleId="1084" w:customStyle="1">
    <w:name w:val="样式 标题 1 + 段前: 16 磅 段后: 16 磅"/>
    <w:basedOn w:val="829"/>
    <w:next w:val="1085"/>
    <w:uiPriority w:val="0"/>
    <w:qFormat/>
    <w:pPr>
      <w:ind w:left="0" w:firstLine="18"/>
      <w:jc w:val="center"/>
      <w:spacing w:before="120" w:after="0" w:line="360" w:lineRule="auto"/>
      <w:outlineLvl w:val="0"/>
    </w:pPr>
  </w:style>
  <w:style w:type="paragraph" w:styleId="1085" w:customStyle="1">
    <w:name w:val="Char1 Char Char Char Char Char Char"/>
    <w:basedOn w:val="828"/>
    <w:next w:val="1086"/>
    <w:uiPriority w:val="0"/>
    <w:qFormat/>
    <w:pPr>
      <w:ind w:left="0" w:firstLine="2560"/>
      <w:spacing w:before="0" w:after="0" w:line="240" w:lineRule="auto"/>
    </w:pPr>
    <w:rPr>
      <w:rFonts w:ascii="Times New Roman" w:hAnsi="Times New Roman" w:cs="Times New Roman"/>
    </w:rPr>
  </w:style>
  <w:style w:type="paragraph" w:styleId="1086" w:customStyle="1">
    <w:name w:val="文档标题4"/>
    <w:basedOn w:val="832"/>
    <w:next w:val="827"/>
    <w:uiPriority w:val="0"/>
    <w:qFormat/>
    <w:pPr>
      <w:ind w:left="851" w:firstLine="30"/>
      <w:spacing w:after="280" w:line="360" w:lineRule="auto"/>
      <w:outlineLvl w:val="3"/>
    </w:pPr>
  </w:style>
  <w:style w:type="paragraph" w:styleId="1087" w:customStyle="1">
    <w:name w:val="font0"/>
    <w:basedOn w:val="828"/>
    <w:next w:val="1062"/>
    <w:uiPriority w:val="0"/>
    <w:qFormat/>
    <w:pPr>
      <w:ind w:left="0" w:firstLine="1024"/>
      <w:spacing w:before="280" w:after="280" w:line="240" w:lineRule="auto"/>
    </w:pPr>
    <w:rPr>
      <w:rFonts w:ascii="Times New Roman" w:hAnsi="Times New Roman" w:cs="Times New Roman"/>
    </w:rPr>
  </w:style>
  <w:style w:type="paragraph" w:styleId="1088" w:customStyle="1">
    <w:name w:val="CM5"/>
    <w:basedOn w:val="828"/>
    <w:next w:val="827"/>
    <w:uiPriority w:val="0"/>
    <w:qFormat/>
    <w:pPr>
      <w:ind w:left="200" w:firstLine="2760"/>
      <w:spacing w:before="0" w:after="0" w:line="400" w:lineRule="atLeast"/>
    </w:pPr>
    <w:rPr>
      <w:rFonts w:ascii="Times New Roman" w:hAnsi="Times New Roman" w:cs="Times New Roman"/>
    </w:rPr>
  </w:style>
  <w:style w:type="paragraph" w:styleId="1089" w:customStyle="1">
    <w:name w:val="Pa0"/>
    <w:basedOn w:val="828"/>
    <w:next w:val="827"/>
    <w:uiPriority w:val="0"/>
    <w:qFormat/>
    <w:pPr>
      <w:ind w:left="0" w:firstLine="4608"/>
      <w:spacing w:before="0" w:after="0" w:line="241" w:lineRule="atLeast"/>
    </w:pPr>
    <w:rPr>
      <w:rFonts w:ascii="Times New Roman" w:hAnsi="Times New Roman" w:cs="Times New Roman"/>
    </w:rPr>
  </w:style>
  <w:style w:type="paragraph" w:styleId="1090" w:customStyle="1">
    <w:name w:val="招标文件》"/>
    <w:basedOn w:val="828"/>
    <w:next w:val="1026"/>
    <w:uiPriority w:val="0"/>
    <w:qFormat/>
    <w:pPr>
      <w:ind w:left="420" w:firstLine="2140"/>
      <w:spacing w:before="120" w:after="120" w:line="300" w:lineRule="auto"/>
    </w:pPr>
    <w:rPr>
      <w:rFonts w:ascii="Times New Roman" w:hAnsi="Times New Roman" w:cs="Times New Roman"/>
    </w:rPr>
  </w:style>
  <w:style w:type="paragraph" w:styleId="1091" w:customStyle="1">
    <w:name w:val="段"/>
    <w:next w:val="827"/>
    <w:uiPriority w:val="0"/>
    <w:qFormat/>
    <w:pPr>
      <w:ind w:firstLine="200"/>
      <w:jc w:val="both"/>
      <w:spacing w:line="360" w:lineRule="auto"/>
    </w:pPr>
    <w:rPr>
      <w:rFonts w:ascii="宋体" w:hAnsi="宋体" w:eastAsia="宋体" w:cs="宋体"/>
      <w:sz w:val="24"/>
      <w:szCs w:val="22"/>
      <w:lang w:val="en-US" w:eastAsia="zh-CN" w:bidi="ar-SA"/>
    </w:rPr>
  </w:style>
  <w:style w:type="paragraph" w:styleId="1092" w:customStyle="1">
    <w:name w:val="标书_正文"/>
    <w:basedOn w:val="828"/>
    <w:next w:val="1093"/>
    <w:uiPriority w:val="0"/>
    <w:qFormat/>
    <w:pPr>
      <w:ind w:left="420" w:firstLine="1188"/>
      <w:spacing w:before="0" w:after="0" w:line="360" w:lineRule="auto"/>
    </w:pPr>
    <w:rPr>
      <w:rFonts w:ascii="Times New Roman" w:hAnsi="Times New Roman" w:cs="Times New Roman"/>
    </w:rPr>
  </w:style>
  <w:style w:type="paragraph" w:styleId="1093" w:customStyle="1">
    <w:name w:val="样式 标题 2 + Times New Roman 四号 非加粗 段前: 5 磅 段后: 0 磅 行距: 固定值 20..."/>
    <w:basedOn w:val="830"/>
    <w:next w:val="1041"/>
    <w:uiPriority w:val="0"/>
    <w:qFormat/>
    <w:pPr>
      <w:ind w:left="0" w:firstLine="24"/>
      <w:spacing w:before="100" w:after="0" w:line="400" w:lineRule="exact"/>
      <w:outlineLvl w:val="1"/>
    </w:pPr>
  </w:style>
  <w:style w:type="paragraph" w:styleId="1094" w:customStyle="1">
    <w:name w:val="图片0"/>
    <w:basedOn w:val="828"/>
    <w:next w:val="874"/>
    <w:uiPriority w:val="0"/>
    <w:qFormat/>
    <w:pPr>
      <w:ind w:left="-161" w:firstLine="1187"/>
      <w:spacing w:before="0" w:after="0" w:line="276" w:lineRule="auto"/>
    </w:pPr>
    <w:rPr>
      <w:rFonts w:ascii="Times New Roman" w:hAnsi="Times New Roman" w:cs="Times New Roman"/>
    </w:rPr>
  </w:style>
  <w:style w:type="paragraph" w:styleId="1095" w:customStyle="1">
    <w:name w:val="Char Char Char2 Char Char Char2 Char"/>
    <w:basedOn w:val="828"/>
    <w:next w:val="1067"/>
    <w:uiPriority w:val="0"/>
    <w:qFormat/>
    <w:pPr>
      <w:ind w:left="560" w:firstLine="3632"/>
      <w:spacing w:before="0" w:after="160" w:line="240" w:lineRule="exact"/>
    </w:pPr>
    <w:rPr>
      <w:rFonts w:ascii="Times New Roman" w:hAnsi="Times New Roman" w:cs="Times New Roman"/>
    </w:rPr>
  </w:style>
  <w:style w:type="paragraph" w:styleId="1096" w:customStyle="1">
    <w:name w:val="Char Char Char Char"/>
    <w:next w:val="1097"/>
    <w:uiPriority w:val="0"/>
    <w:qFormat/>
    <w:pPr>
      <w:ind w:firstLine="10"/>
      <w:spacing w:line="360" w:lineRule="auto"/>
      <w:shd w:val="clear" w:color="000000" w:fill="000080"/>
    </w:pPr>
    <w:rPr>
      <w:rFonts w:ascii="Calibri" w:hAnsi="Calibri" w:eastAsia="宋体" w:cs="宋体"/>
      <w:lang w:val="en-US" w:eastAsia="zh-CN" w:bidi="ar-SA"/>
    </w:rPr>
  </w:style>
  <w:style w:type="paragraph" w:styleId="1097" w:customStyle="1">
    <w:name w:val="杨昂超式样黑体主"/>
    <w:basedOn w:val="828"/>
    <w:next w:val="1098"/>
    <w:uiPriority w:val="0"/>
    <w:qFormat/>
    <w:pPr>
      <w:ind w:left="0" w:firstLine="4608"/>
      <w:spacing w:before="0" w:after="0" w:line="240" w:lineRule="auto"/>
    </w:pPr>
    <w:rPr>
      <w:rFonts w:ascii="Times New Roman" w:hAnsi="Times New Roman" w:cs="Times New Roman"/>
    </w:rPr>
  </w:style>
  <w:style w:type="paragraph" w:styleId="1098" w:customStyle="1">
    <w:name w:val="Char Char Char Char Char Char1 Char Char Char Char Char Char Char Char Char Char"/>
    <w:basedOn w:val="828"/>
    <w:next w:val="1099"/>
    <w:uiPriority w:val="0"/>
    <w:qFormat/>
    <w:pPr>
      <w:ind w:left="0" w:firstLine="2560"/>
      <w:spacing w:before="0" w:after="0" w:line="240" w:lineRule="auto"/>
    </w:pPr>
    <w:rPr>
      <w:rFonts w:ascii="Times New Roman" w:hAnsi="Times New Roman" w:cs="Times New Roman"/>
    </w:rPr>
  </w:style>
  <w:style w:type="paragraph" w:styleId="1099" w:customStyle="1">
    <w:name w:val="目录1"/>
    <w:basedOn w:val="828"/>
    <w:next w:val="827"/>
    <w:uiPriority w:val="0"/>
    <w:qFormat/>
    <w:pPr>
      <w:ind w:left="0" w:firstLine="7168"/>
      <w:spacing w:before="0" w:after="136" w:line="289" w:lineRule="atLeast"/>
    </w:pPr>
    <w:rPr>
      <w:rFonts w:ascii="Times New Roman" w:hAnsi="Times New Roman" w:cs="Times New Roman"/>
    </w:rPr>
  </w:style>
  <w:style w:type="paragraph" w:styleId="1100" w:customStyle="1">
    <w:name w:val="文档结构图1"/>
    <w:basedOn w:val="828"/>
    <w:next w:val="1101"/>
    <w:uiPriority w:val="0"/>
    <w:qFormat/>
    <w:pPr>
      <w:ind w:left="200" w:firstLine="2248"/>
      <w:spacing w:before="0" w:after="0" w:line="360" w:lineRule="auto"/>
    </w:pPr>
    <w:rPr>
      <w:rFonts w:ascii="Times New Roman" w:hAnsi="Times New Roman" w:cs="Times New Roman"/>
    </w:rPr>
  </w:style>
  <w:style w:type="paragraph" w:styleId="1101" w:customStyle="1">
    <w:name w:val="2ji"/>
    <w:basedOn w:val="830"/>
    <w:next w:val="869"/>
    <w:uiPriority w:val="0"/>
    <w:qFormat/>
    <w:pPr>
      <w:ind w:left="0" w:firstLine="24"/>
      <w:spacing w:before="0" w:after="0" w:line="360" w:lineRule="auto"/>
      <w:outlineLvl w:val="1"/>
    </w:pPr>
  </w:style>
  <w:style w:type="paragraph" w:styleId="1102" w:customStyle="1">
    <w:name w:val="xl91"/>
    <w:basedOn w:val="828"/>
    <w:next w:val="1023"/>
    <w:uiPriority w:val="0"/>
    <w:qFormat/>
    <w:pPr>
      <w:ind w:left="0" w:firstLine="3584"/>
      <w:spacing w:before="280" w:after="280" w:line="240" w:lineRule="auto"/>
    </w:pPr>
    <w:rPr>
      <w:rFonts w:ascii="Times New Roman" w:hAnsi="Times New Roman" w:cs="Times New Roman"/>
    </w:rPr>
  </w:style>
  <w:style w:type="paragraph" w:styleId="1103" w:customStyle="1">
    <w:name w:val="Text Body"/>
    <w:basedOn w:val="828"/>
    <w:next w:val="1104"/>
    <w:uiPriority w:val="0"/>
    <w:qFormat/>
    <w:pPr>
      <w:ind w:left="0" w:firstLine="4096"/>
      <w:spacing w:before="0" w:after="120" w:line="240" w:lineRule="auto"/>
    </w:pPr>
    <w:rPr>
      <w:rFonts w:ascii="Times New Roman" w:hAnsi="Times New Roman" w:cs="Times New Roman"/>
    </w:rPr>
  </w:style>
  <w:style w:type="paragraph" w:styleId="1104" w:customStyle="1">
    <w:name w:val="项目符1"/>
    <w:basedOn w:val="828"/>
    <w:next w:val="1105"/>
    <w:uiPriority w:val="0"/>
    <w:qFormat/>
    <w:pPr>
      <w:ind w:left="1365" w:right="100" w:firstLine="2728"/>
      <w:spacing w:before="78" w:after="78" w:line="300" w:lineRule="auto"/>
    </w:pPr>
    <w:rPr>
      <w:rFonts w:ascii="Times New Roman" w:hAnsi="Times New Roman" w:cs="Times New Roman"/>
    </w:rPr>
  </w:style>
  <w:style w:type="paragraph" w:styleId="1105" w:customStyle="1">
    <w:name w:val="引文目录标题1"/>
    <w:basedOn w:val="828"/>
    <w:next w:val="827"/>
    <w:uiPriority w:val="0"/>
    <w:qFormat/>
    <w:pPr>
      <w:ind w:left="0" w:firstLine="4608"/>
      <w:jc w:val="center"/>
      <w:spacing w:before="120" w:after="0" w:line="360" w:lineRule="auto"/>
    </w:pPr>
    <w:rPr>
      <w:rFonts w:ascii="Times New Roman" w:hAnsi="Times New Roman" w:cs="Times New Roman"/>
    </w:rPr>
  </w:style>
  <w:style w:type="paragraph" w:styleId="1106" w:customStyle="1">
    <w:name w:val="样式 标题 3 + (西文) 黑体 (中文) 黑体 (符号) 宋体 小四 段前: 5 磅 段后: 5 磅 行距: 1..."/>
    <w:basedOn w:val="831"/>
    <w:next w:val="1107"/>
    <w:uiPriority w:val="0"/>
    <w:qFormat/>
    <w:pPr>
      <w:ind w:left="1429" w:firstLine="18"/>
      <w:spacing w:before="100" w:after="100" w:line="360" w:lineRule="auto"/>
      <w:outlineLvl w:val="2"/>
    </w:pPr>
  </w:style>
  <w:style w:type="paragraph" w:styleId="1107" w:customStyle="1">
    <w:name w:val="xl22"/>
    <w:basedOn w:val="828"/>
    <w:next w:val="1108"/>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8" w:customStyle="1">
    <w:name w:val="自定义一"/>
    <w:basedOn w:val="828"/>
    <w:next w:val="827"/>
    <w:uiPriority w:val="0"/>
    <w:qFormat/>
    <w:pPr>
      <w:ind w:left="0"/>
      <w:spacing w:before="0" w:after="0" w:line="360" w:lineRule="auto"/>
    </w:pPr>
    <w:rPr>
      <w:rFonts w:ascii="Times New Roman" w:hAnsi="Times New Roman" w:cs="Times New Roman"/>
    </w:rPr>
  </w:style>
  <w:style w:type="paragraph" w:styleId="1109" w:customStyle="1">
    <w:name w:val="xl78"/>
    <w:basedOn w:val="828"/>
    <w:next w:val="1110"/>
    <w:uiPriority w:val="0"/>
    <w:qFormat/>
    <w:pPr>
      <w:ind w:left="0" w:firstLine="3584"/>
      <w:jc w:val="center"/>
      <w:spacing w:before="280" w:after="280" w:line="240" w:lineRule="auto"/>
    </w:pPr>
    <w:rPr>
      <w:rFonts w:ascii="Times New Roman" w:hAnsi="Times New Roman" w:cs="Times New Roman"/>
    </w:rPr>
  </w:style>
  <w:style w:type="paragraph" w:styleId="1110" w:customStyle="1">
    <w:name w:val="段落正文"/>
    <w:next w:val="1052"/>
    <w:uiPriority w:val="0"/>
    <w:qFormat/>
    <w:pPr>
      <w:ind w:firstLine="4608"/>
      <w:jc w:val="center"/>
      <w:spacing w:line="360" w:lineRule="auto"/>
    </w:pPr>
    <w:rPr>
      <w:rFonts w:ascii="Calibri" w:hAnsi="Calibri" w:eastAsia="宋体" w:cs="宋体"/>
      <w:lang w:val="en-US" w:eastAsia="zh-CN" w:bidi="ar-SA"/>
    </w:rPr>
  </w:style>
  <w:style w:type="paragraph" w:styleId="1111" w:customStyle="1">
    <w:name w:val="_Style 169"/>
    <w:next w:val="827"/>
    <w:uiPriority w:val="0"/>
    <w:qFormat/>
    <w:pPr>
      <w:ind w:left="2560"/>
    </w:pPr>
    <w:rPr>
      <w:rFonts w:ascii="Calibri" w:hAnsi="Calibri" w:eastAsia="宋体" w:cs="宋体"/>
      <w:lang w:val="en-US" w:eastAsia="zh-CN" w:bidi="ar-SA"/>
    </w:rPr>
  </w:style>
  <w:style w:type="paragraph" w:styleId="1112" w:customStyle="1">
    <w:name w:val="样式 小四 行距: 1.5 倍行距 首行缩进:  2 字符"/>
    <w:basedOn w:val="828"/>
    <w:next w:val="1057"/>
    <w:uiPriority w:val="0"/>
    <w:qFormat/>
    <w:pPr>
      <w:ind w:left="480" w:firstLine="2784"/>
      <w:spacing w:before="0" w:after="0" w:line="360" w:lineRule="auto"/>
    </w:pPr>
    <w:rPr>
      <w:rFonts w:ascii="Times New Roman" w:hAnsi="Times New Roman" w:cs="Times New Roman"/>
    </w:rPr>
  </w:style>
  <w:style w:type="paragraph" w:styleId="1113" w:customStyle="1">
    <w:name w:val="小节标题"/>
    <w:basedOn w:val="828"/>
    <w:next w:val="827"/>
    <w:uiPriority w:val="0"/>
    <w:qFormat/>
    <w:pPr>
      <w:ind w:left="0" w:firstLine="7168"/>
      <w:spacing w:before="175" w:after="102" w:line="351" w:lineRule="atLeast"/>
    </w:pPr>
    <w:rPr>
      <w:rFonts w:ascii="Times New Roman" w:hAnsi="Times New Roman" w:cs="Times New Roman"/>
    </w:rPr>
  </w:style>
  <w:style w:type="paragraph" w:styleId="1114" w:customStyle="1">
    <w:name w:val="TOC 标题2"/>
    <w:basedOn w:val="828"/>
    <w:next w:val="827"/>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5" w:customStyle="1">
    <w:name w:val="表格文字（两侧对齐）"/>
    <w:basedOn w:val="828"/>
    <w:next w:val="1116"/>
    <w:uiPriority w:val="0"/>
    <w:qFormat/>
    <w:pPr>
      <w:ind w:left="0" w:firstLine="3584"/>
      <w:spacing w:before="0" w:after="0" w:line="240" w:lineRule="auto"/>
    </w:pPr>
    <w:rPr>
      <w:rFonts w:ascii="Times New Roman" w:hAnsi="Times New Roman" w:cs="Times New Roman"/>
    </w:rPr>
  </w:style>
  <w:style w:type="paragraph" w:styleId="1116" w:customStyle="1">
    <w:name w:val="Char"/>
    <w:basedOn w:val="828"/>
    <w:next w:val="1095"/>
    <w:uiPriority w:val="0"/>
    <w:qFormat/>
    <w:pPr>
      <w:ind w:left="900" w:firstLine="2608"/>
      <w:spacing w:before="0" w:after="0" w:line="240" w:lineRule="auto"/>
    </w:pPr>
    <w:rPr>
      <w:rFonts w:ascii="Times New Roman" w:hAnsi="Times New Roman" w:cs="Times New Roman"/>
    </w:rPr>
  </w:style>
  <w:style w:type="paragraph" w:styleId="1117" w:customStyle="1">
    <w:name w:val="xl86"/>
    <w:basedOn w:val="828"/>
    <w:next w:val="1118"/>
    <w:uiPriority w:val="0"/>
    <w:qFormat/>
    <w:pPr>
      <w:ind w:left="0" w:firstLine="5120"/>
      <w:spacing w:before="280" w:after="280" w:line="240" w:lineRule="auto"/>
    </w:pPr>
    <w:rPr>
      <w:rFonts w:ascii="Times New Roman" w:hAnsi="Times New Roman" w:cs="Times New Roman"/>
    </w:rPr>
  </w:style>
  <w:style w:type="paragraph" w:styleId="1118" w:customStyle="1">
    <w:name w:val="索引 71"/>
    <w:basedOn w:val="828"/>
    <w:next w:val="827"/>
    <w:uiPriority w:val="0"/>
    <w:qFormat/>
    <w:pPr>
      <w:ind w:left="1200" w:firstLine="2560"/>
      <w:jc w:val="center"/>
      <w:spacing w:before="0" w:after="0" w:line="360" w:lineRule="auto"/>
    </w:pPr>
    <w:rPr>
      <w:rFonts w:ascii="Times New Roman" w:hAnsi="Times New Roman" w:cs="Times New Roman"/>
    </w:rPr>
  </w:style>
  <w:style w:type="paragraph" w:styleId="1119" w:customStyle="1">
    <w:name w:val="111"/>
    <w:next w:val="1120"/>
    <w:uiPriority w:val="0"/>
    <w:qFormat/>
    <w:pPr>
      <w:ind w:left="480" w:firstLine="4320"/>
      <w:spacing w:line="440" w:lineRule="exact"/>
    </w:pPr>
    <w:rPr>
      <w:rFonts w:ascii="Calibri" w:hAnsi="Calibri" w:eastAsia="宋体" w:cs="宋体"/>
      <w:lang w:val="en-US" w:eastAsia="zh-CN" w:bidi="ar-SA"/>
    </w:rPr>
  </w:style>
  <w:style w:type="paragraph" w:styleId="1120" w:customStyle="1">
    <w:name w:val="4"/>
    <w:basedOn w:val="828"/>
    <w:next w:val="839"/>
    <w:uiPriority w:val="0"/>
    <w:qFormat/>
    <w:pPr>
      <w:ind w:left="409" w:firstLine="3737"/>
      <w:spacing w:before="0" w:after="0" w:line="420" w:lineRule="exact"/>
    </w:pPr>
    <w:rPr>
      <w:rFonts w:ascii="Times New Roman" w:hAnsi="Times New Roman" w:cs="Times New Roman"/>
    </w:rPr>
  </w:style>
  <w:style w:type="paragraph" w:styleId="1121" w:customStyle="1">
    <w:name w:val="Char Char Char Char Char Char1 Char Char Char1 Char Char Char Char Char Char"/>
    <w:basedOn w:val="828"/>
    <w:next w:val="1106"/>
    <w:uiPriority w:val="0"/>
    <w:qFormat/>
    <w:pPr>
      <w:ind w:left="0" w:firstLine="2560"/>
      <w:spacing w:before="0" w:after="0" w:line="240" w:lineRule="auto"/>
    </w:pPr>
    <w:rPr>
      <w:rFonts w:ascii="Times New Roman" w:hAnsi="Times New Roman" w:cs="Times New Roman"/>
    </w:rPr>
  </w:style>
  <w:style w:type="paragraph" w:styleId="1122" w:customStyle="1">
    <w:name w:val="Char Char Char Char Char Char1 Char Char Char Char Char Char1 Char Char Char"/>
    <w:basedOn w:val="828"/>
    <w:next w:val="1123"/>
    <w:uiPriority w:val="0"/>
    <w:qFormat/>
    <w:pPr>
      <w:ind w:left="0" w:firstLine="2560"/>
      <w:spacing w:before="0" w:after="0" w:line="240" w:lineRule="auto"/>
    </w:pPr>
    <w:rPr>
      <w:rFonts w:ascii="Times New Roman" w:hAnsi="Times New Roman" w:cs="Times New Roman"/>
    </w:rPr>
  </w:style>
  <w:style w:type="paragraph" w:styleId="1123" w:customStyle="1">
    <w:name w:val="正文符号1"/>
    <w:basedOn w:val="828"/>
    <w:next w:val="1124"/>
    <w:uiPriority w:val="0"/>
    <w:qFormat/>
    <w:pPr>
      <w:ind w:left="987" w:firstLine="5724"/>
      <w:spacing w:before="0" w:after="0" w:line="240" w:lineRule="auto"/>
    </w:pPr>
    <w:rPr>
      <w:rFonts w:ascii="Times New Roman" w:hAnsi="Times New Roman" w:cs="Times New Roman"/>
    </w:rPr>
  </w:style>
  <w:style w:type="paragraph" w:styleId="1124" w:customStyle="1">
    <w:name w:val="索引 31"/>
    <w:basedOn w:val="828"/>
    <w:next w:val="827"/>
    <w:uiPriority w:val="0"/>
    <w:qFormat/>
    <w:pPr>
      <w:ind w:left="400" w:firstLine="2560"/>
      <w:jc w:val="center"/>
      <w:spacing w:before="0" w:after="0" w:line="360" w:lineRule="auto"/>
    </w:pPr>
    <w:rPr>
      <w:rFonts w:ascii="Times New Roman" w:hAnsi="Times New Roman" w:cs="Times New Roman"/>
    </w:rPr>
  </w:style>
  <w:style w:type="paragraph" w:styleId="1125" w:customStyle="1">
    <w:name w:val="目录4"/>
    <w:basedOn w:val="828"/>
    <w:next w:val="827"/>
    <w:uiPriority w:val="0"/>
    <w:qFormat/>
    <w:pPr>
      <w:ind w:left="629" w:firstLine="5237"/>
      <w:spacing w:before="0" w:after="0" w:line="317" w:lineRule="atLeast"/>
    </w:pPr>
    <w:rPr>
      <w:rFonts w:ascii="Times New Roman" w:hAnsi="Times New Roman" w:cs="Times New Roman"/>
    </w:rPr>
  </w:style>
  <w:style w:type="paragraph" w:styleId="1126" w:customStyle="1">
    <w:name w:val="p15"/>
    <w:basedOn w:val="827"/>
    <w:uiPriority w:val="0"/>
    <w:qFormat/>
    <w:pPr>
      <w:ind w:left="0"/>
    </w:pPr>
    <w:rPr>
      <w:rFonts w:ascii="宋体" w:hAnsi="宋体"/>
      <w:sz w:val="28"/>
      <w:szCs w:val="28"/>
    </w:rPr>
  </w:style>
  <w:style w:type="paragraph" w:styleId="1127" w:customStyle="1">
    <w:name w:val="四号 居中"/>
    <w:basedOn w:val="828"/>
    <w:next w:val="1121"/>
    <w:uiPriority w:val="0"/>
    <w:qFormat/>
    <w:pPr>
      <w:ind w:left="0" w:firstLine="6144"/>
      <w:jc w:val="center"/>
      <w:spacing w:before="0" w:after="0" w:line="360" w:lineRule="auto"/>
    </w:pPr>
    <w:rPr>
      <w:rFonts w:ascii="Times New Roman" w:hAnsi="Times New Roman" w:cs="Times New Roman"/>
    </w:rPr>
  </w:style>
  <w:style w:type="paragraph" w:styleId="1128" w:customStyle="1">
    <w:name w:val="p0"/>
    <w:next w:val="827"/>
    <w:uiPriority w:val="0"/>
    <w:qFormat/>
    <w:pPr>
      <w:ind w:firstLine="2048"/>
      <w:spacing w:line="360" w:lineRule="auto"/>
    </w:pPr>
    <w:rPr>
      <w:rFonts w:ascii="Calibri" w:hAnsi="Calibri" w:eastAsia="宋体" w:cs="宋体"/>
      <w:lang w:val="en-US" w:eastAsia="zh-CN" w:bidi="ar-SA"/>
    </w:rPr>
  </w:style>
  <w:style w:type="paragraph" w:styleId="1129" w:customStyle="1">
    <w:name w:val="列表编号 21"/>
    <w:basedOn w:val="828"/>
    <w:next w:val="1130"/>
    <w:uiPriority w:val="0"/>
    <w:qFormat/>
    <w:pPr>
      <w:ind w:left="0" w:firstLine="2560"/>
      <w:spacing w:before="0" w:after="0" w:line="360" w:lineRule="auto"/>
    </w:pPr>
    <w:rPr>
      <w:rFonts w:ascii="Times New Roman" w:hAnsi="Times New Roman" w:cs="Times New Roman"/>
    </w:rPr>
  </w:style>
  <w:style w:type="paragraph" w:styleId="1130" w:customStyle="1">
    <w:name w:val="正文文本 21"/>
    <w:basedOn w:val="828"/>
    <w:next w:val="1011"/>
    <w:uiPriority w:val="0"/>
    <w:qFormat/>
    <w:pPr>
      <w:ind w:left="0" w:firstLine="2560"/>
      <w:jc w:val="center"/>
      <w:spacing w:before="0" w:after="120" w:line="480" w:lineRule="auto"/>
    </w:pPr>
    <w:rPr>
      <w:rFonts w:ascii="Times New Roman" w:hAnsi="Times New Roman" w:cs="Times New Roman"/>
    </w:rPr>
  </w:style>
  <w:style w:type="paragraph" w:styleId="1131" w:customStyle="1">
    <w:name w:val="a2"/>
    <w:basedOn w:val="828"/>
    <w:next w:val="866"/>
    <w:uiPriority w:val="0"/>
    <w:qFormat/>
    <w:pPr>
      <w:ind w:left="0" w:firstLine="1024"/>
      <w:spacing w:before="280" w:after="280" w:line="240" w:lineRule="auto"/>
    </w:pPr>
    <w:rPr>
      <w:rFonts w:ascii="Times New Roman" w:hAnsi="Times New Roman" w:cs="Times New Roman"/>
    </w:rPr>
  </w:style>
  <w:style w:type="paragraph" w:styleId="1132" w:customStyle="1">
    <w:name w:val="font8"/>
    <w:basedOn w:val="828"/>
    <w:next w:val="1056"/>
    <w:uiPriority w:val="0"/>
    <w:qFormat/>
    <w:pPr>
      <w:ind w:left="0" w:firstLine="2048"/>
      <w:spacing w:before="280" w:after="280" w:line="240" w:lineRule="auto"/>
    </w:pPr>
    <w:rPr>
      <w:rFonts w:ascii="Times New Roman" w:hAnsi="Times New Roman" w:cs="Times New Roman"/>
    </w:rPr>
  </w:style>
  <w:style w:type="paragraph" w:styleId="1133" w:customStyle="1">
    <w:name w:val="Char Char Char Char Char Char1 Char Char Char Char Char Char1 Char Char Char Char Char Char Char"/>
    <w:basedOn w:val="828"/>
    <w:next w:val="1134"/>
    <w:uiPriority w:val="0"/>
    <w:qFormat/>
    <w:pPr>
      <w:ind w:left="0" w:firstLine="2560"/>
      <w:spacing w:before="0" w:after="0" w:line="240" w:lineRule="auto"/>
    </w:pPr>
    <w:rPr>
      <w:rFonts w:ascii="Times New Roman" w:hAnsi="Times New Roman" w:cs="Times New Roman"/>
    </w:rPr>
  </w:style>
  <w:style w:type="paragraph" w:styleId="1134" w:customStyle="1">
    <w:name w:val="xl87"/>
    <w:basedOn w:val="828"/>
    <w:next w:val="1090"/>
    <w:uiPriority w:val="0"/>
    <w:qFormat/>
    <w:pPr>
      <w:ind w:left="0" w:firstLine="5120"/>
      <w:spacing w:before="280" w:after="280" w:line="240" w:lineRule="auto"/>
    </w:pPr>
    <w:rPr>
      <w:rFonts w:ascii="Times New Roman" w:hAnsi="Times New Roman" w:cs="Times New Roman"/>
    </w:rPr>
  </w:style>
  <w:style w:type="paragraph" w:styleId="1135" w:customStyle="1">
    <w:name w:val="444"/>
    <w:basedOn w:val="828"/>
    <w:next w:val="848"/>
    <w:uiPriority w:val="0"/>
    <w:qFormat/>
    <w:pPr>
      <w:ind w:left="0" w:firstLine="4608"/>
      <w:jc w:val="center"/>
      <w:spacing w:before="0" w:after="0" w:line="312" w:lineRule="atLeast"/>
    </w:pPr>
    <w:rPr>
      <w:rFonts w:ascii="Times New Roman" w:hAnsi="Times New Roman" w:cs="Times New Roman"/>
    </w:rPr>
  </w:style>
  <w:style w:type="paragraph" w:styleId="1136" w:customStyle="1">
    <w:name w:val="表格文字图表文字"/>
    <w:basedOn w:val="828"/>
    <w:next w:val="1137"/>
    <w:uiPriority w:val="0"/>
    <w:qFormat/>
    <w:pPr>
      <w:ind w:left="0" w:firstLine="3584"/>
      <w:jc w:val="center"/>
      <w:spacing w:before="0" w:after="0" w:line="240" w:lineRule="auto"/>
    </w:pPr>
    <w:rPr>
      <w:rFonts w:ascii="Times New Roman" w:hAnsi="Times New Roman" w:cs="Times New Roman"/>
    </w:rPr>
  </w:style>
  <w:style w:type="paragraph" w:styleId="1137" w:customStyle="1">
    <w:name w:val="样式 目录 3 + 左侧:  2 字符1"/>
    <w:next w:val="1138"/>
    <w:uiPriority w:val="0"/>
    <w:qFormat/>
    <w:pPr>
      <w:ind w:left="960" w:firstLine="5120"/>
      <w:spacing w:line="360" w:lineRule="auto"/>
      <w:widowControl w:val="off"/>
    </w:pPr>
    <w:rPr>
      <w:rFonts w:ascii="Calibri" w:hAnsi="Calibri" w:eastAsia="宋体" w:cs="宋体"/>
      <w:lang w:val="en-US" w:eastAsia="zh-CN" w:bidi="ar-SA"/>
    </w:rPr>
  </w:style>
  <w:style w:type="paragraph" w:styleId="1138" w:customStyle="1">
    <w:name w:val="文档正文"/>
    <w:basedOn w:val="828"/>
    <w:next w:val="1139"/>
    <w:uiPriority w:val="0"/>
    <w:qFormat/>
    <w:pPr>
      <w:ind w:left="567" w:firstLine="3639"/>
      <w:spacing w:before="0" w:after="0" w:line="480" w:lineRule="atLeast"/>
    </w:pPr>
    <w:rPr>
      <w:rFonts w:ascii="Times New Roman" w:hAnsi="Times New Roman" w:cs="Times New Roman"/>
    </w:rPr>
  </w:style>
  <w:style w:type="paragraph" w:styleId="1139" w:customStyle="1">
    <w:name w:val="列表框2"/>
    <w:next w:val="1140"/>
    <w:uiPriority w:val="0"/>
    <w:qFormat/>
    <w:pPr>
      <w:ind w:firstLine="2048"/>
      <w:spacing w:line="460" w:lineRule="exact"/>
    </w:pPr>
    <w:rPr>
      <w:rFonts w:ascii="Calibri" w:hAnsi="Calibri" w:eastAsia="宋体" w:cs="宋体"/>
      <w:lang w:val="en-US" w:eastAsia="zh-CN" w:bidi="ar-SA"/>
    </w:rPr>
  </w:style>
  <w:style w:type="paragraph" w:styleId="1140" w:customStyle="1">
    <w:name w:val="font10"/>
    <w:basedOn w:val="828"/>
    <w:next w:val="859"/>
    <w:uiPriority w:val="0"/>
    <w:qFormat/>
    <w:pPr>
      <w:ind w:left="0" w:firstLine="3584"/>
      <w:spacing w:before="280" w:after="280" w:line="240" w:lineRule="auto"/>
    </w:pPr>
    <w:rPr>
      <w:rFonts w:ascii="Times New Roman" w:hAnsi="Times New Roman" w:cs="Times New Roman"/>
    </w:rPr>
  </w:style>
  <w:style w:type="paragraph" w:styleId="1141" w:customStyle="1">
    <w:name w:val="纯文本1"/>
    <w:basedOn w:val="828"/>
    <w:next w:val="871"/>
    <w:uiPriority w:val="0"/>
    <w:qFormat/>
    <w:pPr>
      <w:ind w:left="0" w:firstLine="3584"/>
      <w:spacing w:before="0" w:after="0" w:line="240" w:lineRule="auto"/>
    </w:pPr>
    <w:rPr>
      <w:rFonts w:ascii="Times New Roman" w:hAnsi="Times New Roman" w:cs="Times New Roman"/>
    </w:rPr>
  </w:style>
  <w:style w:type="paragraph" w:styleId="1142" w:customStyle="1">
    <w:name w:val="索引 91"/>
    <w:basedOn w:val="828"/>
    <w:next w:val="827"/>
    <w:uiPriority w:val="0"/>
    <w:qFormat/>
    <w:pPr>
      <w:ind w:left="1600" w:firstLine="2560"/>
      <w:jc w:val="center"/>
      <w:spacing w:before="0" w:after="0" w:line="360" w:lineRule="auto"/>
    </w:pPr>
    <w:rPr>
      <w:rFonts w:ascii="Times New Roman" w:hAnsi="Times New Roman" w:cs="Times New Roman"/>
    </w:rPr>
  </w:style>
  <w:style w:type="paragraph" w:styleId="1143" w:customStyle="1">
    <w:name w:val="xl79"/>
    <w:basedOn w:val="828"/>
    <w:next w:val="1119"/>
    <w:uiPriority w:val="0"/>
    <w:qFormat/>
    <w:pPr>
      <w:ind w:left="0" w:firstLine="3584"/>
      <w:jc w:val="center"/>
      <w:spacing w:before="280" w:after="280" w:line="240" w:lineRule="auto"/>
    </w:pPr>
    <w:rPr>
      <w:rFonts w:ascii="Times New Roman" w:hAnsi="Times New Roman" w:cs="Times New Roman"/>
    </w:rPr>
  </w:style>
  <w:style w:type="paragraph" w:styleId="1144" w:customStyle="1">
    <w:name w:val="表格文字（4号居中）"/>
    <w:next w:val="1145"/>
    <w:uiPriority w:val="0"/>
    <w:qFormat/>
    <w:pPr>
      <w:ind w:firstLine="2560"/>
      <w:jc w:val="center"/>
    </w:pPr>
    <w:rPr>
      <w:rFonts w:ascii="Calibri" w:hAnsi="Calibri" w:eastAsia="宋体" w:cs="宋体"/>
      <w:lang w:val="en-US" w:eastAsia="zh-CN" w:bidi="ar-SA"/>
    </w:rPr>
  </w:style>
  <w:style w:type="paragraph" w:styleId="1145" w:customStyle="1">
    <w:name w:val="!方块加粗"/>
    <w:basedOn w:val="828"/>
    <w:next w:val="1112"/>
    <w:uiPriority w:val="0"/>
    <w:qFormat/>
    <w:pPr>
      <w:ind w:left="600" w:firstLine="5212"/>
      <w:spacing w:before="0" w:after="0" w:line="360" w:lineRule="auto"/>
    </w:pPr>
    <w:rPr>
      <w:rFonts w:ascii="Times New Roman" w:hAnsi="Times New Roman" w:cs="Times New Roman"/>
    </w:rPr>
  </w:style>
  <w:style w:type="paragraph" w:styleId="1146" w:customStyle="1">
    <w:name w:val="xl75"/>
    <w:basedOn w:val="828"/>
    <w:next w:val="872"/>
    <w:uiPriority w:val="0"/>
    <w:qFormat/>
    <w:pPr>
      <w:ind w:left="0" w:firstLine="3584"/>
      <w:jc w:val="center"/>
      <w:spacing w:before="280" w:after="280" w:line="240" w:lineRule="auto"/>
    </w:pPr>
    <w:rPr>
      <w:rFonts w:ascii="Times New Roman" w:hAnsi="Times New Roman" w:cs="Times New Roman"/>
    </w:rPr>
  </w:style>
  <w:style w:type="paragraph" w:styleId="1147" w:customStyle="1">
    <w:name w:val="xl81"/>
    <w:basedOn w:val="828"/>
    <w:next w:val="1148"/>
    <w:uiPriority w:val="0"/>
    <w:qFormat/>
    <w:pPr>
      <w:ind w:left="0" w:firstLine="5120"/>
      <w:spacing w:before="280" w:after="280" w:line="240" w:lineRule="auto"/>
    </w:pPr>
    <w:rPr>
      <w:rFonts w:ascii="Times New Roman" w:hAnsi="Times New Roman" w:cs="Times New Roman"/>
    </w:rPr>
  </w:style>
  <w:style w:type="paragraph" w:styleId="1148" w:customStyle="1">
    <w:name w:val="xl25"/>
    <w:basedOn w:val="828"/>
    <w:next w:val="1149"/>
    <w:uiPriority w:val="0"/>
    <w:qFormat/>
    <w:pPr>
      <w:ind w:left="0" w:firstLine="14"/>
      <w:spacing w:before="280" w:after="280" w:line="240" w:lineRule="auto"/>
      <w:shd w:val="clear" w:color="000000" w:fill="ffffff"/>
    </w:pPr>
    <w:rPr>
      <w:rFonts w:ascii="Times New Roman" w:hAnsi="Times New Roman" w:cs="Times New Roman"/>
    </w:rPr>
  </w:style>
  <w:style w:type="paragraph" w:styleId="1149" w:customStyle="1">
    <w:name w:val="普通(网站)1"/>
    <w:basedOn w:val="828"/>
    <w:next w:val="1150"/>
    <w:uiPriority w:val="0"/>
    <w:qFormat/>
    <w:pPr>
      <w:ind w:left="200" w:firstLine="1224"/>
      <w:spacing w:before="280" w:after="280" w:line="240" w:lineRule="auto"/>
    </w:pPr>
    <w:rPr>
      <w:rFonts w:ascii="Times New Roman" w:hAnsi="Times New Roman" w:cs="Times New Roman"/>
    </w:rPr>
  </w:style>
  <w:style w:type="paragraph" w:styleId="1150" w:customStyle="1">
    <w:name w:val="xl27"/>
    <w:basedOn w:val="828"/>
    <w:next w:val="1136"/>
    <w:uiPriority w:val="0"/>
    <w:qFormat/>
    <w:pPr>
      <w:ind w:left="0" w:firstLine="20"/>
      <w:spacing w:before="280" w:after="280" w:line="240" w:lineRule="auto"/>
      <w:shd w:val="clear" w:color="000000" w:fill="ffffff"/>
    </w:pPr>
    <w:rPr>
      <w:rFonts w:ascii="Times New Roman" w:hAnsi="Times New Roman" w:cs="Times New Roman"/>
    </w:rPr>
  </w:style>
  <w:style w:type="paragraph" w:styleId="1151" w:customStyle="1">
    <w:name w:val="H 4"/>
    <w:basedOn w:val="832"/>
    <w:next w:val="1152"/>
    <w:uiPriority w:val="0"/>
    <w:qFormat/>
    <w:pPr>
      <w:ind w:left="426" w:firstLine="24"/>
      <w:spacing w:before="0" w:after="0" w:line="360" w:lineRule="auto"/>
      <w:outlineLvl w:val="3"/>
    </w:pPr>
  </w:style>
  <w:style w:type="paragraph" w:styleId="1152" w:customStyle="1">
    <w:name w:val="xl82"/>
    <w:basedOn w:val="828"/>
    <w:next w:val="1147"/>
    <w:uiPriority w:val="0"/>
    <w:qFormat/>
    <w:pPr>
      <w:ind w:left="0" w:firstLine="5120"/>
      <w:spacing w:before="280" w:after="280" w:line="240" w:lineRule="auto"/>
    </w:pPr>
    <w:rPr>
      <w:rFonts w:ascii="Times New Roman" w:hAnsi="Times New Roman" w:cs="Times New Roman"/>
    </w:rPr>
  </w:style>
  <w:style w:type="paragraph" w:styleId="1153" w:customStyle="1">
    <w:name w:val="Char Char Char Char Char Char Char Char"/>
    <w:next w:val="1154"/>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4" w:customStyle="1">
    <w:name w:val="Char Char Char Char Char Char1 Char Char Char1 Char Char Char Char Char Char Char Char Char Char Char Char Char Char Char"/>
    <w:basedOn w:val="828"/>
    <w:next w:val="1155"/>
    <w:uiPriority w:val="0"/>
    <w:qFormat/>
    <w:pPr>
      <w:ind w:left="0" w:firstLine="2560"/>
      <w:spacing w:before="0" w:after="0" w:line="240" w:lineRule="auto"/>
    </w:pPr>
    <w:rPr>
      <w:rFonts w:ascii="Times New Roman" w:hAnsi="Times New Roman" w:cs="Times New Roman"/>
    </w:rPr>
  </w:style>
  <w:style w:type="paragraph" w:styleId="1155" w:customStyle="1">
    <w:name w:val="样式1"/>
    <w:basedOn w:val="828"/>
    <w:next w:val="1156"/>
    <w:uiPriority w:val="0"/>
    <w:qFormat/>
    <w:pPr>
      <w:ind w:left="0" w:firstLine="1536"/>
      <w:spacing w:before="120" w:after="120" w:line="300" w:lineRule="auto"/>
    </w:pPr>
    <w:rPr>
      <w:rFonts w:ascii="Times New Roman" w:hAnsi="Times New Roman" w:cs="Times New Roman"/>
    </w:rPr>
  </w:style>
  <w:style w:type="paragraph" w:styleId="1156" w:customStyle="1">
    <w:name w:val="索引 41"/>
    <w:basedOn w:val="828"/>
    <w:next w:val="827"/>
    <w:uiPriority w:val="0"/>
    <w:qFormat/>
    <w:pPr>
      <w:ind w:left="600" w:firstLine="2560"/>
      <w:jc w:val="center"/>
      <w:spacing w:before="0" w:after="0" w:line="360" w:lineRule="auto"/>
    </w:pPr>
    <w:rPr>
      <w:rFonts w:ascii="Times New Roman" w:hAnsi="Times New Roman" w:cs="Times New Roman"/>
    </w:rPr>
  </w:style>
  <w:style w:type="paragraph" w:styleId="1157" w:customStyle="1">
    <w:name w:val="自定义二"/>
    <w:basedOn w:val="828"/>
    <w:next w:val="827"/>
    <w:uiPriority w:val="0"/>
    <w:qFormat/>
    <w:pPr>
      <w:ind w:left="0" w:firstLine="14"/>
      <w:spacing w:before="0" w:after="0" w:line="360" w:lineRule="auto"/>
      <w:outlineLvl w:val="1"/>
    </w:pPr>
    <w:rPr>
      <w:rFonts w:ascii="Times New Roman" w:hAnsi="Times New Roman" w:cs="Times New Roman"/>
    </w:rPr>
  </w:style>
  <w:style w:type="paragraph" w:styleId="1158" w:customStyle="1">
    <w:name w:val="Bullet"/>
    <w:next w:val="1096"/>
    <w:uiPriority w:val="0"/>
    <w:qFormat/>
    <w:pPr>
      <w:ind w:left="567" w:right="2835" w:firstLine="3584"/>
      <w:spacing w:after="60"/>
    </w:pPr>
    <w:rPr>
      <w:rFonts w:ascii="Calibri" w:hAnsi="Calibri" w:eastAsia="宋体" w:cs="宋体"/>
      <w:lang w:val="en-US" w:eastAsia="zh-CN" w:bidi="ar-SA"/>
    </w:rPr>
  </w:style>
  <w:style w:type="paragraph" w:styleId="1159" w:customStyle="1">
    <w:name w:val="Char Char Char Char Char Char1"/>
    <w:basedOn w:val="828"/>
    <w:next w:val="1160"/>
    <w:uiPriority w:val="0"/>
    <w:qFormat/>
    <w:pPr>
      <w:ind w:left="0" w:firstLine="2560"/>
      <w:spacing w:before="0" w:after="0" w:line="240" w:lineRule="auto"/>
    </w:pPr>
    <w:rPr>
      <w:rFonts w:ascii="Times New Roman" w:hAnsi="Times New Roman" w:cs="Times New Roman"/>
    </w:rPr>
  </w:style>
  <w:style w:type="paragraph" w:styleId="1160" w:customStyle="1">
    <w:name w:val="正文缩进2"/>
    <w:basedOn w:val="828"/>
    <w:next w:val="1161"/>
    <w:uiPriority w:val="0"/>
    <w:qFormat/>
    <w:pPr>
      <w:ind w:left="420" w:firstLine="1188"/>
      <w:spacing w:before="0" w:after="0" w:line="240" w:lineRule="auto"/>
    </w:pPr>
    <w:rPr>
      <w:rFonts w:ascii="Times New Roman" w:hAnsi="Times New Roman" w:cs="Times New Roman"/>
    </w:rPr>
  </w:style>
  <w:style w:type="paragraph" w:styleId="1161" w:customStyle="1">
    <w:name w:val="列出段落2"/>
    <w:basedOn w:val="828"/>
    <w:next w:val="1162"/>
    <w:uiPriority w:val="0"/>
    <w:qFormat/>
    <w:pPr>
      <w:ind w:left="420" w:firstLine="3748"/>
      <w:spacing w:before="0" w:after="0" w:line="240" w:lineRule="auto"/>
    </w:pPr>
    <w:rPr>
      <w:rFonts w:ascii="Times New Roman" w:hAnsi="Times New Roman" w:cs="Times New Roman"/>
    </w:rPr>
  </w:style>
  <w:style w:type="paragraph" w:styleId="1162" w:customStyle="1">
    <w:name w:val="正文文本缩进 31"/>
    <w:basedOn w:val="828"/>
    <w:next w:val="1163"/>
    <w:uiPriority w:val="0"/>
    <w:qFormat/>
    <w:pPr>
      <w:ind w:left="1200" w:firstLine="1248"/>
      <w:spacing w:before="120" w:after="0" w:line="22" w:lineRule="atLeast"/>
    </w:pPr>
    <w:rPr>
      <w:rFonts w:ascii="Times New Roman" w:hAnsi="Times New Roman" w:cs="Times New Roman"/>
    </w:rPr>
  </w:style>
  <w:style w:type="paragraph" w:styleId="1163" w:customStyle="1">
    <w:name w:val="样式 正文首行缩进 + 首行缩进:  2 字符5"/>
    <w:next w:val="1164"/>
    <w:uiPriority w:val="0"/>
    <w:qFormat/>
    <w:pPr>
      <w:ind w:left="200" w:firstLine="3784"/>
      <w:spacing w:line="300" w:lineRule="auto"/>
    </w:pPr>
    <w:rPr>
      <w:rFonts w:ascii="Calibri" w:hAnsi="Calibri" w:eastAsia="宋体" w:cs="宋体"/>
      <w:lang w:val="en-US" w:eastAsia="zh-CN" w:bidi="ar-SA"/>
    </w:rPr>
  </w:style>
  <w:style w:type="paragraph" w:styleId="1164" w:customStyle="1">
    <w:name w:val="Char2"/>
    <w:basedOn w:val="828"/>
    <w:next w:val="1158"/>
    <w:uiPriority w:val="0"/>
    <w:qFormat/>
    <w:pPr>
      <w:ind w:left="0" w:firstLine="3584"/>
      <w:spacing w:before="0" w:after="160" w:line="240" w:lineRule="exact"/>
    </w:pPr>
    <w:rPr>
      <w:rFonts w:ascii="Times New Roman" w:hAnsi="Times New Roman" w:cs="Times New Roman"/>
    </w:rPr>
  </w:style>
  <w:style w:type="paragraph" w:styleId="1165" w:customStyle="1">
    <w:name w:val="WPSOffice手动目录 1"/>
    <w:uiPriority w:val="0"/>
    <w:qFormat/>
    <w:rPr>
      <w:rFonts w:ascii="宋体" w:hAnsi="宋体" w:eastAsia="宋体" w:cs="宋体"/>
      <w:lang w:val="en-US" w:eastAsia="zh-CN" w:bidi="ar-SA"/>
    </w:rPr>
  </w:style>
  <w:style w:type="paragraph" w:styleId="1166" w:customStyle="1">
    <w:name w:val="纯文本4"/>
    <w:basedOn w:val="827"/>
    <w:uiPriority w:val="0"/>
    <w:qFormat/>
    <w:pPr>
      <w:ind w:left="0"/>
      <w:widowControl w:val="off"/>
    </w:pPr>
    <w:rPr>
      <w:rFonts w:ascii="宋体" w:hAnsi="Courier New" w:eastAsia="楷体_GB2312" w:cs="Times New Roman"/>
      <w:sz w:val="26"/>
    </w:rPr>
  </w:style>
  <w:style w:type="paragraph" w:styleId="1167" w:customStyle="1">
    <w:name w:val="Char Char Char Char Char Char Char Char Char Char Char Char Char Char Char Char"/>
    <w:basedOn w:val="828"/>
    <w:next w:val="1168"/>
    <w:uiPriority w:val="0"/>
    <w:qFormat/>
    <w:pPr>
      <w:ind w:left="682" w:firstLine="1224"/>
      <w:spacing w:before="0" w:after="0" w:line="360" w:lineRule="auto"/>
    </w:pPr>
    <w:rPr>
      <w:rFonts w:ascii="Times New Roman" w:hAnsi="Times New Roman" w:cs="Times New Roman"/>
    </w:rPr>
  </w:style>
  <w:style w:type="paragraph" w:styleId="1168" w:customStyle="1">
    <w:name w:val="列表编号 51"/>
    <w:basedOn w:val="828"/>
    <w:next w:val="1169"/>
    <w:uiPriority w:val="0"/>
    <w:qFormat/>
    <w:pPr>
      <w:ind w:left="900" w:firstLine="2652"/>
      <w:spacing w:before="0" w:after="0" w:line="360" w:lineRule="auto"/>
    </w:pPr>
    <w:rPr>
      <w:rFonts w:ascii="Times New Roman" w:hAnsi="Times New Roman" w:cs="Times New Roman"/>
    </w:rPr>
  </w:style>
  <w:style w:type="paragraph" w:styleId="1169" w:customStyle="1">
    <w:name w:val="样式 标题 1 + 黑体 (符号) 宋体 三号 段前: 7.8 磅 段后: 7.8 磅 行距: 1.5 倍行距"/>
    <w:basedOn w:val="829"/>
    <w:next w:val="1170"/>
    <w:uiPriority w:val="0"/>
    <w:qFormat/>
    <w:pPr>
      <w:ind w:left="432" w:firstLine="18"/>
      <w:spacing w:before="40" w:after="40" w:line="360" w:lineRule="auto"/>
      <w:outlineLvl w:val="0"/>
    </w:pPr>
  </w:style>
  <w:style w:type="paragraph" w:styleId="1170" w:customStyle="1">
    <w:name w:val="表格用"/>
    <w:basedOn w:val="828"/>
    <w:next w:val="1127"/>
    <w:uiPriority w:val="0"/>
    <w:qFormat/>
    <w:pPr>
      <w:ind w:left="0" w:firstLine="1024"/>
      <w:spacing w:before="0" w:after="0" w:line="360" w:lineRule="auto"/>
    </w:pPr>
    <w:rPr>
      <w:rFonts w:ascii="Times New Roman" w:hAnsi="Times New Roman" w:cs="Times New Roman"/>
    </w:rPr>
  </w:style>
  <w:style w:type="paragraph" w:styleId="1171" w:customStyle="1">
    <w:name w:val="xl71"/>
    <w:basedOn w:val="828"/>
    <w:next w:val="1172"/>
    <w:uiPriority w:val="0"/>
    <w:qFormat/>
    <w:pPr>
      <w:ind w:left="0" w:firstLine="1536"/>
      <w:spacing w:before="280" w:after="280" w:line="240" w:lineRule="auto"/>
    </w:pPr>
    <w:rPr>
      <w:rFonts w:ascii="Times New Roman" w:hAnsi="Times New Roman" w:cs="Times New Roman"/>
    </w:rPr>
  </w:style>
  <w:style w:type="paragraph" w:styleId="1172" w:customStyle="1">
    <w:name w:val="正文文本 31"/>
    <w:basedOn w:val="828"/>
    <w:next w:val="1173"/>
    <w:uiPriority w:val="0"/>
    <w:qFormat/>
    <w:pPr>
      <w:ind w:left="0" w:firstLine="3584"/>
      <w:jc w:val="center"/>
      <w:spacing w:before="0" w:after="120" w:line="360" w:lineRule="auto"/>
    </w:pPr>
    <w:rPr>
      <w:rFonts w:ascii="Times New Roman" w:hAnsi="Times New Roman" w:cs="Times New Roman"/>
    </w:rPr>
  </w:style>
  <w:style w:type="paragraph" w:styleId="1173" w:customStyle="1">
    <w:name w:val="列出段落111"/>
    <w:basedOn w:val="828"/>
    <w:next w:val="1109"/>
    <w:uiPriority w:val="0"/>
    <w:qFormat/>
    <w:pPr>
      <w:ind w:left="420" w:firstLine="3748"/>
      <w:spacing w:before="0" w:after="0" w:line="240" w:lineRule="auto"/>
    </w:pPr>
    <w:rPr>
      <w:rFonts w:ascii="Times New Roman" w:hAnsi="Times New Roman" w:cs="Times New Roman"/>
    </w:rPr>
  </w:style>
  <w:style w:type="paragraph" w:styleId="1174" w:customStyle="1">
    <w:name w:val="修订1"/>
    <w:uiPriority w:val="0"/>
    <w:qFormat/>
    <w:rPr>
      <w:rFonts w:ascii="Calibri" w:hAnsi="Calibri" w:eastAsia="宋体" w:cs="宋体"/>
      <w:lang w:val="en-US" w:eastAsia="zh-CN" w:bidi="ar-SA"/>
    </w:rPr>
  </w:style>
  <w:style w:type="paragraph" w:styleId="1175" w:customStyle="1">
    <w:name w:val="正文文本缩进 21"/>
    <w:basedOn w:val="828"/>
    <w:next w:val="1115"/>
    <w:uiPriority w:val="0"/>
    <w:qFormat/>
    <w:pPr>
      <w:ind w:left="480" w:firstLine="4832"/>
      <w:spacing w:before="0" w:after="0" w:line="240" w:lineRule="auto"/>
    </w:pPr>
    <w:rPr>
      <w:rFonts w:ascii="Times New Roman" w:hAnsi="Times New Roman" w:cs="Times New Roman"/>
    </w:rPr>
  </w:style>
  <w:style w:type="paragraph" w:styleId="1176" w:customStyle="1">
    <w:name w:val="Char Char4 Char Char"/>
    <w:basedOn w:val="828"/>
    <w:next w:val="1125"/>
    <w:uiPriority w:val="0"/>
    <w:qFormat/>
    <w:pPr>
      <w:ind w:left="0" w:firstLine="2560"/>
      <w:spacing w:before="0" w:after="0" w:line="240" w:lineRule="auto"/>
    </w:pPr>
    <w:rPr>
      <w:rFonts w:ascii="Times New Roman" w:hAnsi="Times New Roman" w:cs="Times New Roman"/>
    </w:rPr>
  </w:style>
  <w:style w:type="paragraph" w:styleId="1177" w:customStyle="1">
    <w:name w:val="样式"/>
    <w:next w:val="827"/>
    <w:uiPriority w:val="0"/>
    <w:qFormat/>
    <w:pPr>
      <w:ind w:firstLine="3584"/>
      <w:widowControl w:val="off"/>
    </w:pPr>
    <w:rPr>
      <w:rFonts w:ascii="Calibri" w:hAnsi="Calibri" w:eastAsia="宋体" w:cs="宋体"/>
      <w:lang w:val="en-US" w:eastAsia="zh-CN" w:bidi="ar-SA"/>
    </w:rPr>
  </w:style>
  <w:style w:type="paragraph" w:styleId="1178" w:customStyle="1">
    <w:name w:val="TOC 标题1"/>
    <w:basedOn w:val="829"/>
    <w:next w:val="827"/>
    <w:uiPriority w:val="0"/>
    <w:qFormat/>
    <w:pPr>
      <w:ind w:left="0" w:firstLine="6144"/>
      <w:spacing w:before="480" w:after="0" w:line="276" w:lineRule="auto"/>
    </w:pPr>
    <w:rPr>
      <w:b/>
      <w:sz w:val="30"/>
    </w:rPr>
  </w:style>
  <w:style w:type="paragraph" w:styleId="1179" w:customStyle="1">
    <w:name w:val="纯文本3"/>
    <w:basedOn w:val="827"/>
    <w:uiPriority w:val="0"/>
    <w:qFormat/>
    <w:rPr>
      <w:rFonts w:ascii="宋体" w:hAnsi="Courier New" w:cs="Times New Roman"/>
    </w:rPr>
  </w:style>
  <w:style w:type="paragraph" w:styleId="1180" w:customStyle="1">
    <w:name w:val="afont"/>
    <w:basedOn w:val="828"/>
    <w:next w:val="852"/>
    <w:uiPriority w:val="0"/>
    <w:qFormat/>
    <w:pPr>
      <w:ind w:left="0" w:firstLine="2048"/>
      <w:spacing w:before="100" w:after="100" w:line="285" w:lineRule="atLeast"/>
    </w:pPr>
    <w:rPr>
      <w:rFonts w:ascii="Times New Roman" w:hAnsi="Times New Roman" w:cs="Times New Roman"/>
    </w:rPr>
  </w:style>
  <w:style w:type="paragraph" w:styleId="1181" w:customStyle="1">
    <w:name w:val="xl85"/>
    <w:basedOn w:val="828"/>
    <w:next w:val="1182"/>
    <w:uiPriority w:val="0"/>
    <w:qFormat/>
    <w:pPr>
      <w:ind w:left="0" w:firstLine="2048"/>
      <w:jc w:val="center"/>
      <w:spacing w:before="280" w:after="280" w:line="240" w:lineRule="auto"/>
    </w:pPr>
    <w:rPr>
      <w:rFonts w:ascii="Times New Roman" w:hAnsi="Times New Roman" w:cs="Times New Roman"/>
    </w:rPr>
  </w:style>
  <w:style w:type="paragraph" w:styleId="1182" w:customStyle="1">
    <w:name w:val="文章总标题"/>
    <w:basedOn w:val="828"/>
    <w:next w:val="1183"/>
    <w:uiPriority w:val="0"/>
    <w:qFormat/>
    <w:pPr>
      <w:ind w:left="0" w:firstLine="7168"/>
      <w:jc w:val="center"/>
      <w:spacing w:before="566" w:after="544" w:line="566" w:lineRule="atLeast"/>
    </w:pPr>
    <w:rPr>
      <w:rFonts w:ascii="Times New Roman" w:hAnsi="Times New Roman" w:cs="Times New Roman"/>
    </w:rPr>
  </w:style>
  <w:style w:type="paragraph" w:styleId="1183" w:customStyle="1">
    <w:name w:val="样式 首行缩进:  2 字符"/>
    <w:basedOn w:val="828"/>
    <w:next w:val="1146"/>
    <w:uiPriority w:val="0"/>
    <w:qFormat/>
    <w:pPr>
      <w:ind w:left="200" w:firstLine="1224"/>
      <w:spacing w:before="0" w:after="0" w:line="400" w:lineRule="exact"/>
    </w:pPr>
    <w:rPr>
      <w:rFonts w:ascii="Times New Roman" w:hAnsi="Times New Roman" w:cs="Times New Roman"/>
    </w:rPr>
  </w:style>
  <w:style w:type="paragraph" w:styleId="1184" w:customStyle="1">
    <w:name w:val="二级条标题"/>
    <w:basedOn w:val="828"/>
    <w:next w:val="827"/>
    <w:uiPriority w:val="0"/>
    <w:qFormat/>
    <w:pPr>
      <w:ind w:left="0" w:firstLine="8"/>
      <w:spacing w:before="0" w:after="0" w:line="240" w:lineRule="auto"/>
      <w:outlineLvl w:val="3"/>
    </w:pPr>
    <w:rPr>
      <w:rFonts w:ascii="Times New Roman" w:hAnsi="Times New Roman" w:cs="Times New Roman"/>
    </w:rPr>
  </w:style>
  <w:style w:type="paragraph" w:styleId="1185" w:customStyle="1">
    <w:name w:val="Plain Text*"/>
    <w:basedOn w:val="827"/>
    <w:uiPriority w:val="0"/>
    <w:qFormat/>
    <w:pPr>
      <w:ind w:left="0"/>
      <w:jc w:val="left"/>
    </w:pPr>
    <w:rPr>
      <w:rFonts w:ascii="宋体" w:hAnsi="宋体" w:eastAsia="楷体_GB2312" w:cs="Courier New"/>
      <w:sz w:val="26"/>
      <w:lang w:val="zh-CN"/>
    </w:rPr>
  </w:style>
  <w:style w:type="paragraph" w:styleId="1186" w:customStyle="1">
    <w:name w:val="样式 加粗 居中2"/>
    <w:basedOn w:val="828"/>
    <w:next w:val="1038"/>
    <w:uiPriority w:val="0"/>
    <w:qFormat/>
    <w:pPr>
      <w:ind w:left="0" w:firstLine="2560"/>
      <w:jc w:val="center"/>
      <w:spacing w:before="0" w:after="0" w:line="360" w:lineRule="auto"/>
    </w:pPr>
    <w:rPr>
      <w:rFonts w:ascii="Times New Roman" w:hAnsi="Times New Roman" w:cs="Times New Roman"/>
    </w:rPr>
  </w:style>
  <w:style w:type="paragraph" w:styleId="1187" w:customStyle="1">
    <w:name w:val="标准文本"/>
    <w:basedOn w:val="828"/>
    <w:next w:val="1141"/>
    <w:uiPriority w:val="0"/>
    <w:qFormat/>
    <w:pPr>
      <w:ind w:left="480" w:firstLine="2784"/>
      <w:spacing w:before="0" w:after="0" w:line="360" w:lineRule="auto"/>
    </w:pPr>
    <w:rPr>
      <w:rFonts w:ascii="Times New Roman" w:hAnsi="Times New Roman" w:cs="Times New Roman"/>
    </w:rPr>
  </w:style>
  <w:style w:type="paragraph" w:styleId="1188" w:customStyle="1">
    <w:name w:val="font5"/>
    <w:basedOn w:val="828"/>
    <w:next w:val="1189"/>
    <w:uiPriority w:val="0"/>
    <w:qFormat/>
    <w:pPr>
      <w:ind w:left="0" w:firstLine="5120"/>
      <w:spacing w:before="280" w:after="280" w:line="240" w:lineRule="auto"/>
    </w:pPr>
    <w:rPr>
      <w:rFonts w:ascii="Times New Roman" w:hAnsi="Times New Roman" w:cs="Times New Roman"/>
    </w:rPr>
  </w:style>
  <w:style w:type="paragraph" w:styleId="1189" w:customStyle="1">
    <w:name w:val="索引标题1"/>
    <w:basedOn w:val="828"/>
    <w:next w:val="1068"/>
    <w:uiPriority w:val="0"/>
    <w:qFormat/>
    <w:pPr>
      <w:ind w:left="0" w:firstLine="4608"/>
      <w:jc w:val="center"/>
      <w:spacing w:before="0" w:after="0" w:line="360" w:lineRule="auto"/>
    </w:pPr>
    <w:rPr>
      <w:rFonts w:ascii="Times New Roman" w:hAnsi="Times New Roman" w:cs="Times New Roman"/>
    </w:rPr>
  </w:style>
  <w:style w:type="paragraph" w:styleId="1190" w:customStyle="1">
    <w:name w:val="Char Char Char Char Char Char1 Char Char Char1 Char Char Char Char Char Char Char Char Char Char Char Char Char Char Char Char"/>
    <w:basedOn w:val="828"/>
    <w:next w:val="1191"/>
    <w:uiPriority w:val="0"/>
    <w:qFormat/>
    <w:pPr>
      <w:ind w:left="0" w:firstLine="2560"/>
      <w:spacing w:before="0" w:after="0" w:line="240" w:lineRule="auto"/>
    </w:pPr>
    <w:rPr>
      <w:rFonts w:ascii="Times New Roman" w:hAnsi="Times New Roman" w:cs="Times New Roman"/>
    </w:rPr>
  </w:style>
  <w:style w:type="paragraph" w:styleId="1191" w:customStyle="1">
    <w:name w:val="1正文"/>
    <w:basedOn w:val="828"/>
    <w:next w:val="1192"/>
    <w:uiPriority w:val="0"/>
    <w:qFormat/>
    <w:pPr>
      <w:ind w:left="480" w:firstLine="2784"/>
      <w:spacing w:before="0" w:after="0" w:line="300" w:lineRule="auto"/>
    </w:pPr>
    <w:rPr>
      <w:rFonts w:ascii="Times New Roman" w:hAnsi="Times New Roman" w:cs="Times New Roman"/>
    </w:rPr>
  </w:style>
  <w:style w:type="paragraph" w:styleId="1192" w:customStyle="1">
    <w:name w:val="目录2"/>
    <w:basedOn w:val="828"/>
    <w:next w:val="827"/>
    <w:uiPriority w:val="0"/>
    <w:qFormat/>
    <w:pPr>
      <w:ind w:left="209" w:firstLine="5329"/>
      <w:spacing w:before="0" w:after="0" w:line="317" w:lineRule="atLeast"/>
    </w:pPr>
    <w:rPr>
      <w:rFonts w:ascii="Times New Roman" w:hAnsi="Times New Roman" w:cs="Times New Roman"/>
    </w:rPr>
  </w:style>
  <w:style w:type="paragraph" w:styleId="1193" w:customStyle="1">
    <w:name w:val="图表目录1"/>
    <w:basedOn w:val="828"/>
    <w:next w:val="827"/>
    <w:uiPriority w:val="0"/>
    <w:qFormat/>
    <w:pPr>
      <w:ind w:left="200" w:firstLine="2616"/>
      <w:jc w:val="center"/>
      <w:spacing w:before="0" w:after="0" w:line="360" w:lineRule="auto"/>
    </w:pPr>
    <w:rPr>
      <w:rFonts w:ascii="Times New Roman" w:hAnsi="Times New Roman" w:cs="Times New Roman"/>
    </w:rPr>
  </w:style>
  <w:style w:type="paragraph" w:styleId="1194" w:customStyle="1">
    <w:name w:val="xl63"/>
    <w:basedOn w:val="828"/>
    <w:next w:val="1144"/>
    <w:uiPriority w:val="0"/>
    <w:qFormat/>
    <w:pPr>
      <w:ind w:left="0" w:firstLine="5120"/>
      <w:spacing w:before="280" w:after="280" w:line="240" w:lineRule="auto"/>
    </w:pPr>
    <w:rPr>
      <w:rFonts w:ascii="Times New Roman" w:hAnsi="Times New Roman" w:cs="Times New Roman"/>
    </w:rPr>
  </w:style>
  <w:style w:type="paragraph" w:styleId="1195">
    <w:name w:val="List Paragraph"/>
    <w:basedOn w:val="827"/>
    <w:next w:val="1102"/>
    <w:uiPriority w:val="0"/>
    <w:qFormat/>
    <w:pPr>
      <w:ind w:left="420" w:firstLine="3748"/>
    </w:pPr>
    <w:rPr>
      <w:rFonts w:ascii="Times New Roman" w:hAnsi="Times New Roman" w:cs="Times New Roman"/>
    </w:rPr>
  </w:style>
  <w:style w:type="paragraph" w:styleId="1196" w:customStyle="1">
    <w:name w:val="xl73"/>
    <w:basedOn w:val="828"/>
    <w:next w:val="1197"/>
    <w:uiPriority w:val="0"/>
    <w:qFormat/>
    <w:pPr>
      <w:ind w:left="0" w:firstLine="3584"/>
      <w:spacing w:before="280" w:after="280" w:line="240" w:lineRule="auto"/>
    </w:pPr>
    <w:rPr>
      <w:rFonts w:ascii="Times New Roman" w:hAnsi="Times New Roman" w:cs="Times New Roman"/>
    </w:rPr>
  </w:style>
  <w:style w:type="paragraph" w:styleId="1197" w:customStyle="1">
    <w:name w:val="xl80"/>
    <w:basedOn w:val="828"/>
    <w:next w:val="1198"/>
    <w:uiPriority w:val="0"/>
    <w:qFormat/>
    <w:pPr>
      <w:ind w:left="0" w:firstLine="3584"/>
      <w:jc w:val="center"/>
      <w:spacing w:before="280" w:after="280" w:line="240" w:lineRule="auto"/>
    </w:pPr>
    <w:rPr>
      <w:rFonts w:ascii="Times New Roman" w:hAnsi="Times New Roman" w:cs="Times New Roman"/>
    </w:rPr>
  </w:style>
  <w:style w:type="paragraph" w:styleId="1198" w:customStyle="1">
    <w:name w:val="样式2"/>
    <w:basedOn w:val="833"/>
    <w:next w:val="1199"/>
    <w:uiPriority w:val="0"/>
    <w:qFormat/>
    <w:pPr>
      <w:ind w:left="1134" w:firstLine="18"/>
      <w:spacing w:before="0" w:after="0" w:line="360" w:lineRule="auto"/>
      <w:outlineLvl w:val="4"/>
    </w:pPr>
  </w:style>
  <w:style w:type="paragraph" w:styleId="1199" w:customStyle="1">
    <w:name w:val="日期1"/>
    <w:basedOn w:val="828"/>
    <w:next w:val="827"/>
    <w:uiPriority w:val="0"/>
    <w:qFormat/>
    <w:pPr>
      <w:ind w:left="100" w:firstLine="6144"/>
      <w:spacing w:before="0" w:after="0" w:line="240" w:lineRule="auto"/>
    </w:pPr>
    <w:rPr>
      <w:rFonts w:ascii="Times New Roman" w:hAnsi="Times New Roman" w:cs="Times New Roman"/>
    </w:rPr>
  </w:style>
  <w:style w:type="paragraph" w:styleId="1200" w:customStyle="1">
    <w:name w:val="图1"/>
    <w:basedOn w:val="828"/>
    <w:next w:val="827"/>
    <w:uiPriority w:val="0"/>
    <w:qFormat/>
    <w:pPr>
      <w:ind w:left="1105" w:firstLine="2580"/>
      <w:jc w:val="center"/>
      <w:spacing w:before="0" w:after="0" w:line="360" w:lineRule="auto"/>
    </w:pPr>
    <w:rPr>
      <w:rFonts w:ascii="Times New Roman" w:hAnsi="Times New Roman" w:cs="Times New Roman"/>
    </w:rPr>
  </w:style>
  <w:style w:type="paragraph" w:styleId="1201" w:customStyle="1">
    <w:name w:val="Char Char Char Char Char Char1 Char Char Char1 Char Char Char Char Char Char Char Char Char Char Char Char"/>
    <w:basedOn w:val="828"/>
    <w:next w:val="1181"/>
    <w:uiPriority w:val="0"/>
    <w:qFormat/>
    <w:pPr>
      <w:ind w:left="0" w:firstLine="2560"/>
      <w:spacing w:before="0" w:after="0" w:line="240" w:lineRule="auto"/>
    </w:pPr>
    <w:rPr>
      <w:rFonts w:ascii="Times New Roman" w:hAnsi="Times New Roman" w:cs="Times New Roman"/>
    </w:rPr>
  </w:style>
  <w:style w:type="paragraph" w:styleId="1202" w:customStyle="1">
    <w:name w:val="Char Char Char Char Char Char Char"/>
    <w:basedOn w:val="828"/>
    <w:next w:val="1087"/>
    <w:uiPriority w:val="0"/>
    <w:qFormat/>
    <w:pPr>
      <w:ind w:left="200" w:firstLine="4808"/>
      <w:spacing w:before="0" w:after="0" w:line="360" w:lineRule="auto"/>
    </w:pPr>
    <w:rPr>
      <w:rFonts w:ascii="Times New Roman" w:hAnsi="Times New Roman" w:cs="Times New Roman"/>
    </w:rPr>
  </w:style>
  <w:style w:type="paragraph" w:styleId="1203" w:customStyle="1">
    <w:name w:val="Char Char Char Char Char Char Char Char Char Char Char Char Char Char Char"/>
    <w:basedOn w:val="828"/>
    <w:next w:val="1178"/>
    <w:uiPriority w:val="0"/>
    <w:qFormat/>
    <w:pPr>
      <w:ind w:left="0" w:firstLine="3584"/>
      <w:jc w:val="center"/>
      <w:spacing w:before="0" w:after="0" w:line="400" w:lineRule="exact"/>
    </w:pPr>
    <w:rPr>
      <w:rFonts w:ascii="Times New Roman" w:hAnsi="Times New Roman" w:cs="Times New Roman"/>
    </w:rPr>
  </w:style>
  <w:style w:type="paragraph" w:styleId="1204">
    <w:name w:val="Intense Quote"/>
    <w:next w:val="827"/>
    <w:uiPriority w:val="0"/>
    <w:qFormat/>
    <w:pPr>
      <w:ind w:left="3766" w:right="950"/>
      <w:jc w:val="center"/>
      <w:spacing w:before="360" w:after="360"/>
    </w:pPr>
    <w:rPr>
      <w:rFonts w:ascii="Calibri" w:hAnsi="Calibri" w:eastAsia="宋体" w:cs="宋体"/>
      <w:i/>
      <w:lang w:val="en-US" w:eastAsia="zh-CN" w:bidi="ar-SA"/>
    </w:rPr>
  </w:style>
  <w:style w:type="paragraph" w:styleId="1205" w:customStyle="1">
    <w:name w:val="索引 51"/>
    <w:basedOn w:val="828"/>
    <w:next w:val="827"/>
    <w:uiPriority w:val="0"/>
    <w:qFormat/>
    <w:pPr>
      <w:ind w:left="800" w:firstLine="2560"/>
      <w:jc w:val="center"/>
      <w:spacing w:before="0" w:after="0" w:line="360" w:lineRule="auto"/>
    </w:pPr>
    <w:rPr>
      <w:rFonts w:ascii="Times New Roman" w:hAnsi="Times New Roman" w:cs="Times New Roman"/>
    </w:rPr>
  </w:style>
  <w:style w:type="paragraph" w:styleId="1206" w:customStyle="1">
    <w:name w:val="图表"/>
    <w:basedOn w:val="828"/>
    <w:next w:val="1207"/>
    <w:uiPriority w:val="0"/>
    <w:qFormat/>
    <w:pPr>
      <w:ind w:left="0" w:firstLine="2048"/>
      <w:jc w:val="center"/>
      <w:spacing w:before="0" w:after="0" w:line="240" w:lineRule="auto"/>
    </w:pPr>
    <w:rPr>
      <w:rFonts w:ascii="Times New Roman" w:hAnsi="Times New Roman" w:cs="Times New Roman"/>
    </w:rPr>
  </w:style>
  <w:style w:type="paragraph" w:styleId="1207" w:customStyle="1">
    <w:name w:val="reader-word-layer"/>
    <w:basedOn w:val="828"/>
    <w:next w:val="1208"/>
    <w:uiPriority w:val="0"/>
    <w:qFormat/>
    <w:pPr>
      <w:ind w:left="0" w:firstLine="1024"/>
      <w:spacing w:before="280" w:after="280" w:line="240" w:lineRule="auto"/>
    </w:pPr>
    <w:rPr>
      <w:rFonts w:ascii="Times New Roman" w:hAnsi="Times New Roman" w:cs="Times New Roman"/>
    </w:rPr>
  </w:style>
  <w:style w:type="paragraph" w:styleId="1208" w:customStyle="1">
    <w:name w:val="样式 加粗 居中1"/>
    <w:next w:val="1047"/>
    <w:uiPriority w:val="0"/>
    <w:qFormat/>
    <w:pPr>
      <w:ind w:firstLine="2560"/>
      <w:jc w:val="center"/>
    </w:pPr>
    <w:rPr>
      <w:rFonts w:ascii="Calibri" w:hAnsi="Calibri" w:eastAsia="宋体" w:cs="宋体"/>
      <w:lang w:val="en-US" w:eastAsia="zh-CN" w:bidi="ar-SA"/>
    </w:rPr>
  </w:style>
  <w:style w:type="paragraph" w:styleId="1209" w:customStyle="1">
    <w:name w:val="修订2"/>
    <w:uiPriority w:val="0"/>
    <w:qFormat/>
    <w:rPr>
      <w:rFonts w:ascii="Calibri" w:hAnsi="Calibri" w:eastAsia="宋体" w:cs="宋体"/>
      <w:lang w:val="en-US" w:eastAsia="zh-CN" w:bidi="ar-SA"/>
    </w:rPr>
  </w:style>
  <w:style w:type="paragraph" w:styleId="1210" w:customStyle="1">
    <w:name w:val="Body"/>
    <w:next w:val="1142"/>
    <w:uiPriority w:val="0"/>
    <w:qFormat/>
    <w:pPr>
      <w:ind w:left="567" w:right="2835" w:firstLine="3584"/>
      <w:spacing w:after="60"/>
    </w:pPr>
    <w:rPr>
      <w:rFonts w:ascii="Calibri" w:hAnsi="Calibri" w:eastAsia="宋体" w:cs="宋体"/>
      <w:lang w:val="en-US" w:eastAsia="zh-CN" w:bidi="ar-SA"/>
    </w:rPr>
  </w:style>
  <w:style w:type="paragraph" w:styleId="1211" w:customStyle="1">
    <w:name w:val="font6"/>
    <w:basedOn w:val="828"/>
    <w:next w:val="1212"/>
    <w:uiPriority w:val="0"/>
    <w:qFormat/>
    <w:pPr>
      <w:ind w:left="0" w:firstLine="5120"/>
      <w:spacing w:before="280" w:after="280" w:line="240" w:lineRule="auto"/>
    </w:pPr>
    <w:rPr>
      <w:rFonts w:ascii="Times New Roman" w:hAnsi="Times New Roman" w:cs="Times New Roman"/>
    </w:rPr>
  </w:style>
  <w:style w:type="paragraph" w:styleId="1212" w:customStyle="1">
    <w:name w:val="正文首行缩进 21"/>
    <w:basedOn w:val="839"/>
    <w:next w:val="1210"/>
    <w:uiPriority w:val="0"/>
    <w:qFormat/>
    <w:pPr>
      <w:ind w:left="200" w:firstLine="3784"/>
      <w:jc w:val="center"/>
      <w:spacing w:after="120" w:line="360" w:lineRule="auto"/>
    </w:pPr>
    <w:rPr>
      <w:rFonts w:ascii="Calibri" w:hAnsi="Calibri"/>
    </w:rPr>
  </w:style>
  <w:style w:type="paragraph" w:styleId="1213" w:customStyle="1">
    <w:name w:val="Char Char"/>
    <w:next w:val="1206"/>
    <w:uiPriority w:val="0"/>
    <w:qFormat/>
    <w:pPr>
      <w:ind w:firstLine="14"/>
      <w:spacing w:line="360" w:lineRule="auto"/>
      <w:shd w:val="clear" w:color="000000" w:fill="000080"/>
    </w:pPr>
    <w:rPr>
      <w:rFonts w:ascii="Calibri" w:hAnsi="Calibri" w:eastAsia="宋体" w:cs="宋体"/>
      <w:lang w:val="en-US" w:eastAsia="zh-CN" w:bidi="ar-SA"/>
    </w:rPr>
  </w:style>
  <w:style w:type="paragraph" w:styleId="1214" w:customStyle="1">
    <w:name w:val="正文_0_0"/>
    <w:next w:val="1046"/>
    <w:uiPriority w:val="0"/>
    <w:qFormat/>
    <w:pPr>
      <w:ind w:firstLine="3584"/>
      <w:jc w:val="both"/>
      <w:widowControl w:val="off"/>
    </w:pPr>
    <w:rPr>
      <w:rFonts w:ascii="Calibri" w:hAnsi="Calibri" w:eastAsia="宋体" w:cs="宋体"/>
      <w:lang w:val="en-US" w:eastAsia="zh-CN" w:bidi="ar-SA"/>
    </w:rPr>
  </w:style>
  <w:style w:type="paragraph" w:styleId="1215" w:customStyle="1">
    <w:name w:val="font7"/>
    <w:basedOn w:val="828"/>
    <w:next w:val="1216"/>
    <w:uiPriority w:val="0"/>
    <w:qFormat/>
    <w:pPr>
      <w:ind w:left="0" w:firstLine="3584"/>
      <w:spacing w:before="280" w:after="280" w:line="240" w:lineRule="auto"/>
    </w:pPr>
    <w:rPr>
      <w:rFonts w:ascii="Times New Roman" w:hAnsi="Times New Roman" w:cs="Times New Roman"/>
    </w:rPr>
  </w:style>
  <w:style w:type="paragraph" w:styleId="1216" w:customStyle="1">
    <w:name w:val="Char Char Char Char Char Char1 Char Char Char Char Char Char1 Char Char Char1"/>
    <w:basedOn w:val="828"/>
    <w:next w:val="1217"/>
    <w:uiPriority w:val="0"/>
    <w:qFormat/>
    <w:pPr>
      <w:ind w:left="0" w:firstLine="2560"/>
      <w:spacing w:before="0" w:after="0" w:line="240" w:lineRule="auto"/>
    </w:pPr>
    <w:rPr>
      <w:rFonts w:ascii="Times New Roman" w:hAnsi="Times New Roman" w:cs="Times New Roman"/>
    </w:rPr>
  </w:style>
  <w:style w:type="paragraph" w:styleId="1217" w:customStyle="1">
    <w:name w:val="xl64"/>
    <w:basedOn w:val="828"/>
    <w:next w:val="1184"/>
    <w:uiPriority w:val="0"/>
    <w:qFormat/>
    <w:pPr>
      <w:ind w:left="0" w:firstLine="3584"/>
      <w:spacing w:before="280" w:after="280" w:line="240" w:lineRule="auto"/>
    </w:pPr>
    <w:rPr>
      <w:rFonts w:ascii="Times New Roman" w:hAnsi="Times New Roman" w:cs="Times New Roman"/>
    </w:rPr>
  </w:style>
  <w:style w:type="paragraph" w:styleId="1218" w:customStyle="1">
    <w:name w:val="style16"/>
    <w:basedOn w:val="828"/>
    <w:next w:val="1211"/>
    <w:uiPriority w:val="0"/>
    <w:qFormat/>
    <w:pPr>
      <w:ind w:left="0" w:firstLine="2048"/>
      <w:spacing w:before="280" w:after="280" w:line="240" w:lineRule="auto"/>
    </w:pPr>
    <w:rPr>
      <w:rFonts w:ascii="Times New Roman" w:hAnsi="Times New Roman" w:cs="Times New Roman"/>
    </w:rPr>
  </w:style>
  <w:style w:type="paragraph" w:styleId="1219" w:customStyle="1">
    <w:name w:val="索引 11"/>
    <w:basedOn w:val="828"/>
    <w:next w:val="827"/>
    <w:uiPriority w:val="0"/>
    <w:qFormat/>
    <w:pPr>
      <w:ind w:left="0" w:firstLine="3584"/>
      <w:spacing w:before="0" w:after="0" w:line="240" w:lineRule="auto"/>
    </w:pPr>
    <w:rPr>
      <w:rFonts w:ascii="Times New Roman" w:hAnsi="Times New Roman" w:cs="Times New Roman"/>
    </w:rPr>
  </w:style>
  <w:style w:type="paragraph" w:styleId="1220" w:customStyle="1">
    <w:name w:val="H 3"/>
    <w:basedOn w:val="831"/>
    <w:next w:val="1221"/>
    <w:uiPriority w:val="0"/>
    <w:qFormat/>
    <w:pPr>
      <w:ind w:left="1429" w:firstLine="18"/>
      <w:spacing w:before="0" w:after="0" w:line="360" w:lineRule="auto"/>
      <w:outlineLvl w:val="2"/>
    </w:pPr>
  </w:style>
  <w:style w:type="paragraph" w:styleId="1221" w:customStyle="1">
    <w:name w:val="xl83"/>
    <w:basedOn w:val="828"/>
    <w:next w:val="1202"/>
    <w:uiPriority w:val="0"/>
    <w:qFormat/>
    <w:pPr>
      <w:ind w:left="0" w:firstLine="5120"/>
      <w:spacing w:before="280" w:after="280" w:line="240" w:lineRule="auto"/>
    </w:pPr>
    <w:rPr>
      <w:rFonts w:ascii="Times New Roman" w:hAnsi="Times New Roman" w:cs="Times New Roman"/>
    </w:rPr>
  </w:style>
  <w:style w:type="paragraph" w:styleId="1222" w:customStyle="1">
    <w:name w:val="表格文字（居中）"/>
    <w:basedOn w:val="828"/>
    <w:next w:val="1218"/>
    <w:uiPriority w:val="0"/>
    <w:qFormat/>
    <w:pPr>
      <w:ind w:left="0" w:firstLine="2560"/>
      <w:jc w:val="center"/>
      <w:spacing w:before="0" w:after="0" w:line="360" w:lineRule="auto"/>
    </w:pPr>
    <w:rPr>
      <w:rFonts w:ascii="Times New Roman" w:hAnsi="Times New Roman" w:cs="Times New Roman"/>
    </w:rPr>
  </w:style>
  <w:style w:type="paragraph" w:styleId="1223" w:customStyle="1">
    <w:name w:val="正文首行缩进两字符"/>
    <w:basedOn w:val="828"/>
    <w:next w:val="1205"/>
    <w:uiPriority w:val="0"/>
    <w:qFormat/>
    <w:pPr>
      <w:ind w:left="200" w:firstLine="3784"/>
      <w:spacing w:before="0" w:after="0" w:line="360" w:lineRule="auto"/>
    </w:pPr>
    <w:rPr>
      <w:rFonts w:ascii="Times New Roman" w:hAnsi="Times New Roman" w:cs="Times New Roman"/>
    </w:rPr>
  </w:style>
  <w:style w:type="paragraph" w:styleId="1224" w:customStyle="1">
    <w:name w:val="1"/>
    <w:basedOn w:val="828"/>
    <w:next w:val="860"/>
    <w:uiPriority w:val="0"/>
    <w:qFormat/>
    <w:pPr>
      <w:ind w:left="0" w:firstLine="2048"/>
      <w:spacing w:before="0" w:after="0" w:line="240" w:lineRule="auto"/>
    </w:pPr>
    <w:rPr>
      <w:rFonts w:ascii="Times New Roman" w:hAnsi="Times New Roman" w:cs="Times New Roman"/>
    </w:rPr>
  </w:style>
  <w:style w:type="paragraph" w:styleId="1225" w:customStyle="1">
    <w:name w:val="_Style 398"/>
    <w:basedOn w:val="828"/>
    <w:next w:val="827"/>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6" w:customStyle="1">
    <w:name w:val="Table Paragraph"/>
    <w:basedOn w:val="827"/>
    <w:uiPriority w:val="1"/>
    <w:qFormat/>
    <w:rPr>
      <w:rFonts w:ascii="宋体" w:hAnsi="宋体"/>
      <w:lang w:val="zh-CN" w:bidi="zh-CN"/>
    </w:rPr>
  </w:style>
  <w:style w:type="paragraph" w:styleId="1227" w:customStyle="1">
    <w:name w:val="_Style 400"/>
    <w:uiPriority w:val="0"/>
    <w:qFormat/>
    <w:rPr>
      <w:rFonts w:ascii="Calibri" w:hAnsi="Calibri" w:eastAsia="宋体" w:cs="宋体"/>
      <w:lang w:val="en-US" w:eastAsia="zh-CN" w:bidi="ar-SA"/>
    </w:rPr>
  </w:style>
  <w:style w:type="paragraph" w:styleId="1228" w:customStyle="1">
    <w:name w:val="Style1"/>
    <w:basedOn w:val="827"/>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9" w:customStyle="1">
    <w:name w:val="msolistparagraph"/>
    <w:basedOn w:val="828"/>
    <w:next w:val="1094"/>
    <w:uiPriority w:val="0"/>
    <w:qFormat/>
    <w:pPr>
      <w:ind w:left="420" w:firstLine="3748"/>
      <w:spacing w:before="0" w:after="0" w:line="240" w:lineRule="auto"/>
    </w:pPr>
    <w:rPr>
      <w:rFonts w:ascii="Times New Roman" w:hAnsi="Times New Roman" w:cs="Times New Roman"/>
    </w:rPr>
  </w:style>
  <w:style w:type="paragraph" w:styleId="1230" w:customStyle="1">
    <w:name w:val="Char1 Char Char Char"/>
    <w:basedOn w:val="828"/>
    <w:next w:val="1231"/>
    <w:uiPriority w:val="0"/>
    <w:qFormat/>
    <w:pPr>
      <w:ind w:left="0" w:firstLine="2560"/>
      <w:spacing w:before="0" w:after="0" w:line="240" w:lineRule="auto"/>
    </w:pPr>
    <w:rPr>
      <w:rFonts w:ascii="Times New Roman" w:hAnsi="Times New Roman" w:cs="Times New Roman"/>
    </w:rPr>
  </w:style>
  <w:style w:type="paragraph" w:styleId="1231" w:customStyle="1">
    <w:name w:val="xl24"/>
    <w:basedOn w:val="828"/>
    <w:next w:val="1176"/>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2" w:customStyle="1">
    <w:name w:val="表格文字"/>
    <w:next w:val="1190"/>
    <w:uiPriority w:val="0"/>
    <w:qFormat/>
    <w:pPr>
      <w:ind w:firstLine="3584"/>
    </w:pPr>
    <w:rPr>
      <w:rFonts w:ascii="Calibri" w:hAnsi="Calibri" w:eastAsia="宋体" w:cs="宋体"/>
      <w:lang w:val="en-US" w:eastAsia="zh-CN" w:bidi="ar-SA"/>
    </w:rPr>
  </w:style>
  <w:style w:type="paragraph" w:styleId="1233" w:customStyle="1">
    <w:name w:val="xl72"/>
    <w:basedOn w:val="828"/>
    <w:next w:val="1089"/>
    <w:uiPriority w:val="0"/>
    <w:qFormat/>
    <w:pPr>
      <w:ind w:left="0" w:firstLine="3584"/>
      <w:spacing w:before="280" w:after="280" w:line="240" w:lineRule="auto"/>
    </w:pPr>
    <w:rPr>
      <w:rFonts w:ascii="Times New Roman" w:hAnsi="Times New Roman" w:cs="Times New Roman"/>
    </w:rPr>
  </w:style>
  <w:style w:type="paragraph" w:styleId="1234" w:customStyle="1">
    <w:name w:val="插图"/>
    <w:next w:val="827"/>
    <w:uiPriority w:val="0"/>
    <w:qFormat/>
    <w:pPr>
      <w:ind w:firstLine="4608"/>
      <w:jc w:val="center"/>
    </w:pPr>
    <w:rPr>
      <w:rFonts w:ascii="Calibri" w:hAnsi="Calibri" w:eastAsia="宋体" w:cs="宋体"/>
      <w:lang w:val="en-US" w:eastAsia="zh-CN" w:bidi="ar-SA"/>
    </w:rPr>
  </w:style>
  <w:style w:type="paragraph" w:styleId="1235" w:customStyle="1">
    <w:name w:val="列出段落3"/>
    <w:basedOn w:val="828"/>
    <w:next w:val="1129"/>
    <w:uiPriority w:val="0"/>
    <w:qFormat/>
    <w:pPr>
      <w:ind w:left="420" w:firstLine="3748"/>
      <w:spacing w:before="0" w:after="0" w:line="240" w:lineRule="auto"/>
    </w:pPr>
    <w:rPr>
      <w:rFonts w:ascii="Times New Roman" w:hAnsi="Times New Roman" w:cs="Times New Roman"/>
    </w:rPr>
  </w:style>
  <w:style w:type="paragraph" w:styleId="1236" w:customStyle="1">
    <w:name w:val="目录标题"/>
    <w:basedOn w:val="828"/>
    <w:next w:val="827"/>
    <w:uiPriority w:val="0"/>
    <w:qFormat/>
    <w:pPr>
      <w:ind w:left="419" w:firstLine="7331"/>
      <w:jc w:val="center"/>
      <w:spacing w:before="566" w:after="544" w:line="566" w:lineRule="atLeast"/>
    </w:pPr>
    <w:rPr>
      <w:rFonts w:ascii="Times New Roman" w:hAnsi="Times New Roman" w:cs="Times New Roman"/>
    </w:rPr>
  </w:style>
  <w:style w:type="paragraph" w:styleId="1237" w:customStyle="1">
    <w:name w:val="默认段落字体 Para Char Char Char Char Char Char Char Char Char1 Char Char Char Char"/>
    <w:basedOn w:val="828"/>
    <w:next w:val="1132"/>
    <w:uiPriority w:val="0"/>
    <w:qFormat/>
    <w:pPr>
      <w:ind w:left="0" w:firstLine="2560"/>
      <w:spacing w:before="0" w:after="0" w:line="240" w:lineRule="auto"/>
    </w:pPr>
    <w:rPr>
      <w:rFonts w:ascii="Times New Roman" w:hAnsi="Times New Roman" w:cs="Times New Roman"/>
    </w:rPr>
  </w:style>
  <w:style w:type="paragraph" w:styleId="1238" w:customStyle="1">
    <w:name w:val="WPSOffice手动目录 2"/>
    <w:uiPriority w:val="0"/>
    <w:qFormat/>
    <w:pPr>
      <w:ind w:left="200"/>
    </w:pPr>
    <w:rPr>
      <w:rFonts w:ascii="宋体" w:hAnsi="宋体" w:eastAsia="宋体" w:cs="宋体"/>
      <w:lang w:val="en-US" w:eastAsia="zh-CN" w:bidi="ar-SA"/>
    </w:rPr>
  </w:style>
  <w:style w:type="paragraph" w:styleId="1239" w:customStyle="1">
    <w:name w:val="表内文字"/>
    <w:basedOn w:val="828"/>
    <w:next w:val="868"/>
    <w:uiPriority w:val="0"/>
    <w:qFormat/>
    <w:pPr>
      <w:ind w:left="0" w:firstLine="7680"/>
      <w:jc w:val="center"/>
      <w:spacing w:before="50" w:after="50" w:line="240" w:lineRule="auto"/>
    </w:pPr>
    <w:rPr>
      <w:rFonts w:ascii="Times New Roman" w:hAnsi="Times New Roman" w:cs="Times New Roman"/>
    </w:rPr>
  </w:style>
  <w:style w:type="paragraph" w:styleId="1240" w:customStyle="1">
    <w:name w:val="xl66"/>
    <w:basedOn w:val="828"/>
    <w:next w:val="1222"/>
    <w:uiPriority w:val="0"/>
    <w:qFormat/>
    <w:pPr>
      <w:ind w:left="0" w:firstLine="3584"/>
      <w:spacing w:before="280" w:after="280" w:line="240" w:lineRule="auto"/>
    </w:pPr>
    <w:rPr>
      <w:rFonts w:ascii="Times New Roman" w:hAnsi="Times New Roman" w:cs="Times New Roman"/>
    </w:rPr>
  </w:style>
  <w:style w:type="paragraph" w:styleId="1241" w:customStyle="1">
    <w:name w:val="*正文"/>
    <w:basedOn w:val="827"/>
    <w:uiPriority w:val="0"/>
    <w:qFormat/>
    <w:pPr>
      <w:ind w:left="0" w:firstLine="200"/>
      <w:spacing w:line="360" w:lineRule="auto"/>
    </w:pPr>
    <w:rPr>
      <w:rFonts w:ascii="仿宋_GB2312" w:hAnsi="Times New Roman" w:eastAsia="仿宋_GB2312" w:cs="Times New Roman"/>
      <w:sz w:val="24"/>
      <w:szCs w:val="28"/>
    </w:rPr>
  </w:style>
  <w:style w:type="paragraph" w:styleId="1242" w:customStyle="1">
    <w:name w:val="0"/>
    <w:basedOn w:val="828"/>
    <w:next w:val="1135"/>
    <w:uiPriority w:val="0"/>
    <w:qFormat/>
    <w:pPr>
      <w:ind w:left="0" w:firstLine="2815"/>
      <w:spacing w:before="0" w:after="0" w:line="360" w:lineRule="auto"/>
    </w:pPr>
    <w:rPr>
      <w:rFonts w:ascii="Times New Roman" w:hAnsi="Times New Roman" w:cs="Times New Roman"/>
    </w:rPr>
  </w:style>
  <w:style w:type="table" w:styleId="1243" w:customStyle="1">
    <w:name w:val="网格型1"/>
    <w:basedOn w:val="838"/>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4" w:customStyle="1">
    <w:name w:val="font61"/>
    <w:uiPriority w:val="0"/>
    <w:qFormat/>
    <w:rPr>
      <w:rFonts w:hint="default" w:ascii="Times New Roman" w:hAnsi="Times New Roman" w:cs="Times New Roman"/>
      <w:b/>
      <w:bCs/>
      <w:color w:val="000000"/>
      <w:sz w:val="24"/>
      <w:szCs w:val="24"/>
      <w:u w:val="none"/>
    </w:rPr>
  </w:style>
  <w:style w:type="numbering" w:styleId="22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5ED5CAF-F7E8-4E1E-8B55-7ED13DB6D4D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2</cp:revision>
  <dcterms:created xsi:type="dcterms:W3CDTF">2024-05-06T02:29:00Z</dcterms:created>
  <dcterms:modified xsi:type="dcterms:W3CDTF">2026-09-18T07:36:41Z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AD6300F413904AEAB299C537557296CC_13</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