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eastAsia="zh-CN"/>
        </w:rPr>
        <w:t xml:space="preserve">JSZC-321093-HYZC-C2026-0012</w:t>
      </w:r>
      <w:r>
        <w:rPr>
          <w:rFonts w:hint="eastAsia" w:ascii="宋体" w:hAnsi="宋体" w:eastAsia="宋体" w:cs="宋体"/>
          <w:b/>
          <w:bCs/>
          <w:color w:val="auto"/>
          <w:sz w:val="36"/>
          <w:highlight w:val="none"/>
        </w:rPr>
        <w:t xml:space="preserve">号</w:t>
      </w:r>
      <w:bookmarkStart w:id="0" w:name="_Toc1772"/>
      <w:r/>
      <w:bookmarkStart w:id="1" w:name="_Toc23938"/>
      <w:r/>
      <w:bookmarkStart w:id="2" w:name="_Toc5478"/>
      <w:r/>
      <w:r/>
    </w:p>
    <w:p>
      <w:pPr>
        <w:jc w:val="center"/>
        <w:pageBreakBefore w:val="0"/>
        <w:spacing w:line="360" w:lineRule="auto"/>
        <w:rPr>
          <w:rFonts w:hint="eastAsia" w:ascii="宋体" w:hAnsi="宋体" w:eastAsia="宋体" w:cs="宋体"/>
          <w:b/>
          <w:bCs/>
          <w:color w:val="auto"/>
          <w:sz w:val="36"/>
          <w:highlight w:val="none"/>
          <w:lang w:eastAsia="zh-CN"/>
        </w:rPr>
        <w:outlineLvl w:val="9"/>
      </w:pPr>
      <w:r/>
      <w:bookmarkStart w:id="3" w:name="_Toc18208"/>
      <w:r/>
      <w:bookmarkStart w:id="4" w:name="_Toc19601"/>
      <w:r/>
      <w:bookmarkStart w:id="5" w:name="_Toc5891"/>
      <w:r/>
      <w:r/>
    </w:p>
    <w:p>
      <w:pPr>
        <w:jc w:val="center"/>
        <w:pageBreakBefore w:val="0"/>
        <w:spacing w:line="360" w:lineRule="auto"/>
        <w:rPr>
          <w:rFonts w:hint="eastAsia" w:ascii="宋体" w:hAnsi="宋体" w:eastAsia="宋体" w:cs="宋体"/>
          <w:b/>
          <w:bCs/>
          <w:color w:val="auto"/>
          <w:sz w:val="36"/>
          <w:highlight w:val="none"/>
          <w:lang w:eastAsia="zh-CN"/>
        </w:rPr>
        <w:outlineLvl w:val="9"/>
      </w:pPr>
      <w:r>
        <w:rPr>
          <w:rFonts w:hint="eastAsia" w:ascii="宋体" w:hAnsi="宋体" w:eastAsia="宋体" w:cs="宋体"/>
          <w:b/>
          <w:bCs/>
          <w:color w:val="auto"/>
          <w:sz w:val="36"/>
          <w:highlight w:val="none"/>
          <w:lang w:eastAsia="zh-CN"/>
        </w:rPr>
        <w:t xml:space="preserve">杭集中心小学运动场地维修改造工程</w:t>
      </w:r>
      <w:r/>
    </w:p>
    <w:p>
      <w:pPr>
        <w:jc w:val="center"/>
        <w:pageBreakBefore w:val="0"/>
        <w:spacing w:line="360" w:lineRule="auto"/>
        <w:rPr>
          <w:rFonts w:hint="eastAsia" w:ascii="宋体" w:hAnsi="宋体" w:eastAsia="宋体" w:cs="宋体"/>
          <w:b/>
          <w:bCs/>
          <w:color w:val="auto"/>
          <w:sz w:val="36"/>
          <w:highlight w:val="none"/>
        </w:rPr>
        <w:outlineLvl w:val="9"/>
      </w:pPr>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915"/>
        <w:ind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91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400040" cy="3328035"/>
                <wp:effectExtent l="0" t="0" r="10160" b="5715"/>
                <wp:docPr id="9" name="图片 1"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华屹"/>
                        <pic:cNvPicPr>
                          <a:picLocks noChangeAspect="1"/>
                        </pic:cNvPicPr>
                        <pic:nvPr/>
                      </pic:nvPicPr>
                      <pic:blipFill>
                        <a:blip r:embed="rId20">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2pt;height:262.1pt;mso-wrap-distance-left:0.0pt;mso-wrap-distance-top:0.0pt;mso-wrap-distance-right:0.0pt;mso-wrap-distance-bottom:0.0pt;" stroked="f">
                <v:path textboxrect="0,0,0,0"/>
                <v:imagedata r:id="rId20" o:title=""/>
              </v:shape>
            </w:pict>
          </mc:Fallback>
        </mc:AlternateContent>
      </w:r>
      <w:r/>
    </w:p>
    <w:p>
      <w:pPr>
        <w:jc w:val="left"/>
        <w:pageBreakBefore w:val="0"/>
        <w:spacing w:line="360" w:lineRule="auto"/>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ind w:left="1680"/>
        <w:jc w:val="left"/>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采购人：扬州市生态科技新城杭集中心小学</w:t>
      </w:r>
      <w:r/>
    </w:p>
    <w:p>
      <w:pPr>
        <w:ind w:left="1680"/>
        <w:jc w:val="left"/>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代理机构：江苏华屹工程咨询管理有限公司</w:t>
      </w:r>
      <w:r/>
    </w:p>
    <w:p>
      <w:pPr>
        <w:ind w:left="1680"/>
        <w:jc w:val="left"/>
        <w:keepLines w:val="0"/>
        <w:keepNext w:val="0"/>
        <w:pageBreakBefore w:val="0"/>
        <w:spacing w:line="36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lang w:eastAsia="zh-CN"/>
        </w:rPr>
        <w:t xml:space="preserve">日期：</w:t>
      </w:r>
      <w:r>
        <w:rPr>
          <w:rFonts w:hint="eastAsia" w:ascii="宋体" w:hAnsi="宋体" w:eastAsia="宋体" w:cs="宋体"/>
          <w:b/>
          <w:bCs/>
          <w:color w:val="auto"/>
          <w:sz w:val="32"/>
          <w:szCs w:val="32"/>
          <w:highlight w:val="none"/>
        </w:rPr>
        <w:t xml:space="preserve">2026年</w:t>
      </w: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lang w:val="en-US" w:eastAsia="zh-CN"/>
        </w:rPr>
        <w:t xml:space="preserve">30日</w:t>
      </w:r>
      <w:r/>
    </w:p>
    <w:p>
      <w:pPr>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9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center"/>
        <w:pageBreakBefore w:val="0"/>
        <w:spacing w:line="360" w:lineRule="auto"/>
        <w:rPr>
          <w:rFonts w:hint="eastAsia"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lang w:val="en-US" w:eastAsia="zh-CN"/>
        </w:rPr>
        <w:t xml:space="preserve">目   录</w:t>
      </w:r>
      <w:r/>
    </w:p>
    <w:p>
      <w:pPr>
        <w:pStyle w:val="936"/>
        <w:keepLines w:val="0"/>
        <w:keepNext w:val="0"/>
        <w:pageBreakBefore w:val="0"/>
        <w:spacing w:line="360" w:lineRule="auto"/>
        <w:widowControl w:val="off"/>
        <w:tabs>
          <w:tab w:val="right" w:pos="9740"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TOC \o "1-1" \h \u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 HYPERLINK \l _Toc2625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第一章磋商邀请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_Toc2625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fldChar w:fldCharType="end"/>
      </w:r>
      <w:r/>
    </w:p>
    <w:p>
      <w:pPr>
        <w:pStyle w:val="936"/>
        <w:keepLines w:val="0"/>
        <w:keepNext w:val="0"/>
        <w:pageBreakBefore w:val="0"/>
        <w:spacing w:line="360" w:lineRule="auto"/>
        <w:widowControl w:val="off"/>
        <w:tabs>
          <w:tab w:val="right" w:pos="9740"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 HYPERLINK \l _Toc22723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第二章供应商须知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_Toc22723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fldChar w:fldCharType="end"/>
      </w:r>
      <w:r/>
    </w:p>
    <w:p>
      <w:pPr>
        <w:pStyle w:val="936"/>
        <w:keepLines w:val="0"/>
        <w:keepNext w:val="0"/>
        <w:pageBreakBefore w:val="0"/>
        <w:spacing w:line="360" w:lineRule="auto"/>
        <w:widowControl w:val="off"/>
        <w:tabs>
          <w:tab w:val="right" w:pos="9740"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 HYPERLINK \l _Toc18552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第三章合同文本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_Toc18552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fldChar w:fldCharType="end"/>
      </w:r>
      <w:r/>
    </w:p>
    <w:p>
      <w:pPr>
        <w:pStyle w:val="936"/>
        <w:keepLines w:val="0"/>
        <w:keepNext w:val="0"/>
        <w:pageBreakBefore w:val="0"/>
        <w:spacing w:line="360" w:lineRule="auto"/>
        <w:widowControl w:val="off"/>
        <w:tabs>
          <w:tab w:val="right" w:pos="9740"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 HYPERLINK \l _Toc505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_Toc505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29</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fldChar w:fldCharType="end"/>
      </w:r>
      <w:r/>
    </w:p>
    <w:p>
      <w:pPr>
        <w:pStyle w:val="936"/>
        <w:keepLines w:val="0"/>
        <w:keepNext w:val="0"/>
        <w:pageBreakBefore w:val="0"/>
        <w:spacing w:line="360" w:lineRule="auto"/>
        <w:widowControl w:val="off"/>
        <w:tabs>
          <w:tab w:val="right" w:pos="9740"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 HYPERLINK \l _Toc25856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第五章评审方法与评审标准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_Toc25856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fldChar w:fldCharType="end"/>
      </w:r>
      <w:r/>
    </w:p>
    <w:p>
      <w:pPr>
        <w:pStyle w:val="936"/>
        <w:keepLines w:val="0"/>
        <w:keepNext w:val="0"/>
        <w:pageBreakBefore w:val="0"/>
        <w:spacing w:line="360" w:lineRule="auto"/>
        <w:widowControl w:val="off"/>
        <w:tabs>
          <w:tab w:val="right" w:pos="9740"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fldChar w:fldCharType="begin"/>
      </w:r>
      <w:r>
        <w:rPr>
          <w:rFonts w:hint="eastAsia" w:ascii="宋体" w:hAnsi="宋体" w:eastAsia="宋体" w:cs="宋体"/>
          <w:color w:val="auto"/>
          <w:sz w:val="32"/>
          <w:szCs w:val="32"/>
          <w:highlight w:val="none"/>
          <w:lang w:val="en-US" w:eastAsia="zh-CN"/>
        </w:rPr>
        <w:instrText xml:space="preserve"> HYPERLINK \l _Toc29882 </w:instrText>
      </w:r>
      <w:r>
        <w:rPr>
          <w:rFonts w:hint="eastAsia" w:ascii="宋体" w:hAnsi="宋体" w:eastAsia="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第六章响应文件格式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_Toc29882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fldChar w:fldCharType="end"/>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lang w:val="en-US" w:eastAsia="zh-CN"/>
        </w:rPr>
        <w:fldChar w:fldCharType="end"/>
      </w:r>
      <w:r/>
    </w:p>
    <w:p>
      <w:pPr>
        <w:keepLines w:val="0"/>
        <w:keepNext w:val="0"/>
        <w:pageBreakBefore w:val="0"/>
        <w:spacing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904"/>
        <w:pageBreakBefore w:val="0"/>
        <w:spacing w:line="360" w:lineRule="auto"/>
        <w:rPr>
          <w:rFonts w:hint="eastAsia" w:ascii="宋体" w:hAnsi="宋体" w:eastAsia="宋体" w:cs="宋体"/>
          <w:b/>
          <w:bCs/>
          <w:color w:val="auto"/>
          <w:highlight w:val="none"/>
        </w:rPr>
      </w:pPr>
      <w:r/>
      <w:bookmarkStart w:id="6" w:name="_Toc2625"/>
      <w:r/>
      <w:bookmarkStart w:id="7" w:name="_Toc14305"/>
      <w:r>
        <w:rPr>
          <w:rFonts w:hint="eastAsia" w:ascii="宋体" w:hAnsi="宋体" w:eastAsia="宋体" w:cs="宋体"/>
          <w:b/>
          <w:bCs/>
          <w:color w:val="auto"/>
          <w:highlight w:val="none"/>
        </w:rPr>
        <w:t xml:space="preserve">第一章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磋商邀请</w:t>
      </w:r>
      <w:bookmarkEnd w:id="6"/>
      <w:r/>
      <w:bookmarkEnd w:id="7"/>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lang w:eastAsia="zh-CN"/>
        </w:rPr>
        <w:t xml:space="preserve">扬州市生态科技新城杭集中心小学</w:t>
      </w:r>
      <w:r>
        <w:rPr>
          <w:rFonts w:hint="eastAsia" w:ascii="宋体" w:hAnsi="宋体" w:eastAsia="宋体" w:cs="宋体"/>
          <w:color w:val="auto"/>
          <w:szCs w:val="21"/>
          <w:highlight w:val="none"/>
        </w:rPr>
        <w:t xml:space="preserve">的委托，</w:t>
      </w:r>
      <w:r>
        <w:rPr>
          <w:rFonts w:hint="eastAsia" w:ascii="宋体" w:hAnsi="宋体" w:eastAsia="宋体" w:cs="宋体"/>
          <w:color w:val="auto"/>
          <w:szCs w:val="21"/>
          <w:highlight w:val="none"/>
          <w:lang w:eastAsia="zh-CN"/>
        </w:rPr>
        <w:t xml:space="preserve">江苏华屹工程咨询管理有限公司</w:t>
      </w:r>
      <w:r>
        <w:rPr>
          <w:rFonts w:hint="eastAsia" w:ascii="宋体" w:hAnsi="宋体" w:eastAsia="宋体" w:cs="宋体"/>
          <w:color w:val="auto"/>
          <w:szCs w:val="21"/>
          <w:highlight w:val="none"/>
        </w:rPr>
        <w:t xml:space="preserve">就</w:t>
      </w:r>
      <w:r>
        <w:rPr>
          <w:rFonts w:hint="eastAsia" w:ascii="宋体" w:hAnsi="宋体" w:eastAsia="宋体" w:cs="宋体"/>
          <w:color w:val="auto"/>
          <w:szCs w:val="21"/>
          <w:highlight w:val="none"/>
          <w:lang w:eastAsia="zh-CN"/>
        </w:rPr>
        <w:t xml:space="preserve">杭集中心小学运动场地维修改造工程</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JSZC-321093-HYZC-C2026-0012</w:t>
      </w:r>
      <w:r>
        <w:rPr>
          <w:rFonts w:hint="eastAsia" w:ascii="宋体" w:hAnsi="宋体" w:eastAsia="宋体" w:cs="宋体"/>
          <w:color w:val="auto"/>
          <w:szCs w:val="21"/>
          <w:highlight w:val="none"/>
        </w:rPr>
        <w:t xml:space="preserve">号）进行竞争性磋商采购，欢迎符合条件的供应商参加磋商。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Cs w:val="21"/>
          <w:highlight w:val="none"/>
          <w:u w:val="single"/>
          <w:lang w:eastAsia="zh-CN"/>
        </w:rPr>
        <w:t xml:space="preserve">杭集中心小学运动场地维修改造工程</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eastAsia="zh-CN"/>
        </w:rPr>
        <w:t xml:space="preserve">JSZC-321093-HYZC-C2026-0012</w:t>
      </w:r>
      <w:r>
        <w:rPr>
          <w:rFonts w:hint="eastAsia" w:ascii="宋体" w:hAnsi="宋体" w:eastAsia="宋体" w:cs="宋体"/>
          <w:color w:val="auto"/>
          <w:szCs w:val="21"/>
          <w:highlight w:val="none"/>
          <w:u w:val="single"/>
        </w:rPr>
        <w:t xml:space="preserve">号）</w:t>
      </w:r>
      <w:r>
        <w:rPr>
          <w:rFonts w:hint="eastAsia" w:ascii="宋体" w:hAnsi="宋体" w:eastAsia="宋体" w:cs="宋体"/>
          <w:color w:val="auto"/>
          <w:szCs w:val="21"/>
          <w:highlight w:val="none"/>
        </w:rPr>
        <w:t xml:space="preserve">竞争性磋商项目的潜在供应商可在</w:t>
      </w:r>
      <w:r>
        <w:rPr>
          <w:rFonts w:hint="eastAsia" w:ascii="宋体" w:hAnsi="宋体" w:eastAsia="宋体" w:cs="宋体"/>
          <w:color w:val="auto"/>
          <w:szCs w:val="21"/>
          <w:highlight w:val="none"/>
          <w:u w:val="single"/>
          <w:lang w:eastAsia="zh-CN"/>
        </w:rPr>
        <w:t xml:space="preserve">“扬州市政府采购网”、“江苏政府采购网”、“中国政府采购网”</w:t>
      </w:r>
      <w:r>
        <w:rPr>
          <w:rFonts w:hint="eastAsia" w:ascii="宋体" w:hAnsi="宋体" w:eastAsia="宋体" w:cs="宋体"/>
          <w:color w:val="auto"/>
          <w:szCs w:val="21"/>
          <w:highlight w:val="none"/>
          <w:u w:val="single"/>
        </w:rPr>
        <w:t xml:space="preserve">自行免费下载</w:t>
      </w:r>
      <w:r>
        <w:rPr>
          <w:rFonts w:hint="eastAsia" w:ascii="宋体" w:hAnsi="宋体" w:eastAsia="宋体" w:cs="宋体"/>
          <w:color w:val="auto"/>
          <w:szCs w:val="21"/>
          <w:highlight w:val="none"/>
        </w:rPr>
        <w:t xml:space="preserve">磋商文件，并于</w:t>
      </w:r>
      <w:r>
        <w:rPr>
          <w:rFonts w:hint="eastAsia" w:ascii="宋体" w:hAnsi="宋体" w:eastAsia="宋体" w:cs="宋体"/>
          <w:color w:val="auto"/>
          <w:szCs w:val="21"/>
          <w:highlight w:val="none"/>
          <w:u w:val="single"/>
        </w:rPr>
        <w:t xml:space="preserve">2026年</w:t>
      </w:r>
      <w:r>
        <w:rPr>
          <w:rFonts w:hint="eastAsia" w:ascii="宋体" w:hAnsi="宋体" w:eastAsia="宋体" w:cs="宋体"/>
          <w:color w:val="auto"/>
          <w:szCs w:val="21"/>
          <w:highlight w:val="none"/>
          <w:u w:val="single"/>
          <w:lang w:val="en-US" w:eastAsia="zh-CN"/>
        </w:rPr>
        <w:t xml:space="preserve">11</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12</w:t>
      </w:r>
      <w:r>
        <w:rPr>
          <w:rFonts w:hint="eastAsia" w:ascii="宋体" w:hAnsi="宋体" w:eastAsia="宋体" w:cs="宋体"/>
          <w:color w:val="auto"/>
          <w:szCs w:val="21"/>
          <w:highlight w:val="none"/>
          <w:u w:val="single"/>
        </w:rPr>
        <w:t xml:space="preserve">日9点</w:t>
      </w:r>
      <w:r>
        <w:rPr>
          <w:rFonts w:hint="eastAsia" w:ascii="宋体" w:hAnsi="宋体"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分（北京时间）</w:t>
      </w:r>
      <w:r>
        <w:rPr>
          <w:rFonts w:hint="eastAsia" w:ascii="宋体" w:hAnsi="宋体" w:eastAsia="宋体" w:cs="宋体"/>
          <w:color w:val="auto"/>
          <w:szCs w:val="21"/>
          <w:highlight w:val="none"/>
        </w:rPr>
        <w:t xml:space="preserve">前递交响应文件。</w:t>
      </w:r>
      <w:r/>
    </w:p>
    <w:p>
      <w:pPr>
        <w:ind w:firstLine="422"/>
        <w:keepLines w:val="0"/>
        <w:keepNext w:val="0"/>
        <w:pageBreakBefore w:val="0"/>
        <w:spacing w:line="360" w:lineRule="auto"/>
        <w:widowControl w:val="off"/>
        <w:tabs>
          <w:tab w:val="center" w:pos="4476"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一、项目基本情况</w:t>
      </w:r>
      <w:r>
        <w:rPr>
          <w:rFonts w:hint="eastAsia" w:ascii="宋体" w:hAnsi="宋体" w:eastAsia="宋体" w:cs="宋体"/>
          <w:color w:val="auto"/>
          <w:szCs w:val="21"/>
          <w:highlight w:val="none"/>
        </w:rPr>
        <w:tab/>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szCs w:val="21"/>
          <w:highlight w:val="none"/>
          <w:lang w:eastAsia="zh-CN"/>
        </w:rPr>
        <w:t xml:space="preserve">JSZC-321093-HYZC-C2026-0012</w:t>
      </w:r>
      <w:r>
        <w:rPr>
          <w:rFonts w:hint="eastAsia" w:ascii="宋体" w:hAnsi="宋体" w:eastAsia="宋体" w:cs="宋体"/>
          <w:color w:val="auto"/>
          <w:szCs w:val="21"/>
          <w:highlight w:val="none"/>
        </w:rPr>
        <w:t xml:space="preserve">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2.项目名称：</w:t>
      </w:r>
      <w:r>
        <w:rPr>
          <w:rFonts w:hint="eastAsia" w:ascii="宋体" w:hAnsi="宋体" w:eastAsia="宋体" w:cs="宋体"/>
          <w:color w:val="auto"/>
          <w:szCs w:val="21"/>
          <w:highlight w:val="none"/>
          <w:lang w:eastAsia="zh-CN"/>
        </w:rPr>
        <w:t xml:space="preserve">杭集中心小学运动场地维修改造工程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3.预算金额：</w:t>
      </w:r>
      <w:r/>
    </w:p>
    <w:tbl>
      <w:tblPr>
        <w:tblStyle w:val="94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预算金额（人民币：元）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1734623.82</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4.最高限价：</w:t>
      </w:r>
      <w:r/>
    </w:p>
    <w:tbl>
      <w:tblPr>
        <w:tblStyle w:val="94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3505"/>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最高限价（人民币：元）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1734623.82</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5.采购需求：详细内容见本磋商文件第四章项目需求、工程量清单。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6.合同履行期限：</w:t>
      </w:r>
      <w:r>
        <w:rPr>
          <w:rFonts w:hint="eastAsia" w:ascii="宋体" w:hAnsi="宋体" w:eastAsia="宋体" w:cs="宋体"/>
          <w:color w:val="auto"/>
          <w:szCs w:val="21"/>
          <w:highlight w:val="none"/>
          <w:lang w:val="en-US" w:eastAsia="zh-CN"/>
        </w:rPr>
        <w:t xml:space="preserve">30个日历天，具体开工日期以接到开工令为准。</w:t>
      </w:r>
      <w:r>
        <w:rPr>
          <w:rFonts w:hint="eastAsia" w:ascii="宋体" w:hAnsi="宋体" w:eastAsia="宋体" w:cs="宋体"/>
          <w:color w:val="auto"/>
          <w:szCs w:val="21"/>
          <w:highlight w:val="none"/>
        </w:rPr>
        <w:t xml:space="preserve">详细内容见本磋商文件第四章。</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1.1 法人或者其他组织的营业执照等证明文件，自然人的身份证明</w:t>
      </w:r>
      <w:r>
        <w:rPr>
          <w:rFonts w:hint="eastAsia" w:ascii="宋体" w:hAnsi="宋体" w:eastAsia="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1.2 </w:t>
      </w:r>
      <w:r>
        <w:rPr>
          <w:rFonts w:hint="eastAsia" w:ascii="宋体" w:hAnsi="宋体" w:eastAsia="宋体" w:cs="宋体"/>
          <w:i/>
          <w:iCs/>
          <w:color w:val="auto"/>
          <w:szCs w:val="21"/>
          <w:highlight w:val="none"/>
          <w:u w:val="single"/>
          <w:lang w:val="en-US" w:eastAsia="zh-CN"/>
        </w:rPr>
        <w:t xml:space="preserve">上一</w:t>
      </w:r>
      <w:r>
        <w:rPr>
          <w:rFonts w:hint="eastAsia" w:ascii="宋体" w:hAnsi="宋体" w:eastAsia="宋体" w:cs="宋体"/>
          <w:i/>
          <w:iCs/>
          <w:color w:val="auto"/>
          <w:szCs w:val="21"/>
          <w:highlight w:val="none"/>
          <w:u w:val="single"/>
        </w:rPr>
        <w:t xml:space="preserve">年度的财务状况报告（成立不满一年无需提供</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rPr>
          <w:rFonts w:hint="eastAsia" w:ascii="宋体" w:hAnsi="宋体" w:eastAsia="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1.4具备履行合同所必需的设备和专业技术能力的书面声明</w:t>
      </w:r>
      <w:r>
        <w:rPr>
          <w:rFonts w:hint="eastAsia" w:ascii="宋体" w:hAnsi="宋体" w:eastAsia="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rPr>
          <w:rFonts w:hint="eastAsia" w:ascii="宋体" w:hAnsi="宋体" w:eastAsia="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1.6 供应商信用承诺函</w:t>
      </w:r>
      <w:r>
        <w:rPr>
          <w:rFonts w:hint="eastAsia" w:ascii="宋体" w:hAnsi="宋体" w:eastAsia="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1.7法律、行政法规规定的其他条件。</w:t>
      </w:r>
      <w:r>
        <w:rPr>
          <w:rFonts w:hint="eastAsia" w:ascii="宋体" w:hAnsi="宋体" w:eastAsia="宋体" w:cs="宋体"/>
          <w:b/>
          <w:bCs/>
          <w:i/>
          <w:iCs/>
          <w:color w:val="auto"/>
          <w:szCs w:val="21"/>
          <w:highlight w:val="none"/>
          <w:u w:val="single"/>
        </w:rPr>
        <w:t xml:space="preserve">（响应文件中无需提供证明材料）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b/>
          <w:bCs/>
          <w:color w:val="auto"/>
          <w:szCs w:val="21"/>
          <w:highlight w:val="none"/>
        </w:rPr>
        <w:t xml:space="preserve">（响应文件中无需提供证明材料）</w:t>
      </w:r>
      <w:r/>
    </w:p>
    <w:p>
      <w:pPr>
        <w:ind w:firstLine="420"/>
        <w:keepLines w:val="0"/>
        <w:keepNext w:val="0"/>
        <w:pageBreakBefore w:val="0"/>
        <w:spacing w:line="360" w:lineRule="auto"/>
        <w:widowControl w:val="off"/>
        <w:rPr>
          <w:rFonts w:hint="eastAsia" w:ascii="宋体" w:hAnsi="宋体" w:eastAsia="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3.落实政府采购政策需满足的资格要求：</w:t>
      </w:r>
      <w:r>
        <w:rPr>
          <w:rFonts w:hint="eastAsia" w:ascii="宋体" w:hAnsi="宋体" w:eastAsia="宋体" w:cs="宋体"/>
          <w:i/>
          <w:iCs/>
          <w:color w:val="auto"/>
          <w:highlight w:val="none"/>
          <w:u w:val="single"/>
        </w:rPr>
        <w:t xml:space="preserve">根据《政府采购促进中小企业发展管理办法》（财库〔2020〕46号）文规定，本项目专门面向中小企业采购。</w:t>
      </w:r>
      <w:r>
        <w:rPr>
          <w:rFonts w:hint="eastAsia" w:ascii="宋体" w:hAnsi="宋体" w:eastAsia="宋体" w:cs="宋体"/>
          <w:i/>
          <w:iCs/>
          <w:color w:val="auto"/>
          <w:highlight w:val="none"/>
          <w:u w:val="single"/>
          <w:lang w:eastAsia="zh-CN"/>
        </w:rPr>
        <w:t xml:space="preserve">供应商</w:t>
      </w:r>
      <w:r>
        <w:rPr>
          <w:rFonts w:hint="eastAsia" w:ascii="宋体" w:hAnsi="宋体" w:eastAsia="宋体" w:cs="宋体"/>
          <w:i/>
          <w:iCs/>
          <w:color w:val="auto"/>
          <w:highlight w:val="none"/>
          <w:u w:val="single"/>
          <w:lang w:val="en-US" w:eastAsia="zh-CN"/>
        </w:rPr>
        <w:t xml:space="preserve">磋商</w:t>
      </w:r>
      <w:r>
        <w:rPr>
          <w:rFonts w:hint="eastAsia" w:ascii="宋体" w:hAnsi="宋体" w:eastAsia="宋体" w:cs="宋体"/>
          <w:i/>
          <w:iCs/>
          <w:color w:val="auto"/>
          <w:highlight w:val="none"/>
          <w:u w:val="single"/>
        </w:rPr>
        <w:t xml:space="preserve">时须提供《中小企业</w:t>
      </w:r>
      <w:r>
        <w:rPr>
          <w:rFonts w:hint="eastAsia" w:ascii="宋体" w:hAnsi="宋体" w:eastAsia="宋体" w:cs="宋体"/>
          <w:i/>
          <w:iCs/>
          <w:color w:val="auto"/>
          <w:highlight w:val="none"/>
          <w:u w:val="single"/>
          <w:lang w:eastAsia="zh-CN"/>
        </w:rPr>
        <w:t xml:space="preserve">声明函</w:t>
      </w:r>
      <w:r>
        <w:rPr>
          <w:rFonts w:hint="eastAsia" w:ascii="宋体" w:hAnsi="宋体" w:eastAsia="宋体" w:cs="宋体"/>
          <w:i/>
          <w:iCs/>
          <w:color w:val="auto"/>
          <w:highlight w:val="none"/>
          <w:u w:val="single"/>
        </w:rPr>
        <w:t xml:space="preserve">》。《中小企业</w:t>
      </w:r>
      <w:r>
        <w:rPr>
          <w:rFonts w:hint="eastAsia" w:ascii="宋体" w:hAnsi="宋体" w:eastAsia="宋体" w:cs="宋体"/>
          <w:i/>
          <w:iCs/>
          <w:color w:val="auto"/>
          <w:highlight w:val="none"/>
          <w:u w:val="single"/>
          <w:lang w:eastAsia="zh-CN"/>
        </w:rPr>
        <w:t xml:space="preserve">声明函</w:t>
      </w:r>
      <w:r>
        <w:rPr>
          <w:rFonts w:hint="eastAsia" w:ascii="宋体" w:hAnsi="宋体" w:eastAsia="宋体" w:cs="宋体"/>
          <w:i/>
          <w:iCs/>
          <w:color w:val="auto"/>
          <w:highlight w:val="none"/>
          <w:u w:val="single"/>
        </w:rPr>
        <w:t xml:space="preserve">》不符合要求或未提供的，响应文件无效。</w:t>
      </w:r>
      <w:r/>
    </w:p>
    <w:p>
      <w:pPr>
        <w:ind w:firstLine="420"/>
        <w:keepLines w:val="0"/>
        <w:keepNext w:val="0"/>
        <w:pageBreakBefore w:val="0"/>
        <w:spacing w:line="360" w:lineRule="auto"/>
        <w:widowControl w:val="off"/>
        <w:rPr>
          <w:rFonts w:hint="eastAsia" w:ascii="宋体" w:hAnsi="宋体" w:eastAsia="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highlight w:val="none"/>
          <w:u w:val="single"/>
        </w:rPr>
        <w:t xml:space="preserve">本项目采购标的按中小企业划分标准所属行业区分为建筑业，中小微企业划型标准网址：http://www.ccgp.gov.cn/zcfg/mof/201310/t20131029_3587674.htm；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4.联合体参与磋商</w:t>
      </w:r>
      <w:r/>
    </w:p>
    <w:tbl>
      <w:tblPr>
        <w:tblStyle w:val="9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945"/>
        <w:gridCol w:w="3954"/>
      </w:tblGrid>
      <w:tr>
        <w:trPr>
          <w:trHeight w:val="7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是否接受联合体参与磋商（是/否）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该采购包中联合体成员数量上限</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5.进口产品参与磋商</w:t>
      </w:r>
      <w:r/>
    </w:p>
    <w:tbl>
      <w:tblPr>
        <w:tblStyle w:val="9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7805"/>
      </w:tblGrid>
      <w:tr>
        <w:trPr>
          <w:trHeight w:val="4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是否接受进口产品参与磋商（是/否）</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否</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（二）本项目的特定资格要求</w:t>
      </w:r>
      <w:r/>
    </w:p>
    <w:tbl>
      <w:tblPr>
        <w:tblStyle w:val="948"/>
        <w:tblW w:w="487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8345"/>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7" w:type="pct"/>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特定资格要求</w:t>
            </w:r>
            <w:r/>
          </w:p>
        </w:tc>
      </w:tr>
      <w:tr>
        <w:trPr>
          <w:trHeight w:val="2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pct"/>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7" w:type="pct"/>
            <w:textDirection w:val="lrTb"/>
            <w:noWrap w:val="false"/>
          </w:tcPr>
          <w:p>
            <w:pPr>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①</w:t>
            </w:r>
            <w:r>
              <w:rPr>
                <w:rFonts w:hint="eastAsia" w:ascii="宋体" w:hAnsi="宋体" w:eastAsia="宋体" w:cs="宋体"/>
                <w:i/>
                <w:iCs/>
                <w:color w:val="auto"/>
                <w:highlight w:val="none"/>
                <w:u w:val="single"/>
                <w:lang w:eastAsia="zh-CN"/>
              </w:rPr>
              <w:t xml:space="preserve">供应商具有有效期内市政公用工程施工总承包叁级及以上资质</w:t>
            </w:r>
            <w:r>
              <w:rPr>
                <w:rFonts w:hint="eastAsia" w:ascii="宋体" w:hAnsi="宋体" w:eastAsia="宋体" w:cs="宋体"/>
                <w:i/>
                <w:iCs/>
                <w:color w:val="auto"/>
                <w:highlight w:val="none"/>
                <w:u w:val="single"/>
              </w:rPr>
              <w:t xml:space="preserve">（</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p>
          <w:p>
            <w:pPr>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②供应商具有有效期内企业安全生产许可证证书（</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i/>
                <w:iCs/>
                <w:color w:val="auto"/>
                <w:highlight w:val="none"/>
                <w:u w:val="single"/>
              </w:rPr>
              <w:t xml:space="preserve">③供应商拟派</w:t>
            </w:r>
            <w:r>
              <w:rPr>
                <w:rFonts w:hint="eastAsia" w:ascii="宋体" w:hAnsi="宋体" w:cs="宋体"/>
                <w:i/>
                <w:iCs/>
                <w:color w:val="auto"/>
                <w:highlight w:val="none"/>
                <w:u w:val="single"/>
                <w:lang w:eastAsia="zh-CN"/>
              </w:rPr>
              <w:t xml:space="preserve">项目负责人</w:t>
            </w:r>
            <w:r>
              <w:rPr>
                <w:rFonts w:hint="eastAsia" w:ascii="宋体" w:hAnsi="宋体" w:eastAsia="宋体" w:cs="宋体"/>
                <w:i/>
                <w:iCs/>
                <w:color w:val="auto"/>
                <w:highlight w:val="none"/>
                <w:u w:val="single"/>
              </w:rPr>
              <w:t xml:space="preserve">具有市政公用工程二级建造师及以上证书且具备有效的B类安全生产考核合格证书、</w:t>
            </w:r>
            <w:r>
              <w:rPr>
                <w:rFonts w:hint="eastAsia" w:ascii="宋体" w:hAnsi="宋体" w:cs="宋体"/>
                <w:i/>
                <w:iCs/>
                <w:color w:val="auto"/>
                <w:highlight w:val="none"/>
                <w:u w:val="single"/>
                <w:lang w:eastAsia="zh-CN"/>
              </w:rPr>
              <w:t xml:space="preserve">项目负责人</w:t>
            </w:r>
            <w:r>
              <w:rPr>
                <w:rFonts w:hint="eastAsia" w:ascii="宋体" w:hAnsi="宋体" w:eastAsia="宋体" w:cs="宋体"/>
                <w:i/>
                <w:iCs/>
                <w:color w:val="auto"/>
                <w:highlight w:val="none"/>
                <w:u w:val="single"/>
              </w:rPr>
              <w:t xml:space="preserve">无在建工程承诺书</w:t>
            </w:r>
            <w:r>
              <w:rPr>
                <w:rFonts w:hint="eastAsia" w:ascii="宋体" w:hAnsi="宋体" w:eastAsia="宋体" w:cs="宋体"/>
                <w:b/>
                <w:i/>
                <w:iCs/>
                <w:color w:val="auto"/>
                <w:highlight w:val="none"/>
                <w:u w:val="single"/>
              </w:rPr>
              <w:t xml:space="preserve">(提供拟派</w:t>
            </w:r>
            <w:r>
              <w:rPr>
                <w:rFonts w:hint="eastAsia" w:ascii="宋体" w:hAnsi="宋体" w:cs="宋体"/>
                <w:b/>
                <w:i/>
                <w:iCs/>
                <w:color w:val="auto"/>
                <w:highlight w:val="none"/>
                <w:u w:val="single"/>
                <w:lang w:eastAsia="zh-CN"/>
              </w:rPr>
              <w:t xml:space="preserve">项目负责人</w:t>
            </w:r>
            <w:r>
              <w:rPr>
                <w:rFonts w:hint="eastAsia" w:ascii="宋体" w:hAnsi="宋体" w:eastAsia="宋体" w:cs="宋体"/>
                <w:b/>
                <w:i/>
                <w:iCs/>
                <w:color w:val="auto"/>
                <w:highlight w:val="none"/>
                <w:u w:val="single"/>
              </w:rPr>
              <w:t xml:space="preserve">市政公用工程二级建造师及以上证书及有效的B类安全生产考核合格证书、</w:t>
            </w:r>
            <w:r>
              <w:rPr>
                <w:rFonts w:hint="eastAsia" w:ascii="宋体" w:hAnsi="宋体" w:cs="宋体"/>
                <w:b/>
                <w:i/>
                <w:iCs/>
                <w:color w:val="auto"/>
                <w:highlight w:val="none"/>
                <w:u w:val="single"/>
                <w:lang w:eastAsia="zh-CN"/>
              </w:rPr>
              <w:t xml:space="preserve">项目负责人</w:t>
            </w:r>
            <w:r>
              <w:rPr>
                <w:rFonts w:hint="eastAsia" w:ascii="宋体" w:hAnsi="宋体" w:eastAsia="宋体" w:cs="宋体"/>
                <w:b/>
                <w:i/>
                <w:iCs/>
                <w:color w:val="auto"/>
                <w:highlight w:val="none"/>
                <w:u w:val="single"/>
              </w:rPr>
              <w:t xml:space="preserve">无在建工程承诺书原件和</w:t>
            </w:r>
            <w:bookmarkStart w:id="8" w:name="OLE_LINK17"/>
            <w:r>
              <w:rPr>
                <w:rFonts w:hint="eastAsia" w:ascii="宋体" w:hAnsi="宋体" w:eastAsia="宋体" w:cs="宋体"/>
                <w:b/>
                <w:i/>
                <w:iCs/>
                <w:color w:val="auto"/>
                <w:highlight w:val="none"/>
                <w:u w:val="single"/>
              </w:rPr>
              <w:t xml:space="preserve">供应商为其缴纳的近</w:t>
            </w:r>
            <w:r>
              <w:rPr>
                <w:rFonts w:hint="eastAsia" w:ascii="宋体" w:hAnsi="宋体" w:eastAsia="宋体" w:cs="宋体"/>
                <w:b/>
                <w:i/>
                <w:iCs/>
                <w:color w:val="auto"/>
                <w:highlight w:val="none"/>
                <w:u w:val="single"/>
                <w:lang w:eastAsia="zh-CN"/>
              </w:rPr>
              <w:t xml:space="preserve">一年</w:t>
            </w:r>
            <w:r>
              <w:rPr>
                <w:rFonts w:hint="eastAsia" w:ascii="宋体" w:hAnsi="宋体" w:eastAsia="宋体" w:cs="宋体"/>
                <w:b/>
                <w:i/>
                <w:iCs/>
                <w:color w:val="auto"/>
                <w:highlight w:val="none"/>
                <w:u w:val="single"/>
              </w:rPr>
              <w:t xml:space="preserve">内任意一个月的社保</w:t>
            </w:r>
            <w:bookmarkEnd w:id="8"/>
            <w:r>
              <w:rPr>
                <w:rFonts w:hint="eastAsia" w:ascii="宋体" w:hAnsi="宋体" w:eastAsia="宋体" w:cs="宋体"/>
                <w:b/>
                <w:i/>
                <w:iCs/>
                <w:color w:val="auto"/>
                <w:highlight w:val="none"/>
                <w:u w:val="single"/>
              </w:rPr>
              <w:t xml:space="preserve">证明所有材料</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rPr>
                <w:rFonts w:hint="eastAsia" w:ascii="宋体" w:hAnsi="宋体" w:eastAsia="宋体" w:cs="宋体"/>
                <w:i/>
                <w:iCs/>
                <w:color w:val="auto"/>
                <w:highlight w:val="none"/>
                <w:u w:val="single"/>
                <w:lang w:eastAsia="zh-CN"/>
              </w:rPr>
              <w:t xml:space="preserve">。</w:t>
            </w:r>
            <w:r/>
          </w:p>
        </w:tc>
      </w:tr>
    </w:tbl>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（三）拒绝下述供应商参加本次采购活动：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auto"/>
          <w:szCs w:val="24"/>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三、获取磋商文件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1.时间：自磋商文件公告发布之日起5个工作日。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2.方式：在</w:t>
      </w:r>
      <w:r>
        <w:rPr>
          <w:rFonts w:hint="eastAsia" w:ascii="宋体" w:hAnsi="宋体" w:eastAsia="宋体" w:cs="宋体"/>
          <w:color w:val="auto"/>
          <w:szCs w:val="21"/>
          <w:highlight w:val="none"/>
          <w:lang w:eastAsia="zh-CN"/>
        </w:rPr>
        <w:t xml:space="preserve">“扬州市政府采购网”、“江苏政府采购网”、“中国政府采购网”</w:t>
      </w:r>
      <w:r>
        <w:rPr>
          <w:rFonts w:hint="eastAsia" w:ascii="宋体" w:hAnsi="宋体" w:eastAsia="宋体" w:cs="宋体"/>
          <w:color w:val="auto"/>
          <w:szCs w:val="21"/>
          <w:highlight w:val="none"/>
        </w:rPr>
        <w:t xml:space="preserve">自行免费下载磋商文件。</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3.潜在供应商访问政府采购管理交易系统（苏采云）的网络地址和方法：</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3.2“CA数字证书”的获取：供应商需办理CA锁，“苏采云”系统目前仅支持“苏采云”系统下的政务CA，省内各地区办理的“苏采云”系统下的政务CA全省通用。</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3.3“CA数字证书”的办理材料以及供应商操作手册详见：</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http://zfcg.yangzhou.gov.cn/xzzx/art/2023/art_4d7de1f7865f4a2894fc22bc452f94d8.html。</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3.4潜在供应商访问“苏采云”系统的网络地址和方法：“苏采云”系统的网址：http://jszfcg.jsczt.cn/。</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3.5采购文件（后缀名为“.kedt”）、供应商操作手册及政府采购客户端工具也可通过“苏采云”系统－－已报名项目－－报名详情页面内相应链接进行下载。</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3.6招标代理机构（采购代理机构）将数据电文形式的采购文件加载至“苏采云”系统，供潜在供应商下载或者查阅。     </w:t>
      </w:r>
      <w:r/>
    </w:p>
    <w:p>
      <w:pPr>
        <w:pStyle w:val="990"/>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3.7苏采云系统使用谷歌浏览器参与不见面开标。</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四、提交响应文件截止时间、开启时间及地点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u w:val="single"/>
        </w:rPr>
        <w:t xml:space="preserve">1.时间：2026年</w:t>
      </w:r>
      <w:r>
        <w:rPr>
          <w:rFonts w:hint="eastAsia" w:ascii="宋体" w:hAnsi="宋体" w:eastAsia="宋体" w:cs="宋体"/>
          <w:color w:val="auto"/>
          <w:szCs w:val="21"/>
          <w:highlight w:val="none"/>
          <w:u w:val="single"/>
          <w:lang w:val="en-US" w:eastAsia="zh-CN"/>
        </w:rPr>
        <w:t xml:space="preserve">11</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12</w:t>
      </w:r>
      <w:r>
        <w:rPr>
          <w:rFonts w:hint="eastAsia" w:ascii="宋体" w:hAnsi="宋体" w:eastAsia="宋体" w:cs="宋体"/>
          <w:color w:val="auto"/>
          <w:szCs w:val="21"/>
          <w:highlight w:val="none"/>
          <w:u w:val="single"/>
        </w:rPr>
        <w:t xml:space="preserve">日9点</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rPr>
        <w:t xml:space="preserve">0分（北京时间）</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2.地点：“苏采云”政府采购交易系统。</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五、公告期限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六、其他补充事宜</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b/>
          <w:bCs/>
          <w:color w:val="auto"/>
          <w:szCs w:val="21"/>
          <w:highlight w:val="none"/>
          <w:lang w:eastAsia="zh-CN"/>
        </w:rPr>
        <w:t xml:space="preserve">供应商</w:t>
      </w:r>
      <w:r>
        <w:rPr>
          <w:rFonts w:hint="eastAsia" w:ascii="宋体" w:hAnsi="宋体" w:eastAsia="宋体" w:cs="宋体"/>
          <w:b/>
          <w:bCs/>
          <w:color w:val="auto"/>
          <w:szCs w:val="21"/>
          <w:highlight w:val="none"/>
        </w:rPr>
        <w:t xml:space="preserve">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本次磋商</w:t>
      </w:r>
      <w:r>
        <w:rPr>
          <w:rFonts w:hint="eastAsia" w:ascii="宋体" w:hAnsi="宋体" w:eastAsia="宋体" w:cs="宋体"/>
          <w:color w:val="auto"/>
          <w:szCs w:val="21"/>
          <w:highlight w:val="none"/>
          <w:u w:val="single"/>
        </w:rPr>
        <w:t xml:space="preserve">不收取</w:t>
      </w:r>
      <w:r>
        <w:rPr>
          <w:rFonts w:hint="eastAsia" w:ascii="宋体" w:hAnsi="宋体" w:eastAsia="宋体" w:cs="宋体"/>
          <w:color w:val="auto"/>
          <w:szCs w:val="21"/>
          <w:highlight w:val="none"/>
        </w:rPr>
        <w:t xml:space="preserve">磋商保证金。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Cs/>
          <w:color w:val="auto"/>
          <w:szCs w:val="21"/>
          <w:highlight w:val="none"/>
        </w:rPr>
        <w:t xml:space="preserve">有关本次磋商的事项若存在变动或修改，敬请及时关注</w:t>
      </w:r>
      <w:r>
        <w:rPr>
          <w:rFonts w:hint="eastAsia" w:ascii="宋体" w:hAnsi="宋体" w:eastAsia="宋体" w:cs="宋体"/>
          <w:bCs/>
          <w:color w:val="auto"/>
          <w:szCs w:val="21"/>
          <w:highlight w:val="none"/>
          <w:lang w:eastAsia="zh-CN"/>
        </w:rPr>
        <w:t xml:space="preserve">“扬州市政府采购网”、“江苏政府采购网”、“中国政府采购网”</w:t>
      </w:r>
      <w:r>
        <w:rPr>
          <w:rFonts w:hint="eastAsia" w:ascii="宋体" w:hAnsi="宋体" w:eastAsia="宋体" w:cs="宋体"/>
          <w:bCs/>
          <w:color w:val="auto"/>
          <w:szCs w:val="21"/>
          <w:highlight w:val="none"/>
        </w:rPr>
        <w:t xml:space="preserve">发布的信息。</w:t>
      </w:r>
      <w:r/>
    </w:p>
    <w:p>
      <w:pPr>
        <w:ind w:firstLine="422"/>
        <w:keepLines w:val="0"/>
        <w:keepNext w:val="0"/>
        <w:pageBreakBefore w:val="0"/>
        <w:spacing w:line="360" w:lineRule="auto"/>
        <w:widowControl w:val="off"/>
        <w:tabs>
          <w:tab w:val="left" w:pos="266" w:leader="none"/>
        </w:tabs>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t xml:space="preserve">4.本项目磋商文件中所有斜体下划线部分为实质性条款，如不满足，则为无效响应。</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7.本项目严格执行政府采购关于支持节能产品、环境</w:t>
      </w:r>
      <w:r>
        <w:rPr>
          <w:rFonts w:hint="eastAsia" w:ascii="宋体" w:hAnsi="宋体" w:eastAsia="宋体"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8.供应商对于所投货物的包装应按照“财办库〔2020〕123号《关于印发《商品包装政府采购需求标准（试行）》《快递包装政府采购需求标准（试行）》的通知》”执行。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七、本次磋商联系方式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lang w:eastAsia="zh-CN"/>
        </w:rPr>
        <w:t xml:space="preserve">扬州市生态科技新城杭集中心小学</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lang w:eastAsia="zh-CN"/>
        </w:rPr>
        <w:t xml:space="preserve">扬州市广陵区杭集镇园丁路4号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黄志祥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w:t>
      </w:r>
      <w:r>
        <w:rPr>
          <w:rFonts w:hint="eastAsia" w:ascii="宋体" w:hAnsi="宋体" w:eastAsia="宋体" w:cs="宋体"/>
          <w:color w:val="auto"/>
          <w:szCs w:val="21"/>
          <w:highlight w:val="none"/>
          <w:lang w:val="en-US" w:eastAsia="zh-CN"/>
        </w:rPr>
        <w:t xml:space="preserve">方式</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13815842750</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lang w:eastAsia="zh-CN"/>
        </w:rPr>
        <w:t xml:space="preserve">江苏华屹工程咨询管理有限公司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址：扬州市星座国际大厦6楼635、637开标一室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乔玲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联系方式：0514-89981319</w:t>
      </w:r>
      <w:r/>
    </w:p>
    <w:p>
      <w:pPr>
        <w:ind w:firstLine="480"/>
        <w:keepLines w:val="0"/>
        <w:keepNext w:val="0"/>
        <w:pageBreakBefore w:val="0"/>
        <w:spacing w:line="360" w:lineRule="auto"/>
        <w:widowControl w:val="off"/>
        <w:rPr>
          <w:rFonts w:hint="eastAsia" w:ascii="宋体" w:hAnsi="宋体" w:eastAsia="宋体" w:cs="宋体"/>
          <w:color w:val="auto"/>
          <w:sz w:val="44"/>
          <w:highlight w:val="none"/>
        </w:rPr>
      </w:pPr>
      <w:r>
        <w:rPr>
          <w:rFonts w:hint="eastAsia" w:ascii="宋体" w:hAnsi="宋体" w:eastAsia="宋体" w:cs="宋体"/>
          <w:color w:val="auto"/>
          <w:sz w:val="24"/>
          <w:highlight w:val="none"/>
        </w:rPr>
        <w:t xml:space="preserve"> </w:t>
      </w:r>
      <w:r/>
    </w:p>
    <w:p>
      <w:pPr>
        <w:pageBreakBefore w:val="0"/>
        <w:spacing w:line="360" w:lineRule="auto"/>
        <w:rPr>
          <w:rFonts w:hint="eastAsia" w:ascii="宋体" w:hAnsi="宋体" w:eastAsia="宋体" w:cs="宋体"/>
          <w:color w:val="auto"/>
          <w:highlight w:val="none"/>
        </w:rPr>
      </w:pPr>
      <w:r/>
      <w:bookmarkStart w:id="9" w:name="_Toc29973"/>
      <w:r>
        <w:rPr>
          <w:rFonts w:hint="eastAsia" w:ascii="宋体" w:hAnsi="宋体" w:eastAsia="宋体" w:cs="宋体"/>
          <w:color w:val="auto"/>
          <w:highlight w:val="none"/>
        </w:rPr>
        <w:br w:type="page" w:clear="all"/>
      </w:r>
      <w:r/>
    </w:p>
    <w:p>
      <w:pPr>
        <w:pStyle w:val="904"/>
        <w:pageBreakBefore w:val="0"/>
        <w:spacing w:line="360" w:lineRule="auto"/>
        <w:rPr>
          <w:rFonts w:hint="eastAsia" w:ascii="宋体" w:hAnsi="宋体" w:eastAsia="宋体" w:cs="宋体"/>
          <w:b/>
          <w:bCs/>
          <w:color w:val="auto"/>
          <w:highlight w:val="none"/>
        </w:rPr>
      </w:pPr>
      <w:r/>
      <w:bookmarkStart w:id="10" w:name="_Toc22723"/>
      <w:r>
        <w:rPr>
          <w:rFonts w:hint="eastAsia" w:ascii="宋体" w:hAnsi="宋体" w:eastAsia="宋体" w:cs="宋体"/>
          <w:b/>
          <w:bCs/>
          <w:color w:val="auto"/>
          <w:highlight w:val="none"/>
        </w:rPr>
        <w:t xml:space="preserve">第二章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供应商须知</w:t>
      </w:r>
      <w:bookmarkEnd w:id="9"/>
      <w:r/>
      <w:bookmarkEnd w:id="10"/>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一、总则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1.采购方式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1.1本次政府采购活动采取竞争性磋商（以下简称磋商）方式，本磋商文件仅适用于</w:t>
      </w:r>
      <w:r>
        <w:rPr>
          <w:rFonts w:hint="eastAsia" w:ascii="宋体" w:hAnsi="宋体" w:eastAsia="宋体" w:cs="宋体"/>
          <w:color w:val="auto"/>
          <w:szCs w:val="21"/>
          <w:highlight w:val="none"/>
          <w:lang w:eastAsia="zh-CN"/>
        </w:rPr>
        <w:t xml:space="preserve">JSZC-321093-HYZC-C2026-0012</w:t>
      </w:r>
      <w:r>
        <w:rPr>
          <w:rFonts w:hint="eastAsia" w:ascii="宋体" w:hAnsi="宋体" w:eastAsia="宋体" w:cs="宋体"/>
          <w:color w:val="auto"/>
          <w:szCs w:val="21"/>
          <w:highlight w:val="none"/>
        </w:rPr>
        <w:t xml:space="preserve">号项目。</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2.合格的供应商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2.1满足磋商公告中供应商资格要求的规定。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 满足本磋商文件实质性要求的规定。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3.适用法律</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本次磋商及由此产生的合同受中华人民共和国有关的法律法规制约和保护。</w:t>
      </w:r>
      <w:r/>
    </w:p>
    <w:p>
      <w:pPr>
        <w:ind w:left="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4.磋商费用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江苏华屹工程咨询管理有限公司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4.2</w:t>
      </w:r>
      <w:r>
        <w:rPr>
          <w:rFonts w:hint="eastAsia" w:ascii="宋体" w:hAnsi="宋体" w:eastAsia="宋体" w:cs="宋体"/>
          <w:b/>
          <w:bCs/>
          <w:color w:val="auto"/>
          <w:sz w:val="21"/>
          <w:szCs w:val="21"/>
          <w:highlight w:val="none"/>
        </w:rPr>
        <w:t xml:space="preserve">本次采购由</w:t>
      </w:r>
      <w:r>
        <w:rPr>
          <w:rFonts w:hint="eastAsia" w:ascii="宋体" w:hAnsi="宋体" w:eastAsia="宋体" w:cs="宋体"/>
          <w:b/>
          <w:bCs/>
          <w:color w:val="auto"/>
          <w:sz w:val="21"/>
          <w:szCs w:val="21"/>
          <w:highlight w:val="none"/>
          <w:lang w:eastAsia="zh-CN"/>
        </w:rPr>
        <w:t xml:space="preserve">成交供应商</w:t>
      </w:r>
      <w:r>
        <w:rPr>
          <w:rFonts w:hint="eastAsia" w:ascii="宋体" w:hAnsi="宋体" w:eastAsia="宋体" w:cs="宋体"/>
          <w:b/>
          <w:bCs/>
          <w:color w:val="auto"/>
          <w:sz w:val="21"/>
          <w:szCs w:val="21"/>
          <w:highlight w:val="none"/>
        </w:rPr>
        <w:t xml:space="preserve">在领取</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通知书前按照国家计委印发的《招标代理服务收费管理暂行办法》发改价格【2011】534号文标准</w:t>
      </w:r>
      <w:r>
        <w:rPr>
          <w:rFonts w:hint="eastAsia" w:ascii="宋体" w:hAnsi="宋体" w:eastAsia="宋体" w:cs="宋体"/>
          <w:b/>
          <w:bCs/>
          <w:color w:val="auto"/>
          <w:sz w:val="21"/>
          <w:szCs w:val="21"/>
          <w:highlight w:val="none"/>
          <w:lang w:eastAsia="zh-CN"/>
        </w:rPr>
        <w:t xml:space="preserve">的</w:t>
      </w:r>
      <w:r>
        <w:rPr>
          <w:rFonts w:hint="eastAsia" w:ascii="宋体" w:hAnsi="宋体" w:eastAsia="宋体" w:cs="宋体"/>
          <w:b/>
          <w:bCs/>
          <w:color w:val="auto"/>
          <w:sz w:val="21"/>
          <w:szCs w:val="21"/>
          <w:highlight w:val="none"/>
          <w:lang w:val="en-US" w:eastAsia="zh-CN"/>
        </w:rPr>
        <w:t xml:space="preserve">80%</w:t>
      </w:r>
      <w:r>
        <w:rPr>
          <w:rFonts w:hint="eastAsia" w:ascii="宋体" w:hAnsi="宋体" w:eastAsia="宋体" w:cs="宋体"/>
          <w:b/>
          <w:bCs/>
          <w:color w:val="auto"/>
          <w:sz w:val="21"/>
          <w:szCs w:val="21"/>
          <w:highlight w:val="none"/>
        </w:rPr>
        <w:t xml:space="preserve">一次性支付给招标代理机构服务费。</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（3）代理服务费不在响应报价中单列，包含在总价中，由成交单位支付给代理机构。</w:t>
      </w:r>
      <w:r/>
    </w:p>
    <w:p>
      <w:pPr>
        <w:ind w:firstLine="422"/>
        <w:pageBreakBefore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代理服务费开户银行：中国工商银行股份有限公司扬州邗江支行</w:t>
      </w:r>
      <w:r/>
    </w:p>
    <w:p>
      <w:pPr>
        <w:ind w:firstLine="422"/>
        <w:pageBreakBefore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       开户名称：</w:t>
      </w:r>
      <w:r>
        <w:rPr>
          <w:rFonts w:hint="eastAsia" w:ascii="宋体" w:hAnsi="宋体" w:eastAsia="宋体" w:cs="宋体"/>
          <w:b/>
          <w:color w:val="auto"/>
          <w:szCs w:val="21"/>
          <w:highlight w:val="none"/>
          <w:lang w:eastAsia="zh-CN"/>
        </w:rPr>
        <w:t xml:space="preserve">江苏华屹工程咨询管理有限公司</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       </w:t>
      </w: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：1108260319100638664</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eastAsia="宋体" w:cs="宋体"/>
          <w:b/>
          <w:color w:val="auto"/>
          <w:sz w:val="21"/>
          <w:szCs w:val="21"/>
          <w:highlight w:val="none"/>
          <w:lang w:val="en-US" w:eastAsia="zh-CN" w:bidi="ar-SA"/>
        </w:rPr>
        <w:t xml:space="preserve">按扬财购【2020】40号文《关于进一步规范扬州市政府采购专家评审费标准的通知》执行</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5.磋商文件</w:t>
      </w:r>
      <w:r>
        <w:rPr>
          <w:rFonts w:hint="eastAsia" w:ascii="宋体" w:hAnsi="宋体" w:eastAsia="宋体" w:cs="宋体"/>
          <w:color w:val="auto"/>
          <w:szCs w:val="21"/>
          <w:highlight w:val="none"/>
        </w:rPr>
        <w:t xml:space="preserve">的约束力</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二、磋商文件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6.磋商文件构成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6.1磋商文件由以下部分组成：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（1）磋商邀请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（2）供应商须知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（3）合同文本</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（4）采购需求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（5）评审方法与评审标准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（6）响应文件格式</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7.磋商文件的澄清和修改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color w:val="auto"/>
          <w:szCs w:val="21"/>
          <w:highlight w:val="none"/>
          <w:lang w:eastAsia="zh-CN"/>
        </w:rPr>
        <w:t xml:space="preserve">“扬州市政府采购网”、“江苏政府采购网”、“中国政府采购网”</w:t>
      </w:r>
      <w:r>
        <w:rPr>
          <w:rFonts w:hint="eastAsia" w:ascii="宋体" w:hAnsi="宋体" w:eastAsia="宋体" w:cs="宋体"/>
          <w:color w:val="auto"/>
          <w:szCs w:val="21"/>
          <w:highlight w:val="none"/>
        </w:rPr>
        <w:t xml:space="preserve">上发布书面更正公告形式通知所有获取磋商文件的供应商，更正公告内容将作为磋商文件的组成部分，并对供应商具有约束力。不足5日的，代理机构将顺延提交首次响应文件截止时间。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7.2代理机构可以视采购项目的具体情况，组织供应商进行现场考察或召开磋商前答疑会，但不单独或分别组织只有一个供应商参加的现场考察和答疑会。</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三、响应文件的编制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8.响应文件的语言及度量衡单位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8.1供应商提交的响应文件以及供应商与代理机构就有关磋商的所有来往通知、函件和文件均应使用简体中文。</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8.2除技术性能另有规定外，响应文件所使用的度量衡单位，均须采用国家法定计量单位。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8.3磋商文件中的服务单价和总价无特殊规定的采用人民币报价，以元为单位标注。磋商文件中另有规定的按规定执行。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9.响应文件构成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9.1供应商编写的响应文件应包括基本目录、资格审查内容、符合审查内容、价格扣除证明文件等部分。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9.2 如标书制作工具中格式和内容与</w:t>
      </w:r>
      <w:r>
        <w:rPr>
          <w:rFonts w:hint="eastAsia" w:ascii="宋体" w:hAnsi="宋体" w:eastAsia="宋体" w:cs="宋体"/>
          <w:color w:val="auto"/>
          <w:szCs w:val="21"/>
          <w:highlight w:val="none"/>
          <w:lang w:eastAsia="zh-CN"/>
        </w:rPr>
        <w:t xml:space="preserve">“扬州市政府采购网”、“江苏政府采购网”、“中国政府采购网”</w:t>
      </w:r>
      <w:r>
        <w:rPr>
          <w:rFonts w:hint="eastAsia" w:ascii="宋体" w:hAnsi="宋体" w:eastAsia="宋体" w:cs="宋体"/>
          <w:color w:val="auto"/>
          <w:szCs w:val="21"/>
          <w:highlight w:val="none"/>
        </w:rPr>
        <w:t xml:space="preserve">发布的磋商文件不一致，请以</w:t>
      </w:r>
      <w:r>
        <w:rPr>
          <w:rFonts w:hint="eastAsia" w:ascii="宋体" w:hAnsi="宋体" w:eastAsia="宋体" w:cs="宋体"/>
          <w:color w:val="auto"/>
          <w:szCs w:val="21"/>
          <w:highlight w:val="none"/>
          <w:lang w:eastAsia="zh-CN"/>
        </w:rPr>
        <w:t xml:space="preserve">“扬州市政府采购网”、“江苏政府采购网”、“中国政府采购网”</w:t>
      </w:r>
      <w:r>
        <w:rPr>
          <w:rFonts w:hint="eastAsia" w:ascii="宋体" w:hAnsi="宋体" w:eastAsia="宋体" w:cs="宋体"/>
          <w:color w:val="auto"/>
          <w:szCs w:val="21"/>
          <w:highlight w:val="none"/>
        </w:rPr>
        <w:t xml:space="preserve">发布的磋商文件为准。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 供应商应当根据磋商文件要求编制响应文件，响应文件应对磋商文件提出的要求和条件作出响应，并在相应的响应文件中逐条标明满足与否。</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10.证明磋商响应标的符合磋商文件规定的文件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10.1供应商应按照磋商文件要求提交证明文件，证明其磋商响应标的符合磋商文件规定。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10.2磋商文件对证明文件无明确形式要求的，证明文件可以以文字资料、图纸和数据等形式提交。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11.分项报价表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11.1供应商应按照磋商文件规定格式填报分项报价表，每项服务只允许有一个报价，任何有选择的报价将不予接受。</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11.2磋商货币。响应文件中的单价和总价无特殊规定的采用人民币报价，以元为单位标注。磋商文件中另有规定的按规定执行。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11.3其它费用处理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磋商文件未列明，而供应商认为必需的费用也需列入报价。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12.技术要求响应及偏离表、商务要求响应及偏离表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12.1供应商需对磋商文件中的技术要求与商务要求逐项作出响应或偏离，并说明原因。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12.2供应商需按照磋商文件要求，在响应文件中提供与技术要求和商务要求相关的证明材料。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13.服务承诺、培训计划、人员安排及其他</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13.1供应商需根据磋商文件要求提供有关售后服务的管理制度，售后服务机构的分布情况，售后服务人员的数量、素质、技术水平及售后服务的反应能力等。</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13.2供应商需根据磋商文件要求提供培训计划。</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13.3供应商需根据磋商文件要求提供磋商响应标的的主要组成部分、功能设计、实现思路及关键技术等。</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14.磋商响应函</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14.1供应商应按照磋商文件中提供的格式完整、正确填写磋商响应函。</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15.磋商有效期</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15.1磋商有效期为代理机构规定的提交响应文件截止之日后</w:t>
      </w:r>
      <w:r>
        <w:rPr>
          <w:rFonts w:hint="eastAsia" w:ascii="宋体" w:hAnsi="宋体" w:eastAsia="宋体" w:cs="宋体"/>
          <w:b/>
          <w:color w:val="auto"/>
          <w:szCs w:val="21"/>
          <w:highlight w:val="none"/>
          <w:u w:val="single"/>
        </w:rPr>
        <w:t xml:space="preserve">六十（60）天</w:t>
      </w:r>
      <w:r>
        <w:rPr>
          <w:rFonts w:hint="eastAsia" w:ascii="宋体" w:hAnsi="宋体" w:eastAsia="宋体" w:cs="宋体"/>
          <w:color w:val="auto"/>
          <w:szCs w:val="21"/>
          <w:highlight w:val="none"/>
        </w:rPr>
        <w:t xml:space="preserve">。磋商有效期比规定短的将被视为非实质性响应磋商文件而予以拒绝。</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16.磋商有效期的延长</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四、响应文件的递交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17.电子磋商响应文件的递交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17.1供应商应当按照《操作手册》规定，在提交响应文件截止时间前制作并上传电子响应文件。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18.提交响应文件截止时间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18.1供应商上传电子响应文件的时间不得迟于磋商公告中规定的提交响应文件截止时间。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19.响应文件的拒收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 代理机构拒绝接收在其规定的提交响应文件截止时间后上传的任何电子响应文件。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20.响应文件的撤回和修改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20.1响应文件的撤回</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20.1.1 电子响应文件的撤回</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供应商可在提交响应文件截止时间前，撤回其电子响应文件，具体操作方法见《操作手册》。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20.1.2供应商撤回电子响应文件，则认为其不再参与本项目磋商活动。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20.2响应文件的修改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供应商可在提交响应文件截止时间前，对其电子响应文件进行修改，具体操作方法见《操作手册》。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20.3 在提交响应文件截止时间之后，供应商不得对其电子响应文件作任何修改。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20.4 在提交响应文件截止时间至磋商文件中规定的磋商有效期满之间的这段时间内，供应商不得撤回其响应文件。</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五、响应文件的解密与评审</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21.响应文件解密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21.1供应商应当按照《操作手册》规定，在苏采云系统规定的时间内对磋商响应文件进行解密。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22.磋商小组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 磋商开始后，代理机构将立即组织磋商小组进行评审。</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22.2磋商小组由采购人代表和有关技术、经济等方面的专家组成，且人员构成符合政府采购有关规定。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22.3磋商小组独立工作，负责评审有效响应文件并确定成交候选供应商。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23.评审过程的保密与公正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23.1磋商小组、采购人和代理机构工作人员、相关监督人员等与评审工作有关的人员，对评审情况以及在评审过程中获悉的国家秘密、商业秘密负有保密责任。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23.2在评审过程中，供应商不得以任何行为影响磋商评审过程，否则其响应文件将被作为无效响应文件。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23.3在项目评审期间，代理机构将设专门人员与供应商联系。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23.4 代理机构和磋商小组不向未成交的供应商解释未成交原因，也不公布评审过程中的相关细节。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24.评审过程中的澄清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磋商小组并非对每个供应商都作澄清要求。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24.3 接到磋商小组澄清、说明和更正要求的供应商如未按规定做出澄清、说明和更正，其风险由供应商自行承担。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25.对响应文件的审查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25.1响应文件审查分为资格审查和符合性审查。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25.1.1 资格审查：由磋商小组依据法律法规和磋商文件的规定，对响应文件中的资格证明文件进行审查，以确定供应商是否具备参加磋商的资格。</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25.3未实质性响应磋商文件的情形</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25.3.1供应商在苏采云系统规定的时间内未成功解密电子响应文件的。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25.3.2供应商未按照磋商文件要求上传电子响应文件的。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25.3.3供应商同一采购包提交两个（含两个）以上不同的响应文件或者最后报价的。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25.3.4供应商不具备磋商文件中规定资格要求的。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25.3.5供应商的最后报价超过了采购预算或最高限价的。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25.3.6不符合磋商文件中规定的实质性要求的</w:t>
      </w:r>
      <w:r>
        <w:rPr>
          <w:rFonts w:hint="eastAsia" w:ascii="宋体" w:hAnsi="宋体" w:eastAsia="宋体" w:cs="宋体"/>
          <w:b/>
          <w:color w:val="auto"/>
          <w:szCs w:val="21"/>
          <w:highlight w:val="none"/>
        </w:rPr>
        <w:t xml:space="preserve">（本磋商文件中</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为实质性要求）。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25.3.8 响应文件含有采购人不能接受的附加条件的。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25.3.9 磋商小组按照本磋商文件规定对供应商进行异常低价投标审查后，认为供应商不能证明其报价合理性的。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25.3.10如本项目采购产品被财政部、国家发展改革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25.3.11响应文件未按照磋商文件要求加盖CA电子公章的。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25.4未实质性响应磋商文件的响应文件按无效响应处理。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25.5如果响应文件实质上没有响应磋商文件的要求，磋商小组将予以拒绝，供应商不得通过修改或撤销不符合要求的偏离或保留而使其成为实质性响应的文件。</w:t>
      </w:r>
      <w:r/>
    </w:p>
    <w:p>
      <w:pPr>
        <w:pStyle w:val="990"/>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25.6经查实，不同供应商的电子响应文件出自同一台电脑的：不同供应商的标书制作工具客户端标识码存在一致的；不同供应商从同一互联网协议地址上传响应文件的。</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 异常低价投标（响应）</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25.7.3投标（响应）报价低于采购项目最高限价 45% 的，即投标（响应）报价〈采购项目最高限价×45% ；</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25.8供应商在项目评审全过程中应保持通讯畅通，并安排专人与代理机构及磋商小组联系。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26.磋商程序及评审方法和评审标准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26.1磋商程序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 评审方法和评审标准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26.2.2评审标准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见本磋商文件第五章规定。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26.3采购活动终止的情况</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出现下列情形之一的，本次竞争性磋商采购活动将被终止：</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26.3.1因情况变化，不再符合规定的竞争性磋商采购方式适用情形的。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26.3.2出现影响采购公正的违法、违规行为的。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26.3.3除本磋商文件第二章第26.1.2条第三款规定的情形外，在采购过程中符合要求的供应商或者最后报价未超过采购预算的供应商不足3家的。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26.3.4在苏采云系统规定时间内成功解密电子响应文件的供应商不足3家的。</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六、成交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27.确定成交单位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27.2采购人从评审报告提出的成交候选供应商中，按照排序由高到低的原则确定成交供应商。采购人确定成交供应商后，代理机构将在</w:t>
      </w:r>
      <w:r>
        <w:rPr>
          <w:rFonts w:hint="eastAsia" w:ascii="宋体" w:hAnsi="宋体" w:eastAsia="宋体" w:cs="宋体"/>
          <w:color w:val="auto"/>
          <w:szCs w:val="21"/>
          <w:highlight w:val="none"/>
          <w:lang w:eastAsia="zh-CN"/>
        </w:rPr>
        <w:t xml:space="preserve">“扬州市政府采购网”、“江苏政府采购网”、“中国政府采购网”</w:t>
      </w:r>
      <w:r>
        <w:rPr>
          <w:rFonts w:hint="eastAsia" w:ascii="宋体" w:hAnsi="宋体" w:eastAsia="宋体" w:cs="宋体"/>
          <w:color w:val="auto"/>
          <w:szCs w:val="21"/>
          <w:highlight w:val="none"/>
        </w:rPr>
        <w:t xml:space="preserve">发布成交结果公告，公告期限为1个工作日。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27.3若有充分证据证明，成交供应商出现下列情况之一的，一经查实，将被取消成交资格：</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27.3.1提供虚假材料谋取成交的。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27.3.2与评审专家、采购人、其他供应商或者代理机构工作人员恶意串通的。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27.3.3向评审专家、采购人或代理机构工作人员行贿或者提供其他不正当利益的。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27.3.4恶意竞争，最后报价明显低于其自身合理成本且又无法提供证明的。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27.3.5不满足本磋商文件规定的实质性要求，但在评审过程中又未被磋商小组发现的。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27.3.6成交后无正当理由拒不与采购人签订政府采购合同或者未按照磋商文件确定的事项签订政府采购合同的。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27.3.7将政府采购合同转包的。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28.质疑处理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28.1 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28.2.1对可以质疑的采购文件提出质疑的，为收到采购文件之日或者采购文件公告期限届满之日。 </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28.2.2对采购过程提出质疑的，为各采购程序环节结束之日。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28.2.3对成交结果提出质疑的，为成交结果公告期限届满之日。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采购人及代理机构只接收以纸质原件形式送达的质疑，建议供应商通过邮寄方式提交质疑（采购人和代理机构不接受无快递运单号的快递）。</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质疑接收人及联系方式见本磋商文件第一章。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 以下情形的质疑不予受理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28.5.1 内容不符合《政府采购质疑和投诉办法》第十二条规定的质疑。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28.5.2 超出政府采购法定期限的质疑。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28.5.3 以传真、电子邮件等方式递交的非原件形式的质疑。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28.5.4 未参加磋商活动的供应商或在磋商活动中自身权益未受到损害的供应商所提出的质疑。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28.5.5供应商组成联合体参加磋商，联合体中任何一方或多方未按要求签字、盖章、加盖公章的质疑。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29.成交通知书</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七、授予合同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 签订合同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30.l成交供应商应当在成交通知书发出之日起三十日内，按照磋商文件确定的事项与采购人签订政府采购合同。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30.2磋商文件、成交供应商的响应文件及磋商过程中有关澄清、承诺文件均应作为合同附件。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31.政府采购履约资金扶持政策</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成交供应商可凭政府采购合同办理融资贷款，详情请见江苏政府采购网“政采贷”专栏。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32.其他</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32.1依据《政府采购促进中小企业发展管理办法》</w:t>
      </w:r>
      <w:r>
        <w:rPr>
          <w:rFonts w:hint="eastAsia" w:ascii="宋体" w:hAnsi="宋体" w:eastAsia="宋体" w:cs="宋体"/>
          <w:color w:val="auto"/>
          <w:szCs w:val="21"/>
          <w:highlight w:val="none"/>
          <w:lang w:eastAsia="zh-CN"/>
        </w:rPr>
        <w:t xml:space="preserve">享受</w:t>
      </w:r>
      <w:r>
        <w:rPr>
          <w:rFonts w:hint="eastAsia" w:ascii="宋体" w:hAnsi="宋体" w:eastAsia="宋体" w:cs="宋体"/>
          <w:color w:val="auto"/>
          <w:szCs w:val="21"/>
          <w:highlight w:val="none"/>
        </w:rPr>
        <w:t xml:space="preserve">扶持政策获得政府采购合同的，小微企业不得将合同分包给大中型企业，中型企业不得将合同分包给大型企业。</w:t>
      </w:r>
      <w:r/>
    </w:p>
    <w:p>
      <w:pPr>
        <w:pStyle w:val="904"/>
        <w:pageBreakBefore w:val="0"/>
        <w:spacing w:line="360" w:lineRule="auto"/>
        <w:rPr>
          <w:rFonts w:hint="eastAsia" w:ascii="宋体" w:hAnsi="宋体" w:eastAsia="宋体" w:cs="宋体"/>
          <w:color w:val="auto"/>
          <w:highlight w:val="none"/>
        </w:rPr>
        <w:sectPr>
          <w:headerReference w:type="default" r:id="rId9"/>
          <w:headerReference w:type="first" r:id="rId10"/>
          <w:footerReference w:type="default" r:id="rId11"/>
          <w:footerReference w:type="first" r:id="rId12"/>
          <w:footnotePr/>
          <w:endnotePr/>
          <w:type w:val="nextPage"/>
          <w:pgSz w:w="11906" w:h="16838" w:orient="portrait"/>
          <w:pgMar w:top="1270" w:right="1083" w:bottom="1270" w:left="1083" w:header="850" w:footer="850" w:gutter="0"/>
          <w:pgNumType w:start="1"/>
          <w:cols w:num="1" w:sep="0" w:space="0" w:equalWidth="1"/>
          <w:docGrid w:linePitch="360"/>
        </w:sectPr>
      </w:pPr>
      <w:r/>
      <w:bookmarkStart w:id="11" w:name="_Toc10721"/>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904"/>
        <w:pageBreakBefore w:val="0"/>
        <w:spacing w:line="360" w:lineRule="auto"/>
        <w:rPr>
          <w:rFonts w:hint="eastAsia" w:ascii="宋体" w:hAnsi="宋体" w:eastAsia="宋体" w:cs="宋体"/>
          <w:b/>
          <w:bCs/>
          <w:color w:val="auto"/>
          <w:highlight w:val="none"/>
        </w:rPr>
      </w:pPr>
      <w:r/>
      <w:bookmarkStart w:id="12" w:name="_Toc18552"/>
      <w:r>
        <w:rPr>
          <w:rFonts w:hint="eastAsia" w:ascii="宋体" w:hAnsi="宋体" w:eastAsia="宋体" w:cs="宋体"/>
          <w:b/>
          <w:bCs/>
          <w:color w:val="auto"/>
          <w:highlight w:val="none"/>
        </w:rPr>
        <w:t xml:space="preserve">第三章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合同文本</w:t>
      </w:r>
      <w:bookmarkEnd w:id="11"/>
      <w:r/>
      <w:bookmarkEnd w:id="12"/>
      <w:r/>
      <w:r/>
    </w:p>
    <w:p>
      <w:pPr>
        <w:pStyle w:val="928"/>
        <w:ind w:firstLine="420"/>
        <w:spacing w:line="360" w:lineRule="auto"/>
        <w:rPr>
          <w:rFonts w:hint="eastAsia" w:ascii="宋体" w:hAnsi="宋体" w:eastAsia="宋体" w:cs="宋体"/>
          <w:color w:val="auto"/>
          <w:sz w:val="21"/>
          <w:highlight w:val="none"/>
        </w:rPr>
      </w:pPr>
      <w:r/>
      <w:bookmarkStart w:id="13" w:name="_Toc12146"/>
      <w:r>
        <w:rPr>
          <w:rFonts w:hint="eastAsia" w:ascii="宋体" w:hAnsi="宋体" w:eastAsia="宋体" w:cs="宋体"/>
          <w:color w:val="auto"/>
          <w:sz w:val="21"/>
          <w:highlight w:val="none"/>
        </w:rPr>
        <w:t xml:space="preserve">以下为成交后签定本项目合同的通用条款，成交供应商不得提出实质性的修改，关于专用条款将由采购人与成交供应商结合本项目具体情况协商后签订。</w:t>
      </w:r>
      <w:r/>
    </w:p>
    <w:p>
      <w:pPr>
        <w:ind w:left="247" w:hanging="247"/>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376" w:hanging="376"/>
        <w:jc w:val="center"/>
        <w:spacing w:line="360" w:lineRule="auto"/>
        <w:rPr>
          <w:rFonts w:hint="eastAsia" w:ascii="宋体" w:hAnsi="宋体" w:eastAsia="宋体" w:cs="宋体"/>
          <w:color w:val="auto"/>
          <w:szCs w:val="21"/>
          <w:highlight w:val="none"/>
        </w:rPr>
      </w:pPr>
      <w:r>
        <w:rPr>
          <w:rFonts w:hint="eastAsia" w:ascii="宋体" w:hAnsi="宋体" w:eastAsia="宋体" w:cs="宋体"/>
          <w:b/>
          <w:color w:val="auto"/>
          <w:sz w:val="32"/>
          <w:szCs w:val="32"/>
          <w:highlight w:val="none"/>
        </w:rPr>
        <w:t xml:space="preserve">合 同</w:t>
      </w:r>
      <w:bookmarkStart w:id="14" w:name="_Toc22000611"/>
      <w:r/>
      <w:bookmarkStart w:id="15" w:name="_Toc92168040"/>
      <w:r/>
      <w:r/>
    </w:p>
    <w:p>
      <w:pPr>
        <w:pStyle w:val="928"/>
        <w:jc w:val="left"/>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甲方（采购人/买方）：</w:t>
      </w:r>
      <w:r>
        <w:rPr>
          <w:rFonts w:hint="eastAsia" w:ascii="宋体" w:hAnsi="宋体" w:eastAsia="宋体" w:cs="宋体"/>
          <w:color w:val="auto"/>
          <w:sz w:val="21"/>
          <w:szCs w:val="21"/>
          <w:highlight w:val="none"/>
          <w:u w:val="single"/>
          <w:lang w:eastAsia="zh-CN"/>
        </w:rPr>
        <w:t xml:space="preserve">扬州市生态科技新城杭集中心小学</w:t>
      </w:r>
      <w:r/>
    </w:p>
    <w:p>
      <w:pPr>
        <w:pStyle w:val="928"/>
        <w:jc w:val="left"/>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乙方（供应商/卖方）：</w:t>
      </w:r>
      <w:r>
        <w:rPr>
          <w:rFonts w:hint="eastAsia" w:ascii="宋体" w:hAnsi="宋体" w:eastAsia="宋体" w:cs="宋体"/>
          <w:color w:val="auto"/>
          <w:sz w:val="21"/>
          <w:szCs w:val="21"/>
          <w:highlight w:val="none"/>
          <w:u w:val="single"/>
        </w:rPr>
        <w:t xml:space="preserve">             　　　</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根据</w:t>
      </w:r>
      <w:r>
        <w:rPr>
          <w:rFonts w:hint="eastAsia" w:ascii="宋体" w:hAnsi="宋体" w:eastAsia="宋体" w:cs="宋体"/>
          <w:color w:val="auto"/>
          <w:sz w:val="21"/>
          <w:szCs w:val="21"/>
          <w:highlight w:val="none"/>
          <w:u w:val="single"/>
          <w:shd w:val="clear" w:color="auto" w:fill="ffffff"/>
          <w:lang w:eastAsia="zh-CN"/>
        </w:rPr>
        <w:t xml:space="preserve">杭集中心小学运动场地维修改造工程</w:t>
      </w:r>
      <w:r>
        <w:rPr>
          <w:rFonts w:hint="eastAsia" w:ascii="宋体" w:hAnsi="宋体" w:eastAsia="宋体" w:cs="宋体"/>
          <w:color w:val="auto"/>
          <w:sz w:val="21"/>
          <w:szCs w:val="21"/>
          <w:highlight w:val="none"/>
          <w:shd w:val="clear" w:color="auto" w:fill="ffffff"/>
        </w:rPr>
        <w:t xml:space="preserve">采购的成交结果，确定乙方为</w:t>
      </w:r>
      <w:r>
        <w:rPr>
          <w:rFonts w:hint="eastAsia" w:ascii="宋体" w:hAnsi="宋体" w:eastAsia="宋体" w:cs="宋体"/>
          <w:color w:val="auto"/>
          <w:sz w:val="21"/>
          <w:szCs w:val="21"/>
          <w:highlight w:val="none"/>
        </w:rPr>
        <w:t xml:space="preserve">成交供应商。依据相关规定，经双方协商达成一致意见，订立本协议。</w:t>
      </w:r>
      <w:r/>
    </w:p>
    <w:p>
      <w:pPr>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合同组成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下列关于</w:t>
      </w:r>
      <w:r>
        <w:rPr>
          <w:rFonts w:hint="eastAsia" w:ascii="宋体" w:hAnsi="宋体" w:eastAsia="宋体" w:cs="宋体"/>
          <w:color w:val="auto"/>
          <w:sz w:val="21"/>
          <w:szCs w:val="21"/>
          <w:highlight w:val="none"/>
          <w:u w:val="single"/>
          <w:shd w:val="clear" w:color="auto" w:fill="ffffff"/>
          <w:lang w:eastAsia="zh-CN"/>
        </w:rPr>
        <w:t xml:space="preserve">杭集中心小学运动场地维修改造工程</w:t>
      </w:r>
      <w:r>
        <w:rPr>
          <w:rFonts w:hint="eastAsia" w:ascii="宋体" w:hAnsi="宋体" w:eastAsia="宋体" w:cs="宋体"/>
          <w:color w:val="auto"/>
          <w:sz w:val="21"/>
          <w:szCs w:val="21"/>
          <w:highlight w:val="none"/>
        </w:rPr>
        <w:t xml:space="preserve">文件、乙方提交的响应文件均是构成本合同不可分割的部分，还包括：</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（1）合同条款；</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（2）响应承诺函；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（3）最后报价表；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（4）报价明细表；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（5）工程方案及服务承诺；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（6）成交通知书；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（7）甲方、乙方商定的其他必要文件。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工程概况</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工程名称：</w:t>
      </w:r>
      <w:r>
        <w:rPr>
          <w:rFonts w:hint="eastAsia" w:ascii="宋体" w:hAnsi="宋体" w:eastAsia="宋体" w:cs="宋体"/>
          <w:color w:val="auto"/>
          <w:sz w:val="21"/>
          <w:szCs w:val="21"/>
          <w:highlight w:val="none"/>
          <w:u w:val="single"/>
          <w:shd w:val="clear" w:color="auto" w:fill="ffffff"/>
          <w:lang w:eastAsia="zh-CN"/>
        </w:rPr>
        <w:t xml:space="preserve">杭集中心小学运动场地维修改造工程</w:t>
      </w:r>
      <w:r>
        <w:rPr>
          <w:rFonts w:hint="eastAsia" w:ascii="宋体" w:hAnsi="宋体" w:eastAsia="宋体" w:cs="宋体"/>
          <w:color w:val="auto"/>
          <w:sz w:val="21"/>
          <w:szCs w:val="21"/>
          <w:highlight w:val="none"/>
          <w:u w:val="single"/>
          <w:shd w:val="clear" w:color="auto" w:fill="ffffff"/>
        </w:rPr>
        <w:t xml:space="preserve"> </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工程地点：</w:t>
      </w:r>
      <w:r>
        <w:rPr>
          <w:rFonts w:hint="eastAsia" w:ascii="宋体" w:hAnsi="宋体" w:eastAsia="宋体" w:cs="宋体"/>
          <w:color w:val="auto"/>
          <w:sz w:val="21"/>
          <w:szCs w:val="21"/>
          <w:highlight w:val="none"/>
          <w:u w:val="single"/>
          <w:lang w:eastAsia="zh-CN"/>
        </w:rPr>
        <w:t xml:space="preserve">扬州市生态科技新城杭集中心小学</w:t>
      </w:r>
      <w:r/>
    </w:p>
    <w:p>
      <w:pPr>
        <w:ind w:firstLine="315"/>
        <w:spacing w:line="360" w:lineRule="auto"/>
        <w:rPr>
          <w:rFonts w:hint="eastAsia" w:ascii="宋体" w:hAnsi="宋体" w:eastAsia="宋体" w:cs="宋体"/>
          <w:color w:val="auto"/>
          <w:sz w:val="21"/>
          <w:szCs w:val="21"/>
          <w:highlight w:val="none"/>
          <w:u w:val="single"/>
          <w:shd w:val="clear" w:color="auto" w:fill="ffffff"/>
        </w:rPr>
      </w:pPr>
      <w:r>
        <w:rPr>
          <w:rFonts w:hint="eastAsia" w:ascii="宋体" w:hAnsi="宋体" w:eastAsia="宋体" w:cs="宋体"/>
          <w:color w:val="auto"/>
          <w:sz w:val="21"/>
          <w:szCs w:val="21"/>
          <w:highlight w:val="none"/>
        </w:rPr>
        <w:t xml:space="preserve">2.3 承包范围：包含但不限于工程量清单范围内的所有工程施工</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2.4 承包方式：包工包料</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 工期</w:t>
      </w:r>
      <w:r>
        <w:rPr>
          <w:rFonts w:hint="eastAsia" w:ascii="宋体" w:hAnsi="宋体" w:eastAsia="宋体" w:cs="宋体"/>
          <w:color w:val="auto"/>
          <w:sz w:val="21"/>
          <w:szCs w:val="21"/>
          <w:highlight w:val="none"/>
          <w:u w:val="single"/>
        </w:rPr>
        <w:t xml:space="preserve">：本工程工期</w:t>
      </w:r>
      <w:r>
        <w:rPr>
          <w:rFonts w:hint="eastAsia" w:ascii="宋体" w:hAnsi="宋体" w:eastAsia="宋体" w:cs="宋体"/>
          <w:color w:val="auto"/>
          <w:sz w:val="21"/>
          <w:szCs w:val="21"/>
          <w:highlight w:val="none"/>
          <w:u w:val="single"/>
          <w:lang w:val="en-US" w:eastAsia="zh-CN"/>
        </w:rPr>
        <w:t xml:space="preserve">30个日历天</w:t>
      </w:r>
      <w:r>
        <w:rPr>
          <w:rFonts w:hint="eastAsia" w:ascii="宋体" w:hAnsi="宋体" w:eastAsia="宋体" w:cs="宋体"/>
          <w:color w:val="auto"/>
          <w:sz w:val="21"/>
          <w:szCs w:val="21"/>
          <w:highlight w:val="none"/>
          <w:u w:val="single"/>
        </w:rPr>
        <w:t xml:space="preserve">，拟于    年  月  日开工，    年  月  日竣工，具体开工时间以采购人通知为准。</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工程质量：合格。</w:t>
      </w:r>
      <w:r/>
    </w:p>
    <w:p>
      <w:pPr>
        <w:ind w:firstLine="31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w:t>
      </w:r>
      <w:r>
        <w:rPr>
          <w:rFonts w:hint="eastAsia" w:ascii="宋体" w:hAnsi="宋体" w:eastAsia="宋体" w:cs="宋体"/>
          <w:color w:val="auto"/>
          <w:sz w:val="21"/>
          <w:szCs w:val="21"/>
        </w:rPr>
        <w:t xml:space="preserve">合同价为：人民币（大写）</w:t>
      </w:r>
      <w:r>
        <w:rPr>
          <w:rFonts w:hint="eastAsia" w:ascii="宋体" w:hAnsi="宋体" w:eastAsia="宋体" w:cs="宋体"/>
          <w:color w:val="auto"/>
          <w:sz w:val="21"/>
          <w:szCs w:val="21"/>
          <w:u w:val="single"/>
        </w:rPr>
        <w:t xml:space="preserve">      ￥：   元</w:t>
      </w:r>
      <w:r>
        <w:rPr>
          <w:rFonts w:hint="eastAsia" w:ascii="宋体" w:hAnsi="宋体" w:eastAsia="宋体" w:cs="宋体"/>
          <w:color w:val="auto"/>
          <w:sz w:val="21"/>
          <w:szCs w:val="21"/>
        </w:rPr>
        <w:t xml:space="preserve">。 </w:t>
      </w:r>
      <w:r/>
    </w:p>
    <w:p>
      <w:pPr>
        <w:ind w:firstLine="420"/>
        <w:keepLines/>
        <w:keepNext/>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2.8付款方式：</w:t>
      </w:r>
      <w:r/>
    </w:p>
    <w:p>
      <w:pPr>
        <w:pStyle w:val="1273"/>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合同签订</w:t>
      </w:r>
      <w:r>
        <w:rPr>
          <w:rFonts w:hint="eastAsia" w:ascii="宋体" w:hAnsi="宋体" w:eastAsia="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rPr>
        <w:t xml:space="preserve">支付合同价30%的工程款作为预付款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工程竣工验收合格后，付至工程总价的80%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审计后付至工程决算款的9</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%作为质保金，质保期届满且无质量问题后一次性付清尾款</w:t>
      </w:r>
      <w:r>
        <w:rPr>
          <w:rFonts w:hint="eastAsia" w:ascii="宋体" w:hAnsi="宋体" w:eastAsia="宋体" w:cs="宋体"/>
          <w:color w:val="auto"/>
          <w:sz w:val="21"/>
          <w:szCs w:val="21"/>
          <w:highlight w:val="none"/>
          <w:lang w:eastAsia="zh-CN"/>
        </w:rPr>
        <w:t xml:space="preserve">。</w:t>
      </w:r>
      <w:r/>
    </w:p>
    <w:p>
      <w:pPr>
        <w:pStyle w:val="127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保修时间自竣工验收合格之日起开始计算期限</w:t>
      </w:r>
      <w:r>
        <w:rPr>
          <w:rFonts w:hint="eastAsia" w:ascii="宋体" w:hAnsi="宋体" w:eastAsia="宋体" w:cs="宋体"/>
          <w:color w:val="auto"/>
          <w:sz w:val="21"/>
          <w:szCs w:val="21"/>
          <w:highlight w:val="none"/>
          <w:lang w:eastAsia="zh-CN"/>
        </w:rPr>
        <w:t xml:space="preserve">。工程保修期为：</w:t>
      </w:r>
      <w:r>
        <w:rPr>
          <w:rFonts w:hint="eastAsia" w:ascii="宋体" w:hAnsi="宋体" w:eastAsia="宋体" w:cs="宋体"/>
          <w:color w:val="auto"/>
          <w:sz w:val="21"/>
          <w:szCs w:val="21"/>
          <w:highlight w:val="none"/>
          <w:u w:val="single"/>
          <w:lang w:eastAsia="zh-CN"/>
        </w:rPr>
        <w:t xml:space="preserve">详见附件《工程质量保修书》</w:t>
      </w:r>
      <w:r>
        <w:rPr>
          <w:rFonts w:hint="eastAsia" w:ascii="宋体" w:hAnsi="宋体" w:eastAsia="宋体" w:cs="宋体"/>
          <w:color w:val="auto"/>
          <w:sz w:val="21"/>
          <w:szCs w:val="21"/>
          <w:highlight w:val="none"/>
          <w:u w:val="single"/>
        </w:rPr>
        <w:t xml:space="preserve"> 按国家相关规定执行</w:t>
      </w:r>
      <w:r>
        <w:rPr>
          <w:rFonts w:hint="eastAsia" w:ascii="宋体" w:hAnsi="宋体" w:eastAsia="宋体" w:cs="宋体"/>
          <w:color w:val="auto"/>
          <w:sz w:val="21"/>
          <w:szCs w:val="21"/>
          <w:highlight w:val="none"/>
        </w:rPr>
        <w:t xml:space="preserve">。质保期满，经甲方确认无质量问题后，无息支付质量保证金。</w:t>
      </w:r>
      <w:r/>
    </w:p>
    <w:p>
      <w:pPr>
        <w:pStyle w:val="127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 甲方权利义务</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天，向乙方提供经确认的施工图纸或做法说明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333"/>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指派</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为甲方驻工地代表，负责合同履行。对工程质量进行监督检查，办理验收，变更，登记手续和其他事宜, 施工工程中严格控制变更。</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监理公司进行现场监理</w:t>
      </w:r>
      <w:r>
        <w:rPr>
          <w:rFonts w:hint="eastAsia" w:ascii="宋体" w:hAnsi="宋体" w:eastAsia="宋体" w:cs="宋体"/>
          <w:color w:val="auto"/>
          <w:sz w:val="21"/>
          <w:szCs w:val="21"/>
          <w:highlight w:val="none"/>
        </w:rPr>
        <w:t xml:space="preserve">。</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审计公司进行审计</w:t>
      </w:r>
      <w:r>
        <w:rPr>
          <w:rFonts w:hint="eastAsia" w:ascii="宋体" w:hAnsi="宋体" w:eastAsia="宋体" w:cs="宋体"/>
          <w:color w:val="auto"/>
          <w:sz w:val="21"/>
          <w:szCs w:val="21"/>
          <w:highlight w:val="none"/>
        </w:rPr>
        <w:t xml:space="preserve">。</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3.5如确实需要拆改原建筑物结构或设备管线，负责到有关部门办理相应审批手续。</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3.6协调有关部门做好现场保卫、消防、垃圾处理等工作。</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乙方权利义务</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参加甲方组织的施工图纸或作法说明的现场交底，拟定施工方案和进度计划，交甲方审定。</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4.2 指派</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为乙方项目负责人（</w:t>
      </w:r>
      <w:r>
        <w:rPr>
          <w:rFonts w:hint="eastAsia" w:ascii="宋体" w:hAnsi="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rPr>
        <w:t xml:space="preserve">），负责合同履行。按要求组织施工，保质、保量、按期完成施工任务，解决由乙方负责的各项事宜。维修人员：</w:t>
      </w:r>
      <w:r>
        <w:rPr>
          <w:rFonts w:hint="eastAsia" w:ascii="宋体" w:hAnsi="宋体" w:eastAsia="宋体" w:cs="宋体"/>
          <w:color w:val="auto"/>
          <w:sz w:val="21"/>
          <w:szCs w:val="21"/>
          <w:highlight w:val="none"/>
          <w:u w:val="single"/>
        </w:rPr>
        <w:t xml:space="preserve">           。</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施工中未经甲方同意或有关部门批准，不得随意拆改原建筑物结构及各种设备管线。</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工程竣工未移交甲方之前，负责对现场的一切设施和工程成品进行保护。</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5.</w:t>
      </w:r>
      <w:r>
        <w:rPr>
          <w:rFonts w:hint="eastAsia" w:ascii="宋体" w:hAnsi="宋体" w:eastAsia="宋体" w:cs="宋体"/>
          <w:b/>
          <w:color w:val="auto"/>
          <w:sz w:val="21"/>
          <w:szCs w:val="21"/>
          <w:highlight w:val="none"/>
        </w:rPr>
        <w:t xml:space="preserve">税费</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中国政府根据现行税法规定对甲方征收的与本合同有关的一切税费均由甲方负担（免税部分除外）。</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5.2中国政府根据现行税法规定对乙方征收的与本合同有关的一切税费均由乙方负担（免税部分除外）。</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6.</w:t>
      </w:r>
      <w:r>
        <w:rPr>
          <w:rFonts w:hint="eastAsia" w:ascii="宋体" w:hAnsi="宋体" w:eastAsia="宋体" w:cs="宋体"/>
          <w:b/>
          <w:color w:val="auto"/>
          <w:sz w:val="21"/>
          <w:szCs w:val="21"/>
          <w:highlight w:val="none"/>
        </w:rPr>
        <w:t xml:space="preserve">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无</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7.</w:t>
      </w:r>
      <w:r>
        <w:rPr>
          <w:rFonts w:hint="eastAsia" w:ascii="宋体" w:hAnsi="宋体" w:eastAsia="宋体" w:cs="宋体"/>
          <w:b/>
          <w:color w:val="auto"/>
          <w:sz w:val="21"/>
          <w:szCs w:val="21"/>
          <w:highlight w:val="none"/>
        </w:rPr>
        <w:t xml:space="preserve">关于工期的约定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因甲方未按约定完成工作，影响工期，工期顺延，但不增加费用。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因乙方责任，不能按期开工或中途无故停工，影响工期，工期不顺延。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7.3因设计变更或非乙方原因造成的停电、停水、停气及不可抗力因素影响，导致停工8小时以上（一周内累计计算）工期相应顺延。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8.</w:t>
      </w:r>
      <w:r>
        <w:rPr>
          <w:rFonts w:hint="eastAsia" w:ascii="宋体" w:hAnsi="宋体" w:eastAsia="宋体" w:cs="宋体"/>
          <w:b/>
          <w:color w:val="auto"/>
          <w:sz w:val="21"/>
          <w:szCs w:val="21"/>
          <w:highlight w:val="none"/>
        </w:rPr>
        <w:t xml:space="preserve">关于工程质量、验收及质保的约定</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本工程以施工图纸或</w:t>
      </w:r>
      <w:r>
        <w:rPr>
          <w:rFonts w:hint="eastAsia" w:ascii="宋体" w:hAnsi="宋体" w:eastAsia="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说明、设计变更和国家制订的最新施工及验收规范为质量评定验收标准。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本工程质量应达到最新国家质量评定合格标准。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eastAsia" w:ascii="宋体" w:hAnsi="宋体" w:eastAsia="宋体" w:cs="宋体"/>
          <w:color w:val="auto"/>
          <w:sz w:val="21"/>
          <w:szCs w:val="21"/>
          <w:highlight w:val="none"/>
          <w:lang w:eastAsia="zh-CN"/>
        </w:rPr>
        <w:t xml:space="preserve">予以</w:t>
      </w:r>
      <w:r>
        <w:rPr>
          <w:rFonts w:hint="eastAsia" w:ascii="宋体" w:hAnsi="宋体" w:eastAsia="宋体" w:cs="宋体"/>
          <w:color w:val="auto"/>
          <w:sz w:val="21"/>
          <w:szCs w:val="21"/>
          <w:highlight w:val="none"/>
        </w:rPr>
        <w:t xml:space="preserve">顺延。</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由于乙方原因造成质量事故，其返工费用由乙方承担，工期不顺延。</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工程竣工后，乙方应通知甲方验收，甲方自接到验收通知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日内组织验收，并办理验收、移交手续。如甲方在规定时间内未能组织验收，需及时通知乙方，另定验收日期。但甲方应承认乙方竣工日期。</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 本工程应符合国家环保质量要求,否则应承担违约责任并赔偿甲方损失。</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8.7工程交付尚未使用期间凡属工程遗留问题，乙方在接到甲方书面通知后三天内组织整改。逾期甲方将组织整改，一切费用由乙方承担。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通过验收后2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8.9本工程质量保修期为</w:t>
      </w:r>
      <w:r>
        <w:rPr>
          <w:rFonts w:hint="eastAsia" w:ascii="宋体" w:hAnsi="宋体" w:eastAsia="宋体" w:cs="宋体"/>
          <w:b/>
          <w:bCs/>
          <w:color w:val="auto"/>
          <w:sz w:val="21"/>
          <w:szCs w:val="21"/>
          <w:highlight w:val="none"/>
        </w:rPr>
        <w:t xml:space="preserve">具体保修期限详见分项约定</w:t>
      </w:r>
      <w:r>
        <w:rPr>
          <w:rFonts w:hint="eastAsia" w:ascii="宋体" w:hAnsi="宋体" w:eastAsia="宋体" w:cs="宋体"/>
          <w:color w:val="auto"/>
          <w:sz w:val="21"/>
          <w:szCs w:val="21"/>
          <w:highlight w:val="none"/>
        </w:rPr>
        <w:t xml:space="preserve">，自工程竣工验收合格之日起算。保修期届满前，乙方须对工程进行全面检查，使本工程达到合同所要求的条件及甲方认为合格的程度。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在保修期内乙方应对非甲方原因引起的工程质量问题承担保修责任，乙方须在接到甲方电话或书面通知后2日内赶到现场维修。紧急维修最迟应在24小时内到场抢修。如乙方未能在甲方规定的时间内及时到场抢修，或自接到</w:t>
      </w:r>
      <w:r>
        <w:rPr>
          <w:rFonts w:hint="eastAsia" w:ascii="宋体" w:hAnsi="宋体" w:eastAsia="宋体" w:cs="宋体"/>
          <w:color w:val="auto"/>
          <w:sz w:val="21"/>
          <w:szCs w:val="21"/>
          <w:highlight w:val="none"/>
          <w:lang w:eastAsia="zh-CN"/>
        </w:rPr>
        <w:t xml:space="preserve">报修</w:t>
      </w:r>
      <w:r>
        <w:rPr>
          <w:rFonts w:hint="eastAsia" w:ascii="宋体" w:hAnsi="宋体" w:eastAsia="宋体" w:cs="宋体"/>
          <w:color w:val="auto"/>
          <w:sz w:val="21"/>
          <w:szCs w:val="21"/>
          <w:highlight w:val="none"/>
        </w:rPr>
        <w:t xml:space="preserve">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9.</w:t>
      </w:r>
      <w:r>
        <w:rPr>
          <w:rFonts w:hint="eastAsia" w:ascii="宋体" w:hAnsi="宋体" w:eastAsia="宋体" w:cs="宋体"/>
          <w:b/>
          <w:color w:val="auto"/>
          <w:sz w:val="21"/>
          <w:szCs w:val="21"/>
          <w:highlight w:val="none"/>
        </w:rPr>
        <w:t xml:space="preserve">关于工程价款及结算的约定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双方商定本合同价款采用第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w:t>
      </w:r>
      <w:r/>
    </w:p>
    <w:p>
      <w:pPr>
        <w:ind w:firstLine="396"/>
        <w:spacing w:line="360" w:lineRule="auto"/>
        <w:rPr>
          <w:rFonts w:hint="eastAsia" w:ascii="宋体" w:hAnsi="宋体" w:eastAsia="宋体" w:cs="宋体"/>
          <w:color w:val="auto"/>
          <w:spacing w:val="-6"/>
          <w:sz w:val="21"/>
          <w:szCs w:val="21"/>
          <w:highlight w:val="none"/>
          <w:u w:val="single"/>
        </w:rPr>
      </w:pPr>
      <w:r>
        <w:rPr>
          <w:rFonts w:hint="eastAsia" w:ascii="宋体" w:hAnsi="宋体" w:eastAsia="宋体" w:cs="宋体"/>
          <w:color w:val="auto"/>
          <w:spacing w:val="-6"/>
          <w:sz w:val="21"/>
          <w:szCs w:val="21"/>
          <w:highlight w:val="none"/>
        </w:rPr>
        <w:t xml:space="preserve">(1)固定</w:t>
      </w:r>
      <w:r>
        <w:rPr>
          <w:rFonts w:hint="eastAsia" w:ascii="宋体" w:hAnsi="宋体" w:eastAsia="宋体" w:cs="宋体"/>
          <w:color w:val="auto"/>
          <w:spacing w:val="-6"/>
          <w:sz w:val="21"/>
          <w:szCs w:val="21"/>
          <w:highlight w:val="none"/>
          <w:lang w:val="en-US" w:eastAsia="zh-CN"/>
        </w:rPr>
        <w:t xml:space="preserve">价格</w:t>
      </w:r>
      <w:r>
        <w:rPr>
          <w:rFonts w:hint="eastAsia" w:ascii="宋体" w:hAnsi="宋体" w:eastAsia="宋体" w:cs="宋体"/>
          <w:color w:val="auto"/>
          <w:spacing w:val="-6"/>
          <w:sz w:val="21"/>
          <w:szCs w:val="21"/>
          <w:highlight w:val="none"/>
        </w:rPr>
        <w:t xml:space="preserve">（风险费已包含在报价中，合同以外价款的调整方法为</w:t>
      </w:r>
      <w:r>
        <w:rPr>
          <w:rFonts w:hint="eastAsia" w:ascii="宋体" w:hAnsi="宋体" w:eastAsia="宋体" w:cs="宋体"/>
          <w:color w:val="auto"/>
          <w:spacing w:val="-6"/>
          <w:sz w:val="21"/>
          <w:szCs w:val="21"/>
          <w:highlight w:val="none"/>
          <w:u w:val="single"/>
        </w:rPr>
        <w:t xml:space="preserve">工程量清单中有的项目（项目特征相同）按报价的综合单价计算；报价中没有综合单价的新的工程量清单项目，按照1、业主提供的与本工程相关资料；2、《建设工程工程量清单计价标准》（GB/T50500-2024）；3、《房屋建筑与装饰工程工程量计算标准》（GB/T50854-2024）；4、《通用安装工程</w:t>
      </w:r>
      <w:r>
        <w:rPr>
          <w:rFonts w:hint="eastAsia" w:ascii="宋体" w:hAnsi="宋体" w:eastAsia="宋体" w:cs="宋体"/>
          <w:color w:val="auto"/>
          <w:spacing w:val="-6"/>
          <w:sz w:val="21"/>
          <w:szCs w:val="21"/>
          <w:highlight w:val="none"/>
          <w:u w:val="single"/>
        </w:rPr>
        <w:t xml:space="preserve">工程量计算标准》（GB/T50856-2024）；5、《江苏省建筑与装饰工程消耗量》（2026）；6、《江苏省通用安装工程消耗量》（2026）；7、人工单价参考2026版建筑与装饰、安装、市政工程消耗量人工单价执行；8、材料价格执行《扬州工程造价管理》2026年5月，《扬州工程造价管理》2026年5月中没有列出的材料进行市场询价，计入最高投标限价；9、扬州市安全生产、文明施工的相关规定；10、与本工程相关的现行设计、施工规范和标准图集、造价文件等。具体计算时要经甲方（监理方）确认后报甲方委托的审计部门核定。</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 固定价格加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%包干风险系数计算。包干风险包括内容：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 可调价格：按照国家有关工程计价规定计算造价，并按有关规定进行调整和竣工结算。</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9.2结算</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本工程结算价需经有关部门审定确认，具体如下：</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(a)本工程结算价需经有关部门审定确认，本工程安全文明施工措施费计取基本费及扬尘污染防治增加费，结算时按有关部门核定调整。</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（b）乙方竣工验收合格后30天内提交结算送审资料进行结算。超过合同约定时间报送的关于工程量变更等导致工程款变化的结算资料不作为审查的依据。</w:t>
      </w:r>
      <w:r/>
    </w:p>
    <w:p>
      <w:pPr>
        <w:pStyle w:val="1273"/>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（c）乙方提供的竣工资料如有缺项（如试验记录、调试记录等），则视为该项工序现场未做，在工程结算中此部分费用将予以扣除。</w:t>
      </w:r>
      <w:r/>
    </w:p>
    <w:p>
      <w:pPr>
        <w:pStyle w:val="92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（e）乙方需提供发票。</w:t>
      </w:r>
      <w:r/>
    </w:p>
    <w:p>
      <w:pPr>
        <w:pStyle w:val="92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w:t>
      </w:r>
      <w:r>
        <w:rPr>
          <w:rFonts w:hint="eastAsia" w:ascii="宋体" w:hAnsi="宋体" w:eastAsia="宋体" w:cs="宋体"/>
          <w:color w:val="auto"/>
          <w:sz w:val="21"/>
          <w:szCs w:val="21"/>
          <w:highlight w:val="none"/>
          <w:u w:val="single"/>
          <w:lang w:eastAsia="zh-CN"/>
        </w:rPr>
        <w:t xml:space="preserve">固定单价</w:t>
      </w:r>
      <w:r>
        <w:rPr>
          <w:rFonts w:hint="eastAsia" w:ascii="宋体" w:hAnsi="宋体" w:eastAsia="宋体" w:cs="宋体"/>
          <w:color w:val="auto"/>
          <w:sz w:val="21"/>
          <w:szCs w:val="21"/>
          <w:highlight w:val="none"/>
        </w:rPr>
        <w:t xml:space="preserve">结算。</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10.</w:t>
      </w:r>
      <w:r>
        <w:rPr>
          <w:rFonts w:hint="eastAsia" w:ascii="宋体" w:hAnsi="宋体" w:eastAsia="宋体" w:cs="宋体"/>
          <w:b/>
          <w:color w:val="auto"/>
          <w:sz w:val="21"/>
          <w:szCs w:val="21"/>
          <w:highlight w:val="none"/>
        </w:rPr>
        <w:t xml:space="preserve">关于材料及配件供应的约定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10.1凡由乙方采购的材料及配件、设备，如不符合质量要求或规格有差异，应禁止使用。若已使用，对工程造成的损失由乙方负责。</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10.2工程项目中所用所有主材必须征得甲方认可，甲方保留主材甲供的权利。</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11.</w:t>
      </w:r>
      <w:r>
        <w:rPr>
          <w:rFonts w:hint="eastAsia" w:ascii="宋体" w:hAnsi="宋体" w:eastAsia="宋体" w:cs="宋体"/>
          <w:b/>
          <w:color w:val="auto"/>
          <w:sz w:val="21"/>
          <w:szCs w:val="21"/>
          <w:highlight w:val="none"/>
        </w:rPr>
        <w:t xml:space="preserve">有关安全生产和防火的约定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甲方提供的施工图纸或</w:t>
      </w:r>
      <w:r>
        <w:rPr>
          <w:rFonts w:hint="eastAsia" w:ascii="宋体" w:hAnsi="宋体" w:eastAsia="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说明，应符合《中华人民共和国消防条例》和有关防火设计规范。</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乙方在施工期间应严格遵守《建设工程安全生产管理条例》、《建筑安装工人安全技术操作规程》、《中华人民共和国消防条例》和其它相关的法规、规范。</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由于甲方确认的图纸或</w:t>
      </w:r>
      <w:r>
        <w:rPr>
          <w:rFonts w:hint="eastAsia" w:ascii="宋体" w:hAnsi="宋体" w:eastAsia="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说明，违反有关安全操作规程、消防条例和防火设计规范，导致发生安全或火灾事故，甲方应承担由此产生的一切经济损失。</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由于乙方在施工生产过程中违反有关安全操作规程、消防条例，导致发生安全或火灾等事故，乙方应承担由此引发的一切经济损失及法律责任。</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奖励和违约责任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12.1  由于乙方原因，逾期竣工，每逾期一天，乙方支付甲方 </w:t>
      </w:r>
      <w:r>
        <w:rPr>
          <w:rFonts w:hint="eastAsia" w:ascii="宋体" w:hAnsi="宋体" w:eastAsia="宋体" w:cs="宋体"/>
          <w:color w:val="auto"/>
          <w:sz w:val="21"/>
          <w:szCs w:val="21"/>
          <w:highlight w:val="none"/>
          <w:u w:val="single"/>
        </w:rPr>
        <w:t xml:space="preserve">1000 </w:t>
      </w:r>
      <w:r>
        <w:rPr>
          <w:rFonts w:hint="eastAsia" w:ascii="宋体" w:hAnsi="宋体" w:eastAsia="宋体" w:cs="宋体"/>
          <w:color w:val="auto"/>
          <w:sz w:val="21"/>
          <w:szCs w:val="21"/>
          <w:highlight w:val="none"/>
        </w:rPr>
        <w:t xml:space="preserve">元违约金。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12.2 未经甲方同意乙方不得更换项目负责人及项目管理班子人员，否则每更换项目负责人一次，甲方将从工程款中扣除违约金</w:t>
      </w:r>
      <w:r>
        <w:rPr>
          <w:rFonts w:hint="eastAsia" w:ascii="宋体" w:hAnsi="宋体" w:eastAsia="宋体" w:cs="宋体"/>
          <w:color w:val="auto"/>
          <w:sz w:val="21"/>
          <w:szCs w:val="21"/>
          <w:highlight w:val="none"/>
          <w:u w:val="single"/>
        </w:rPr>
        <w:t xml:space="preserve">5000</w:t>
      </w:r>
      <w:r>
        <w:rPr>
          <w:rFonts w:hint="eastAsia" w:ascii="宋体" w:hAnsi="宋体" w:eastAsia="宋体" w:cs="宋体"/>
          <w:color w:val="auto"/>
          <w:sz w:val="21"/>
          <w:szCs w:val="21"/>
          <w:highlight w:val="none"/>
        </w:rPr>
        <w:t xml:space="preserve">元；项目管理班子其它人员每更换一次，或</w:t>
      </w:r>
      <w:r>
        <w:rPr>
          <w:rFonts w:hint="eastAsia" w:ascii="宋体" w:hAnsi="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rPr>
        <w:t xml:space="preserve">月到位率不足80%的，甲方将从工程款中扣除违约金</w:t>
      </w:r>
      <w:r>
        <w:rPr>
          <w:rFonts w:hint="eastAsia" w:ascii="宋体" w:hAnsi="宋体" w:eastAsia="宋体" w:cs="宋体"/>
          <w:color w:val="auto"/>
          <w:sz w:val="21"/>
          <w:szCs w:val="21"/>
          <w:highlight w:val="none"/>
          <w:u w:val="single"/>
        </w:rPr>
        <w:t xml:space="preserve">1000</w:t>
      </w:r>
      <w:r>
        <w:rPr>
          <w:rFonts w:hint="eastAsia" w:ascii="宋体" w:hAnsi="宋体" w:eastAsia="宋体" w:cs="宋体"/>
          <w:color w:val="auto"/>
          <w:sz w:val="21"/>
          <w:szCs w:val="21"/>
          <w:highlight w:val="none"/>
        </w:rPr>
        <w:t xml:space="preserve">元；项目班子管理人员（除</w:t>
      </w:r>
      <w:r>
        <w:rPr>
          <w:rFonts w:hint="eastAsia" w:ascii="宋体" w:hAnsi="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rPr>
        <w:t xml:space="preserve">外）月到位率达不到90%的，每人次罚500元。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12.3 乙方应妥善保护甲方提供的设备及工程成品，如造成损失，应照价赔偿。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12.4 甲方未办理任何手续，擅自同意拆改原有建筑物或设备管线，由此发生的损失或事故（包括罚款），由甲方负责并承担损失。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12.5 未经甲方同意，乙方擅自拆改原建筑物结构或设备管线，由此发生的损失或事故（包括罚款），由乙方负责并承担损失。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12.6 未办理验收手续，甲方提前使用或擅自动用造成损失由甲方负责。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12.7因一方原因，合同无法继续履行时，应通知对方，办理合同终止协议，并由责任方赔偿对方由此造成的经济损失。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12.8 甲乙双方应严格履约，如违约，由违约方承付本合同标的总价5﹪的违约金给受损方，并赔偿受损方由此造成的一切经济损失。</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不可抗力</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不可抗力影响时间持续30日以上时，甲乙双方及时解除合同；</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13.3本条所述“不可抗力”是指不可预见、不能克服及不能避免的事件，包括战争、严重火灾、洪水、地震等。</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14.</w:t>
      </w:r>
      <w:r>
        <w:rPr>
          <w:rFonts w:hint="eastAsia" w:ascii="宋体" w:hAnsi="宋体" w:eastAsia="宋体" w:cs="宋体"/>
          <w:b/>
          <w:color w:val="auto"/>
          <w:sz w:val="21"/>
          <w:szCs w:val="21"/>
          <w:highlight w:val="none"/>
        </w:rPr>
        <w:t xml:space="preserve">纠纷解决办法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14.1 在执行本合同中所发生的或与本合同有关的一切争端，甲方和乙方应通过友好协商的办法进行解决。如协商仍不能解决，则通过由甲方所在地人民法院诉讼。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14.2 在诉讼期间，本合同应继续执行。</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15.</w:t>
      </w:r>
      <w:r>
        <w:rPr>
          <w:rFonts w:hint="eastAsia" w:ascii="宋体" w:hAnsi="宋体" w:eastAsia="宋体" w:cs="宋体"/>
          <w:b/>
          <w:color w:val="auto"/>
          <w:sz w:val="21"/>
          <w:szCs w:val="21"/>
          <w:highlight w:val="none"/>
        </w:rPr>
        <w:t xml:space="preserve">破产终止合同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15.1如果乙方破产或无清偿能力时，甲方在任何时候书面通知乙方终止合同而不给乙方补偿。该终止合同将不损害或影响甲方已经或将要采取的补救措施的权利。 </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16.</w:t>
      </w:r>
      <w:r>
        <w:rPr>
          <w:rFonts w:hint="eastAsia" w:ascii="宋体" w:hAnsi="宋体" w:eastAsia="宋体" w:cs="宋体"/>
          <w:b/>
          <w:color w:val="auto"/>
          <w:sz w:val="21"/>
          <w:szCs w:val="21"/>
          <w:highlight w:val="none"/>
        </w:rPr>
        <w:t xml:space="preserve">分包和转让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16.1未经采购人书面同意，乙方不得将本合同进行转让或分包。经采购人书面同意，乙方可以依法采取分包方式履行合同，但不得将工程主体结构、关键性工作分包给第三人。</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17.</w:t>
      </w:r>
      <w:bookmarkStart w:id="16" w:name="_Toc22000630"/>
      <w:r>
        <w:rPr>
          <w:rFonts w:hint="eastAsia" w:ascii="宋体" w:hAnsi="宋体" w:eastAsia="宋体" w:cs="宋体"/>
          <w:b/>
          <w:color w:val="auto"/>
          <w:sz w:val="21"/>
          <w:szCs w:val="21"/>
          <w:highlight w:val="none"/>
        </w:rPr>
        <w:t xml:space="preserve">合同生效及其它</w:t>
      </w:r>
      <w:bookmarkEnd w:id="16"/>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合同应在甲方、乙方</w:t>
      </w:r>
      <w:r>
        <w:rPr>
          <w:rFonts w:hint="eastAsia" w:ascii="宋体" w:hAnsi="宋体" w:eastAsia="宋体" w:cs="宋体"/>
          <w:color w:val="auto"/>
          <w:sz w:val="21"/>
          <w:szCs w:val="21"/>
          <w:highlight w:val="none"/>
          <w:lang w:eastAsia="zh-CN"/>
        </w:rPr>
        <w:t xml:space="preserve">双方</w:t>
      </w:r>
      <w:r>
        <w:rPr>
          <w:rFonts w:hint="eastAsia" w:ascii="宋体" w:hAnsi="宋体" w:eastAsia="宋体" w:cs="宋体"/>
          <w:color w:val="auto"/>
          <w:sz w:val="21"/>
          <w:szCs w:val="21"/>
          <w:highlight w:val="none"/>
        </w:rPr>
        <w:t xml:space="preserve">签字盖章</w:t>
      </w:r>
      <w:r>
        <w:rPr>
          <w:rFonts w:hint="eastAsia" w:ascii="宋体" w:hAnsi="宋体" w:eastAsia="宋体" w:cs="宋体"/>
          <w:color w:val="auto"/>
          <w:sz w:val="21"/>
          <w:szCs w:val="21"/>
          <w:highlight w:val="none"/>
          <w:lang w:eastAsia="zh-CN"/>
        </w:rPr>
        <w:t xml:space="preserve">、经代理机构盖章</w:t>
      </w:r>
      <w:r>
        <w:rPr>
          <w:rFonts w:hint="eastAsia" w:ascii="宋体" w:hAnsi="宋体" w:eastAsia="宋体" w:cs="宋体"/>
          <w:color w:val="auto"/>
          <w:sz w:val="21"/>
          <w:szCs w:val="21"/>
          <w:highlight w:val="none"/>
        </w:rPr>
        <w:t xml:space="preserve">后生效。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本合同一式</w:t>
      </w:r>
      <w:r>
        <w:rPr>
          <w:rFonts w:hint="eastAsia" w:ascii="宋体" w:hAnsi="宋体" w:eastAsia="宋体" w:cs="宋体"/>
          <w:color w:val="auto"/>
          <w:sz w:val="21"/>
          <w:szCs w:val="21"/>
          <w:highlight w:val="none"/>
          <w:lang w:eastAsia="zh-CN"/>
        </w:rPr>
        <w:t xml:space="preserve">伍</w:t>
      </w:r>
      <w:r>
        <w:rPr>
          <w:rFonts w:hint="eastAsia" w:ascii="宋体" w:hAnsi="宋体" w:eastAsia="宋体" w:cs="宋体"/>
          <w:color w:val="auto"/>
          <w:sz w:val="21"/>
          <w:szCs w:val="21"/>
          <w:highlight w:val="none"/>
        </w:rPr>
        <w:t xml:space="preserve">份，以中文书写，由甲方贰份、乙方贰份</w:t>
      </w:r>
      <w:r>
        <w:rPr>
          <w:rFonts w:hint="eastAsia" w:ascii="宋体" w:hAnsi="宋体" w:eastAsia="宋体" w:cs="宋体"/>
          <w:color w:val="auto"/>
          <w:sz w:val="21"/>
          <w:szCs w:val="21"/>
          <w:highlight w:val="none"/>
          <w:lang w:eastAsia="zh-CN"/>
        </w:rPr>
        <w:t xml:space="preserve">、代理机构壹份</w:t>
      </w:r>
      <w:r>
        <w:rPr>
          <w:rFonts w:hint="eastAsia" w:ascii="宋体" w:hAnsi="宋体" w:eastAsia="宋体" w:cs="宋体"/>
          <w:color w:val="auto"/>
          <w:sz w:val="21"/>
          <w:szCs w:val="21"/>
          <w:highlight w:val="none"/>
        </w:rPr>
        <w:t xml:space="preserve">。</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本合同服务实施期间所发生的合同纠纷，甲方与乙方进行处理。</w:t>
      </w:r>
      <w:r/>
    </w:p>
    <w:p>
      <w:pPr>
        <w:ind w:firstLine="36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本合同在执行过程中，如随项目的深化，如合同内容需修改或追加补充，应经甲方、乙方协商，并签署书面修改或补充协议。该协议将作为本合同不可分割的一部分。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 本合同应按照中华人民共和国的现行法律进行解释。</w:t>
      </w:r>
      <w:bookmarkEnd w:id="14"/>
      <w:r/>
      <w:bookmarkEnd w:id="15"/>
      <w:r/>
      <w:r/>
    </w:p>
    <w:p>
      <w:pPr>
        <w:ind w:left="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乙方：（单位盖章）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p>
    <w:p>
      <w:pPr>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法定代表人或授权代表：                   法定代表人或授权代表：</w:t>
      </w:r>
      <w:r/>
    </w:p>
    <w:p>
      <w:pPr>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                               联系电话：</w:t>
      </w:r>
      <w:r/>
    </w:p>
    <w:p>
      <w:pPr>
        <w:ind w:firstLine="42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（单位盖章）</w:t>
      </w:r>
      <w:r/>
    </w:p>
    <w:p>
      <w:pPr>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经办人：</w:t>
      </w:r>
      <w:r/>
    </w:p>
    <w:p>
      <w:pPr>
        <w:ind w:firstLine="420"/>
        <w:spacing w:before="120" w:after="120" w:line="360" w:lineRule="auto"/>
        <w:rPr>
          <w:rFonts w:hint="eastAsia" w:ascii="宋体" w:hAnsi="宋体" w:eastAsia="宋体" w:cs="宋体"/>
          <w:color w:val="auto"/>
          <w:sz w:val="21"/>
          <w:szCs w:val="21"/>
          <w:highlight w:val="none"/>
          <w:lang w:eastAsia="zh-CN"/>
        </w:rPr>
        <w:sectPr>
          <w:footerReference w:type="default" r:id="rId13"/>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color w:val="auto"/>
          <w:sz w:val="21"/>
          <w:szCs w:val="21"/>
          <w:highlight w:val="none"/>
        </w:rPr>
        <w:t xml:space="preserve">日期：     年    月    日  </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工程质量保修书</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承包人（乙方）：</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甲乙双方根据《中华人民共和国建筑法》、《建设工程质量管理条例》和《房屋建筑工程质量保修办法》，经协商一致，对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Cs/>
          <w:color w:val="auto"/>
          <w:sz w:val="21"/>
          <w:szCs w:val="21"/>
          <w:highlight w:val="none"/>
        </w:rPr>
        <w:t xml:space="preserve">项目</w:t>
      </w:r>
      <w:r>
        <w:rPr>
          <w:rFonts w:hint="eastAsia" w:ascii="宋体" w:hAnsi="宋体" w:eastAsia="宋体" w:cs="宋体"/>
          <w:color w:val="auto"/>
          <w:sz w:val="21"/>
          <w:szCs w:val="21"/>
          <w:highlight w:val="none"/>
        </w:rPr>
        <w:t xml:space="preserve">签订工程质量保修书。</w:t>
      </w:r>
      <w:r/>
    </w:p>
    <w:p>
      <w:pPr>
        <w:contextualSpacing/>
        <w:ind w:firstLine="47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contextualSpacing/>
        <w:ind w:firstLine="472"/>
        <w:jc w:val="left"/>
        <w:spacing w:line="360" w:lineRule="auto"/>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eastAsia="宋体" w:cs="宋体"/>
          <w:b/>
          <w:color w:val="auto"/>
          <w:sz w:val="21"/>
          <w:szCs w:val="21"/>
          <w:highlight w:val="none"/>
          <w:u w:val="single"/>
        </w:rPr>
        <w:t xml:space="preserve">凡属乙方加工及施工工艺、施工方法及材料质量等质量问题造成的需返工修补的情况。</w:t>
      </w:r>
      <w:r/>
    </w:p>
    <w:p>
      <w:pPr>
        <w:ind w:firstLine="400"/>
        <w:spacing w:line="360" w:lineRule="auto"/>
        <w:rPr>
          <w:rFonts w:hint="eastAsia" w:ascii="宋体" w:hAnsi="宋体" w:eastAsia="宋体" w:cs="宋体"/>
          <w:color w:val="auto"/>
          <w:highlight w:val="none"/>
        </w:rPr>
        <w:outlineLvl w:val="0"/>
      </w:pPr>
      <w:r/>
      <w:bookmarkStart w:id="17" w:name="_Toc12087"/>
      <w:r/>
      <w:bookmarkStart w:id="18" w:name="_Toc10392"/>
      <w:r>
        <w:rPr>
          <w:rFonts w:hint="eastAsia" w:ascii="宋体" w:hAnsi="宋体" w:eastAsia="宋体" w:cs="宋体"/>
          <w:color w:val="auto"/>
          <w:highlight w:val="none"/>
        </w:rPr>
        <w:t xml:space="preserve">二、质量保修期</w:t>
      </w:r>
      <w:bookmarkEnd w:id="17"/>
      <w:r/>
      <w:bookmarkEnd w:id="18"/>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根据《建设工程质量管理条例》及有关规定，工程的质量保修期如下：</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地基基础工程和主体结构工程为设计文件规定的工程合理使用年限；</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屋面防水工程、有防水要求的卫生间、房间和外墙面的防渗为</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年；</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装修工程为</w:t>
      </w:r>
      <w:r>
        <w:rPr>
          <w:rFonts w:hint="eastAsia" w:ascii="宋体" w:hAnsi="宋体" w:eastAsia="宋体" w:cs="宋体"/>
          <w:color w:val="auto"/>
          <w:highlight w:val="none"/>
          <w:u w:val="single"/>
        </w:rPr>
        <w:t xml:space="preserve">2</w:t>
      </w:r>
      <w:r>
        <w:rPr>
          <w:rFonts w:hint="eastAsia" w:ascii="宋体" w:hAnsi="宋体" w:eastAsia="宋体" w:cs="宋体"/>
          <w:color w:val="auto"/>
          <w:highlight w:val="none"/>
        </w:rPr>
        <w:t xml:space="preserve">年；</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电气管线、给排水管道、设备安装工程为</w:t>
      </w:r>
      <w:r>
        <w:rPr>
          <w:rFonts w:hint="eastAsia" w:ascii="宋体" w:hAnsi="宋体" w:eastAsia="宋体" w:cs="宋体"/>
          <w:color w:val="auto"/>
          <w:highlight w:val="none"/>
          <w:u w:val="single"/>
        </w:rPr>
        <w:t xml:space="preserve">2</w:t>
      </w:r>
      <w:r>
        <w:rPr>
          <w:rFonts w:hint="eastAsia" w:ascii="宋体" w:hAnsi="宋体" w:eastAsia="宋体" w:cs="宋体"/>
          <w:color w:val="auto"/>
          <w:highlight w:val="none"/>
        </w:rPr>
        <w:t xml:space="preserve">年；</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供热与供冷系统为</w:t>
      </w:r>
      <w:r>
        <w:rPr>
          <w:rFonts w:hint="eastAsia" w:ascii="宋体" w:hAnsi="宋体" w:eastAsia="宋体" w:cs="宋体"/>
          <w:color w:val="auto"/>
          <w:highlight w:val="none"/>
          <w:u w:val="single"/>
        </w:rPr>
        <w:t xml:space="preserve">2</w:t>
      </w:r>
      <w:r>
        <w:rPr>
          <w:rFonts w:hint="eastAsia" w:ascii="宋体" w:hAnsi="宋体" w:eastAsia="宋体" w:cs="宋体"/>
          <w:color w:val="auto"/>
          <w:highlight w:val="none"/>
        </w:rPr>
        <w:t xml:space="preserve">个采暖期、供冷期；</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住宅小区内的给排水设施、道路等配套工程为</w:t>
      </w:r>
      <w:r>
        <w:rPr>
          <w:rFonts w:hint="eastAsia" w:ascii="宋体" w:hAnsi="宋体" w:eastAsia="宋体" w:cs="宋体"/>
          <w:color w:val="auto"/>
          <w:highlight w:val="none"/>
          <w:u w:val="single"/>
        </w:rPr>
        <w:t xml:space="preserve">2</w:t>
      </w:r>
      <w:r>
        <w:rPr>
          <w:rFonts w:hint="eastAsia" w:ascii="宋体" w:hAnsi="宋体" w:eastAsia="宋体" w:cs="宋体"/>
          <w:color w:val="auto"/>
          <w:highlight w:val="none"/>
        </w:rPr>
        <w:t xml:space="preserve">年；</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其他项目保修期限约定如下：</w:t>
      </w:r>
      <w:r>
        <w:rPr>
          <w:rFonts w:hint="eastAsia" w:ascii="宋体" w:hAnsi="宋体" w:eastAsia="宋体" w:cs="宋体"/>
          <w:color w:val="auto"/>
          <w:highlight w:val="none"/>
          <w:u w:val="single"/>
        </w:rPr>
        <w:t xml:space="preserve">本工程质量保修期按国家相关规定执行</w:t>
      </w:r>
      <w:r>
        <w:rPr>
          <w:rFonts w:hint="eastAsia" w:ascii="宋体" w:hAnsi="宋体" w:eastAsia="宋体" w:cs="宋体"/>
          <w:color w:val="auto"/>
          <w:highlight w:val="none"/>
        </w:rPr>
        <w:t xml:space="preserve">。</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质量保修期自工程竣工验收合格之日起计算。</w:t>
      </w:r>
      <w:r/>
    </w:p>
    <w:p>
      <w:pPr>
        <w:ind w:firstLine="400"/>
        <w:spacing w:line="360" w:lineRule="auto"/>
        <w:rPr>
          <w:rFonts w:hint="eastAsia" w:ascii="宋体" w:hAnsi="宋体" w:eastAsia="宋体" w:cs="宋体"/>
          <w:color w:val="auto"/>
          <w:highlight w:val="none"/>
        </w:rPr>
        <w:outlineLvl w:val="0"/>
      </w:pPr>
      <w:r/>
      <w:bookmarkStart w:id="19" w:name="_Toc30641"/>
      <w:r/>
      <w:bookmarkStart w:id="20" w:name="_Toc9642"/>
      <w:r>
        <w:rPr>
          <w:rFonts w:hint="eastAsia" w:ascii="宋体" w:hAnsi="宋体" w:eastAsia="宋体" w:cs="宋体"/>
          <w:color w:val="auto"/>
          <w:highlight w:val="none"/>
        </w:rPr>
        <w:t xml:space="preserve">三、缺陷责任期</w:t>
      </w:r>
      <w:bookmarkEnd w:id="19"/>
      <w:r/>
      <w:bookmarkEnd w:id="20"/>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工程缺陷责任期</w:t>
      </w:r>
      <w:r>
        <w:rPr>
          <w:rFonts w:hint="eastAsia" w:ascii="宋体" w:hAnsi="宋体" w:eastAsia="宋体" w:cs="宋体"/>
          <w:color w:val="auto"/>
          <w:highlight w:val="none"/>
          <w:u w:val="single"/>
        </w:rPr>
        <w:t xml:space="preserve">按国家相关规定执行</w:t>
      </w:r>
      <w:r>
        <w:rPr>
          <w:rFonts w:hint="eastAsia" w:ascii="宋体" w:hAnsi="宋体" w:eastAsia="宋体" w:cs="宋体"/>
          <w:color w:val="auto"/>
          <w:highlight w:val="none"/>
        </w:rPr>
        <w:t xml:space="preserve">，缺陷责任期自工程通过竣工验收之日起计算。单位工程先于全部工程进行验收，单位工程缺陷责任期自单位工程验收合格之日起算。</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缺陷责任期终止后，发包人应退还剩余的质量保证金。</w:t>
      </w:r>
      <w:r/>
    </w:p>
    <w:p>
      <w:pPr>
        <w:ind w:firstLine="400"/>
        <w:spacing w:line="360" w:lineRule="auto"/>
        <w:rPr>
          <w:rFonts w:hint="eastAsia" w:ascii="宋体" w:hAnsi="宋体" w:eastAsia="宋体" w:cs="宋体"/>
          <w:color w:val="auto"/>
          <w:highlight w:val="none"/>
        </w:rPr>
        <w:outlineLvl w:val="0"/>
      </w:pPr>
      <w:r/>
      <w:bookmarkStart w:id="21" w:name="_Toc7358"/>
      <w:r/>
      <w:bookmarkStart w:id="22" w:name="_Toc1135"/>
      <w:r>
        <w:rPr>
          <w:rFonts w:hint="eastAsia" w:ascii="宋体" w:hAnsi="宋体" w:eastAsia="宋体" w:cs="宋体"/>
          <w:color w:val="auto"/>
          <w:highlight w:val="none"/>
        </w:rPr>
        <w:t xml:space="preserve">四、质量保修责任</w:t>
      </w:r>
      <w:bookmarkEnd w:id="21"/>
      <w:r/>
      <w:bookmarkEnd w:id="22"/>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属于保修范围、内容的项目，承包人应当在接到保修通知之日起3天内派人保修。承包人不在约定期限内派人保修的，发包人可以委托他人修理。</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发生紧急事故需抢修的，承包人在接到事故通知后，应当立即到达事故现场抢修。</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highlight w:val="none"/>
          <w:lang w:eastAsia="zh-CN"/>
        </w:rPr>
        <w:t xml:space="preserve">，由</w:t>
      </w:r>
      <w:r>
        <w:rPr>
          <w:rFonts w:hint="eastAsia" w:ascii="宋体" w:hAnsi="宋体" w:eastAsia="宋体" w:cs="宋体"/>
          <w:color w:val="auto"/>
          <w:highlight w:val="none"/>
        </w:rPr>
        <w:t xml:space="preserve">承包人实施保修。</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质量保修完成后，由发包人组织验收。</w:t>
      </w:r>
      <w:r/>
    </w:p>
    <w:p>
      <w:pPr>
        <w:ind w:firstLine="400"/>
        <w:spacing w:line="360" w:lineRule="auto"/>
        <w:rPr>
          <w:rFonts w:hint="eastAsia" w:ascii="宋体" w:hAnsi="宋体" w:eastAsia="宋体" w:cs="宋体"/>
          <w:color w:val="auto"/>
          <w:highlight w:val="none"/>
        </w:rPr>
        <w:outlineLvl w:val="0"/>
      </w:pPr>
      <w:r/>
      <w:bookmarkStart w:id="23" w:name="_Toc22215"/>
      <w:r/>
      <w:bookmarkStart w:id="24" w:name="_Toc28649"/>
      <w:r>
        <w:rPr>
          <w:rFonts w:hint="eastAsia" w:ascii="宋体" w:hAnsi="宋体" w:eastAsia="宋体" w:cs="宋体"/>
          <w:color w:val="auto"/>
          <w:highlight w:val="none"/>
        </w:rPr>
        <w:t xml:space="preserve">五、保修费用</w:t>
      </w:r>
      <w:bookmarkEnd w:id="23"/>
      <w:r/>
      <w:bookmarkEnd w:id="24"/>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保修费用由造成质量缺陷的责任方承担。本工程约定的工程质量保修金为</w:t>
      </w:r>
      <w:r>
        <w:rPr>
          <w:rFonts w:hint="eastAsia" w:ascii="宋体" w:hAnsi="宋体" w:eastAsia="宋体" w:cs="宋体"/>
          <w:color w:val="auto"/>
          <w:highlight w:val="none"/>
          <w:u w:val="single"/>
        </w:rPr>
        <w:t xml:space="preserve">审定价的</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ind w:firstLine="40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六、</w:t>
      </w:r>
      <w:r>
        <w:rPr>
          <w:rFonts w:hint="eastAsia" w:ascii="宋体" w:hAnsi="宋体" w:eastAsia="宋体" w:cs="宋体"/>
          <w:color w:val="auto"/>
          <w:highlight w:val="none"/>
        </w:rPr>
        <w:t xml:space="preserve">双方约定的其他工程质量保修事项：</w:t>
      </w:r>
      <w:r/>
    </w:p>
    <w:p>
      <w:pPr>
        <w:ind w:left="416"/>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（1）属于保修范围、内容的项目，承包人应当在接到保修通知之日起3天内派人保修。（2）未尽事宜按法律执行。</w:t>
      </w:r>
      <w:r/>
    </w:p>
    <w:p>
      <w:pPr>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工程质量保修书由发包人、承包人在工程竣工验收前共同签署，作为施工合同附件，其有效期限至保修期满。</w:t>
      </w:r>
      <w:r/>
    </w:p>
    <w:p>
      <w:pPr>
        <w:pStyle w:val="1273"/>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73"/>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发包人(公章)：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承包人(公章)：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1273"/>
        <w:ind w:firstLine="42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地  址：</w:t>
      </w:r>
      <w:r>
        <w:rPr>
          <w:rFonts w:hint="eastAsia" w:ascii="宋体" w:hAnsi="宋体" w:eastAsia="宋体" w:cs="宋体"/>
          <w:color w:val="auto"/>
          <w:highlight w:val="none"/>
          <w:u w:val="single"/>
          <w:lang w:val="en-US" w:eastAsia="zh-CN"/>
        </w:rPr>
        <w:t xml:space="preserve">                      </w:t>
      </w:r>
      <w:r/>
    </w:p>
    <w:p>
      <w:pPr>
        <w:pStyle w:val="1273"/>
        <w:ind w:left="420" w:firstLine="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法定代表人（签字或盖章)：</w:t>
      </w:r>
      <w:r>
        <w:rPr>
          <w:rFonts w:hint="eastAsia" w:ascii="宋体" w:hAnsi="宋体" w:eastAsia="宋体" w:cs="宋体"/>
          <w:color w:val="auto"/>
          <w:highlight w:val="none"/>
          <w:u w:val="single"/>
          <w:lang w:val="en-US" w:eastAsia="zh-CN"/>
        </w:rPr>
        <w:t xml:space="preserve">      </w:t>
      </w:r>
      <w:r/>
    </w:p>
    <w:p>
      <w:pPr>
        <w:pStyle w:val="1273"/>
        <w:ind w:left="42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委托代理人(签字)：</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委托代理人(签字)：</w:t>
      </w:r>
      <w:r>
        <w:rPr>
          <w:rFonts w:hint="eastAsia" w:ascii="宋体" w:hAnsi="宋体" w:eastAsia="宋体" w:cs="宋体"/>
          <w:color w:val="auto"/>
          <w:highlight w:val="none"/>
          <w:u w:val="single"/>
          <w:lang w:val="en-US" w:eastAsia="zh-CN"/>
        </w:rPr>
        <w:t xml:space="preserve">            </w:t>
      </w:r>
      <w:r/>
    </w:p>
    <w:p>
      <w:pPr>
        <w:pStyle w:val="1273"/>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lang w:val="en-US" w:eastAsia="zh-CN"/>
        </w:rPr>
        <w:t xml:space="preserve">              </w:t>
      </w:r>
      <w:r/>
    </w:p>
    <w:p>
      <w:pPr>
        <w:pStyle w:val="1273"/>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lang w:val="en-US" w:eastAsia="zh-CN"/>
        </w:rPr>
        <w:t xml:space="preserve">              </w:t>
      </w:r>
      <w:r/>
    </w:p>
    <w:p>
      <w:pPr>
        <w:pStyle w:val="1273"/>
        <w:ind w:firstLine="42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lang w:val="en-US" w:eastAsia="zh-CN"/>
        </w:rPr>
        <w:t xml:space="preserve">              </w:t>
      </w:r>
      <w:r/>
    </w:p>
    <w:p>
      <w:pPr>
        <w:pStyle w:val="1273"/>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lang w:val="en-US" w:eastAsia="zh-CN"/>
        </w:rPr>
        <w:t xml:space="preserve">              </w:t>
      </w:r>
      <w:r/>
    </w:p>
    <w:p>
      <w:pPr>
        <w:pStyle w:val="1273"/>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工程合同编号：              </w:t>
      </w:r>
      <w:r/>
    </w:p>
    <w:p>
      <w:pPr>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廉政合同编号：              </w:t>
      </w:r>
      <w:r/>
    </w:p>
    <w:p>
      <w:pPr>
        <w:jc w:val="center"/>
        <w:spacing w:line="360" w:lineRule="auto"/>
        <w:rPr>
          <w:rFonts w:hint="eastAsia" w:ascii="宋体" w:hAnsi="宋体" w:eastAsia="宋体" w:cs="宋体"/>
          <w:color w:val="auto"/>
          <w:szCs w:val="28"/>
          <w:highlight w:val="none"/>
          <w:u w:val="single"/>
          <w:lang w:val="zh-CN"/>
        </w:rPr>
      </w:pPr>
      <w:r>
        <w:rPr>
          <w:rFonts w:hint="eastAsia" w:ascii="宋体" w:hAnsi="宋体" w:eastAsia="宋体" w:cs="宋体"/>
          <w:color w:val="auto"/>
          <w:szCs w:val="28"/>
          <w:highlight w:val="none"/>
          <w:u w:val="single"/>
          <w:lang w:val="zh-CN"/>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工 程 建 设 项 目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廉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政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合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同</w:t>
      </w:r>
      <w:r/>
    </w:p>
    <w:p>
      <w:pPr>
        <w:ind w:firstLine="420"/>
        <w:pageBreakBefore/>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w:t>
      </w:r>
      <w:r>
        <w:rPr>
          <w:rFonts w:hint="eastAsia" w:ascii="宋体" w:hAnsi="宋体" w:eastAsia="宋体" w:cs="宋体"/>
          <w:color w:val="auto"/>
          <w:sz w:val="21"/>
          <w:szCs w:val="21"/>
          <w:highlight w:val="none"/>
          <w:lang w:eastAsia="zh-CN"/>
        </w:rPr>
        <w:t xml:space="preserve">中华人民共和国反不正当竞争法</w:t>
      </w:r>
      <w:r>
        <w:rPr>
          <w:rFonts w:hint="eastAsia" w:ascii="宋体" w:hAnsi="宋体" w:eastAsia="宋体" w:cs="宋体"/>
          <w:color w:val="auto"/>
          <w:sz w:val="21"/>
          <w:szCs w:val="21"/>
          <w:highlight w:val="none"/>
        </w:rPr>
        <w:t xml:space="preserve">》、《中华人民共和国建筑法》、《中华人民共和国招标投标法》等法律法规和廉政建设有关规定，特订立本廉政合同。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    甲乙双方的权利和义务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（一）严格遵守国家关于市场准入、勘测设计、施工审计、招标投标、工程施工、设备安装和市场经营活动等有关法律法规及相关政策，以及廉政建设的各项规定。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（二）严格执行本项目甲乙双方签订的施工合同文件，自觉按合同办事。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    甲方的责任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甲方的领导和从事该工程项目的工作人员，在工程项目的事前、事中、事后应遵守以下规定：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（一）禁止向乙方索要、接受回扣、礼金、有价证券、贵重物品和好处费、感谢费或在乙方报销任何应由甲方（个人）支付的费用。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（二）禁止参加乙方安排的宴请和健身、娱乐等活动或接受乙方提供的通讯工具、交通工具和高档办公用品等。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（三）禁止要求、暗示和接受乙方为个人装修住房、婚丧嫁娶、配偶子女的工作安排以及出国（境）、旅游等提供方便。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（四）禁止允许、纵容配偶、子女从事与乙方承包本工程有关的设备材料供应、工程分包、劳务等经济活动，并为其提供便利条件。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（五）禁止以任何理由向乙方推荐分包单位或要求乙方购买项目合同规定外的材料、设备和服务等。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    乙方的责任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（一）不准以任何理由、任何形式向甲方及其工作人员行贿或馈赠礼金、有价证券、贵重物品。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（二）不准以任何名义为甲方及其工作人员报销应由对方或个人支付的费用。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（三）不准以任何理由安排甲方工作人员参加宴请及健身、娱乐和旅游等活动。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（四）不准为甲方单位和工作人员购置或提供通讯工具、交通工具和高档办公用品和装修住房等。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    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（二）乙方工作人员违反本合同第一、第三条责任行为的，</w:t>
      </w:r>
      <w:r>
        <w:rPr>
          <w:rFonts w:hint="eastAsia" w:ascii="宋体" w:hAnsi="宋体" w:eastAsia="宋体" w:cs="宋体"/>
          <w:color w:val="auto"/>
          <w:sz w:val="21"/>
          <w:szCs w:val="21"/>
          <w:highlight w:val="none"/>
          <w:lang w:val="zh-CN"/>
        </w:rPr>
        <w:t xml:space="preserve">有关行政主管部门有权中止工程项目建设合同</w:t>
      </w:r>
      <w:r>
        <w:rPr>
          <w:rFonts w:hint="eastAsia" w:ascii="宋体" w:hAnsi="宋体" w:eastAsia="宋体" w:cs="宋体"/>
          <w:color w:val="auto"/>
          <w:sz w:val="21"/>
          <w:szCs w:val="21"/>
          <w:highlight w:val="none"/>
        </w:rPr>
        <w:t xml:space="preserve">；涉嫌犯罪的，移交司法机关追究刑事责任。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（三）乙方如将部分辅助项目分包的，有责任向承包方</w:t>
      </w:r>
      <w:r>
        <w:rPr>
          <w:rFonts w:hint="eastAsia" w:ascii="宋体" w:hAnsi="宋体" w:eastAsia="宋体" w:cs="宋体"/>
          <w:color w:val="auto"/>
          <w:sz w:val="21"/>
          <w:szCs w:val="21"/>
          <w:highlight w:val="none"/>
          <w:lang w:eastAsia="zh-CN"/>
        </w:rPr>
        <w:t xml:space="preserve">交代</w:t>
      </w:r>
      <w:r>
        <w:rPr>
          <w:rFonts w:hint="eastAsia" w:ascii="宋体" w:hAnsi="宋体" w:eastAsia="宋体" w:cs="宋体"/>
          <w:color w:val="auto"/>
          <w:sz w:val="21"/>
          <w:szCs w:val="21"/>
          <w:highlight w:val="none"/>
        </w:rPr>
        <w:t xml:space="preserve">本合同的具体内容，并要求其严格执行本合同规定。</w:t>
      </w:r>
      <w:r/>
    </w:p>
    <w:p>
      <w:pPr>
        <w:ind w:firstLine="420"/>
        <w:spacing w:line="360" w:lineRule="auto"/>
        <w:tabs>
          <w:tab w:val="left" w:pos="15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四）乙方在工程项目建设中贿赂甲方人员、工程审计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（五）甲乙双方人员赠送、贿赂、接受或索要钱物的行为，如果一方发生，另一方当事人应立即主动报告本单位领导，或向</w:t>
      </w:r>
      <w:r>
        <w:rPr>
          <w:rFonts w:hint="eastAsia" w:ascii="宋体" w:hAnsi="宋体" w:eastAsia="宋体" w:cs="宋体"/>
          <w:color w:val="auto"/>
          <w:sz w:val="21"/>
          <w:szCs w:val="21"/>
          <w:highlight w:val="none"/>
        </w:rPr>
        <w:t xml:space="preserve">市</w:t>
      </w:r>
      <w:r>
        <w:rPr>
          <w:rFonts w:hint="eastAsia" w:ascii="宋体" w:hAnsi="宋体" w:eastAsia="宋体" w:cs="宋体"/>
          <w:color w:val="auto"/>
          <w:sz w:val="21"/>
          <w:szCs w:val="21"/>
          <w:highlight w:val="none"/>
          <w:lang w:val="zh-CN"/>
        </w:rPr>
        <w:t xml:space="preserve">纪委、监察局、检察院等有关部门举报。</w:t>
      </w:r>
      <w:r/>
    </w:p>
    <w:p>
      <w:pPr>
        <w:ind w:firstLine="420"/>
        <w:spacing w:line="360" w:lineRule="auto"/>
        <w:tabs>
          <w:tab w:val="left" w:pos="6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    本合同作为工程合同的附件，与工程合同具有同等法律效力，甲乙双方签署后立即生效。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第六条    本合同的有效期为双方签署之日起至该工程项目竣工验收合格、工程资金结清时止。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第七条    本合同</w:t>
      </w:r>
      <w:r>
        <w:rPr>
          <w:rFonts w:hint="eastAsia" w:ascii="宋体" w:hAnsi="宋体" w:eastAsia="宋体" w:cs="宋体"/>
          <w:color w:val="auto"/>
          <w:sz w:val="21"/>
          <w:szCs w:val="21"/>
          <w:highlight w:val="none"/>
          <w:lang w:eastAsia="zh-CN"/>
        </w:rPr>
        <w:t xml:space="preserve">一式两份</w:t>
      </w:r>
      <w:r>
        <w:rPr>
          <w:rFonts w:hint="eastAsia" w:ascii="宋体" w:hAnsi="宋体" w:eastAsia="宋体" w:cs="宋体"/>
          <w:color w:val="auto"/>
          <w:sz w:val="21"/>
          <w:szCs w:val="21"/>
          <w:highlight w:val="none"/>
        </w:rPr>
        <w:t xml:space="preserve">，由甲乙双方各执一份。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乙方单位：（盖章）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b/>
          <w:bCs/>
          <w:color w:val="auto"/>
          <w:sz w:val="21"/>
          <w:szCs w:val="21"/>
          <w:highlight w:val="none"/>
        </w:rPr>
      </w:r>
      <w:r/>
    </w:p>
    <w:p>
      <w:pPr>
        <w:contextualSpacing/>
        <w:ind w:firstLine="422"/>
        <w:jc w:val="center"/>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
          <w:bCs/>
          <w:color w:val="auto"/>
          <w:szCs w:val="21"/>
          <w:highlight w:val="none"/>
        </w:rPr>
        <w:t xml:space="preserve">施工单位安全施工承诺书</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本单位郑重承诺∶在___________工程施工过程中，严格遵守《</w:t>
      </w:r>
      <w:r>
        <w:rPr>
          <w:rFonts w:hint="eastAsia" w:ascii="宋体" w:hAnsi="宋体" w:eastAsia="宋体" w:cs="宋体"/>
          <w:bCs/>
          <w:color w:val="auto"/>
          <w:highlight w:val="none"/>
          <w:lang w:eastAsia="zh-CN"/>
        </w:rPr>
        <w:t xml:space="preserve">中华人民共和国建筑法</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《中华人民共和国安全生产法》</w:t>
      </w:r>
      <w:r>
        <w:rPr>
          <w:rFonts w:hint="eastAsia" w:ascii="宋体" w:hAnsi="宋体" w:eastAsia="宋体" w:cs="宋体"/>
          <w:bCs/>
          <w:color w:val="auto"/>
          <w:highlight w:val="none"/>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单位法定代表人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授权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为本工程</w:t>
      </w:r>
      <w:r>
        <w:rPr>
          <w:rFonts w:hint="eastAsia" w:ascii="宋体" w:hAnsi="宋体" w:cs="宋体"/>
          <w:bCs/>
          <w:color w:val="auto"/>
          <w:highlight w:val="none"/>
          <w:lang w:eastAsia="zh-CN"/>
        </w:rPr>
        <w:t xml:space="preserve">项目负责人</w:t>
      </w:r>
      <w:r>
        <w:rPr>
          <w:rFonts w:hint="eastAsia" w:ascii="宋体" w:hAnsi="宋体" w:eastAsia="宋体" w:cs="宋体"/>
          <w:bCs/>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承诺期内，若违反上述承诺内容，本企业和承诺人愿意接受建设行政主管部门及其他有关部门依据有关法律法规给予的处罚。 </w:t>
      </w:r>
      <w:r/>
    </w:p>
    <w:tbl>
      <w:tblPr>
        <w:tblStyle w:val="914"/>
        <w:tblpPr w:horzAnchor="page" w:tblpX="1258" w:vertAnchor="text" w:tblpY="157"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66"/>
        <w:gridCol w:w="2032"/>
        <w:gridCol w:w="2299"/>
        <w:gridCol w:w="2299"/>
      </w:tblGrid>
      <w:tr>
        <w:trPr>
          <w:jc w:val="center"/>
        </w:trPr>
        <w:tc>
          <w:tcPr>
            <w:tcW w:w="2566"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tc>
        <w:tc>
          <w:tcPr>
            <w:tcW w:w="2032"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9"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2299"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6630"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rPr>
              <w:t xml:space="preserve">（签名）</w:t>
            </w:r>
            <w:r/>
          </w:p>
        </w:tc>
        <w:tc>
          <w:tcPr>
            <w:tcW w:w="2032"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9"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2299"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6630" w:type="dxa"/>
            <w:vAlign w:val="top"/>
            <w:textDirection w:val="lrTb"/>
            <w:noWrap w:val="false"/>
          </w:tcPr>
          <w:p>
            <w:pPr>
              <w:pStyle w:val="126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6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安全责任协议书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为做好乙方从甲方承包的工程项目施工作业及后续使用的安全管理工作，经双方充分协商签订本协议。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第一条:本协议为乙方从甲方承包的所有工程项目的施工和使用安全协议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第二条:甲方安全责任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进场施工作业前对乙方负责人进行现场口头的安全事项说明，其内容是:项目的安全规章制度及对该工程项目有关联的安全注意事项。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第三条:乙方安全责任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(一)乙方负责人为安全生产责任人，负责该工程项目的日常安全管理工作，严格遵守安全生产规章制度，并指定专人负责监管安全施工作业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(二)开工前必须对所属人员进行安全注意事项、措施交底的安全教育，不安排未经安全教育人员进入作业场所，本项目的所有施工作业人员须佩戴安全帽、安全头盔等安全防护设施。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shd w:val="clear" w:color="auto" w:fill="ffffff"/>
        </w:rPr>
        <w:t xml:space="preserve">建立健全安全施工管理规定和消防安全制度，经常性地对施工人员进行治安和防火安全教育，</w:t>
      </w:r>
      <w:r>
        <w:rPr>
          <w:rFonts w:hint="eastAsia" w:ascii="宋体" w:hAnsi="宋体" w:eastAsia="宋体" w:cs="宋体"/>
          <w:color w:val="auto"/>
          <w:sz w:val="21"/>
          <w:szCs w:val="21"/>
          <w:highlight w:val="none"/>
          <w:shd w:val="clear" w:color="auto" w:fill="ffffff"/>
          <w:lang w:eastAsia="zh-CN"/>
        </w:rPr>
        <w:t xml:space="preserve">增强</w:t>
      </w:r>
      <w:r>
        <w:rPr>
          <w:rFonts w:hint="eastAsia" w:ascii="宋体" w:hAnsi="宋体" w:eastAsia="宋体" w:cs="宋体"/>
          <w:color w:val="auto"/>
          <w:sz w:val="21"/>
          <w:szCs w:val="21"/>
          <w:highlight w:val="none"/>
          <w:shd w:val="clear" w:color="auto" w:fill="ffffff"/>
        </w:rPr>
        <w:t xml:space="preserve">安全意识；经常进行内部自查，及时发现并消除隐患。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(四)需使用业主的机械、电器等设备设施，必须经得业主或甲方同意，并对其安全防护措施负责和承担安全责任。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(五)教育和监管所属人员不得随意进入非该施工作业项目区域外的场所及触摸启动机械、电器、控制阀等设备，否则因由此而引起的事故，乙方负全部责任。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(六)对该工程项目的安全施工作业以及对参与该工程作业的所使用的全部人员的安全负责，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(七)乙方的任何人员均不得在施工叉、生活区打架斗殴、酗酒赌博。严禁酒后上班。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第四条:甲、乙双方严格遵守本合同条款，履行各自的职责，搞好文明施工作业。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第五条:本协议双方签字后生效，一式两份，甲、乙方各执一份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年   月   日</w:t>
      </w:r>
      <w:r/>
    </w:p>
    <w:p>
      <w:pPr>
        <w:spacing w:line="360" w:lineRule="auto"/>
        <w:rPr>
          <w:rFonts w:hint="eastAsia" w:ascii="宋体" w:hAnsi="宋体" w:eastAsia="宋体" w:cs="宋体"/>
          <w:color w:val="auto"/>
          <w:sz w:val="21"/>
          <w:szCs w:val="21"/>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color w:val="auto"/>
          <w:sz w:val="21"/>
          <w:szCs w:val="21"/>
          <w:highlight w:val="none"/>
        </w:rPr>
      </w:r>
      <w:r/>
    </w:p>
    <w:p>
      <w:pPr>
        <w:pStyle w:val="904"/>
        <w:pageBreakBefore w:val="0"/>
        <w:spacing w:line="360" w:lineRule="auto"/>
        <w:rPr>
          <w:rFonts w:hint="eastAsia" w:ascii="宋体" w:hAnsi="宋体" w:eastAsia="宋体" w:cs="宋体"/>
          <w:b/>
          <w:bCs/>
          <w:color w:val="auto"/>
          <w:highlight w:val="none"/>
        </w:rPr>
      </w:pPr>
      <w:r/>
      <w:bookmarkStart w:id="25" w:name="_Toc505"/>
      <w:r>
        <w:rPr>
          <w:rFonts w:hint="eastAsia" w:ascii="宋体" w:hAnsi="宋体" w:eastAsia="宋体" w:cs="宋体"/>
          <w:b/>
          <w:bCs/>
          <w:color w:val="auto"/>
          <w:highlight w:val="none"/>
        </w:rPr>
        <w:t xml:space="preserve">第四章 采购需求</w:t>
      </w:r>
      <w:bookmarkEnd w:id="13"/>
      <w:r/>
      <w:bookmarkEnd w:id="25"/>
      <w:r/>
      <w:r/>
    </w:p>
    <w:p>
      <w:pPr>
        <w:ind w:firstLine="422"/>
        <w:keepLines w:val="0"/>
        <w:keepNext w:val="0"/>
        <w:pageBreakBefore w:val="0"/>
        <w:spacing w:line="360" w:lineRule="auto"/>
        <w:rPr>
          <w:rFonts w:hint="eastAsia" w:ascii="宋体" w:hAnsi="宋体" w:eastAsia="宋体" w:cs="宋体"/>
          <w:b/>
          <w:bCs/>
          <w:color w:val="auto"/>
          <w:szCs w:val="21"/>
          <w:highlight w:val="none"/>
        </w:rPr>
      </w:pPr>
      <w:r/>
      <w:bookmarkStart w:id="26" w:name="_Toc319408306"/>
      <w:r>
        <w:rPr>
          <w:rFonts w:hint="eastAsia" w:ascii="宋体" w:hAnsi="宋体" w:eastAsia="宋体" w:cs="宋体"/>
          <w:b/>
          <w:bCs/>
          <w:color w:val="auto"/>
          <w:szCs w:val="21"/>
          <w:highlight w:val="none"/>
        </w:rPr>
        <w:t xml:space="preserve">注：本章内容里斜体且有下划线部分为实质性要求和条件，响应文件不满足的，视为无效响应处理。</w:t>
      </w:r>
      <w:r/>
    </w:p>
    <w:p>
      <w:pPr>
        <w:ind w:firstLine="418"/>
        <w:keepLines w:val="0"/>
        <w:keepNext w:val="0"/>
        <w:pageBreakBefore w:val="0"/>
        <w:spacing w:before="0" w:after="0" w:line="360" w:lineRule="auto"/>
        <w:rPr>
          <w:rFonts w:hint="eastAsia" w:ascii="宋体" w:hAnsi="宋体" w:eastAsia="宋体" w:cs="宋体"/>
          <w:b/>
          <w:bCs/>
          <w:color w:val="auto"/>
          <w:spacing w:val="-1"/>
          <w:sz w:val="21"/>
          <w:szCs w:val="21"/>
          <w:highlight w:val="none"/>
        </w:rPr>
        <w:outlineLvl w:val="9"/>
      </w:pPr>
      <w:r/>
      <w:bookmarkStart w:id="27" w:name="_Toc3248"/>
      <w:r>
        <w:rPr>
          <w:rFonts w:hint="eastAsia" w:ascii="宋体" w:hAnsi="宋体" w:eastAsia="宋体" w:cs="宋体"/>
          <w:b/>
          <w:bCs/>
          <w:color w:val="auto"/>
          <w:spacing w:val="-1"/>
          <w:sz w:val="21"/>
          <w:szCs w:val="21"/>
          <w:highlight w:val="none"/>
        </w:rPr>
        <w:t xml:space="preserve">一、项目属性：工程类</w:t>
      </w:r>
      <w:bookmarkEnd w:id="27"/>
      <w:r/>
      <w:r/>
    </w:p>
    <w:p>
      <w:pPr>
        <w:ind w:firstLine="420"/>
        <w:keepLines w:val="0"/>
        <w:keepNext w:val="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1.如本项目采购产品被财政部、国家发展改革委、生态环境部等列入“节能产品政府采购品目清单”强制采购范围，</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中必须提供国家确定的认证机构出具的、处于有效期之内的该节能产品认证证书。本项目强制节能产品有：</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3.供应商必须对技术要求和商务要求中的实质性要求</w:t>
      </w:r>
      <w:r>
        <w:rPr>
          <w:rFonts w:hint="eastAsia" w:ascii="宋体" w:hAnsi="宋体" w:eastAsia="宋体" w:cs="宋体"/>
          <w:b/>
          <w:bCs/>
          <w:color w:val="auto"/>
          <w:szCs w:val="21"/>
          <w:highlight w:val="none"/>
        </w:rPr>
        <w:t xml:space="preserve">（</w:t>
      </w:r>
      <w:r>
        <w:rPr>
          <w:rFonts w:hint="eastAsia" w:ascii="宋体" w:hAnsi="宋体" w:eastAsia="宋体" w:cs="宋体"/>
          <w:b/>
          <w:bCs/>
          <w:i/>
          <w:color w:val="auto"/>
          <w:szCs w:val="21"/>
          <w:highlight w:val="none"/>
          <w:u w:val="single"/>
        </w:rPr>
        <w:t xml:space="preserve">斜体且有下划线部分</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逐条做出明确响应，填写《符合性审查响应对照表》。</w:t>
      </w:r>
      <w:r/>
    </w:p>
    <w:p>
      <w:pPr>
        <w:ind w:firstLine="420"/>
        <w:keepLines w:val="0"/>
        <w:keepNext w:val="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4.供应商需对技术要求（未加斜体下划线的非实质性要求）逐条做出明确响应，填写《技术要求响应及偏离表》</w:t>
      </w:r>
      <w:r/>
    </w:p>
    <w:p>
      <w:pPr>
        <w:ind w:firstLine="420"/>
        <w:keepLines w:val="0"/>
        <w:keepNext w:val="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5.供应商需对商务要求（未加斜体下划线的非实质性要求）逐条做出明确响应，填写《商务要求响应及偏离表》</w:t>
      </w:r>
      <w:bookmarkEnd w:id="26"/>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二、项目基本情况</w:t>
      </w:r>
      <w:r/>
    </w:p>
    <w:p>
      <w:pPr>
        <w:numPr>
          <w:ilvl w:val="0"/>
          <w:numId w:val="0"/>
        </w:num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lang w:eastAsia="zh-CN"/>
        </w:rPr>
        <w:t xml:space="preserve">JSZC-321093-HYZC-C2026-0012</w:t>
      </w:r>
      <w:r>
        <w:rPr>
          <w:rFonts w:hint="eastAsia" w:ascii="宋体" w:hAnsi="宋体" w:eastAsia="宋体" w:cs="宋体"/>
          <w:color w:val="auto"/>
          <w:szCs w:val="21"/>
          <w:highlight w:val="none"/>
        </w:rPr>
        <w:t xml:space="preserve">号</w:t>
      </w:r>
      <w:r/>
    </w:p>
    <w:p>
      <w:pPr>
        <w:numPr>
          <w:ilvl w:val="0"/>
          <w:numId w:val="0"/>
        </w:numPr>
        <w:ind w:left="0"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杭集中心小学运动场地维修改造工程</w:t>
      </w:r>
      <w:r/>
    </w:p>
    <w:p>
      <w:pPr>
        <w:numPr>
          <w:ilvl w:val="0"/>
          <w:numId w:val="0"/>
        </w:num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采购方式：竞争性磋商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预算金额：</w:t>
      </w:r>
      <w:r>
        <w:rPr>
          <w:rFonts w:hint="eastAsia" w:ascii="宋体" w:hAnsi="宋体" w:eastAsia="宋体" w:cs="宋体"/>
          <w:color w:val="auto"/>
          <w:szCs w:val="21"/>
          <w:highlight w:val="none"/>
          <w:lang w:eastAsia="zh-CN"/>
        </w:rPr>
        <w:t xml:space="preserve">1734623.82</w:t>
      </w:r>
      <w:r>
        <w:rPr>
          <w:rFonts w:hint="eastAsia" w:ascii="宋体" w:hAnsi="宋体" w:eastAsia="宋体" w:cs="宋体"/>
          <w:color w:val="auto"/>
          <w:szCs w:val="21"/>
          <w:highlight w:val="none"/>
        </w:rPr>
        <w:t xml:space="preserve">元</w:t>
      </w:r>
      <w:r/>
    </w:p>
    <w:p>
      <w:pPr>
        <w:ind w:firstLine="388"/>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lang w:val="zh-CN"/>
        </w:rPr>
        <w:t xml:space="preserve">5</w:t>
      </w:r>
      <w:r>
        <w:rPr>
          <w:rFonts w:hint="eastAsia" w:ascii="宋体" w:hAnsi="宋体" w:eastAsia="宋体" w:cs="宋体"/>
          <w:color w:val="auto"/>
          <w:spacing w:val="-8"/>
          <w:szCs w:val="21"/>
          <w:highlight w:val="none"/>
        </w:rPr>
        <w:t xml:space="preserve">.</w:t>
      </w:r>
      <w:r>
        <w:rPr>
          <w:rFonts w:hint="eastAsia" w:ascii="宋体" w:hAnsi="宋体" w:eastAsia="宋体" w:cs="宋体"/>
          <w:color w:val="auto"/>
          <w:spacing w:val="-8"/>
          <w:szCs w:val="21"/>
          <w:highlight w:val="none"/>
          <w:lang w:val="en-US" w:eastAsia="zh-CN"/>
        </w:rPr>
        <w:t xml:space="preserve"> </w:t>
      </w:r>
      <w:r>
        <w:rPr>
          <w:rFonts w:hint="eastAsia" w:ascii="宋体" w:hAnsi="宋体" w:eastAsia="宋体" w:cs="宋体"/>
          <w:color w:val="auto"/>
          <w:szCs w:val="21"/>
          <w:highlight w:val="none"/>
        </w:rPr>
        <w:t xml:space="preserve">本项目设定最高限价：</w:t>
      </w:r>
      <w:r>
        <w:rPr>
          <w:rFonts w:hint="eastAsia" w:ascii="宋体" w:hAnsi="宋体" w:eastAsia="宋体" w:cs="宋体"/>
          <w:color w:val="auto"/>
          <w:szCs w:val="21"/>
          <w:highlight w:val="none"/>
          <w:lang w:val="en-US" w:eastAsia="zh-CN"/>
        </w:rPr>
        <w:t xml:space="preserve">1734623.82元</w:t>
      </w:r>
      <w:r>
        <w:rPr>
          <w:rFonts w:hint="eastAsia" w:ascii="宋体" w:hAnsi="宋体" w:eastAsia="宋体" w:cs="宋体"/>
          <w:color w:val="auto"/>
          <w:szCs w:val="21"/>
          <w:highlight w:val="none"/>
        </w:rPr>
        <w:t xml:space="preserve">，响应报价超过最高限价的为无效报价，按照无效响应处理。</w:t>
      </w:r>
      <w:r/>
    </w:p>
    <w:p>
      <w:pPr>
        <w:pStyle w:val="1264"/>
        <w:numPr>
          <w:ilvl w:val="0"/>
          <w:numId w:val="0"/>
        </w:num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合同工期要求：</w:t>
      </w:r>
      <w:r>
        <w:rPr>
          <w:rFonts w:hint="eastAsia" w:ascii="宋体" w:hAnsi="宋体" w:eastAsia="宋体" w:cs="宋体"/>
          <w:color w:val="auto"/>
          <w:szCs w:val="21"/>
          <w:highlight w:val="none"/>
          <w:lang w:val="en-US" w:eastAsia="zh-CN"/>
        </w:rPr>
        <w:t xml:space="preserve">30个日历天，具体开工日期以接到开工令为准。</w:t>
      </w:r>
      <w:r/>
    </w:p>
    <w:p>
      <w:pPr>
        <w:numPr>
          <w:ilvl w:val="0"/>
          <w:numId w:val="0"/>
        </w:num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工作内容：</w:t>
      </w:r>
      <w:r>
        <w:rPr>
          <w:rFonts w:hint="eastAsia" w:ascii="宋体" w:hAnsi="宋体" w:eastAsia="宋体" w:cs="宋体"/>
          <w:color w:val="auto"/>
          <w:szCs w:val="21"/>
          <w:highlight w:val="none"/>
          <w:lang w:eastAsia="zh-CN"/>
        </w:rPr>
        <w:t xml:space="preserve">杭集中心小学运动场地维修改造工程</w:t>
      </w:r>
      <w:r>
        <w:rPr>
          <w:rFonts w:hint="eastAsia" w:ascii="宋体" w:hAnsi="宋体" w:eastAsia="宋体" w:cs="宋体"/>
          <w:color w:val="auto"/>
          <w:szCs w:val="21"/>
          <w:highlight w:val="none"/>
        </w:rPr>
        <w:t xml:space="preserve">工程量清单范围内的所有施工内容。</w:t>
      </w:r>
      <w:r/>
    </w:p>
    <w:p>
      <w:pPr>
        <w:numPr>
          <w:ilvl w:val="0"/>
          <w:numId w:val="0"/>
        </w:num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验收：项目施工完成后，由采购人会同本项目成交供应商组织开展对所有施工项目的验收工作。如验收不通过的项目，成交供应商应无条件进行整改直至验收通过。</w:t>
      </w:r>
      <w:r/>
    </w:p>
    <w:p>
      <w:pPr>
        <w:pStyle w:val="944"/>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94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、技术参数要求</w:t>
      </w:r>
      <w:r/>
    </w:p>
    <w:p>
      <w:pPr>
        <w:pStyle w:val="1000"/>
        <w:numPr>
          <w:ilvl w:val="0"/>
          <w:numId w:val="0"/>
        </w:numPr>
        <w:ind w:lef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28" w:name="_Hlk104041832"/>
      <w:r/>
      <w:bookmarkStart w:id="29" w:name="_Toc14156"/>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lang w:val="en-US" w:eastAsia="zh-CN"/>
        </w:rPr>
        <w:t xml:space="preserve">编标</w:t>
      </w:r>
      <w:r>
        <w:rPr>
          <w:rFonts w:hint="eastAsia" w:ascii="宋体" w:hAnsi="宋体" w:eastAsia="宋体" w:cs="宋体"/>
          <w:b/>
          <w:color w:val="auto"/>
          <w:sz w:val="21"/>
          <w:szCs w:val="21"/>
          <w:highlight w:val="none"/>
        </w:rPr>
        <w:t xml:space="preserve">依据</w:t>
      </w:r>
      <w:bookmarkEnd w:id="28"/>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30" w:name="_Hlk105684419"/>
      <w:r/>
      <w:bookmarkStart w:id="31" w:name="_Hlk104039528"/>
      <w:r>
        <w:rPr>
          <w:rFonts w:hint="eastAsia" w:ascii="宋体" w:hAnsi="宋体" w:eastAsia="宋体" w:cs="宋体"/>
          <w:color w:val="auto"/>
          <w:sz w:val="21"/>
          <w:szCs w:val="21"/>
          <w:highlight w:val="none"/>
          <w:lang w:val="en-US" w:eastAsia="zh-CN"/>
        </w:rPr>
        <w:t xml:space="preserve">1.业主提供的与本工程相关资料；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建设工程工程量清单计价标准》(GB/T50500-2024)，《房屋建筑与装饰工程工程量计算标准》(GB/T50854-2024)、《通用安装工程工程量计算标准》(GB/T50856-2024)、《江苏省建筑与装饰工程消耗量》、《江苏省通用安装工程消耗量》、《江苏省市攻工程消耗量》及配套文件及其配套的费用计算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3.材料价格参照《扬州工程造价管理》(2026年第6期)信息价计算，《扬州工程造价管理》(2026年第6期)上没有列出的材料按市场询价或建设方定价计算;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4.扬州市同类工程常规施工方案;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5.省、市建设行政主管部门发布的其他现行计价规定;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6.与本项目有关的标准、规范、技术资料。</w:t>
      </w:r>
      <w:r/>
    </w:p>
    <w:p>
      <w:pPr>
        <w:pStyle w:val="1000"/>
        <w:numPr>
          <w:ilvl w:val="0"/>
          <w:numId w:val="0"/>
        </w:numPr>
        <w:ind w:lef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编制说明</w:t>
      </w:r>
      <w:bookmarkEnd w:id="30"/>
      <w:r/>
      <w:bookmarkEnd w:id="31"/>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1.一般说明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（1）施工现场情况：以现场踏勘情况为准。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（2）交通运输情况：以现场踏勘情况为准。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（3）环境保护要求；满足省、市及当地政府对环境保护的相关要求和规定。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（4）本工程投标报价按《建设工程工程量清单计价规范》和相应计算规范的规定及要求，使用表格及格式按《建设工程工程量清单计价规范》要求执行。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（6）本工程量清单中的分部分项工程量及措施项目工程量均是根据本工程施工图、按照“工程量计算规范”的规定进行计算的，仅作为施工企业投标报价的共同基础，不能作为最终结算与支付价款的依据。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（7）工程量清单及其计价格式中的任何内容不得随意删除或涂改，若有错误，在招标答疑时及时提出，以“补遗”资料为准。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（8）分部分项工程量清单中对工程项目的项目特征及具体做法制作重点描述，组价时应结合投标人现场勘查情况包括完成所有工序工作内容的全部费用。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2.特殊说明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（1）、分部分项清单计价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1）、本工程装饰按安装工程取费；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(2）、措施项目清单计价：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1）、安全生产、文明施工、环境保护、临时设施按《房屋建筑与装饰工程工程计量标准》（GB/T50500-2024）规定的相应费率中间值计取；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2）、冬雨季施工增加、夜间施工增加、已完工程及设备保护、建筑工人实名制费用按规定的相应费率未计取；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（3）、其他项目清单计价：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1）、暂列金额：无；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2）、暂估价：无；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①材料暂估价：无；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②专业工程暂估价：无；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3）、计日工清单：无；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4）、总承包服务费：无。</w:t>
      </w:r>
      <w:r/>
    </w:p>
    <w:p>
      <w:pPr>
        <w:pStyle w:val="944"/>
        <w:ind w:right="0" w:firstLine="422"/>
        <w:jc w:val="both"/>
        <w:keepLines w:val="0"/>
        <w:keepNext w:val="0"/>
        <w:pageBreakBefore w:val="0"/>
        <w:spacing w:before="0" w:beforeAutospacing="0" w:after="0" w:afterAutospacing="0" w:line="360" w:lineRule="auto"/>
        <w:widowControl w:val="off"/>
        <w:tabs>
          <w:tab w:val="left" w:pos="97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lang w:val="en-US" w:eastAsia="zh-CN"/>
        </w:rPr>
        <w:t xml:space="preserve">四</w:t>
      </w:r>
      <w:r>
        <w:rPr>
          <w:rFonts w:hint="eastAsia" w:ascii="宋体" w:hAnsi="宋体" w:eastAsia="宋体" w:cs="宋体"/>
          <w:b/>
          <w:bCs/>
          <w:color w:val="auto"/>
          <w:sz w:val="21"/>
          <w:szCs w:val="21"/>
        </w:rPr>
        <w:t xml:space="preserve">、其他要求</w:t>
      </w:r>
      <w:r/>
    </w:p>
    <w:p>
      <w:pPr>
        <w:pStyle w:val="944"/>
        <w:ind w:left="0" w:firstLine="420"/>
        <w:jc w:val="both"/>
        <w:keepLines w:val="0"/>
        <w:keepNext w:val="0"/>
        <w:pageBreakBefore w:val="0"/>
        <w:spacing w:before="0" w:beforeAutospacing="0" w:after="0" w:afterAutospacing="0" w:line="360" w:lineRule="auto"/>
        <w:widowControl w:val="off"/>
        <w:tabs>
          <w:tab w:val="left" w:pos="97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rPr>
        <w:t xml:space="preserve">供应商在报价时应按《建设工程工程量清单计价规范》（GB50500-</w:t>
      </w:r>
      <w:r>
        <w:rPr>
          <w:rFonts w:hint="eastAsia" w:ascii="宋体" w:hAnsi="宋体" w:eastAsia="宋体" w:cs="宋体"/>
          <w:color w:val="auto"/>
          <w:sz w:val="21"/>
          <w:szCs w:val="21"/>
          <w:lang w:val="en-US" w:eastAsia="zh-CN"/>
        </w:rPr>
        <w:t xml:space="preserve">2024</w:t>
      </w:r>
      <w:r>
        <w:rPr>
          <w:rFonts w:hint="eastAsia" w:ascii="宋体" w:hAnsi="宋体" w:eastAsia="宋体" w:cs="宋体"/>
          <w:color w:val="auto"/>
          <w:sz w:val="21"/>
          <w:szCs w:val="21"/>
        </w:rPr>
        <w:t xml:space="preserve">）和磋商文件规定的格式。</w:t>
      </w:r>
      <w:r/>
    </w:p>
    <w:p>
      <w:pPr>
        <w:pStyle w:val="94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eastAsia="zh-CN"/>
        </w:rPr>
        <w:t xml:space="preserve">2.</w:t>
      </w:r>
      <w:r>
        <w:rPr>
          <w:rFonts w:hint="eastAsia" w:ascii="宋体" w:hAnsi="宋体" w:eastAsia="宋体" w:cs="宋体"/>
          <w:color w:val="auto"/>
          <w:sz w:val="21"/>
          <w:szCs w:val="21"/>
        </w:rPr>
        <w:t xml:space="preserve">报价编制要求</w:t>
      </w:r>
      <w:r/>
    </w:p>
    <w:p>
      <w:pPr>
        <w:pStyle w:val="94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包括不限于：工程量清单报价中的项目单价与其数量相乘的总和，应与报价汇总表总价及磋商响应函中的总价相符，不符时以单价数量的总和为准。</w:t>
      </w:r>
      <w:r/>
    </w:p>
    <w:p>
      <w:pPr>
        <w:pStyle w:val="94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单价和总价均应包括但不限于所有设备、材料、管理费、税金、包装费、运杂费、保险费、卸力费、安装调试费、资料费、保修期内维修费用及服务费等直至完全交付采购人使用的所有费用。</w:t>
      </w:r>
      <w:r/>
    </w:p>
    <w:p>
      <w:pPr>
        <w:pStyle w:val="944"/>
        <w:ind w:left="0" w:firstLine="420"/>
        <w:keepLines w:val="0"/>
        <w:keepNext w:val="0"/>
        <w:pageBreakBefore w:val="0"/>
        <w:spacing w:before="0" w:beforeAutospacing="0" w:after="0" w:afterAutospacing="0" w:line="360" w:lineRule="auto"/>
        <w:widowControl w:val="off"/>
        <w:tabs>
          <w:tab w:val="left" w:pos="0" w:leader="none"/>
          <w:tab w:val="left" w:pos="1135"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eastAsia="zh-CN"/>
        </w:rPr>
        <w:t xml:space="preserve">4.</w:t>
      </w:r>
      <w:r>
        <w:rPr>
          <w:rFonts w:hint="eastAsia" w:ascii="宋体" w:hAnsi="宋体" w:eastAsia="宋体" w:cs="宋体"/>
          <w:color w:val="auto"/>
          <w:sz w:val="21"/>
          <w:szCs w:val="21"/>
        </w:rPr>
        <w:t xml:space="preserve">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pStyle w:val="944"/>
        <w:ind w:left="0" w:firstLine="420"/>
        <w:keepLines w:val="0"/>
        <w:keepNext w:val="0"/>
        <w:pageBreakBefore w:val="0"/>
        <w:spacing w:before="0" w:beforeAutospacing="0" w:after="0" w:afterAutospacing="0" w:line="360" w:lineRule="auto"/>
        <w:widowControl w:val="off"/>
        <w:tabs>
          <w:tab w:val="left" w:pos="0" w:leader="none"/>
          <w:tab w:val="left" w:pos="1135"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eastAsia="zh-CN"/>
        </w:rPr>
        <w:t xml:space="preserve">5.</w:t>
      </w:r>
      <w:r>
        <w:rPr>
          <w:rFonts w:hint="eastAsia" w:ascii="宋体" w:hAnsi="宋体" w:eastAsia="宋体" w:cs="宋体"/>
          <w:color w:val="auto"/>
          <w:sz w:val="21"/>
          <w:szCs w:val="21"/>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pStyle w:val="944"/>
        <w:ind w:left="0" w:firstLine="420"/>
        <w:keepLines w:val="0"/>
        <w:keepNext w:val="0"/>
        <w:pageBreakBefore w:val="0"/>
        <w:spacing w:before="0" w:beforeAutospacing="0" w:after="0" w:afterAutospacing="0" w:line="360" w:lineRule="auto"/>
        <w:widowControl w:val="off"/>
        <w:tabs>
          <w:tab w:val="left" w:pos="0" w:leader="none"/>
          <w:tab w:val="left" w:pos="1135"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eastAsia="zh-CN"/>
        </w:rPr>
        <w:t xml:space="preserve">6.</w:t>
      </w:r>
      <w:r>
        <w:rPr>
          <w:rFonts w:hint="eastAsia" w:ascii="宋体" w:hAnsi="宋体" w:eastAsia="宋体" w:cs="宋体"/>
          <w:color w:val="auto"/>
          <w:sz w:val="21"/>
          <w:szCs w:val="21"/>
        </w:rPr>
        <w:t xml:space="preserve">供应商成交后根据本单位的最终总报价和首轮明细报价，自行调整各明细单价（原则上除不可竞争费外，其他各分项报价同比例下浮）直至合价和最终总报价（以</w:t>
      </w:r>
      <w:r>
        <w:rPr>
          <w:rFonts w:hint="eastAsia" w:ascii="宋体" w:hAnsi="宋体" w:eastAsia="宋体" w:cs="宋体"/>
          <w:color w:val="auto"/>
          <w:sz w:val="21"/>
          <w:szCs w:val="21"/>
          <w:lang w:eastAsia="zh-CN"/>
        </w:rPr>
        <w:t xml:space="preserve">元</w:t>
      </w:r>
      <w:r>
        <w:rPr>
          <w:rFonts w:hint="eastAsia" w:ascii="宋体" w:hAnsi="宋体" w:eastAsia="宋体" w:cs="宋体"/>
          <w:color w:val="auto"/>
          <w:sz w:val="21"/>
          <w:szCs w:val="21"/>
        </w:rPr>
        <w:t xml:space="preserve">为单位，保留两位小数）相符，报采购人和预算编制单位审核，审核通过后，后期根据审核后的明细报价，按实结算。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eastAsia="zh-CN"/>
        </w:rPr>
        <w:t xml:space="preserve">7.</w:t>
      </w:r>
      <w:r>
        <w:rPr>
          <w:rFonts w:hint="eastAsia" w:ascii="宋体" w:hAnsi="宋体" w:eastAsia="宋体" w:cs="宋体"/>
          <w:color w:val="auto"/>
          <w:sz w:val="21"/>
          <w:szCs w:val="21"/>
        </w:rPr>
        <w:t xml:space="preserve">项目实施过程中若发生相关的安全事故由供应商自行负责。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footerReference w:type="default" r:id="rId14"/>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color w:val="auto"/>
          <w:sz w:val="21"/>
          <w:szCs w:val="21"/>
          <w:highlight w:val="none"/>
          <w:lang w:val="en-US" w:eastAsia="zh-CN"/>
        </w:rPr>
        <w:t xml:space="preserve">  </w:t>
      </w:r>
      <w:r/>
    </w:p>
    <w:p>
      <w:pPr>
        <w:pStyle w:val="904"/>
        <w:pageBreakBefore w:val="0"/>
        <w:spacing w:line="360" w:lineRule="auto"/>
        <w:rPr>
          <w:rFonts w:hint="eastAsia" w:ascii="宋体" w:hAnsi="宋体" w:eastAsia="宋体" w:cs="宋体"/>
          <w:b/>
          <w:bCs/>
          <w:color w:val="auto"/>
          <w:highlight w:val="none"/>
        </w:rPr>
      </w:pPr>
      <w:r/>
      <w:bookmarkStart w:id="32" w:name="_Toc25856"/>
      <w:r>
        <w:rPr>
          <w:rFonts w:hint="eastAsia" w:ascii="宋体" w:hAnsi="宋体" w:eastAsia="宋体" w:cs="宋体"/>
          <w:b/>
          <w:bCs/>
          <w:color w:val="auto"/>
          <w:highlight w:val="none"/>
        </w:rPr>
        <w:t xml:space="preserve">第五章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评审方法与评审标准</w:t>
      </w:r>
      <w:bookmarkEnd w:id="29"/>
      <w:r/>
      <w:bookmarkEnd w:id="32"/>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rPr>
          <w:rFonts w:hint="eastAsia" w:ascii="宋体" w:hAnsi="宋体" w:eastAsia="宋体" w:cs="宋体"/>
          <w:b/>
          <w:color w:val="auto"/>
          <w:szCs w:val="21"/>
          <w:highlight w:val="none"/>
        </w:rPr>
        <w:t xml:space="preserve">一、评标方法</w:t>
      </w:r>
      <w:r/>
    </w:p>
    <w:p>
      <w:pPr>
        <w:pStyle w:val="944"/>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二、政府采购政策功能落实</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本项目专门面向中小企业：是</w:t>
      </w:r>
      <w:r/>
    </w:p>
    <w:tbl>
      <w:tblPr>
        <w:tblStyle w:val="94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7628"/>
      </w:tblGrid>
      <w:tr>
        <w:trPr>
          <w:jc w:val="cente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专门面向中小企业</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w:t>
            </w:r>
            <w:r/>
          </w:p>
        </w:tc>
      </w:tr>
    </w:tbl>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pStyle w:val="1236"/>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firstLine="422"/>
        <w:pageBreakBefore w:val="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三、评标方法与评标标准</w:t>
      </w:r>
      <w:r/>
    </w:p>
    <w:tbl>
      <w:tblPr>
        <w:tblStyle w:val="914"/>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51"/>
        <w:gridCol w:w="2117"/>
        <w:gridCol w:w="6262"/>
      </w:tblGrid>
      <w:tr>
        <w:trPr>
          <w:jc w:val="center"/>
          <w:tblCellSpacing w:w="0" w:type="dxa"/>
          <w:trHeight w:val="396"/>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79"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评分标准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价格</w:t>
            </w:r>
            <w:r/>
          </w:p>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（30分）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79" w:type="dxa"/>
            <w:vAlign w:val="center"/>
            <w:textDirection w:val="lrTb"/>
            <w:noWrap w:val="false"/>
          </w:tcPr>
          <w:p>
            <w:pPr>
              <w:ind w:firstLine="0"/>
              <w:keepLines w:val="0"/>
              <w:keepNext w:val="0"/>
              <w:pageBreakBefore w:val="0"/>
              <w:spacing w:line="288"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pStyle w:val="944"/>
              <w:ind w:left="0" w:firstLine="0"/>
              <w:jc w:val="both"/>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注：评标委员会认为供应商的报价明显低于其他通过符合性审查供应商的报价，有可能影响工程质量或者不能诚信履约的，且供应商不能在评标现场合理的时间内证明其报价合理性的，评标委员会有权将其作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项目</w:t>
            </w:r>
            <w:r/>
          </w:p>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实施方案</w:t>
            </w:r>
            <w:r/>
          </w:p>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45</w:t>
            </w:r>
            <w:r>
              <w:rPr>
                <w:rFonts w:hint="eastAsia" w:ascii="宋体" w:hAnsi="宋体" w:eastAsia="宋体" w:cs="宋体"/>
                <w:color w:val="auto"/>
                <w:sz w:val="21"/>
                <w:szCs w:val="21"/>
              </w:rPr>
              <w:t xml:space="preserve">分）</w:t>
            </w:r>
            <w:r/>
          </w:p>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工程概述、总体安排</w:t>
            </w:r>
            <w:r>
              <w:rPr>
                <w:rFonts w:hint="eastAsia" w:ascii="宋体" w:hAnsi="宋体" w:eastAsia="宋体" w:cs="宋体"/>
                <w:color w:val="auto"/>
                <w:sz w:val="21"/>
                <w:szCs w:val="21"/>
                <w:lang w:eastAsia="zh-CN"/>
              </w:rPr>
              <w:t xml:space="preserve">及</w:t>
            </w:r>
            <w:r>
              <w:rPr>
                <w:rFonts w:hint="eastAsia" w:ascii="宋体" w:hAnsi="宋体" w:eastAsia="宋体" w:cs="宋体"/>
                <w:color w:val="auto"/>
                <w:sz w:val="21"/>
                <w:szCs w:val="21"/>
              </w:rPr>
              <w:t xml:space="preserve">施工部署及施工段划分等（6分）</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概述科学、严密、合理，描述详细且具有针对性的得6分；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概述较合理、严密、描述较为详细，不存在实施难度的得4分；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概述具有不合理项、描述略欠缺、存在一定的实施难度得2分；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概述具有明显不合理项、描述欠缺、存在实施难度得 1 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施工现场平面布置措施方案（</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平面布置科学、严密、合理，描述详细且具有针对性的得 6分；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平面布置较合理、严密、描述较为详细，不存在实施难度的得4分；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平面布置具有不合理项、描述略欠缺、存在一定的实施难度得2分；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平面布置具有明显不合理项、描述欠缺、存在实施难度得 1分；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关于本工程施工进度计划的描述，以及为完成该计划所定措施（</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施工总进度计划科学、严密、合理，描述详细且具有针对性的</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施工总进度计划较合理、严密、描述较为详细，不存在实施难度的得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施工总进度计划具有不合理项、描述略欠缺、存在一定的实施难度得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施工总进度计划具有明显不合理项、描述欠缺、存在实施难度得 1 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工程分部分项工程的施工方案、关键施工技术、工艺及工程项目实施的重点、难点和解决方案、具体施工技术措施（</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施工方案科学、严密、合理，描述详细且具有针对性的得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施工方案较合理、严密、描述较为详细，不存在实施难度的</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施工方案具有不合理项、描述略欠缺、存在一定的实施难度得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施工方案具有明显不合理项、描述欠缺、存在实施难度得 1分；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安全文明施工、施工现场扬尘污染防治措施及环境保护方面的措施（</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安全文明施工措施科学、严密、合理，描述详细且具有针对性的得6分；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安全文明施工措施较合理、严密、描述较为详细，不存在实施难度的得4分；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安全文明施工措施具有不合理项、描述略欠缺、存在一定的实施难度得2分；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安全文明施工措施具有明显不合理项、描述欠缺、存在实施难度得 1分；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保证项目实施的技术设备和人力资源安排（</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投入项目的技术设备科学、严密、合理，管理制度完备、使用方案详细且具有针对性；技术人员配备合理、考虑周全的得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投入项目的技术设备较严密、合理，管理制度较完备、使用方案较详细，不存在实施难度；技术人员配备较合理、考虑较周全的得4分；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投入技术设备有欠缺，基本能满足项目实施需要；技术人员配备简单，基本能满足项目实施需要的得2分；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投入技术设备明显不足，不能满足项目实施需要；技术人员明显欠缺，不能满足项目实施需要的得1分；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满足验收合格的保证措施（</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针对本项目实施后能达到验收标准的有效保证措施科学、严密、合理，描述详细且具有针对性的得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针对本项目实施后能达到验收标准的有效保证措施较科学、严密、合理，描述较详细的得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针对本项目实施后能达到验收标准的有效保证措施具有不合理项、描述略欠缺得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针对本项目实施后能达到验收标准的有效保证措施具有明显不合理项、描述欠缺的得1分；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ind w:firstLine="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服务保障（</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944"/>
              <w:ind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供应商提出后期质保承诺、维护响应、服务方式等，评委根据方案综合打分：服务保障科学、严密、合理，描述详细且具有针对性的得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服务保障较合理、严密、描述较详细且较有针对性的得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服务保障具有不合理项、描述略欠缺、存在一定的实施难度的得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服务保障具有明显不合理项、描述欠缺、存在实施难度的得1分；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未提供不得分。</w:t>
            </w:r>
            <w:r/>
          </w:p>
        </w:tc>
      </w:tr>
      <w:tr>
        <w:trPr>
          <w:jc w:val="center"/>
          <w:tblCellSpacing w:w="0" w:type="dxa"/>
          <w:trHeight w:val="1094"/>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企业综合实力（1</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79" w:type="dxa"/>
            <w:vAlign w:val="center"/>
            <w:textDirection w:val="lrTb"/>
            <w:noWrap w:val="false"/>
          </w:tcPr>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拟派项目负责人具有中级及以上职称的得2分。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拟派项目技术负责人（与项目负责人不可为同一人）具有中级及以上职称的得2分；具有二级及以上注册建造师的得2分；满分4分。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拟派施工团队成员（不含项目负责人及技术负责人）中具有中级及以上职称的，每有一个得2分，满分4分。</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b/>
                <w:bCs/>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（提供以上人员证书原件扫描件及</w:t>
            </w:r>
            <w:r>
              <w:rPr>
                <w:rFonts w:hint="eastAsia" w:ascii="宋体" w:hAnsi="宋体" w:eastAsia="宋体" w:cs="宋体"/>
                <w:b/>
                <w:bCs/>
                <w:color w:val="auto"/>
                <w:sz w:val="21"/>
                <w:szCs w:val="21"/>
                <w:lang w:val="en-US" w:eastAsia="zh-CN"/>
              </w:rPr>
              <w:t xml:space="preserve">供应商</w:t>
            </w:r>
            <w:r>
              <w:rPr>
                <w:rFonts w:hint="eastAsia" w:ascii="宋体" w:hAnsi="宋体" w:eastAsia="宋体" w:cs="宋体"/>
                <w:b/>
                <w:bCs/>
                <w:color w:val="auto"/>
                <w:sz w:val="21"/>
                <w:szCs w:val="21"/>
              </w:rPr>
              <w:t xml:space="preserve">为其缴纳的近</w:t>
            </w:r>
            <w:r>
              <w:rPr>
                <w:rFonts w:hint="eastAsia" w:ascii="宋体" w:hAnsi="宋体" w:eastAsia="宋体" w:cs="宋体"/>
                <w:b/>
                <w:bCs/>
                <w:color w:val="auto"/>
                <w:sz w:val="21"/>
                <w:szCs w:val="21"/>
                <w:lang w:val="en-US" w:eastAsia="zh-CN"/>
              </w:rPr>
              <w:t xml:space="preserve">一年内</w:t>
            </w:r>
            <w:r>
              <w:rPr>
                <w:rFonts w:hint="eastAsia" w:ascii="宋体" w:hAnsi="宋体" w:eastAsia="宋体" w:cs="宋体"/>
                <w:b/>
                <w:bCs/>
                <w:color w:val="auto"/>
                <w:sz w:val="21"/>
                <w:szCs w:val="21"/>
              </w:rPr>
              <w:t xml:space="preserve">任意一个月社保证明扫描上传</w:t>
            </w:r>
            <w:r>
              <w:rPr>
                <w:rFonts w:hint="eastAsia" w:ascii="宋体" w:hAnsi="宋体" w:eastAsia="宋体" w:cs="宋体"/>
                <w:b/>
                <w:bCs/>
                <w:color w:val="auto"/>
                <w:sz w:val="21"/>
                <w:szCs w:val="21"/>
                <w:lang w:eastAsia="zh-CN"/>
              </w:rPr>
              <w:t xml:space="preserve">并</w:t>
            </w:r>
            <w:r>
              <w:rPr>
                <w:rFonts w:hint="eastAsia" w:ascii="宋体" w:hAnsi="宋体" w:eastAsia="宋体" w:cs="宋体"/>
                <w:b/>
                <w:bCs/>
                <w:color w:val="auto"/>
                <w:sz w:val="21"/>
                <w:szCs w:val="21"/>
              </w:rPr>
              <w:t xml:space="preserve">加盖公章）</w:t>
            </w:r>
            <w:r/>
          </w:p>
          <w:p>
            <w:pPr>
              <w:pStyle w:val="944"/>
              <w:ind w:firstLine="0"/>
              <w:keepLines w:val="0"/>
              <w:keepNext w:val="0"/>
              <w:pageBreakBefore w:val="0"/>
              <w:spacing w:beforeAutospacing="0" w:afterAutospacing="0" w:line="288" w:lineRule="auto"/>
              <w:widowControl w:val="off"/>
              <w:rPr>
                <w:rFonts w:hint="eastAsia" w:ascii="宋体" w:hAnsi="宋体" w:eastAsia="宋体" w:cs="宋体"/>
                <w:b/>
                <w:bCs/>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供应商具有有效期内的质量管理体系认证证书、环境管理体系认证证书、职业健康安全管理体系认证证书，每有一个证书得1分，满分3分。</w:t>
            </w:r>
            <w:r>
              <w:rPr>
                <w:rFonts w:hint="eastAsia" w:ascii="宋体" w:hAnsi="宋体" w:eastAsia="宋体" w:cs="宋体"/>
                <w:b/>
                <w:bCs/>
                <w:color w:val="auto"/>
                <w:sz w:val="21"/>
                <w:szCs w:val="21"/>
              </w:rPr>
              <w:t xml:space="preserve">（提供认证证书及国家市场监督管理总局-全国认证认可信息公共服务平台http://cx.cnca.cn/CertECloud/index/index/page查询截图</w:t>
            </w:r>
            <w:r>
              <w:rPr>
                <w:rFonts w:hint="eastAsia" w:ascii="宋体" w:hAnsi="宋体" w:eastAsia="宋体" w:cs="宋体"/>
                <w:b/>
                <w:bCs/>
                <w:color w:val="auto"/>
                <w:sz w:val="21"/>
                <w:szCs w:val="21"/>
                <w:lang w:eastAsia="zh-CN"/>
              </w:rPr>
              <w:t xml:space="preserve">上传并</w:t>
            </w:r>
            <w:r>
              <w:rPr>
                <w:rFonts w:hint="eastAsia" w:ascii="宋体" w:hAnsi="宋体" w:eastAsia="宋体" w:cs="宋体"/>
                <w:b/>
                <w:bCs/>
                <w:color w:val="auto"/>
                <w:sz w:val="21"/>
                <w:szCs w:val="21"/>
              </w:rPr>
              <w:t xml:space="preserve">加盖公章）</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rPr>
              <w:t xml:space="preserve">业绩</w:t>
            </w:r>
            <w:r/>
          </w:p>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rPr>
              <w:t xml:space="preserve">（12分）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79" w:type="dxa"/>
            <w:vAlign w:val="center"/>
            <w:textDirection w:val="lrTb"/>
            <w:noWrap w:val="false"/>
          </w:tcPr>
          <w:p>
            <w:pPr>
              <w:ind w:firstLine="0"/>
              <w:jc w:val="left"/>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年1月1日以来，供应商承担过类似项目的，每提供一项业绩得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rPr>
                <w:rFonts w:hint="eastAsia" w:ascii="宋体" w:hAnsi="宋体" w:eastAsia="宋体" w:cs="宋体"/>
                <w:b/>
                <w:color w:val="auto"/>
                <w:sz w:val="21"/>
                <w:szCs w:val="21"/>
              </w:rPr>
              <w:t xml:space="preserve">（时间以合同签订日期为准，提供合同原件扫描上传</w:t>
            </w:r>
            <w:r>
              <w:rPr>
                <w:rFonts w:hint="eastAsia" w:ascii="宋体" w:hAnsi="宋体" w:eastAsia="宋体" w:cs="宋体"/>
                <w:b/>
                <w:bCs/>
                <w:color w:val="auto"/>
                <w:sz w:val="21"/>
                <w:szCs w:val="21"/>
              </w:rPr>
              <w:t xml:space="preserve">加盖公章</w:t>
            </w:r>
            <w:r>
              <w:rPr>
                <w:rFonts w:hint="eastAsia" w:ascii="宋体" w:hAnsi="宋体" w:eastAsia="宋体" w:cs="宋体"/>
                <w:b/>
                <w:color w:val="auto"/>
                <w:sz w:val="21"/>
                <w:szCs w:val="21"/>
              </w:rPr>
              <w:t xml:space="preserve">）。</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4"/>
              <w:ind w:firstLine="0"/>
              <w:jc w:val="center"/>
              <w:keepLines w:val="0"/>
              <w:keepNext w:val="0"/>
              <w:pageBreakBefore w:val="0"/>
              <w:spacing w:beforeAutospacing="0" w:afterAutospacing="0" w:line="288" w:lineRule="auto"/>
              <w:widowControl w:val="off"/>
              <w:tabs>
                <w:tab w:val="left" w:pos="0" w:leader="none"/>
                <w:tab w:val="left" w:pos="1135" w:leader="none"/>
              </w:tabs>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79" w:type="dxa"/>
            <w:vAlign w:val="center"/>
            <w:textDirection w:val="lrTb"/>
            <w:noWrap w:val="false"/>
          </w:tcPr>
          <w:p>
            <w:pPr>
              <w:pStyle w:val="944"/>
              <w:ind w:left="0" w:firstLine="0"/>
              <w:jc w:val="center"/>
              <w:keepLines w:val="0"/>
              <w:keepNext w:val="0"/>
              <w:pageBreakBefore w:val="0"/>
              <w:spacing w:beforeAutospacing="0" w:afterAutospacing="0" w:line="288"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100分</w:t>
            </w:r>
            <w:r/>
          </w:p>
        </w:tc>
      </w:tr>
    </w:tbl>
    <w:p>
      <w:pPr>
        <w:ind w:firstLine="422"/>
        <w:pageBreakBefore w:val="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注：异常低价投标（响应）</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3.投标（响应）报价低于采购项目最高限价 45% 的，即投标（响应）报价〈采购项目最高限价×45%；</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ageBreakBefore w:val="0"/>
        <w:spacing w:line="360" w:lineRule="auto"/>
        <w:rPr>
          <w:rFonts w:hint="eastAsia" w:ascii="宋体" w:hAnsi="宋体" w:eastAsia="宋体" w:cs="宋体"/>
          <w:b/>
          <w:bCs/>
          <w:color w:val="auto"/>
          <w:highlight w:val="none"/>
        </w:rPr>
        <w:outlineLvl w:val="9"/>
      </w:pPr>
      <w:r/>
      <w:bookmarkStart w:id="33" w:name="_Toc29882"/>
      <w:r/>
      <w:bookmarkStart w:id="34" w:name="_Toc2248"/>
      <w:r/>
      <w:r/>
    </w:p>
    <w:p>
      <w:pPr>
        <w:pStyle w:val="904"/>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响应文件格式</w:t>
      </w:r>
      <w:bookmarkEnd w:id="33"/>
      <w:r/>
      <w:bookmarkEnd w:id="34"/>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响应文件</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firstLine="108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（加盖CA电子公章）</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日期 ：</w:t>
      </w:r>
      <w:r>
        <w:rPr>
          <w:rFonts w:hint="eastAsia" w:ascii="宋体" w:hAnsi="宋体" w:eastAsia="宋体" w:cs="宋体"/>
          <w:b/>
          <w:color w:val="auto"/>
          <w:sz w:val="36"/>
          <w:highlight w:val="none"/>
          <w:u w:val="singl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96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响应文件的组成</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磋商响应报价表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五、分项报价表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六、技术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响应及偏离表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响应及偏离表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八、人员一览表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九、其他（供应商认为有必要提供的声明和文件，如有自拟并自行添加）</w:t>
      </w:r>
      <w:r/>
    </w:p>
    <w:p>
      <w:pPr>
        <w:pStyle w:val="1140"/>
        <w:pageBreakBefore w:val="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Cs w:val="0"/>
          <w:color w:val="auto"/>
          <w:sz w:val="32"/>
          <w:szCs w:val="22"/>
          <w:highlight w:val="none"/>
        </w:rPr>
        <w:t xml:space="preserve">一、资格审查响应对照表</w:t>
      </w:r>
      <w:r/>
    </w:p>
    <w:tbl>
      <w:tblPr>
        <w:tblStyle w:val="914"/>
        <w:tblW w:w="47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7581"/>
        <w:gridCol w:w="1072"/>
      </w:tblGrid>
      <w:tr>
        <w:trPr>
          <w:trHeight w:val="1168"/>
        </w:trPr>
        <w:tc>
          <w:tcPr>
            <w:tcW w:w="339"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083"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577"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597"/>
        </w:trPr>
        <w:tc>
          <w:tcPr>
            <w:gridSpan w:val="3"/>
            <w:tcW w:w="5000"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339"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法人或者其他组织的营业执照等证明文件，自然人的身份证明；</w:t>
            </w:r>
            <w:r/>
          </w:p>
        </w:tc>
        <w:tc>
          <w:tcPr>
            <w:tcW w:w="577"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90"/>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lang w:val="en-US" w:eastAsia="zh-CN"/>
              </w:rPr>
              <w:t xml:space="preserve">上一</w:t>
            </w:r>
            <w:r>
              <w:rPr>
                <w:rFonts w:hint="eastAsia" w:ascii="宋体" w:hAnsi="宋体" w:eastAsia="宋体" w:cs="宋体"/>
                <w:iCs/>
                <w:color w:val="auto"/>
                <w:szCs w:val="21"/>
                <w:highlight w:val="none"/>
              </w:rPr>
              <w:t xml:space="preserve">年度的财务状况报告（成立不满一年无需提供）；</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具备履行合同所必需的设备和专业技术能力的书面声明；</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参加政府采购活动前3年内在经营活动中没有重大违法记录的书面声明；</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76"/>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rPr>
              <w:t xml:space="preserve">供应商信用承诺函</w:t>
            </w:r>
            <w:r>
              <w:rPr>
                <w:rFonts w:hint="eastAsia" w:ascii="宋体" w:hAnsi="宋体" w:eastAsia="宋体" w:cs="宋体"/>
                <w:iCs/>
                <w:color w:val="auto"/>
                <w:szCs w:val="21"/>
                <w:highlight w:val="none"/>
                <w:lang w:eastAsia="zh-CN"/>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76"/>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法律、行政法规规定的其他条件</w:t>
            </w:r>
            <w:r>
              <w:rPr>
                <w:rFonts w:hint="eastAsia" w:ascii="宋体" w:hAnsi="宋体" w:eastAsia="宋体" w:cs="宋体"/>
                <w:iCs/>
                <w:color w:val="auto"/>
                <w:szCs w:val="21"/>
                <w:highlight w:val="none"/>
                <w:lang w:eastAsia="zh-CN"/>
              </w:rPr>
              <w:t xml:space="preserve">；</w:t>
            </w:r>
            <w:r>
              <w:rPr>
                <w:rFonts w:hint="eastAsia" w:ascii="宋体" w:hAnsi="宋体" w:eastAsia="宋体" w:cs="宋体"/>
                <w:iCs/>
                <w:color w:val="auto"/>
                <w:szCs w:val="21"/>
                <w:highlight w:val="none"/>
              </w:rPr>
              <w:t xml:space="preserve">（响应文件中无需提供证明材料）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400"/>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W w:w="4083" w:type="pct"/>
            <w:vAlign w:val="center"/>
            <w:textDirection w:val="lrTb"/>
            <w:noWrap/>
          </w:tcPr>
          <w:p>
            <w:pPr>
              <w:ind w:firstLine="480"/>
              <w:pageBreakBefore w:val="0"/>
              <w:spacing w:line="360" w:lineRule="auto"/>
              <w:rPr>
                <w:rFonts w:hint="eastAsia" w:ascii="宋体" w:hAnsi="宋体" w:eastAsia="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highlight w:val="none"/>
                <w:u w:val="single"/>
              </w:rPr>
              <w:t xml:space="preserve">根据《政府采购促进中小企业发展管理办法》（财库〔2020〕46号）文规定，本项目专门面向中小企业采购。</w:t>
            </w:r>
            <w:r>
              <w:rPr>
                <w:rFonts w:hint="eastAsia" w:ascii="宋体" w:hAnsi="宋体" w:eastAsia="宋体" w:cs="宋体"/>
                <w:i/>
                <w:iCs/>
                <w:color w:val="auto"/>
                <w:highlight w:val="none"/>
                <w:u w:val="single"/>
                <w:lang w:eastAsia="zh-CN"/>
              </w:rPr>
              <w:t xml:space="preserve">供应商</w:t>
            </w:r>
            <w:r>
              <w:rPr>
                <w:rFonts w:hint="eastAsia" w:ascii="宋体" w:hAnsi="宋体" w:eastAsia="宋体" w:cs="宋体"/>
                <w:i/>
                <w:iCs/>
                <w:color w:val="auto"/>
                <w:highlight w:val="none"/>
                <w:u w:val="single"/>
                <w:lang w:val="en-US" w:eastAsia="zh-CN"/>
              </w:rPr>
              <w:t xml:space="preserve">磋商</w:t>
            </w:r>
            <w:r>
              <w:rPr>
                <w:rFonts w:hint="eastAsia" w:ascii="宋体" w:hAnsi="宋体" w:eastAsia="宋体" w:cs="宋体"/>
                <w:i/>
                <w:iCs/>
                <w:color w:val="auto"/>
                <w:highlight w:val="none"/>
                <w:u w:val="single"/>
              </w:rPr>
              <w:t xml:space="preserve">时须提供《中小企业</w:t>
            </w:r>
            <w:r>
              <w:rPr>
                <w:rFonts w:hint="eastAsia" w:ascii="宋体" w:hAnsi="宋体" w:eastAsia="宋体" w:cs="宋体"/>
                <w:i/>
                <w:iCs/>
                <w:color w:val="auto"/>
                <w:highlight w:val="none"/>
                <w:u w:val="single"/>
                <w:lang w:eastAsia="zh-CN"/>
              </w:rPr>
              <w:t xml:space="preserve">声明函</w:t>
            </w:r>
            <w:r>
              <w:rPr>
                <w:rFonts w:hint="eastAsia" w:ascii="宋体" w:hAnsi="宋体" w:eastAsia="宋体" w:cs="宋体"/>
                <w:i/>
                <w:iCs/>
                <w:color w:val="auto"/>
                <w:highlight w:val="none"/>
                <w:u w:val="single"/>
              </w:rPr>
              <w:t xml:space="preserve">》。《中小企业</w:t>
            </w:r>
            <w:r>
              <w:rPr>
                <w:rFonts w:hint="eastAsia" w:ascii="宋体" w:hAnsi="宋体" w:eastAsia="宋体" w:cs="宋体"/>
                <w:i/>
                <w:iCs/>
                <w:color w:val="auto"/>
                <w:highlight w:val="none"/>
                <w:u w:val="single"/>
                <w:lang w:eastAsia="zh-CN"/>
              </w:rPr>
              <w:t xml:space="preserve">声明函</w:t>
            </w:r>
            <w:r>
              <w:rPr>
                <w:rFonts w:hint="eastAsia" w:ascii="宋体" w:hAnsi="宋体" w:eastAsia="宋体" w:cs="宋体"/>
                <w:i/>
                <w:iCs/>
                <w:color w:val="auto"/>
                <w:highlight w:val="none"/>
                <w:u w:val="single"/>
              </w:rPr>
              <w:t xml:space="preserve">》不符合要求或未提供的，响应文件无效。</w:t>
            </w:r>
            <w:r/>
          </w:p>
          <w:p>
            <w:pPr>
              <w:ind w:firstLine="480"/>
              <w:jc w:val="left"/>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highlight w:val="none"/>
                <w:u w:val="single"/>
              </w:rPr>
              <w:t xml:space="preserve">本项目采购标的按中小企业划分标准所属行业区分为建筑业，中小微企业划型标准网址：http://www.ccgp.gov.cn/zcfg/mof/201310/t20131029_3587674.htm；</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本项目的特定资格要求</w:t>
            </w:r>
            <w:r/>
          </w:p>
        </w:tc>
      </w:tr>
      <w:tr>
        <w:trPr>
          <w:trHeight w:val="389"/>
        </w:trPr>
        <w:tc>
          <w:tcPr>
            <w:tcW w:w="339"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4083" w:type="pct"/>
            <w:vAlign w:val="center"/>
            <w:textDirection w:val="lrTb"/>
            <w:noWrap/>
          </w:tcPr>
          <w:p>
            <w:pPr>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①</w:t>
            </w:r>
            <w:r>
              <w:rPr>
                <w:rFonts w:hint="eastAsia" w:ascii="宋体" w:hAnsi="宋体" w:eastAsia="宋体" w:cs="宋体"/>
                <w:i/>
                <w:iCs/>
                <w:color w:val="auto"/>
                <w:sz w:val="21"/>
                <w:szCs w:val="21"/>
                <w:highlight w:val="none"/>
                <w:u w:val="single"/>
                <w:lang w:eastAsia="zh-CN"/>
              </w:rPr>
              <w:t xml:space="preserve">供应商具有有效期内市政公用工程施工总承包叁级及以上资质</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p>
            <w:pPr>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②供应商具有有效期内企业安全生产许可证证书（</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p>
            <w:pPr>
              <w:pStyle w:val="126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③供应商拟派</w:t>
            </w:r>
            <w:r>
              <w:rPr>
                <w:rFonts w:hint="eastAsia" w:ascii="宋体" w:hAnsi="宋体" w:eastAsia="宋体" w:cs="宋体"/>
                <w:i/>
                <w:iCs/>
                <w:color w:val="auto"/>
                <w:sz w:val="21"/>
                <w:szCs w:val="21"/>
                <w:highlight w:val="none"/>
                <w:u w:val="single"/>
                <w:lang w:eastAsia="zh-CN"/>
              </w:rPr>
              <w:t xml:space="preserve">项目负责人</w:t>
            </w:r>
            <w:r>
              <w:rPr>
                <w:rFonts w:hint="eastAsia" w:ascii="宋体" w:hAnsi="宋体" w:eastAsia="宋体" w:cs="宋体"/>
                <w:i/>
                <w:iCs/>
                <w:color w:val="auto"/>
                <w:sz w:val="21"/>
                <w:szCs w:val="21"/>
                <w:highlight w:val="none"/>
                <w:u w:val="single"/>
              </w:rPr>
              <w:t xml:space="preserve">具有市政公用工程二级建造师及以上证书且具备有效的B类安全生产考核合格证书、</w:t>
            </w:r>
            <w:r>
              <w:rPr>
                <w:rFonts w:hint="eastAsia" w:ascii="宋体" w:hAnsi="宋体" w:eastAsia="宋体" w:cs="宋体"/>
                <w:i/>
                <w:iCs/>
                <w:color w:val="auto"/>
                <w:sz w:val="21"/>
                <w:szCs w:val="21"/>
                <w:highlight w:val="none"/>
                <w:u w:val="single"/>
                <w:lang w:eastAsia="zh-CN"/>
              </w:rPr>
              <w:t xml:space="preserve">项目负责人</w:t>
            </w:r>
            <w:r>
              <w:rPr>
                <w:rFonts w:hint="eastAsia" w:ascii="宋体" w:hAnsi="宋体" w:eastAsia="宋体" w:cs="宋体"/>
                <w:i/>
                <w:iCs/>
                <w:color w:val="auto"/>
                <w:sz w:val="21"/>
                <w:szCs w:val="21"/>
                <w:highlight w:val="none"/>
                <w:u w:val="single"/>
              </w:rPr>
              <w:t xml:space="preserve">无在建工程承诺书</w:t>
            </w:r>
            <w:r>
              <w:rPr>
                <w:rFonts w:hint="eastAsia" w:ascii="宋体" w:hAnsi="宋体" w:eastAsia="宋体" w:cs="宋体"/>
                <w:b/>
                <w:i/>
                <w:iCs/>
                <w:color w:val="auto"/>
                <w:sz w:val="21"/>
                <w:szCs w:val="21"/>
                <w:highlight w:val="none"/>
                <w:u w:val="single"/>
              </w:rPr>
              <w:t xml:space="preserve">(提供拟派</w:t>
            </w:r>
            <w:r>
              <w:rPr>
                <w:rFonts w:hint="eastAsia" w:ascii="宋体" w:hAnsi="宋体" w:eastAsia="宋体" w:cs="宋体"/>
                <w:b/>
                <w:i/>
                <w:iCs/>
                <w:color w:val="auto"/>
                <w:sz w:val="21"/>
                <w:szCs w:val="21"/>
                <w:highlight w:val="none"/>
                <w:u w:val="single"/>
                <w:lang w:eastAsia="zh-CN"/>
              </w:rPr>
              <w:t xml:space="preserve">项目负责人</w:t>
            </w:r>
            <w:r>
              <w:rPr>
                <w:rFonts w:hint="eastAsia" w:ascii="宋体" w:hAnsi="宋体" w:eastAsia="宋体" w:cs="宋体"/>
                <w:b/>
                <w:i/>
                <w:iCs/>
                <w:color w:val="auto"/>
                <w:sz w:val="21"/>
                <w:szCs w:val="21"/>
                <w:highlight w:val="none"/>
                <w:u w:val="single"/>
              </w:rPr>
              <w:t xml:space="preserve">市政公用工程二级建造师及以上证书及有效的B类安全生产考核合格证书、</w:t>
            </w:r>
            <w:r>
              <w:rPr>
                <w:rFonts w:hint="eastAsia" w:ascii="宋体" w:hAnsi="宋体" w:eastAsia="宋体" w:cs="宋体"/>
                <w:b/>
                <w:i/>
                <w:iCs/>
                <w:color w:val="auto"/>
                <w:sz w:val="21"/>
                <w:szCs w:val="21"/>
                <w:highlight w:val="none"/>
                <w:u w:val="single"/>
                <w:lang w:eastAsia="zh-CN"/>
              </w:rPr>
              <w:t xml:space="preserve">项目负责人</w:t>
            </w:r>
            <w:r>
              <w:rPr>
                <w:rFonts w:hint="eastAsia" w:ascii="宋体" w:hAnsi="宋体" w:eastAsia="宋体" w:cs="宋体"/>
                <w:b/>
                <w:i/>
                <w:iCs/>
                <w:color w:val="auto"/>
                <w:sz w:val="21"/>
                <w:szCs w:val="21"/>
                <w:highlight w:val="none"/>
                <w:u w:val="single"/>
              </w:rPr>
              <w:t xml:space="preserve">无在建工程承诺书原件和供应商为其缴纳的近</w:t>
            </w:r>
            <w:r>
              <w:rPr>
                <w:rFonts w:hint="eastAsia" w:ascii="宋体" w:hAnsi="宋体" w:eastAsia="宋体" w:cs="宋体"/>
                <w:b/>
                <w:i/>
                <w:iCs/>
                <w:color w:val="auto"/>
                <w:sz w:val="21"/>
                <w:szCs w:val="21"/>
                <w:highlight w:val="none"/>
                <w:u w:val="single"/>
                <w:lang w:eastAsia="zh-CN"/>
              </w:rPr>
              <w:t xml:space="preserve">一年</w:t>
            </w:r>
            <w:r>
              <w:rPr>
                <w:rFonts w:hint="eastAsia" w:ascii="宋体" w:hAnsi="宋体" w:eastAsia="宋体" w:cs="宋体"/>
                <w:b/>
                <w:i/>
                <w:iCs/>
                <w:color w:val="auto"/>
                <w:sz w:val="21"/>
                <w:szCs w:val="21"/>
                <w:highlight w:val="none"/>
                <w:u w:val="single"/>
              </w:rPr>
              <w:t xml:space="preserve">内任意一个月的社保证明所有材料原件扫描上传加盖供应商公章)</w:t>
            </w:r>
            <w:r>
              <w:rPr>
                <w:rFonts w:hint="eastAsia" w:ascii="宋体" w:hAnsi="宋体" w:eastAsia="宋体" w:cs="宋体"/>
                <w:b/>
                <w:i/>
                <w:iCs/>
                <w:color w:val="auto"/>
                <w:sz w:val="21"/>
                <w:szCs w:val="21"/>
                <w:highlight w:val="none"/>
                <w:u w:val="single"/>
                <w:lang w:eastAsia="zh-CN"/>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9"/>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eastAsia="zh-CN"/>
              </w:rPr>
              <w:t xml:space="preserve">其他</w:t>
            </w:r>
            <w:r>
              <w:rPr>
                <w:rFonts w:hint="eastAsia" w:ascii="宋体" w:hAnsi="宋体" w:eastAsia="宋体" w:cs="宋体"/>
                <w:b/>
                <w:bCs/>
                <w:color w:val="auto"/>
                <w:szCs w:val="21"/>
                <w:highlight w:val="none"/>
              </w:rPr>
              <w:t xml:space="preserve">资格</w:t>
            </w:r>
            <w:r>
              <w:rPr>
                <w:rFonts w:hint="eastAsia" w:ascii="宋体" w:hAnsi="宋体" w:cs="宋体"/>
                <w:b/>
                <w:bCs/>
                <w:color w:val="auto"/>
                <w:szCs w:val="21"/>
                <w:highlight w:val="none"/>
                <w:lang w:eastAsia="zh-CN"/>
              </w:rPr>
              <w:t xml:space="preserve">条件</w:t>
            </w:r>
            <w:r/>
          </w:p>
        </w:tc>
      </w:tr>
      <w:tr>
        <w:trPr>
          <w:trHeight w:val="389"/>
        </w:trPr>
        <w:tc>
          <w:tcPr>
            <w:tcW w:w="339" w:type="pct"/>
            <w:vAlign w:val="center"/>
            <w:textDirection w:val="lrTb"/>
            <w:noWrap/>
          </w:tcPr>
          <w:p>
            <w:pPr>
              <w:jc w:val="center"/>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4083" w:type="pct"/>
            <w:vAlign w:val="center"/>
            <w:textDirection w:val="lrTb"/>
            <w:noWrap/>
          </w:tcPr>
          <w:p>
            <w:pPr>
              <w:pStyle w:val="1260"/>
              <w:jc w:val="both"/>
              <w:pageBreakBefore w:val="0"/>
              <w:spacing w:line="360" w:lineRule="auto"/>
              <w:rPr>
                <w:rFonts w:hint="eastAsia" w:ascii="宋体" w:hAnsi="宋体" w:eastAsia="宋体" w:cs="宋体"/>
                <w:i/>
                <w:iCs/>
                <w:color w:val="auto"/>
                <w:sz w:val="21"/>
                <w:szCs w:val="21"/>
                <w:highlight w:val="none"/>
                <w:u w:val="single"/>
              </w:rPr>
            </w:pPr>
            <w:r>
              <w:rPr>
                <w:rFonts w:ascii="Segoe UI" w:hAnsi="Segoe UI" w:eastAsia="Segoe UI" w:cs="Segoe UI"/>
                <w:i w:val="0"/>
                <w:iCs w:val="0"/>
                <w:caps w:val="0"/>
                <w:spacing w:val="0"/>
                <w:sz w:val="21"/>
                <w:szCs w:val="21"/>
              </w:rPr>
              <w:t xml:space="preserve">磋商响应函</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9"/>
        </w:trPr>
        <w:tc>
          <w:tcPr>
            <w:tcW w:w="339" w:type="pct"/>
            <w:vAlign w:val="center"/>
            <w:textDirection w:val="lrTb"/>
            <w:noWrap/>
          </w:tcPr>
          <w:p>
            <w:pPr>
              <w:jc w:val="center"/>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4083" w:type="pct"/>
            <w:vAlign w:val="center"/>
            <w:textDirection w:val="lrTb"/>
            <w:noWrap/>
          </w:tcPr>
          <w:p>
            <w:pPr>
              <w:pStyle w:val="1260"/>
              <w:jc w:val="both"/>
              <w:pageBreakBefore w:val="0"/>
              <w:spacing w:line="360" w:lineRule="auto"/>
              <w:rPr>
                <w:rFonts w:ascii="Segoe UI" w:hAnsi="Segoe UI" w:eastAsia="Segoe UI" w:cs="Segoe UI"/>
                <w:i w:val="0"/>
                <w:iCs w:val="0"/>
                <w:caps w:val="0"/>
                <w:spacing w:val="0"/>
                <w:sz w:val="21"/>
                <w:szCs w:val="21"/>
              </w:rPr>
            </w:pPr>
            <w:r>
              <w:rPr>
                <w:rFonts w:ascii="Segoe UI" w:hAnsi="Segoe UI" w:eastAsia="Segoe UI" w:cs="Segoe UI"/>
                <w:i w:val="0"/>
                <w:iCs w:val="0"/>
                <w:caps w:val="0"/>
                <w:spacing w:val="0"/>
                <w:sz w:val="21"/>
                <w:szCs w:val="21"/>
              </w:rPr>
              <w:t xml:space="preserve">法人授权书</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具备履行合同所必需的设备和专业技术能力的书面声明</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1"/>
          <w:highlight w:val="none"/>
        </w:rPr>
        <w:t xml:space="preserve">加盖CA电子公章</w:t>
      </w:r>
      <w:r>
        <w:rPr>
          <w:rFonts w:hint="eastAsia" w:ascii="宋体" w:hAnsi="宋体" w:eastAsia="宋体" w:cs="宋体"/>
          <w:bCs/>
          <w:color w:val="auto"/>
          <w:highlight w:val="none"/>
        </w:rPr>
        <w:t xml:space="preserve">）：</w:t>
      </w:r>
      <w:r/>
    </w:p>
    <w:p>
      <w:pPr>
        <w:jc w:val="left"/>
        <w:pageBreakBefore w:val="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pStyle w:val="990"/>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90"/>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参加本次政府采购活动前 3 年内在经营活动中没有重大违法记录的书面声明</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36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1"/>
          <w:highlight w:val="none"/>
        </w:rPr>
        <w:t xml:space="preserve">加盖CA电子公章</w:t>
      </w:r>
      <w:r>
        <w:rPr>
          <w:rFonts w:hint="eastAsia" w:ascii="宋体" w:hAnsi="宋体" w:eastAsia="宋体" w:cs="宋体"/>
          <w:bCs/>
          <w:color w:val="auto"/>
          <w:highlight w:val="none"/>
        </w:rPr>
        <w:t xml:space="preserve">）：</w:t>
      </w:r>
      <w:r/>
    </w:p>
    <w:p>
      <w:pPr>
        <w:jc w:val="left"/>
        <w:pageBreakBefore w:val="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 法定代表人签章：</w:t>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供应商信用承诺书</w:t>
      </w:r>
      <w:r/>
    </w:p>
    <w:p>
      <w:pPr>
        <w:jc w:val="left"/>
        <w:pageBreakBefore w:val="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color w:val="auto"/>
          <w:szCs w:val="21"/>
          <w:highlight w:val="none"/>
        </w:rPr>
        <w:t xml:space="preserve">          年  月  日</w:t>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磋商响应函</w:t>
      </w:r>
      <w:r/>
    </w:p>
    <w:p>
      <w:pPr>
        <w:ind w:firstLine="420"/>
        <w:jc w:val="left"/>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lang w:eastAsia="zh-CN"/>
        </w:rPr>
        <w:t xml:space="preserve">江苏华屹工程咨询管理有限公司</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法人授权书</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（项目编号）（项目名称）</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法定代表人身份证复印件：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被授权人身份证复印件：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 w:val="24"/>
          <w:highlight w:val="none"/>
        </w:rPr>
        <w:t xml:space="preserve">项目负责人无在建工程承诺书</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致：（采购人名称）</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（项目名称）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拟任项目负责人身份证号码注册证书号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中的内容没有隐瞒、虚假、伪造等弄虚作假行为。发现该行为，贵公司可以拒绝我公司投标，如已中标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，可取消我公司中标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资格，并接受对我公司弄虚作假、违反公平和诚实信用原则做出的任何处理。</w:t>
      </w:r>
      <w:r/>
    </w:p>
    <w:p>
      <w:pPr>
        <w:pStyle w:val="930"/>
        <w:ind w:firstLine="441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0"/>
        <w:ind w:firstLine="441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单位：（加盖CA电子公章）</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法定代表人签名：</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项目负责人签名：</w:t>
      </w:r>
      <w:r/>
    </w:p>
    <w:p>
      <w:pP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年     月     日</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中小企业声明函（工程）</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供应商全称（加盖CA电子公章）</w:t>
      </w:r>
      <w:r>
        <w:rPr>
          <w:rFonts w:hint="eastAsia" w:ascii="宋体" w:hAnsi="宋体" w:eastAsia="宋体" w:cs="宋体"/>
          <w:color w:val="auto"/>
          <w:highlight w:val="none"/>
        </w:rPr>
        <w:t xml:space="preserve">：</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0"/>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40"/>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40"/>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40"/>
        <w:jc w:val="left"/>
        <w:pageBreakBefore w:val="0"/>
        <w:spacing w:before="0" w:after="0" w:line="360" w:lineRule="auto"/>
        <w:widowControl/>
        <w:rPr>
          <w:rFonts w:hint="eastAsia" w:ascii="宋体" w:hAnsi="宋体" w:eastAsia="宋体" w:cs="宋体"/>
          <w:bCs w:val="0"/>
          <w:color w:val="auto"/>
          <w:sz w:val="21"/>
          <w:szCs w:val="21"/>
          <w:highlight w:val="none"/>
        </w:rPr>
        <w:sectPr>
          <w:footnotePr/>
          <w:endnotePr/>
          <w:type w:val="nextPage"/>
          <w:pgSz w:w="11906" w:h="16838" w:orient="portrait"/>
          <w:pgMar w:top="1270" w:right="1083" w:bottom="1270" w:left="1083" w:header="850" w:footer="850" w:gutter="0"/>
          <w:cols w:num="1" w:sep="0" w:space="0" w:equalWidth="1"/>
          <w:docGrid w:linePitch="360"/>
        </w:sectPr>
      </w:pPr>
      <w:r/>
      <w:bookmarkStart w:id="40" w:name="_GoBack"/>
      <w:r/>
      <w:bookmarkEnd w:id="40"/>
      <w:r/>
      <w:r/>
    </w:p>
    <w:p>
      <w:pPr>
        <w:pStyle w:val="1140"/>
        <w:jc w:val="left"/>
        <w:pageBreakBefore w:val="0"/>
        <w:spacing w:before="0" w:after="0" w:line="360" w:lineRule="auto"/>
        <w:widowControl/>
        <w:rPr>
          <w:rFonts w:hint="eastAsia" w:ascii="宋体" w:hAnsi="宋体" w:eastAsia="宋体" w:cs="宋体"/>
          <w:color w:val="auto"/>
          <w:highlight w:val="none"/>
        </w:rPr>
      </w:pPr>
      <w:r>
        <w:rPr>
          <w:rFonts w:hint="eastAsia" w:ascii="宋体" w:hAnsi="宋体" w:eastAsia="宋体" w:cs="宋体"/>
          <w:bCs w:val="0"/>
          <w:color w:val="auto"/>
          <w:sz w:val="21"/>
          <w:szCs w:val="21"/>
          <w:highlight w:val="none"/>
        </w:rPr>
        <w:t xml:space="preserve">中小微企业划型标准 </w:t>
      </w:r>
      <w:r/>
    </w:p>
    <w:p>
      <w:pPr>
        <w:pStyle w:val="122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168"/>
          <w:rFonts w:hint="eastAsia" w:ascii="宋体" w:hAnsi="宋体" w:eastAsia="宋体" w:cs="宋体"/>
          <w:color w:val="auto"/>
          <w:szCs w:val="21"/>
          <w:highlight w:val="none"/>
        </w:rPr>
        <w:t xml:space="preserve">中小微企业划型标准如下：</w:t>
      </w:r>
      <w:r/>
    </w:p>
    <w:tbl>
      <w:tblPr>
        <w:tblStyle w:val="914"/>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50≤Y&lt;500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2000≤Y&lt;40000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300≤Y&lt;2000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6000≤Y&lt;80000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300≤Y&lt;6000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Y&lt;300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5000≤Z&lt;80000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300≤Z&lt;5000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20≤X&lt;200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5≤X&lt;20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X&lt;5</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5000≤Y&lt;40000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1000≤Y&lt;5000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50≤X&lt;300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10≤X&lt;50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100≤Y&lt;500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3000≤Y&lt;30000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200≤Y&lt;3000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100≤X&lt;200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1000≤Y&lt;30000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2000≤Y&lt;30000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4"/>
              <w:ind w:firstLine="420"/>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100≤X&lt;2000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1000≤Y&lt;100000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1000≤Y&lt;10000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50≤Y&lt;1000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1000≤Y&lt;200000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100≤X&lt;1000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5000≤Z&lt;10000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2000≤Y&lt;5000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1000≤Y&lt;5000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500≤Y&lt;1000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8000≤Z&lt;120000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100≤Z&lt;8000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4"/>
              <w:pageBreakBefore w:val="0"/>
              <w:spacing w:line="360" w:lineRule="auto"/>
              <w:rPr>
                <w:rFonts w:hint="eastAsia" w:ascii="宋体" w:hAnsi="宋体" w:eastAsia="宋体" w:cs="宋体"/>
                <w:color w:val="auto"/>
                <w:sz w:val="21"/>
                <w:szCs w:val="21"/>
                <w:highlight w:val="none"/>
              </w:rPr>
            </w:pPr>
            <w:r>
              <w:rPr>
                <w:rStyle w:val="1168"/>
                <w:rFonts w:hint="eastAsia" w:ascii="宋体" w:hAnsi="宋体" w:eastAsia="宋体" w:cs="宋体"/>
                <w:b/>
                <w:color w:val="auto"/>
                <w:szCs w:val="21"/>
                <w:highlight w:val="none"/>
              </w:rPr>
              <w:t xml:space="preserve">X&lt;10</w:t>
            </w:r>
            <w:r/>
          </w:p>
        </w:tc>
      </w:tr>
    </w:tbl>
    <w:p>
      <w:pPr>
        <w:pStyle w:val="1224"/>
        <w:ind w:firstLine="420"/>
        <w:pageBreakBefore w:val="0"/>
        <w:spacing w:line="360" w:lineRule="auto"/>
        <w:rPr>
          <w:rStyle w:val="1168"/>
          <w:rFonts w:hint="eastAsia" w:ascii="宋体" w:hAnsi="宋体" w:eastAsia="宋体" w:cs="宋体"/>
          <w:color w:val="auto"/>
          <w:szCs w:val="21"/>
          <w:highlight w:val="none"/>
        </w:rPr>
      </w:pPr>
      <w:r>
        <w:rPr>
          <w:rStyle w:val="1168"/>
          <w:rFonts w:hint="eastAsia" w:ascii="宋体" w:hAnsi="宋体" w:eastAsia="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pageBreakBefore w:val="0"/>
        <w:spacing w:line="360" w:lineRule="auto"/>
        <w:rPr>
          <w:rFonts w:hint="eastAsia" w:ascii="宋体" w:hAnsi="宋体" w:eastAsia="宋体" w:cs="宋体"/>
          <w:color w:val="auto"/>
          <w:szCs w:val="21"/>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color w:val="auto"/>
          <w:szCs w:val="21"/>
          <w:highlight w:val="none"/>
        </w:rPr>
      </w:r>
      <w:r/>
    </w:p>
    <w:p>
      <w:pPr>
        <w:pStyle w:val="1140"/>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二、符合性审查响应对照表</w:t>
      </w:r>
      <w:r/>
    </w:p>
    <w:tbl>
      <w:tblPr>
        <w:tblStyle w:val="91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896"/>
        <w:gridCol w:w="1289"/>
        <w:gridCol w:w="1903"/>
      </w:tblGrid>
      <w:tr>
        <w:trPr>
          <w:trHeight w:val="882"/>
        </w:trPr>
        <w:tc>
          <w:tcPr>
            <w:tcW w:w="367"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846"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019"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W w:w="766"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r>
      <w:tr>
        <w:trPr>
          <w:trHeight w:val="817"/>
        </w:trPr>
        <w:tc>
          <w:tcPr>
            <w:tcW w:w="36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846"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技术要求和商务要求中的实质性要求</w:t>
            </w:r>
            <w:r>
              <w:rPr>
                <w:rFonts w:hint="eastAsia" w:ascii="宋体" w:hAnsi="宋体" w:eastAsia="宋体" w:cs="宋体"/>
                <w:b/>
                <w:color w:val="auto"/>
                <w:szCs w:val="21"/>
                <w:highlight w:val="none"/>
              </w:rPr>
              <w:t xml:space="preserve">（</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w:t>
            </w:r>
            <w:r/>
          </w:p>
        </w:tc>
        <w:tc>
          <w:tcPr>
            <w:tcW w:w="1019"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66"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17"/>
        </w:trPr>
        <w:tc>
          <w:tcPr>
            <w:tcW w:w="36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2846"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19"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1.供应商必须对技术要求和商务要求中的实质性要求</w:t>
      </w:r>
      <w:r>
        <w:rPr>
          <w:rFonts w:hint="eastAsia" w:ascii="宋体" w:hAnsi="宋体" w:eastAsia="宋体" w:cs="宋体"/>
          <w:b/>
          <w:color w:val="auto"/>
          <w:szCs w:val="21"/>
          <w:highlight w:val="none"/>
        </w:rPr>
        <w:t xml:space="preserve">（</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逐条做出明确响应，否则</w:t>
      </w:r>
      <w:r>
        <w:rPr>
          <w:rFonts w:hint="eastAsia" w:ascii="宋体" w:hAnsi="宋体" w:eastAsia="宋体" w:cs="宋体"/>
          <w:color w:val="auto"/>
          <w:szCs w:val="21"/>
          <w:highlight w:val="none"/>
          <w:lang w:eastAsia="zh-CN"/>
        </w:rPr>
        <w:t xml:space="preserve">作</w:t>
      </w:r>
      <w:r>
        <w:rPr>
          <w:rFonts w:hint="eastAsia" w:ascii="宋体" w:hAnsi="宋体" w:eastAsia="宋体" w:cs="宋体"/>
          <w:color w:val="auto"/>
          <w:szCs w:val="21"/>
          <w:highlight w:val="none"/>
        </w:rPr>
        <w:t xml:space="preserve">无效响应处理。</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2.如果磋商文件要求提供证明材料，供应商必须将证明材料列于该表之下。</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3.供应商未对实质性要求逐条作出明确响应的，或未按磋商文件要求提供证明材料的，该采购包作无效响应处理。</w:t>
      </w:r>
      <w:r/>
    </w:p>
    <w:p>
      <w:pPr>
        <w:contextualSpacing/>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3"/>
        </w:numPr>
        <w:jc w:val="left"/>
        <w:pageBreakBefore w:val="0"/>
        <w:spacing w:line="360" w:lineRule="auto"/>
        <w:rPr>
          <w:rFonts w:hint="eastAsia" w:ascii="宋体" w:hAnsi="宋体" w:eastAsia="宋体" w:cs="宋体"/>
          <w:b/>
          <w:color w:val="auto"/>
          <w:sz w:val="32"/>
          <w:szCs w:val="32"/>
          <w:highlight w:val="none"/>
        </w:rPr>
        <w:sectPr>
          <w:footerReference w:type="default" r:id="rId15"/>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b/>
          <w:color w:val="auto"/>
          <w:sz w:val="32"/>
          <w:szCs w:val="32"/>
          <w:highlight w:val="none"/>
        </w:rPr>
      </w:r>
      <w:r/>
    </w:p>
    <w:p>
      <w:pPr>
        <w:pStyle w:val="1140"/>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三、非实质性响应对照表</w:t>
      </w:r>
      <w:r/>
    </w:p>
    <w:p>
      <w:pPr>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1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048"/>
        <w:gridCol w:w="2129"/>
        <w:gridCol w:w="1903"/>
      </w:tblGrid>
      <w:tr>
        <w:trPr>
          <w:trHeight w:val="882"/>
        </w:trPr>
        <w:tc>
          <w:tcPr>
            <w:tcW w:w="372"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634"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134"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W w:w="85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r>
      <w:tr>
        <w:trPr>
          <w:trHeight w:val="585"/>
        </w:trPr>
        <w:tc>
          <w:tcPr>
            <w:tcW w:w="372"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634" w:type="pct"/>
            <w:vAlign w:val="center"/>
            <w:textDirection w:val="lrTb"/>
            <w:noWrap/>
          </w:tcPr>
          <w:p>
            <w:pPr>
              <w:jc w:val="left"/>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color w:val="auto"/>
                <w:szCs w:val="21"/>
                <w:highlight w:val="none"/>
              </w:rPr>
              <w:t xml:space="preserve">《残疾人福利性单位声明函》</w:t>
            </w:r>
            <w:r/>
          </w:p>
        </w:tc>
        <w:tc>
          <w:tcPr>
            <w:tcW w:w="1134"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58"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372"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2634" w:type="pct"/>
            <w:vAlign w:val="center"/>
            <w:textDirection w:val="lrTb"/>
            <w:noWrap/>
          </w:tcPr>
          <w:p>
            <w:pPr>
              <w:jc w:val="left"/>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w:t>
            </w:r>
            <w:r/>
          </w:p>
        </w:tc>
        <w:tc>
          <w:tcPr>
            <w:tcW w:w="1134"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残疾人福利性单位声明函</w:t>
      </w:r>
      <w:r/>
    </w:p>
    <w:p>
      <w:pPr>
        <w:ind w:firstLine="624"/>
        <w:jc w:val="left"/>
        <w:pageBreakBefore w:val="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rPr>
        <w:t xml:space="preserve">整（￥：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3.中标/成交供应商为残疾人福利性单位的，此声明函将随中标/成交结果同时公告，接受社会监督。</w:t>
      </w:r>
      <w:r/>
    </w:p>
    <w:p>
      <w:pPr>
        <w:pStyle w:val="92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pageBreakBefore w:val="0"/>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624"/>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供应商全称（加盖CA电子公章）：</w:t>
      </w:r>
      <w:r/>
    </w:p>
    <w:p>
      <w:pPr>
        <w:ind w:firstLine="48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left"/>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1140"/>
        <w:pageBreakBefore w:val="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bCs w:val="0"/>
          <w:color w:val="auto"/>
          <w:sz w:val="32"/>
          <w:szCs w:val="22"/>
          <w:highlight w:val="none"/>
        </w:rPr>
        <w:t xml:space="preserve">四、磋商响应报价表</w:t>
      </w:r>
      <w:r/>
    </w:p>
    <w:p>
      <w:pPr>
        <w:pStyle w:val="1263"/>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本</w:t>
      </w:r>
      <w:r>
        <w:rPr>
          <w:rFonts w:hint="eastAsia" w:ascii="宋体" w:hAnsi="宋体" w:eastAsia="宋体" w:cs="宋体"/>
          <w:b/>
          <w:bCs/>
          <w:color w:val="auto"/>
          <w:highlight w:val="none"/>
          <w:lang w:val="en-US" w:eastAsia="zh-CN"/>
        </w:rPr>
        <w:t xml:space="preserve">轮</w:t>
      </w:r>
      <w:r>
        <w:rPr>
          <w:rFonts w:hint="eastAsia" w:ascii="宋体" w:hAnsi="宋体" w:eastAsia="宋体" w:cs="宋体"/>
          <w:b/>
          <w:bCs/>
          <w:color w:val="auto"/>
          <w:highlight w:val="none"/>
        </w:rPr>
        <w:t xml:space="preserve">为首次报价</w:t>
      </w:r>
      <w:r/>
    </w:p>
    <w:tbl>
      <w:tblPr>
        <w:tblStyle w:val="914"/>
        <w:tblW w:w="8859"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9"/>
        <w:gridCol w:w="6470"/>
      </w:tblGrid>
      <w:tr>
        <w:trPr>
          <w:cantSplit/>
          <w:trHeight w:val="1283"/>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名称</w:t>
            </w:r>
            <w:r/>
          </w:p>
        </w:tc>
        <w:tc>
          <w:tcPr>
            <w:tcW w:w="6470"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第一次报价（元）</w:t>
            </w:r>
            <w:r/>
          </w:p>
        </w:tc>
      </w:tr>
      <w:tr>
        <w:trPr>
          <w:cantSplit/>
          <w:trHeight w:val="2331"/>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70" w:type="dxa"/>
            <w:vAlign w:val="center"/>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p>
        </w:tc>
      </w:tr>
      <w:tr>
        <w:trPr>
          <w:cantSplit/>
          <w:trHeight w:val="874"/>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tcW w:w="6470"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Pr>
      <w:r/>
      <w:bookmarkStart w:id="35" w:name="_Toc27059"/>
      <w:r/>
      <w:bookmarkStart w:id="36" w:name="_Toc109304978"/>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                    </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磋商供应商全称（盖章）：</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pStyle w:val="1140"/>
        <w:pageBreakBefore w:val="0"/>
        <w:spacing w:before="0" w:after="0" w:line="360" w:lineRule="auto"/>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r>
      <w:r/>
    </w:p>
    <w:p>
      <w:pPr>
        <w:pStyle w:val="114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40"/>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五、分项报价表</w:t>
      </w:r>
      <w:r/>
    </w:p>
    <w:p>
      <w:pPr>
        <w:pStyle w:val="114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分项报价表即按照提供的工程量清单的格式进行填报，分别填报单价和合价，要求填报完整，漏报项视为价格已分摊到其他清单项中。</w:t>
      </w:r>
      <w:r/>
    </w:p>
    <w:p>
      <w:pPr>
        <w:ind w:firstLine="420"/>
        <w:pageBreakBefore w:val="0"/>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eastAsia="zh-CN" w:bidi="ar"/>
        </w:rPr>
        <w:t xml:space="preserve">1.</w:t>
      </w:r>
      <w:r>
        <w:rPr>
          <w:rFonts w:hint="eastAsia" w:ascii="宋体" w:hAnsi="宋体" w:eastAsia="宋体" w:cs="宋体"/>
          <w:color w:val="auto"/>
          <w:szCs w:val="44"/>
          <w:highlight w:val="none"/>
          <w:lang w:bidi="ar"/>
        </w:rPr>
        <w:t xml:space="preserve">供应商必须按表中规定格式完整、清晰、正确填写，没有的应注明“无”字样</w:t>
      </w:r>
      <w:r>
        <w:rPr>
          <w:rFonts w:hint="eastAsia" w:ascii="宋体" w:hAnsi="宋体" w:eastAsia="宋体" w:cs="宋体"/>
          <w:color w:val="auto"/>
          <w:szCs w:val="44"/>
          <w:highlight w:val="none"/>
          <w:lang w:eastAsia="zh-CN" w:bidi="ar"/>
        </w:rPr>
        <w:t xml:space="preserve">，</w:t>
      </w:r>
      <w:r>
        <w:rPr>
          <w:rFonts w:hint="eastAsia" w:ascii="宋体" w:hAnsi="宋体" w:eastAsia="宋体" w:cs="宋体"/>
          <w:color w:val="auto"/>
          <w:szCs w:val="44"/>
          <w:highlight w:val="none"/>
          <w:lang w:bidi="ar"/>
        </w:rPr>
        <w:t xml:space="preserve"> 不得缺项。</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eastAsia="宋体" w:cs="宋体"/>
          <w:color w:val="auto"/>
          <w:szCs w:val="44"/>
          <w:highlight w:val="none"/>
          <w:lang w:eastAsia="zh-CN" w:bidi="ar"/>
        </w:rPr>
        <w:t xml:space="preserve">2.</w:t>
      </w:r>
      <w:r>
        <w:rPr>
          <w:rFonts w:hint="eastAsia" w:ascii="宋体" w:hAnsi="宋体" w:eastAsia="宋体" w:cs="宋体"/>
          <w:color w:val="auto"/>
          <w:szCs w:val="44"/>
          <w:highlight w:val="none"/>
          <w:lang w:bidi="ar"/>
        </w:rPr>
        <w:t xml:space="preserve">报价表中不得填报有选择性报价方案，该表中的报价应与磋商文件中的报价完全一致。若有优惠条件请注明。报价表应由法定代表人或授权代表签字并加盖公章。</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eastAsia="宋体" w:cs="宋体"/>
          <w:color w:val="auto"/>
          <w:szCs w:val="44"/>
          <w:highlight w:val="none"/>
          <w:lang w:eastAsia="zh-CN" w:bidi="ar"/>
        </w:rPr>
        <w:t xml:space="preserve">3.</w:t>
      </w:r>
      <w:r>
        <w:rPr>
          <w:rFonts w:hint="eastAsia" w:ascii="宋体" w:hAnsi="宋体" w:eastAsia="宋体" w:cs="宋体"/>
          <w:color w:val="auto"/>
          <w:szCs w:val="44"/>
          <w:highlight w:val="none"/>
          <w:lang w:bidi="ar"/>
        </w:rPr>
        <w:t xml:space="preserve">单价和总价均应包括但不限于报价应包括所有材料及税金、包装费、运杂费、保险费、卸力费、安装费、资料费、质保费、综合费用等直至完全交付采购人使用的所有费用。</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eastAsia="宋体" w:cs="宋体"/>
          <w:color w:val="auto"/>
          <w:szCs w:val="44"/>
          <w:highlight w:val="none"/>
          <w:lang w:eastAsia="zh-CN" w:bidi="ar"/>
        </w:rPr>
        <w:t xml:space="preserve">4.</w:t>
      </w:r>
      <w:r>
        <w:rPr>
          <w:rFonts w:hint="eastAsia" w:ascii="宋体" w:hAnsi="宋体" w:eastAsia="宋体" w:cs="宋体"/>
          <w:color w:val="auto"/>
          <w:szCs w:val="44"/>
          <w:highlight w:val="none"/>
          <w:lang w:bidi="ar"/>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1141"/>
        <w:pageBreakBefore w:val="0"/>
        <w:spacing w:line="360" w:lineRule="auto"/>
        <w:rPr>
          <w:rFonts w:hint="eastAsia" w:ascii="宋体" w:hAnsi="宋体" w:eastAsia="宋体" w:cs="宋体"/>
          <w:color w:val="auto"/>
          <w:highlight w:val="none"/>
        </w:rPr>
        <w:sectPr>
          <w:footnotePr/>
          <w:endnotePr/>
          <w:type w:val="nextPage"/>
          <w:pgSz w:w="11906" w:h="16838" w:orient="portrait"/>
          <w:pgMar w:top="1270" w:right="1083" w:bottom="1270" w:left="1083" w:header="850" w:footer="850" w:gutter="0"/>
          <w:cols w:num="1" w:sep="0" w:space="0" w:equalWidth="1"/>
          <w:docGrid w:linePitch="360"/>
        </w:sectPr>
      </w:pPr>
      <w:r>
        <w:rPr>
          <w:rFonts w:hint="eastAsia" w:ascii="宋体" w:hAnsi="宋体" w:eastAsia="宋体" w:cs="宋体"/>
          <w:color w:val="auto"/>
          <w:highlight w:val="none"/>
        </w:rPr>
      </w:r>
      <w:r/>
    </w:p>
    <w:p>
      <w:pPr>
        <w:pStyle w:val="1140"/>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六、技术</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35"/>
      <w:r/>
      <w:bookmarkEnd w:id="36"/>
      <w:r/>
      <w:r/>
    </w:p>
    <w:p>
      <w:pPr>
        <w:pStyle w:val="1141"/>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3045"/>
        <w:gridCol w:w="2887"/>
        <w:gridCol w:w="2549"/>
      </w:tblGrid>
      <w:tr>
        <w:trPr>
          <w:cantSplit/>
          <w:trHeight w:val="703"/>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技术要求</w:t>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1310"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r>
      <w:tr>
        <w:trPr>
          <w:cantSplit/>
          <w:trHeight w:val="649"/>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0" w:type="pct"/>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9"/>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0" w:type="pct"/>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lang w:val="zh-CN"/>
        </w:rPr>
      </w:pPr>
      <w:r/>
      <w:bookmarkStart w:id="37" w:name="_Hlt26955054"/>
      <w:r/>
      <w:bookmarkEnd w:id="37"/>
      <w:r/>
      <w:bookmarkStart w:id="38" w:name="_Toc109304979"/>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日期：_____年______月______日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1.供应商需对技术要求（未加斜体下划线的非实质性内容）逐条做出明确响应。</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2.如果磋商文件要求提供证明材料，供应商需将证明材料列于该表之下。</w:t>
      </w:r>
      <w:r/>
    </w:p>
    <w:p>
      <w:pPr>
        <w:pStyle w:val="1140"/>
        <w:pageBreakBefore w:val="0"/>
        <w:spacing w:before="0" w:after="0" w:line="360" w:lineRule="auto"/>
        <w:rPr>
          <w:rFonts w:hint="eastAsia" w:ascii="宋体" w:hAnsi="宋体" w:eastAsia="宋体" w:cs="宋体"/>
          <w:bCs w:val="0"/>
          <w:color w:val="auto"/>
          <w:sz w:val="32"/>
          <w:szCs w:val="22"/>
          <w:highlight w:val="none"/>
        </w:rPr>
        <w:outlineLvl w:val="9"/>
      </w:pPr>
      <w:r/>
      <w:bookmarkStart w:id="39" w:name="_Toc5248"/>
      <w:r/>
      <w:r/>
    </w:p>
    <w:p>
      <w:pPr>
        <w:pStyle w:val="1140"/>
        <w:pageBreakBefore w:val="0"/>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sz w:val="32"/>
          <w:szCs w:val="22"/>
          <w:highlight w:val="none"/>
        </w:rPr>
        <w:t xml:space="preserve">七、商务</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38"/>
      <w:r/>
      <w:bookmarkEnd w:id="39"/>
      <w:r/>
      <w:r/>
    </w:p>
    <w:tbl>
      <w:tblPr>
        <w:tblStyle w:val="948"/>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2664"/>
        <w:gridCol w:w="2985"/>
        <w:gridCol w:w="2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bl>
    <w:p>
      <w:pPr>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日期：_____年______月______日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1.供应商需对商务要求（未加斜体下划线的非实质性内容）逐条做出明确响应。</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2.如果磋商文件要求提供证明材料，供应商需将证明材料列于该表之下。</w:t>
      </w:r>
      <w:r/>
    </w:p>
    <w:p>
      <w:pPr>
        <w:ind w:firstLine="422"/>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highlight w:val="none"/>
        </w:rPr>
        <w:t xml:space="preserve">八、人员一览表</w:t>
      </w:r>
      <w:r/>
    </w:p>
    <w:p>
      <w:pPr>
        <w:pStyle w:val="1141"/>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864"/>
        <w:gridCol w:w="866"/>
        <w:gridCol w:w="933"/>
        <w:gridCol w:w="845"/>
        <w:gridCol w:w="1589"/>
        <w:gridCol w:w="995"/>
        <w:gridCol w:w="1832"/>
        <w:gridCol w:w="1014"/>
      </w:tblGrid>
      <w:tr>
        <w:trPr>
          <w:jc w:val="center"/>
          <w:trHeight w:val="781"/>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出生年月</w:t>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证书及编号</w:t>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日期：_____年______月______日   </w:t>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九、其他</w:t>
      </w:r>
      <w:r/>
    </w:p>
    <w:p>
      <w:pPr>
        <w:jc w:val="center"/>
        <w:pageBreakBefore w:val="0"/>
        <w:spacing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pageBreakBefore w:val="0"/>
        <w:spacing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供应商认为有必要提供的声明和文件，如有自拟并自行添加</w:t>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主要标的信息（成交后将公示）</w:t>
      </w:r>
      <w:r/>
    </w:p>
    <w:p>
      <w:pPr>
        <w:jc w:val="left"/>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914"/>
        <w:tblW w:w="45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3"/>
      </w:tblGrid>
      <w:tr>
        <w:trPr>
          <w:trHeight w:val="741"/>
        </w:trPr>
        <w:tc>
          <w:tcPr>
            <w:tcW w:w="5000" w:type="pct"/>
            <w:vAlign w:val="center"/>
            <w:textDirection w:val="lrTb"/>
            <w:noWrap/>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trHeight w:val="2224"/>
        </w:trPr>
        <w:tc>
          <w:tcPr>
            <w:tcW w:w="5000" w:type="pct"/>
            <w:textDirection w:val="lrTb"/>
            <w:noWrap/>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施工工期：</w:t>
            </w:r>
            <w:r/>
          </w:p>
          <w:p>
            <w:pPr>
              <w:jc w:val="left"/>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项目负责人</w:t>
            </w:r>
            <w:r>
              <w:rPr>
                <w:rFonts w:hint="eastAsia" w:ascii="宋体" w:hAnsi="宋体" w:eastAsia="宋体" w:cs="宋体"/>
                <w:color w:val="auto"/>
                <w:highlight w:val="none"/>
              </w:rPr>
              <w:t xml:space="preserve">：</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执业证书信息：</w:t>
            </w:r>
            <w:r/>
          </w:p>
        </w:tc>
      </w:tr>
    </w:tbl>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业绩表（格式仅供参考）</w:t>
      </w:r>
      <w:r/>
    </w:p>
    <w:p>
      <w:pPr>
        <w:pStyle w:val="946"/>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271"/>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23"/>
        <w:gridCol w:w="1513"/>
        <w:gridCol w:w="1513"/>
        <w:gridCol w:w="1514"/>
        <w:gridCol w:w="1514"/>
        <w:gridCol w:w="1514"/>
        <w:gridCol w:w="1518"/>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合同内容</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8" w:type="dxa"/>
            </w:tcMar>
            <w:tcW w:w="1466"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竣工时间</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投标单位名称（加盖CA电子公章）</w:t>
      </w:r>
      <w:r>
        <w:rPr>
          <w:rFonts w:hint="eastAsia" w:ascii="宋体" w:hAnsi="宋体" w:eastAsia="宋体" w:cs="宋体"/>
          <w:color w:val="auto"/>
          <w:szCs w:val="21"/>
          <w:highlight w:val="none"/>
          <w:lang w:val="zh-CN"/>
        </w:rPr>
        <w:t xml:space="preserve">：____________</w:t>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日期：_____年______月______日   </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sectPr>
      <w:footerReference w:type="first" r:id="rId16"/>
      <w:footnotePr/>
      <w:endnotePr/>
      <w:type w:val="nextPage"/>
      <w:pgSz w:w="11906" w:h="16838" w:orient="portrait"/>
      <w:pgMar w:top="1270" w:right="1083" w:bottom="1270" w:left="1083" w:header="850"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等线">
    <w:panose1 w:val="02010600030101010101"/>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left" w:pos="6112"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tabs>
                              <w:tab w:val="center" w:pos="4153" w:leader="none"/>
                              <w:tab w:val="right" w:pos="8306" w:leader="none"/>
                            </w:tabs>
                            <w:rPr>
                              <w:rFonts w:ascii="Calibri" w:hAnsi="Calibri"/>
                              <w:sz w:val="18"/>
                              <w:szCs w:val="18"/>
                            </w:rPr>
                          </w:pPr>
                          <w:r>
                            <w:rPr>
                              <w:rFonts w:ascii="Calibri" w:hAnsi="Calibri"/>
                              <w:sz w:val="18"/>
                              <w:szCs w:val="18"/>
                            </w:rPr>
                            <w:fldChar w:fldCharType="begin"/>
                          </w:r>
                          <w:r>
                            <w:rPr>
                              <w:rFonts w:ascii="Calibri" w:hAnsi="Calibri"/>
                              <w:sz w:val="18"/>
                              <w:szCs w:val="18"/>
                            </w:rPr>
                            <w:instrText xml:space="preserve">PAGE   \* MERGEFORMAT</w:instrText>
                          </w:r>
                          <w:r>
                            <w:rPr>
                              <w:rFonts w:ascii="Calibri" w:hAnsi="Calibri"/>
                              <w:sz w:val="18"/>
                              <w:szCs w:val="18"/>
                            </w:rPr>
                            <w:fldChar w:fldCharType="separate"/>
                          </w:r>
                          <w:r>
                            <w:rPr>
                              <w:rFonts w:ascii="Calibri" w:hAnsi="Calibri"/>
                              <w:sz w:val="18"/>
                              <w:szCs w:val="18"/>
                              <w:lang w:val="zh-CN"/>
                            </w:rPr>
                            <w:t xml:space="preserve">20</w:t>
                          </w:r>
                          <w:r>
                            <w:rPr>
                              <w:rFonts w:ascii="Calibri" w:hAnsi="Calibri"/>
                              <w:sz w:val="18"/>
                              <w:szCs w:val="18"/>
                              <w:lang w:val="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tabs>
                        <w:tab w:val="center" w:pos="4153" w:leader="none"/>
                        <w:tab w:val="right" w:pos="8306" w:leader="none"/>
                      </w:tabs>
                      <w:rPr>
                        <w:rFonts w:ascii="Calibri" w:hAnsi="Calibri"/>
                        <w:sz w:val="18"/>
                        <w:szCs w:val="18"/>
                      </w:rPr>
                    </w:pPr>
                    <w:r>
                      <w:rPr>
                        <w:rFonts w:ascii="Calibri" w:hAnsi="Calibri"/>
                        <w:sz w:val="18"/>
                        <w:szCs w:val="18"/>
                      </w:rPr>
                      <w:fldChar w:fldCharType="begin"/>
                    </w:r>
                    <w:r>
                      <w:rPr>
                        <w:rFonts w:ascii="Calibri" w:hAnsi="Calibri"/>
                        <w:sz w:val="18"/>
                        <w:szCs w:val="18"/>
                      </w:rPr>
                      <w:instrText xml:space="preserve">PAGE   \* MERGEFORMAT</w:instrText>
                    </w:r>
                    <w:r>
                      <w:rPr>
                        <w:rFonts w:ascii="Calibri" w:hAnsi="Calibri"/>
                        <w:sz w:val="18"/>
                        <w:szCs w:val="18"/>
                      </w:rPr>
                      <w:fldChar w:fldCharType="separate"/>
                    </w:r>
                    <w:r>
                      <w:rPr>
                        <w:rFonts w:ascii="Calibri" w:hAnsi="Calibri"/>
                        <w:sz w:val="18"/>
                        <w:szCs w:val="18"/>
                        <w:lang w:val="zh-CN"/>
                      </w:rPr>
                      <w:t xml:space="preserve">20</w:t>
                    </w:r>
                    <w:r>
                      <w:rPr>
                        <w:rFonts w:ascii="Calibri" w:hAnsi="Calibri"/>
                        <w:sz w:val="18"/>
                        <w:szCs w:val="18"/>
                        <w:lang w:val="zh-CN"/>
                      </w:rP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210"/>
      <w:jc w:val="left"/>
      <w:rPr>
        <w:rFonts w:hint="eastAsia" w:eastAsia="宋体"/>
        <w:lang w:eastAsia="zh-CN"/>
      </w:rPr>
      <w:pBdr>
        <w:bottom w:val="single" w:color="auto" w:sz="4" w:space="0"/>
      </w:pBdr>
    </w:pPr>
    <w:r>
      <w:rPr>
        <w:rFonts w:hint="eastAsia"/>
        <w:lang w:eastAsia="zh-CN"/>
      </w:rPr>
      <w:t xml:space="preserve">JSZC-321093-HYZC-C2026-0012</w:t>
    </w:r>
    <w:r>
      <w:rPr>
        <w:rFonts w:hint="eastAsia"/>
      </w:rPr>
      <w:t xml:space="preserve">号</w:t>
    </w: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1" name="图片 1"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420"/>
      <w:jc w:val="left"/>
      <w:tabs>
        <w:tab w:val="left" w:pos="3565" w:leader="none"/>
        <w:tab w:val="clear" w:pos="7143" w:leader="none"/>
        <w:tab w:val="clear" w:pos="14287" w:leader="none"/>
      </w:tabs>
      <w:rPr>
        <w:rFonts w:hint="eastAsia" w:eastAsia="宋体"/>
        <w:lang w:eastAsia="zh-CN"/>
      </w:rPr>
      <w:pBdr>
        <w:bottom w:val="single" w:color="auto" w:sz="4" w:space="0"/>
      </w:pBdr>
    </w:pPr>
    <w:r>
      <w:rPr>
        <w:rFonts w:hint="eastAsia"/>
        <w:lang w:eastAsia="zh-CN"/>
      </w:rPr>
      <w:t xml:space="preserve">JSZC-321093-HYZC-C2026-0012</w:t>
    </w:r>
    <w:r>
      <w:rPr>
        <w:rFonts w:hint="eastAsia"/>
      </w:rPr>
      <w:t xml:space="preserve">号</w:t>
    </w: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2" name="图片 2"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256"/>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1"/>
      <w:numFmt w:val="upperLetter"/>
      <w:pStyle w:val="12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5"/>
      <w:isLgl w:val="false"/>
      <w:suff w:val="nothing"/>
      <w:lvlText w:val=""/>
      <w:lvlJc w:val="left"/>
      <w:pPr>
        <w:ind w:left="0" w:firstLine="0"/>
      </w:pPr>
      <w:rPr>
        <w:rFonts w:hint="eastAsia"/>
      </w:rPr>
    </w:lvl>
    <w:lvl w:ilvl="6">
      <w:start w:val="1"/>
      <w:numFmt w:val="decimal"/>
      <w:pStyle w:val="1146"/>
      <w:isLgl w:val="false"/>
      <w:suff w:val="nothing"/>
      <w:lvlText w:val=""/>
      <w:lvlJc w:val="left"/>
      <w:pPr>
        <w:ind w:left="0" w:firstLine="0"/>
      </w:pPr>
      <w:rPr>
        <w:rFonts w:hint="eastAsia"/>
      </w:rPr>
    </w:lvl>
    <w:lvl w:ilvl="7">
      <w:start w:val="1"/>
      <w:numFmt w:val="decimal"/>
      <w:pStyle w:val="1147"/>
      <w:isLgl w:val="false"/>
      <w:suff w:val="nothing"/>
      <w:lvlText w:val=""/>
      <w:lvlJc w:val="left"/>
      <w:pPr>
        <w:ind w:left="0" w:firstLine="0"/>
      </w:pPr>
      <w:rPr>
        <w:rFonts w:hint="eastAsia"/>
      </w:rPr>
    </w:lvl>
    <w:lvl w:ilvl="8">
      <w:start w:val="1"/>
      <w:numFmt w:val="decimal"/>
      <w:pStyle w:val="1148"/>
      <w:isLgl w:val="false"/>
      <w:suff w:val="nothing"/>
      <w:lvlText w:val=""/>
      <w:lvlJc w:val="left"/>
      <w:pPr>
        <w:ind w:left="0" w:firstLine="0"/>
      </w:pPr>
      <w:rPr>
        <w:rFonts w:hint="eastAsia"/>
      </w:rPr>
    </w:lvl>
  </w:abstractNum>
  <w:abstractNum w:abstractNumId="3">
    <w:multiLevelType w:val="hybridMultilevel"/>
    <w:lvl w:ilvl="0">
      <w:start w:val="1"/>
      <w:numFmt w:val="decimal"/>
      <w:pStyle w:val="12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default="1">
    <w:name w:val="Normal"/>
    <w:next w:val="915"/>
    <w:uiPriority w:val="0"/>
    <w:qFormat/>
    <w:pPr>
      <w:jc w:val="both"/>
      <w:widowControl w:val="off"/>
    </w:pPr>
    <w:rPr>
      <w:rFonts w:hint="default" w:ascii="Calibri" w:hAnsi="Calibri" w:eastAsia="宋体" w:cs="Times New Roman"/>
      <w:sz w:val="21"/>
      <w:szCs w:val="22"/>
      <w:lang w:val="en-US" w:eastAsia="zh-CN" w:bidi="ar-SA"/>
    </w:rPr>
  </w:style>
  <w:style w:type="paragraph" w:styleId="904">
    <w:name w:val="Heading 1"/>
    <w:basedOn w:val="903"/>
    <w:next w:val="903"/>
    <w:link w:val="991"/>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905">
    <w:name w:val="Heading 2"/>
    <w:basedOn w:val="903"/>
    <w:next w:val="903"/>
    <w:link w:val="992"/>
    <w:uiPriority w:val="9"/>
    <w:unhideWhenUsed/>
    <w:qFormat/>
    <w:pPr>
      <w:keepLines/>
      <w:keepNext/>
      <w:spacing w:before="360" w:after="200"/>
      <w:outlineLvl w:val="1"/>
    </w:pPr>
    <w:rPr>
      <w:rFonts w:ascii="Arial" w:hAnsi="Arial" w:eastAsia="Arial" w:cs="Arial"/>
      <w:sz w:val="34"/>
    </w:rPr>
  </w:style>
  <w:style w:type="paragraph" w:styleId="906">
    <w:name w:val="Heading 3"/>
    <w:basedOn w:val="903"/>
    <w:next w:val="903"/>
    <w:link w:val="993"/>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03"/>
    <w:next w:val="903"/>
    <w:link w:val="994"/>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03"/>
    <w:next w:val="903"/>
    <w:link w:val="995"/>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03"/>
    <w:next w:val="903"/>
    <w:link w:val="996"/>
    <w:uiPriority w:val="9"/>
    <w:unhideWhenUsed/>
    <w:qFormat/>
    <w:pPr>
      <w:keepLines/>
      <w:keepNext/>
      <w:spacing w:before="320" w:after="200"/>
      <w:outlineLvl w:val="5"/>
    </w:pPr>
    <w:rPr>
      <w:rFonts w:ascii="Arial" w:hAnsi="Arial" w:eastAsia="Arial" w:cs="Arial"/>
      <w:b/>
      <w:bCs/>
      <w:sz w:val="22"/>
    </w:rPr>
  </w:style>
  <w:style w:type="paragraph" w:styleId="910">
    <w:name w:val="Heading 7"/>
    <w:basedOn w:val="903"/>
    <w:next w:val="903"/>
    <w:link w:val="997"/>
    <w:uiPriority w:val="9"/>
    <w:unhideWhenUsed/>
    <w:qFormat/>
    <w:pPr>
      <w:keepLines/>
      <w:keepNext/>
      <w:spacing w:before="320" w:after="200"/>
      <w:outlineLvl w:val="6"/>
    </w:pPr>
    <w:rPr>
      <w:rFonts w:ascii="Arial" w:hAnsi="Arial" w:eastAsia="Arial" w:cs="Arial"/>
      <w:b/>
      <w:bCs/>
      <w:i/>
      <w:iCs/>
      <w:sz w:val="22"/>
    </w:rPr>
  </w:style>
  <w:style w:type="paragraph" w:styleId="911">
    <w:name w:val="Heading 8"/>
    <w:basedOn w:val="903"/>
    <w:next w:val="903"/>
    <w:link w:val="998"/>
    <w:uiPriority w:val="9"/>
    <w:unhideWhenUsed/>
    <w:qFormat/>
    <w:pPr>
      <w:keepLines/>
      <w:keepNext/>
      <w:spacing w:before="320" w:after="200"/>
      <w:outlineLvl w:val="7"/>
    </w:pPr>
    <w:rPr>
      <w:rFonts w:ascii="Arial" w:hAnsi="Arial" w:eastAsia="Arial" w:cs="Arial"/>
      <w:i/>
      <w:iCs/>
      <w:sz w:val="22"/>
    </w:rPr>
  </w:style>
  <w:style w:type="paragraph" w:styleId="912">
    <w:name w:val="Heading 9"/>
    <w:basedOn w:val="903"/>
    <w:next w:val="903"/>
    <w:link w:val="999"/>
    <w:uiPriority w:val="9"/>
    <w:unhideWhenUsed/>
    <w:qFormat/>
    <w:pPr>
      <w:keepLines/>
      <w:keepNext/>
      <w:spacing w:before="320" w:after="200"/>
      <w:outlineLvl w:val="8"/>
    </w:pPr>
    <w:rPr>
      <w:rFonts w:ascii="Arial" w:hAnsi="Arial" w:eastAsia="Arial" w:cs="Arial"/>
      <w:i/>
      <w:iCs/>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customStyle="1">
    <w:name w:val="正文1"/>
    <w:basedOn w:val="903"/>
    <w:next w:val="916"/>
    <w:uiPriority w:val="0"/>
    <w:qFormat/>
    <w:pPr>
      <w:ind w:firstLine="200"/>
      <w:spacing w:line="300" w:lineRule="auto"/>
    </w:pPr>
    <w:rPr>
      <w:sz w:val="24"/>
    </w:rPr>
  </w:style>
  <w:style w:type="paragraph" w:styleId="916" w:customStyle="1">
    <w:name w:val="正文文本1"/>
    <w:basedOn w:val="903"/>
    <w:next w:val="917"/>
    <w:link w:val="1162"/>
    <w:uiPriority w:val="0"/>
    <w:qFormat/>
    <w:rPr>
      <w:rFonts w:ascii="楷体_GB2312" w:hAnsi="Arial" w:eastAsia="楷体_GB2312"/>
      <w:sz w:val="28"/>
      <w:szCs w:val="28"/>
    </w:rPr>
  </w:style>
  <w:style w:type="paragraph" w:styleId="917" w:customStyle="1">
    <w:name w:val="一级条标题"/>
    <w:basedOn w:val="918"/>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8" w:customStyle="1">
    <w:name w:val="章标题"/>
    <w:next w:val="90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9" w:customStyle="1">
    <w:name w:val="段"/>
    <w:basedOn w:val="915"/>
    <w:next w:val="903"/>
    <w:uiPriority w:val="0"/>
    <w:qFormat/>
    <w:pPr>
      <w:widowControl/>
    </w:pPr>
    <w:rPr>
      <w:rFonts w:ascii="宋体"/>
      <w:sz w:val="20"/>
      <w:szCs w:val="20"/>
    </w:rPr>
  </w:style>
  <w:style w:type="paragraph" w:styleId="920">
    <w:name w:val="toc 7"/>
    <w:basedOn w:val="903"/>
    <w:next w:val="903"/>
    <w:uiPriority w:val="39"/>
    <w:unhideWhenUsed/>
    <w:qFormat/>
    <w:pPr>
      <w:ind w:left="1701"/>
      <w:spacing w:after="57"/>
    </w:pPr>
  </w:style>
  <w:style w:type="paragraph" w:styleId="921">
    <w:name w:val="Normal Indent"/>
    <w:basedOn w:val="903"/>
    <w:uiPriority w:val="0"/>
    <w:qFormat/>
    <w:pPr>
      <w:ind w:firstLine="420"/>
    </w:pPr>
    <w:rPr>
      <w:szCs w:val="24"/>
    </w:rPr>
  </w:style>
  <w:style w:type="paragraph" w:styleId="922">
    <w:name w:val="Caption"/>
    <w:basedOn w:val="903"/>
    <w:next w:val="9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3">
    <w:name w:val="annotation text"/>
    <w:basedOn w:val="903"/>
    <w:uiPriority w:val="99"/>
    <w:semiHidden/>
    <w:unhideWhenUsed/>
    <w:qFormat/>
    <w:pPr>
      <w:jc w:val="left"/>
    </w:pPr>
  </w:style>
  <w:style w:type="paragraph" w:styleId="924">
    <w:name w:val="Body Text"/>
    <w:basedOn w:val="903"/>
    <w:uiPriority w:val="0"/>
    <w:qFormat/>
    <w:pPr>
      <w:spacing w:after="120"/>
    </w:pPr>
    <w:rPr>
      <w:rFonts w:ascii="Times New Roman" w:hAnsi="Times New Roman"/>
    </w:rPr>
  </w:style>
  <w:style w:type="paragraph" w:styleId="925">
    <w:name w:val="Body Text Indent"/>
    <w:basedOn w:val="903"/>
    <w:uiPriority w:val="0"/>
    <w:qFormat/>
    <w:pPr>
      <w:ind w:left="420"/>
      <w:spacing w:after="120"/>
    </w:pPr>
    <w:rPr>
      <w:rFonts w:ascii="等线" w:hAnsi="等线" w:eastAsia="等线"/>
    </w:rPr>
  </w:style>
  <w:style w:type="paragraph" w:styleId="926">
    <w:name w:val="toc 5"/>
    <w:basedOn w:val="903"/>
    <w:next w:val="903"/>
    <w:uiPriority w:val="39"/>
    <w:unhideWhenUsed/>
    <w:qFormat/>
    <w:pPr>
      <w:ind w:left="1134"/>
      <w:spacing w:after="57"/>
    </w:pPr>
  </w:style>
  <w:style w:type="paragraph" w:styleId="927">
    <w:name w:val="toc 3"/>
    <w:basedOn w:val="903"/>
    <w:next w:val="903"/>
    <w:uiPriority w:val="39"/>
    <w:unhideWhenUsed/>
    <w:qFormat/>
    <w:pPr>
      <w:ind w:left="567"/>
      <w:spacing w:after="57"/>
    </w:pPr>
  </w:style>
  <w:style w:type="paragraph" w:styleId="928">
    <w:name w:val="Plain Text"/>
    <w:basedOn w:val="903"/>
    <w:uiPriority w:val="0"/>
    <w:qFormat/>
    <w:rPr>
      <w:rFonts w:ascii="宋体" w:hAnsi="Courier New"/>
      <w:sz w:val="20"/>
      <w:szCs w:val="21"/>
    </w:rPr>
  </w:style>
  <w:style w:type="paragraph" w:styleId="929">
    <w:name w:val="toc 8"/>
    <w:basedOn w:val="903"/>
    <w:next w:val="903"/>
    <w:uiPriority w:val="39"/>
    <w:unhideWhenUsed/>
    <w:qFormat/>
    <w:pPr>
      <w:ind w:left="1984"/>
      <w:spacing w:after="57"/>
    </w:pPr>
  </w:style>
  <w:style w:type="paragraph" w:styleId="930">
    <w:name w:val="Date"/>
    <w:basedOn w:val="903"/>
    <w:next w:val="903"/>
    <w:uiPriority w:val="0"/>
    <w:qFormat/>
    <w:rPr>
      <w:sz w:val="24"/>
      <w:szCs w:val="20"/>
    </w:rPr>
  </w:style>
  <w:style w:type="paragraph" w:styleId="931">
    <w:name w:val="Body Text Indent 2"/>
    <w:basedOn w:val="903"/>
    <w:uiPriority w:val="99"/>
    <w:unhideWhenUsed/>
    <w:qFormat/>
    <w:pPr>
      <w:ind w:firstLine="562"/>
      <w:spacing w:line="480" w:lineRule="exact"/>
    </w:pPr>
    <w:rPr>
      <w:rFonts w:ascii="楷体_GB2312" w:eastAsia="楷体_GB2312"/>
      <w:b/>
      <w:bCs/>
      <w:sz w:val="28"/>
      <w:szCs w:val="24"/>
    </w:rPr>
  </w:style>
  <w:style w:type="paragraph" w:styleId="932">
    <w:name w:val="endnote text"/>
    <w:basedOn w:val="903"/>
    <w:link w:val="1137"/>
    <w:uiPriority w:val="99"/>
    <w:semiHidden/>
    <w:unhideWhenUsed/>
    <w:qFormat/>
    <w:rPr>
      <w:sz w:val="20"/>
    </w:rPr>
  </w:style>
  <w:style w:type="paragraph" w:styleId="933">
    <w:name w:val="Balloon Text"/>
    <w:basedOn w:val="903"/>
    <w:link w:val="1254"/>
    <w:uiPriority w:val="99"/>
    <w:semiHidden/>
    <w:unhideWhenUsed/>
    <w:qFormat/>
    <w:rPr>
      <w:sz w:val="18"/>
      <w:szCs w:val="18"/>
    </w:rPr>
  </w:style>
  <w:style w:type="paragraph" w:styleId="934">
    <w:name w:val="Footer"/>
    <w:basedOn w:val="903"/>
    <w:link w:val="1010"/>
    <w:uiPriority w:val="99"/>
    <w:unhideWhenUsed/>
    <w:qFormat/>
    <w:pPr>
      <w:tabs>
        <w:tab w:val="center" w:pos="7143" w:leader="none"/>
        <w:tab w:val="right" w:pos="14287" w:leader="none"/>
      </w:tabs>
    </w:pPr>
  </w:style>
  <w:style w:type="paragraph" w:styleId="935">
    <w:name w:val="Header"/>
    <w:basedOn w:val="903"/>
    <w:link w:val="1008"/>
    <w:uiPriority w:val="99"/>
    <w:unhideWhenUsed/>
    <w:qFormat/>
    <w:pPr>
      <w:tabs>
        <w:tab w:val="center" w:pos="7143" w:leader="none"/>
        <w:tab w:val="right" w:pos="14287" w:leader="none"/>
      </w:tabs>
    </w:pPr>
  </w:style>
  <w:style w:type="paragraph" w:styleId="936">
    <w:name w:val="toc 1"/>
    <w:basedOn w:val="903"/>
    <w:next w:val="903"/>
    <w:uiPriority w:val="39"/>
    <w:unhideWhenUsed/>
    <w:qFormat/>
    <w:pPr>
      <w:spacing w:after="57"/>
    </w:pPr>
  </w:style>
  <w:style w:type="paragraph" w:styleId="937">
    <w:name w:val="toc 4"/>
    <w:basedOn w:val="903"/>
    <w:next w:val="903"/>
    <w:uiPriority w:val="39"/>
    <w:unhideWhenUsed/>
    <w:qFormat/>
    <w:pPr>
      <w:ind w:left="850"/>
      <w:spacing w:after="57"/>
    </w:pPr>
  </w:style>
  <w:style w:type="paragraph" w:styleId="938">
    <w:name w:val="Subtitle"/>
    <w:basedOn w:val="903"/>
    <w:next w:val="903"/>
    <w:link w:val="1003"/>
    <w:uiPriority w:val="11"/>
    <w:qFormat/>
    <w:pPr>
      <w:spacing w:before="200" w:after="200"/>
    </w:pPr>
    <w:rPr>
      <w:sz w:val="24"/>
      <w:szCs w:val="24"/>
    </w:rPr>
  </w:style>
  <w:style w:type="paragraph" w:styleId="939">
    <w:name w:val="footnote text"/>
    <w:basedOn w:val="903"/>
    <w:link w:val="1136"/>
    <w:uiPriority w:val="99"/>
    <w:semiHidden/>
    <w:unhideWhenUsed/>
    <w:qFormat/>
    <w:pPr>
      <w:spacing w:after="40"/>
    </w:pPr>
    <w:rPr>
      <w:sz w:val="18"/>
    </w:rPr>
  </w:style>
  <w:style w:type="paragraph" w:styleId="940">
    <w:name w:val="toc 6"/>
    <w:basedOn w:val="903"/>
    <w:next w:val="903"/>
    <w:uiPriority w:val="39"/>
    <w:unhideWhenUsed/>
    <w:qFormat/>
    <w:pPr>
      <w:ind w:left="1417"/>
      <w:spacing w:after="57"/>
    </w:pPr>
  </w:style>
  <w:style w:type="paragraph" w:styleId="941">
    <w:name w:val="table of figures"/>
    <w:basedOn w:val="903"/>
    <w:next w:val="903"/>
    <w:uiPriority w:val="99"/>
    <w:unhideWhenUsed/>
    <w:qFormat/>
  </w:style>
  <w:style w:type="paragraph" w:styleId="942">
    <w:name w:val="toc 2"/>
    <w:basedOn w:val="903"/>
    <w:next w:val="903"/>
    <w:uiPriority w:val="39"/>
    <w:unhideWhenUsed/>
    <w:qFormat/>
    <w:pPr>
      <w:ind w:left="283"/>
      <w:spacing w:after="57"/>
    </w:pPr>
  </w:style>
  <w:style w:type="paragraph" w:styleId="943">
    <w:name w:val="toc 9"/>
    <w:basedOn w:val="903"/>
    <w:next w:val="903"/>
    <w:uiPriority w:val="39"/>
    <w:unhideWhenUsed/>
    <w:qFormat/>
    <w:pPr>
      <w:ind w:left="2268"/>
      <w:spacing w:after="57"/>
    </w:pPr>
  </w:style>
  <w:style w:type="paragraph" w:styleId="944">
    <w:name w:val="Normal (Web)"/>
    <w:basedOn w:val="903"/>
    <w:uiPriority w:val="99"/>
    <w:semiHidden/>
    <w:unhideWhenUsed/>
    <w:qFormat/>
    <w:pPr>
      <w:jc w:val="left"/>
      <w:spacing w:beforeAutospacing="1" w:afterAutospacing="1"/>
    </w:pPr>
    <w:rPr>
      <w:sz w:val="24"/>
    </w:rPr>
  </w:style>
  <w:style w:type="paragraph" w:styleId="945">
    <w:name w:val="Title"/>
    <w:basedOn w:val="903"/>
    <w:next w:val="903"/>
    <w:link w:val="1002"/>
    <w:uiPriority w:val="10"/>
    <w:qFormat/>
    <w:pPr>
      <w:contextualSpacing/>
      <w:spacing w:before="300" w:after="200"/>
    </w:pPr>
    <w:rPr>
      <w:sz w:val="48"/>
      <w:szCs w:val="48"/>
    </w:rPr>
  </w:style>
  <w:style w:type="paragraph" w:styleId="946">
    <w:name w:val="Body Text First Indent"/>
    <w:basedOn w:val="924"/>
    <w:uiPriority w:val="0"/>
    <w:unhideWhenUsed/>
    <w:qFormat/>
    <w:pPr>
      <w:ind w:firstLine="420"/>
    </w:pPr>
    <w:rPr>
      <w:szCs w:val="21"/>
    </w:rPr>
  </w:style>
  <w:style w:type="paragraph" w:styleId="947">
    <w:name w:val="Body Text First Indent 2"/>
    <w:basedOn w:val="925"/>
    <w:uiPriority w:val="0"/>
    <w:qFormat/>
    <w:pPr>
      <w:ind w:firstLine="420"/>
    </w:pPr>
  </w:style>
  <w:style w:type="table" w:styleId="9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endnote reference"/>
    <w:uiPriority w:val="99"/>
    <w:semiHidden/>
    <w:unhideWhenUsed/>
    <w:qFormat/>
    <w:rPr>
      <w:vertAlign w:val="superscript"/>
    </w:rPr>
  </w:style>
  <w:style w:type="character" w:styleId="950">
    <w:name w:val="Emphasis"/>
    <w:uiPriority w:val="0"/>
    <w:qFormat/>
    <w:rPr>
      <w:i/>
    </w:rPr>
  </w:style>
  <w:style w:type="character" w:styleId="951">
    <w:name w:val="Hyperlink"/>
    <w:uiPriority w:val="99"/>
    <w:unhideWhenUsed/>
    <w:qFormat/>
    <w:rPr>
      <w:color w:val="0000ff" w:themeColor="hyperlink"/>
      <w:u w:val="single"/>
      <w14:textFill>
        <w14:solidFill>
          <w14:schemeClr w14:val="hlink"/>
        </w14:solidFill>
      </w14:textFill>
    </w:rPr>
  </w:style>
  <w:style w:type="character" w:styleId="952">
    <w:name w:val="footnote reference"/>
    <w:uiPriority w:val="99"/>
    <w:unhideWhenUsed/>
    <w:qFormat/>
    <w:rPr>
      <w:vertAlign w:val="superscript"/>
    </w:rPr>
  </w:style>
  <w:style w:type="character" w:styleId="953" w:customStyle="1">
    <w:name w:val="Heading 1 Char"/>
    <w:basedOn w:val="913"/>
    <w:uiPriority w:val="9"/>
    <w:qFormat/>
    <w:rPr>
      <w:rFonts w:ascii="Arial" w:hAnsi="Arial" w:eastAsia="Arial" w:cs="Arial"/>
      <w:sz w:val="40"/>
      <w:szCs w:val="40"/>
    </w:rPr>
  </w:style>
  <w:style w:type="character" w:styleId="954" w:customStyle="1">
    <w:name w:val="Heading 2 Char"/>
    <w:basedOn w:val="913"/>
    <w:uiPriority w:val="9"/>
    <w:qFormat/>
    <w:rPr>
      <w:rFonts w:ascii="Arial" w:hAnsi="Arial" w:eastAsia="Arial" w:cs="Arial"/>
      <w:sz w:val="34"/>
    </w:rPr>
  </w:style>
  <w:style w:type="character" w:styleId="955" w:customStyle="1">
    <w:name w:val="Heading 3 Char"/>
    <w:basedOn w:val="913"/>
    <w:uiPriority w:val="9"/>
    <w:qFormat/>
    <w:rPr>
      <w:rFonts w:ascii="Arial" w:hAnsi="Arial" w:eastAsia="Arial" w:cs="Arial"/>
      <w:sz w:val="30"/>
      <w:szCs w:val="30"/>
    </w:rPr>
  </w:style>
  <w:style w:type="character" w:styleId="956" w:customStyle="1">
    <w:name w:val="Heading 4 Char"/>
    <w:basedOn w:val="913"/>
    <w:uiPriority w:val="9"/>
    <w:qFormat/>
    <w:rPr>
      <w:rFonts w:ascii="Arial" w:hAnsi="Arial" w:eastAsia="Arial" w:cs="Arial"/>
      <w:b/>
      <w:bCs/>
      <w:sz w:val="26"/>
      <w:szCs w:val="26"/>
    </w:rPr>
  </w:style>
  <w:style w:type="character" w:styleId="957" w:customStyle="1">
    <w:name w:val="Heading 5 Char"/>
    <w:basedOn w:val="913"/>
    <w:uiPriority w:val="9"/>
    <w:qFormat/>
    <w:rPr>
      <w:rFonts w:ascii="Arial" w:hAnsi="Arial" w:eastAsia="Arial" w:cs="Arial"/>
      <w:b/>
      <w:bCs/>
      <w:sz w:val="24"/>
      <w:szCs w:val="24"/>
    </w:rPr>
  </w:style>
  <w:style w:type="character" w:styleId="958" w:customStyle="1">
    <w:name w:val="Heading 6 Char"/>
    <w:basedOn w:val="913"/>
    <w:uiPriority w:val="9"/>
    <w:qFormat/>
    <w:rPr>
      <w:rFonts w:ascii="Arial" w:hAnsi="Arial" w:eastAsia="Arial" w:cs="Arial"/>
      <w:b/>
      <w:bCs/>
      <w:sz w:val="22"/>
      <w:szCs w:val="22"/>
    </w:rPr>
  </w:style>
  <w:style w:type="character" w:styleId="959" w:customStyle="1">
    <w:name w:val="Heading 7 Char"/>
    <w:basedOn w:val="913"/>
    <w:uiPriority w:val="9"/>
    <w:qFormat/>
    <w:rPr>
      <w:rFonts w:ascii="Arial" w:hAnsi="Arial" w:eastAsia="Arial" w:cs="Arial"/>
      <w:b/>
      <w:bCs/>
      <w:i/>
      <w:iCs/>
      <w:sz w:val="22"/>
      <w:szCs w:val="22"/>
    </w:rPr>
  </w:style>
  <w:style w:type="character" w:styleId="960" w:customStyle="1">
    <w:name w:val="Heading 8 Char"/>
    <w:basedOn w:val="913"/>
    <w:uiPriority w:val="9"/>
    <w:qFormat/>
    <w:rPr>
      <w:rFonts w:ascii="Arial" w:hAnsi="Arial" w:eastAsia="Arial" w:cs="Arial"/>
      <w:i/>
      <w:iCs/>
      <w:sz w:val="22"/>
      <w:szCs w:val="22"/>
    </w:rPr>
  </w:style>
  <w:style w:type="character" w:styleId="961" w:customStyle="1">
    <w:name w:val="Heading 9 Char"/>
    <w:basedOn w:val="913"/>
    <w:uiPriority w:val="9"/>
    <w:qFormat/>
    <w:rPr>
      <w:rFonts w:ascii="Arial" w:hAnsi="Arial" w:eastAsia="Arial" w:cs="Arial"/>
      <w:i/>
      <w:iCs/>
      <w:sz w:val="21"/>
      <w:szCs w:val="21"/>
    </w:rPr>
  </w:style>
  <w:style w:type="character" w:styleId="962" w:customStyle="1">
    <w:name w:val="Title Char"/>
    <w:basedOn w:val="913"/>
    <w:uiPriority w:val="10"/>
    <w:qFormat/>
    <w:rPr>
      <w:sz w:val="48"/>
      <w:szCs w:val="48"/>
    </w:rPr>
  </w:style>
  <w:style w:type="character" w:styleId="963" w:customStyle="1">
    <w:name w:val="Subtitle Char"/>
    <w:basedOn w:val="913"/>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Header Char"/>
    <w:basedOn w:val="913"/>
    <w:uiPriority w:val="99"/>
    <w:qFormat/>
  </w:style>
  <w:style w:type="character" w:styleId="967" w:customStyle="1">
    <w:name w:val="Caption Char"/>
    <w:uiPriority w:val="99"/>
    <w:qFormat/>
  </w:style>
  <w:style w:type="table" w:styleId="968" w:customStyle="1">
    <w:name w:val="Plain Table 1"/>
    <w:basedOn w:val="9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basedOn w:val="9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basedOn w:val="9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2"/>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3"/>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basedOn w:val="9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5 Dark"/>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6 Colorful"/>
    <w:basedOn w:val="9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7 Colorful"/>
    <w:basedOn w:val="9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1 Light"/>
    <w:basedOn w:val="9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2"/>
    <w:basedOn w:val="9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3"/>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5 Dark"/>
    <w:basedOn w:val="9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basedOn w:val="9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7 Colorful"/>
    <w:basedOn w:val="9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首行缩进"/>
    <w:basedOn w:val="903"/>
    <w:uiPriority w:val="0"/>
    <w:qFormat/>
    <w:pPr>
      <w:ind w:firstLine="420"/>
      <w:spacing w:line="360" w:lineRule="auto"/>
    </w:pPr>
  </w:style>
  <w:style w:type="character" w:styleId="991" w:customStyle="1">
    <w:name w:val="标题 1 Char1"/>
    <w:link w:val="904"/>
    <w:uiPriority w:val="9"/>
    <w:qFormat/>
    <w:rPr>
      <w:rFonts w:ascii="黑体" w:hAnsi="黑体" w:eastAsia="黑体" w:cs="黑体"/>
      <w:color w:val="000000"/>
      <w:sz w:val="30"/>
      <w:szCs w:val="22"/>
      <w:lang w:val="en-US" w:eastAsia="zh-CN" w:bidi="ar-SA"/>
    </w:rPr>
  </w:style>
  <w:style w:type="character" w:styleId="992" w:customStyle="1">
    <w:name w:val="标题 2 Char1"/>
    <w:link w:val="905"/>
    <w:uiPriority w:val="9"/>
    <w:qFormat/>
    <w:rPr>
      <w:rFonts w:ascii="Arial" w:hAnsi="Arial" w:eastAsia="Arial" w:cs="Arial"/>
      <w:sz w:val="34"/>
    </w:rPr>
  </w:style>
  <w:style w:type="character" w:styleId="993" w:customStyle="1">
    <w:name w:val="标题 3 Char1"/>
    <w:link w:val="906"/>
    <w:uiPriority w:val="9"/>
    <w:qFormat/>
    <w:rPr>
      <w:rFonts w:ascii="Arial" w:hAnsi="Arial" w:eastAsia="Arial" w:cs="Arial"/>
      <w:sz w:val="30"/>
      <w:szCs w:val="30"/>
    </w:rPr>
  </w:style>
  <w:style w:type="character" w:styleId="994" w:customStyle="1">
    <w:name w:val="标题 4 Char1"/>
    <w:link w:val="907"/>
    <w:uiPriority w:val="9"/>
    <w:qFormat/>
    <w:rPr>
      <w:rFonts w:ascii="Arial" w:hAnsi="Arial" w:eastAsia="Arial" w:cs="Arial"/>
      <w:b/>
      <w:bCs/>
      <w:sz w:val="26"/>
      <w:szCs w:val="26"/>
    </w:rPr>
  </w:style>
  <w:style w:type="character" w:styleId="995" w:customStyle="1">
    <w:name w:val="标题 5 Char1"/>
    <w:link w:val="908"/>
    <w:uiPriority w:val="9"/>
    <w:qFormat/>
    <w:rPr>
      <w:rFonts w:ascii="Arial" w:hAnsi="Arial" w:eastAsia="Arial" w:cs="Arial"/>
      <w:b/>
      <w:bCs/>
      <w:sz w:val="24"/>
      <w:szCs w:val="24"/>
    </w:rPr>
  </w:style>
  <w:style w:type="character" w:styleId="996" w:customStyle="1">
    <w:name w:val="标题 6 Char1"/>
    <w:link w:val="909"/>
    <w:uiPriority w:val="9"/>
    <w:qFormat/>
    <w:rPr>
      <w:rFonts w:ascii="Arial" w:hAnsi="Arial" w:eastAsia="Arial" w:cs="Arial"/>
      <w:b/>
      <w:bCs/>
      <w:sz w:val="22"/>
      <w:szCs w:val="22"/>
    </w:rPr>
  </w:style>
  <w:style w:type="character" w:styleId="997" w:customStyle="1">
    <w:name w:val="标题 7 Char1"/>
    <w:link w:val="910"/>
    <w:uiPriority w:val="9"/>
    <w:qFormat/>
    <w:rPr>
      <w:rFonts w:ascii="Arial" w:hAnsi="Arial" w:eastAsia="Arial" w:cs="Arial"/>
      <w:b/>
      <w:bCs/>
      <w:i/>
      <w:iCs/>
      <w:sz w:val="22"/>
      <w:szCs w:val="22"/>
    </w:rPr>
  </w:style>
  <w:style w:type="character" w:styleId="998" w:customStyle="1">
    <w:name w:val="标题 8 Char1"/>
    <w:link w:val="911"/>
    <w:uiPriority w:val="9"/>
    <w:qFormat/>
    <w:rPr>
      <w:rFonts w:ascii="Arial" w:hAnsi="Arial" w:eastAsia="Arial" w:cs="Arial"/>
      <w:i/>
      <w:iCs/>
      <w:sz w:val="22"/>
      <w:szCs w:val="22"/>
    </w:rPr>
  </w:style>
  <w:style w:type="character" w:styleId="999" w:customStyle="1">
    <w:name w:val="标题 9 Char1"/>
    <w:link w:val="912"/>
    <w:uiPriority w:val="9"/>
    <w:qFormat/>
    <w:rPr>
      <w:rFonts w:ascii="Arial" w:hAnsi="Arial" w:eastAsia="Arial" w:cs="Arial"/>
      <w:i/>
      <w:iCs/>
      <w:sz w:val="21"/>
      <w:szCs w:val="21"/>
    </w:rPr>
  </w:style>
  <w:style w:type="paragraph" w:styleId="1000">
    <w:name w:val="List Paragraph"/>
    <w:basedOn w:val="903"/>
    <w:uiPriority w:val="34"/>
    <w:qFormat/>
    <w:pPr>
      <w:contextualSpacing/>
      <w:ind w:left="720"/>
    </w:pPr>
  </w:style>
  <w:style w:type="paragraph" w:styleId="1001">
    <w:name w:val="No Spacing"/>
    <w:uiPriority w:val="1"/>
    <w:qFormat/>
    <w:rPr>
      <w:rFonts w:hint="default" w:ascii="Calibri" w:hAnsi="Calibri" w:eastAsia="宋体" w:cs="Times New Roman"/>
      <w:lang w:val="en-US" w:eastAsia="zh-CN" w:bidi="ar-SA"/>
    </w:rPr>
  </w:style>
  <w:style w:type="character" w:styleId="1002" w:customStyle="1">
    <w:name w:val="标题 Char"/>
    <w:link w:val="945"/>
    <w:uiPriority w:val="10"/>
    <w:qFormat/>
    <w:rPr>
      <w:sz w:val="48"/>
      <w:szCs w:val="48"/>
    </w:rPr>
  </w:style>
  <w:style w:type="character" w:styleId="1003" w:customStyle="1">
    <w:name w:val="副标题 Char"/>
    <w:link w:val="938"/>
    <w:uiPriority w:val="11"/>
    <w:qFormat/>
    <w:rPr>
      <w:sz w:val="24"/>
      <w:szCs w:val="24"/>
    </w:rPr>
  </w:style>
  <w:style w:type="paragraph" w:styleId="1004">
    <w:name w:val="Quote"/>
    <w:basedOn w:val="903"/>
    <w:next w:val="903"/>
    <w:link w:val="1005"/>
    <w:uiPriority w:val="29"/>
    <w:qFormat/>
    <w:pPr>
      <w:ind w:left="720" w:right="720"/>
    </w:pPr>
    <w:rPr>
      <w:i/>
    </w:rPr>
  </w:style>
  <w:style w:type="character" w:styleId="1005" w:customStyle="1">
    <w:name w:val="引用 Char"/>
    <w:link w:val="1004"/>
    <w:uiPriority w:val="29"/>
    <w:qFormat/>
    <w:rPr>
      <w:i/>
    </w:rPr>
  </w:style>
  <w:style w:type="paragraph" w:styleId="1006">
    <w:name w:val="Intense Quote"/>
    <w:basedOn w:val="903"/>
    <w:next w:val="903"/>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明显引用 Char"/>
    <w:link w:val="1006"/>
    <w:uiPriority w:val="30"/>
    <w:qFormat/>
    <w:rPr>
      <w:i/>
    </w:rPr>
  </w:style>
  <w:style w:type="character" w:styleId="1008" w:customStyle="1">
    <w:name w:val="页眉 Char1"/>
    <w:link w:val="935"/>
    <w:uiPriority w:val="99"/>
    <w:qFormat/>
  </w:style>
  <w:style w:type="character" w:styleId="1009" w:customStyle="1">
    <w:name w:val="Footer Char"/>
    <w:uiPriority w:val="99"/>
    <w:qFormat/>
  </w:style>
  <w:style w:type="character" w:styleId="1010" w:customStyle="1">
    <w:name w:val="页脚 Char1"/>
    <w:link w:val="934"/>
    <w:uiPriority w:val="99"/>
    <w:qFormat/>
  </w:style>
  <w:style w:type="table" w:styleId="10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6" w:customStyle="1">
    <w:name w:val="脚注文本 Char"/>
    <w:link w:val="939"/>
    <w:uiPriority w:val="99"/>
    <w:qFormat/>
    <w:rPr>
      <w:sz w:val="18"/>
    </w:rPr>
  </w:style>
  <w:style w:type="character" w:styleId="1137" w:customStyle="1">
    <w:name w:val="尾注文本 Char"/>
    <w:link w:val="932"/>
    <w:uiPriority w:val="99"/>
    <w:qFormat/>
    <w:rPr>
      <w:sz w:val="20"/>
    </w:rPr>
  </w:style>
  <w:style w:type="paragraph" w:styleId="1138" w:customStyle="1">
    <w:name w:val="TOC 标题1"/>
    <w:uiPriority w:val="39"/>
    <w:unhideWhenUsed/>
    <w:qFormat/>
    <w:rPr>
      <w:rFonts w:hint="default" w:ascii="Calibri" w:hAnsi="Calibri" w:eastAsia="宋体" w:cs="Times New Roman"/>
      <w:lang w:val="en-US" w:eastAsia="zh-CN" w:bidi="ar-SA"/>
    </w:rPr>
  </w:style>
  <w:style w:type="paragraph" w:styleId="1139" w:customStyle="1">
    <w:name w:val="标题 11"/>
    <w:basedOn w:val="903"/>
    <w:next w:val="903"/>
    <w:link w:val="1185"/>
    <w:uiPriority w:val="0"/>
    <w:qFormat/>
    <w:pPr>
      <w:jc w:val="center"/>
      <w:keepNext/>
      <w:outlineLvl w:val="0"/>
    </w:pPr>
    <w:rPr>
      <w:rFonts w:ascii="楷体_GB2312" w:hAnsi="楷体_GB2312" w:eastAsia="黑体"/>
      <w:b/>
      <w:sz w:val="44"/>
      <w:szCs w:val="28"/>
    </w:rPr>
  </w:style>
  <w:style w:type="paragraph" w:styleId="1140" w:customStyle="1">
    <w:name w:val="标题 21"/>
    <w:basedOn w:val="903"/>
    <w:next w:val="1141"/>
    <w:link w:val="11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41" w:customStyle="1">
    <w:name w:val="正文缩进1"/>
    <w:basedOn w:val="903"/>
    <w:link w:val="1184"/>
    <w:uiPriority w:val="0"/>
    <w:qFormat/>
    <w:pPr>
      <w:ind w:firstLine="420"/>
    </w:pPr>
    <w:rPr>
      <w:szCs w:val="21"/>
    </w:rPr>
  </w:style>
  <w:style w:type="paragraph" w:styleId="1142" w:customStyle="1">
    <w:name w:val="标题 31"/>
    <w:basedOn w:val="903"/>
    <w:next w:val="1141"/>
    <w:link w:val="1186"/>
    <w:uiPriority w:val="0"/>
    <w:qFormat/>
    <w:pPr>
      <w:keepLines/>
      <w:keepNext/>
      <w:spacing w:before="260" w:after="260" w:line="416" w:lineRule="auto"/>
      <w:outlineLvl w:val="2"/>
    </w:pPr>
    <w:rPr>
      <w:rFonts w:ascii="Times New Roman" w:hAnsi="Times New Roman"/>
      <w:b/>
      <w:bCs/>
      <w:sz w:val="32"/>
      <w:szCs w:val="32"/>
    </w:rPr>
  </w:style>
  <w:style w:type="paragraph" w:styleId="1143" w:customStyle="1">
    <w:name w:val="标题 41"/>
    <w:basedOn w:val="903"/>
    <w:next w:val="1141"/>
    <w:link w:val="1180"/>
    <w:uiPriority w:val="0"/>
    <w:qFormat/>
    <w:pPr>
      <w:keepLines/>
      <w:keepNext/>
      <w:spacing w:before="280" w:after="290" w:line="376" w:lineRule="auto"/>
      <w:outlineLvl w:val="3"/>
    </w:pPr>
    <w:rPr>
      <w:rFonts w:ascii="Arial" w:hAnsi="Arial" w:eastAsia="黑体" w:cs="Arial"/>
      <w:b/>
      <w:bCs/>
      <w:sz w:val="28"/>
      <w:szCs w:val="28"/>
    </w:rPr>
  </w:style>
  <w:style w:type="paragraph" w:styleId="1144" w:customStyle="1">
    <w:name w:val="标题 51"/>
    <w:basedOn w:val="903"/>
    <w:next w:val="1141"/>
    <w:link w:val="1164"/>
    <w:uiPriority w:val="0"/>
    <w:qFormat/>
    <w:pPr>
      <w:keepNext/>
      <w:outlineLvl w:val="4"/>
    </w:pPr>
    <w:rPr>
      <w:rFonts w:ascii="宋体" w:hAnsi="Times New Roman"/>
      <w:color w:val="000000"/>
      <w:sz w:val="28"/>
      <w:szCs w:val="28"/>
    </w:rPr>
  </w:style>
  <w:style w:type="paragraph" w:styleId="1145" w:customStyle="1">
    <w:name w:val="标题 61"/>
    <w:basedOn w:val="903"/>
    <w:next w:val="903"/>
    <w:link w:val="11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6" w:customStyle="1">
    <w:name w:val="标题 71"/>
    <w:basedOn w:val="903"/>
    <w:next w:val="903"/>
    <w:link w:val="118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47" w:customStyle="1">
    <w:name w:val="标题 81"/>
    <w:basedOn w:val="903"/>
    <w:next w:val="903"/>
    <w:link w:val="11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48" w:customStyle="1">
    <w:name w:val="标题 91"/>
    <w:basedOn w:val="903"/>
    <w:next w:val="903"/>
    <w:link w:val="1179"/>
    <w:uiPriority w:val="0"/>
    <w:qFormat/>
    <w:pPr>
      <w:numPr>
        <w:ilvl w:val="8"/>
        <w:numId w:val="1"/>
      </w:numPr>
      <w:keepLines/>
      <w:keepNext/>
      <w:spacing w:before="240" w:after="64" w:line="320" w:lineRule="auto"/>
      <w:outlineLvl w:val="8"/>
    </w:pPr>
    <w:rPr>
      <w:rFonts w:ascii="Arial" w:hAnsi="Arial" w:eastAsia="黑体"/>
      <w:szCs w:val="21"/>
    </w:rPr>
  </w:style>
  <w:style w:type="character" w:styleId="1149" w:customStyle="1">
    <w:name w:val="默认段落字体1"/>
    <w:uiPriority w:val="1"/>
    <w:unhideWhenUsed/>
    <w:qFormat/>
  </w:style>
  <w:style w:type="table" w:styleId="1150" w:customStyle="1">
    <w:name w:val="普通表格1"/>
    <w:uiPriority w:val="99"/>
    <w:unhideWhenUsed/>
    <w:qFormat/>
    <w:tblPr>
      <w:tblCellMar>
        <w:left w:w="0" w:type="dxa"/>
        <w:top w:w="0" w:type="dxa"/>
        <w:right w:w="0" w:type="dxa"/>
        <w:bottom w:w="0" w:type="dxa"/>
      </w:tblCellMar>
    </w:tblPr>
  </w:style>
  <w:style w:type="character" w:styleId="1151" w:customStyle="1">
    <w:name w:val="文档结构图 Char"/>
    <w:link w:val="1152"/>
    <w:uiPriority w:val="0"/>
    <w:semiHidden/>
    <w:qFormat/>
    <w:rPr>
      <w:rFonts w:ascii="Times New Roman" w:hAnsi="Times New Roman" w:eastAsia="宋体" w:cs="Times New Roman"/>
      <w:szCs w:val="21"/>
      <w:shd w:val="clear" w:color="auto" w:fill="000080"/>
    </w:rPr>
  </w:style>
  <w:style w:type="paragraph" w:styleId="1152" w:customStyle="1">
    <w:name w:val="文档结构图1"/>
    <w:basedOn w:val="903"/>
    <w:link w:val="1151"/>
    <w:uiPriority w:val="0"/>
    <w:semiHidden/>
    <w:qFormat/>
    <w:pPr>
      <w:shd w:val="clear" w:color="auto" w:fill="000080"/>
    </w:pPr>
    <w:rPr>
      <w:rFonts w:ascii="Times New Roman" w:hAnsi="Times New Roman"/>
      <w:szCs w:val="21"/>
    </w:rPr>
  </w:style>
  <w:style w:type="character" w:styleId="1153" w:customStyle="1">
    <w:name w:val="正文文本 2 Char"/>
    <w:link w:val="1154"/>
    <w:uiPriority w:val="0"/>
    <w:qFormat/>
    <w:rPr>
      <w:rFonts w:ascii="楷体_GB2312" w:hAnsi="Times New Roman" w:eastAsia="楷体_GB2312" w:cs="Times New Roman"/>
      <w:sz w:val="28"/>
      <w:szCs w:val="28"/>
    </w:rPr>
  </w:style>
  <w:style w:type="paragraph" w:styleId="1154" w:customStyle="1">
    <w:name w:val="正文文本 21"/>
    <w:basedOn w:val="903"/>
    <w:next w:val="1155"/>
    <w:link w:val="1153"/>
    <w:uiPriority w:val="0"/>
    <w:qFormat/>
    <w:pPr>
      <w:jc w:val="center"/>
      <w:widowControl/>
    </w:pPr>
    <w:rPr>
      <w:rFonts w:ascii="楷体_GB2312" w:hAnsi="Times New Roman" w:eastAsia="楷体_GB2312"/>
      <w:sz w:val="28"/>
      <w:szCs w:val="28"/>
    </w:rPr>
  </w:style>
  <w:style w:type="paragraph" w:styleId="1155" w:customStyle="1">
    <w:name w:val="默认段落字体 Para Char Char Char Char Char Char Char"/>
    <w:next w:val="1156"/>
    <w:uiPriority w:val="0"/>
    <w:qFormat/>
    <w:pPr>
      <w:ind w:firstLine="5632"/>
      <w:jc w:val="both"/>
      <w:widowControl w:val="off"/>
    </w:pPr>
    <w:rPr>
      <w:rFonts w:hint="default" w:ascii="Calibri" w:hAnsi="Calibri" w:eastAsia="宋体" w:cs="Times New Roman"/>
      <w:sz w:val="21"/>
      <w:szCs w:val="24"/>
      <w:lang w:val="en-US" w:eastAsia="zh-CN" w:bidi="ar-SA"/>
    </w:rPr>
  </w:style>
  <w:style w:type="paragraph" w:styleId="1156" w:customStyle="1">
    <w:name w:val="样式 首行缩进:  2 字符"/>
    <w:next w:val="1157"/>
    <w:uiPriority w:val="0"/>
    <w:qFormat/>
    <w:pPr>
      <w:ind w:left="480" w:firstLine="5856"/>
      <w:jc w:val="both"/>
      <w:spacing w:line="360" w:lineRule="auto"/>
      <w:widowControl w:val="off"/>
    </w:pPr>
    <w:rPr>
      <w:rFonts w:hint="default" w:ascii="Calibri" w:hAnsi="Calibri" w:eastAsia="宋体" w:cs="Times New Roman"/>
      <w:sz w:val="21"/>
      <w:szCs w:val="24"/>
      <w:lang w:val="en-US" w:eastAsia="zh-CN" w:bidi="ar-SA"/>
    </w:rPr>
  </w:style>
  <w:style w:type="paragraph" w:styleId="1157" w:customStyle="1">
    <w:name w:val="样式 段后: 0.25 行"/>
    <w:next w:val="1158"/>
    <w:uiPriority w:val="0"/>
    <w:qFormat/>
    <w:pPr>
      <w:ind w:left="420" w:firstLine="5796"/>
      <w:jc w:val="both"/>
      <w:spacing w:line="300" w:lineRule="auto"/>
    </w:pPr>
    <w:rPr>
      <w:rFonts w:hint="default" w:ascii="Calibri" w:hAnsi="Calibri" w:eastAsia="宋体" w:cs="Times New Roman"/>
      <w:sz w:val="21"/>
      <w:szCs w:val="24"/>
      <w:lang w:val="en-US" w:eastAsia="zh-CN" w:bidi="ar-SA"/>
    </w:rPr>
  </w:style>
  <w:style w:type="paragraph" w:styleId="1158" w:customStyle="1">
    <w:name w:val="正文 New New New New New New New New New New New New New New"/>
    <w:next w:val="943"/>
    <w:uiPriority w:val="0"/>
    <w:qFormat/>
    <w:pPr>
      <w:ind w:firstLine="2048"/>
      <w:jc w:val="both"/>
      <w:widowControl w:val="off"/>
    </w:pPr>
    <w:rPr>
      <w:rFonts w:hint="default" w:ascii="Calibri" w:hAnsi="Calibri" w:eastAsia="宋体" w:cs="Times New Roman"/>
      <w:lang w:val="en-US" w:eastAsia="zh-CN" w:bidi="ar-SA"/>
    </w:rPr>
  </w:style>
  <w:style w:type="character" w:styleId="1159" w:customStyle="1">
    <w:name w:val="已访问的超链接1"/>
    <w:uiPriority w:val="0"/>
    <w:qFormat/>
    <w:rPr>
      <w:color w:val="800080"/>
      <w:u w:val="single"/>
    </w:rPr>
  </w:style>
  <w:style w:type="character" w:styleId="1160" w:customStyle="1">
    <w:name w:val="正文文本缩进 2 Char"/>
    <w:link w:val="1161"/>
    <w:uiPriority w:val="0"/>
    <w:qFormat/>
    <w:rPr>
      <w:rFonts w:ascii="Arial" w:hAnsi="Arial" w:eastAsia="仿宋_GB2312" w:cs="Arial"/>
      <w:sz w:val="32"/>
      <w:szCs w:val="32"/>
    </w:rPr>
  </w:style>
  <w:style w:type="paragraph" w:styleId="1161" w:customStyle="1">
    <w:name w:val="正文文本缩进 21"/>
    <w:basedOn w:val="903"/>
    <w:link w:val="1160"/>
    <w:uiPriority w:val="0"/>
    <w:qFormat/>
    <w:pPr>
      <w:ind w:left="630" w:firstLine="645"/>
    </w:pPr>
    <w:rPr>
      <w:rFonts w:ascii="Arial" w:hAnsi="Arial" w:eastAsia="仿宋_GB2312" w:cs="Arial"/>
      <w:sz w:val="32"/>
      <w:szCs w:val="32"/>
    </w:rPr>
  </w:style>
  <w:style w:type="character" w:styleId="1162" w:customStyle="1">
    <w:name w:val="正文文本 Char"/>
    <w:link w:val="916"/>
    <w:uiPriority w:val="0"/>
    <w:qFormat/>
    <w:rPr>
      <w:rFonts w:ascii="楷体_GB2312" w:hAnsi="Arial" w:eastAsia="楷体_GB2312" w:cs="Times New Roman"/>
      <w:sz w:val="28"/>
      <w:szCs w:val="28"/>
    </w:rPr>
  </w:style>
  <w:style w:type="character" w:styleId="1163" w:customStyle="1">
    <w:name w:val="标题 8 Char"/>
    <w:link w:val="1147"/>
    <w:uiPriority w:val="0"/>
    <w:qFormat/>
    <w:rPr>
      <w:rFonts w:ascii="Arial" w:hAnsi="Arial" w:eastAsia="黑体" w:cs="Times New Roman"/>
      <w:sz w:val="24"/>
      <w:szCs w:val="24"/>
    </w:rPr>
  </w:style>
  <w:style w:type="character" w:styleId="1164" w:customStyle="1">
    <w:name w:val="标题 5 Char"/>
    <w:link w:val="1144"/>
    <w:uiPriority w:val="0"/>
    <w:qFormat/>
    <w:rPr>
      <w:rFonts w:ascii="宋体" w:hAnsi="Times New Roman" w:eastAsia="宋体" w:cs="Times New Roman"/>
      <w:color w:val="000000"/>
      <w:sz w:val="28"/>
      <w:szCs w:val="28"/>
    </w:rPr>
  </w:style>
  <w:style w:type="character" w:styleId="1165" w:customStyle="1">
    <w:name w:val="页码1"/>
    <w:uiPriority w:val="0"/>
    <w:qFormat/>
  </w:style>
  <w:style w:type="character" w:styleId="1166" w:customStyle="1">
    <w:name w:val="日期 Char"/>
    <w:link w:val="1167"/>
    <w:uiPriority w:val="0"/>
    <w:qFormat/>
    <w:rPr>
      <w:rFonts w:ascii="Times New Roman" w:hAnsi="Times New Roman" w:eastAsia="宋体" w:cs="Times New Roman"/>
      <w:sz w:val="24"/>
      <w:szCs w:val="24"/>
    </w:rPr>
  </w:style>
  <w:style w:type="paragraph" w:styleId="1167" w:customStyle="1">
    <w:name w:val="日期1"/>
    <w:basedOn w:val="903"/>
    <w:next w:val="903"/>
    <w:link w:val="1166"/>
    <w:uiPriority w:val="0"/>
    <w:qFormat/>
    <w:rPr>
      <w:rFonts w:ascii="Times New Roman" w:hAnsi="Times New Roman"/>
      <w:sz w:val="24"/>
      <w:szCs w:val="24"/>
    </w:rPr>
  </w:style>
  <w:style w:type="character" w:styleId="1168" w:customStyle="1">
    <w:name w:val="要点1"/>
    <w:uiPriority w:val="0"/>
    <w:qFormat/>
    <w:rPr>
      <w:rFonts w:ascii="Calibri" w:hAnsi="Calibri" w:eastAsia="宋体" w:cs="Times New Roman"/>
      <w:sz w:val="21"/>
      <w:szCs w:val="22"/>
      <w:lang w:val="en-US" w:eastAsia="zh-CN" w:bidi="ar-SA"/>
    </w:rPr>
  </w:style>
  <w:style w:type="character" w:styleId="1169" w:customStyle="1">
    <w:name w:val="正文文本缩进 Char"/>
    <w:basedOn w:val="1149"/>
    <w:link w:val="1170"/>
    <w:uiPriority w:val="99"/>
    <w:semiHidden/>
    <w:qFormat/>
  </w:style>
  <w:style w:type="paragraph" w:styleId="1170" w:customStyle="1">
    <w:name w:val="正文文本缩进1"/>
    <w:basedOn w:val="903"/>
    <w:link w:val="1169"/>
    <w:uiPriority w:val="0"/>
    <w:unhideWhenUsed/>
    <w:qFormat/>
    <w:pPr>
      <w:ind w:left="420"/>
      <w:spacing w:after="120"/>
    </w:pPr>
  </w:style>
  <w:style w:type="character" w:styleId="1171" w:customStyle="1">
    <w:name w:val="批注框文本 Char"/>
    <w:link w:val="1172"/>
    <w:uiPriority w:val="0"/>
    <w:semiHidden/>
    <w:qFormat/>
    <w:rPr>
      <w:rFonts w:ascii="Times New Roman" w:hAnsi="Times New Roman" w:eastAsia="宋体" w:cs="Times New Roman"/>
      <w:sz w:val="18"/>
      <w:szCs w:val="18"/>
    </w:rPr>
  </w:style>
  <w:style w:type="paragraph" w:styleId="1172" w:customStyle="1">
    <w:name w:val="批注框文本1"/>
    <w:basedOn w:val="903"/>
    <w:link w:val="1171"/>
    <w:uiPriority w:val="0"/>
    <w:semiHidden/>
    <w:qFormat/>
    <w:rPr>
      <w:rFonts w:ascii="Times New Roman" w:hAnsi="Times New Roman"/>
      <w:sz w:val="18"/>
      <w:szCs w:val="18"/>
    </w:rPr>
  </w:style>
  <w:style w:type="character" w:styleId="1173" w:customStyle="1">
    <w:name w:val="批注引用1"/>
    <w:uiPriority w:val="0"/>
    <w:semiHidden/>
    <w:qFormat/>
    <w:rPr>
      <w:sz w:val="21"/>
      <w:szCs w:val="21"/>
    </w:rPr>
  </w:style>
  <w:style w:type="character" w:styleId="1174" w:customStyle="1">
    <w:name w:val="正文文本缩进 3 Char"/>
    <w:link w:val="1175"/>
    <w:uiPriority w:val="0"/>
    <w:qFormat/>
    <w:rPr>
      <w:rFonts w:ascii="Arial" w:hAnsi="Arial" w:eastAsia="仿宋_GB2312" w:cs="Arial"/>
      <w:color w:val="ffff00"/>
      <w:sz w:val="32"/>
      <w:szCs w:val="32"/>
    </w:rPr>
  </w:style>
  <w:style w:type="paragraph" w:styleId="1175" w:customStyle="1">
    <w:name w:val="正文文本缩进 31"/>
    <w:basedOn w:val="903"/>
    <w:link w:val="1174"/>
    <w:uiPriority w:val="0"/>
    <w:qFormat/>
    <w:pPr>
      <w:ind w:left="645" w:firstLine="645"/>
    </w:pPr>
    <w:rPr>
      <w:rFonts w:ascii="Arial" w:hAnsi="Arial" w:eastAsia="仿宋_GB2312" w:cs="Arial"/>
      <w:color w:val="ffff00"/>
      <w:sz w:val="32"/>
      <w:szCs w:val="32"/>
    </w:rPr>
  </w:style>
  <w:style w:type="character" w:styleId="1176" w:customStyle="1">
    <w:name w:val="超链接1"/>
    <w:uiPriority w:val="0"/>
    <w:qFormat/>
    <w:rPr>
      <w:color w:val="0000ff"/>
      <w:u w:val="single"/>
    </w:rPr>
  </w:style>
  <w:style w:type="character" w:styleId="1177" w:customStyle="1">
    <w:name w:val="批注文字 Char"/>
    <w:basedOn w:val="1149"/>
    <w:link w:val="1178"/>
    <w:uiPriority w:val="99"/>
    <w:semiHidden/>
    <w:qFormat/>
  </w:style>
  <w:style w:type="paragraph" w:styleId="1178" w:customStyle="1">
    <w:name w:val="批注文字1"/>
    <w:basedOn w:val="903"/>
    <w:link w:val="1177"/>
    <w:uiPriority w:val="0"/>
    <w:unhideWhenUsed/>
    <w:qFormat/>
    <w:pPr>
      <w:jc w:val="left"/>
    </w:pPr>
  </w:style>
  <w:style w:type="character" w:styleId="1179" w:customStyle="1">
    <w:name w:val="标题 9 Char"/>
    <w:link w:val="1148"/>
    <w:uiPriority w:val="0"/>
    <w:qFormat/>
    <w:rPr>
      <w:rFonts w:ascii="Arial" w:hAnsi="Arial" w:eastAsia="黑体" w:cs="Times New Roman"/>
      <w:szCs w:val="21"/>
    </w:rPr>
  </w:style>
  <w:style w:type="character" w:styleId="1180" w:customStyle="1">
    <w:name w:val="标题 4 Char"/>
    <w:link w:val="1143"/>
    <w:uiPriority w:val="0"/>
    <w:qFormat/>
    <w:rPr>
      <w:rFonts w:ascii="Arial" w:hAnsi="Arial" w:eastAsia="黑体" w:cs="Arial"/>
      <w:b/>
      <w:bCs/>
      <w:sz w:val="28"/>
      <w:szCs w:val="28"/>
    </w:rPr>
  </w:style>
  <w:style w:type="character" w:styleId="1181" w:customStyle="1">
    <w:name w:val="页脚 Char"/>
    <w:link w:val="1182"/>
    <w:uiPriority w:val="0"/>
    <w:qFormat/>
    <w:rPr>
      <w:rFonts w:ascii="Times New Roman" w:hAnsi="Times New Roman" w:eastAsia="宋体" w:cs="Times New Roman"/>
      <w:sz w:val="18"/>
      <w:szCs w:val="18"/>
    </w:rPr>
  </w:style>
  <w:style w:type="paragraph" w:styleId="1182" w:customStyle="1">
    <w:name w:val="页脚1"/>
    <w:basedOn w:val="903"/>
    <w:link w:val="1181"/>
    <w:uiPriority w:val="0"/>
    <w:qFormat/>
    <w:pPr>
      <w:jc w:val="left"/>
      <w:tabs>
        <w:tab w:val="center" w:pos="4153" w:leader="none"/>
        <w:tab w:val="right" w:pos="8306" w:leader="none"/>
      </w:tabs>
    </w:pPr>
    <w:rPr>
      <w:rFonts w:ascii="Times New Roman" w:hAnsi="Times New Roman"/>
      <w:sz w:val="18"/>
      <w:szCs w:val="18"/>
    </w:rPr>
  </w:style>
  <w:style w:type="character" w:styleId="1183" w:customStyle="1">
    <w:name w:val="标题 2 Char"/>
    <w:link w:val="1140"/>
    <w:uiPriority w:val="0"/>
    <w:qFormat/>
    <w:rPr>
      <w:rFonts w:ascii="Arial" w:hAnsi="Arial" w:eastAsia="幼圆" w:cs="Arial"/>
      <w:b/>
      <w:bCs/>
      <w:sz w:val="44"/>
      <w:szCs w:val="44"/>
    </w:rPr>
  </w:style>
  <w:style w:type="character" w:styleId="1184" w:customStyle="1">
    <w:name w:val="正文缩进 Char"/>
    <w:link w:val="1141"/>
    <w:uiPriority w:val="0"/>
    <w:qFormat/>
    <w:rPr>
      <w:szCs w:val="21"/>
    </w:rPr>
  </w:style>
  <w:style w:type="character" w:styleId="1185" w:customStyle="1">
    <w:name w:val="标题 1 Char"/>
    <w:link w:val="1139"/>
    <w:uiPriority w:val="0"/>
    <w:qFormat/>
    <w:rPr>
      <w:rFonts w:ascii="楷体_GB2312" w:hAnsi="楷体_GB2312" w:eastAsia="黑体" w:cs="Times New Roman"/>
      <w:b/>
      <w:sz w:val="44"/>
      <w:szCs w:val="28"/>
    </w:rPr>
  </w:style>
  <w:style w:type="character" w:styleId="1186" w:customStyle="1">
    <w:name w:val="标题 3 Char"/>
    <w:link w:val="1142"/>
    <w:uiPriority w:val="0"/>
    <w:qFormat/>
    <w:rPr>
      <w:rFonts w:ascii="Times New Roman" w:hAnsi="Times New Roman" w:eastAsia="宋体" w:cs="Times New Roman"/>
      <w:b/>
      <w:bCs/>
      <w:sz w:val="32"/>
      <w:szCs w:val="32"/>
    </w:rPr>
  </w:style>
  <w:style w:type="character" w:styleId="1187" w:customStyle="1">
    <w:name w:val="标题 6 Char"/>
    <w:link w:val="1145"/>
    <w:uiPriority w:val="0"/>
    <w:qFormat/>
    <w:rPr>
      <w:rFonts w:ascii="Arial" w:hAnsi="Arial" w:eastAsia="黑体" w:cs="Times New Roman"/>
      <w:b/>
      <w:bCs/>
      <w:sz w:val="24"/>
      <w:szCs w:val="24"/>
    </w:rPr>
  </w:style>
  <w:style w:type="character" w:styleId="1188" w:customStyle="1">
    <w:name w:val="标题 7 Char"/>
    <w:link w:val="1146"/>
    <w:uiPriority w:val="0"/>
    <w:qFormat/>
    <w:rPr>
      <w:rFonts w:ascii="Times New Roman" w:hAnsi="Times New Roman" w:eastAsia="宋体" w:cs="Times New Roman"/>
      <w:b/>
      <w:bCs/>
      <w:sz w:val="24"/>
      <w:szCs w:val="24"/>
    </w:rPr>
  </w:style>
  <w:style w:type="character" w:styleId="1189" w:customStyle="1">
    <w:name w:val="font5 Char"/>
    <w:uiPriority w:val="0"/>
    <w:qFormat/>
    <w:rPr>
      <w:rFonts w:ascii="宋体" w:hAnsi="宋体" w:eastAsia="宋体"/>
      <w:sz w:val="28"/>
      <w:szCs w:val="28"/>
      <w:lang w:val="en-US" w:eastAsia="zh-CN" w:bidi="ar-SA"/>
    </w:rPr>
  </w:style>
  <w:style w:type="character" w:styleId="1190" w:customStyle="1">
    <w:name w:val="二级目录 Char"/>
    <w:link w:val="1191"/>
    <w:uiPriority w:val="0"/>
    <w:qFormat/>
    <w:rPr>
      <w:rFonts w:ascii="Calibri" w:hAnsi="Calibri"/>
      <w:b/>
      <w:sz w:val="30"/>
      <w:szCs w:val="28"/>
    </w:rPr>
  </w:style>
  <w:style w:type="paragraph" w:styleId="1191" w:customStyle="1">
    <w:name w:val="二级目录"/>
    <w:next w:val="903"/>
    <w:link w:val="119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92" w:customStyle="1">
    <w:name w:val="列出段落 Char"/>
    <w:link w:val="1193"/>
    <w:uiPriority w:val="0"/>
    <w:qFormat/>
    <w:rPr>
      <w:rFonts w:ascii="Calibri" w:hAnsi="Calibri"/>
      <w:sz w:val="24"/>
      <w:szCs w:val="24"/>
      <w:lang w:eastAsia="en-US" w:bidi="en-US"/>
    </w:rPr>
  </w:style>
  <w:style w:type="paragraph" w:styleId="1193" w:customStyle="1">
    <w:name w:val="列出段落1"/>
    <w:basedOn w:val="903"/>
    <w:link w:val="1192"/>
    <w:uiPriority w:val="0"/>
    <w:qFormat/>
    <w:pPr>
      <w:contextualSpacing/>
      <w:ind w:left="720"/>
      <w:jc w:val="left"/>
      <w:widowControl/>
    </w:pPr>
    <w:rPr>
      <w:sz w:val="24"/>
      <w:szCs w:val="24"/>
      <w:lang w:eastAsia="en-US" w:bidi="en-US"/>
    </w:rPr>
  </w:style>
  <w:style w:type="character" w:styleId="1194" w:customStyle="1">
    <w:name w:val="批注主题 Char"/>
    <w:link w:val="1195"/>
    <w:uiPriority w:val="0"/>
    <w:semiHidden/>
    <w:qFormat/>
    <w:rPr>
      <w:rFonts w:ascii="Times New Roman" w:hAnsi="Times New Roman" w:eastAsia="宋体" w:cs="Times New Roman"/>
      <w:b/>
      <w:bCs/>
      <w:szCs w:val="21"/>
    </w:rPr>
  </w:style>
  <w:style w:type="paragraph" w:styleId="1195" w:customStyle="1">
    <w:name w:val="批注主题1"/>
    <w:basedOn w:val="1178"/>
    <w:next w:val="1178"/>
    <w:link w:val="1194"/>
    <w:uiPriority w:val="0"/>
    <w:semiHidden/>
    <w:qFormat/>
    <w:rPr>
      <w:rFonts w:ascii="Times New Roman" w:hAnsi="Times New Roman"/>
      <w:b/>
      <w:bCs/>
      <w:szCs w:val="21"/>
    </w:rPr>
  </w:style>
  <w:style w:type="character" w:styleId="1196" w:customStyle="1">
    <w:name w:val="正文首行缩进 2 Char"/>
    <w:link w:val="1197"/>
    <w:uiPriority w:val="0"/>
    <w:qFormat/>
    <w:rPr>
      <w:rFonts w:ascii="宋体" w:hAnsi="宋体" w:eastAsia="宋体" w:cs="Times New Roman"/>
      <w:szCs w:val="20"/>
    </w:rPr>
  </w:style>
  <w:style w:type="paragraph" w:styleId="1197" w:customStyle="1">
    <w:name w:val="正文首行缩进 21"/>
    <w:basedOn w:val="1170"/>
    <w:link w:val="1196"/>
    <w:uiPriority w:val="0"/>
    <w:qFormat/>
    <w:pPr>
      <w:ind w:left="0" w:firstLine="420"/>
      <w:spacing w:after="0" w:line="360" w:lineRule="auto"/>
    </w:pPr>
    <w:rPr>
      <w:rFonts w:ascii="宋体" w:hAnsi="宋体"/>
      <w:szCs w:val="20"/>
    </w:rPr>
  </w:style>
  <w:style w:type="character" w:styleId="1198" w:customStyle="1">
    <w:name w:val="正文文本 3 Char"/>
    <w:link w:val="1199"/>
    <w:uiPriority w:val="0"/>
    <w:qFormat/>
    <w:rPr>
      <w:rFonts w:ascii="仿宋_GB2312" w:hAnsi="Arial" w:eastAsia="仿宋_GB2312" w:cs="Times New Roman"/>
      <w:sz w:val="32"/>
      <w:szCs w:val="32"/>
    </w:rPr>
  </w:style>
  <w:style w:type="paragraph" w:styleId="1199" w:customStyle="1">
    <w:name w:val="正文文本 31"/>
    <w:basedOn w:val="903"/>
    <w:link w:val="1198"/>
    <w:uiPriority w:val="0"/>
    <w:qFormat/>
    <w:rPr>
      <w:rFonts w:ascii="仿宋_GB2312" w:hAnsi="Arial" w:eastAsia="仿宋_GB2312"/>
      <w:sz w:val="32"/>
      <w:szCs w:val="32"/>
    </w:rPr>
  </w:style>
  <w:style w:type="character" w:styleId="1200" w:customStyle="1">
    <w:name w:val="正文首行缩进 Char"/>
    <w:link w:val="1201"/>
    <w:uiPriority w:val="0"/>
    <w:qFormat/>
    <w:rPr>
      <w:rFonts w:ascii="仿宋_GB2312" w:hAnsi="Times New Roman" w:eastAsia="仿宋_GB2312" w:cs="Times New Roman"/>
      <w:sz w:val="30"/>
      <w:szCs w:val="30"/>
    </w:rPr>
  </w:style>
  <w:style w:type="paragraph" w:styleId="1201" w:customStyle="1">
    <w:name w:val="正文首行缩进1"/>
    <w:basedOn w:val="903"/>
    <w:link w:val="1200"/>
    <w:uiPriority w:val="0"/>
    <w:qFormat/>
    <w:pPr>
      <w:ind w:firstLine="200"/>
      <w:spacing w:line="360" w:lineRule="auto"/>
    </w:pPr>
    <w:rPr>
      <w:rFonts w:ascii="仿宋_GB2312" w:hAnsi="Times New Roman" w:eastAsia="仿宋_GB2312"/>
      <w:sz w:val="30"/>
      <w:szCs w:val="30"/>
    </w:rPr>
  </w:style>
  <w:style w:type="character" w:styleId="1202" w:customStyle="1">
    <w:name w:val="纯文本 Char"/>
    <w:link w:val="1203"/>
    <w:uiPriority w:val="0"/>
    <w:qFormat/>
    <w:rPr>
      <w:rFonts w:ascii="宋体" w:hAnsi="Courier New" w:eastAsia="宋体" w:cs="Courier New"/>
      <w:szCs w:val="21"/>
    </w:rPr>
  </w:style>
  <w:style w:type="paragraph" w:styleId="1203" w:customStyle="1">
    <w:name w:val="纯文本1"/>
    <w:basedOn w:val="903"/>
    <w:link w:val="1202"/>
    <w:uiPriority w:val="0"/>
    <w:qFormat/>
    <w:rPr>
      <w:rFonts w:ascii="宋体" w:hAnsi="Courier New" w:cs="Courier New"/>
      <w:szCs w:val="21"/>
    </w:rPr>
  </w:style>
  <w:style w:type="character" w:styleId="1204" w:customStyle="1">
    <w:name w:val="页眉 Char"/>
    <w:link w:val="1205"/>
    <w:uiPriority w:val="0"/>
    <w:qFormat/>
    <w:rPr>
      <w:rFonts w:ascii="Times New Roman" w:hAnsi="Times New Roman" w:eastAsia="宋体" w:cs="Times New Roman"/>
      <w:sz w:val="18"/>
      <w:szCs w:val="18"/>
    </w:rPr>
  </w:style>
  <w:style w:type="paragraph" w:styleId="1205" w:customStyle="1">
    <w:name w:val="页眉1"/>
    <w:basedOn w:val="903"/>
    <w:link w:val="120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06" w:customStyle="1">
    <w:name w:val="目录 71"/>
    <w:basedOn w:val="903"/>
    <w:next w:val="903"/>
    <w:uiPriority w:val="0"/>
    <w:semiHidden/>
    <w:qFormat/>
    <w:pPr>
      <w:ind w:left="1260"/>
      <w:jc w:val="left"/>
    </w:pPr>
    <w:rPr>
      <w:rFonts w:ascii="Times New Roman" w:hAnsi="Times New Roman"/>
      <w:szCs w:val="21"/>
    </w:rPr>
  </w:style>
  <w:style w:type="paragraph" w:styleId="1207" w:customStyle="1">
    <w:name w:val="目录 81"/>
    <w:basedOn w:val="903"/>
    <w:next w:val="903"/>
    <w:uiPriority w:val="0"/>
    <w:semiHidden/>
    <w:qFormat/>
    <w:pPr>
      <w:ind w:left="1470"/>
      <w:jc w:val="left"/>
    </w:pPr>
    <w:rPr>
      <w:rFonts w:ascii="Times New Roman" w:hAnsi="Times New Roman"/>
      <w:szCs w:val="21"/>
    </w:rPr>
  </w:style>
  <w:style w:type="paragraph" w:styleId="1208" w:customStyle="1">
    <w:name w:val="列表 21"/>
    <w:basedOn w:val="903"/>
    <w:uiPriority w:val="0"/>
    <w:qFormat/>
    <w:pPr>
      <w:ind w:left="100" w:hanging="200"/>
    </w:pPr>
    <w:rPr>
      <w:rFonts w:ascii="Times New Roman" w:hAnsi="Times New Roman"/>
      <w:szCs w:val="21"/>
    </w:rPr>
  </w:style>
  <w:style w:type="paragraph" w:styleId="1209" w:customStyle="1">
    <w:name w:val="目录 51"/>
    <w:basedOn w:val="903"/>
    <w:next w:val="903"/>
    <w:uiPriority w:val="0"/>
    <w:semiHidden/>
    <w:qFormat/>
    <w:pPr>
      <w:ind w:left="840"/>
      <w:jc w:val="left"/>
    </w:pPr>
    <w:rPr>
      <w:rFonts w:ascii="Times New Roman" w:hAnsi="Times New Roman"/>
      <w:szCs w:val="21"/>
    </w:rPr>
  </w:style>
  <w:style w:type="paragraph" w:styleId="1210" w:customStyle="1">
    <w:name w:val="目录 31"/>
    <w:basedOn w:val="903"/>
    <w:next w:val="903"/>
    <w:uiPriority w:val="0"/>
    <w:semiHidden/>
    <w:qFormat/>
    <w:pPr>
      <w:ind w:left="420"/>
      <w:jc w:val="left"/>
    </w:pPr>
    <w:rPr>
      <w:rFonts w:ascii="Times New Roman" w:hAnsi="Times New Roman"/>
      <w:i/>
      <w:iCs/>
      <w:szCs w:val="24"/>
    </w:rPr>
  </w:style>
  <w:style w:type="paragraph" w:styleId="1211" w:customStyle="1">
    <w:name w:val="列表 31"/>
    <w:basedOn w:val="903"/>
    <w:uiPriority w:val="0"/>
    <w:qFormat/>
    <w:pPr>
      <w:ind w:left="100" w:hanging="200"/>
    </w:pPr>
    <w:rPr>
      <w:rFonts w:ascii="Times New Roman" w:hAnsi="Times New Roman"/>
      <w:szCs w:val="21"/>
    </w:rPr>
  </w:style>
  <w:style w:type="paragraph" w:styleId="1212" w:customStyle="1">
    <w:name w:val="Char Char Char Char"/>
    <w:basedOn w:val="1152"/>
    <w:uiPriority w:val="0"/>
    <w:qFormat/>
    <w:pPr>
      <w:spacing w:line="360" w:lineRule="auto"/>
    </w:pPr>
    <w:rPr>
      <w:rFonts w:ascii="Tahoma" w:hAnsi="Tahoma"/>
      <w:sz w:val="24"/>
      <w:szCs w:val="24"/>
    </w:rPr>
  </w:style>
  <w:style w:type="paragraph" w:styleId="1213" w:customStyle="1">
    <w:name w:val="xl28"/>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4" w:customStyle="1">
    <w:name w:val="目录 61"/>
    <w:basedOn w:val="903"/>
    <w:next w:val="903"/>
    <w:uiPriority w:val="0"/>
    <w:semiHidden/>
    <w:qFormat/>
    <w:pPr>
      <w:ind w:left="1050"/>
      <w:jc w:val="left"/>
    </w:pPr>
    <w:rPr>
      <w:rFonts w:ascii="Times New Roman" w:hAnsi="Times New Roman"/>
      <w:szCs w:val="21"/>
    </w:rPr>
  </w:style>
  <w:style w:type="paragraph" w:styleId="1215" w:customStyle="1">
    <w:name w:val="4"/>
    <w:basedOn w:val="903"/>
    <w:next w:val="1175"/>
    <w:uiPriority w:val="0"/>
    <w:qFormat/>
    <w:pPr>
      <w:ind w:firstLine="420"/>
      <w:spacing w:line="360" w:lineRule="auto"/>
    </w:pPr>
    <w:rPr>
      <w:rFonts w:ascii="Times New Roman" w:hAnsi="Times New Roman"/>
      <w:color w:val="ff0000"/>
      <w:sz w:val="24"/>
      <w:szCs w:val="24"/>
    </w:rPr>
  </w:style>
  <w:style w:type="paragraph" w:styleId="1216" w:customStyle="1">
    <w:name w:val="table_lines"/>
    <w:basedOn w:val="903"/>
    <w:uiPriority w:val="0"/>
    <w:qFormat/>
    <w:pPr>
      <w:jc w:val="left"/>
      <w:widowControl/>
    </w:pPr>
    <w:rPr>
      <w:rFonts w:ascii="Times New Roman" w:hAnsi="Times New Roman"/>
      <w:sz w:val="20"/>
      <w:szCs w:val="20"/>
      <w:lang w:val="de-DE" w:eastAsia="de-DE"/>
    </w:rPr>
  </w:style>
  <w:style w:type="paragraph" w:styleId="1217" w:customStyle="1">
    <w:name w:val="Char"/>
    <w:basedOn w:val="1152"/>
    <w:uiPriority w:val="0"/>
    <w:qFormat/>
    <w:rPr>
      <w:rFonts w:ascii="Tahoma" w:hAnsi="Tahoma"/>
      <w:sz w:val="24"/>
      <w:szCs w:val="24"/>
    </w:rPr>
  </w:style>
  <w:style w:type="paragraph" w:styleId="1218" w:customStyle="1">
    <w:name w:val="索引 11"/>
    <w:basedOn w:val="903"/>
    <w:next w:val="903"/>
    <w:uiPriority w:val="0"/>
    <w:semiHidden/>
    <w:qFormat/>
    <w:pPr>
      <w:spacing w:line="240" w:lineRule="atLeast"/>
    </w:pPr>
    <w:rPr>
      <w:rFonts w:ascii="Times New Roman" w:hAnsi="Times New Roman"/>
      <w:b/>
      <w:bCs/>
      <w:szCs w:val="21"/>
    </w:rPr>
  </w:style>
  <w:style w:type="paragraph" w:styleId="1219" w:customStyle="1">
    <w:name w:val="标题1"/>
    <w:basedOn w:val="903"/>
    <w:next w:val="90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0" w:customStyle="1">
    <w:name w:val="目录 21"/>
    <w:basedOn w:val="903"/>
    <w:next w:val="903"/>
    <w:uiPriority w:val="0"/>
    <w:semiHidden/>
    <w:qFormat/>
    <w:pPr>
      <w:ind w:left="210"/>
      <w:jc w:val="left"/>
    </w:pPr>
    <w:rPr>
      <w:rFonts w:ascii="Times New Roman" w:hAnsi="Times New Roman"/>
      <w:smallCaps/>
      <w:szCs w:val="24"/>
    </w:rPr>
  </w:style>
  <w:style w:type="paragraph" w:styleId="1221" w:customStyle="1">
    <w:name w:val="Char Char Char Char Char Char Char Char Char Char"/>
    <w:basedOn w:val="903"/>
    <w:uiPriority w:val="0"/>
    <w:qFormat/>
    <w:pPr>
      <w:spacing w:line="360" w:lineRule="auto"/>
    </w:pPr>
    <w:rPr>
      <w:rFonts w:ascii="Times New Roman" w:hAnsi="Times New Roman"/>
      <w:sz w:val="24"/>
      <w:szCs w:val="20"/>
    </w:rPr>
  </w:style>
  <w:style w:type="paragraph" w:styleId="1222" w:customStyle="1">
    <w:name w:val="xl26"/>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3" w:customStyle="1">
    <w:name w:val="Body Text(ch)"/>
    <w:basedOn w:val="903"/>
    <w:next w:val="916"/>
    <w:uiPriority w:val="0"/>
    <w:qFormat/>
    <w:pPr>
      <w:spacing w:after="120"/>
    </w:pPr>
    <w:rPr>
      <w:rFonts w:ascii="宋体" w:hAnsi="Arial"/>
      <w:bCs/>
      <w:iCs/>
      <w:szCs w:val="24"/>
    </w:rPr>
  </w:style>
  <w:style w:type="paragraph" w:styleId="1224" w:customStyle="1">
    <w:name w:val="普通(网站)1"/>
    <w:basedOn w:val="903"/>
    <w:uiPriority w:val="99"/>
    <w:qFormat/>
    <w:pPr>
      <w:jc w:val="left"/>
      <w:spacing w:before="100" w:beforeAutospacing="1" w:after="100" w:afterAutospacing="1"/>
      <w:widowControl/>
    </w:pPr>
    <w:rPr>
      <w:rFonts w:ascii="宋体" w:hAnsi="宋体" w:cs="宋体"/>
      <w:sz w:val="24"/>
      <w:szCs w:val="24"/>
    </w:rPr>
  </w:style>
  <w:style w:type="paragraph" w:styleId="1225" w:customStyle="1">
    <w:name w:val="table_1stline"/>
    <w:basedOn w:val="903"/>
    <w:uiPriority w:val="0"/>
    <w:qFormat/>
    <w:pPr>
      <w:jc w:val="left"/>
      <w:spacing w:before="120"/>
      <w:widowControl/>
    </w:pPr>
    <w:rPr>
      <w:rFonts w:ascii="Times New Roman" w:hAnsi="Times New Roman"/>
      <w:bCs/>
      <w:sz w:val="20"/>
      <w:szCs w:val="20"/>
      <w:lang w:val="de-DE" w:eastAsia="de-DE"/>
    </w:rPr>
  </w:style>
  <w:style w:type="paragraph" w:styleId="1226" w:customStyle="1">
    <w:name w:val="目录 91"/>
    <w:basedOn w:val="903"/>
    <w:next w:val="903"/>
    <w:uiPriority w:val="0"/>
    <w:semiHidden/>
    <w:qFormat/>
    <w:pPr>
      <w:ind w:left="1680"/>
      <w:jc w:val="left"/>
    </w:pPr>
    <w:rPr>
      <w:rFonts w:ascii="Times New Roman" w:hAnsi="Times New Roman"/>
      <w:szCs w:val="21"/>
    </w:rPr>
  </w:style>
  <w:style w:type="paragraph" w:styleId="1227" w:customStyle="1">
    <w:name w:val="font7"/>
    <w:basedOn w:val="903"/>
    <w:uiPriority w:val="0"/>
    <w:qFormat/>
    <w:pPr>
      <w:jc w:val="left"/>
      <w:spacing w:before="100" w:beforeAutospacing="1" w:after="100" w:afterAutospacing="1"/>
      <w:widowControl/>
    </w:pPr>
    <w:rPr>
      <w:rFonts w:hint="eastAsia" w:ascii="宋体" w:hAnsi="宋体"/>
      <w:sz w:val="18"/>
      <w:szCs w:val="18"/>
    </w:rPr>
  </w:style>
  <w:style w:type="paragraph" w:styleId="1228" w:customStyle="1">
    <w:name w:val="图表目录1"/>
    <w:basedOn w:val="903"/>
    <w:next w:val="903"/>
    <w:uiPriority w:val="0"/>
    <w:semiHidden/>
    <w:qFormat/>
    <w:pPr>
      <w:ind w:left="840" w:hanging="420"/>
    </w:pPr>
    <w:rPr>
      <w:rFonts w:ascii="Times New Roman" w:hAnsi="Times New Roman"/>
      <w:szCs w:val="21"/>
    </w:rPr>
  </w:style>
  <w:style w:type="paragraph" w:styleId="1229" w:customStyle="1">
    <w:name w:val="目录 11"/>
    <w:basedOn w:val="903"/>
    <w:next w:val="903"/>
    <w:uiPriority w:val="0"/>
    <w:semiHidden/>
    <w:qFormat/>
    <w:pPr>
      <w:jc w:val="left"/>
      <w:spacing w:before="120" w:after="120" w:line="400" w:lineRule="exact"/>
      <w:tabs>
        <w:tab w:val="right" w:pos="8720" w:leader="dot"/>
      </w:tabs>
    </w:pPr>
    <w:rPr>
      <w:rFonts w:ascii="宋体" w:hAnsi="宋体"/>
      <w:caps/>
      <w:sz w:val="24"/>
      <w:szCs w:val="24"/>
    </w:rPr>
  </w:style>
  <w:style w:type="paragraph" w:styleId="1230" w:customStyle="1">
    <w:name w:val="font5"/>
    <w:basedOn w:val="903"/>
    <w:uiPriority w:val="0"/>
    <w:qFormat/>
    <w:pPr>
      <w:jc w:val="left"/>
      <w:spacing w:before="100" w:beforeAutospacing="1" w:after="100" w:afterAutospacing="1"/>
      <w:widowControl/>
    </w:pPr>
    <w:rPr>
      <w:rFonts w:hint="eastAsia" w:ascii="宋体" w:hAnsi="宋体"/>
      <w:sz w:val="28"/>
      <w:szCs w:val="28"/>
    </w:rPr>
  </w:style>
  <w:style w:type="paragraph" w:styleId="1231" w:customStyle="1">
    <w:name w:val="列出段落2"/>
    <w:basedOn w:val="903"/>
    <w:uiPriority w:val="0"/>
    <w:qFormat/>
    <w:pPr>
      <w:contextualSpacing/>
      <w:ind w:left="720"/>
      <w:jc w:val="left"/>
      <w:widowControl/>
    </w:pPr>
    <w:rPr>
      <w:sz w:val="24"/>
      <w:szCs w:val="24"/>
      <w:lang w:eastAsia="en-US" w:bidi="en-US"/>
    </w:rPr>
  </w:style>
  <w:style w:type="paragraph" w:styleId="1232" w:customStyle="1">
    <w:name w:val="xl29"/>
    <w:basedOn w:val="9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3" w:customStyle="1">
    <w:name w:val="目录 41"/>
    <w:basedOn w:val="903"/>
    <w:next w:val="903"/>
    <w:uiPriority w:val="0"/>
    <w:semiHidden/>
    <w:qFormat/>
    <w:pPr>
      <w:ind w:left="630"/>
      <w:jc w:val="left"/>
    </w:pPr>
    <w:rPr>
      <w:rFonts w:ascii="Times New Roman" w:hAnsi="Times New Roman"/>
      <w:szCs w:val="21"/>
    </w:rPr>
  </w:style>
  <w:style w:type="paragraph" w:styleId="1234" w:customStyle="1">
    <w:name w:val="普通 (Web)"/>
    <w:basedOn w:val="903"/>
    <w:uiPriority w:val="0"/>
    <w:qFormat/>
    <w:pPr>
      <w:jc w:val="left"/>
      <w:spacing w:before="100" w:beforeAutospacing="1" w:after="100" w:afterAutospacing="1"/>
      <w:widowControl/>
    </w:pPr>
    <w:rPr>
      <w:rFonts w:ascii="宋体" w:hAnsi="宋体"/>
      <w:sz w:val="24"/>
      <w:szCs w:val="24"/>
    </w:rPr>
  </w:style>
  <w:style w:type="paragraph" w:styleId="12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36" w:customStyle="1">
    <w:name w:val="普通正文"/>
    <w:basedOn w:val="903"/>
    <w:uiPriority w:val="0"/>
    <w:qFormat/>
    <w:pPr>
      <w:ind w:firstLine="480"/>
      <w:jc w:val="left"/>
      <w:spacing w:before="120" w:after="120" w:line="360" w:lineRule="auto"/>
    </w:pPr>
    <w:rPr>
      <w:rFonts w:ascii="Arial" w:hAnsi="Arial"/>
      <w:sz w:val="24"/>
      <w:szCs w:val="24"/>
    </w:rPr>
  </w:style>
  <w:style w:type="paragraph" w:styleId="1237" w:customStyle="1">
    <w:name w:val="Char Char Char Char Char Char Char Char"/>
    <w:basedOn w:val="903"/>
    <w:uiPriority w:val="0"/>
    <w:qFormat/>
    <w:pPr>
      <w:jc w:val="left"/>
      <w:spacing w:after="160" w:line="240" w:lineRule="exact"/>
      <w:widowControl/>
    </w:pPr>
    <w:rPr>
      <w:rFonts w:ascii="Verdana" w:hAnsi="Verdana"/>
      <w:sz w:val="20"/>
      <w:szCs w:val="20"/>
      <w:lang w:eastAsia="en-US"/>
    </w:rPr>
  </w:style>
  <w:style w:type="paragraph" w:styleId="1238" w:customStyle="1">
    <w:name w:val="xl27"/>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9" w:customStyle="1">
    <w:name w:val="列表1"/>
    <w:basedOn w:val="903"/>
    <w:uiPriority w:val="0"/>
    <w:qFormat/>
    <w:pPr>
      <w:ind w:left="200" w:hanging="200"/>
    </w:pPr>
    <w:rPr>
      <w:rFonts w:ascii="Times New Roman" w:hAnsi="Times New Roman"/>
      <w:szCs w:val="21"/>
    </w:rPr>
  </w:style>
  <w:style w:type="paragraph" w:styleId="1240" w:customStyle="1">
    <w:name w:val="Char1"/>
    <w:basedOn w:val="903"/>
    <w:uiPriority w:val="0"/>
    <w:qFormat/>
    <w:pPr>
      <w:ind w:firstLine="200"/>
      <w:tabs>
        <w:tab w:val="left" w:pos="360" w:leader="none"/>
      </w:tabs>
    </w:pPr>
    <w:rPr>
      <w:rFonts w:ascii="Times New Roman" w:hAnsi="Times New Roman"/>
      <w:sz w:val="28"/>
      <w:szCs w:val="30"/>
    </w:rPr>
  </w:style>
  <w:style w:type="paragraph" w:styleId="1241" w:customStyle="1">
    <w:name w:val="图标"/>
    <w:basedOn w:val="903"/>
    <w:next w:val="90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2" w:customStyle="1">
    <w:name w:val="样式1"/>
    <w:basedOn w:val="903"/>
    <w:uiPriority w:val="0"/>
    <w:qFormat/>
    <w:pPr>
      <w:numPr>
        <w:ilvl w:val="0"/>
        <w:numId w:val="3"/>
      </w:numPr>
    </w:pPr>
    <w:rPr>
      <w:rFonts w:ascii="宋体" w:hAnsi="宋体"/>
      <w:szCs w:val="21"/>
    </w:rPr>
  </w:style>
  <w:style w:type="paragraph" w:styleId="1243" w:customStyle="1">
    <w:name w:val="font6"/>
    <w:basedOn w:val="903"/>
    <w:uiPriority w:val="0"/>
    <w:qFormat/>
    <w:pPr>
      <w:jc w:val="left"/>
      <w:spacing w:before="100" w:beforeAutospacing="1" w:after="100" w:afterAutospacing="1"/>
      <w:widowControl/>
    </w:pPr>
    <w:rPr>
      <w:rFonts w:hint="eastAsia" w:ascii="宋体" w:hAnsi="宋体"/>
      <w:sz w:val="28"/>
      <w:szCs w:val="28"/>
      <w:u w:val="single"/>
    </w:rPr>
  </w:style>
  <w:style w:type="paragraph" w:styleId="1244" w:customStyle="1">
    <w:name w:val="xl25"/>
    <w:basedOn w:val="9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5" w:customStyle="1">
    <w:name w:val="标题3"/>
    <w:basedOn w:val="903"/>
    <w:next w:val="903"/>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Char Char Char Char Char Char Char Char1"/>
    <w:basedOn w:val="903"/>
    <w:uiPriority w:val="0"/>
    <w:qFormat/>
    <w:pPr>
      <w:jc w:val="left"/>
      <w:spacing w:after="160" w:line="240" w:lineRule="exact"/>
      <w:widowControl/>
    </w:pPr>
    <w:rPr>
      <w:rFonts w:ascii="Verdana" w:hAnsi="Verdana"/>
      <w:sz w:val="20"/>
      <w:szCs w:val="20"/>
      <w:lang w:eastAsia="en-US"/>
    </w:rPr>
  </w:style>
  <w:style w:type="paragraph" w:styleId="1248" w:customStyle="1">
    <w:name w:val="xl30"/>
    <w:basedOn w:val="903"/>
    <w:uiPriority w:val="0"/>
    <w:qFormat/>
    <w:pPr>
      <w:jc w:val="center"/>
      <w:spacing w:before="100" w:beforeAutospacing="1" w:after="100" w:afterAutospacing="1"/>
      <w:widowControl/>
    </w:pPr>
    <w:rPr>
      <w:rFonts w:ascii="宋体" w:hAnsi="宋体"/>
      <w:b/>
      <w:bCs/>
      <w:sz w:val="36"/>
      <w:szCs w:val="36"/>
    </w:rPr>
  </w:style>
  <w:style w:type="paragraph" w:styleId="1249" w:customStyle="1">
    <w:name w:val="Char Char Char Char1"/>
    <w:basedOn w:val="1152"/>
    <w:uiPriority w:val="0"/>
    <w:qFormat/>
    <w:pPr>
      <w:spacing w:line="360" w:lineRule="auto"/>
    </w:pPr>
    <w:rPr>
      <w:rFonts w:ascii="Tahoma" w:hAnsi="Tahoma"/>
      <w:sz w:val="24"/>
      <w:szCs w:val="24"/>
    </w:rPr>
  </w:style>
  <w:style w:type="paragraph" w:styleId="125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25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252" w:customStyle="1">
    <w:name w:val="网格型1"/>
    <w:basedOn w:val="1150"/>
    <w:uiPriority w:val="0"/>
    <w:qFormat/>
    <w:pPr>
      <w:jc w:val="both"/>
      <w:widowControl w:val="off"/>
    </w:pPr>
    <w:tblPr>
      <w:tblCellMar>
        <w:left w:w="0" w:type="dxa"/>
        <w:top w:w="0" w:type="dxa"/>
        <w:right w:w="0" w:type="dxa"/>
        <w:bottom w:w="0" w:type="dxa"/>
      </w:tblCellMar>
    </w:tblPr>
  </w:style>
  <w:style w:type="paragraph" w:styleId="1253" w:customStyle="1">
    <w:name w:val="段落文本"/>
    <w:basedOn w:val="903"/>
    <w:uiPriority w:val="0"/>
    <w:qFormat/>
    <w:pPr>
      <w:ind w:firstLine="488"/>
      <w:spacing w:line="400" w:lineRule="exact"/>
    </w:pPr>
    <w:rPr>
      <w:rFonts w:hint="eastAsia" w:eastAsia="方正仿宋_GBK"/>
      <w:bCs/>
      <w:iCs/>
      <w:sz w:val="24"/>
      <w:szCs w:val="32"/>
    </w:rPr>
  </w:style>
  <w:style w:type="character" w:styleId="1254" w:customStyle="1">
    <w:name w:val="批注框文本 Char1"/>
    <w:basedOn w:val="913"/>
    <w:link w:val="933"/>
    <w:uiPriority w:val="99"/>
    <w:semiHidden/>
    <w:qFormat/>
    <w:rPr>
      <w:rFonts w:ascii="Calibri" w:hAnsi="Calibri"/>
      <w:sz w:val="18"/>
      <w:szCs w:val="18"/>
    </w:rPr>
  </w:style>
  <w:style w:type="paragraph" w:styleId="1255" w:customStyle="1">
    <w:name w:val="Table Text"/>
    <w:basedOn w:val="903"/>
    <w:uiPriority w:val="0"/>
    <w:qFormat/>
    <w:rPr>
      <w:rFonts w:ascii="宋体" w:cs="宋体"/>
      <w:sz w:val="15"/>
      <w:szCs w:val="15"/>
    </w:rPr>
  </w:style>
  <w:style w:type="paragraph" w:styleId="1256" w:customStyle="1">
    <w:name w:val="二级标题"/>
    <w:uiPriority w:val="0"/>
    <w:qFormat/>
    <w:pPr>
      <w:numPr>
        <w:ilvl w:val="1"/>
        <w:numId w:val="4"/>
      </w:numPr>
      <w:widowControl w:val="off"/>
      <w:outlineLvl w:val="1"/>
    </w:pPr>
    <w:rPr>
      <w:rFonts w:hint="default" w:ascii="楷体_GB2312" w:hAnsi="华文楷体" w:eastAsia="楷体_GB2312" w:cs="Times New Roman"/>
      <w:bCs/>
      <w:sz w:val="28"/>
      <w:szCs w:val="28"/>
      <w:lang w:val="en-US" w:eastAsia="zh-CN" w:bidi="ar-SA"/>
    </w:rPr>
  </w:style>
  <w:style w:type="paragraph" w:styleId="1257" w:customStyle="1">
    <w:name w:val="正文（缩进）"/>
    <w:basedOn w:val="1258"/>
    <w:next w:val="1259"/>
    <w:uiPriority w:val="0"/>
    <w:qFormat/>
    <w:pPr>
      <w:ind w:firstLine="480"/>
      <w:spacing w:before="156" w:after="156"/>
    </w:pPr>
  </w:style>
  <w:style w:type="paragraph" w:styleId="1258" w:customStyle="1">
    <w:name w:val="正文_2_0"/>
    <w:next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Char Char Char Char Char Char Char Char Char"/>
    <w:next w:val="1154"/>
    <w:uiPriority w:val="0"/>
    <w:qFormat/>
    <w:pPr>
      <w:ind w:left="360" w:firstLine="5784"/>
      <w:jc w:val="both"/>
      <w:widowControl w:val="off"/>
    </w:pPr>
    <w:rPr>
      <w:rFonts w:hint="default" w:ascii="Calibri" w:hAnsi="Calibri" w:eastAsia="宋体" w:cs="Times New Roman"/>
      <w:sz w:val="21"/>
      <w:szCs w:val="24"/>
      <w:lang w:val="en-US" w:eastAsia="zh-CN" w:bidi="ar-SA"/>
    </w:rPr>
  </w:style>
  <w:style w:type="paragraph" w:styleId="1260" w:customStyle="1">
    <w:name w:val="正文文本11"/>
    <w:basedOn w:val="903"/>
    <w:next w:val="1154"/>
    <w:uiPriority w:val="99"/>
    <w:unhideWhenUsed/>
    <w:qFormat/>
    <w:rPr>
      <w:rFonts w:ascii="楷体_GB2312" w:hAnsi="Arial" w:eastAsia="楷体_GB2312"/>
      <w:sz w:val="28"/>
      <w:szCs w:val="28"/>
    </w:rPr>
  </w:style>
  <w:style w:type="paragraph" w:styleId="1261" w:customStyle="1">
    <w:name w:val="正文文本 211"/>
    <w:basedOn w:val="903"/>
    <w:uiPriority w:val="0"/>
    <w:qFormat/>
    <w:pPr>
      <w:spacing w:after="120" w:line="480" w:lineRule="auto"/>
    </w:pPr>
  </w:style>
  <w:style w:type="table" w:styleId="1262" w:customStyle="1">
    <w:name w:val="Table Normal"/>
    <w:uiPriority w:val="0"/>
    <w:unhideWhenUsed/>
    <w:qFormat/>
    <w:tblPr>
      <w:tblCellMar>
        <w:left w:w="0" w:type="dxa"/>
        <w:top w:w="0" w:type="dxa"/>
        <w:right w:w="0" w:type="dxa"/>
        <w:bottom w:w="0" w:type="dxa"/>
      </w:tblCellMar>
    </w:tblPr>
  </w:style>
  <w:style w:type="paragraph" w:styleId="1263" w:customStyle="1">
    <w:name w:val="日期11"/>
    <w:basedOn w:val="903"/>
    <w:next w:val="903"/>
    <w:uiPriority w:val="0"/>
    <w:qFormat/>
    <w:rPr>
      <w:sz w:val="24"/>
      <w:szCs w:val="20"/>
    </w:rPr>
  </w:style>
  <w:style w:type="paragraph" w:styleId="1264"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65" w:customStyle="1">
    <w:name w:val="NormalCharacter"/>
    <w:uiPriority w:val="0"/>
    <w:semiHidden/>
    <w:qFormat/>
  </w:style>
  <w:style w:type="paragraph" w:styleId="1266" w:customStyle="1">
    <w:name w:val="正文_0_0_0"/>
    <w:uiPriority w:val="0"/>
    <w:qFormat/>
    <w:pPr>
      <w:jc w:val="both"/>
      <w:widowControl w:val="off"/>
    </w:pPr>
    <w:rPr>
      <w:rFonts w:hint="default" w:ascii="Times New Roman" w:hAnsi="Times New Roman" w:eastAsia="宋体" w:cs="Times New Roman"/>
      <w:sz w:val="21"/>
      <w:lang w:val="en-US" w:eastAsia="zh-CN" w:bidi="ar-SA"/>
    </w:rPr>
  </w:style>
  <w:style w:type="paragraph" w:styleId="1267" w:customStyle="1">
    <w:name w:val="正文2"/>
    <w:next w:val="12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8" w:customStyle="1">
    <w:name w:val="Heading 1"/>
    <w:basedOn w:val="1267"/>
    <w:next w:val="1267"/>
    <w:uiPriority w:val="9"/>
    <w:qFormat/>
    <w:pPr>
      <w:keepLines/>
      <w:keepNext/>
      <w:spacing w:line="360" w:lineRule="auto"/>
      <w:outlineLvl w:val="0"/>
    </w:pPr>
    <w:rPr>
      <w:rFonts w:eastAsia="黑体"/>
      <w:b/>
      <w:bCs/>
      <w:sz w:val="32"/>
      <w:szCs w:val="44"/>
    </w:rPr>
  </w:style>
  <w:style w:type="paragraph" w:styleId="1269" w:customStyle="1">
    <w:name w:val="Blockquote"/>
    <w:basedOn w:val="903"/>
    <w:uiPriority w:val="0"/>
    <w:qFormat/>
    <w:pPr>
      <w:ind w:left="360" w:right="360"/>
    </w:pPr>
    <w:rPr>
      <w:sz w:val="24"/>
    </w:rPr>
  </w:style>
  <w:style w:type="paragraph" w:styleId="1270" w:customStyle="1">
    <w:name w:val="Normal1"/>
    <w:basedOn w:val="903"/>
    <w:uiPriority w:val="99"/>
    <w:qFormat/>
    <w:rPr>
      <w:rFonts w:eastAsia="Calibri" w:cs="宋体"/>
      <w:sz w:val="20"/>
      <w:szCs w:val="20"/>
      <w:lang w:val="zh-CN"/>
    </w:rPr>
  </w:style>
  <w:style w:type="table" w:styleId="1271" w:customStyle="1">
    <w:name w:val="table"/>
    <w:basedOn w:val="914"/>
    <w:uiPriority w:val="0"/>
    <w:qFormat/>
    <w:rPr>
      <w:rFonts w:eastAsiaTheme="minorEastAsia"/>
    </w:rPr>
    <w:tblPr>
      <w:tblCellMar>
        <w:left w:w="108" w:type="dxa"/>
        <w:top w:w="0" w:type="dxa"/>
        <w:right w:w="108" w:type="dxa"/>
        <w:bottom w:w="0" w:type="dxa"/>
      </w:tblCellMar>
    </w:tblPr>
  </w:style>
  <w:style w:type="paragraph" w:styleId="1272" w:customStyle="1">
    <w:name w:val="正文文本12"/>
    <w:basedOn w:val="903"/>
    <w:next w:val="903"/>
    <w:uiPriority w:val="0"/>
    <w:qFormat/>
    <w:rPr>
      <w:rFonts w:ascii="楷体_GB2312" w:hAnsi="Arial" w:eastAsia="楷体_GB2312"/>
      <w:sz w:val="28"/>
      <w:szCs w:val="28"/>
    </w:rPr>
  </w:style>
  <w:style w:type="paragraph" w:styleId="1273"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numbering" w:styleId="1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55288441-8f45-43cc-b877-5dd545c14536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6D6BAF30</paraID>
      <start>86</start>
      <end>89</end>
      <status>unmodified</status>
      <modifiedWord/>
      <trackRevisions>false</trackRevisions>
    </reviewItem>
    <reviewItem>
      <errorID>97426eef-fcce-4417-b6df-b65ac5af291b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3225B5D</paraID>
      <start>36</start>
      <end>37</end>
      <status>unmodified</status>
      <modifiedWord/>
      <trackRevisions>false</trackRevisions>
    </reviewItem>
    <reviewItem>
      <errorID>f87fc757-a404-481f-b75d-1ab79a1a7c24</errorID>
      <errorWord>"</errorWord>
      <group>L1_Format</group>
      <groupName>格式问题</groupName>
      <ability>L2_HalfPunc_CN</ability>
      <abilityName>全半角检查</abilityName>
      <candidateList>
        <item>”</item>
      </candidateList>
      <explain>文本全半角错误。</explain>
      <paraID> 3225B5D</paraID>
      <start>44</start>
      <end>45</end>
      <status>unmodified</status>
      <modifiedWord/>
      <trackRevisions>false</trackRevisions>
    </reviewItem>
    <reviewItem>
      <errorID>197b6fb8-00e9-4b5d-868f-94b0ac45e05b</errorID>
      <errorWord>(</errorWord>
      <group>L1_Format</group>
      <groupName>格式问题</groupName>
      <ability>L2_HalfPunc_CN</ability>
      <abilityName>全半角检查</abilityName>
      <candidateList>
        <item>（</item>
      </candidateList>
      <explain>文本全半角错误。</explain>
      <paraID> 3225B5D</paraID>
      <start>45</start>
      <end>46</end>
      <status>unmodified</status>
      <modifiedWord/>
      <trackRevisions>false</trackRevisions>
    </reviewItem>
    <reviewItem>
      <errorID>217c3a80-eeb7-4dc1-8e09-9e86dc04dd4b</errorID>
      <errorWord>《中小微企业声明函》</errorWord>
      <group>L1_Official</group>
      <groupName>公文问题</groupName>
      <ability>L2_Official</ability>
      <abilityName>公文问题</abilityName>
      <candidateList/>
      <explain>公文文件引用格式不规范</explain>
      <paraID>6071E8E3</paraID>
      <start>104</start>
      <end>114</end>
      <status>unmodified</status>
      <modifiedWord/>
      <trackRevisions>false</trackRevisions>
    </reviewItem>
    <reviewItem>
      <errorID>f4b0d7b5-deac-4976-bc67-c50eb51ec2ca</errorID>
      <errorWord>《残疾人福利性单位声明函》</errorWord>
      <group>L1_Official</group>
      <groupName>公文问题</groupName>
      <ability>L2_Official</ability>
      <abilityName>公文问题</abilityName>
      <candidateList/>
      <explain>公文文件引用格式不规范</explain>
      <paraID>6071E8E3</paraID>
      <start>115</start>
      <end>128</end>
      <status>unmodified</status>
      <modifiedWord/>
      <trackRevisions>false</trackRevisions>
    </reviewItem>
    <reviewItem>
      <errorID>79337863-2afa-47e9-a84d-e01d0e1bf803</errorID>
      <errorWord>(</errorWord>
      <group>L1_Format</group>
      <groupName>格式问题</groupName>
      <ability>L2_HalfPunc_CN</ability>
      <abilityName>全半角检查</abilityName>
      <candidateList>
        <item>（</item>
      </candidateList>
      <explain>文本全半角错误。</explain>
      <paraID>6071E8E3</paraID>
      <start>148</start>
      <end>149</end>
      <status>unmodified</status>
      <modifiedWord/>
      <trackRevisions>false</trackRevisions>
    </reviewItem>
    <reviewItem>
      <errorID>f1840b09-9ad6-43cf-bd87-4781c795bb33</errorID>
      <errorWord>)</errorWord>
      <group>L1_Format</group>
      <groupName>格式问题</groupName>
      <ability>L2_HalfPunc_CN</ability>
      <abilityName>全半角检查</abilityName>
      <candidateList>
        <item>）</item>
      </candidateList>
      <explain>文本全半角错误。</explain>
      <paraID>6071E8E3</paraID>
      <start>158</start>
      <end>159</end>
      <status>unmodified</status>
      <modifiedWord/>
      <trackRevisions>false</trackRevisions>
    </reviewItem>
    <reviewItem>
      <errorID>1ff50097-7fae-4c45-b081-56701135c812</errorID>
      <errorWord>(</errorWord>
      <group>L1_Format</group>
      <groupName>格式问题</groupName>
      <ability>L2_HalfPunc_CN</ability>
      <abilityName>全半角检查</abilityName>
      <candidateList>
        <item>（</item>
      </candidateList>
      <explain>文本全半角错误。</explain>
      <paraID>2E4FCD27</paraID>
      <start>57</start>
      <end>58</end>
      <status>unmodified</status>
      <modifiedWord/>
      <trackRevisions>false</trackRevisions>
    </reviewItem>
    <reviewItem>
      <errorID>aa087796-23bf-41ca-8dd2-02e62a05a550</errorID>
      <errorWord>)</errorWord>
      <group>L1_Format</group>
      <groupName>格式问题</groupName>
      <ability>L2_HalfPunc_CN</ability>
      <abilityName>全半角检查</abilityName>
      <candidateList>
        <item>）</item>
      </candidateList>
      <explain>文本全半角错误。</explain>
      <paraID>2E4FCD27</paraID>
      <start>151</start>
      <end>152</end>
      <status>unmodified</status>
      <modifiedWord/>
      <trackRevisions>false</trackRevisions>
    </reviewItem>
    <reviewItem>
      <errorID>6bc5531f-f0b6-465b-b1c9-e2e27ca4e749</errorID>
      <errorWord>其它</errorWord>
      <group>L1_Word</group>
      <groupName>字词问题</groupName>
      <ability>L2_Alias</ability>
      <abilityName>也作/曾用词</abilityName>
      <candidateList>
        <item>其他</item>
      </candidateList>
      <explain>词汇[其它]为不规范表述或旧称，其规范书面表述为[其他]。</explain>
      <paraID>2BFE694A</paraID>
      <start>3</start>
      <end>5</end>
      <status>unmodified</status>
      <modifiedWord/>
      <trackRevisions>false</trackRevisions>
    </reviewItem>
    <reviewItem>
      <errorID>62561ed6-8247-4f7b-8684-6a25970c0412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18</start>
      <end>21</end>
      <status>unmodified</status>
      <modifiedWord/>
      <trackRevisions>false</trackRevisions>
    </reviewItem>
    <reviewItem>
      <errorID>b4c0c8a5-9f28-4b02-88fa-ff633ac64af8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29</start>
      <end>32</end>
      <status>unmodified</status>
      <modifiedWord/>
      <trackRevisions>false</trackRevisions>
    </reviewItem>
    <reviewItem>
      <errorID>4e5c04f4-da36-40f9-864d-fe45b393198b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39</start>
      <end>42</end>
      <status>unmodified</status>
      <modifiedWord/>
      <trackRevisions>false</trackRevisions>
    </reviewItem>
    <reviewItem>
      <errorID>1f6752c3-b289-4f33-ab5b-aa19d260d51a</errorID>
      <errorWord>“.</errorWord>
      <group>L1_Punc</group>
      <groupName>标点问题</groupName>
      <ability>L2_Punc_CN</ability>
      <abilityName>标点符号检查</abilityName>
      <candidateList>
        <item>“</item>
      </candidateList>
      <explain/>
      <paraID>35551746</paraID>
      <start>94</start>
      <end>96</end>
      <status>unmodified</status>
      <modifiedWord/>
      <trackRevisions>false</trackRevisions>
    </reviewItem>
    <reviewItem>
      <errorID>5ce66bd1-34f2-4b48-a827-15d1a98c0a5f</errorID>
      <errorWord>。</errorWord>
      <group>L1_Format</group>
      <groupName>格式问题</groupName>
      <ability>L2_HalfPunc_CN</ability>
      <abilityName>全半角检查</abilityName>
      <candidateList>
        <item>.</item>
      </candidateList>
      <explain>文本全半角错误。</explain>
      <paraID>1330A25B</paraID>
      <start>83</start>
      <end>84</end>
      <status>unmodified</status>
      <modifiedWord/>
      <trackRevisions>false</trackRevisions>
    </reviewItem>
    <reviewItem>
      <errorID>724f592f-48c5-4d1a-8d87-802658ec4065</errorID>
      <errorWord>/。</errorWord>
      <group>L1_Punc</group>
      <groupName>标点问题</groupName>
      <ability>L2_Punc_CN</ability>
      <abilityName>标点符号检查</abilityName>
      <candidateList>
        <item>/</item>
      </candidateList>
      <explain/>
      <paraID>383BB325</paraID>
      <start>59</start>
      <end>61</end>
      <status>unmodified</status>
      <modifiedWord/>
      <trackRevisions>false</trackRevisions>
    </reviewItem>
    <reviewItem>
      <errorID>302fb87e-d831-4142-8ec5-31e1b5a7990c</errorID>
      <errorWord>“.</errorWord>
      <group>L1_Punc</group>
      <groupName>标点问题</groupName>
      <ability>L2_Punc_CN</ability>
      <abilityName>标点符号检查</abilityName>
      <candidateList>
        <item>“</item>
      </candidateList>
      <explain/>
      <paraID>2AE9465A</paraID>
      <start>12</start>
      <end>14</end>
      <status>unmodified</status>
      <modifiedWord/>
      <trackRevisions>false</trackRevisions>
    </reviewItem>
    <reviewItem>
      <errorID>ba06d877-979a-4f9c-9276-b38e490461a9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38</start>
      <end>41</end>
      <status>unmodified</status>
      <modifiedWord/>
      <trackRevisions>false</trackRevisions>
    </reviewItem>
    <reviewItem>
      <errorID>10eea0ab-ab73-4cf9-834a-e7f6c8727928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49</start>
      <end>52</end>
      <status>unmodified</status>
      <modifiedWord/>
      <trackRevisions>false</trackRevisions>
    </reviewItem>
    <reviewItem>
      <errorID>ade60897-4331-40a9-a71f-41082ef7d4e8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59</start>
      <end>62</end>
      <status>unmodified</status>
      <modifiedWord/>
      <trackRevisions>false</trackRevisions>
    </reviewItem>
    <reviewItem>
      <errorID>7bc5e9c4-0fc2-45d7-b9ab-7187194aea6d</errorID>
      <errorWord>《</errorWord>
      <group>L1_Punc</group>
      <groupName>标点问题</groupName>
      <ability>L2_Punc_CN</ability>
      <abilityName>标点符号检查</abilityName>
      <candidateList/>
      <explain>同一形式括号套用。</explain>
      <paraID>2D9FEDD2</paraID>
      <start>36</start>
      <end>37</end>
      <status>unmodified</status>
      <modifiedWord/>
      <trackRevisions>false</trackRevisions>
    </reviewItem>
    <reviewItem>
      <errorID>911b8e00-b5db-4c20-a93c-59a3b203b8e0</errorID>
      <errorWord>》</errorWord>
      <group>L1_Punc</group>
      <groupName>标点问题</groupName>
      <ability>L2_Punc_CN</ability>
      <abilityName>标点符号检查</abilityName>
      <candidateList/>
      <explain>同一形式括号套用。</explain>
      <paraID>2D9FEDD2</paraID>
      <start>53</start>
      <end>54</end>
      <status>unmodified</status>
      <modifiedWord/>
      <trackRevisions>false</trackRevisions>
    </reviewItem>
    <reviewItem>
      <errorID>0cddb05a-48b5-4c9f-993a-a3aa3ba70616</errorID>
      <errorWord>《</errorWord>
      <group>L1_Punc</group>
      <groupName>标点问题</groupName>
      <ability>L2_Punc_CN</ability>
      <abilityName>标点符号检查</abilityName>
      <candidateList/>
      <explain>同一形式括号套用。</explain>
      <paraID>2D9FEDD2</paraID>
      <start>54</start>
      <end>55</end>
      <status>unmodified</status>
      <modifiedWord/>
      <trackRevisions>false</trackRevisions>
    </reviewItem>
    <reviewItem>
      <errorID>e1282417-ec02-44dc-8685-245f99304813</errorID>
      <errorWord>》</errorWord>
      <group>L1_Punc</group>
      <groupName>标点问题</groupName>
      <ability>L2_Punc_CN</ability>
      <abilityName>标点符号检查</abilityName>
      <candidateList/>
      <explain>同一形式括号套用。</explain>
      <paraID>2D9FEDD2</paraID>
      <start>71</start>
      <end>72</end>
      <status>unmodified</status>
      <modifiedWord/>
      <trackRevisions>false</trackRevisions>
    </reviewItem>
    <reviewItem>
      <errorID>4d3c80c7-d698-43b1-a467-9d9306d66bb8</errorID>
      <errorWord>[2024]20号</errorWord>
      <group>L1_Knowledge</group>
      <groupName>知识性问题</groupName>
      <ability>L2_Knowledge</ability>
      <abilityName>其他知识</abilityName>
      <candidateList>
        <item>〔2024〕20号</item>
      </candidateList>
      <explain>发文字号格式错误。</explain>
      <paraID>3E2AB23A</paraID>
      <start>27</start>
      <end>36</end>
      <status>unmodified</status>
      <modifiedWord/>
      <trackRevisions>false</trackRevisions>
    </reviewItem>
    <reviewItem>
      <errorID>c8f8b754-b764-426d-b135-0cf7d2bf6619</errorID>
      <errorWord>《江苏省政府采购代理服务收费指导意见》</errorWord>
      <group>L1_Official</group>
      <groupName>公文问题</groupName>
      <ability>L2_Official</ability>
      <abilityName>公文问题</abilityName>
      <candidateList/>
      <explain>公文文件引用格式不规范</explain>
      <paraID>3E2AB23A</paraID>
      <start>40</start>
      <end>59</end>
      <status>unmodified</status>
      <modifiedWord/>
      <trackRevisions>false</trackRevisions>
    </reviewItem>
    <reviewItem>
      <errorID>63ccd294-1cfe-493e-bb4e-926cd8fba12e</errorID>
      <errorWord>一次性支付给</errorWord>
      <group>L1_Word</group>
      <groupName>字词问题</groupName>
      <ability>L2_Typo</ability>
      <abilityName>字词错误</abilityName>
      <candidateList>
        <item>一次性支付</item>
      </candidateList>
      <explain/>
      <paraID>3E2AB23A</paraID>
      <start>64</start>
      <end>70</end>
      <status>unmodified</status>
      <modifiedWord/>
      <trackRevisions>false</trackRevisions>
    </reviewItem>
    <reviewItem>
      <errorID>fc9ff621-6de9-42c5-929e-253cd2d3bafc</errorID>
      <errorWord>【2020】40号</errorWord>
      <group>L1_Knowledge</group>
      <groupName>知识性问题</groupName>
      <ability>L2_Knowledge</ability>
      <abilityName>其他知识</abilityName>
      <candidateList>
        <item>〔2020〕40号</item>
      </candidateList>
      <explain>发文字号格式错误。</explain>
      <paraID>17297EBD</paraID>
      <start>12</start>
      <end>21</end>
      <status>unmodified</status>
      <modifiedWord/>
      <trackRevisions>false</trackRevisions>
    </reviewItem>
    <reviewItem>
      <errorID>91d400eb-6e5e-44a7-99ec-c0f4e2329705</errorID>
      <errorWord>《关于进一步规范扬州市政府采购专家评审费标准的通知》</errorWord>
      <group>L1_Official</group>
      <groupName>公文问题</groupName>
      <ability>L2_Official</ability>
      <abilityName>公文问题</abilityName>
      <candidateList/>
      <explain>公文文件引用格式不规范</explain>
      <paraID>17297EBD</paraID>
      <start>22</start>
      <end>48</end>
      <status>unmodified</status>
      <modifiedWord/>
      <trackRevisions>false</trackRevisions>
    </reviewItem>
    <reviewItem>
      <errorID>1d5cbc53-1851-4348-8a59-9b963714e9c5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114</start>
      <end>117</end>
      <status>unmodified</status>
      <modifiedWord/>
      <trackRevisions>false</trackRevisions>
    </reviewItem>
    <reviewItem>
      <errorID>0e1e14ee-e80b-439a-bd3b-01131d7a2bec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125</start>
      <end>128</end>
      <status>unmodified</status>
      <modifiedWord/>
      <trackRevisions>false</trackRevisions>
    </reviewItem>
    <reviewItem>
      <errorID>9aa255d5-35e8-4e58-9879-b0b6e37fde68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135</start>
      <end>138</end>
      <status>unmodified</status>
      <modifiedWord/>
      <trackRevisions>false</trackRevisions>
    </reviewItem>
    <reviewItem>
      <errorID>966ffcc8-4ccc-4ef5-bbae-6e129211ea83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30</start>
      <end>33</end>
      <status>unmodified</status>
      <modifiedWord/>
      <trackRevisions>false</trackRevisions>
    </reviewItem>
    <reviewItem>
      <errorID>93cd15af-bdec-413d-a73f-e6629ca3ce9d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41</start>
      <end>44</end>
      <status>unmodified</status>
      <modifiedWord/>
      <trackRevisions>false</trackRevisions>
    </reviewItem>
    <reviewItem>
      <errorID>bd7448fa-5d01-4ec8-b160-4d1b2bec31f6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51</start>
      <end>54</end>
      <status>unmodified</status>
      <modifiedWord/>
      <trackRevisions>false</trackRevisions>
    </reviewItem>
    <reviewItem>
      <errorID>fc0c1b17-705a-4064-83d0-aad35f519857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87</start>
      <end>90</end>
      <status>unmodified</status>
      <modifiedWord/>
      <trackRevisions>false</trackRevisions>
    </reviewItem>
    <reviewItem>
      <errorID>e312b4e4-00df-4e8d-87a8-2c71f0d6a70a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98</start>
      <end>101</end>
      <status>unmodified</status>
      <modifiedWord/>
      <trackRevisions>false</trackRevisions>
    </reviewItem>
    <reviewItem>
      <errorID>47d29f3b-ef7b-46d5-916f-e34941dc821a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108</start>
      <end>111</end>
      <status>unmodified</status>
      <modifiedWord/>
      <trackRevisions>false</trackRevisions>
    </reviewItem>
    <reviewItem>
      <errorID>81a04b09-7bff-49db-8134-1494ecbbc611</errorID>
      <errorWord>做无效响应处理</errorWord>
      <group>L1_Word</group>
      <groupName>字词问题</groupName>
      <ability>L2_Typo</ability>
      <abilityName>字词错误</abilityName>
      <candidateList>
        <item>作无效响应处理</item>
      </candidateList>
      <explain/>
      <paraID>32449C26</paraID>
      <start>68</start>
      <end>75</end>
      <status>unmodified</status>
      <modifiedWord/>
      <trackRevisions>false</trackRevisions>
    </reviewItem>
    <reviewItem>
      <errorID>61b3dfce-e3ff-4788-a692-01d5ca00efc4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7098E052</paraID>
      <start>13</start>
      <end>16</end>
      <status>unmodified</status>
      <modifiedWord/>
      <trackRevisions>false</trackRevisions>
    </reviewItem>
    <reviewItem>
      <errorID>41801e95-2479-4b2c-a3fb-ef8dbf7c53b4</errorID>
      <errorWord>做出</errorWord>
      <group>L1_Word</group>
      <groupName>字词问题</groupName>
      <ability>L2_Typo</ability>
      <abilityName>字词错误</abilityName>
      <candidateList>
        <item>作出</item>
      </candidateList>
      <explain/>
      <paraID>6F9A0354</paraID>
      <start>30</start>
      <end>32</end>
      <status>unmodified</status>
      <modifiedWord/>
      <trackRevisions>false</trackRevisions>
    </reviewItem>
    <reviewItem>
      <errorID>13788c87-377d-47ca-b226-da443dea931e</errorID>
      <errorWord>(</errorWord>
      <group>L1_Format</group>
      <groupName>格式问题</groupName>
      <ability>L2_HalfPunc_CN</ability>
      <abilityName>全半角检查</abilityName>
      <candidateList>
        <item>（</item>
      </candidateList>
      <explain>文本全半角错误。</explain>
      <paraID>3C139E4E</paraID>
      <start>59</start>
      <end>60</end>
      <status>unmodified</status>
      <modifiedWord/>
      <trackRevisions>false</trackRevisions>
    </reviewItem>
    <reviewItem>
      <errorID>e6cbeb86-13ce-4a50-960e-ed523da50526</errorID>
      <errorWord>(</errorWord>
      <group>L1_Format</group>
      <groupName>格式问题</groupName>
      <ability>L2_HalfPunc_CN</ability>
      <abilityName>全半角检查</abilityName>
      <candidateList>
        <item>（</item>
      </candidateList>
      <explain>文本全半角错误。</explain>
      <paraID>490B8C1E</paraID>
      <start>90</start>
      <end>91</end>
      <status>unmodified</status>
      <modifiedWord/>
      <trackRevisions>false</trackRevisions>
    </reviewItem>
    <reviewItem>
      <errorID>48584f93-b2af-48f0-aee5-56e3be73b986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3943BD9F</paraID>
      <start>53</start>
      <end>54</end>
      <status>unmodified</status>
      <modifiedWord/>
      <trackRevisions>false</trackRevisions>
    </reviewItem>
    <reviewItem>
      <errorID>66c92612-1352-4885-a59a-2a3e85a46425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1B3C3085</paraID>
      <start>53</start>
      <end>54</end>
      <status>unmodified</status>
      <modifiedWord/>
      <trackRevisions>false</trackRevisions>
    </reviewItem>
    <reviewItem>
      <errorID>252ba43f-b5b0-49a3-837e-3f792e40dc21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71FEFBEA</paraID>
      <start>40</start>
      <end>41</end>
      <status>unmodified</status>
      <modifiedWord/>
      <trackRevisions>false</trackRevisions>
    </reviewItem>
    <reviewItem>
      <errorID>7f587ff8-551e-4e15-8e5d-e78fd24ecb5c</errorID>
      <errorWord>，</errorWord>
      <group>L1_Word</group>
      <groupName>字词问题</groupName>
      <ability>L2_Typo</ability>
      <abilityName>字词错误</abilityName>
      <candidateList>
        <item>，并</item>
      </candidateList>
      <explain/>
      <paraID>515DF8FE</paraID>
      <start>75</start>
      <end>76</end>
      <status>unmodified</status>
      <modifiedWord/>
      <trackRevisions>false</trackRevisions>
    </reviewItem>
    <reviewItem>
      <errorID>e57364d9-bc9f-45b7-8408-c67e82f2a9a3</errorID>
      <errorWord>保持通讯畅通</errorWord>
      <group>L1_Word</group>
      <groupName>字词问题</groupName>
      <ability>L2_Typo</ability>
      <abilityName>字词错误</abilityName>
      <candidateList>
        <item>保持通信畅通</item>
      </candidateList>
      <explain/>
      <paraID>74AACB90</paraID>
      <start>17</start>
      <end>23</end>
      <status>unmodified</status>
      <modifiedWord/>
      <trackRevisions>false</trackRevisions>
    </reviewItem>
    <reviewItem>
      <errorID>c69980f9-84eb-4472-b5ca-964e9cd4efad</errorID>
      <errorWord>，</errorWord>
      <group>L1_Word</group>
      <groupName>字词问题</groupName>
      <ability>L2_Typo</ability>
      <abilityName>字词错误</abilityName>
      <candidateList>
        <item>，并</item>
      </candidateList>
      <explain/>
      <paraID> D2CD4E4</paraID>
      <start>90</start>
      <end>91</end>
      <status>unmodified</status>
      <modifiedWord/>
      <trackRevisions>false</trackRevisions>
    </reviewItem>
    <reviewItem>
      <errorID>d124c61b-5890-4a8e-a734-ab390088c198</errorID>
      <errorWord>人确定成交供应商</errorWord>
      <group>L1_Word</group>
      <groupName>字词问题</groupName>
      <ability>L2_Typo</ability>
      <abilityName>字词错误</abilityName>
      <candidateList>
        <item>人在确定成交供应商</item>
      </candidateList>
      <explain/>
      <paraID>55E20EE0</paraID>
      <start>45</start>
      <end>53</end>
      <status>unmodified</status>
      <modifiedWord/>
      <trackRevisions>false</trackRevisions>
    </reviewItem>
    <reviewItem>
      <errorID>d0c338c2-67a8-47d0-a275-ac09b265aa11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73</start>
      <end>76</end>
      <status>unmodified</status>
      <modifiedWord/>
      <trackRevisions>false</trackRevisions>
    </reviewItem>
    <reviewItem>
      <errorID>b6786aa0-1072-43cd-85f3-d02db21fc894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84</start>
      <end>87</end>
      <status>unmodified</status>
      <modifiedWord/>
      <trackRevisions>false</trackRevisions>
    </reviewItem>
    <reviewItem>
      <errorID>95ad0185-8beb-4905-8f7f-80e1d85e7983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94</start>
      <end>97</end>
      <status>unmodified</status>
      <modifiedWord/>
      <trackRevisions>false</trackRevisions>
    </reviewItem>
    <reviewItem>
      <errorID>b56b2524-38a1-4899-9def-1069eb2f0fcd</errorID>
      <errorWord>享受享受</errorWord>
      <group>L1_Word</group>
      <groupName>字词问题</groupName>
      <ability>L2_Typo</ability>
      <abilityName>字词错误</abilityName>
      <candidateList>
        <item>享受</item>
      </candidateList>
      <explain/>
      <paraID>78B23FCA</paraID>
      <start>24</start>
      <end>26</end>
      <status>modified</status>
      <modifiedWord>享受</modifiedWord>
      <trackRevisions>false</trackRevisions>
    </reviewItem>
    <reviewItem>
      <errorID>d10d6907-cc3f-4786-803e-e07ffbc75d70</errorID>
      <errorWord>签定</errorWord>
      <group>L1_Word</group>
      <groupName>字词问题</groupName>
      <ability>L2_Typo</ability>
      <abilityName>字词错误</abilityName>
      <candidateList>
        <item>签订</item>
      </candidateList>
      <explain/>
      <paraID>56186578</paraID>
      <start>6</start>
      <end>8</end>
      <status>unmodified</status>
      <modifiedWord/>
      <trackRevisions>false</trackRevisions>
    </reviewItem>
    <reviewItem>
      <errorID>f6edd9a4-14f2-4973-8029-14db8bb8ad98</errorID>
      <errorWord>,</errorWord>
      <group>L1_Word</group>
      <groupName>字词问题</groupName>
      <ability>L2_Typo</ability>
      <abilityName>字词错误</abilityName>
      <candidateList>
        <item>,在</item>
      </candidateList>
      <explain/>
      <paraID> E578758</paraID>
      <start>67</start>
      <end>68</end>
      <status>unmodified</status>
      <modifiedWord/>
      <trackRevisions>false</trackRevisions>
    </reviewItem>
    <reviewItem>
      <errorID>4c221bf3-b2ee-4cc2-825f-c52b40145748</errorID>
      <errorWord>或作法说明</errorWord>
      <group>L1_Word</group>
      <groupName>字词问题</groupName>
      <ability>L2_Typo</ability>
      <abilityName>字词错误</abilityName>
      <candidateList>
        <item>或做法说明</item>
      </candidateList>
      <explain/>
      <paraID>506424A4</paraID>
      <start>15</start>
      <end>20</end>
      <status>unmodified</status>
      <modifiedWord/>
      <trackRevisions>false</trackRevisions>
    </reviewItem>
    <reviewItem>
      <errorID>94028f26-1bda-4bb7-bd7e-50b187302345</errorID>
      <errorWord>予</errorWord>
      <group>L1_Word</group>
      <groupName>字词问题</groupName>
      <ability>L2_Typo</ability>
      <abilityName>字词错误</abilityName>
      <candidateList>
        <item>予以</item>
      </candidateList>
      <explain/>
      <paraID>709EBD73</paraID>
      <start>170</start>
      <end>172</end>
      <status>modified</status>
      <modifiedWord>予以</modifiedWord>
      <trackRevisions>false</trackRevisions>
    </reviewItem>
    <reviewItem>
      <errorID>e9d9341a-e553-4ceb-8fca-43471f52586b</errorID>
      <errorWord>,</errorWord>
      <group>L1_Format</group>
      <groupName>格式问题</groupName>
      <ability>L2_HalfPunc_CN</ability>
      <abilityName>全半角检查</abilityName>
      <candidateList>
        <item>，</item>
      </candidateList>
      <explain>文本全半角错误。</explain>
      <paraID>3523A07C</paraID>
      <start>18</start>
      <end>19</end>
      <status>unmodified</status>
      <modifiedWord/>
      <trackRevisions>false</trackRevisions>
    </reviewItem>
    <reviewItem>
      <errorID>1d2dad6e-2156-4f12-9948-a47d3477e049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4997183E</paraID>
      <start>0</start>
      <end>3</end>
      <status>unmodified</status>
      <modifiedWord/>
      <trackRevisions>false</trackRevisions>
    </reviewItem>
    <reviewItem>
      <errorID>2b07bb13-63e9-430f-9919-80e8fb632361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4997183E</paraID>
      <start>7</start>
      <end>8</end>
      <status>unmodified</status>
      <modifiedWord/>
      <trackRevisions>false</trackRevisions>
    </reviewItem>
    <reviewItem>
      <errorID>74b1b073-b5f1-41f5-a943-b934b7724bef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4997183E</paraID>
      <start>83</start>
      <end>90</end>
      <status>unmodified</status>
      <modifiedWord/>
      <trackRevisions>false</trackRevisions>
    </reviewItem>
    <reviewItem>
      <errorID>9a5e5e8f-700a-480a-9de8-0bbb538ca701</errorID>
      <errorWord>【2026】76号</errorWord>
      <group>L1_Knowledge</group>
      <groupName>知识性问题</groupName>
      <ability>L2_Knowledge</ability>
      <abilityName>其他知识</abilityName>
      <candidateList>
        <item>〔2026〕76号</item>
      </candidateList>
      <explain>发文字号格式错误。</explain>
      <paraID>4997183E</paraID>
      <start>335</start>
      <end>344</end>
      <status>unmodified</status>
      <modifiedWord/>
      <trackRevisions>false</trackRevisions>
    </reviewItem>
    <reviewItem>
      <errorID>67b54a47-8d35-4379-a767-035a168c6a91</errorID>
      <errorWord>《省住房城乡建设厅关于调整建设工程计价增值税税率的通知》</errorWord>
      <group>L1_Official</group>
      <groupName>公文问题</groupName>
      <ability>L2_Official</ability>
      <abilityName>公文问题</abilityName>
      <candidateList/>
      <explain>公文文件引用格式不规范</explain>
      <paraID>4997183E</paraID>
      <start>346</start>
      <end>374</end>
      <status>unmodified</status>
      <modifiedWord/>
      <trackRevisions>false</trackRevisions>
    </reviewItem>
    <reviewItem>
      <errorID>5e38f4c2-e4b0-4646-b948-c28fb72ae2e4</errorID>
      <errorWord>(</errorWord>
      <group>L1_Format</group>
      <groupName>格式问题</groupName>
      <ability>L2_HalfPunc_CN</ability>
      <abilityName>全半角检查</abilityName>
      <candidateList>
        <item>（</item>
      </candidateList>
      <explain>文本全半角错误。</explain>
      <paraID>4997183E</paraID>
      <start>374</start>
      <end>375</end>
      <status>unmodified</status>
      <modifiedWord/>
      <trackRevisions>false</trackRevisions>
    </reviewItem>
    <reviewItem>
      <errorID>bbb526a1-615e-4c19-a310-fcd57cf42c6e</errorID>
      <errorWord>(2019)178号</errorWord>
      <group>L1_Knowledge</group>
      <groupName>知识性问题</groupName>
      <ability>L2_Knowledge</ability>
      <abilityName>其他知识</abilityName>
      <candidateList>
        <item>〔2019〕178号</item>
      </candidateList>
      <explain>发文字号格式错误。</explain>
      <paraID>4997183E</paraID>
      <start>379</start>
      <end>389</end>
      <status>unmodified</status>
      <modifiedWord/>
      <trackRevisions>false</trackRevisions>
    </reviewItem>
    <reviewItem>
      <errorID>6ab28f1f-a54b-4466-b509-ab895120ccfc</errorID>
      <errorWord>)</errorWord>
      <group>L1_Format</group>
      <groupName>格式问题</groupName>
      <ability>L2_HalfPunc_CN</ability>
      <abilityName>全半角检查</abilityName>
      <candidateList>
        <item>）</item>
      </candidateList>
      <explain>文本全半角错误。</explain>
      <paraID>4997183E</paraID>
      <start>390</start>
      <end>391</end>
      <status>unmodified</status>
      <modifiedWord/>
      <trackRevisions>false</trackRevisions>
    </reviewItem>
    <reviewItem>
      <errorID>e7b07763-a720-401b-bf20-2392dcccc740</errorID>
      <errorWord>其它</errorWord>
      <group>L1_Word</group>
      <groupName>字词问题</groupName>
      <ability>L2_Alias</ability>
      <abilityName>也作/曾用词</abilityName>
      <candidateList>
        <item>其他</item>
      </candidateList>
      <explain>词汇[其它]为不规范表述或旧称，其规范书面表述为[其他]。</explain>
      <paraID>4997183E</paraID>
      <start>426</start>
      <end>428</end>
      <status>unmodified</status>
      <modifiedWord/>
      <trackRevisions>false</trackRevisions>
    </reviewItem>
    <reviewItem>
      <errorID>ae8ab908-d7f7-43b9-873d-35a0f26c200a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6BAB022B</paraID>
      <start>1</start>
      <end>4</end>
      <status>unmodified</status>
      <modifiedWord/>
      <trackRevisions>false</trackRevisions>
    </reviewItem>
    <reviewItem>
      <errorID>2c523c16-1b0f-4517-8fef-c871414bc8db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59EFBDBC</paraID>
      <start>0</start>
      <end>3</end>
      <status>unmodified</status>
      <modifiedWord/>
      <trackRevisions>false</trackRevisions>
    </reviewItem>
    <reviewItem>
      <errorID>7d80a4cb-b61a-486c-afe8-ef480cb54e11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55F40BA0</paraID>
      <start>0</start>
      <end>3</end>
      <status>unmodified</status>
      <modifiedWord/>
      <trackRevisions>false</trackRevisions>
    </reviewItem>
    <reviewItem>
      <errorID>fed44e18-7acc-4e7c-9dc4-759fdf739474</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799064B1</paraID>
      <start>24</start>
      <end>35</end>
      <status>unmodified</status>
      <modifiedWord/>
      <trackRevisions>false</trackRevisions>
    </reviewItem>
    <reviewItem>
      <errorID>7d760215-5e8a-4b3f-b816-6f86dcde4868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3261CBE4</paraID>
      <start>30</start>
      <end>33</end>
      <status>unmodified</status>
      <modifiedWord/>
      <trackRevisions>false</trackRevisions>
    </reviewItem>
    <reviewItem>
      <errorID>422417f0-09ba-4bb0-a3e7-6d534c760ec3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3261CBE4</paraID>
      <start>47</start>
      <end>50</end>
      <status>unmodified</status>
      <modifiedWord/>
      <trackRevisions>false</trackRevisions>
    </reviewItem>
    <reviewItem>
      <errorID>a8eddbd6-cf42-4048-bc93-c56407d68a6d</errorID>
      <errorWord>条例》和其它</errorWord>
      <group>L1_Word</group>
      <groupName>字词问题</groupName>
      <ability>L2_Alias</ability>
      <abilityName>也作/曾用词</abilityName>
      <candidateList>
        <item>条例》和其他</item>
      </candidateList>
      <explain>词汇[条例》和其它]为不规范表述或旧称，其规范书面表述为[条例》和其他]。</explain>
      <paraID>3261CBE4</paraID>
      <start>59</start>
      <end>65</end>
      <status>unmodified</status>
      <modifiedWord/>
      <trackRevisions>false</trackRevisions>
    </reviewItem>
    <reviewItem>
      <errorID>3da631da-87d4-4ddb-8035-b1f6a8af77e2</errorID>
      <errorWord>作法</errorWord>
      <group>L1_Word</group>
      <groupName>字词问题</groupName>
      <ability>L2_Typo</ability>
      <abilityName>字词错误</abilityName>
      <candidateList>
        <item>做法</item>
      </candidateList>
      <explain>存在发音相同字词的误用。</explain>
      <paraID>13E058AB</paraID>
      <start>15</start>
      <end>17</end>
      <status>modified</status>
      <modifiedWord>做法</modifiedWord>
      <trackRevisions>false</trackRevisions>
    </reviewItem>
    <reviewItem>
      <errorID>5076a2b8-616f-4ab2-b55a-28ac687e0718</errorID>
      <errorWord>法律、法规</errorWord>
      <group>L1_Word</group>
      <groupName>字词问题</groupName>
      <ability>L2_Typo</ability>
      <abilityName>字词错误</abilityName>
      <candidateList>
        <item>法律法规</item>
      </candidateList>
      <explain/>
      <paraID> ABAEBDC</paraID>
      <start>33</start>
      <end>38</end>
      <status>unmodified</status>
      <modifiedWord/>
      <trackRevisions>false</trackRevisions>
    </reviewItem>
    <reviewItem>
      <errorID>6dd5ea5b-aeaa-471b-8318-a048a5085049</errorID>
      <errorWord>法律、法规</errorWord>
      <group>L1_Word</group>
      <groupName>字词问题</groupName>
      <ability>L2_Typo</ability>
      <abilityName>字词错误</abilityName>
      <candidateList>
        <item>法律法规</item>
      </candidateList>
      <explain/>
      <paraID> ABAEBDC</paraID>
      <start>54</start>
      <end>59</end>
      <status>unmodified</status>
      <modifiedWord/>
      <trackRevisions>false</trackRevisions>
    </reviewItem>
    <reviewItem>
      <errorID>c8c2029b-2809-4527-8f5b-3af8c1a41e52</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12A265DD</paraID>
      <start>70</start>
      <end>74</end>
      <status>unmodified</status>
      <modifiedWord/>
      <trackRevisions>false</trackRevisions>
    </reviewItem>
    <reviewItem>
      <errorID>33f80d23-f7b3-4357-9a8e-9f63beed0e4c</errorID>
      <errorWord>通过由</errorWord>
      <group>L1_Word</group>
      <groupName>字词问题</groupName>
      <ability>L2_Typo</ability>
      <abilityName>字词错误</abilityName>
      <candidateList>
        <item>通过</item>
      </candidateList>
      <explain/>
      <paraID>323F786D</paraID>
      <start>62</start>
      <end>65</end>
      <status>unmodified</status>
      <modifiedWord/>
      <trackRevisions>false</trackRevisions>
    </reviewItem>
    <reviewItem>
      <errorID>b8a01b14-72fc-4cca-a130-06441c05cdaa</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5E590E1D</paraID>
      <start>5</start>
      <end>10</end>
      <status>unmodified</status>
      <modifiedWord/>
      <trackRevisions>false</trackRevisions>
    </reviewItem>
    <reviewItem>
      <errorID>76377aed-637a-4034-947b-23e03e31f64b</errorID>
      <errorWord>(</errorWord>
      <group>L1_Format</group>
      <groupName>格式问题</groupName>
      <ability>L2_HalfPunc_CN</ability>
      <abilityName>全半角检查</abilityName>
      <candidateList>
        <item>（</item>
      </candidateList>
      <explain>文本全半角错误。</explain>
      <paraID>4715E3C3</paraID>
      <start>3</start>
      <end>4</end>
      <status>unmodified</status>
      <modifiedWord/>
      <trackRevisions>false</trackRevisions>
    </reviewItem>
    <reviewItem>
      <errorID>c6fee3a9-5962-41a6-a947-931059d477e4</errorID>
      <errorWord>)</errorWord>
      <group>L1_Format</group>
      <groupName>格式问题</groupName>
      <ability>L2_HalfPunc_CN</ability>
      <abilityName>全半角检查</abilityName>
      <candidateList>
        <item>）</item>
      </candidateList>
      <explain>文本全半角错误。</explain>
      <paraID>4715E3C3</paraID>
      <start>6</start>
      <end>7</end>
      <status>unmodified</status>
      <modifiedWord/>
      <trackRevisions>false</trackRevisions>
    </reviewItem>
    <reviewItem>
      <errorID>ca39b31f-657e-4c0e-846a-89657a8cac02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4A695B0C</paraID>
      <start>17</start>
      <end>20</end>
      <status>unmodified</status>
      <modifiedWord/>
      <trackRevisions>false</trackRevisions>
    </reviewItem>
    <reviewItem>
      <errorID>529ce82c-56a0-4edf-97d5-baa0d6954689</errorID>
      <errorWord>法律、法规</errorWord>
      <group>L1_Word</group>
      <groupName>字词问题</groupName>
      <ability>L2_Typo</ability>
      <abilityName>字词错误</abilityName>
      <candidateList>
        <item>法律法规</item>
      </candidateList>
      <explain/>
      <paraID>406CB0D4</paraID>
      <start>16</start>
      <end>21</end>
      <status>unmodified</status>
      <modifiedWord/>
      <trackRevisions>false</trackRevisions>
    </reviewItem>
    <reviewItem>
      <errorID>776e8d9d-f4ca-4be9-a5a4-c0d8500f1b7e</errorID>
      <errorWord>(</errorWord>
      <group>L1_Format</group>
      <groupName>格式问题</groupName>
      <ability>L2_HalfPunc_CN</ability>
      <abilityName>全半角检查</abilityName>
      <candidateList>
        <item>（</item>
      </candidateList>
      <explain>文本全半角错误。</explain>
      <paraID>22536879</paraID>
      <start>3</start>
      <end>4</end>
      <status>unmodified</status>
      <modifiedWord/>
      <trackRevisions>false</trackRevisions>
    </reviewItem>
    <reviewItem>
      <errorID>c3d9d215-567e-43bf-af47-5bb58ff97ddd</errorID>
      <errorWord>)</errorWord>
      <group>L1_Format</group>
      <groupName>格式问题</groupName>
      <ability>L2_HalfPunc_CN</ability>
      <abilityName>全半角检查</abilityName>
      <candidateList>
        <item>）</item>
      </candidateList>
      <explain>文本全半角错误。</explain>
      <paraID>22536879</paraID>
      <start>6</start>
      <end>7</end>
      <status>unmodified</status>
      <modifiedWord/>
      <trackRevisions>false</trackRevisions>
    </reviewItem>
    <reviewItem>
      <errorID>e1dc2b0e-bc19-4770-a22d-4f18b4b90df7</errorID>
      <errorWord>(</errorWord>
      <group>L1_Format</group>
      <groupName>格式问题</groupName>
      <ability>L2_HalfPunc_CN</ability>
      <abilityName>全半角检查</abilityName>
      <candidateList>
        <item>（</item>
      </candidateList>
      <explain>文本全半角错误。</explain>
      <paraID>22536879</paraID>
      <start>41</start>
      <end>42</end>
      <status>unmodified</status>
      <modifiedWord/>
      <trackRevisions>false</trackRevisions>
    </reviewItem>
    <reviewItem>
      <errorID>f0f3f5d1-7f68-4ab9-bfda-86ef82e307fa</errorID>
      <errorWord>)</errorWord>
      <group>L1_Format</group>
      <groupName>格式问题</groupName>
      <ability>L2_HalfPunc_CN</ability>
      <abilityName>全半角检查</abilityName>
      <candidateList>
        <item>）</item>
      </candidateList>
      <explain>文本全半角错误。</explain>
      <paraID>22536879</paraID>
      <start>44</start>
      <end>45</end>
      <status>unmodified</status>
      <modifiedWord/>
      <trackRevisions>false</trackRevisions>
    </reviewItem>
    <reviewItem>
      <errorID>cde03d69-ebad-41d9-b574-5da089a68eab</errorID>
      <errorWord>(</errorWord>
      <group>L1_Format</group>
      <groupName>格式问题</groupName>
      <ability>L2_HalfPunc_CN</ability>
      <abilityName>全半角检查</abilityName>
      <candidateList>
        <item>（</item>
      </candidateList>
      <explain>文本全半角错误。</explain>
      <paraID>1A3DA336</paraID>
      <start>5</start>
      <end>6</end>
      <status>unmodified</status>
      <modifiedWord/>
      <trackRevisions>false</trackRevisions>
    </reviewItem>
    <reviewItem>
      <errorID>d99bbed3-2a80-4dc3-8608-b8a95b3d1a09</errorID>
      <errorWord>)</errorWord>
      <group>L1_Format</group>
      <groupName>格式问题</groupName>
      <ability>L2_HalfPunc_CN</ability>
      <abilityName>全半角检查</abilityName>
      <candidateList>
        <item>）</item>
      </candidateList>
      <explain>文本全半角错误。</explain>
      <paraID>1A3DA336</paraID>
      <start>11</start>
      <end>12</end>
      <status>unmodified</status>
      <modifiedWord/>
      <trackRevisions>false</trackRevisions>
    </reviewItem>
    <reviewItem>
      <errorID>669f5bfb-24b0-41dc-9228-2b4b1123f039</errorID>
      <errorWord>)</errorWord>
      <group>L1_Format</group>
      <groupName>格式问题</groupName>
      <ability>L2_HalfPunc_CN</ability>
      <abilityName>全半角检查</abilityName>
      <candidateList>
        <item>）</item>
      </candidateList>
      <explain>文本全半角错误。</explain>
      <paraID>1A3DA336</paraID>
      <start>44</start>
      <end>45</end>
      <status>unmodified</status>
      <modifiedWord/>
      <trackRevisions>false</trackRevisions>
    </reviewItem>
    <reviewItem>
      <errorID>4323f4b8-c319-41f1-9a97-e4a6484a7f2d</errorID>
      <errorWord>(</errorWord>
      <group>L1_Format</group>
      <groupName>格式问题</groupName>
      <ability>L2_HalfPunc_CN</ability>
      <abilityName>全半角检查</abilityName>
      <candidateList>
        <item>（</item>
      </candidateList>
      <explain>文本全半角错误。</explain>
      <paraID>644BCDE8</paraID>
      <start>5</start>
      <end>6</end>
      <status>unmodified</status>
      <modifiedWord/>
      <trackRevisions>false</trackRevisions>
    </reviewItem>
    <reviewItem>
      <errorID>6bf6c2a9-9781-47b9-9a1a-ff70e20447b2</errorID>
      <errorWord>)</errorWord>
      <group>L1_Format</group>
      <groupName>格式问题</groupName>
      <ability>L2_HalfPunc_CN</ability>
      <abilityName>全半角检查</abilityName>
      <candidateList>
        <item>）</item>
      </candidateList>
      <explain>文本全半角错误。</explain>
      <paraID>644BCDE8</paraID>
      <start>8</start>
      <end>9</end>
      <status>unmodified</status>
      <modifiedWord/>
      <trackRevisions>false</trackRevisions>
    </reviewItem>
    <reviewItem>
      <errorID>1ff02c00-33a8-43f4-ab9e-8a0b05adb8b3</errorID>
      <errorWord>(</errorWord>
      <group>L1_Format</group>
      <groupName>格式问题</groupName>
      <ability>L2_HalfPunc_CN</ability>
      <abilityName>全半角检查</abilityName>
      <candidateList>
        <item>（</item>
      </candidateList>
      <explain>文本全半角错误。</explain>
      <paraID>644BCDE8</paraID>
      <start>41</start>
      <end>42</end>
      <status>unmodified</status>
      <modifiedWord/>
      <trackRevisions>false</trackRevisions>
    </reviewItem>
    <reviewItem>
      <errorID>7594f086-c4eb-4caf-83e5-6dec3c13970e</errorID>
      <errorWord>)</errorWord>
      <group>L1_Format</group>
      <groupName>格式问题</groupName>
      <ability>L2_HalfPunc_CN</ability>
      <abilityName>全半角检查</abilityName>
      <candidateList>
        <item>）</item>
      </candidateList>
      <explain>文本全半角错误。</explain>
      <paraID>644BCDE8</paraID>
      <start>44</start>
      <end>45</end>
      <status>unmodified</status>
      <modifiedWord/>
      <trackRevisions>false</trackRevisions>
    </reviewItem>
    <reviewItem>
      <errorID>87b7ef8e-f578-4306-9cdc-46bc77c561b8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CD67F5F</paraID>
      <start>92</start>
      <end>95</end>
      <status>unmodified</status>
      <modifiedWord/>
      <trackRevisions>false</trackRevisions>
    </reviewItem>
    <reviewItem>
      <errorID>df5f04e7-bd13-42cd-b6a1-4394e956c1ae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CD67F5F</paraID>
      <start>105</start>
      <end>108</end>
      <status>unmodified</status>
      <modifiedWord/>
      <trackRevisions>false</trackRevisions>
    </reviewItem>
    <reviewItem>
      <errorID>38eaf434-4add-48c8-9621-061d39e0168b</errorID>
      <errorWord>定</errorWord>
      <group>L1_Word</group>
      <groupName>字词问题</groupName>
      <ability>L2_Typo</ability>
      <abilityName>字词错误</abilityName>
      <candidateList>
        <item>定以</item>
      </candidateList>
      <explain/>
      <paraID> 27702D7</paraID>
      <start>31</start>
      <end>32</end>
      <status>unmodified</status>
      <modifiedWord/>
      <trackRevisions>false</trackRevisions>
    </reviewItem>
    <reviewItem>
      <errorID>93c1bd1a-ff57-47fc-aad7-20b5251c0fed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43</start>
      <end>46</end>
      <status>unmodified</status>
      <modifiedWord/>
      <trackRevisions>false</trackRevisions>
    </reviewItem>
    <reviewItem>
      <errorID>c683ecfc-326a-4988-a7b1-16e385f8bd13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58</start>
      <end>61</end>
      <status>unmodified</status>
      <modifiedWord/>
      <trackRevisions>false</trackRevisions>
    </reviewItem>
    <reviewItem>
      <errorID>863a40a9-08e0-446e-90c1-42bf28e826da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73</start>
      <end>76</end>
      <status>unmodified</status>
      <modifiedWord/>
      <trackRevisions>false</trackRevisions>
    </reviewItem>
    <reviewItem>
      <errorID>34fe3d51-7ef3-4a33-9ea9-9be4d120f06e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85</start>
      <end>88</end>
      <status>unmodified</status>
      <modifiedWord/>
      <trackRevisions>false</trackRevisions>
    </reviewItem>
    <reviewItem>
      <errorID>a10892f0-8c64-4360-b02c-40710e3e3201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100</start>
      <end>103</end>
      <status>unmodified</status>
      <modifiedWord/>
      <trackRevisions>false</trackRevisions>
    </reviewItem>
    <reviewItem>
      <errorID>92bb2de3-23d9-421c-950b-20819e1e548c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113</start>
      <end>116</end>
      <status>unmodified</status>
      <modifiedWord/>
      <trackRevisions>false</trackRevisions>
    </reviewItem>
    <reviewItem>
      <errorID>e13d2145-a79d-491a-8f07-21670c2d1348</errorID>
      <errorWord>安全生产负</errorWord>
      <group>L1_Word</group>
      <groupName>字词问题</groupName>
      <ability>L2_Typo</ability>
      <abilityName>字词错误</abilityName>
      <candidateList>
        <item>安全生产负有</item>
      </candidateList>
      <explain/>
      <paraID> 4C5F96D</paraID>
      <start>190</start>
      <end>195</end>
      <status>unmodified</status>
      <modifiedWord/>
      <trackRevisions>false</trackRevisions>
    </reviewItem>
    <reviewItem>
      <errorID>f5e353a9-21e2-4dea-a97d-0f720ab1f627</errorID>
      <errorWord>:</errorWord>
      <group>L1_Format</group>
      <groupName>格式问题</groupName>
      <ability>L2_HalfPunc_CN</ability>
      <abilityName>全半角检查</abilityName>
      <candidateList>
        <item>：</item>
      </candidateList>
      <explain>文本全半角错误。</explain>
      <paraID> 7B8B329</paraID>
      <start>3</start>
      <end>4</end>
      <status>unmodified</status>
      <modifiedWord/>
      <trackRevisions>false</trackRevisions>
    </reviewItem>
    <reviewItem>
      <errorID>2570dfe6-a4db-45f7-aeff-aed2874b081d</errorID>
      <errorWord>:</errorWord>
      <group>L1_Format</group>
      <groupName>格式问题</groupName>
      <ability>L2_HalfPunc_CN</ability>
      <abilityName>全半角检查</abilityName>
      <candidateList>
        <item>：</item>
      </candidateList>
      <explain>文本全半角错误。</explain>
      <paraID>1225B387</paraID>
      <start>3</start>
      <end>4</end>
      <status>unmodified</status>
      <modifiedWord/>
      <trackRevisions>false</trackRevisions>
    </reviewItem>
    <reviewItem>
      <errorID>ccab37ce-ea37-48d1-be74-d22d79e9efd7</errorID>
      <errorWord>:</errorWord>
      <group>L1_Format</group>
      <groupName>格式问题</groupName>
      <ability>L2_HalfPunc_CN</ability>
      <abilityName>全半角检查</abilityName>
      <candidateList>
        <item>：</item>
      </candidateList>
      <explain>文本全半角错误。</explain>
      <paraID>4EBA0120</paraID>
      <start>31</start>
      <end>32</end>
      <status>unmodified</status>
      <modifiedWord/>
      <trackRevisions>false</trackRevisions>
    </reviewItem>
    <reviewItem>
      <errorID>498ec051-f724-4117-a66e-3fd2ba63c36c</errorID>
      <errorWord>:</errorWord>
      <group>L1_Format</group>
      <groupName>格式问题</groupName>
      <ability>L2_HalfPunc_CN</ability>
      <abilityName>全半角检查</abilityName>
      <candidateList>
        <item>：</item>
      </candidateList>
      <explain>文本全半角错误。</explain>
      <paraID>61C2F214</paraID>
      <start>3</start>
      <end>4</end>
      <status>unmodified</status>
      <modifiedWord/>
      <trackRevisions>false</trackRevisions>
    </reviewItem>
    <reviewItem>
      <errorID>0cefce8f-2d72-4f57-8f49-064bc264009d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3E3C08CA</paraID>
      <start>0</start>
      <end>3</end>
      <status>unmodified</status>
      <modifiedWord/>
      <trackRevisions>false</trackRevisions>
    </reviewItem>
    <reviewItem>
      <errorID>98bbed60-b843-4d68-9f50-f715fda1b7bc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276E66</paraID>
      <start>0</start>
      <end>3</end>
      <status>unmodified</status>
      <modifiedWord/>
      <trackRevisions>false</trackRevisions>
    </reviewItem>
    <reviewItem>
      <errorID>894f984b-7503-4822-b80f-744e54ab91b7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571DC0A0</paraID>
      <start>0</start>
      <end>3</end>
      <status>unmodified</status>
      <modifiedWord/>
      <trackRevisions>false</trackRevisions>
    </reviewItem>
    <reviewItem>
      <errorID>76ad3bc8-0641-4d7a-8ace-e74ef7836ad4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DC1484C</paraID>
      <start>0</start>
      <end>3</end>
      <status>unmodified</status>
      <modifiedWord/>
      <trackRevisions>false</trackRevisions>
    </reviewItem>
    <reviewItem>
      <errorID>e2203c5c-6162-4240-861a-a7ace226cb6e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760CF20E</paraID>
      <start>0</start>
      <end>3</end>
      <status>unmodified</status>
      <modifiedWord/>
      <trackRevisions>false</trackRevisions>
    </reviewItem>
    <reviewItem>
      <errorID>6680bb65-0a20-4918-b8c0-4ef536079ea1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6264600A</paraID>
      <start>0</start>
      <end>3</end>
      <status>unmodified</status>
      <modifiedWord/>
      <trackRevisions>false</trackRevisions>
    </reviewItem>
    <reviewItem>
      <errorID>861f4b43-0e33-4aa6-a6c6-7ede16ed1781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615E0854</paraID>
      <start>0</start>
      <end>3</end>
      <status>unmodified</status>
      <modifiedWord/>
      <trackRevisions>false</trackRevisions>
    </reviewItem>
    <reviewItem>
      <errorID>a25f07ea-41f3-4fe0-a68b-87748b5abbdb</errorID>
      <errorWord>(</errorWord>
      <group>L1_Format</group>
      <groupName>格式问题</groupName>
      <ability>L2_HalfPunc_CN</ability>
      <abilityName>全半角检查</abilityName>
      <candidateList>
        <item>（</item>
      </candidateList>
      <explain>文本全半角错误。</explain>
      <paraID>615E0854</paraID>
      <start>19</start>
      <end>20</end>
      <status>unmodified</status>
      <modifiedWord/>
      <trackRevisions>false</trackRevisions>
    </reviewItem>
    <reviewItem>
      <errorID>2adf10e5-20a5-4f74-9c98-58ed22ae55b2</errorID>
      <errorWord>，</errorWord>
      <group>L1_Word</group>
      <groupName>字词问题</groupName>
      <ability>L2_Typo</ability>
      <abilityName>字词错误</abilityName>
      <candidateList>
        <item>，以</item>
      </candidateList>
      <explain/>
      <paraID>615E0854</paraID>
      <start>27</start>
      <end>28</end>
      <status>unmodified</status>
      <modifiedWord/>
      <trackRevisions>false</trackRevisions>
    </reviewItem>
    <reviewItem>
      <errorID>5203ecd5-caa0-4762-91fc-072f359d03da</errorID>
      <errorWord>)</errorWord>
      <group>L1_Format</group>
      <groupName>格式问题</groupName>
      <ability>L2_HalfPunc_CN</ability>
      <abilityName>全半角检查</abilityName>
      <candidateList>
        <item>）</item>
      </candidateList>
      <explain>文本全半角错误。</explain>
      <paraID>615E0854</paraID>
      <start>47</start>
      <end>48</end>
      <status>unmodified</status>
      <modifiedWord/>
      <trackRevisions>false</trackRevisions>
    </reviewItem>
    <reviewItem>
      <errorID>493acbda-c0e6-4077-aa3d-29c354b153f4</errorID>
      <errorWord>(</errorWord>
      <group>L1_Format</group>
      <groupName>格式问题</groupName>
      <ability>L2_HalfPunc_CN</ability>
      <abilityName>全半角检查</abilityName>
      <candidateList>
        <item>（</item>
      </candidateList>
      <explain>文本全半角错误。</explain>
      <paraID>615E0854</paraID>
      <start>67</start>
      <end>68</end>
      <status>unmodified</status>
      <modifiedWord/>
      <trackRevisions>false</trackRevisions>
    </reviewItem>
    <reviewItem>
      <errorID>26d72d24-4148-4fad-b3c7-942ccacd884e</errorID>
      <errorWord>)</errorWord>
      <group>L1_Format</group>
      <groupName>格式问题</groupName>
      <ability>L2_HalfPunc_CN</ability>
      <abilityName>全半角检查</abilityName>
      <candidateList>
        <item>）</item>
      </candidateList>
      <explain>文本全半角错误。</explain>
      <paraID>615E0854</paraID>
      <start>84</start>
      <end>85</end>
      <status>unmodified</status>
      <modifiedWord/>
      <trackRevisions>false</trackRevisions>
    </reviewItem>
    <reviewItem>
      <errorID>83affb33-e108-4d06-889d-2cba5897a350</errorID>
      <errorWord>:</errorWord>
      <group>L1_Format</group>
      <groupName>格式问题</groupName>
      <ability>L2_HalfPunc_CN</ability>
      <abilityName>全半角检查</abilityName>
      <candidateList>
        <item>：</item>
      </candidateList>
      <explain>文本全半角错误。</explain>
      <paraID>1BCCD12F</paraID>
      <start>3</start>
      <end>4</end>
      <status>unmodified</status>
      <modifiedWord/>
      <trackRevisions>false</trackRevisions>
    </reviewItem>
    <reviewItem>
      <errorID>e359bb08-b9f2-4ffe-8a91-98ca4a45ab53</errorID>
      <errorWord>:</errorWord>
      <group>L1_Format</group>
      <groupName>格式问题</groupName>
      <ability>L2_HalfPunc_CN</ability>
      <abilityName>全半角检查</abilityName>
      <candidateList>
        <item>：</item>
      </candidateList>
      <explain>文本全半角错误。</explain>
      <paraID>455EFCE9</paraID>
      <start>3</start>
      <end>4</end>
      <status>unmodified</status>
      <modifiedWord/>
      <trackRevisions>false</trackRevisions>
    </reviewItem>
    <reviewItem>
      <errorID>7e01b8bd-a3a3-4f5b-b0eb-a38cd64180e4</errorID>
      <errorWord>《</errorWord>
      <group>L1_Punc</group>
      <groupName>标点问题</groupName>
      <ability>L2_Punc_CN</ability>
      <abilityName>标点符号检查</abilityName>
      <candidateList/>
      <explain>同一形式括号套用。</explain>
      <paraID>788B1E4C</paraID>
      <start>36</start>
      <end>37</end>
      <status>unmodified</status>
      <modifiedWord/>
      <trackRevisions>false</trackRevisions>
    </reviewItem>
    <reviewItem>
      <errorID>badd4f25-b4bd-414f-b941-7272e9bf14b6</errorID>
      <errorWord>》</errorWord>
      <group>L1_Punc</group>
      <groupName>标点问题</groupName>
      <ability>L2_Punc_CN</ability>
      <abilityName>标点符号检查</abilityName>
      <candidateList/>
      <explain>同一形式括号套用。</explain>
      <paraID>788B1E4C</paraID>
      <start>53</start>
      <end>54</end>
      <status>unmodified</status>
      <modifiedWord/>
      <trackRevisions>false</trackRevisions>
    </reviewItem>
    <reviewItem>
      <errorID>ae5279a5-ef1c-4b73-9055-43d10d85d474</errorID>
      <errorWord>《</errorWord>
      <group>L1_Punc</group>
      <groupName>标点问题</groupName>
      <ability>L2_Punc_CN</ability>
      <abilityName>标点符号检查</abilityName>
      <candidateList/>
      <explain>同一形式括号套用。</explain>
      <paraID>788B1E4C</paraID>
      <start>54</start>
      <end>55</end>
      <status>unmodified</status>
      <modifiedWord/>
      <trackRevisions>false</trackRevisions>
    </reviewItem>
    <reviewItem>
      <errorID>a3f8e1f6-8e79-40eb-992b-206bfaa621c8</errorID>
      <errorWord>》</errorWord>
      <group>L1_Punc</group>
      <groupName>标点问题</groupName>
      <ability>L2_Punc_CN</ability>
      <abilityName>标点符号检查</abilityName>
      <candidateList/>
      <explain>同一形式括号套用。</explain>
      <paraID>788B1E4C</paraID>
      <start>71</start>
      <end>72</end>
      <status>unmodified</status>
      <modifiedWord/>
      <trackRevisions>false</trackRevisions>
    </reviewItem>
    <reviewItem>
      <errorID>25c03662-c6be-47f5-bd53-f10f6ec18c0e</errorID>
      <errorWord>1．</errorWord>
      <group>L1_Format</group>
      <groupName>格式问题</groupName>
      <ability>L2_Ordinal</ability>
      <abilityName>序号格式</abilityName>
      <candidateList>
        <item>1.</item>
      </candidateList>
      <explain>当前序号格式不规范，建议修改为规范格式[1.]。</explain>
      <paraID>3CD7092A</paraID>
      <start>0</start>
      <end>2</end>
      <status>modified</status>
      <modifiedWord>1.</modifiedWord>
      <trackRevisions>false</trackRevisions>
    </reviewItem>
    <reviewItem>
      <errorID>61979217-8b7d-476e-9373-2115fdb5e7ac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666B2E9D</paraID>
      <start>0</start>
      <end>2</end>
      <status>modified</status>
      <modifiedWord>2.</modifiedWord>
      <trackRevisions>false</trackRevisions>
    </reviewItem>
    <reviewItem>
      <errorID>7d5cc18d-cdef-4437-aa9a-0899838756a7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BF6986F</paraID>
      <start>0</start>
      <end>2</end>
      <status>modified</status>
      <modifiedWord>3.</modifiedWord>
      <trackRevisions>false</trackRevisions>
    </reviewItem>
    <reviewItem>
      <errorID>bd37dcae-343c-482a-998e-ccfeed7a2657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8F9E349</paraID>
      <start>0</start>
      <end>2</end>
      <status>modified</status>
      <modifiedWord>4.</modifiedWord>
      <trackRevisions>false</trackRevisions>
    </reviewItem>
    <reviewItem>
      <errorID>a5713e27-a56e-427a-a545-0ee7971d7392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61400883</paraID>
      <start>0</start>
      <end>2</end>
      <status>modified</status>
      <modifiedWord>5.</modifiedWord>
      <trackRevisions>false</trackRevisions>
    </reviewItem>
    <reviewItem>
      <errorID>64dc727e-5308-4308-bc20-a03c104d7ffa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7FF37CA</paraID>
      <start>0</start>
      <end>2</end>
      <status>modified</status>
      <modifiedWord>6.</modifiedWord>
      <trackRevisions>false</trackRevisions>
    </reviewItem>
    <reviewItem>
      <errorID>f5141d85-cc79-49df-a60d-aaa5a404fdf6</errorID>
      <errorWord>法律、法规</errorWord>
      <group>L1_Word</group>
      <groupName>字词问题</groupName>
      <ability>L2_Typo</ability>
      <abilityName>字词错误</abilityName>
      <candidateList>
        <item>法律法规</item>
      </candidateList>
      <explain/>
      <paraID>32A327B7</paraID>
      <start>111</start>
      <end>116</end>
      <status>unmodified</status>
      <modifiedWord/>
      <trackRevisions>false</trackRevisions>
    </reviewItem>
    <reviewItem>
      <errorID>6df6526e-83b1-4f20-8e67-3715a49d45c6</errorID>
      <errorWord>(</errorWord>
      <group>L1_Format</group>
      <groupName>格式问题</groupName>
      <ability>L2_HalfPunc_CN</ability>
      <abilityName>全半角检查</abilityName>
      <candidateList>
        <item>（</item>
      </candidateList>
      <explain>文本全半角错误。</explain>
      <paraID>1D68C8D4</paraID>
      <start>137</start>
      <end>138</end>
      <status>unmodified</status>
      <modifiedWord/>
      <trackRevisions>false</trackRevisions>
    </reviewItem>
    <reviewItem>
      <errorID>3a3bbaa3-8524-4fcc-b65d-5e094d85c4e1</errorID>
      <errorWord>)</errorWord>
      <group>L1_Format</group>
      <groupName>格式问题</groupName>
      <ability>L2_HalfPunc_CN</ability>
      <abilityName>全半角检查</abilityName>
      <candidateList>
        <item>）</item>
      </candidateList>
      <explain>文本全半角错误。</explain>
      <paraID>1D68C8D4</paraID>
      <start>181</start>
      <end>182</end>
      <status>unmodified</status>
      <modifiedWord/>
      <trackRevisions>false</trackRevisions>
    </reviewItem>
    <reviewItem>
      <errorID>7d35d526-a7f4-4866-a644-03d6aab64b54</errorID>
      <errorWord>法律、法规</errorWord>
      <group>L1_Word</group>
      <groupName>字词问题</groupName>
      <ability>L2_Typo</ability>
      <abilityName>字词错误</abilityName>
      <candidateList>
        <item>法律法规</item>
      </candidateList>
      <explain/>
      <paraID>36253B81</paraID>
      <start>84</start>
      <end>89</end>
      <status>unmodified</status>
      <modifiedWord/>
      <trackRevisions>false</trackRevisions>
    </reviewItem>
    <reviewItem>
      <errorID>87182ad1-3439-4540-a35d-7bc773a11015</errorID>
      <errorWord>生</errorWord>
      <group>L1_Word</group>
      <groupName>字词问题</groupName>
      <ability>L2_Typo</ability>
      <abilityName>字词错误</abilityName>
      <candidateList>
        <item>生的</item>
      </candidateList>
      <explain/>
      <paraID>232BD2F2</paraID>
      <start>143</start>
      <end>144</end>
      <status>unmodified</status>
      <modifiedWord/>
      <trackRevisions>false</trackRevisions>
    </reviewItem>
    <reviewItem>
      <errorID>e8b29f8e-8bcd-4c0c-9a97-3f1461b57190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21E3879C</paraID>
      <start>0</start>
      <end>2</end>
      <status>modified</status>
      <modifiedWord>1.</modifiedWord>
      <trackRevisions>false</trackRevisions>
    </reviewItem>
    <reviewItem>
      <errorID>4ac41a80-0979-4f90-a3e6-67fc3f0d4109</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21E3879C</paraID>
      <start>6</start>
      <end>9</end>
      <status>unmodified</status>
      <modifiedWord/>
      <trackRevisions>false</trackRevisions>
    </reviewItem>
    <reviewItem>
      <errorID>655e4e8b-907f-407b-80b0-73f23570ba03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21C62014</paraID>
      <start>0</start>
      <end>2</end>
      <status>modified</status>
      <modifiedWord>3.</modifiedWord>
      <trackRevisions>false</trackRevisions>
    </reviewItem>
    <reviewItem>
      <errorID>d41c489b-e825-4256-846d-548e37caf9e1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643921EF</paraID>
      <start>0</start>
      <end>2</end>
      <status>modified</status>
      <modifiedWord>4.</modifiedWord>
      <trackRevisions>false</trackRevisions>
    </reviewItem>
    <reviewItem>
      <errorID>1e9b0f15-c647-4af4-84fc-bd33c8477c98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68F0F01D</paraID>
      <start>0</start>
      <end>2</end>
      <status>modified</status>
      <modifiedWord>1.</modifiedWord>
      <trackRevisions>false</trackRevisions>
    </reviewItem>
    <reviewItem>
      <errorID>612e296a-fd40-4b0c-9352-ee35bc12bc0f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6D5DBED9</paraID>
      <start>0</start>
      <end>2</end>
      <status>modified</status>
      <modifiedWord>2.</modifiedWord>
      <trackRevisions>false</trackRevisions>
    </reviewItem>
    <reviewItem>
      <errorID>701432a7-9504-4d1c-9149-5a71e222f8e6</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6D5DBED9</paraID>
      <start>3</start>
      <end>10</end>
      <status>unmodified</status>
      <modifiedWord/>
      <trackRevisions>false</trackRevisions>
    </reviewItem>
    <reviewItem>
      <errorID>0e3e3640-673d-4c90-a1a8-289fbd4cf37f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76C71D60</paraID>
      <start>0</start>
      <end>2</end>
      <status>modified</status>
      <modifiedWord>3.</modifiedWord>
      <trackRevisions>false</trackRevisions>
    </reviewItem>
    <reviewItem>
      <errorID>9fe25868-4efa-459d-b339-0a5c6944f7c6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11CD685F</paraID>
      <start>0</start>
      <end>2</end>
      <status>modified</status>
      <modifiedWord>4.</modifiedWord>
      <trackRevisions>false</trackRevisions>
    </reviewItem>
    <reviewItem>
      <errorID>28ea3fae-ce27-4b02-9613-0c840f390391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354E58D4</paraID>
      <start>0</start>
      <end>2</end>
      <status>modified</status>
      <modifiedWord>5.</modifiedWord>
      <trackRevisions>false</trackRevisions>
    </reviewItem>
    <reviewItem>
      <errorID>bc683150-7327-4ca5-a17c-3a492d053372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363B027</paraID>
      <start>0</start>
      <end>2</end>
      <status>modified</status>
      <modifiedWord>6.</modifiedWord>
      <trackRevisions>false</trackRevisions>
    </reviewItem>
    <reviewItem>
      <errorID>80d59aab-4cfe-4476-8531-2575c4ac52b2</errorID>
      <errorWord>【2026】76号</errorWord>
      <group>L1_Knowledge</group>
      <groupName>知识性问题</groupName>
      <ability>L2_Knowledge</ability>
      <abilityName>其他知识</abilityName>
      <candidateList>
        <item>〔2026〕76号</item>
      </candidateList>
      <explain>发文字号格式错误。</explain>
      <paraID> 363B027</paraID>
      <start>11</start>
      <end>20</end>
      <status>unmodified</status>
      <modifiedWord/>
      <trackRevisions>false</trackRevisions>
    </reviewItem>
    <reviewItem>
      <errorID>2866ab79-d30d-43a2-be39-a8eb17f55a42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184EFE03</paraID>
      <start>0</start>
      <end>2</end>
      <status>modified</status>
      <modifiedWord>7.</modifiedWord>
      <trackRevisions>false</trackRevisions>
    </reviewItem>
    <reviewItem>
      <errorID>b377b1fd-c9fa-41c6-a04e-3af7c0735d14</errorID>
      <errorWord>《省住房城乡建设厅关于调整建设工程计价增值税税率的通知》</errorWord>
      <group>L1_Official</group>
      <groupName>公文问题</groupName>
      <ability>L2_Official</ability>
      <abilityName>公文问题</abilityName>
      <candidateList/>
      <explain>公文文件引用格式不规范</explain>
      <paraID>184EFE03</paraID>
      <start>2</start>
      <end>30</end>
      <status>unmodified</status>
      <modifiedWord/>
      <trackRevisions>false</trackRevisions>
    </reviewItem>
    <reviewItem>
      <errorID>2454e66a-d39f-4709-b4d0-9190e24ca01e</errorID>
      <errorWord>(</errorWord>
      <group>L1_Format</group>
      <groupName>格式问题</groupName>
      <ability>L2_HalfPunc_CN</ability>
      <abilityName>全半角检查</abilityName>
      <candidateList>
        <item>（</item>
      </candidateList>
      <explain>文本全半角错误。</explain>
      <paraID>184EFE03</paraID>
      <start>30</start>
      <end>31</end>
      <status>unmodified</status>
      <modifiedWord/>
      <trackRevisions>false</trackRevisions>
    </reviewItem>
    <reviewItem>
      <errorID>78718bbd-2fc0-41ff-bdca-6425a8310591</errorID>
      <errorWord>(2019)178号</errorWord>
      <group>L1_Knowledge</group>
      <groupName>知识性问题</groupName>
      <ability>L2_Knowledge</ability>
      <abilityName>其他知识</abilityName>
      <candidateList>
        <item>〔2019〕178号</item>
      </candidateList>
      <explain>发文字号格式错误。</explain>
      <paraID>184EFE03</paraID>
      <start>35</start>
      <end>45</end>
      <status>unmodified</status>
      <modifiedWord/>
      <trackRevisions>false</trackRevisions>
    </reviewItem>
    <reviewItem>
      <errorID>78007b22-79a3-43c9-b66c-279554034e07</errorID>
      <errorWord>)</errorWord>
      <group>L1_Format</group>
      <groupName>格式问题</groupName>
      <ability>L2_HalfPunc_CN</ability>
      <abilityName>全半角检查</abilityName>
      <candidateList>
        <item>）</item>
      </candidateList>
      <explain>文本全半角错误。</explain>
      <paraID>184EFE03</paraID>
      <start>46</start>
      <end>47</end>
      <status>unmodified</status>
      <modifiedWord/>
      <trackRevisions>false</trackRevisions>
    </reviewItem>
    <reviewItem>
      <errorID>606e30b9-a48d-46a8-9973-d54fc5b2b333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19F8D5CF</paraID>
      <start>0</start>
      <end>2</end>
      <status>modified</status>
      <modifiedWord>8.</modifiedWord>
      <trackRevisions>false</trackRevisions>
    </reviewItem>
    <reviewItem>
      <errorID>b997de28-77c4-476f-b695-54ef8dcd4c4e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7A2F3086</paraID>
      <start>0</start>
      <end>2</end>
      <status>modified</status>
      <modifiedWord>9.</modifiedWord>
      <trackRevisions>false</trackRevisions>
    </reviewItem>
    <reviewItem>
      <errorID>4f0c9c3b-b077-47a9-aedd-d6641e1a49bd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2787A0F2</paraID>
      <start>0</start>
      <end>3</end>
      <status>modified</status>
      <modifiedWord>10.</modifiedWord>
      <trackRevisions>false</trackRevisions>
    </reviewItem>
    <reviewItem>
      <errorID>491923ad-b531-4b40-8ac6-95589e218735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46BDE39F</paraID>
      <start>0</start>
      <end>3</end>
      <status>modified</status>
      <modifiedWord>11.</modifiedWord>
      <trackRevisions>false</trackRevisions>
    </reviewItem>
    <reviewItem>
      <errorID>8ce4e430-711c-4c4e-9561-e553ad932e01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4CBC5125</paraID>
      <start>0</start>
      <end>2</end>
      <status>unmodified</status>
      <modifiedWord/>
      <trackRevisions>false</trackRevisions>
    </reviewItem>
    <reviewItem>
      <errorID>9d17d615-669b-4b18-bef3-cdf7527d8c0e</errorID>
      <errorWord>制作</errorWord>
      <group>L1_Word</group>
      <groupName>字词问题</groupName>
      <ability>L2_Typo</ability>
      <abilityName>字词错误</abilityName>
      <candidateList>
        <item>作</item>
      </candidateList>
      <explain/>
      <paraID>4B3C2F8C</paraID>
      <start>27</start>
      <end>29</end>
      <status>unmodified</status>
      <modifiedWord/>
      <trackRevisions>false</trackRevisions>
    </reviewItem>
    <reviewItem>
      <errorID>c9b293a6-5145-4de3-9b70-5e243a6c934d</errorID>
      <errorWord>暂</errorWord>
      <group>L1_Word</group>
      <groupName>字词问题</groupName>
      <ability>L2_Typo</ability>
      <abilityName>字词错误</abilityName>
      <candidateList>
        <item>暂时</item>
      </candidateList>
      <explain/>
      <paraID> 3B37FF9</paraID>
      <start>21</start>
      <end>22</end>
      <status>unmodified</status>
      <modifiedWord/>
      <trackRevisions>false</trackRevisions>
    </reviewItem>
    <reviewItem>
      <errorID>ecafbaff-894b-48f3-92ae-68033b89813d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1841230A</paraID>
      <start>0</start>
      <end>2</end>
      <status>unmodified</status>
      <modifiedWord/>
      <trackRevisions>false</trackRevisions>
    </reviewItem>
    <reviewItem>
      <errorID>8260c81a-ed5b-4729-9ad7-9780760e9ad2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70D47D45</paraID>
      <start>0</start>
      <end>2</end>
      <status>unmodified</status>
      <modifiedWord/>
      <trackRevisions>false</trackRevisions>
    </reviewItem>
    <reviewItem>
      <errorID>c80b5e1a-78f0-45d3-8a20-5acf518c2044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6E17DBDB</paraID>
      <start>0</start>
      <end>2</end>
      <status>unmodified</status>
      <modifiedWord/>
      <trackRevisions>false</trackRevisions>
    </reviewItem>
    <reviewItem>
      <errorID>5e15e116-3a32-4ff2-870a-e54e7d3fdda7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FE9A3A9</paraID>
      <start>0</start>
      <end>2</end>
      <status>unmodified</status>
      <modifiedWord/>
      <trackRevisions>false</trackRevisions>
    </reviewItem>
    <reviewItem>
      <errorID>0f4a9b24-66e6-47cc-923f-5fb92b54caa0</errorID>
      <errorWord>《中小企业声明函》</errorWord>
      <group>L1_Official</group>
      <groupName>公文问题</groupName>
      <ability>L2_Official</ability>
      <abilityName>公文问题</abilityName>
      <candidateList/>
      <explain>公文文件引用格式不规范</explain>
      <paraID>1EA310A2</paraID>
      <start>21</start>
      <end>30</end>
      <status>unmodified</status>
      <modifiedWord/>
      <trackRevisions>false</trackRevisions>
    </reviewItem>
    <reviewItem>
      <errorID>89581ddb-1fb4-45f6-b66a-3808309b43a8</errorID>
      <errorWord>《残疾人福利性单位声明函》</errorWord>
      <group>L1_Official</group>
      <groupName>公文问题</groupName>
      <ability>L2_Official</ability>
      <abilityName>公文问题</abilityName>
      <candidateList/>
      <explain>公文文件引用格式不规范</explain>
      <paraID>2B03B011</paraID>
      <start>22</start>
      <end>35</end>
      <status>unmodified</status>
      <modifiedWord/>
      <trackRevisions>false</trackRevisions>
    </reviewItem>
    <reviewItem>
      <errorID>bb5d09ff-53ee-4f17-8c4b-d3fabc4bdc41</errorID>
      <errorWord>《关于促进残疾人就业政府采购政策的通知》</errorWord>
      <group>L1_Official</group>
      <groupName>公文问题</groupName>
      <ability>L2_Official</ability>
      <abilityName>公文问题</abilityName>
      <candidateList/>
      <explain>公文文件引用格式不规范</explain>
      <paraID>1A9CB6C9</paraID>
      <start>15</start>
      <end>35</end>
      <status>unmodified</status>
      <modifiedWord/>
      <trackRevisions>false</trackRevisions>
    </reviewItem>
    <reviewItem>
      <errorID>bd13b97f-671d-4089-abec-755c7c12f1b1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1A9CB6C9</paraID>
      <start>42</start>
      <end>43</end>
      <status>unmodified</status>
      <modifiedWord/>
      <trackRevisions>false</trackRevisions>
    </reviewItem>
    <reviewItem>
      <errorID>68573077-3c00-47da-aa94-9353b2469b55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2F068189</paraID>
      <start>0</start>
      <end>2</end>
      <status>modified</status>
      <modifiedWord>2.</modifiedWord>
      <trackRevisions>false</trackRevisions>
    </reviewItem>
    <reviewItem>
      <errorID>a8d8ec2b-2f16-4d6d-b4ec-7feaa48f1a04</errorID>
      <errorWord>详实</errorWord>
      <group>L1_Word</group>
      <groupName>字词问题</groupName>
      <ability>L2_Typo</ability>
      <abilityName>字词错误</abilityName>
      <candidateList>
        <item>翔实</item>
      </candidateList>
      <explain/>
      <paraID>6D16A4E9</paraID>
      <start>44</start>
      <end>46</end>
      <status>unmodified</status>
      <modifiedWord/>
      <trackRevisions>false</trackRevisions>
    </reviewItem>
    <reviewItem>
      <errorID>f96ea9f3-acf3-430b-8d64-c60eea98b8c5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6D50A7F2</paraID>
      <start>0</start>
      <end>2</end>
      <status>modified</status>
      <modifiedWord>3.</modifiedWord>
      <trackRevisions>false</trackRevisions>
    </reviewItem>
    <reviewItem>
      <errorID>9c47a416-9189-47bf-b132-fac85050f197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49198B5F</paraID>
      <start>0</start>
      <end>2</end>
      <status>modified</status>
      <modifiedWord>4.</modifiedWord>
      <trackRevisions>false</trackRevisions>
    </reviewItem>
    <reviewItem>
      <errorID>f0e46882-f830-4ae2-8d93-33797aa5192d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7B3F5FE0</paraID>
      <start>0</start>
      <end>2</end>
      <status>modified</status>
      <modifiedWord>5.</modifiedWord>
      <trackRevisions>false</trackRevisions>
    </reviewItem>
    <reviewItem>
      <errorID>32ae68eb-ff7e-4412-ab8a-f14697c7c88e</errorID>
      <errorWord>(</errorWord>
      <group>L1_Format</group>
      <groupName>格式问题</groupName>
      <ability>L2_HalfPunc_CN</ability>
      <abilityName>全半角检查</abilityName>
      <candidateList>
        <item>（</item>
      </candidateList>
      <explain>文本全半角错误。</explain>
      <paraID>357B1113</paraID>
      <start>7</start>
      <end>8</end>
      <status>unmodified</status>
      <modifiedWord/>
      <trackRevisions>false</trackRevisions>
    </reviewItem>
    <reviewItem>
      <errorID>f1ed4d93-149a-45a0-be4c-1603707598f1</errorID>
      <errorWord>)</errorWord>
      <group>L1_Format</group>
      <groupName>格式问题</groupName>
      <ability>L2_HalfPunc_CN</ability>
      <abilityName>全半角检查</abilityName>
      <candidateList>
        <item>）</item>
      </candidateList>
      <explain>文本全半角错误。</explain>
      <paraID>6C81C0E7</paraID>
      <start>24</start>
      <end>25</end>
      <status>unmodified</status>
      <modifiedWord/>
      <trackRevisions>false</trackRevisions>
    </reviewItem>
    <reviewItem>
      <errorID>dec35c96-9026-4bb5-8eed-d66d58a03615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735932DA</paraID>
      <start>0</start>
      <end>2</end>
      <status>modified</status>
      <modifiedWord>1.</modifiedWord>
      <trackRevisions>false</trackRevisions>
    </reviewItem>
    <reviewItem>
      <errorID>be64ddcd-9f53-4678-8507-7dfaf8f10bba</errorID>
      <errorWord>-</errorWord>
      <group>L1_Format</group>
      <groupName>格式问题</groupName>
      <ability>L2_HalfPunc_CN</ability>
      <abilityName>全半角检查</abilityName>
      <candidateList>
        <item>－</item>
      </candidateList>
      <explain>文本全半角错误。</explain>
      <paraID>735932DA</paraID>
      <start>82</start>
      <end>83</end>
      <status>unmodified</status>
      <modifiedWord/>
      <trackRevisions>false</trackRevisions>
    </reviewItem>
    <reviewItem>
      <errorID>fe32cdf3-fe80-4f28-b1c3-8499e99d1126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7522EE70</paraID>
      <start>0</start>
      <end>2</end>
      <status>modified</status>
      <modifiedWord>2.</modifiedWord>
      <trackRevisions>false</trackRevisions>
    </reviewItem>
    <reviewItem>
      <errorID>27d57949-c540-4d6a-8d0b-e0198755a5a4</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7522EE70</paraID>
      <start>6</start>
      <end>17</end>
      <status>unmodified</status>
      <modifiedWord/>
      <trackRevisions>false</trackRevisions>
    </reviewItem>
    <reviewItem>
      <errorID>66ad876a-4405-434e-ba5e-0c09eed2746f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CC36329</paraID>
      <start>49</start>
      <end>50</end>
      <status>unmodified</status>
      <modifiedWord/>
      <trackRevisions>false</trackRevisions>
    </reviewItem>
    <reviewItem>
      <errorID>224bf032-cee8-42ac-ab12-181f16216a31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245D8331</paraID>
      <start>49</start>
      <end>50</end>
      <status>unmodified</status>
      <modifiedWord/>
      <trackRevisions>false</trackRevisions>
    </reviewItem>
    <reviewItem>
      <errorID>375da498-4992-4c7d-b4ea-76ff63ac5ccd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55FB1C5A</paraID>
      <start>36</start>
      <end>37</end>
      <status>unmodified</status>
      <modifiedWord/>
      <trackRevisions>false</trackRevisions>
    </reviewItem>
    <reviewItem>
      <errorID>c2b502e6-b5dd-4322-9292-0fdd09d71892</errorID>
      <errorWord>，</errorWord>
      <group>L1_Word</group>
      <groupName>字词问题</groupName>
      <ability>L2_Typo</ability>
      <abilityName>字词错误</abilityName>
      <candidateList>
        <item>，并</item>
      </candidateList>
      <explain/>
      <paraID>50EEB7A0</paraID>
      <start>69</start>
      <end>70</end>
      <status>unmodified</status>
      <modifiedWord/>
      <trackRevisions>false</trackRevisions>
    </reviewItem>
    <reviewItem>
      <errorID>04d9f648-03e0-4715-baa7-5c5bebcf0c77</errorID>
      <errorWord>(</errorWord>
      <group>L1_Format</group>
      <groupName>格式问题</groupName>
      <ability>L2_HalfPunc_CN</ability>
      <abilityName>全半角检查</abilityName>
      <candidateList>
        <item>（</item>
      </candidateList>
      <explain>文本全半角错误。</explain>
      <paraID>5C795EBE</paraID>
      <start>43</start>
      <end>44</end>
      <status>unmodified</status>
      <modifiedWord/>
      <trackRevisions>false</trackRevisions>
    </reviewItem>
    <reviewItem>
      <errorID>0a747fbe-bd01-48f5-957b-a5777fe3abfa</errorID>
      <errorWord>《中小微企业声明函》</errorWord>
      <group>L1_Official</group>
      <groupName>公文问题</groupName>
      <ability>L2_Official</ability>
      <abilityName>公文问题</abilityName>
      <candidateList/>
      <explain>公文文件引用格式不规范</explain>
      <paraID>2D5483BC</paraID>
      <start>85</start>
      <end>95</end>
      <status>unmodified</status>
      <modifiedWord/>
      <trackRevisions>false</trackRevisions>
    </reviewItem>
    <reviewItem>
      <errorID>920bd3cf-c64d-40b5-81bd-33b64931c16c</errorID>
      <errorWord>《残疾人福利性单位声明函》</errorWord>
      <group>L1_Official</group>
      <groupName>公文问题</groupName>
      <ability>L2_Official</ability>
      <abilityName>公文问题</abilityName>
      <candidateList/>
      <explain>公文文件引用格式不规范</explain>
      <paraID>2D5483BC</paraID>
      <start>96</start>
      <end>109</end>
      <status>unmodified</status>
      <modifiedWord/>
      <trackRevisions>false</trackRevisions>
    </reviewItem>
    <reviewItem>
      <errorID>7a0e79b6-6abe-45f6-a4e7-39a7615bc5ca</errorID>
      <errorWord>(</errorWord>
      <group>L1_Format</group>
      <groupName>格式问题</groupName>
      <ability>L2_HalfPunc_CN</ability>
      <abilityName>全半角检查</abilityName>
      <candidateList>
        <item>（</item>
      </candidateList>
      <explain>文本全半角错误。</explain>
      <paraID>2D5483BC</paraID>
      <start>129</start>
      <end>130</end>
      <status>unmodified</status>
      <modifiedWord/>
      <trackRevisions>false</trackRevisions>
    </reviewItem>
    <reviewItem>
      <errorID>33732db0-db45-449c-b7b9-29974ce74fcc</errorID>
      <errorWord>)</errorWord>
      <group>L1_Format</group>
      <groupName>格式问题</groupName>
      <ability>L2_HalfPunc_CN</ability>
      <abilityName>全半角检查</abilityName>
      <candidateList>
        <item>）</item>
      </candidateList>
      <explain>文本全半角错误。</explain>
      <paraID>2D5483BC</paraID>
      <start>139</start>
      <end>140</end>
      <status>unmodified</status>
      <modifiedWord/>
      <trackRevisions>false</trackRevisions>
    </reviewItem>
    <reviewItem>
      <errorID>04446d4d-5e71-46a3-9798-2546130dccc8</errorID>
      <errorWord>(</errorWord>
      <group>L1_Format</group>
      <groupName>格式问题</groupName>
      <ability>L2_HalfPunc_CN</ability>
      <abilityName>全半角检查</abilityName>
      <candidateList>
        <item>（</item>
      </candidateList>
      <explain>文本全半角错误。</explain>
      <paraID>53765221</paraID>
      <start>57</start>
      <end>58</end>
      <status>unmodified</status>
      <modifiedWord/>
      <trackRevisions>false</trackRevisions>
    </reviewItem>
    <reviewItem>
      <errorID>b95211db-cca1-4eec-8826-01bd695929cf</errorID>
      <errorWord>)</errorWord>
      <group>L1_Format</group>
      <groupName>格式问题</groupName>
      <ability>L2_HalfPunc_CN</ability>
      <abilityName>全半角检查</abilityName>
      <candidateList>
        <item>）</item>
      </candidateList>
      <explain>文本全半角错误。</explain>
      <paraID>53765221</paraID>
      <start>151</start>
      <end>152</end>
      <status>unmodified</status>
      <modifiedWord/>
      <trackRevisions>false</trackRevisions>
    </reviewItem>
    <reviewItem>
      <errorID>302bcc2e-395d-49a5-8a06-f951aa863a06</errorID>
      <errorWord>其它</errorWord>
      <group>L1_Word</group>
      <groupName>字词问题</groupName>
      <ability>L2_Alias</ability>
      <abilityName>也作/曾用词</abilityName>
      <candidateList>
        <item>其他</item>
      </candidateList>
      <explain>词汇[其它]为不规范表述或旧称，其规范书面表述为[其他]。</explain>
      <paraID>569CE5F1</paraID>
      <start>0</start>
      <end>2</end>
      <status>unmodified</status>
      <modifiedWord/>
      <trackRevisions>false</trackRevisions>
    </reviewItem>
    <reviewItem>
      <errorID>b7c5594f-5092-4cde-b801-22277bcbc66c</errorID>
      <errorWord>法律、法规</errorWord>
      <group>L1_Word</group>
      <groupName>字词问题</groupName>
      <ability>L2_Typo</ability>
      <abilityName>字词错误</abilityName>
      <candidateList>
        <item>法律法规</item>
      </candidateList>
      <explain/>
      <paraID>2177A01D</paraID>
      <start>8</start>
      <end>13</end>
      <status>unmodified</status>
      <modifiedWord/>
      <trackRevisions>false</trackRevisions>
    </reviewItem>
    <reviewItem>
      <errorID>41a33afa-11e4-4340-9c1f-f167eb8eb188</errorID>
      <errorWord>;</errorWord>
      <group>L1_Format</group>
      <groupName>格式问题</groupName>
      <ability>L2_HalfPunc_CN</ability>
      <abilityName>全半角检查</abilityName>
      <candidateList>
        <item>；</item>
      </candidateList>
      <explain>文本全半角错误。</explain>
      <paraID>2177A01D</paraID>
      <start>74</start>
      <end>75</end>
      <status>unmodified</status>
      <modifiedWord/>
      <trackRevisions>false</trackRevisions>
    </reviewItem>
    <reviewItem>
      <errorID>08493a93-3a36-4b3f-980b-93a1e44bdb03</errorID>
      <errorWord>做出</errorWord>
      <group>L1_Word</group>
      <groupName>字词问题</groupName>
      <ability>L2_Typo</ability>
      <abilityName>字词错误</abilityName>
      <candidateList>
        <item>作出</item>
      </candidateList>
      <explain/>
      <paraID>1DCD6265</paraID>
      <start>27</start>
      <end>29</end>
      <status>unmodified</status>
      <modifiedWord/>
      <trackRevisions>false</trackRevisions>
    </reviewItem>
    <reviewItem>
      <errorID>61798c51-5887-41e5-8d58-785ee3e91454</errorID>
      <errorWord>间</errorWord>
      <group>L1_Word</group>
      <groupName>字词问题</groupName>
      <ability>L2_Typo</ability>
      <abilityName>字词错误</abilityName>
      <candidateList>
        <item>间内</item>
      </candidateList>
      <explain/>
      <paraID>33CD4549</paraID>
      <start>47</start>
      <end>48</end>
      <status>unmodified</status>
      <modifiedWord/>
      <trackRevisions>false</trackRevisions>
    </reviewItem>
    <reviewItem>
      <errorID>0c4b7fb4-7b32-4f97-89c4-e5189a500ebe</errorID>
      <errorWord>《中小企业声明函》</errorWord>
      <group>L1_Official</group>
      <groupName>公文问题</groupName>
      <ability>L2_Official</ability>
      <abilityName>公文问题</abilityName>
      <candidateList/>
      <explain>公文文件引用格式不规范</explain>
      <paraID>52F5EFEC</paraID>
      <start>12</start>
      <end>21</end>
      <status>unmodified</status>
      <modifiedWord/>
      <trackRevisions>false</trackRevisions>
    </reviewItem>
    <reviewItem>
      <errorID>f2171219-e604-4081-80a5-5a8380b8be78</errorID>
      <errorWord>《中小企业声明函》</errorWord>
      <group>L1_Official</group>
      <groupName>公文问题</groupName>
      <ability>L2_Official</ability>
      <abilityName>公文问题</abilityName>
      <candidateList/>
      <explain>公文文件引用格式不规范</explain>
      <paraID>52F5EFEC</paraID>
      <start>33</start>
      <end>42</end>
      <status>unmodified</status>
      <modifiedWord/>
      <trackRevisions>false</trackRevisions>
    </reviewItem>
    <reviewItem>
      <errorID>261b1772-99d6-491b-b768-bba694825547</errorID>
      <errorWord>《中小企业声明函》</errorWord>
      <group>L1_Official</group>
      <groupName>公文问题</groupName>
      <ability>L2_Official</ability>
      <abilityName>公文问题</abilityName>
      <candidateList/>
      <explain>公文文件引用格式不规范</explain>
      <paraID>52F5EFEC</paraID>
      <start>97</start>
      <end>106</end>
      <status>unmodified</status>
      <modifiedWord/>
      <trackRevisions>false</trackRevisions>
    </reviewItem>
    <reviewItem>
      <errorID>9105ba6c-4c10-4490-afe7-e3089edf087b</errorID>
      <errorWord>须</errorWord>
      <group>L1_Word</group>
      <groupName>字词问题</groupName>
      <ability>L2_Typo</ability>
      <abilityName>字词错误</abilityName>
      <candidateList>
        <item>需</item>
      </candidateList>
      <explain>存在发音相同字词的误用。</explain>
      <paraID> 9472317</paraID>
      <start>82</start>
      <end>83</end>
      <status>unmodified</status>
      <modifiedWord/>
      <trackRevisions>false</trackRevisions>
    </reviewItem>
    <reviewItem>
      <errorID>61c6f3c6-5d2a-4980-b385-920a159abd42</errorID>
      <errorWord>做</errorWord>
      <group>L1_Word</group>
      <groupName>字词问题</groupName>
      <ability>L2_Typo</ability>
      <abilityName>字词错误</abilityName>
      <candidateList>
        <item>作</item>
      </candidateList>
      <explain/>
      <paraID>769BDF73</paraID>
      <start>46</start>
      <end>47</end>
      <status>modified</status>
      <modifiedWord>作</modifiedWord>
      <trackRevisions>false</trackRevisions>
    </reviewItem>
    <reviewItem>
      <errorID>cb4bcbb1-ef1d-4e58-aa23-81f738e46391</errorID>
      <errorWord>《残疾人福利性单位声明函》</errorWord>
      <group>L1_Official</group>
      <groupName>公文问题</groupName>
      <ability>L2_Official</ability>
      <abilityName>公文问题</abilityName>
      <candidateList/>
      <explain>公文文件引用格式不规范</explain>
      <paraID>6608A1F8</paraID>
      <start>0</start>
      <end>13</end>
      <status>unmodified</status>
      <modifiedWord/>
      <trackRevisions>false</trackRevisions>
    </reviewItem>
    <reviewItem>
      <errorID>40d164b1-6081-4055-87db-6f1c41bd42a9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9EE853E</paraID>
      <start>0</start>
      <end>2</end>
      <status>modified</status>
      <modifiedWord>1.</modifiedWord>
      <trackRevisions>false</trackRevisions>
    </reviewItem>
    <reviewItem>
      <errorID>6ae6986a-dbda-49c7-aa8c-1fd4218e946a</errorID>
      <errorWord>,</errorWord>
      <group>L1_Format</group>
      <groupName>格式问题</groupName>
      <ability>L2_HalfPunc_CN</ability>
      <abilityName>全半角检查</abilityName>
      <candidateList>
        <item>，</item>
      </candidateList>
      <explain>文本全半角错误。</explain>
      <paraID> 9EE853E</paraID>
      <start>36</start>
      <end>37</end>
      <status>modified</status>
      <modifiedWord>，</modifiedWord>
      <trackRevisions>false</trackRevisions>
    </reviewItem>
    <reviewItem>
      <errorID>a6d2e70b-b5dd-4622-acbd-70f073039d3e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7C20C08A</paraID>
      <start>0</start>
      <end>2</end>
      <status>modified</status>
      <modifiedWord>2.</modifiedWord>
      <trackRevisions>false</trackRevisions>
    </reviewItem>
    <reviewItem>
      <errorID>c3b2bd62-6257-459b-ae08-66231bc9a1bc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6EBA9293</paraID>
      <start>0</start>
      <end>2</end>
      <status>modified</status>
      <modifiedWord>3.</modifiedWord>
      <trackRevisions>false</trackRevisions>
    </reviewItem>
    <reviewItem>
      <errorID>fd9ca143-3ee6-4bb9-a447-1d2c4a38ad18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15E6FDEF</paraID>
      <start>0</start>
      <end>2</end>
      <status>modified</status>
      <modifiedWord>4.</modifiedWord>
      <trackRevisions>false</trackRevisions>
    </reviewItem>
    <reviewItem>
      <errorID>9ccc0b1e-7c85-4f93-b2ec-0b0d5001239d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6EF3537C</paraID>
      <start>0</start>
      <end>2</end>
      <status>modified</status>
      <modifiedWord>1.</modifiedWord>
      <trackRevisions>false</trackRevisions>
    </reviewItem>
    <reviewItem>
      <errorID>3ad09e96-8fe9-4738-9c41-a554cf039f62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92B2BCE</paraID>
      <start>0</start>
      <end>2</end>
      <status>modified</status>
      <modifiedWord>2.</modifiedWord>
      <trackRevisions>false</trackRevisions>
    </reviewItem>
    <reviewItem>
      <errorID>0afc39f8-328c-4a76-ab48-b0dff6bb43e4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3D63D51D</paraID>
      <start>0</start>
      <end>2</end>
      <status>modified</status>
      <modifiedWord>3.</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CAA6FD7-730A-4601-A3E4-2498C927EBF0}"/>
</file>

<file path=customXml/itemProps2.xml><?xml version="1.0" encoding="utf-8"?>
<ds:datastoreItem xmlns:ds="http://schemas.openxmlformats.org/officeDocument/2006/customXml" ds:itemID="{DA6A515A-A61D-4337-96C3-B2E9724FECB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赵金鸿</cp:lastModifiedBy>
  <cp:revision>45</cp:revision>
  <dcterms:created xsi:type="dcterms:W3CDTF">2023-12-11T06:18:00Z</dcterms:created>
  <dcterms:modified xsi:type="dcterms:W3CDTF">2026-10-28T09:39:18Z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eyJoZGlkIjoiNzdmMDIzYWExOWI1OGEzYmYxZGM5YWU5YjY0MjgwNjgiLCJ1c2VySWQiOiI0MzExNzI0OTMifQ==</vt:lpwstr>
  </property>
  <property fmtid="{D5CDD505-2E9C-101B-9397-08002B2CF9AE}" pid="3" name="KSOProductBuildVer">
    <vt:lpwstr>2052-12.1.0.29161</vt:lpwstr>
  </property>
  <property fmtid="{D5CDD505-2E9C-101B-9397-08002B2CF9AE}" pid="4" name="ICV">
    <vt:lpwstr>71C753D8983846FBBCF045F5136C4F2F_13</vt:lpwstr>
  </property>
</Properties>
</file>