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20"/>
        <w:jc w:val="right"/>
        <w:spacing w:line="360" w:lineRule="auto"/>
        <w:rPr>
          <w:rFonts w:hint="eastAsia" w:ascii="宋体" w:hAnsi="宋体" w:eastAsia="宋体" w:cs="宋体"/>
          <w:b/>
          <w:bCs/>
          <w:color w:val="auto"/>
          <w:sz w:val="28"/>
          <w:szCs w:val="20"/>
          <w:highlight w:val="none"/>
          <w:lang w:val="en-US" w:eastAsia="zh-CN"/>
        </w:rPr>
      </w:pPr>
      <w:r/>
      <w:bookmarkStart w:id="0" w:name="_Hlk69393945"/>
      <w:r/>
      <w:bookmarkStart w:id="1" w:name="_Toc528771312"/>
      <w:r/>
      <w:bookmarkStart w:id="2" w:name="_Toc27744861"/>
      <w:r>
        <w:rPr>
          <w:rFonts w:hint="eastAsia" w:ascii="宋体" w:hAnsi="宋体" w:eastAsia="宋体" w:cs="宋体"/>
          <w:b/>
          <w:bCs/>
          <w:color w:val="auto"/>
          <w:sz w:val="28"/>
          <w:szCs w:val="20"/>
          <w:highlight w:val="none"/>
          <w:lang w:val="en-US" w:eastAsia="zh-CN"/>
        </w:rPr>
        <w:t xml:space="preserve"> </w:t>
      </w:r>
      <w:r/>
    </w:p>
    <w:p>
      <w:pPr>
        <w:jc w:val="right"/>
        <w:spacing w:line="360" w:lineRule="auto"/>
        <w:rPr>
          <w:rFonts w:hint="eastAsia" w:ascii="宋体" w:hAnsi="宋体" w:eastAsia="宋体" w:cs="宋体"/>
          <w:color w:val="auto"/>
          <w:sz w:val="32"/>
          <w:szCs w:val="32"/>
          <w:highlight w:val="none"/>
          <w:lang w:eastAsia="zh-CN"/>
        </w:rPr>
      </w:pPr>
      <w:r>
        <w:rPr>
          <w:rFonts w:hint="eastAsia" w:ascii="宋体" w:hAnsi="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编号：JSZC-321003-JSZR-G2026-0074</w:t>
      </w:r>
      <w:r>
        <w:rPr>
          <w:rFonts w:hint="eastAsia" w:ascii="宋体" w:hAnsi="宋体" w:eastAsia="宋体" w:cs="宋体"/>
          <w:b/>
          <w:bCs/>
          <w:color w:val="auto"/>
          <w:sz w:val="32"/>
          <w:szCs w:val="32"/>
          <w:highlight w:val="none"/>
          <w:lang w:eastAsia="zh-CN"/>
        </w:rPr>
        <w:tab/>
      </w:r>
      <w:r/>
    </w:p>
    <w:p>
      <w:pPr>
        <w:pStyle w:val="1025"/>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360" w:lineRule="auto"/>
        <w:widowControl w:val="off"/>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2026年度方巷集镇区域环卫服务项目</w:t>
      </w:r>
      <w:r/>
    </w:p>
    <w:p>
      <w:pPr>
        <w:jc w:val="center"/>
        <w:keepLines w:val="0"/>
        <w:keepNext w:val="0"/>
        <w:pageBreakBefore w:val="0"/>
        <w:spacing w:line="360" w:lineRule="auto"/>
        <w:widowControl w:val="off"/>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公开招标</w:t>
      </w:r>
      <w:r>
        <w:rPr>
          <w:rFonts w:hint="eastAsia" w:ascii="宋体" w:hAnsi="宋体" w:eastAsia="宋体" w:cs="宋体"/>
          <w:b/>
          <w:bCs/>
          <w:color w:val="auto"/>
          <w:sz w:val="32"/>
          <w:szCs w:val="32"/>
          <w:highlight w:val="none"/>
        </w:rPr>
        <w:t xml:space="preserve">文件</w:t>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mc:AlternateContent>
          <mc:Choice Requires="wpg">
            <w:drawing>
              <wp:inline xmlns:wp="http://schemas.openxmlformats.org/drawingml/2006/wordprocessingDrawing" distT="0" distB="0" distL="0" distR="0">
                <wp:extent cx="5271770" cy="3446780"/>
                <wp:effectExtent l="0" t="0" r="5080" b="1270"/>
                <wp:docPr id="3" name="图片 1" descr="3898d00c55920de7152bc5057a34c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3898d00c55920de7152bc5057a34c66"/>
                        <pic:cNvPicPr>
                          <a:picLocks noChangeAspect="1"/>
                        </pic:cNvPicPr>
                        <pic:nvPr/>
                      </pic:nvPicPr>
                      <pic:blipFill>
                        <a:blip r:embed="rId16"/>
                        <a:stretch/>
                      </pic:blipFill>
                      <pic:spPr bwMode="auto">
                        <a:xfrm>
                          <a:off x="0" y="0"/>
                          <a:ext cx="5271770" cy="344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271.4pt;mso-wrap-distance-left:0.0pt;mso-wrap-distance-top:0.0pt;mso-wrap-distance-right:0.0pt;mso-wrap-distance-bottom:0.0pt;" stroked="f">
                <v:path textboxrect="0,0,0,0"/>
                <v:imagedata r:id="rId16" o:title=""/>
              </v:shape>
            </w:pict>
          </mc:Fallback>
        </mc:AlternateContent>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79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采购人：</w:t>
      </w:r>
      <w:r>
        <w:rPr>
          <w:rFonts w:hint="eastAsia" w:ascii="宋体" w:hAnsi="宋体" w:cs="宋体"/>
          <w:b/>
          <w:color w:val="auto"/>
          <w:sz w:val="28"/>
          <w:szCs w:val="28"/>
          <w:highlight w:val="none"/>
          <w:lang w:eastAsia="zh-CN"/>
        </w:rPr>
        <w:t xml:space="preserve">扬州市邗江区方巷镇人民政府</w:t>
      </w:r>
      <w:r/>
    </w:p>
    <w:p>
      <w:pPr>
        <w:ind w:firstLine="0"/>
        <w:jc w:val="center"/>
        <w:keepLines w:val="0"/>
        <w:keepNext w:val="0"/>
        <w:pageBreakBefore w:val="0"/>
        <w:spacing w:line="360" w:lineRule="auto"/>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采购代理机构：</w:t>
      </w:r>
      <w:r>
        <w:rPr>
          <w:rFonts w:hint="eastAsia" w:ascii="宋体" w:hAnsi="宋体" w:eastAsia="宋体" w:cs="宋体"/>
          <w:b/>
          <w:color w:val="auto"/>
          <w:sz w:val="28"/>
          <w:szCs w:val="28"/>
          <w:highlight w:val="none"/>
          <w:lang w:eastAsia="zh-CN"/>
        </w:rPr>
        <w:t xml:space="preserve">江苏中瑞建设项目管理有限公司扬州分公司</w:t>
      </w:r>
      <w:r/>
    </w:p>
    <w:p>
      <w:pPr>
        <w:ind w:firstLine="0"/>
        <w:jc w:val="center"/>
        <w:keepLines w:val="0"/>
        <w:keepNext w:val="0"/>
        <w:pageBreakBefore w:val="0"/>
        <w:spacing w:line="360" w:lineRule="auto"/>
        <w:widowControl w:val="off"/>
        <w:rPr>
          <w:rFonts w:hint="eastAsia" w:ascii="宋体" w:hAnsi="宋体" w:eastAsia="宋体" w:cs="宋体"/>
          <w:b/>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highlight w:val="none"/>
        </w:rPr>
        <w:t xml:space="preserve">发放日期：</w:t>
      </w:r>
      <w:r>
        <w:rPr>
          <w:rFonts w:hint="eastAsia" w:ascii="宋体" w:hAnsi="宋体" w:eastAsia="宋体" w:cs="宋体"/>
          <w:b/>
          <w:bCs w:val="0"/>
          <w:color w:val="auto"/>
          <w:sz w:val="28"/>
          <w:szCs w:val="28"/>
          <w:highlight w:val="none"/>
        </w:rPr>
        <w:t xml:space="preserve">202</w:t>
      </w:r>
      <w:r>
        <w:rPr>
          <w:rFonts w:hint="eastAsia" w:ascii="宋体" w:hAnsi="宋体" w:eastAsia="宋体" w:cs="宋体"/>
          <w:b/>
          <w:bCs w:val="0"/>
          <w:color w:val="auto"/>
          <w:sz w:val="28"/>
          <w:szCs w:val="28"/>
          <w:highlight w:val="none"/>
          <w:lang w:val="en-US" w:eastAsia="zh-CN"/>
        </w:rPr>
        <w:t xml:space="preserve">6</w:t>
      </w:r>
      <w:r>
        <w:rPr>
          <w:rFonts w:hint="eastAsia" w:ascii="宋体" w:hAnsi="宋体" w:eastAsia="宋体" w:cs="宋体"/>
          <w:b/>
          <w:bCs w:val="0"/>
          <w:color w:val="auto"/>
          <w:sz w:val="28"/>
          <w:szCs w:val="28"/>
          <w:highlight w:val="none"/>
        </w:rPr>
        <w:t xml:space="preserve">年</w:t>
      </w:r>
      <w:r>
        <w:rPr>
          <w:rFonts w:hint="eastAsia" w:ascii="宋体" w:hAnsi="宋体" w:eastAsia="宋体" w:cs="宋体"/>
          <w:b/>
          <w:bCs w:val="0"/>
          <w:color w:val="auto"/>
          <w:sz w:val="28"/>
          <w:szCs w:val="28"/>
          <w:highlight w:val="none"/>
          <w:lang w:val="en-US" w:eastAsia="zh-CN"/>
        </w:rPr>
        <w:t xml:space="preserve">0</w:t>
      </w:r>
      <w:r>
        <w:rPr>
          <w:rFonts w:hint="eastAsia" w:ascii="宋体" w:hAnsi="宋体" w:cs="宋体"/>
          <w:b/>
          <w:bCs w:val="0"/>
          <w:color w:val="auto"/>
          <w:sz w:val="28"/>
          <w:szCs w:val="28"/>
          <w:highlight w:val="none"/>
          <w:lang w:val="en-US" w:eastAsia="zh-CN"/>
        </w:rPr>
        <w:t xml:space="preserve">9</w:t>
      </w:r>
      <w:r>
        <w:rPr>
          <w:rFonts w:hint="eastAsia" w:ascii="宋体" w:hAnsi="宋体" w:eastAsia="宋体" w:cs="宋体"/>
          <w:b/>
          <w:bCs w:val="0"/>
          <w:color w:val="auto"/>
          <w:sz w:val="28"/>
          <w:szCs w:val="28"/>
          <w:highlight w:val="none"/>
        </w:rPr>
        <w:t xml:space="preserve">月</w:t>
      </w:r>
      <w:r>
        <w:rPr>
          <w:rFonts w:hint="eastAsia" w:ascii="宋体" w:hAnsi="宋体" w:cs="宋体"/>
          <w:b/>
          <w:bCs w:val="0"/>
          <w:color w:val="auto"/>
          <w:sz w:val="28"/>
          <w:szCs w:val="28"/>
          <w:highlight w:val="none"/>
          <w:lang w:val="en-US" w:eastAsia="zh-CN"/>
        </w:rPr>
        <w:t xml:space="preserve">30</w:t>
      </w:r>
      <w:r>
        <w:rPr>
          <w:rFonts w:hint="eastAsia" w:ascii="宋体" w:hAnsi="宋体" w:eastAsia="宋体" w:cs="宋体"/>
          <w:b/>
          <w:bCs w:val="0"/>
          <w:color w:val="auto"/>
          <w:sz w:val="28"/>
          <w:szCs w:val="28"/>
          <w:highlight w:val="none"/>
        </w:rPr>
        <w:t xml:space="preserve">日</w:t>
      </w:r>
      <w:r/>
    </w:p>
    <w:p>
      <w:pPr>
        <w:jc w:val="center"/>
        <w:spacing w:line="360" w:lineRule="auto"/>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r>
      <w:r/>
    </w:p>
    <w:p>
      <w:pP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br w:type="page" w:clear="all"/>
      </w:r>
      <w:r/>
    </w:p>
    <w:p>
      <w:pPr>
        <w:jc w:val="center"/>
        <w:spacing w:line="36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目 录</w:t>
      </w:r>
      <w:r/>
    </w:p>
    <w:p>
      <w:pPr>
        <w:jc w:val="center"/>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pStyle w:val="1050"/>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TOC \o "1-3" \f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30"/>
          <w:szCs w:val="30"/>
          <w:highlight w:val="none"/>
        </w:rPr>
        <w:t xml:space="preserve">第一章 </w:t>
      </w:r>
      <w:r>
        <w:rPr>
          <w:rFonts w:hint="eastAsia" w:ascii="宋体" w:hAnsi="宋体" w:eastAsia="宋体" w:cs="宋体"/>
          <w:color w:val="auto"/>
          <w:sz w:val="30"/>
          <w:szCs w:val="30"/>
          <w:highlight w:val="none"/>
          <w:lang w:val="en-US" w:eastAsia="zh-CN"/>
        </w:rPr>
        <w:t xml:space="preserve">招标</w:t>
      </w:r>
      <w:r>
        <w:rPr>
          <w:rFonts w:hint="eastAsia" w:ascii="宋体" w:hAnsi="宋体" w:eastAsia="宋体" w:cs="宋体"/>
          <w:color w:val="auto"/>
          <w:sz w:val="30"/>
          <w:szCs w:val="30"/>
          <w:highlight w:val="none"/>
        </w:rPr>
        <w:t xml:space="preserve">公告</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_Toc109304962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w:t>
      </w:r>
      <w:r>
        <w:rPr>
          <w:rFonts w:hint="eastAsia" w:ascii="宋体" w:hAnsi="宋体" w:eastAsia="宋体" w:cs="宋体"/>
          <w:color w:val="auto"/>
          <w:sz w:val="30"/>
          <w:szCs w:val="30"/>
          <w:highlight w:val="none"/>
        </w:rPr>
        <w:fldChar w:fldCharType="end"/>
      </w:r>
      <w:r/>
    </w:p>
    <w:p>
      <w:pPr>
        <w:pStyle w:val="1050"/>
        <w:jc w:val="center"/>
        <w:spacing w:line="600" w:lineRule="auto"/>
        <w:tabs>
          <w:tab w:val="right" w:pos="8296" w:leader="dot"/>
        </w:tabs>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第二章 </w:t>
      </w:r>
      <w:r>
        <w:rPr>
          <w:rFonts w:hint="eastAsia" w:ascii="宋体" w:hAnsi="宋体" w:eastAsia="宋体" w:cs="宋体"/>
          <w:color w:val="000000" w:themeColor="text1"/>
          <w:sz w:val="30"/>
          <w:szCs w:val="30"/>
          <w:highlight w:val="none"/>
          <w14:textFill>
            <w14:solidFill>
              <w14:schemeClr w14:val="tx1"/>
            </w14:solidFill>
          </w14:textFill>
        </w:rPr>
        <w:t xml:space="preserve">投标人</w:t>
      </w:r>
      <w:r>
        <w:rPr>
          <w:rFonts w:hint="eastAsia" w:ascii="宋体" w:hAnsi="宋体" w:eastAsia="宋体" w:cs="宋体"/>
          <w:color w:val="auto"/>
          <w:sz w:val="30"/>
          <w:szCs w:val="30"/>
          <w:highlight w:val="none"/>
        </w:rPr>
        <w:t xml:space="preserve">须知</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4</w:t>
      </w:r>
      <w:r/>
    </w:p>
    <w:p>
      <w:pPr>
        <w:pStyle w:val="1050"/>
        <w:jc w:val="center"/>
        <w:spacing w:line="600" w:lineRule="auto"/>
        <w:tabs>
          <w:tab w:val="right" w:pos="8296" w:leader="dot"/>
        </w:tabs>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PAGEREF _Toc109304973 \h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16</w:t>
      </w:r>
      <w:r>
        <w:rPr>
          <w:rFonts w:hint="eastAsia" w:ascii="宋体" w:hAnsi="宋体" w:eastAsia="宋体" w:cs="宋体"/>
          <w:color w:val="auto"/>
          <w:sz w:val="30"/>
          <w:szCs w:val="30"/>
          <w:highlight w:val="none"/>
        </w:rPr>
        <w:fldChar w:fldCharType="end"/>
      </w:r>
      <w:r/>
    </w:p>
    <w:p>
      <w:pPr>
        <w:pStyle w:val="1050"/>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第四章 项目需求</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20</w:t>
      </w:r>
      <w:r/>
    </w:p>
    <w:p>
      <w:pPr>
        <w:pStyle w:val="1050"/>
        <w:jc w:val="center"/>
        <w:spacing w:line="600" w:lineRule="auto"/>
        <w:tabs>
          <w:tab w:val="right" w:pos="8296" w:leader="dot"/>
        </w:tabs>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第五章 评审方法及评审标准</w:t>
      </w:r>
      <w:r>
        <w:rPr>
          <w:rFonts w:hint="eastAsia" w:ascii="宋体" w:hAnsi="宋体" w:eastAsia="宋体" w:cs="宋体"/>
          <w:color w:val="auto"/>
          <w:sz w:val="30"/>
          <w:szCs w:val="30"/>
          <w:highlight w:val="none"/>
        </w:rPr>
        <w:tab/>
      </w:r>
      <w:r>
        <w:rPr>
          <w:rFonts w:hint="eastAsia" w:ascii="宋体" w:hAnsi="宋体" w:eastAsia="宋体" w:cs="宋体"/>
          <w:color w:val="auto"/>
          <w:sz w:val="30"/>
          <w:szCs w:val="30"/>
          <w:highlight w:val="none"/>
          <w:lang w:val="en-US" w:eastAsia="zh-CN"/>
        </w:rPr>
        <w:t xml:space="preserve">2</w:t>
      </w:r>
      <w:r>
        <w:rPr>
          <w:rFonts w:hint="eastAsia" w:ascii="宋体" w:hAnsi="宋体" w:cs="宋体"/>
          <w:color w:val="auto"/>
          <w:sz w:val="30"/>
          <w:szCs w:val="30"/>
          <w:highlight w:val="none"/>
          <w:lang w:val="en-US" w:eastAsia="zh-CN"/>
        </w:rPr>
        <w:t xml:space="preserve">4</w:t>
      </w:r>
      <w:r/>
    </w:p>
    <w:p>
      <w:pPr>
        <w:pStyle w:val="1050"/>
        <w:jc w:val="center"/>
        <w:spacing w:line="600" w:lineRule="auto"/>
        <w:tabs>
          <w:tab w:val="right" w:pos="8296" w:leader="dot"/>
        </w:tabs>
        <w:rPr>
          <w:rFonts w:hint="default"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rPr>
        <w:t xml:space="preserve">第六章 </w:t>
      </w:r>
      <w:r>
        <w:rPr>
          <w:rFonts w:hint="eastAsia" w:ascii="宋体" w:hAnsi="宋体" w:eastAsia="宋体" w:cs="宋体"/>
          <w:color w:val="000000" w:themeColor="text1"/>
          <w:sz w:val="30"/>
          <w:szCs w:val="30"/>
          <w:highlight w:val="none"/>
          <w14:textFill>
            <w14:solidFill>
              <w14:schemeClr w14:val="tx1"/>
            </w14:solidFill>
          </w14:textFill>
        </w:rPr>
        <w:t xml:space="preserve">投标文件格式</w:t>
      </w:r>
      <w:r>
        <w:rPr>
          <w:rFonts w:hint="eastAsia" w:ascii="宋体" w:hAnsi="宋体" w:eastAsia="宋体" w:cs="宋体"/>
          <w:color w:val="auto"/>
          <w:sz w:val="30"/>
          <w:szCs w:val="30"/>
          <w:highlight w:val="none"/>
        </w:rPr>
        <w:tab/>
      </w:r>
      <w:r>
        <w:rPr>
          <w:rFonts w:hint="eastAsia" w:ascii="宋体" w:hAnsi="宋体" w:cs="宋体"/>
          <w:color w:val="auto"/>
          <w:sz w:val="30"/>
          <w:szCs w:val="30"/>
          <w:highlight w:val="none"/>
          <w:lang w:val="en-US" w:eastAsia="zh-CN"/>
        </w:rPr>
        <w:t xml:space="preserve">29</w:t>
      </w:r>
      <w:r/>
    </w:p>
    <w:p>
      <w:pPr>
        <w:jc w:val="center"/>
        <w:spacing w:line="60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22"/>
        <w:jc w:val="center"/>
        <w:spacing w:line="360" w:lineRule="auto"/>
        <w:rPr>
          <w:rFonts w:hint="eastAsia" w:ascii="宋体" w:hAnsi="宋体" w:eastAsia="宋体" w:cs="宋体"/>
          <w:color w:val="auto"/>
          <w:sz w:val="36"/>
          <w:szCs w:val="36"/>
          <w:highlight w:val="none"/>
        </w:rPr>
        <w:sectPr>
          <w:headerReference w:type="default" r:id="rId9"/>
          <w:footnotePr/>
          <w:endnotePr/>
          <w:type w:val="nextPage"/>
          <w:pgSz w:w="11906" w:h="16838" w:orient="portrait"/>
          <w:pgMar w:top="1440" w:right="1800" w:bottom="1440" w:left="1800" w:header="850" w:footer="992" w:gutter="0"/>
          <w:cols w:num="1" w:sep="0" w:space="720" w:equalWidth="1"/>
          <w:docGrid w:linePitch="360"/>
        </w:sectPr>
      </w:pPr>
      <w:r/>
      <w:bookmarkStart w:id="3" w:name="_Toc109304962"/>
      <w:r/>
      <w:r/>
    </w:p>
    <w:p>
      <w:pPr>
        <w:pStyle w:val="1022"/>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第一章 </w:t>
      </w:r>
      <w:r>
        <w:rPr>
          <w:rFonts w:hint="eastAsia" w:ascii="宋体" w:hAnsi="宋体" w:eastAsia="宋体" w:cs="宋体"/>
          <w:color w:val="auto"/>
          <w:sz w:val="36"/>
          <w:szCs w:val="36"/>
          <w:highlight w:val="none"/>
          <w:lang w:val="en-US" w:eastAsia="zh-CN"/>
        </w:rPr>
        <w:t xml:space="preserve">招标</w:t>
      </w:r>
      <w:r>
        <w:rPr>
          <w:rFonts w:hint="eastAsia" w:ascii="宋体" w:hAnsi="宋体" w:eastAsia="宋体" w:cs="宋体"/>
          <w:color w:val="auto"/>
          <w:sz w:val="36"/>
          <w:szCs w:val="36"/>
          <w:highlight w:val="none"/>
        </w:rPr>
        <w:t xml:space="preserve">公告</w:t>
      </w:r>
      <w:bookmarkEnd w:id="0"/>
      <w:r/>
      <w:bookmarkEnd w:id="3"/>
      <w:r/>
      <w:r/>
    </w:p>
    <w:p>
      <w:pPr>
        <w:ind w:firstLine="42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扬州市邗江区方巷镇人民政府</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的委托，</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b/>
          <w:bCs/>
          <w:color w:val="auto"/>
          <w:szCs w:val="21"/>
          <w:highlight w:val="none"/>
          <w:u w:val="single"/>
          <w:lang w:eastAsia="zh-CN"/>
        </w:rPr>
        <w:t xml:space="preserve">江苏中瑞建设项目管理有限公司扬州分公司</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就</w:t>
      </w:r>
      <w:r>
        <w:rPr>
          <w:rFonts w:hint="eastAsia" w:ascii="宋体" w:hAnsi="宋体" w:eastAsia="宋体" w:cs="宋体"/>
          <w:b/>
          <w:bCs/>
          <w:color w:val="auto"/>
          <w:szCs w:val="21"/>
          <w:highlight w:val="none"/>
          <w:u w:val="single"/>
          <w:lang w:val="en-US" w:eastAsia="zh-CN"/>
        </w:rPr>
        <w:t xml:space="preserve"> </w:t>
      </w:r>
      <w:r>
        <w:rPr>
          <w:rFonts w:hint="eastAsia" w:ascii="宋体" w:hAnsi="宋体" w:cs="宋体"/>
          <w:b/>
          <w:bCs/>
          <w:color w:val="auto"/>
          <w:szCs w:val="21"/>
          <w:highlight w:val="none"/>
          <w:u w:val="single"/>
          <w:lang w:eastAsia="zh-CN"/>
        </w:rPr>
        <w:t xml:space="preserve">2026年度方巷集镇区域环卫服务项目</w:t>
      </w:r>
      <w:r>
        <w:rPr>
          <w:rFonts w:hint="eastAsia" w:ascii="宋体" w:hAnsi="宋体" w:eastAsia="宋体" w:cs="宋体"/>
          <w:b/>
          <w:bCs/>
          <w:color w:val="auto"/>
          <w:szCs w:val="21"/>
          <w:highlight w:val="none"/>
          <w:u w:val="single"/>
          <w:lang w:val="en-US" w:eastAsia="zh-CN"/>
        </w:rPr>
        <w:t xml:space="preserve"> </w:t>
      </w:r>
      <w:r>
        <w:rPr>
          <w:rFonts w:hint="eastAsia" w:ascii="宋体" w:hAnsi="宋体" w:eastAsia="宋体" w:cs="宋体"/>
          <w:color w:val="auto"/>
          <w:szCs w:val="21"/>
          <w:highlight w:val="none"/>
        </w:rPr>
        <w:t xml:space="preserve">实施政府采购，本次采购采用</w:t>
      </w:r>
      <w:r>
        <w:rPr>
          <w:rFonts w:hint="eastAsia" w:ascii="宋体" w:hAnsi="宋体" w:eastAsia="宋体" w:cs="宋体"/>
          <w:color w:val="auto"/>
          <w:szCs w:val="21"/>
          <w:highlight w:val="none"/>
          <w:lang w:val="en-US" w:eastAsia="zh-CN"/>
        </w:rPr>
        <w:t xml:space="preserve">公开招标</w:t>
      </w:r>
      <w:r>
        <w:rPr>
          <w:rFonts w:hint="eastAsia" w:ascii="宋体" w:hAnsi="宋体" w:eastAsia="宋体" w:cs="宋体"/>
          <w:color w:val="auto"/>
          <w:szCs w:val="21"/>
          <w:highlight w:val="none"/>
        </w:rPr>
        <w:t xml:space="preserve">方式，欢迎符合条件的供应商参加</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w:t>
      </w:r>
      <w:r/>
    </w:p>
    <w:p>
      <w:pPr>
        <w:ind w:firstLine="422"/>
        <w:spacing w:line="360" w:lineRule="auto"/>
        <w:rPr>
          <w:rFonts w:hint="eastAsia" w:ascii="宋体" w:hAnsi="宋体" w:eastAsia="宋体" w:cs="宋体"/>
          <w:b/>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Cs w:val="21"/>
          <w:highlight w:val="none"/>
        </w:rPr>
        <w:t xml:space="preserve">项目概况</w:t>
      </w:r>
      <w:r/>
    </w:p>
    <w:p>
      <w:pPr>
        <w:ind w:firstLine="420"/>
        <w:spacing w:line="360" w:lineRule="auto"/>
        <w:rPr>
          <w:rFonts w:hint="eastAsia" w:ascii="宋体" w:hAnsi="宋体" w:eastAsia="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lang w:eastAsia="zh-CN"/>
        </w:rPr>
        <w:t xml:space="preserve">2026年度方巷集镇区域环卫服务项目</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的潜在供应商</w:t>
      </w:r>
      <w:r>
        <w:rPr>
          <w:rFonts w:hint="eastAsia" w:ascii="宋体" w:hAnsi="宋体" w:eastAsia="宋体" w:cs="宋体"/>
          <w:color w:val="auto"/>
          <w:szCs w:val="21"/>
          <w:highlight w:val="none"/>
          <w:u w:val="none"/>
        </w:rPr>
        <w:t xml:space="preserve">可在</w:t>
      </w:r>
      <w:r>
        <w:rPr>
          <w:rFonts w:hint="eastAsia" w:ascii="宋体" w:hAnsi="宋体" w:cs="宋体"/>
          <w:color w:val="auto"/>
          <w:szCs w:val="21"/>
          <w:highlight w:val="none"/>
          <w:u w:val="single"/>
          <w:lang w:eastAsia="zh-CN"/>
        </w:rPr>
        <w:t xml:space="preserve">“扬州市邗江区政府采购网”、“扬州市政府采购网”、“江苏政府采购网”、“中国政府采购网”</w:t>
      </w:r>
      <w:r>
        <w:rPr>
          <w:rFonts w:hint="eastAsia" w:ascii="宋体" w:hAnsi="宋体" w:eastAsia="宋体" w:cs="宋体"/>
          <w:color w:val="auto"/>
          <w:szCs w:val="21"/>
          <w:highlight w:val="none"/>
        </w:rPr>
        <w:t xml:space="preserve">自行免费下载采购文件，并于</w:t>
      </w:r>
      <w:bookmarkStart w:id="4" w:name="XMTBJSR_1"/>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bCs/>
          <w:color w:val="auto"/>
          <w:szCs w:val="21"/>
          <w:highlight w:val="none"/>
          <w:u w:val="single"/>
        </w:rPr>
        <w:t xml:space="preserve">202</w:t>
      </w: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21</w:t>
      </w:r>
      <w:r>
        <w:rPr>
          <w:rFonts w:hint="eastAsia" w:ascii="宋体" w:hAnsi="宋体" w:eastAsia="宋体" w:cs="宋体"/>
          <w:bCs/>
          <w:color w:val="auto"/>
          <w:szCs w:val="21"/>
          <w:highlight w:val="none"/>
          <w:u w:val="single"/>
        </w:rPr>
        <w:t xml:space="preserve">日</w:t>
      </w:r>
      <w:r>
        <w:rPr>
          <w:rFonts w:hint="eastAsia" w:ascii="宋体" w:hAnsi="宋体" w:eastAsia="宋体" w:cs="宋体"/>
          <w:bCs/>
          <w:color w:val="auto"/>
          <w:szCs w:val="21"/>
          <w:highlight w:val="none"/>
          <w:u w:val="single"/>
          <w:lang w:val="en-US" w:eastAsia="zh-CN"/>
        </w:rPr>
        <w:t xml:space="preserve">09</w:t>
      </w:r>
      <w:r>
        <w:rPr>
          <w:rFonts w:hint="eastAsia" w:ascii="宋体" w:hAnsi="宋体" w:eastAsia="宋体" w:cs="宋体"/>
          <w:bCs/>
          <w:color w:val="auto"/>
          <w:szCs w:val="21"/>
          <w:highlight w:val="none"/>
          <w:u w:val="single"/>
        </w:rPr>
        <w:t xml:space="preserve">点30分</w:t>
      </w:r>
      <w:bookmarkEnd w:id="4"/>
      <w:r>
        <w:rPr>
          <w:rFonts w:hint="eastAsia" w:ascii="宋体" w:hAnsi="宋体" w:eastAsia="宋体" w:cs="宋体"/>
          <w:bCs/>
          <w:color w:val="auto"/>
          <w:szCs w:val="21"/>
          <w:highlight w:val="none"/>
          <w:u w:val="single"/>
          <w:lang w:val="en-US" w:eastAsia="zh-CN"/>
        </w:rPr>
        <w:t xml:space="preserve"> </w:t>
      </w:r>
      <w:r>
        <w:rPr>
          <w:rFonts w:hint="eastAsia" w:ascii="宋体" w:hAnsi="宋体" w:eastAsia="宋体" w:cs="宋体"/>
          <w:bCs/>
          <w:color w:val="auto"/>
          <w:szCs w:val="21"/>
          <w:highlight w:val="none"/>
        </w:rPr>
        <w:t xml:space="preserve">（北京时间）前提交响应文件</w:t>
      </w:r>
      <w:r>
        <w:rPr>
          <w:rFonts w:hint="eastAsia" w:ascii="宋体" w:hAnsi="宋体" w:eastAsia="宋体" w:cs="宋体"/>
          <w:color w:val="auto"/>
          <w:szCs w:val="21"/>
          <w:highlight w:val="none"/>
        </w:rPr>
        <w:t xml:space="preserve">。</w:t>
      </w:r>
      <w:r/>
    </w:p>
    <w:p>
      <w:pPr>
        <w:pStyle w:val="1023"/>
        <w:ind w:firstLine="422"/>
        <w:spacing w:before="0" w:after="0" w:line="360" w:lineRule="auto"/>
        <w:rPr>
          <w:rFonts w:hint="eastAsia" w:ascii="宋体" w:hAnsi="宋体" w:eastAsia="宋体" w:cs="宋体"/>
          <w:bCs w:val="0"/>
          <w:color w:val="auto"/>
          <w:sz w:val="21"/>
          <w:szCs w:val="21"/>
          <w:highlight w:val="none"/>
        </w:rPr>
      </w:pPr>
      <w:r/>
      <w:bookmarkStart w:id="5" w:name="_Toc109304963"/>
      <w:r>
        <w:rPr>
          <w:rFonts w:hint="eastAsia" w:ascii="宋体" w:hAnsi="宋体" w:eastAsia="宋体" w:cs="宋体"/>
          <w:bCs w:val="0"/>
          <w:color w:val="auto"/>
          <w:sz w:val="21"/>
          <w:szCs w:val="21"/>
          <w:highlight w:val="none"/>
        </w:rPr>
        <w:t xml:space="preserve">一、项目基本情况</w:t>
      </w:r>
      <w:bookmarkEnd w:id="5"/>
      <w:r/>
      <w:r/>
    </w:p>
    <w:p>
      <w:pPr>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项目编号：</w:t>
      </w:r>
      <w:r>
        <w:rPr>
          <w:rFonts w:hint="eastAsia" w:ascii="宋体" w:hAnsi="宋体" w:cs="宋体"/>
          <w:b w:val="0"/>
          <w:bCs w:val="0"/>
          <w:color w:val="auto"/>
          <w:sz w:val="21"/>
          <w:szCs w:val="21"/>
          <w:highlight w:val="none"/>
          <w:lang w:eastAsia="zh-CN"/>
        </w:rPr>
        <w:t xml:space="preserve">JSZC-321003-JSZR-G2026-0074</w:t>
      </w:r>
      <w:r>
        <w:rPr>
          <w:rFonts w:hint="eastAsia" w:ascii="宋体" w:hAnsi="宋体" w:eastAsia="宋体" w:cs="宋体"/>
          <w:b w:val="0"/>
          <w:bCs w:val="0"/>
          <w:color w:val="auto"/>
          <w:sz w:val="21"/>
          <w:szCs w:val="21"/>
          <w:highlight w:val="none"/>
          <w:lang w:eastAsia="zh-CN"/>
        </w:rPr>
        <w:tab/>
      </w:r>
      <w:r/>
    </w:p>
    <w:p>
      <w:pPr>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项目名称：</w:t>
      </w:r>
      <w:r>
        <w:rPr>
          <w:rFonts w:hint="eastAsia" w:ascii="宋体" w:hAnsi="宋体" w:cs="宋体"/>
          <w:b w:val="0"/>
          <w:bCs w:val="0"/>
          <w:color w:val="auto"/>
          <w:sz w:val="21"/>
          <w:szCs w:val="21"/>
          <w:highlight w:val="none"/>
          <w:lang w:eastAsia="zh-CN"/>
        </w:rPr>
        <w:t xml:space="preserve">2026年度方巷集镇区域环卫服务项目</w:t>
      </w:r>
      <w:r/>
    </w:p>
    <w:p>
      <w:pPr>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3、采购方式：</w:t>
      </w:r>
      <w:r>
        <w:rPr>
          <w:rFonts w:hint="eastAsia" w:ascii="宋体" w:hAnsi="宋体" w:eastAsia="宋体" w:cs="宋体"/>
          <w:b w:val="0"/>
          <w:bCs w:val="0"/>
          <w:color w:val="auto"/>
          <w:sz w:val="21"/>
          <w:szCs w:val="21"/>
          <w:highlight w:val="none"/>
          <w:lang w:val="en-US" w:eastAsia="zh-CN"/>
        </w:rPr>
        <w:t xml:space="preserve">公开招标</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4、预算金额：43</w:t>
      </w:r>
      <w:r>
        <w:rPr>
          <w:rFonts w:hint="eastAsia" w:ascii="宋体" w:hAnsi="宋体" w:cs="宋体"/>
          <w:b w:val="0"/>
          <w:bCs w:val="0"/>
          <w:color w:val="auto"/>
          <w:sz w:val="21"/>
          <w:szCs w:val="21"/>
          <w:highlight w:val="none"/>
          <w:lang w:val="en-US" w:eastAsia="zh-CN"/>
        </w:rPr>
        <w:t xml:space="preserve">6.05</w:t>
      </w:r>
      <w:r>
        <w:rPr>
          <w:rFonts w:hint="eastAsia" w:ascii="宋体" w:hAnsi="宋体" w:eastAsia="宋体" w:cs="宋体"/>
          <w:b w:val="0"/>
          <w:bCs w:val="0"/>
          <w:color w:val="auto"/>
          <w:sz w:val="21"/>
          <w:szCs w:val="21"/>
          <w:highlight w:val="none"/>
          <w:lang w:val="en-US" w:eastAsia="zh-CN"/>
        </w:rPr>
        <w:t xml:space="preserve">万元</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5、最高限价：包1:281.66万元,包2:154.39万元，各包报价</w:t>
      </w:r>
      <w:r>
        <w:rPr>
          <w:rFonts w:hint="eastAsia" w:ascii="宋体" w:hAnsi="宋体" w:eastAsia="宋体" w:cs="宋体"/>
          <w:b w:val="0"/>
          <w:bCs w:val="0"/>
          <w:color w:val="auto"/>
          <w:sz w:val="21"/>
          <w:szCs w:val="21"/>
          <w:highlight w:val="none"/>
          <w:lang w:eastAsia="zh-CN"/>
        </w:rPr>
        <w:t xml:space="preserve">超过</w:t>
      </w:r>
      <w:r>
        <w:rPr>
          <w:rFonts w:hint="eastAsia" w:ascii="宋体" w:hAnsi="宋体" w:eastAsia="宋体" w:cs="宋体"/>
          <w:b w:val="0"/>
          <w:bCs w:val="0"/>
          <w:color w:val="auto"/>
          <w:sz w:val="21"/>
          <w:szCs w:val="21"/>
          <w:highlight w:val="none"/>
          <w:lang w:val="en-US" w:eastAsia="zh-CN"/>
        </w:rPr>
        <w:t xml:space="preserve">各自</w:t>
      </w:r>
      <w:r>
        <w:rPr>
          <w:rFonts w:hint="eastAsia" w:ascii="宋体" w:hAnsi="宋体" w:eastAsia="宋体" w:cs="宋体"/>
          <w:b w:val="0"/>
          <w:bCs w:val="0"/>
          <w:color w:val="auto"/>
          <w:sz w:val="21"/>
          <w:szCs w:val="21"/>
          <w:highlight w:val="none"/>
          <w:lang w:eastAsia="zh-CN"/>
        </w:rPr>
        <w:t xml:space="preserve">最高限价的为无效报价，按照无效响应处理</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投标人可兼投各分包但不可兼中，开标、评标、定标顺序为包1→包2</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如同一供应商已被确定为包1的中标人后，包2如仍综合排名第一，则包2由第二中标候选人中标。</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、采购需求：对方巷和黄珏两个集镇区域进行道路保洁、垃圾清运等工作，详见招标文件第四章项目需求。</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合同履行期限：自合同签订之日起</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年。</w:t>
      </w:r>
      <w:r/>
    </w:p>
    <w:p>
      <w:pPr>
        <w:ind w:firstLine="420"/>
        <w:keepLines w:val="0"/>
        <w:keepNext w:val="0"/>
        <w:pageBreakBefore w:val="0"/>
        <w:spacing w:line="360" w:lineRule="auto"/>
        <w:rPr>
          <w:rFonts w:hint="eastAsia" w:ascii="宋体" w:hAnsi="宋体" w:eastAsia="宋体" w:cs="宋体"/>
          <w:color w:val="auto"/>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highlight w:val="none"/>
        </w:rPr>
        <w:t xml:space="preserve">本项目</w:t>
      </w:r>
      <w:r>
        <w:rPr>
          <w:rFonts w:hint="eastAsia" w:ascii="宋体" w:hAnsi="宋体" w:cs="宋体"/>
          <w:color w:val="auto"/>
          <w:highlight w:val="none"/>
          <w:u w:val="single"/>
          <w:lang w:val="en-US" w:eastAsia="zh-CN"/>
        </w:rPr>
        <w:t xml:space="preserve"> 不</w:t>
      </w:r>
      <w:r>
        <w:rPr>
          <w:rFonts w:hint="eastAsia" w:ascii="宋体" w:hAnsi="宋体" w:eastAsia="宋体" w:cs="宋体"/>
          <w:i w:val="0"/>
          <w:iCs w:val="0"/>
          <w:color w:val="auto"/>
          <w:highlight w:val="none"/>
          <w:u w:val="single"/>
        </w:rPr>
        <w:t xml:space="preserve">接受</w:t>
      </w:r>
      <w:r>
        <w:rPr>
          <w:rFonts w:hint="eastAsia" w:ascii="宋体" w:hAnsi="宋体" w:cs="宋体"/>
          <w:i w:val="0"/>
          <w:iCs w:val="0"/>
          <w:color w:val="auto"/>
          <w:highlight w:val="none"/>
          <w:u w:val="single"/>
          <w:lang w:val="en-US" w:eastAsia="zh-CN"/>
        </w:rPr>
        <w:t xml:space="preserve"> </w:t>
      </w:r>
      <w:r>
        <w:rPr>
          <w:rFonts w:hint="eastAsia" w:ascii="宋体" w:hAnsi="宋体" w:eastAsia="宋体" w:cs="宋体"/>
          <w:color w:val="auto"/>
          <w:highlight w:val="none"/>
        </w:rPr>
        <w:t xml:space="preserve">联合体投标。</w:t>
      </w:r>
      <w:r/>
    </w:p>
    <w:p>
      <w:pPr>
        <w:pStyle w:val="1023"/>
        <w:ind w:firstLine="422"/>
        <w:spacing w:before="0" w:after="0" w:line="360" w:lineRule="auto"/>
        <w:rPr>
          <w:rFonts w:hint="eastAsia" w:ascii="宋体" w:hAnsi="宋体" w:eastAsia="宋体" w:cs="宋体"/>
          <w:bCs w:val="0"/>
          <w:color w:val="auto"/>
          <w:sz w:val="21"/>
          <w:szCs w:val="21"/>
          <w:highlight w:val="none"/>
        </w:rPr>
      </w:pPr>
      <w:r/>
      <w:bookmarkStart w:id="6" w:name="_Toc109304964"/>
      <w:r>
        <w:rPr>
          <w:rFonts w:hint="eastAsia" w:ascii="宋体" w:hAnsi="宋体" w:eastAsia="宋体" w:cs="宋体"/>
          <w:bCs w:val="0"/>
          <w:color w:val="auto"/>
          <w:sz w:val="21"/>
          <w:szCs w:val="21"/>
          <w:highlight w:val="none"/>
        </w:rPr>
        <w:t xml:space="preserve">二、申请人的资格要求：</w:t>
      </w:r>
      <w:bookmarkEnd w:id="6"/>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满足《中华人民共和国政府采购法》第二十二条规定，并提供下列材料：</w:t>
      </w:r>
      <w:r/>
    </w:p>
    <w:p>
      <w:pPr>
        <w:pStyle w:val="810"/>
        <w:ind w:left="420" w:right="0" w:firstLine="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1.1 法人或者其他组织的营业执照等证明文件，自然人的身份证明；</w:t>
      </w:r>
      <w:r/>
    </w:p>
    <w:p>
      <w:pPr>
        <w:pStyle w:val="810"/>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1.2 </w:t>
      </w:r>
      <w:r>
        <w:rPr>
          <w:rFonts w:hint="eastAsia" w:ascii="宋体" w:hAnsi="宋体" w:eastAsia="宋体" w:cs="宋体"/>
          <w:i/>
          <w:iCs/>
          <w:color w:val="000000"/>
          <w:sz w:val="21"/>
          <w:szCs w:val="21"/>
          <w:highlight w:val="none"/>
          <w:u w:val="single"/>
          <w:lang w:val="en-US" w:eastAsia="zh-CN"/>
        </w:rPr>
        <w:t xml:space="preserve">2025年度</w:t>
      </w:r>
      <w:r>
        <w:rPr>
          <w:rFonts w:hint="eastAsia" w:ascii="宋体" w:hAnsi="宋体" w:eastAsia="宋体" w:cs="宋体"/>
          <w:i/>
          <w:iCs/>
          <w:color w:val="000000"/>
          <w:sz w:val="21"/>
          <w:szCs w:val="21"/>
          <w:highlight w:val="none"/>
          <w:u w:val="single"/>
        </w:rPr>
        <w:t xml:space="preserve">的财务状况报告</w:t>
      </w:r>
      <w:r>
        <w:rPr>
          <w:rFonts w:hint="eastAsia" w:ascii="宋体" w:hAnsi="宋体" w:eastAsia="宋体" w:cs="宋体"/>
          <w:b/>
          <w:bCs/>
          <w:i/>
          <w:iCs/>
          <w:color w:val="000000"/>
          <w:sz w:val="21"/>
          <w:szCs w:val="21"/>
          <w:highlight w:val="none"/>
          <w:u w:val="single"/>
        </w:rPr>
        <w:t xml:space="preserve">（成立不满一年无需提供）；</w:t>
      </w:r>
      <w:r/>
    </w:p>
    <w:p>
      <w:pPr>
        <w:pStyle w:val="810"/>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1.3依法缴纳税收和社会保障资金的相关材料</w:t>
      </w:r>
      <w:r>
        <w:rPr>
          <w:rFonts w:hint="eastAsia" w:ascii="宋体" w:hAnsi="宋体" w:eastAsia="宋体" w:cs="宋体"/>
          <w:b/>
          <w:bCs/>
          <w:i/>
          <w:iCs/>
          <w:color w:val="000000"/>
          <w:sz w:val="21"/>
          <w:szCs w:val="21"/>
          <w:highlight w:val="none"/>
          <w:u w:val="single"/>
        </w:rPr>
        <w:t xml:space="preserve">（提供提交投标文件截止时间前一年内至少一个月依法缴纳税收及缴纳社会保障资金的证明材料。</w:t>
      </w:r>
      <w:r>
        <w:rPr>
          <w:rFonts w:hint="eastAsia" w:ascii="宋体" w:hAnsi="宋体" w:eastAsia="宋体" w:cs="宋体"/>
          <w:b/>
          <w:bCs/>
          <w:i/>
          <w:iCs/>
          <w:color w:val="000000"/>
          <w:sz w:val="21"/>
          <w:szCs w:val="21"/>
          <w:highlight w:val="none"/>
          <w:u w:val="single"/>
          <w:lang w:eastAsia="zh-CN"/>
        </w:rPr>
        <w:t xml:space="preserve">供应商</w:t>
      </w:r>
      <w:r>
        <w:rPr>
          <w:rFonts w:hint="eastAsia" w:ascii="宋体" w:hAnsi="宋体" w:eastAsia="宋体" w:cs="宋体"/>
          <w:b/>
          <w:bCs/>
          <w:i/>
          <w:iCs/>
          <w:color w:val="000000"/>
          <w:sz w:val="21"/>
          <w:szCs w:val="21"/>
          <w:highlight w:val="none"/>
          <w:u w:val="single"/>
        </w:rPr>
        <w:t xml:space="preserve">依法享受缓缴、免缴税收、社会保障资金的提供证明材料。）</w:t>
      </w:r>
      <w:r/>
    </w:p>
    <w:p>
      <w:pPr>
        <w:pStyle w:val="810"/>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1.4 具备履行合同所必需的设备和专业技术能力的书面声明；</w:t>
      </w:r>
      <w:r/>
    </w:p>
    <w:p>
      <w:pPr>
        <w:pStyle w:val="810"/>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1.5 参加政府采购活动前3年内在经营活动中没有重大违法记录的书面声明；</w:t>
      </w:r>
      <w:r/>
    </w:p>
    <w:p>
      <w:pPr>
        <w:pStyle w:val="810"/>
        <w:ind w:left="0" w:firstLine="42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1"/>
          <w:szCs w:val="21"/>
          <w:highlight w:val="none"/>
          <w:u w:val="single"/>
        </w:rPr>
        <w:t xml:space="preserve">1.6 </w:t>
      </w:r>
      <w:r>
        <w:rPr>
          <w:rFonts w:hint="eastAsia" w:ascii="宋体" w:hAnsi="宋体" w:eastAsia="宋体" w:cs="宋体"/>
          <w:i/>
          <w:iCs/>
          <w:color w:val="000000"/>
          <w:sz w:val="21"/>
          <w:szCs w:val="21"/>
          <w:highlight w:val="none"/>
          <w:u w:val="single"/>
          <w:lang w:eastAsia="zh-CN"/>
        </w:rPr>
        <w:t xml:space="preserve">供应商</w:t>
      </w:r>
      <w:r>
        <w:rPr>
          <w:rFonts w:hint="eastAsia" w:ascii="宋体" w:hAnsi="宋体" w:eastAsia="宋体" w:cs="宋体"/>
          <w:i/>
          <w:iCs/>
          <w:color w:val="000000"/>
          <w:sz w:val="21"/>
          <w:szCs w:val="21"/>
          <w:highlight w:val="none"/>
          <w:u w:val="single"/>
        </w:rPr>
        <w:t xml:space="preserve">信用承诺函；</w:t>
      </w:r>
      <w:r/>
    </w:p>
    <w:p>
      <w:pPr>
        <w:pStyle w:val="883"/>
        <w:numPr>
          <w:ilvl w:val="0"/>
          <w:numId w:val="0"/>
        </w:numPr>
        <w:ind w:firstLine="420"/>
        <w:spacing w:line="360" w:lineRule="auto"/>
        <w:rPr>
          <w:rFonts w:hint="eastAsia" w:ascii="宋体" w:hAnsi="宋体" w:eastAsia="宋体" w:cs="宋体"/>
          <w:i/>
          <w:iCs/>
          <w:color w:val="auto"/>
          <w:szCs w:val="21"/>
          <w:highlight w:val="none"/>
          <w:u w:val="single"/>
          <w:lang w:val="en-US" w:eastAsia="zh-CN"/>
        </w:rPr>
      </w:pPr>
      <w:r>
        <w:rPr>
          <w:rFonts w:hint="eastAsia" w:ascii="宋体" w:hAnsi="宋体" w:eastAsia="宋体" w:cs="宋体"/>
          <w:i/>
          <w:iCs/>
          <w:color w:val="auto"/>
          <w:szCs w:val="21"/>
          <w:highlight w:val="none"/>
          <w:u w:val="single"/>
          <w:lang w:val="en-US" w:eastAsia="zh-CN"/>
        </w:rPr>
        <w:t xml:space="preserve">1.7未被“信用中国”网站（www.creditchina.gov.cn）、“中国政府采购网”(www.ccgp.gov.cn)列入失信被执行人、重大税收违法案件当事人名单、政府采购严重违法失信行为记录名单。</w:t>
      </w:r>
      <w:r/>
    </w:p>
    <w:p>
      <w:pPr>
        <w:numPr>
          <w:ilvl w:val="0"/>
          <w:numId w:val="0"/>
        </w:numPr>
        <w:ind w:right="0" w:firstLine="420"/>
        <w:keepLines w:val="0"/>
        <w:keepNext w:val="0"/>
        <w:pageBreakBefore w:val="0"/>
        <w:spacing w:line="360" w:lineRule="auto"/>
        <w:widowControl w:val="off"/>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落实政府采购政策需满足的资格要求：</w:t>
      </w:r>
      <w:r>
        <w:rPr>
          <w:rFonts w:hint="eastAsia" w:ascii="宋体" w:hAnsi="宋体" w:eastAsia="宋体" w:cs="宋体"/>
          <w:i/>
          <w:iCs/>
          <w:color w:val="auto"/>
          <w:sz w:val="21"/>
          <w:szCs w:val="21"/>
          <w:highlight w:val="none"/>
          <w:u w:val="single"/>
          <w:lang w:val="en-US" w:eastAsia="zh-CN" w:bidi="ar-SA"/>
        </w:rPr>
        <w:t xml:space="preserve">本项目专门面向中小企业采购，供应商须提供《中小企业声明函》，《中小企业声明函》不符合要求或未提供的，投标文件无效。</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Cs w:val="21"/>
          <w:highlight w:val="none"/>
        </w:rPr>
        <w:t xml:space="preserve">本项目的特定资格要求：</w:t>
      </w:r>
      <w:bookmarkStart w:id="7" w:name="_Toc109304965"/>
      <w:r>
        <w:rPr>
          <w:rFonts w:hint="eastAsia" w:ascii="宋体" w:hAnsi="宋体" w:eastAsia="宋体" w:cs="宋体"/>
          <w:color w:val="auto"/>
          <w:szCs w:val="21"/>
          <w:highlight w:val="none"/>
          <w:lang w:val="en-US" w:eastAsia="zh-CN"/>
        </w:rPr>
        <w:t xml:space="preserve">无</w:t>
      </w:r>
      <w:r/>
    </w:p>
    <w:p>
      <w:pPr>
        <w:numPr>
          <w:ilvl w:val="0"/>
          <w:numId w:val="0"/>
        </w:numPr>
        <w:ind w:firstLine="420"/>
        <w:keepLines w:val="0"/>
        <w:keepNext w:val="0"/>
        <w:pageBreakBefore w:val="0"/>
        <w:spacing w:line="360" w:lineRule="auto"/>
        <w:widowControl w:val="off"/>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三、获取采购文件</w:t>
      </w:r>
      <w:bookmarkEnd w:id="7"/>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时间：</w:t>
      </w:r>
      <w:r>
        <w:rPr>
          <w:rFonts w:hint="eastAsia" w:ascii="宋体" w:hAnsi="宋体" w:eastAsia="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公告及</w:t>
      </w:r>
      <w:r>
        <w:rPr>
          <w:rFonts w:hint="eastAsia" w:ascii="宋体" w:hAnsi="宋体" w:eastAsia="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文件公告期限为自本公告发布之日起</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个工作日。</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个工作日后仍可下载采购文件，但不作为供应商权益受到损害的证明材料和依据。</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highlight w:val="none"/>
        </w:rPr>
        <w:t xml:space="preserve">2</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获取方式：</w:t>
      </w:r>
      <w:r>
        <w:rPr>
          <w:rFonts w:hint="eastAsia" w:ascii="宋体" w:hAnsi="宋体" w:eastAsia="宋体" w:cs="宋体"/>
          <w:b/>
          <w:bCs/>
          <w:color w:val="auto"/>
          <w:szCs w:val="21"/>
          <w:highlight w:val="none"/>
        </w:rPr>
        <w:t xml:space="preserve">本项目采用网上注册登记方式。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潜在供应商访问</w:t>
      </w:r>
      <w:r>
        <w:rPr>
          <w:rFonts w:hint="eastAsia" w:ascii="宋体" w:hAnsi="宋体" w:eastAsia="宋体" w:cs="宋体"/>
          <w:b/>
          <w:bCs/>
          <w:color w:val="auto"/>
          <w:szCs w:val="21"/>
          <w:highlight w:val="none"/>
        </w:rPr>
        <w:t xml:space="preserve">政府采购管理交易系统（苏采云）</w:t>
      </w:r>
      <w:r>
        <w:rPr>
          <w:rFonts w:hint="eastAsia" w:ascii="宋体" w:hAnsi="宋体" w:eastAsia="宋体" w:cs="宋体"/>
          <w:b/>
          <w:bCs/>
          <w:color w:val="auto"/>
          <w:highlight w:val="none"/>
        </w:rPr>
        <w:t xml:space="preserve">的网络地址和方法：</w:t>
      </w:r>
      <w:r/>
    </w:p>
    <w:p>
      <w:pPr>
        <w:ind w:firstLine="422"/>
        <w:spacing w:line="360" w:lineRule="auto"/>
        <w:rPr>
          <w:rFonts w:hint="eastAsia" w:ascii="宋体" w:hAnsi="宋体" w:eastAsia="宋体" w:cs="宋体"/>
          <w:b/>
          <w:bCs/>
          <w:color w:val="auto"/>
          <w:szCs w:val="21"/>
          <w:highlight w:val="none"/>
        </w:rPr>
      </w:pPr>
      <w:r/>
      <w:bookmarkStart w:id="8" w:name="_Toc109304966"/>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文件--导出加密的</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文件（后缀名为zip）--通过“苏采云”系统上传</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http://zfcg.yangzhou.gov.cn/zfcg/xzzx/202309/4d7de1f7865f4a2894fc22bc452f94d8.shtml</w:t>
      </w:r>
      <w:r>
        <w:rPr>
          <w:rFonts w:hint="eastAsia" w:ascii="宋体" w:hAnsi="宋体" w:eastAsia="宋体" w:cs="宋体"/>
          <w:b/>
          <w:bCs/>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（4）潜在供应商访问“苏采云”系统的网络地址和方法：“苏采云”系统的网址：http://jszfcg.jsczt.cn</w:t>
      </w:r>
      <w:r>
        <w:rPr>
          <w:rFonts w:hint="eastAsia" w:ascii="宋体" w:hAnsi="宋体" w:eastAsia="宋体" w:cs="宋体"/>
          <w:b/>
          <w:bCs/>
          <w:color w:val="auto"/>
          <w:szCs w:val="21"/>
          <w:highlight w:val="none"/>
          <w:lang w:eastAsia="zh-CN"/>
        </w:rPr>
        <w:t xml:space="preserve">/</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（7）苏采云系统使用谷歌浏览器参与不见面开标。</w:t>
      </w:r>
      <w:bookmarkEnd w:id="8"/>
      <w:r/>
      <w:r/>
    </w:p>
    <w:p>
      <w:pPr>
        <w:ind w:firstLine="422"/>
        <w:spacing w:line="360" w:lineRule="auto"/>
        <w:rPr>
          <w:rFonts w:hint="eastAsia" w:ascii="宋体" w:hAnsi="宋体" w:eastAsia="宋体" w:cs="宋体"/>
          <w:b/>
          <w:bCs/>
          <w:color w:val="auto"/>
          <w:szCs w:val="21"/>
          <w:highlight w:val="none"/>
        </w:rPr>
      </w:pPr>
      <w:r/>
      <w:bookmarkStart w:id="9" w:name="_Toc109304968"/>
      <w:r>
        <w:rPr>
          <w:rFonts w:hint="eastAsia" w:ascii="宋体" w:hAnsi="宋体" w:eastAsia="宋体" w:cs="宋体"/>
          <w:b/>
          <w:bCs/>
          <w:color w:val="auto"/>
          <w:szCs w:val="21"/>
          <w:highlight w:val="none"/>
        </w:rPr>
        <w:t xml:space="preserve">四、提交</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文件截止时间、开标时间和地点</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时间：202</w:t>
      </w:r>
      <w:r>
        <w:rPr>
          <w:rFonts w:hint="eastAsia" w:ascii="宋体" w:hAnsi="宋体" w:eastAsia="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年</w:t>
      </w:r>
      <w:r>
        <w:rPr>
          <w:rFonts w:hint="eastAsia" w:ascii="宋体" w:hAnsi="宋体" w:cs="宋体"/>
          <w:b/>
          <w:bCs/>
          <w:color w:val="auto"/>
          <w:szCs w:val="21"/>
          <w:highlight w:val="none"/>
          <w:lang w:val="en-US" w:eastAsia="zh-CN"/>
        </w:rPr>
        <w:t xml:space="preserve">10</w:t>
      </w:r>
      <w:r>
        <w:rPr>
          <w:rFonts w:hint="eastAsia" w:ascii="宋体" w:hAnsi="宋体" w:eastAsia="宋体" w:cs="宋体"/>
          <w:b/>
          <w:bCs/>
          <w:color w:val="auto"/>
          <w:szCs w:val="21"/>
          <w:highlight w:val="none"/>
        </w:rPr>
        <w:t xml:space="preserve">月</w:t>
      </w:r>
      <w:r>
        <w:rPr>
          <w:rFonts w:hint="eastAsia" w:ascii="宋体" w:hAnsi="宋体" w:cs="宋体"/>
          <w:b/>
          <w:bCs/>
          <w:color w:val="auto"/>
          <w:szCs w:val="21"/>
          <w:highlight w:val="none"/>
          <w:lang w:val="en-US" w:eastAsia="zh-CN"/>
        </w:rPr>
        <w:t xml:space="preserve">21</w:t>
      </w:r>
      <w:r>
        <w:rPr>
          <w:rFonts w:hint="eastAsia" w:ascii="宋体" w:hAnsi="宋体" w:eastAsia="宋体" w:cs="宋体"/>
          <w:b/>
          <w:bCs/>
          <w:color w:val="auto"/>
          <w:szCs w:val="21"/>
          <w:highlight w:val="none"/>
        </w:rPr>
        <w:t xml:space="preserve">日</w:t>
      </w:r>
      <w:r>
        <w:rPr>
          <w:rFonts w:hint="eastAsia" w:ascii="宋体" w:hAnsi="宋体" w:eastAsia="宋体" w:cs="宋体"/>
          <w:b/>
          <w:bCs/>
          <w:color w:val="auto"/>
          <w:szCs w:val="21"/>
          <w:highlight w:val="none"/>
          <w:lang w:val="en-US" w:eastAsia="zh-CN"/>
        </w:rPr>
        <w:t xml:space="preserve">上午09</w:t>
      </w:r>
      <w:r>
        <w:rPr>
          <w:rFonts w:hint="eastAsia" w:ascii="宋体" w:hAnsi="宋体" w:eastAsia="宋体" w:cs="宋体"/>
          <w:b/>
          <w:bCs/>
          <w:color w:val="auto"/>
          <w:szCs w:val="21"/>
          <w:highlight w:val="none"/>
        </w:rPr>
        <w:t xml:space="preserve">点30分（北京时间）</w:t>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开标地点：“苏采云”系统（网址：</w:t>
      </w:r>
      <w:r>
        <w:rPr>
          <w:rFonts w:hint="eastAsia" w:ascii="宋体" w:hAnsi="宋体" w:eastAsia="宋体" w:cs="宋体"/>
          <w:b/>
          <w:bCs/>
          <w:color w:val="auto"/>
          <w:szCs w:val="21"/>
          <w:highlight w:val="none"/>
        </w:rPr>
        <w:fldChar w:fldCharType="begin"/>
      </w:r>
      <w:r>
        <w:rPr>
          <w:rFonts w:hint="eastAsia" w:ascii="宋体" w:hAnsi="宋体" w:eastAsia="宋体" w:cs="宋体"/>
          <w:b/>
          <w:bCs/>
          <w:color w:val="auto"/>
          <w:szCs w:val="21"/>
          <w:highlight w:val="none"/>
        </w:rPr>
        <w:instrText xml:space="preserve"> HYPERLINK "http://jszfcg.jsczt.cn/）\“开标大厅\”" </w:instrText>
      </w:r>
      <w:r>
        <w:rPr>
          <w:rFonts w:hint="eastAsia" w:ascii="宋体" w:hAnsi="宋体" w:eastAsia="宋体" w:cs="宋体"/>
          <w:b/>
          <w:bCs/>
          <w:color w:val="auto"/>
          <w:szCs w:val="21"/>
          <w:highlight w:val="none"/>
        </w:rPr>
        <w:fldChar w:fldCharType="separate"/>
      </w:r>
      <w:r>
        <w:rPr>
          <w:rFonts w:hint="eastAsia" w:ascii="宋体" w:hAnsi="宋体" w:eastAsia="宋体" w:cs="宋体"/>
          <w:b/>
          <w:bCs/>
          <w:color w:val="auto"/>
          <w:szCs w:val="21"/>
          <w:highlight w:val="none"/>
        </w:rPr>
        <w:t xml:space="preserve">http://jszfcg.jsczt.cn/）“开标大厅”</w:t>
      </w:r>
      <w:r>
        <w:rPr>
          <w:rFonts w:hint="eastAsia" w:ascii="宋体" w:hAnsi="宋体" w:eastAsia="宋体" w:cs="宋体"/>
          <w:b/>
          <w:bCs/>
          <w:color w:val="auto"/>
          <w:szCs w:val="21"/>
          <w:highlight w:val="none"/>
        </w:rPr>
        <w:fldChar w:fldCharType="end"/>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 xml:space="preserve">五</w:t>
      </w:r>
      <w:r>
        <w:rPr>
          <w:rFonts w:hint="eastAsia" w:ascii="宋体" w:hAnsi="宋体" w:eastAsia="宋体" w:cs="宋体"/>
          <w:b/>
          <w:bCs/>
          <w:color w:val="auto"/>
          <w:szCs w:val="21"/>
          <w:highlight w:val="none"/>
        </w:rPr>
        <w:t xml:space="preserve">、公告期限</w:t>
      </w:r>
      <w:bookmarkEnd w:id="9"/>
      <w:r/>
      <w:r/>
    </w:p>
    <w:p>
      <w:pPr>
        <w:ind w:firstLine="422"/>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自本公告发布之日起</w:t>
      </w:r>
      <w:r>
        <w:rPr>
          <w:rFonts w:hint="eastAsia" w:ascii="宋体" w:hAnsi="宋体" w:eastAsia="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个工作日。</w:t>
      </w:r>
      <w:r/>
    </w:p>
    <w:p>
      <w:pPr>
        <w:pStyle w:val="1023"/>
        <w:ind w:firstLine="422"/>
        <w:spacing w:before="0" w:after="0" w:line="360" w:lineRule="auto"/>
        <w:rPr>
          <w:rFonts w:hint="eastAsia" w:ascii="宋体" w:hAnsi="宋体" w:eastAsia="宋体" w:cs="宋体"/>
          <w:color w:val="auto"/>
          <w:sz w:val="21"/>
          <w:szCs w:val="21"/>
          <w:highlight w:val="none"/>
        </w:rPr>
      </w:pPr>
      <w:r/>
      <w:bookmarkStart w:id="10" w:name="_Toc109304969"/>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、其他补充事宜</w:t>
      </w:r>
      <w:bookmarkEnd w:id="10"/>
      <w:r/>
      <w:r/>
    </w:p>
    <w:p>
      <w:pPr>
        <w:ind w:firstLine="422"/>
        <w:pageBreakBefore w:val="0"/>
        <w:spacing w:line="360" w:lineRule="auto"/>
        <w:rPr>
          <w:rFonts w:hint="eastAsia" w:ascii="宋体" w:hAnsi="宋体" w:eastAsia="宋体" w:cs="宋体"/>
          <w:b/>
          <w:bCs/>
          <w:color w:val="000000" w:themeColor="text1"/>
          <w:highlight w:val="none"/>
          <w14:textFill>
            <w14:solidFill>
              <w14:schemeClr w14:val="tx1"/>
            </w14:solidFill>
          </w14:textFill>
        </w:rPr>
      </w:pPr>
      <w:r/>
      <w:bookmarkStart w:id="11" w:name="_Toc109304970"/>
      <w:r>
        <w:rPr>
          <w:rFonts w:hint="eastAsia" w:ascii="宋体" w:hAnsi="宋体" w:eastAsia="宋体" w:cs="宋体"/>
          <w:b/>
          <w:bCs/>
          <w:color w:val="000000" w:themeColor="text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本次招标不收取投标保证金。</w:t>
      </w:r>
      <w:r/>
    </w:p>
    <w:p>
      <w:pPr>
        <w:ind w:firstLine="420"/>
        <w:pageBreakBefore w:val="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4.</w:t>
      </w:r>
      <w:r>
        <w:rPr>
          <w:rFonts w:hint="eastAsia" w:ascii="宋体" w:hAnsi="宋体" w:eastAsia="宋体" w:cs="宋体"/>
          <w:bCs/>
          <w:color w:val="000000" w:themeColor="text1"/>
          <w:highlight w:val="none"/>
          <w14:textFill>
            <w14:solidFill>
              <w14:schemeClr w14:val="tx1"/>
            </w14:solidFill>
          </w14:textFill>
        </w:rPr>
        <w:t xml:space="preserve">有关本次招标的事项若存在变动或修改，敬请及时关注</w:t>
      </w:r>
      <w:r>
        <w:rPr>
          <w:rFonts w:hint="eastAsia" w:ascii="宋体" w:hAnsi="宋体" w:cs="宋体"/>
          <w:bCs/>
          <w:color w:val="000000" w:themeColor="text1"/>
          <w:szCs w:val="21"/>
          <w:highlight w:val="none"/>
          <w:lang w:eastAsia="zh-CN"/>
          <w14:textFill>
            <w14:solidFill>
              <w14:schemeClr w14:val="tx1"/>
            </w14:solidFill>
          </w14:textFill>
        </w:rPr>
        <w:t xml:space="preserve">“扬州市邗江区政府采购网”、“扬州市政府采购网”、“江苏政府采购网”、“中国政府采购网”</w:t>
      </w:r>
      <w:r>
        <w:rPr>
          <w:rFonts w:hint="eastAsia" w:ascii="宋体" w:hAnsi="宋体" w:eastAsia="宋体" w:cs="宋体"/>
          <w:bCs/>
          <w:color w:val="000000" w:themeColor="text1"/>
          <w:highlight w:val="none"/>
          <w14:textFill>
            <w14:solidFill>
              <w14:schemeClr w14:val="tx1"/>
            </w14:solidFill>
          </w14:textFill>
        </w:rPr>
        <w:t xml:space="preserve">发布的信息。</w:t>
      </w:r>
      <w:r/>
    </w:p>
    <w:p>
      <w:pPr>
        <w:ind w:firstLine="422"/>
        <w:pageBreakBefore w:val="0"/>
        <w:spacing w:line="360" w:lineRule="auto"/>
        <w:tabs>
          <w:tab w:val="left" w:pos="266" w:leader="none"/>
        </w:tabs>
        <w:rPr>
          <w:rFonts w:hint="eastAsia" w:ascii="宋体" w:hAnsi="宋体" w:eastAsia="宋体" w:cs="宋体"/>
          <w:b/>
          <w:i/>
          <w:iCs/>
          <w:color w:val="000000" w:themeColor="text1"/>
          <w:highlight w:val="none"/>
          <w:u w:val="single"/>
          <w14:textFill>
            <w14:solidFill>
              <w14:schemeClr w14:val="tx1"/>
            </w14:solidFill>
          </w14:textFill>
        </w:rPr>
      </w:pPr>
      <w:r>
        <w:rPr>
          <w:rFonts w:hint="eastAsia" w:ascii="宋体" w:hAnsi="宋体" w:eastAsia="宋体" w:cs="宋体"/>
          <w:b/>
          <w:i/>
          <w:iCs/>
          <w:color w:val="000000" w:themeColor="text1"/>
          <w:highlight w:val="none"/>
          <w:u w:val="single"/>
          <w14:textFill>
            <w14:solidFill>
              <w14:schemeClr w14:val="tx1"/>
            </w14:solidFill>
          </w14:textFill>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8.本项目严格执行政府采购关于支持节能产品</w:t>
      </w:r>
      <w:r>
        <w:rPr>
          <w:rFonts w:hint="eastAsia" w:ascii="宋体" w:hAnsi="宋体" w:eastAsia="宋体" w:cs="宋体"/>
          <w:bCs/>
          <w:color w:val="000000" w:themeColor="text1"/>
          <w:highlight w:val="none"/>
          <w14:textFill>
            <w14:solidFill>
              <w14:schemeClr w14:val="tx1"/>
            </w14:solidFill>
          </w14:textFill>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eastAsia="宋体" w:cs="宋体"/>
          <w:b/>
          <w:i/>
          <w:iCs/>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9.供应商对于所投产品的包装应按照“财办库〔2020〕123号《关于印发《商品包装政府采购需求标准（试行）》、《快递包装政府采购需求标准（试行）》的通知》”执行。</w:t>
      </w:r>
      <w:r/>
    </w:p>
    <w:p>
      <w:pPr>
        <w:pStyle w:val="1023"/>
        <w:ind w:firstLine="422"/>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lang w:val="en-US" w:eastAsia="zh-CN"/>
        </w:rPr>
        <w:t xml:space="preserve">八</w:t>
      </w:r>
      <w:r>
        <w:rPr>
          <w:rFonts w:hint="eastAsia" w:ascii="宋体" w:hAnsi="宋体" w:eastAsia="宋体" w:cs="宋体"/>
          <w:bCs w:val="0"/>
          <w:color w:val="auto"/>
          <w:sz w:val="21"/>
          <w:szCs w:val="21"/>
          <w:highlight w:val="none"/>
        </w:rPr>
        <w:t xml:space="preserve">、本次</w:t>
      </w:r>
      <w:r>
        <w:rPr>
          <w:rFonts w:hint="eastAsia" w:ascii="宋体" w:hAnsi="宋体" w:eastAsia="宋体" w:cs="宋体"/>
          <w:bCs w:val="0"/>
          <w:color w:val="auto"/>
          <w:sz w:val="21"/>
          <w:szCs w:val="21"/>
          <w:highlight w:val="none"/>
          <w:lang w:val="en-US" w:eastAsia="zh-CN"/>
        </w:rPr>
        <w:t xml:space="preserve">招标</w:t>
      </w:r>
      <w:r>
        <w:rPr>
          <w:rFonts w:hint="eastAsia" w:ascii="宋体" w:hAnsi="宋体" w:eastAsia="宋体" w:cs="宋体"/>
          <w:bCs w:val="0"/>
          <w:color w:val="auto"/>
          <w:sz w:val="21"/>
          <w:szCs w:val="21"/>
          <w:highlight w:val="none"/>
        </w:rPr>
        <w:t xml:space="preserve">联系方式</w:t>
      </w:r>
      <w:bookmarkEnd w:id="11"/>
      <w:r/>
      <w:r/>
    </w:p>
    <w:p>
      <w:pPr>
        <w:pStyle w:val="104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spacing w:line="360" w:lineRule="auto"/>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rPr>
        <w:t xml:space="preserve">名    称：</w:t>
      </w:r>
      <w:r>
        <w:rPr>
          <w:rFonts w:hint="eastAsia" w:ascii="宋体" w:hAnsi="宋体" w:cs="宋体"/>
          <w:bCs/>
          <w:color w:val="auto"/>
          <w:szCs w:val="21"/>
          <w:highlight w:val="none"/>
          <w:lang w:eastAsia="zh-CN"/>
        </w:rPr>
        <w:t xml:space="preserve">扬州市邗江区方巷镇人民政府</w:t>
      </w:r>
      <w:r/>
    </w:p>
    <w:p>
      <w:pPr>
        <w:pStyle w:val="1040"/>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址：江苏省扬州市邗江区方巷镇方兴东路43号</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Cs/>
          <w:color w:val="auto"/>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bidi="ar-SA"/>
        </w:rPr>
        <w:t xml:space="preserve">联 系 人</w:t>
      </w:r>
      <w:r>
        <w:rPr>
          <w:rFonts w:hint="eastAsia" w:ascii="宋体" w:hAnsi="宋体" w:eastAsia="宋体" w:cs="宋体"/>
          <w:bCs/>
          <w:color w:val="auto"/>
          <w:sz w:val="21"/>
          <w:szCs w:val="21"/>
          <w:highlight w:val="none"/>
          <w:lang w:val="en-US" w:eastAsia="zh-CN" w:bidi="ar-SA"/>
        </w:rPr>
        <w:t xml:space="preserve">：梁</w:t>
      </w:r>
      <w:r>
        <w:rPr>
          <w:rFonts w:hint="eastAsia" w:ascii="宋体" w:hAnsi="宋体" w:cs="宋体"/>
          <w:bCs/>
          <w:color w:val="auto"/>
          <w:sz w:val="21"/>
          <w:szCs w:val="21"/>
          <w:highlight w:val="none"/>
          <w:lang w:val="en-US" w:eastAsia="zh-CN" w:bidi="ar-SA"/>
        </w:rPr>
        <w:t xml:space="preserve">先生</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1"/>
          <w:szCs w:val="21"/>
          <w:highlight w:val="none"/>
          <w:lang w:val="en-US" w:eastAsia="zh-CN" w:bidi="ar-SA"/>
        </w:rPr>
        <w:t xml:space="preserve">电　　话：18061179303</w:t>
      </w:r>
      <w:r/>
    </w:p>
    <w:p>
      <w:pPr>
        <w:pStyle w:val="104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2.代理机构信息</w:t>
      </w:r>
      <w:r/>
    </w:p>
    <w:p>
      <w:pPr>
        <w:pStyle w:val="104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名    称：江苏中瑞建设项目管理有限公司扬州分公司</w:t>
      </w:r>
      <w:r/>
    </w:p>
    <w:p>
      <w:pPr>
        <w:pStyle w:val="1040"/>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地　　址：扬州市</w:t>
      </w:r>
      <w:r>
        <w:rPr>
          <w:rFonts w:hint="eastAsia" w:ascii="宋体" w:hAnsi="宋体" w:eastAsia="宋体" w:cs="宋体"/>
          <w:color w:val="auto"/>
          <w:sz w:val="21"/>
          <w:szCs w:val="21"/>
          <w:highlight w:val="none"/>
          <w:lang w:eastAsia="zh-CN"/>
        </w:rPr>
        <w:t xml:space="preserve">邗江区蜀冈怡庭小区商务楼</w:t>
      </w:r>
      <w:r>
        <w:rPr>
          <w:rFonts w:hint="eastAsia" w:ascii="宋体" w:hAnsi="宋体" w:eastAsia="宋体" w:cs="宋体"/>
          <w:color w:val="auto"/>
          <w:sz w:val="21"/>
          <w:szCs w:val="21"/>
          <w:highlight w:val="none"/>
          <w:lang w:val="en-US" w:eastAsia="zh-CN"/>
        </w:rPr>
        <w:t xml:space="preserve">59栋4楼</w:t>
      </w:r>
      <w:r/>
    </w:p>
    <w:p>
      <w:pPr>
        <w:ind w:firstLine="42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人：李雪梅</w:t>
      </w:r>
      <w:r/>
    </w:p>
    <w:p>
      <w:pPr>
        <w:ind w:right="0" w:firstLine="42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话：19952452293</w:t>
      </w:r>
      <w:r/>
    </w:p>
    <w:p>
      <w:pPr>
        <w:ind w:right="0" w:firstLine="42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3</w:t>
      </w:r>
      <w:r>
        <w:rPr>
          <w:rFonts w:hint="eastAsia" w:ascii="宋体" w:hAnsi="宋体" w:cs="宋体"/>
          <w:b w:val="0"/>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zh-CN" w:bidi="ar-SA"/>
        </w:rPr>
        <w:t xml:space="preserve">项目联系人</w:t>
      </w:r>
      <w:r/>
    </w:p>
    <w:p>
      <w:pPr>
        <w:ind w:firstLine="42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联 系 人：陈婷婷</w:t>
      </w:r>
      <w:r/>
    </w:p>
    <w:p>
      <w:pPr>
        <w:ind w:right="0" w:firstLine="42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电　　话：15751669256</w:t>
      </w:r>
      <w:r/>
    </w:p>
    <w:p>
      <w:pPr>
        <w:pStyle w:val="1022"/>
        <w:jc w:val="center"/>
        <w:spacing w:line="360" w:lineRule="auto"/>
        <w:rPr>
          <w:rFonts w:hint="eastAsia" w:ascii="宋体" w:hAnsi="宋体" w:eastAsia="宋体" w:cs="宋体"/>
          <w:color w:val="auto"/>
          <w:highlight w:val="none"/>
        </w:rPr>
        <w:sectPr>
          <w:headerReference w:type="default" r:id="rId10"/>
          <w:footerReference w:type="default" r:id="rId12"/>
          <w:footnotePr/>
          <w:endnotePr/>
          <w:type w:val="nextPage"/>
          <w:pgSz w:w="11906" w:h="16838" w:orient="portrait"/>
          <w:pgMar w:top="1440" w:right="1800" w:bottom="1440" w:left="1800" w:header="850" w:footer="992" w:gutter="0"/>
          <w:pgNumType w:start="1"/>
          <w:cols w:num="1" w:sep="0" w:space="720" w:equalWidth="1"/>
          <w:docGrid w:linePitch="360"/>
        </w:sectPr>
      </w:pPr>
      <w:r/>
      <w:bookmarkStart w:id="12" w:name="_Toc109304972"/>
      <w:r/>
      <w:bookmarkEnd w:id="12"/>
      <w:r/>
      <w:r/>
    </w:p>
    <w:p>
      <w:pPr>
        <w:pStyle w:val="772"/>
        <w:jc w:val="center"/>
        <w:pageBreakBefore w:val="0"/>
        <w:spacing w:before="0" w:after="0" w:line="360" w:lineRule="auto"/>
        <w:rPr>
          <w:rFonts w:hint="eastAsia" w:ascii="宋体" w:hAnsi="宋体" w:eastAsia="宋体" w:cs="宋体"/>
          <w:color w:val="000000" w:themeColor="text1"/>
          <w:sz w:val="36"/>
          <w:szCs w:val="36"/>
          <w:highlight w:val="none"/>
          <w14:textFill>
            <w14:solidFill>
              <w14:schemeClr w14:val="tx1"/>
            </w14:solidFill>
          </w14:textFill>
        </w:rPr>
      </w:pPr>
      <w:r/>
      <w:bookmarkStart w:id="13" w:name="_Toc4032"/>
      <w:r>
        <w:rPr>
          <w:rFonts w:hint="eastAsia" w:ascii="宋体" w:hAnsi="宋体" w:eastAsia="宋体" w:cs="宋体"/>
          <w:color w:val="000000" w:themeColor="text1"/>
          <w:sz w:val="36"/>
          <w:szCs w:val="36"/>
          <w:highlight w:val="none"/>
          <w14:textFill>
            <w14:solidFill>
              <w14:schemeClr w14:val="tx1"/>
            </w14:solidFill>
          </w14:textFill>
        </w:rPr>
        <w:t xml:space="preserve">第二章投标人须知</w:t>
      </w:r>
      <w:bookmarkEnd w:id="13"/>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1、招标方式</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1.1本次招标采取公开招标方式，本招标文件仅适用于</w:t>
      </w:r>
      <w:r>
        <w:rPr>
          <w:rFonts w:hint="eastAsia" w:ascii="宋体" w:hAnsi="宋体" w:cs="宋体"/>
          <w:bCs/>
          <w:color w:val="000000" w:themeColor="text1"/>
          <w:szCs w:val="21"/>
          <w:highlight w:val="none"/>
          <w:lang w:eastAsia="zh-CN"/>
          <w14:textFill>
            <w14:solidFill>
              <w14:schemeClr w14:val="tx1"/>
            </w14:solidFill>
          </w14:textFill>
        </w:rPr>
        <w:t xml:space="preserve">JSZC-321003-JSZR-G2026-0074</w:t>
      </w:r>
      <w:r>
        <w:rPr>
          <w:rFonts w:hint="eastAsia" w:ascii="宋体" w:hAnsi="宋体" w:eastAsia="宋体" w:cs="宋体"/>
          <w:bCs/>
          <w:color w:val="000000" w:themeColor="text1"/>
          <w:szCs w:val="21"/>
          <w:highlight w:val="none"/>
          <w:lang w:eastAsia="zh-CN"/>
          <w14:textFill>
            <w14:solidFill>
              <w14:schemeClr w14:val="tx1"/>
            </w14:solidFill>
          </w14:textFill>
        </w:rPr>
        <w:t xml:space="preserve">号</w:t>
      </w:r>
      <w:r>
        <w:rPr>
          <w:rFonts w:hint="eastAsia" w:ascii="宋体" w:hAnsi="宋体" w:eastAsia="宋体" w:cs="宋体"/>
          <w:bCs/>
          <w:color w:val="000000" w:themeColor="text1"/>
          <w:szCs w:val="21"/>
          <w:highlight w:val="none"/>
          <w14:textFill>
            <w14:solidFill>
              <w14:schemeClr w14:val="tx1"/>
            </w14:solidFill>
          </w14:textFill>
        </w:rPr>
        <w:t xml:space="preserve">项目。</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2、投标人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2.1本招标文件中“供应商”，即“投标人”，是指参加投标竞争，并符合招标文件规定资格条件的法人、其他组织或者自然人。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2.2合格的投标人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2.2.1满足招标公告中供应商的资格条件要求的规定。</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2.2.2满足本文件实质性条款的规定。</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3、适用法律</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3.1本次招标及由此产生的合同受中华人民共和国有关的法律法规制约和保护。</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3.2在本项目政府采购活动过程中，如果所执行的标准有更新的，按照最新标准执行。</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4、投标费用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4.3本次采购由</w:t>
      </w:r>
      <w:r>
        <w:rPr>
          <w:rFonts w:hint="eastAsia" w:ascii="宋体" w:hAnsi="宋体" w:cs="宋体"/>
          <w:b/>
          <w:bCs/>
          <w:color w:val="000000" w:themeColor="text1"/>
          <w:szCs w:val="21"/>
          <w:highlight w:val="none"/>
          <w:lang w:eastAsia="zh-CN"/>
          <w14:textFill>
            <w14:solidFill>
              <w14:schemeClr w14:val="tx1"/>
            </w14:solidFill>
          </w14:textFill>
        </w:rPr>
        <w:t xml:space="preserve">中标</w:t>
      </w:r>
      <w:r>
        <w:rPr>
          <w:rFonts w:hint="eastAsia" w:ascii="宋体" w:hAnsi="宋体" w:eastAsia="宋体" w:cs="宋体"/>
          <w:b/>
          <w:bCs/>
          <w:color w:val="000000" w:themeColor="text1"/>
          <w:szCs w:val="21"/>
          <w:highlight w:val="none"/>
          <w14:textFill>
            <w14:solidFill>
              <w14:schemeClr w14:val="tx1"/>
            </w14:solidFill>
          </w14:textFill>
        </w:rPr>
        <w:t xml:space="preserve">单位在领取</w:t>
      </w:r>
      <w:r>
        <w:rPr>
          <w:rFonts w:hint="eastAsia" w:ascii="宋体" w:hAnsi="宋体" w:cs="宋体"/>
          <w:b/>
          <w:bCs/>
          <w:color w:val="000000" w:themeColor="text1"/>
          <w:szCs w:val="21"/>
          <w:highlight w:val="none"/>
          <w:lang w:eastAsia="zh-CN"/>
          <w14:textFill>
            <w14:solidFill>
              <w14:schemeClr w14:val="tx1"/>
            </w14:solidFill>
          </w14:textFill>
        </w:rPr>
        <w:t xml:space="preserve">中标</w:t>
      </w:r>
      <w:r>
        <w:rPr>
          <w:rFonts w:hint="eastAsia" w:ascii="宋体" w:hAnsi="宋体" w:eastAsia="宋体" w:cs="宋体"/>
          <w:b/>
          <w:bCs/>
          <w:color w:val="000000" w:themeColor="text1"/>
          <w:szCs w:val="21"/>
          <w:highlight w:val="none"/>
          <w14:textFill>
            <w14:solidFill>
              <w14:schemeClr w14:val="tx1"/>
            </w14:solidFill>
          </w14:textFill>
        </w:rPr>
        <w:t xml:space="preserve">通知书前按发改价格〔2011〕534号文件服务标准一次性支付给招标代理机构代理服务费。</w:t>
      </w:r>
      <w:r/>
    </w:p>
    <w:p>
      <w:pPr>
        <w:ind w:firstLine="422"/>
        <w:pageBreakBefore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4.4专家评审费按《扬州市财政局关于进一步规范扬州市政府采购专家评审费标准的通知》（扬财购〔202</w:t>
      </w:r>
      <w:r>
        <w:rPr>
          <w:rFonts w:hint="eastAsia" w:ascii="宋体" w:hAnsi="宋体" w:cs="宋体"/>
          <w:b/>
          <w:bCs/>
          <w:color w:val="000000" w:themeColor="text1"/>
          <w:szCs w:val="21"/>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lang w:val="en-US" w:eastAsia="zh-CN"/>
          <w14:textFill>
            <w14:solidFill>
              <w14:schemeClr w14:val="tx1"/>
            </w14:solidFill>
          </w14:textFill>
        </w:rPr>
        <w:t xml:space="preserve">40</w:t>
      </w:r>
      <w:r>
        <w:rPr>
          <w:rFonts w:hint="eastAsia" w:ascii="宋体" w:hAnsi="宋体" w:eastAsia="宋体" w:cs="宋体"/>
          <w:b/>
          <w:bCs/>
          <w:color w:val="000000" w:themeColor="text1"/>
          <w:szCs w:val="21"/>
          <w:highlight w:val="none"/>
          <w14:textFill>
            <w14:solidFill>
              <w14:schemeClr w14:val="tx1"/>
            </w14:solidFill>
          </w14:textFill>
        </w:rPr>
        <w:t xml:space="preserve">号）执行。</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5、招标文件的约束力</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5.1投标人一旦参加本项目采购活动，即被认为接受了本招标文件的规定和约束。</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6、招标文件构成</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6.1招标文件由以下部分组成：</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（1）招标公告</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（2）投标人须知</w:t>
      </w:r>
      <w:r>
        <w:rPr>
          <w:rFonts w:hint="eastAsia" w:ascii="宋体" w:hAnsi="宋体" w:eastAsia="宋体" w:cs="宋体"/>
          <w:bCs/>
          <w:color w:val="000000" w:themeColor="text1"/>
          <w:szCs w:val="21"/>
          <w:highlight w:val="none"/>
          <w14:textFill>
            <w14:solidFill>
              <w14:schemeClr w14:val="tx1"/>
            </w14:solidFill>
          </w14:textFill>
        </w:rPr>
        <w:tab/>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（3）合同条款及格式</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（4）项目需求</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（5）评标方法与评标标准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（6）投标文件格式</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请仔细检查招标文件是否齐全，如有缺漏请立即与代理机构联系解决。</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6.3招标文件如果要求供应商提交备选投标方案的，供应商可以提交备选方案；否则，备选方案将被拒绝。</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7、招标文件的澄清</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8、招标文件的修改</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8.1在投标截止时</w:t>
      </w:r>
      <w:r>
        <w:rPr>
          <w:rFonts w:hint="eastAsia" w:ascii="宋体" w:hAnsi="宋体" w:cs="宋体"/>
          <w:bCs/>
          <w:color w:val="000000" w:themeColor="text1"/>
          <w:szCs w:val="21"/>
          <w:highlight w:val="none"/>
          <w:lang w:eastAsia="zh-CN"/>
          <w14:textFill>
            <w14:solidFill>
              <w14:schemeClr w14:val="tx1"/>
            </w14:solidFill>
          </w14:textFill>
        </w:rPr>
        <w:t xml:space="preserve">间之</w:t>
      </w:r>
      <w:r>
        <w:rPr>
          <w:rFonts w:hint="eastAsia" w:ascii="宋体" w:hAnsi="宋体" w:eastAsia="宋体" w:cs="宋体"/>
          <w:bCs/>
          <w:color w:val="000000" w:themeColor="text1"/>
          <w:szCs w:val="21"/>
          <w:highlight w:val="none"/>
          <w14:textFill>
            <w14:solidFill>
              <w14:schemeClr w14:val="tx1"/>
            </w14:solidFill>
          </w14:textFill>
        </w:rPr>
        <w:t xml:space="preserve">前，代理机构可以对招标文件进行修改。</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8.2代理机构在招标文件要求提交投标文件截止时间前，有权按照法定要求推迟投标截止时间和开标时间。</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8.3招标文件的修改将在</w:t>
      </w:r>
      <w:r>
        <w:rPr>
          <w:rFonts w:hint="eastAsia" w:ascii="宋体" w:hAnsi="宋体" w:cs="宋体"/>
          <w:bCs/>
          <w:color w:val="000000" w:themeColor="text1"/>
          <w:szCs w:val="21"/>
          <w:highlight w:val="none"/>
          <w:lang w:eastAsia="zh-CN"/>
          <w14:textFill>
            <w14:solidFill>
              <w14:schemeClr w14:val="tx1"/>
            </w14:solidFill>
          </w14:textFill>
        </w:rPr>
        <w:t xml:space="preserve">“扬州市邗江区政府采购网”、“扬州市政府采购网”、“江苏政府采购网”、“中国政府采购网”</w:t>
      </w:r>
      <w:r>
        <w:rPr>
          <w:rFonts w:hint="eastAsia" w:ascii="宋体" w:hAnsi="宋体" w:eastAsia="宋体" w:cs="宋体"/>
          <w:bCs/>
          <w:color w:val="000000" w:themeColor="text1"/>
          <w:szCs w:val="21"/>
          <w:highlight w:val="none"/>
          <w14:textFill>
            <w14:solidFill>
              <w14:schemeClr w14:val="tx1"/>
            </w14:solidFill>
          </w14:textFill>
        </w:rPr>
        <w:t xml:space="preserve">公布，补充文件将作为招标文件的组成部分，并对投标人具有约束力。</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9、投标文件的语言、度量衡单位、货币</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9.2除技术性能另有规定外，投标文件所使用的度量衡单位，均须采用国家法定计量单位。</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9.3投标人应使用人民币报价。</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10、投标文件构成</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10.1投标文件由以下部分组成</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（1）资格审查响应对照表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（2）符合性审查响应对照表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（3）开标一览表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（4）分项报价表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（5）技术参数响应及偏离表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（6）商务条款响应及偏离表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（7）其他（投标人认为有必要提供的声明和文件，如有自拟并自行添加）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11、证明投标人资格及符合招标文件规定的文件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11.1投标人应按要求提交资格证明文件及符合招标文件规定的文件。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11.2投标人应提交证明其有资格参加投标和中标后有能力独立履行合同的文件。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11.3投标人除必须具有履行合同所需提供的产品或服务的能力外，还必须具备相应的财务、技术方面的能力。</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11.4投标人应提交根据合同要求提供的证明服务质量合格以及符合招标文件规定的证明文件。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11.5证明投标人所提供服务与招标文件的要求相一致的文件可以是手册、图纸、文字资料和数据。</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12、投标配置与分项报价表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12.2标的物</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采购人需求的服务供应、安装，调试及有关技术服务等。</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12.3有关费用处理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招标报价采用总承包方式，投标人的报价应包括为完成本项目发生的所有费用，招标文件中另有规定的除外。</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12.4其它费用处理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招标文件未列明，而投标人认为必需的费用也需列入报价。</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12.5投标货币</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投标文件中的服务单价和总价无特殊规定的采用人民币报价，以元为单位标注。招标文件中另有规定的按规定执行。</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13、技术参数响应及偏离表、商务条款响应及偏离表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13.1对招标文件中的技术与商务条款要求逐项作出响应或偏离，并说明原因；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13.2提供参加本项目类似案例简介；</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13.3培训计划；</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13.</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Cs w:val="21"/>
          <w:highlight w:val="none"/>
          <w14:textFill>
            <w14:solidFill>
              <w14:schemeClr w14:val="tx1"/>
            </w14:solidFill>
          </w14:textFill>
        </w:rPr>
        <w:t xml:space="preserve">投标人认为需要的其他技术文件或说明。</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14、服务承诺及售后服务机构、人员的情况介绍</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14.1投标人的服务承诺应按不低于招标文件中商务要求的标准。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15、投标函和开标一览表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15.1投标人应按照招标文件中提供的格式完整、正确填写投标函、开标一览表。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16、投标有效期</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16.1投标有效期为开标之日起六十（60）天。投标有效期比规定短的将被视为非响应性投标而予以拒绝。</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bookmarkStart w:id="14" w:name="_Toc513029225"/>
      <w:r/>
      <w:bookmarkStart w:id="15" w:name="_Toc20823297"/>
      <w:r/>
      <w:bookmarkStart w:id="16" w:name="_Toc16938541"/>
      <w:r/>
      <w:bookmarkStart w:id="17" w:name="_Toc462564084"/>
      <w:r>
        <w:rPr>
          <w:rFonts w:hint="eastAsia" w:ascii="宋体" w:hAnsi="宋体" w:eastAsia="宋体" w:cs="宋体"/>
          <w:b/>
          <w:color w:val="000000" w:themeColor="text1"/>
          <w:szCs w:val="21"/>
          <w:highlight w:val="none"/>
          <w14:textFill>
            <w14:solidFill>
              <w14:schemeClr w14:val="tx1"/>
            </w14:solidFill>
          </w14:textFill>
        </w:rPr>
        <w:t xml:space="preserve">17、投标文件</w:t>
      </w:r>
      <w:bookmarkEnd w:id="14"/>
      <w:r/>
      <w:bookmarkEnd w:id="15"/>
      <w:r/>
      <w:bookmarkEnd w:id="16"/>
      <w:r/>
      <w:bookmarkEnd w:id="17"/>
      <w:r>
        <w:rPr>
          <w:rFonts w:hint="eastAsia" w:ascii="宋体" w:hAnsi="宋体" w:eastAsia="宋体" w:cs="宋体"/>
          <w:b/>
          <w:color w:val="000000" w:themeColor="text1"/>
          <w:szCs w:val="21"/>
          <w:highlight w:val="none"/>
          <w14:textFill>
            <w14:solidFill>
              <w14:schemeClr w14:val="tx1"/>
            </w14:solidFill>
          </w14:textFill>
        </w:rPr>
        <w:t xml:space="preserve">的递交</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17.1电子投标文件的递交投标人应当按照《操作手册》规定，在投标截止时间前制作并上传电子投标文件。</w:t>
      </w:r>
      <w:bookmarkStart w:id="18" w:name="_Toc513029226"/>
      <w:r/>
      <w:bookmarkStart w:id="19" w:name="_Toc16938542"/>
      <w:r/>
      <w:bookmarkStart w:id="20" w:name="_Toc20823298"/>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17.2</w:t>
      </w:r>
      <w:r>
        <w:rPr>
          <w:rFonts w:hint="eastAsia" w:ascii="宋体" w:hAnsi="宋体" w:eastAsia="宋体" w:cs="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eastAsia="宋体" w:cs="宋体"/>
          <w:b/>
          <w:color w:val="000000" w:themeColor="text1"/>
          <w:szCs w:val="21"/>
          <w:highlight w:val="none"/>
          <w14:textFill>
            <w14:solidFill>
              <w14:schemeClr w14:val="tx1"/>
            </w14:solidFill>
          </w14:textFill>
        </w:rPr>
        <w:t xml:space="preserve">相关要求是本招标文件的组成部分。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17.3投标人应对CA证书妥善保管，如被他人盗用投标，因此带来的结果均由投标人自行承担。</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17.4投标人应当对招标文件提出的要求和条件作出实质性响应，并在电子投标系统逐条应答。</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17.7各投标人应在规定时间内凭CA证书进行网上解密。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18、投标截止日期</w:t>
      </w:r>
      <w:bookmarkEnd w:id="18"/>
      <w:r/>
      <w:bookmarkEnd w:id="19"/>
      <w:r/>
      <w:bookmarkEnd w:id="20"/>
      <w:r/>
      <w:r/>
    </w:p>
    <w:p>
      <w:pPr>
        <w:ind w:firstLine="420"/>
        <w:pageBreakBefore w:val="0"/>
        <w:spacing w:line="360" w:lineRule="auto"/>
        <w:rPr>
          <w:rFonts w:hint="eastAsia" w:ascii="宋体" w:hAnsi="宋体" w:eastAsia="宋体" w:cs="宋体"/>
          <w:bCs/>
          <w:i/>
          <w:iCs/>
          <w:color w:val="000000" w:themeColor="text1"/>
          <w:szCs w:val="21"/>
          <w:highlight w:val="none"/>
          <w:u w:val="single"/>
          <w14:textFill>
            <w14:solidFill>
              <w14:schemeClr w14:val="tx1"/>
            </w14:solidFill>
          </w14:textFill>
        </w:rPr>
      </w:pPr>
      <w:r>
        <w:rPr>
          <w:rFonts w:hint="eastAsia" w:ascii="宋体" w:hAnsi="宋体" w:eastAsia="宋体" w:cs="宋体"/>
          <w:bCs/>
          <w:i/>
          <w:iCs/>
          <w:color w:val="000000" w:themeColor="text1"/>
          <w:szCs w:val="21"/>
          <w:highlight w:val="none"/>
          <w:u w:val="single"/>
          <w14:textFill>
            <w14:solidFill>
              <w14:schemeClr w14:val="tx1"/>
            </w14:solidFill>
          </w14:textFill>
        </w:rPr>
        <w:t xml:space="preserve">18.1投标人上传电子投标文件的时间不得迟于招标公告中规定的投标截止时间。</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bookmarkStart w:id="21" w:name="_Toc16938543"/>
      <w:r/>
      <w:bookmarkStart w:id="22" w:name="_Toc513029227"/>
      <w:r/>
      <w:bookmarkStart w:id="23" w:name="_Toc20823299"/>
      <w:r>
        <w:rPr>
          <w:rFonts w:hint="eastAsia" w:ascii="宋体" w:hAnsi="宋体" w:eastAsia="宋体" w:cs="宋体"/>
          <w:b/>
          <w:color w:val="000000" w:themeColor="text1"/>
          <w:szCs w:val="21"/>
          <w:highlight w:val="none"/>
          <w14:textFill>
            <w14:solidFill>
              <w14:schemeClr w14:val="tx1"/>
            </w14:solidFill>
          </w14:textFill>
        </w:rPr>
        <w:t xml:space="preserve">19、投标文件</w:t>
      </w:r>
      <w:bookmarkEnd w:id="21"/>
      <w:r/>
      <w:bookmarkEnd w:id="22"/>
      <w:r/>
      <w:bookmarkEnd w:id="23"/>
      <w:r>
        <w:rPr>
          <w:rFonts w:hint="eastAsia" w:ascii="宋体" w:hAnsi="宋体" w:eastAsia="宋体" w:cs="宋体"/>
          <w:b/>
          <w:color w:val="000000" w:themeColor="text1"/>
          <w:szCs w:val="21"/>
          <w:highlight w:val="none"/>
          <w14:textFill>
            <w14:solidFill>
              <w14:schemeClr w14:val="tx1"/>
            </w14:solidFill>
          </w14:textFill>
        </w:rPr>
        <w:t xml:space="preserve">的拒收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19.1代理机构拒绝接收在其规定的投标截止时间后上传的任何投标文件。</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bookmarkStart w:id="24" w:name="_Toc513029228"/>
      <w:r/>
      <w:bookmarkStart w:id="25" w:name="_Toc20823300"/>
      <w:r/>
      <w:bookmarkStart w:id="26" w:name="_Toc16938544"/>
      <w:r>
        <w:rPr>
          <w:rFonts w:hint="eastAsia" w:ascii="宋体" w:hAnsi="宋体" w:eastAsia="宋体" w:cs="宋体"/>
          <w:b/>
          <w:color w:val="000000" w:themeColor="text1"/>
          <w:szCs w:val="21"/>
          <w:highlight w:val="none"/>
          <w14:textFill>
            <w14:solidFill>
              <w14:schemeClr w14:val="tx1"/>
            </w14:solidFill>
          </w14:textFill>
        </w:rPr>
        <w:t xml:space="preserve">20、投标文件的撤回和修改</w:t>
      </w:r>
      <w:bookmarkEnd w:id="24"/>
      <w:r/>
      <w:bookmarkEnd w:id="25"/>
      <w:r/>
      <w:bookmarkEnd w:id="26"/>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20.1投标文件的撤回</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20.1.1电子投标文件的撤回</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投标人可在投标截止时间</w:t>
      </w:r>
      <w:r>
        <w:rPr>
          <w:rFonts w:hint="eastAsia" w:ascii="宋体" w:hAnsi="宋体" w:cs="宋体"/>
          <w:bCs/>
          <w:color w:val="000000" w:themeColor="text1"/>
          <w:szCs w:val="21"/>
          <w:highlight w:val="none"/>
          <w:lang w:eastAsia="zh-CN"/>
          <w14:textFill>
            <w14:solidFill>
              <w14:schemeClr w14:val="tx1"/>
            </w14:solidFill>
          </w14:textFill>
        </w:rPr>
        <w:t xml:space="preserve">之</w:t>
      </w:r>
      <w:r>
        <w:rPr>
          <w:rFonts w:hint="eastAsia" w:ascii="宋体" w:hAnsi="宋体" w:eastAsia="宋体" w:cs="宋体"/>
          <w:bCs/>
          <w:color w:val="000000" w:themeColor="text1"/>
          <w:szCs w:val="21"/>
          <w:highlight w:val="none"/>
          <w14:textFill>
            <w14:solidFill>
              <w14:schemeClr w14:val="tx1"/>
            </w14:solidFill>
          </w14:textFill>
        </w:rPr>
        <w:t xml:space="preserve">前，撤回其电子投标文件，具体操作方法见《操作手册》。</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20.1.2投标人撤回电子投标文件，则认为其不再参与本项目投标活动。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20.2投标文件的修改</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投标人可在投标截止时</w:t>
      </w:r>
      <w:r>
        <w:rPr>
          <w:rFonts w:hint="eastAsia" w:ascii="宋体" w:hAnsi="宋体" w:cs="宋体"/>
          <w:bCs/>
          <w:color w:val="000000" w:themeColor="text1"/>
          <w:szCs w:val="21"/>
          <w:highlight w:val="none"/>
          <w:lang w:eastAsia="zh-CN"/>
          <w14:textFill>
            <w14:solidFill>
              <w14:schemeClr w14:val="tx1"/>
            </w14:solidFill>
          </w14:textFill>
        </w:rPr>
        <w:t xml:space="preserve">间之</w:t>
      </w:r>
      <w:r>
        <w:rPr>
          <w:rFonts w:hint="eastAsia" w:ascii="宋体" w:hAnsi="宋体" w:eastAsia="宋体" w:cs="宋体"/>
          <w:bCs/>
          <w:color w:val="000000" w:themeColor="text1"/>
          <w:szCs w:val="21"/>
          <w:highlight w:val="none"/>
          <w14:textFill>
            <w14:solidFill>
              <w14:schemeClr w14:val="tx1"/>
            </w14:solidFill>
          </w14:textFill>
        </w:rPr>
        <w:t xml:space="preserve">前，对其电子投标文件进行修改，具体操作方法见《操作手册》。</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20.3在投标截止时间之后，投标人不得对其电子投标文件作任何修改。</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20.4在投标截止时间至招标文件中规定的投标有效期满之间的这段时间内，投标人不得撤回其投标。</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21、开标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21.3投标人在开标过程中</w:t>
      </w:r>
      <w:r>
        <w:rPr>
          <w:rFonts w:hint="eastAsia" w:ascii="宋体" w:hAnsi="宋体" w:cs="宋体"/>
          <w:bCs/>
          <w:color w:val="000000" w:themeColor="text1"/>
          <w:szCs w:val="21"/>
          <w:highlight w:val="none"/>
          <w:lang w:eastAsia="zh-CN"/>
          <w14:textFill>
            <w14:solidFill>
              <w14:schemeClr w14:val="tx1"/>
            </w14:solidFill>
          </w14:textFill>
        </w:rPr>
        <w:t xml:space="preserve">涉及</w:t>
      </w:r>
      <w:r>
        <w:rPr>
          <w:rFonts w:hint="eastAsia" w:ascii="宋体" w:hAnsi="宋体" w:eastAsia="宋体" w:cs="宋体"/>
          <w:bCs/>
          <w:color w:val="000000" w:themeColor="text1"/>
          <w:szCs w:val="21"/>
          <w:highlight w:val="none"/>
          <w14:textFill>
            <w14:solidFill>
              <w14:schemeClr w14:val="tx1"/>
            </w14:solidFill>
          </w14:textFill>
        </w:rPr>
        <w:t xml:space="preserve">的投标文件解密、开标结果确认等工作，应按照《操作手册》规定执行。</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22、评标委员会</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22.1开标后，代理机构将立即组织评标委员会（以下简称评委会）进行评标。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22.2评委会由采购人代表和有关技术、经济等方面的专家组成，且人员构成符合政府采购有关规定。</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22.3评委会独立工作，负责评审所有投标文件并确定中标候选人。</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23、评标过程的保密与公正</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23.2在评标过程中，投标人不得以任何行为影响评标过程，否则其投标文件将被作为无效投标文件。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23.3在评标期间，代理机构将设专门工作人员与投标人联系。</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23.4代理机构和评委会不向未中标的投标人解释未中标原因，也不公布评标过程中的相关细节。</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24、投标的澄清</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24.1评标期间，为</w:t>
      </w:r>
      <w:r>
        <w:rPr>
          <w:rFonts w:hint="eastAsia" w:ascii="宋体" w:hAnsi="宋体" w:cs="宋体"/>
          <w:bCs/>
          <w:color w:val="000000" w:themeColor="text1"/>
          <w:szCs w:val="21"/>
          <w:highlight w:val="none"/>
          <w:lang w:eastAsia="zh-CN"/>
          <w14:textFill>
            <w14:solidFill>
              <w14:schemeClr w14:val="tx1"/>
            </w14:solidFill>
          </w14:textFill>
        </w:rPr>
        <w:t xml:space="preserve">有助于</w:t>
      </w:r>
      <w:r>
        <w:rPr>
          <w:rFonts w:hint="eastAsia" w:ascii="宋体" w:hAnsi="宋体" w:eastAsia="宋体" w:cs="宋体"/>
          <w:bCs/>
          <w:color w:val="000000" w:themeColor="text1"/>
          <w:szCs w:val="21"/>
          <w:highlight w:val="none"/>
          <w14:textFill>
            <w14:solidFill>
              <w14:schemeClr w14:val="tx1"/>
            </w14:solidFill>
          </w14:textFill>
        </w:rPr>
        <w:t xml:space="preserve">投标文件的审查、评价和比较，评委会有权以电子函件形式要求投标人对其投标文件进行澄清，但并非对每个投标人都作澄清要求。</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24.3接到评委会澄清要求的投标人如未按规定</w:t>
      </w:r>
      <w:r>
        <w:rPr>
          <w:rFonts w:hint="eastAsia" w:ascii="宋体" w:hAnsi="宋体" w:cs="宋体"/>
          <w:bCs/>
          <w:color w:val="000000" w:themeColor="text1"/>
          <w:szCs w:val="21"/>
          <w:highlight w:val="none"/>
          <w:lang w:eastAsia="zh-CN"/>
          <w14:textFill>
            <w14:solidFill>
              <w14:schemeClr w14:val="tx1"/>
            </w14:solidFill>
          </w14:textFill>
        </w:rPr>
        <w:t xml:space="preserve">作出</w:t>
      </w:r>
      <w:r>
        <w:rPr>
          <w:rFonts w:hint="eastAsia" w:ascii="宋体" w:hAnsi="宋体" w:eastAsia="宋体" w:cs="宋体"/>
          <w:bCs/>
          <w:color w:val="000000" w:themeColor="text1"/>
          <w:szCs w:val="21"/>
          <w:highlight w:val="none"/>
          <w14:textFill>
            <w14:solidFill>
              <w14:schemeClr w14:val="tx1"/>
            </w14:solidFill>
          </w14:textFill>
        </w:rPr>
        <w:t xml:space="preserve">澄清，其风险由投标人自行承担。</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25、对投标文件的初审</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25.1投标文件初审分为资格审查和符合性审查。</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25.1.1资格审查：依据法律法规和招标文件的规定，由采购人对投标文件中的资格证明文件进行审查。并将审查结论以书面形式向评委会反馈。</w:t>
      </w:r>
      <w:r/>
    </w:p>
    <w:p>
      <w:p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keepLines w:val="0"/>
        <w:keepNext w:val="0"/>
        <w:pageBreakBefore w:val="0"/>
        <w:spacing w:line="360" w:lineRule="auto"/>
        <w:widowControl w:val="off"/>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（1）投标文件中开标一览表内容与投标文件中相应内容不一致的，以开标一览表为准。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（2）大写金额与小写金额不一致的，以大写金额为准。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同时出现两种以上错误的，按照前款规定的顺序修正。</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25.8投标人在开、评标全过程中应保持通信畅通，并安排专人与代理机构及评委会联系。</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25.9异常低价投标审查</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25.9.1评标过程中出现下列情形之一的，评标委员会应当启动异常低价投标审查程序：</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3.投标（响应）报价低于采购项目最高限价45%的，即投标（响应）报价&lt;采购项目最高限价×45%；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4.评审委员会基于专业判断，认为供应商报价过低，有可能影响产品质量或者不能诚信履约的其他情形。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Cs/>
          <w:color w:val="000000" w:themeColor="text1"/>
          <w:szCs w:val="21"/>
          <w:highlight w:val="none"/>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25.9.</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25.9.4</w:t>
      </w:r>
      <w:r>
        <w:rPr>
          <w:rFonts w:hint="eastAsia" w:ascii="宋体" w:hAnsi="宋体" w:eastAsia="宋体" w:cs="宋体"/>
          <w:bCs/>
          <w:color w:val="000000" w:themeColor="text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26、无效投标、废标及投标人不足三家的处理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26.1无效投标条款</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26.1.1投标人未成功解密电子投标文件的。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26.1.2投标人未按照招标文件要求上传电子投标文件的。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26.1.3投标人在报价时采用选择性报价的。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26.1.4投标人不具备招标文件中规定资格要求的。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26.1.5投标人的报价超过了采购预算或最高限价的。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26.1.6未通过符合性审查的。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26.1.7不符合招标文件中规定的其他实质性要求和条件的（</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本招标文件中斜体且有下划线部分为实质性要求和条件</w:t>
      </w:r>
      <w:r>
        <w:rPr>
          <w:rFonts w:hint="eastAsia" w:ascii="宋体" w:hAnsi="宋体" w:eastAsia="宋体" w:cs="宋体"/>
          <w:bCs/>
          <w:color w:val="000000" w:themeColor="text1"/>
          <w:szCs w:val="21"/>
          <w:highlight w:val="none"/>
          <w14:textFill>
            <w14:solidFill>
              <w14:schemeClr w14:val="tx1"/>
            </w14:solidFill>
          </w14:textFill>
        </w:rPr>
        <w:t xml:space="preserve">）。</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26.1.9投标文件含有采购人不能接受的附加条件的。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26.1.10评标委员会按照本招标文件规定对投标人进行异常低价投标审查后，认为投标人不能证明其报价合理性的。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26.1.11如本项目采购产品被财政部、</w:t>
      </w:r>
      <w:r>
        <w:rPr>
          <w:rFonts w:hint="eastAsia" w:ascii="宋体" w:hAnsi="宋体" w:cs="宋体"/>
          <w:bCs/>
          <w:color w:val="000000" w:themeColor="text1"/>
          <w:szCs w:val="21"/>
          <w:highlight w:val="none"/>
          <w:lang w:eastAsia="zh-CN"/>
          <w14:textFill>
            <w14:solidFill>
              <w14:schemeClr w14:val="tx1"/>
            </w14:solidFill>
          </w14:textFill>
        </w:rPr>
        <w:t xml:space="preserve">国家发展改革委</w:t>
      </w:r>
      <w:r>
        <w:rPr>
          <w:rFonts w:hint="eastAsia" w:ascii="宋体" w:hAnsi="宋体" w:eastAsia="宋体" w:cs="宋体"/>
          <w:bCs/>
          <w:color w:val="000000" w:themeColor="text1"/>
          <w:szCs w:val="21"/>
          <w:highlight w:val="none"/>
          <w14:textFill>
            <w14:solidFill>
              <w14:schemeClr w14:val="tx1"/>
            </w14:solidFill>
          </w14:textFill>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26.1.12投标文件未按照招标文件要求加盖电子签章。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26.1.13投标人所投标产品不符合招标文件中所列国家强制性标准的。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26.2废标条款：</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26.2.1符合专业条件的供应商或者对招标文件作实质响应的供应商不足三家的。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26.2.2出现影响采购公正的违法、违规行为的。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26.2.3因重大变故，采购任务取消的。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26.2.4评委会认定招标文件存在歧义、重大缺陷导致评审工作无法进行。</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26.3投标截止时间结束后参加投标的供应商不足三家的处理：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27、确定中标单位</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27.1评委会根据本招标文件规定评标方法与评标标准向采购人推荐出中标候选人。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27.2采购人应根据评委会推荐的中标候选人确定中标人。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27.3代理机构将在</w:t>
      </w:r>
      <w:r>
        <w:rPr>
          <w:rFonts w:hint="eastAsia" w:ascii="宋体" w:hAnsi="宋体" w:cs="宋体"/>
          <w:bCs/>
          <w:color w:val="000000" w:themeColor="text1"/>
          <w:szCs w:val="21"/>
          <w:highlight w:val="none"/>
          <w:lang w:eastAsia="zh-CN"/>
          <w14:textFill>
            <w14:solidFill>
              <w14:schemeClr w14:val="tx1"/>
            </w14:solidFill>
          </w14:textFill>
        </w:rPr>
        <w:t xml:space="preserve">“扬州市邗江区政府采购网”、“扬州市政府采购网”、“江苏政府采购网”、“中国政府采购网”</w:t>
      </w:r>
      <w:r>
        <w:rPr>
          <w:rFonts w:hint="eastAsia" w:ascii="宋体" w:hAnsi="宋体" w:eastAsia="宋体" w:cs="宋体"/>
          <w:bCs/>
          <w:color w:val="000000" w:themeColor="text1"/>
          <w:szCs w:val="21"/>
          <w:highlight w:val="none"/>
          <w14:textFill>
            <w14:solidFill>
              <w14:schemeClr w14:val="tx1"/>
            </w14:solidFill>
          </w14:textFill>
        </w:rPr>
        <w:t xml:space="preserve">发布中标公告，公告期限为1个工作日。</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27.4若有充分证据证明，中标人出现下列情况之一的，一经查实，将被取消中标资格：</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27.4.1提供虚假材料谋取中标的；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27.4.2向采购人、代理机构行贿或者提供其他不正当利益的；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27.4.3恶意竞争，投标总报价明显低于其自身合理成本且又无法提供证明的；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27.4.4属于本文件规定的无效条件，但在评标过程中又未被评委会发现的；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27.4.5与采购人或者其他投标人恶意串通的；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27.4.6采取不正当手段诋毁、排挤其他供应商的；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27.4.7不符合法律、法规的规定的。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27.5.有下列情形之一的，视为投标人串通投标，投标无效：</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27.5.2不同投标人委托同一单位或者个人办理投标事宜。</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27.5.3不同投标人的投标文件载明的项目管理成员或者联系人员为同一人。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27.5.4不同投标人的投标文件异常一致或者投标报价呈规律性差异。</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27.5.5不同投标人的投标文件相互混装。</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28、质疑处理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对项目需求部分的质疑，潜在供应商应向采购人提出，由采购人负责答复。</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28.2.1对采购文件提出质疑的，应当在获取采购文件之日或者采购文件公告期限届满之日起7个工作日内提出。</w:t>
      </w:r>
      <w:r>
        <w:rPr>
          <w:rFonts w:hint="eastAsia" w:ascii="宋体" w:hAnsi="宋体" w:eastAsia="宋体" w:cs="宋体"/>
          <w:bCs/>
          <w:color w:val="000000" w:themeColor="text1"/>
          <w:szCs w:val="21"/>
          <w:highlight w:val="none"/>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28.2.2对采购过程提出质疑的，为各采购程序环节结束之日起7个工作日内提出。</w:t>
      </w:r>
      <w:r>
        <w:rPr>
          <w:rFonts w:hint="eastAsia" w:ascii="宋体" w:hAnsi="宋体" w:eastAsia="宋体" w:cs="宋体"/>
          <w:bCs/>
          <w:color w:val="000000" w:themeColor="text1"/>
          <w:szCs w:val="21"/>
          <w:highlight w:val="none"/>
          <w14:textFill>
            <w14:solidFill>
              <w14:schemeClr w14:val="tx1"/>
            </w14:solidFill>
          </w14:textFill>
        </w:rPr>
        <w:br/>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 xml:space="preserve">28.2.3对中标结果提出质疑的，为中标结果公告期限届满之日起7个工作日内提出。</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采购人质疑接收人及联系方式见招标文件第一章。</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28.7质疑人应当在法定质疑期限内进行补正并重新提交质疑函。</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28.8以下情形的质疑不予受理</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28.8.1内容不符合《政府采购质疑和投诉办法》第十二条规定的质疑。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28.8.2超出政府采购法定期限的质疑。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28.8.3以传真、电子邮件等方式递交的非原件形式的质疑。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28.8.4未参加投标活动的供应商或在投标活动中自身权益未受到损害的供应商所提出的质疑。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28.8.5供应商组成联合体参加投标，联合体中任何一方或多方未按要求签字、盖章、加盖公章的质疑。</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29、中标通知书</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29.l中标结果确定后，代理机构将向中标人发出中标通知书。</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29.2中标人可在“政府采购管理交易系统（苏采云）”中标通知书下载模块中自行下载中标通知书。</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30、签订合同</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30.l中标人应在中标通知书发出之日起</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三十</w:t>
      </w:r>
      <w:r>
        <w:rPr>
          <w:rFonts w:hint="eastAsia" w:ascii="宋体" w:hAnsi="宋体" w:eastAsia="宋体" w:cs="宋体"/>
          <w:bCs/>
          <w:color w:val="000000" w:themeColor="text1"/>
          <w:szCs w:val="21"/>
          <w:highlight w:val="none"/>
          <w14:textFill>
            <w14:solidFill>
              <w14:schemeClr w14:val="tx1"/>
            </w14:solidFill>
          </w14:textFill>
        </w:rPr>
        <w:t xml:space="preserve">日内，按照招标文件确定的事项与采购人签订政府采购合同。</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30.2招标文件、中标人的投标文件及招标过程中有关澄清、承诺文件均应作为合同附件。</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30.3合同在“政府采购管理交易系统（苏采云）”中签订，签订合同后，</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中标人不得将货物或服务及其他服务进行转包</w:t>
      </w:r>
      <w:r>
        <w:rPr>
          <w:rFonts w:hint="eastAsia" w:ascii="宋体" w:hAnsi="宋体" w:eastAsia="宋体" w:cs="宋体"/>
          <w:bCs/>
          <w:color w:val="000000" w:themeColor="text1"/>
          <w:szCs w:val="21"/>
          <w:highlight w:val="none"/>
          <w14:textFill>
            <w14:solidFill>
              <w14:schemeClr w14:val="tx1"/>
            </w14:solidFill>
          </w14:textFill>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31、电子投标文件要求</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31.1</w:t>
      </w:r>
      <w:r>
        <w:rPr>
          <w:rFonts w:hint="eastAsia" w:ascii="宋体" w:hAnsi="宋体" w:eastAsia="宋体" w:cs="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eastAsia="宋体" w:cs="宋体"/>
          <w:b/>
          <w:color w:val="000000" w:themeColor="text1"/>
          <w:szCs w:val="21"/>
          <w:highlight w:val="none"/>
          <w14:textFill>
            <w14:solidFill>
              <w14:schemeClr w14:val="tx1"/>
            </w14:solidFill>
          </w14:textFill>
        </w:rPr>
        <w:t xml:space="preserve">相关要求是本招标文件的组成部分。</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31.2投标人应对CA证书妥善保管，如被他人盗用投标，因此带来的结果均由投标人自行承担。</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31.3投标人应当对招标文件提出的要求和条件作出实质性响应，并在电子投标系统逐条应答。</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31.4投标人应对要求提供的资格证明文件（如资质证书、资格证书）、技术资料（如白皮书、彩页、手册、检测报告等）扫描上传至投标系统。</w:t>
      </w:r>
      <w:r/>
    </w:p>
    <w:p>
      <w:pPr>
        <w:numPr>
          <w:ilvl w:val="0"/>
          <w:numId w:val="0"/>
        </w:num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32、</w:t>
      </w:r>
      <w:r>
        <w:rPr>
          <w:rFonts w:hint="eastAsia" w:ascii="宋体" w:hAnsi="宋体" w:eastAsia="宋体" w:cs="宋体"/>
          <w:b/>
          <w:color w:val="000000" w:themeColor="text1"/>
          <w:szCs w:val="21"/>
          <w:highlight w:val="none"/>
          <w14:textFill>
            <w14:solidFill>
              <w14:schemeClr w14:val="tx1"/>
            </w14:solidFill>
          </w14:textFill>
        </w:rPr>
        <w:t xml:space="preserve">提交投标文件的截止时间（投标截止时间）</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32.2各投标人应在规定时间内凭CA证书进行网上解密。</w:t>
      </w:r>
      <w:r/>
    </w:p>
    <w:p>
      <w:pPr>
        <w:ind w:firstLine="422"/>
        <w:pageBreakBefore w:val="0"/>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33、其他</w:t>
      </w:r>
      <w:r/>
    </w:p>
    <w:p>
      <w:pPr>
        <w:ind w:firstLine="422"/>
        <w:pageBreakBefore w:val="0"/>
        <w:spacing w:line="360" w:lineRule="auto"/>
        <w:rPr>
          <w:rFonts w:hint="eastAsia" w:ascii="宋体" w:hAnsi="宋体" w:eastAsia="宋体" w:cs="宋体"/>
          <w:b w:val="0"/>
          <w:bCs/>
          <w:color w:val="000000" w:themeColor="text1"/>
          <w:szCs w:val="21"/>
          <w:highlight w:val="none"/>
          <w14:textFill>
            <w14:solidFill>
              <w14:schemeClr w14:val="tx1"/>
            </w14:solidFill>
          </w14:textFill>
        </w:rPr>
      </w:pPr>
      <w:r>
        <w:rPr>
          <w:rFonts w:hint="eastAsia" w:ascii="宋体" w:hAnsi="宋体" w:eastAsia="宋体" w:cs="宋体"/>
          <w:b w:val="0"/>
          <w:bCs/>
          <w:color w:val="000000" w:themeColor="text1"/>
          <w:szCs w:val="21"/>
          <w:highlight w:val="none"/>
          <w14:textFill>
            <w14:solidFill>
              <w14:schemeClr w14:val="tx1"/>
            </w14:solidFill>
          </w14:textFill>
        </w:rPr>
        <w:t xml:space="preserve">33.1依据《政府采购促进中小企业发展管理办法》享受扶持政策获得政府采购合同的，小微企业不得将合同分包给大中型企业，中型企业不得将合同分包给大型企业。</w:t>
      </w:r>
      <w:r/>
    </w:p>
    <w:p>
      <w:pPr>
        <w:pStyle w:val="1022"/>
        <w:numPr>
          <w:ilvl w:val="0"/>
          <w:numId w:val="0"/>
        </w:numPr>
        <w:jc w:val="center"/>
        <w:spacing w:line="360" w:lineRule="auto"/>
        <w:rPr>
          <w:rFonts w:hint="eastAsia" w:ascii="宋体" w:hAnsi="宋体" w:eastAsia="宋体" w:cs="宋体"/>
          <w:color w:val="auto"/>
          <w:highlight w:val="none"/>
        </w:rPr>
      </w:pPr>
      <w:r/>
      <w:bookmarkStart w:id="27" w:name="_Toc109304973"/>
      <w:r>
        <w:rPr>
          <w:rFonts w:hint="eastAsia" w:ascii="宋体" w:hAnsi="宋体" w:eastAsia="宋体" w:cs="宋体"/>
          <w:color w:val="auto"/>
          <w:highlight w:val="none"/>
        </w:rPr>
        <w:br w:type="page" w:clear="all"/>
      </w:r>
      <w:r>
        <w:rPr>
          <w:rFonts w:hint="eastAsia" w:ascii="宋体" w:hAnsi="宋体" w:eastAsia="宋体" w:cs="宋体"/>
          <w:color w:val="auto"/>
          <w:sz w:val="36"/>
          <w:szCs w:val="36"/>
          <w:highlight w:val="none"/>
          <w:lang w:val="en-US" w:eastAsia="zh-CN"/>
        </w:rPr>
        <w:t xml:space="preserve">第三章 </w:t>
      </w:r>
      <w:r>
        <w:rPr>
          <w:rFonts w:hint="eastAsia" w:ascii="宋体" w:hAnsi="宋体" w:eastAsia="宋体" w:cs="宋体"/>
          <w:color w:val="auto"/>
          <w:sz w:val="36"/>
          <w:szCs w:val="36"/>
          <w:highlight w:val="none"/>
        </w:rPr>
        <w:t xml:space="preserve">合同条款及格式</w:t>
      </w:r>
      <w:bookmarkEnd w:id="27"/>
      <w:r/>
      <w:r/>
    </w:p>
    <w:p>
      <w:pPr>
        <w:pStyle w:val="792"/>
        <w:ind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以下为</w:t>
      </w:r>
      <w:r>
        <w:rPr>
          <w:rFonts w:hint="eastAsia" w:hAnsi="宋体" w:cs="宋体"/>
          <w:color w:val="auto"/>
          <w:sz w:val="21"/>
          <w:highlight w:val="none"/>
          <w:lang w:eastAsia="zh-CN"/>
        </w:rPr>
        <w:t xml:space="preserve">中标</w:t>
      </w:r>
      <w:r>
        <w:rPr>
          <w:rFonts w:hint="eastAsia" w:ascii="宋体" w:hAnsi="宋体" w:eastAsia="宋体" w:cs="宋体"/>
          <w:color w:val="auto"/>
          <w:sz w:val="21"/>
          <w:highlight w:val="none"/>
        </w:rPr>
        <w:t xml:space="preserve">后</w:t>
      </w:r>
      <w:r>
        <w:rPr>
          <w:rFonts w:hint="eastAsia" w:ascii="宋体" w:hAnsi="宋体" w:eastAsia="宋体" w:cs="宋体"/>
          <w:color w:val="auto"/>
          <w:sz w:val="21"/>
          <w:highlight w:val="none"/>
          <w:lang w:eastAsia="zh-CN"/>
        </w:rPr>
        <w:t xml:space="preserve">签订</w:t>
      </w:r>
      <w:r>
        <w:rPr>
          <w:rFonts w:hint="eastAsia" w:ascii="宋体" w:hAnsi="宋体" w:eastAsia="宋体" w:cs="宋体"/>
          <w:color w:val="auto"/>
          <w:sz w:val="21"/>
          <w:highlight w:val="none"/>
        </w:rPr>
        <w:t xml:space="preserve">本项目合同的通用条款，</w:t>
      </w:r>
      <w:r>
        <w:rPr>
          <w:rFonts w:hint="eastAsia" w:hAnsi="宋体" w:cs="宋体"/>
          <w:color w:val="auto"/>
          <w:sz w:val="21"/>
          <w:highlight w:val="none"/>
          <w:lang w:eastAsia="zh-CN"/>
        </w:rPr>
        <w:t xml:space="preserve">中标</w:t>
      </w:r>
      <w:r>
        <w:rPr>
          <w:rFonts w:hint="eastAsia" w:ascii="宋体" w:hAnsi="宋体" w:eastAsia="宋体" w:cs="宋体"/>
          <w:color w:val="auto"/>
          <w:sz w:val="21"/>
          <w:highlight w:val="none"/>
        </w:rPr>
        <w:t xml:space="preserve">供应商不得提出实质性的修改。关于专用条款将由采购人与</w:t>
      </w:r>
      <w:r>
        <w:rPr>
          <w:rFonts w:hint="eastAsia" w:hAnsi="宋体" w:cs="宋体"/>
          <w:color w:val="auto"/>
          <w:sz w:val="21"/>
          <w:highlight w:val="none"/>
          <w:lang w:eastAsia="zh-CN"/>
        </w:rPr>
        <w:t xml:space="preserve">中标</w:t>
      </w:r>
      <w:r>
        <w:rPr>
          <w:rFonts w:hint="eastAsia" w:ascii="宋体" w:hAnsi="宋体" w:eastAsia="宋体" w:cs="宋体"/>
          <w:color w:val="auto"/>
          <w:sz w:val="21"/>
          <w:highlight w:val="none"/>
        </w:rPr>
        <w:t xml:space="preserve">供应商结合本项目具体情况协商后补充，但补充内容对</w:t>
      </w:r>
      <w:r>
        <w:rPr>
          <w:rFonts w:hint="eastAsia" w:hAnsi="宋体" w:cs="宋体"/>
          <w:color w:val="auto"/>
          <w:sz w:val="21"/>
          <w:highlight w:val="none"/>
          <w:lang w:val="en-US" w:eastAsia="zh-CN"/>
        </w:rPr>
        <w:t xml:space="preserve">招标</w:t>
      </w:r>
      <w:r>
        <w:rPr>
          <w:rFonts w:hint="eastAsia" w:ascii="宋体" w:hAnsi="宋体" w:eastAsia="宋体" w:cs="宋体"/>
          <w:color w:val="auto"/>
          <w:sz w:val="21"/>
          <w:highlight w:val="none"/>
        </w:rPr>
        <w:t xml:space="preserve">文件和</w:t>
      </w:r>
      <w:r>
        <w:rPr>
          <w:rFonts w:hint="eastAsia" w:ascii="宋体" w:hAnsi="宋体" w:eastAsia="宋体" w:cs="宋体"/>
          <w:color w:val="auto"/>
          <w:sz w:val="21"/>
          <w:highlight w:val="none"/>
          <w:lang w:eastAsia="zh-CN"/>
        </w:rPr>
        <w:t xml:space="preserve">响应</w:t>
      </w:r>
      <w:r>
        <w:rPr>
          <w:rFonts w:hint="eastAsia" w:ascii="宋体" w:hAnsi="宋体" w:eastAsia="宋体" w:cs="宋体"/>
          <w:color w:val="auto"/>
          <w:sz w:val="21"/>
          <w:highlight w:val="none"/>
        </w:rPr>
        <w:t xml:space="preserve">文件以及通用条款，不得作实质性修改。</w:t>
      </w:r>
      <w:r/>
    </w:p>
    <w:p>
      <w:pPr>
        <w:numPr>
          <w:ilvl w:val="0"/>
          <w:numId w:val="0"/>
        </w:num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81"/>
        <w:ind w:firstLine="420"/>
        <w:jc w:val="center"/>
        <w:keepLines w:val="0"/>
        <w:keepNext w:val="0"/>
        <w:pageBreakBefore w:val="0"/>
        <w:spacing w:after="181" w:line="360" w:lineRule="auto"/>
        <w:widowControl w:val="off"/>
        <w:rPr>
          <w:rFonts w:hint="eastAsia" w:ascii="宋体" w:hAnsi="宋体" w:eastAsia="宋体" w:cs="宋体"/>
          <w:b/>
          <w:bCs/>
          <w:color w:val="000000"/>
          <w:sz w:val="21"/>
          <w:highlight w:val="none"/>
        </w:rPr>
      </w:pPr>
      <w:r/>
      <w:bookmarkStart w:id="28" w:name="_Toc109304974"/>
      <w:r>
        <w:rPr>
          <w:rFonts w:hint="eastAsia" w:ascii="宋体" w:hAnsi="宋体" w:eastAsia="宋体" w:cs="宋体"/>
          <w:b/>
          <w:bCs/>
          <w:color w:val="000000"/>
          <w:sz w:val="21"/>
          <w:highlight w:val="none"/>
        </w:rPr>
        <w:t xml:space="preserve">扬州市政府采购合同（服务）（合同编号）</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项目名称：</w:t>
      </w:r>
      <w:r>
        <w:rPr>
          <w:rFonts w:hint="eastAsia" w:hAnsi="宋体" w:cs="宋体"/>
          <w:color w:val="000000"/>
          <w:sz w:val="21"/>
          <w:highlight w:val="none"/>
          <w:u w:val="single"/>
          <w:lang w:eastAsia="zh-CN"/>
        </w:rPr>
        <w:t xml:space="preserve">2026年度方巷集镇区域环卫服务项目</w:t>
      </w:r>
      <w:r>
        <w:rPr>
          <w:rFonts w:hint="eastAsia" w:ascii="宋体" w:hAnsi="宋体" w:eastAsia="宋体" w:cs="宋体"/>
          <w:color w:val="000000"/>
          <w:sz w:val="21"/>
          <w:highlight w:val="none"/>
        </w:rPr>
        <w:t xml:space="preserve">               </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项目编号：</w:t>
      </w:r>
      <w:r/>
    </w:p>
    <w:p>
      <w:pPr>
        <w:pStyle w:val="1081"/>
        <w:ind w:firstLine="420"/>
        <w:spacing w:line="360" w:lineRule="auto"/>
        <w:rPr>
          <w:rFonts w:hint="default" w:ascii="宋体" w:hAnsi="宋体" w:eastAsia="宋体" w:cs="宋体"/>
          <w:color w:val="000000"/>
          <w:sz w:val="21"/>
          <w:highlight w:val="none"/>
          <w:lang w:val="en-US" w:eastAsia="zh-CN"/>
        </w:rPr>
      </w:pPr>
      <w:r>
        <w:rPr>
          <w:rFonts w:hint="eastAsia" w:hAnsi="宋体" w:cs="宋体"/>
          <w:color w:val="000000"/>
          <w:sz w:val="21"/>
          <w:highlight w:val="none"/>
          <w:lang w:val="en-US" w:eastAsia="zh-CN"/>
        </w:rPr>
        <w:t xml:space="preserve">包  号：</w:t>
      </w:r>
      <w:r/>
    </w:p>
    <w:p>
      <w:pPr>
        <w:pStyle w:val="1081"/>
        <w:ind w:firstLine="420"/>
        <w:spacing w:line="360" w:lineRule="auto"/>
        <w:rPr>
          <w:rFonts w:hint="default"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甲</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方：（买方）</w:t>
      </w:r>
      <w:r>
        <w:rPr>
          <w:rFonts w:hint="eastAsia" w:hAnsi="宋体" w:cs="宋体"/>
          <w:color w:val="000000"/>
          <w:sz w:val="21"/>
          <w:highlight w:val="none"/>
          <w:u w:val="single"/>
          <w:lang w:eastAsia="zh-CN"/>
        </w:rPr>
        <w:t xml:space="preserve">扬州市邗江区方巷镇人民政府</w:t>
      </w:r>
      <w:r>
        <w:rPr>
          <w:rFonts w:hint="eastAsia" w:ascii="宋体" w:hAnsi="宋体" w:eastAsia="宋体" w:cs="宋体"/>
          <w:color w:val="000000"/>
          <w:sz w:val="21"/>
          <w:highlight w:val="none"/>
          <w:u w:val="single"/>
          <w:lang w:val="en-US" w:eastAsia="zh-CN"/>
        </w:rPr>
        <w:t xml:space="preserve">  </w:t>
      </w:r>
      <w:r>
        <w:rPr>
          <w:rFonts w:hint="eastAsia" w:hAnsi="宋体" w:cs="宋体"/>
          <w:color w:val="000000"/>
          <w:sz w:val="21"/>
          <w:highlight w:val="none"/>
          <w:u w:val="single"/>
          <w:lang w:val="en-US" w:eastAsia="zh-CN"/>
        </w:rPr>
        <w:t xml:space="preserve">    </w:t>
      </w:r>
      <w:r/>
    </w:p>
    <w:p>
      <w:pPr>
        <w:pStyle w:val="1081"/>
        <w:ind w:firstLine="420"/>
        <w:spacing w:line="360" w:lineRule="auto"/>
        <w:rPr>
          <w:rFonts w:hint="eastAsia" w:ascii="宋体" w:hAnsi="宋体" w:eastAsia="宋体" w:cs="宋体"/>
          <w:color w:val="000000"/>
          <w:sz w:val="21"/>
          <w:highlight w:val="none"/>
          <w:u w:val="single"/>
          <w:lang w:val="en-US" w:eastAsia="zh-CN"/>
        </w:rPr>
      </w:pPr>
      <w:r>
        <w:rPr>
          <w:rFonts w:hint="eastAsia" w:ascii="宋体" w:hAnsi="宋体" w:eastAsia="宋体" w:cs="宋体"/>
          <w:color w:val="000000"/>
          <w:sz w:val="21"/>
          <w:highlight w:val="none"/>
        </w:rPr>
        <w:t xml:space="preserve">乙</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方：（卖方）</w:t>
      </w:r>
      <w:r>
        <w:rPr>
          <w:rFonts w:hint="eastAsia" w:ascii="宋体" w:hAnsi="宋体" w:eastAsia="宋体" w:cs="宋体"/>
          <w:color w:val="000000"/>
          <w:sz w:val="21"/>
          <w:highlight w:val="none"/>
          <w:u w:val="single"/>
          <w:lang w:val="en-US" w:eastAsia="zh-CN"/>
        </w:rPr>
        <w:t xml:space="preserve">                                 </w:t>
      </w:r>
      <w:r/>
    </w:p>
    <w:p>
      <w:pPr>
        <w:pStyle w:val="1040"/>
        <w:ind w:firstLine="420"/>
        <w:keepLines w:val="0"/>
        <w:keepNext w:val="0"/>
        <w:pageBreakBefore w:val="0"/>
        <w:spacing w:line="360" w:lineRule="auto"/>
        <w:widowControl w:val="off"/>
        <w:rPr>
          <w:rFonts w:hint="eastAsia" w:ascii="宋体" w:hAnsi="宋体" w:eastAsia="宋体" w:cs="宋体"/>
          <w:color w:val="000000"/>
          <w:sz w:val="21"/>
          <w:highlight w:val="none"/>
          <w:lang w:val="en-US"/>
        </w:rPr>
      </w:pPr>
      <w:r>
        <w:rPr>
          <w:rFonts w:hint="eastAsia" w:ascii="宋体" w:hAnsi="宋体" w:eastAsia="宋体" w:cs="宋体"/>
          <w:color w:val="auto"/>
          <w:sz w:val="21"/>
          <w:highlight w:val="none"/>
        </w:rPr>
        <w:t xml:space="preserve">见证方：</w:t>
      </w:r>
      <w:r>
        <w:rPr>
          <w:rFonts w:hint="eastAsia" w:ascii="宋体" w:hAnsi="宋体" w:eastAsia="宋体" w:cs="宋体"/>
          <w:color w:val="auto"/>
          <w:sz w:val="21"/>
          <w:highlight w:val="none"/>
          <w:u w:val="single"/>
          <w:lang w:eastAsia="zh-CN"/>
        </w:rPr>
        <w:t xml:space="preserve">江苏中瑞建设项目管理有限公司扬州分公司</w:t>
      </w:r>
      <w:r>
        <w:rPr>
          <w:rFonts w:hint="eastAsia" w:hAnsi="宋体" w:cs="宋体"/>
          <w:color w:val="auto"/>
          <w:sz w:val="21"/>
          <w:highlight w:val="none"/>
          <w:u w:val="single"/>
          <w:lang w:val="en-US" w:eastAsia="zh-CN"/>
        </w:rPr>
        <w:t xml:space="preserve">  </w:t>
      </w:r>
      <w:r>
        <w:rPr>
          <w:rFonts w:hint="eastAsia" w:ascii="宋体" w:hAnsi="宋体" w:eastAsia="宋体" w:cs="宋体"/>
          <w:color w:val="auto"/>
          <w:sz w:val="21"/>
          <w:highlight w:val="none"/>
          <w:u w:val="single"/>
          <w:lang w:val="en-US" w:eastAsia="zh-CN"/>
        </w:rPr>
        <w:t xml:space="preserve"> </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甲、乙双方根据江苏中瑞建设项目管理有限公司扬州分公司</w:t>
      </w:r>
      <w:r>
        <w:rPr>
          <w:rFonts w:hint="eastAsia" w:hAnsi="宋体" w:cs="宋体"/>
          <w:color w:val="000000"/>
          <w:sz w:val="21"/>
          <w:highlight w:val="none"/>
          <w:u w:val="single"/>
          <w:lang w:eastAsia="zh-CN"/>
        </w:rPr>
        <w:t xml:space="preserve">2026年度方巷集镇区域环卫服务项目</w:t>
      </w:r>
      <w:r>
        <w:rPr>
          <w:rFonts w:hint="eastAsia" w:hAnsi="宋体" w:cs="宋体"/>
          <w:color w:val="000000"/>
          <w:sz w:val="21"/>
          <w:highlight w:val="none"/>
          <w:lang w:val="en-US" w:eastAsia="zh-CN"/>
        </w:rPr>
        <w:t xml:space="preserve">招标</w:t>
      </w:r>
      <w:r>
        <w:rPr>
          <w:rFonts w:hint="eastAsia" w:ascii="宋体" w:hAnsi="宋体" w:eastAsia="宋体" w:cs="宋体"/>
          <w:color w:val="000000"/>
          <w:sz w:val="21"/>
          <w:highlight w:val="none"/>
        </w:rPr>
        <w:t xml:space="preserve">的结果，签署本合同。</w:t>
      </w:r>
      <w:r/>
    </w:p>
    <w:p>
      <w:pPr>
        <w:pStyle w:val="1081"/>
        <w:ind w:firstLine="422"/>
        <w:spacing w:line="360" w:lineRule="auto"/>
        <w:rPr>
          <w:rFonts w:hint="eastAsia" w:ascii="宋体" w:hAnsi="宋体" w:eastAsia="宋体" w:cs="宋体"/>
          <w:b/>
          <w:bCs/>
          <w:color w:val="000000"/>
          <w:sz w:val="21"/>
          <w:highlight w:val="none"/>
          <w:lang w:val="en-US" w:eastAsia="zh-CN"/>
        </w:rPr>
      </w:pPr>
      <w:r>
        <w:rPr>
          <w:rFonts w:hint="eastAsia" w:ascii="宋体" w:hAnsi="宋体" w:eastAsia="宋体" w:cs="宋体"/>
          <w:b/>
          <w:bCs/>
          <w:color w:val="000000"/>
          <w:sz w:val="21"/>
          <w:highlight w:val="none"/>
        </w:rPr>
        <w:t xml:space="preserve">一、</w:t>
      </w:r>
      <w:r>
        <w:rPr>
          <w:rFonts w:hint="eastAsia" w:ascii="宋体" w:hAnsi="宋体" w:eastAsia="宋体" w:cs="宋体"/>
          <w:b/>
          <w:bCs/>
          <w:color w:val="000000"/>
          <w:sz w:val="21"/>
          <w:highlight w:val="none"/>
          <w:lang w:val="en-US" w:eastAsia="zh-CN"/>
        </w:rPr>
        <w:t xml:space="preserve">项目概况</w:t>
      </w:r>
      <w:r/>
    </w:p>
    <w:p>
      <w:pPr>
        <w:pStyle w:val="1081"/>
        <w:ind w:firstLine="420"/>
        <w:spacing w:line="360" w:lineRule="auto"/>
        <w:rPr>
          <w:rFonts w:hint="eastAsia" w:ascii="宋体" w:hAnsi="宋体" w:eastAsia="宋体" w:cs="宋体"/>
          <w:color w:val="000000"/>
          <w:sz w:val="21"/>
          <w:highlight w:val="none"/>
          <w:u w:val="single"/>
          <w:lang w:eastAsia="zh-CN"/>
        </w:rPr>
      </w:pPr>
      <w:r>
        <w:rPr>
          <w:rFonts w:hint="eastAsia" w:ascii="宋体" w:hAnsi="宋体" w:eastAsia="宋体" w:cs="宋体"/>
          <w:color w:val="000000"/>
          <w:sz w:val="21"/>
          <w:highlight w:val="none"/>
        </w:rPr>
        <w:t xml:space="preserve">1.1 标的名称：</w:t>
      </w:r>
      <w:r>
        <w:rPr>
          <w:rFonts w:hint="eastAsia" w:hAnsi="宋体" w:cs="宋体"/>
          <w:color w:val="000000"/>
          <w:sz w:val="21"/>
          <w:highlight w:val="none"/>
          <w:u w:val="single"/>
          <w:lang w:eastAsia="zh-CN"/>
        </w:rPr>
        <w:t xml:space="preserve">2026年度方巷集镇区域环卫服务项目</w:t>
      </w:r>
      <w:r/>
    </w:p>
    <w:p>
      <w:pPr>
        <w:pStyle w:val="1081"/>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1.2</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标的质量：</w:t>
      </w:r>
      <w:r>
        <w:rPr>
          <w:rFonts w:hint="eastAsia" w:ascii="宋体" w:hAnsi="宋体" w:eastAsia="宋体" w:cs="宋体"/>
          <w:color w:val="000000"/>
          <w:sz w:val="21"/>
          <w:highlight w:val="none"/>
          <w:u w:val="single"/>
          <w:lang w:val="en-US" w:eastAsia="zh-CN"/>
        </w:rPr>
        <w:t xml:space="preserve">合格</w:t>
      </w:r>
      <w:r/>
    </w:p>
    <w:p>
      <w:pPr>
        <w:pStyle w:val="1081"/>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1.3 标的数量（规模）：</w:t>
      </w:r>
      <w:r>
        <w:rPr>
          <w:rFonts w:hint="eastAsia" w:ascii="宋体" w:hAnsi="宋体" w:eastAsia="宋体" w:cs="宋体"/>
          <w:color w:val="000000"/>
          <w:sz w:val="21"/>
          <w:highlight w:val="none"/>
          <w:u w:val="single"/>
          <w:lang w:val="en-US" w:eastAsia="zh-CN"/>
        </w:rPr>
        <w:t xml:space="preserve">由甲方指定</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1.4 履行时间（期限）：</w:t>
      </w:r>
      <w:r>
        <w:rPr>
          <w:rFonts w:hint="eastAsia" w:ascii="宋体" w:hAnsi="宋体" w:eastAsia="宋体" w:cs="宋体"/>
          <w:b w:val="0"/>
          <w:bCs w:val="0"/>
          <w:color w:val="auto"/>
          <w:sz w:val="21"/>
          <w:szCs w:val="21"/>
          <w:highlight w:val="none"/>
          <w:u w:val="single"/>
          <w:lang w:eastAsia="zh-CN"/>
        </w:rPr>
        <w:t xml:space="preserve">自合同签订之日起</w:t>
      </w:r>
      <w:r>
        <w:rPr>
          <w:rFonts w:hint="eastAsia" w:hAnsi="宋体" w:cs="宋体"/>
          <w:b w:val="0"/>
          <w:bCs w:val="0"/>
          <w:color w:val="auto"/>
          <w:sz w:val="21"/>
          <w:szCs w:val="21"/>
          <w:highlight w:val="none"/>
          <w:u w:val="single"/>
          <w:lang w:val="en-US" w:eastAsia="zh-CN"/>
        </w:rPr>
        <w:t xml:space="preserve">1</w:t>
      </w:r>
      <w:r>
        <w:rPr>
          <w:rFonts w:hint="eastAsia" w:ascii="宋体" w:hAnsi="宋体" w:eastAsia="宋体" w:cs="宋体"/>
          <w:b w:val="0"/>
          <w:bCs w:val="0"/>
          <w:color w:val="auto"/>
          <w:sz w:val="21"/>
          <w:szCs w:val="21"/>
          <w:highlight w:val="none"/>
          <w:u w:val="single"/>
          <w:lang w:val="en-US" w:eastAsia="zh-CN"/>
        </w:rPr>
        <w:t xml:space="preserve">年</w:t>
      </w:r>
      <w:r/>
    </w:p>
    <w:p>
      <w:pPr>
        <w:pStyle w:val="1081"/>
        <w:ind w:firstLine="420"/>
        <w:spacing w:line="360" w:lineRule="auto"/>
        <w:rPr>
          <w:rFonts w:hint="eastAsia" w:ascii="宋体" w:hAnsi="宋体" w:eastAsia="宋体" w:cs="宋体"/>
          <w:color w:val="000000"/>
          <w:sz w:val="21"/>
          <w:highlight w:val="none"/>
          <w:u w:val="single"/>
          <w:lang w:val="en-US" w:eastAsia="zh-CN"/>
        </w:rPr>
      </w:pPr>
      <w:r>
        <w:rPr>
          <w:rFonts w:hint="eastAsia" w:ascii="宋体" w:hAnsi="宋体" w:eastAsia="宋体" w:cs="宋体"/>
          <w:color w:val="000000"/>
          <w:sz w:val="21"/>
          <w:highlight w:val="none"/>
        </w:rPr>
        <w:t xml:space="preserve">1.5 履行地点：</w:t>
      </w:r>
      <w:r>
        <w:rPr>
          <w:rFonts w:hint="eastAsia" w:ascii="宋体" w:hAnsi="宋体" w:eastAsia="宋体" w:cs="宋体"/>
          <w:color w:val="000000"/>
          <w:sz w:val="21"/>
          <w:highlight w:val="none"/>
          <w:u w:val="single"/>
          <w:lang w:val="en-US" w:eastAsia="zh-CN"/>
        </w:rPr>
        <w:t xml:space="preserve">由甲方指定</w:t>
      </w:r>
      <w:r/>
    </w:p>
    <w:p>
      <w:pPr>
        <w:pStyle w:val="1081"/>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rPr>
        <w:t xml:space="preserve">1.6</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履行方式</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u w:val="single"/>
          <w:lang w:val="en-US" w:eastAsia="zh-CN"/>
        </w:rPr>
        <w:t xml:space="preserve">由甲方指定</w:t>
      </w:r>
      <w:r/>
    </w:p>
    <w:p>
      <w:pPr>
        <w:pStyle w:val="1081"/>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二、合同</w:t>
      </w:r>
      <w:r>
        <w:rPr>
          <w:rFonts w:hint="eastAsia" w:ascii="宋体" w:hAnsi="宋体" w:eastAsia="宋体" w:cs="宋体"/>
          <w:b/>
          <w:bCs/>
          <w:color w:val="000000"/>
          <w:sz w:val="21"/>
          <w:highlight w:val="none"/>
          <w:lang w:val="en-US" w:eastAsia="zh-CN"/>
        </w:rPr>
        <w:t xml:space="preserve">金额</w:t>
      </w:r>
      <w:r/>
    </w:p>
    <w:p>
      <w:pPr>
        <w:pStyle w:val="1040"/>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2.1 本合同金额为：人民币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圆</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p>
    <w:p>
      <w:pPr>
        <w:pStyle w:val="1081"/>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三、技术资料</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3.1</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乙方应按采购文件规定的时间向甲方提供使用货物及服务的有关技术资料。</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81"/>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四、知识产权</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81"/>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五、产权担保</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5.1 乙方保证所交付的货物及服务的所有权完全属于乙方且无任何抵押、查封等产权瑕疵。</w:t>
      </w:r>
      <w:r/>
    </w:p>
    <w:p>
      <w:pPr>
        <w:pStyle w:val="1081"/>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六、履约保证金</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6.1 乙方交纳人民币</w:t>
      </w:r>
      <w:r>
        <w:rPr>
          <w:rFonts w:hint="eastAsia" w:ascii="宋体" w:hAnsi="宋体" w:eastAsia="宋体" w:cs="宋体"/>
          <w:color w:val="000000"/>
          <w:sz w:val="21"/>
          <w:highlight w:val="none"/>
          <w:u w:val="single"/>
        </w:rPr>
        <w:t xml:space="preserve"> 零 </w:t>
      </w:r>
      <w:r>
        <w:rPr>
          <w:rFonts w:hint="eastAsia" w:ascii="宋体" w:hAnsi="宋体" w:eastAsia="宋体" w:cs="宋体"/>
          <w:color w:val="000000"/>
          <w:sz w:val="21"/>
          <w:highlight w:val="none"/>
        </w:rPr>
        <w:t xml:space="preserve">元作为本合同的履约保证金。（不得超过合同金额的10%）</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合同履行结束后，甲方应及时退还交纳的履约保证金。</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6.2.1履约保证金退还方式：无</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6.2.2履约保证金退还时间：无</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6.2.3履约保证金退还条件：无</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6.2.4履约保证金不予退还的情形：无</w:t>
      </w:r>
      <w:r/>
    </w:p>
    <w:p>
      <w:pPr>
        <w:pStyle w:val="1081"/>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七、转包或分包</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7.1</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乙方不得将合同标的转包给他人履行。</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7.2</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乙方不得将合同标的分包给他人履行。</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7.3</w:t>
      </w:r>
      <w:r>
        <w:rPr>
          <w:rFonts w:hint="eastAsia" w:hAnsi="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乙方如有转包或未经甲方同意的分包行为，甲方有权解除合同。</w:t>
      </w:r>
      <w:r/>
    </w:p>
    <w:p>
      <w:pPr>
        <w:pStyle w:val="1081"/>
        <w:ind w:firstLine="422"/>
        <w:spacing w:line="360" w:lineRule="auto"/>
        <w:rPr>
          <w:rFonts w:hint="eastAsia" w:ascii="宋体" w:hAnsi="宋体" w:eastAsia="宋体" w:cs="宋体"/>
          <w:b/>
          <w:bCs/>
          <w:color w:val="000000"/>
          <w:sz w:val="21"/>
          <w:highlight w:val="none"/>
        </w:rPr>
      </w:pPr>
      <w:r>
        <w:rPr>
          <w:rFonts w:hint="eastAsia" w:ascii="宋体" w:hAnsi="宋体" w:eastAsia="宋体" w:cs="宋体"/>
          <w:b/>
          <w:bCs/>
          <w:color w:val="000000"/>
          <w:sz w:val="21"/>
          <w:highlight w:val="none"/>
        </w:rPr>
        <w:t xml:space="preserve">八、合同款项支付</w:t>
      </w:r>
      <w:r/>
    </w:p>
    <w:p>
      <w:pPr>
        <w:pStyle w:val="1081"/>
        <w:ind w:firstLine="420"/>
        <w:spacing w:line="360" w:lineRule="auto"/>
        <w:rPr>
          <w:rFonts w:hint="eastAsia" w:ascii="宋体" w:hAnsi="宋体" w:eastAsia="宋体" w:cs="宋体"/>
          <w:color w:val="000000"/>
          <w:sz w:val="21"/>
          <w:highlight w:val="none"/>
        </w:rPr>
      </w:pPr>
      <w:r>
        <w:rPr>
          <w:rFonts w:hint="eastAsia" w:ascii="宋体" w:hAnsi="宋体" w:eastAsia="宋体" w:cs="宋体"/>
          <w:color w:val="000000"/>
          <w:szCs w:val="21"/>
          <w:highlight w:val="none"/>
          <w:lang w:val="en-US" w:eastAsia="zh-CN"/>
        </w:rPr>
        <w:t xml:space="preserve">8.1</w:t>
      </w:r>
      <w:r>
        <w:rPr>
          <w:rFonts w:hint="eastAsia" w:hAnsi="宋体" w:cs="宋体"/>
          <w:color w:val="000000"/>
          <w:szCs w:val="21"/>
          <w:highlight w:val="none"/>
          <w:lang w:val="en-US" w:eastAsia="zh-CN"/>
        </w:rPr>
        <w:t xml:space="preserve"> </w:t>
      </w:r>
      <w:r>
        <w:rPr>
          <w:rFonts w:hint="eastAsia" w:ascii="宋体" w:hAnsi="宋体" w:eastAsia="宋体" w:cs="宋体"/>
          <w:szCs w:val="21"/>
          <w:highlight w:val="none"/>
        </w:rPr>
        <w:t xml:space="preserve">付款方式</w:t>
      </w:r>
      <w:r/>
    </w:p>
    <w:p>
      <w:pPr>
        <w:numPr>
          <w:ilvl w:val="0"/>
          <w:numId w:val="0"/>
        </w:numPr>
        <w:ind w:firstLine="422"/>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合同签订后乙方向甲方开具发票，甲方自收到乙方发票之日起</w:t>
      </w:r>
      <w:r>
        <w:rPr>
          <w:rFonts w:hint="eastAsia" w:ascii="宋体" w:hAnsi="宋体" w:cs="宋体"/>
          <w:color w:val="auto"/>
          <w:szCs w:val="21"/>
          <w:highlight w:val="none"/>
          <w:lang w:val="en-US" w:eastAsia="zh-CN"/>
        </w:rPr>
        <w:t xml:space="preserve">10个工作日</w:t>
      </w:r>
      <w:r>
        <w:rPr>
          <w:rFonts w:hint="eastAsia" w:ascii="宋体" w:hAnsi="宋体" w:eastAsia="宋体" w:cs="宋体"/>
          <w:color w:val="000000"/>
          <w:szCs w:val="21"/>
          <w:highlight w:val="none"/>
          <w:lang w:val="en-US" w:eastAsia="zh-CN"/>
        </w:rPr>
        <w:t xml:space="preserve">内支付合同金额30%预付款。</w:t>
      </w:r>
      <w:r/>
    </w:p>
    <w:p>
      <w:pPr>
        <w:numPr>
          <w:ilvl w:val="0"/>
          <w:numId w:val="0"/>
        </w:numPr>
        <w:ind w:firstLine="42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剩余合同款项均摊到4个季度进行支付，甲方每季度对乙方进行考核，依据乙方服务考核结果，在无服务质量问题的前提下，甲方自收到乙方发票之日起</w:t>
      </w:r>
      <w:r>
        <w:rPr>
          <w:rFonts w:hint="eastAsia" w:ascii="宋体" w:hAnsi="宋体" w:cs="宋体"/>
          <w:color w:val="auto"/>
          <w:szCs w:val="21"/>
          <w:highlight w:val="none"/>
          <w:lang w:val="en-US" w:eastAsia="zh-CN"/>
        </w:rPr>
        <w:t xml:space="preserve">10个工作日</w:t>
      </w:r>
      <w:r>
        <w:rPr>
          <w:rFonts w:hint="eastAsia" w:ascii="宋体" w:hAnsi="宋体" w:eastAsia="宋体" w:cs="宋体"/>
          <w:color w:val="000000"/>
          <w:szCs w:val="21"/>
          <w:highlight w:val="none"/>
          <w:lang w:val="en-US" w:eastAsia="zh-CN"/>
        </w:rPr>
        <w:t xml:space="preserve">内支付当季度服务费用。</w:t>
      </w:r>
      <w:r/>
    </w:p>
    <w:p>
      <w:pPr>
        <w:numPr>
          <w:ilvl w:val="0"/>
          <w:numId w:val="0"/>
        </w:num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九、税费</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9.1本合同执行中相关的一切税费均由乙方负担。</w:t>
      </w:r>
      <w:r/>
    </w:p>
    <w:p>
      <w:pPr>
        <w:ind w:firstLine="422"/>
        <w:keepLines w:val="0"/>
        <w:keepNext w:val="0"/>
        <w:pageBreakBefore w:val="0"/>
        <w:spacing w:line="360" w:lineRule="auto"/>
        <w:widowControl w:val="off"/>
        <w:rPr>
          <w:rFonts w:hint="eastAsia" w:ascii="宋体" w:hAnsi="宋体" w:eastAsia="宋体" w:cs="宋体"/>
          <w:b/>
          <w:color w:val="000000"/>
          <w:sz w:val="21"/>
          <w:highlight w:val="none"/>
        </w:rPr>
      </w:pPr>
      <w:r>
        <w:rPr>
          <w:rFonts w:hint="eastAsia" w:ascii="宋体" w:hAnsi="宋体" w:eastAsia="宋体" w:cs="宋体"/>
          <w:b/>
          <w:bCs/>
          <w:color w:val="000000"/>
          <w:szCs w:val="21"/>
          <w:highlight w:val="none"/>
          <w:lang w:val="en-US" w:eastAsia="zh-CN"/>
        </w:rPr>
        <w:t xml:space="preserve">十、</w:t>
      </w:r>
      <w:r>
        <w:rPr>
          <w:rFonts w:hint="eastAsia" w:ascii="宋体" w:hAnsi="宋体" w:eastAsia="宋体" w:cs="宋体"/>
          <w:b/>
          <w:color w:val="000000"/>
          <w:sz w:val="21"/>
          <w:highlight w:val="none"/>
        </w:rPr>
        <w:t xml:space="preserve">项目验收</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w:t>
      </w:r>
      <w:r>
        <w:rPr>
          <w:rFonts w:hint="eastAsia" w:ascii="宋体" w:hAnsi="宋体" w:eastAsia="宋体" w:cs="宋体"/>
          <w:sz w:val="21"/>
          <w:szCs w:val="21"/>
          <w:highlight w:val="none"/>
        </w:rPr>
        <w:t xml:space="preserve">甲方依法组织履约验收工作。</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w:t>
      </w:r>
      <w:r>
        <w:rPr>
          <w:rFonts w:hint="eastAsia" w:ascii="宋体" w:hAnsi="宋体" w:eastAsia="宋体" w:cs="宋体"/>
          <w:sz w:val="21"/>
          <w:szCs w:val="21"/>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10.3对于实际使用人和甲方分离的项目，甲方邀请实际使用人参与验收。</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10.4如有必要，甲方邀请参加本项目的其他供应商或第三方专业机构及专家参与验收，相关意见将作为验收书的参考资料。</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92"/>
        <w:ind w:left="0"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sz w:val="21"/>
          <w:szCs w:val="21"/>
          <w:highlight w:val="none"/>
        </w:rPr>
        <w:t xml:space="preserve">10.6</w:t>
      </w:r>
      <w:r>
        <w:rPr>
          <w:rFonts w:hint="eastAsia" w:ascii="宋体" w:hAnsi="宋体" w:eastAsia="宋体" w:cs="宋体"/>
          <w:sz w:val="21"/>
          <w:szCs w:val="21"/>
          <w:highlight w:val="none"/>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hAnsi="宋体" w:cs="宋体"/>
          <w:sz w:val="21"/>
          <w:szCs w:val="21"/>
          <w:highlight w:val="none"/>
          <w:lang w:eastAsia="zh-CN"/>
        </w:rPr>
        <w:t xml:space="preserve">中华人民共和国民法典</w:t>
      </w:r>
      <w:r>
        <w:rPr>
          <w:rFonts w:hint="eastAsia" w:ascii="宋体" w:hAnsi="宋体" w:eastAsia="宋体" w:cs="宋体"/>
          <w:sz w:val="21"/>
          <w:szCs w:val="21"/>
          <w:highlight w:val="none"/>
        </w:rPr>
        <w:t xml:space="preserve">》。乙方在履约过程中有政府采购法律法规规定的违法违规情形的,甲方将及时报告本级财政部门。</w:t>
      </w:r>
      <w:r/>
    </w:p>
    <w:p>
      <w:pPr>
        <w:pStyle w:val="1040"/>
        <w:ind w:firstLine="422"/>
        <w:spacing w:line="360" w:lineRule="auto"/>
        <w:rPr>
          <w:rFonts w:hint="eastAsia" w:ascii="宋体" w:hAnsi="宋体" w:eastAsia="宋体" w:cs="宋体"/>
          <w:b/>
          <w:color w:val="000000"/>
          <w:sz w:val="21"/>
          <w:highlight w:val="none"/>
        </w:rPr>
      </w:pPr>
      <w:r>
        <w:rPr>
          <w:rFonts w:hint="eastAsia" w:ascii="宋体" w:hAnsi="宋体" w:eastAsia="宋体" w:cs="宋体"/>
          <w:b/>
          <w:color w:val="000000"/>
          <w:sz w:val="21"/>
          <w:highlight w:val="none"/>
        </w:rPr>
        <w:t xml:space="preserve">十一、违约责任</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甲方无正当理由拒绝接受乙方提供服务的，甲方向乙方偿付拒绝接受服务合同价款总值</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的违约金。</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甲方无故逾期验收和办理合同款项支付手续的,甲方应按逾期付款总额</w:t>
      </w:r>
      <w:r>
        <w:rPr>
          <w:rFonts w:hint="eastAsia" w:ascii="宋体" w:hAnsi="宋体" w:eastAsia="宋体" w:cs="宋体"/>
          <w:sz w:val="21"/>
          <w:szCs w:val="21"/>
          <w:highlight w:val="none"/>
          <w:u w:val="single"/>
        </w:rPr>
        <w:t xml:space="preserve"> </w:t>
      </w:r>
      <w:r>
        <w:rPr>
          <w:rFonts w:hint="eastAsia" w:hAnsi="宋体" w:cs="宋体"/>
          <w:sz w:val="21"/>
          <w:szCs w:val="21"/>
          <w:highlight w:val="none"/>
          <w:u w:val="single"/>
          <w:lang w:val="en-US" w:eastAsia="zh-CN"/>
        </w:rPr>
        <w:t xml:space="preserve">0.</w:t>
      </w:r>
      <w:r>
        <w:rPr>
          <w:rFonts w:hint="eastAsia" w:ascii="宋体" w:hAnsi="宋体" w:eastAsia="宋体" w:cs="宋体"/>
          <w:sz w:val="21"/>
          <w:szCs w:val="21"/>
          <w:highlight w:val="none"/>
          <w:u w:val="single"/>
          <w:lang w:val="en-US" w:eastAsia="zh-CN"/>
        </w:rPr>
        <w:t xml:space="preserve">5</w:t>
      </w:r>
      <w:r>
        <w:rPr>
          <w:rFonts w:hint="eastAsia" w:hAnsi="宋体" w:cs="宋体"/>
          <w:sz w:val="21"/>
          <w:szCs w:val="21"/>
          <w:highlight w:val="none"/>
          <w:u w:val="single"/>
          <w:lang w:val="en-US" w:eastAsia="zh-CN"/>
        </w:rPr>
        <w:t xml:space="preserve">‰</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每日向乙方支付违约金。</w:t>
      </w:r>
      <w:bookmarkStart w:id="35" w:name="_GoBack"/>
      <w:r/>
      <w:bookmarkEnd w:id="35"/>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w:t>
      </w:r>
      <w:r>
        <w:rPr>
          <w:rFonts w:hint="eastAsia" w:hAnsi="宋体" w:cs="宋体"/>
          <w:sz w:val="21"/>
          <w:szCs w:val="21"/>
          <w:highlight w:val="none"/>
          <w:lang w:val="en-US" w:eastAsia="zh-CN"/>
        </w:rPr>
        <w:t xml:space="preserve"> </w:t>
      </w:r>
      <w:r>
        <w:rPr>
          <w:rFonts w:hint="eastAsia" w:ascii="宋体" w:hAnsi="宋体" w:eastAsia="宋体" w:cs="宋体"/>
          <w:sz w:val="21"/>
          <w:szCs w:val="21"/>
          <w:highlight w:val="none"/>
        </w:rPr>
        <w:t xml:space="preserve">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5%</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的违约金，如造成甲方损失超过违约金的，超出部分由乙方继续承担赔偿责任。 </w:t>
      </w:r>
      <w:r/>
    </w:p>
    <w:p>
      <w:pPr>
        <w:pStyle w:val="792"/>
        <w:ind w:left="0" w:firstLine="420"/>
        <w:keepLines w:val="0"/>
        <w:keepNext w:val="0"/>
        <w:pageBreakBefore w:val="0"/>
        <w:spacing w:line="360" w:lineRule="auto"/>
        <w:widowControl w:val="off"/>
        <w:rPr>
          <w:rFonts w:hint="eastAsia" w:ascii="宋体" w:hAnsi="宋体" w:eastAsia="宋体" w:cs="宋体"/>
          <w:color w:val="000000"/>
          <w:sz w:val="21"/>
          <w:highlight w:val="none"/>
        </w:rPr>
      </w:pPr>
      <w:r>
        <w:rPr>
          <w:rFonts w:hint="eastAsia" w:ascii="宋体" w:hAnsi="宋体" w:eastAsia="宋体" w:cs="宋体"/>
          <w:sz w:val="21"/>
          <w:szCs w:val="21"/>
          <w:highlight w:val="none"/>
        </w:rPr>
        <w:t xml:space="preserve">11.4</w:t>
      </w:r>
      <w:r>
        <w:rPr>
          <w:rFonts w:hint="eastAsia" w:hAnsi="宋体" w:cs="宋体"/>
          <w:sz w:val="21"/>
          <w:szCs w:val="21"/>
          <w:highlight w:val="none"/>
          <w:lang w:val="en-US" w:eastAsia="zh-CN"/>
        </w:rPr>
        <w:t xml:space="preserve"> </w:t>
      </w:r>
      <w:r>
        <w:rPr>
          <w:rFonts w:hint="eastAsia" w:ascii="宋体" w:hAnsi="宋体" w:eastAsia="宋体" w:cs="宋体"/>
          <w:sz w:val="21"/>
          <w:szCs w:val="21"/>
          <w:highlight w:val="none"/>
        </w:rPr>
        <w:t xml:space="preserve">乙方所提供服务的标准不符合合同规定及招标文件规定标准的，甲方有权拒绝接受服务，并可单方面解除合同。</w:t>
      </w:r>
      <w:r/>
    </w:p>
    <w:p>
      <w:pPr>
        <w:pStyle w:val="792"/>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十二、不可抗力事件处理</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在合同有效期内，任何一方因不可抗力事件导致不能履行合同，则合同履行期可延长，其延长期与不可抗力影响期相同。</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不可抗力事件发生后，应立即通知对方，并寄送有关权威机构出具的证明。</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不可抗力事件延续120天以上，双方应通过友好协商，确定是否继续履行合同。</w:t>
      </w:r>
      <w:r/>
    </w:p>
    <w:p>
      <w:pPr>
        <w:pStyle w:val="792"/>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十三、解决争议的方法</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13.1双方在签订、履行合同中所发生的一切争议，应通过友好协商解决。如协商不成，由甲方住所地人民法院管辖。</w:t>
      </w:r>
      <w:r/>
    </w:p>
    <w:p>
      <w:pPr>
        <w:pStyle w:val="792"/>
        <w:ind w:left="0" w:firstLine="422"/>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十四、合同生效及其它</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合同经双方法定代表人或授权委托代表人签字并加盖单位公章后生效。</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w:t>
      </w:r>
      <w:r>
        <w:rPr>
          <w:rFonts w:hint="eastAsia" w:hAnsi="宋体" w:cs="宋体"/>
          <w:sz w:val="21"/>
          <w:szCs w:val="21"/>
          <w:highlight w:val="none"/>
          <w:lang w:val="en-US" w:eastAsia="zh-CN"/>
        </w:rPr>
        <w:t xml:space="preserve"> </w:t>
      </w:r>
      <w:r>
        <w:rPr>
          <w:rFonts w:hint="eastAsia" w:ascii="宋体" w:hAnsi="宋体" w:eastAsia="宋体" w:cs="宋体"/>
          <w:sz w:val="21"/>
          <w:szCs w:val="21"/>
          <w:highlight w:val="none"/>
        </w:rPr>
        <w:t xml:space="preserve">本合同未尽事宜，遵照《中华人民共和国民法典》、《中华人民共和国政府采购法》有关条文执行。</w:t>
      </w:r>
      <w:r/>
    </w:p>
    <w:p>
      <w:pPr>
        <w:pStyle w:val="792"/>
        <w:ind w:left="0"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 本合同正本一式</w:t>
      </w:r>
      <w:r>
        <w:rPr>
          <w:rFonts w:hint="eastAsia" w:hAnsi="宋体" w:cs="宋体"/>
          <w:sz w:val="21"/>
          <w:szCs w:val="21"/>
          <w:highlight w:val="none"/>
          <w:lang w:val="en-US" w:eastAsia="zh-CN"/>
        </w:rPr>
        <w:t xml:space="preserve">肆</w:t>
      </w:r>
      <w:r>
        <w:rPr>
          <w:rFonts w:hint="eastAsia" w:ascii="宋体" w:hAnsi="宋体" w:eastAsia="宋体" w:cs="宋体"/>
          <w:sz w:val="21"/>
          <w:szCs w:val="21"/>
          <w:highlight w:val="none"/>
        </w:rPr>
        <w:t xml:space="preserve">份，具有同等法律效力，甲方、乙方、见证方及财政监管部门</w:t>
      </w:r>
      <w:r/>
    </w:p>
    <w:tbl>
      <w:tblPr>
        <w:tblStyle w:val="782"/>
        <w:tblW w:w="8522" w:type="dxa"/>
        <w:tblInd w:w="2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vAlign w:val="top"/>
            <w:textDirection w:val="lrTb"/>
            <w:noWrap w:val="false"/>
          </w:tcPr>
          <w:p>
            <w:pPr>
              <w:pStyle w:val="108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各执</w:t>
            </w:r>
            <w:r>
              <w:rPr>
                <w:rFonts w:hint="eastAsia" w:hAnsi="宋体" w:cs="宋体"/>
                <w:sz w:val="21"/>
                <w:szCs w:val="21"/>
                <w:highlight w:val="none"/>
                <w:lang w:val="en-US" w:eastAsia="zh-CN"/>
              </w:rPr>
              <w:t xml:space="preserve">壹</w:t>
            </w:r>
            <w:r>
              <w:rPr>
                <w:rFonts w:hint="eastAsia" w:ascii="宋体" w:hAnsi="宋体" w:eastAsia="宋体" w:cs="宋体"/>
                <w:sz w:val="21"/>
                <w:szCs w:val="21"/>
                <w:highlight w:val="none"/>
              </w:rPr>
              <w:t xml:space="preserve">份。</w:t>
            </w:r>
            <w:r/>
          </w:p>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w:t>
            </w:r>
            <w:r>
              <w:rPr>
                <w:rFonts w:hint="eastAsia" w:hAnsi="宋体" w:cs="宋体"/>
                <w:color w:val="000000"/>
                <w:sz w:val="21"/>
                <w:szCs w:val="21"/>
                <w:highlight w:val="none"/>
                <w:lang w:eastAsia="zh-CN"/>
              </w:rPr>
              <w:t xml:space="preserve">扬州市邗江区方巷镇人民政府</w:t>
            </w:r>
            <w:r>
              <w:rPr>
                <w:rFonts w:hint="eastAsia" w:ascii="宋体" w:hAnsi="宋体" w:eastAsia="宋体" w:cs="宋体"/>
                <w:color w:val="000000"/>
                <w:sz w:val="21"/>
                <w:szCs w:val="21"/>
                <w:highlight w:val="none"/>
              </w:rPr>
              <w:t xml:space="preserve"> </w:t>
            </w:r>
            <w:r/>
          </w:p>
        </w:tc>
        <w:tc>
          <w:tcPr>
            <w:tcW w:w="4238" w:type="dxa"/>
            <w:vAlign w:val="top"/>
            <w:textDirection w:val="lrTb"/>
            <w:noWrap w:val="false"/>
          </w:tcPr>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 </w:t>
            </w:r>
            <w:r/>
          </w:p>
        </w:tc>
      </w:tr>
      <w:tr>
        <w:trPr/>
        <w:tc>
          <w:tcPr>
            <w:tcW w:w="4284" w:type="dxa"/>
            <w:vAlign w:val="top"/>
            <w:textDirection w:val="lrTb"/>
            <w:noWrap w:val="false"/>
          </w:tcPr>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p>
        </w:tc>
        <w:tc>
          <w:tcPr>
            <w:tcW w:w="4238" w:type="dxa"/>
            <w:vAlign w:val="top"/>
            <w:textDirection w:val="lrTb"/>
            <w:noWrap w:val="false"/>
          </w:tcPr>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p>
        </w:tc>
      </w:tr>
      <w:tr>
        <w:trPr/>
        <w:tc>
          <w:tcPr>
            <w:tcW w:w="4284" w:type="dxa"/>
            <w:vAlign w:val="top"/>
            <w:textDirection w:val="lrTb"/>
            <w:noWrap w:val="false"/>
          </w:tcPr>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p>
        </w:tc>
        <w:tc>
          <w:tcPr>
            <w:tcW w:w="4238" w:type="dxa"/>
            <w:vAlign w:val="top"/>
            <w:textDirection w:val="lrTb"/>
            <w:noWrap w:val="false"/>
          </w:tcPr>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w:t>
            </w:r>
            <w:r/>
          </w:p>
        </w:tc>
      </w:tr>
      <w:tr>
        <w:trPr/>
        <w:tc>
          <w:tcPr>
            <w:tcW w:w="4284" w:type="dxa"/>
            <w:vAlign w:val="top"/>
            <w:textDirection w:val="lrTb"/>
            <w:noWrap w:val="false"/>
          </w:tcPr>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tc>
        <w:tc>
          <w:tcPr>
            <w:tcW w:w="4238" w:type="dxa"/>
            <w:vAlign w:val="top"/>
            <w:textDirection w:val="lrTb"/>
            <w:noWrap w:val="false"/>
          </w:tcPr>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p>
        </w:tc>
      </w:tr>
      <w:tr>
        <w:trPr/>
        <w:tc>
          <w:tcPr>
            <w:tcW w:w="4284" w:type="dxa"/>
            <w:vAlign w:val="top"/>
            <w:textDirection w:val="lrTb"/>
            <w:noWrap w:val="false"/>
          </w:tcPr>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  </w:t>
            </w:r>
            <w:r/>
          </w:p>
        </w:tc>
        <w:tc>
          <w:tcPr>
            <w:tcW w:w="4238" w:type="dxa"/>
            <w:vAlign w:val="top"/>
            <w:textDirection w:val="lrTb"/>
            <w:noWrap w:val="false"/>
          </w:tcPr>
          <w:p>
            <w:pPr>
              <w:pStyle w:val="1081"/>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tc>
      </w:tr>
    </w:tbl>
    <w:p>
      <w:pPr>
        <w:pStyle w:val="1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4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见证方：</w:t>
      </w:r>
      <w:r>
        <w:rPr>
          <w:rFonts w:hint="eastAsia" w:ascii="宋体" w:hAnsi="宋体" w:eastAsia="宋体" w:cs="宋体"/>
          <w:color w:val="auto"/>
          <w:sz w:val="21"/>
          <w:szCs w:val="21"/>
          <w:highlight w:val="none"/>
          <w:lang w:eastAsia="zh-CN"/>
        </w:rPr>
        <w:t xml:space="preserve">江苏中瑞建设项目管理有限公司扬州分公司</w:t>
      </w:r>
      <w:r/>
    </w:p>
    <w:p>
      <w:pPr>
        <w:pStyle w:val="1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项目经办人：</w:t>
      </w:r>
      <w:r/>
    </w:p>
    <w:p>
      <w:pPr>
        <w:pStyle w:val="104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92"/>
        <w:ind w:firstLine="210"/>
        <w:spacing w:before="120" w:after="120" w:line="360" w:lineRule="auto"/>
        <w:rPr>
          <w:rFonts w:hint="eastAsia" w:ascii="宋体" w:hAnsi="宋体" w:eastAsia="宋体" w:cs="宋体"/>
          <w:sz w:val="21"/>
          <w:highlight w:val="none"/>
          <w:lang w:eastAsia="zh-CN"/>
        </w:rPr>
      </w:pPr>
      <w:r>
        <w:rPr>
          <w:rFonts w:hint="eastAsia" w:ascii="宋体" w:hAnsi="宋体" w:eastAsia="宋体" w:cs="宋体"/>
          <w:sz w:val="21"/>
          <w:highlight w:val="none"/>
          <w:lang w:eastAsia="zh-CN"/>
        </w:rPr>
      </w:r>
      <w:r/>
    </w:p>
    <w:p>
      <w:pPr>
        <w:pStyle w:val="1022"/>
        <w:jc w:val="center"/>
        <w:spacing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6"/>
          <w:szCs w:val="36"/>
          <w:highlight w:val="none"/>
        </w:rPr>
        <w:t xml:space="preserve">第四章 项目需求</w:t>
      </w:r>
      <w:bookmarkEnd w:id="28"/>
      <w:r/>
      <w:r/>
    </w:p>
    <w:p>
      <w:pPr>
        <w:ind w:firstLine="420"/>
        <w:keepLines w:val="0"/>
        <w:keepNext w:val="0"/>
        <w:pageBreakBefore w:val="0"/>
        <w:spacing w:beforeAutospacing="0" w:line="360" w:lineRule="auto"/>
        <w:rPr>
          <w:rFonts w:hint="eastAsia" w:ascii="宋体" w:hAnsi="宋体" w:eastAsia="宋体" w:cs="宋体"/>
          <w:sz w:val="21"/>
          <w:szCs w:val="21"/>
          <w:highlight w:val="none"/>
        </w:rPr>
      </w:pPr>
      <w:r/>
      <w:bookmarkStart w:id="29" w:name="_Toc109304975"/>
      <w:r>
        <w:rPr>
          <w:rFonts w:hint="eastAsia" w:ascii="宋体" w:hAnsi="宋体" w:eastAsia="宋体" w:cs="宋体"/>
          <w:sz w:val="21"/>
          <w:szCs w:val="21"/>
          <w:highlight w:val="none"/>
        </w:rPr>
        <w:t xml:space="preserve">一、</w:t>
      </w:r>
      <w:r>
        <w:rPr>
          <w:rFonts w:hint="eastAsia" w:ascii="宋体" w:hAnsi="宋体" w:eastAsia="宋体" w:cs="宋体"/>
          <w:b/>
          <w:bCs/>
          <w:sz w:val="21"/>
          <w:szCs w:val="21"/>
          <w:highlight w:val="none"/>
        </w:rPr>
        <w:t xml:space="preserve">项目概况</w:t>
      </w:r>
      <w:r/>
    </w:p>
    <w:p>
      <w:pPr>
        <w:ind w:firstLine="420"/>
        <w:spacing w:line="360" w:lineRule="auto"/>
        <w:rPr>
          <w:rFonts w:hint="eastAsia" w:ascii="宋体" w:hAnsi="宋体" w:eastAsia="宋体" w:cs="宋体"/>
          <w:b w:val="0"/>
          <w:bCs w:val="0"/>
          <w:color w:val="auto"/>
          <w:sz w:val="21"/>
          <w:szCs w:val="21"/>
          <w:highlight w:val="none"/>
          <w:lang w:eastAsia="zh-CN"/>
        </w:rPr>
      </w:pPr>
      <w:r/>
      <w:bookmarkStart w:id="30" w:name="_Toc19254"/>
      <w:r/>
      <w:bookmarkStart w:id="31" w:name="_Toc1646"/>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项目编号：</w:t>
      </w:r>
      <w:r>
        <w:rPr>
          <w:rFonts w:hint="eastAsia" w:ascii="宋体" w:hAnsi="宋体" w:cs="宋体"/>
          <w:b w:val="0"/>
          <w:bCs w:val="0"/>
          <w:color w:val="auto"/>
          <w:sz w:val="21"/>
          <w:szCs w:val="21"/>
          <w:highlight w:val="none"/>
          <w:lang w:eastAsia="zh-CN"/>
        </w:rPr>
        <w:t xml:space="preserve">JSZC-321003-JSZR-G2026-0074</w:t>
      </w:r>
      <w:r>
        <w:rPr>
          <w:rFonts w:hint="eastAsia" w:ascii="宋体" w:hAnsi="宋体" w:eastAsia="宋体" w:cs="宋体"/>
          <w:b w:val="0"/>
          <w:bCs w:val="0"/>
          <w:color w:val="auto"/>
          <w:sz w:val="21"/>
          <w:szCs w:val="21"/>
          <w:highlight w:val="none"/>
          <w:lang w:eastAsia="zh-CN"/>
        </w:rPr>
        <w:tab/>
      </w:r>
      <w:r/>
    </w:p>
    <w:p>
      <w:pPr>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2</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项目名称：</w:t>
      </w:r>
      <w:r>
        <w:rPr>
          <w:rFonts w:hint="eastAsia" w:ascii="宋体" w:hAnsi="宋体" w:cs="宋体"/>
          <w:b w:val="0"/>
          <w:bCs w:val="0"/>
          <w:color w:val="auto"/>
          <w:sz w:val="21"/>
          <w:szCs w:val="21"/>
          <w:highlight w:val="none"/>
          <w:lang w:eastAsia="zh-CN"/>
        </w:rPr>
        <w:t xml:space="preserve">2026年度方巷集镇区域环卫服务项目</w:t>
      </w:r>
      <w:r/>
    </w:p>
    <w:p>
      <w:pPr>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3、采购方式：</w:t>
      </w:r>
      <w:r>
        <w:rPr>
          <w:rFonts w:hint="eastAsia" w:ascii="宋体" w:hAnsi="宋体" w:eastAsia="宋体" w:cs="宋体"/>
          <w:b w:val="0"/>
          <w:bCs w:val="0"/>
          <w:color w:val="auto"/>
          <w:sz w:val="21"/>
          <w:szCs w:val="21"/>
          <w:highlight w:val="none"/>
          <w:lang w:val="en-US" w:eastAsia="zh-CN"/>
        </w:rPr>
        <w:t xml:space="preserve">公开招标</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eastAsia="zh-CN"/>
        </w:rPr>
        <w:t xml:space="preserve">4、预算金额：43</w:t>
      </w:r>
      <w:r>
        <w:rPr>
          <w:rFonts w:hint="eastAsia" w:ascii="宋体" w:hAnsi="宋体" w:cs="宋体"/>
          <w:b w:val="0"/>
          <w:bCs w:val="0"/>
          <w:color w:val="auto"/>
          <w:sz w:val="21"/>
          <w:szCs w:val="21"/>
          <w:highlight w:val="none"/>
          <w:lang w:val="en-US" w:eastAsia="zh-CN"/>
        </w:rPr>
        <w:t xml:space="preserve">6.05</w:t>
      </w:r>
      <w:r>
        <w:rPr>
          <w:rFonts w:hint="eastAsia" w:ascii="宋体" w:hAnsi="宋体" w:eastAsia="宋体" w:cs="宋体"/>
          <w:b w:val="0"/>
          <w:bCs w:val="0"/>
          <w:color w:val="auto"/>
          <w:sz w:val="21"/>
          <w:szCs w:val="21"/>
          <w:highlight w:val="none"/>
          <w:lang w:val="en-US" w:eastAsia="zh-CN"/>
        </w:rPr>
        <w:t xml:space="preserve">万元</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5、最高限价：</w:t>
      </w:r>
      <w:r>
        <w:rPr>
          <w:rFonts w:hint="eastAsia" w:ascii="宋体" w:hAnsi="宋体" w:cs="宋体"/>
          <w:color w:val="auto"/>
          <w:szCs w:val="21"/>
          <w:highlight w:val="none"/>
          <w:lang w:val="en-US" w:eastAsia="zh-CN"/>
        </w:rPr>
        <w:t xml:space="preserve">包1:281.66万元,包2:154.39万元，各包</w:t>
      </w:r>
      <w:r>
        <w:rPr>
          <w:rFonts w:hint="eastAsia" w:ascii="宋体" w:hAnsi="宋体" w:eastAsia="宋体" w:cs="宋体"/>
          <w:color w:val="auto"/>
          <w:szCs w:val="21"/>
          <w:highlight w:val="none"/>
          <w:lang w:val="en-US" w:eastAsia="zh-CN"/>
        </w:rPr>
        <w:t xml:space="preserve">报价</w:t>
      </w:r>
      <w:r>
        <w:rPr>
          <w:rFonts w:hint="eastAsia" w:ascii="宋体" w:hAnsi="宋体" w:eastAsia="宋体" w:cs="宋体"/>
          <w:color w:val="auto"/>
          <w:sz w:val="21"/>
          <w:szCs w:val="21"/>
          <w:highlight w:val="none"/>
          <w:lang w:eastAsia="zh-CN"/>
        </w:rPr>
        <w:t xml:space="preserve">超过</w:t>
      </w:r>
      <w:r>
        <w:rPr>
          <w:rFonts w:hint="eastAsia" w:ascii="宋体" w:hAnsi="宋体" w:cs="宋体"/>
          <w:color w:val="auto"/>
          <w:sz w:val="21"/>
          <w:szCs w:val="21"/>
          <w:highlight w:val="none"/>
          <w:lang w:val="en-US" w:eastAsia="zh-CN"/>
        </w:rPr>
        <w:t xml:space="preserve">各自</w:t>
      </w:r>
      <w:r>
        <w:rPr>
          <w:rFonts w:hint="eastAsia" w:ascii="宋体" w:hAnsi="宋体" w:eastAsia="宋体" w:cs="宋体"/>
          <w:color w:val="auto"/>
          <w:sz w:val="21"/>
          <w:szCs w:val="21"/>
          <w:highlight w:val="none"/>
          <w:lang w:eastAsia="zh-CN"/>
        </w:rPr>
        <w:t xml:space="preserve">最高限价的为无效报价，按照无效响应处理。</w:t>
      </w:r>
      <w:r/>
    </w:p>
    <w:p>
      <w:pPr>
        <w:ind w:firstLine="42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lang w:eastAsia="zh-CN"/>
        </w:rPr>
        <w:t xml:space="preserve">合同履行期限：自合同签订之日起</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年。</w:t>
      </w:r>
      <w:r/>
    </w:p>
    <w:p>
      <w:pPr>
        <w:ind w:firstLine="420"/>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highlight w:val="none"/>
        </w:rPr>
        <w:t xml:space="preserve">本项目</w:t>
      </w:r>
      <w:r>
        <w:rPr>
          <w:rFonts w:hint="eastAsia" w:ascii="宋体" w:hAnsi="宋体" w:cs="宋体"/>
          <w:color w:val="auto"/>
          <w:highlight w:val="none"/>
          <w:u w:val="single"/>
          <w:lang w:val="en-US" w:eastAsia="zh-CN"/>
        </w:rPr>
        <w:t xml:space="preserve"> 不</w:t>
      </w:r>
      <w:r>
        <w:rPr>
          <w:rFonts w:hint="eastAsia" w:ascii="宋体" w:hAnsi="宋体" w:eastAsia="宋体" w:cs="宋体"/>
          <w:i w:val="0"/>
          <w:iCs w:val="0"/>
          <w:color w:val="auto"/>
          <w:highlight w:val="none"/>
          <w:u w:val="single"/>
        </w:rPr>
        <w:t xml:space="preserve">接受</w:t>
      </w:r>
      <w:r>
        <w:rPr>
          <w:rFonts w:hint="eastAsia" w:ascii="宋体" w:hAnsi="宋体" w:cs="宋体"/>
          <w:i w:val="0"/>
          <w:iCs w:val="0"/>
          <w:color w:val="auto"/>
          <w:highlight w:val="none"/>
          <w:u w:val="single"/>
          <w:lang w:val="en-US" w:eastAsia="zh-CN"/>
        </w:rPr>
        <w:t xml:space="preserve"> </w:t>
      </w:r>
      <w:r>
        <w:rPr>
          <w:rFonts w:hint="eastAsia" w:ascii="宋体" w:hAnsi="宋体" w:eastAsia="宋体" w:cs="宋体"/>
          <w:color w:val="auto"/>
          <w:highlight w:val="none"/>
        </w:rPr>
        <w:t xml:space="preserve">联合体投标。</w:t>
      </w:r>
      <w:r/>
    </w:p>
    <w:p>
      <w:pPr>
        <w:pStyle w:val="831"/>
        <w:ind w:left="0" w:firstLine="422"/>
        <w:spacing w:line="360" w:lineRule="auto"/>
        <w:rPr>
          <w:rFonts w:hint="eastAsia" w:ascii="宋体" w:hAnsi="宋体" w:cs="宋体"/>
          <w:b/>
          <w:bCs/>
          <w:highlight w:val="none"/>
          <w:lang w:val="en-US" w:eastAsia="zh-CN"/>
        </w:rPr>
      </w:pPr>
      <w:r>
        <w:rPr>
          <w:rFonts w:hint="eastAsia" w:ascii="宋体" w:hAnsi="宋体" w:eastAsia="宋体" w:cs="宋体"/>
          <w:b/>
          <w:bCs/>
          <w:highlight w:val="none"/>
        </w:rPr>
        <w:t xml:space="preserve">二、服务</w:t>
      </w:r>
      <w:bookmarkEnd w:id="30"/>
      <w:r/>
      <w:bookmarkEnd w:id="31"/>
      <w:r>
        <w:rPr>
          <w:rFonts w:hint="eastAsia" w:ascii="宋体" w:hAnsi="宋体" w:cs="宋体"/>
          <w:b/>
          <w:bCs/>
          <w:highlight w:val="none"/>
          <w:lang w:val="en-US" w:eastAsia="zh-CN"/>
        </w:rPr>
        <w:t xml:space="preserve">范围</w:t>
      </w:r>
      <w:r/>
    </w:p>
    <w:tbl>
      <w:tblPr>
        <w:tblStyle w:val="782"/>
        <w:tblW w:w="91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89"/>
        <w:gridCol w:w="2936"/>
        <w:gridCol w:w="1637"/>
        <w:gridCol w:w="3783"/>
      </w:tblGrid>
      <w:tr>
        <w:trPr>
          <w:trHeight w:val="860"/>
        </w:trPr>
        <w:tc>
          <w:tcPr>
            <w:gridSpan w:val="4"/>
            <w:shd w:val="clear" w:color="auto" w:fill="auto"/>
            <w:tcBorders>
              <w:top w:val="none" w:color="000000" w:sz="4" w:space="0"/>
              <w:left w:val="none" w:color="000000" w:sz="4" w:space="0"/>
              <w:bottom w:val="none" w:color="000000" w:sz="4" w:space="0"/>
              <w:right w:val="none" w:color="000000" w:sz="4" w:space="0"/>
            </w:tcBorders>
            <w:tcW w:w="914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包1：方巷镇区道路保洁范围及内容</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长度/面积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服务内容及标准</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方兴路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1599m</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vMerge w:val="restart"/>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1.道路洒水、清扫、保洁；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2.道路洒水确保每天2次，无扬尘；</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四通路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1189m</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光明路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994m</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朝阳路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1259m</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松柏路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865m</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松柏东路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223m</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大成路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620m</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育才路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196m</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松柏南路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86m</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vMerge w:val="continue"/>
            <w:textDirection w:val="lrTb"/>
            <w:noWrap w:val="false"/>
          </w:tcPr>
          <w:p>
            <w:pPr>
              <w:jc w:val="left"/>
              <w:spacing w:line="24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方巷政府大院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9087.15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2.包含政务服务大厅</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星都名城一期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4503.88</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清扫、保洁</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育才广场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10715.7</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清扫、保洁</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方巷农贸市场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6291.79</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1.管理、清扫、保洁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2.包含陈花垃圾中转站</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阳光小区主干道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2332.84</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农业银行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2082.15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阳光小区绿化广场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3284.3</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新方苑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19021.49</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和方苑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10052.88</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大成路南侧绿化带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1918.06</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同城科贸西侧内部路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507.74</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镇区公厕（陈花垃圾中转站、政府内、农贸市场、文化站、松柏路）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2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方巷卫生院、陈花广电站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垃圾清运</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可挂车垃圾桶采购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100个</w:t>
            </w:r>
            <w:r/>
          </w:p>
        </w:tc>
        <w:tc>
          <w:tcPr>
            <w:shd w:val="clear" w:color="auto" w:fill="auto"/>
            <w:tcBorders>
              <w:top w:val="single" w:color="000000" w:sz="4" w:space="0"/>
              <w:left w:val="single" w:color="000000" w:sz="4" w:space="0"/>
              <w:bottom w:val="single" w:color="000000" w:sz="4" w:space="0"/>
              <w:right w:val="single" w:color="000000" w:sz="4" w:space="0"/>
            </w:tcBorders>
            <w:tcW w:w="3576"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730*580*1050mm可挂车，12.3KG；</w:t>
            </w:r>
            <w:r/>
          </w:p>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420升HDPE垃圾桶</w:t>
            </w:r>
            <w:r/>
          </w:p>
        </w:tc>
      </w:tr>
      <w:tr>
        <w:trPr>
          <w:trHeight w:val="1220"/>
        </w:trPr>
        <w:tc>
          <w:tcPr>
            <w:gridSpan w:val="4"/>
            <w:shd w:val="clear" w:color="auto" w:fill="auto"/>
            <w:tcBorders>
              <w:top w:val="none" w:color="000000" w:sz="4" w:space="0"/>
              <w:left w:val="none" w:color="000000" w:sz="4" w:space="0"/>
              <w:bottom w:val="none" w:color="000000" w:sz="4" w:space="0"/>
              <w:right w:val="none" w:color="000000" w:sz="4" w:space="0"/>
            </w:tcBorders>
            <w:tcW w:w="9144"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道路洒水、人工清扫及保洁每日有效工作时间不少于6.5小时；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政府大院及服务大厅保洁人员不少于2人；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陈花垃圾中转站保洁人员不少于2人。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4</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垃圾清运必须日积日清，不得隔日。</w:t>
            </w:r>
            <w:r/>
          </w:p>
        </w:tc>
      </w:tr>
    </w:tbl>
    <w:p>
      <w:pPr>
        <w:pStyle w:val="832"/>
        <w:ind w:left="0" w:firstLine="0"/>
        <w:jc w:val="center"/>
        <w:keepLines w:val="0"/>
        <w:keepNext w:val="0"/>
        <w:pageBreakBefore w:val="0"/>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bl>
      <w:tblPr>
        <w:tblStyle w:val="782"/>
        <w:tblW w:w="837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2"/>
        <w:gridCol w:w="2526"/>
        <w:gridCol w:w="1416"/>
        <w:gridCol w:w="3692"/>
      </w:tblGrid>
      <w:tr>
        <w:trPr>
          <w:trHeight w:val="860"/>
        </w:trPr>
        <w:tc>
          <w:tcPr>
            <w:gridSpan w:val="4"/>
            <w:shd w:val="clear" w:color="auto" w:fill="auto"/>
            <w:tcBorders>
              <w:top w:val="none" w:color="000000" w:sz="4" w:space="0"/>
              <w:left w:val="none" w:color="000000" w:sz="4" w:space="0"/>
              <w:bottom w:val="none" w:color="000000" w:sz="4" w:space="0"/>
              <w:right w:val="none" w:color="000000" w:sz="4" w:space="0"/>
            </w:tcBorders>
            <w:tcW w:w="8376" w:type="dxa"/>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cs="宋体"/>
                <w:b/>
                <w:bCs/>
                <w:i w:val="0"/>
                <w:iCs w:val="0"/>
                <w:color w:val="000000"/>
                <w:sz w:val="21"/>
                <w:szCs w:val="21"/>
                <w:highlight w:val="none"/>
                <w:u w:val="none"/>
                <w:lang w:val="en-US" w:eastAsia="zh-CN" w:bidi="ar"/>
              </w:rPr>
              <w:t xml:space="preserve">包2：</w:t>
            </w:r>
            <w:r>
              <w:rPr>
                <w:rFonts w:hint="eastAsia" w:ascii="宋体" w:hAnsi="宋体" w:eastAsia="宋体" w:cs="宋体"/>
                <w:b/>
                <w:bCs/>
                <w:i w:val="0"/>
                <w:iCs w:val="0"/>
                <w:color w:val="000000"/>
                <w:sz w:val="21"/>
                <w:szCs w:val="21"/>
                <w:highlight w:val="none"/>
                <w:u w:val="none"/>
                <w:lang w:val="en-US" w:eastAsia="zh-CN" w:bidi="ar"/>
              </w:rPr>
              <w:t xml:space="preserve">方巷镇黄珏社区道路保洁范围及内容</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长度/面积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服务内容及标准</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宏城路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1280m</w:t>
            </w:r>
            <w:r/>
          </w:p>
        </w:tc>
        <w:tc>
          <w:tcPr>
            <w:shd w:val="clear" w:color="auto" w:fill="auto"/>
            <w:tcBorders>
              <w:top w:val="single" w:color="000000" w:sz="4" w:space="0"/>
              <w:left w:val="single" w:color="000000" w:sz="4" w:space="0"/>
              <w:bottom w:val="none" w:color="000000" w:sz="4" w:space="0"/>
              <w:right w:val="single" w:color="000000" w:sz="4" w:space="0"/>
            </w:tcBorders>
            <w:tcW w:w="3384"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1.道路洒水、清扫、保洁；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2.道路洒水确保每天2次，无扬尘；</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雕菰路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707m</w:t>
            </w:r>
            <w:r/>
          </w:p>
        </w:tc>
        <w:tc>
          <w:tcPr>
            <w:shd w:val="clear" w:color="auto" w:fill="auto"/>
            <w:tcBorders>
              <w:top w:val="single" w:color="000000" w:sz="4" w:space="0"/>
              <w:left w:val="single" w:color="000000" w:sz="4" w:space="0"/>
              <w:bottom w:val="none" w:color="000000" w:sz="4" w:space="0"/>
              <w:right w:val="single" w:color="000000" w:sz="4" w:space="0"/>
            </w:tcBorders>
            <w:tcW w:w="3384"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1283m</w:t>
            </w:r>
            <w:r/>
          </w:p>
        </w:tc>
        <w:tc>
          <w:tcPr>
            <w:shd w:val="clear" w:color="auto" w:fill="auto"/>
            <w:tcBorders>
              <w:top w:val="single" w:color="000000" w:sz="4" w:space="0"/>
              <w:left w:val="single" w:color="000000" w:sz="4" w:space="0"/>
              <w:bottom w:val="none" w:color="000000" w:sz="4" w:space="0"/>
              <w:right w:val="single" w:color="000000" w:sz="4" w:space="0"/>
            </w:tcBorders>
            <w:tcW w:w="3384"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裔黄路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491m</w:t>
            </w:r>
            <w:r/>
          </w:p>
        </w:tc>
        <w:tc>
          <w:tcPr>
            <w:shd w:val="clear" w:color="auto" w:fill="auto"/>
            <w:tcBorders>
              <w:top w:val="single" w:color="000000" w:sz="4" w:space="0"/>
              <w:left w:val="single" w:color="000000" w:sz="4" w:space="0"/>
              <w:bottom w:val="none" w:color="000000" w:sz="4" w:space="0"/>
              <w:right w:val="single" w:color="000000" w:sz="4" w:space="0"/>
            </w:tcBorders>
            <w:tcW w:w="3384"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老扬菱路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558m</w:t>
            </w:r>
            <w:r/>
          </w:p>
        </w:tc>
        <w:tc>
          <w:tcPr>
            <w:shd w:val="clear" w:color="auto" w:fill="auto"/>
            <w:tcBorders>
              <w:top w:val="single" w:color="000000" w:sz="4" w:space="0"/>
              <w:left w:val="single" w:color="000000" w:sz="4" w:space="0"/>
              <w:bottom w:val="none" w:color="000000" w:sz="4" w:space="0"/>
              <w:right w:val="single" w:color="000000" w:sz="4" w:space="0"/>
            </w:tcBorders>
            <w:tcW w:w="3384" w:type="dxa"/>
            <w:vAlign w:val="center"/>
            <w:vMerge w:val="continue"/>
            <w:textDirection w:val="lrTb"/>
            <w:noWrap w:val="false"/>
          </w:tcPr>
          <w:p>
            <w:pPr>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建安小区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1725.96</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银行宿舍楼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462.06</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637.55</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8851小区道路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5639.87</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黄珏农贸市场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4943.6</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2.包含三里桥中转站</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福祥苑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农电站小区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cs="宋体"/>
                <w:i w:val="0"/>
                <w:iCs w:val="0"/>
                <w:color w:val="000000"/>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1.清扫、保洁、垃圾清运</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邮政银行公厕、宏城中路公厕、雕菰南路公厕、老鹅馆公厕、农贸市场公厕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清扫、保洁</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53路站台、黄珏学校北门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垃圾清运</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三里桥、陈花垃圾中转站污水转运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污水转运必</w:t>
            </w:r>
            <w:r>
              <w:rPr>
                <w:rFonts w:hint="eastAsia" w:ascii="宋体" w:hAnsi="宋体" w:cs="宋体"/>
                <w:i w:val="0"/>
                <w:iCs w:val="0"/>
                <w:color w:val="000000"/>
                <w:sz w:val="21"/>
                <w:szCs w:val="21"/>
                <w:highlight w:val="none"/>
                <w:u w:val="none"/>
                <w:lang w:val="en-US" w:eastAsia="zh-CN" w:bidi="ar"/>
              </w:rPr>
              <w:t xml:space="preserve">须</w:t>
            </w:r>
            <w:r>
              <w:rPr>
                <w:rFonts w:hint="eastAsia" w:ascii="宋体" w:hAnsi="宋体" w:eastAsia="宋体" w:cs="宋体"/>
                <w:i w:val="0"/>
                <w:iCs w:val="0"/>
                <w:color w:val="000000"/>
                <w:sz w:val="21"/>
                <w:szCs w:val="21"/>
                <w:highlight w:val="none"/>
                <w:u w:val="none"/>
                <w:lang w:val="en-US" w:eastAsia="zh-CN" w:bidi="ar"/>
              </w:rPr>
              <w:t xml:space="preserve">转运至指定地点</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可挂车垃圾桶采购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80个</w:t>
            </w:r>
            <w:r/>
          </w:p>
        </w:tc>
        <w:tc>
          <w:tcPr>
            <w:shd w:val="clear" w:color="auto" w:fill="auto"/>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730*580*1050mm可挂车，12.3KG；420升HDPE垃圾桶</w:t>
            </w:r>
            <w:r/>
          </w:p>
        </w:tc>
      </w:tr>
      <w:tr>
        <w:trPr>
          <w:trHeight w:val="1080"/>
        </w:trPr>
        <w:tc>
          <w:tcPr>
            <w:gridSpan w:val="4"/>
            <w:shd w:val="clear" w:color="auto" w:fill="auto"/>
            <w:tcBorders>
              <w:top w:val="none" w:color="000000" w:sz="4" w:space="0"/>
              <w:left w:val="none" w:color="000000" w:sz="4" w:space="0"/>
              <w:bottom w:val="none" w:color="000000" w:sz="4" w:space="0"/>
              <w:right w:val="none" w:color="000000" w:sz="4" w:space="0"/>
            </w:tcBorders>
            <w:tcW w:w="8376"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道路洒水、人工清扫及保洁每日有效工作时间不少于6.5小时；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2</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三里桥垃圾中转站保洁人员不少于2人。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      3</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垃圾清运必须日积日清，不得隔日。</w:t>
            </w:r>
            <w:r/>
          </w:p>
        </w:tc>
      </w:tr>
    </w:tbl>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831"/>
        <w:numPr>
          <w:ilvl w:val="0"/>
          <w:numId w:val="0"/>
        </w:numPr>
        <w:ind w:left="0" w:firstLine="420"/>
        <w:spacing w:line="360" w:lineRule="auto"/>
        <w:rPr>
          <w:rFonts w:hint="eastAsia"/>
          <w:highlight w:val="none"/>
          <w:lang w:val="en-US" w:eastAsia="zh-CN"/>
        </w:rPr>
      </w:pPr>
      <w:r>
        <w:rPr>
          <w:rFonts w:hint="eastAsia" w:ascii="Times New Roman" w:hAnsi="Times New Roman" w:eastAsia="宋体" w:cs="Times New Roman"/>
          <w:sz w:val="21"/>
          <w:szCs w:val="22"/>
          <w:highlight w:val="none"/>
          <w:lang w:val="en-US" w:eastAsia="zh-CN" w:bidi="ar-SA"/>
        </w:rPr>
        <w:t xml:space="preserve">三、</w:t>
      </w:r>
      <w:r>
        <w:rPr>
          <w:rFonts w:hint="eastAsia" w:ascii="宋体" w:hAnsi="宋体" w:eastAsia="宋体" w:cs="宋体"/>
          <w:b/>
          <w:bCs/>
          <w:highlight w:val="none"/>
          <w:lang w:val="en-US" w:eastAsia="zh-CN"/>
        </w:rPr>
        <w:t xml:space="preserve">服务要求</w:t>
      </w:r>
      <w:r/>
    </w:p>
    <w:p>
      <w:pPr>
        <w:numPr>
          <w:ilvl w:val="0"/>
          <w:numId w:val="0"/>
        </w:numPr>
        <w:ind w:left="0" w:firstLine="420"/>
        <w:keepLines w:val="0"/>
        <w:keepNext w:val="0"/>
        <w:pageBreakBefore w:val="0"/>
        <w:spacing w:line="360" w:lineRule="auto"/>
        <w:widowControl w:val="off"/>
        <w:rPr>
          <w:rStyle w:val="1084"/>
          <w:rFonts w:hint="eastAsia" w:ascii="宋体" w:hAnsi="宋体" w:eastAsia="宋体" w:cs="宋体"/>
          <w:bCs/>
          <w:color w:val="auto"/>
          <w:sz w:val="21"/>
          <w:szCs w:val="21"/>
          <w:highlight w:val="none"/>
        </w:rPr>
      </w:pPr>
      <w:r>
        <w:rPr>
          <w:rStyle w:val="1084"/>
          <w:rFonts w:hint="eastAsia" w:ascii="宋体" w:hAnsi="宋体" w:eastAsia="宋体" w:cs="宋体"/>
          <w:bCs/>
          <w:color w:val="auto"/>
          <w:sz w:val="21"/>
          <w:szCs w:val="21"/>
          <w:highlight w:val="none"/>
        </w:rPr>
        <w:t xml:space="preserve">1、所有机械由</w:t>
      </w:r>
      <w:r>
        <w:rPr>
          <w:rStyle w:val="1084"/>
          <w:rFonts w:hint="eastAsia" w:ascii="宋体" w:hAnsi="宋体" w:cs="宋体"/>
          <w:bCs/>
          <w:color w:val="auto"/>
          <w:sz w:val="21"/>
          <w:szCs w:val="21"/>
          <w:highlight w:val="none"/>
          <w:lang w:val="en-US"/>
        </w:rPr>
        <w:t xml:space="preserve">投标人</w:t>
      </w:r>
      <w:r>
        <w:rPr>
          <w:rStyle w:val="1084"/>
          <w:rFonts w:hint="eastAsia" w:ascii="宋体" w:hAnsi="宋体" w:eastAsia="宋体" w:cs="宋体"/>
          <w:bCs/>
          <w:color w:val="auto"/>
          <w:sz w:val="21"/>
          <w:szCs w:val="21"/>
          <w:highlight w:val="none"/>
        </w:rPr>
        <w:t xml:space="preserve">自行解决。</w:t>
      </w:r>
      <w:r/>
    </w:p>
    <w:p>
      <w:pPr>
        <w:pStyle w:val="812"/>
        <w:ind w:left="0" w:firstLine="420"/>
        <w:keepLines w:val="0"/>
        <w:keepNext w:val="0"/>
        <w:pageBreakBefore w:val="0"/>
        <w:spacing w:after="0" w:line="360" w:lineRule="auto"/>
        <w:widowControl w:val="off"/>
        <w:rPr>
          <w:rStyle w:val="1084"/>
          <w:rFonts w:hint="eastAsia" w:ascii="宋体" w:hAnsi="宋体" w:eastAsia="宋体" w:cs="宋体"/>
          <w:bCs/>
          <w:i/>
          <w:iCs/>
          <w:color w:val="auto"/>
          <w:sz w:val="21"/>
          <w:szCs w:val="21"/>
          <w:highlight w:val="none"/>
          <w:u w:val="single"/>
          <w:lang w:val="en-US"/>
        </w:rPr>
      </w:pPr>
      <w:r>
        <w:rPr>
          <w:rStyle w:val="1084"/>
          <w:rFonts w:hint="eastAsia" w:ascii="宋体" w:hAnsi="宋体" w:eastAsia="宋体" w:cs="宋体"/>
          <w:bCs/>
          <w:color w:val="auto"/>
          <w:sz w:val="21"/>
          <w:szCs w:val="21"/>
          <w:highlight w:val="none"/>
          <w:lang w:val="en-US"/>
        </w:rPr>
        <w:t xml:space="preserve">2</w:t>
      </w:r>
      <w:r>
        <w:rPr>
          <w:rStyle w:val="1084"/>
          <w:rFonts w:hint="eastAsia" w:ascii="宋体" w:hAnsi="宋体" w:eastAsia="宋体" w:cs="宋体"/>
          <w:bCs/>
          <w:color w:val="auto"/>
          <w:sz w:val="21"/>
          <w:szCs w:val="21"/>
          <w:highlight w:val="none"/>
        </w:rPr>
        <w:t xml:space="preserve">、</w:t>
      </w:r>
      <w:r>
        <w:rPr>
          <w:rStyle w:val="1084"/>
          <w:rFonts w:hint="eastAsia" w:ascii="宋体" w:hAnsi="宋体" w:eastAsia="宋体" w:cs="宋体"/>
          <w:bCs/>
          <w:color w:val="auto"/>
          <w:sz w:val="21"/>
          <w:szCs w:val="21"/>
          <w:highlight w:val="none"/>
          <w:lang w:val="en-US"/>
        </w:rPr>
        <w:t xml:space="preserve">每个分包</w:t>
      </w:r>
      <w:r>
        <w:rPr>
          <w:rStyle w:val="1084"/>
          <w:rFonts w:hint="eastAsia" w:ascii="宋体" w:hAnsi="宋体" w:eastAsia="宋体" w:cs="宋体"/>
          <w:bCs/>
          <w:color w:val="auto"/>
          <w:sz w:val="21"/>
          <w:szCs w:val="21"/>
          <w:highlight w:val="none"/>
        </w:rPr>
        <w:t xml:space="preserve">项目机械设备配置</w:t>
      </w:r>
      <w:r>
        <w:rPr>
          <w:rStyle w:val="1084"/>
          <w:rFonts w:hint="eastAsia" w:ascii="宋体" w:hAnsi="宋体" w:eastAsia="宋体" w:cs="宋体"/>
          <w:bCs/>
          <w:color w:val="auto"/>
          <w:sz w:val="21"/>
          <w:szCs w:val="21"/>
          <w:highlight w:val="none"/>
          <w:lang w:val="en-US"/>
        </w:rPr>
        <w:t xml:space="preserve">要求：</w:t>
      </w:r>
      <w:r>
        <w:rPr>
          <w:rStyle w:val="1084"/>
          <w:rFonts w:hint="eastAsia" w:ascii="宋体" w:hAnsi="宋体" w:eastAsia="宋体" w:cs="宋体"/>
          <w:bCs/>
          <w:i/>
          <w:iCs/>
          <w:color w:val="auto"/>
          <w:sz w:val="21"/>
          <w:szCs w:val="21"/>
          <w:highlight w:val="none"/>
          <w:u w:val="single"/>
        </w:rPr>
        <w:t xml:space="preserve">小型清扫车不少于</w:t>
      </w:r>
      <w:r>
        <w:rPr>
          <w:rStyle w:val="1084"/>
          <w:rFonts w:hint="eastAsia" w:ascii="宋体" w:hAnsi="宋体" w:eastAsia="宋体" w:cs="宋体"/>
          <w:bCs/>
          <w:i/>
          <w:iCs/>
          <w:color w:val="auto"/>
          <w:sz w:val="21"/>
          <w:szCs w:val="21"/>
          <w:highlight w:val="none"/>
          <w:u w:val="single"/>
          <w:lang w:val="en-US"/>
        </w:rPr>
        <w:t xml:space="preserve">1</w:t>
      </w:r>
      <w:r>
        <w:rPr>
          <w:rStyle w:val="1084"/>
          <w:rFonts w:hint="eastAsia" w:ascii="宋体" w:hAnsi="宋体" w:eastAsia="宋体" w:cs="宋体"/>
          <w:bCs/>
          <w:i/>
          <w:iCs/>
          <w:color w:val="auto"/>
          <w:sz w:val="21"/>
          <w:szCs w:val="21"/>
          <w:highlight w:val="none"/>
          <w:u w:val="single"/>
        </w:rPr>
        <w:t xml:space="preserve">辆，</w:t>
      </w:r>
      <w:r>
        <w:rPr>
          <w:rStyle w:val="1084"/>
          <w:rFonts w:hint="eastAsia" w:ascii="宋体" w:hAnsi="宋体" w:eastAsia="宋体" w:cs="宋体"/>
          <w:bCs/>
          <w:i/>
          <w:iCs/>
          <w:color w:val="auto"/>
          <w:sz w:val="21"/>
          <w:szCs w:val="21"/>
          <w:highlight w:val="none"/>
          <w:u w:val="single"/>
          <w:lang w:val="en-US"/>
        </w:rPr>
        <w:t xml:space="preserve">小型洒水车不少于1辆，垃圾清运车</w:t>
      </w:r>
      <w:r>
        <w:rPr>
          <w:rStyle w:val="1084"/>
          <w:rFonts w:hint="eastAsia" w:ascii="宋体" w:hAnsi="宋体" w:cs="宋体"/>
          <w:bCs/>
          <w:i/>
          <w:iCs/>
          <w:color w:val="auto"/>
          <w:sz w:val="21"/>
          <w:szCs w:val="21"/>
          <w:highlight w:val="none"/>
          <w:u w:val="single"/>
          <w:lang w:val="en-US"/>
        </w:rPr>
        <w:t xml:space="preserve">（四轮）</w:t>
      </w:r>
      <w:r>
        <w:rPr>
          <w:rStyle w:val="1084"/>
          <w:rFonts w:hint="eastAsia" w:ascii="宋体" w:hAnsi="宋体" w:eastAsia="宋体" w:cs="宋体"/>
          <w:bCs/>
          <w:i/>
          <w:iCs/>
          <w:color w:val="auto"/>
          <w:sz w:val="21"/>
          <w:szCs w:val="21"/>
          <w:highlight w:val="none"/>
          <w:u w:val="single"/>
          <w:lang w:val="en-US"/>
        </w:rPr>
        <w:t xml:space="preserve">不少于2辆，</w:t>
      </w:r>
      <w:r>
        <w:rPr>
          <w:rStyle w:val="1084"/>
          <w:rFonts w:hint="eastAsia" w:ascii="宋体" w:hAnsi="宋体" w:eastAsia="宋体" w:cs="宋体"/>
          <w:bCs/>
          <w:i/>
          <w:iCs/>
          <w:color w:val="auto"/>
          <w:sz w:val="21"/>
          <w:szCs w:val="21"/>
          <w:highlight w:val="none"/>
          <w:u w:val="single"/>
        </w:rPr>
        <w:t xml:space="preserve">清扫保洁采用以人工辅助机械清扫保洁为主（必须按需要配足机械及辅助人数），必须配备</w:t>
      </w:r>
      <w:r>
        <w:rPr>
          <w:rStyle w:val="1084"/>
          <w:rFonts w:hint="eastAsia" w:ascii="宋体" w:hAnsi="宋体" w:eastAsia="宋体" w:cs="宋体"/>
          <w:bCs/>
          <w:i/>
          <w:iCs/>
          <w:color w:val="auto"/>
          <w:sz w:val="21"/>
          <w:szCs w:val="21"/>
          <w:highlight w:val="none"/>
          <w:u w:val="single"/>
          <w:lang w:val="en-US"/>
        </w:rPr>
        <w:t xml:space="preserve">小型清</w:t>
      </w:r>
      <w:r>
        <w:rPr>
          <w:rStyle w:val="1084"/>
          <w:rFonts w:hint="eastAsia" w:ascii="宋体" w:hAnsi="宋体" w:eastAsia="宋体" w:cs="宋体"/>
          <w:bCs/>
          <w:i/>
          <w:iCs/>
          <w:color w:val="auto"/>
          <w:sz w:val="21"/>
          <w:szCs w:val="21"/>
          <w:highlight w:val="none"/>
          <w:u w:val="single"/>
        </w:rPr>
        <w:t xml:space="preserve">扫车、</w:t>
      </w:r>
      <w:r>
        <w:rPr>
          <w:rStyle w:val="1084"/>
          <w:rFonts w:hint="eastAsia" w:ascii="宋体" w:hAnsi="宋体" w:eastAsia="宋体" w:cs="宋体"/>
          <w:bCs/>
          <w:i/>
          <w:iCs/>
          <w:color w:val="auto"/>
          <w:sz w:val="21"/>
          <w:szCs w:val="21"/>
          <w:highlight w:val="none"/>
          <w:u w:val="single"/>
          <w:lang w:val="en-US"/>
        </w:rPr>
        <w:t xml:space="preserve">小型洒水车、</w:t>
      </w:r>
      <w:r>
        <w:rPr>
          <w:rStyle w:val="1084"/>
          <w:rFonts w:hint="eastAsia" w:ascii="宋体" w:hAnsi="宋体" w:eastAsia="宋体" w:cs="宋体"/>
          <w:bCs/>
          <w:i/>
          <w:iCs/>
          <w:color w:val="auto"/>
          <w:sz w:val="21"/>
          <w:szCs w:val="21"/>
          <w:highlight w:val="none"/>
          <w:u w:val="single"/>
        </w:rPr>
        <w:t xml:space="preserve">垃圾清运车等，机械无法清扫保洁的地方采用人工清扫保洁。</w:t>
      </w:r>
      <w:r/>
    </w:p>
    <w:p>
      <w:pPr>
        <w:ind w:left="0" w:firstLine="420"/>
        <w:keepLines w:val="0"/>
        <w:keepNext w:val="0"/>
        <w:pageBreakBefore w:val="0"/>
        <w:spacing w:line="360" w:lineRule="auto"/>
        <w:widowControl w:val="off"/>
        <w:rPr>
          <w:rStyle w:val="1084"/>
          <w:rFonts w:hint="eastAsia" w:ascii="宋体" w:hAnsi="宋体" w:eastAsia="宋体" w:cs="宋体"/>
          <w:bCs/>
          <w:i/>
          <w:iCs/>
          <w:color w:val="auto"/>
          <w:sz w:val="21"/>
          <w:szCs w:val="21"/>
          <w:highlight w:val="none"/>
          <w:u w:val="single"/>
        </w:rPr>
      </w:pPr>
      <w:r>
        <w:rPr>
          <w:rStyle w:val="1084"/>
          <w:rFonts w:hint="eastAsia" w:ascii="宋体" w:hAnsi="宋体" w:cs="宋体"/>
          <w:bCs/>
          <w:color w:val="auto"/>
          <w:sz w:val="21"/>
          <w:szCs w:val="21"/>
          <w:highlight w:val="none"/>
          <w:lang w:val="en-US"/>
        </w:rPr>
        <w:t xml:space="preserve">3</w:t>
      </w:r>
      <w:r>
        <w:rPr>
          <w:rStyle w:val="1084"/>
          <w:rFonts w:hint="eastAsia" w:ascii="宋体" w:hAnsi="宋体" w:eastAsia="宋体" w:cs="宋体"/>
          <w:bCs/>
          <w:color w:val="auto"/>
          <w:sz w:val="21"/>
          <w:szCs w:val="21"/>
          <w:highlight w:val="none"/>
        </w:rPr>
        <w:t xml:space="preserve">、本次项目配置人数</w:t>
      </w:r>
      <w:r>
        <w:rPr>
          <w:rStyle w:val="1084"/>
          <w:rFonts w:hint="eastAsia" w:ascii="宋体" w:hAnsi="宋体" w:cs="宋体"/>
          <w:bCs/>
          <w:color w:val="auto"/>
          <w:sz w:val="21"/>
          <w:szCs w:val="21"/>
          <w:highlight w:val="none"/>
          <w:lang w:val="en-US"/>
        </w:rPr>
        <w:t xml:space="preserve">要求：</w:t>
      </w:r>
      <w:r>
        <w:rPr>
          <w:rStyle w:val="1084"/>
          <w:rFonts w:hint="eastAsia" w:ascii="宋体" w:hAnsi="宋体" w:cs="宋体"/>
          <w:bCs/>
          <w:i/>
          <w:iCs/>
          <w:color w:val="auto"/>
          <w:sz w:val="21"/>
          <w:szCs w:val="21"/>
          <w:highlight w:val="none"/>
          <w:u w:val="single"/>
          <w:lang w:val="en-US"/>
        </w:rPr>
        <w:t xml:space="preserve">包1不得低于45人配置，包2不得低于21人配置</w:t>
      </w:r>
      <w:r>
        <w:rPr>
          <w:rStyle w:val="1084"/>
          <w:rFonts w:hint="eastAsia" w:ascii="宋体" w:hAnsi="宋体" w:eastAsia="宋体" w:cs="宋体"/>
          <w:bCs/>
          <w:i/>
          <w:iCs/>
          <w:color w:val="auto"/>
          <w:sz w:val="21"/>
          <w:szCs w:val="21"/>
          <w:highlight w:val="none"/>
          <w:u w:val="single"/>
        </w:rPr>
        <w:t xml:space="preserve">。投标报价应包括所有的费用：人员工资、法定的社会保险、法定税费、管理费、节假日福利、加班费、服装费、工具折旧费、日常耗材费、利润等（含为完成采购文件规定的服务工作所涉及到的一切相关费用），包括完成该项目采购需求范围内环卫服务、第三方服务等的全部内容所需的费用。</w:t>
      </w:r>
      <w:r/>
    </w:p>
    <w:p>
      <w:pPr>
        <w:ind w:left="0" w:firstLine="422"/>
        <w:keepLines w:val="0"/>
        <w:keepNext w:val="0"/>
        <w:pageBreakBefore w:val="0"/>
        <w:spacing w:line="360" w:lineRule="auto"/>
        <w:widowControl w:val="off"/>
        <w:rPr>
          <w:rStyle w:val="1084"/>
          <w:rFonts w:hint="eastAsia" w:ascii="宋体" w:hAnsi="宋体" w:eastAsia="宋体" w:cs="宋体"/>
          <w:b/>
          <w:bCs w:val="0"/>
          <w:i/>
          <w:iCs/>
          <w:color w:val="auto"/>
          <w:sz w:val="21"/>
          <w:szCs w:val="21"/>
          <w:highlight w:val="none"/>
          <w:u w:val="single"/>
        </w:rPr>
      </w:pPr>
      <w:r>
        <w:rPr>
          <w:rStyle w:val="1084"/>
          <w:rFonts w:hint="eastAsia" w:ascii="宋体" w:hAnsi="宋体" w:cs="宋体"/>
          <w:b/>
          <w:bCs w:val="0"/>
          <w:i/>
          <w:iCs/>
          <w:color w:val="auto"/>
          <w:sz w:val="21"/>
          <w:szCs w:val="21"/>
          <w:highlight w:val="none"/>
          <w:u w:val="single"/>
          <w:lang w:val="en-US"/>
        </w:rPr>
        <w:t xml:space="preserve">4</w:t>
      </w:r>
      <w:r>
        <w:rPr>
          <w:rStyle w:val="1084"/>
          <w:rFonts w:hint="eastAsia" w:ascii="宋体" w:hAnsi="宋体" w:eastAsia="宋体" w:cs="宋体"/>
          <w:b/>
          <w:bCs w:val="0"/>
          <w:i/>
          <w:iCs/>
          <w:color w:val="auto"/>
          <w:sz w:val="21"/>
          <w:szCs w:val="21"/>
          <w:highlight w:val="none"/>
          <w:u w:val="single"/>
        </w:rPr>
        <w:t xml:space="preserve">、报价时，人员工资低于扬州市最低工资标准及未依法全员测算缴纳社会保险的作无效报价处理。防暑降温费未依法全员测算缴纳的作无效报价处理。</w:t>
      </w:r>
      <w:r/>
    </w:p>
    <w:p>
      <w:pPr>
        <w:pStyle w:val="812"/>
        <w:ind w:left="0" w:firstLine="422"/>
        <w:keepLines w:val="0"/>
        <w:keepNext w:val="0"/>
        <w:pageBreakBefore w:val="0"/>
        <w:spacing w:after="0" w:line="360" w:lineRule="auto"/>
        <w:widowControl w:val="off"/>
        <w:rPr>
          <w:rStyle w:val="1084"/>
          <w:rFonts w:hint="eastAsia" w:ascii="宋体" w:hAnsi="宋体" w:eastAsia="宋体" w:cs="宋体"/>
          <w:b/>
          <w:bCs w:val="0"/>
          <w:color w:val="auto"/>
          <w:sz w:val="21"/>
          <w:szCs w:val="21"/>
          <w:highlight w:val="none"/>
          <w:lang w:val="en-US"/>
        </w:rPr>
      </w:pPr>
      <w:r>
        <w:rPr>
          <w:rStyle w:val="1084"/>
          <w:rFonts w:hint="eastAsia" w:ascii="宋体" w:hAnsi="宋体" w:cs="宋体"/>
          <w:b/>
          <w:bCs w:val="0"/>
          <w:color w:val="auto"/>
          <w:sz w:val="21"/>
          <w:szCs w:val="21"/>
          <w:highlight w:val="none"/>
          <w:lang w:val="en-US"/>
        </w:rPr>
        <w:t xml:space="preserve">5</w:t>
      </w:r>
      <w:r>
        <w:rPr>
          <w:rStyle w:val="1084"/>
          <w:rFonts w:hint="eastAsia" w:ascii="宋体" w:hAnsi="宋体" w:eastAsia="宋体" w:cs="宋体"/>
          <w:b/>
          <w:bCs w:val="0"/>
          <w:color w:val="auto"/>
          <w:sz w:val="21"/>
          <w:szCs w:val="21"/>
          <w:highlight w:val="none"/>
          <w:lang w:val="en-US"/>
        </w:rPr>
        <w:t xml:space="preserve">、招标过程或合同期内如遇本市最低工资标准及社会保险上调等政策因素，合同价均不作调整（但中标人仍需按最新政策调整后的工资标准发放员工工资，及按最新政策调整后的社会保险缴纳社保，投标人注意该项风险）。</w:t>
      </w:r>
      <w:r/>
    </w:p>
    <w:p>
      <w:pPr>
        <w:ind w:left="0" w:firstLine="420"/>
        <w:keepLines w:val="0"/>
        <w:keepNext w:val="0"/>
        <w:pageBreakBefore w:val="0"/>
        <w:spacing w:line="360" w:lineRule="auto"/>
        <w:widowControl w:val="off"/>
        <w:rPr>
          <w:rStyle w:val="1084"/>
          <w:rFonts w:hint="eastAsia" w:ascii="宋体" w:hAnsi="宋体" w:eastAsia="宋体" w:cs="宋体"/>
          <w:bCs/>
          <w:color w:val="auto"/>
          <w:sz w:val="21"/>
          <w:szCs w:val="21"/>
          <w:highlight w:val="none"/>
        </w:rPr>
      </w:pPr>
      <w:r>
        <w:rPr>
          <w:rStyle w:val="1084"/>
          <w:rFonts w:hint="eastAsia" w:ascii="宋体" w:hAnsi="宋体" w:cs="宋体"/>
          <w:bCs/>
          <w:color w:val="auto"/>
          <w:sz w:val="21"/>
          <w:szCs w:val="21"/>
          <w:highlight w:val="none"/>
          <w:lang w:val="en-US"/>
        </w:rPr>
        <w:t xml:space="preserve">6</w:t>
      </w:r>
      <w:r>
        <w:rPr>
          <w:rStyle w:val="1084"/>
          <w:rFonts w:hint="eastAsia" w:ascii="宋体" w:hAnsi="宋体" w:eastAsia="宋体" w:cs="宋体"/>
          <w:bCs/>
          <w:color w:val="auto"/>
          <w:sz w:val="21"/>
          <w:szCs w:val="21"/>
          <w:highlight w:val="none"/>
        </w:rPr>
        <w:t xml:space="preserve">、突发情况（如台风、雨雪、冰雹、霜冻等天气或气候因素，或车辆、行人等人为因素，或是其它因素，以及复合因素或不明原因的情况）导致的道路污染必须及时清除，不论这些因素是可预测或不可预测的，均已包含在投标报价中；除</w:t>
      </w:r>
      <w:r>
        <w:rPr>
          <w:rStyle w:val="1084"/>
          <w:rFonts w:hint="eastAsia" w:ascii="宋体" w:hAnsi="宋体" w:eastAsia="宋体" w:cs="宋体"/>
          <w:bCs/>
          <w:color w:val="auto"/>
          <w:sz w:val="21"/>
          <w:szCs w:val="21"/>
          <w:highlight w:val="none"/>
          <w:lang w:val="en-US"/>
        </w:rPr>
        <w:t xml:space="preserve">采购人</w:t>
      </w:r>
      <w:r>
        <w:rPr>
          <w:rStyle w:val="1084"/>
          <w:rFonts w:hint="eastAsia" w:ascii="宋体" w:hAnsi="宋体" w:eastAsia="宋体" w:cs="宋体"/>
          <w:bCs/>
          <w:color w:val="auto"/>
          <w:sz w:val="21"/>
          <w:szCs w:val="21"/>
          <w:highlight w:val="none"/>
        </w:rPr>
        <w:t xml:space="preserve">要求外，不作调整。</w:t>
      </w:r>
      <w:r/>
    </w:p>
    <w:p>
      <w:pPr>
        <w:ind w:left="0" w:firstLine="420"/>
        <w:keepLines w:val="0"/>
        <w:keepNext w:val="0"/>
        <w:pageBreakBefore w:val="0"/>
        <w:spacing w:line="360" w:lineRule="auto"/>
        <w:widowControl w:val="off"/>
        <w:rPr>
          <w:rStyle w:val="1084"/>
          <w:rFonts w:hint="eastAsia" w:ascii="宋体" w:hAnsi="宋体" w:eastAsia="宋体" w:cs="宋体"/>
          <w:bCs/>
          <w:color w:val="auto"/>
          <w:sz w:val="21"/>
          <w:szCs w:val="21"/>
          <w:highlight w:val="none"/>
        </w:rPr>
      </w:pPr>
      <w:r>
        <w:rPr>
          <w:rStyle w:val="1084"/>
          <w:rFonts w:hint="eastAsia" w:ascii="宋体" w:hAnsi="宋体" w:cs="宋体"/>
          <w:bCs/>
          <w:color w:val="auto"/>
          <w:sz w:val="21"/>
          <w:szCs w:val="21"/>
          <w:highlight w:val="none"/>
          <w:lang w:val="en-US"/>
        </w:rPr>
        <w:t xml:space="preserve">7</w:t>
      </w:r>
      <w:r>
        <w:rPr>
          <w:rStyle w:val="1084"/>
          <w:rFonts w:hint="eastAsia" w:ascii="宋体" w:hAnsi="宋体" w:eastAsia="宋体" w:cs="宋体"/>
          <w:bCs/>
          <w:color w:val="auto"/>
          <w:sz w:val="21"/>
          <w:szCs w:val="21"/>
          <w:highlight w:val="none"/>
        </w:rPr>
        <w:t xml:space="preserve">、投标人应仔细研究采购文件，按照采购文件要求进行报价，投标人若在投标文件中提出超出采购需求标准的其它服务的，视为投标人自愿承担相关费用，中标后必须在承诺期限内予以实施。</w:t>
      </w:r>
      <w:r/>
    </w:p>
    <w:p>
      <w:pPr>
        <w:ind w:left="0" w:firstLine="422"/>
        <w:keepLines w:val="0"/>
        <w:keepNext w:val="0"/>
        <w:pageBreakBefore w:val="0"/>
        <w:spacing w:line="360" w:lineRule="auto"/>
        <w:widowControl w:val="off"/>
        <w:rPr>
          <w:rStyle w:val="1084"/>
          <w:rFonts w:hint="eastAsia" w:ascii="宋体" w:hAnsi="宋体" w:eastAsia="宋体" w:cs="宋体"/>
          <w:b/>
          <w:bCs w:val="0"/>
          <w:i/>
          <w:iCs/>
          <w:color w:val="auto"/>
          <w:sz w:val="21"/>
          <w:szCs w:val="21"/>
          <w:highlight w:val="none"/>
          <w:u w:val="single"/>
        </w:rPr>
      </w:pPr>
      <w:r>
        <w:rPr>
          <w:rStyle w:val="1084"/>
          <w:rFonts w:hint="eastAsia" w:ascii="宋体" w:hAnsi="宋体" w:cs="宋体"/>
          <w:b/>
          <w:bCs w:val="0"/>
          <w:i/>
          <w:iCs/>
          <w:color w:val="auto"/>
          <w:sz w:val="21"/>
          <w:szCs w:val="21"/>
          <w:highlight w:val="none"/>
          <w:u w:val="single"/>
          <w:lang w:val="en-US"/>
        </w:rPr>
        <w:t xml:space="preserve">8</w:t>
      </w:r>
      <w:r>
        <w:rPr>
          <w:rStyle w:val="1084"/>
          <w:rFonts w:hint="eastAsia" w:ascii="宋体" w:hAnsi="宋体" w:eastAsia="宋体" w:cs="宋体"/>
          <w:b/>
          <w:bCs w:val="0"/>
          <w:i/>
          <w:iCs/>
          <w:color w:val="auto"/>
          <w:sz w:val="21"/>
          <w:szCs w:val="21"/>
          <w:highlight w:val="none"/>
          <w:u w:val="single"/>
        </w:rPr>
        <w:t xml:space="preserve">、中标人须按规定缴纳意外伤害险，服务期内发生的一切员工安全问题，由中标人承担。（投标人需提供承诺书，格式自拟）</w:t>
      </w:r>
      <w:r/>
    </w:p>
    <w:p>
      <w:pPr>
        <w:ind w:left="0" w:firstLine="420"/>
        <w:keepLines w:val="0"/>
        <w:keepNext w:val="0"/>
        <w:pageBreakBefore w:val="0"/>
        <w:spacing w:line="360" w:lineRule="auto"/>
        <w:widowControl w:val="off"/>
        <w:rPr>
          <w:rStyle w:val="1084"/>
          <w:rFonts w:hint="eastAsia" w:ascii="宋体" w:hAnsi="宋体" w:eastAsia="宋体" w:cs="宋体"/>
          <w:bCs/>
          <w:color w:val="auto"/>
          <w:sz w:val="21"/>
          <w:szCs w:val="21"/>
          <w:highlight w:val="none"/>
        </w:rPr>
      </w:pPr>
      <w:r>
        <w:rPr>
          <w:rStyle w:val="1084"/>
          <w:rFonts w:hint="eastAsia" w:ascii="宋体" w:hAnsi="宋体" w:cs="宋体"/>
          <w:bCs/>
          <w:color w:val="auto"/>
          <w:sz w:val="21"/>
          <w:szCs w:val="21"/>
          <w:highlight w:val="none"/>
          <w:lang w:val="en-US"/>
        </w:rPr>
        <w:t xml:space="preserve">9</w:t>
      </w:r>
      <w:r>
        <w:rPr>
          <w:rStyle w:val="1084"/>
          <w:rFonts w:hint="eastAsia" w:ascii="宋体" w:hAnsi="宋体" w:eastAsia="宋体" w:cs="宋体"/>
          <w:bCs/>
          <w:color w:val="auto"/>
          <w:sz w:val="21"/>
          <w:szCs w:val="21"/>
          <w:highlight w:val="none"/>
        </w:rPr>
        <w:t xml:space="preserve">、中标人应配合采购人开展各类创建活动，配合属地开展的有关活动。必须无条件完成节假日、重大检查、重要保障任务及突击任务时的清扫保洁工作，并保质保量按时完成各级下达的各项工作任务。</w:t>
      </w:r>
      <w:r/>
    </w:p>
    <w:p>
      <w:pPr>
        <w:ind w:left="0" w:firstLine="420"/>
        <w:keepLines w:val="0"/>
        <w:keepNext w:val="0"/>
        <w:pageBreakBefore w:val="0"/>
        <w:spacing w:line="360" w:lineRule="auto"/>
        <w:widowControl w:val="off"/>
        <w:rPr>
          <w:rStyle w:val="1084"/>
          <w:rFonts w:hint="eastAsia" w:ascii="宋体" w:hAnsi="宋体" w:eastAsia="宋体" w:cs="宋体"/>
          <w:bCs/>
          <w:color w:val="auto"/>
          <w:sz w:val="21"/>
          <w:szCs w:val="21"/>
          <w:highlight w:val="none"/>
        </w:rPr>
      </w:pPr>
      <w:r>
        <w:rPr>
          <w:rStyle w:val="1084"/>
          <w:rFonts w:hint="eastAsia" w:ascii="宋体" w:hAnsi="宋体" w:eastAsia="宋体" w:cs="宋体"/>
          <w:bCs/>
          <w:color w:val="auto"/>
          <w:sz w:val="21"/>
          <w:szCs w:val="21"/>
          <w:highlight w:val="none"/>
          <w:lang w:val="en-US"/>
        </w:rPr>
        <w:t xml:space="preserve">1</w:t>
      </w:r>
      <w:r>
        <w:rPr>
          <w:rStyle w:val="1084"/>
          <w:rFonts w:hint="eastAsia" w:ascii="宋体" w:hAnsi="宋体" w:cs="宋体"/>
          <w:bCs/>
          <w:color w:val="auto"/>
          <w:sz w:val="21"/>
          <w:szCs w:val="21"/>
          <w:highlight w:val="none"/>
          <w:lang w:val="en-US"/>
        </w:rPr>
        <w:t xml:space="preserve">0</w:t>
      </w:r>
      <w:r>
        <w:rPr>
          <w:rStyle w:val="1084"/>
          <w:rFonts w:hint="eastAsia" w:ascii="宋体" w:hAnsi="宋体" w:eastAsia="宋体" w:cs="宋体"/>
          <w:bCs/>
          <w:color w:val="auto"/>
          <w:sz w:val="21"/>
          <w:szCs w:val="21"/>
          <w:highlight w:val="none"/>
        </w:rPr>
        <w:t xml:space="preserve">、中标人在签订合同时应向采购人提供派入服务人员花名册。在服务期间内，中标企业必须对员工做好安全教育，并承诺进行安全生产，制定好详细操作规范制度，发生安全事故，中标人须承担一切法律、经济责任。</w:t>
      </w:r>
      <w:r/>
    </w:p>
    <w:p>
      <w:pPr>
        <w:ind w:left="0" w:firstLine="420"/>
        <w:keepLines w:val="0"/>
        <w:keepNext w:val="0"/>
        <w:pageBreakBefore w:val="0"/>
        <w:spacing w:line="360" w:lineRule="auto"/>
        <w:widowControl w:val="off"/>
        <w:rPr>
          <w:rStyle w:val="1084"/>
          <w:rFonts w:hint="eastAsia" w:ascii="宋体" w:hAnsi="宋体" w:eastAsia="宋体" w:cs="宋体"/>
          <w:bCs/>
          <w:color w:val="auto"/>
          <w:sz w:val="21"/>
          <w:szCs w:val="21"/>
          <w:highlight w:val="none"/>
        </w:rPr>
      </w:pPr>
      <w:r>
        <w:rPr>
          <w:rStyle w:val="1084"/>
          <w:rFonts w:hint="eastAsia" w:ascii="宋体" w:hAnsi="宋体" w:eastAsia="宋体" w:cs="宋体"/>
          <w:bCs/>
          <w:color w:val="auto"/>
          <w:sz w:val="21"/>
          <w:szCs w:val="21"/>
          <w:highlight w:val="none"/>
          <w:lang w:val="en-US"/>
        </w:rPr>
        <w:t xml:space="preserve">1</w:t>
      </w:r>
      <w:r>
        <w:rPr>
          <w:rStyle w:val="1084"/>
          <w:rFonts w:hint="eastAsia" w:ascii="宋体" w:hAnsi="宋体" w:cs="宋体"/>
          <w:bCs/>
          <w:color w:val="auto"/>
          <w:sz w:val="21"/>
          <w:szCs w:val="21"/>
          <w:highlight w:val="none"/>
          <w:lang w:val="en-US"/>
        </w:rPr>
        <w:t xml:space="preserve">1</w:t>
      </w:r>
      <w:r>
        <w:rPr>
          <w:rStyle w:val="1084"/>
          <w:rFonts w:hint="eastAsia" w:ascii="宋体" w:hAnsi="宋体" w:eastAsia="宋体" w:cs="宋体"/>
          <w:bCs/>
          <w:color w:val="auto"/>
          <w:sz w:val="21"/>
          <w:szCs w:val="21"/>
          <w:highlight w:val="none"/>
        </w:rPr>
        <w:t xml:space="preserve">、中标人的服务人员须服从采购人的工作安排以及统一调配的要求。工作人员应统一着装，挂牌服务，文明作业，不得野蛮作业、破坏性作业。</w:t>
      </w:r>
      <w:r/>
    </w:p>
    <w:p>
      <w:pPr>
        <w:ind w:left="0" w:firstLine="420"/>
        <w:keepLines w:val="0"/>
        <w:keepNext w:val="0"/>
        <w:pageBreakBefore w:val="0"/>
        <w:spacing w:line="360" w:lineRule="auto"/>
        <w:widowControl w:val="off"/>
        <w:rPr>
          <w:rStyle w:val="1084"/>
          <w:rFonts w:hint="eastAsia" w:ascii="宋体" w:hAnsi="宋体" w:eastAsia="宋体" w:cs="宋体"/>
          <w:bCs/>
          <w:color w:val="auto"/>
          <w:sz w:val="21"/>
          <w:szCs w:val="21"/>
          <w:highlight w:val="none"/>
        </w:rPr>
      </w:pPr>
      <w:r>
        <w:rPr>
          <w:rStyle w:val="1084"/>
          <w:rFonts w:hint="eastAsia" w:ascii="宋体" w:hAnsi="宋体" w:eastAsia="宋体" w:cs="宋体"/>
          <w:bCs/>
          <w:color w:val="auto"/>
          <w:sz w:val="21"/>
          <w:szCs w:val="21"/>
          <w:highlight w:val="none"/>
          <w:lang w:val="en-US"/>
        </w:rPr>
        <w:t xml:space="preserve">1</w:t>
      </w:r>
      <w:r>
        <w:rPr>
          <w:rStyle w:val="1084"/>
          <w:rFonts w:hint="eastAsia" w:ascii="宋体" w:hAnsi="宋体" w:cs="宋体"/>
          <w:bCs/>
          <w:color w:val="auto"/>
          <w:sz w:val="21"/>
          <w:szCs w:val="21"/>
          <w:highlight w:val="none"/>
          <w:lang w:val="en-US"/>
        </w:rPr>
        <w:t xml:space="preserve">2</w:t>
      </w:r>
      <w:r>
        <w:rPr>
          <w:rStyle w:val="1084"/>
          <w:rFonts w:hint="eastAsia" w:ascii="宋体" w:hAnsi="宋体" w:eastAsia="宋体" w:cs="宋体"/>
          <w:bCs/>
          <w:color w:val="auto"/>
          <w:sz w:val="21"/>
          <w:szCs w:val="21"/>
          <w:highlight w:val="none"/>
        </w:rPr>
        <w:t xml:space="preserve">、电瓶车作业人员需戴头盔。另投标人必须为环卫工人投保意外伤害险，中标期内发生一切员工安全问题，由中标人承担，与</w:t>
      </w:r>
      <w:r>
        <w:rPr>
          <w:rStyle w:val="1084"/>
          <w:rFonts w:hint="eastAsia" w:ascii="宋体" w:hAnsi="宋体" w:eastAsia="宋体" w:cs="宋体"/>
          <w:bCs/>
          <w:color w:val="auto"/>
          <w:sz w:val="21"/>
          <w:szCs w:val="21"/>
          <w:highlight w:val="none"/>
          <w:lang w:val="en-US"/>
        </w:rPr>
        <w:t xml:space="preserve">采购人</w:t>
      </w:r>
      <w:r>
        <w:rPr>
          <w:rStyle w:val="1084"/>
          <w:rFonts w:hint="eastAsia" w:ascii="宋体" w:hAnsi="宋体" w:eastAsia="宋体" w:cs="宋体"/>
          <w:bCs/>
          <w:color w:val="auto"/>
          <w:sz w:val="21"/>
          <w:szCs w:val="21"/>
          <w:highlight w:val="none"/>
        </w:rPr>
        <w:t xml:space="preserve">无关。</w:t>
      </w:r>
      <w:r/>
    </w:p>
    <w:p>
      <w:pPr>
        <w:ind w:left="0" w:firstLine="420"/>
        <w:keepLines w:val="0"/>
        <w:keepNext w:val="0"/>
        <w:pageBreakBefore w:val="0"/>
        <w:spacing w:line="360" w:lineRule="auto"/>
        <w:widowControl w:val="off"/>
        <w:rPr>
          <w:rStyle w:val="1084"/>
          <w:rFonts w:hint="eastAsia" w:ascii="宋体" w:hAnsi="宋体" w:eastAsia="宋体" w:cs="宋体"/>
          <w:bCs/>
          <w:color w:val="auto"/>
          <w:sz w:val="21"/>
          <w:szCs w:val="21"/>
          <w:highlight w:val="none"/>
        </w:rPr>
      </w:pPr>
      <w:r>
        <w:rPr>
          <w:rStyle w:val="1084"/>
          <w:rFonts w:hint="eastAsia" w:ascii="宋体" w:hAnsi="宋体" w:eastAsia="宋体" w:cs="宋体"/>
          <w:bCs/>
          <w:color w:val="auto"/>
          <w:sz w:val="21"/>
          <w:szCs w:val="21"/>
          <w:highlight w:val="none"/>
          <w:lang w:val="en-US"/>
        </w:rPr>
        <w:t xml:space="preserve">1</w:t>
      </w:r>
      <w:r>
        <w:rPr>
          <w:rStyle w:val="1084"/>
          <w:rFonts w:hint="eastAsia" w:ascii="宋体" w:hAnsi="宋体" w:cs="宋体"/>
          <w:bCs/>
          <w:color w:val="auto"/>
          <w:sz w:val="21"/>
          <w:szCs w:val="21"/>
          <w:highlight w:val="none"/>
          <w:lang w:val="en-US"/>
        </w:rPr>
        <w:t xml:space="preserve">3</w:t>
      </w:r>
      <w:r>
        <w:rPr>
          <w:rStyle w:val="1084"/>
          <w:rFonts w:hint="eastAsia" w:ascii="宋体" w:hAnsi="宋体" w:eastAsia="宋体" w:cs="宋体"/>
          <w:bCs/>
          <w:color w:val="auto"/>
          <w:sz w:val="21"/>
          <w:szCs w:val="21"/>
          <w:highlight w:val="none"/>
        </w:rPr>
        <w:t xml:space="preserve">、见脏扫脏，巡回保洁，少量垃圾杂物必须及时清理，大量的垃圾杂物、装潢垃圾或发现正在装修的住户，必须及时上报社区和综合行政执法局。</w:t>
      </w:r>
      <w:r/>
    </w:p>
    <w:p>
      <w:pPr>
        <w:ind w:left="0" w:firstLine="420"/>
        <w:keepLines w:val="0"/>
        <w:keepNext w:val="0"/>
        <w:pageBreakBefore w:val="0"/>
        <w:spacing w:line="360" w:lineRule="auto"/>
        <w:widowControl w:val="off"/>
        <w:rPr>
          <w:rStyle w:val="1084"/>
          <w:rFonts w:hint="eastAsia" w:ascii="宋体" w:hAnsi="宋体" w:eastAsia="宋体" w:cs="宋体"/>
          <w:bCs/>
          <w:color w:val="auto"/>
          <w:sz w:val="21"/>
          <w:szCs w:val="21"/>
          <w:highlight w:val="none"/>
        </w:rPr>
      </w:pPr>
      <w:r>
        <w:rPr>
          <w:rStyle w:val="1084"/>
          <w:rFonts w:hint="eastAsia" w:ascii="宋体" w:hAnsi="宋体" w:eastAsia="宋体" w:cs="宋体"/>
          <w:bCs/>
          <w:color w:val="auto"/>
          <w:sz w:val="21"/>
          <w:szCs w:val="21"/>
          <w:highlight w:val="none"/>
          <w:lang w:val="en-US"/>
        </w:rPr>
        <w:t xml:space="preserve">15</w:t>
      </w:r>
      <w:r>
        <w:rPr>
          <w:rStyle w:val="1084"/>
          <w:rFonts w:hint="eastAsia" w:ascii="宋体" w:hAnsi="宋体" w:eastAsia="宋体" w:cs="宋体"/>
          <w:bCs/>
          <w:color w:val="auto"/>
          <w:sz w:val="21"/>
          <w:szCs w:val="21"/>
          <w:highlight w:val="none"/>
        </w:rPr>
        <w:t xml:space="preserve">、中标人不得私自收取服务费用，不得将辖区外的垃圾收运至中转站。</w:t>
      </w:r>
      <w:r/>
    </w:p>
    <w:p>
      <w:pPr>
        <w:ind w:left="0" w:firstLine="420"/>
        <w:keepLines w:val="0"/>
        <w:keepNext w:val="0"/>
        <w:pageBreakBefore w:val="0"/>
        <w:spacing w:line="360" w:lineRule="auto"/>
        <w:widowControl w:val="off"/>
        <w:rPr>
          <w:rFonts w:hint="eastAsia"/>
          <w:highlight w:val="none"/>
          <w:lang w:val="en-US" w:eastAsia="zh-CN"/>
        </w:rPr>
      </w:pPr>
      <w:r>
        <w:rPr>
          <w:rStyle w:val="1084"/>
          <w:rFonts w:hint="eastAsia" w:ascii="宋体" w:hAnsi="宋体" w:eastAsia="宋体" w:cs="宋体"/>
          <w:bCs/>
          <w:color w:val="auto"/>
          <w:sz w:val="21"/>
          <w:szCs w:val="21"/>
          <w:highlight w:val="none"/>
          <w:lang w:val="en-US"/>
        </w:rPr>
        <w:t xml:space="preserve">16</w:t>
      </w:r>
      <w:r>
        <w:rPr>
          <w:rStyle w:val="1084"/>
          <w:rFonts w:hint="eastAsia" w:ascii="宋体" w:hAnsi="宋体" w:eastAsia="宋体" w:cs="宋体"/>
          <w:bCs/>
          <w:color w:val="auto"/>
          <w:sz w:val="21"/>
          <w:szCs w:val="21"/>
          <w:highlight w:val="none"/>
        </w:rPr>
        <w:t xml:space="preserve">、本项目服务质量应按照本项目需求中作业服务要求细则及考评细则中相关要求执行；合同结束后人员安排应合理，提前做好与后续单位及业主单位的无缝衔接、交接，不影响日常工作的正常进行，不留后续问题。</w:t>
      </w:r>
      <w:r/>
    </w:p>
    <w:p>
      <w:pPr>
        <w:pStyle w:val="831"/>
        <w:numPr>
          <w:ilvl w:val="0"/>
          <w:numId w:val="0"/>
        </w:numPr>
        <w:ind w:left="0" w:firstLine="422"/>
        <w:spacing w:line="360" w:lineRule="auto"/>
        <w:rPr>
          <w:rFonts w:hint="eastAsia" w:ascii="宋体" w:hAnsi="宋体" w:cs="宋体"/>
          <w:b/>
          <w:bCs/>
          <w:color w:val="auto"/>
          <w:highlight w:val="none"/>
          <w:lang w:val="en-US" w:eastAsia="zh-CN"/>
        </w:rPr>
      </w:pPr>
      <w:r>
        <w:rPr>
          <w:rFonts w:hint="eastAsia" w:ascii="宋体" w:hAnsi="宋体" w:eastAsia="宋体" w:cs="宋体"/>
          <w:b/>
          <w:bCs/>
          <w:highlight w:val="none"/>
          <w:lang w:val="en-US" w:eastAsia="zh-CN"/>
        </w:rPr>
        <w:t xml:space="preserve">四、考评细则</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方巷镇道路清扫服务项目</w:t>
      </w:r>
      <w:r>
        <w:rPr>
          <w:rFonts w:hint="eastAsia" w:ascii="宋体" w:hAnsi="宋体" w:eastAsia="宋体" w:cs="宋体"/>
          <w:color w:val="auto"/>
          <w:sz w:val="21"/>
          <w:szCs w:val="21"/>
          <w:highlight w:val="none"/>
          <w:lang w:eastAsia="zh-CN"/>
        </w:rPr>
        <w:t xml:space="preserve">实行百分制考核</w:t>
      </w:r>
      <w:r>
        <w:rPr>
          <w:rFonts w:hint="eastAsia" w:ascii="宋体" w:hAnsi="宋体" w:eastAsia="宋体" w:cs="宋体"/>
          <w:color w:val="auto"/>
          <w:sz w:val="21"/>
          <w:szCs w:val="21"/>
          <w:highlight w:val="none"/>
        </w:rPr>
        <w:t xml:space="preserve">：日常</w:t>
      </w:r>
      <w:r>
        <w:rPr>
          <w:rFonts w:hint="eastAsia" w:ascii="宋体" w:hAnsi="宋体" w:eastAsia="宋体" w:cs="宋体"/>
          <w:color w:val="auto"/>
          <w:sz w:val="21"/>
          <w:szCs w:val="21"/>
          <w:highlight w:val="none"/>
          <w:lang w:eastAsia="zh-CN"/>
        </w:rPr>
        <w:t xml:space="preserve">镇</w:t>
      </w:r>
      <w:r>
        <w:rPr>
          <w:rFonts w:hint="eastAsia" w:ascii="宋体" w:hAnsi="宋体" w:eastAsia="宋体" w:cs="宋体"/>
          <w:color w:val="auto"/>
          <w:sz w:val="21"/>
          <w:szCs w:val="21"/>
          <w:highlight w:val="none"/>
        </w:rPr>
        <w:t xml:space="preserve">容环境卫生考核</w:t>
      </w: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（网格办、考核办各</w:t>
      </w:r>
      <w:r>
        <w:rPr>
          <w:rFonts w:hint="eastAsia" w:ascii="宋体" w:hAnsi="宋体" w:eastAsia="宋体" w:cs="宋体"/>
          <w:color w:val="auto"/>
          <w:sz w:val="21"/>
          <w:szCs w:val="21"/>
          <w:highlight w:val="none"/>
          <w:lang w:val="en-US" w:eastAsia="zh-CN"/>
        </w:rPr>
        <w:t xml:space="preserve">30分，均参照各自百分考评细则进行考核后折算当月得分）；</w:t>
      </w:r>
      <w:r>
        <w:rPr>
          <w:rFonts w:hint="eastAsia" w:ascii="宋体" w:hAnsi="宋体" w:eastAsia="宋体" w:cs="宋体"/>
          <w:color w:val="auto"/>
          <w:sz w:val="21"/>
          <w:szCs w:val="21"/>
          <w:highlight w:val="none"/>
          <w:lang w:eastAsia="zh-CN"/>
        </w:rPr>
        <w:t xml:space="preserve">镇</w:t>
      </w:r>
      <w:r>
        <w:rPr>
          <w:rFonts w:hint="eastAsia" w:ascii="宋体" w:hAnsi="宋体" w:eastAsia="宋体" w:cs="宋体"/>
          <w:color w:val="auto"/>
          <w:sz w:val="21"/>
          <w:szCs w:val="21"/>
          <w:highlight w:val="none"/>
        </w:rPr>
        <w:t xml:space="preserve">容环境卫生</w:t>
      </w:r>
      <w:r>
        <w:rPr>
          <w:rFonts w:hint="eastAsia" w:ascii="宋体" w:hAnsi="宋体" w:eastAsia="宋体" w:cs="宋体"/>
          <w:color w:val="auto"/>
          <w:sz w:val="21"/>
          <w:szCs w:val="21"/>
          <w:highlight w:val="none"/>
          <w:lang w:eastAsia="zh-CN"/>
        </w:rPr>
        <w:t xml:space="preserve">季</w:t>
      </w:r>
      <w:r>
        <w:rPr>
          <w:rFonts w:hint="eastAsia" w:ascii="宋体" w:hAnsi="宋体" w:eastAsia="宋体" w:cs="宋体"/>
          <w:color w:val="auto"/>
          <w:sz w:val="21"/>
          <w:szCs w:val="21"/>
          <w:highlight w:val="none"/>
        </w:rPr>
        <w:t xml:space="preserve">度</w:t>
      </w:r>
      <w:r>
        <w:rPr>
          <w:rFonts w:hint="eastAsia" w:ascii="宋体" w:hAnsi="宋体" w:eastAsia="宋体" w:cs="宋体"/>
          <w:color w:val="auto"/>
          <w:sz w:val="21"/>
          <w:szCs w:val="21"/>
          <w:highlight w:val="none"/>
          <w:lang w:eastAsia="zh-CN"/>
        </w:rPr>
        <w:t xml:space="preserve">集中</w:t>
      </w:r>
      <w:r>
        <w:rPr>
          <w:rFonts w:hint="eastAsia" w:ascii="宋体" w:hAnsi="宋体" w:eastAsia="宋体" w:cs="宋体"/>
          <w:color w:val="auto"/>
          <w:sz w:val="21"/>
          <w:szCs w:val="21"/>
          <w:highlight w:val="none"/>
        </w:rPr>
        <w:t xml:space="preserve">考核与重大活动保障</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0分</w:t>
      </w:r>
      <w:r>
        <w:rPr>
          <w:rFonts w:hint="eastAsia" w:ascii="宋体" w:hAnsi="宋体" w:eastAsia="宋体" w:cs="宋体"/>
          <w:color w:val="auto"/>
          <w:sz w:val="21"/>
          <w:szCs w:val="21"/>
          <w:highlight w:val="none"/>
          <w:lang w:eastAsia="zh-CN"/>
        </w:rPr>
        <w:t xml:space="preserve">，由镇综合行政执法局牵头，财政、审计、社区等部门参与</w:t>
      </w:r>
      <w:r>
        <w:rPr>
          <w:rFonts w:hint="eastAsia" w:ascii="宋体" w:hAnsi="宋体" w:eastAsia="宋体" w:cs="宋体"/>
          <w:color w:val="auto"/>
          <w:sz w:val="21"/>
          <w:szCs w:val="21"/>
          <w:highlight w:val="none"/>
        </w:rPr>
        <w:t xml:space="preserve">；上级检查考核、媒体曝光、群众投诉等情况单项扣分</w:t>
      </w:r>
      <w:r>
        <w:rPr>
          <w:rFonts w:hint="eastAsia" w:ascii="宋体" w:hAnsi="宋体" w:eastAsia="宋体" w:cs="宋体"/>
          <w:color w:val="auto"/>
          <w:sz w:val="21"/>
          <w:szCs w:val="21"/>
          <w:highlight w:val="none"/>
          <w:lang w:eastAsia="zh-CN"/>
        </w:rPr>
        <w:t xml:space="preserve">，百分季度考核评分细则具体如下：</w:t>
      </w:r>
      <w:r/>
    </w:p>
    <w:p>
      <w:pPr>
        <w:pStyle w:val="1076"/>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一、日常镇容环境卫生考核</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bookmarkStart w:id="32" w:name="bookmark67"/>
      <w:r>
        <w:rPr>
          <w:rFonts w:hint="eastAsia" w:ascii="宋体" w:hAnsi="宋体" w:eastAsia="宋体" w:cs="宋体"/>
          <w:color w:val="auto"/>
          <w:sz w:val="21"/>
          <w:szCs w:val="21"/>
          <w:highlight w:val="none"/>
          <w:lang w:val="en-US" w:eastAsia="zh-CN"/>
        </w:rPr>
        <w:t xml:space="preserve">1、清扫车道路清扫及时（第一遍满扫7：30前结束，第二遍满扫14：00前结束，7、8、9 月份15：30前），清扫到位、到边、无漏扫、路牙清、路面显本色、垃圾归堆不漏收；未及时完成清扫作业的，每条道路扣2分，漏扫50㎡以上，有一例扣1分，漏扫2㎡以上，有一例扣0.2分，归堆垃圾未及时清理超过15分钟，漏收一处，有一例扣0.5分，依此类推；次日仍未解决的，加倍扣分；清扫车发生扬尘现象，有一例扣1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合理安排各时段、各路段的保洁机械和人员，见脏扫脏，每日巡回保洁，保持镇区（园区）干净整洁，无烟头、无垃圾杂物、无狗屎等；清扫、保洁作业衔接无空缺，保洁时间到位不早退；发现一处杂物、烟头、狗屎等，有一例，扣0.2分；发现一处因作业衔接导致路面人员空缺，时间超过15分钟的，每例扣1分；提前结束保洁作业的，发现一条道路扣1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3、慢车道、人行道、隔离护栏每月全面冲洗一次，未清洗的，每条路段每次扣1分。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4、不得随处偷倒垃圾，不得在主干道进行垃圾中转，任何情况下均不允许焚烧树叶、垃圾等杂物；发现偷倒垃圾有一例扣5分，在主干道中转垃圾有一例扣1分，焚烧垃圾有一例扣5分。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5、电杆、树穴等周围清洁，垃圾、</w:t>
      </w:r>
      <w:r>
        <w:rPr>
          <w:rFonts w:hint="eastAsia" w:cs="宋体"/>
          <w:color w:val="auto"/>
          <w:sz w:val="21"/>
          <w:szCs w:val="21"/>
          <w:highlight w:val="none"/>
          <w:lang w:val="en-US" w:eastAsia="zh-CN"/>
        </w:rPr>
        <w:t xml:space="preserve">边角</w:t>
      </w:r>
      <w:r>
        <w:rPr>
          <w:rFonts w:hint="eastAsia" w:ascii="宋体" w:hAnsi="宋体" w:eastAsia="宋体" w:cs="宋体"/>
          <w:color w:val="auto"/>
          <w:sz w:val="21"/>
          <w:szCs w:val="21"/>
          <w:highlight w:val="none"/>
          <w:lang w:val="en-US" w:eastAsia="zh-CN"/>
        </w:rPr>
        <w:t xml:space="preserve">淤泥不得扫入绿化带、窨井；电杆、树穴等周围不清洁，有一例扣0.5分，垃圾倒入绿岛或窨井的，有一例扣2分。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6、支路、巷口清扫保洁向内延伸，可视范围内无垃圾，镇区（园区）窨井盖不堵塞；不清扫，有一例扣1分，保洁不及时，有一例扣0.5分，雨水井盖堵塞每只扣0.5分。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做好垃圾容器的管护工作（不含不锈钢四分类垃圾容器），确保完好无损，无论是焚烧、偷倒、外力损坏等情况造成的垃圾桶缺失、遗失、损坏均由清扫服务单位负责补充到位，政府每年给予清扫服务单位垃圾桶数量10%的折损补助（自然损坏与服务单位无关）；未及时更换或缺失的，有一例扣1分，次日仍未更换的，双倍扣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垃圾桶、垃圾护栏等垃圾容器及设施每日清洗，巡回收集不满溢，周边、底部无散落垃圾杂物及油污，不锈钢垃圾桶内设置塑料袋；外观不达标（不整洁、未关门盖盖、牛皮癣等）每例扣0.5分；垃圾桶内有满箱(超过投放口)每只扣0.5分；周围、沿线散落垃圾杂物及油污每例扣0.5分，每周消杀一次垃圾容器</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无蚊蝇、无异味，夏季高温需要每天消杀，未按要求进行消杀的，有一例扣0.2分；有蚊蝇滋生的，每处扣0.2分。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9、清扫、清运、保洁人员应按规定着装，路面作业人员必须</w:t>
      </w:r>
      <w:r>
        <w:rPr>
          <w:rFonts w:hint="eastAsia" w:cs="宋体"/>
          <w:color w:val="auto"/>
          <w:sz w:val="21"/>
          <w:szCs w:val="21"/>
          <w:highlight w:val="none"/>
          <w:lang w:val="en-US" w:eastAsia="zh-CN"/>
        </w:rPr>
        <w:t xml:space="preserve">穿戴</w:t>
      </w:r>
      <w:r>
        <w:rPr>
          <w:rFonts w:hint="eastAsia" w:ascii="宋体" w:hAnsi="宋体" w:eastAsia="宋体" w:cs="宋体"/>
          <w:color w:val="auto"/>
          <w:sz w:val="21"/>
          <w:szCs w:val="21"/>
          <w:highlight w:val="none"/>
          <w:lang w:val="en-US" w:eastAsia="zh-CN"/>
        </w:rPr>
        <w:t xml:space="preserve">反光条的安全背心，遵守交通规则，不得闯红灯作业；未着工作服每人次扣0.5分，未穿安全背心每人次扣1分，路面作业人员不遵守交规每人次扣2分并提出警告，保洁工、清运工不遵守垃圾中转站排队秩序的，有一次扣1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10、作业管理规范。保洁人员不得离岗、串岗、聊天、干私活，不得出现打骂等不文明现象，扫帚、铁锹等作业工具不乱放；以上情况发现一例扣1分。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合法规范用工，提供单位用工缴纳相关保险金的单据备查，道路作业人员不得低于标书承诺数的90%；发现单据不全或不符合劳动部门法规要求，每人每次扣1分，人员到位率80%-90%，缺岗每人每次扣1分；人员到位率低于80%，缺岗每人每次扣2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按标书承诺足额配备机动车、非机动车等作业车辆，并统一标识、编码。垃圾收集（保洁）车统一规范，外观完好整洁，清运过程中无抛、洒、滴、漏现象；未按规定配足作业车辆的，每少1辆，扣3分。未统一标识、编码的，扣1分。未按规定配备统一格式垃圾收集车，每例扣1分，外观不达标（不整洁、破损、抛、洒、滴、漏等）每例扣0.5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主干道物面、墙面、路面“牛皮癣”夜间出现的上午8：00前清理完毕，8:00后专人负责巡回检查并清理，白天出现的2小时内清理完毕；未清理的，发现一例扣0.2分，一条道路发现“牛皮癣”未清理的超过3处扣2分；道路两侧延伸的巷道内建筑物外立面及视野范围内无“牛皮癣”；发现一处扣0.2分；“牛皮癣”进行顺色清理，与周边环境相协调；发现“牛皮癣”清除敷衍随便，形成新“污染”的，每例扣1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14、市场化作业路段当月数字化等结案率≥100%；低于95%的，每低1%，有一例扣0.5分，低于90%的，每低1%扣1分；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保洁人员白天在异性厕所保洁时，必须悬挂提示牌。在异性厕所保洁时，未悬挂提示牌扣1分；每天全面打扫、按时完成保洁作业，适时消杀；消杀不到位、有蚊蝇扣2分；因保洁不到位而导致厕内有臭味扣3分；未按照保洁时间完成保洁作业的扣2分。</w:t>
      </w:r>
      <w:r/>
    </w:p>
    <w:p>
      <w:pPr>
        <w:ind w:left="0"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、便池畅通，四壁、蹲位、挡板及其它设施无污物、污迹，便槽内无尿垢、无积粪，室内无蛛网、积尘；蹲位、小便池未冲洗、有污物、堵塞一处扣1分，两处及以上每处扣2分；蹲位、小便池 、四壁、挡板及其它设施有污迹、积灰、积垢每处扣1分；室内有蜘蛛网每处扣1分。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18、镇区（园区）范围内，无乱堆乱放（含装潢、建筑垃圾）等有碍</w:t>
      </w:r>
      <w:bookmarkEnd w:id="32"/>
      <w:r>
        <w:rPr>
          <w:rFonts w:hint="eastAsia" w:ascii="宋体" w:hAnsi="宋体" w:eastAsia="宋体" w:cs="宋体"/>
          <w:color w:val="auto"/>
          <w:sz w:val="21"/>
          <w:szCs w:val="21"/>
          <w:highlight w:val="none"/>
          <w:lang w:val="en-US" w:eastAsia="zh-CN"/>
        </w:rPr>
        <w:t xml:space="preserve">观瞻的构筑物，检查中有一例扣1分；因矛盾上报后不能清理的，不扣分。</w:t>
      </w:r>
      <w:r/>
    </w:p>
    <w:p>
      <w:pPr>
        <w:pStyle w:val="1076"/>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二、重点保障考核</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考核扣分方法：不在总分100分内，每次单项直接扣分。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重大活动中，市场化作业企业必须无条件服从上级主管部门统一安排，无条件保障“卫生镇”、“文明城”、“418”等重大活动，不服从统一安排的，扣5分并警告，造成严重后果的扣10分，并立即终止服务合同。</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2、无条件保障暴雨、暴雪、台风、霜冻等灾害性天气，灾害性天气保障不力，铲雪、除冰、排除积水、清理路边倾倒树枝等不到位的，有一例扣3分。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市场化作业路段或作业人员被电视、报刊、网络等媒体曝光的，有一例扣5分；群众通过电话、来信等方式对市场化作业路段或作业人员进行举报的；被举报并经核实的，有一例扣3分；各级领导对市场化路段作业质量或其他问题提出批评的；视批评的具体情况，有一例扣1-5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三、加分项</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1、好人好事，媒体报导或受表扬的，每次加5分。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2、灾害性天气保障有力，有一例加3分。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3、在市、区各项考核中排名前三的，该月度考核加5分。</w:t>
      </w:r>
      <w:r/>
    </w:p>
    <w:p>
      <w:pPr>
        <w:pStyle w:val="1076"/>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四、对中标人的考核办法</w:t>
      </w:r>
      <w:r/>
    </w:p>
    <w:p>
      <w:pPr>
        <w:pStyle w:val="834"/>
        <w:ind w:left="0" w:firstLine="420"/>
        <w:keepLines w:val="0"/>
        <w:keepNext w:val="0"/>
        <w:pageBreakBefore w:val="0"/>
        <w:spacing w:line="360" w:lineRule="auto"/>
        <w:widowControl w:val="off"/>
        <w:rPr>
          <w:rFonts w:hint="eastAsia" w:ascii="宋体" w:hAnsi="宋体" w:eastAsia="宋体" w:cs="宋体"/>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1"/>
          <w:szCs w:val="21"/>
          <w:highlight w:val="none"/>
          <w:lang w:val="en-US" w:eastAsia="zh-CN"/>
        </w:rPr>
        <w:t xml:space="preserve">月考核高于90分，当月服务费足额支付；月考核在85-89分，扣当月服务费的1%；月考核在80-84分，扣当月服务费的2%；考核分在75-79分，扣当月服务费的3%；考核分在70-74分，扣当月服务费的4%；月考核低于70分，扣当月服务费的5%， 连续三个月低于70分，采购人有权解除合同</w:t>
      </w:r>
      <w:r>
        <w:rPr>
          <w:rFonts w:hint="eastAsia" w:ascii="宋体" w:hAnsi="宋体" w:cs="宋体"/>
          <w:color w:val="auto"/>
          <w:sz w:val="21"/>
          <w:szCs w:val="21"/>
          <w:highlight w:val="none"/>
          <w:lang w:val="en-US" w:eastAsia="zh-CN"/>
        </w:rPr>
        <w:t xml:space="preserve">。</w:t>
      </w:r>
      <w:r/>
    </w:p>
    <w:p>
      <w:pPr>
        <w:pStyle w:val="1022"/>
        <w:jc w:val="center"/>
        <w:spacing w:after="0" w:afterAutospacing="0"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第五章 评审方法及评审标准</w:t>
      </w:r>
      <w:bookmarkEnd w:id="1"/>
      <w:r/>
      <w:bookmarkEnd w:id="29"/>
      <w:r/>
      <w:r/>
    </w:p>
    <w:p>
      <w:pPr>
        <w:pStyle w:val="1056"/>
        <w:ind w:firstLine="422"/>
        <w:keepLines w:val="0"/>
        <w:keepNext w:val="0"/>
        <w:pageBreakBefore w:val="0"/>
        <w:spacing w:before="0" w:beforeAutospacing="0"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一、评审方法</w:t>
      </w:r>
      <w:r/>
    </w:p>
    <w:p>
      <w:pPr>
        <w:pStyle w:val="1040"/>
        <w:ind w:firstLine="420"/>
        <w:keepLines w:val="0"/>
        <w:keepNext w:val="0"/>
        <w:pageBreakBefore w:val="0"/>
        <w:spacing w:before="120" w:after="12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采用综合评分法的，评标结果按评审后得分由高到低顺序排列。得分相同的，按响应报价由低到高顺序排列。得分且响应报价相同的并列。响应文件满足</w:t>
      </w:r>
      <w:r>
        <w:rPr>
          <w:rFonts w:hint="eastAsia" w:hAnsi="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en-US" w:eastAsia="zh-CN"/>
        </w:rPr>
        <w:t xml:space="preserve">文件全部实质性要求，且按照评审因素的量化指标评审得分最高的供应商为</w:t>
      </w:r>
      <w:r>
        <w:rPr>
          <w:rFonts w:hint="eastAsia" w:hAnsi="宋体" w:cs="宋体"/>
          <w:color w:val="auto"/>
          <w:sz w:val="21"/>
          <w:szCs w:val="21"/>
          <w:highlight w:val="none"/>
          <w:lang w:val="en-US" w:eastAsia="zh-CN"/>
        </w:rPr>
        <w:t xml:space="preserve">中标</w:t>
      </w:r>
      <w:r>
        <w:rPr>
          <w:rFonts w:hint="eastAsia" w:ascii="宋体" w:hAnsi="宋体" w:eastAsia="宋体" w:cs="宋体"/>
          <w:color w:val="auto"/>
          <w:sz w:val="21"/>
          <w:szCs w:val="21"/>
          <w:highlight w:val="none"/>
          <w:lang w:val="en-US" w:eastAsia="zh-CN"/>
        </w:rPr>
        <w:t xml:space="preserve">候选人。 </w:t>
      </w:r>
      <w:r/>
    </w:p>
    <w:p>
      <w:pPr>
        <w:numPr>
          <w:ilvl w:val="0"/>
          <w:numId w:val="0"/>
        </w:numPr>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 w:val="21"/>
          <w:szCs w:val="21"/>
          <w:highlight w:val="none"/>
          <w:lang w:val="en-US" w:eastAsia="zh-CN" w:bidi="ar-SA"/>
        </w:rPr>
        <w:t xml:space="preserve">二、</w:t>
      </w:r>
      <w:r>
        <w:rPr>
          <w:rFonts w:hint="eastAsia" w:ascii="宋体" w:hAnsi="宋体" w:eastAsia="宋体" w:cs="宋体"/>
          <w:b/>
          <w:bCs/>
          <w:szCs w:val="21"/>
          <w:highlight w:val="none"/>
        </w:rPr>
        <w:t xml:space="preserve">落实政府采购政策需满足的资格要求：</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1、小微型企业价格扣除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（1）本项目对小型和微型企业产品给予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的扣除价格，用扣除后的价格参与评审。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（2）供应商需按照采购文件的要求提供相应的《中小企业声明函》。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themeColor="text1"/>
          <w:highlight w:val="none"/>
          <w14:textFill>
            <w14:solidFill>
              <w14:schemeClr w14:val="tx1"/>
            </w14:solidFill>
          </w14:textFill>
        </w:rPr>
        <w:t xml:space="preserve">（3）企业标准请参照《关于印发中小企业划型标准规定的通知》（工信部联企业[2011]300号）文件规定自行填写。</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（1）本项目对残疾人福利性单位视同小型、微型企业，给予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（2）残疾人福利单位需按照采购文件的要求提供《残疾人福利性单位声明函》。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（3）残疾人福利单位标准请参照《关于促进残疾人就业政府采购政策的通知》（财库2017〕141号）。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3、监狱和戒毒企业价格扣除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（1）本项目对监狱和戒毒企业（简称监狱企业）视同小型、微型企业，给予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（3）监狱企业标准请参照《关于政府采购支持监狱企业发展有关问题的通知》（财库[2014]68号）。</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4、残疾人福利单位、监狱企业属于小型、微型企业的，不重复享受政策。</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6、联合体各方均为小型、微型企业（残疾人福利单位、监狱企业）的，联合体享受</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价格扣除，用扣除后的价格参与评审。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7、大中型企业向小型、微型企业分包的，分包意向协议约定小型、微型企业合同份额占到合同总金额30%以上的，给予</w:t>
      </w:r>
      <w:r>
        <w:rPr>
          <w:rFonts w:hint="eastAsia" w:ascii="宋体" w:hAnsi="宋体" w:eastAsia="宋体" w:cs="宋体"/>
          <w:color w:val="auto"/>
          <w:sz w:val="21"/>
          <w:szCs w:val="21"/>
          <w:highlight w:val="none"/>
          <w:u w:val="single"/>
          <w:lang w:val="en-US" w:eastAsia="zh-CN" w:bidi="ar-SA"/>
        </w:rPr>
        <w:t xml:space="preserve"> / </w:t>
      </w:r>
      <w:r>
        <w:rPr>
          <w:rFonts w:hint="eastAsia" w:ascii="宋体" w:hAnsi="宋体" w:eastAsia="宋体" w:cs="宋体"/>
          <w:color w:val="auto"/>
          <w:sz w:val="21"/>
          <w:szCs w:val="21"/>
          <w:highlight w:val="none"/>
          <w:lang w:val="en-US" w:eastAsia="zh-CN" w:bidi="ar-SA"/>
        </w:rPr>
        <w:t xml:space="preserve">的价格扣除，用扣除后的价格参与评审。</w:t>
      </w:r>
      <w:r/>
    </w:p>
    <w:p>
      <w:pPr>
        <w:pStyle w:val="1056"/>
        <w:numPr>
          <w:ilvl w:val="0"/>
          <w:numId w:val="0"/>
        </w:numPr>
        <w:ind w:firstLine="422"/>
        <w:keepLines w:val="0"/>
        <w:keepNext w:val="0"/>
        <w:pageBreakBefore w:val="0"/>
        <w:spacing w:before="0" w:after="0" w:line="360" w:lineRule="auto"/>
        <w:widowControl w:val="off"/>
        <w:rPr>
          <w:rFonts w:hint="default"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cs="宋体"/>
          <w:b/>
          <w:color w:val="auto"/>
          <w:sz w:val="21"/>
          <w:szCs w:val="21"/>
          <w:highlight w:val="none"/>
          <w:lang w:val="en-US" w:eastAsia="zh-CN" w:bidi="ar-SA"/>
        </w:rPr>
        <w:t xml:space="preserve">评分标准</w:t>
      </w:r>
      <w:r/>
    </w:p>
    <w:p>
      <w:pPr>
        <w:pStyle w:val="1056"/>
        <w:numPr>
          <w:ilvl w:val="0"/>
          <w:numId w:val="0"/>
        </w:numPr>
        <w:ind w:firstLine="422"/>
        <w:keepLines w:val="0"/>
        <w:keepNext w:val="0"/>
        <w:pageBreakBefore w:val="0"/>
        <w:spacing w:before="0" w:after="0" w:line="360" w:lineRule="auto"/>
        <w:widowControl w:val="off"/>
        <w:rPr>
          <w:rFonts w:hint="default"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t xml:space="preserve">包1</w:t>
      </w:r>
      <w:r/>
    </w:p>
    <w:tbl>
      <w:tblPr>
        <w:tblStyle w:val="782"/>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37"/>
        <w:gridCol w:w="1040"/>
        <w:gridCol w:w="6322"/>
      </w:tblGrid>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项目</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spacing w:line="240" w:lineRule="auto"/>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t xml:space="preserve">价格</w:t>
            </w:r>
            <w:r/>
          </w:p>
          <w:p>
            <w:pPr>
              <w:pStyle w:val="787"/>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2"/>
                <w:highlight w:val="none"/>
                <w:lang w:val="zh-CN"/>
              </w:rPr>
              <w:t xml:space="preserve">（</w:t>
            </w:r>
            <w:r>
              <w:rPr>
                <w:rFonts w:hint="eastAsia" w:ascii="宋体" w:hAnsi="宋体" w:eastAsia="宋体" w:cs="宋体"/>
                <w:color w:val="auto"/>
                <w:sz w:val="21"/>
                <w:szCs w:val="22"/>
                <w:highlight w:val="none"/>
                <w:lang w:val="en-US" w:eastAsia="zh-CN"/>
              </w:rPr>
              <w:t xml:space="preserve">12</w:t>
            </w:r>
            <w:r>
              <w:rPr>
                <w:rFonts w:hint="eastAsia" w:ascii="宋体" w:hAnsi="宋体" w:eastAsia="宋体" w:cs="宋体"/>
                <w:color w:val="auto"/>
                <w:sz w:val="21"/>
                <w:szCs w:val="22"/>
                <w:highlight w:val="none"/>
                <w:lang w:val="zh-CN"/>
              </w:rPr>
              <w:t xml:space="preserve">分</w:t>
            </w:r>
            <w:r>
              <w:rPr>
                <w:rFonts w:hint="eastAsia" w:ascii="宋体" w:hAnsi="宋体" w:eastAsia="宋体" w:cs="宋体"/>
                <w:color w:val="auto"/>
                <w:sz w:val="21"/>
                <w:szCs w:val="21"/>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以满足招标文件要求的最低价为基准价，其价格分为满分</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olor w:val="auto"/>
                <w:szCs w:val="21"/>
                <w:highlight w:val="none"/>
              </w:rPr>
              <w:t xml:space="preserve">其他报价得分</w:t>
            </w:r>
            <w:r>
              <w:rPr>
                <w:rFonts w:hint="eastAsia" w:ascii="宋体" w:hAnsi="宋体" w:eastAsia="宋体" w:cs="宋体"/>
                <w:color w:val="auto"/>
                <w:sz w:val="21"/>
                <w:szCs w:val="21"/>
                <w:highlight w:val="none"/>
              </w:rPr>
              <w:t xml:space="preserve">=（评标基准价/投标报价）×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×100%，结果保留两位小数。</w:t>
            </w:r>
            <w:r/>
          </w:p>
        </w:tc>
      </w:tr>
      <w:tr>
        <w:trPr>
          <w:jc w:val="center"/>
          <w:trHeight w:val="90"/>
        </w:trPr>
        <w:tc>
          <w:tcPr>
            <w:tcBorders>
              <w:top w:val="single" w:color="000000" w:sz="4" w:space="0"/>
              <w:left w:val="single" w:color="000000" w:sz="4" w:space="0"/>
              <w:right w:val="single" w:color="000000" w:sz="4" w:space="0"/>
            </w:tcBorders>
            <w:tcW w:w="937"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项目方案</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54</w:t>
            </w:r>
            <w:r>
              <w:rPr>
                <w:rFonts w:hint="eastAsia" w:ascii="宋体" w:hAnsi="宋体" w:eastAsia="宋体" w:cs="宋体"/>
                <w:b w:val="0"/>
                <w:bCs w:val="0"/>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cs="宋体"/>
                <w:highlight w:val="none"/>
                <w:lang w:val="en-US" w:eastAsia="zh-CN"/>
              </w:rPr>
            </w:pPr>
            <w:r>
              <w:rPr>
                <w:rFonts w:hint="eastAsia" w:ascii="宋体" w:hAnsi="宋体" w:cs="宋体"/>
                <w:highlight w:val="none"/>
                <w:lang w:val="en-US" w:eastAsia="zh-CN"/>
              </w:rPr>
              <w:t xml:space="preserve">项目总体方案</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投标人对本</w:t>
            </w:r>
            <w:r>
              <w:rPr>
                <w:rFonts w:hint="eastAsia" w:ascii="宋体" w:hAnsi="宋体" w:eastAsia="宋体" w:cs="宋体"/>
                <w:szCs w:val="21"/>
                <w:highlight w:val="none"/>
              </w:rPr>
              <w:t xml:space="preserve">项目</w:t>
            </w:r>
            <w:r>
              <w:rPr>
                <w:rFonts w:hint="eastAsia" w:ascii="宋体" w:hAnsi="宋体" w:cs="宋体"/>
                <w:szCs w:val="21"/>
                <w:highlight w:val="none"/>
                <w:lang w:val="en-US" w:eastAsia="zh-CN"/>
              </w:rPr>
              <w:t xml:space="preserve">进行</w:t>
            </w:r>
            <w:r>
              <w:rPr>
                <w:rFonts w:hint="eastAsia" w:ascii="宋体" w:hAnsi="宋体" w:eastAsia="宋体" w:cs="宋体"/>
                <w:szCs w:val="21"/>
                <w:highlight w:val="none"/>
              </w:rPr>
              <w:t xml:space="preserve">分析、</w:t>
            </w:r>
            <w:r>
              <w:rPr>
                <w:rFonts w:hint="eastAsia" w:ascii="宋体" w:hAnsi="宋体" w:cs="宋体"/>
                <w:szCs w:val="21"/>
                <w:highlight w:val="none"/>
                <w:lang w:val="en-US" w:eastAsia="zh-CN"/>
              </w:rPr>
              <w:t xml:space="preserve">编制项目总体方案，</w:t>
            </w:r>
            <w:r>
              <w:rPr>
                <w:rFonts w:hint="eastAsia" w:ascii="宋体" w:hAnsi="宋体" w:eastAsia="宋体" w:cs="宋体"/>
                <w:szCs w:val="21"/>
                <w:highlight w:val="none"/>
              </w:rPr>
              <w:t xml:space="preserve">进行综合评审：</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(1)</w:t>
            </w:r>
            <w:r>
              <w:rPr>
                <w:rFonts w:hint="eastAsia" w:ascii="宋体" w:hAnsi="宋体" w:eastAsia="宋体" w:cs="宋体"/>
                <w:szCs w:val="21"/>
                <w:highlight w:val="none"/>
              </w:rPr>
              <w:t xml:space="preserve">方案科学、合理，描述详细完整，对项目背景解读准确，针对性强，得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(2)</w:t>
            </w:r>
            <w:r>
              <w:rPr>
                <w:rFonts w:hint="eastAsia" w:ascii="宋体" w:hAnsi="宋体" w:eastAsia="宋体" w:cs="宋体"/>
                <w:szCs w:val="21"/>
                <w:highlight w:val="none"/>
              </w:rPr>
              <w:t xml:space="preserve">方案较科学合理，描述较完整，对项目背景解读较准确，针对性较强，得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(3)</w:t>
            </w:r>
            <w:r>
              <w:rPr>
                <w:rFonts w:hint="eastAsia" w:ascii="宋体" w:hAnsi="宋体" w:eastAsia="宋体" w:cs="宋体"/>
                <w:szCs w:val="21"/>
                <w:highlight w:val="none"/>
              </w:rPr>
              <w:t xml:space="preserve">方案合理性一般，描述一般，对项目背景解读一般，针对性一般，得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(4)</w:t>
            </w:r>
            <w:r>
              <w:rPr>
                <w:rFonts w:hint="eastAsia" w:ascii="宋体" w:hAnsi="宋体" w:eastAsia="宋体" w:cs="宋体"/>
                <w:szCs w:val="21"/>
                <w:highlight w:val="none"/>
              </w:rPr>
              <w:t xml:space="preserve">方案描述简单，对项目背景解读不够准确，针对性较差，得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szCs w:val="21"/>
                <w:highlight w:val="none"/>
              </w:rPr>
              <w:t xml:space="preserve">其余不得分。</w:t>
            </w:r>
            <w:r/>
          </w:p>
        </w:tc>
      </w:tr>
      <w:tr>
        <w:trPr>
          <w:jc w:val="center"/>
          <w:trHeight w:val="2365"/>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清扫服务</w:t>
            </w:r>
            <w:r>
              <w:rPr>
                <w:rFonts w:hint="eastAsia" w:ascii="宋体" w:hAnsi="宋体" w:cs="宋体"/>
                <w:color w:val="auto"/>
                <w:sz w:val="21"/>
                <w:szCs w:val="21"/>
                <w:highlight w:val="none"/>
                <w:lang w:val="en-US" w:eastAsia="zh-CN"/>
              </w:rPr>
              <w:t xml:space="preserve">方案</w:t>
            </w:r>
            <w:r/>
          </w:p>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spacing w:line="360" w:lineRule="auto"/>
              <w:rPr>
                <w:rFonts w:hint="eastAsia" w:ascii="宋体" w:hAnsi="宋体" w:eastAsia="宋体" w:cs="宋体"/>
                <w:bCs/>
                <w:color w:val="auto"/>
                <w:szCs w:val="21"/>
                <w:highlight w:val="none"/>
              </w:rPr>
            </w:pPr>
            <w:r>
              <w:rPr>
                <w:rFonts w:hint="eastAsia" w:ascii="宋体" w:hAnsi="宋体" w:eastAsia="宋体" w:cs="宋体"/>
                <w:b w:val="0"/>
                <w:bCs/>
                <w:color w:val="auto"/>
                <w:szCs w:val="21"/>
                <w:highlight w:val="none"/>
              </w:rPr>
              <w:t xml:space="preserve">根据</w:t>
            </w:r>
            <w:r>
              <w:rPr>
                <w:rFonts w:hint="eastAsia" w:ascii="宋体" w:hAnsi="宋体" w:cs="宋体"/>
                <w:b w:val="0"/>
                <w:bCs/>
                <w:color w:val="auto"/>
                <w:highlight w:val="none"/>
              </w:rPr>
              <w:t xml:space="preserve">清扫服务精细化作业方案</w:t>
            </w:r>
            <w:r>
              <w:rPr>
                <w:rFonts w:hint="eastAsia" w:ascii="宋体" w:hAnsi="宋体" w:cs="宋体"/>
                <w:b w:val="0"/>
                <w:bCs/>
                <w:color w:val="auto"/>
                <w:highlight w:val="none"/>
                <w:lang w:eastAsia="zh-CN"/>
              </w:rPr>
              <w:t xml:space="preserve">（</w:t>
            </w:r>
            <w:r>
              <w:rPr>
                <w:rFonts w:hint="eastAsia" w:ascii="宋体" w:hAnsi="宋体" w:cs="宋体"/>
                <w:b w:val="0"/>
                <w:bCs/>
                <w:color w:val="auto"/>
                <w:highlight w:val="none"/>
              </w:rPr>
              <w:t xml:space="preserve">含</w:t>
            </w:r>
            <w:r>
              <w:rPr>
                <w:rFonts w:hint="eastAsia" w:ascii="宋体" w:hAnsi="宋体" w:cs="宋体"/>
                <w:b w:val="0"/>
                <w:bCs/>
                <w:color w:val="auto"/>
                <w:highlight w:val="none"/>
                <w:lang w:val="en-US" w:eastAsia="zh-CN"/>
              </w:rPr>
              <w:t xml:space="preserve">机动车道</w:t>
            </w:r>
            <w:r>
              <w:rPr>
                <w:rFonts w:hint="eastAsia" w:ascii="宋体" w:hAnsi="宋体" w:cs="宋体"/>
                <w:b w:val="0"/>
                <w:bCs/>
                <w:color w:val="auto"/>
                <w:highlight w:val="none"/>
              </w:rPr>
              <w:t xml:space="preserve">、</w:t>
            </w:r>
            <w:r>
              <w:rPr>
                <w:rFonts w:hint="eastAsia" w:ascii="宋体" w:hAnsi="宋体" w:cs="宋体"/>
                <w:b w:val="0"/>
                <w:bCs/>
                <w:color w:val="auto"/>
                <w:highlight w:val="none"/>
                <w:lang w:val="en-US" w:eastAsia="zh-CN"/>
              </w:rPr>
              <w:t xml:space="preserve">非机动车道</w:t>
            </w:r>
            <w:r>
              <w:rPr>
                <w:rFonts w:hint="eastAsia" w:ascii="宋体" w:hAnsi="宋体" w:cs="宋体"/>
                <w:b w:val="0"/>
                <w:bCs/>
                <w:color w:val="auto"/>
                <w:highlight w:val="none"/>
              </w:rPr>
              <w:t xml:space="preserve">、人行道“机械化+人工”精细化清扫、冲洗作业</w:t>
            </w:r>
            <w:r>
              <w:rPr>
                <w:rFonts w:hint="eastAsia" w:ascii="宋体" w:hAnsi="宋体" w:eastAsia="宋体" w:cs="宋体"/>
                <w:b w:val="0"/>
                <w:bCs/>
                <w:color w:val="auto"/>
                <w:szCs w:val="21"/>
                <w:highlight w:val="none"/>
              </w:rPr>
              <w:t xml:space="preserve">等</w:t>
            </w:r>
            <w:r>
              <w:rPr>
                <w:rFonts w:hint="eastAsia" w:ascii="宋体" w:hAnsi="宋体" w:cs="宋体"/>
                <w:b w:val="0"/>
                <w:bCs/>
                <w:color w:val="auto"/>
                <w:szCs w:val="21"/>
                <w:highlight w:val="none"/>
                <w:lang w:eastAsia="zh-CN"/>
              </w:rPr>
              <w:t xml:space="preserve">）</w:t>
            </w:r>
            <w:r>
              <w:rPr>
                <w:rFonts w:hint="eastAsia" w:ascii="宋体" w:hAnsi="宋体" w:eastAsia="宋体" w:cs="宋体"/>
                <w:szCs w:val="21"/>
                <w:highlight w:val="none"/>
              </w:rPr>
              <w:t xml:space="preserve">综合评审</w:t>
            </w:r>
            <w:r>
              <w:rPr>
                <w:rFonts w:hint="eastAsia" w:ascii="宋体" w:hAnsi="宋体" w:eastAsia="宋体" w:cs="宋体"/>
                <w:bCs/>
                <w:color w:val="auto"/>
                <w:szCs w:val="21"/>
                <w:highlight w:val="none"/>
              </w:rPr>
              <w:t xml:space="preserve">：</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(1)</w:t>
            </w:r>
            <w:r>
              <w:rPr>
                <w:rFonts w:hint="eastAsia" w:ascii="宋体" w:hAnsi="宋体" w:eastAsia="宋体" w:cs="宋体"/>
                <w:szCs w:val="21"/>
                <w:highlight w:val="none"/>
              </w:rPr>
              <w:t xml:space="preserve">方案科学、合理，描述详细完整，针对性强，得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(2)</w:t>
            </w:r>
            <w:r>
              <w:rPr>
                <w:rFonts w:hint="eastAsia" w:ascii="宋体" w:hAnsi="宋体" w:eastAsia="宋体" w:cs="宋体"/>
                <w:szCs w:val="21"/>
                <w:highlight w:val="none"/>
              </w:rPr>
              <w:t xml:space="preserve">方案较科学合理，描述较完整，针对性较强，得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(3)</w:t>
            </w:r>
            <w:r>
              <w:rPr>
                <w:rFonts w:hint="eastAsia" w:ascii="宋体" w:hAnsi="宋体" w:eastAsia="宋体" w:cs="宋体"/>
                <w:szCs w:val="21"/>
                <w:highlight w:val="none"/>
              </w:rPr>
              <w:t xml:space="preserve">方案基本合理，描述一般，针对性一般，得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(4)</w:t>
            </w:r>
            <w:r>
              <w:rPr>
                <w:rFonts w:hint="eastAsia" w:ascii="宋体" w:hAnsi="宋体" w:eastAsia="宋体" w:cs="宋体"/>
                <w:szCs w:val="21"/>
                <w:highlight w:val="none"/>
              </w:rPr>
              <w:t xml:space="preserve">方案具备不合理项，描述略欠缺，针对性差的，得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bCs/>
                <w:color w:val="auto"/>
                <w:sz w:val="21"/>
                <w:szCs w:val="21"/>
                <w:highlight w:val="none"/>
                <w:lang w:val="en-US" w:eastAsia="zh-CN" w:bidi="ar-SA"/>
              </w:rPr>
            </w:pPr>
            <w:r>
              <w:rPr>
                <w:rFonts w:hint="default" w:ascii="宋体" w:hAnsi="宋体" w:eastAsia="宋体" w:cs="宋体"/>
                <w:bCs/>
                <w:color w:val="auto"/>
                <w:sz w:val="21"/>
                <w:szCs w:val="21"/>
                <w:lang w:val="en-US" w:eastAsia="zh-CN" w:bidi="ar-SA"/>
              </w:rPr>
              <w:t xml:space="preserve">(5)</w:t>
            </w:r>
            <w:r>
              <w:rPr>
                <w:rFonts w:hint="eastAsia" w:ascii="宋体" w:hAnsi="宋体" w:eastAsia="宋体" w:cs="宋体"/>
                <w:szCs w:val="21"/>
                <w:highlight w:val="none"/>
              </w:rPr>
              <w:t xml:space="preserve">其余不得分。</w:t>
            </w:r>
            <w:r/>
          </w:p>
        </w:tc>
      </w:tr>
      <w:tr>
        <w:trPr>
          <w:jc w:val="center"/>
          <w:trHeight w:val="381"/>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清扫服务管理规章制度</w:t>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投标人制定的</w:t>
            </w:r>
            <w:r>
              <w:rPr>
                <w:rFonts w:hint="eastAsia" w:ascii="宋体" w:hAnsi="宋体" w:eastAsia="宋体" w:cs="宋体"/>
                <w:szCs w:val="21"/>
                <w:highlight w:val="none"/>
              </w:rPr>
              <w:t xml:space="preserve">清扫服务管理规章制度进行综合评审：</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(1)</w:t>
            </w:r>
            <w:r>
              <w:rPr>
                <w:rFonts w:hint="eastAsia" w:ascii="宋体" w:hAnsi="宋体" w:eastAsia="宋体" w:cs="宋体"/>
                <w:szCs w:val="21"/>
                <w:highlight w:val="none"/>
              </w:rPr>
              <w:t xml:space="preserve">规章制度科学、合理</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完整，针对性强，得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(2)</w:t>
            </w:r>
            <w:r>
              <w:rPr>
                <w:rFonts w:hint="eastAsia" w:ascii="宋体" w:hAnsi="宋体" w:eastAsia="宋体" w:cs="宋体"/>
                <w:szCs w:val="21"/>
                <w:highlight w:val="none"/>
              </w:rPr>
              <w:t xml:space="preserve">规章制度较科学合理，描述较完整，针对性较强，得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(3)</w:t>
            </w:r>
            <w:r>
              <w:rPr>
                <w:rFonts w:hint="eastAsia" w:ascii="宋体" w:hAnsi="宋体" w:eastAsia="宋体" w:cs="宋体"/>
                <w:szCs w:val="21"/>
                <w:highlight w:val="none"/>
              </w:rPr>
              <w:t xml:space="preserve">规章制度基本合理，描述一般，针对性一般，得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(4)</w:t>
            </w:r>
            <w:r>
              <w:rPr>
                <w:rFonts w:hint="eastAsia" w:ascii="宋体" w:hAnsi="宋体" w:eastAsia="宋体" w:cs="宋体"/>
                <w:szCs w:val="21"/>
                <w:highlight w:val="none"/>
              </w:rPr>
              <w:t xml:space="preserve">规章制度具备不合理项，描述略欠缺，针对性差的，得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lang w:val="en-US" w:eastAsia="zh-CN" w:bidi="ar-SA"/>
              </w:rPr>
              <w:t xml:space="preserve">(5)</w:t>
            </w:r>
            <w:r>
              <w:rPr>
                <w:rFonts w:hint="eastAsia" w:ascii="宋体" w:hAnsi="宋体" w:eastAsia="宋体" w:cs="宋体"/>
                <w:szCs w:val="21"/>
                <w:highlight w:val="none"/>
              </w:rPr>
              <w:t xml:space="preserve">其余不得分。</w:t>
            </w:r>
            <w:r/>
          </w:p>
        </w:tc>
      </w:tr>
      <w:tr>
        <w:trPr>
          <w:jc w:val="center"/>
          <w:trHeight w:val="495"/>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人员培训及管理</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jc w:val="both"/>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w:t>
            </w:r>
            <w:r>
              <w:rPr>
                <w:rFonts w:hint="eastAsia" w:ascii="宋体" w:hAnsi="宋体" w:eastAsia="宋体" w:cs="宋体"/>
                <w:szCs w:val="21"/>
                <w:highlight w:val="none"/>
              </w:rPr>
              <w:t xml:space="preserve">的</w:t>
            </w:r>
            <w:r>
              <w:rPr>
                <w:rFonts w:hint="eastAsia" w:ascii="宋体" w:hAnsi="宋体" w:eastAsia="宋体" w:cs="宋体"/>
                <w:color w:val="auto"/>
                <w:sz w:val="21"/>
                <w:szCs w:val="21"/>
                <w:highlight w:val="none"/>
                <w:lang w:val="en-US" w:eastAsia="zh-CN"/>
              </w:rPr>
              <w:t xml:space="preserve">人员培训及管理方案</w:t>
            </w:r>
            <w:r>
              <w:rPr>
                <w:rFonts w:hint="eastAsia" w:ascii="宋体" w:hAnsi="宋体" w:eastAsia="宋体" w:cs="宋体"/>
                <w:szCs w:val="21"/>
                <w:highlight w:val="none"/>
              </w:rPr>
              <w:t xml:space="preserve">进行综合评审：</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(1)</w:t>
            </w:r>
            <w:r>
              <w:rPr>
                <w:rFonts w:hint="eastAsia" w:ascii="宋体" w:hAnsi="宋体" w:eastAsia="宋体" w:cs="宋体"/>
                <w:szCs w:val="21"/>
                <w:highlight w:val="none"/>
              </w:rPr>
              <w:t xml:space="preserve">方案科学、合理，描述详细完整，针对性强，得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(2)</w:t>
            </w:r>
            <w:r>
              <w:rPr>
                <w:rFonts w:hint="eastAsia" w:ascii="宋体" w:hAnsi="宋体" w:eastAsia="宋体" w:cs="宋体"/>
                <w:szCs w:val="21"/>
                <w:highlight w:val="none"/>
              </w:rPr>
              <w:t xml:space="preserve">方案较科学合理，描述较完整，针对性较强，得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(3)</w:t>
            </w:r>
            <w:r>
              <w:rPr>
                <w:rFonts w:hint="eastAsia" w:ascii="宋体" w:hAnsi="宋体" w:eastAsia="宋体" w:cs="宋体"/>
                <w:szCs w:val="21"/>
                <w:highlight w:val="none"/>
              </w:rPr>
              <w:t xml:space="preserve">方案基本合理，描述一般，针对性一般，得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(4)</w:t>
            </w:r>
            <w:r>
              <w:rPr>
                <w:rFonts w:hint="eastAsia" w:ascii="宋体" w:hAnsi="宋体" w:eastAsia="宋体" w:cs="宋体"/>
                <w:szCs w:val="21"/>
                <w:highlight w:val="none"/>
              </w:rPr>
              <w:t xml:space="preserve">方案具备不合理项，描述略欠缺，针对性差的，得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lang w:val="en-US" w:eastAsia="zh-CN" w:bidi="ar-SA"/>
              </w:rPr>
              <w:t xml:space="preserve">(5)</w:t>
            </w:r>
            <w:r>
              <w:rPr>
                <w:rFonts w:hint="eastAsia" w:ascii="宋体" w:hAnsi="宋体" w:eastAsia="宋体" w:cs="宋体"/>
                <w:szCs w:val="21"/>
                <w:highlight w:val="none"/>
              </w:rPr>
              <w:t xml:space="preserve">其余不得分。</w:t>
            </w:r>
            <w:r>
              <w:rPr>
                <w:rFonts w:hint="eastAsia" w:ascii="宋体" w:hAnsi="宋体" w:eastAsia="宋体" w:cs="宋体"/>
                <w:szCs w:val="21"/>
                <w:highlight w:val="none"/>
                <w:lang w:val="zh-CN"/>
              </w:rPr>
              <w:t xml:space="preserve"> </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highlight w:val="none"/>
                <w:lang w:eastAsia="zh-CN"/>
              </w:rPr>
            </w:pPr>
            <w:r>
              <w:rPr>
                <w:rFonts w:hint="eastAsia" w:ascii="宋体" w:hAnsi="宋体" w:eastAsia="宋体" w:cs="宋体"/>
                <w:highlight w:val="none"/>
              </w:rPr>
              <w:t xml:space="preserve">作业质量保障方案</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7分</w:t>
            </w:r>
            <w:r>
              <w:rPr>
                <w:rFonts w:hint="eastAsia" w:ascii="宋体" w:hAnsi="宋体" w:cs="宋体"/>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jc w:val="both"/>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w:t>
            </w:r>
            <w:r>
              <w:rPr>
                <w:rFonts w:hint="eastAsia" w:ascii="宋体" w:hAnsi="宋体" w:eastAsia="宋体" w:cs="宋体"/>
                <w:szCs w:val="21"/>
                <w:highlight w:val="none"/>
              </w:rPr>
              <w:t xml:space="preserve">的</w:t>
            </w:r>
            <w:r>
              <w:rPr>
                <w:rFonts w:hint="eastAsia" w:ascii="宋体" w:hAnsi="宋体" w:eastAsia="宋体" w:cs="宋体"/>
                <w:highlight w:val="none"/>
              </w:rPr>
              <w:t xml:space="preserve">作业质量保障方案</w:t>
            </w:r>
            <w:r>
              <w:rPr>
                <w:rFonts w:hint="eastAsia" w:ascii="宋体" w:hAnsi="宋体" w:eastAsia="宋体" w:cs="宋体"/>
                <w:szCs w:val="21"/>
                <w:highlight w:val="none"/>
              </w:rPr>
              <w:t xml:space="preserve">进行综合评审：</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(1)</w:t>
            </w:r>
            <w:r>
              <w:rPr>
                <w:rFonts w:hint="eastAsia" w:ascii="宋体" w:hAnsi="宋体" w:eastAsia="宋体" w:cs="宋体"/>
                <w:szCs w:val="21"/>
                <w:highlight w:val="none"/>
              </w:rPr>
              <w:t xml:space="preserve">方案科学、合理，描述详细完整，针对性强，得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(2)</w:t>
            </w:r>
            <w:r>
              <w:rPr>
                <w:rFonts w:hint="eastAsia" w:ascii="宋体" w:hAnsi="宋体" w:eastAsia="宋体" w:cs="宋体"/>
                <w:szCs w:val="21"/>
                <w:highlight w:val="none"/>
              </w:rPr>
              <w:t xml:space="preserve">方案较科学合理，描述较完整，针对性较强，得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(3)</w:t>
            </w:r>
            <w:r>
              <w:rPr>
                <w:rFonts w:hint="eastAsia" w:ascii="宋体" w:hAnsi="宋体" w:eastAsia="宋体" w:cs="宋体"/>
                <w:szCs w:val="21"/>
                <w:highlight w:val="none"/>
              </w:rPr>
              <w:t xml:space="preserve">方案基本合理，描述一般，针对性一般，得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(4)</w:t>
            </w:r>
            <w:r>
              <w:rPr>
                <w:rFonts w:hint="eastAsia" w:ascii="宋体" w:hAnsi="宋体" w:eastAsia="宋体" w:cs="宋体"/>
                <w:szCs w:val="21"/>
                <w:highlight w:val="none"/>
              </w:rPr>
              <w:t xml:space="preserve">方案具备不合理项，描述略欠缺，针对性差的，得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lang w:val="en-US" w:eastAsia="zh-CN" w:bidi="ar-SA"/>
              </w:rPr>
              <w:t xml:space="preserve">(5)</w:t>
            </w:r>
            <w:r>
              <w:rPr>
                <w:rFonts w:hint="eastAsia" w:ascii="宋体" w:hAnsi="宋体" w:eastAsia="宋体" w:cs="宋体"/>
                <w:szCs w:val="21"/>
                <w:highlight w:val="none"/>
              </w:rPr>
              <w:t xml:space="preserve">其余不得分。</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highlight w:val="none"/>
                <w:lang w:val="en-US" w:eastAsia="zh-CN"/>
              </w:rPr>
            </w:pPr>
            <w:r>
              <w:rPr>
                <w:rFonts w:hint="eastAsia" w:ascii="宋体" w:hAnsi="宋体" w:eastAsia="宋体" w:cs="宋体"/>
                <w:highlight w:val="none"/>
              </w:rPr>
              <w:t xml:space="preserve">安全文明作业</w:t>
            </w:r>
            <w:r>
              <w:rPr>
                <w:rFonts w:hint="eastAsia" w:ascii="宋体" w:hAnsi="宋体" w:cs="宋体"/>
                <w:highlight w:val="none"/>
                <w:lang w:val="en-US" w:eastAsia="zh-CN"/>
              </w:rPr>
              <w:t xml:space="preserve">方案</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6分</w:t>
            </w:r>
            <w:r>
              <w:rPr>
                <w:rFonts w:hint="eastAsia" w:ascii="宋体" w:hAnsi="宋体" w:cs="宋体"/>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jc w:val="both"/>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投标人提供的</w:t>
            </w:r>
            <w:r>
              <w:rPr>
                <w:rFonts w:hint="eastAsia" w:ascii="宋体" w:hAnsi="宋体" w:eastAsia="宋体" w:cs="宋体"/>
                <w:highlight w:val="none"/>
              </w:rPr>
              <w:t xml:space="preserve">安全文明作业</w:t>
            </w:r>
            <w:r>
              <w:rPr>
                <w:rFonts w:hint="eastAsia" w:ascii="宋体" w:hAnsi="宋体" w:cs="宋体"/>
                <w:highlight w:val="none"/>
                <w:lang w:val="en-US" w:eastAsia="zh-CN"/>
              </w:rPr>
              <w:t xml:space="preserve">方案</w:t>
            </w:r>
            <w:r>
              <w:rPr>
                <w:rFonts w:hint="eastAsia" w:ascii="宋体" w:hAnsi="宋体" w:eastAsia="宋体" w:cs="宋体"/>
                <w:szCs w:val="21"/>
                <w:highlight w:val="none"/>
              </w:rPr>
              <w:t xml:space="preserve">进行综合评审：</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(1)</w:t>
            </w:r>
            <w:r>
              <w:rPr>
                <w:rFonts w:hint="eastAsia" w:ascii="宋体" w:hAnsi="宋体" w:eastAsia="宋体" w:cs="宋体"/>
                <w:szCs w:val="21"/>
                <w:highlight w:val="none"/>
              </w:rPr>
              <w:t xml:space="preserve">方案科学、合理，描述详细完整，针对性强，得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(2)</w:t>
            </w:r>
            <w:r>
              <w:rPr>
                <w:rFonts w:hint="eastAsia" w:ascii="宋体" w:hAnsi="宋体" w:eastAsia="宋体" w:cs="宋体"/>
                <w:szCs w:val="21"/>
                <w:highlight w:val="none"/>
              </w:rPr>
              <w:t xml:space="preserve">方案较科学合理，描述较完整，针对性较强，得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(3)</w:t>
            </w:r>
            <w:r>
              <w:rPr>
                <w:rFonts w:hint="eastAsia" w:ascii="宋体" w:hAnsi="宋体" w:eastAsia="宋体" w:cs="宋体"/>
                <w:szCs w:val="21"/>
                <w:highlight w:val="none"/>
              </w:rPr>
              <w:t xml:space="preserve">方案基本合理，描述一般，针对性一般，得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lang w:val="en-US" w:eastAsia="zh-CN" w:bidi="ar-SA"/>
              </w:rPr>
              <w:t xml:space="preserve">(4)</w:t>
            </w:r>
            <w:r>
              <w:rPr>
                <w:rFonts w:hint="eastAsia" w:ascii="宋体" w:hAnsi="宋体" w:eastAsia="宋体" w:cs="宋体"/>
                <w:szCs w:val="21"/>
                <w:highlight w:val="none"/>
              </w:rPr>
              <w:t xml:space="preserve">方案具备不合理项，描述略欠缺，针对性差的，得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0"/>
              </w:numPr>
              <w:ind w:left="425" w:hanging="425"/>
              <w:spacing w:line="360" w:lineRule="auto"/>
              <w:rPr>
                <w:rFonts w:hint="default" w:ascii="宋体" w:hAnsi="宋体" w:eastAsia="宋体" w:cs="宋体"/>
                <w:sz w:val="21"/>
                <w:szCs w:val="21"/>
                <w:highlight w:val="none"/>
                <w:lang w:val="en-US" w:eastAsia="zh-CN" w:bidi="ar-SA"/>
              </w:rPr>
            </w:pPr>
            <w:r>
              <w:rPr>
                <w:rFonts w:hint="default" w:ascii="宋体" w:hAnsi="宋体" w:eastAsia="宋体" w:cs="宋体"/>
                <w:sz w:val="21"/>
                <w:szCs w:val="21"/>
                <w:lang w:val="en-US" w:eastAsia="zh-CN" w:bidi="ar-SA"/>
              </w:rPr>
              <w:t xml:space="preserve">(5)</w:t>
            </w:r>
            <w:r>
              <w:rPr>
                <w:rFonts w:hint="eastAsia" w:ascii="宋体" w:hAnsi="宋体" w:eastAsia="宋体" w:cs="宋体"/>
                <w:szCs w:val="21"/>
                <w:highlight w:val="none"/>
              </w:rPr>
              <w:t xml:space="preserve">其余不得分。</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节假日、迎接重大活动和检查评比的保障措施（</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投标人提供的</w:t>
            </w:r>
            <w:r>
              <w:rPr>
                <w:rFonts w:hint="eastAsia" w:ascii="宋体" w:hAnsi="宋体" w:eastAsia="宋体" w:cs="宋体"/>
                <w:szCs w:val="21"/>
                <w:highlight w:val="none"/>
              </w:rPr>
              <w:t xml:space="preserve">节假日、迎接重大活动和检查评比的保障措施</w:t>
            </w:r>
            <w:r>
              <w:rPr>
                <w:rFonts w:hint="eastAsia" w:ascii="宋体" w:hAnsi="宋体" w:cs="宋体"/>
                <w:szCs w:val="21"/>
                <w:highlight w:val="none"/>
                <w:lang w:val="en-US" w:eastAsia="zh-CN"/>
              </w:rPr>
              <w:t xml:space="preserve">方案</w:t>
            </w:r>
            <w:r>
              <w:rPr>
                <w:rFonts w:hint="eastAsia" w:ascii="宋体" w:hAnsi="宋体" w:eastAsia="宋体" w:cs="宋体"/>
                <w:szCs w:val="21"/>
                <w:highlight w:val="none"/>
              </w:rPr>
              <w:t xml:space="preserve">进行综合评审：</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(1)</w:t>
            </w:r>
            <w:r>
              <w:rPr>
                <w:rFonts w:hint="eastAsia" w:ascii="宋体" w:hAnsi="宋体" w:eastAsia="宋体" w:cs="宋体"/>
                <w:color w:val="000000"/>
                <w:sz w:val="21"/>
                <w:highlight w:val="none"/>
              </w:rPr>
              <w:t xml:space="preserve">方案细致全面、合理，技术可行性强的得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(2)</w:t>
            </w:r>
            <w:r>
              <w:rPr>
                <w:rFonts w:hint="eastAsia" w:ascii="宋体" w:hAnsi="宋体" w:eastAsia="宋体" w:cs="宋体"/>
                <w:color w:val="000000"/>
                <w:sz w:val="21"/>
                <w:highlight w:val="none"/>
              </w:rPr>
              <w:t xml:space="preserve">方案较为完整合理，基本合理的得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(3)</w:t>
            </w:r>
            <w:r>
              <w:rPr>
                <w:rFonts w:hint="eastAsia" w:ascii="宋体" w:hAnsi="宋体" w:eastAsia="宋体" w:cs="宋体"/>
                <w:color w:val="000000"/>
                <w:sz w:val="21"/>
                <w:highlight w:val="none"/>
              </w:rPr>
              <w:t xml:space="preserve">方案完整性、合理性一般，技术可行性一般的得</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(4)</w:t>
            </w:r>
            <w:r>
              <w:rPr>
                <w:rFonts w:hint="eastAsia" w:ascii="宋体" w:hAnsi="宋体" w:eastAsia="宋体" w:cs="宋体"/>
                <w:color w:val="000000"/>
                <w:sz w:val="21"/>
                <w:highlight w:val="none"/>
              </w:rPr>
              <w:t xml:space="preserve">方案完整性、合理性较差，技术可行性较低的得</w:t>
            </w: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(5)</w:t>
            </w:r>
            <w:r>
              <w:rPr>
                <w:rFonts w:hint="eastAsia" w:ascii="宋体" w:hAnsi="宋体" w:eastAsia="宋体" w:cs="宋体"/>
                <w:bCs/>
                <w:color w:val="auto"/>
                <w:szCs w:val="21"/>
                <w:highlight w:val="none"/>
              </w:rPr>
              <w:t xml:space="preserve">其余不得分。</w:t>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恶劣天气应急预案（</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投标人提供的</w:t>
            </w:r>
            <w:r>
              <w:rPr>
                <w:rFonts w:hint="eastAsia" w:ascii="宋体" w:hAnsi="宋体" w:eastAsia="宋体" w:cs="宋体"/>
                <w:highlight w:val="none"/>
              </w:rPr>
              <w:t xml:space="preserve">恶劣天气应急预案</w:t>
            </w:r>
            <w:r>
              <w:rPr>
                <w:rFonts w:hint="eastAsia" w:ascii="宋体" w:hAnsi="宋体" w:eastAsia="宋体" w:cs="宋体"/>
                <w:szCs w:val="21"/>
                <w:highlight w:val="none"/>
              </w:rPr>
              <w:t xml:space="preserve">进行综合评审：</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(1)</w:t>
            </w:r>
            <w:r>
              <w:rPr>
                <w:rFonts w:hint="eastAsia" w:ascii="宋体" w:hAnsi="宋体" w:eastAsia="宋体" w:cs="宋体"/>
                <w:color w:val="000000"/>
                <w:sz w:val="21"/>
                <w:highlight w:val="none"/>
              </w:rPr>
              <w:t xml:space="preserve">方案细致全面、合理，技术可行性强的得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(2)</w:t>
            </w:r>
            <w:r>
              <w:rPr>
                <w:rFonts w:hint="eastAsia" w:ascii="宋体" w:hAnsi="宋体" w:eastAsia="宋体" w:cs="宋体"/>
                <w:color w:val="000000"/>
                <w:sz w:val="21"/>
                <w:highlight w:val="none"/>
              </w:rPr>
              <w:t xml:space="preserve">方案较为完整合理，基本合理的得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(3)</w:t>
            </w:r>
            <w:r>
              <w:rPr>
                <w:rFonts w:hint="eastAsia" w:ascii="宋体" w:hAnsi="宋体" w:eastAsia="宋体" w:cs="宋体"/>
                <w:color w:val="000000"/>
                <w:sz w:val="21"/>
                <w:highlight w:val="none"/>
              </w:rPr>
              <w:t xml:space="preserve">方案完整性、合理性一般，技术可行性一般的得</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(4)</w:t>
            </w:r>
            <w:r>
              <w:rPr>
                <w:rFonts w:hint="eastAsia" w:ascii="宋体" w:hAnsi="宋体" w:eastAsia="宋体" w:cs="宋体"/>
                <w:color w:val="000000"/>
                <w:sz w:val="21"/>
                <w:highlight w:val="none"/>
              </w:rPr>
              <w:t xml:space="preserve">方案完整性、合理性较差，技术可行性较低的得</w:t>
            </w:r>
            <w:r>
              <w:rPr>
                <w:rFonts w:hint="eastAsia" w:ascii="宋体" w:hAnsi="宋体" w:cs="宋体"/>
                <w:color w:val="000000"/>
                <w:sz w:val="21"/>
                <w:highlight w:val="none"/>
                <w:lang w:val="en-US" w:eastAsia="zh-CN"/>
              </w:rPr>
              <w:t xml:space="preserve">1 </w:t>
            </w:r>
            <w:r>
              <w:rPr>
                <w:rFonts w:hint="eastAsia" w:ascii="宋体" w:hAnsi="宋体" w:eastAsia="宋体" w:cs="宋体"/>
                <w:color w:val="000000"/>
                <w:sz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(5)</w:t>
            </w:r>
            <w:r>
              <w:rPr>
                <w:rFonts w:hint="eastAsia" w:ascii="宋体" w:hAnsi="宋体" w:eastAsia="宋体" w:cs="宋体"/>
                <w:bCs/>
                <w:color w:val="auto"/>
                <w:szCs w:val="21"/>
                <w:highlight w:val="none"/>
              </w:rPr>
              <w:t xml:space="preserve">其余不得分。</w:t>
            </w:r>
            <w:r/>
          </w:p>
        </w:tc>
      </w:tr>
      <w:tr>
        <w:trPr>
          <w:jc w:val="center"/>
          <w:trHeight w:val="1704"/>
        </w:trPr>
        <w:tc>
          <w:tcPr>
            <w:tcBorders>
              <w:top w:val="single" w:color="000000" w:sz="4" w:space="0"/>
              <w:left w:val="single" w:color="000000" w:sz="4" w:space="0"/>
              <w:right w:val="single" w:color="000000" w:sz="4" w:space="0"/>
            </w:tcBorders>
            <w:tcW w:w="937" w:type="dxa"/>
            <w:vAlign w:val="center"/>
            <w:vMerge w:val="restart"/>
            <w:textDirection w:val="lrTb"/>
            <w:noWrap/>
          </w:tcPr>
          <w:p>
            <w:pPr>
              <w:jc w:val="center"/>
              <w:spacing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商务部分</w:t>
            </w:r>
            <w:r/>
          </w:p>
          <w:p>
            <w:pPr>
              <w:ind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highlight w:val="none"/>
              </w:rPr>
              <w:t xml:space="preserve">(</w:t>
            </w:r>
            <w:r>
              <w:rPr>
                <w:rFonts w:hint="eastAsia" w:ascii="宋体" w:hAnsi="宋体" w:cs="宋体"/>
                <w:b w:val="0"/>
                <w:bCs w:val="0"/>
                <w:highlight w:val="none"/>
                <w:lang w:val="en-US" w:eastAsia="zh-CN"/>
              </w:rPr>
              <w:t xml:space="preserve">34</w:t>
            </w:r>
            <w:r>
              <w:rPr>
                <w:rFonts w:hint="eastAsia" w:ascii="宋体" w:hAnsi="宋体" w:eastAsia="宋体" w:cs="宋体"/>
                <w:b w:val="0"/>
                <w:bCs w:val="0"/>
                <w:highlight w:val="none"/>
              </w:rPr>
              <w:t xml:space="preserve">分)</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设备投入</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ind w:firstLine="0"/>
              <w:keepLines w:val="0"/>
              <w:keepNext w:val="0"/>
              <w:pageBreakBefore w:val="0"/>
              <w:spacing w:line="360" w:lineRule="auto"/>
              <w:widowControl/>
              <w:rPr>
                <w:rFonts w:hint="eastAsia" w:ascii="宋体" w:hAnsi="宋体" w:eastAsia="宋体" w:cs="宋体"/>
                <w:szCs w:val="20"/>
                <w:highlight w:val="none"/>
              </w:rPr>
            </w:pPr>
            <w:r>
              <w:rPr>
                <w:rFonts w:hint="eastAsia" w:ascii="宋体" w:hAnsi="宋体" w:eastAsia="宋体" w:cs="宋体"/>
                <w:szCs w:val="20"/>
                <w:highlight w:val="none"/>
              </w:rPr>
              <w:t xml:space="preserve">1.</w:t>
            </w:r>
            <w:r>
              <w:rPr>
                <w:rFonts w:hint="eastAsia" w:ascii="宋体" w:hAnsi="宋体" w:eastAsia="宋体" w:cs="宋体"/>
                <w:szCs w:val="20"/>
                <w:highlight w:val="none"/>
                <w:lang w:val="en-US" w:eastAsia="zh-CN"/>
              </w:rPr>
              <w:t xml:space="preserve">投标人投入1辆</w:t>
            </w:r>
            <w:r>
              <w:rPr>
                <w:rFonts w:hint="eastAsia" w:ascii="宋体" w:hAnsi="宋体" w:cs="宋体"/>
                <w:szCs w:val="20"/>
                <w:highlight w:val="none"/>
                <w:lang w:val="en-US" w:eastAsia="zh-CN"/>
              </w:rPr>
              <w:t xml:space="preserve">中</w:t>
            </w:r>
            <w:r>
              <w:rPr>
                <w:rFonts w:hint="eastAsia" w:ascii="宋体" w:hAnsi="宋体" w:eastAsia="宋体" w:cs="宋体"/>
                <w:szCs w:val="20"/>
                <w:highlight w:val="none"/>
              </w:rPr>
              <w:t xml:space="preserve">型</w:t>
            </w:r>
            <w:r>
              <w:rPr>
                <w:rFonts w:hint="eastAsia" w:ascii="宋体" w:hAnsi="宋体" w:eastAsia="宋体" w:cs="宋体"/>
                <w:szCs w:val="20"/>
                <w:highlight w:val="none"/>
                <w:lang w:val="en-US" w:eastAsia="zh-CN"/>
              </w:rPr>
              <w:t xml:space="preserve">清扫</w:t>
            </w:r>
            <w:r>
              <w:rPr>
                <w:rFonts w:hint="eastAsia" w:ascii="宋体" w:hAnsi="宋体" w:eastAsia="宋体" w:cs="宋体"/>
                <w:szCs w:val="20"/>
                <w:highlight w:val="none"/>
              </w:rPr>
              <w:t xml:space="preserve">车</w:t>
            </w:r>
            <w:r>
              <w:rPr>
                <w:rFonts w:hint="eastAsia" w:ascii="宋体" w:hAnsi="宋体" w:eastAsia="宋体" w:cs="宋体"/>
                <w:szCs w:val="20"/>
                <w:highlight w:val="none"/>
                <w:lang w:val="en-US" w:eastAsia="zh-CN"/>
              </w:rPr>
              <w:t xml:space="preserve">得</w:t>
            </w:r>
            <w:r>
              <w:rPr>
                <w:rFonts w:hint="eastAsia" w:ascii="宋体" w:hAnsi="宋体" w:eastAsia="宋体" w:cs="宋体"/>
                <w:szCs w:val="20"/>
                <w:highlight w:val="none"/>
              </w:rPr>
              <w:t xml:space="preserve">2分，</w:t>
            </w:r>
            <w:r>
              <w:rPr>
                <w:rFonts w:hint="eastAsia" w:ascii="宋体" w:hAnsi="宋体" w:eastAsia="宋体" w:cs="宋体"/>
                <w:szCs w:val="20"/>
                <w:highlight w:val="none"/>
                <w:lang w:val="en-US" w:eastAsia="zh-CN"/>
              </w:rPr>
              <w:t xml:space="preserve">满分</w:t>
            </w:r>
            <w:r>
              <w:rPr>
                <w:rFonts w:hint="eastAsia" w:ascii="宋体" w:hAnsi="宋体" w:eastAsia="宋体" w:cs="宋体"/>
                <w:szCs w:val="20"/>
                <w:highlight w:val="none"/>
              </w:rPr>
              <w:t xml:space="preserve">2分。</w:t>
            </w:r>
            <w:r/>
          </w:p>
          <w:p>
            <w:pPr>
              <w:ind w:firstLine="0"/>
              <w:keepLines w:val="0"/>
              <w:keepNext w:val="0"/>
              <w:pageBreakBefore w:val="0"/>
              <w:spacing w:line="360" w:lineRule="auto"/>
              <w:widowControl/>
              <w:rPr>
                <w:rFonts w:hint="eastAsia" w:ascii="宋体" w:hAnsi="宋体" w:eastAsia="宋体" w:cs="宋体"/>
                <w:szCs w:val="20"/>
                <w:highlight w:val="none"/>
              </w:rPr>
            </w:pPr>
            <w:r>
              <w:rPr>
                <w:rFonts w:hint="eastAsia" w:ascii="宋体" w:hAnsi="宋体" w:eastAsia="宋体" w:cs="宋体"/>
                <w:szCs w:val="20"/>
                <w:highlight w:val="none"/>
                <w:lang w:val="en-US" w:eastAsia="zh-CN"/>
              </w:rPr>
              <w:t xml:space="preserve">2</w:t>
            </w:r>
            <w:r>
              <w:rPr>
                <w:rFonts w:hint="eastAsia" w:ascii="宋体" w:hAnsi="宋体" w:eastAsia="宋体" w:cs="宋体"/>
                <w:szCs w:val="20"/>
                <w:highlight w:val="none"/>
              </w:rPr>
              <w:t xml:space="preserve">.</w:t>
            </w:r>
            <w:r>
              <w:rPr>
                <w:rFonts w:hint="eastAsia" w:ascii="宋体" w:hAnsi="宋体" w:eastAsia="宋体" w:cs="宋体"/>
                <w:szCs w:val="20"/>
                <w:highlight w:val="none"/>
                <w:lang w:val="en-US" w:eastAsia="zh-CN"/>
              </w:rPr>
              <w:t xml:space="preserve">投标人投入1辆</w:t>
            </w:r>
            <w:r>
              <w:rPr>
                <w:rFonts w:hint="eastAsia" w:ascii="宋体" w:hAnsi="宋体" w:cs="宋体"/>
                <w:szCs w:val="20"/>
                <w:highlight w:val="none"/>
                <w:lang w:val="en-US" w:eastAsia="zh-CN"/>
              </w:rPr>
              <w:t xml:space="preserve">中</w:t>
            </w:r>
            <w:r>
              <w:rPr>
                <w:rFonts w:hint="eastAsia" w:ascii="宋体" w:hAnsi="宋体" w:eastAsia="宋体" w:cs="宋体"/>
                <w:szCs w:val="20"/>
                <w:highlight w:val="none"/>
              </w:rPr>
              <w:t xml:space="preserve">型洒水车</w:t>
            </w:r>
            <w:r>
              <w:rPr>
                <w:rFonts w:hint="eastAsia" w:ascii="宋体" w:hAnsi="宋体" w:eastAsia="宋体" w:cs="宋体"/>
                <w:szCs w:val="20"/>
                <w:highlight w:val="none"/>
                <w:lang w:val="en-US" w:eastAsia="zh-CN"/>
              </w:rPr>
              <w:t xml:space="preserve">得</w:t>
            </w:r>
            <w:r>
              <w:rPr>
                <w:rFonts w:hint="eastAsia" w:ascii="宋体" w:hAnsi="宋体" w:eastAsia="宋体" w:cs="宋体"/>
                <w:szCs w:val="20"/>
                <w:highlight w:val="none"/>
              </w:rPr>
              <w:t xml:space="preserve">2分，</w:t>
            </w:r>
            <w:r>
              <w:rPr>
                <w:rFonts w:hint="eastAsia" w:ascii="宋体" w:hAnsi="宋体" w:eastAsia="宋体" w:cs="宋体"/>
                <w:szCs w:val="20"/>
                <w:highlight w:val="none"/>
                <w:lang w:val="en-US" w:eastAsia="zh-CN"/>
              </w:rPr>
              <w:t xml:space="preserve">满分</w:t>
            </w:r>
            <w:r>
              <w:rPr>
                <w:rFonts w:hint="eastAsia" w:ascii="宋体" w:hAnsi="宋体" w:eastAsia="宋体" w:cs="宋体"/>
                <w:szCs w:val="20"/>
                <w:highlight w:val="none"/>
              </w:rPr>
              <w:t xml:space="preserve">2分。</w:t>
            </w:r>
            <w:r/>
          </w:p>
          <w:p>
            <w:pPr>
              <w:ind w:firstLine="0"/>
              <w:keepLines w:val="0"/>
              <w:keepNext w:val="0"/>
              <w:pageBreakBefore w:val="0"/>
              <w:spacing w:line="360" w:lineRule="auto"/>
              <w:widowControl/>
              <w:rPr>
                <w:rFonts w:hint="eastAsia" w:ascii="宋体" w:hAnsi="宋体" w:eastAsia="宋体" w:cs="宋体"/>
                <w:szCs w:val="20"/>
                <w:highlight w:val="none"/>
              </w:rPr>
            </w:pPr>
            <w:r>
              <w:rPr>
                <w:rFonts w:hint="eastAsia" w:ascii="宋体" w:hAnsi="宋体" w:eastAsia="宋体" w:cs="宋体"/>
                <w:szCs w:val="20"/>
                <w:highlight w:val="none"/>
                <w:lang w:val="en-US" w:eastAsia="zh-CN"/>
              </w:rPr>
              <w:t xml:space="preserve">3</w:t>
            </w:r>
            <w:r>
              <w:rPr>
                <w:rFonts w:hint="eastAsia" w:ascii="宋体" w:hAnsi="宋体" w:eastAsia="宋体" w:cs="宋体"/>
                <w:szCs w:val="20"/>
                <w:highlight w:val="none"/>
              </w:rPr>
              <w:t xml:space="preserve">.</w:t>
            </w:r>
            <w:r>
              <w:rPr>
                <w:rFonts w:hint="eastAsia" w:ascii="宋体" w:hAnsi="宋体" w:eastAsia="宋体" w:cs="宋体"/>
                <w:szCs w:val="20"/>
                <w:highlight w:val="none"/>
                <w:lang w:val="en-US" w:eastAsia="zh-CN"/>
              </w:rPr>
              <w:t xml:space="preserve">投标人投入不少于</w:t>
            </w:r>
            <w:r>
              <w:rPr>
                <w:rFonts w:hint="eastAsia" w:ascii="宋体" w:hAnsi="宋体" w:eastAsia="宋体" w:cs="宋体"/>
                <w:szCs w:val="20"/>
                <w:highlight w:val="none"/>
              </w:rPr>
              <w:t xml:space="preserve">2辆密闭式垃圾收集车</w:t>
            </w:r>
            <w:r>
              <w:rPr>
                <w:rFonts w:hint="eastAsia" w:ascii="宋体" w:hAnsi="宋体" w:eastAsia="宋体" w:cs="宋体"/>
                <w:szCs w:val="20"/>
                <w:highlight w:val="none"/>
                <w:lang w:val="en-US" w:eastAsia="zh-CN"/>
              </w:rPr>
              <w:t xml:space="preserve">（四轮）</w:t>
            </w:r>
            <w:r>
              <w:rPr>
                <w:rFonts w:hint="eastAsia" w:ascii="宋体" w:hAnsi="宋体" w:cs="宋体"/>
                <w:szCs w:val="20"/>
                <w:highlight w:val="none"/>
                <w:lang w:eastAsia="zh-CN"/>
              </w:rPr>
              <w:t xml:space="preserve">，</w:t>
            </w:r>
            <w:r>
              <w:rPr>
                <w:rFonts w:hint="eastAsia" w:ascii="宋体" w:hAnsi="宋体" w:cs="宋体"/>
                <w:szCs w:val="20"/>
                <w:highlight w:val="none"/>
                <w:lang w:val="en-US" w:eastAsia="zh-CN"/>
              </w:rPr>
              <w:t xml:space="preserve">每增加1</w:t>
            </w:r>
            <w:r>
              <w:rPr>
                <w:rFonts w:hint="eastAsia" w:ascii="宋体" w:hAnsi="宋体" w:eastAsia="宋体" w:cs="宋体"/>
                <w:szCs w:val="20"/>
                <w:highlight w:val="none"/>
              </w:rPr>
              <w:t xml:space="preserve">辆</w:t>
            </w:r>
            <w:r>
              <w:rPr>
                <w:rFonts w:hint="eastAsia" w:ascii="宋体" w:hAnsi="宋体" w:cs="宋体"/>
                <w:szCs w:val="20"/>
                <w:highlight w:val="none"/>
                <w:lang w:val="en-US" w:eastAsia="zh-CN"/>
              </w:rPr>
              <w:t xml:space="preserve">新能源</w:t>
            </w:r>
            <w:r>
              <w:rPr>
                <w:rFonts w:hint="eastAsia" w:ascii="宋体" w:hAnsi="宋体" w:eastAsia="宋体" w:cs="宋体"/>
                <w:szCs w:val="20"/>
                <w:highlight w:val="none"/>
              </w:rPr>
              <w:t xml:space="preserve">密闭式垃圾收集车</w:t>
            </w:r>
            <w:r>
              <w:rPr>
                <w:rFonts w:hint="eastAsia" w:ascii="宋体" w:hAnsi="宋体" w:eastAsia="宋体" w:cs="宋体"/>
                <w:szCs w:val="20"/>
                <w:highlight w:val="none"/>
                <w:lang w:val="en-US" w:eastAsia="zh-CN"/>
              </w:rPr>
              <w:t xml:space="preserve">得</w:t>
            </w:r>
            <w:r>
              <w:rPr>
                <w:rFonts w:hint="eastAsia" w:ascii="宋体" w:hAnsi="宋体" w:cs="宋体"/>
                <w:szCs w:val="20"/>
                <w:highlight w:val="none"/>
                <w:lang w:val="en-US" w:eastAsia="zh-CN"/>
              </w:rPr>
              <w:t xml:space="preserve">2</w:t>
            </w:r>
            <w:r>
              <w:rPr>
                <w:rFonts w:hint="eastAsia" w:ascii="宋体" w:hAnsi="宋体" w:eastAsia="宋体" w:cs="宋体"/>
                <w:szCs w:val="20"/>
                <w:highlight w:val="none"/>
              </w:rPr>
              <w:t xml:space="preserve">分，</w:t>
            </w:r>
            <w:r>
              <w:rPr>
                <w:rFonts w:hint="eastAsia" w:ascii="宋体" w:hAnsi="宋体" w:eastAsia="宋体" w:cs="宋体"/>
                <w:szCs w:val="20"/>
                <w:highlight w:val="none"/>
                <w:lang w:val="en-US" w:eastAsia="zh-CN"/>
              </w:rPr>
              <w:t xml:space="preserve">满分</w:t>
            </w:r>
            <w:r>
              <w:rPr>
                <w:rFonts w:hint="eastAsia" w:ascii="宋体" w:hAnsi="宋体" w:cs="宋体"/>
                <w:szCs w:val="20"/>
                <w:highlight w:val="none"/>
                <w:lang w:val="en-US" w:eastAsia="zh-CN"/>
              </w:rPr>
              <w:t xml:space="preserve">2</w:t>
            </w:r>
            <w:r>
              <w:rPr>
                <w:rFonts w:hint="eastAsia" w:ascii="宋体" w:hAnsi="宋体" w:eastAsia="宋体" w:cs="宋体"/>
                <w:szCs w:val="20"/>
                <w:highlight w:val="none"/>
              </w:rPr>
              <w:t xml:space="preserve">分。</w:t>
            </w:r>
            <w:r/>
          </w:p>
          <w:p>
            <w:pPr>
              <w:ind w:firstLine="0"/>
              <w:keepLines w:val="0"/>
              <w:keepNext w:val="0"/>
              <w:pageBreakBefore w:val="0"/>
              <w:spacing w:line="360" w:lineRule="auto"/>
              <w:widowControl/>
              <w:rPr>
                <w:rFonts w:hint="default" w:ascii="宋体" w:hAnsi="宋体" w:eastAsia="宋体" w:cs="宋体"/>
                <w:szCs w:val="20"/>
                <w:highlight w:val="none"/>
                <w:lang w:val="en-US" w:eastAsia="zh-CN"/>
              </w:rPr>
            </w:pPr>
            <w:r>
              <w:rPr>
                <w:rFonts w:hint="eastAsia" w:ascii="宋体" w:hAnsi="宋体" w:cs="宋体"/>
                <w:szCs w:val="20"/>
                <w:highlight w:val="none"/>
                <w:lang w:val="en-US" w:eastAsia="zh-CN"/>
              </w:rPr>
              <w:t xml:space="preserve">4.</w:t>
            </w:r>
            <w:r>
              <w:rPr>
                <w:rFonts w:hint="eastAsia" w:ascii="宋体" w:hAnsi="宋体" w:eastAsia="宋体" w:cs="宋体"/>
                <w:szCs w:val="20"/>
                <w:highlight w:val="none"/>
                <w:lang w:val="en-US" w:eastAsia="zh-CN"/>
              </w:rPr>
              <w:t xml:space="preserve">投标人投入除雪设备</w:t>
            </w:r>
            <w:r>
              <w:rPr>
                <w:rFonts w:hint="eastAsia" w:ascii="宋体" w:hAnsi="宋体" w:cs="宋体"/>
                <w:szCs w:val="20"/>
                <w:highlight w:val="none"/>
                <w:lang w:val="en-US" w:eastAsia="zh-CN"/>
              </w:rPr>
              <w:t xml:space="preserve">（</w:t>
            </w:r>
            <w:r>
              <w:rPr>
                <w:rFonts w:hint="eastAsia" w:ascii="宋体" w:hAnsi="宋体" w:eastAsia="宋体" w:cs="宋体"/>
                <w:szCs w:val="20"/>
                <w:highlight w:val="none"/>
                <w:lang w:val="en-US" w:eastAsia="zh-CN"/>
              </w:rPr>
              <w:t xml:space="preserve">雪铲或装载机1部</w:t>
            </w:r>
            <w:r>
              <w:rPr>
                <w:rFonts w:hint="eastAsia" w:ascii="宋体" w:hAnsi="宋体" w:cs="宋体"/>
                <w:szCs w:val="20"/>
                <w:highlight w:val="none"/>
                <w:lang w:val="en-US" w:eastAsia="zh-CN"/>
              </w:rPr>
              <w:t xml:space="preserve">）的2分，满分2分。</w:t>
            </w:r>
            <w:r/>
          </w:p>
          <w:p>
            <w:pPr>
              <w:ind w:firstLine="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b w:val="0"/>
                <w:bCs w:val="0"/>
                <w:highlight w:val="none"/>
              </w:rPr>
              <w:t xml:space="preserve">注：</w:t>
            </w:r>
            <w:r>
              <w:rPr>
                <w:rFonts w:hint="eastAsia" w:ascii="宋体" w:hAnsi="宋体" w:eastAsia="宋体" w:cs="宋体"/>
                <w:highlight w:val="none"/>
              </w:rPr>
              <w:t xml:space="preserve">投标文件中需提供</w:t>
            </w:r>
            <w:r>
              <w:rPr>
                <w:rFonts w:hint="eastAsia" w:ascii="宋体" w:hAnsi="宋体" w:eastAsia="宋体" w:cs="宋体"/>
                <w:highlight w:val="none"/>
                <w:lang w:val="en-US" w:eastAsia="zh-CN"/>
              </w:rPr>
              <w:t xml:space="preserve">以下</w:t>
            </w:r>
            <w:r>
              <w:rPr>
                <w:rFonts w:hint="eastAsia" w:ascii="宋体" w:hAnsi="宋体" w:eastAsia="宋体" w:cs="宋体"/>
                <w:highlight w:val="none"/>
              </w:rPr>
              <w:t xml:space="preserve">证明材料，原件扫描上传，缺失、不符或不提供</w:t>
            </w:r>
            <w:r>
              <w:rPr>
                <w:rFonts w:hint="eastAsia" w:ascii="宋体" w:hAnsi="宋体" w:eastAsia="宋体" w:cs="宋体"/>
                <w:highlight w:val="none"/>
                <w:lang w:val="en-US" w:eastAsia="zh-CN"/>
              </w:rPr>
              <w:t xml:space="preserve">均不得分</w:t>
            </w:r>
            <w:r>
              <w:rPr>
                <w:rFonts w:hint="eastAsia" w:ascii="宋体" w:hAnsi="宋体" w:eastAsia="宋体" w:cs="宋体"/>
                <w:highlight w:val="none"/>
              </w:rPr>
              <w:t xml:space="preserve">。</w:t>
            </w:r>
            <w:r/>
          </w:p>
          <w:p>
            <w:pPr>
              <w:ind w:firstLine="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设备为自有的，须提供车辆（正面、侧面、尾部三个不同方向拍摄）照片、行驶证、车辆登记证、交强险保单正本扫描件（行驶证、车辆登记证、交强险保单上载明的所有人必须为投标人，且车辆需在检验有效期内）；</w:t>
            </w:r>
            <w:r/>
          </w:p>
          <w:p>
            <w:pPr>
              <w:ind w:firstLine="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设备为已租赁的，须提供租赁协议（租赁期限需覆盖本项目服务期）、车辆（正面、侧面、尾部三个不同方向拍摄）照片、行驶证、车辆登记证、交强险保单正本扫描件（行驶证、车辆登记证、交强险保单上载明的所有人必须为出租方单位，且车辆需在检验有效期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highlight w:val="none"/>
              </w:rPr>
              <w:t xml:space="preserve">如承诺中标后配置的，须在投标文件中提供承诺函（包含完整的车辆配置清单）。承诺自领取中标通知书30日内车辆配置到位，如配置不到位的，视为自动放弃中标。</w:t>
            </w:r>
            <w:r/>
          </w:p>
        </w:tc>
      </w:tr>
      <w:tr>
        <w:trPr>
          <w:jc w:val="center"/>
          <w:trHeight w:val="350"/>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360" w:lineRule="auto"/>
              <w:rPr>
                <w:rFonts w:ascii="宋体" w:hAnsi="宋体" w:cs="宋体"/>
                <w:bCs/>
                <w:highlight w:val="none"/>
              </w:rPr>
            </w:pPr>
            <w:r>
              <w:rPr>
                <w:rFonts w:hint="eastAsia" w:ascii="宋体" w:hAnsi="宋体" w:cs="宋体"/>
                <w:bCs/>
                <w:highlight w:val="none"/>
              </w:rPr>
              <w:t xml:space="preserve">项目团队</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val="0"/>
                <w:bCs/>
                <w:highlight w:val="none"/>
              </w:rPr>
              <w:t xml:space="preserve">（</w:t>
            </w:r>
            <w:r>
              <w:rPr>
                <w:rFonts w:hint="eastAsia" w:ascii="宋体" w:hAnsi="宋体" w:cs="宋体"/>
                <w:b w:val="0"/>
                <w:bCs/>
                <w:highlight w:val="none"/>
                <w:lang w:val="en-US" w:eastAsia="zh-CN"/>
              </w:rPr>
              <w:t xml:space="preserve">14</w:t>
            </w:r>
            <w:r>
              <w:rPr>
                <w:rFonts w:hint="eastAsia" w:ascii="宋体" w:hAnsi="宋体" w:cs="宋体"/>
                <w:b w:val="0"/>
                <w:bCs/>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numPr>
                <w:ilvl w:val="0"/>
                <w:numId w:val="0"/>
              </w:numPr>
              <w:jc w:val="left"/>
              <w:keepLines w:val="0"/>
              <w:keepNext w:val="0"/>
              <w:pageBreakBefore w:val="0"/>
              <w:spacing w:line="360" w:lineRule="auto"/>
              <w:widowControl w:val="off"/>
              <w:rPr>
                <w:rFonts w:ascii="宋体" w:hAnsi="宋体" w:cs="宋体"/>
                <w:b w:val="0"/>
                <w:bCs w:val="0"/>
                <w:highlight w:val="none"/>
              </w:rPr>
            </w:pPr>
            <w:r>
              <w:rPr>
                <w:rFonts w:hint="eastAsia" w:ascii="宋体" w:hAnsi="宋体" w:cs="宋体"/>
                <w:b w:val="0"/>
                <w:bCs w:val="0"/>
                <w:highlight w:val="none"/>
                <w:lang w:val="en-US" w:eastAsia="zh-CN"/>
              </w:rPr>
              <w:t xml:space="preserve">1.</w:t>
            </w:r>
            <w:r>
              <w:rPr>
                <w:rFonts w:hint="eastAsia" w:ascii="宋体" w:hAnsi="宋体" w:cs="宋体"/>
                <w:b w:val="0"/>
                <w:bCs w:val="0"/>
                <w:highlight w:val="none"/>
              </w:rPr>
              <w:t xml:space="preserve">项目负责人具备大专学历的得1分，本科及以上学历的得</w:t>
            </w: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分</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具有中级及以上职称证书的得</w:t>
            </w: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分</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满分</w:t>
            </w:r>
            <w:r>
              <w:rPr>
                <w:rFonts w:hint="eastAsia" w:ascii="宋体" w:hAnsi="宋体" w:cs="宋体"/>
                <w:b w:val="0"/>
                <w:bCs w:val="0"/>
                <w:highlight w:val="none"/>
                <w:lang w:val="en-US" w:eastAsia="zh-CN"/>
              </w:rPr>
              <w:t xml:space="preserve">4</w:t>
            </w:r>
            <w:r>
              <w:rPr>
                <w:rFonts w:hint="eastAsia" w:ascii="宋体" w:hAnsi="宋体" w:cs="宋体"/>
                <w:b w:val="0"/>
                <w:bCs w:val="0"/>
                <w:highlight w:val="none"/>
              </w:rPr>
              <w:t xml:space="preserve">分。</w:t>
            </w:r>
            <w:r/>
          </w:p>
          <w:p>
            <w:pPr>
              <w:numPr>
                <w:ilvl w:val="0"/>
                <w:numId w:val="0"/>
              </w:numPr>
              <w:jc w:val="left"/>
              <w:keepLines w:val="0"/>
              <w:keepNext w:val="0"/>
              <w:pageBreakBefore w:val="0"/>
              <w:spacing w:line="360" w:lineRule="auto"/>
              <w:widowControl w:val="off"/>
              <w:rPr>
                <w:rFonts w:ascii="宋体" w:hAnsi="宋体" w:cs="宋体"/>
                <w:b w:val="0"/>
                <w:bCs w:val="0"/>
                <w:highlight w:val="none"/>
              </w:rPr>
            </w:pP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项目</w:t>
            </w:r>
            <w:r>
              <w:rPr>
                <w:rFonts w:hint="eastAsia" w:ascii="宋体" w:hAnsi="宋体" w:cs="宋体"/>
                <w:b w:val="0"/>
                <w:bCs w:val="0"/>
                <w:highlight w:val="none"/>
                <w:lang w:val="en-US" w:eastAsia="zh-CN"/>
              </w:rPr>
              <w:t xml:space="preserve">组成</w:t>
            </w:r>
            <w:r>
              <w:rPr>
                <w:rFonts w:hint="eastAsia" w:ascii="宋体" w:hAnsi="宋体" w:cs="宋体"/>
                <w:b w:val="0"/>
                <w:bCs w:val="0"/>
                <w:highlight w:val="none"/>
              </w:rPr>
              <w:t xml:space="preserve">员</w:t>
            </w:r>
            <w:r>
              <w:rPr>
                <w:rFonts w:hint="eastAsia" w:ascii="宋体" w:hAnsi="宋体" w:cs="宋体"/>
                <w:b w:val="0"/>
                <w:bCs w:val="0"/>
                <w:highlight w:val="none"/>
                <w:lang w:val="en-US" w:eastAsia="zh-CN"/>
              </w:rPr>
              <w:t xml:space="preserve">中</w:t>
            </w:r>
            <w:r>
              <w:rPr>
                <w:rFonts w:hint="eastAsia" w:ascii="宋体" w:hAnsi="宋体" w:cs="宋体"/>
                <w:b w:val="0"/>
                <w:bCs w:val="0"/>
                <w:highlight w:val="none"/>
              </w:rPr>
              <w:t xml:space="preserve">（不含项目负责人）</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具有中级及以上职称证书的，每提供1个得</w:t>
            </w: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分</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最高得</w:t>
            </w:r>
            <w:r>
              <w:rPr>
                <w:rFonts w:hint="eastAsia" w:ascii="宋体" w:hAnsi="宋体" w:cs="宋体"/>
                <w:b w:val="0"/>
                <w:bCs w:val="0"/>
                <w:highlight w:val="none"/>
                <w:lang w:val="en-US" w:eastAsia="zh-CN"/>
              </w:rPr>
              <w:t xml:space="preserve">8</w:t>
            </w:r>
            <w:r>
              <w:rPr>
                <w:rFonts w:hint="eastAsia" w:ascii="宋体" w:hAnsi="宋体" w:cs="宋体"/>
                <w:b w:val="0"/>
                <w:bCs w:val="0"/>
                <w:highlight w:val="none"/>
              </w:rPr>
              <w:t xml:space="preserve">分。</w:t>
            </w:r>
            <w:r/>
          </w:p>
          <w:p>
            <w:pPr>
              <w:jc w:val="left"/>
              <w:keepLines w:val="0"/>
              <w:keepNext w:val="0"/>
              <w:pageBreakBefore w:val="0"/>
              <w:spacing w:line="360" w:lineRule="auto"/>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数字化专员（负责</w:t>
            </w:r>
            <w:r>
              <w:rPr>
                <w:rFonts w:hint="eastAsia" w:ascii="宋体" w:hAnsi="宋体" w:cs="宋体"/>
                <w:b w:val="0"/>
                <w:bCs w:val="0"/>
                <w:highlight w:val="none"/>
                <w:lang w:val="en-US" w:eastAsia="zh-CN"/>
              </w:rPr>
              <w:t xml:space="preserve">本项目</w:t>
            </w:r>
            <w:r>
              <w:rPr>
                <w:rFonts w:hint="eastAsia" w:ascii="宋体" w:hAnsi="宋体" w:cs="宋体"/>
                <w:b w:val="0"/>
                <w:bCs w:val="0"/>
                <w:highlight w:val="none"/>
              </w:rPr>
              <w:t xml:space="preserve">平台运行、维护、管理等）具备大专学历（计算机类专业）的得1分，本科及以上学历（计算机类专业）的得2分</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满分</w:t>
            </w: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分</w:t>
            </w:r>
            <w:r>
              <w:rPr>
                <w:rFonts w:hint="eastAsia" w:ascii="宋体" w:hAnsi="宋体" w:cs="宋体"/>
                <w:b w:val="0"/>
                <w:bCs w:val="0"/>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b/>
                <w:bCs/>
                <w:highlight w:val="none"/>
              </w:rPr>
              <w:t xml:space="preserve">注：投标人需提供以上人员相关证书原件扫描件及投标人为其缴纳的近三个月内任意一个月的社保证明材料扫描件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同一人员可重复计分，提供不全或不提供不得分</w:t>
            </w:r>
            <w:r>
              <w:rPr>
                <w:rFonts w:hint="eastAsia" w:ascii="宋体" w:hAnsi="宋体" w:cs="宋体"/>
                <w:b/>
                <w:bCs/>
                <w:highlight w:val="none"/>
              </w:rPr>
              <w:t xml:space="preserve">。</w:t>
            </w:r>
            <w:r/>
          </w:p>
        </w:tc>
      </w:tr>
      <w:tr>
        <w:trPr>
          <w:jc w:val="center"/>
          <w:trHeight w:val="146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360" w:lineRule="auto"/>
              <w:rPr>
                <w:rFonts w:hint="default" w:ascii="宋体" w:hAnsi="宋体" w:eastAsia="宋体" w:cs="宋体"/>
                <w:bCs/>
                <w:highlight w:val="none"/>
                <w:lang w:val="en-US" w:eastAsia="zh-CN"/>
              </w:rPr>
            </w:pPr>
            <w:r>
              <w:rPr>
                <w:rFonts w:hint="eastAsia" w:ascii="宋体" w:hAnsi="宋体" w:cs="宋体"/>
                <w:bCs/>
                <w:highlight w:val="none"/>
                <w:lang w:val="en-US" w:eastAsia="zh-CN"/>
              </w:rPr>
              <w:t xml:space="preserve">综合实力</w:t>
            </w:r>
            <w:r/>
          </w:p>
          <w:p>
            <w:pPr>
              <w:jc w:val="center"/>
              <w:spacing w:line="360" w:lineRule="auto"/>
              <w:rPr>
                <w:rFonts w:hint="eastAsia" w:ascii="宋体" w:hAnsi="宋体" w:eastAsia="宋体" w:cs="宋体"/>
                <w:b/>
                <w:sz w:val="21"/>
                <w:szCs w:val="22"/>
                <w:highlight w:val="none"/>
                <w:lang w:val="en-US" w:eastAsia="zh-CN" w:bidi="ar-SA"/>
              </w:rPr>
            </w:pPr>
            <w:r>
              <w:rPr>
                <w:rFonts w:hint="eastAsia" w:ascii="宋体" w:hAnsi="宋体" w:cs="宋体"/>
                <w:b w:val="0"/>
                <w:bCs/>
                <w:highlight w:val="none"/>
              </w:rPr>
              <w:t xml:space="preserve">（</w:t>
            </w:r>
            <w:r>
              <w:rPr>
                <w:rFonts w:hint="eastAsia" w:ascii="宋体" w:hAnsi="宋体" w:cs="宋体"/>
                <w:b w:val="0"/>
                <w:bCs/>
                <w:highlight w:val="none"/>
                <w:lang w:val="en-US" w:eastAsia="zh-CN"/>
              </w:rPr>
              <w:t xml:space="preserve">6</w:t>
            </w:r>
            <w:r>
              <w:rPr>
                <w:rFonts w:hint="eastAsia" w:ascii="宋体" w:hAnsi="宋体" w:cs="宋体"/>
                <w:b w:val="0"/>
                <w:bCs/>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numPr>
                <w:ilvl w:val="0"/>
                <w:numId w:val="0"/>
              </w:numPr>
              <w:jc w:val="left"/>
              <w:spacing w:line="360" w:lineRule="auto"/>
              <w:rPr>
                <w:rFonts w:hint="eastAsia" w:ascii="宋体" w:hAnsi="宋体" w:cs="宋体"/>
                <w:bCs/>
                <w:highlight w:val="none"/>
                <w:lang w:eastAsia="zh-CN"/>
              </w:rPr>
            </w:pPr>
            <w:r>
              <w:rPr>
                <w:rFonts w:hint="eastAsia" w:ascii="宋体" w:hAnsi="宋体" w:cs="宋体"/>
                <w:bCs/>
                <w:highlight w:val="none"/>
                <w:lang w:val="en-US" w:eastAsia="zh-CN"/>
              </w:rPr>
              <w:t xml:space="preserve">1.</w:t>
            </w:r>
            <w:r>
              <w:rPr>
                <w:rFonts w:hint="eastAsia" w:ascii="宋体" w:hAnsi="宋体" w:cs="宋体"/>
                <w:bCs/>
                <w:highlight w:val="none"/>
              </w:rPr>
              <w:t xml:space="preserve">投标</w:t>
            </w:r>
            <w:r>
              <w:rPr>
                <w:rFonts w:hint="eastAsia" w:ascii="宋体" w:hAnsi="宋体" w:cs="宋体"/>
                <w:bCs/>
                <w:highlight w:val="none"/>
                <w:lang w:val="en-US" w:eastAsia="zh-CN"/>
              </w:rPr>
              <w:t xml:space="preserve">人</w:t>
            </w:r>
            <w:r>
              <w:rPr>
                <w:rFonts w:hint="eastAsia" w:ascii="宋体" w:hAnsi="宋体" w:cs="宋体"/>
                <w:bCs/>
                <w:highlight w:val="none"/>
              </w:rPr>
              <w:t xml:space="preserve">具有</w:t>
            </w:r>
            <w:r>
              <w:rPr>
                <w:rFonts w:hint="eastAsia" w:ascii="宋体" w:hAnsi="宋体" w:cs="宋体"/>
                <w:bCs/>
                <w:highlight w:val="none"/>
                <w:lang w:val="en-US" w:eastAsia="zh-CN"/>
              </w:rPr>
              <w:t xml:space="preserve">有效期内的</w:t>
            </w:r>
            <w:r>
              <w:rPr>
                <w:rFonts w:hint="eastAsia" w:ascii="宋体" w:hAnsi="宋体" w:cs="宋体"/>
                <w:bCs/>
                <w:highlight w:val="none"/>
              </w:rPr>
              <w:t xml:space="preserve">质量管理体系认证证书</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得2分；</w:t>
            </w:r>
            <w:r/>
          </w:p>
          <w:p>
            <w:pPr>
              <w:numPr>
                <w:ilvl w:val="0"/>
                <w:numId w:val="0"/>
              </w:numPr>
              <w:ind w:left="425" w:hanging="425"/>
              <w:jc w:val="left"/>
              <w:spacing w:line="360" w:lineRule="auto"/>
              <w:rPr>
                <w:rFonts w:hint="eastAsia" w:ascii="宋体" w:hAnsi="宋体" w:cs="宋体"/>
                <w:bCs/>
                <w:highlight w:val="none"/>
              </w:rPr>
            </w:pPr>
            <w:r>
              <w:rPr>
                <w:rFonts w:hint="eastAsia" w:ascii="宋体" w:hAnsi="宋体" w:cs="宋体"/>
                <w:bCs/>
                <w:highlight w:val="none"/>
                <w:lang w:val="en-US" w:eastAsia="zh-CN"/>
              </w:rPr>
              <w:t xml:space="preserve">2.</w:t>
            </w:r>
            <w:r>
              <w:rPr>
                <w:rFonts w:hint="eastAsia" w:ascii="宋体" w:hAnsi="宋体" w:cs="宋体"/>
                <w:bCs/>
                <w:highlight w:val="none"/>
              </w:rPr>
              <w:t xml:space="preserve">投标</w:t>
            </w:r>
            <w:r>
              <w:rPr>
                <w:rFonts w:hint="eastAsia" w:ascii="宋体" w:hAnsi="宋体" w:cs="宋体"/>
                <w:bCs/>
                <w:highlight w:val="none"/>
                <w:lang w:val="en-US" w:eastAsia="zh-CN"/>
              </w:rPr>
              <w:t xml:space="preserve">人</w:t>
            </w:r>
            <w:r>
              <w:rPr>
                <w:rFonts w:hint="eastAsia" w:ascii="宋体" w:hAnsi="宋体" w:cs="宋体"/>
                <w:bCs/>
                <w:highlight w:val="none"/>
              </w:rPr>
              <w:t xml:space="preserve">具有</w:t>
            </w:r>
            <w:r>
              <w:rPr>
                <w:rFonts w:hint="eastAsia" w:ascii="宋体" w:hAnsi="宋体" w:cs="宋体"/>
                <w:bCs/>
                <w:highlight w:val="none"/>
                <w:lang w:val="en-US" w:eastAsia="zh-CN"/>
              </w:rPr>
              <w:t xml:space="preserve">有效期内的</w:t>
            </w:r>
            <w:r>
              <w:rPr>
                <w:rFonts w:hint="eastAsia" w:ascii="宋体" w:hAnsi="宋体" w:cs="宋体"/>
                <w:bCs/>
                <w:highlight w:val="none"/>
              </w:rPr>
              <w:t xml:space="preserve">环境管理体系认证证书</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得2分；</w:t>
            </w:r>
            <w:r/>
          </w:p>
          <w:p>
            <w:pPr>
              <w:numPr>
                <w:ilvl w:val="0"/>
                <w:numId w:val="0"/>
              </w:numPr>
              <w:ind w:left="425" w:hanging="425"/>
              <w:jc w:val="left"/>
              <w:spacing w:line="360" w:lineRule="auto"/>
              <w:rPr>
                <w:rFonts w:hint="eastAsia" w:ascii="宋体" w:hAnsi="宋体" w:cs="宋体"/>
                <w:bCs/>
                <w:highlight w:val="none"/>
              </w:rPr>
            </w:pPr>
            <w:r>
              <w:rPr>
                <w:rFonts w:hint="eastAsia" w:ascii="宋体" w:hAnsi="宋体" w:cs="宋体"/>
                <w:bCs/>
                <w:highlight w:val="none"/>
                <w:lang w:val="en-US" w:eastAsia="zh-CN"/>
              </w:rPr>
              <w:t xml:space="preserve">3.</w:t>
            </w:r>
            <w:r>
              <w:rPr>
                <w:rFonts w:hint="eastAsia" w:ascii="宋体" w:hAnsi="宋体" w:cs="宋体"/>
                <w:bCs/>
                <w:highlight w:val="none"/>
              </w:rPr>
              <w:t xml:space="preserve">投标</w:t>
            </w:r>
            <w:r>
              <w:rPr>
                <w:rFonts w:hint="eastAsia" w:ascii="宋体" w:hAnsi="宋体" w:cs="宋体"/>
                <w:bCs/>
                <w:highlight w:val="none"/>
                <w:lang w:val="en-US" w:eastAsia="zh-CN"/>
              </w:rPr>
              <w:t xml:space="preserve">人</w:t>
            </w:r>
            <w:r>
              <w:rPr>
                <w:rFonts w:hint="eastAsia" w:ascii="宋体" w:hAnsi="宋体" w:cs="宋体"/>
                <w:bCs/>
                <w:highlight w:val="none"/>
              </w:rPr>
              <w:t xml:space="preserve">具有</w:t>
            </w:r>
            <w:r>
              <w:rPr>
                <w:rFonts w:hint="eastAsia" w:ascii="宋体" w:hAnsi="宋体" w:cs="宋体"/>
                <w:bCs/>
                <w:highlight w:val="none"/>
                <w:lang w:val="en-US" w:eastAsia="zh-CN"/>
              </w:rPr>
              <w:t xml:space="preserve">有效期内的</w:t>
            </w:r>
            <w:r>
              <w:rPr>
                <w:rFonts w:hint="eastAsia" w:ascii="宋体" w:hAnsi="宋体" w:cs="宋体"/>
                <w:bCs/>
                <w:highlight w:val="none"/>
              </w:rPr>
              <w:t xml:space="preserve">职业健康安全体系认证证书，</w:t>
            </w:r>
            <w:r>
              <w:rPr>
                <w:rFonts w:hint="eastAsia" w:ascii="宋体" w:hAnsi="宋体" w:cs="宋体"/>
                <w:bCs/>
                <w:highlight w:val="none"/>
                <w:lang w:val="en-US" w:eastAsia="zh-CN"/>
              </w:rPr>
              <w:t xml:space="preserve">得2分</w:t>
            </w:r>
            <w:r>
              <w:rPr>
                <w:rFonts w:hint="eastAsia" w:ascii="宋体" w:hAnsi="宋体" w:cs="宋体"/>
                <w:bCs/>
                <w:highlight w:val="none"/>
              </w:rPr>
              <w:t xml:space="preserve">。</w:t>
            </w:r>
            <w:r/>
          </w:p>
          <w:p>
            <w:pPr>
              <w:jc w:val="left"/>
              <w:spacing w:line="360" w:lineRule="auto"/>
              <w:rPr>
                <w:rFonts w:hint="default" w:ascii="宋体" w:hAnsi="宋体" w:eastAsia="宋体" w:cs="宋体"/>
                <w:bCs/>
                <w:highlight w:val="none"/>
                <w:lang w:val="en-US" w:eastAsia="zh-CN"/>
              </w:rPr>
            </w:pPr>
            <w:r>
              <w:rPr>
                <w:rFonts w:hint="eastAsia" w:ascii="宋体" w:hAnsi="宋体" w:cs="宋体"/>
                <w:b/>
                <w:bCs/>
                <w:highlight w:val="none"/>
              </w:rPr>
              <w:t xml:space="preserve">注：投标人需提供以上证书原件扫描件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不提供不得分。</w:t>
            </w:r>
            <w:r/>
          </w:p>
        </w:tc>
      </w:tr>
      <w:tr>
        <w:trPr>
          <w:jc w:val="center"/>
          <w:trHeight w:val="146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360" w:lineRule="auto"/>
              <w:rPr>
                <w:rFonts w:hint="eastAsia" w:ascii="宋体" w:hAnsi="宋体" w:cs="宋体"/>
                <w:bCs/>
                <w:highlight w:val="none"/>
                <w:lang w:val="en-US" w:eastAsia="zh-CN"/>
              </w:rPr>
            </w:pPr>
            <w:r>
              <w:rPr>
                <w:rFonts w:hint="eastAsia" w:ascii="宋体" w:hAnsi="宋体" w:cs="宋体"/>
                <w:bCs/>
                <w:highlight w:val="none"/>
                <w:lang w:val="en-US" w:eastAsia="zh-CN"/>
              </w:rPr>
              <w:t xml:space="preserve">企业业绩</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bCs/>
                <w:highlight w:val="none"/>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jc w:val="left"/>
              <w:keepLines w:val="0"/>
              <w:keepNext w:val="0"/>
              <w:pageBreakBefore w:val="0"/>
              <w:spacing w:line="360" w:lineRule="auto"/>
              <w:widowControl w:val="off"/>
              <w:rPr>
                <w:rFonts w:hint="eastAsia" w:ascii="宋体" w:hAnsi="宋体" w:cs="宋体"/>
                <w:b w:val="0"/>
                <w:bCs w:val="0"/>
                <w:highlight w:val="none"/>
              </w:rPr>
            </w:pPr>
            <w:r>
              <w:rPr>
                <w:rFonts w:hint="eastAsia" w:ascii="宋体" w:hAnsi="宋体" w:cs="宋体"/>
                <w:b w:val="0"/>
                <w:bCs w:val="0"/>
                <w:highlight w:val="none"/>
              </w:rPr>
              <w:t xml:space="preserve">投标人202</w:t>
            </w: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年1月1日至今，</w:t>
            </w:r>
            <w:r>
              <w:rPr>
                <w:rFonts w:hint="eastAsia" w:ascii="宋体" w:hAnsi="宋体" w:cs="宋体"/>
                <w:b w:val="0"/>
                <w:bCs w:val="0"/>
                <w:highlight w:val="none"/>
                <w:lang w:val="en-US" w:eastAsia="zh-CN"/>
              </w:rPr>
              <w:t xml:space="preserve">承担过</w:t>
            </w:r>
            <w:r>
              <w:rPr>
                <w:rFonts w:hint="eastAsia" w:ascii="宋体" w:hAnsi="宋体" w:cs="宋体"/>
                <w:b w:val="0"/>
                <w:bCs w:val="0"/>
                <w:highlight w:val="none"/>
              </w:rPr>
              <w:t xml:space="preserve">类似业绩，有1个得</w:t>
            </w: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分，</w:t>
            </w:r>
            <w:r>
              <w:rPr>
                <w:rFonts w:hint="eastAsia" w:ascii="宋体" w:hAnsi="宋体" w:cs="宋体"/>
                <w:b w:val="0"/>
                <w:bCs w:val="0"/>
                <w:highlight w:val="none"/>
                <w:lang w:val="en-US" w:eastAsia="zh-CN"/>
              </w:rPr>
              <w:t xml:space="preserve">最高得6</w:t>
            </w:r>
            <w:r>
              <w:rPr>
                <w:rFonts w:hint="eastAsia" w:ascii="宋体" w:hAnsi="宋体" w:cs="宋体"/>
                <w:b w:val="0"/>
                <w:bCs w:val="0"/>
                <w:highlight w:val="none"/>
              </w:rPr>
              <w:t xml:space="preserve">分。</w:t>
            </w:r>
            <w:r/>
          </w:p>
          <w:p>
            <w:pPr>
              <w:jc w:val="left"/>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
                <w:bCs/>
                <w:highlight w:val="none"/>
                <w:lang w:val="en-US" w:eastAsia="zh-CN"/>
              </w:rPr>
              <w:t xml:space="preserve">注：</w:t>
            </w:r>
            <w:r>
              <w:rPr>
                <w:rFonts w:hint="eastAsia" w:ascii="宋体" w:hAnsi="宋体" w:cs="宋体"/>
                <w:b/>
                <w:bCs/>
                <w:highlight w:val="none"/>
              </w:rPr>
              <w:t xml:space="preserve">同一项目不累计得分，以合同签订日期为准，提供合同原件扫描上传</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不提供不得分。</w:t>
            </w:r>
            <w:r/>
          </w:p>
        </w:tc>
      </w:tr>
      <w:tr>
        <w:trPr>
          <w:jc w:val="center"/>
          <w:trHeight w:val="478"/>
        </w:trPr>
        <w:tc>
          <w:tcPr>
            <w:gridSpan w:val="3"/>
            <w:tcBorders>
              <w:top w:val="single" w:color="000000" w:sz="4" w:space="0"/>
              <w:left w:val="single" w:color="000000" w:sz="4" w:space="0"/>
              <w:bottom w:val="single" w:color="000000" w:sz="4" w:space="0"/>
              <w:right w:val="single" w:color="000000" w:sz="4" w:space="0"/>
            </w:tcBorders>
            <w:tcW w:w="8299" w:type="dxa"/>
            <w:vAlign w:val="center"/>
            <w:textDirection w:val="lrTb"/>
            <w:noWrap/>
          </w:tcPr>
          <w:p>
            <w:pPr>
              <w:numPr>
                <w:ilvl w:val="0"/>
                <w:numId w:val="0"/>
              </w:num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合计：100分</w:t>
            </w:r>
            <w:r/>
          </w:p>
        </w:tc>
      </w:tr>
    </w:tbl>
    <w:p>
      <w:pPr>
        <w:pStyle w:val="810"/>
        <w:ind w:left="0" w:righ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注明：</w:t>
      </w:r>
      <w:r/>
    </w:p>
    <w:p>
      <w:pPr>
        <w:pStyle w:val="810"/>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1.异常低价投标（响应）</w:t>
      </w:r>
      <w:r/>
    </w:p>
    <w:p>
      <w:pPr>
        <w:pStyle w:val="810"/>
        <w:ind w:left="0" w:right="0" w:firstLine="422"/>
        <w:jc w:val="both"/>
        <w:keepLines w:val="0"/>
        <w:keepNext w:val="0"/>
        <w:pageBreakBefore w:val="0"/>
        <w:spacing w:before="0"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1.1投标（响应）报价低于全部通过符合性审查供应商投标（响应）报价平均值50%的，即投标（响应）报价&lt;全部通过符合性审查供应商投标（响应）报价平均值×50%； </w:t>
      </w:r>
      <w:r/>
    </w:p>
    <w:p>
      <w:pPr>
        <w:pStyle w:val="810"/>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1.2投标（响应）报价低于通过符合性审查的次低报价供应商投标（响应）报价50%的，即投标（响应）报价&lt;通过符合性审查的次低报价供应商投标（响应）报价×50%； </w:t>
      </w:r>
      <w:r/>
    </w:p>
    <w:p>
      <w:pPr>
        <w:pStyle w:val="810"/>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1.3投标（响应）报价低于采购项目最高限价45%的，即投标（响应）报价&lt;采购项目最高限价×45%； </w:t>
      </w:r>
      <w:r/>
    </w:p>
    <w:p>
      <w:pPr>
        <w:pStyle w:val="810"/>
        <w:ind w:left="0" w:firstLine="422"/>
        <w:jc w:val="both"/>
        <w:keepLines w:val="0"/>
        <w:keepNext w:val="0"/>
        <w:spacing w:before="0" w:beforeAutospacing="0" w:after="0" w:afterAutospacing="0" w:line="360" w:lineRule="auto"/>
        <w:widowControl w:val="off"/>
        <w:rPr>
          <w:rFonts w:hint="eastAsia" w:ascii="宋体" w:hAnsi="宋体" w:eastAsia="宋体" w:cs="宋体"/>
          <w:b/>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SA"/>
        </w:rPr>
        <w:t xml:space="preserve">1.4评审委员会基于专业判断，认为供应商报价过低，有可能影响产品质量或者不能诚信履约的其他情形。</w:t>
      </w:r>
      <w:r/>
    </w:p>
    <w:p>
      <w:pPr>
        <w:pStyle w:val="810"/>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hint="eastAsia" w:ascii="宋体" w:hAnsi="宋体" w:cs="宋体"/>
          <w:b/>
          <w:color w:val="auto"/>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2.如为联合体投标，以上评分内容以联合体牵头单位或成员单位提供的证明资料均可作为评分依据。</w:t>
      </w:r>
      <w:r>
        <w:rPr>
          <w:rFonts w:hint="eastAsia" w:ascii="宋体" w:hAnsi="宋体" w:eastAsia="宋体" w:cs="宋体"/>
          <w:b/>
          <w:color w:val="auto"/>
          <w:sz w:val="21"/>
          <w:szCs w:val="21"/>
          <w:highlight w:val="none"/>
          <w:lang w:val="en-US" w:eastAsia="zh-CN"/>
        </w:rPr>
        <w:t xml:space="preserve">    </w:t>
      </w:r>
      <w:r/>
    </w:p>
    <w:p>
      <w:pPr>
        <w:rPr>
          <w:rFonts w:hint="eastAsia" w:ascii="宋体" w:hAnsi="宋体" w:cs="宋体"/>
          <w:b/>
          <w:color w:val="auto"/>
          <w:sz w:val="21"/>
          <w:szCs w:val="21"/>
          <w:highlight w:val="none"/>
          <w:lang w:val="en-US" w:eastAsia="zh-CN" w:bidi="ar-SA"/>
        </w:rPr>
      </w:pPr>
      <w:r>
        <w:rPr>
          <w:rFonts w:hint="eastAsia" w:ascii="宋体" w:hAnsi="宋体" w:cs="宋体"/>
          <w:b/>
          <w:color w:val="auto"/>
          <w:sz w:val="21"/>
          <w:szCs w:val="21"/>
          <w:highlight w:val="none"/>
          <w:lang w:val="en-US" w:eastAsia="zh-CN" w:bidi="ar-SA"/>
        </w:rPr>
        <w:br w:type="page" w:clear="all"/>
      </w:r>
      <w:r/>
    </w:p>
    <w:p>
      <w:pPr>
        <w:pStyle w:val="1056"/>
        <w:numPr>
          <w:ilvl w:val="0"/>
          <w:numId w:val="0"/>
        </w:numPr>
        <w:ind w:firstLine="422"/>
        <w:keepLines w:val="0"/>
        <w:keepNext w:val="0"/>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bidi="ar-SA"/>
        </w:rPr>
        <w:t xml:space="preserve">包2</w:t>
      </w:r>
      <w:r/>
    </w:p>
    <w:tbl>
      <w:tblPr>
        <w:tblStyle w:val="782"/>
        <w:tblW w:w="8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937"/>
        <w:gridCol w:w="1040"/>
        <w:gridCol w:w="6322"/>
      </w:tblGrid>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项目</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937" w:type="dxa"/>
            <w:vAlign w:val="center"/>
            <w:textDirection w:val="lrTb"/>
            <w:noWrap/>
          </w:tcPr>
          <w:p>
            <w:pPr>
              <w:jc w:val="center"/>
              <w:spacing w:line="240" w:lineRule="auto"/>
              <w:rPr>
                <w:rFonts w:hint="eastAsia" w:ascii="宋体" w:hAnsi="宋体" w:eastAsia="宋体" w:cs="宋体"/>
                <w:bCs/>
                <w:color w:val="auto"/>
                <w:highlight w:val="none"/>
                <w:lang w:val="zh-CN"/>
              </w:rPr>
            </w:pPr>
            <w:r>
              <w:rPr>
                <w:rFonts w:hint="eastAsia" w:ascii="宋体" w:hAnsi="宋体" w:eastAsia="宋体" w:cs="宋体"/>
                <w:bCs/>
                <w:color w:val="auto"/>
                <w:highlight w:val="none"/>
                <w:lang w:val="zh-CN"/>
              </w:rPr>
              <w:t xml:space="preserve">价格</w:t>
            </w:r>
            <w:r/>
          </w:p>
          <w:p>
            <w:pPr>
              <w:pStyle w:val="787"/>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2"/>
                <w:highlight w:val="none"/>
                <w:lang w:val="zh-CN"/>
              </w:rPr>
              <w:t xml:space="preserve">（</w:t>
            </w:r>
            <w:r>
              <w:rPr>
                <w:rFonts w:hint="eastAsia" w:ascii="宋体" w:hAnsi="宋体" w:eastAsia="宋体" w:cs="宋体"/>
                <w:color w:val="auto"/>
                <w:sz w:val="21"/>
                <w:szCs w:val="22"/>
                <w:highlight w:val="none"/>
                <w:lang w:val="en-US" w:eastAsia="zh-CN"/>
              </w:rPr>
              <w:t xml:space="preserve">12</w:t>
            </w:r>
            <w:r>
              <w:rPr>
                <w:rFonts w:hint="eastAsia" w:ascii="宋体" w:hAnsi="宋体" w:eastAsia="宋体" w:cs="宋体"/>
                <w:color w:val="auto"/>
                <w:sz w:val="21"/>
                <w:szCs w:val="22"/>
                <w:highlight w:val="none"/>
                <w:lang w:val="zh-CN"/>
              </w:rPr>
              <w:t xml:space="preserve">分</w:t>
            </w:r>
            <w:r>
              <w:rPr>
                <w:rFonts w:hint="eastAsia" w:ascii="宋体" w:hAnsi="宋体" w:eastAsia="宋体" w:cs="宋体"/>
                <w:color w:val="auto"/>
                <w:sz w:val="21"/>
                <w:szCs w:val="21"/>
                <w:highlight w:val="none"/>
              </w:rPr>
              <w:t xml:space="preserve">）</w:t>
            </w:r>
            <w:r/>
          </w:p>
        </w:tc>
        <w:tc>
          <w:tcPr>
            <w:gridSpan w:val="2"/>
            <w:tcBorders>
              <w:top w:val="single" w:color="000000" w:sz="4" w:space="0"/>
              <w:left w:val="single" w:color="000000" w:sz="4" w:space="0"/>
              <w:bottom w:val="single" w:color="000000" w:sz="4" w:space="0"/>
              <w:right w:val="single" w:color="000000" w:sz="4" w:space="0"/>
            </w:tcBorders>
            <w:tcW w:w="7362" w:type="dxa"/>
            <w:vAlign w:val="center"/>
            <w:textDirection w:val="lrTb"/>
            <w:noWrap/>
          </w:tcPr>
          <w:p>
            <w:pPr>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以满足招标文件要求的最低价为基准价，其价格分为满分</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color w:val="auto"/>
                <w:szCs w:val="21"/>
                <w:highlight w:val="none"/>
              </w:rPr>
              <w:t xml:space="preserve">其他报价得分</w:t>
            </w:r>
            <w:r>
              <w:rPr>
                <w:rFonts w:hint="eastAsia" w:ascii="宋体" w:hAnsi="宋体" w:eastAsia="宋体" w:cs="宋体"/>
                <w:color w:val="auto"/>
                <w:sz w:val="21"/>
                <w:szCs w:val="21"/>
                <w:highlight w:val="none"/>
              </w:rPr>
              <w:t xml:space="preserve">=（评标基准价/投标报价）×</w:t>
            </w: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×100%，结果保留两位小数。</w:t>
            </w:r>
            <w:r/>
          </w:p>
        </w:tc>
      </w:tr>
      <w:tr>
        <w:trPr>
          <w:jc w:val="center"/>
          <w:trHeight w:val="90"/>
        </w:trPr>
        <w:tc>
          <w:tcPr>
            <w:tcBorders>
              <w:top w:val="single" w:color="000000" w:sz="4" w:space="0"/>
              <w:left w:val="single" w:color="000000" w:sz="4" w:space="0"/>
              <w:right w:val="single" w:color="000000" w:sz="4" w:space="0"/>
            </w:tcBorders>
            <w:tcW w:w="937" w:type="dxa"/>
            <w:vAlign w:val="center"/>
            <w:vMerge w:val="restart"/>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项目方案</w:t>
            </w:r>
            <w:r>
              <w:rPr>
                <w:rFonts w:hint="eastAsia" w:ascii="宋体" w:hAnsi="宋体" w:eastAsia="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54</w:t>
            </w:r>
            <w:r>
              <w:rPr>
                <w:rFonts w:hint="eastAsia" w:ascii="宋体" w:hAnsi="宋体" w:eastAsia="宋体" w:cs="宋体"/>
                <w:b w:val="0"/>
                <w:bCs w:val="0"/>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cs="宋体"/>
                <w:highlight w:val="none"/>
                <w:lang w:val="en-US" w:eastAsia="zh-CN"/>
              </w:rPr>
            </w:pPr>
            <w:r>
              <w:rPr>
                <w:rFonts w:hint="eastAsia" w:ascii="宋体" w:hAnsi="宋体" w:cs="宋体"/>
                <w:highlight w:val="none"/>
                <w:lang w:val="en-US" w:eastAsia="zh-CN"/>
              </w:rPr>
              <w:t xml:space="preserve">项目总体方案</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投标人对本</w:t>
            </w:r>
            <w:r>
              <w:rPr>
                <w:rFonts w:hint="eastAsia" w:ascii="宋体" w:hAnsi="宋体" w:eastAsia="宋体" w:cs="宋体"/>
                <w:szCs w:val="21"/>
                <w:highlight w:val="none"/>
              </w:rPr>
              <w:t xml:space="preserve">项目</w:t>
            </w:r>
            <w:r>
              <w:rPr>
                <w:rFonts w:hint="eastAsia" w:ascii="宋体" w:hAnsi="宋体" w:cs="宋体"/>
                <w:szCs w:val="21"/>
                <w:highlight w:val="none"/>
                <w:lang w:val="en-US" w:eastAsia="zh-CN"/>
              </w:rPr>
              <w:t xml:space="preserve">进行</w:t>
            </w:r>
            <w:r>
              <w:rPr>
                <w:rFonts w:hint="eastAsia" w:ascii="宋体" w:hAnsi="宋体" w:eastAsia="宋体" w:cs="宋体"/>
                <w:szCs w:val="21"/>
                <w:highlight w:val="none"/>
              </w:rPr>
              <w:t xml:space="preserve">分析、</w:t>
            </w:r>
            <w:r>
              <w:rPr>
                <w:rFonts w:hint="eastAsia" w:ascii="宋体" w:hAnsi="宋体" w:cs="宋体"/>
                <w:szCs w:val="21"/>
                <w:highlight w:val="none"/>
                <w:lang w:val="en-US" w:eastAsia="zh-CN"/>
              </w:rPr>
              <w:t xml:space="preserve">编制项目总体方案，</w:t>
            </w:r>
            <w:r>
              <w:rPr>
                <w:rFonts w:hint="eastAsia" w:ascii="宋体" w:hAnsi="宋体" w:eastAsia="宋体" w:cs="宋体"/>
                <w:szCs w:val="21"/>
                <w:highlight w:val="none"/>
              </w:rPr>
              <w:t xml:space="preserve">进行综合评审：</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(1)</w:t>
            </w:r>
            <w:r>
              <w:rPr>
                <w:rFonts w:hint="eastAsia" w:ascii="宋体" w:hAnsi="宋体" w:eastAsia="宋体" w:cs="宋体"/>
                <w:szCs w:val="21"/>
                <w:highlight w:val="none"/>
              </w:rPr>
              <w:t xml:space="preserve">方案科学、合理，描述详细完整，对项目背景解读准确，针对性强，得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(2)</w:t>
            </w:r>
            <w:r>
              <w:rPr>
                <w:rFonts w:hint="eastAsia" w:ascii="宋体" w:hAnsi="宋体" w:eastAsia="宋体" w:cs="宋体"/>
                <w:szCs w:val="21"/>
                <w:highlight w:val="none"/>
              </w:rPr>
              <w:t xml:space="preserve">方案较科学合理，描述较完整，对项目背景解读较准确，针对性较强，得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(3)</w:t>
            </w:r>
            <w:r>
              <w:rPr>
                <w:rFonts w:hint="eastAsia" w:ascii="宋体" w:hAnsi="宋体" w:eastAsia="宋体" w:cs="宋体"/>
                <w:szCs w:val="21"/>
                <w:highlight w:val="none"/>
              </w:rPr>
              <w:t xml:space="preserve">方案合理性一般，描述一般，对项目背景解读一般，针对性一般，得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0"/>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(4)</w:t>
            </w:r>
            <w:r>
              <w:rPr>
                <w:rFonts w:hint="eastAsia" w:ascii="宋体" w:hAnsi="宋体" w:eastAsia="宋体" w:cs="宋体"/>
                <w:szCs w:val="21"/>
                <w:highlight w:val="none"/>
              </w:rPr>
              <w:t xml:space="preserve">方案描述简单，对项目背景解读不够准确，针对性较差，得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bidi="ar-SA"/>
              </w:rPr>
              <w:t xml:space="preserve">(5)</w:t>
            </w:r>
            <w:r>
              <w:rPr>
                <w:rFonts w:hint="eastAsia" w:ascii="宋体" w:hAnsi="宋体" w:eastAsia="宋体" w:cs="宋体"/>
                <w:szCs w:val="21"/>
                <w:highlight w:val="none"/>
              </w:rPr>
              <w:t xml:space="preserve">其余不得分。</w:t>
            </w:r>
            <w:r/>
          </w:p>
        </w:tc>
      </w:tr>
      <w:tr>
        <w:trPr>
          <w:jc w:val="center"/>
          <w:trHeight w:val="2365"/>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清扫服务</w:t>
            </w:r>
            <w:r>
              <w:rPr>
                <w:rFonts w:hint="eastAsia" w:ascii="宋体" w:hAnsi="宋体" w:cs="宋体"/>
                <w:color w:val="auto"/>
                <w:sz w:val="21"/>
                <w:szCs w:val="21"/>
                <w:highlight w:val="none"/>
                <w:lang w:val="en-US" w:eastAsia="zh-CN"/>
              </w:rPr>
              <w:t xml:space="preserve">方案</w:t>
            </w:r>
            <w:r/>
          </w:p>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spacing w:line="360" w:lineRule="auto"/>
              <w:rPr>
                <w:rFonts w:hint="eastAsia" w:ascii="宋体" w:hAnsi="宋体" w:eastAsia="宋体" w:cs="宋体"/>
                <w:bCs/>
                <w:color w:val="auto"/>
                <w:szCs w:val="21"/>
                <w:highlight w:val="none"/>
              </w:rPr>
            </w:pPr>
            <w:r>
              <w:rPr>
                <w:rFonts w:hint="eastAsia" w:ascii="宋体" w:hAnsi="宋体" w:eastAsia="宋体" w:cs="宋体"/>
                <w:b w:val="0"/>
                <w:bCs/>
                <w:color w:val="auto"/>
                <w:szCs w:val="21"/>
                <w:highlight w:val="none"/>
              </w:rPr>
              <w:t xml:space="preserve">根据</w:t>
            </w:r>
            <w:r>
              <w:rPr>
                <w:rFonts w:hint="eastAsia" w:ascii="宋体" w:hAnsi="宋体" w:cs="宋体"/>
                <w:b w:val="0"/>
                <w:bCs/>
                <w:color w:val="auto"/>
                <w:highlight w:val="none"/>
              </w:rPr>
              <w:t xml:space="preserve">清扫服务精细化作业方案</w:t>
            </w:r>
            <w:r>
              <w:rPr>
                <w:rFonts w:hint="eastAsia" w:ascii="宋体" w:hAnsi="宋体" w:cs="宋体"/>
                <w:b w:val="0"/>
                <w:bCs/>
                <w:color w:val="auto"/>
                <w:highlight w:val="none"/>
                <w:lang w:eastAsia="zh-CN"/>
              </w:rPr>
              <w:t xml:space="preserve">（</w:t>
            </w:r>
            <w:r>
              <w:rPr>
                <w:rFonts w:hint="eastAsia" w:ascii="宋体" w:hAnsi="宋体" w:cs="宋体"/>
                <w:b w:val="0"/>
                <w:bCs/>
                <w:color w:val="auto"/>
                <w:highlight w:val="none"/>
              </w:rPr>
              <w:t xml:space="preserve">含</w:t>
            </w:r>
            <w:r>
              <w:rPr>
                <w:rFonts w:hint="eastAsia" w:ascii="宋体" w:hAnsi="宋体" w:cs="宋体"/>
                <w:b w:val="0"/>
                <w:bCs/>
                <w:color w:val="auto"/>
                <w:highlight w:val="none"/>
                <w:lang w:val="en-US" w:eastAsia="zh-CN"/>
              </w:rPr>
              <w:t xml:space="preserve">机动车道</w:t>
            </w:r>
            <w:r>
              <w:rPr>
                <w:rFonts w:hint="eastAsia" w:ascii="宋体" w:hAnsi="宋体" w:cs="宋体"/>
                <w:b w:val="0"/>
                <w:bCs/>
                <w:color w:val="auto"/>
                <w:highlight w:val="none"/>
              </w:rPr>
              <w:t xml:space="preserve">、</w:t>
            </w:r>
            <w:r>
              <w:rPr>
                <w:rFonts w:hint="eastAsia" w:ascii="宋体" w:hAnsi="宋体" w:cs="宋体"/>
                <w:b w:val="0"/>
                <w:bCs/>
                <w:color w:val="auto"/>
                <w:highlight w:val="none"/>
                <w:lang w:val="en-US" w:eastAsia="zh-CN"/>
              </w:rPr>
              <w:t xml:space="preserve">非机动车道</w:t>
            </w:r>
            <w:r>
              <w:rPr>
                <w:rFonts w:hint="eastAsia" w:ascii="宋体" w:hAnsi="宋体" w:cs="宋体"/>
                <w:b w:val="0"/>
                <w:bCs/>
                <w:color w:val="auto"/>
                <w:highlight w:val="none"/>
              </w:rPr>
              <w:t xml:space="preserve">、人行道“机械化+人工”精细化清扫、冲洗作业</w:t>
            </w:r>
            <w:r>
              <w:rPr>
                <w:rFonts w:hint="eastAsia" w:ascii="宋体" w:hAnsi="宋体" w:eastAsia="宋体" w:cs="宋体"/>
                <w:b w:val="0"/>
                <w:bCs/>
                <w:color w:val="auto"/>
                <w:szCs w:val="21"/>
                <w:highlight w:val="none"/>
              </w:rPr>
              <w:t xml:space="preserve">等</w:t>
            </w:r>
            <w:r>
              <w:rPr>
                <w:rFonts w:hint="eastAsia" w:ascii="宋体" w:hAnsi="宋体" w:cs="宋体"/>
                <w:b w:val="0"/>
                <w:bCs/>
                <w:color w:val="auto"/>
                <w:szCs w:val="21"/>
                <w:highlight w:val="none"/>
                <w:lang w:eastAsia="zh-CN"/>
              </w:rPr>
              <w:t xml:space="preserve">）</w:t>
            </w:r>
            <w:r>
              <w:rPr>
                <w:rFonts w:hint="eastAsia" w:ascii="宋体" w:hAnsi="宋体" w:eastAsia="宋体" w:cs="宋体"/>
                <w:szCs w:val="21"/>
                <w:highlight w:val="none"/>
              </w:rPr>
              <w:t xml:space="preserve">综合评审</w:t>
            </w:r>
            <w:r>
              <w:rPr>
                <w:rFonts w:hint="eastAsia" w:ascii="宋体" w:hAnsi="宋体" w:eastAsia="宋体" w:cs="宋体"/>
                <w:bCs/>
                <w:color w:val="auto"/>
                <w:szCs w:val="21"/>
                <w:highlight w:val="none"/>
              </w:rPr>
              <w:t xml:space="preserve">：</w:t>
            </w:r>
            <w:r/>
          </w:p>
          <w:p>
            <w:pPr>
              <w:numPr>
                <w:ilvl w:val="0"/>
                <w:numId w:val="3"/>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方案科学、合理，描述详细完整，针对性强，得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numPr>
                <w:ilvl w:val="0"/>
                <w:numId w:val="3"/>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方案较科学合理，描述较完整，针对性较强，得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numPr>
                <w:ilvl w:val="0"/>
                <w:numId w:val="3"/>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方案基本合理，描述一般，针对性一般，得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3"/>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3"/>
              </w:numPr>
              <w:ind w:left="425" w:hanging="425"/>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szCs w:val="21"/>
                <w:highlight w:val="none"/>
              </w:rPr>
              <w:t xml:space="preserve">其余不得分。</w:t>
            </w:r>
            <w:r/>
          </w:p>
        </w:tc>
      </w:tr>
      <w:tr>
        <w:trPr>
          <w:jc w:val="center"/>
          <w:trHeight w:val="381"/>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highlight w:val="none"/>
              </w:rPr>
            </w:pPr>
            <w:r>
              <w:rPr>
                <w:rFonts w:hint="eastAsia" w:ascii="宋体" w:hAnsi="宋体" w:eastAsia="宋体" w:cs="宋体"/>
                <w:highlight w:val="none"/>
              </w:rPr>
              <w:t xml:space="preserve">清扫服务管理规章制度</w:t>
            </w:r>
            <w:r/>
          </w:p>
          <w:p>
            <w:pPr>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投标人制定的</w:t>
            </w:r>
            <w:r>
              <w:rPr>
                <w:rFonts w:hint="eastAsia" w:ascii="宋体" w:hAnsi="宋体" w:eastAsia="宋体" w:cs="宋体"/>
                <w:szCs w:val="21"/>
                <w:highlight w:val="none"/>
              </w:rPr>
              <w:t xml:space="preserve">清扫服务管理规章制度进行综合评审：</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规章制度科学、合理</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完整，针对性强，得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规章制度较科学合理，描述较完整，针对性较强，得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规章制度基本合理，描述一般，针对性一般，得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4"/>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规章制度具备不合理项，描述略欠缺，针对性差的，得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4"/>
              </w:numPr>
              <w:ind w:left="425" w:hanging="425"/>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szCs w:val="21"/>
                <w:highlight w:val="none"/>
              </w:rPr>
              <w:t xml:space="preserve">其余不得分。</w:t>
            </w:r>
            <w:r/>
          </w:p>
        </w:tc>
      </w:tr>
      <w:tr>
        <w:trPr>
          <w:jc w:val="center"/>
          <w:trHeight w:val="495"/>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人员培训及管理</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w:t>
            </w:r>
            <w:r/>
          </w:p>
          <w:p>
            <w:pPr>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jc w:val="both"/>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w:t>
            </w:r>
            <w:r>
              <w:rPr>
                <w:rFonts w:hint="eastAsia" w:ascii="宋体" w:hAnsi="宋体" w:eastAsia="宋体" w:cs="宋体"/>
                <w:szCs w:val="21"/>
                <w:highlight w:val="none"/>
              </w:rPr>
              <w:t xml:space="preserve">的</w:t>
            </w:r>
            <w:r>
              <w:rPr>
                <w:rFonts w:hint="eastAsia" w:ascii="宋体" w:hAnsi="宋体" w:eastAsia="宋体" w:cs="宋体"/>
                <w:color w:val="auto"/>
                <w:sz w:val="21"/>
                <w:szCs w:val="21"/>
                <w:highlight w:val="none"/>
                <w:lang w:val="en-US" w:eastAsia="zh-CN"/>
              </w:rPr>
              <w:t xml:space="preserve">人员培训及管理方案</w:t>
            </w:r>
            <w:r>
              <w:rPr>
                <w:rFonts w:hint="eastAsia" w:ascii="宋体" w:hAnsi="宋体" w:eastAsia="宋体" w:cs="宋体"/>
                <w:szCs w:val="21"/>
                <w:highlight w:val="none"/>
              </w:rPr>
              <w:t xml:space="preserve">进行综合评审：</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方案科学、合理，描述详细完整，针对性强，得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方案较科学合理，描述较完整，针对性较强，得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方案基本合理，描述一般，针对性一般，得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numPr>
                <w:ilvl w:val="0"/>
                <w:numId w:val="5"/>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5"/>
              </w:numPr>
              <w:ind w:left="425" w:hanging="425"/>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szCs w:val="21"/>
                <w:highlight w:val="none"/>
              </w:rPr>
              <w:t xml:space="preserve">其余不得分。</w:t>
            </w:r>
            <w:r>
              <w:rPr>
                <w:rFonts w:hint="eastAsia" w:ascii="宋体" w:hAnsi="宋体" w:eastAsia="宋体" w:cs="宋体"/>
                <w:szCs w:val="21"/>
                <w:highlight w:val="none"/>
                <w:lang w:val="zh-CN"/>
              </w:rPr>
              <w:t xml:space="preserve"> </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highlight w:val="none"/>
                <w:lang w:eastAsia="zh-CN"/>
              </w:rPr>
            </w:pPr>
            <w:r>
              <w:rPr>
                <w:rFonts w:hint="eastAsia" w:ascii="宋体" w:hAnsi="宋体" w:eastAsia="宋体" w:cs="宋体"/>
                <w:highlight w:val="none"/>
              </w:rPr>
              <w:t xml:space="preserve">作业质量保障方案</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7分</w:t>
            </w:r>
            <w:r>
              <w:rPr>
                <w:rFonts w:hint="eastAsia" w:ascii="宋体" w:hAnsi="宋体" w:cs="宋体"/>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jc w:val="both"/>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w:t>
            </w:r>
            <w:r>
              <w:rPr>
                <w:rFonts w:hint="eastAsia" w:ascii="宋体" w:hAnsi="宋体" w:eastAsia="宋体" w:cs="宋体"/>
                <w:szCs w:val="21"/>
                <w:highlight w:val="none"/>
              </w:rPr>
              <w:t xml:space="preserve">的</w:t>
            </w:r>
            <w:r>
              <w:rPr>
                <w:rFonts w:hint="eastAsia" w:ascii="宋体" w:hAnsi="宋体" w:eastAsia="宋体" w:cs="宋体"/>
                <w:highlight w:val="none"/>
              </w:rPr>
              <w:t xml:space="preserve">作业质量保障方案</w:t>
            </w:r>
            <w:r>
              <w:rPr>
                <w:rFonts w:hint="eastAsia" w:ascii="宋体" w:hAnsi="宋体" w:eastAsia="宋体" w:cs="宋体"/>
                <w:szCs w:val="21"/>
                <w:highlight w:val="none"/>
              </w:rPr>
              <w:t xml:space="preserve">进行综合评审：</w:t>
            </w:r>
            <w:r/>
          </w:p>
          <w:p>
            <w:pPr>
              <w:numPr>
                <w:ilvl w:val="0"/>
                <w:numId w:val="6"/>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方案科学、合理，描述详细完整，针对性强，得</w:t>
            </w:r>
            <w:r>
              <w:rPr>
                <w:rFonts w:hint="eastAsia" w:ascii="宋体" w:hAnsi="宋体" w:cs="宋体"/>
                <w:szCs w:val="21"/>
                <w:highlight w:val="none"/>
                <w:lang w:val="en-US" w:eastAsia="zh-CN"/>
              </w:rPr>
              <w:t xml:space="preserve">7</w:t>
            </w:r>
            <w:r>
              <w:rPr>
                <w:rFonts w:hint="eastAsia" w:ascii="宋体" w:hAnsi="宋体" w:eastAsia="宋体" w:cs="宋体"/>
                <w:szCs w:val="21"/>
                <w:highlight w:val="none"/>
              </w:rPr>
              <w:t xml:space="preserve">分；</w:t>
            </w:r>
            <w:r/>
          </w:p>
          <w:p>
            <w:pPr>
              <w:numPr>
                <w:ilvl w:val="0"/>
                <w:numId w:val="6"/>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方案较科学合理，描述较完整，针对性较强，得</w:t>
            </w:r>
            <w:r>
              <w:rPr>
                <w:rFonts w:hint="eastAsia" w:ascii="宋体" w:hAnsi="宋体" w:cs="宋体"/>
                <w:szCs w:val="21"/>
                <w:highlight w:val="none"/>
                <w:lang w:val="en-US" w:eastAsia="zh-CN"/>
              </w:rPr>
              <w:t xml:space="preserve">5</w:t>
            </w:r>
            <w:r>
              <w:rPr>
                <w:rFonts w:hint="eastAsia" w:ascii="宋体" w:hAnsi="宋体" w:eastAsia="宋体" w:cs="宋体"/>
                <w:szCs w:val="21"/>
                <w:highlight w:val="none"/>
              </w:rPr>
              <w:t xml:space="preserve">分；</w:t>
            </w:r>
            <w:r/>
          </w:p>
          <w:p>
            <w:pPr>
              <w:numPr>
                <w:ilvl w:val="0"/>
                <w:numId w:val="6"/>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方案基本合理，描述一般，针对性一般，得</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numPr>
                <w:ilvl w:val="0"/>
                <w:numId w:val="6"/>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6"/>
              </w:numPr>
              <w:ind w:left="425" w:hanging="425"/>
              <w:spacing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其余不得分。</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highlight w:val="none"/>
                <w:lang w:val="en-US" w:eastAsia="zh-CN"/>
              </w:rPr>
            </w:pPr>
            <w:r>
              <w:rPr>
                <w:rFonts w:hint="eastAsia" w:ascii="宋体" w:hAnsi="宋体" w:eastAsia="宋体" w:cs="宋体"/>
                <w:highlight w:val="none"/>
              </w:rPr>
              <w:t xml:space="preserve">安全文明作业</w:t>
            </w:r>
            <w:r>
              <w:rPr>
                <w:rFonts w:hint="eastAsia" w:ascii="宋体" w:hAnsi="宋体" w:cs="宋体"/>
                <w:highlight w:val="none"/>
                <w:lang w:val="en-US" w:eastAsia="zh-CN"/>
              </w:rPr>
              <w:t xml:space="preserve">方案</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6分</w:t>
            </w:r>
            <w:r>
              <w:rPr>
                <w:rFonts w:hint="eastAsia" w:ascii="宋体" w:hAnsi="宋体" w:cs="宋体"/>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jc w:val="both"/>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投标人提供的</w:t>
            </w:r>
            <w:r>
              <w:rPr>
                <w:rFonts w:hint="eastAsia" w:ascii="宋体" w:hAnsi="宋体" w:eastAsia="宋体" w:cs="宋体"/>
                <w:highlight w:val="none"/>
              </w:rPr>
              <w:t xml:space="preserve">安全文明作业</w:t>
            </w:r>
            <w:r>
              <w:rPr>
                <w:rFonts w:hint="eastAsia" w:ascii="宋体" w:hAnsi="宋体" w:cs="宋体"/>
                <w:highlight w:val="none"/>
                <w:lang w:val="en-US" w:eastAsia="zh-CN"/>
              </w:rPr>
              <w:t xml:space="preserve">方案</w:t>
            </w:r>
            <w:r>
              <w:rPr>
                <w:rFonts w:hint="eastAsia" w:ascii="宋体" w:hAnsi="宋体" w:eastAsia="宋体" w:cs="宋体"/>
                <w:szCs w:val="21"/>
                <w:highlight w:val="none"/>
              </w:rPr>
              <w:t xml:space="preserve">进行综合评审：</w:t>
            </w:r>
            <w:r/>
          </w:p>
          <w:p>
            <w:pPr>
              <w:numPr>
                <w:ilvl w:val="0"/>
                <w:numId w:val="7"/>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方案科学、合理，描述详细完整，针对性强，得</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分；</w:t>
            </w:r>
            <w:r/>
          </w:p>
          <w:p>
            <w:pPr>
              <w:numPr>
                <w:ilvl w:val="0"/>
                <w:numId w:val="7"/>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方案较科学合理，描述较完整，针对性较强，得</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分；</w:t>
            </w:r>
            <w:r/>
          </w:p>
          <w:p>
            <w:pPr>
              <w:numPr>
                <w:ilvl w:val="0"/>
                <w:numId w:val="7"/>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方案基本合理，描述一般，针对性一般，得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p>
          <w:p>
            <w:pPr>
              <w:numPr>
                <w:ilvl w:val="0"/>
                <w:numId w:val="7"/>
              </w:numPr>
              <w:ind w:left="425" w:hanging="425"/>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方案具备不合理项，描述略欠缺，针对性差的，得</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numPr>
                <w:ilvl w:val="0"/>
                <w:numId w:val="7"/>
              </w:numPr>
              <w:ind w:left="425" w:hanging="425"/>
              <w:spacing w:line="360" w:lineRule="auto"/>
              <w:rPr>
                <w:rFonts w:hint="default"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其余不得分。</w:t>
            </w:r>
            <w:r/>
          </w:p>
        </w:tc>
      </w:tr>
      <w:tr>
        <w:trPr>
          <w:jc w:val="center"/>
          <w:trHeight w:val="2494"/>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节假日、迎接重大活动和检查评比的保障措施（</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投标人提供的</w:t>
            </w:r>
            <w:r>
              <w:rPr>
                <w:rFonts w:hint="eastAsia" w:ascii="宋体" w:hAnsi="宋体" w:eastAsia="宋体" w:cs="宋体"/>
                <w:szCs w:val="21"/>
                <w:highlight w:val="none"/>
              </w:rPr>
              <w:t xml:space="preserve">节假日、迎接重大活动和检查评比的保障措施</w:t>
            </w:r>
            <w:r>
              <w:rPr>
                <w:rFonts w:hint="eastAsia" w:ascii="宋体" w:hAnsi="宋体" w:cs="宋体"/>
                <w:szCs w:val="21"/>
                <w:highlight w:val="none"/>
                <w:lang w:val="en-US" w:eastAsia="zh-CN"/>
              </w:rPr>
              <w:t xml:space="preserve">方案</w:t>
            </w:r>
            <w:r>
              <w:rPr>
                <w:rFonts w:hint="eastAsia" w:ascii="宋体" w:hAnsi="宋体" w:eastAsia="宋体" w:cs="宋体"/>
                <w:szCs w:val="21"/>
                <w:highlight w:val="none"/>
              </w:rPr>
              <w:t xml:space="preserve">进行综合评审：</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(1)</w:t>
            </w:r>
            <w:r>
              <w:rPr>
                <w:rFonts w:hint="eastAsia" w:ascii="宋体" w:hAnsi="宋体" w:eastAsia="宋体" w:cs="宋体"/>
                <w:color w:val="000000"/>
                <w:sz w:val="21"/>
                <w:highlight w:val="none"/>
              </w:rPr>
              <w:t xml:space="preserve">方案细致全面、合理，技术可行性强的得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(2)</w:t>
            </w:r>
            <w:r>
              <w:rPr>
                <w:rFonts w:hint="eastAsia" w:ascii="宋体" w:hAnsi="宋体" w:eastAsia="宋体" w:cs="宋体"/>
                <w:color w:val="000000"/>
                <w:sz w:val="21"/>
                <w:highlight w:val="none"/>
              </w:rPr>
              <w:t xml:space="preserve">方案较为完整合理，基本合理的得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(3)</w:t>
            </w:r>
            <w:r>
              <w:rPr>
                <w:rFonts w:hint="eastAsia" w:ascii="宋体" w:hAnsi="宋体" w:eastAsia="宋体" w:cs="宋体"/>
                <w:color w:val="000000"/>
                <w:sz w:val="21"/>
                <w:highlight w:val="none"/>
              </w:rPr>
              <w:t xml:space="preserve">方案完整性、合理性一般，技术可行性一般的得</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(4)</w:t>
            </w:r>
            <w:r>
              <w:rPr>
                <w:rFonts w:hint="eastAsia" w:ascii="宋体" w:hAnsi="宋体" w:eastAsia="宋体" w:cs="宋体"/>
                <w:color w:val="000000"/>
                <w:sz w:val="21"/>
                <w:highlight w:val="none"/>
              </w:rPr>
              <w:t xml:space="preserve">方案完整性、合理性较差，技术可行性较低的得</w:t>
            </w: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(5)</w:t>
            </w:r>
            <w:r>
              <w:rPr>
                <w:rFonts w:hint="eastAsia" w:ascii="宋体" w:hAnsi="宋体" w:eastAsia="宋体" w:cs="宋体"/>
                <w:bCs/>
                <w:color w:val="auto"/>
                <w:szCs w:val="21"/>
                <w:highlight w:val="none"/>
              </w:rPr>
              <w:t xml:space="preserve">其余不得分。</w:t>
            </w:r>
            <w:r/>
          </w:p>
        </w:tc>
      </w:tr>
      <w:tr>
        <w:trPr>
          <w:jc w:val="center"/>
          <w:trHeight w:val="210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恶劣天气应急预案（</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p>
            <w:pPr>
              <w:jc w:val="center"/>
              <w:spacing w:line="240" w:lineRule="auto"/>
              <w:rPr>
                <w:rFonts w:hint="eastAsia" w:ascii="宋体" w:hAnsi="宋体" w:eastAsia="宋体" w:cs="宋体"/>
                <w:highlight w:val="none"/>
              </w:rPr>
            </w:pPr>
            <w:r>
              <w:rPr>
                <w:rFonts w:hint="eastAsia" w:ascii="宋体" w:hAnsi="宋体" w:eastAsia="宋体" w:cs="宋体"/>
                <w:highlight w:val="none"/>
              </w:rPr>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w:t>
            </w:r>
            <w:r>
              <w:rPr>
                <w:rFonts w:hint="eastAsia" w:ascii="宋体" w:hAnsi="宋体" w:cs="宋体"/>
                <w:szCs w:val="21"/>
                <w:highlight w:val="none"/>
                <w:lang w:val="en-US" w:eastAsia="zh-CN"/>
              </w:rPr>
              <w:t xml:space="preserve">投标人提供的</w:t>
            </w:r>
            <w:r>
              <w:rPr>
                <w:rFonts w:hint="eastAsia" w:ascii="宋体" w:hAnsi="宋体" w:eastAsia="宋体" w:cs="宋体"/>
                <w:highlight w:val="none"/>
              </w:rPr>
              <w:t xml:space="preserve">恶劣天气应急预案</w:t>
            </w:r>
            <w:r>
              <w:rPr>
                <w:rFonts w:hint="eastAsia" w:ascii="宋体" w:hAnsi="宋体" w:eastAsia="宋体" w:cs="宋体"/>
                <w:szCs w:val="21"/>
                <w:highlight w:val="none"/>
              </w:rPr>
              <w:t xml:space="preserve">进行综合评审：</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(1)</w:t>
            </w:r>
            <w:r>
              <w:rPr>
                <w:rFonts w:hint="eastAsia" w:ascii="宋体" w:hAnsi="宋体" w:eastAsia="宋体" w:cs="宋体"/>
                <w:color w:val="000000"/>
                <w:sz w:val="21"/>
                <w:highlight w:val="none"/>
              </w:rPr>
              <w:t xml:space="preserve">方案细致全面、合理，技术可行性强的得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(2)</w:t>
            </w:r>
            <w:r>
              <w:rPr>
                <w:rFonts w:hint="eastAsia" w:ascii="宋体" w:hAnsi="宋体" w:eastAsia="宋体" w:cs="宋体"/>
                <w:color w:val="000000"/>
                <w:sz w:val="21"/>
                <w:highlight w:val="none"/>
              </w:rPr>
              <w:t xml:space="preserve">方案较为完整合理，基本合理的得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(3)</w:t>
            </w:r>
            <w:r>
              <w:rPr>
                <w:rFonts w:hint="eastAsia" w:ascii="宋体" w:hAnsi="宋体" w:eastAsia="宋体" w:cs="宋体"/>
                <w:color w:val="000000"/>
                <w:sz w:val="21"/>
                <w:highlight w:val="none"/>
              </w:rPr>
              <w:t xml:space="preserve">方案完整性、合理性一般，技术可行性一般的得</w:t>
            </w:r>
            <w:r>
              <w:rPr>
                <w:rFonts w:hint="eastAsia" w:ascii="宋体" w:hAnsi="宋体" w:cs="宋体"/>
                <w:color w:val="000000"/>
                <w:sz w:val="21"/>
                <w:highlight w:val="none"/>
                <w:lang w:val="en-US" w:eastAsia="zh-CN"/>
              </w:rPr>
              <w:t xml:space="preserve">3</w:t>
            </w:r>
            <w:r>
              <w:rPr>
                <w:rFonts w:hint="eastAsia" w:ascii="宋体" w:hAnsi="宋体" w:eastAsia="宋体" w:cs="宋体"/>
                <w:color w:val="000000"/>
                <w:sz w:val="21"/>
                <w:highlight w:val="none"/>
              </w:rPr>
              <w:t xml:space="preserve">分；</w:t>
            </w:r>
            <w:r/>
          </w:p>
          <w:p>
            <w:pPr>
              <w:numPr>
                <w:ilvl w:val="0"/>
                <w:numId w:val="0"/>
              </w:numPr>
              <w:ind w:left="425" w:right="0" w:hanging="425"/>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sz w:val="21"/>
                <w:szCs w:val="22"/>
                <w:highlight w:val="none"/>
                <w:lang w:val="en-US" w:eastAsia="zh-CN" w:bidi="ar-SA"/>
              </w:rPr>
              <w:t xml:space="preserve">(4)</w:t>
            </w:r>
            <w:r>
              <w:rPr>
                <w:rFonts w:hint="eastAsia" w:ascii="宋体" w:hAnsi="宋体" w:eastAsia="宋体" w:cs="宋体"/>
                <w:color w:val="000000"/>
                <w:sz w:val="21"/>
                <w:highlight w:val="none"/>
              </w:rPr>
              <w:t xml:space="preserve">方案完整性、合理性较差，技术可行性较低的得</w:t>
            </w:r>
            <w:r>
              <w:rPr>
                <w:rFonts w:hint="eastAsia" w:ascii="宋体" w:hAnsi="宋体" w:cs="宋体"/>
                <w:color w:val="000000"/>
                <w:sz w:val="21"/>
                <w:highlight w:val="none"/>
                <w:lang w:val="en-US" w:eastAsia="zh-CN"/>
              </w:rPr>
              <w:t xml:space="preserve">1 </w:t>
            </w:r>
            <w:r>
              <w:rPr>
                <w:rFonts w:hint="eastAsia" w:ascii="宋体" w:hAnsi="宋体" w:eastAsia="宋体" w:cs="宋体"/>
                <w:color w:val="000000"/>
                <w:sz w:val="21"/>
                <w:highlight w:val="none"/>
              </w:rPr>
              <w:t xml:space="preserve">分；</w:t>
            </w:r>
            <w:r/>
          </w:p>
          <w:p>
            <w:pPr>
              <w:numPr>
                <w:ilvl w:val="0"/>
                <w:numId w:val="0"/>
              </w:numPr>
              <w:ind w:left="425" w:hanging="425"/>
              <w:spacing w:line="360" w:lineRule="auto"/>
              <w:rPr>
                <w:rFonts w:hint="eastAsia" w:ascii="宋体" w:hAnsi="宋体" w:eastAsia="宋体" w:cs="宋体"/>
                <w:szCs w:val="21"/>
                <w:highlight w:val="none"/>
              </w:rPr>
            </w:pPr>
            <w:r>
              <w:rPr>
                <w:rFonts w:hint="default" w:ascii="宋体" w:hAnsi="宋体" w:eastAsia="宋体" w:cs="宋体"/>
                <w:sz w:val="21"/>
                <w:szCs w:val="21"/>
                <w:highlight w:val="none"/>
                <w:lang w:val="en-US" w:eastAsia="zh-CN" w:bidi="ar-SA"/>
              </w:rPr>
              <w:t xml:space="preserve">(5)</w:t>
            </w:r>
            <w:r>
              <w:rPr>
                <w:rFonts w:hint="eastAsia" w:ascii="宋体" w:hAnsi="宋体" w:eastAsia="宋体" w:cs="宋体"/>
                <w:bCs/>
                <w:color w:val="auto"/>
                <w:szCs w:val="21"/>
                <w:highlight w:val="none"/>
              </w:rPr>
              <w:t xml:space="preserve">其余不得分。</w:t>
            </w:r>
            <w:r/>
          </w:p>
        </w:tc>
      </w:tr>
      <w:tr>
        <w:trPr>
          <w:jc w:val="center"/>
          <w:trHeight w:val="1704"/>
        </w:trPr>
        <w:tc>
          <w:tcPr>
            <w:tcBorders>
              <w:top w:val="single" w:color="000000" w:sz="4" w:space="0"/>
              <w:left w:val="single" w:color="000000" w:sz="4" w:space="0"/>
              <w:right w:val="single" w:color="000000" w:sz="4" w:space="0"/>
            </w:tcBorders>
            <w:tcW w:w="937" w:type="dxa"/>
            <w:vAlign w:val="center"/>
            <w:vMerge w:val="restart"/>
            <w:textDirection w:val="lrTb"/>
            <w:noWrap/>
          </w:tcPr>
          <w:p>
            <w:pPr>
              <w:jc w:val="center"/>
              <w:spacing w:line="240" w:lineRule="auto"/>
              <w:rPr>
                <w:rFonts w:hint="eastAsia" w:ascii="宋体" w:hAnsi="宋体" w:eastAsia="宋体" w:cs="宋体"/>
                <w:b w:val="0"/>
                <w:bCs w:val="0"/>
                <w:highlight w:val="none"/>
              </w:rPr>
            </w:pPr>
            <w:r>
              <w:rPr>
                <w:rFonts w:hint="eastAsia" w:ascii="宋体" w:hAnsi="宋体" w:eastAsia="宋体" w:cs="宋体"/>
                <w:b w:val="0"/>
                <w:bCs w:val="0"/>
                <w:highlight w:val="none"/>
              </w:rPr>
              <w:t xml:space="preserve">商务部分</w:t>
            </w:r>
            <w:r/>
          </w:p>
          <w:p>
            <w:pPr>
              <w:ind w:firstLine="0"/>
              <w:jc w:val="center"/>
              <w:keepLines w:val="0"/>
              <w:keepNext w:val="0"/>
              <w:pageBreakBefore w:val="0"/>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highlight w:val="none"/>
              </w:rPr>
              <w:t xml:space="preserve">(</w:t>
            </w:r>
            <w:r>
              <w:rPr>
                <w:rFonts w:hint="eastAsia" w:ascii="宋体" w:hAnsi="宋体" w:cs="宋体"/>
                <w:b w:val="0"/>
                <w:bCs w:val="0"/>
                <w:highlight w:val="none"/>
                <w:lang w:val="en-US" w:eastAsia="zh-CN"/>
              </w:rPr>
              <w:t xml:space="preserve">34</w:t>
            </w:r>
            <w:r>
              <w:rPr>
                <w:rFonts w:hint="eastAsia" w:ascii="宋体" w:hAnsi="宋体" w:eastAsia="宋体" w:cs="宋体"/>
                <w:b w:val="0"/>
                <w:bCs w:val="0"/>
                <w:highlight w:val="none"/>
              </w:rPr>
              <w:t xml:space="preserve">分)</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240" w:lineRule="auto"/>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设备投入</w:t>
            </w:r>
            <w:r/>
          </w:p>
          <w:p>
            <w:pPr>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ind w:firstLine="0"/>
              <w:keepLines w:val="0"/>
              <w:keepNext w:val="0"/>
              <w:pageBreakBefore w:val="0"/>
              <w:spacing w:line="360" w:lineRule="auto"/>
              <w:widowControl/>
              <w:rPr>
                <w:rFonts w:hint="eastAsia" w:ascii="宋体" w:hAnsi="宋体" w:eastAsia="宋体" w:cs="宋体"/>
                <w:szCs w:val="20"/>
                <w:highlight w:val="none"/>
              </w:rPr>
            </w:pPr>
            <w:r>
              <w:rPr>
                <w:rFonts w:hint="eastAsia" w:ascii="宋体" w:hAnsi="宋体" w:eastAsia="宋体" w:cs="宋体"/>
                <w:szCs w:val="20"/>
                <w:highlight w:val="none"/>
              </w:rPr>
              <w:t xml:space="preserve">1.</w:t>
            </w:r>
            <w:r>
              <w:rPr>
                <w:rFonts w:hint="eastAsia" w:ascii="宋体" w:hAnsi="宋体" w:eastAsia="宋体" w:cs="宋体"/>
                <w:szCs w:val="20"/>
                <w:highlight w:val="none"/>
                <w:lang w:val="en-US" w:eastAsia="zh-CN"/>
              </w:rPr>
              <w:t xml:space="preserve">投标人投入1辆</w:t>
            </w:r>
            <w:r>
              <w:rPr>
                <w:rFonts w:hint="eastAsia" w:ascii="宋体" w:hAnsi="宋体" w:eastAsia="宋体" w:cs="宋体"/>
                <w:szCs w:val="20"/>
                <w:highlight w:val="none"/>
              </w:rPr>
              <w:t xml:space="preserve">小型</w:t>
            </w:r>
            <w:r>
              <w:rPr>
                <w:rFonts w:hint="eastAsia" w:ascii="宋体" w:hAnsi="宋体" w:eastAsia="宋体" w:cs="宋体"/>
                <w:szCs w:val="20"/>
                <w:highlight w:val="none"/>
                <w:lang w:val="en-US" w:eastAsia="zh-CN"/>
              </w:rPr>
              <w:t xml:space="preserve">清扫</w:t>
            </w:r>
            <w:r>
              <w:rPr>
                <w:rFonts w:hint="eastAsia" w:ascii="宋体" w:hAnsi="宋体" w:eastAsia="宋体" w:cs="宋体"/>
                <w:szCs w:val="20"/>
                <w:highlight w:val="none"/>
              </w:rPr>
              <w:t xml:space="preserve">车</w:t>
            </w:r>
            <w:r>
              <w:rPr>
                <w:rFonts w:hint="eastAsia" w:ascii="宋体" w:hAnsi="宋体" w:eastAsia="宋体" w:cs="宋体"/>
                <w:szCs w:val="20"/>
                <w:highlight w:val="none"/>
                <w:lang w:eastAsia="zh-CN"/>
              </w:rPr>
              <w:t xml:space="preserve">，</w:t>
            </w:r>
            <w:r>
              <w:rPr>
                <w:rFonts w:hint="eastAsia" w:ascii="宋体" w:hAnsi="宋体" w:eastAsia="宋体" w:cs="宋体"/>
                <w:szCs w:val="20"/>
                <w:highlight w:val="none"/>
              </w:rPr>
              <w:t xml:space="preserve">每</w:t>
            </w:r>
            <w:r>
              <w:rPr>
                <w:rFonts w:hint="eastAsia" w:ascii="宋体" w:hAnsi="宋体" w:eastAsia="宋体" w:cs="宋体"/>
                <w:szCs w:val="20"/>
                <w:highlight w:val="none"/>
                <w:lang w:val="en-US" w:eastAsia="zh-CN"/>
              </w:rPr>
              <w:t xml:space="preserve">增加1</w:t>
            </w:r>
            <w:r>
              <w:rPr>
                <w:rFonts w:hint="eastAsia" w:ascii="宋体" w:hAnsi="宋体" w:eastAsia="宋体" w:cs="宋体"/>
                <w:szCs w:val="20"/>
                <w:highlight w:val="none"/>
              </w:rPr>
              <w:t xml:space="preserve">辆</w:t>
            </w:r>
            <w:r>
              <w:rPr>
                <w:rFonts w:hint="eastAsia" w:ascii="宋体" w:hAnsi="宋体" w:eastAsia="宋体" w:cs="宋体"/>
                <w:szCs w:val="20"/>
                <w:highlight w:val="none"/>
                <w:lang w:val="en-US" w:eastAsia="zh-CN"/>
              </w:rPr>
              <w:t xml:space="preserve">得</w:t>
            </w:r>
            <w:r>
              <w:rPr>
                <w:rFonts w:hint="eastAsia" w:ascii="宋体" w:hAnsi="宋体" w:eastAsia="宋体" w:cs="宋体"/>
                <w:szCs w:val="20"/>
                <w:highlight w:val="none"/>
              </w:rPr>
              <w:t xml:space="preserve">2分，</w:t>
            </w:r>
            <w:r>
              <w:rPr>
                <w:rFonts w:hint="eastAsia" w:ascii="宋体" w:hAnsi="宋体" w:eastAsia="宋体" w:cs="宋体"/>
                <w:szCs w:val="20"/>
                <w:highlight w:val="none"/>
                <w:lang w:val="en-US" w:eastAsia="zh-CN"/>
              </w:rPr>
              <w:t xml:space="preserve">满分</w:t>
            </w:r>
            <w:r>
              <w:rPr>
                <w:rFonts w:hint="eastAsia" w:ascii="宋体" w:hAnsi="宋体" w:eastAsia="宋体" w:cs="宋体"/>
                <w:szCs w:val="20"/>
                <w:highlight w:val="none"/>
              </w:rPr>
              <w:t xml:space="preserve">2分。</w:t>
            </w:r>
            <w:r/>
          </w:p>
          <w:p>
            <w:pPr>
              <w:ind w:firstLine="0"/>
              <w:keepLines w:val="0"/>
              <w:keepNext w:val="0"/>
              <w:pageBreakBefore w:val="0"/>
              <w:spacing w:line="360" w:lineRule="auto"/>
              <w:widowControl/>
              <w:rPr>
                <w:rFonts w:hint="eastAsia" w:ascii="宋体" w:hAnsi="宋体" w:eastAsia="宋体" w:cs="宋体"/>
                <w:szCs w:val="20"/>
                <w:highlight w:val="none"/>
              </w:rPr>
            </w:pPr>
            <w:r>
              <w:rPr>
                <w:rFonts w:hint="eastAsia" w:ascii="宋体" w:hAnsi="宋体" w:eastAsia="宋体" w:cs="宋体"/>
                <w:szCs w:val="20"/>
                <w:highlight w:val="none"/>
                <w:lang w:val="en-US" w:eastAsia="zh-CN"/>
              </w:rPr>
              <w:t xml:space="preserve">2</w:t>
            </w:r>
            <w:r>
              <w:rPr>
                <w:rFonts w:hint="eastAsia" w:ascii="宋体" w:hAnsi="宋体" w:eastAsia="宋体" w:cs="宋体"/>
                <w:szCs w:val="20"/>
                <w:highlight w:val="none"/>
              </w:rPr>
              <w:t xml:space="preserve">.</w:t>
            </w:r>
            <w:r>
              <w:rPr>
                <w:rFonts w:hint="eastAsia" w:ascii="宋体" w:hAnsi="宋体" w:eastAsia="宋体" w:cs="宋体"/>
                <w:szCs w:val="20"/>
                <w:highlight w:val="none"/>
                <w:lang w:val="en-US" w:eastAsia="zh-CN"/>
              </w:rPr>
              <w:t xml:space="preserve">投标人投入1辆小</w:t>
            </w:r>
            <w:r>
              <w:rPr>
                <w:rFonts w:hint="eastAsia" w:ascii="宋体" w:hAnsi="宋体" w:eastAsia="宋体" w:cs="宋体"/>
                <w:szCs w:val="20"/>
                <w:highlight w:val="none"/>
              </w:rPr>
              <w:t xml:space="preserve">型洒水车</w:t>
            </w:r>
            <w:r>
              <w:rPr>
                <w:rFonts w:hint="eastAsia" w:ascii="宋体" w:hAnsi="宋体" w:eastAsia="宋体" w:cs="宋体"/>
                <w:szCs w:val="20"/>
                <w:highlight w:val="none"/>
                <w:lang w:eastAsia="zh-CN"/>
              </w:rPr>
              <w:t xml:space="preserve">，</w:t>
            </w:r>
            <w:r>
              <w:rPr>
                <w:rFonts w:hint="eastAsia" w:ascii="宋体" w:hAnsi="宋体" w:eastAsia="宋体" w:cs="宋体"/>
                <w:szCs w:val="20"/>
                <w:highlight w:val="none"/>
              </w:rPr>
              <w:t xml:space="preserve">每</w:t>
            </w:r>
            <w:r>
              <w:rPr>
                <w:rFonts w:hint="eastAsia" w:ascii="宋体" w:hAnsi="宋体" w:eastAsia="宋体" w:cs="宋体"/>
                <w:szCs w:val="20"/>
                <w:highlight w:val="none"/>
                <w:lang w:val="en-US" w:eastAsia="zh-CN"/>
              </w:rPr>
              <w:t xml:space="preserve">增加1</w:t>
            </w:r>
            <w:r>
              <w:rPr>
                <w:rFonts w:hint="eastAsia" w:ascii="宋体" w:hAnsi="宋体" w:eastAsia="宋体" w:cs="宋体"/>
                <w:szCs w:val="20"/>
                <w:highlight w:val="none"/>
              </w:rPr>
              <w:t xml:space="preserve">辆</w:t>
            </w:r>
            <w:r>
              <w:rPr>
                <w:rFonts w:hint="eastAsia" w:ascii="宋体" w:hAnsi="宋体" w:eastAsia="宋体" w:cs="宋体"/>
                <w:szCs w:val="20"/>
                <w:highlight w:val="none"/>
                <w:lang w:val="en-US" w:eastAsia="zh-CN"/>
              </w:rPr>
              <w:t xml:space="preserve">得</w:t>
            </w:r>
            <w:r>
              <w:rPr>
                <w:rFonts w:hint="eastAsia" w:ascii="宋体" w:hAnsi="宋体" w:eastAsia="宋体" w:cs="宋体"/>
                <w:szCs w:val="20"/>
                <w:highlight w:val="none"/>
              </w:rPr>
              <w:t xml:space="preserve">2分，</w:t>
            </w:r>
            <w:r>
              <w:rPr>
                <w:rFonts w:hint="eastAsia" w:ascii="宋体" w:hAnsi="宋体" w:eastAsia="宋体" w:cs="宋体"/>
                <w:szCs w:val="20"/>
                <w:highlight w:val="none"/>
                <w:lang w:val="en-US" w:eastAsia="zh-CN"/>
              </w:rPr>
              <w:t xml:space="preserve">满分</w:t>
            </w:r>
            <w:r>
              <w:rPr>
                <w:rFonts w:hint="eastAsia" w:ascii="宋体" w:hAnsi="宋体" w:eastAsia="宋体" w:cs="宋体"/>
                <w:szCs w:val="20"/>
                <w:highlight w:val="none"/>
              </w:rPr>
              <w:t xml:space="preserve">2分。</w:t>
            </w:r>
            <w:r/>
          </w:p>
          <w:p>
            <w:pPr>
              <w:ind w:firstLine="0"/>
              <w:keepLines w:val="0"/>
              <w:keepNext w:val="0"/>
              <w:pageBreakBefore w:val="0"/>
              <w:spacing w:line="360" w:lineRule="auto"/>
              <w:widowControl/>
              <w:rPr>
                <w:rFonts w:hint="eastAsia" w:ascii="宋体" w:hAnsi="宋体" w:eastAsia="宋体" w:cs="宋体"/>
                <w:szCs w:val="20"/>
                <w:highlight w:val="none"/>
              </w:rPr>
            </w:pPr>
            <w:r>
              <w:rPr>
                <w:rFonts w:hint="eastAsia" w:ascii="宋体" w:hAnsi="宋体" w:eastAsia="宋体" w:cs="宋体"/>
                <w:szCs w:val="20"/>
                <w:highlight w:val="none"/>
                <w:lang w:val="en-US" w:eastAsia="zh-CN"/>
              </w:rPr>
              <w:t xml:space="preserve">3</w:t>
            </w:r>
            <w:r>
              <w:rPr>
                <w:rFonts w:hint="eastAsia" w:ascii="宋体" w:hAnsi="宋体" w:eastAsia="宋体" w:cs="宋体"/>
                <w:szCs w:val="20"/>
                <w:highlight w:val="none"/>
              </w:rPr>
              <w:t xml:space="preserve">.</w:t>
            </w:r>
            <w:r>
              <w:rPr>
                <w:rFonts w:hint="eastAsia" w:ascii="宋体" w:hAnsi="宋体" w:eastAsia="宋体" w:cs="宋体"/>
                <w:szCs w:val="20"/>
                <w:highlight w:val="none"/>
                <w:lang w:val="en-US" w:eastAsia="zh-CN"/>
              </w:rPr>
              <w:t xml:space="preserve">投标人投入</w:t>
            </w:r>
            <w:r>
              <w:rPr>
                <w:rFonts w:hint="eastAsia" w:ascii="宋体" w:hAnsi="宋体" w:eastAsia="宋体" w:cs="宋体"/>
                <w:szCs w:val="20"/>
                <w:highlight w:val="none"/>
              </w:rPr>
              <w:t xml:space="preserve">2辆密闭式垃圾收集车</w:t>
            </w:r>
            <w:r>
              <w:rPr>
                <w:rFonts w:hint="eastAsia" w:ascii="宋体" w:hAnsi="宋体" w:eastAsia="宋体" w:cs="宋体"/>
                <w:szCs w:val="20"/>
                <w:highlight w:val="none"/>
                <w:lang w:val="en-US" w:eastAsia="zh-CN"/>
              </w:rPr>
              <w:t xml:space="preserve">（四轮）</w:t>
            </w:r>
            <w:r>
              <w:rPr>
                <w:rFonts w:hint="eastAsia" w:ascii="宋体" w:hAnsi="宋体" w:eastAsia="宋体" w:cs="宋体"/>
                <w:szCs w:val="20"/>
                <w:highlight w:val="none"/>
                <w:lang w:eastAsia="zh-CN"/>
              </w:rPr>
              <w:t xml:space="preserve">，</w:t>
            </w:r>
            <w:r>
              <w:rPr>
                <w:rFonts w:hint="eastAsia" w:ascii="宋体" w:hAnsi="宋体" w:eastAsia="宋体" w:cs="宋体"/>
                <w:szCs w:val="20"/>
                <w:highlight w:val="none"/>
              </w:rPr>
              <w:t xml:space="preserve">每</w:t>
            </w:r>
            <w:r>
              <w:rPr>
                <w:rFonts w:hint="eastAsia" w:ascii="宋体" w:hAnsi="宋体" w:eastAsia="宋体" w:cs="宋体"/>
                <w:szCs w:val="20"/>
                <w:highlight w:val="none"/>
                <w:lang w:val="en-US" w:eastAsia="zh-CN"/>
              </w:rPr>
              <w:t xml:space="preserve">增加1</w:t>
            </w:r>
            <w:r>
              <w:rPr>
                <w:rFonts w:hint="eastAsia" w:ascii="宋体" w:hAnsi="宋体" w:eastAsia="宋体" w:cs="宋体"/>
                <w:szCs w:val="20"/>
                <w:highlight w:val="none"/>
              </w:rPr>
              <w:t xml:space="preserve">辆</w:t>
            </w:r>
            <w:r>
              <w:rPr>
                <w:rFonts w:hint="eastAsia" w:ascii="宋体" w:hAnsi="宋体" w:eastAsia="宋体" w:cs="宋体"/>
                <w:szCs w:val="20"/>
                <w:highlight w:val="none"/>
                <w:lang w:val="en-US" w:eastAsia="zh-CN"/>
              </w:rPr>
              <w:t xml:space="preserve">得</w:t>
            </w:r>
            <w:r>
              <w:rPr>
                <w:rFonts w:hint="eastAsia" w:ascii="宋体" w:hAnsi="宋体" w:cs="宋体"/>
                <w:szCs w:val="20"/>
                <w:highlight w:val="none"/>
                <w:lang w:val="en-US" w:eastAsia="zh-CN"/>
              </w:rPr>
              <w:t xml:space="preserve">2</w:t>
            </w:r>
            <w:r>
              <w:rPr>
                <w:rFonts w:hint="eastAsia" w:ascii="宋体" w:hAnsi="宋体" w:eastAsia="宋体" w:cs="宋体"/>
                <w:szCs w:val="20"/>
                <w:highlight w:val="none"/>
              </w:rPr>
              <w:t xml:space="preserve">分，</w:t>
            </w:r>
            <w:r>
              <w:rPr>
                <w:rFonts w:hint="eastAsia" w:ascii="宋体" w:hAnsi="宋体" w:eastAsia="宋体" w:cs="宋体"/>
                <w:szCs w:val="20"/>
                <w:highlight w:val="none"/>
                <w:lang w:val="en-US" w:eastAsia="zh-CN"/>
              </w:rPr>
              <w:t xml:space="preserve">满分</w:t>
            </w:r>
            <w:r>
              <w:rPr>
                <w:rFonts w:hint="eastAsia" w:ascii="宋体" w:hAnsi="宋体" w:cs="宋体"/>
                <w:szCs w:val="20"/>
                <w:highlight w:val="none"/>
                <w:lang w:val="en-US" w:eastAsia="zh-CN"/>
              </w:rPr>
              <w:t xml:space="preserve">2</w:t>
            </w:r>
            <w:r>
              <w:rPr>
                <w:rFonts w:hint="eastAsia" w:ascii="宋体" w:hAnsi="宋体" w:eastAsia="宋体" w:cs="宋体"/>
                <w:szCs w:val="20"/>
                <w:highlight w:val="none"/>
              </w:rPr>
              <w:t xml:space="preserve">分。</w:t>
            </w:r>
            <w:r/>
          </w:p>
          <w:p>
            <w:pPr>
              <w:ind w:firstLine="0"/>
              <w:keepLines w:val="0"/>
              <w:keepNext w:val="0"/>
              <w:pageBreakBefore w:val="0"/>
              <w:spacing w:line="360" w:lineRule="auto"/>
              <w:widowControl/>
              <w:rPr>
                <w:rFonts w:hint="eastAsia" w:ascii="宋体" w:hAnsi="宋体" w:eastAsia="宋体" w:cs="宋体"/>
                <w:szCs w:val="20"/>
                <w:highlight w:val="none"/>
              </w:rPr>
            </w:pPr>
            <w:r>
              <w:rPr>
                <w:rFonts w:hint="eastAsia" w:ascii="宋体" w:hAnsi="宋体" w:cs="宋体"/>
                <w:szCs w:val="20"/>
                <w:highlight w:val="none"/>
                <w:lang w:val="en-US" w:eastAsia="zh-CN"/>
              </w:rPr>
              <w:t xml:space="preserve">4.</w:t>
            </w:r>
            <w:r>
              <w:rPr>
                <w:rFonts w:hint="eastAsia" w:ascii="宋体" w:hAnsi="宋体" w:eastAsia="宋体" w:cs="宋体"/>
                <w:szCs w:val="20"/>
                <w:highlight w:val="none"/>
                <w:lang w:val="en-US" w:eastAsia="zh-CN"/>
              </w:rPr>
              <w:t xml:space="preserve">投标人投入除雪设备</w:t>
            </w:r>
            <w:r>
              <w:rPr>
                <w:rFonts w:hint="eastAsia" w:ascii="宋体" w:hAnsi="宋体" w:cs="宋体"/>
                <w:szCs w:val="20"/>
                <w:highlight w:val="none"/>
                <w:lang w:val="en-US" w:eastAsia="zh-CN"/>
              </w:rPr>
              <w:t xml:space="preserve">（</w:t>
            </w:r>
            <w:r>
              <w:rPr>
                <w:rFonts w:hint="eastAsia" w:ascii="宋体" w:hAnsi="宋体" w:eastAsia="宋体" w:cs="宋体"/>
                <w:szCs w:val="20"/>
                <w:highlight w:val="none"/>
                <w:lang w:val="en-US" w:eastAsia="zh-CN"/>
              </w:rPr>
              <w:t xml:space="preserve">雪铲或装载机1部</w:t>
            </w:r>
            <w:r>
              <w:rPr>
                <w:rFonts w:hint="eastAsia" w:ascii="宋体" w:hAnsi="宋体" w:cs="宋体"/>
                <w:szCs w:val="20"/>
                <w:highlight w:val="none"/>
                <w:lang w:val="en-US" w:eastAsia="zh-CN"/>
              </w:rPr>
              <w:t xml:space="preserve">）的2分，满分2分。</w:t>
            </w:r>
            <w:r/>
          </w:p>
          <w:p>
            <w:pPr>
              <w:ind w:firstLine="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b w:val="0"/>
                <w:bCs w:val="0"/>
                <w:highlight w:val="none"/>
              </w:rPr>
              <w:t xml:space="preserve">注：</w:t>
            </w:r>
            <w:r>
              <w:rPr>
                <w:rFonts w:hint="eastAsia" w:ascii="宋体" w:hAnsi="宋体" w:eastAsia="宋体" w:cs="宋体"/>
                <w:highlight w:val="none"/>
              </w:rPr>
              <w:t xml:space="preserve">投标文件中需提供</w:t>
            </w:r>
            <w:r>
              <w:rPr>
                <w:rFonts w:hint="eastAsia" w:ascii="宋体" w:hAnsi="宋体" w:eastAsia="宋体" w:cs="宋体"/>
                <w:highlight w:val="none"/>
                <w:lang w:val="en-US" w:eastAsia="zh-CN"/>
              </w:rPr>
              <w:t xml:space="preserve">以下</w:t>
            </w:r>
            <w:r>
              <w:rPr>
                <w:rFonts w:hint="eastAsia" w:ascii="宋体" w:hAnsi="宋体" w:eastAsia="宋体" w:cs="宋体"/>
                <w:highlight w:val="none"/>
              </w:rPr>
              <w:t xml:space="preserve">证明材料，原件扫描上传，缺失、不符或不提供</w:t>
            </w:r>
            <w:r>
              <w:rPr>
                <w:rFonts w:hint="eastAsia" w:ascii="宋体" w:hAnsi="宋体" w:eastAsia="宋体" w:cs="宋体"/>
                <w:highlight w:val="none"/>
                <w:lang w:val="en-US" w:eastAsia="zh-CN"/>
              </w:rPr>
              <w:t xml:space="preserve">均不得分</w:t>
            </w:r>
            <w:r>
              <w:rPr>
                <w:rFonts w:hint="eastAsia" w:ascii="宋体" w:hAnsi="宋体" w:eastAsia="宋体" w:cs="宋体"/>
                <w:highlight w:val="none"/>
              </w:rPr>
              <w:t xml:space="preserve">。</w:t>
            </w:r>
            <w:r/>
          </w:p>
          <w:p>
            <w:pPr>
              <w:ind w:firstLine="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设备为自有的，须提供车辆（正面、侧面、尾部三个不同方向拍摄）照片、行驶证、车辆登记证、交强险保单正本扫描件（行驶证、车辆登记证、交强险保单上载明的所有人必须为投标人，且车辆需在检验有效期内）；</w:t>
            </w:r>
            <w:r/>
          </w:p>
          <w:p>
            <w:pPr>
              <w:ind w:firstLine="0"/>
              <w:keepLines w:val="0"/>
              <w:keepNext w:val="0"/>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设备为已租赁的，须提供租赁协议（租赁期限需覆盖本项目服务期）、车辆（正面、侧面、尾部三个不同方向拍摄）照片、行驶证、车辆登记证、交强险保单正本扫描件（行驶证、车辆登记证、交强险保单上载明的所有人必须为出租方单位，且车辆需在检验有效期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highlight w:val="none"/>
              </w:rPr>
              <w:t xml:space="preserve">如承诺中标后配置的，须在投标文件中提供承诺函（包含完整的车辆配置清单）。承诺自领取中标通知书30日内车辆配置到位，如配置不到位的，视为自动放弃中标。</w:t>
            </w:r>
            <w:r/>
          </w:p>
        </w:tc>
      </w:tr>
      <w:tr>
        <w:trPr>
          <w:jc w:val="center"/>
          <w:trHeight w:val="350"/>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24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360" w:lineRule="auto"/>
              <w:rPr>
                <w:rFonts w:ascii="宋体" w:hAnsi="宋体" w:cs="宋体"/>
                <w:bCs/>
                <w:highlight w:val="none"/>
              </w:rPr>
            </w:pPr>
            <w:r>
              <w:rPr>
                <w:rFonts w:hint="eastAsia" w:ascii="宋体" w:hAnsi="宋体" w:cs="宋体"/>
                <w:bCs/>
                <w:highlight w:val="none"/>
              </w:rPr>
              <w:t xml:space="preserve">项目团队</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b w:val="0"/>
                <w:bCs/>
                <w:highlight w:val="none"/>
              </w:rPr>
              <w:t xml:space="preserve">（1</w:t>
            </w:r>
            <w:r>
              <w:rPr>
                <w:rFonts w:hint="eastAsia" w:ascii="宋体" w:hAnsi="宋体" w:cs="宋体"/>
                <w:b w:val="0"/>
                <w:bCs/>
                <w:highlight w:val="none"/>
                <w:lang w:val="en-US" w:eastAsia="zh-CN"/>
              </w:rPr>
              <w:t xml:space="preserve">4</w:t>
            </w:r>
            <w:r>
              <w:rPr>
                <w:rFonts w:hint="eastAsia" w:ascii="宋体" w:hAnsi="宋体" w:cs="宋体"/>
                <w:b w:val="0"/>
                <w:bCs/>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numPr>
                <w:ilvl w:val="0"/>
                <w:numId w:val="0"/>
              </w:numPr>
              <w:jc w:val="left"/>
              <w:keepLines w:val="0"/>
              <w:keepNext w:val="0"/>
              <w:pageBreakBefore w:val="0"/>
              <w:spacing w:line="360" w:lineRule="auto"/>
              <w:widowControl w:val="off"/>
              <w:rPr>
                <w:rFonts w:ascii="宋体" w:hAnsi="宋体" w:cs="宋体"/>
                <w:b w:val="0"/>
                <w:bCs w:val="0"/>
                <w:highlight w:val="none"/>
              </w:rPr>
            </w:pPr>
            <w:r>
              <w:rPr>
                <w:rFonts w:hint="eastAsia" w:ascii="宋体" w:hAnsi="宋体" w:cs="宋体"/>
                <w:b w:val="0"/>
                <w:bCs w:val="0"/>
                <w:highlight w:val="none"/>
                <w:lang w:val="en-US" w:eastAsia="zh-CN"/>
              </w:rPr>
              <w:t xml:space="preserve">1.</w:t>
            </w:r>
            <w:r>
              <w:rPr>
                <w:rFonts w:hint="eastAsia" w:ascii="宋体" w:hAnsi="宋体" w:cs="宋体"/>
                <w:b w:val="0"/>
                <w:bCs w:val="0"/>
                <w:highlight w:val="none"/>
              </w:rPr>
              <w:t xml:space="preserve">项目负责人具备大专学历的得1分，本科及以上学历的得</w:t>
            </w: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分</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具有中级及以上职称证书的得</w:t>
            </w: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分</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满分</w:t>
            </w:r>
            <w:r>
              <w:rPr>
                <w:rFonts w:hint="eastAsia" w:ascii="宋体" w:hAnsi="宋体" w:cs="宋体"/>
                <w:b w:val="0"/>
                <w:bCs w:val="0"/>
                <w:highlight w:val="none"/>
                <w:lang w:val="en-US" w:eastAsia="zh-CN"/>
              </w:rPr>
              <w:t xml:space="preserve">4</w:t>
            </w:r>
            <w:r>
              <w:rPr>
                <w:rFonts w:hint="eastAsia" w:ascii="宋体" w:hAnsi="宋体" w:cs="宋体"/>
                <w:b w:val="0"/>
                <w:bCs w:val="0"/>
                <w:highlight w:val="none"/>
              </w:rPr>
              <w:t xml:space="preserve">分。</w:t>
            </w:r>
            <w:r/>
          </w:p>
          <w:p>
            <w:pPr>
              <w:numPr>
                <w:ilvl w:val="0"/>
                <w:numId w:val="0"/>
              </w:numPr>
              <w:jc w:val="left"/>
              <w:keepLines w:val="0"/>
              <w:keepNext w:val="0"/>
              <w:pageBreakBefore w:val="0"/>
              <w:spacing w:line="360" w:lineRule="auto"/>
              <w:widowControl w:val="off"/>
              <w:rPr>
                <w:rFonts w:ascii="宋体" w:hAnsi="宋体" w:cs="宋体"/>
                <w:b w:val="0"/>
                <w:bCs w:val="0"/>
                <w:highlight w:val="none"/>
              </w:rPr>
            </w:pP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项目</w:t>
            </w:r>
            <w:r>
              <w:rPr>
                <w:rFonts w:hint="eastAsia" w:ascii="宋体" w:hAnsi="宋体" w:cs="宋体"/>
                <w:b w:val="0"/>
                <w:bCs w:val="0"/>
                <w:highlight w:val="none"/>
                <w:lang w:val="en-US" w:eastAsia="zh-CN"/>
              </w:rPr>
              <w:t xml:space="preserve">组成</w:t>
            </w:r>
            <w:r>
              <w:rPr>
                <w:rFonts w:hint="eastAsia" w:ascii="宋体" w:hAnsi="宋体" w:cs="宋体"/>
                <w:b w:val="0"/>
                <w:bCs w:val="0"/>
                <w:highlight w:val="none"/>
              </w:rPr>
              <w:t xml:space="preserve">员</w:t>
            </w:r>
            <w:r>
              <w:rPr>
                <w:rFonts w:hint="eastAsia" w:ascii="宋体" w:hAnsi="宋体" w:cs="宋体"/>
                <w:b w:val="0"/>
                <w:bCs w:val="0"/>
                <w:highlight w:val="none"/>
                <w:lang w:val="en-US" w:eastAsia="zh-CN"/>
              </w:rPr>
              <w:t xml:space="preserve">中</w:t>
            </w:r>
            <w:r>
              <w:rPr>
                <w:rFonts w:hint="eastAsia" w:ascii="宋体" w:hAnsi="宋体" w:cs="宋体"/>
                <w:b w:val="0"/>
                <w:bCs w:val="0"/>
                <w:highlight w:val="none"/>
              </w:rPr>
              <w:t xml:space="preserve">（不含项目负责人）</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具有中级及以上职称证书的，每提供1个得</w:t>
            </w: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分</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最高得</w:t>
            </w:r>
            <w:r>
              <w:rPr>
                <w:rFonts w:hint="eastAsia" w:ascii="宋体" w:hAnsi="宋体" w:cs="宋体"/>
                <w:b w:val="0"/>
                <w:bCs w:val="0"/>
                <w:highlight w:val="none"/>
                <w:lang w:val="en-US" w:eastAsia="zh-CN"/>
              </w:rPr>
              <w:t xml:space="preserve">8</w:t>
            </w:r>
            <w:r>
              <w:rPr>
                <w:rFonts w:hint="eastAsia" w:ascii="宋体" w:hAnsi="宋体" w:cs="宋体"/>
                <w:b w:val="0"/>
                <w:bCs w:val="0"/>
                <w:highlight w:val="none"/>
              </w:rPr>
              <w:t xml:space="preserve">分。</w:t>
            </w:r>
            <w:r/>
          </w:p>
          <w:p>
            <w:pPr>
              <w:jc w:val="left"/>
              <w:keepLines w:val="0"/>
              <w:keepNext w:val="0"/>
              <w:pageBreakBefore w:val="0"/>
              <w:spacing w:line="360" w:lineRule="auto"/>
              <w:widowControl w:val="off"/>
              <w:rPr>
                <w:rFonts w:hint="eastAsia" w:ascii="宋体" w:hAnsi="宋体" w:eastAsia="宋体" w:cs="宋体"/>
                <w:b w:val="0"/>
                <w:bCs w:val="0"/>
                <w:highlight w:val="none"/>
                <w:lang w:val="en-US" w:eastAsia="zh-CN"/>
              </w:rPr>
            </w:pP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数字化专员（负责</w:t>
            </w:r>
            <w:r>
              <w:rPr>
                <w:rFonts w:hint="eastAsia" w:ascii="宋体" w:hAnsi="宋体" w:cs="宋体"/>
                <w:b w:val="0"/>
                <w:bCs w:val="0"/>
                <w:highlight w:val="none"/>
                <w:lang w:val="en-US" w:eastAsia="zh-CN"/>
              </w:rPr>
              <w:t xml:space="preserve">本项目</w:t>
            </w:r>
            <w:r>
              <w:rPr>
                <w:rFonts w:hint="eastAsia" w:ascii="宋体" w:hAnsi="宋体" w:cs="宋体"/>
                <w:b w:val="0"/>
                <w:bCs w:val="0"/>
                <w:highlight w:val="none"/>
              </w:rPr>
              <w:t xml:space="preserve">平台运行、维护、管理等）具备大专学历（计算机类专业）的得1分，本科及以上学历（计算机类专业）的得2分</w:t>
            </w:r>
            <w:r>
              <w:rPr>
                <w:rFonts w:hint="eastAsia" w:ascii="宋体" w:hAnsi="宋体" w:cs="宋体"/>
                <w:b w:val="0"/>
                <w:bCs w:val="0"/>
                <w:highlight w:val="none"/>
                <w:lang w:eastAsia="zh-CN"/>
              </w:rPr>
              <w:t xml:space="preserve">；</w:t>
            </w:r>
            <w:r>
              <w:rPr>
                <w:rFonts w:hint="eastAsia" w:ascii="宋体" w:hAnsi="宋体" w:cs="宋体"/>
                <w:b w:val="0"/>
                <w:bCs w:val="0"/>
                <w:highlight w:val="none"/>
              </w:rPr>
              <w:t xml:space="preserve">满分</w:t>
            </w: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分</w:t>
            </w:r>
            <w:r>
              <w:rPr>
                <w:rFonts w:hint="eastAsia" w:ascii="宋体" w:hAnsi="宋体" w:cs="宋体"/>
                <w:b w:val="0"/>
                <w:bCs w:val="0"/>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cs="宋体"/>
                <w:b/>
                <w:bCs/>
                <w:highlight w:val="none"/>
              </w:rPr>
              <w:t xml:space="preserve">注：投标人需提供以上人员相关证书原件扫描件及投标人为其缴纳的近三个月内任意一个月的社保证明材料扫描件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同一人员可重复计分，提供不全或不提供不得分</w:t>
            </w:r>
            <w:r>
              <w:rPr>
                <w:rFonts w:hint="eastAsia" w:ascii="宋体" w:hAnsi="宋体" w:cs="宋体"/>
                <w:b/>
                <w:bCs/>
                <w:highlight w:val="none"/>
              </w:rPr>
              <w:t xml:space="preserve">。</w:t>
            </w:r>
            <w:r/>
          </w:p>
        </w:tc>
      </w:tr>
      <w:tr>
        <w:trPr>
          <w:jc w:val="center"/>
          <w:trHeight w:val="146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360" w:lineRule="auto"/>
              <w:rPr>
                <w:rFonts w:hint="default" w:ascii="宋体" w:hAnsi="宋体" w:eastAsia="宋体" w:cs="宋体"/>
                <w:bCs/>
                <w:highlight w:val="none"/>
                <w:lang w:val="en-US" w:eastAsia="zh-CN"/>
              </w:rPr>
            </w:pPr>
            <w:r>
              <w:rPr>
                <w:rFonts w:hint="eastAsia" w:ascii="宋体" w:hAnsi="宋体" w:cs="宋体"/>
                <w:bCs/>
                <w:highlight w:val="none"/>
                <w:lang w:val="en-US" w:eastAsia="zh-CN"/>
              </w:rPr>
              <w:t xml:space="preserve">综合实力</w:t>
            </w:r>
            <w:r/>
          </w:p>
          <w:p>
            <w:pPr>
              <w:jc w:val="center"/>
              <w:spacing w:line="360" w:lineRule="auto"/>
              <w:rPr>
                <w:rFonts w:hint="eastAsia" w:ascii="宋体" w:hAnsi="宋体" w:eastAsia="宋体" w:cs="宋体"/>
                <w:b/>
                <w:sz w:val="21"/>
                <w:szCs w:val="22"/>
                <w:highlight w:val="none"/>
                <w:lang w:val="en-US" w:eastAsia="zh-CN" w:bidi="ar-SA"/>
              </w:rPr>
            </w:pPr>
            <w:r>
              <w:rPr>
                <w:rFonts w:hint="eastAsia" w:ascii="宋体" w:hAnsi="宋体" w:cs="宋体"/>
                <w:b w:val="0"/>
                <w:bCs/>
                <w:highlight w:val="none"/>
              </w:rPr>
              <w:t xml:space="preserve">（</w:t>
            </w:r>
            <w:r>
              <w:rPr>
                <w:rFonts w:hint="eastAsia" w:ascii="宋体" w:hAnsi="宋体" w:cs="宋体"/>
                <w:b w:val="0"/>
                <w:bCs/>
                <w:highlight w:val="none"/>
                <w:lang w:val="en-US" w:eastAsia="zh-CN"/>
              </w:rPr>
              <w:t xml:space="preserve">6</w:t>
            </w:r>
            <w:r>
              <w:rPr>
                <w:rFonts w:hint="eastAsia" w:ascii="宋体" w:hAnsi="宋体" w:cs="宋体"/>
                <w:b w:val="0"/>
                <w:bCs/>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numPr>
                <w:ilvl w:val="0"/>
                <w:numId w:val="0"/>
              </w:numPr>
              <w:jc w:val="left"/>
              <w:spacing w:line="360" w:lineRule="auto"/>
              <w:rPr>
                <w:rFonts w:hint="eastAsia" w:ascii="宋体" w:hAnsi="宋体" w:cs="宋体"/>
                <w:bCs/>
                <w:highlight w:val="none"/>
                <w:lang w:eastAsia="zh-CN"/>
              </w:rPr>
            </w:pPr>
            <w:r>
              <w:rPr>
                <w:rFonts w:hint="eastAsia" w:ascii="宋体" w:hAnsi="宋体" w:cs="宋体"/>
                <w:bCs/>
                <w:highlight w:val="none"/>
                <w:lang w:val="en-US" w:eastAsia="zh-CN"/>
              </w:rPr>
              <w:t xml:space="preserve">1.</w:t>
            </w:r>
            <w:r>
              <w:rPr>
                <w:rFonts w:hint="eastAsia" w:ascii="宋体" w:hAnsi="宋体" w:cs="宋体"/>
                <w:bCs/>
                <w:highlight w:val="none"/>
              </w:rPr>
              <w:t xml:space="preserve">投标</w:t>
            </w:r>
            <w:r>
              <w:rPr>
                <w:rFonts w:hint="eastAsia" w:ascii="宋体" w:hAnsi="宋体" w:cs="宋体"/>
                <w:bCs/>
                <w:highlight w:val="none"/>
                <w:lang w:val="en-US" w:eastAsia="zh-CN"/>
              </w:rPr>
              <w:t xml:space="preserve">人</w:t>
            </w:r>
            <w:r>
              <w:rPr>
                <w:rFonts w:hint="eastAsia" w:ascii="宋体" w:hAnsi="宋体" w:cs="宋体"/>
                <w:bCs/>
                <w:highlight w:val="none"/>
              </w:rPr>
              <w:t xml:space="preserve">具有</w:t>
            </w:r>
            <w:r>
              <w:rPr>
                <w:rFonts w:hint="eastAsia" w:ascii="宋体" w:hAnsi="宋体" w:cs="宋体"/>
                <w:bCs/>
                <w:highlight w:val="none"/>
                <w:lang w:val="en-US" w:eastAsia="zh-CN"/>
              </w:rPr>
              <w:t xml:space="preserve">有效期内的</w:t>
            </w:r>
            <w:r>
              <w:rPr>
                <w:rFonts w:hint="eastAsia" w:ascii="宋体" w:hAnsi="宋体" w:cs="宋体"/>
                <w:bCs/>
                <w:highlight w:val="none"/>
              </w:rPr>
              <w:t xml:space="preserve">质量管理体系认证证书</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得2分；</w:t>
            </w:r>
            <w:r/>
          </w:p>
          <w:p>
            <w:pPr>
              <w:numPr>
                <w:ilvl w:val="0"/>
                <w:numId w:val="0"/>
              </w:numPr>
              <w:ind w:left="425" w:hanging="425"/>
              <w:jc w:val="left"/>
              <w:spacing w:line="360" w:lineRule="auto"/>
              <w:rPr>
                <w:rFonts w:hint="eastAsia" w:ascii="宋体" w:hAnsi="宋体" w:cs="宋体"/>
                <w:bCs/>
                <w:highlight w:val="none"/>
              </w:rPr>
            </w:pPr>
            <w:r>
              <w:rPr>
                <w:rFonts w:hint="eastAsia" w:ascii="宋体" w:hAnsi="宋体" w:cs="宋体"/>
                <w:bCs/>
                <w:highlight w:val="none"/>
                <w:lang w:val="en-US" w:eastAsia="zh-CN"/>
              </w:rPr>
              <w:t xml:space="preserve">2.</w:t>
            </w:r>
            <w:r>
              <w:rPr>
                <w:rFonts w:hint="eastAsia" w:ascii="宋体" w:hAnsi="宋体" w:cs="宋体"/>
                <w:bCs/>
                <w:highlight w:val="none"/>
              </w:rPr>
              <w:t xml:space="preserve">投标</w:t>
            </w:r>
            <w:r>
              <w:rPr>
                <w:rFonts w:hint="eastAsia" w:ascii="宋体" w:hAnsi="宋体" w:cs="宋体"/>
                <w:bCs/>
                <w:highlight w:val="none"/>
                <w:lang w:val="en-US" w:eastAsia="zh-CN"/>
              </w:rPr>
              <w:t xml:space="preserve">人</w:t>
            </w:r>
            <w:r>
              <w:rPr>
                <w:rFonts w:hint="eastAsia" w:ascii="宋体" w:hAnsi="宋体" w:cs="宋体"/>
                <w:bCs/>
                <w:highlight w:val="none"/>
              </w:rPr>
              <w:t xml:space="preserve">具有</w:t>
            </w:r>
            <w:r>
              <w:rPr>
                <w:rFonts w:hint="eastAsia" w:ascii="宋体" w:hAnsi="宋体" w:cs="宋体"/>
                <w:bCs/>
                <w:highlight w:val="none"/>
                <w:lang w:val="en-US" w:eastAsia="zh-CN"/>
              </w:rPr>
              <w:t xml:space="preserve">有效期内的</w:t>
            </w:r>
            <w:r>
              <w:rPr>
                <w:rFonts w:hint="eastAsia" w:ascii="宋体" w:hAnsi="宋体" w:cs="宋体"/>
                <w:bCs/>
                <w:highlight w:val="none"/>
              </w:rPr>
              <w:t xml:space="preserve">环境管理体系认证证书</w:t>
            </w: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得2分；</w:t>
            </w:r>
            <w:r/>
          </w:p>
          <w:p>
            <w:pPr>
              <w:numPr>
                <w:ilvl w:val="0"/>
                <w:numId w:val="0"/>
              </w:numPr>
              <w:ind w:left="425" w:hanging="425"/>
              <w:jc w:val="left"/>
              <w:spacing w:line="360" w:lineRule="auto"/>
              <w:rPr>
                <w:rFonts w:hint="eastAsia" w:ascii="宋体" w:hAnsi="宋体" w:cs="宋体"/>
                <w:bCs/>
                <w:highlight w:val="none"/>
              </w:rPr>
            </w:pPr>
            <w:r>
              <w:rPr>
                <w:rFonts w:hint="eastAsia" w:ascii="宋体" w:hAnsi="宋体" w:cs="宋体"/>
                <w:bCs/>
                <w:highlight w:val="none"/>
                <w:lang w:val="en-US" w:eastAsia="zh-CN"/>
              </w:rPr>
              <w:t xml:space="preserve">3.</w:t>
            </w:r>
            <w:r>
              <w:rPr>
                <w:rFonts w:hint="eastAsia" w:ascii="宋体" w:hAnsi="宋体" w:cs="宋体"/>
                <w:bCs/>
                <w:highlight w:val="none"/>
              </w:rPr>
              <w:t xml:space="preserve">投标</w:t>
            </w:r>
            <w:r>
              <w:rPr>
                <w:rFonts w:hint="eastAsia" w:ascii="宋体" w:hAnsi="宋体" w:cs="宋体"/>
                <w:bCs/>
                <w:highlight w:val="none"/>
                <w:lang w:val="en-US" w:eastAsia="zh-CN"/>
              </w:rPr>
              <w:t xml:space="preserve">人</w:t>
            </w:r>
            <w:r>
              <w:rPr>
                <w:rFonts w:hint="eastAsia" w:ascii="宋体" w:hAnsi="宋体" w:cs="宋体"/>
                <w:bCs/>
                <w:highlight w:val="none"/>
              </w:rPr>
              <w:t xml:space="preserve">具有</w:t>
            </w:r>
            <w:r>
              <w:rPr>
                <w:rFonts w:hint="eastAsia" w:ascii="宋体" w:hAnsi="宋体" w:cs="宋体"/>
                <w:bCs/>
                <w:highlight w:val="none"/>
                <w:lang w:val="en-US" w:eastAsia="zh-CN"/>
              </w:rPr>
              <w:t xml:space="preserve">有效期内的</w:t>
            </w:r>
            <w:r>
              <w:rPr>
                <w:rFonts w:hint="eastAsia" w:ascii="宋体" w:hAnsi="宋体" w:cs="宋体"/>
                <w:bCs/>
                <w:highlight w:val="none"/>
              </w:rPr>
              <w:t xml:space="preserve">职业健康安全体系认证证书，</w:t>
            </w:r>
            <w:r>
              <w:rPr>
                <w:rFonts w:hint="eastAsia" w:ascii="宋体" w:hAnsi="宋体" w:cs="宋体"/>
                <w:bCs/>
                <w:highlight w:val="none"/>
                <w:lang w:val="en-US" w:eastAsia="zh-CN"/>
              </w:rPr>
              <w:t xml:space="preserve">得2分</w:t>
            </w:r>
            <w:r>
              <w:rPr>
                <w:rFonts w:hint="eastAsia" w:ascii="宋体" w:hAnsi="宋体" w:cs="宋体"/>
                <w:bCs/>
                <w:highlight w:val="none"/>
              </w:rPr>
              <w:t xml:space="preserve">。</w:t>
            </w:r>
            <w:r/>
          </w:p>
          <w:p>
            <w:pPr>
              <w:jc w:val="left"/>
              <w:spacing w:line="360" w:lineRule="auto"/>
              <w:rPr>
                <w:rFonts w:hint="default" w:ascii="宋体" w:hAnsi="宋体" w:eastAsia="宋体" w:cs="宋体"/>
                <w:bCs/>
                <w:highlight w:val="none"/>
                <w:lang w:val="en-US" w:eastAsia="zh-CN"/>
              </w:rPr>
            </w:pPr>
            <w:r>
              <w:rPr>
                <w:rFonts w:hint="eastAsia" w:ascii="宋体" w:hAnsi="宋体" w:cs="宋体"/>
                <w:b/>
                <w:bCs/>
                <w:highlight w:val="none"/>
              </w:rPr>
              <w:t xml:space="preserve">注：投标人需提供以上证书原件扫描件</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不提供不得分。</w:t>
            </w:r>
            <w:r/>
          </w:p>
        </w:tc>
      </w:tr>
      <w:tr>
        <w:trPr>
          <w:jc w:val="center"/>
          <w:trHeight w:val="1462"/>
        </w:trPr>
        <w:tc>
          <w:tcPr>
            <w:tcBorders>
              <w:left w:val="single" w:color="000000" w:sz="4" w:space="0"/>
              <w:right w:val="single" w:color="000000" w:sz="4" w:space="0"/>
            </w:tcBorders>
            <w:tcW w:w="937" w:type="dxa"/>
            <w:vAlign w:val="center"/>
            <w:vMerge w:val="continue"/>
            <w:textDirection w:val="lrTb"/>
            <w:noWrap/>
          </w:tcPr>
          <w:p>
            <w:pPr>
              <w:ind w:firstLine="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jc w:val="center"/>
              <w:spacing w:line="360" w:lineRule="auto"/>
              <w:rPr>
                <w:rFonts w:hint="eastAsia" w:ascii="宋体" w:hAnsi="宋体" w:cs="宋体"/>
                <w:bCs/>
                <w:highlight w:val="none"/>
                <w:lang w:val="en-US" w:eastAsia="zh-CN"/>
              </w:rPr>
            </w:pPr>
            <w:r>
              <w:rPr>
                <w:rFonts w:hint="eastAsia" w:ascii="宋体" w:hAnsi="宋体" w:cs="宋体"/>
                <w:bCs/>
                <w:highlight w:val="none"/>
                <w:lang w:val="en-US" w:eastAsia="zh-CN"/>
              </w:rPr>
              <w:t xml:space="preserve">企业业绩</w:t>
            </w:r>
            <w:r/>
          </w:p>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bCs/>
                <w:highlight w:val="none"/>
                <w:lang w:val="en-US" w:eastAsia="zh-CN"/>
              </w:rPr>
              <w:t xml:space="preserve">（6分）</w:t>
            </w:r>
            <w:r/>
          </w:p>
        </w:tc>
        <w:tc>
          <w:tcPr>
            <w:tcBorders>
              <w:top w:val="single" w:color="000000" w:sz="4" w:space="0"/>
              <w:left w:val="single" w:color="000000" w:sz="4" w:space="0"/>
              <w:bottom w:val="single" w:color="000000" w:sz="4" w:space="0"/>
              <w:right w:val="single" w:color="000000" w:sz="4" w:space="0"/>
            </w:tcBorders>
            <w:tcW w:w="6322" w:type="dxa"/>
            <w:vAlign w:val="center"/>
            <w:textDirection w:val="lrTb"/>
            <w:noWrap/>
          </w:tcPr>
          <w:p>
            <w:pPr>
              <w:jc w:val="left"/>
              <w:keepLines w:val="0"/>
              <w:keepNext w:val="0"/>
              <w:pageBreakBefore w:val="0"/>
              <w:spacing w:line="360" w:lineRule="auto"/>
              <w:widowControl w:val="off"/>
              <w:rPr>
                <w:rFonts w:hint="eastAsia" w:ascii="宋体" w:hAnsi="宋体" w:cs="宋体"/>
                <w:b w:val="0"/>
                <w:bCs w:val="0"/>
                <w:highlight w:val="none"/>
              </w:rPr>
            </w:pPr>
            <w:r>
              <w:rPr>
                <w:rFonts w:hint="eastAsia" w:ascii="宋体" w:hAnsi="宋体" w:cs="宋体"/>
                <w:b w:val="0"/>
                <w:bCs w:val="0"/>
                <w:highlight w:val="none"/>
              </w:rPr>
              <w:t xml:space="preserve">投标人202</w:t>
            </w:r>
            <w:r>
              <w:rPr>
                <w:rFonts w:hint="eastAsia" w:ascii="宋体" w:hAnsi="宋体" w:cs="宋体"/>
                <w:b w:val="0"/>
                <w:bCs w:val="0"/>
                <w:highlight w:val="none"/>
                <w:lang w:val="en-US" w:eastAsia="zh-CN"/>
              </w:rPr>
              <w:t xml:space="preserve">3</w:t>
            </w:r>
            <w:r>
              <w:rPr>
                <w:rFonts w:hint="eastAsia" w:ascii="宋体" w:hAnsi="宋体" w:cs="宋体"/>
                <w:b w:val="0"/>
                <w:bCs w:val="0"/>
                <w:highlight w:val="none"/>
              </w:rPr>
              <w:t xml:space="preserve">年1月1日至今，</w:t>
            </w:r>
            <w:r>
              <w:rPr>
                <w:rFonts w:hint="eastAsia" w:ascii="宋体" w:hAnsi="宋体" w:cs="宋体"/>
                <w:b w:val="0"/>
                <w:bCs w:val="0"/>
                <w:highlight w:val="none"/>
                <w:lang w:val="en-US" w:eastAsia="zh-CN"/>
              </w:rPr>
              <w:t xml:space="preserve">承担过</w:t>
            </w:r>
            <w:r>
              <w:rPr>
                <w:rFonts w:hint="eastAsia" w:ascii="宋体" w:hAnsi="宋体" w:cs="宋体"/>
                <w:b w:val="0"/>
                <w:bCs w:val="0"/>
                <w:highlight w:val="none"/>
              </w:rPr>
              <w:t xml:space="preserve">类似业绩，有1个得</w:t>
            </w:r>
            <w:r>
              <w:rPr>
                <w:rFonts w:hint="eastAsia" w:ascii="宋体" w:hAnsi="宋体" w:cs="宋体"/>
                <w:b w:val="0"/>
                <w:bCs w:val="0"/>
                <w:highlight w:val="none"/>
                <w:lang w:val="en-US" w:eastAsia="zh-CN"/>
              </w:rPr>
              <w:t xml:space="preserve">2</w:t>
            </w:r>
            <w:r>
              <w:rPr>
                <w:rFonts w:hint="eastAsia" w:ascii="宋体" w:hAnsi="宋体" w:cs="宋体"/>
                <w:b w:val="0"/>
                <w:bCs w:val="0"/>
                <w:highlight w:val="none"/>
              </w:rPr>
              <w:t xml:space="preserve">分，</w:t>
            </w:r>
            <w:r>
              <w:rPr>
                <w:rFonts w:hint="eastAsia" w:ascii="宋体" w:hAnsi="宋体" w:cs="宋体"/>
                <w:b w:val="0"/>
                <w:bCs w:val="0"/>
                <w:highlight w:val="none"/>
                <w:lang w:val="en-US" w:eastAsia="zh-CN"/>
              </w:rPr>
              <w:t xml:space="preserve">最高得6</w:t>
            </w:r>
            <w:r>
              <w:rPr>
                <w:rFonts w:hint="eastAsia" w:ascii="宋体" w:hAnsi="宋体" w:cs="宋体"/>
                <w:b w:val="0"/>
                <w:bCs w:val="0"/>
                <w:highlight w:val="none"/>
              </w:rPr>
              <w:t xml:space="preserve">分。</w:t>
            </w:r>
            <w:r/>
          </w:p>
          <w:p>
            <w:pPr>
              <w:jc w:val="left"/>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
                <w:bCs/>
                <w:highlight w:val="none"/>
                <w:lang w:val="en-US" w:eastAsia="zh-CN"/>
              </w:rPr>
              <w:t xml:space="preserve">注：</w:t>
            </w:r>
            <w:r>
              <w:rPr>
                <w:rFonts w:hint="eastAsia" w:ascii="宋体" w:hAnsi="宋体" w:cs="宋体"/>
                <w:b/>
                <w:bCs/>
                <w:highlight w:val="none"/>
              </w:rPr>
              <w:t xml:space="preserve">同一项目不累计得分，以合同签订日期为准，提供合同原件扫描上传</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不提供不得分。</w:t>
            </w:r>
            <w:r/>
          </w:p>
        </w:tc>
      </w:tr>
      <w:tr>
        <w:trPr>
          <w:jc w:val="center"/>
          <w:trHeight w:val="478"/>
        </w:trPr>
        <w:tc>
          <w:tcPr>
            <w:gridSpan w:val="3"/>
            <w:tcBorders>
              <w:top w:val="single" w:color="000000" w:sz="4" w:space="0"/>
              <w:left w:val="single" w:color="000000" w:sz="4" w:space="0"/>
              <w:bottom w:val="single" w:color="000000" w:sz="4" w:space="0"/>
              <w:right w:val="single" w:color="000000" w:sz="4" w:space="0"/>
            </w:tcBorders>
            <w:tcW w:w="8299" w:type="dxa"/>
            <w:vAlign w:val="center"/>
            <w:textDirection w:val="lrTb"/>
            <w:noWrap/>
          </w:tcPr>
          <w:p>
            <w:pPr>
              <w:numPr>
                <w:ilvl w:val="0"/>
                <w:numId w:val="0"/>
              </w:numPr>
              <w:ind w:left="0" w:firstLine="0"/>
              <w:jc w:val="center"/>
              <w:keepLines w:val="0"/>
              <w:keepNext w:val="0"/>
              <w:pageBreakBefore w:val="0"/>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合计：100分</w:t>
            </w:r>
            <w:r/>
          </w:p>
        </w:tc>
      </w:tr>
    </w:tbl>
    <w:p>
      <w:pPr>
        <w:pStyle w:val="810"/>
        <w:ind w:left="0" w:righ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注明：</w:t>
      </w:r>
      <w:r/>
    </w:p>
    <w:p>
      <w:pPr>
        <w:pStyle w:val="810"/>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1.异常低价投标（响应）</w:t>
      </w:r>
      <w:r/>
    </w:p>
    <w:p>
      <w:pPr>
        <w:pStyle w:val="810"/>
        <w:ind w:left="0" w:right="0" w:firstLine="422"/>
        <w:jc w:val="both"/>
        <w:keepLines w:val="0"/>
        <w:keepNext w:val="0"/>
        <w:pageBreakBefore w:val="0"/>
        <w:spacing w:before="0"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1.1投标（响应）报价低于全部通过符合性审查供应商投标（响应）报价平均值50%的，即投标（响应）报价&lt;全部通过符合性审查供应商投标（响应）报价平均值×50%； </w:t>
      </w:r>
      <w:r/>
    </w:p>
    <w:p>
      <w:pPr>
        <w:pStyle w:val="810"/>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1.2投标（响应）报价低于通过符合性审查的次低报价供应商投标（响应）报价50%的，即投标（响应）报价&lt;通过符合性审查的次低报价供应商投标（响应）报价×50%； </w:t>
      </w:r>
      <w:r/>
    </w:p>
    <w:p>
      <w:pPr>
        <w:pStyle w:val="810"/>
        <w:ind w:left="0" w:right="0" w:firstLine="0"/>
        <w:jc w:val="both"/>
        <w:keepLines w:val="0"/>
        <w:keepNext w:val="0"/>
        <w:spacing w:beforeAutospacing="0" w:afterAutospacing="0" w:line="360" w:lineRule="auto"/>
        <w:shd w:val="clear" w:color="auto" w:fill="ffffff"/>
        <w:widowControl/>
        <w:rPr>
          <w:rFonts w:hint="eastAsia" w:ascii="宋体" w:hAnsi="宋体" w:eastAsia="宋体" w:cs="宋体"/>
          <w:b/>
          <w:bCs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sz w:val="21"/>
          <w:szCs w:val="21"/>
          <w:highlight w:val="none"/>
          <w:lang w:val="en-US" w:eastAsia="zh-CN" w:bidi="ar-SA"/>
        </w:rPr>
        <w:t xml:space="preserve">　　1.3投标（响应）报价低于采购项目最高限价45%的，即投标（响应）报价&lt;采购项目最高限价×45%； </w:t>
      </w:r>
      <w:r/>
    </w:p>
    <w:p>
      <w:pPr>
        <w:pStyle w:val="810"/>
        <w:ind w:left="0" w:firstLine="422"/>
        <w:jc w:val="both"/>
        <w:keepLines w:val="0"/>
        <w:keepNext w:val="0"/>
        <w:spacing w:before="0" w:beforeAutospacing="0" w:after="0" w:afterAutospacing="0" w:line="360" w:lineRule="auto"/>
        <w:widowControl w:val="off"/>
        <w:rPr>
          <w:rFonts w:hint="eastAsia" w:ascii="宋体" w:hAnsi="宋体" w:eastAsia="宋体" w:cs="宋体"/>
          <w:b/>
          <w:bCs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SA"/>
        </w:rPr>
        <w:t xml:space="preserve">1.4评审委员会基于专业判断，认为供应商报价过低，有可能影响产品质量或者不能诚信履约的其他情形。</w:t>
      </w:r>
      <w:r/>
    </w:p>
    <w:p>
      <w:pPr>
        <w:pStyle w:val="810"/>
        <w:ind w:left="0" w:firstLine="422"/>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1"/>
          <w:szCs w:val="21"/>
          <w:highlight w:val="none"/>
        </w:rPr>
        <w:t xml:space="preserve">1.</w:t>
      </w:r>
      <w:r>
        <w:rPr>
          <w:rFonts w:hint="eastAsia"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000000"/>
          <w:sz w:val="21"/>
          <w:szCs w:val="21"/>
          <w:highlight w:val="none"/>
          <w:lang w:val="en-US" w:eastAsia="zh-CN" w:bidi="ar-SA"/>
        </w:rPr>
        <w:t xml:space="preserve">2.如为联合体投标，以上评分内容以联合体牵头单位或成员单位提供的证明资料均可作为评分依据。</w:t>
      </w:r>
      <w:r>
        <w:rPr>
          <w:rFonts w:hint="eastAsia" w:ascii="宋体" w:hAnsi="宋体" w:eastAsia="宋体" w:cs="宋体"/>
          <w:b/>
          <w:color w:val="auto"/>
          <w:sz w:val="21"/>
          <w:szCs w:val="21"/>
          <w:highlight w:val="none"/>
          <w:lang w:val="en-US" w:eastAsia="zh-CN"/>
        </w:rPr>
        <w:t xml:space="preserve">    </w:t>
      </w:r>
      <w:bookmarkStart w:id="33" w:name="_Toc109304976"/>
      <w:r/>
      <w:r/>
    </w:p>
    <w:p>
      <w:pPr>
        <w:pStyle w:val="1022"/>
        <w:jc w:val="center"/>
        <w:spacing w:line="360" w:lineRule="auto"/>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highlight w:val="none"/>
        </w:rPr>
      </w:r>
      <w:bookmarkEnd w:id="2"/>
      <w:r/>
      <w:bookmarkEnd w:id="33"/>
      <w:r/>
      <w:r/>
    </w:p>
    <w:p>
      <w:pPr>
        <w:pStyle w:val="772"/>
        <w:jc w:val="center"/>
        <w:pageBreakBefore w:val="0"/>
        <w:spacing w:before="0" w:after="0" w:line="360" w:lineRule="auto"/>
        <w:rPr>
          <w:rFonts w:ascii="Times New Roman" w:hAnsi="Times New Roman" w:eastAsia="宋体"/>
          <w:color w:val="000000" w:themeColor="text1"/>
          <w:sz w:val="36"/>
          <w:highlight w:val="none"/>
          <w14:textFill>
            <w14:solidFill>
              <w14:schemeClr w14:val="tx1"/>
            </w14:solidFill>
          </w14:textFill>
        </w:rPr>
      </w:pPr>
      <w:r/>
      <w:bookmarkStart w:id="34" w:name="_Toc9838"/>
      <w:r>
        <w:rPr>
          <w:rFonts w:hint="eastAsia" w:ascii="Times New Roman" w:hAnsi="Times New Roman" w:eastAsia="宋体"/>
          <w:color w:val="000000" w:themeColor="text1"/>
          <w:sz w:val="36"/>
          <w:szCs w:val="36"/>
          <w:highlight w:val="none"/>
          <w14:textFill>
            <w14:solidFill>
              <w14:schemeClr w14:val="tx1"/>
            </w14:solidFill>
          </w14:textFill>
        </w:rPr>
        <w:t xml:space="preserve">第六章</w:t>
      </w:r>
      <w:r>
        <w:rPr>
          <w:rFonts w:hint="eastAsia" w:ascii="Times New Roman" w:hAnsi="Times New Roman" w:eastAsia="宋体"/>
          <w:color w:val="000000" w:themeColor="text1"/>
          <w:sz w:val="36"/>
          <w:szCs w:val="36"/>
          <w:highlight w:val="none"/>
          <w:lang w:val="en-US" w:eastAsia="zh-CN"/>
          <w14:textFill>
            <w14:solidFill>
              <w14:schemeClr w14:val="tx1"/>
            </w14:solidFill>
          </w14:textFill>
        </w:rPr>
        <w:t xml:space="preserve"> </w:t>
      </w:r>
      <w:r>
        <w:rPr>
          <w:rFonts w:hint="eastAsia" w:ascii="Times New Roman" w:hAnsi="Times New Roman" w:eastAsia="宋体"/>
          <w:color w:val="000000" w:themeColor="text1"/>
          <w:sz w:val="36"/>
          <w:szCs w:val="36"/>
          <w:highlight w:val="none"/>
          <w14:textFill>
            <w14:solidFill>
              <w14:schemeClr w14:val="tx1"/>
            </w14:solidFill>
          </w14:textFill>
        </w:rPr>
        <w:t xml:space="preserve">投标文件格式</w:t>
      </w:r>
      <w:bookmarkEnd w:id="34"/>
      <w:r/>
      <w:r/>
    </w:p>
    <w:p>
      <w:pPr>
        <w:pageBreakBefore w:val="0"/>
        <w:spacing w:line="360" w:lineRule="auto"/>
        <w:rPr>
          <w:rFonts w:ascii="Times New Roman" w:hAnsi="Times New Roman" w:eastAsia="宋体"/>
          <w:bCs/>
          <w:color w:val="000000" w:themeColor="text1"/>
          <w:sz w:val="44"/>
          <w:highlight w:val="none"/>
          <w14:textFill>
            <w14:solidFill>
              <w14:schemeClr w14:val="tx1"/>
            </w14:solidFill>
          </w14:textFill>
        </w:rPr>
      </w:pPr>
      <w:r>
        <w:rPr>
          <w:rFonts w:ascii="Times New Roman" w:hAnsi="Times New Roman" w:eastAsia="宋体"/>
          <w:bCs/>
          <w:color w:val="000000" w:themeColor="text1"/>
          <w:sz w:val="44"/>
          <w:highlight w:val="none"/>
          <w14:textFill>
            <w14:solidFill>
              <w14:schemeClr w14:val="tx1"/>
            </w14:solidFill>
          </w14:textFill>
        </w:rPr>
      </w:r>
      <w:r/>
    </w:p>
    <w:p>
      <w:pPr>
        <w:jc w:val="center"/>
        <w:pageBreakBefore w:val="0"/>
        <w:spacing w:line="360" w:lineRule="auto"/>
        <w:rPr>
          <w:rFonts w:hint="eastAsia" w:ascii="Times New Roman" w:hAnsi="Times New Roman" w:eastAsia="宋体"/>
          <w:b/>
          <w:color w:val="000000" w:themeColor="text1"/>
          <w:sz w:val="72"/>
          <w:highlight w:val="none"/>
          <w14:textFill>
            <w14:solidFill>
              <w14:schemeClr w14:val="tx1"/>
            </w14:solidFill>
          </w14:textFill>
        </w:rPr>
      </w:pPr>
      <w:r>
        <w:rPr>
          <w:rFonts w:hint="eastAsia" w:ascii="Times New Roman" w:hAnsi="Times New Roman" w:eastAsia="宋体"/>
          <w:b/>
          <w:color w:val="000000" w:themeColor="text1"/>
          <w:sz w:val="72"/>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hint="eastAsia" w:ascii="Times New Roman" w:hAnsi="Times New Roman" w:eastAsia="宋体"/>
          <w:b/>
          <w:color w:val="000000" w:themeColor="text1"/>
          <w:sz w:val="72"/>
          <w:highlight w:val="none"/>
          <w14:textFill>
            <w14:solidFill>
              <w14:schemeClr w14:val="tx1"/>
            </w14:solidFill>
          </w14:textFill>
        </w:rPr>
        <w:t xml:space="preserve">投标文件</w:t>
      </w:r>
      <w:r/>
    </w:p>
    <w:p>
      <w:pPr>
        <w:jc w:val="both"/>
        <w:pageBreakBefore w:val="0"/>
        <w:spacing w:line="360" w:lineRule="auto"/>
        <w:rPr>
          <w:rFonts w:ascii="Times New Roman" w:hAnsi="Times New Roman" w:eastAsia="宋体"/>
          <w:b/>
          <w:color w:val="000000" w:themeColor="text1"/>
          <w:sz w:val="72"/>
          <w:highlight w:val="none"/>
          <w14:textFill>
            <w14:solidFill>
              <w14:schemeClr w14:val="tx1"/>
            </w14:solidFill>
          </w14:textFill>
        </w:rPr>
      </w:pPr>
      <w:r>
        <w:rPr>
          <w:rFonts w:ascii="Times New Roman" w:hAnsi="Times New Roman" w:eastAsia="宋体"/>
          <w:b/>
          <w:color w:val="000000" w:themeColor="text1"/>
          <w:sz w:val="72"/>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jc w:val="center"/>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ascii="Times New Roman" w:hAnsi="Times New Roman" w:eastAsia="宋体"/>
          <w:b/>
          <w:color w:val="000000" w:themeColor="text1"/>
          <w:sz w:val="36"/>
          <w:highlight w:val="none"/>
          <w14:textFill>
            <w14:solidFill>
              <w14:schemeClr w14:val="tx1"/>
            </w14:solidFill>
          </w14:textFill>
        </w:rPr>
      </w:r>
      <w:r/>
    </w:p>
    <w:p>
      <w:pPr>
        <w:ind w:firstLine="1084"/>
        <w:pageBreakBefore w:val="0"/>
        <w:spacing w:line="360" w:lineRule="auto"/>
        <w:rPr>
          <w:rFonts w:ascii="Times New Roman" w:hAnsi="Times New Roman" w:eastAsia="宋体"/>
          <w:b/>
          <w:color w:val="000000" w:themeColor="text1"/>
          <w:sz w:val="36"/>
          <w:highlight w:val="none"/>
          <w14:textFill>
            <w14:solidFill>
              <w14:schemeClr w14:val="tx1"/>
            </w14:solidFill>
          </w14:textFill>
        </w:rPr>
      </w:pPr>
      <w:r>
        <w:rPr>
          <w:rFonts w:hint="eastAsia" w:ascii="Times New Roman" w:hAnsi="Times New Roman" w:eastAsia="宋体"/>
          <w:b/>
          <w:color w:val="000000" w:themeColor="text1"/>
          <w:sz w:val="36"/>
          <w:highlight w:val="none"/>
          <w14:textFill>
            <w14:solidFill>
              <w14:schemeClr w14:val="tx1"/>
            </w14:solidFill>
          </w14:textFill>
        </w:rPr>
        <w:t xml:space="preserve">项目名称：</w:t>
      </w:r>
      <w:r/>
    </w:p>
    <w:p>
      <w:pPr>
        <w:ind w:firstLine="1084"/>
        <w:pageBreakBefore w:val="0"/>
        <w:spacing w:line="360" w:lineRule="auto"/>
        <w:rPr>
          <w:rFonts w:ascii="Times New Roman" w:hAnsi="Times New Roman" w:eastAsia="宋体"/>
          <w:b/>
          <w:color w:val="000000" w:themeColor="text1"/>
          <w:sz w:val="36"/>
          <w:highlight w:val="none"/>
          <w:u w:val="single"/>
          <w14:textFill>
            <w14:solidFill>
              <w14:schemeClr w14:val="tx1"/>
            </w14:solidFill>
          </w14:textFill>
        </w:rPr>
      </w:pPr>
      <w:r>
        <w:rPr>
          <w:rFonts w:hint="eastAsia" w:ascii="Times New Roman" w:hAnsi="Times New Roman" w:eastAsia="宋体"/>
          <w:b/>
          <w:color w:val="000000" w:themeColor="text1"/>
          <w:sz w:val="36"/>
          <w:highlight w:val="none"/>
          <w14:textFill>
            <w14:solidFill>
              <w14:schemeClr w14:val="tx1"/>
            </w14:solidFill>
          </w14:textFill>
        </w:rPr>
        <w:t xml:space="preserve">招标编号：</w:t>
      </w:r>
      <w:r/>
    </w:p>
    <w:p>
      <w:pPr>
        <w:ind w:firstLine="1084"/>
        <w:pageBreakBefore w:val="0"/>
        <w:spacing w:line="360" w:lineRule="auto"/>
        <w:rPr>
          <w:rFonts w:ascii="Times New Roman" w:hAnsi="Times New Roman" w:eastAsia="宋体"/>
          <w:b/>
          <w:color w:val="000000" w:themeColor="text1"/>
          <w:sz w:val="36"/>
          <w:highlight w:val="none"/>
          <w:u w:val="single"/>
          <w14:textFill>
            <w14:solidFill>
              <w14:schemeClr w14:val="tx1"/>
            </w14:solidFill>
          </w14:textFill>
        </w:rPr>
      </w:pPr>
      <w:r>
        <w:rPr>
          <w:rFonts w:hint="eastAsia" w:ascii="Times New Roman" w:hAnsi="Times New Roman" w:eastAsia="宋体"/>
          <w:b/>
          <w:color w:val="000000" w:themeColor="text1"/>
          <w:sz w:val="36"/>
          <w:highlight w:val="none"/>
          <w14:textFill>
            <w14:solidFill>
              <w14:schemeClr w14:val="tx1"/>
            </w14:solidFill>
          </w14:textFill>
        </w:rPr>
        <w:t xml:space="preserve">投标人名称：</w:t>
      </w:r>
      <w:r/>
    </w:p>
    <w:p>
      <w:pPr>
        <w:ind w:firstLine="1084"/>
        <w:pageBreakBefore w:val="0"/>
        <w:spacing w:line="360" w:lineRule="auto"/>
        <w:rPr>
          <w:rFonts w:ascii="Times New Roman" w:hAnsi="Times New Roman" w:eastAsia="宋体"/>
          <w:b/>
          <w:color w:val="000000" w:themeColor="text1"/>
          <w:sz w:val="36"/>
          <w:highlight w:val="none"/>
          <w:u w:val="single"/>
          <w14:textFill>
            <w14:solidFill>
              <w14:schemeClr w14:val="tx1"/>
            </w14:solidFill>
          </w14:textFill>
        </w:rPr>
      </w:pPr>
      <w:r>
        <w:rPr>
          <w:rFonts w:hint="eastAsia" w:ascii="Times New Roman" w:hAnsi="Times New Roman" w:eastAsia="宋体"/>
          <w:b/>
          <w:color w:val="000000" w:themeColor="text1"/>
          <w:sz w:val="36"/>
          <w:highlight w:val="none"/>
          <w14:textFill>
            <w14:solidFill>
              <w14:schemeClr w14:val="tx1"/>
            </w14:solidFill>
          </w14:textFill>
        </w:rPr>
        <w:t xml:space="preserve">日期：</w:t>
      </w:r>
      <w:r/>
    </w:p>
    <w:p>
      <w:pPr>
        <w:ind w:firstLine="1084"/>
        <w:spacing w:line="360" w:lineRule="auto"/>
        <w:rPr>
          <w:rFonts w:hint="eastAsia" w:ascii="宋体" w:hAnsi="宋体" w:eastAsia="宋体" w:cs="宋体"/>
          <w:b/>
          <w:color w:val="auto"/>
          <w:sz w:val="36"/>
          <w:highlight w:val="none"/>
        </w:rPr>
      </w:pPr>
      <w:r>
        <w:rPr>
          <w:rFonts w:hint="eastAsia" w:ascii="Times New Roman" w:hAnsi="Times New Roman" w:eastAsia="宋体"/>
          <w:b/>
          <w:color w:val="000000" w:themeColor="text1"/>
          <w:sz w:val="36"/>
          <w:highlight w:val="none"/>
          <w14:textFill>
            <w14:solidFill>
              <w14:schemeClr w14:val="tx1"/>
            </w14:solidFill>
          </w14:textFill>
        </w:rPr>
        <w:t xml:space="preserve">投标人：（电子签章）</w:t>
      </w:r>
      <w:r/>
    </w:p>
    <w:p>
      <w:pPr>
        <w:ind w:left="0" w:right="0" w:firstLine="0"/>
        <w:jc w:val="both"/>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auto"/>
          <w:sz w:val="32"/>
          <w:szCs w:val="32"/>
          <w:highlight w:val="none"/>
        </w:rPr>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hint="eastAsia" w:ascii="Times New Roman" w:hAnsi="Times New Roman" w:eastAsia="宋体"/>
          <w:b/>
          <w:bCs/>
          <w:color w:val="000000" w:themeColor="text1"/>
          <w:sz w:val="32"/>
          <w:szCs w:val="32"/>
          <w:highlight w:val="none"/>
          <w14:textFill>
            <w14:solidFill>
              <w14:schemeClr w14:val="tx1"/>
            </w14:solidFill>
          </w14:textFill>
        </w:rPr>
        <w:t xml:space="preserve">投标主要文件目录</w:t>
      </w:r>
      <w:r/>
    </w:p>
    <w:p>
      <w:pPr>
        <w:jc w:val="center"/>
        <w:pageBreakBefore w:val="0"/>
        <w:spacing w:line="360" w:lineRule="auto"/>
        <w:rPr>
          <w:rFonts w:ascii="Times New Roman" w:hAnsi="Times New Roman" w:eastAsia="宋体"/>
          <w:b/>
          <w:bCs/>
          <w:color w:val="000000" w:themeColor="text1"/>
          <w:sz w:val="32"/>
          <w:szCs w:val="32"/>
          <w:highlight w:val="none"/>
          <w14:textFill>
            <w14:solidFill>
              <w14:schemeClr w14:val="tx1"/>
            </w14:solidFill>
          </w14:textFill>
        </w:rPr>
      </w:pPr>
      <w:r>
        <w:rPr>
          <w:rFonts w:ascii="Times New Roman" w:hAnsi="Times New Roman" w:eastAsia="宋体"/>
          <w:b/>
          <w:bCs/>
          <w:color w:val="000000" w:themeColor="text1"/>
          <w:sz w:val="32"/>
          <w:szCs w:val="32"/>
          <w:highlight w:val="none"/>
          <w14:textFill>
            <w14:solidFill>
              <w14:schemeClr w14:val="tx1"/>
            </w14:solidFill>
          </w14:textFill>
        </w:rPr>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一、资格审查响应对照表</w:t>
      </w:r>
      <w:r/>
    </w:p>
    <w:p>
      <w:pPr>
        <w:ind w:left="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二、符合性审查响应对照表</w:t>
      </w:r>
      <w:r/>
    </w:p>
    <w:p>
      <w:pPr>
        <w:ind w:left="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三、</w:t>
      </w:r>
      <w:r>
        <w:rPr>
          <w:rFonts w:hint="eastAsia" w:ascii="Times New Roman" w:hAnsi="Times New Roman" w:eastAsia="宋体"/>
          <w:i/>
          <w:color w:val="000000" w:themeColor="text1"/>
          <w:sz w:val="24"/>
          <w:highlight w:val="none"/>
          <w:u w:val="single"/>
          <w14:textFill>
            <w14:solidFill>
              <w14:schemeClr w14:val="tx1"/>
            </w14:solidFill>
          </w14:textFill>
        </w:rPr>
        <w:t xml:space="preserve">开标一览表</w:t>
      </w:r>
      <w:r/>
    </w:p>
    <w:p>
      <w:pPr>
        <w:ind w:firstLine="480"/>
        <w:pageBreakBefore w:val="0"/>
        <w:spacing w:line="360" w:lineRule="auto"/>
        <w:rPr>
          <w:rFonts w:ascii="Times New Roman" w:hAnsi="Times New Roman" w:eastAsia="宋体"/>
          <w:b/>
          <w:bCs/>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四</w:t>
      </w:r>
      <w:r>
        <w:rPr>
          <w:rFonts w:hint="eastAsia" w:ascii="Times New Roman" w:hAnsi="Times New Roman" w:eastAsia="宋体"/>
          <w:b/>
          <w:bCs/>
          <w:color w:val="000000" w:themeColor="text1"/>
          <w:sz w:val="24"/>
          <w:highlight w:val="none"/>
          <w14:textFill>
            <w14:solidFill>
              <w14:schemeClr w14:val="tx1"/>
            </w14:solidFill>
          </w14:textFill>
        </w:rPr>
        <w:t xml:space="preserve">、</w:t>
      </w:r>
      <w:r>
        <w:rPr>
          <w:rFonts w:hint="eastAsia" w:ascii="Times New Roman" w:hAnsi="Times New Roman" w:eastAsia="宋体"/>
          <w:color w:val="000000" w:themeColor="text1"/>
          <w:sz w:val="24"/>
          <w:highlight w:val="none"/>
          <w14:textFill>
            <w14:solidFill>
              <w14:schemeClr w14:val="tx1"/>
            </w14:solidFill>
          </w14:textFill>
        </w:rPr>
        <w:t xml:space="preserve">分项报价表</w:t>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五、</w:t>
      </w:r>
      <w:r>
        <w:rPr>
          <w:rFonts w:hint="eastAsia" w:ascii="Times New Roman" w:hAnsi="Times New Roman" w:eastAsia="宋体"/>
          <w:color w:val="000000" w:themeColor="text1"/>
          <w:sz w:val="24"/>
          <w:szCs w:val="24"/>
          <w:highlight w:val="none"/>
          <w14:textFill>
            <w14:solidFill>
              <w14:schemeClr w14:val="tx1"/>
            </w14:solidFill>
          </w14:textFill>
        </w:rPr>
        <w:t xml:space="preserve">技术参数响应及偏离表</w:t>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六</w:t>
      </w:r>
      <w:r>
        <w:rPr>
          <w:rFonts w:hint="eastAsia" w:ascii="Times New Roman" w:hAnsi="Times New Roman" w:eastAsia="宋体" w:cs="Courier New"/>
          <w:color w:val="000000" w:themeColor="text1"/>
          <w:sz w:val="24"/>
          <w:szCs w:val="24"/>
          <w:highlight w:val="none"/>
          <w14:textFill>
            <w14:solidFill>
              <w14:schemeClr w14:val="tx1"/>
            </w14:solidFill>
          </w14:textFill>
        </w:rPr>
        <w:t xml:space="preserve">、</w:t>
      </w:r>
      <w:r>
        <w:rPr>
          <w:rFonts w:hint="eastAsia" w:ascii="Times New Roman" w:hAnsi="Times New Roman" w:eastAsia="宋体"/>
          <w:color w:val="000000" w:themeColor="text1"/>
          <w:sz w:val="24"/>
          <w:highlight w:val="none"/>
          <w14:textFill>
            <w14:solidFill>
              <w14:schemeClr w14:val="tx1"/>
            </w14:solidFill>
          </w14:textFill>
        </w:rPr>
        <w:t xml:space="preserve">商务条款响应及偏离表</w:t>
      </w:r>
      <w:r/>
    </w:p>
    <w:p>
      <w:pPr>
        <w:ind w:firstLine="480"/>
        <w:pageBreakBefore w:val="0"/>
        <w:spacing w:line="360" w:lineRule="auto"/>
        <w:rPr>
          <w:rFonts w:ascii="Times New Roman" w:hAnsi="Times New Roman" w:eastAsia="宋体"/>
          <w:color w:val="000000" w:themeColor="text1"/>
          <w:sz w:val="24"/>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七、拟投入人员一览表</w:t>
      </w:r>
      <w:r/>
    </w:p>
    <w:p>
      <w:pPr>
        <w:ind w:firstLine="480"/>
        <w:pageBreakBefore w:val="0"/>
        <w:spacing w:line="360" w:lineRule="auto"/>
        <w:rPr>
          <w:rFonts w:ascii="Times New Roman" w:hAnsi="Times New Roman" w:eastAsia="宋体"/>
          <w:color w:val="000000" w:themeColor="text1"/>
          <w:sz w:val="36"/>
          <w:szCs w:val="36"/>
          <w:highlight w:val="none"/>
          <w14:textFill>
            <w14:solidFill>
              <w14:schemeClr w14:val="tx1"/>
            </w14:solidFill>
          </w14:textFill>
        </w:rPr>
      </w:pPr>
      <w:r>
        <w:rPr>
          <w:rFonts w:hint="eastAsia" w:ascii="Times New Roman" w:hAnsi="Times New Roman" w:eastAsia="宋体"/>
          <w:color w:val="000000" w:themeColor="text1"/>
          <w:sz w:val="24"/>
          <w:highlight w:val="none"/>
          <w14:textFill>
            <w14:solidFill>
              <w14:schemeClr w14:val="tx1"/>
            </w14:solidFill>
          </w14:textFill>
        </w:rPr>
        <w:t xml:space="preserve">八、其他（投标人认为有必要提供的声明和文件，如有自拟并自行添加）</w:t>
      </w:r>
      <w:r/>
    </w:p>
    <w:p>
      <w:pPr>
        <w:shd w:val="clear" w:color="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br w:type="page" w:clear="all"/>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一、资格性和符合性检查响应对照表</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lang w:val="en-US" w:eastAsia="zh-CN"/>
        </w:rPr>
        <w:t xml:space="preserve">投标人</w:t>
      </w:r>
      <w:r>
        <w:rPr>
          <w:rFonts w:hint="eastAsia" w:ascii="宋体" w:hAnsi="宋体" w:eastAsia="宋体" w:cs="宋体"/>
          <w:color w:val="000000"/>
          <w:sz w:val="22"/>
          <w:highlight w:val="none"/>
        </w:rPr>
        <w:t xml:space="preserve">全称（加盖公章）：</w:t>
      </w:r>
      <w:r/>
    </w:p>
    <w:tbl>
      <w:tblPr>
        <w:tblStyle w:val="813"/>
        <w:tblW w:w="85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40"/>
        <w:gridCol w:w="2220"/>
      </w:tblGrid>
      <w:tr>
        <w:trPr>
          <w:trHeight w:val="911"/>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5640"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资格和符合性检查响应内容</w:t>
            </w:r>
            <w:r/>
          </w:p>
        </w:tc>
        <w:tc>
          <w:tcPr>
            <w:tcMar>
              <w:left w:w="108" w:type="dxa"/>
              <w:top w:w="0" w:type="dxa"/>
              <w:right w:w="108" w:type="dxa"/>
              <w:bottom w:w="0" w:type="dxa"/>
            </w:tcMar>
            <w:tcW w:w="2220" w:type="dxa"/>
            <w:vAlign w:val="center"/>
            <w:textDirection w:val="lrTb"/>
            <w:noWrap/>
          </w:tcPr>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是否响应</w:t>
            </w:r>
            <w:r/>
          </w:p>
          <w:p>
            <w:pPr>
              <w:ind w:left="0" w:right="0" w:firstLine="0"/>
              <w:jc w:val="center"/>
              <w:keepLines w:val="0"/>
              <w:keepNext w:val="0"/>
              <w:pageBreakBefore w:val="0"/>
              <w:spacing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（填是或者否）</w:t>
            </w:r>
            <w:r/>
          </w:p>
        </w:tc>
      </w:tr>
      <w:tr>
        <w:trPr>
          <w:trHeight w:val="376"/>
        </w:trPr>
        <w:tc>
          <w:tcPr>
            <w:gridSpan w:val="3"/>
            <w:tcMar>
              <w:left w:w="108" w:type="dxa"/>
              <w:top w:w="0" w:type="dxa"/>
              <w:right w:w="108" w:type="dxa"/>
              <w:bottom w:w="0" w:type="dxa"/>
            </w:tcMar>
            <w:tcW w:w="8506" w:type="dxa"/>
            <w:vAlign w:val="bottom"/>
            <w:textDirection w:val="lrTb"/>
            <w:noWrap/>
          </w:tcPr>
          <w:p>
            <w:pPr>
              <w:ind w:left="0" w:right="0" w:firstLine="0"/>
              <w:jc w:val="both"/>
              <w:keepLines w:val="0"/>
              <w:keepNext w:val="0"/>
              <w:pageBreakBefore w:val="0"/>
              <w:spacing w:after="0" w:line="360" w:lineRule="auto"/>
              <w:widowControl w:val="off"/>
              <w:tabs>
                <w:tab w:val="left" w:pos="1243" w:leader="none"/>
              </w:tabs>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通用资格条件</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val="0"/>
                <w:iCs/>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sz w:val="21"/>
                <w:szCs w:val="21"/>
                <w:highlight w:val="none"/>
                <w:u w:val="none"/>
              </w:rPr>
              <w:t xml:space="preserve">1</w:t>
            </w:r>
            <w:r/>
          </w:p>
        </w:tc>
        <w:tc>
          <w:tcPr>
            <w:tcMar>
              <w:left w:w="108" w:type="dxa"/>
              <w:top w:w="0" w:type="dxa"/>
              <w:right w:w="108" w:type="dxa"/>
              <w:bottom w:w="0" w:type="dxa"/>
            </w:tcMar>
            <w:tcW w:w="5640" w:type="dxa"/>
            <w:vAlign w:val="center"/>
            <w:textDirection w:val="lrTb"/>
            <w:noWrap/>
          </w:tcPr>
          <w:p>
            <w:pPr>
              <w:pStyle w:val="810"/>
              <w:ind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color w:val="000000"/>
                <w:sz w:val="21"/>
                <w:szCs w:val="21"/>
                <w:highlight w:val="none"/>
                <w:u w:val="none"/>
              </w:rPr>
              <w:t xml:space="preserve">法人或者其他组织的营业执照等证明文件，自然人的身份证明</w:t>
            </w:r>
            <w:r/>
          </w:p>
        </w:tc>
        <w:tc>
          <w:tcPr>
            <w:tcMar>
              <w:left w:w="108" w:type="dxa"/>
              <w:top w:w="0" w:type="dxa"/>
              <w:right w:w="108" w:type="dxa"/>
              <w:bottom w:w="0" w:type="dxa"/>
            </w:tcMar>
            <w:tcW w:w="2220"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38"/>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val="0"/>
                <w:iCs/>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sz w:val="21"/>
                <w:szCs w:val="21"/>
                <w:highlight w:val="none"/>
                <w:u w:val="none"/>
              </w:rPr>
              <w:t xml:space="preserve">2</w:t>
            </w:r>
            <w:r/>
          </w:p>
        </w:tc>
        <w:tc>
          <w:tcPr>
            <w:tcMar>
              <w:left w:w="108" w:type="dxa"/>
              <w:top w:w="0" w:type="dxa"/>
              <w:right w:w="108" w:type="dxa"/>
              <w:bottom w:w="0" w:type="dxa"/>
            </w:tcMar>
            <w:tcW w:w="5640" w:type="dxa"/>
            <w:vAlign w:val="center"/>
            <w:textDirection w:val="lrTb"/>
            <w:noWrap/>
          </w:tcPr>
          <w:p>
            <w:pPr>
              <w:pStyle w:val="810"/>
              <w:ind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color w:val="000000"/>
                <w:sz w:val="21"/>
                <w:szCs w:val="21"/>
                <w:highlight w:val="none"/>
                <w:u w:val="none"/>
              </w:rPr>
              <w:t xml:space="preserve">2025年度的财务状况报告</w:t>
            </w:r>
            <w:r>
              <w:rPr>
                <w:rFonts w:hint="eastAsia" w:ascii="宋体" w:hAnsi="宋体" w:eastAsia="宋体" w:cs="宋体"/>
                <w:b w:val="0"/>
                <w:bCs w:val="0"/>
                <w:i w:val="0"/>
                <w:iCs/>
                <w:color w:val="000000"/>
                <w:sz w:val="21"/>
                <w:szCs w:val="21"/>
                <w:highlight w:val="none"/>
                <w:u w:val="none"/>
              </w:rPr>
              <w:t xml:space="preserve">（成立不满一年无需提供）</w:t>
            </w:r>
            <w:r/>
          </w:p>
        </w:tc>
        <w:tc>
          <w:tcPr>
            <w:tcMar>
              <w:left w:w="108" w:type="dxa"/>
              <w:top w:w="0" w:type="dxa"/>
              <w:right w:w="108" w:type="dxa"/>
              <w:bottom w:w="0" w:type="dxa"/>
            </w:tcMar>
            <w:tcW w:w="2220"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val="0"/>
                <w:iCs/>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sz w:val="21"/>
                <w:szCs w:val="21"/>
                <w:highlight w:val="none"/>
                <w:u w:val="none"/>
              </w:rPr>
              <w:t xml:space="preserve">3</w:t>
            </w:r>
            <w:r/>
          </w:p>
        </w:tc>
        <w:tc>
          <w:tcPr>
            <w:tcMar>
              <w:left w:w="108" w:type="dxa"/>
              <w:top w:w="0" w:type="dxa"/>
              <w:right w:w="108" w:type="dxa"/>
              <w:bottom w:w="0" w:type="dxa"/>
            </w:tcMar>
            <w:tcW w:w="5640" w:type="dxa"/>
            <w:vAlign w:val="center"/>
            <w:textDirection w:val="lrTb"/>
            <w:noWrap/>
          </w:tcPr>
          <w:p>
            <w:pPr>
              <w:pStyle w:val="810"/>
              <w:ind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color w:val="000000"/>
                <w:sz w:val="21"/>
                <w:szCs w:val="21"/>
                <w:highlight w:val="none"/>
                <w:u w:val="none"/>
              </w:rPr>
              <w:t xml:space="preserve">依法缴纳税收和社会保障资金的相关材料</w:t>
            </w:r>
            <w:r>
              <w:rPr>
                <w:rFonts w:hint="eastAsia" w:ascii="宋体" w:hAnsi="宋体" w:eastAsia="宋体" w:cs="宋体"/>
                <w:b w:val="0"/>
                <w:bCs w:val="0"/>
                <w:i w:val="0"/>
                <w:iCs/>
                <w:color w:val="000000"/>
                <w:sz w:val="21"/>
                <w:szCs w:val="21"/>
                <w:highlight w:val="none"/>
                <w:u w:val="none"/>
              </w:rPr>
              <w:t xml:space="preserve">（提供提交投标文件截止时间前一年内至少一个月依法缴纳税收及缴纳社会保障资金的证明材料。</w:t>
            </w:r>
            <w:r>
              <w:rPr>
                <w:rFonts w:hint="eastAsia" w:ascii="宋体" w:hAnsi="宋体" w:eastAsia="宋体" w:cs="宋体"/>
                <w:b w:val="0"/>
                <w:bCs w:val="0"/>
                <w:i w:val="0"/>
                <w:iCs/>
                <w:color w:val="000000"/>
                <w:sz w:val="21"/>
                <w:szCs w:val="21"/>
                <w:highlight w:val="none"/>
                <w:u w:val="none"/>
                <w:lang w:eastAsia="zh-CN"/>
              </w:rPr>
              <w:t xml:space="preserve">供应商</w:t>
            </w:r>
            <w:r>
              <w:rPr>
                <w:rFonts w:hint="eastAsia" w:ascii="宋体" w:hAnsi="宋体" w:eastAsia="宋体" w:cs="宋体"/>
                <w:b w:val="0"/>
                <w:bCs w:val="0"/>
                <w:i w:val="0"/>
                <w:iCs/>
                <w:color w:val="000000"/>
                <w:sz w:val="21"/>
                <w:szCs w:val="21"/>
                <w:highlight w:val="none"/>
                <w:u w:val="none"/>
              </w:rPr>
              <w:t xml:space="preserve">依法享受缓缴、免缴税收、社会保障资金的提供证明材料。）</w:t>
            </w:r>
            <w:r/>
          </w:p>
        </w:tc>
        <w:tc>
          <w:tcPr>
            <w:tcMar>
              <w:left w:w="108" w:type="dxa"/>
              <w:top w:w="0" w:type="dxa"/>
              <w:right w:w="108" w:type="dxa"/>
              <w:bottom w:w="0" w:type="dxa"/>
            </w:tcMar>
            <w:tcW w:w="2220"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21"/>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val="0"/>
                <w:iCs/>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sz w:val="21"/>
                <w:szCs w:val="21"/>
                <w:highlight w:val="none"/>
                <w:u w:val="none"/>
              </w:rPr>
              <w:t xml:space="preserve">4</w:t>
            </w:r>
            <w:r/>
          </w:p>
        </w:tc>
        <w:tc>
          <w:tcPr>
            <w:tcMar>
              <w:left w:w="108" w:type="dxa"/>
              <w:top w:w="0" w:type="dxa"/>
              <w:right w:w="108" w:type="dxa"/>
              <w:bottom w:w="0" w:type="dxa"/>
            </w:tcMar>
            <w:tcW w:w="5640" w:type="dxa"/>
            <w:vAlign w:val="center"/>
            <w:textDirection w:val="lrTb"/>
            <w:noWrap/>
          </w:tcPr>
          <w:p>
            <w:pPr>
              <w:pStyle w:val="810"/>
              <w:ind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color w:val="000000"/>
                <w:sz w:val="21"/>
                <w:szCs w:val="21"/>
                <w:highlight w:val="none"/>
                <w:u w:val="none"/>
              </w:rPr>
              <w:t xml:space="preserve">具备履行合同所必需的设备和专业技术能力的书面声明</w:t>
            </w:r>
            <w:r/>
          </w:p>
        </w:tc>
        <w:tc>
          <w:tcPr>
            <w:tcMar>
              <w:left w:w="108" w:type="dxa"/>
              <w:top w:w="0" w:type="dxa"/>
              <w:right w:w="108" w:type="dxa"/>
              <w:bottom w:w="0" w:type="dxa"/>
            </w:tcMar>
            <w:tcW w:w="2220"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val="0"/>
                <w:iCs/>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sz w:val="21"/>
                <w:szCs w:val="21"/>
                <w:highlight w:val="none"/>
                <w:u w:val="none"/>
              </w:rPr>
              <w:t xml:space="preserve">5</w:t>
            </w:r>
            <w:r/>
          </w:p>
        </w:tc>
        <w:tc>
          <w:tcPr>
            <w:tcMar>
              <w:left w:w="108" w:type="dxa"/>
              <w:top w:w="0" w:type="dxa"/>
              <w:right w:w="108" w:type="dxa"/>
              <w:bottom w:w="0" w:type="dxa"/>
            </w:tcMar>
            <w:tcW w:w="5640" w:type="dxa"/>
            <w:vAlign w:val="center"/>
            <w:textDirection w:val="lrTb"/>
            <w:noWrap/>
          </w:tcPr>
          <w:p>
            <w:pPr>
              <w:pStyle w:val="810"/>
              <w:ind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color w:val="000000"/>
                <w:sz w:val="21"/>
                <w:szCs w:val="21"/>
                <w:highlight w:val="none"/>
                <w:u w:val="none"/>
              </w:rPr>
              <w:t xml:space="preserve">参加政府采购活动前3年内在经营活动中没有重大违法记录的书面声明</w:t>
            </w:r>
            <w:r/>
          </w:p>
        </w:tc>
        <w:tc>
          <w:tcPr>
            <w:tcMar>
              <w:left w:w="108" w:type="dxa"/>
              <w:top w:w="0" w:type="dxa"/>
              <w:right w:w="108" w:type="dxa"/>
              <w:bottom w:w="0" w:type="dxa"/>
            </w:tcMar>
            <w:tcW w:w="2220"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0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val="0"/>
                <w:iCs/>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sz w:val="21"/>
                <w:szCs w:val="21"/>
                <w:highlight w:val="none"/>
                <w:u w:val="none"/>
              </w:rPr>
              <w:t xml:space="preserve">6</w:t>
            </w:r>
            <w:r/>
          </w:p>
        </w:tc>
        <w:tc>
          <w:tcPr>
            <w:tcMar>
              <w:left w:w="108" w:type="dxa"/>
              <w:top w:w="0" w:type="dxa"/>
              <w:right w:w="108" w:type="dxa"/>
              <w:bottom w:w="0" w:type="dxa"/>
            </w:tcMar>
            <w:tcW w:w="5640" w:type="dxa"/>
            <w:vAlign w:val="center"/>
            <w:textDirection w:val="lrTb"/>
            <w:noWrap/>
          </w:tcPr>
          <w:p>
            <w:pPr>
              <w:pStyle w:val="810"/>
              <w:ind w:right="0"/>
              <w:jc w:val="both"/>
              <w:keepLines w:val="0"/>
              <w:keepNext w:val="0"/>
              <w:pageBreakBefore w:val="0"/>
              <w:spacing w:before="0" w:beforeAutospacing="0" w:after="0" w:afterAutospacing="0" w:line="360" w:lineRule="auto"/>
              <w:widowControl w:val="off"/>
              <w:rPr>
                <w:rFonts w:hint="eastAsia" w:ascii="宋体" w:hAnsi="宋体" w:eastAsia="宋体" w:cs="宋体"/>
                <w:i w:val="0"/>
                <w:iCs/>
                <w:sz w:val="21"/>
                <w:szCs w:val="21"/>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color w:val="000000"/>
                <w:sz w:val="21"/>
                <w:szCs w:val="21"/>
                <w:highlight w:val="none"/>
                <w:u w:val="none"/>
                <w:lang w:eastAsia="zh-CN"/>
              </w:rPr>
              <w:t xml:space="preserve">供应商</w:t>
            </w:r>
            <w:r>
              <w:rPr>
                <w:rFonts w:hint="eastAsia" w:ascii="宋体" w:hAnsi="宋体" w:eastAsia="宋体" w:cs="宋体"/>
                <w:i w:val="0"/>
                <w:iCs/>
                <w:color w:val="000000"/>
                <w:sz w:val="21"/>
                <w:szCs w:val="21"/>
                <w:highlight w:val="none"/>
                <w:u w:val="none"/>
              </w:rPr>
              <w:t xml:space="preserve">信用承诺函</w:t>
            </w:r>
            <w:r/>
          </w:p>
        </w:tc>
        <w:tc>
          <w:tcPr>
            <w:tcMar>
              <w:left w:w="108" w:type="dxa"/>
              <w:top w:w="0" w:type="dxa"/>
              <w:right w:w="108" w:type="dxa"/>
              <w:bottom w:w="0" w:type="dxa"/>
            </w:tcMar>
            <w:tcW w:w="2220"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val="0"/>
                <w:iCs/>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sz w:val="21"/>
                <w:szCs w:val="21"/>
                <w:highlight w:val="none"/>
                <w:u w:val="none"/>
              </w:rPr>
              <w:t xml:space="preserve">7</w:t>
            </w:r>
            <w:r/>
          </w:p>
        </w:tc>
        <w:tc>
          <w:tcPr>
            <w:tcMar>
              <w:left w:w="108" w:type="dxa"/>
              <w:top w:w="0" w:type="dxa"/>
              <w:right w:w="108" w:type="dxa"/>
              <w:bottom w:w="0" w:type="dxa"/>
            </w:tcMar>
            <w:tcW w:w="5640" w:type="dxa"/>
            <w:vAlign w:val="center"/>
            <w:textDirection w:val="lrTb"/>
            <w:noWrap/>
          </w:tcPr>
          <w:p>
            <w:pPr>
              <w:pStyle w:val="883"/>
              <w:numPr>
                <w:ilvl w:val="0"/>
                <w:numId w:val="0"/>
              </w:numPr>
              <w:ind w:right="0"/>
              <w:jc w:val="both"/>
              <w:keepLines w:val="0"/>
              <w:keepNext w:val="0"/>
              <w:pageBreakBefore w:val="0"/>
              <w:spacing w:after="0" w:line="360" w:lineRule="auto"/>
              <w:widowControl w:val="off"/>
              <w:rPr>
                <w:rFonts w:hint="eastAsia" w:ascii="宋体" w:hAnsi="宋体" w:eastAsia="宋体" w:cs="宋体"/>
                <w:i w:val="0"/>
                <w:iCs/>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1"/>
                <w:szCs w:val="21"/>
                <w:highlight w:val="none"/>
                <w:u w:val="none"/>
                <w:lang w:val="en-US" w:eastAsia="zh-CN"/>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i w:val="0"/>
                <w:iCs/>
                <w:color w:val="auto"/>
                <w:sz w:val="21"/>
                <w:szCs w:val="21"/>
                <w:highlight w:val="none"/>
                <w:u w:val="none"/>
                <w:lang w:val="en-US" w:eastAsia="zh-CN"/>
              </w:rPr>
              <w:t xml:space="preserve">。</w:t>
            </w:r>
            <w:r/>
          </w:p>
        </w:tc>
        <w:tc>
          <w:tcPr>
            <w:tcMar>
              <w:left w:w="108" w:type="dxa"/>
              <w:top w:w="0" w:type="dxa"/>
              <w:right w:w="108" w:type="dxa"/>
              <w:bottom w:w="0" w:type="dxa"/>
            </w:tcMar>
            <w:tcW w:w="2220"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315"/>
        </w:trPr>
        <w:tc>
          <w:tcPr>
            <w:gridSpan w:val="3"/>
            <w:tcMar>
              <w:left w:w="108" w:type="dxa"/>
              <w:top w:w="0" w:type="dxa"/>
              <w:right w:w="108" w:type="dxa"/>
              <w:bottom w:w="0" w:type="dxa"/>
            </w:tcMar>
            <w:tcW w:w="8506" w:type="dxa"/>
            <w:vAlign w:val="center"/>
            <w:textDirection w:val="lrTb"/>
            <w:noWrap/>
          </w:tcPr>
          <w:p>
            <w:pPr>
              <w:ind w:left="0" w:right="0" w:firstLine="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落实政府采购政策需满足的资格要求：</w:t>
            </w:r>
            <w:r/>
          </w:p>
        </w:tc>
      </w:tr>
      <w:tr>
        <w:trPr>
          <w:trHeight w:val="68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val="0"/>
                <w:iCs/>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color w:val="000000"/>
                <w:sz w:val="21"/>
                <w:szCs w:val="21"/>
                <w:highlight w:val="none"/>
                <w:u w:val="none"/>
                <w:lang w:val="en-US" w:eastAsia="zh-CN"/>
              </w:rPr>
              <w:t xml:space="preserve">8</w:t>
            </w:r>
            <w:r/>
          </w:p>
        </w:tc>
        <w:tc>
          <w:tcPr>
            <w:tcMar>
              <w:left w:w="108" w:type="dxa"/>
              <w:top w:w="0" w:type="dxa"/>
              <w:right w:w="108" w:type="dxa"/>
              <w:bottom w:w="0" w:type="dxa"/>
            </w:tcMar>
            <w:tcW w:w="5640" w:type="dxa"/>
            <w:vAlign w:val="center"/>
            <w:textDirection w:val="lrTb"/>
            <w:noWrap/>
          </w:tcPr>
          <w:p>
            <w:pPr>
              <w:pStyle w:val="883"/>
              <w:numPr>
                <w:ilvl w:val="0"/>
                <w:numId w:val="0"/>
              </w:numPr>
              <w:ind w:right="0"/>
              <w:jc w:val="both"/>
              <w:keepLines w:val="0"/>
              <w:keepNext w:val="0"/>
              <w:pageBreakBefore w:val="0"/>
              <w:spacing w:after="0" w:line="360" w:lineRule="auto"/>
              <w:widowControl w:val="off"/>
              <w:rPr>
                <w:rFonts w:hint="eastAsia" w:ascii="宋体" w:hAnsi="宋体" w:eastAsia="宋体" w:cs="宋体"/>
                <w:i w:val="0"/>
                <w:iCs/>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1"/>
                <w:szCs w:val="21"/>
                <w:highlight w:val="none"/>
                <w:u w:val="none"/>
                <w:lang w:val="en-US" w:eastAsia="zh-CN"/>
              </w:rPr>
              <w:t xml:space="preserve">本项目专门面向中小企业采购，供应商须提供《中小企业声明函》，《中小企业声明函》不符合要求或未提供的，投标文件无效。</w:t>
            </w:r>
            <w:r/>
          </w:p>
        </w:tc>
        <w:tc>
          <w:tcPr>
            <w:tcMar>
              <w:left w:w="108" w:type="dxa"/>
              <w:top w:w="0" w:type="dxa"/>
              <w:right w:w="108" w:type="dxa"/>
              <w:bottom w:w="0" w:type="dxa"/>
            </w:tcMar>
            <w:tcW w:w="2220" w:type="dxa"/>
            <w:vAlign w:val="center"/>
            <w:textDirection w:val="lrTb"/>
            <w:noWrap/>
          </w:tcPr>
          <w:p>
            <w:pPr>
              <w:ind w:left="0" w:right="0" w:firstLine="0"/>
              <w:jc w:val="both"/>
              <w:spacing w:before="22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292"/>
        </w:trPr>
        <w:tc>
          <w:tcPr>
            <w:gridSpan w:val="3"/>
            <w:tcMar>
              <w:left w:w="108" w:type="dxa"/>
              <w:top w:w="0" w:type="dxa"/>
              <w:right w:w="108" w:type="dxa"/>
              <w:bottom w:w="0" w:type="dxa"/>
            </w:tcMar>
            <w:tcW w:w="8506" w:type="dxa"/>
            <w:vAlign w:val="center"/>
            <w:textDirection w:val="lrTb"/>
            <w:noWrap/>
          </w:tcPr>
          <w:p>
            <w:pPr>
              <w:ind w:left="0" w:right="0" w:firstLine="0"/>
              <w:jc w:val="both"/>
              <w:keepLines w:val="0"/>
              <w:keepNext w:val="0"/>
              <w:pageBreakBefore w:val="0"/>
              <w:spacing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其他资格条件</w:t>
            </w:r>
            <w:r/>
          </w:p>
        </w:tc>
      </w:tr>
      <w:tr>
        <w:trPr>
          <w:trHeight w:val="520"/>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eastAsia" w:ascii="宋体" w:hAnsi="宋体" w:eastAsia="宋体" w:cs="宋体"/>
                <w:i w:val="0"/>
                <w:iCs/>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color w:val="000000"/>
                <w:sz w:val="21"/>
                <w:szCs w:val="21"/>
                <w:highlight w:val="none"/>
                <w:u w:val="none"/>
                <w:lang w:val="en-US" w:eastAsia="zh-CN"/>
              </w:rPr>
              <w:t xml:space="preserve">9</w:t>
            </w:r>
            <w:r/>
          </w:p>
        </w:tc>
        <w:tc>
          <w:tcPr>
            <w:tcMar>
              <w:left w:w="108" w:type="dxa"/>
              <w:top w:w="0" w:type="dxa"/>
              <w:right w:w="108" w:type="dxa"/>
              <w:bottom w:w="0" w:type="dxa"/>
            </w:tcMar>
            <w:tcW w:w="5640" w:type="dxa"/>
            <w:vAlign w:val="center"/>
            <w:textDirection w:val="lrTb"/>
            <w:noWrap/>
          </w:tcPr>
          <w:p>
            <w:pPr>
              <w:ind w:left="0" w:right="0" w:firstLine="0"/>
              <w:jc w:val="both"/>
              <w:keepLines w:val="0"/>
              <w:keepNext w:val="0"/>
              <w:pageBreakBefore w:val="0"/>
              <w:spacing w:after="0" w:line="240" w:lineRule="auto"/>
              <w:widowControl w:val="off"/>
              <w:rPr>
                <w:rFonts w:hint="default" w:ascii="宋体" w:hAnsi="宋体" w:eastAsia="宋体" w:cs="宋体"/>
                <w:i w:val="0"/>
                <w:iCs/>
                <w:color w:val="000000"/>
                <w:sz w:val="21"/>
                <w:szCs w:val="21"/>
                <w:highlight w:val="none"/>
                <w:u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i w:val="0"/>
                <w:iCs/>
                <w:color w:val="000000"/>
                <w:sz w:val="21"/>
                <w:szCs w:val="21"/>
                <w:highlight w:val="none"/>
                <w:u w:val="none"/>
                <w:lang w:val="en-US" w:eastAsia="zh-CN"/>
              </w:rPr>
              <w:t xml:space="preserve">投标函</w:t>
            </w:r>
            <w:r/>
          </w:p>
        </w:tc>
        <w:tc>
          <w:tcPr>
            <w:tcMar>
              <w:left w:w="108" w:type="dxa"/>
              <w:top w:w="0" w:type="dxa"/>
              <w:right w:w="108" w:type="dxa"/>
              <w:bottom w:w="0" w:type="dxa"/>
            </w:tcMar>
            <w:tcW w:w="2220" w:type="dxa"/>
            <w:vAlign w:val="center"/>
            <w:textDirection w:val="lrTb"/>
            <w:noWrap/>
          </w:tcPr>
          <w:p>
            <w:pPr>
              <w:ind w:left="0" w:right="0" w:firstLine="0"/>
              <w:jc w:val="both"/>
              <w:spacing w:before="22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r>
        <w:trPr>
          <w:trHeight w:val="506"/>
        </w:trPr>
        <w:tc>
          <w:tcPr>
            <w:tcMar>
              <w:left w:w="108" w:type="dxa"/>
              <w:top w:w="0" w:type="dxa"/>
              <w:right w:w="108" w:type="dxa"/>
              <w:bottom w:w="0" w:type="dxa"/>
            </w:tcMar>
            <w:tcW w:w="646" w:type="dxa"/>
            <w:vAlign w:val="center"/>
            <w:textDirection w:val="lrTb"/>
            <w:noWrap/>
          </w:tcPr>
          <w:p>
            <w:pPr>
              <w:ind w:left="0" w:right="0" w:firstLine="0"/>
              <w:jc w:val="center"/>
              <w:keepLines w:val="0"/>
              <w:keepNext w:val="0"/>
              <w:pageBreakBefore w:val="0"/>
              <w:spacing w:after="0" w:line="240" w:lineRule="auto"/>
              <w:widowControl w:val="off"/>
              <w:rPr>
                <w:rFonts w:hint="default" w:ascii="宋体" w:hAnsi="宋体" w:eastAsia="宋体" w:cs="宋体"/>
                <w:i w:val="0"/>
                <w:iCs/>
                <w:color w:val="000000"/>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color w:val="000000"/>
                <w:sz w:val="21"/>
                <w:szCs w:val="21"/>
                <w:highlight w:val="none"/>
                <w:u w:val="none"/>
                <w:lang w:val="en-US" w:eastAsia="zh-CN"/>
              </w:rPr>
              <w:t xml:space="preserve">10</w:t>
            </w:r>
            <w:r/>
          </w:p>
        </w:tc>
        <w:tc>
          <w:tcPr>
            <w:tcMar>
              <w:left w:w="108" w:type="dxa"/>
              <w:top w:w="0" w:type="dxa"/>
              <w:right w:w="108" w:type="dxa"/>
              <w:bottom w:w="0" w:type="dxa"/>
            </w:tcMar>
            <w:tcW w:w="5640" w:type="dxa"/>
            <w:vAlign w:val="center"/>
            <w:textDirection w:val="lrTb"/>
            <w:noWrap/>
          </w:tcPr>
          <w:p>
            <w:pPr>
              <w:ind w:left="0" w:right="0" w:firstLine="0"/>
              <w:jc w:val="both"/>
              <w:keepLines w:val="0"/>
              <w:keepNext w:val="0"/>
              <w:pageBreakBefore w:val="0"/>
              <w:spacing w:after="0" w:line="240" w:lineRule="auto"/>
              <w:widowControl w:val="off"/>
              <w:rPr>
                <w:rFonts w:hint="eastAsia" w:ascii="宋体" w:hAnsi="宋体" w:eastAsia="宋体" w:cs="宋体"/>
                <w:i w:val="0"/>
                <w:iCs/>
                <w:color w:val="000000"/>
                <w:sz w:val="21"/>
                <w:szCs w:val="21"/>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sz w:val="21"/>
                <w:szCs w:val="21"/>
                <w:highlight w:val="none"/>
                <w:u w:val="none"/>
                <w:lang w:val="en-US" w:eastAsia="zh-CN"/>
              </w:rPr>
              <w:t xml:space="preserve">法人授权书</w:t>
            </w:r>
            <w:r/>
          </w:p>
        </w:tc>
        <w:tc>
          <w:tcPr>
            <w:tcMar>
              <w:left w:w="108" w:type="dxa"/>
              <w:top w:w="0" w:type="dxa"/>
              <w:right w:w="108" w:type="dxa"/>
              <w:bottom w:w="0" w:type="dxa"/>
            </w:tcMar>
            <w:tcW w:w="2220" w:type="dxa"/>
            <w:vAlign w:val="center"/>
            <w:textDirection w:val="lrTb"/>
            <w:noWrap/>
          </w:tcPr>
          <w:p>
            <w:pPr>
              <w:ind w:left="0" w:right="0" w:firstLine="0"/>
              <w:jc w:val="both"/>
              <w:spacing w:before="22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tc>
      </w:tr>
    </w:tbl>
    <w:p>
      <w:pPr>
        <w:ind w:left="0" w:right="0" w:firstLine="0"/>
        <w:jc w:val="both"/>
        <w:spacing w:before="50" w:after="5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jc w:val="center"/>
        <w:spacing w:before="156" w:after="156" w:line="360" w:lineRule="auto"/>
        <w:rPr>
          <w:rFonts w:hint="eastAsia" w:ascii="宋体" w:hAnsi="宋体" w:eastAsia="宋体" w:cs="宋体"/>
          <w:b/>
          <w:bCs/>
          <w:color w:val="00000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highlight w:val="none"/>
        </w:rPr>
      </w:r>
      <w:r/>
    </w:p>
    <w:p>
      <w:pPr>
        <w:jc w:val="center"/>
        <w:spacing w:before="156" w:after="156"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具备履行合同所必需的设备和专业技术能力的书面声明</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主要设备有：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ind w:firstLine="492"/>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主要专业技术能力有：</w:t>
      </w:r>
      <w:r>
        <w:rPr>
          <w:rFonts w:hint="eastAsia" w:ascii="宋体" w:hAnsi="宋体" w:eastAsia="宋体" w:cs="宋体"/>
          <w:bCs/>
          <w:color w:val="000000"/>
          <w:szCs w:val="21"/>
          <w:highlight w:val="none"/>
          <w:u w:val="single"/>
        </w:rPr>
        <w:t xml:space="preserve">   </w:t>
      </w:r>
      <w:r>
        <w:rPr>
          <w:rFonts w:hint="eastAsia" w:ascii="宋体" w:hAnsi="宋体" w:eastAsia="宋体" w:cs="宋体"/>
          <w:bCs/>
          <w:color w:val="000000"/>
          <w:szCs w:val="21"/>
          <w:highlight w:val="none"/>
        </w:rPr>
        <w:t xml:space="preserve">。</w:t>
      </w:r>
      <w:r/>
    </w:p>
    <w:p>
      <w:pPr>
        <w:pStyle w:val="883"/>
        <w:numPr>
          <w:ilvl w:val="0"/>
          <w:numId w:val="0"/>
        </w:numPr>
        <w:ind w:firstLine="420"/>
        <w:spacing w:line="360" w:lineRule="auto"/>
        <w:rPr>
          <w:rFonts w:hint="eastAsia" w:ascii="宋体" w:hAnsi="宋体" w:eastAsia="宋体" w:cs="宋体"/>
          <w:i/>
          <w:iCs/>
          <w:color w:val="auto"/>
          <w:sz w:val="21"/>
          <w:szCs w:val="21"/>
          <w:highlight w:val="none"/>
          <w:u w:val="single"/>
          <w:lang w:val="en-US" w:eastAsia="zh-CN" w:bidi="ar-SA"/>
        </w:rPr>
      </w:pPr>
      <w:r>
        <w:rPr>
          <w:rFonts w:hint="eastAsia" w:ascii="宋体" w:hAnsi="宋体" w:eastAsia="宋体" w:cs="宋体"/>
          <w:i/>
          <w:iCs/>
          <w:color w:val="auto"/>
          <w:sz w:val="21"/>
          <w:szCs w:val="21"/>
          <w:highlight w:val="none"/>
          <w:u w:val="single"/>
          <w:lang w:val="en-US" w:eastAsia="zh-CN" w:bidi="ar-SA"/>
        </w:rPr>
      </w:r>
      <w:r/>
    </w:p>
    <w:p>
      <w:pPr>
        <w:rPr>
          <w:rFonts w:hint="eastAsia" w:ascii="宋体" w:hAnsi="宋体" w:eastAsia="宋体" w:cs="宋体"/>
          <w:b/>
          <w:color w:val="000000"/>
          <w:sz w:val="28"/>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color w:val="000000"/>
          <w:sz w:val="28"/>
          <w:highlight w:val="none"/>
        </w:rPr>
        <w:br w:type="page" w:clear="all"/>
      </w:r>
      <w:r/>
    </w:p>
    <w:p>
      <w:pPr>
        <w:ind w:left="0" w:right="0" w:firstLine="0"/>
        <w:jc w:val="center"/>
        <w:spacing w:before="220" w:after="312" w:line="253" w:lineRule="atLeast"/>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法定代表人授权委托书</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本授权书声明：</w:t>
      </w:r>
      <w:r>
        <w:rPr>
          <w:rFonts w:hint="eastAsia" w:ascii="宋体" w:hAnsi="宋体" w:eastAsia="宋体" w:cs="宋体"/>
          <w:color w:val="000000"/>
          <w:sz w:val="22"/>
          <w:highlight w:val="none"/>
        </w:rPr>
        <w:t xml:space="preserve">________________</w:t>
      </w:r>
      <w:r>
        <w:rPr>
          <w:rFonts w:hint="eastAsia" w:ascii="宋体" w:hAnsi="宋体" w:eastAsia="宋体" w:cs="宋体"/>
          <w:color w:val="000000"/>
          <w:sz w:val="21"/>
          <w:highlight w:val="none"/>
        </w:rPr>
        <w:t xml:space="preserve">（供应商名称）授权</w:t>
      </w:r>
      <w:r>
        <w:rPr>
          <w:rFonts w:hint="eastAsia" w:ascii="宋体" w:hAnsi="宋体" w:eastAsia="宋体" w:cs="宋体"/>
          <w:color w:val="000000"/>
          <w:sz w:val="22"/>
          <w:highlight w:val="none"/>
        </w:rPr>
        <w:t xml:space="preserve">___________</w:t>
      </w:r>
      <w:r>
        <w:rPr>
          <w:rFonts w:hint="eastAsia" w:ascii="宋体" w:hAnsi="宋体" w:eastAsia="宋体" w:cs="宋体"/>
          <w:color w:val="000000"/>
          <w:sz w:val="21"/>
          <w:highlight w:val="none"/>
        </w:rPr>
        <w:t xml:space="preserve">（被授权人的姓名）为我方就（项目编号及名称）采购活动的合法代理人，以本公司名义全权处理一切与该项目采购有关的事务。</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本授权书于</w:t>
      </w:r>
      <w:r>
        <w:rPr>
          <w:rFonts w:hint="eastAsia" w:ascii="宋体" w:hAnsi="宋体" w:eastAsia="宋体" w:cs="宋体"/>
          <w:color w:val="000000"/>
          <w:sz w:val="22"/>
          <w:highlight w:val="none"/>
        </w:rPr>
        <w:t xml:space="preserve">______</w:t>
      </w:r>
      <w:r>
        <w:rPr>
          <w:rFonts w:hint="eastAsia" w:ascii="宋体" w:hAnsi="宋体" w:eastAsia="宋体" w:cs="宋体"/>
          <w:color w:val="000000"/>
          <w:sz w:val="21"/>
          <w:highlight w:val="none"/>
        </w:rPr>
        <w:t xml:space="preserve">年</w:t>
      </w:r>
      <w:r>
        <w:rPr>
          <w:rFonts w:hint="eastAsia" w:ascii="宋体" w:hAnsi="宋体" w:eastAsia="宋体" w:cs="宋体"/>
          <w:color w:val="000000"/>
          <w:sz w:val="22"/>
          <w:highlight w:val="none"/>
        </w:rPr>
        <w:t xml:space="preserve">____</w:t>
      </w:r>
      <w:r>
        <w:rPr>
          <w:rFonts w:hint="eastAsia" w:ascii="宋体" w:hAnsi="宋体" w:eastAsia="宋体" w:cs="宋体"/>
          <w:color w:val="000000"/>
          <w:sz w:val="21"/>
          <w:highlight w:val="none"/>
        </w:rPr>
        <w:t xml:space="preserve">月</w:t>
      </w:r>
      <w:r>
        <w:rPr>
          <w:rFonts w:hint="eastAsia" w:ascii="宋体" w:hAnsi="宋体" w:eastAsia="宋体" w:cs="宋体"/>
          <w:color w:val="000000"/>
          <w:sz w:val="22"/>
          <w:highlight w:val="none"/>
        </w:rPr>
        <w:t xml:space="preserve">____</w:t>
      </w:r>
      <w:r>
        <w:rPr>
          <w:rFonts w:hint="eastAsia" w:ascii="宋体" w:hAnsi="宋体" w:eastAsia="宋体" w:cs="宋体"/>
          <w:color w:val="000000"/>
          <w:sz w:val="21"/>
          <w:highlight w:val="none"/>
        </w:rPr>
        <w:t xml:space="preserve">日起生效，特此声明。</w:t>
      </w:r>
      <w:r/>
    </w:p>
    <w:p>
      <w:pPr>
        <w:ind w:left="0" w:right="0" w:firstLine="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法定代表人姓名（签</w:t>
      </w:r>
      <w:r>
        <w:rPr>
          <w:rFonts w:hint="eastAsia" w:ascii="宋体" w:hAnsi="宋体" w:eastAsia="宋体" w:cs="宋体"/>
          <w:color w:val="000000"/>
          <w:sz w:val="21"/>
          <w:highlight w:val="none"/>
          <w:lang w:eastAsia="zh-CN"/>
        </w:rPr>
        <w:t xml:space="preserve">字</w:t>
      </w:r>
      <w:r>
        <w:rPr>
          <w:rFonts w:hint="eastAsia" w:ascii="宋体" w:hAnsi="宋体" w:eastAsia="宋体" w:cs="宋体"/>
          <w:color w:val="000000"/>
          <w:sz w:val="21"/>
          <w:highlight w:val="none"/>
          <w:lang w:val="en-US" w:eastAsia="zh-CN"/>
        </w:rPr>
        <w:t xml:space="preserve">/</w:t>
      </w:r>
      <w:r>
        <w:rPr>
          <w:rFonts w:hint="eastAsia" w:ascii="宋体" w:hAnsi="宋体" w:eastAsia="宋体" w:cs="宋体"/>
          <w:color w:val="000000"/>
          <w:sz w:val="21"/>
          <w:highlight w:val="none"/>
        </w:rPr>
        <w:t xml:space="preserve">章）：</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被授权人姓名：</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联系电话（手机）：</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单位名称：</w:t>
      </w:r>
      <w:r>
        <w:rPr>
          <w:rFonts w:hint="eastAsia" w:ascii="宋体" w:hAnsi="宋体" w:eastAsia="宋体" w:cs="宋体"/>
          <w:color w:val="000000"/>
          <w:sz w:val="22"/>
          <w:highlight w:val="none"/>
        </w:rPr>
        <w:t xml:space="preserve">_____________________________________</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授权单位盖章：</w:t>
      </w:r>
      <w:r>
        <w:rPr>
          <w:rFonts w:hint="eastAsia" w:ascii="宋体" w:hAnsi="宋体" w:eastAsia="宋体" w:cs="宋体"/>
          <w:color w:val="000000"/>
          <w:sz w:val="22"/>
          <w:highlight w:val="none"/>
        </w:rPr>
        <w:t xml:space="preserve">_________________________________</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地址：</w:t>
      </w:r>
      <w:r/>
    </w:p>
    <w:p>
      <w:pPr>
        <w:ind w:left="0" w:right="0" w:firstLine="420"/>
        <w:jc w:val="both"/>
        <w:spacing w:before="22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日期：</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法定代表人身份证复印件：</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被授权人身份证复印件：</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4"/>
          <w:highlight w:val="none"/>
        </w:rPr>
        <w:br w:type="page" w:clear="all"/>
      </w:r>
      <w:r/>
    </w:p>
    <w:p>
      <w:pPr>
        <w:ind w:left="0" w:right="0" w:firstLine="0"/>
        <w:jc w:val="both"/>
        <w:spacing w:before="220" w:after="0" w:line="253"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参加本次政府采购活动前 3 年内在经营活动中没有重大违法记录的书面声明</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center"/>
        <w:keepLines w:val="0"/>
        <w:keepNext w:val="0"/>
        <w:pageBreakBefore w:val="0"/>
        <w:spacing w:line="360" w:lineRule="auto"/>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声  明</w:t>
      </w:r>
      <w:r/>
    </w:p>
    <w:p>
      <w:pPr>
        <w:ind w:left="0" w:right="0" w:firstLine="420"/>
        <w:jc w:val="both"/>
        <w:keepLines w:val="0"/>
        <w:keepNext w:val="0"/>
        <w:pageBreakBefore w:val="0"/>
        <w:spacing w:before="220" w:after="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15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315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供应商名称（公章）：</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法定代表人签章：</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w:t>
      </w:r>
      <w:r/>
    </w:p>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22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2"/>
          <w:highlight w:val="none"/>
        </w:rPr>
        <w:br w:type="page" w:clear="all"/>
      </w:r>
      <w:r/>
    </w:p>
    <w:p>
      <w:pPr>
        <w:jc w:val="center"/>
        <w:spacing w:line="360" w:lineRule="auto"/>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供应商信用承诺书</w:t>
      </w:r>
      <w:r/>
    </w:p>
    <w:p>
      <w:pP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承诺主体名称：</w:t>
      </w:r>
      <w:r/>
    </w:p>
    <w:p>
      <w:pPr>
        <w:keepLines w:val="0"/>
        <w:keepNext w:val="0"/>
        <w:pageBreakBefore w:val="0"/>
        <w:spacing w:line="360" w:lineRule="auto"/>
        <w:shd w:val="clear" w:color="auto" w:fill="auto"/>
        <w:widowControl w:val="off"/>
        <w:rPr>
          <w:rFonts w:hint="eastAsia" w:ascii="宋体" w:hAnsi="宋体" w:eastAsia="宋体" w:cs="宋体"/>
          <w:highlight w:val="none"/>
        </w:rPr>
      </w:pPr>
      <w:r>
        <w:rPr>
          <w:rFonts w:hint="eastAsia" w:ascii="宋体" w:hAnsi="宋体" w:eastAsia="宋体" w:cs="宋体"/>
          <w:szCs w:val="32"/>
          <w:highlight w:val="none"/>
        </w:rPr>
        <w:t xml:space="preserve">统一社会信用代码：</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为维护公平竞争、规范有序的市场秩序，营造诚实守信的信用环境，共同推进社会信用体系建设完善，树立企业诚信守法形象，本企业对</w:t>
      </w:r>
      <w:r>
        <w:rPr>
          <w:rFonts w:hint="eastAsia" w:ascii="宋体" w:hAnsi="宋体" w:cs="宋体"/>
          <w:szCs w:val="32"/>
          <w:highlight w:val="none"/>
          <w:u w:val="single"/>
          <w:lang w:val="en-US" w:eastAsia="zh-CN"/>
        </w:rPr>
        <w:t xml:space="preserve">               </w:t>
      </w:r>
      <w:r>
        <w:rPr>
          <w:rFonts w:hint="eastAsia" w:ascii="宋体" w:hAnsi="宋体" w:eastAsia="宋体" w:cs="宋体"/>
          <w:szCs w:val="32"/>
          <w:highlight w:val="none"/>
        </w:rPr>
        <w:t xml:space="preserve">项目政府采购活动郑重承诺如下</w:t>
      </w:r>
      <w:r>
        <w:rPr>
          <w:rFonts w:hint="eastAsia" w:ascii="宋体" w:hAnsi="宋体" w:eastAsia="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一、对提供给注册登记部门、行业管理部门、司法部门、行业组织以及在政府采购活动中提交的所有资料的合法性、真实性、准确性和有效性负责；</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eastAsia="宋体" w:cs="宋体"/>
          <w:szCs w:val="32"/>
          <w:highlight w:val="none"/>
          <w:lang w:eastAsia="zh-CN"/>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三、严格依法开展生产经营活动，主动接受行业监管，自愿接受依法开展的日常检查；违法失信经营后将自愿接受约束和惩戒，并依法承担相应责任；</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四、自觉接受行政管理部门、行业组织、社会公众、新闻舆论的监督；</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五、自觉做到自我约束、自我管理，不制假售假、商标侵权、虚假宣传、违约毁约、恶意逃债、偷税漏税、垄断和不正当竞争，维护经营者、消费者的合法权益；</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六、提出政府采购质疑和投诉坚持依法依规、诚实信用原则，在全国范围12个月内没有三次以上查无实据的政府采购投诉；</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七、严格遵守信用信息公示相关规定，向社会公示信用信息；</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八、在“信用中国”和“中国政府采购网”网站中无违法违规、较重或严重失信记录；</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十、本承诺书自签订之日起生效。</w:t>
      </w:r>
      <w:r/>
    </w:p>
    <w:p>
      <w:pPr>
        <w:ind w:firstLine="420"/>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（注：法定代表人或负责人、主体名称发生变更的应当重新做出承诺）</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承诺单位（签章）：           </w:t>
      </w:r>
      <w:r/>
    </w:p>
    <w:p>
      <w:pPr>
        <w:jc w:val="center"/>
        <w:keepLines w:val="0"/>
        <w:keepNext w:val="0"/>
        <w:pageBreakBefore w:val="0"/>
        <w:spacing w:line="360" w:lineRule="auto"/>
        <w:shd w:val="clear" w:color="auto" w:fill="auto"/>
        <w:widowControl w:val="off"/>
        <w:rPr>
          <w:rFonts w:hint="eastAsia" w:ascii="宋体" w:hAnsi="宋体" w:eastAsia="宋体" w:cs="宋体"/>
          <w:szCs w:val="32"/>
          <w:highlight w:val="none"/>
        </w:rPr>
      </w:pPr>
      <w:r>
        <w:rPr>
          <w:rFonts w:hint="eastAsia" w:ascii="宋体" w:hAnsi="宋体" w:eastAsia="宋体" w:cs="宋体"/>
          <w:szCs w:val="32"/>
          <w:highlight w:val="none"/>
        </w:rPr>
        <w:t xml:space="preserve">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法定代表人（负责人）：</w:t>
      </w:r>
      <w:r/>
    </w:p>
    <w:p>
      <w:pPr>
        <w:jc w:val="center"/>
        <w:keepLines w:val="0"/>
        <w:keepNext w:val="0"/>
        <w:pageBreakBefore w:val="0"/>
        <w:spacing w:line="360" w:lineRule="auto"/>
        <w:shd w:val="clear" w:color="auto" w:fill="auto"/>
        <w:widowControl w:val="off"/>
        <w:rPr>
          <w:rFonts w:hint="eastAsia" w:ascii="Times New Roman" w:hAnsi="Times New Roman" w:eastAsia="宋体"/>
          <w:b/>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32"/>
          <w:highlight w:val="none"/>
        </w:rPr>
        <w:t xml:space="preserve">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年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 月   日</w:t>
      </w:r>
      <w:r/>
    </w:p>
    <w:p>
      <w:pPr>
        <w:jc w:val="center"/>
        <w:spacing w:line="360" w:lineRule="auto"/>
        <w:shd w:val="clear" w:color="auto" w:fill="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投标函格式</w:t>
      </w:r>
      <w:r/>
    </w:p>
    <w:p>
      <w:pPr>
        <w:ind w:left="0" w:right="0" w:firstLine="0"/>
        <w:spacing w:before="220" w:after="0" w:line="360" w:lineRule="auto"/>
        <w:rPr>
          <w:rFonts w:hint="eastAsia"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扬州市邗江区方巷镇人民政府</w:t>
      </w:r>
      <w:r/>
    </w:p>
    <w:p>
      <w:pPr>
        <w:pStyle w:val="1056"/>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根据贵方的（）号招标文件，正式授权下述签字人_________________（姓名）代表我方______________（投标人的名称），全权处理本次项目投标的有关事宜。</w:t>
      </w:r>
      <w:r/>
    </w:p>
    <w:p>
      <w:pPr>
        <w:pStyle w:val="1056"/>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据此函，__________签字人（姓名）兹宣布同意如下：</w:t>
      </w:r>
      <w:r/>
    </w:p>
    <w:p>
      <w:pPr>
        <w:pStyle w:val="1056"/>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1.按招标文件规定的各项要求，向买方提供所需货物与服务。</w:t>
      </w:r>
      <w:r/>
    </w:p>
    <w:p>
      <w:pPr>
        <w:pStyle w:val="1056"/>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2.我们完全理解贵方不一定将合同授予最低报价的投标人。</w:t>
      </w:r>
      <w:r/>
    </w:p>
    <w:p>
      <w:pPr>
        <w:pStyle w:val="1056"/>
        <w:ind w:firstLine="420"/>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056"/>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4.我们同意从规定的开标日期起遵循本投标文件，并在规定的投标有效期期满之前均具有约束力。</w:t>
      </w:r>
      <w:r/>
    </w:p>
    <w:p>
      <w:pPr>
        <w:pStyle w:val="1056"/>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5.同意向贵方提供贵方可能另外要求的与投标有关的任何证据或资料，并保证我方已提供和将要提供的文件是真实的、准确的。</w:t>
      </w:r>
      <w:r/>
    </w:p>
    <w:p>
      <w:pPr>
        <w:pStyle w:val="1056"/>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pStyle w:val="1056"/>
        <w:ind w:left="425" w:firstLine="105"/>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7.与本投标有关的正式通讯地址为：</w:t>
      </w:r>
      <w:r/>
    </w:p>
    <w:p>
      <w:pPr>
        <w:pStyle w:val="1056"/>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地址：</w:t>
      </w:r>
      <w:r/>
    </w:p>
    <w:p>
      <w:pPr>
        <w:pStyle w:val="1056"/>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邮编：</w:t>
      </w:r>
      <w:r/>
    </w:p>
    <w:p>
      <w:pPr>
        <w:pStyle w:val="1056"/>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电话：</w:t>
      </w:r>
      <w:r/>
    </w:p>
    <w:p>
      <w:pPr>
        <w:pStyle w:val="1056"/>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传真：</w:t>
      </w:r>
      <w:r/>
    </w:p>
    <w:p>
      <w:pPr>
        <w:pStyle w:val="1056"/>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投标人开户行：</w:t>
      </w:r>
      <w:r/>
    </w:p>
    <w:p>
      <w:pPr>
        <w:pStyle w:val="1056"/>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账户：</w:t>
      </w:r>
      <w:r/>
    </w:p>
    <w:p>
      <w:pPr>
        <w:pStyle w:val="1056"/>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行号：</w:t>
      </w:r>
      <w:r/>
    </w:p>
    <w:p>
      <w:pPr>
        <w:pStyle w:val="1056"/>
        <w:ind w:firstLine="478"/>
        <w:pageBreakBefore w:val="0"/>
        <w:spacing w:before="0" w:after="0"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 xml:space="preserve">日期：________年____月____日</w:t>
      </w:r>
      <w:r/>
    </w:p>
    <w:p>
      <w:pPr>
        <w:pStyle w:val="1060"/>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line="24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中小企业声明函（服务）</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本公司（联合体）郑重声明，根据《政府采购促进中小企业发展管理办法》（财库﹝2020﹞46 号）的规定，本公司（联合体）参加</w:t>
      </w:r>
      <w:r>
        <w:rPr>
          <w:rFonts w:hint="eastAsia" w:ascii="宋体" w:hAnsi="宋体" w:cs="宋体"/>
          <w:color w:val="000000"/>
          <w:sz w:val="21"/>
          <w:szCs w:val="21"/>
          <w:highlight w:val="none"/>
          <w:u w:val="single"/>
          <w:lang w:eastAsia="zh-CN"/>
        </w:rPr>
        <w:t xml:space="preserve">扬州市邗江区方巷镇人民政府</w:t>
      </w:r>
      <w:r>
        <w:rPr>
          <w:rFonts w:hint="eastAsia" w:ascii="宋体" w:hAnsi="宋体" w:eastAsia="宋体" w:cs="宋体"/>
          <w:color w:val="000000"/>
          <w:sz w:val="21"/>
          <w:szCs w:val="21"/>
          <w:highlight w:val="none"/>
        </w:rPr>
        <w:t xml:space="preserve">的</w:t>
      </w:r>
      <w:r>
        <w:rPr>
          <w:rFonts w:hint="eastAsia" w:ascii="宋体" w:hAnsi="宋体" w:cs="宋体"/>
          <w:color w:val="000000"/>
          <w:sz w:val="21"/>
          <w:szCs w:val="21"/>
          <w:highlight w:val="none"/>
          <w:u w:val="single"/>
          <w:lang w:eastAsia="zh-CN"/>
        </w:rPr>
        <w:t xml:space="preserve">2026年度方巷集镇区域环卫服务项目</w:t>
      </w:r>
      <w:r>
        <w:rPr>
          <w:rFonts w:hint="eastAsia" w:ascii="宋体" w:hAnsi="宋体" w:eastAsia="宋体" w:cs="宋体"/>
          <w:color w:val="000000"/>
          <w:sz w:val="21"/>
          <w:szCs w:val="21"/>
          <w:highlight w:val="none"/>
        </w:rPr>
        <w:t xml:space="preserve">采购活动，服务全部由符合政策要求的中小企业承接。相关企业（含联合体中的中小企业、签订分包意向协议的中小企业）的具体情况如下：</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 </w:t>
      </w:r>
      <w:r>
        <w:rPr>
          <w:rFonts w:hint="eastAsia" w:ascii="宋体" w:hAnsi="宋体" w:eastAsia="宋体" w:cs="宋体"/>
          <w:color w:val="000000"/>
          <w:sz w:val="21"/>
          <w:szCs w:val="21"/>
          <w:highlight w:val="none"/>
          <w:u w:val="single"/>
        </w:rPr>
        <w:t xml:space="preserve">（标的名称） </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w:t>
      </w:r>
      <w:r>
        <w:rPr>
          <w:rFonts w:hint="eastAsia"/>
          <w:color w:val="auto"/>
          <w:highlight w:val="none"/>
          <w:u w:val="single"/>
          <w:lang w:eastAsia="zh-CN"/>
        </w:rPr>
        <w:t xml:space="preserve">其他未列明行业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，从业人员人，营业收入为万元，资产总额为万元，属于</w:t>
      </w:r>
      <w:r>
        <w:rPr>
          <w:rFonts w:hint="eastAsia" w:ascii="宋体" w:hAnsi="宋体" w:eastAsia="宋体" w:cs="宋体"/>
          <w:color w:val="000000"/>
          <w:sz w:val="21"/>
          <w:szCs w:val="21"/>
          <w:highlight w:val="none"/>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 </w:t>
      </w:r>
      <w:r>
        <w:rPr>
          <w:rFonts w:hint="eastAsia" w:ascii="宋体" w:hAnsi="宋体" w:eastAsia="宋体" w:cs="宋体"/>
          <w:color w:val="000000"/>
          <w:sz w:val="21"/>
          <w:szCs w:val="21"/>
          <w:highlight w:val="none"/>
          <w:u w:val="single"/>
        </w:rPr>
        <w:t xml:space="preserve">（标的名称）</w:t>
      </w:r>
      <w:r>
        <w:rPr>
          <w:rFonts w:hint="eastAsia" w:ascii="宋体" w:hAnsi="宋体" w:eastAsia="宋体" w:cs="宋体"/>
          <w:color w:val="000000"/>
          <w:sz w:val="21"/>
          <w:szCs w:val="21"/>
          <w:highlight w:val="none"/>
        </w:rPr>
        <w:t xml:space="preserve"> ，属于</w:t>
      </w:r>
      <w:r>
        <w:rPr>
          <w:rFonts w:hint="eastAsia" w:ascii="宋体" w:hAnsi="宋体" w:eastAsia="宋体" w:cs="宋体"/>
          <w:color w:val="000000"/>
          <w:sz w:val="21"/>
          <w:szCs w:val="21"/>
          <w:highlight w:val="none"/>
          <w:u w:val="single"/>
        </w:rPr>
        <w:t xml:space="preserve">（</w:t>
      </w:r>
      <w:r>
        <w:rPr>
          <w:rFonts w:hint="eastAsia"/>
          <w:color w:val="auto"/>
          <w:highlight w:val="none"/>
          <w:u w:val="single"/>
          <w:lang w:eastAsia="zh-CN"/>
        </w:rPr>
        <w:t xml:space="preserve">其他未列明行业</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；承建（承接）企业为</w:t>
      </w:r>
      <w:r>
        <w:rPr>
          <w:rFonts w:hint="eastAsia" w:ascii="宋体" w:hAnsi="宋体" w:eastAsia="宋体" w:cs="宋体"/>
          <w:color w:val="000000"/>
          <w:sz w:val="21"/>
          <w:szCs w:val="21"/>
          <w:highlight w:val="none"/>
          <w:u w:val="single"/>
        </w:rPr>
        <w:t xml:space="preserve">（企业名称）</w:t>
      </w:r>
      <w:r>
        <w:rPr>
          <w:rFonts w:hint="eastAsia" w:ascii="宋体" w:hAnsi="宋体" w:eastAsia="宋体" w:cs="宋体"/>
          <w:color w:val="000000"/>
          <w:sz w:val="21"/>
          <w:szCs w:val="21"/>
          <w:highlight w:val="none"/>
        </w:rPr>
        <w:t xml:space="preserve">，从业人员人，营业收入为万元，资产总额为万元，属于</w:t>
      </w:r>
      <w:r>
        <w:rPr>
          <w:rFonts w:hint="eastAsia" w:ascii="宋体" w:hAnsi="宋体" w:eastAsia="宋体" w:cs="宋体"/>
          <w:color w:val="000000"/>
          <w:sz w:val="21"/>
          <w:szCs w:val="21"/>
          <w:highlight w:val="none"/>
          <w:u w:val="single"/>
        </w:rPr>
        <w:t xml:space="preserve">（中型企业、小型企业、微型企业）；</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以上企业，不属于大企业的分支机构，不存在控股股东为大企业的情形，也不存在与大企业的负责人为同一人的情形。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本企业对上述声明内容的真实性负责。如有虚假，将依法承担相应责任。</w:t>
      </w:r>
      <w:r/>
    </w:p>
    <w:p>
      <w:pPr>
        <w:ind w:left="0" w:right="0" w:firstLine="422"/>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注</w:t>
      </w:r>
      <w:r>
        <w:rPr>
          <w:rFonts w:hint="eastAsia" w:ascii="宋体" w:hAnsi="宋体" w:eastAsia="宋体" w:cs="宋体"/>
          <w:color w:val="000000"/>
          <w:sz w:val="21"/>
          <w:szCs w:val="21"/>
          <w:highlight w:val="none"/>
        </w:rPr>
        <w:t xml:space="preserve">：1、从业人员（不仅指在职职工）、营业收入、资产总额填报上一年度数据，无上一年度数据的新成立企业可不填报。</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2、供应商如不提供此声明函，价格将不做相应扣除。</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3、企业声明函请完整填写，</w:t>
      </w: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后将公示。</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4、供应商应当对其出具的《中小企业声明函》真实性负责，供应商出具的《中小企业声明函》内容不实的，属于提供虚假材料谋取</w:t>
      </w: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。对相关制造商信息了解不充分，或者不能确定相关信息真实、准确的，不建议出具《中小企业声明函》。</w:t>
      </w:r>
      <w:r/>
    </w:p>
    <w:p>
      <w:pPr>
        <w:ind w:left="0" w:right="0" w:firstLine="42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5、中小企业不得属于大企业的分支机构，不得存在控股股东为大企业的情形，不得存在与大企业的负责人为同一人的情形。</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rPr>
          <w:rFonts w:hint="eastAsia" w:ascii="宋体" w:hAnsi="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》第七十七条第一款：提供虚假材料谋取</w:t>
      </w:r>
      <w:r>
        <w:rPr>
          <w:rFonts w:hint="eastAsia" w:ascii="宋体" w:hAnsi="宋体" w:cs="宋体"/>
          <w:color w:val="000000"/>
          <w:sz w:val="21"/>
          <w:szCs w:val="21"/>
          <w:highlight w:val="none"/>
          <w:lang w:val="en-US" w:eastAsia="zh-CN"/>
        </w:rPr>
        <w:t xml:space="preserve">成交</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left="0" w:right="0" w:firstLine="420"/>
        <w:keepLines w:val="0"/>
        <w:keepNext w:val="0"/>
        <w:pageBreakBefore w:val="0"/>
        <w:spacing w:before="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830"/>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企业名称（盖章）：</w:t>
      </w:r>
      <w:r/>
    </w:p>
    <w:p>
      <w:pPr>
        <w:ind w:left="0" w:right="0" w:firstLine="420"/>
        <w:jc w:val="center"/>
        <w:keepLines w:val="0"/>
        <w:keepNext w:val="0"/>
        <w:pageBreakBefore w:val="0"/>
        <w:spacing w:before="0"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日 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w:t>
      </w:r>
      <w:r/>
    </w:p>
    <w:p>
      <w:pPr>
        <w:ind w:left="0" w:right="0" w:firstLine="2726"/>
        <w:jc w:val="both"/>
        <w:spacing w:before="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keepLines/>
        <w:spacing w:before="300" w:after="300" w:line="85" w:lineRule="atLeast"/>
        <w:rPr>
          <w:rFonts w:hint="eastAsia" w:ascii="宋体" w:hAnsi="宋体" w:eastAsia="宋体" w:cs="宋体"/>
          <w:b/>
          <w:color w:val="000000"/>
          <w:sz w:val="21"/>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1"/>
          <w:highlight w:val="none"/>
        </w:rPr>
      </w:r>
      <w:r/>
    </w:p>
    <w:p>
      <w:pPr>
        <w:ind w:left="0" w:right="0" w:firstLine="0"/>
        <w:jc w:val="center"/>
        <w:keepLines/>
        <w:spacing w:before="300" w:after="30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中小微企业划型标准</w:t>
      </w:r>
      <w:r/>
    </w:p>
    <w:p>
      <w:pPr>
        <w:ind w:left="0" w:right="0" w:firstLine="0"/>
        <w:keepLines w:val="0"/>
        <w:keepNext w:val="0"/>
        <w:pageBreakBefore w:val="0"/>
        <w:spacing w:line="360" w:lineRule="auto"/>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中小微企业划型标准如下：</w:t>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9"/>
        <w:gridCol w:w="1658"/>
        <w:gridCol w:w="1200"/>
        <w:gridCol w:w="1766"/>
        <w:gridCol w:w="1529"/>
        <w:gridCol w:w="1104"/>
      </w:tblGrid>
      <w:tr>
        <w:trPr>
          <w:trHeight w:val="28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行业名称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指标名称</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计量单位</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中型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小型</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42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微型</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农、林、牧、渔</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500≤Y＜20000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50≤Y＜500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工业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建筑业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6000≤Y＜80000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300≤Y＜6000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Y＜300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5000≤Z＜80000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300≤Z＜5000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Z＜300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批发业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5≤X＜20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X＜5</w:t>
            </w:r>
            <w:r/>
          </w:p>
        </w:tc>
      </w:tr>
      <w:tr>
        <w:trPr>
          <w:trHeight w:val="57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5000≤Y＜40000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零售业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10≤X＜50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100≤Y＜500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交通运输业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200≤Y＜3000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Y＜200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仓储业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100≤X＜200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邮政业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X＜20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2000≤Y＜30000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住宿业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餐饮业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100≤Y＜2000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信息传输业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100≤X＜2000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1000≤Y＜100000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房地产开发经营</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1000≤Y＜200000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5000≤Z＜10000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2000≤Y＜5000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Y＜2000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物业管理</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300≤X＜1000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营业收入（Y）</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1000≤Y＜5000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500≤Y＜1000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Y＜500</w:t>
            </w:r>
            <w:r/>
          </w:p>
        </w:tc>
      </w:tr>
      <w:tr>
        <w:trPr>
          <w:trHeight w:val="225"/>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vMerge w:val="restart"/>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租赁和商务服务业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r>
        <w:trPr>
          <w:trHeight w:val="225"/>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keepLines w:val="0"/>
              <w:keepNext w:val="0"/>
              <w:pageBreakBefore w:val="0"/>
              <w:spacing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000000" w:sz="4" w:space="0"/>
              <w:bottom w:val="single" w:color="999999" w:sz="8" w:space="0"/>
              <w:right w:val="single" w:color="999999" w:sz="8"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资产总额（Z）</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万元</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8000≤Z＜120000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100≤Z＜8000</w:t>
            </w:r>
            <w:r/>
          </w:p>
        </w:tc>
        <w:tc>
          <w:tcPr>
            <w:tcBorders>
              <w:top w:val="none" w:color="000000" w:sz="4" w:space="0"/>
              <w:left w:val="none" w:color="000000" w:sz="4" w:space="0"/>
              <w:bottom w:val="single" w:color="999999" w:sz="8" w:space="0"/>
              <w:right w:val="single" w:color="999999" w:sz="8"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Y＜100</w:t>
            </w:r>
            <w:r/>
          </w:p>
        </w:tc>
      </w:tr>
      <w:tr>
        <w:trPr>
          <w:trHeight w:val="640"/>
        </w:trPr>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5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其他未列明行业</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658"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从业人员（X）</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200"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人</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766" w:type="dxa"/>
            <w:vAlign w:val="center"/>
            <w:textDirection w:val="lrTb"/>
            <w:noWrap w:val="false"/>
          </w:tcPr>
          <w:p>
            <w:pPr>
              <w:ind w:left="0" w:right="0" w:firstLine="0"/>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100≤X＜300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529"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10≤X＜100</w:t>
            </w:r>
            <w:r/>
          </w:p>
        </w:tc>
        <w:tc>
          <w:tcPr>
            <w:tcBorders>
              <w:top w:val="single" w:color="000000" w:sz="4" w:space="0"/>
              <w:left w:val="single" w:color="000000" w:sz="4" w:space="0"/>
              <w:bottom w:val="single" w:color="000000" w:sz="4" w:space="0"/>
              <w:right w:val="single" w:color="000000" w:sz="4" w:space="0"/>
            </w:tcBorders>
            <w:tcMar>
              <w:left w:w="105" w:type="dxa"/>
              <w:top w:w="0" w:type="dxa"/>
              <w:right w:w="105" w:type="dxa"/>
              <w:bottom w:w="0" w:type="dxa"/>
            </w:tcMar>
            <w:tcW w:w="1104" w:type="dxa"/>
            <w:vAlign w:val="center"/>
            <w:textDirection w:val="lrTb"/>
            <w:noWrap w:val="false"/>
          </w:tcPr>
          <w:p>
            <w:pPr>
              <w:ind w:left="0" w:right="0" w:firstLine="0"/>
              <w:jc w:val="center"/>
              <w:keepLines w:val="0"/>
              <w:keepNext w:val="0"/>
              <w:pageBreakBefore w:val="0"/>
              <w:spacing w:line="85" w:lineRule="atLeast"/>
              <w:widowControl w:val="off"/>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X＜10</w:t>
            </w:r>
            <w:r/>
          </w:p>
        </w:tc>
      </w:tr>
    </w:tbl>
    <w:p>
      <w:pPr>
        <w:ind w:left="0" w:right="0" w:firstLine="0"/>
        <w:jc w:val="both"/>
        <w:spacing w:before="0" w:after="0" w:line="253"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666666"/>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0" w:after="0" w:line="253"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残疾人福利性单位声明函</w:t>
      </w:r>
      <w:r/>
    </w:p>
    <w:p>
      <w:pPr>
        <w:ind w:left="0" w:right="0" w:firstLine="624"/>
        <w:jc w:val="both"/>
        <w:spacing w:before="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30"/>
          <w:highlight w:val="none"/>
        </w:rPr>
        <w:t xml:space="preserve">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本单位在本次政府采购活动中提供的残疾人福利单位产品报价合计为人民币（大写）圆整（￥：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本单位对上述声明的真实性负责。如有虚假，将依法承担相应责任。</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420"/>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（备注：1、供应商如不提供此声明函，价格将不做相应扣除。2、</w:t>
      </w: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供应商为残疾人福利单位的，此声明函将随</w:t>
      </w:r>
      <w:r>
        <w:rPr>
          <w:rFonts w:hint="eastAsia" w:ascii="宋体" w:hAnsi="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结果同时公告，接受社会监督）</w:t>
      </w:r>
      <w:r/>
    </w:p>
    <w:p>
      <w:pPr>
        <w:ind w:left="0" w:right="0" w:firstLine="444"/>
        <w:jc w:val="both"/>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1"/>
          <w:szCs w:val="21"/>
          <w:highlight w:val="none"/>
        </w:rPr>
        <w:t xml:space="preserve"> </w:t>
      </w:r>
      <w:r/>
    </w:p>
    <w:p>
      <w:pPr>
        <w:ind w:left="0" w:right="0" w:firstLine="420"/>
        <w:jc w:val="center"/>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供应商全称（盖章）：</w:t>
      </w:r>
      <w:r/>
    </w:p>
    <w:p>
      <w:pPr>
        <w:ind w:left="0" w:right="0" w:firstLine="0"/>
        <w:jc w:val="center"/>
        <w:spacing w:before="220" w:after="312"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日  期：</w:t>
      </w:r>
      <w:r>
        <w:rPr>
          <w:rFonts w:hint="eastAsia" w:ascii="宋体" w:hAnsi="宋体" w:eastAsia="宋体" w:cs="宋体"/>
          <w:b/>
          <w:color w:val="000000"/>
          <w:sz w:val="28"/>
          <w:highlight w:val="none"/>
        </w:rPr>
        <w:t xml:space="preserve"> </w:t>
      </w:r>
      <w:r/>
    </w:p>
    <w:p>
      <w:pPr>
        <w:ind w:left="0" w:right="0" w:firstLine="0"/>
        <w:jc w:val="center"/>
        <w:spacing w:before="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numPr>
          <w:ilvl w:val="0"/>
          <w:numId w:val="0"/>
        </w:numPr>
        <w:ind w:left="0" w:right="0" w:firstLine="0"/>
        <w:jc w:val="center"/>
        <w:spacing w:before="220" w:after="0" w:line="253" w:lineRule="atLeast"/>
        <w:rPr>
          <w:rFonts w:hint="eastAsia" w:ascii="宋体" w:hAnsi="宋体" w:eastAsia="宋体" w:cs="宋体"/>
          <w:b/>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color w:val="000000"/>
          <w:sz w:val="28"/>
          <w:szCs w:val="28"/>
          <w:highlight w:val="none"/>
          <w:lang w:val="en-US" w:eastAsia="zh-CN" w:bidi="ar-SA"/>
        </w:rPr>
      </w:r>
      <w:r/>
    </w:p>
    <w:p>
      <w:pPr>
        <w:numPr>
          <w:ilvl w:val="0"/>
          <w:numId w:val="0"/>
        </w:num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bidi="ar-SA"/>
        </w:rPr>
        <w:t xml:space="preserve">二、</w:t>
      </w:r>
      <w:r>
        <w:rPr>
          <w:rFonts w:hint="eastAsia" w:ascii="宋体" w:hAnsi="宋体" w:eastAsia="宋体" w:cs="宋体"/>
          <w:b/>
          <w:color w:val="000000"/>
          <w:sz w:val="28"/>
          <w:szCs w:val="28"/>
          <w:highlight w:val="none"/>
        </w:rPr>
        <w:t xml:space="preserve">符合性审查响应对照表</w:t>
      </w:r>
      <w:r/>
    </w:p>
    <w:p>
      <w:pPr>
        <w:pStyle w:val="818"/>
        <w:numPr>
          <w:ilvl w:val="0"/>
          <w:numId w:val="0"/>
        </w:numPr>
        <w:rPr>
          <w:rFonts w:hint="eastAsia" w:ascii="宋体" w:hAnsi="宋体" w:eastAsia="宋体" w:cs="宋体"/>
          <w:highlight w:val="none"/>
        </w:rPr>
      </w:pPr>
      <w:r>
        <w:rPr>
          <w:rFonts w:hint="eastAsia" w:ascii="宋体" w:hAnsi="宋体" w:eastAsia="宋体" w:cs="宋体"/>
          <w:highlight w:val="none"/>
        </w:rPr>
      </w:r>
      <w:r/>
    </w:p>
    <w:tbl>
      <w:tblPr>
        <w:tblStyle w:val="8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1"/>
        <w:gridCol w:w="4636"/>
        <w:gridCol w:w="1945"/>
        <w:gridCol w:w="1310"/>
      </w:tblGrid>
      <w:tr>
        <w:trPr>
          <w:trHeight w:val="88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符合性审查响应内容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是否响应</w:t>
            </w:r>
            <w:r/>
          </w:p>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（填是或者否）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响应情况</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top"/>
            <w:textDirection w:val="lrTb"/>
            <w:noWrap/>
          </w:tcPr>
          <w:p>
            <w:pPr>
              <w:ind w:left="0" w:right="0" w:firstLine="0"/>
              <w:jc w:val="both"/>
              <w:spacing w:before="220" w:after="0" w:line="360" w:lineRule="auto"/>
              <w:rPr>
                <w:rFonts w:hint="eastAsia" w:ascii="宋体" w:hAnsi="宋体" w:eastAsia="宋体" w:cs="宋体"/>
                <w:b w:val="0"/>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rPr>
              <w:t xml:space="preserve">采购需求中必须满足的实质性要求</w:t>
            </w:r>
            <w:r>
              <w:rPr>
                <w:rFonts w:hint="eastAsia" w:ascii="宋体" w:hAnsi="宋体" w:eastAsia="宋体" w:cs="宋体"/>
                <w:b w:val="0"/>
                <w:bCs/>
                <w:color w:val="auto"/>
                <w:sz w:val="21"/>
                <w:szCs w:val="21"/>
                <w:highlight w:val="none"/>
              </w:rPr>
              <w:t xml:space="preserve">（即加斜体下划线内容，每条详细列出）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tcPr>
          <w:p>
            <w:pPr>
              <w:ind w:left="0" w:right="0" w:firstLine="0"/>
              <w:jc w:val="center"/>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92"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06"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8" w:type="dxa"/>
            <w:vAlign w:val="center"/>
            <w:textDirection w:val="lrTb"/>
            <w:noWrap/>
          </w:tcPr>
          <w:p>
            <w:pPr>
              <w:ind w:left="0" w:right="0" w:firstLine="0"/>
              <w:jc w:val="both"/>
              <w:spacing w:before="220" w:after="0" w:line="24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keepLines w:val="0"/>
        <w:keepNext w:val="0"/>
        <w:pageBreakBefore w:val="0"/>
        <w:spacing w:after="0" w:line="240" w:lineRule="auto"/>
        <w:widowControl w:val="off"/>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、开标一览表</w:t>
      </w:r>
      <w:r/>
    </w:p>
    <w:p>
      <w:pPr>
        <w:ind w:left="0" w:right="0" w:firstLine="0"/>
        <w:jc w:val="both"/>
        <w:spacing w:before="220" w:afterAutospacing="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项目名称：</w:t>
      </w:r>
      <w:r/>
    </w:p>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项目编号：</w:t>
      </w:r>
      <w:r/>
    </w:p>
    <w:p>
      <w:pPr>
        <w:ind w:left="0" w:right="0" w:firstLine="0"/>
        <w:spacing w:beforeAutospacing="0" w:afterAutospacing="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包号:</w:t>
      </w:r>
      <w:r/>
    </w:p>
    <w:tbl>
      <w:tblPr>
        <w:tblStyle w:val="782"/>
        <w:tblW w:w="95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82"/>
        <w:gridCol w:w="6596"/>
      </w:tblGrid>
      <w:tr>
        <w:trPr>
          <w:cantSplit/>
          <w:jc w:val="center"/>
          <w:trHeight w:val="1071"/>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87"/>
              <w:jc w:val="center"/>
              <w:keepLines w:val="0"/>
              <w:keepNext w:val="0"/>
              <w:pageBreakBefore w:val="0"/>
              <w:spacing w:line="30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服务名称</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jc w:val="center"/>
              <w:rPr>
                <w:rFonts w:hint="eastAsia" w:ascii="宋体" w:hAnsi="宋体" w:eastAsia="宋体" w:cs="宋体"/>
                <w:szCs w:val="21"/>
                <w:highlight w:val="none"/>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投标报价</w:t>
            </w:r>
            <w:r/>
          </w:p>
        </w:tc>
      </w:tr>
      <w:tr>
        <w:trPr>
          <w:cantSplit/>
          <w:jc w:val="center"/>
          <w:trHeight w:val="1964"/>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87"/>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1056"/>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6"/>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p>
            <w:pPr>
              <w:pStyle w:val="1056"/>
              <w:ind w:firstLine="0"/>
              <w:spacing w:before="156"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                             （人民币）</w:t>
            </w:r>
            <w:r/>
          </w:p>
          <w:p>
            <w:pPr>
              <w:pStyle w:val="1056"/>
              <w:ind w:firstLine="4200"/>
              <w:spacing w:before="0" w:after="0" w:line="5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r>
      <w:tr>
        <w:trPr>
          <w:cantSplit/>
          <w:jc w:val="center"/>
          <w:trHeight w:val="1362"/>
        </w:trPr>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pStyle w:val="787"/>
              <w:jc w:val="center"/>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c>
          <w:tcPr>
            <w:tcBorders>
              <w:top w:val="single" w:color="auto" w:sz="4" w:space="0"/>
              <w:left w:val="single" w:color="auto" w:sz="4" w:space="0"/>
              <w:bottom w:val="single" w:color="auto" w:sz="4" w:space="0"/>
              <w:right w:val="single" w:color="auto" w:sz="4" w:space="0"/>
            </w:tcBorders>
            <w:tcW w:w="6596" w:type="dxa"/>
            <w:vAlign w:val="center"/>
            <w:textDirection w:val="lrTb"/>
            <w:noWrap w:val="false"/>
          </w:tcPr>
          <w:p>
            <w:pPr>
              <w:pStyle w:val="787"/>
              <w:ind w:firstLine="1365"/>
              <w:spacing w:line="30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ind w:left="0" w:right="0" w:firstLine="0"/>
        <w:spacing w:before="220" w:after="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highlight w:val="none"/>
          <w:lang w:val="en-US" w:eastAsia="zh-CN"/>
        </w:rPr>
        <w:t xml:space="preserve">投标人</w:t>
      </w:r>
      <w:r>
        <w:rPr>
          <w:rFonts w:hint="eastAsia" w:ascii="宋体" w:hAnsi="宋体" w:eastAsia="宋体" w:cs="宋体"/>
          <w:color w:val="000000"/>
          <w:sz w:val="22"/>
          <w:highlight w:val="none"/>
        </w:rPr>
        <w:t xml:space="preserve">全称（盖章）：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期：    年   月   日</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sz w:val="21"/>
          <w:szCs w:val="22"/>
          <w:highlight w:val="none"/>
          <w:lang w:val="en-US" w:eastAsia="zh-CN" w:bidi="ar-SA"/>
        </w:rPr>
      </w:pPr>
      <w:r>
        <w:rPr>
          <w:rFonts w:hint="eastAsia" w:ascii="宋体" w:hAnsi="宋体" w:eastAsia="宋体" w:cs="宋体"/>
          <w:b/>
          <w:color w:val="000000"/>
          <w:sz w:val="28"/>
          <w:highlight w:val="none"/>
        </w:rPr>
        <w:br w:type="page" w:clear="all"/>
      </w:r>
      <w:r/>
    </w:p>
    <w:p>
      <w:pPr>
        <w:numPr>
          <w:ilvl w:val="0"/>
          <w:numId w:val="8"/>
        </w:num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分项报价表</w:t>
      </w:r>
      <w:r/>
    </w:p>
    <w:p>
      <w:pPr>
        <w:numPr>
          <w:ilvl w:val="0"/>
          <w:numId w:val="0"/>
        </w:numPr>
        <w:ind w:right="0"/>
        <w:jc w:val="both"/>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r>
      <w:r/>
    </w:p>
    <w:tbl>
      <w:tblPr>
        <w:tblStyle w:val="782"/>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29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left="0" w:right="0" w:firstLine="0"/>
        <w:spacing w:beforeAutospacing="0" w:afterAutospacing="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0"/>
        <w:jc w:val="center"/>
        <w:spacing w:before="220"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rPr>
        <w:t xml:space="preserve">五</w:t>
      </w:r>
      <w:r>
        <w:rPr>
          <w:rFonts w:hint="eastAsia" w:ascii="宋体" w:hAnsi="宋体" w:eastAsia="宋体" w:cs="宋体"/>
          <w:b/>
          <w:color w:val="000000"/>
          <w:sz w:val="28"/>
          <w:szCs w:val="28"/>
          <w:highlight w:val="none"/>
        </w:rPr>
        <w:t xml:space="preserve">、技术参数响应及偏离表</w:t>
      </w:r>
      <w:r/>
    </w:p>
    <w:p>
      <w:pPr>
        <w:ind w:left="0" w:right="0" w:firstLine="0"/>
        <w:jc w:val="both"/>
        <w:spacing w:before="312" w:after="312"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right="0"/>
        <w:jc w:val="both"/>
        <w:spacing w:before="220" w:after="0" w:line="253"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项目编号：</w:t>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654"/>
        <w:gridCol w:w="1767"/>
        <w:gridCol w:w="1440"/>
        <w:gridCol w:w="1403"/>
        <w:gridCol w:w="1326"/>
      </w:tblGrid>
      <w:tr>
        <w:trPr/>
        <w:tc>
          <w:tcPr>
            <w:tcMar>
              <w:left w:w="108" w:type="dxa"/>
              <w:top w:w="0" w:type="dxa"/>
              <w:right w:w="108" w:type="dxa"/>
              <w:bottom w:w="0" w:type="dxa"/>
            </w:tcMar>
            <w:tcW w:w="93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165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tcMar>
              <w:left w:w="108" w:type="dxa"/>
              <w:top w:w="0" w:type="dxa"/>
              <w:right w:w="108" w:type="dxa"/>
              <w:bottom w:w="0" w:type="dxa"/>
            </w:tcMar>
            <w:tcW w:w="176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themeColor="text1"/>
                <w:szCs w:val="21"/>
                <w:highlight w:val="none"/>
                <w14:textFill>
                  <w14:solidFill>
                    <w14:schemeClr w14:val="tx1"/>
                  </w14:solidFill>
                </w14:textFill>
              </w:rPr>
              <w:t xml:space="preserve">招标要求</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投标响应</w:t>
            </w:r>
            <w:r/>
          </w:p>
        </w:tc>
        <w:tc>
          <w:tcPr>
            <w:tcMar>
              <w:left w:w="108" w:type="dxa"/>
              <w:top w:w="0" w:type="dxa"/>
              <w:right w:w="108" w:type="dxa"/>
              <w:bottom w:w="0" w:type="dxa"/>
            </w:tcMar>
            <w:tcW w:w="140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超出、符合或偏离</w:t>
            </w:r>
            <w:r/>
          </w:p>
        </w:tc>
        <w:tc>
          <w:tcPr>
            <w:tcMar>
              <w:left w:w="108" w:type="dxa"/>
              <w:top w:w="0" w:type="dxa"/>
              <w:right w:w="108" w:type="dxa"/>
              <w:bottom w:w="0" w:type="dxa"/>
            </w:tcMar>
            <w:tcW w:w="1326"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原因或说明</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640"/>
        </w:trPr>
        <w:tc>
          <w:tcPr>
            <w:tcMar>
              <w:left w:w="108" w:type="dxa"/>
              <w:top w:w="0" w:type="dxa"/>
              <w:right w:w="108" w:type="dxa"/>
              <w:bottom w:w="0" w:type="dxa"/>
            </w:tcMar>
            <w:tcW w:w="932"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654"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767"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03"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26" w:type="dxa"/>
            <w:vAlign w:val="top"/>
            <w:textDirection w:val="lrTb"/>
            <w:noWrap/>
          </w:tcPr>
          <w:p>
            <w:pPr>
              <w:ind w:left="0" w:right="0" w:firstLine="0"/>
              <w:jc w:val="center"/>
              <w:spacing w:before="220" w:after="20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注：1、按照项目需求详细填列。</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2、行数不够，可自行添加。</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rPr>
        <w:t xml:space="preserve">、商务条款响应及偏离表</w:t>
      </w:r>
      <w:r/>
    </w:p>
    <w:p>
      <w:pPr>
        <w:ind w:left="0" w:right="0" w:firstLine="420"/>
        <w:jc w:val="both"/>
        <w:spacing w:before="220" w:afterAutospacing="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312" w:after="312" w:line="253"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left="0" w:right="0" w:firstLine="0"/>
        <w:jc w:val="both"/>
        <w:spacing w:before="312" w:after="312" w:line="253" w:lineRule="atLeast"/>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lang w:eastAsia="zh-CN"/>
        </w:rPr>
        <w:t xml:space="preserve">项目编号</w:t>
      </w:r>
      <w:r>
        <w:rPr>
          <w:rFonts w:hint="eastAsia" w:ascii="宋体" w:hAnsi="宋体" w:eastAsia="宋体" w:cs="宋体"/>
          <w:color w:val="000000"/>
          <w:sz w:val="22"/>
          <w:highlight w:val="none"/>
        </w:rPr>
        <w:t xml:space="preserve">：</w:t>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3"/>
        <w:gridCol w:w="2302"/>
        <w:gridCol w:w="1384"/>
        <w:gridCol w:w="2318"/>
      </w:tblGrid>
      <w:tr>
        <w:trPr/>
        <w:tc>
          <w:tcPr>
            <w:tcMar>
              <w:left w:w="108" w:type="dxa"/>
              <w:top w:w="0" w:type="dxa"/>
              <w:right w:w="108" w:type="dxa"/>
              <w:bottom w:w="0" w:type="dxa"/>
            </w:tcMar>
            <w:tcW w:w="675" w:type="dxa"/>
            <w:vAlign w:val="center"/>
            <w:textDirection w:val="lrTb"/>
            <w:noWrap/>
          </w:tcPr>
          <w:p>
            <w:pPr>
              <w:ind w:left="0" w:right="0" w:firstLine="0"/>
              <w:jc w:val="center"/>
              <w:spacing w:beforeAutospacing="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响应要求</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是否响应</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供应商的承诺或说明</w:t>
            </w:r>
            <w:r/>
          </w:p>
        </w:tc>
      </w:tr>
      <w:tr>
        <w:trPr>
          <w:trHeight w:val="985"/>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服务期限</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914"/>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服务要求</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1112"/>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付款方式</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902"/>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服务地点</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44"/>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响应货币</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34"/>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其他</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trHeight w:val="833"/>
        </w:trPr>
        <w:tc>
          <w:tcPr>
            <w:tcMar>
              <w:left w:w="108" w:type="dxa"/>
              <w:top w:w="0" w:type="dxa"/>
              <w:right w:w="108" w:type="dxa"/>
              <w:bottom w:w="0" w:type="dxa"/>
            </w:tcMar>
            <w:tcW w:w="675"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w:t>
            </w:r>
            <w:r/>
          </w:p>
        </w:tc>
        <w:tc>
          <w:tcPr>
            <w:tcMar>
              <w:left w:w="108" w:type="dxa"/>
              <w:top w:w="0" w:type="dxa"/>
              <w:right w:w="108" w:type="dxa"/>
              <w:bottom w:w="0" w:type="dxa"/>
            </w:tcMar>
            <w:tcW w:w="18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02"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384"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231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rPr>
        <w:t xml:space="preserve">七</w:t>
      </w:r>
      <w:r>
        <w:rPr>
          <w:rFonts w:hint="eastAsia" w:ascii="宋体" w:hAnsi="宋体" w:eastAsia="宋体" w:cs="宋体"/>
          <w:b/>
          <w:color w:val="000000"/>
          <w:sz w:val="28"/>
          <w:szCs w:val="28"/>
          <w:highlight w:val="none"/>
        </w:rPr>
        <w:t xml:space="preserve">、拟投入人员一览表</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tbl>
      <w:tblPr>
        <w:tblStyle w:val="81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1217"/>
        <w:gridCol w:w="1217"/>
        <w:gridCol w:w="1440"/>
        <w:gridCol w:w="1488"/>
        <w:gridCol w:w="1943"/>
      </w:tblGrid>
      <w:tr>
        <w:trPr>
          <w:jc w:val="center"/>
          <w:trHeight w:val="510"/>
        </w:trPr>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序号</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姓名</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性别</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年龄</w:t>
            </w:r>
            <w:r/>
          </w:p>
        </w:tc>
        <w:tc>
          <w:tcPr>
            <w:tcMar>
              <w:left w:w="108" w:type="dxa"/>
              <w:top w:w="0" w:type="dxa"/>
              <w:right w:w="108" w:type="dxa"/>
              <w:bottom w:w="0" w:type="dxa"/>
            </w:tcMar>
            <w:tcW w:w="1488"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岗位</w:t>
            </w:r>
            <w:r/>
          </w:p>
        </w:tc>
        <w:tc>
          <w:tcPr>
            <w:tcMar>
              <w:left w:w="108" w:type="dxa"/>
              <w:top w:w="0" w:type="dxa"/>
              <w:right w:w="108" w:type="dxa"/>
              <w:bottom w:w="0" w:type="dxa"/>
            </w:tcMar>
            <w:tcW w:w="1943" w:type="dxa"/>
            <w:vAlign w:val="center"/>
            <w:textDirection w:val="lrTb"/>
            <w:noWrap/>
          </w:tcPr>
          <w:p>
            <w:pPr>
              <w:ind w:left="0" w:right="0" w:firstLine="0"/>
              <w:jc w:val="center"/>
              <w:spacing w:before="220" w:after="0" w:line="360" w:lineRule="auto"/>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highlight w:val="none"/>
                <w:lang w:val="en-US" w:eastAsia="zh-CN"/>
              </w:rPr>
              <w:t xml:space="preserve">备注</w:t>
            </w:r>
            <w:r/>
          </w:p>
        </w:tc>
      </w:tr>
      <w:tr>
        <w:trPr>
          <w:jc w:val="center"/>
          <w:trHeight w:val="565"/>
        </w:trPr>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88"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9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283"/>
        </w:trPr>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88"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9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283"/>
        </w:trPr>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88"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943" w:type="dxa"/>
            <w:vAlign w:val="center"/>
            <w:textDirection w:val="lrTb"/>
            <w:noWrap/>
          </w:tcPr>
          <w:p>
            <w:pPr>
              <w:ind w:left="0" w:right="0" w:firstLine="0"/>
              <w:jc w:val="both"/>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r>
            <w:r/>
          </w:p>
        </w:tc>
      </w:tr>
      <w:tr>
        <w:trPr>
          <w:jc w:val="center"/>
          <w:trHeight w:val="283"/>
        </w:trPr>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88"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9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283"/>
        </w:trPr>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88"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9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283"/>
        </w:trPr>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88"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9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283"/>
        </w:trPr>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88"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9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283"/>
        </w:trPr>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88"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9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r>
        <w:trPr>
          <w:jc w:val="center"/>
          <w:trHeight w:val="283"/>
        </w:trPr>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217"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40"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488" w:type="dxa"/>
            <w:vAlign w:val="top"/>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c>
          <w:tcPr>
            <w:tcMar>
              <w:left w:w="108" w:type="dxa"/>
              <w:top w:w="0" w:type="dxa"/>
              <w:right w:w="108" w:type="dxa"/>
              <w:bottom w:w="0" w:type="dxa"/>
            </w:tcMar>
            <w:tcW w:w="1943" w:type="dxa"/>
            <w:vAlign w:val="center"/>
            <w:textDirection w:val="lrTb"/>
            <w:noWrap/>
          </w:tcPr>
          <w:p>
            <w:pPr>
              <w:ind w:left="0" w:right="0" w:firstLine="0"/>
              <w:jc w:val="center"/>
              <w:spacing w:before="22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tc>
      </w:tr>
    </w:tbl>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42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供应商全称：（公章）</w:t>
      </w:r>
      <w:r/>
    </w:p>
    <w:p>
      <w:pPr>
        <w:ind w:left="0" w:right="0" w:firstLine="420"/>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日   期：</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年</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月</w:t>
      </w:r>
      <w:r>
        <w:rPr>
          <w:rFonts w:hint="eastAsia" w:ascii="宋体" w:hAnsi="宋体" w:eastAsia="宋体" w:cs="宋体"/>
          <w:color w:val="000000"/>
          <w:sz w:val="22"/>
          <w:highlight w:val="none"/>
          <w:lang w:val="en-US" w:eastAsia="zh-CN"/>
        </w:rPr>
        <w:t xml:space="preserve">   </w:t>
      </w:r>
      <w:r>
        <w:rPr>
          <w:rFonts w:hint="eastAsia" w:ascii="宋体" w:hAnsi="宋体" w:eastAsia="宋体" w:cs="宋体"/>
          <w:color w:val="000000"/>
          <w:sz w:val="22"/>
          <w:highlight w:val="none"/>
        </w:rPr>
        <w:t xml:space="preserve">日</w:t>
      </w:r>
      <w:r/>
    </w:p>
    <w:p>
      <w:pPr>
        <w:ind w:left="0" w:right="0" w:firstLine="42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rPr>
        <w:t xml:space="preserve">八</w:t>
      </w:r>
      <w:r>
        <w:rPr>
          <w:rFonts w:hint="eastAsia" w:ascii="宋体" w:hAnsi="宋体" w:eastAsia="宋体" w:cs="宋体"/>
          <w:b/>
          <w:color w:val="000000"/>
          <w:sz w:val="28"/>
          <w:szCs w:val="28"/>
          <w:highlight w:val="none"/>
        </w:rPr>
        <w:t xml:space="preserve">、项目方案</w:t>
      </w:r>
      <w:r/>
    </w:p>
    <w:p>
      <w:pPr>
        <w:ind w:left="0" w:right="0" w:firstLine="420"/>
        <w:jc w:val="center"/>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w:t>
      </w:r>
      <w:r>
        <w:rPr>
          <w:rFonts w:hint="eastAsia" w:ascii="宋体" w:hAnsi="宋体" w:cs="宋体"/>
          <w:color w:val="000000"/>
          <w:sz w:val="22"/>
          <w:highlight w:val="none"/>
          <w:lang w:val="en-US" w:eastAsia="zh-CN"/>
        </w:rPr>
        <w:t xml:space="preserve">招标</w:t>
      </w:r>
      <w:r>
        <w:rPr>
          <w:rFonts w:hint="eastAsia" w:ascii="宋体" w:hAnsi="宋体" w:eastAsia="宋体" w:cs="宋体"/>
          <w:color w:val="000000"/>
          <w:sz w:val="22"/>
          <w:highlight w:val="none"/>
        </w:rPr>
        <w:t xml:space="preserve">文件中要求提供的资料及评标标准）</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 </w:t>
      </w:r>
      <w:r/>
    </w:p>
    <w:p>
      <w:pPr>
        <w:shd w:val="clear" w:color="auto"/>
        <w:rPr>
          <w:rFonts w:hint="eastAsia" w:ascii="宋体" w:hAnsi="宋体" w:eastAsia="宋体" w:cs="宋体"/>
          <w:highlight w:val="none"/>
        </w:rPr>
      </w:pPr>
      <w:r>
        <w:rPr>
          <w:rFonts w:hint="eastAsia" w:ascii="宋体" w:hAnsi="宋体" w:eastAsia="宋体" w:cs="宋体"/>
          <w:b/>
          <w:color w:val="000000"/>
          <w:sz w:val="28"/>
          <w:highlight w:val="none"/>
        </w:rPr>
        <w:br w:type="page" w:clear="all"/>
      </w:r>
      <w:r/>
    </w:p>
    <w:p>
      <w:pPr>
        <w:numPr>
          <w:ilvl w:val="0"/>
          <w:numId w:val="0"/>
        </w:numPr>
        <w:ind w:left="0" w:right="0" w:firstLine="0"/>
        <w:jc w:val="center"/>
        <w:spacing w:before="312"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lang w:val="en-US" w:eastAsia="zh-CN" w:bidi="ar-SA"/>
        </w:rPr>
        <w:t xml:space="preserve">九、</w:t>
      </w:r>
      <w:r>
        <w:rPr>
          <w:rFonts w:hint="eastAsia" w:ascii="宋体" w:hAnsi="宋体" w:eastAsia="宋体" w:cs="宋体"/>
          <w:b/>
          <w:color w:val="000000"/>
          <w:sz w:val="28"/>
          <w:szCs w:val="28"/>
          <w:highlight w:val="none"/>
        </w:rPr>
        <w:t xml:space="preserve">主要标的信息（</w:t>
      </w:r>
      <w:r>
        <w:rPr>
          <w:rFonts w:hint="eastAsia" w:ascii="宋体" w:hAnsi="宋体" w:cs="宋体"/>
          <w:b/>
          <w:color w:val="000000"/>
          <w:sz w:val="28"/>
          <w:szCs w:val="28"/>
          <w:highlight w:val="none"/>
          <w:lang w:eastAsia="zh-CN"/>
        </w:rPr>
        <w:t xml:space="preserve">中标</w:t>
      </w:r>
      <w:r>
        <w:rPr>
          <w:rFonts w:hint="eastAsia" w:ascii="宋体" w:hAnsi="宋体" w:eastAsia="宋体" w:cs="宋体"/>
          <w:b/>
          <w:color w:val="000000"/>
          <w:sz w:val="28"/>
          <w:szCs w:val="28"/>
          <w:highlight w:val="none"/>
        </w:rPr>
        <w:t xml:space="preserve">后将公示）</w:t>
      </w:r>
      <w:r/>
    </w:p>
    <w:p>
      <w:pPr>
        <w:spacing w:line="240" w:lineRule="auto"/>
        <w:rPr>
          <w:rFonts w:hint="eastAsia" w:ascii="宋体" w:hAnsi="宋体" w:eastAsia="宋体" w:cs="宋体"/>
          <w:highlight w:val="none"/>
        </w:rPr>
      </w:pPr>
      <w:r>
        <w:rPr>
          <w:rFonts w:hint="eastAsia" w:ascii="宋体" w:hAnsi="宋体" w:eastAsia="宋体" w:cs="宋体"/>
          <w:highlight w:val="none"/>
        </w:rPr>
      </w:r>
      <w:r/>
    </w:p>
    <w:p>
      <w:pPr>
        <w:spacing w:line="240" w:lineRule="auto"/>
        <w:rPr>
          <w:rFonts w:hint="eastAsia" w:ascii="宋体" w:hAnsi="宋体" w:eastAsia="宋体" w:cs="宋体"/>
          <w:highlight w:val="none"/>
        </w:rPr>
      </w:pPr>
      <w:r>
        <w:rPr>
          <w:rFonts w:hint="eastAsia" w:ascii="宋体" w:hAnsi="宋体" w:eastAsia="宋体" w:cs="宋体"/>
          <w:highlight w:val="none"/>
        </w:rPr>
        <w:t xml:space="preserve">供应商全称：</w:t>
      </w:r>
      <w:r/>
    </w:p>
    <w:p>
      <w:pPr>
        <w:spacing w:line="240" w:lineRule="auto"/>
        <w:rPr>
          <w:rFonts w:hint="eastAsia" w:ascii="宋体" w:hAnsi="宋体" w:eastAsia="宋体" w:cs="宋体"/>
          <w:highlight w:val="none"/>
        </w:rPr>
      </w:pPr>
      <w:r>
        <w:rPr>
          <w:rFonts w:hint="eastAsia" w:ascii="宋体" w:hAnsi="宋体" w:eastAsia="宋体" w:cs="宋体"/>
          <w:highlight w:val="none"/>
        </w:rPr>
      </w:r>
      <w:r/>
    </w:p>
    <w:tbl>
      <w:tblPr>
        <w:tblStyle w:val="782"/>
        <w:tblW w:w="94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6"/>
        <w:gridCol w:w="3313"/>
        <w:gridCol w:w="3313"/>
      </w:tblGrid>
      <w:tr>
        <w:trPr>
          <w:jc w:val="center"/>
        </w:trPr>
        <w:tc>
          <w:tcPr>
            <w:tcW w:w="2836"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货物类</w:t>
            </w:r>
            <w:r/>
          </w:p>
        </w:tc>
        <w:tc>
          <w:tcPr>
            <w:tcW w:w="33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服务类</w:t>
            </w:r>
            <w:r/>
          </w:p>
        </w:tc>
        <w:tc>
          <w:tcPr>
            <w:tcW w:w="3313" w:type="dxa"/>
            <w:vAlign w:val="center"/>
            <w:textDirection w:val="lrTb"/>
            <w:noWrap w:val="false"/>
          </w:tcPr>
          <w:p>
            <w:pPr>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工程类</w:t>
            </w:r>
            <w:r/>
          </w:p>
        </w:tc>
      </w:tr>
      <w:tr>
        <w:trPr>
          <w:jc w:val="center"/>
          <w:trHeight w:val="3810"/>
        </w:trPr>
        <w:tc>
          <w:tcPr>
            <w:tcW w:w="2836"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品牌（如有）：</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规格型号：</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数量：</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单价：</w:t>
            </w:r>
            <w:r/>
          </w:p>
        </w:tc>
        <w:tc>
          <w:tcPr>
            <w:tcW w:w="3313"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服务范围：</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服务要求：</w:t>
            </w:r>
            <w:r/>
          </w:p>
          <w:p>
            <w:pPr>
              <w:spacing w:line="360" w:lineRule="auto"/>
              <w:rPr>
                <w:rFonts w:hint="eastAsia" w:ascii="宋体" w:hAnsi="宋体" w:eastAsia="宋体" w:cs="宋体"/>
                <w:highlight w:val="none"/>
                <w:u w:val="single"/>
              </w:rPr>
            </w:pPr>
            <w:r>
              <w:rPr>
                <w:rFonts w:hint="eastAsia" w:ascii="宋体" w:hAnsi="宋体" w:eastAsia="宋体" w:cs="宋体"/>
                <w:highlight w:val="none"/>
              </w:rPr>
              <w:t xml:space="preserve">服务时间：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服务标准：</w:t>
            </w:r>
            <w:r/>
          </w:p>
        </w:tc>
        <w:tc>
          <w:tcPr>
            <w:tcW w:w="3313" w:type="dxa"/>
            <w:vAlign w:val="top"/>
            <w:textDirection w:val="lrTb"/>
            <w:noWrap w:val="false"/>
          </w:tcPr>
          <w:p>
            <w:pPr>
              <w:spacing w:line="360" w:lineRule="auto"/>
              <w:rPr>
                <w:rFonts w:hint="eastAsia" w:ascii="宋体" w:hAnsi="宋体" w:eastAsia="宋体" w:cs="宋体"/>
                <w:highlight w:val="none"/>
              </w:rPr>
            </w:pPr>
            <w:r>
              <w:rPr>
                <w:rFonts w:hint="eastAsia" w:ascii="宋体" w:hAnsi="宋体" w:eastAsia="宋体" w:cs="宋体"/>
                <w:highlight w:val="none"/>
              </w:rPr>
              <w:t xml:space="preserve">名称：</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施工范围：</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施工工期：</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项目经理：</w:t>
            </w:r>
            <w:r/>
          </w:p>
          <w:p>
            <w:pPr>
              <w:spacing w:line="360" w:lineRule="auto"/>
              <w:rPr>
                <w:rFonts w:hint="eastAsia" w:ascii="宋体" w:hAnsi="宋体" w:eastAsia="宋体" w:cs="宋体"/>
                <w:highlight w:val="none"/>
              </w:rPr>
            </w:pPr>
            <w:r>
              <w:rPr>
                <w:rFonts w:hint="eastAsia" w:ascii="宋体" w:hAnsi="宋体" w:eastAsia="宋体" w:cs="宋体"/>
                <w:highlight w:val="none"/>
              </w:rPr>
              <w:t xml:space="preserve">执业证书信息：</w:t>
            </w:r>
            <w:r/>
          </w:p>
        </w:tc>
      </w:tr>
    </w:tbl>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left="0" w:right="0" w:firstLine="0"/>
        <w:jc w:val="both"/>
        <w:spacing w:before="220" w:after="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br w:type="page" w:clear="all"/>
      </w:r>
      <w:r/>
    </w:p>
    <w:p>
      <w:pPr>
        <w:ind w:left="0" w:right="0" w:firstLine="0"/>
        <w:jc w:val="center"/>
        <w:spacing w:before="220" w:after="0" w:line="253" w:lineRule="atLeast"/>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十、其他...</w:t>
      </w:r>
      <w:r/>
    </w:p>
    <w:p>
      <w:pPr>
        <w:ind w:left="0" w:right="0" w:firstLine="0"/>
        <w:spacing w:before="220" w:after="200" w:line="25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spacing w:before="220" w:after="200" w:line="25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7"/>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7"/>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p>
    <w:pPr>
      <w:pStyle w:val="10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JSZC-321003-JSZR-G2026-0074</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both"/>
      <w:rPr>
        <w:rFonts w:hint="eastAsia" w:ascii="宋体" w:hAnsi="宋体" w:eastAsia="宋体" w:cs="宋体"/>
        <w:sz w:val="18"/>
        <w:szCs w:val="18"/>
      </w:rPr>
      <w:pBdr>
        <w:bottom w:val="single" w:color="auto" w:sz="4" w:space="0"/>
      </w:pBdr>
    </w:pPr>
    <w:r>
      <w:rPr>
        <w:rFonts w:hint="eastAsia" w:ascii="宋体" w:hAnsi="宋体" w:cs="宋体"/>
        <w:sz w:val="18"/>
        <w:szCs w:val="18"/>
        <w:lang w:eastAsia="zh-CN"/>
      </w:rPr>
      <w:t xml:space="preserve">JSZC-321003-JSZR-G2026-0074</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both"/>
      <w:rPr>
        <w:rFonts w:hint="eastAsia" w:eastAsia="宋体"/>
        <w:szCs w:val="22"/>
        <w:lang w:val="en-US" w:eastAsia="zh-CN"/>
      </w:rPr>
    </w:pPr>
    <w:r>
      <w:rPr>
        <w:rFonts w:hint="eastAsia" w:ascii="宋体" w:hAnsi="宋体" w:cs="宋体"/>
        <w:sz w:val="18"/>
        <w:szCs w:val="18"/>
        <w:lang w:eastAsia="zh-CN"/>
      </w:rPr>
      <w:t xml:space="preserve">JSZC-321003-JSZR-G2026-0074</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w:t>
    </w:r>
    <w:r>
      <w:rPr>
        <w:rFonts w:hint="eastAsia" w:ascii="宋体" w:hAnsi="宋体" w:eastAsia="宋体" w:cs="宋体"/>
        <w:sz w:val="18"/>
        <w:szCs w:val="18"/>
        <w:lang w:eastAsia="zh-CN"/>
      </w:rPr>
      <w:t xml:space="preserve">江苏中瑞建设项目管理有限公司扬州分公司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2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2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5"/>
  </w:num>
  <w:num w:numId="2">
    <w:abstractNumId w:val="2"/>
  </w:num>
  <w:num w:numId="3">
    <w:abstractNumId w:val="1"/>
  </w:num>
  <w:num w:numId="4">
    <w:abstractNumId w:val="7"/>
  </w:num>
  <w:num w:numId="5">
    <w:abstractNumId w:val="6"/>
  </w:num>
  <w:num w:numId="6">
    <w:abstractNumId w:val="3"/>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default="1">
    <w:name w:val="Normal"/>
    <w:link w:val="109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2">
    <w:name w:val="Heading 1"/>
    <w:basedOn w:val="771"/>
    <w:next w:val="771"/>
    <w:link w:val="874"/>
    <w:uiPriority w:val="9"/>
    <w:qFormat/>
    <w:pPr>
      <w:keepLines/>
      <w:keepNext/>
      <w:spacing w:before="480" w:after="200"/>
      <w:outlineLvl w:val="0"/>
    </w:pPr>
    <w:rPr>
      <w:rFonts w:ascii="Arial" w:hAnsi="Arial" w:eastAsia="Arial" w:cs="Arial"/>
      <w:sz w:val="40"/>
      <w:szCs w:val="40"/>
    </w:rPr>
  </w:style>
  <w:style w:type="paragraph" w:styleId="773">
    <w:name w:val="Heading 2"/>
    <w:basedOn w:val="771"/>
    <w:next w:val="771"/>
    <w:link w:val="875"/>
    <w:uiPriority w:val="9"/>
    <w:unhideWhenUsed/>
    <w:qFormat/>
    <w:pPr>
      <w:keepLines/>
      <w:keepNext/>
      <w:spacing w:before="360" w:after="200"/>
      <w:outlineLvl w:val="1"/>
    </w:pPr>
    <w:rPr>
      <w:rFonts w:ascii="Arial" w:hAnsi="Arial" w:eastAsia="Arial" w:cs="Arial"/>
      <w:sz w:val="34"/>
    </w:rPr>
  </w:style>
  <w:style w:type="paragraph" w:styleId="774">
    <w:name w:val="Heading 3"/>
    <w:basedOn w:val="771"/>
    <w:next w:val="771"/>
    <w:link w:val="876"/>
    <w:uiPriority w:val="9"/>
    <w:unhideWhenUsed/>
    <w:qFormat/>
    <w:pPr>
      <w:keepLines/>
      <w:keepNext/>
      <w:spacing w:before="320" w:after="200"/>
      <w:outlineLvl w:val="2"/>
    </w:pPr>
    <w:rPr>
      <w:rFonts w:ascii="Arial" w:hAnsi="Arial" w:eastAsia="Arial" w:cs="Arial"/>
      <w:sz w:val="30"/>
      <w:szCs w:val="30"/>
    </w:rPr>
  </w:style>
  <w:style w:type="paragraph" w:styleId="775">
    <w:name w:val="Heading 4"/>
    <w:basedOn w:val="771"/>
    <w:next w:val="771"/>
    <w:link w:val="877"/>
    <w:uiPriority w:val="9"/>
    <w:unhideWhenUsed/>
    <w:qFormat/>
    <w:pPr>
      <w:keepLines/>
      <w:keepNext/>
      <w:spacing w:before="320" w:after="200"/>
      <w:outlineLvl w:val="3"/>
    </w:pPr>
    <w:rPr>
      <w:rFonts w:ascii="Arial" w:hAnsi="Arial" w:eastAsia="Arial" w:cs="Arial"/>
      <w:b/>
      <w:bCs/>
      <w:sz w:val="26"/>
      <w:szCs w:val="26"/>
    </w:rPr>
  </w:style>
  <w:style w:type="paragraph" w:styleId="776">
    <w:name w:val="Heading 5"/>
    <w:basedOn w:val="771"/>
    <w:next w:val="771"/>
    <w:link w:val="878"/>
    <w:uiPriority w:val="9"/>
    <w:unhideWhenUsed/>
    <w:qFormat/>
    <w:pPr>
      <w:keepLines/>
      <w:keepNext/>
      <w:spacing w:before="320" w:after="200"/>
      <w:outlineLvl w:val="4"/>
    </w:pPr>
    <w:rPr>
      <w:rFonts w:ascii="Arial" w:hAnsi="Arial" w:eastAsia="Arial" w:cs="Arial"/>
      <w:b/>
      <w:bCs/>
      <w:sz w:val="24"/>
      <w:szCs w:val="24"/>
    </w:rPr>
  </w:style>
  <w:style w:type="paragraph" w:styleId="777">
    <w:name w:val="Heading 6"/>
    <w:basedOn w:val="771"/>
    <w:next w:val="771"/>
    <w:link w:val="879"/>
    <w:uiPriority w:val="9"/>
    <w:unhideWhenUsed/>
    <w:qFormat/>
    <w:pPr>
      <w:keepLines/>
      <w:keepNext/>
      <w:spacing w:before="320" w:after="200"/>
      <w:outlineLvl w:val="5"/>
    </w:pPr>
    <w:rPr>
      <w:rFonts w:ascii="Arial" w:hAnsi="Arial" w:eastAsia="Arial" w:cs="Arial"/>
      <w:b/>
      <w:bCs/>
      <w:sz w:val="22"/>
    </w:rPr>
  </w:style>
  <w:style w:type="paragraph" w:styleId="778">
    <w:name w:val="Heading 7"/>
    <w:basedOn w:val="771"/>
    <w:next w:val="771"/>
    <w:link w:val="880"/>
    <w:uiPriority w:val="9"/>
    <w:unhideWhenUsed/>
    <w:qFormat/>
    <w:pPr>
      <w:keepLines/>
      <w:keepNext/>
      <w:spacing w:before="320" w:after="200"/>
      <w:outlineLvl w:val="6"/>
    </w:pPr>
    <w:rPr>
      <w:rFonts w:ascii="Arial" w:hAnsi="Arial" w:eastAsia="Arial" w:cs="Arial"/>
      <w:b/>
      <w:bCs/>
      <w:i/>
      <w:iCs/>
      <w:sz w:val="22"/>
    </w:rPr>
  </w:style>
  <w:style w:type="paragraph" w:styleId="779">
    <w:name w:val="Heading 8"/>
    <w:basedOn w:val="771"/>
    <w:next w:val="771"/>
    <w:link w:val="881"/>
    <w:uiPriority w:val="9"/>
    <w:unhideWhenUsed/>
    <w:qFormat/>
    <w:pPr>
      <w:keepLines/>
      <w:keepNext/>
      <w:spacing w:before="320" w:after="200"/>
      <w:outlineLvl w:val="7"/>
    </w:pPr>
    <w:rPr>
      <w:rFonts w:ascii="Arial" w:hAnsi="Arial" w:eastAsia="Arial" w:cs="Arial"/>
      <w:i/>
      <w:iCs/>
      <w:sz w:val="22"/>
    </w:rPr>
  </w:style>
  <w:style w:type="paragraph" w:styleId="780">
    <w:name w:val="Heading 9"/>
    <w:basedOn w:val="771"/>
    <w:next w:val="771"/>
    <w:link w:val="882"/>
    <w:uiPriority w:val="9"/>
    <w:unhideWhenUsed/>
    <w:qFormat/>
    <w:pPr>
      <w:keepLines/>
      <w:keepNext/>
      <w:spacing w:before="320" w:after="200"/>
      <w:outlineLvl w:val="8"/>
    </w:pPr>
    <w:rPr>
      <w:rFonts w:ascii="Arial" w:hAnsi="Arial" w:eastAsia="Arial" w:cs="Arial"/>
      <w:i/>
      <w:iCs/>
      <w:szCs w:val="21"/>
    </w:rPr>
  </w:style>
  <w:style w:type="character" w:styleId="781" w:default="1">
    <w:name w:val="Default Paragraph Font"/>
    <w:uiPriority w:val="1"/>
    <w:semiHidden/>
    <w:unhideWhenUsed/>
    <w:qFormat/>
  </w:style>
  <w:style w:type="table" w:styleId="782" w:default="1">
    <w:name w:val="Normal Table"/>
    <w:uiPriority w:val="99"/>
    <w:semiHidden/>
    <w:unhideWhenUsed/>
    <w:qFormat/>
    <w:tblPr>
      <w:tblCellMar>
        <w:left w:w="108" w:type="dxa"/>
        <w:top w:w="0" w:type="dxa"/>
        <w:right w:w="108" w:type="dxa"/>
        <w:bottom w:w="0" w:type="dxa"/>
      </w:tblCellMar>
    </w:tblPr>
  </w:style>
  <w:style w:type="paragraph" w:styleId="783">
    <w:name w:val="toc 7"/>
    <w:basedOn w:val="771"/>
    <w:next w:val="771"/>
    <w:uiPriority w:val="39"/>
    <w:unhideWhenUsed/>
    <w:qFormat/>
    <w:pPr>
      <w:ind w:left="1701"/>
      <w:spacing w:after="57"/>
    </w:pPr>
  </w:style>
  <w:style w:type="paragraph" w:styleId="784">
    <w:name w:val="table of authorities"/>
    <w:basedOn w:val="771"/>
    <w:next w:val="771"/>
    <w:uiPriority w:val="99"/>
    <w:qFormat/>
    <w:pPr>
      <w:ind w:left="420"/>
    </w:pPr>
    <w:rPr>
      <w:rFonts w:ascii="Arial" w:hAnsi="Arial" w:eastAsia="Arial" w:cs="Arial"/>
      <w:color w:val="000000"/>
      <w:sz w:val="21"/>
      <w:szCs w:val="21"/>
      <w:lang w:eastAsia="en-US"/>
    </w:rPr>
  </w:style>
  <w:style w:type="paragraph" w:styleId="785">
    <w:name w:val="Normal Indent"/>
    <w:basedOn w:val="771"/>
    <w:uiPriority w:val="0"/>
    <w:qFormat/>
    <w:pPr>
      <w:ind w:firstLine="482"/>
      <w:spacing w:line="360" w:lineRule="atLeast"/>
    </w:pPr>
    <w:rPr>
      <w:sz w:val="24"/>
      <w:szCs w:val="20"/>
    </w:rPr>
  </w:style>
  <w:style w:type="paragraph" w:styleId="786">
    <w:name w:val="Caption"/>
    <w:basedOn w:val="771"/>
    <w:next w:val="7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7">
    <w:name w:val="Body Text"/>
    <w:basedOn w:val="771"/>
    <w:next w:val="771"/>
    <w:uiPriority w:val="0"/>
    <w:qFormat/>
    <w:rPr>
      <w:rFonts w:ascii="楷体_GB2312" w:hAnsi="Arial" w:eastAsia="楷体_GB2312"/>
      <w:sz w:val="28"/>
      <w:szCs w:val="28"/>
    </w:rPr>
  </w:style>
  <w:style w:type="paragraph" w:styleId="788">
    <w:name w:val="Body Text Indent"/>
    <w:basedOn w:val="771"/>
    <w:next w:val="771"/>
    <w:uiPriority w:val="99"/>
    <w:semiHidden/>
    <w:unhideWhenUsed/>
    <w:qFormat/>
    <w:pPr>
      <w:ind w:left="420"/>
      <w:spacing w:after="120"/>
    </w:pPr>
  </w:style>
  <w:style w:type="paragraph" w:styleId="789">
    <w:name w:val="Block Text"/>
    <w:basedOn w:val="771"/>
    <w:uiPriority w:val="6"/>
    <w:qFormat/>
    <w:pPr>
      <w:ind w:left="256" w:right="6" w:firstLine="624"/>
      <w:spacing w:after="160" w:line="259" w:lineRule="auto"/>
    </w:pPr>
    <w:rPr>
      <w:rFonts w:ascii="Times New Roman" w:hAnsi="Times New Roman" w:eastAsia="仿宋_GB2312" w:cs="Times New Roman"/>
      <w:sz w:val="28"/>
      <w:szCs w:val="20"/>
    </w:rPr>
  </w:style>
  <w:style w:type="paragraph" w:styleId="790">
    <w:name w:val="toc 5"/>
    <w:basedOn w:val="771"/>
    <w:next w:val="771"/>
    <w:uiPriority w:val="39"/>
    <w:unhideWhenUsed/>
    <w:qFormat/>
    <w:pPr>
      <w:ind w:left="1134"/>
      <w:spacing w:after="57"/>
    </w:pPr>
  </w:style>
  <w:style w:type="paragraph" w:styleId="791">
    <w:name w:val="toc 3"/>
    <w:basedOn w:val="771"/>
    <w:next w:val="771"/>
    <w:uiPriority w:val="39"/>
    <w:unhideWhenUsed/>
    <w:qFormat/>
    <w:pPr>
      <w:ind w:left="567"/>
      <w:spacing w:after="57"/>
    </w:pPr>
  </w:style>
  <w:style w:type="paragraph" w:styleId="792">
    <w:name w:val="Plain Text"/>
    <w:basedOn w:val="771"/>
    <w:uiPriority w:val="0"/>
    <w:qFormat/>
    <w:rPr>
      <w:rFonts w:ascii="宋体" w:hAnsi="Courier New"/>
      <w:sz w:val="20"/>
      <w:szCs w:val="21"/>
    </w:rPr>
  </w:style>
  <w:style w:type="paragraph" w:styleId="793">
    <w:name w:val="toc 8"/>
    <w:basedOn w:val="771"/>
    <w:next w:val="771"/>
    <w:uiPriority w:val="39"/>
    <w:unhideWhenUsed/>
    <w:qFormat/>
    <w:pPr>
      <w:ind w:left="1984"/>
      <w:spacing w:after="57"/>
    </w:pPr>
  </w:style>
  <w:style w:type="paragraph" w:styleId="794">
    <w:name w:val="Body Text Indent 2"/>
    <w:basedOn w:val="771"/>
    <w:uiPriority w:val="99"/>
    <w:qFormat/>
    <w:pPr>
      <w:ind w:firstLine="562"/>
      <w:spacing w:line="480" w:lineRule="exact"/>
    </w:pPr>
    <w:rPr>
      <w:rFonts w:ascii="楷体_GB2312" w:eastAsia="楷体_GB2312"/>
      <w:b/>
      <w:bCs/>
      <w:sz w:val="28"/>
      <w:szCs w:val="24"/>
    </w:rPr>
  </w:style>
  <w:style w:type="paragraph" w:styleId="795">
    <w:name w:val="endnote text"/>
    <w:basedOn w:val="771"/>
    <w:link w:val="1020"/>
    <w:uiPriority w:val="99"/>
    <w:semiHidden/>
    <w:unhideWhenUsed/>
    <w:qFormat/>
    <w:rPr>
      <w:sz w:val="20"/>
    </w:rPr>
  </w:style>
  <w:style w:type="paragraph" w:styleId="796">
    <w:name w:val="Balloon Text"/>
    <w:basedOn w:val="771"/>
    <w:link w:val="1079"/>
    <w:uiPriority w:val="99"/>
    <w:semiHidden/>
    <w:unhideWhenUsed/>
    <w:qFormat/>
    <w:rPr>
      <w:sz w:val="18"/>
      <w:szCs w:val="18"/>
    </w:rPr>
  </w:style>
  <w:style w:type="paragraph" w:styleId="797">
    <w:name w:val="Footer"/>
    <w:basedOn w:val="771"/>
    <w:link w:val="893"/>
    <w:uiPriority w:val="99"/>
    <w:unhideWhenUsed/>
    <w:qFormat/>
    <w:pPr>
      <w:tabs>
        <w:tab w:val="center" w:pos="7143" w:leader="none"/>
        <w:tab w:val="right" w:pos="14287" w:leader="none"/>
      </w:tabs>
    </w:pPr>
  </w:style>
  <w:style w:type="paragraph" w:styleId="798">
    <w:name w:val="envelope return"/>
    <w:basedOn w:val="771"/>
    <w:uiPriority w:val="99"/>
    <w:unhideWhenUsed/>
    <w:qFormat/>
    <w:rPr>
      <w:rFonts w:ascii="Arial" w:hAnsi="Arial"/>
    </w:rPr>
  </w:style>
  <w:style w:type="paragraph" w:styleId="799">
    <w:name w:val="Header"/>
    <w:basedOn w:val="771"/>
    <w:link w:val="891"/>
    <w:uiPriority w:val="99"/>
    <w:unhideWhenUsed/>
    <w:qFormat/>
    <w:pPr>
      <w:tabs>
        <w:tab w:val="center" w:pos="7143" w:leader="none"/>
        <w:tab w:val="right" w:pos="14287" w:leader="none"/>
      </w:tabs>
    </w:pPr>
  </w:style>
  <w:style w:type="paragraph" w:styleId="800">
    <w:name w:val="toc 1"/>
    <w:basedOn w:val="771"/>
    <w:next w:val="771"/>
    <w:uiPriority w:val="39"/>
    <w:unhideWhenUsed/>
    <w:qFormat/>
    <w:pPr>
      <w:spacing w:after="57"/>
    </w:pPr>
  </w:style>
  <w:style w:type="paragraph" w:styleId="801">
    <w:name w:val="toc 4"/>
    <w:basedOn w:val="771"/>
    <w:next w:val="771"/>
    <w:uiPriority w:val="39"/>
    <w:unhideWhenUsed/>
    <w:qFormat/>
    <w:pPr>
      <w:ind w:left="850"/>
      <w:spacing w:after="57"/>
    </w:pPr>
  </w:style>
  <w:style w:type="paragraph" w:styleId="802">
    <w:name w:val="Subtitle"/>
    <w:basedOn w:val="771"/>
    <w:next w:val="771"/>
    <w:link w:val="886"/>
    <w:uiPriority w:val="11"/>
    <w:qFormat/>
    <w:pPr>
      <w:spacing w:before="200" w:after="200"/>
    </w:pPr>
    <w:rPr>
      <w:sz w:val="24"/>
      <w:szCs w:val="24"/>
    </w:rPr>
  </w:style>
  <w:style w:type="paragraph" w:styleId="803">
    <w:name w:val="footnote text"/>
    <w:basedOn w:val="771"/>
    <w:link w:val="1019"/>
    <w:uiPriority w:val="99"/>
    <w:semiHidden/>
    <w:unhideWhenUsed/>
    <w:qFormat/>
    <w:pPr>
      <w:spacing w:after="40"/>
    </w:pPr>
    <w:rPr>
      <w:sz w:val="18"/>
    </w:rPr>
  </w:style>
  <w:style w:type="paragraph" w:styleId="804">
    <w:name w:val="toc 6"/>
    <w:basedOn w:val="771"/>
    <w:next w:val="771"/>
    <w:uiPriority w:val="39"/>
    <w:unhideWhenUsed/>
    <w:qFormat/>
    <w:pPr>
      <w:ind w:left="1417"/>
      <w:spacing w:after="57"/>
    </w:pPr>
  </w:style>
  <w:style w:type="paragraph" w:styleId="805">
    <w:name w:val="table of figures"/>
    <w:basedOn w:val="771"/>
    <w:next w:val="771"/>
    <w:uiPriority w:val="99"/>
    <w:unhideWhenUsed/>
    <w:qFormat/>
  </w:style>
  <w:style w:type="paragraph" w:styleId="806">
    <w:name w:val="toc 2"/>
    <w:basedOn w:val="771"/>
    <w:next w:val="771"/>
    <w:uiPriority w:val="39"/>
    <w:unhideWhenUsed/>
    <w:qFormat/>
    <w:pPr>
      <w:ind w:left="283"/>
      <w:spacing w:after="57"/>
    </w:pPr>
  </w:style>
  <w:style w:type="paragraph" w:styleId="807">
    <w:name w:val="toc 9"/>
    <w:basedOn w:val="771"/>
    <w:next w:val="771"/>
    <w:uiPriority w:val="39"/>
    <w:unhideWhenUsed/>
    <w:qFormat/>
    <w:pPr>
      <w:ind w:left="2268"/>
      <w:spacing w:after="57"/>
    </w:pPr>
  </w:style>
  <w:style w:type="paragraph" w:styleId="808">
    <w:name w:val="Body Text 2"/>
    <w:basedOn w:val="771"/>
    <w:uiPriority w:val="0"/>
    <w:qFormat/>
    <w:pPr>
      <w:spacing w:after="120" w:line="480" w:lineRule="auto"/>
    </w:pPr>
  </w:style>
  <w:style w:type="paragraph" w:styleId="809">
    <w:name w:val="Message Header"/>
    <w:basedOn w:val="771"/>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810">
    <w:name w:val="Normal (Web)"/>
    <w:basedOn w:val="771"/>
    <w:uiPriority w:val="0"/>
    <w:qFormat/>
    <w:pPr>
      <w:jc w:val="left"/>
      <w:spacing w:before="100" w:beforeAutospacing="1" w:after="100" w:afterAutospacing="1"/>
      <w:widowControl/>
    </w:pPr>
    <w:rPr>
      <w:rFonts w:ascii="宋体" w:hAnsi="宋体" w:eastAsia="宋体" w:cs="Times New Roman"/>
      <w:sz w:val="24"/>
      <w:szCs w:val="24"/>
    </w:rPr>
  </w:style>
  <w:style w:type="paragraph" w:styleId="811">
    <w:name w:val="Title"/>
    <w:basedOn w:val="771"/>
    <w:next w:val="771"/>
    <w:link w:val="885"/>
    <w:uiPriority w:val="10"/>
    <w:qFormat/>
    <w:pPr>
      <w:contextualSpacing/>
      <w:spacing w:before="300" w:after="200"/>
    </w:pPr>
    <w:rPr>
      <w:sz w:val="48"/>
      <w:szCs w:val="48"/>
    </w:rPr>
  </w:style>
  <w:style w:type="paragraph" w:styleId="812">
    <w:name w:val="Body Text First Indent 2"/>
    <w:basedOn w:val="788"/>
    <w:uiPriority w:val="99"/>
    <w:semiHidden/>
    <w:unhideWhenUsed/>
    <w:qFormat/>
    <w:pPr>
      <w:ind w:firstLine="420"/>
    </w:pPr>
  </w:style>
  <w:style w:type="table" w:styleId="8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4">
    <w:name w:val="endnote reference"/>
    <w:uiPriority w:val="99"/>
    <w:semiHidden/>
    <w:unhideWhenUsed/>
    <w:qFormat/>
    <w:rPr>
      <w:vertAlign w:val="superscript"/>
    </w:rPr>
  </w:style>
  <w:style w:type="character" w:styleId="815">
    <w:name w:val="Hyperlink"/>
    <w:uiPriority w:val="99"/>
    <w:unhideWhenUsed/>
    <w:qFormat/>
    <w:rPr>
      <w:color w:val="0000ff" w:themeColor="hyperlink"/>
      <w:u w:val="single"/>
      <w14:textFill>
        <w14:solidFill>
          <w14:schemeClr w14:val="hlink"/>
        </w14:solidFill>
      </w14:textFill>
    </w:rPr>
  </w:style>
  <w:style w:type="character" w:styleId="816">
    <w:name w:val="footnote reference"/>
    <w:uiPriority w:val="99"/>
    <w:unhideWhenUsed/>
    <w:qFormat/>
    <w:rPr>
      <w:vertAlign w:val="superscript"/>
    </w:rPr>
  </w:style>
  <w:style w:type="paragraph" w:styleId="817" w:customStyle="1">
    <w:name w:val="目录 51"/>
    <w:next w:val="771"/>
    <w:uiPriority w:val="0"/>
    <w:qFormat/>
    <w:pPr>
      <w:ind w:left="1275"/>
      <w:jc w:val="both"/>
    </w:pPr>
    <w:rPr>
      <w:rFonts w:hint="default" w:ascii="Times New Roman" w:hAnsi="Times New Roman" w:eastAsia="宋体" w:cs="Times New Roman"/>
      <w:sz w:val="21"/>
      <w:lang w:val="en-US" w:eastAsia="zh-CN" w:bidi="ar-SA"/>
    </w:rPr>
  </w:style>
  <w:style w:type="paragraph" w:styleId="818" w:customStyle="1">
    <w:name w:val="正文文本缩进11"/>
    <w:basedOn w:val="771"/>
    <w:next w:val="771"/>
    <w:uiPriority w:val="99"/>
    <w:unhideWhenUsed/>
    <w:qFormat/>
    <w:pPr>
      <w:ind w:firstLine="540"/>
      <w:spacing w:line="400" w:lineRule="exact"/>
    </w:pPr>
    <w:rPr>
      <w:sz w:val="24"/>
    </w:rPr>
  </w:style>
  <w:style w:type="paragraph" w:styleId="819" w:customStyle="1">
    <w:name w:val="正文1"/>
    <w:basedOn w:val="771"/>
    <w:next w:val="820"/>
    <w:uiPriority w:val="0"/>
    <w:qFormat/>
    <w:pPr>
      <w:jc w:val="left"/>
      <w:spacing w:line="360" w:lineRule="atLeast"/>
    </w:pPr>
    <w:rPr>
      <w:rFonts w:ascii="宋体" w:hAnsi="Calibri"/>
      <w:sz w:val="24"/>
      <w:szCs w:val="20"/>
    </w:rPr>
  </w:style>
  <w:style w:type="paragraph" w:styleId="820" w:customStyle="1">
    <w:name w:val="正文文本1"/>
    <w:basedOn w:val="819"/>
    <w:next w:val="821"/>
    <w:uiPriority w:val="0"/>
    <w:qFormat/>
    <w:pPr>
      <w:spacing w:after="120"/>
    </w:pPr>
    <w:rPr>
      <w:rFonts w:ascii="Times New Roman" w:hAnsi="Times New Roman"/>
      <w:lang w:eastAsia="en-US"/>
    </w:rPr>
  </w:style>
  <w:style w:type="paragraph" w:styleId="821" w:customStyle="1">
    <w:name w:val="一级条标题"/>
    <w:basedOn w:val="822"/>
    <w:next w:val="824"/>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22" w:customStyle="1">
    <w:name w:val="章标题"/>
    <w:next w:val="82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3" w:customStyle="1">
    <w:name w:val="正文11"/>
    <w:next w:val="8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24" w:customStyle="1">
    <w:name w:val="段"/>
    <w:basedOn w:val="819"/>
    <w:next w:val="823"/>
    <w:uiPriority w:val="0"/>
    <w:qFormat/>
    <w:pPr>
      <w:ind w:firstLine="200"/>
      <w:widowControl/>
    </w:pPr>
    <w:rPr>
      <w:rFonts w:hAnsi="Times New Roman"/>
      <w:sz w:val="20"/>
    </w:rPr>
  </w:style>
  <w:style w:type="paragraph" w:styleId="825" w:customStyle="1">
    <w:name w:val="正文文本11"/>
    <w:basedOn w:val="771"/>
    <w:uiPriority w:val="0"/>
    <w:qFormat/>
    <w:rPr>
      <w:rFonts w:ascii="楷体_GB2312" w:hAnsi="Arial" w:eastAsia="楷体_GB2312"/>
      <w:sz w:val="28"/>
      <w:szCs w:val="28"/>
    </w:rPr>
  </w:style>
  <w:style w:type="paragraph" w:styleId="826" w:customStyle="1">
    <w:name w:val="ListBullet21"/>
    <w:basedOn w:val="771"/>
    <w:uiPriority w:val="0"/>
    <w:qFormat/>
    <w:pPr>
      <w:numPr>
        <w:ilvl w:val="0"/>
        <w:numId w:val="1"/>
      </w:numPr>
    </w:pPr>
  </w:style>
  <w:style w:type="paragraph" w:styleId="827" w:customStyle="1">
    <w:name w:val="文本块1"/>
    <w:basedOn w:val="771"/>
    <w:uiPriority w:val="99"/>
    <w:unhideWhenUsed/>
    <w:qFormat/>
    <w:pPr>
      <w:ind w:left="1440" w:right="1440"/>
      <w:spacing w:after="120"/>
    </w:pPr>
  </w:style>
  <w:style w:type="paragraph" w:styleId="828" w:customStyle="1">
    <w:name w:val="TOC Heading"/>
    <w:uiPriority w:val="39"/>
    <w:unhideWhenUsed/>
    <w:qFormat/>
    <w:rPr>
      <w:rFonts w:hint="default" w:ascii="Times New Roman" w:hAnsi="Times New Roman" w:eastAsia="宋体" w:cs="Times New Roman"/>
    </w:rPr>
  </w:style>
  <w:style w:type="paragraph" w:styleId="829" w:customStyle="1">
    <w:name w:val="ListBullet2"/>
    <w:basedOn w:val="771"/>
    <w:uiPriority w:val="0"/>
    <w:qFormat/>
    <w:pPr>
      <w:numPr>
        <w:ilvl w:val="0"/>
        <w:numId w:val="2"/>
      </w:numPr>
    </w:pPr>
  </w:style>
  <w:style w:type="paragraph" w:styleId="830" w:customStyle="1">
    <w:name w:val="正文（缩进）"/>
    <w:basedOn w:val="771"/>
    <w:next w:val="831"/>
    <w:uiPriority w:val="0"/>
    <w:qFormat/>
    <w:pPr>
      <w:ind w:firstLine="480"/>
    </w:pPr>
  </w:style>
  <w:style w:type="paragraph" w:styleId="831" w:customStyle="1">
    <w:name w:val="Char Char Char Char Char Char Char Char Char"/>
    <w:basedOn w:val="771"/>
    <w:next w:val="832"/>
    <w:uiPriority w:val="99"/>
    <w:qFormat/>
    <w:pPr>
      <w:ind w:left="360" w:firstLine="5784"/>
    </w:pPr>
  </w:style>
  <w:style w:type="paragraph" w:styleId="832" w:customStyle="1">
    <w:name w:val="正文文本 21"/>
    <w:basedOn w:val="771"/>
    <w:next w:val="833"/>
    <w:uiPriority w:val="99"/>
    <w:qFormat/>
    <w:pPr>
      <w:ind w:left="720" w:firstLine="5680"/>
      <w:widowControl/>
    </w:pPr>
  </w:style>
  <w:style w:type="paragraph" w:styleId="833" w:customStyle="1">
    <w:name w:val="默认段落字体 Para Char Char Char Char Char Char Char"/>
    <w:basedOn w:val="771"/>
    <w:next w:val="834"/>
    <w:uiPriority w:val="99"/>
    <w:qFormat/>
    <w:pPr>
      <w:ind w:firstLine="200"/>
    </w:pPr>
    <w:rPr>
      <w:rFonts w:cs="Arial"/>
    </w:rPr>
  </w:style>
  <w:style w:type="paragraph" w:styleId="834" w:customStyle="1">
    <w:name w:val="样式 首行缩进:  2 字符"/>
    <w:basedOn w:val="771"/>
    <w:next w:val="835"/>
    <w:uiPriority w:val="99"/>
    <w:qFormat/>
    <w:pPr>
      <w:ind w:left="480" w:firstLine="5856"/>
      <w:spacing w:line="360" w:lineRule="auto"/>
    </w:pPr>
  </w:style>
  <w:style w:type="paragraph" w:styleId="835" w:customStyle="1">
    <w:name w:val="样式 段后: 0.25 行"/>
    <w:basedOn w:val="771"/>
    <w:next w:val="836"/>
    <w:uiPriority w:val="99"/>
    <w:qFormat/>
    <w:pPr>
      <w:ind w:left="420" w:firstLine="5796"/>
      <w:spacing w:line="300" w:lineRule="auto"/>
      <w:widowControl/>
    </w:pPr>
  </w:style>
  <w:style w:type="paragraph" w:styleId="836" w:customStyle="1">
    <w:name w:val="正文 New New New New New New New New New New New New New New"/>
    <w:next w:val="807"/>
    <w:uiPriority w:val="99"/>
    <w:qFormat/>
    <w:pPr>
      <w:ind w:firstLine="2048"/>
      <w:jc w:val="both"/>
      <w:widowControl w:val="off"/>
    </w:pPr>
    <w:rPr>
      <w:rFonts w:hint="default" w:ascii="Calibri" w:hAnsi="Calibri" w:eastAsia="宋体" w:cs="Times New Roman"/>
      <w:lang w:val="en-US" w:eastAsia="zh-CN" w:bidi="ar-SA"/>
    </w:rPr>
  </w:style>
  <w:style w:type="character" w:styleId="837" w:customStyle="1">
    <w:name w:val="Heading 1 Char"/>
    <w:basedOn w:val="781"/>
    <w:uiPriority w:val="9"/>
    <w:qFormat/>
    <w:rPr>
      <w:rFonts w:ascii="Arial" w:hAnsi="Arial" w:eastAsia="Arial" w:cs="Arial"/>
      <w:sz w:val="40"/>
      <w:szCs w:val="40"/>
    </w:rPr>
  </w:style>
  <w:style w:type="character" w:styleId="838" w:customStyle="1">
    <w:name w:val="Heading 2 Char"/>
    <w:basedOn w:val="781"/>
    <w:uiPriority w:val="9"/>
    <w:qFormat/>
    <w:rPr>
      <w:rFonts w:ascii="Arial" w:hAnsi="Arial" w:eastAsia="Arial" w:cs="Arial"/>
      <w:sz w:val="34"/>
    </w:rPr>
  </w:style>
  <w:style w:type="character" w:styleId="839" w:customStyle="1">
    <w:name w:val="Heading 3 Char"/>
    <w:basedOn w:val="781"/>
    <w:uiPriority w:val="9"/>
    <w:qFormat/>
    <w:rPr>
      <w:rFonts w:ascii="Arial" w:hAnsi="Arial" w:eastAsia="Arial" w:cs="Arial"/>
      <w:sz w:val="30"/>
      <w:szCs w:val="30"/>
    </w:rPr>
  </w:style>
  <w:style w:type="character" w:styleId="840" w:customStyle="1">
    <w:name w:val="Heading 4 Char"/>
    <w:basedOn w:val="781"/>
    <w:uiPriority w:val="9"/>
    <w:qFormat/>
    <w:rPr>
      <w:rFonts w:ascii="Arial" w:hAnsi="Arial" w:eastAsia="Arial" w:cs="Arial"/>
      <w:b/>
      <w:bCs/>
      <w:sz w:val="26"/>
      <w:szCs w:val="26"/>
    </w:rPr>
  </w:style>
  <w:style w:type="character" w:styleId="841" w:customStyle="1">
    <w:name w:val="Heading 5 Char"/>
    <w:basedOn w:val="781"/>
    <w:uiPriority w:val="9"/>
    <w:qFormat/>
    <w:rPr>
      <w:rFonts w:ascii="Arial" w:hAnsi="Arial" w:eastAsia="Arial" w:cs="Arial"/>
      <w:b/>
      <w:bCs/>
      <w:sz w:val="24"/>
      <w:szCs w:val="24"/>
    </w:rPr>
  </w:style>
  <w:style w:type="character" w:styleId="842" w:customStyle="1">
    <w:name w:val="Heading 6 Char"/>
    <w:basedOn w:val="781"/>
    <w:uiPriority w:val="9"/>
    <w:qFormat/>
    <w:rPr>
      <w:rFonts w:ascii="Arial" w:hAnsi="Arial" w:eastAsia="Arial" w:cs="Arial"/>
      <w:b/>
      <w:bCs/>
      <w:sz w:val="22"/>
      <w:szCs w:val="22"/>
    </w:rPr>
  </w:style>
  <w:style w:type="character" w:styleId="843" w:customStyle="1">
    <w:name w:val="Heading 7 Char"/>
    <w:basedOn w:val="781"/>
    <w:uiPriority w:val="9"/>
    <w:qFormat/>
    <w:rPr>
      <w:rFonts w:ascii="Arial" w:hAnsi="Arial" w:eastAsia="Arial" w:cs="Arial"/>
      <w:b/>
      <w:bCs/>
      <w:i/>
      <w:iCs/>
      <w:sz w:val="22"/>
      <w:szCs w:val="22"/>
    </w:rPr>
  </w:style>
  <w:style w:type="character" w:styleId="844" w:customStyle="1">
    <w:name w:val="Heading 8 Char"/>
    <w:basedOn w:val="781"/>
    <w:uiPriority w:val="9"/>
    <w:qFormat/>
    <w:rPr>
      <w:rFonts w:ascii="Arial" w:hAnsi="Arial" w:eastAsia="Arial" w:cs="Arial"/>
      <w:i/>
      <w:iCs/>
      <w:sz w:val="22"/>
      <w:szCs w:val="22"/>
    </w:rPr>
  </w:style>
  <w:style w:type="character" w:styleId="845" w:customStyle="1">
    <w:name w:val="Heading 9 Char"/>
    <w:basedOn w:val="781"/>
    <w:uiPriority w:val="9"/>
    <w:qFormat/>
    <w:rPr>
      <w:rFonts w:ascii="Arial" w:hAnsi="Arial" w:eastAsia="Arial" w:cs="Arial"/>
      <w:i/>
      <w:iCs/>
      <w:sz w:val="21"/>
      <w:szCs w:val="21"/>
    </w:rPr>
  </w:style>
  <w:style w:type="character" w:styleId="846" w:customStyle="1">
    <w:name w:val="Title Char"/>
    <w:basedOn w:val="781"/>
    <w:uiPriority w:val="10"/>
    <w:qFormat/>
    <w:rPr>
      <w:sz w:val="48"/>
      <w:szCs w:val="48"/>
    </w:rPr>
  </w:style>
  <w:style w:type="character" w:styleId="847" w:customStyle="1">
    <w:name w:val="Subtitle Char"/>
    <w:basedOn w:val="781"/>
    <w:uiPriority w:val="11"/>
    <w:qFormat/>
    <w:rPr>
      <w:sz w:val="24"/>
      <w:szCs w:val="24"/>
    </w:rPr>
  </w:style>
  <w:style w:type="character" w:styleId="848" w:customStyle="1">
    <w:name w:val="Quote Char"/>
    <w:uiPriority w:val="29"/>
    <w:qFormat/>
    <w:rPr>
      <w:i/>
    </w:rPr>
  </w:style>
  <w:style w:type="character" w:styleId="849" w:customStyle="1">
    <w:name w:val="Intense Quote Char"/>
    <w:uiPriority w:val="30"/>
    <w:qFormat/>
    <w:rPr>
      <w:i/>
    </w:rPr>
  </w:style>
  <w:style w:type="character" w:styleId="850" w:customStyle="1">
    <w:name w:val="Header Char"/>
    <w:basedOn w:val="781"/>
    <w:uiPriority w:val="99"/>
    <w:qFormat/>
  </w:style>
  <w:style w:type="character" w:styleId="851" w:customStyle="1">
    <w:name w:val="Caption Char"/>
    <w:uiPriority w:val="99"/>
    <w:qFormat/>
  </w:style>
  <w:style w:type="table" w:styleId="852" w:customStyle="1">
    <w:name w:val="Plain Table 1"/>
    <w:basedOn w:val="7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7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7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7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2"/>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3"/>
    <w:basedOn w:val="7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4"/>
    <w:basedOn w:val="7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5 Dark"/>
    <w:basedOn w:val="7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6 Colorful"/>
    <w:basedOn w:val="7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3" w:customStyle="1">
    <w:name w:val="Grid Table 7 Colorful"/>
    <w:basedOn w:val="7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1 Light"/>
    <w:basedOn w:val="78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2"/>
    <w:basedOn w:val="7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6" w:customStyle="1">
    <w:name w:val="List Table 3"/>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w:basedOn w:val="7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List Table 5 Dark"/>
    <w:basedOn w:val="7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6 Colorful"/>
    <w:basedOn w:val="78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0" w:customStyle="1">
    <w:name w:val="List Table 7 Colorful"/>
    <w:basedOn w:val="78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1" w:customStyle="1">
    <w:name w:val="Footnote Text Char"/>
    <w:uiPriority w:val="99"/>
    <w:qFormat/>
    <w:rPr>
      <w:sz w:val="18"/>
    </w:rPr>
  </w:style>
  <w:style w:type="character" w:styleId="872" w:customStyle="1">
    <w:name w:val="Endnote Text Char"/>
    <w:uiPriority w:val="99"/>
    <w:qFormat/>
    <w:rPr>
      <w:sz w:val="20"/>
    </w:rPr>
  </w:style>
  <w:style w:type="paragraph" w:styleId="873" w:customStyle="1">
    <w:name w:val="TOC 标题1"/>
    <w:uiPriority w:val="39"/>
    <w:unhideWhenUsed/>
    <w:qFormat/>
    <w:rPr>
      <w:rFonts w:hint="default" w:ascii="Times New Roman" w:hAnsi="Times New Roman" w:eastAsia="宋体" w:cs="Times New Roman"/>
      <w:lang w:val="en-US" w:eastAsia="zh-CN" w:bidi="ar-SA"/>
    </w:rPr>
  </w:style>
  <w:style w:type="character" w:styleId="874" w:customStyle="1">
    <w:name w:val="标题 1 Char1"/>
    <w:link w:val="772"/>
    <w:uiPriority w:val="9"/>
    <w:qFormat/>
    <w:rPr>
      <w:rFonts w:ascii="Arial" w:hAnsi="Arial" w:eastAsia="Arial" w:cs="Arial"/>
      <w:sz w:val="40"/>
      <w:szCs w:val="40"/>
    </w:rPr>
  </w:style>
  <w:style w:type="character" w:styleId="875" w:customStyle="1">
    <w:name w:val="标题 2 Char1"/>
    <w:link w:val="773"/>
    <w:uiPriority w:val="9"/>
    <w:qFormat/>
    <w:rPr>
      <w:rFonts w:ascii="Arial" w:hAnsi="Arial" w:eastAsia="Arial" w:cs="Arial"/>
      <w:sz w:val="34"/>
    </w:rPr>
  </w:style>
  <w:style w:type="character" w:styleId="876" w:customStyle="1">
    <w:name w:val="标题 3 Char1"/>
    <w:link w:val="774"/>
    <w:uiPriority w:val="9"/>
    <w:qFormat/>
    <w:rPr>
      <w:rFonts w:ascii="Arial" w:hAnsi="Arial" w:eastAsia="Arial" w:cs="Arial"/>
      <w:sz w:val="30"/>
      <w:szCs w:val="30"/>
    </w:rPr>
  </w:style>
  <w:style w:type="character" w:styleId="877" w:customStyle="1">
    <w:name w:val="标题 4 Char1"/>
    <w:link w:val="775"/>
    <w:uiPriority w:val="9"/>
    <w:qFormat/>
    <w:rPr>
      <w:rFonts w:ascii="Arial" w:hAnsi="Arial" w:eastAsia="Arial" w:cs="Arial"/>
      <w:b/>
      <w:bCs/>
      <w:sz w:val="26"/>
      <w:szCs w:val="26"/>
    </w:rPr>
  </w:style>
  <w:style w:type="character" w:styleId="878" w:customStyle="1">
    <w:name w:val="标题 5 Char"/>
    <w:link w:val="776"/>
    <w:uiPriority w:val="9"/>
    <w:qFormat/>
    <w:rPr>
      <w:rFonts w:ascii="Arial" w:hAnsi="Arial" w:eastAsia="Arial" w:cs="Arial"/>
      <w:b/>
      <w:bCs/>
      <w:sz w:val="24"/>
      <w:szCs w:val="24"/>
    </w:rPr>
  </w:style>
  <w:style w:type="character" w:styleId="879" w:customStyle="1">
    <w:name w:val="标题 6 Char"/>
    <w:link w:val="777"/>
    <w:uiPriority w:val="9"/>
    <w:qFormat/>
    <w:rPr>
      <w:rFonts w:ascii="Arial" w:hAnsi="Arial" w:eastAsia="Arial" w:cs="Arial"/>
      <w:b/>
      <w:bCs/>
      <w:sz w:val="22"/>
      <w:szCs w:val="22"/>
    </w:rPr>
  </w:style>
  <w:style w:type="character" w:styleId="880" w:customStyle="1">
    <w:name w:val="标题 7 Char"/>
    <w:link w:val="778"/>
    <w:uiPriority w:val="9"/>
    <w:qFormat/>
    <w:rPr>
      <w:rFonts w:ascii="Arial" w:hAnsi="Arial" w:eastAsia="Arial" w:cs="Arial"/>
      <w:b/>
      <w:bCs/>
      <w:i/>
      <w:iCs/>
      <w:sz w:val="22"/>
      <w:szCs w:val="22"/>
    </w:rPr>
  </w:style>
  <w:style w:type="character" w:styleId="881" w:customStyle="1">
    <w:name w:val="标题 8 Char"/>
    <w:link w:val="779"/>
    <w:uiPriority w:val="9"/>
    <w:qFormat/>
    <w:rPr>
      <w:rFonts w:ascii="Arial" w:hAnsi="Arial" w:eastAsia="Arial" w:cs="Arial"/>
      <w:i/>
      <w:iCs/>
      <w:sz w:val="22"/>
      <w:szCs w:val="22"/>
    </w:rPr>
  </w:style>
  <w:style w:type="character" w:styleId="882" w:customStyle="1">
    <w:name w:val="标题 9 Char"/>
    <w:link w:val="780"/>
    <w:uiPriority w:val="9"/>
    <w:qFormat/>
    <w:rPr>
      <w:rFonts w:ascii="Arial" w:hAnsi="Arial" w:eastAsia="Arial" w:cs="Arial"/>
      <w:i/>
      <w:iCs/>
      <w:sz w:val="21"/>
      <w:szCs w:val="21"/>
    </w:rPr>
  </w:style>
  <w:style w:type="paragraph" w:styleId="883">
    <w:name w:val="List Paragraph"/>
    <w:basedOn w:val="771"/>
    <w:uiPriority w:val="34"/>
    <w:qFormat/>
    <w:pPr>
      <w:contextualSpacing/>
      <w:ind w:left="720"/>
    </w:pPr>
  </w:style>
  <w:style w:type="paragraph" w:styleId="884">
    <w:name w:val="No Spacing"/>
    <w:uiPriority w:val="1"/>
    <w:qFormat/>
    <w:rPr>
      <w:rFonts w:hint="default" w:ascii="Times New Roman" w:hAnsi="Times New Roman" w:eastAsia="宋体" w:cs="Times New Roman"/>
      <w:lang w:val="en-US" w:eastAsia="zh-CN" w:bidi="ar-SA"/>
    </w:rPr>
  </w:style>
  <w:style w:type="character" w:styleId="885" w:customStyle="1">
    <w:name w:val="标题 Char"/>
    <w:link w:val="811"/>
    <w:uiPriority w:val="10"/>
    <w:qFormat/>
    <w:rPr>
      <w:sz w:val="48"/>
      <w:szCs w:val="48"/>
    </w:rPr>
  </w:style>
  <w:style w:type="character" w:styleId="886" w:customStyle="1">
    <w:name w:val="副标题 Char"/>
    <w:link w:val="802"/>
    <w:uiPriority w:val="11"/>
    <w:qFormat/>
    <w:rPr>
      <w:sz w:val="24"/>
      <w:szCs w:val="24"/>
    </w:rPr>
  </w:style>
  <w:style w:type="paragraph" w:styleId="887">
    <w:name w:val="Quote"/>
    <w:basedOn w:val="771"/>
    <w:next w:val="771"/>
    <w:link w:val="888"/>
    <w:uiPriority w:val="29"/>
    <w:qFormat/>
    <w:pPr>
      <w:ind w:left="720" w:right="720"/>
    </w:pPr>
    <w:rPr>
      <w:i/>
    </w:rPr>
  </w:style>
  <w:style w:type="character" w:styleId="888" w:customStyle="1">
    <w:name w:val="引用 Char"/>
    <w:link w:val="887"/>
    <w:uiPriority w:val="29"/>
    <w:qFormat/>
    <w:rPr>
      <w:i/>
    </w:rPr>
  </w:style>
  <w:style w:type="paragraph" w:styleId="889">
    <w:name w:val="Intense Quote"/>
    <w:basedOn w:val="771"/>
    <w:next w:val="771"/>
    <w:link w:val="8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明显引用 Char"/>
    <w:link w:val="889"/>
    <w:uiPriority w:val="30"/>
    <w:qFormat/>
    <w:rPr>
      <w:i/>
    </w:rPr>
  </w:style>
  <w:style w:type="character" w:styleId="891" w:customStyle="1">
    <w:name w:val="页眉 Char2"/>
    <w:link w:val="799"/>
    <w:uiPriority w:val="99"/>
    <w:qFormat/>
  </w:style>
  <w:style w:type="character" w:styleId="892" w:customStyle="1">
    <w:name w:val="Footer Char"/>
    <w:uiPriority w:val="99"/>
    <w:qFormat/>
  </w:style>
  <w:style w:type="character" w:styleId="893" w:customStyle="1">
    <w:name w:val="页脚 Char2"/>
    <w:link w:val="797"/>
    <w:uiPriority w:val="99"/>
    <w:qFormat/>
  </w:style>
  <w:style w:type="table" w:styleId="89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脚注文本 Char"/>
    <w:link w:val="803"/>
    <w:uiPriority w:val="99"/>
    <w:qFormat/>
    <w:rPr>
      <w:sz w:val="18"/>
    </w:rPr>
  </w:style>
  <w:style w:type="character" w:styleId="1020" w:customStyle="1">
    <w:name w:val="尾注文本 Char"/>
    <w:link w:val="795"/>
    <w:uiPriority w:val="99"/>
    <w:qFormat/>
    <w:rPr>
      <w:sz w:val="20"/>
    </w:rPr>
  </w:style>
  <w:style w:type="paragraph" w:styleId="1021" w:customStyle="1">
    <w:name w:val="TOC 标题11"/>
    <w:uiPriority w:val="39"/>
    <w:unhideWhenUsed/>
    <w:qFormat/>
    <w:rPr>
      <w:rFonts w:hint="default" w:ascii="Times New Roman" w:hAnsi="Times New Roman" w:eastAsia="宋体" w:cs="Times New Roman"/>
      <w:lang w:val="en-US" w:eastAsia="zh-CN" w:bidi="ar-SA"/>
    </w:rPr>
  </w:style>
  <w:style w:type="paragraph" w:styleId="1022" w:customStyle="1">
    <w:name w:val="标题 11"/>
    <w:basedOn w:val="771"/>
    <w:next w:val="771"/>
    <w:link w:val="1029"/>
    <w:uiPriority w:val="0"/>
    <w:qFormat/>
    <w:pPr>
      <w:keepLines/>
      <w:keepNext/>
      <w:spacing w:before="340" w:after="330" w:line="578" w:lineRule="auto"/>
      <w:outlineLvl w:val="0"/>
    </w:pPr>
    <w:rPr>
      <w:rFonts w:ascii="Calibri" w:hAnsi="Calibri"/>
      <w:b/>
      <w:bCs/>
      <w:sz w:val="44"/>
      <w:szCs w:val="44"/>
    </w:rPr>
  </w:style>
  <w:style w:type="paragraph" w:styleId="1023" w:customStyle="1">
    <w:name w:val="标题 21"/>
    <w:basedOn w:val="771"/>
    <w:next w:val="1024"/>
    <w:link w:val="1030"/>
    <w:uiPriority w:val="0"/>
    <w:qFormat/>
    <w:pPr>
      <w:keepLines/>
      <w:keepNext/>
      <w:spacing w:before="260" w:after="260" w:line="416" w:lineRule="auto"/>
      <w:outlineLvl w:val="1"/>
    </w:pPr>
    <w:rPr>
      <w:rFonts w:ascii="Cambria" w:hAnsi="Cambria"/>
      <w:b/>
      <w:bCs/>
      <w:sz w:val="32"/>
      <w:szCs w:val="32"/>
    </w:rPr>
  </w:style>
  <w:style w:type="paragraph" w:styleId="1024" w:customStyle="1">
    <w:name w:val="正文缩进1"/>
    <w:basedOn w:val="771"/>
    <w:uiPriority w:val="0"/>
    <w:qFormat/>
    <w:pPr>
      <w:ind w:firstLine="420"/>
    </w:pPr>
    <w:rPr>
      <w:rFonts w:ascii="Calibri" w:hAnsi="Calibri"/>
    </w:rPr>
  </w:style>
  <w:style w:type="paragraph" w:styleId="1025" w:customStyle="1">
    <w:name w:val="标题 31"/>
    <w:basedOn w:val="771"/>
    <w:next w:val="771"/>
    <w:link w:val="1031"/>
    <w:uiPriority w:val="0"/>
    <w:qFormat/>
    <w:pPr>
      <w:keepLines/>
      <w:keepNext/>
      <w:spacing w:before="260" w:after="260" w:line="416" w:lineRule="auto"/>
      <w:outlineLvl w:val="2"/>
    </w:pPr>
    <w:rPr>
      <w:rFonts w:ascii="Calibri" w:hAnsi="Calibri"/>
      <w:b/>
      <w:bCs/>
      <w:sz w:val="32"/>
      <w:szCs w:val="32"/>
    </w:rPr>
  </w:style>
  <w:style w:type="paragraph" w:styleId="1026" w:customStyle="1">
    <w:name w:val="标题 41"/>
    <w:basedOn w:val="771"/>
    <w:next w:val="1024"/>
    <w:link w:val="1032"/>
    <w:uiPriority w:val="0"/>
    <w:qFormat/>
    <w:pPr>
      <w:spacing w:before="280" w:after="290" w:line="377" w:lineRule="auto"/>
      <w:outlineLvl w:val="3"/>
    </w:pPr>
    <w:rPr>
      <w:rFonts w:ascii="Arial" w:hAnsi="Arial" w:eastAsia="黑体"/>
      <w:b/>
      <w:bCs/>
      <w:sz w:val="28"/>
      <w:szCs w:val="28"/>
    </w:rPr>
  </w:style>
  <w:style w:type="character" w:styleId="1027" w:customStyle="1">
    <w:name w:val="默认段落字体1"/>
    <w:uiPriority w:val="0"/>
    <w:qFormat/>
    <w:rPr>
      <w:rFonts w:ascii="Times New Roman" w:hAnsi="Times New Roman" w:eastAsia="宋体" w:cs="Times New Roman"/>
    </w:rPr>
  </w:style>
  <w:style w:type="table" w:styleId="1028" w:customStyle="1">
    <w:name w:val="普通表格1"/>
    <w:uiPriority w:val="0"/>
    <w:qFormat/>
    <w:tblPr>
      <w:tblCellMar>
        <w:left w:w="0" w:type="dxa"/>
        <w:top w:w="0" w:type="dxa"/>
        <w:right w:w="0" w:type="dxa"/>
        <w:bottom w:w="0" w:type="dxa"/>
      </w:tblCellMar>
    </w:tblPr>
  </w:style>
  <w:style w:type="character" w:styleId="1029" w:customStyle="1">
    <w:name w:val="标题 1 Char"/>
    <w:link w:val="1022"/>
    <w:uiPriority w:val="0"/>
    <w:qFormat/>
    <w:rPr>
      <w:rFonts w:ascii="Calibri" w:hAnsi="Calibri" w:eastAsia="宋体" w:cs="Times New Roman"/>
      <w:b/>
      <w:bCs/>
      <w:sz w:val="44"/>
      <w:szCs w:val="44"/>
    </w:rPr>
  </w:style>
  <w:style w:type="character" w:styleId="1030" w:customStyle="1">
    <w:name w:val="标题 2 Char"/>
    <w:link w:val="1023"/>
    <w:uiPriority w:val="0"/>
    <w:qFormat/>
    <w:rPr>
      <w:rFonts w:ascii="Cambria" w:hAnsi="Cambria" w:eastAsia="宋体" w:cs="Times New Roman"/>
      <w:b/>
      <w:bCs/>
      <w:sz w:val="32"/>
      <w:szCs w:val="32"/>
    </w:rPr>
  </w:style>
  <w:style w:type="character" w:styleId="1031" w:customStyle="1">
    <w:name w:val="标题 3 Char"/>
    <w:link w:val="1025"/>
    <w:uiPriority w:val="0"/>
    <w:qFormat/>
    <w:rPr>
      <w:rFonts w:ascii="Calibri" w:hAnsi="Calibri" w:eastAsia="宋体" w:cs="Times New Roman"/>
      <w:b/>
      <w:bCs/>
      <w:sz w:val="32"/>
      <w:szCs w:val="32"/>
    </w:rPr>
  </w:style>
  <w:style w:type="character" w:styleId="1032" w:customStyle="1">
    <w:name w:val="标题 4 Char"/>
    <w:link w:val="1026"/>
    <w:uiPriority w:val="0"/>
    <w:qFormat/>
    <w:rPr>
      <w:rFonts w:ascii="Arial" w:hAnsi="Arial" w:eastAsia="黑体" w:cs="Times New Roman"/>
      <w:b/>
      <w:bCs/>
      <w:sz w:val="28"/>
      <w:szCs w:val="28"/>
    </w:rPr>
  </w:style>
  <w:style w:type="paragraph" w:styleId="1033" w:customStyle="1">
    <w:name w:val="文档结构图1"/>
    <w:basedOn w:val="771"/>
    <w:link w:val="1034"/>
    <w:uiPriority w:val="0"/>
    <w:qFormat/>
    <w:rPr>
      <w:rFonts w:ascii="宋体"/>
      <w:sz w:val="18"/>
      <w:szCs w:val="18"/>
    </w:rPr>
  </w:style>
  <w:style w:type="character" w:styleId="1034" w:customStyle="1">
    <w:name w:val="文档结构图 Char"/>
    <w:link w:val="1033"/>
    <w:uiPriority w:val="0"/>
    <w:qFormat/>
    <w:rPr>
      <w:rFonts w:ascii="宋体" w:hAnsi="Times New Roman" w:eastAsia="宋体" w:cs="Times New Roman"/>
      <w:sz w:val="18"/>
      <w:szCs w:val="18"/>
    </w:rPr>
  </w:style>
  <w:style w:type="paragraph" w:styleId="1035" w:customStyle="1">
    <w:name w:val="引文目录标题1"/>
    <w:basedOn w:val="771"/>
    <w:next w:val="771"/>
    <w:uiPriority w:val="0"/>
    <w:qFormat/>
    <w:pPr>
      <w:spacing w:before="120"/>
    </w:pPr>
    <w:rPr>
      <w:rFonts w:ascii="Cambria" w:hAnsi="Cambria"/>
      <w:sz w:val="24"/>
    </w:rPr>
  </w:style>
  <w:style w:type="paragraph" w:styleId="1036" w:customStyle="1">
    <w:name w:val="批注文字1"/>
    <w:basedOn w:val="771"/>
    <w:uiPriority w:val="0"/>
    <w:qFormat/>
    <w:pPr>
      <w:jc w:val="left"/>
    </w:pPr>
  </w:style>
  <w:style w:type="paragraph" w:styleId="1037" w:customStyle="1">
    <w:name w:val="正文文本缩进1"/>
    <w:basedOn w:val="771"/>
    <w:next w:val="823"/>
    <w:uiPriority w:val="0"/>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38" w:customStyle="1">
    <w:name w:val="正文首行缩进 21"/>
    <w:basedOn w:val="1037"/>
    <w:next w:val="823"/>
    <w:uiPriority w:val="0"/>
    <w:qFormat/>
    <w:pPr>
      <w:ind w:firstLine="420"/>
    </w:pPr>
    <w:rPr>
      <w:rFonts w:ascii="Times New Roman" w:cs="宋体"/>
      <w:szCs w:val="21"/>
    </w:rPr>
  </w:style>
  <w:style w:type="paragraph" w:styleId="1039" w:customStyle="1">
    <w:name w:val="寄信人地址1"/>
    <w:basedOn w:val="771"/>
    <w:uiPriority w:val="0"/>
    <w:qFormat/>
    <w:rPr>
      <w:rFonts w:ascii="Arial" w:hAnsi="Arial"/>
    </w:rPr>
  </w:style>
  <w:style w:type="paragraph" w:styleId="1040" w:customStyle="1">
    <w:name w:val="纯文本1"/>
    <w:basedOn w:val="771"/>
    <w:link w:val="1041"/>
    <w:uiPriority w:val="0"/>
    <w:qFormat/>
    <w:rPr>
      <w:rFonts w:ascii="宋体" w:hAnsi="Courier New"/>
      <w:sz w:val="20"/>
      <w:szCs w:val="20"/>
    </w:rPr>
  </w:style>
  <w:style w:type="character" w:styleId="1041" w:customStyle="1">
    <w:name w:val="纯文本 Char"/>
    <w:link w:val="1040"/>
    <w:uiPriority w:val="0"/>
    <w:qFormat/>
    <w:rPr>
      <w:rFonts w:ascii="宋体" w:hAnsi="Courier New" w:eastAsia="宋体" w:cs="Times New Roman"/>
    </w:rPr>
  </w:style>
  <w:style w:type="paragraph" w:styleId="1042" w:customStyle="1">
    <w:name w:val="日期1"/>
    <w:basedOn w:val="771"/>
    <w:next w:val="771"/>
    <w:link w:val="1043"/>
    <w:uiPriority w:val="0"/>
    <w:qFormat/>
    <w:rPr>
      <w:sz w:val="24"/>
      <w:szCs w:val="20"/>
    </w:rPr>
  </w:style>
  <w:style w:type="character" w:styleId="1043" w:customStyle="1">
    <w:name w:val="日期 Char"/>
    <w:link w:val="1042"/>
    <w:uiPriority w:val="0"/>
    <w:qFormat/>
    <w:rPr>
      <w:rFonts w:ascii="Times New Roman" w:hAnsi="Times New Roman" w:eastAsia="宋体" w:cs="Times New Roman"/>
      <w:sz w:val="24"/>
    </w:rPr>
  </w:style>
  <w:style w:type="paragraph" w:styleId="1044" w:customStyle="1">
    <w:name w:val="批注框文本1"/>
    <w:basedOn w:val="771"/>
    <w:link w:val="1045"/>
    <w:uiPriority w:val="0"/>
    <w:qFormat/>
    <w:rPr>
      <w:sz w:val="18"/>
      <w:szCs w:val="18"/>
    </w:rPr>
  </w:style>
  <w:style w:type="character" w:styleId="1045" w:customStyle="1">
    <w:name w:val="批注框文本 Char"/>
    <w:link w:val="1044"/>
    <w:uiPriority w:val="0"/>
    <w:qFormat/>
    <w:rPr>
      <w:rFonts w:ascii="Times New Roman" w:hAnsi="Times New Roman" w:eastAsia="宋体" w:cs="Times New Roman"/>
      <w:sz w:val="18"/>
      <w:szCs w:val="18"/>
    </w:rPr>
  </w:style>
  <w:style w:type="paragraph" w:styleId="1046" w:customStyle="1">
    <w:name w:val="页脚1"/>
    <w:basedOn w:val="771"/>
    <w:link w:val="1047"/>
    <w:uiPriority w:val="0"/>
    <w:qFormat/>
    <w:pPr>
      <w:jc w:val="left"/>
      <w:tabs>
        <w:tab w:val="center" w:pos="4153" w:leader="none"/>
        <w:tab w:val="right" w:pos="8306" w:leader="none"/>
      </w:tabs>
    </w:pPr>
    <w:rPr>
      <w:sz w:val="18"/>
      <w:szCs w:val="18"/>
    </w:rPr>
  </w:style>
  <w:style w:type="character" w:styleId="1047" w:customStyle="1">
    <w:name w:val="页脚 Char"/>
    <w:link w:val="1046"/>
    <w:uiPriority w:val="0"/>
    <w:qFormat/>
    <w:rPr>
      <w:rFonts w:ascii="Times New Roman" w:hAnsi="Times New Roman" w:eastAsia="宋体" w:cs="Times New Roman"/>
      <w:sz w:val="18"/>
      <w:szCs w:val="18"/>
    </w:rPr>
  </w:style>
  <w:style w:type="paragraph" w:styleId="1048" w:customStyle="1">
    <w:name w:val="页眉1"/>
    <w:basedOn w:val="771"/>
    <w:link w:val="1049"/>
    <w:uiPriority w:val="0"/>
    <w:qFormat/>
    <w:pPr>
      <w:jc w:val="center"/>
      <w:tabs>
        <w:tab w:val="center" w:pos="4153" w:leader="none"/>
        <w:tab w:val="right" w:pos="8306" w:leader="none"/>
      </w:tabs>
      <w:pBdr>
        <w:bottom w:val="single" w:color="000000" w:sz="6" w:space="1"/>
      </w:pBdr>
    </w:pPr>
    <w:rPr>
      <w:sz w:val="18"/>
      <w:szCs w:val="18"/>
    </w:rPr>
  </w:style>
  <w:style w:type="character" w:styleId="1049" w:customStyle="1">
    <w:name w:val="页眉 Char"/>
    <w:link w:val="1048"/>
    <w:uiPriority w:val="0"/>
    <w:qFormat/>
    <w:rPr>
      <w:rFonts w:ascii="Times New Roman" w:hAnsi="Times New Roman" w:eastAsia="宋体" w:cs="Times New Roman"/>
      <w:sz w:val="18"/>
      <w:szCs w:val="18"/>
    </w:rPr>
  </w:style>
  <w:style w:type="paragraph" w:styleId="1050" w:customStyle="1">
    <w:name w:val="目录 11"/>
    <w:basedOn w:val="771"/>
    <w:next w:val="771"/>
    <w:uiPriority w:val="0"/>
    <w:qFormat/>
    <w:rPr>
      <w:rFonts w:ascii="Calibri" w:hAnsi="Calibri"/>
    </w:rPr>
  </w:style>
  <w:style w:type="paragraph" w:styleId="1051" w:customStyle="1">
    <w:name w:val="目录 21"/>
    <w:basedOn w:val="771"/>
    <w:next w:val="771"/>
    <w:uiPriority w:val="0"/>
    <w:qFormat/>
    <w:pPr>
      <w:ind w:left="420"/>
    </w:pPr>
  </w:style>
  <w:style w:type="paragraph" w:styleId="1052" w:customStyle="1">
    <w:name w:val="普通(网站)1"/>
    <w:basedOn w:val="771"/>
    <w:uiPriority w:val="0"/>
    <w:qFormat/>
    <w:pPr>
      <w:jc w:val="left"/>
    </w:pPr>
    <w:rPr>
      <w:rFonts w:ascii="Calibri" w:hAnsi="Calibri"/>
      <w:sz w:val="24"/>
      <w:szCs w:val="24"/>
    </w:rPr>
  </w:style>
  <w:style w:type="paragraph" w:styleId="1053" w:customStyle="1">
    <w:name w:val="正文首行缩进1"/>
    <w:basedOn w:val="825"/>
    <w:next w:val="771"/>
    <w:uiPriority w:val="0"/>
    <w:qFormat/>
    <w:pPr>
      <w:ind w:firstLine="420"/>
    </w:pPr>
  </w:style>
  <w:style w:type="character" w:styleId="1054" w:customStyle="1">
    <w:name w:val="要点1"/>
    <w:uiPriority w:val="0"/>
    <w:qFormat/>
    <w:rPr>
      <w:rFonts w:ascii="Times New Roman" w:hAnsi="Times New Roman" w:eastAsia="宋体" w:cs="Times New Roman"/>
      <w:b/>
    </w:rPr>
  </w:style>
  <w:style w:type="paragraph" w:styleId="1055" w:customStyle="1">
    <w:name w:val="列出段落1"/>
    <w:basedOn w:val="771"/>
    <w:uiPriority w:val="0"/>
    <w:qFormat/>
    <w:pPr>
      <w:ind w:firstLine="420"/>
    </w:pPr>
  </w:style>
  <w:style w:type="paragraph" w:styleId="1056" w:customStyle="1">
    <w:name w:val="普通正文"/>
    <w:basedOn w:val="819"/>
    <w:uiPriority w:val="0"/>
    <w:qFormat/>
    <w:pPr>
      <w:ind w:firstLine="480"/>
      <w:spacing w:before="120" w:after="120" w:line="360" w:lineRule="auto"/>
    </w:pPr>
    <w:rPr>
      <w:rFonts w:ascii="Arial" w:hAnsi="Arial"/>
      <w:szCs w:val="24"/>
    </w:rPr>
  </w:style>
  <w:style w:type="paragraph" w:styleId="1057" w:customStyle="1">
    <w:name w:val="UserStyle_52"/>
    <w:basedOn w:val="771"/>
    <w:uiPriority w:val="0"/>
    <w:qFormat/>
    <w:pPr>
      <w:spacing w:line="240" w:lineRule="exact"/>
    </w:pPr>
    <w:rPr>
      <w:rFonts w:ascii="宋体" w:hAnsi="宋体"/>
      <w:lang w:val="zh-TW" w:eastAsia="zh-TW" w:bidi="zh-TW"/>
    </w:rPr>
  </w:style>
  <w:style w:type="character" w:styleId="1058" w:customStyle="1">
    <w:name w:val="HtmlCite1"/>
    <w:uiPriority w:val="0"/>
    <w:qFormat/>
    <w:rPr>
      <w:rFonts w:ascii="Times New Roman" w:hAnsi="Times New Roman" w:eastAsia="宋体" w:cs="Times New Roman"/>
    </w:rPr>
  </w:style>
  <w:style w:type="paragraph" w:styleId="1059" w:customStyle="1">
    <w:name w:val="Table Paragraph"/>
    <w:basedOn w:val="771"/>
    <w:uiPriority w:val="0"/>
    <w:qFormat/>
    <w:rPr>
      <w:rFonts w:ascii="宋体" w:hAnsi="宋体" w:cs="宋体"/>
      <w:sz w:val="22"/>
      <w:lang w:val="zh-CN" w:bidi="zh-CN"/>
    </w:rPr>
  </w:style>
  <w:style w:type="paragraph" w:styleId="1060" w:customStyle="1">
    <w:name w:val="Char"/>
    <w:basedOn w:val="771"/>
    <w:uiPriority w:val="0"/>
    <w:qFormat/>
    <w:pPr>
      <w:ind w:firstLine="200"/>
      <w:tabs>
        <w:tab w:val="left" w:pos="360" w:leader="none"/>
      </w:tabs>
    </w:pPr>
    <w:rPr>
      <w:sz w:val="28"/>
      <w:szCs w:val="30"/>
    </w:rPr>
  </w:style>
  <w:style w:type="character" w:styleId="1061" w:customStyle="1">
    <w:name w:val="页脚 Char1"/>
    <w:uiPriority w:val="0"/>
    <w:qFormat/>
    <w:rPr>
      <w:rFonts w:ascii="Times New Roman" w:hAnsi="Times New Roman" w:eastAsia="宋体" w:cs="Times New Roman"/>
      <w:sz w:val="18"/>
      <w:szCs w:val="18"/>
    </w:rPr>
  </w:style>
  <w:style w:type="character" w:styleId="1062" w:customStyle="1">
    <w:name w:val="日期 Char1"/>
    <w:uiPriority w:val="0"/>
    <w:qFormat/>
    <w:rPr>
      <w:rFonts w:ascii="Times New Roman" w:hAnsi="Times New Roman" w:eastAsia="宋体" w:cs="Times New Roman"/>
    </w:rPr>
  </w:style>
  <w:style w:type="character" w:styleId="1063" w:customStyle="1">
    <w:name w:val="纯文本 Char1"/>
    <w:uiPriority w:val="0"/>
    <w:qFormat/>
    <w:rPr>
      <w:rFonts w:ascii="宋体" w:hAnsi="Courier New" w:eastAsia="宋体" w:cs="Courier New"/>
      <w:szCs w:val="21"/>
    </w:rPr>
  </w:style>
  <w:style w:type="character" w:styleId="1064" w:customStyle="1">
    <w:name w:val="页眉 Char1"/>
    <w:uiPriority w:val="0"/>
    <w:qFormat/>
    <w:rPr>
      <w:rFonts w:ascii="Times New Roman" w:hAnsi="Times New Roman" w:eastAsia="宋体" w:cs="Times New Roman"/>
      <w:sz w:val="18"/>
      <w:szCs w:val="18"/>
    </w:rPr>
  </w:style>
  <w:style w:type="paragraph" w:styleId="1065" w:customStyle="1">
    <w:name w:val="无间隔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66" w:customStyle="1">
    <w:name w:val="正文空2格  1."/>
    <w:basedOn w:val="771"/>
    <w:uiPriority w:val="0"/>
    <w:qFormat/>
    <w:pPr>
      <w:ind w:firstLine="480"/>
    </w:pPr>
    <w:rPr>
      <w:rFonts w:cs="宋体"/>
      <w:sz w:val="28"/>
      <w:szCs w:val="20"/>
    </w:rPr>
  </w:style>
  <w:style w:type="paragraph" w:styleId="1067" w:customStyle="1">
    <w:name w:val="Default"/>
    <w:uiPriority w:val="0"/>
    <w:qFormat/>
    <w:pPr>
      <w:widowControl w:val="off"/>
    </w:pPr>
    <w:rPr>
      <w:rFonts w:hint="default" w:ascii="仿宋" w:hAnsi="等线" w:eastAsia="仿宋" w:cs="仿宋"/>
      <w:color w:val="000000"/>
      <w:sz w:val="24"/>
      <w:szCs w:val="24"/>
      <w:lang w:val="en-US" w:eastAsia="zh-CN" w:bidi="ar-SA"/>
    </w:rPr>
  </w:style>
  <w:style w:type="paragraph" w:styleId="1068" w:customStyle="1">
    <w:name w:val="1级标题"/>
    <w:uiPriority w:val="0"/>
    <w:qFormat/>
    <w:pPr>
      <w:ind w:firstLine="200"/>
      <w:spacing w:line="660" w:lineRule="exact"/>
      <w:widowControl w:val="off"/>
      <w:outlineLvl w:val="0"/>
    </w:pPr>
    <w:rPr>
      <w:rFonts w:hint="default" w:ascii="Times New Roman" w:hAnsi="Times New Roman" w:eastAsia="方正黑体_GBK" w:cs="Times New Roman"/>
      <w:b/>
      <w:sz w:val="32"/>
      <w:szCs w:val="24"/>
      <w:lang w:val="en-US" w:eastAsia="zh-CN" w:bidi="ar-SA"/>
    </w:rPr>
  </w:style>
  <w:style w:type="character" w:styleId="1069" w:customStyle="1">
    <w:name w:val="标题 1 Char Char Char"/>
    <w:uiPriority w:val="0"/>
    <w:qFormat/>
    <w:rPr>
      <w:rFonts w:eastAsia="宋体"/>
      <w:b/>
      <w:bCs/>
      <w:sz w:val="44"/>
      <w:szCs w:val="44"/>
      <w:lang w:val="en-US" w:eastAsia="zh-CN" w:bidi="ar-SA"/>
    </w:rPr>
  </w:style>
  <w:style w:type="paragraph" w:styleId="1070" w:customStyle="1">
    <w:name w:val="Normal_18"/>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71" w:customStyle="1">
    <w:name w:val="Normal_19"/>
    <w:uiPriority w:val="0"/>
    <w:qFormat/>
    <w:pPr>
      <w:jc w:val="both"/>
      <w:spacing w:before="120" w:after="240"/>
    </w:pPr>
    <w:rPr>
      <w:rFonts w:hint="default" w:ascii="Times New Roman" w:hAnsi="Times New Roman" w:eastAsia="Calibri" w:cs="Times New Roman"/>
      <w:sz w:val="22"/>
      <w:szCs w:val="22"/>
      <w:lang w:val="en-US" w:eastAsia="en-US" w:bidi="ar-SA"/>
    </w:rPr>
  </w:style>
  <w:style w:type="paragraph" w:styleId="1072" w:customStyle="1">
    <w:name w:val="正文_0_0"/>
    <w:basedOn w:val="1073"/>
    <w:uiPriority w:val="0"/>
    <w:qFormat/>
    <w:rPr>
      <w:szCs w:val="21"/>
    </w:rPr>
  </w:style>
  <w:style w:type="paragraph" w:styleId="107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4" w:customStyle="1">
    <w:name w:val="Normal_20"/>
    <w:link w:val="1075"/>
    <w:uiPriority w:val="0"/>
    <w:qFormat/>
    <w:pPr>
      <w:jc w:val="both"/>
      <w:spacing w:before="120" w:after="240"/>
    </w:pPr>
    <w:rPr>
      <w:rFonts w:hint="default" w:ascii="Times New Roman" w:hAnsi="Times New Roman" w:eastAsia="Calibri" w:cs="Times New Roman"/>
      <w:sz w:val="22"/>
      <w:szCs w:val="22"/>
      <w:lang w:val="en-US" w:eastAsia="en-US" w:bidi="ar-SA"/>
    </w:rPr>
  </w:style>
  <w:style w:type="character" w:styleId="1075" w:customStyle="1">
    <w:name w:val="Normal_20 Char"/>
    <w:link w:val="1074"/>
    <w:uiPriority w:val="0"/>
    <w:qFormat/>
    <w:rPr>
      <w:rFonts w:ascii="Times New Roman" w:hAnsi="Times New Roman" w:eastAsia="Calibri" w:cs="Times New Roman"/>
      <w:sz w:val="22"/>
      <w:szCs w:val="22"/>
      <w:lang w:val="en-US" w:eastAsia="en-US" w:bidi="ar-SA"/>
    </w:rPr>
  </w:style>
  <w:style w:type="paragraph" w:styleId="1076" w:customStyle="1">
    <w:name w:val="Body text|1"/>
    <w:basedOn w:val="771"/>
    <w:uiPriority w:val="0"/>
    <w:qFormat/>
    <w:pPr>
      <w:spacing w:after="220"/>
    </w:pPr>
    <w:rPr>
      <w:rFonts w:ascii="宋体" w:hAnsi="宋体" w:cs="宋体"/>
      <w:sz w:val="22"/>
      <w:lang w:val="zh-TW" w:eastAsia="zh-TW" w:bidi="zh-TW"/>
    </w:rPr>
  </w:style>
  <w:style w:type="character" w:styleId="1077" w:customStyle="1">
    <w:name w:val="font21"/>
    <w:basedOn w:val="781"/>
    <w:uiPriority w:val="0"/>
    <w:qFormat/>
    <w:rPr>
      <w:rFonts w:hint="eastAsia" w:ascii="宋体" w:hAnsi="宋体" w:eastAsia="宋体" w:cs="宋体"/>
      <w:color w:val="000000"/>
      <w:sz w:val="20"/>
      <w:szCs w:val="20"/>
      <w:u w:val="none"/>
    </w:rPr>
  </w:style>
  <w:style w:type="character" w:styleId="1078" w:customStyle="1">
    <w:name w:val="font31"/>
    <w:basedOn w:val="781"/>
    <w:uiPriority w:val="0"/>
    <w:qFormat/>
    <w:rPr>
      <w:rFonts w:hint="default" w:ascii="Times New Roman" w:hAnsi="Times New Roman" w:cs="Times New Roman"/>
      <w:color w:val="000000"/>
      <w:sz w:val="20"/>
      <w:szCs w:val="20"/>
      <w:u w:val="none"/>
    </w:rPr>
  </w:style>
  <w:style w:type="character" w:styleId="1079" w:customStyle="1">
    <w:name w:val="批注框文本 Char1"/>
    <w:basedOn w:val="781"/>
    <w:link w:val="796"/>
    <w:uiPriority w:val="99"/>
    <w:semiHidden/>
    <w:qFormat/>
    <w:rPr>
      <w:sz w:val="18"/>
      <w:szCs w:val="18"/>
    </w:rPr>
  </w:style>
  <w:style w:type="paragraph" w:styleId="1080" w:customStyle="1">
    <w:name w:val="样式 样式 二级标题 + 段前: 0.2 行 段后: 0.2 行 行距: 2 倍行距 + 段前: 0.2 行 段后: 0.2 行"/>
    <w:basedOn w:val="771"/>
    <w:uiPriority w:val="0"/>
    <w:qFormat/>
    <w:pPr>
      <w:ind w:firstLine="0"/>
      <w:keepLines/>
      <w:keepNext/>
      <w:spacing w:line="480" w:lineRule="auto"/>
      <w:outlineLvl w:val="1"/>
    </w:pPr>
    <w:rPr>
      <w:rFonts w:cs="宋体"/>
      <w:b/>
      <w:bCs/>
      <w:sz w:val="24"/>
      <w:szCs w:val="20"/>
    </w:rPr>
  </w:style>
  <w:style w:type="paragraph" w:styleId="1081" w:customStyle="1">
    <w:name w:val="纯文本11"/>
    <w:basedOn w:val="771"/>
    <w:uiPriority w:val="0"/>
    <w:qFormat/>
    <w:rPr>
      <w:rFonts w:ascii="宋体" w:hAnsi="Courier New" w:eastAsia="宋体" w:cs="Times New Roman"/>
    </w:rPr>
  </w:style>
  <w:style w:type="paragraph" w:styleId="1082" w:customStyle="1">
    <w:name w:val="二级目录"/>
    <w:next w:val="771"/>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paragraph" w:styleId="1083"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character" w:styleId="1084" w:customStyle="1">
    <w:name w:val="NormalCharacter"/>
    <w:uiPriority w:val="0"/>
    <w:semiHidden/>
    <w:qFormat/>
    <w:rPr>
      <w:sz w:val="21"/>
      <w:szCs w:val="24"/>
      <w:lang w:val="en-US" w:eastAsia="zh-CN" w:bidi="ar-SA"/>
    </w:rPr>
  </w:style>
  <w:style w:type="paragraph" w:styleId="1085" w:customStyle="1">
    <w:name w:val="列出段落11"/>
    <w:uiPriority w:val="0"/>
    <w:qFormat/>
    <w:pPr>
      <w:ind w:firstLine="420"/>
    </w:pPr>
    <w:rPr>
      <w:rFonts w:ascii="Times New Roman" w:hAnsi="Times New Roman" w:eastAsia="宋体" w:cs="Times New Roman"/>
      <w:lang w:val="en-US" w:eastAsia="zh-CN" w:bidi="ar-SA"/>
    </w:rPr>
  </w:style>
  <w:style w:type="paragraph" w:styleId="1086" w:customStyle="1">
    <w:name w:val="标书_正文"/>
    <w:basedOn w:val="771"/>
    <w:uiPriority w:val="99"/>
    <w:qFormat/>
    <w:pPr>
      <w:spacing w:line="360" w:lineRule="auto"/>
    </w:pPr>
    <w:rPr>
      <w:rFonts w:ascii="宋体" w:hAnsi="宋体"/>
      <w:szCs w:val="20"/>
    </w:rPr>
  </w:style>
  <w:style w:type="table" w:styleId="1087" w:customStyle="1">
    <w:name w:val="Table Normal"/>
    <w:uiPriority w:val="0"/>
    <w:unhideWhenUsed/>
    <w:qFormat/>
    <w:tblPr>
      <w:tblCellMar>
        <w:left w:w="0" w:type="dxa"/>
        <w:top w:w="0" w:type="dxa"/>
        <w:right w:w="0" w:type="dxa"/>
        <w:bottom w:w="0" w:type="dxa"/>
      </w:tblCellMar>
    </w:tblPr>
  </w:style>
  <w:style w:type="paragraph" w:styleId="1088" w:customStyle="1">
    <w:name w:val="Table Text"/>
    <w:uiPriority w:val="6"/>
    <w:qFormat/>
    <w:pPr>
      <w:jc w:val="center"/>
      <w:spacing w:before="143" w:after="80"/>
    </w:pPr>
    <w:rPr>
      <w:rFonts w:ascii="仿宋_GB2312" w:hAnsi="宋体" w:eastAsia="仿宋_GB2312" w:cs="Times New Roman"/>
      <w:sz w:val="24"/>
      <w:lang w:val="en-US" w:eastAsia="zh-CN" w:bidi="ar-SA"/>
    </w:rPr>
  </w:style>
  <w:style w:type="paragraph" w:styleId="1089" w:customStyle="1">
    <w:name w:val="Heading #1|1"/>
    <w:basedOn w:val="771"/>
    <w:uiPriority w:val="0"/>
    <w:qFormat/>
    <w:pPr>
      <w:jc w:val="center"/>
      <w:spacing w:after="50" w:line="413" w:lineRule="exact"/>
      <w:outlineLvl w:val="0"/>
    </w:pPr>
    <w:rPr>
      <w:rFonts w:ascii="宋体" w:hAnsi="宋体" w:cs="宋体"/>
      <w:sz w:val="32"/>
      <w:szCs w:val="32"/>
      <w:lang w:val="zh-TW" w:eastAsia="zh-TW" w:bidi="zh-TW"/>
    </w:rPr>
  </w:style>
  <w:style w:type="character" w:styleId="1090" w:customStyle="1">
    <w:name w:val="NormalCharacter1"/>
    <w:link w:val="771"/>
    <w:uiPriority w:val="0"/>
    <w:qFormat/>
    <w:rPr>
      <w:rFonts w:hint="default" w:ascii="Times New Roman" w:hAnsi="Times New Roman" w:eastAsia="宋体" w:cs="Times New Roman"/>
      <w:sz w:val="21"/>
      <w:szCs w:val="22"/>
      <w:lang w:val="en-US" w:eastAsia="zh-CN" w:bidi="ar-SA"/>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30cff689-87e2-425c-945c-2447d66069a8</errorID>
      <errorWord>2026年09月</errorWord>
      <group>L1_Knowledge</group>
      <groupName>知识性问题</groupName>
      <ability>L2_Time</ability>
      <abilityName>日期时间</abilityName>
      <candidateList>
        <item>2026年9月</item>
      </candidateList>
      <explain>根据日常书写习惯，月份一般会省略前导零。</explain>
      <paraID>57A871F1</paraID>
      <start>5</start>
      <end>13</end>
      <status>unmodified</status>
      <modifiedWord/>
      <trackRevisions>false</trackRevisions>
    </reviewItem>
    <reviewItem>
      <errorID>bab91700-857f-4e75-bceb-256a04f8a392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147E5B11</paraID>
      <start>39</start>
      <end>42</end>
      <status>unmodified</status>
      <modifiedWord/>
      <trackRevisions>false</trackRevisions>
    </reviewItem>
    <reviewItem>
      <errorID>5e49d75a-963d-4526-b858-1349ecebafdc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147E5B11</paraID>
      <start>50</start>
      <end>53</end>
      <status>unmodified</status>
      <modifiedWord/>
      <trackRevisions>false</trackRevisions>
    </reviewItem>
    <reviewItem>
      <errorID>1f1b2462-82f5-47dd-86da-ff8641b15b82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147E5B11</paraID>
      <start>60</start>
      <end>63</end>
      <status>unmodified</status>
      <modifiedWord/>
      <trackRevisions>false</trackRevisions>
    </reviewItem>
    <reviewItem>
      <errorID>455f057b-ff1e-47db-9918-cd37cfe2568b</errorID>
      <errorWord>1、</errorWord>
      <group>L1_Format</group>
      <groupName>格式问题</groupName>
      <ability>L2_Ordinal</ability>
      <abilityName>序号格式</abilityName>
      <candidateList>
        <item>1.</item>
      </candidateList>
      <explain>当前序号格式不规范，建议修改为规范格式[1.]。</explain>
      <paraID>6F319B6D</paraID>
      <start>0</start>
      <end>2</end>
      <status>unmodified</status>
      <modifiedWord/>
      <trackRevisions>false</trackRevisions>
    </reviewItem>
    <reviewItem>
      <errorID>23e37ec9-547b-4b31-a8ed-bf85acaf44cc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2813977E</paraID>
      <start>0</start>
      <end>2</end>
      <status>unmodified</status>
      <modifiedWord/>
      <trackRevisions>false</trackRevisions>
    </reviewItem>
    <reviewItem>
      <errorID>e22b9b12-c568-4dc9-a527-cceb98e0d619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342931A1</paraID>
      <start>0</start>
      <end>2</end>
      <status>unmodified</status>
      <modifiedWord/>
      <trackRevisions>false</trackRevisions>
    </reviewItem>
    <reviewItem>
      <errorID>2c2b7581-3c66-46bc-956c-6bb70828dfbd</errorID>
      <errorWord>,</errorWord>
      <group>L1_Format</group>
      <groupName>格式问题</groupName>
      <ability>L2_HalfPunc_CN</ability>
      <abilityName>全半角问题</abilityName>
      <candidateList>
        <item>，</item>
      </candidateList>
      <explain>文本全半角错误。</explain>
      <paraID>60646DF7</paraID>
      <start>18</start>
      <end>19</end>
      <status>unmodified</status>
      <modifiedWord/>
      <trackRevisions>false</trackRevisions>
    </reviewItem>
    <reviewItem>
      <errorID>3cc75767-c1a6-4f71-8c4f-2697316aa546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1DB02932</paraID>
      <start>0</start>
      <end>2</end>
      <status>unmodified</status>
      <modifiedWord/>
      <trackRevisions>false</trackRevisions>
    </reviewItem>
    <reviewItem>
      <errorID>5c2a4a02-5c53-487c-83c4-a9e4f844fdbc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7AEBF442</paraID>
      <start>0</start>
      <end>2</end>
      <status>unmodified</status>
      <modifiedWord/>
      <trackRevisions>false</trackRevisions>
    </reviewItem>
    <reviewItem>
      <errorID>b1ee2d92-0688-4e9c-83c5-0f34722821a0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21A6D248</paraID>
      <start>0</start>
      <end>2</end>
      <status>unmodified</status>
      <modifiedWord/>
      <trackRevisions>false</trackRevisions>
    </reviewItem>
    <reviewItem>
      <errorID>19fdde30-0f50-4e68-8864-b47cf04ea172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183A6916</paraID>
      <start>0</start>
      <end>2</end>
      <status>unmodified</status>
      <modifiedWord/>
      <trackRevisions>false</trackRevisions>
    </reviewItem>
    <reviewItem>
      <errorID>1bb5ef87-0be8-4343-8de3-d5182b4869d6</errorID>
      <errorWord>)</errorWord>
      <group>L1_Format</group>
      <groupName>格式问题</groupName>
      <ability>L2_HalfPunc_CN</ability>
      <abilityName>全半角问题</abilityName>
      <candidateList>
        <item>）</item>
      </candidateList>
      <explain>文本全半角错误。</explain>
      <paraID>450F6BD8</paraID>
      <start>63</start>
      <end>64</end>
      <status>unmodified</status>
      <modifiedWord/>
      <trackRevisions>false</trackRevisions>
    </reviewItem>
    <reviewItem>
      <errorID>e2c6366c-f5d4-4aab-8669-12b7a50527f1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74BCB865</paraID>
      <start>0</start>
      <end>2</end>
      <status>unmodified</status>
      <modifiedWord/>
      <trackRevisions>false</trackRevisions>
    </reviewItem>
    <reviewItem>
      <errorID>cf88c3cf-e538-4066-baf0-72c580cf5a93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51EEEC26</paraID>
      <start>0</start>
      <end>2</end>
      <status>unmodified</status>
      <modifiedWord/>
      <trackRevisions>false</trackRevisions>
    </reviewItem>
    <reviewItem>
      <errorID>2715e910-d0b9-4de0-a738-3c19e5691f01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22F988BE</paraID>
      <start>0</start>
      <end>2</end>
      <status>unmodified</status>
      <modifiedWord/>
      <trackRevisions>false</trackRevisions>
    </reviewItem>
    <reviewItem>
      <errorID>6d5fcc37-748d-4ae9-85b8-5a3b985b1f21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20D4C7EE</paraID>
      <start>0</start>
      <end>2</end>
      <status>unmodified</status>
      <modifiedWord/>
      <trackRevisions>false</trackRevisions>
    </reviewItem>
    <reviewItem>
      <errorID>2e106fa7-8515-4683-9958-715a6401b524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3B0A709D</paraID>
      <start>0</start>
      <end>2</end>
      <status>unmodified</status>
      <modifiedWord/>
      <trackRevisions>false</trackRevisions>
    </reviewItem>
    <reviewItem>
      <errorID>6e4bef64-cc50-4701-b9cd-6e5eda5b3eee</errorID>
      <errorWord>-</errorWord>
      <group>L1_Format</group>
      <groupName>格式问题</groupName>
      <ability>L2_HalfPunc_CN</ability>
      <abilityName>全半角问题</abilityName>
      <candidateList>
        <item>－</item>
      </candidateList>
      <explain>文本全半角错误。</explain>
      <paraID>1FAED4C4</paraID>
      <start>40</start>
      <end>41</end>
      <status>unmodified</status>
      <modifiedWord/>
      <trackRevisions>false</trackRevisions>
    </reviewItem>
    <reviewItem>
      <errorID>1bf6d15e-ec0a-4b48-a553-0c385654d281</errorID>
      <errorWord>-</errorWord>
      <group>L1_Format</group>
      <groupName>格式问题</groupName>
      <ability>L2_HalfPunc_CN</ability>
      <abilityName>全半角问题</abilityName>
      <candidateList>
        <item>－</item>
      </candidateList>
      <explain>文本全半角错误。</explain>
      <paraID>1FAED4C4</paraID>
      <start>41</start>
      <end>42</end>
      <status>unmodified</status>
      <modifiedWord/>
      <trackRevisions>false</trackRevisions>
    </reviewItem>
    <reviewItem>
      <errorID>4e91b8f8-732c-4266-97ef-75d0a751b097</errorID>
      <errorWord>-</errorWord>
      <group>L1_Format</group>
      <groupName>格式问题</groupName>
      <ability>L2_HalfPunc_CN</ability>
      <abilityName>全半角问题</abilityName>
      <candidateList>
        <item>－</item>
      </candidateList>
      <explain>文本全半角错误。</explain>
      <paraID>1FAED4C4</paraID>
      <start>67</start>
      <end>68</end>
      <status>unmodified</status>
      <modifiedWord/>
      <trackRevisions>false</trackRevisions>
    </reviewItem>
    <reviewItem>
      <errorID>d6bc7707-a667-4000-8434-f476ebead0a5</errorID>
      <errorWord>-</errorWord>
      <group>L1_Format</group>
      <groupName>格式问题</groupName>
      <ability>L2_HalfPunc_CN</ability>
      <abilityName>全半角问题</abilityName>
      <candidateList>
        <item>－</item>
      </candidateList>
      <explain>文本全半角错误。</explain>
      <paraID>1FAED4C4</paraID>
      <start>68</start>
      <end>69</end>
      <status>unmodified</status>
      <modifiedWord/>
      <trackRevisions>false</trackRevisions>
    </reviewItem>
    <reviewItem>
      <errorID>1010631d-f8db-489d-8cda-2076f19c64f7</errorID>
      <errorWord>“.</errorWord>
      <group>L1_Punc</group>
      <groupName>标点问题</groupName>
      <ability>L2_Punc_CN</ability>
      <abilityName>标点符号问题</abilityName>
      <candidateList>
        <item>“</item>
      </candidateList>
      <explain/>
      <paraID>1FAED4C4</paraID>
      <start>80</start>
      <end>82</end>
      <status>unmodified</status>
      <modifiedWord/>
      <trackRevisions>false</trackRevisions>
    </reviewItem>
    <reviewItem>
      <errorID>6dc8abb9-23df-4b91-8d14-204a30aa3f26</errorID>
      <errorWord>“.</errorWord>
      <group>L1_Punc</group>
      <groupName>标点问题</groupName>
      <ability>L2_Punc_CN</ability>
      <abilityName>标点符号问题</abilityName>
      <candidateList>
        <item>“</item>
      </candidateList>
      <explain/>
      <paraID>1FAED4C4</paraID>
      <start>95</start>
      <end>97</end>
      <status>unmodified</status>
      <modifiedWord/>
      <trackRevisions>false</trackRevisions>
    </reviewItem>
    <reviewItem>
      <errorID>b7af7671-0b6a-441b-983b-2b11e73cfe8c</errorID>
      <errorWord>-</errorWord>
      <group>L1_Format</group>
      <groupName>格式问题</groupName>
      <ability>L2_HalfPunc_CN</ability>
      <abilityName>全半角问题</abilityName>
      <candidateList>
        <item>－</item>
      </candidateList>
      <explain>文本全半角错误。</explain>
      <paraID>1FAED4C4</paraID>
      <start>118</start>
      <end>119</end>
      <status>unmodified</status>
      <modifiedWord/>
      <trackRevisions>false</trackRevisions>
    </reviewItem>
    <reviewItem>
      <errorID>66ebfa55-3fd6-4100-ab88-0534f26dc1e9</errorID>
      <errorWord>-</errorWord>
      <group>L1_Format</group>
      <groupName>格式问题</groupName>
      <ability>L2_HalfPunc_CN</ability>
      <abilityName>全半角问题</abilityName>
      <candidateList>
        <item>－</item>
      </candidateList>
      <explain>文本全半角错误。</explain>
      <paraID>1FAED4C4</paraID>
      <start>119</start>
      <end>120</end>
      <status>unmodified</status>
      <modifiedWord/>
      <trackRevisions>false</trackRevisions>
    </reviewItem>
    <reviewItem>
      <errorID>4cc3bb14-2e64-41eb-827f-d762f7cc0aee</errorID>
      <errorWord>-</errorWord>
      <group>L1_Format</group>
      <groupName>格式问题</groupName>
      <ability>L2_HalfPunc_CN</ability>
      <abilityName>全半角问题</abilityName>
      <candidateList>
        <item>－</item>
      </candidateList>
      <explain>文本全半角错误。</explain>
      <paraID>1FAED4C4</paraID>
      <start>126</start>
      <end>127</end>
      <status>unmodified</status>
      <modifiedWord/>
      <trackRevisions>false</trackRevisions>
    </reviewItem>
    <reviewItem>
      <errorID>35fbf201-7e49-4f9d-86b5-f00193b210c4</errorID>
      <errorWord>-</errorWord>
      <group>L1_Format</group>
      <groupName>格式问题</groupName>
      <ability>L2_HalfPunc_CN</ability>
      <abilityName>全半角问题</abilityName>
      <candidateList>
        <item>－</item>
      </candidateList>
      <explain>文本全半角错误。</explain>
      <paraID>1FAED4C4</paraID>
      <start>127</start>
      <end>128</end>
      <status>unmodified</status>
      <modifiedWord/>
      <trackRevisions>false</trackRevisions>
    </reviewItem>
    <reviewItem>
      <errorID>8c41ff70-0300-4318-b90d-443cb8d658ab</errorID>
      <errorWord>“.</errorWord>
      <group>L1_Punc</group>
      <groupName>标点问题</groupName>
      <ability>L2_Punc_CN</ability>
      <abilityName>标点符号问题</abilityName>
      <candidateList>
        <item>“</item>
      </candidateList>
      <explain/>
      <paraID>28BCAC9F</paraID>
      <start>12</start>
      <end>14</end>
      <status>unmodified</status>
      <modifiedWord/>
      <trackRevisions>false</trackRevisions>
    </reviewItem>
    <reviewItem>
      <errorID>e7e48031-3018-41a3-a05e-1d19489b25fa</errorID>
      <errorWord>-</errorWord>
      <group>L1_Format</group>
      <groupName>格式问题</groupName>
      <ability>L2_HalfPunc_CN</ability>
      <abilityName>全半角问题</abilityName>
      <candidateList>
        <item>－</item>
      </candidateList>
      <explain>文本全半角错误。</explain>
      <paraID>28BCAC9F</paraID>
      <start>49</start>
      <end>50</end>
      <status>unmodified</status>
      <modifiedWord/>
      <trackRevisions>false</trackRevisions>
    </reviewItem>
    <reviewItem>
      <errorID>22bd52db-a597-46e6-a81f-7081de4d8639</errorID>
      <errorWord>-</errorWord>
      <group>L1_Format</group>
      <groupName>格式问题</groupName>
      <ability>L2_HalfPunc_CN</ability>
      <abilityName>全半角问题</abilityName>
      <candidateList>
        <item>－</item>
      </candidateList>
      <explain>文本全半角错误。</explain>
      <paraID>28BCAC9F</paraID>
      <start>50</start>
      <end>51</end>
      <status>unmodified</status>
      <modifiedWord/>
      <trackRevisions>false</trackRevisions>
    </reviewItem>
    <reviewItem>
      <errorID>60f267e6-0cc2-49be-94e6-d235c995d3b7</errorID>
      <errorWord>-</errorWord>
      <group>L1_Format</group>
      <groupName>格式问题</groupName>
      <ability>L2_HalfPunc_CN</ability>
      <abilityName>全半角问题</abilityName>
      <candidateList>
        <item>－</item>
      </candidateList>
      <explain>文本全半角错误。</explain>
      <paraID>28BCAC9F</paraID>
      <start>56</start>
      <end>57</end>
      <status>unmodified</status>
      <modifiedWord/>
      <trackRevisions>false</trackRevisions>
    </reviewItem>
    <reviewItem>
      <errorID>4c7952e1-3ad8-4c86-8bac-2df70ca51a44</errorID>
      <errorWord>-</errorWord>
      <group>L1_Format</group>
      <groupName>格式问题</groupName>
      <ability>L2_HalfPunc_CN</ability>
      <abilityName>全半角问题</abilityName>
      <candidateList>
        <item>－</item>
      </candidateList>
      <explain>文本全半角错误。</explain>
      <paraID>28BCAC9F</paraID>
      <start>57</start>
      <end>58</end>
      <status>unmodified</status>
      <modifiedWord/>
      <trackRevisions>false</trackRevisions>
    </reviewItem>
    <reviewItem>
      <errorID>5b138333-d5c3-4170-8872-7dac546c32ca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85F8B21</paraID>
      <start>0</start>
      <end>2</end>
      <status>unmodified</status>
      <modifiedWord/>
      <trackRevisions>false</trackRevisions>
    </reviewItem>
    <reviewItem>
      <errorID>9329b73f-97b3-4db2-8cbb-cce34a74a6e2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7F8877EB</paraID>
      <start>0</start>
      <end>2</end>
      <status>unmodified</status>
      <modifiedWord/>
      <trackRevisions>false</trackRevisions>
    </reviewItem>
    <reviewItem>
      <errorID>948de1dc-23c8-4bc0-a1d5-588b5d47e3d4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2A05D9FD</paraID>
      <start>38</start>
      <end>41</end>
      <status>unmodified</status>
      <modifiedWord/>
      <trackRevisions>false</trackRevisions>
    </reviewItem>
    <reviewItem>
      <errorID>aac78541-f48a-4b7c-831c-a8660aed53f7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2A05D9FD</paraID>
      <start>49</start>
      <end>52</end>
      <status>unmodified</status>
      <modifiedWord/>
      <trackRevisions>false</trackRevisions>
    </reviewItem>
    <reviewItem>
      <errorID>7afa5fd2-d923-4d2b-b312-d6f6c1a46abf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2A05D9FD</paraID>
      <start>59</start>
      <end>62</end>
      <status>unmodified</status>
      <modifiedWord/>
      <trackRevisions>false</trackRevisions>
    </reviewItem>
    <reviewItem>
      <errorID>27faac14-c520-4c82-81d8-ba02fef28f66</errorID>
      <errorWord>《</errorWord>
      <group>L1_Punc</group>
      <groupName>标点问题</groupName>
      <ability>L2_Punc_CN</ability>
      <abilityName>标点符号问题</abilityName>
      <candidateList/>
      <explain>同一形式括号套用。</explain>
      <paraID>3C780C34</paraID>
      <start>36</start>
      <end>37</end>
      <status>unmodified</status>
      <modifiedWord/>
      <trackRevisions>false</trackRevisions>
    </reviewItem>
    <reviewItem>
      <errorID>ac725073-b06d-4afb-93f0-e8b3f07c3b10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3C780C34</paraID>
      <start>53</start>
      <end>56</end>
      <status>unmodified</status>
      <modifiedWord/>
      <trackRevisions>false</trackRevisions>
    </reviewItem>
    <reviewItem>
      <errorID>533675bf-55df-447b-8a90-070a644ce7f8</errorID>
      <errorWord>》</errorWord>
      <group>L1_Punc</group>
      <groupName>标点问题</groupName>
      <ability>L2_Punc_CN</ability>
      <abilityName>标点符号问题</abilityName>
      <candidateList/>
      <explain>同一形式括号套用。</explain>
      <paraID>3C780C34</paraID>
      <start>72</start>
      <end>73</end>
      <status>unmodified</status>
      <modifiedWord/>
      <trackRevisions>false</trackRevisions>
    </reviewItem>
    <reviewItem>
      <errorID>d03d711c-d376-4dca-94da-b3dc55483b23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5F8A4905</paraID>
      <start>0</start>
      <end>2</end>
      <status>unmodified</status>
      <modifiedWord/>
      <trackRevisions>false</trackRevisions>
    </reviewItem>
    <reviewItem>
      <errorID>96179272-41cb-473d-89b9-6cb1f0cb1840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7EF535E0</paraID>
      <start>0</start>
      <end>2</end>
      <status>unmodified</status>
      <modifiedWord/>
      <trackRevisions>false</trackRevisions>
    </reviewItem>
    <reviewItem>
      <errorID>39b55632-0b7f-4e72-aeb1-d92f72d2440e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1263524F</paraID>
      <start>0</start>
      <end>2</end>
      <status>unmodified</status>
      <modifiedWord/>
      <trackRevisions>false</trackRevisions>
    </reviewItem>
    <reviewItem>
      <errorID>5ad91e86-1abc-4bfa-9cb7-db98f55ffb69</errorID>
      <errorWord>一次性支付给</errorWord>
      <group>L1_Word</group>
      <groupName>字词问题</groupName>
      <ability>L2_Typo</ability>
      <abilityName>字词错误</abilityName>
      <candidateList>
        <item>一次性支付</item>
      </candidateList>
      <explain/>
      <paraID>769D3586</paraID>
      <start>42</start>
      <end>48</end>
      <status>unmodified</status>
      <modifiedWord/>
      <trackRevisions>false</trackRevisions>
    </reviewItem>
    <reviewItem>
      <errorID>91c96453-eb68-4d18-a168-a9bc3e740c7e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246073</paraID>
      <start>0</start>
      <end>2</end>
      <status>unmodified</status>
      <modifiedWord/>
      <trackRevisions>false</trackRevisions>
    </reviewItem>
    <reviewItem>
      <errorID>f5b3a50d-efb7-4f67-bbb8-0dfc1b81d3e8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29541924</paraID>
      <start>0</start>
      <end>2</end>
      <status>unmodified</status>
      <modifiedWord/>
      <trackRevisions>false</trackRevisions>
    </reviewItem>
    <reviewItem>
      <errorID>bc97f886-c6d0-4e43-9537-5dfefe8223d0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53357F46</paraID>
      <start>0</start>
      <end>2</end>
      <status>unmodified</status>
      <modifiedWord/>
      <trackRevisions>false</trackRevisions>
    </reviewItem>
    <reviewItem>
      <errorID>70a16884-fda9-4140-9452-44d2acdd1849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4D1AD222</paraID>
      <start>24</start>
      <end>27</end>
      <status>unmodified</status>
      <modifiedWord/>
      <trackRevisions>false</trackRevisions>
    </reviewItem>
    <reviewItem>
      <errorID>dd533eb5-d3f1-48a7-8e19-5f1d822948f7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4D1AD222</paraID>
      <start>35</start>
      <end>38</end>
      <status>unmodified</status>
      <modifiedWord/>
      <trackRevisions>false</trackRevisions>
    </reviewItem>
    <reviewItem>
      <errorID>d9bf1ec3-113d-482e-b7ab-7a18c96ecabd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4D1AD222</paraID>
      <start>45</start>
      <end>48</end>
      <status>unmodified</status>
      <modifiedWord/>
      <trackRevisions>false</trackRevisions>
    </reviewItem>
    <reviewItem>
      <errorID>b775d234-f35f-49a0-9b88-a4c065d75952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2E8C2D03</paraID>
      <start>0</start>
      <end>2</end>
      <status>unmodified</status>
      <modifiedWord/>
      <trackRevisions>false</trackRevisions>
    </reviewItem>
    <reviewItem>
      <errorID>3a888c92-e6f2-4e97-9304-8ddae496fbcb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482AF968</paraID>
      <start>0</start>
      <end>3</end>
      <status>unmodified</status>
      <modifiedWord/>
      <trackRevisions>false</trackRevisions>
    </reviewItem>
    <reviewItem>
      <errorID>6aabe1da-0a9a-4138-911c-c76fbcbe54fc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383D1A7D</paraID>
      <start>0</start>
      <end>3</end>
      <status>unmodified</status>
      <modifiedWord/>
      <trackRevisions>false</trackRevisions>
    </reviewItem>
    <reviewItem>
      <errorID>7d8d7d48-5bd1-4d0d-988f-b1ec021f7ebf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3A92A8A3</paraID>
      <start>0</start>
      <end>3</end>
      <status>unmodified</status>
      <modifiedWord/>
      <trackRevisions>false</trackRevisions>
    </reviewItem>
    <reviewItem>
      <errorID>8fc58b42-2783-4850-be07-a450563635d7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41B061B</paraID>
      <start>0</start>
      <end>3</end>
      <status>unmodified</status>
      <modifiedWord/>
      <trackRevisions>false</trackRevisions>
    </reviewItem>
    <reviewItem>
      <errorID>cfd724e4-00e9-4d72-8c42-24e7f80d3fa6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7ED5E7B6</paraID>
      <start>0</start>
      <end>3</end>
      <status>unmodified</status>
      <modifiedWord/>
      <trackRevisions>false</trackRevisions>
    </reviewItem>
    <reviewItem>
      <errorID>d75cb3f3-68cf-4c66-944e-ffd4cb52eb0c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130E13E1</paraID>
      <start>0</start>
      <end>3</end>
      <status>unmodified</status>
      <modifiedWord/>
      <trackRevisions>false</trackRevisions>
    </reviewItem>
    <reviewItem>
      <errorID>3f9ea73b-e4f6-41e2-aebb-239e5ff9c1cf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11E19674</paraID>
      <start>0</start>
      <end>3</end>
      <status>unmodified</status>
      <modifiedWord/>
      <trackRevisions>false</trackRevisions>
    </reviewItem>
    <reviewItem>
      <errorID>c7f959f2-a69d-4430-a191-904f9e75cee2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6766AE9C</paraID>
      <start>0</start>
      <end>3</end>
      <status>unmodified</status>
      <modifiedWord/>
      <trackRevisions>false</trackRevisions>
    </reviewItem>
    <reviewItem>
      <errorID>587aa2b0-ffcf-481d-b47b-8b64d12c34f6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480426ED</paraID>
      <start>0</start>
      <end>3</end>
      <status>unmodified</status>
      <modifiedWord/>
      <trackRevisions>false</trackRevisions>
    </reviewItem>
    <reviewItem>
      <errorID>1bdae28d-c069-45dc-a166-68b8a21c480d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DD9809C</paraID>
      <start>0</start>
      <end>3</end>
      <status>unmodified</status>
      <modifiedWord/>
      <trackRevisions>false</trackRevisions>
    </reviewItem>
    <reviewItem>
      <errorID>a5f8758c-85e1-4bc7-97b3-26303b39eeb6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1CAF992B</paraID>
      <start>0</start>
      <end>3</end>
      <status>unmodified</status>
      <modifiedWord/>
      <trackRevisions>false</trackRevisions>
    </reviewItem>
    <reviewItem>
      <errorID>5550493e-8bf4-488f-969d-22573d22abcb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6482B75D</paraID>
      <start>0</start>
      <end>3</end>
      <status>unmodified</status>
      <modifiedWord/>
      <trackRevisions>false</trackRevisions>
    </reviewItem>
    <reviewItem>
      <errorID>8a03829d-7843-453d-a1d7-86e6e9d900d8</errorID>
      <errorWord>,</errorWord>
      <group>L1_Format</group>
      <groupName>格式问题</groupName>
      <ability>L2_HalfPunc_CN</ability>
      <abilityName>全半角问题</abilityName>
      <candidateList>
        <item>，</item>
      </candidateList>
      <explain>文本全半角错误。</explain>
      <paraID>71CF23B3</paraID>
      <start>57</start>
      <end>58</end>
      <status>unmodified</status>
      <modifiedWord/>
      <trackRevisions>false</trackRevisions>
    </reviewItem>
    <reviewItem>
      <errorID>bb58aae0-2d77-4cf3-becf-6aa0a8397623</errorID>
      <errorWord>&lt;</errorWord>
      <group>L1_Format</group>
      <groupName>格式问题</groupName>
      <ability>L2_HalfPunc_CN</ability>
      <abilityName>全半角问题</abilityName>
      <candidateList>
        <item>〈</item>
      </candidateList>
      <explain>文本全半角错误。</explain>
      <paraID>60242680</paraID>
      <start>49</start>
      <end>50</end>
      <status>unmodified</status>
      <modifiedWord/>
      <trackRevisions>false</trackRevisions>
    </reviewItem>
    <reviewItem>
      <errorID>e7d2083c-f377-421a-b237-b42596834377</errorID>
      <errorWord>&lt;</errorWord>
      <group>L1_Format</group>
      <groupName>格式问题</groupName>
      <ability>L2_HalfPunc_CN</ability>
      <abilityName>全半角问题</abilityName>
      <candidateList>
        <item>〈</item>
      </candidateList>
      <explain>文本全半角错误。</explain>
      <paraID> E7D9C4A</paraID>
      <start>49</start>
      <end>50</end>
      <status>unmodified</status>
      <modifiedWord/>
      <trackRevisions>false</trackRevisions>
    </reviewItem>
    <reviewItem>
      <errorID>637028e1-1ac0-4f26-83d8-514b77ee7006</errorID>
      <errorWord>&lt;</errorWord>
      <group>L1_Format</group>
      <groupName>格式问题</groupName>
      <ability>L2_HalfPunc_CN</ability>
      <abilityName>全半角问题</abilityName>
      <candidateList>
        <item>〈</item>
      </candidateList>
      <explain>文本全半角错误。</explain>
      <paraID>37383DD9</paraID>
      <start>34</start>
      <end>35</end>
      <status>unmodified</status>
      <modifiedWord/>
      <trackRevisions>false</trackRevisions>
    </reviewItem>
    <reviewItem>
      <errorID>001f1e1e-246b-4307-8cdb-54bd7785bc27</errorID>
      <errorWord>，</errorWord>
      <group>L1_Word</group>
      <groupName>字词问题</groupName>
      <ability>L2_Typo</ability>
      <abilityName>字词错误</abilityName>
      <candidateList>
        <item>，并</item>
      </candidateList>
      <explain/>
      <paraID>10459147</paraID>
      <start>75</start>
      <end>76</end>
      <status>unmodified</status>
      <modifiedWord/>
      <trackRevisions>false</trackRevisions>
    </reviewItem>
    <reviewItem>
      <errorID>916b1636-6934-40b1-9812-f44e921c5a7d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5683BEC8</paraID>
      <start>0</start>
      <end>3</end>
      <status>unmodified</status>
      <modifiedWord/>
      <trackRevisions>false</trackRevisions>
    </reviewItem>
    <reviewItem>
      <errorID>e1273075-2a75-4686-a05b-96d07d935507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1DBB537C</paraID>
      <start>43</start>
      <end>44</end>
      <status>unmodified</status>
      <modifiedWord/>
      <trackRevisions>false</trackRevisions>
    </reviewItem>
    <reviewItem>
      <errorID>719a8412-2703-4fb3-95c5-50e68ee9b92c</errorID>
      <errorWord>"</errorWord>
      <group>L1_Format</group>
      <groupName>格式问题</groupName>
      <ability>L2_HalfPunc_CN</ability>
      <abilityName>全半角问题</abilityName>
      <candidateList>
        <item>”</item>
      </candidateList>
      <explain>文本全半角错误。</explain>
      <paraID>1DBB537C</paraID>
      <start>51</start>
      <end>52</end>
      <status>unmodified</status>
      <modifiedWord/>
      <trackRevisions>false</trackRevisions>
    </reviewItem>
    <reviewItem>
      <errorID>b0cbc0fb-aabb-4470-a89f-52e235e29fa6</errorID>
      <errorWord>国家发改委</errorWord>
      <group>L1_Knowledge</group>
      <groupName>知识性问题</groupName>
      <ability>L2_Knowledge</ability>
      <abilityName>其他知识</abilityName>
      <candidateList>
        <item>国家发展改革委</item>
      </candidateList>
      <explain/>
      <paraID>534D3934</paraID>
      <start>20</start>
      <end>27</end>
      <status>modified</status>
      <modifiedWord>国家发展改革委</modifiedWord>
      <trackRevisions>false</trackRevisions>
    </reviewItem>
    <reviewItem>
      <errorID>b9c2a939-6213-4c79-b1e1-259a3d59282e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58AF9B3E</paraID>
      <start>0</start>
      <end>3</end>
      <status>unmodified</status>
      <modifiedWord/>
      <trackRevisions>false</trackRevisions>
    </reviewItem>
    <reviewItem>
      <errorID>27ab83e1-6cd9-4b7b-983e-190aa1b0c4c6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585754F4</paraID>
      <start>22</start>
      <end>25</end>
      <status>unmodified</status>
      <modifiedWord/>
      <trackRevisions>false</trackRevisions>
    </reviewItem>
    <reviewItem>
      <errorID>234c2622-3de4-4735-94fa-4548a5061130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585754F4</paraID>
      <start>33</start>
      <end>36</end>
      <status>unmodified</status>
      <modifiedWord/>
      <trackRevisions>false</trackRevisions>
    </reviewItem>
    <reviewItem>
      <errorID>77d83377-4e6a-40d5-9e50-9100a3562a42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585754F4</paraID>
      <start>43</start>
      <end>46</end>
      <status>unmodified</status>
      <modifiedWord/>
      <trackRevisions>false</trackRevisions>
    </reviewItem>
    <reviewItem>
      <errorID>2af720d5-2adf-46ff-bb60-24b896021f82</errorID>
      <errorWord>法律、法规</errorWord>
      <group>L1_Word</group>
      <groupName>字词问题</groupName>
      <ability>L2_Typo</ability>
      <abilityName>字词错误</abilityName>
      <candidateList>
        <item>法律法规</item>
      </candidateList>
      <explain/>
      <paraID>240D86D8</paraID>
      <start>9</start>
      <end>14</end>
      <status>unmodified</status>
      <modifiedWord/>
      <trackRevisions>false</trackRevisions>
    </reviewItem>
    <reviewItem>
      <errorID>df0c311b-05a3-4e96-adc8-ff7677be0dac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244AAB55</paraID>
      <start>0</start>
      <end>3</end>
      <status>unmodified</status>
      <modifiedWord/>
      <trackRevisions>false</trackRevisions>
    </reviewItem>
    <reviewItem>
      <errorID>e0c162b1-ae40-445f-8700-d64ff0a91389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17FD36B7</paraID>
      <start>0</start>
      <end>3</end>
      <status>unmodified</status>
      <modifiedWord/>
      <trackRevisions>false</trackRevisions>
    </reviewItem>
    <reviewItem>
      <errorID>bc12a0d3-fac9-41c2-9663-38563eef6ef5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27A4B8FD</paraID>
      <start>0</start>
      <end>3</end>
      <status>unmodified</status>
      <modifiedWord/>
      <trackRevisions>false</trackRevisions>
    </reviewItem>
    <reviewItem>
      <errorID>0236625d-7119-41f2-b390-31d95027e346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240044C3</paraID>
      <start>0</start>
      <end>3</end>
      <status>unmodified</status>
      <modifiedWord/>
      <trackRevisions>false</trackRevisions>
    </reviewItem>
    <reviewItem>
      <errorID>3482b2cd-3590-4a60-9bce-c8677b0cda16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37408EE8</paraID>
      <start>0</start>
      <end>3</end>
      <status>unmodified</status>
      <modifiedWord/>
      <trackRevisions>false</trackRevisions>
    </reviewItem>
    <reviewItem>
      <errorID>70fe99eb-fa07-4fa5-b9b3-45f5a51b30c9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B7231CD</paraID>
      <start>0</start>
      <end>3</end>
      <status>unmodified</status>
      <modifiedWord/>
      <trackRevisions>false</trackRevisions>
    </reviewItem>
    <reviewItem>
      <errorID>08e08ccf-4f24-43f5-aec9-e2f3405b9332</errorID>
      <errorWord>,</errorWord>
      <group>L1_Format</group>
      <groupName>格式问题</groupName>
      <ability>L2_HalfPunc_CN</ability>
      <abilityName>全半角问题</abilityName>
      <candidateList>
        <item>，</item>
      </candidateList>
      <explain>文本全半角错误。</explain>
      <paraID>7D01EE28</paraID>
      <start>39</start>
      <end>40</end>
      <status>unmodified</status>
      <modifiedWord/>
      <trackRevisions>false</trackRevisions>
    </reviewItem>
    <reviewItem>
      <errorID>4db5036b-cd9c-4fe2-8d8f-1a93f3183419</errorID>
      <errorWord>,</errorWord>
      <group>L1_Format</group>
      <groupName>格式问题</groupName>
      <ability>L2_HalfPunc_CN</ability>
      <abilityName>全半角问题</abilityName>
      <candidateList>
        <item>，</item>
      </candidateList>
      <explain>文本全半角错误。</explain>
      <paraID>7D01EE28</paraID>
      <start>80</start>
      <end>81</end>
      <status>unmodified</status>
      <modifiedWord/>
      <trackRevisions>false</trackRevisions>
    </reviewItem>
    <reviewItem>
      <errorID>420410be-dc05-46a8-b90f-676c17e92e2f</errorID>
      <errorWord>,</errorWord>
      <group>L1_Format</group>
      <groupName>格式问题</groupName>
      <ability>L2_HalfPunc_CN</ability>
      <abilityName>全半角问题</abilityName>
      <candidateList>
        <item>，</item>
      </candidateList>
      <explain>文本全半角错误。</explain>
      <paraID>7D01EE28</paraID>
      <start>90</start>
      <end>91</end>
      <status>unmodified</status>
      <modifiedWord/>
      <trackRevisions>false</trackRevisions>
    </reviewItem>
    <reviewItem>
      <errorID>2dacf7b5-40ce-4c79-abba-2494207a769b</errorID>
      <errorWord>,</errorWord>
      <group>L1_Format</group>
      <groupName>格式问题</groupName>
      <ability>L2_HalfPunc_CN</ability>
      <abilityName>全半角问题</abilityName>
      <candidateList>
        <item>，</item>
      </candidateList>
      <explain>文本全半角错误。</explain>
      <paraID>7D01EE28</paraID>
      <start>109</start>
      <end>110</end>
      <status>unmodified</status>
      <modifiedWord/>
      <trackRevisions>false</trackRevisions>
    </reviewItem>
    <reviewItem>
      <errorID>289985bb-911f-44a1-b948-08b66ac44579</errorID>
      <errorWord>,</errorWord>
      <group>L1_Format</group>
      <groupName>格式问题</groupName>
      <ability>L2_HalfPunc_CN</ability>
      <abilityName>全半角问题</abilityName>
      <candidateList>
        <item>，</item>
      </candidateList>
      <explain>文本全半角错误。</explain>
      <paraID>2CA045EE</paraID>
      <start>12</start>
      <end>13</end>
      <status>unmodified</status>
      <modifiedWord/>
      <trackRevisions>false</trackRevisions>
    </reviewItem>
    <reviewItem>
      <errorID>70b06a1a-6ee5-4db4-b9ad-68f663d9341b</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2CA045EE</paraID>
      <start>86</start>
      <end>96</end>
      <status>modified</status>
      <modifiedWord>中华人民共和国民法典</modifiedWord>
      <trackRevisions>false</trackRevisions>
    </reviewItem>
    <reviewItem>
      <errorID>53135465-f1e7-4c8b-84e0-e2ba76a067b2</errorID>
      <errorWord>,</errorWord>
      <group>L1_Format</group>
      <groupName>格式问题</groupName>
      <ability>L2_HalfPunc_CN</ability>
      <abilityName>全半角问题</abilityName>
      <candidateList>
        <item>，</item>
      </candidateList>
      <explain>文本全半角错误。</explain>
      <paraID>2CA045EE</paraID>
      <start>125</start>
      <end>126</end>
      <status>unmodified</status>
      <modifiedWord/>
      <trackRevisions>false</trackRevisions>
    </reviewItem>
    <reviewItem>
      <errorID>5122a0f3-85eb-4ccc-9642-564a34f2dcdd</errorID>
      <errorWord>,</errorWord>
      <group>L1_Format</group>
      <groupName>格式问题</groupName>
      <ability>L2_HalfPunc_CN</ability>
      <abilityName>全半角问题</abilityName>
      <candidateList>
        <item>，</item>
      </candidateList>
      <explain>文本全半角错误。</explain>
      <paraID>7EE222AC</paraID>
      <start>25</start>
      <end>26</end>
      <status>unmodified</status>
      <modifiedWord/>
      <trackRevisions>false</trackRevisions>
    </reviewItem>
    <reviewItem>
      <errorID>3ed85106-11ab-4325-ba1d-d2cf07fcc64c</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4B3C5ABC</paraID>
      <start>5</start>
      <end>10</end>
      <status>unmodified</status>
      <modifiedWord/>
      <trackRevisions>false</trackRevisions>
    </reviewItem>
    <reviewItem>
      <errorID>a8148c15-6ac4-4462-8f8f-e609da999b1f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17AE0CCF</paraID>
      <start>26</start>
      <end>29</end>
      <status>unmodified</status>
      <modifiedWord/>
      <trackRevisions>false</trackRevisions>
    </reviewItem>
    <reviewItem>
      <errorID>210f5370-0e4a-4514-b44b-eea6e87c4cbc</errorID>
      <errorWord>肆份</errorWord>
      <group>L1_Word</group>
      <groupName>字词问题</groupName>
      <ability>L2_Typo</ability>
      <abilityName>字词错误</abilityName>
      <candidateList>
        <item>四份</item>
      </candidateList>
      <explain>存在发音相同字词的误用。</explain>
      <paraID>78F905DE</paraID>
      <start>12</start>
      <end>14</end>
      <status>unmodified</status>
      <modifiedWord/>
      <trackRevisions>false</trackRevisions>
    </reviewItem>
    <reviewItem>
      <errorID>373915b2-2108-4f2a-aa24-6adaf0ea21df</errorID>
      <errorWord>壹份</errorWord>
      <group>L1_Word</group>
      <groupName>字词问题</groupName>
      <ability>L2_Typo</ability>
      <abilityName>字词错误</abilityName>
      <candidateList>
        <item>一份</item>
      </candidateList>
      <explain>存在发音相同字词的误用。</explain>
      <paraID>7CBE2051</paraID>
      <start>2</start>
      <end>4</end>
      <status>unmodified</status>
      <modifiedWord/>
      <trackRevisions>false</trackRevisions>
    </reviewItem>
    <reviewItem>
      <errorID>af90fcc2-cccf-46af-b0e3-c8f0a41975e5</errorID>
      <errorWord>1、</errorWord>
      <group>L1_Format</group>
      <groupName>格式问题</groupName>
      <ability>L2_Ordinal</ability>
      <abilityName>序号格式</abilityName>
      <candidateList>
        <item>1.</item>
      </candidateList>
      <explain>当前序号格式不规范，建议修改为规范格式[1.]。</explain>
      <paraID>39DDE630</paraID>
      <start>0</start>
      <end>2</end>
      <status>unmodified</status>
      <modifiedWord/>
      <trackRevisions>false</trackRevisions>
    </reviewItem>
    <reviewItem>
      <errorID>e9a78c5b-ebbe-442c-bffe-ec5fa1ecdd3f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21D765EB</paraID>
      <start>0</start>
      <end>2</end>
      <status>unmodified</status>
      <modifiedWord/>
      <trackRevisions>false</trackRevisions>
    </reviewItem>
    <reviewItem>
      <errorID>afd7a27b-bb24-457c-9ae0-49d69d0c900f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3E2181F9</paraID>
      <start>0</start>
      <end>2</end>
      <status>unmodified</status>
      <modifiedWord/>
      <trackRevisions>false</trackRevisions>
    </reviewItem>
    <reviewItem>
      <errorID>a3ce40fa-d630-4d59-8df0-7d5d2e70e7ce</errorID>
      <errorWord>,</errorWord>
      <group>L1_Format</group>
      <groupName>格式问题</groupName>
      <ability>L2_HalfPunc_CN</ability>
      <abilityName>全半角问题</abilityName>
      <candidateList>
        <item>，</item>
      </candidateList>
      <explain>文本全半角错误。</explain>
      <paraID>1921D99C</paraID>
      <start>18</start>
      <end>19</end>
      <status>unmodified</status>
      <modifiedWord/>
      <trackRevisions>false</trackRevisions>
    </reviewItem>
    <reviewItem>
      <errorID>70f26885-b979-43c8-a578-23b5977082d1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5D5A7955</paraID>
      <start>0</start>
      <end>2</end>
      <status>unmodified</status>
      <modifiedWord/>
      <trackRevisions>false</trackRevisions>
    </reviewItem>
    <reviewItem>
      <errorID>33d31a56-c90a-40a7-b984-e8adb5203acf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623CCF62</paraID>
      <start>0</start>
      <end>2</end>
      <status>unmodified</status>
      <modifiedWord/>
      <trackRevisions>false</trackRevisions>
    </reviewItem>
    <reviewItem>
      <errorID>d458abe3-d3c5-4714-b121-34e87351f059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46495303</paraID>
      <start>0</start>
      <end>2</end>
      <status>unmodified</status>
      <modifiedWord/>
      <trackRevisions>false</trackRevisions>
    </reviewItem>
    <reviewItem>
      <errorID>f078ef97-aa53-4f3e-8d02-b4de6206d66b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2EC18F77</paraID>
      <start>0</start>
      <end>2</end>
      <status>unmodified</status>
      <modifiedWord/>
      <trackRevisions>false</trackRevisions>
    </reviewItem>
    <reviewItem>
      <errorID>a7c5af86-b79b-44a5-a408-068364e23b1f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9EB1194</paraID>
      <start>0</start>
      <end>2</end>
      <status>unmodified</status>
      <modifiedWord/>
      <trackRevisions>false</trackRevisions>
    </reviewItem>
    <reviewItem>
      <errorID>fe2c0a6b-c43c-4d0e-ab81-da35bd468619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9EB1194</paraID>
      <start>118</start>
      <end>121</end>
      <status>unmodified</status>
      <modifiedWord/>
      <trackRevisions>false</trackRevisions>
    </reviewItem>
    <reviewItem>
      <errorID>90133731-f701-4083-9918-9582fee2a2cd</errorID>
      <errorWord>，</errorWord>
      <group>L1_Word</group>
      <groupName>字词问题</groupName>
      <ability>L2_Typo</ability>
      <abilityName>字词错误</abilityName>
      <candidateList>
        <item>，以</item>
      </candidateList>
      <explain/>
      <paraID>50A079B7</paraID>
      <start>68</start>
      <end>69</end>
      <status>unmodified</status>
      <modifiedWord/>
      <trackRevisions>false</trackRevisions>
    </reviewItem>
    <reviewItem>
      <errorID>17f7c151-2377-45d5-89a9-9231cef738c0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79F07B5D</paraID>
      <start>0</start>
      <end>2</end>
      <status>unmodified</status>
      <modifiedWord/>
      <trackRevisions>false</trackRevisions>
    </reviewItem>
    <reviewItem>
      <errorID>06e69ec8-b92e-4cae-a89b-fd413ff39a18</errorID>
      <errorWord>或是其它</errorWord>
      <group>L1_Word</group>
      <groupName>字词问题</groupName>
      <ability>L2_Alias</ability>
      <abilityName>也作/曾用词</abilityName>
      <candidateList>
        <item>或是其他</item>
      </candidateList>
      <explain>词汇[或是其它]为不规范表述或旧称，其规范书面表述为[或是其他]。</explain>
      <paraID>79F07B5D</paraID>
      <start>40</start>
      <end>44</end>
      <status>unmodified</status>
      <modifiedWord/>
      <trackRevisions>false</trackRevisions>
    </reviewItem>
    <reviewItem>
      <errorID>c85fc92c-6e08-49dc-891b-8990c2ecb18c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5C83CCE1</paraID>
      <start>0</start>
      <end>2</end>
      <status>unmodified</status>
      <modifiedWord/>
      <trackRevisions>false</trackRevisions>
    </reviewItem>
    <reviewItem>
      <errorID>f6f8da45-9a7b-4179-99b1-fb88a3bc5127</errorID>
      <errorWord>其它</errorWord>
      <group>L1_Word</group>
      <groupName>字词问题</groupName>
      <ability>L2_Alias</ability>
      <abilityName>也作/曾用词</abilityName>
      <candidateList>
        <item>其他</item>
      </candidateList>
      <explain>词汇[其它]为不规范表述或旧称，其规范书面表述为[其他]。</explain>
      <paraID>5C83CCE1</paraID>
      <start>49</start>
      <end>51</end>
      <status>unmodified</status>
      <modifiedWord/>
      <trackRevisions>false</trackRevisions>
    </reviewItem>
    <reviewItem>
      <errorID>f326d641-8ae9-4582-9483-e1b3cff55ecb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426CB9F4</paraID>
      <start>0</start>
      <end>2</end>
      <status>unmodified</status>
      <modifiedWord/>
      <trackRevisions>false</trackRevisions>
    </reviewItem>
    <reviewItem>
      <errorID>f2fe1af7-47a3-48b9-9b0b-8be698d5f9b6</errorID>
      <errorWord>害</errorWord>
      <group>L1_Word</group>
      <groupName>字词问题</groupName>
      <ability>L2_Typo</ability>
      <abilityName>字词错误</abilityName>
      <candidateList>
        <item>害保</item>
      </candidateList>
      <explain/>
      <paraID>426CB9F4</paraID>
      <start>14</start>
      <end>15</end>
      <status>unmodified</status>
      <modifiedWord/>
      <trackRevisions>false</trackRevisions>
    </reviewItem>
    <reviewItem>
      <errorID>0814b91b-43aa-4a5e-9f2a-726eef282a36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36364BAE</paraID>
      <start>0</start>
      <end>2</end>
      <status>unmodified</status>
      <modifiedWord/>
      <trackRevisions>false</trackRevisions>
    </reviewItem>
    <reviewItem>
      <errorID>735498ca-eb9b-4371-a062-06fa619b0249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11215AA8</paraID>
      <start>0</start>
      <end>3</end>
      <status>unmodified</status>
      <modifiedWord/>
      <trackRevisions>false</trackRevisions>
    </reviewItem>
    <reviewItem>
      <errorID>a0236851-b57b-48f3-8bd0-74dfd5f0b3d0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75CE191B</paraID>
      <start>0</start>
      <end>3</end>
      <status>unmodified</status>
      <modifiedWord/>
      <trackRevisions>false</trackRevisions>
    </reviewItem>
    <reviewItem>
      <errorID>2bb23207-9732-4b1a-949e-58a7241112e7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D026E89</paraID>
      <start>0</start>
      <end>3</end>
      <status>unmodified</status>
      <modifiedWord/>
      <trackRevisions>false</trackRevisions>
    </reviewItem>
    <reviewItem>
      <errorID>c1f1505c-c130-49af-be39-84e07e0de50d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6D9644C</paraID>
      <start>0</start>
      <end>3</end>
      <status>unmodified</status>
      <modifiedWord/>
      <trackRevisions>false</trackRevisions>
    </reviewItem>
    <reviewItem>
      <errorID>34abb192-58e8-4197-968f-f84b20a005fc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55ED7AC7</paraID>
      <start>0</start>
      <end>3</end>
      <status>unmodified</status>
      <modifiedWord/>
      <trackRevisions>false</trackRevisions>
    </reviewItem>
    <reviewItem>
      <errorID>bc98d069-2bf8-4354-aff0-dbfd89731d91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6A0CC9C4</paraID>
      <start>0</start>
      <end>2</end>
      <status>unmodified</status>
      <modifiedWord/>
      <trackRevisions>false</trackRevisions>
    </reviewItem>
    <reviewItem>
      <errorID>cc63bbf7-0bee-4af0-b30b-a88a39a6aa76</errorID>
      <errorWord>：</errorWord>
      <group>L1_Format</group>
      <groupName>格式问题</groupName>
      <ability>L2_HalfPunc_CN</ability>
      <abilityName>全半角问题</abilityName>
      <candidateList>
        <item>:</item>
      </candidateList>
      <explain>文本全半角错误。</explain>
      <paraID>6A0CC9C4</paraID>
      <start>18</start>
      <end>19</end>
      <status>unmodified</status>
      <modifiedWord/>
      <trackRevisions>false</trackRevisions>
    </reviewItem>
    <reviewItem>
      <errorID>d9ab4511-fe01-4aac-a89b-6c35a3a28bf0</errorID>
      <errorWord>：</errorWord>
      <group>L1_Format</group>
      <groupName>格式问题</groupName>
      <ability>L2_HalfPunc_CN</ability>
      <abilityName>全半角问题</abilityName>
      <candidateList>
        <item>:</item>
      </candidateList>
      <explain>文本全半角错误。</explain>
      <paraID>6A0CC9C4</paraID>
      <start>32</start>
      <end>33</end>
      <status>unmodified</status>
      <modifiedWord/>
      <trackRevisions>false</trackRevisions>
    </reviewItem>
    <reviewItem>
      <errorID>0eb0925b-3b70-4cca-bbb9-646f8e7a5a07</errorID>
      <errorWord>：</errorWord>
      <group>L1_Format</group>
      <groupName>格式问题</groupName>
      <ability>L2_HalfPunc_CN</ability>
      <abilityName>全半角问题</abilityName>
      <candidateList>
        <item>:</item>
      </candidateList>
      <explain>文本全半角错误。</explain>
      <paraID>6A0CC9C4</paraID>
      <start>49</start>
      <end>50</end>
      <status>unmodified</status>
      <modifiedWord/>
      <trackRevisions>false</trackRevisions>
    </reviewItem>
    <reviewItem>
      <errorID>e0f88d49-5909-42f8-a3f9-13f61578d5c4</errorID>
      <errorWord>依此类推</errorWord>
      <group>L1_Word</group>
      <groupName>字词问题</groupName>
      <ability>L2_Typo</ability>
      <abilityName>字词错误</abilityName>
      <candidateList>
        <item>以此类推</item>
      </candidateList>
      <explain/>
      <paraID>6A0CC9C4</paraID>
      <start>165</start>
      <end>169</end>
      <status>unmodified</status>
      <modifiedWord/>
      <trackRevisions>false</trackRevisions>
    </reviewItem>
    <reviewItem>
      <errorID>31259484-ce2e-4356-bf8c-a598018a5f25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781EA293</paraID>
      <start>0</start>
      <end>2</end>
      <status>unmodified</status>
      <modifiedWord/>
      <trackRevisions>false</trackRevisions>
    </reviewItem>
    <reviewItem>
      <errorID>7a64ec45-ef85-4842-ab96-65c3468abbe6</errorID>
      <errorWord>狗屎</errorWord>
      <group>L1_Sensitive</group>
      <groupName>敏感问题</groupName>
      <ability>L2_Abuse</ability>
      <abilityName>侮辱言辞</abilityName>
      <candidateList/>
      <explain>【侮辱言辞】句中涉及侮辱性的敏感内容，请注意甄别。</explain>
      <paraID>781EA293</paraID>
      <start>58</start>
      <end>60</end>
      <status>unmodified</status>
      <modifiedWord/>
      <trackRevisions>false</trackRevisions>
    </reviewItem>
    <reviewItem>
      <errorID>36c07c64-bad5-49b9-911d-f74f49d248d9</errorID>
      <errorWord>狗屎</errorWord>
      <group>L1_Sensitive</group>
      <groupName>敏感问题</groupName>
      <ability>L2_Abuse</ability>
      <abilityName>侮辱言辞</abilityName>
      <candidateList/>
      <explain>【侮辱言辞】句中涉及侮辱性的敏感内容，请注意甄别。</explain>
      <paraID>781EA293</paraID>
      <start>95</start>
      <end>97</end>
      <status>unmodified</status>
      <modifiedWord/>
      <trackRevisions>false</trackRevisions>
    </reviewItem>
    <reviewItem>
      <errorID>f46e4e92-c4bd-487a-8a0d-3178f3700fbf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15E3801E</paraID>
      <start>0</start>
      <end>2</end>
      <status>unmodified</status>
      <modifiedWord/>
      <trackRevisions>false</trackRevisions>
    </reviewItem>
    <reviewItem>
      <errorID>34a23e20-ea6c-4a6e-a67a-b8c3b31a6d99</errorID>
      <errorWord>边脚</errorWord>
      <group>L1_Word</group>
      <groupName>字词问题</groupName>
      <ability>L2_Typo</ability>
      <abilityName>字词错误</abilityName>
      <candidateList>
        <item>边角</item>
      </candidateList>
      <explain>存在发音相同字词的误用。</explain>
      <paraID>62AC9EB1</paraID>
      <start>16</start>
      <end>18</end>
      <status>modified</status>
      <modifiedWord>边角</modifiedWord>
      <trackRevisions>false</trackRevisions>
    </reviewItem>
    <reviewItem>
      <errorID>05c4bfca-d3dd-45f1-9ed7-b51bec704f3a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5DDAE46E</paraID>
      <start>0</start>
      <end>2</end>
      <status>unmodified</status>
      <modifiedWord/>
      <trackRevisions>false</trackRevisions>
    </reviewItem>
    <reviewItem>
      <errorID>31a8b362-a2bb-4c0f-96eb-11443aae9409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443B601B</paraID>
      <start>0</start>
      <end>2</end>
      <status>unmodified</status>
      <modifiedWord/>
      <trackRevisions>false</trackRevisions>
    </reviewItem>
    <reviewItem>
      <errorID>f7b1dbb2-e397-445c-a709-bd44b7503383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4685B3A9</paraID>
      <start>0</start>
      <end>2</end>
      <status>unmodified</status>
      <modifiedWord/>
      <trackRevisions>false</trackRevisions>
    </reviewItem>
    <reviewItem>
      <errorID>8a54bb63-c580-44b5-ad55-5d0239551481</errorID>
      <errorWord>)</errorWord>
      <group>L1_Format</group>
      <groupName>格式问题</groupName>
      <ability>L2_HalfPunc_CN</ability>
      <abilityName>全半角问题</abilityName>
      <candidateList>
        <item>）</item>
      </candidateList>
      <explain>文本全半角错误。</explain>
      <paraID>4685B3A9</paraID>
      <start>102</start>
      <end>103</end>
      <status>unmodified</status>
      <modifiedWord/>
      <trackRevisions>false</trackRevisions>
    </reviewItem>
    <reviewItem>
      <errorID>32791a10-b31c-4fdd-a4f7-ee26c448cd8b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6ECCE9BB</paraID>
      <start>0</start>
      <end>2</end>
      <status>unmodified</status>
      <modifiedWord/>
      <trackRevisions>false</trackRevisions>
    </reviewItem>
    <reviewItem>
      <errorID>de3ab9f4-b3c0-4c5c-a966-a612e89b0a9f</errorID>
      <errorWord>穿带</errorWord>
      <group>L1_Word</group>
      <groupName>字词问题</groupName>
      <ability>L2_Typo</ability>
      <abilityName>字词错误</abilityName>
      <candidateList>
        <item>穿戴</item>
      </candidateList>
      <explain/>
      <paraID>6ECCE9BB</paraID>
      <start>27</start>
      <end>29</end>
      <status>modified</status>
      <modifiedWord>穿戴</modifiedWord>
      <trackRevisions>false</trackRevisions>
    </reviewItem>
    <reviewItem>
      <errorID>d433ef3a-4c3d-4eab-ac30-0889d189ec0e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2BE92F45</paraID>
      <start>0</start>
      <end>3</end>
      <status>unmodified</status>
      <modifiedWord/>
      <trackRevisions>false</trackRevisions>
    </reviewItem>
    <reviewItem>
      <errorID>b5750d14-d406-4d5f-9ca8-04b6ff4bf629</errorID>
      <errorWord>不</errorWord>
      <group>L1_Word</group>
      <groupName>字词问题</groupName>
      <ability>L2_Typo</ability>
      <abilityName>字词错误</abilityName>
      <candidateList>
        <item>不得</item>
      </candidateList>
      <explain/>
      <paraID>2BE92F45</paraID>
      <start>52</start>
      <end>53</end>
      <status>unmodified</status>
      <modifiedWord/>
      <trackRevisions>false</trackRevisions>
    </reviewItem>
    <reviewItem>
      <errorID>1ef8dd74-20e9-4f86-b77a-b34fdab5b286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3B18013E</paraID>
      <start>0</start>
      <end>3</end>
      <status>unmodified</status>
      <modifiedWord/>
      <trackRevisions>false</trackRevisions>
    </reviewItem>
    <reviewItem>
      <errorID>6b20efc6-b44d-4fae-88c4-be89729bd0ac</errorID>
      <errorWord>80%-90%</errorWord>
      <group>L1_Knowledge</group>
      <groupName>知识性问题</groupName>
      <ability>L2_Knowledge</ability>
      <abilityName>其他知识</abilityName>
      <candidateList>
        <item>80%—90%</item>
      </candidateList>
      <explain>1. “80%-90%”中的单位“%”仅出现在后一个数字上，容易引起歧义；根据《现代汉语标点符号数字用法规范手册》，数字表示范围两边需要使用统一的格式。2. 根据标点国标 4.13 中的规则，数字、时间或地域连接符应使用（视觉上更长的）“—”或“～”。</explain>
      <paraID>3B18013E</paraID>
      <start>81</start>
      <end>88</end>
      <status>unmodified</status>
      <modifiedWord/>
      <trackRevisions>false</trackRevisions>
    </reviewItem>
    <reviewItem>
      <errorID>f2c5bd60-0c6d-4a73-9f3b-ccb5a099c866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60266123</paraID>
      <start>0</start>
      <end>3</end>
      <status>unmodified</status>
      <modifiedWord/>
      <trackRevisions>false</trackRevisions>
    </reviewItem>
    <reviewItem>
      <errorID>11dc6bfb-3958-4c7d-a1ea-06ae952d833c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5348E2CC</paraID>
      <start>0</start>
      <end>3</end>
      <status>unmodified</status>
      <modifiedWord/>
      <trackRevisions>false</trackRevisions>
    </reviewItem>
    <reviewItem>
      <errorID>a45b6cf8-5cae-4246-bb24-08d8b3edaf37</errorID>
      <errorWord>：</errorWord>
      <group>L1_Format</group>
      <groupName>格式问题</groupName>
      <ability>L2_HalfPunc_CN</ability>
      <abilityName>全半角问题</abilityName>
      <candidateList>
        <item>:</item>
      </candidateList>
      <explain>文本全半角错误。</explain>
      <paraID>5348E2CC</paraID>
      <start>27</start>
      <end>28</end>
      <status>unmodified</status>
      <modifiedWord/>
      <trackRevisions>false</trackRevisions>
    </reviewItem>
    <reviewItem>
      <errorID>04765297-26af-4205-9a81-8fc37f1ba738</errorID>
      <errorWord>；</errorWord>
      <group>L1_Word</group>
      <groupName>字词问题</groupName>
      <ability>L2_Typo</ability>
      <abilityName>字词错误</abilityName>
      <candidateList>
        <item>；对</item>
      </candidateList>
      <explain/>
      <paraID>5348E2CC</paraID>
      <start>143</start>
      <end>144</end>
      <status>unmodified</status>
      <modifiedWord/>
      <trackRevisions>false</trackRevisions>
    </reviewItem>
    <reviewItem>
      <errorID>a4e9785c-9e6f-4e1c-9b9c-02643cdb0e64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4D17E512</paraID>
      <start>0</start>
      <end>3</end>
      <status>unmodified</status>
      <modifiedWord/>
      <trackRevisions>false</trackRevisions>
    </reviewItem>
    <reviewItem>
      <errorID>002753e2-6b17-4386-be50-2a93f1b1578f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152E9248</paraID>
      <start>0</start>
      <end>3</end>
      <status>unmodified</status>
      <modifiedWord/>
      <trackRevisions>false</trackRevisions>
    </reviewItem>
    <reviewItem>
      <errorID>869fbaf3-af54-4d9d-b5db-f3bf59546d66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12BD1709</paraID>
      <start>0</start>
      <end>3</end>
      <status>unmodified</status>
      <modifiedWord/>
      <trackRevisions>false</trackRevisions>
    </reviewItem>
    <reviewItem>
      <errorID>d76d7808-7451-40a4-a1e2-7adaea9250d6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2E3D8C8A</paraID>
      <start>0</start>
      <end>2</end>
      <status>unmodified</status>
      <modifiedWord/>
      <trackRevisions>false</trackRevisions>
    </reviewItem>
    <reviewItem>
      <errorID>d9ca7141-d394-4a27-9e5e-bd323ebe65d5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2E3D8C8A</paraID>
      <start>42</start>
      <end>45</end>
      <status>unmodified</status>
      <modifiedWord/>
      <trackRevisions>false</trackRevisions>
    </reviewItem>
    <reviewItem>
      <errorID>2f52432a-ad0d-47ae-a648-dcdb8b022f66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2E3D8C8A</paraID>
      <start>48</start>
      <end>51</end>
      <status>unmodified</status>
      <modifiedWord/>
      <trackRevisions>false</trackRevisions>
    </reviewItem>
    <reviewItem>
      <errorID>bc962060-ac33-4984-8c82-e32228346069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1421F5FF</paraID>
      <start>0</start>
      <end>2</end>
      <status>unmodified</status>
      <modifiedWord/>
      <trackRevisions>false</trackRevisions>
    </reviewItem>
    <reviewItem>
      <errorID>4dc72aeb-c1a2-4136-a116-b84f43a77d1c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4E8DF724</paraID>
      <start>0</start>
      <end>2</end>
      <status>unmodified</status>
      <modifiedWord/>
      <trackRevisions>false</trackRevisions>
    </reviewItem>
    <reviewItem>
      <errorID>3690e38f-8078-42c2-8dc0-5ad00ff20ba8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4E8DF724</paraID>
      <start>123</start>
      <end>124</end>
      <status>unmodified</status>
      <modifiedWord/>
      <trackRevisions>false</trackRevisions>
    </reviewItem>
    <reviewItem>
      <errorID>4ba9f52d-ca9d-41dd-8663-23de3cfc0050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73B80818</paraID>
      <start>0</start>
      <end>2</end>
      <status>unmodified</status>
      <modifiedWord/>
      <trackRevisions>false</trackRevisions>
    </reviewItem>
    <reviewItem>
      <errorID>2b4dc6f3-94a0-4f20-ac12-cd2694efb5cd</errorID>
      <errorWord>媒体报导</errorWord>
      <group>L1_Word</group>
      <groupName>字词问题</groupName>
      <ability>L2_Typo</ability>
      <abilityName>字词错误</abilityName>
      <candidateList>
        <item>媒体报道</item>
      </candidateList>
      <explain/>
      <paraID>73B80818</paraID>
      <start>7</start>
      <end>11</end>
      <status>unmodified</status>
      <modifiedWord/>
      <trackRevisions>false</trackRevisions>
    </reviewItem>
    <reviewItem>
      <errorID>f8ae094d-47d0-49ef-aae5-7b7be46b310b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11ACCD16</paraID>
      <start>0</start>
      <end>2</end>
      <status>unmodified</status>
      <modifiedWord/>
      <trackRevisions>false</trackRevisions>
    </reviewItem>
    <reviewItem>
      <errorID>d0176bdf-22de-4b84-aa8e-2944bf4663f8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4D6A2DD8</paraID>
      <start>0</start>
      <end>2</end>
      <status>unmodified</status>
      <modifiedWord/>
      <trackRevisions>false</trackRevisions>
    </reviewItem>
    <reviewItem>
      <errorID>c9b3c25c-fd07-42a9-a98c-d88eca108ced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DBC95D</paraID>
      <start>67</start>
      <end>68</end>
      <status>unmodified</status>
      <modifiedWord/>
      <trackRevisions>false</trackRevisions>
    </reviewItem>
    <reviewItem>
      <errorID>fb7495e2-55d5-44f4-a6eb-dde5f311db64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DBC95D</paraID>
      <start>88</start>
      <end>89</end>
      <status>unmodified</status>
      <modifiedWord/>
      <trackRevisions>false</trackRevisions>
    </reviewItem>
    <reviewItem>
      <errorID>419b4b75-de71-4efa-8afa-302124958c5f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4D539F8E</paraID>
      <start>0</start>
      <end>2</end>
      <status>unmodified</status>
      <modifiedWord/>
      <trackRevisions>false</trackRevisions>
    </reviewItem>
    <reviewItem>
      <errorID>2803ccaa-8880-443a-a65e-83435dc188f9</errorID>
      <errorWord>[2011]300号</errorWord>
      <group>L1_Knowledge</group>
      <groupName>知识性问题</groupName>
      <ability>L2_Knowledge</ability>
      <abilityName>其他知识</abilityName>
      <candidateList>
        <item>〔2011〕300号</item>
      </candidateList>
      <explain>发文字号格式错误。</explain>
      <paraID>22C2DA84</paraID>
      <start>36</start>
      <end>46</end>
      <status>unmodified</status>
      <modifiedWord/>
      <trackRevisions>false</trackRevisions>
    </reviewItem>
    <reviewItem>
      <errorID>716f94b8-ed69-4f93-bf8e-0e9419c6c82a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104DA86B</paraID>
      <start>0</start>
      <end>2</end>
      <status>unmodified</status>
      <modifiedWord/>
      <trackRevisions>false</trackRevisions>
    </reviewItem>
    <reviewItem>
      <errorID>bf3ffa90-0918-4d2a-8519-6a850a3b4e4e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1B3D80B2</paraID>
      <start>42</start>
      <end>43</end>
      <status>unmodified</status>
      <modifiedWord/>
      <trackRevisions>false</trackRevisions>
    </reviewItem>
    <reviewItem>
      <errorID>dd0b62e2-e1a5-4868-9139-a7385d6dba22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8EFA467</paraID>
      <start>0</start>
      <end>2</end>
      <status>unmodified</status>
      <modifiedWord/>
      <trackRevisions>false</trackRevisions>
    </reviewItem>
    <reviewItem>
      <errorID>e4124bd3-b7e0-4ce0-ba2a-2a01f2caabe9</errorID>
      <errorWord>)</errorWord>
      <group>L1_Format</group>
      <groupName>格式问题</groupName>
      <ability>L2_HalfPunc_CN</ability>
      <abilityName>全半角问题</abilityName>
      <candidateList>
        <item>）</item>
      </candidateList>
      <explain>文本全半角错误。</explain>
      <paraID>62A982F7</paraID>
      <start>46</start>
      <end>47</end>
      <status>unmodified</status>
      <modifiedWord/>
      <trackRevisions>false</trackRevisions>
    </reviewItem>
    <reviewItem>
      <errorID>2c0d9663-9727-4394-9092-7363ce5593e3</errorID>
      <errorWord>[2014]68号</errorWord>
      <group>L1_Knowledge</group>
      <groupName>知识性问题</groupName>
      <ability>L2_Knowledge</ability>
      <abilityName>其他知识</abilityName>
      <candidateList>
        <item>〔2014〕68号</item>
      </candidateList>
      <explain>发文字号格式错误。</explain>
      <paraID>4E08D347</paraID>
      <start>38</start>
      <end>47</end>
      <status>unmodified</status>
      <modifiedWord/>
      <trackRevisions>false</trackRevisions>
    </reviewItem>
    <reviewItem>
      <errorID>aad50aef-ec84-4a26-81de-463a385d866c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2981D1B6</paraID>
      <start>0</start>
      <end>2</end>
      <status>unmodified</status>
      <modifiedWord/>
      <trackRevisions>false</trackRevisions>
    </reviewItem>
    <reviewItem>
      <errorID>8fa920e6-fd69-4a64-869a-a7f8928e9ed1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7F801585</paraID>
      <start>0</start>
      <end>2</end>
      <status>unmodified</status>
      <modifiedWord/>
      <trackRevisions>false</trackRevisions>
    </reviewItem>
    <reviewItem>
      <errorID>e8a844d2-d156-467d-bc67-24815af3e91c</errorID>
      <errorWord>略</errorWord>
      <group>L1_Word</group>
      <groupName>字词问题</groupName>
      <ability>L2_Typo</ability>
      <abilityName>字词错误</abilityName>
      <candidateList>
        <item>略有</item>
      </candidateList>
      <explain/>
      <paraID>3565E663</paraID>
      <start>11</start>
      <end>12</end>
      <status>unmodified</status>
      <modifiedWord/>
      <trackRevisions>false</trackRevisions>
    </reviewItem>
    <reviewItem>
      <errorID>f2cc1788-96eb-4856-a6d1-4ab983b04b34</errorID>
      <errorWord>略</errorWord>
      <group>L1_Word</group>
      <groupName>字词问题</groupName>
      <ability>L2_Typo</ability>
      <abilityName>字词错误</abilityName>
      <candidateList>
        <item>略有</item>
      </candidateList>
      <explain/>
      <paraID> 1300C8A</paraID>
      <start>13</start>
      <end>14</end>
      <status>unmodified</status>
      <modifiedWord/>
      <trackRevisions>false</trackRevisions>
    </reviewItem>
    <reviewItem>
      <errorID>c9b47bb1-6ef1-40ed-a53d-cc270dc8fe97</errorID>
      <errorWord>略</errorWord>
      <group>L1_Word</group>
      <groupName>字词问题</groupName>
      <ability>L2_Typo</ability>
      <abilityName>字词错误</abilityName>
      <candidateList>
        <item>略有</item>
      </candidateList>
      <explain/>
      <paraID>7F0331AD</paraID>
      <start>11</start>
      <end>12</end>
      <status>unmodified</status>
      <modifiedWord/>
      <trackRevisions>false</trackRevisions>
    </reviewItem>
    <reviewItem>
      <errorID>c980316a-6517-4dfa-b98a-e504a9cac124</errorID>
      <errorWord>略</errorWord>
      <group>L1_Word</group>
      <groupName>字词问题</groupName>
      <ability>L2_Typo</ability>
      <abilityName>字词错误</abilityName>
      <candidateList>
        <item>略有</item>
      </candidateList>
      <explain/>
      <paraID>52B7B440</paraID>
      <start>11</start>
      <end>12</end>
      <status>unmodified</status>
      <modifiedWord/>
      <trackRevisions>false</trackRevisions>
    </reviewItem>
    <reviewItem>
      <errorID>22ea9603-10a2-4535-a4b3-103d2caf9807</errorID>
      <errorWord>略</errorWord>
      <group>L1_Word</group>
      <groupName>字词问题</groupName>
      <ability>L2_Typo</ability>
      <abilityName>字词错误</abilityName>
      <candidateList>
        <item>略有</item>
      </candidateList>
      <explain/>
      <paraID> 630EFFA</paraID>
      <start>11</start>
      <end>12</end>
      <status>unmodified</status>
      <modifiedWord/>
      <trackRevisions>false</trackRevisions>
    </reviewItem>
    <reviewItem>
      <errorID>29467edd-d4ab-4052-9701-8d52096a4b6c</errorID>
      <errorWord>)</errorWord>
      <group>L1_Format</group>
      <groupName>格式问题</groupName>
      <ability>L2_HalfPunc_CN</ability>
      <abilityName>全半角问题</abilityName>
      <candidateList>
        <item>）</item>
      </candidateList>
      <explain>文本全半角错误。</explain>
      <paraID>11C02504</paraID>
      <start>4</start>
      <end>5</end>
      <status>unmodified</status>
      <modifiedWord/>
      <trackRevisions>false</trackRevisions>
    </reviewItem>
    <reviewItem>
      <errorID>284a4959-3ac2-4b6a-b61d-dd5403c65663</errorID>
      <errorWord>&lt;</errorWord>
      <group>L1_Format</group>
      <groupName>格式问题</groupName>
      <ability>L2_HalfPunc_CN</ability>
      <abilityName>全半角问题</abilityName>
      <candidateList>
        <item>〈</item>
      </candidateList>
      <explain>文本全半角错误。</explain>
      <paraID>5148CBB1</paraID>
      <start>50</start>
      <end>51</end>
      <status>unmodified</status>
      <modifiedWord/>
      <trackRevisions>false</trackRevisions>
    </reviewItem>
    <reviewItem>
      <errorID>cdde9c94-5aeb-4c43-b530-3c94bc21c6b7</errorID>
      <errorWord>&lt;</errorWord>
      <group>L1_Format</group>
      <groupName>格式问题</groupName>
      <ability>L2_HalfPunc_CN</ability>
      <abilityName>全半角问题</abilityName>
      <candidateList>
        <item>〈</item>
      </candidateList>
      <explain>文本全半角错误。</explain>
      <paraID>3F9ADFB6</paraID>
      <start>52</start>
      <end>53</end>
      <status>unmodified</status>
      <modifiedWord/>
      <trackRevisions>false</trackRevisions>
    </reviewItem>
    <reviewItem>
      <errorID>f82809af-3505-4d4f-9afe-70a4dd3fce1b</errorID>
      <errorWord>&lt;</errorWord>
      <group>L1_Format</group>
      <groupName>格式问题</groupName>
      <ability>L2_HalfPunc_CN</ability>
      <abilityName>全半角问题</abilityName>
      <candidateList>
        <item>〈</item>
      </candidateList>
      <explain>文本全半角错误。</explain>
      <paraID>3D0C6C36</paraID>
      <start>37</start>
      <end>38</end>
      <status>unmodified</status>
      <modifiedWord/>
      <trackRevisions>false</trackRevisions>
    </reviewItem>
    <reviewItem>
      <errorID>82d8f2bf-a24d-4da0-bb8a-618e48be9ba0</errorID>
      <errorWord>略</errorWord>
      <group>L1_Word</group>
      <groupName>字词问题</groupName>
      <ability>L2_Typo</ability>
      <abilityName>字词错误</abilityName>
      <candidateList>
        <item>略有</item>
      </candidateList>
      <explain/>
      <paraID>50ECFE7A</paraID>
      <start>11</start>
      <end>12</end>
      <status>unmodified</status>
      <modifiedWord/>
      <trackRevisions>false</trackRevisions>
    </reviewItem>
    <reviewItem>
      <errorID>d7a86bf7-a417-49cb-aa6a-7434db973baa</errorID>
      <errorWord>略</errorWord>
      <group>L1_Word</group>
      <groupName>字词问题</groupName>
      <ability>L2_Typo</ability>
      <abilityName>字词错误</abilityName>
      <candidateList>
        <item>略有</item>
      </candidateList>
      <explain/>
      <paraID> BCEFE2B</paraID>
      <start>13</start>
      <end>14</end>
      <status>unmodified</status>
      <modifiedWord/>
      <trackRevisions>false</trackRevisions>
    </reviewItem>
    <reviewItem>
      <errorID>a05807fe-f1b6-43f5-bf72-f512c0f5b7b3</errorID>
      <errorWord>略</errorWord>
      <group>L1_Word</group>
      <groupName>字词问题</groupName>
      <ability>L2_Typo</ability>
      <abilityName>字词错误</abilityName>
      <candidateList>
        <item>略有</item>
      </candidateList>
      <explain/>
      <paraID> 2862AEA</paraID>
      <start>11</start>
      <end>12</end>
      <status>unmodified</status>
      <modifiedWord/>
      <trackRevisions>false</trackRevisions>
    </reviewItem>
    <reviewItem>
      <errorID>07ef4772-69d3-4cd1-8a9f-4ecab169d601</errorID>
      <errorWord>略</errorWord>
      <group>L1_Word</group>
      <groupName>字词问题</groupName>
      <ability>L2_Typo</ability>
      <abilityName>字词错误</abilityName>
      <candidateList>
        <item>略有</item>
      </candidateList>
      <explain/>
      <paraID>190C353D</paraID>
      <start>11</start>
      <end>12</end>
      <status>unmodified</status>
      <modifiedWord/>
      <trackRevisions>false</trackRevisions>
    </reviewItem>
    <reviewItem>
      <errorID>8fb7c84d-0f39-4a85-9151-19437cd088c5</errorID>
      <errorWord>略</errorWord>
      <group>L1_Word</group>
      <groupName>字词问题</groupName>
      <ability>L2_Typo</ability>
      <abilityName>字词错误</abilityName>
      <candidateList>
        <item>略有</item>
      </candidateList>
      <explain/>
      <paraID>529EBC47</paraID>
      <start>11</start>
      <end>12</end>
      <status>unmodified</status>
      <modifiedWord/>
      <trackRevisions>false</trackRevisions>
    </reviewItem>
    <reviewItem>
      <errorID>80a6836e-0472-448b-9969-0e8e6406f1f7</errorID>
      <errorWord>)</errorWord>
      <group>L1_Format</group>
      <groupName>格式问题</groupName>
      <ability>L2_HalfPunc_CN</ability>
      <abilityName>全半角问题</abilityName>
      <candidateList>
        <item>）</item>
      </candidateList>
      <explain>文本全半角错误。</explain>
      <paraID>68F3B421</paraID>
      <start>4</start>
      <end>5</end>
      <status>unmodified</status>
      <modifiedWord/>
      <trackRevisions>false</trackRevisions>
    </reviewItem>
    <reviewItem>
      <errorID>a6837899-de71-4939-bd78-3f8d51083e4b</errorID>
      <errorWord>&lt;</errorWord>
      <group>L1_Format</group>
      <groupName>格式问题</groupName>
      <ability>L2_HalfPunc_CN</ability>
      <abilityName>全半角问题</abilityName>
      <candidateList>
        <item>〈</item>
      </candidateList>
      <explain>文本全半角错误。</explain>
      <paraID>24B3A594</paraID>
      <start>50</start>
      <end>51</end>
      <status>unmodified</status>
      <modifiedWord/>
      <trackRevisions>false</trackRevisions>
    </reviewItem>
    <reviewItem>
      <errorID>f5669e80-cf40-4f3d-9143-73082c2aa5ca</errorID>
      <errorWord>&lt;</errorWord>
      <group>L1_Format</group>
      <groupName>格式问题</groupName>
      <ability>L2_HalfPunc_CN</ability>
      <abilityName>全半角问题</abilityName>
      <candidateList>
        <item>〈</item>
      </candidateList>
      <explain>文本全半角错误。</explain>
      <paraID>1CDC8362</paraID>
      <start>52</start>
      <end>53</end>
      <status>unmodified</status>
      <modifiedWord/>
      <trackRevisions>false</trackRevisions>
    </reviewItem>
    <reviewItem>
      <errorID>495ea779-4905-4efd-b23e-47187276f69c</errorID>
      <errorWord>&lt;</errorWord>
      <group>L1_Format</group>
      <groupName>格式问题</groupName>
      <ability>L2_HalfPunc_CN</ability>
      <abilityName>全半角问题</abilityName>
      <candidateList>
        <item>〈</item>
      </candidateList>
      <explain>文本全半角错误。</explain>
      <paraID>551985E1</paraID>
      <start>37</start>
      <end>38</end>
      <status>unmodified</status>
      <modifiedWord/>
      <trackRevisions>false</trackRevisions>
    </reviewItem>
    <reviewItem>
      <errorID>4934ed4f-bf8d-4213-9327-59da90414c37</errorID>
      <errorWord>)</errorWord>
      <group>L1_Format</group>
      <groupName>格式问题</groupName>
      <ability>L2_HalfPunc_CN</ability>
      <abilityName>全半角问题</abilityName>
      <candidateList>
        <item>）</item>
      </candidateList>
      <explain>文本全半角错误。</explain>
      <paraID>3DC5B8BD</paraID>
      <start>60</start>
      <end>61</end>
      <status>unmodified</status>
      <modifiedWord/>
      <trackRevisions>false</trackRevisions>
    </reviewItem>
    <reviewItem>
      <errorID>393d6b8d-b3ed-4738-a98c-3fbe0e62c5fe</errorID>
      <errorWord>法律、法规</errorWord>
      <group>L1_Word</group>
      <groupName>字词问题</groupName>
      <ability>L2_Typo</ability>
      <abilityName>字词错误</abilityName>
      <candidateList>
        <item>法律法规</item>
      </candidateList>
      <explain/>
      <paraID>511D5038</paraID>
      <start>8</start>
      <end>13</end>
      <status>unmodified</status>
      <modifiedWord/>
      <trackRevisions>false</trackRevisions>
    </reviewItem>
    <reviewItem>
      <errorID>f27058a1-055d-4528-887a-76b6448d7099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432ED2EB</paraID>
      <start>10</start>
      <end>11</end>
      <status>unmodified</status>
      <modifiedWord/>
      <trackRevisions>false</trackRevisions>
    </reviewItem>
    <reviewItem>
      <errorID>7ae9ee7b-756a-4f99-a900-dacab58623bf</errorID>
      <errorWord>,</errorWord>
      <group>L1_Format</group>
      <groupName>格式问题</groupName>
      <ability>L2_HalfPunc_CN</ability>
      <abilityName>全半角问题</abilityName>
      <candidateList>
        <item>，</item>
      </candidateList>
      <explain>文本全半角错误。</explain>
      <paraID>52D0DCB4</paraID>
      <start>8</start>
      <end>9</end>
      <status>unmodified</status>
      <modifiedWord/>
      <trackRevisions>false</trackRevisions>
    </reviewItem>
    <reviewItem>
      <errorID>6f8d00ef-e8c4-49b9-893a-40d85735956a</errorID>
      <errorWord>,</errorWord>
      <group>L1_Format</group>
      <groupName>格式问题</groupName>
      <ability>L2_HalfPunc_CN</ability>
      <abilityName>全半角问题</abilityName>
      <candidateList>
        <item>，</item>
      </candidateList>
      <explain>文本全半角错误。</explain>
      <paraID>52D0DCB4</paraID>
      <start>34</start>
      <end>35</end>
      <status>unmodified</status>
      <modifiedWord/>
      <trackRevisions>false</trackRevisions>
    </reviewItem>
    <reviewItem>
      <errorID>6c23cec1-18da-42b0-8424-0fc99696e44e</errorID>
      <errorWord>间</errorWord>
      <group>L1_Word</group>
      <groupName>字词问题</groupName>
      <ability>L2_Typo</ability>
      <abilityName>字词错误</abilityName>
      <candidateList>
        <item>间内</item>
      </candidateList>
      <explain/>
      <paraID>52D0DCB4</paraID>
      <start>47</start>
      <end>48</end>
      <status>unmodified</status>
      <modifiedWord/>
      <trackRevisions>false</trackRevisions>
    </reviewItem>
    <reviewItem>
      <errorID>50158ba1-b013-475c-93a2-ca5b754882f6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5ADBFCF1</paraID>
      <start>0</start>
      <end>2</end>
      <status>unmodified</status>
      <modifiedWord/>
      <trackRevisions>false</trackRevisions>
    </reviewItem>
    <reviewItem>
      <errorID>acc3090f-4294-4a58-aaab-5390a18dd047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EB73DC1</paraID>
      <start>2</start>
      <end>4</end>
      <status>unmodified</status>
      <modifiedWord/>
      <trackRevisions>false</trackRevisions>
    </reviewItem>
    <reviewItem>
      <errorID>f1b6bc13-11d5-4abb-99cd-2bbabab43504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580F0E4D</paraID>
      <start>0</start>
      <end>2</end>
      <status>unmodified</status>
      <modifiedWord/>
      <trackRevisions>false</trackRevisions>
    </reviewItem>
    <reviewItem>
      <errorID>5d356985-30c6-4930-9f87-895cdc6eaef3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580F0E4D</paraID>
      <start>3</start>
      <end>15</end>
      <status>modified</status>
      <modifiedWord>中华人民共和国政府采购法</modifiedWord>
      <trackRevisions>false</trackRevisions>
    </reviewItem>
    <reviewItem>
      <errorID>ab24ee9e-7042-48a8-84ba-0766e70e2439</errorID>
      <errorWord>[2011]300号</errorWord>
      <group>L1_Knowledge</group>
      <groupName>知识性问题</groupName>
      <ability>L2_Knowledge</ability>
      <abilityName>其他知识</abilityName>
      <candidateList>
        <item>〔2011〕300号</item>
      </candidateList>
      <explain>发文字号格式错误。</explain>
      <paraID>127FAC3F</paraID>
      <start>35</start>
      <end>45</end>
      <status>unmodified</status>
      <modifiedWord/>
      <trackRevisions>false</trackRevisions>
    </reviewItem>
    <reviewItem>
      <errorID>c259c09e-1197-433e-a8db-926a5dfa68eb</errorID>
      <errorWord>须</errorWord>
      <group>L1_Word</group>
      <groupName>字词问题</groupName>
      <ability>L2_Typo</ability>
      <abilityName>字词错误</abilityName>
      <candidateList>
        <item>需</item>
      </candidateList>
      <explain>存在发音相同字词的误用。</explain>
      <paraID>127FAC3F</paraID>
      <start>82</start>
      <end>83</end>
      <status>unmodified</status>
      <modifiedWord/>
      <trackRevisions>false</trackRevisions>
    </reviewItem>
    <reviewItem>
      <errorID>8ed00122-7613-43c8-b9c2-59f2cbb330b1</errorID>
      <errorWord>圆</errorWord>
      <group>L1_Word</group>
      <groupName>字词问题</groupName>
      <ability>L2_Typo</ability>
      <abilityName>字词错误</abilityName>
      <candidateList>
        <item>元</item>
      </candidateList>
      <explain>存在发音相同字词的误用。</explain>
      <paraID>75882A2A</paraID>
      <start>37</start>
      <end>38</end>
      <status>unmodified</status>
      <modifiedWord/>
      <trackRevisions>false</trackRevisions>
    </reviewItem>
    <reviewItem>
      <errorID>12aea74f-24aa-4a80-bcea-7b7ff602eb7e</errorID>
      <errorWord>:</errorWord>
      <group>L1_Format</group>
      <groupName>格式问题</groupName>
      <ability>L2_HalfPunc_CN</ability>
      <abilityName>全半角问题</abilityName>
      <candidateList>
        <item>：</item>
      </candidateList>
      <explain>文本全半角错误。</explain>
      <paraID>35D449A7</paraID>
      <start>2</start>
      <end>3</end>
      <status>unmodified</status>
      <modifiedWord/>
      <trackRevisions>false</trackRevisions>
    </reviewItem>
    <reviewItem>
      <errorID>1e7591b9-92b6-4fa5-aba4-54ca9e673400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4CECB315</paraID>
      <start>0</start>
      <end>2</end>
      <status>unmodified</status>
      <modifiedWord/>
      <trackRevisions>false</trackRevisions>
    </reviewItem>
    <reviewItem>
      <errorID>ac1ad039-cbbd-43d8-8e2f-eb958d7eafaf</errorID>
      <errorWord>...</errorWord>
      <group>L1_Punc</group>
      <groupName>标点问题</groupName>
      <ability>L2_Punc_CN</ability>
      <abilityName>标点符号问题</abilityName>
      <candidateList>
        <item>……</item>
      </candidateList>
      <explain>省略号错误。</explain>
      <paraID>3666C9CC</paraID>
      <start>4</start>
      <end>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7930E9E-8BE5-4131-962D-21CD3A47163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(๑⃙⃘´༥</dc:creator>
  <cp:lastModifiedBy>许立志</cp:lastModifiedBy>
  <cp:revision>39</cp:revision>
  <dcterms:created xsi:type="dcterms:W3CDTF">2024-06-09T01:23:00Z</dcterms:created>
  <dcterms:modified xsi:type="dcterms:W3CDTF">2026-09-30T03:36:16Z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AA08794021C3B5517417EF697BAF1334_43</vt:lpwstr>
  </property>
  <property fmtid="{D5CDD505-2E9C-101B-9397-08002B2CF9AE}" pid="4" name="KSOTemplateDocerSaveRecord">
    <vt:lpwstr>eyJoZGlkIjoiMDBjNGFhMTJkYThhM2YzYzFkYjFlMWZlNWQ4OTgzOTQiLCJ1c2VySWQiOiIzNTMyMTAzMjgifQ==</vt:lpwstr>
  </property>
</Properties>
</file>