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fill="auto"/>
        <w:rPr>
          <w:rFonts w:hint="default" w:ascii="Times New Roman" w:hAnsi="Times New Roman" w:cs="Times New Roman"/>
          <w:b/>
          <w:bCs/>
          <w:color w:val="000000"/>
          <w:sz w:val="28"/>
          <w:szCs w:val="20"/>
          <w:highlight w:val="none"/>
        </w:rPr>
      </w:pPr>
      <w:r/>
      <w:bookmarkStart w:id="0" w:name="_Toc528771312"/>
      <w:r/>
      <w:bookmarkStart w:id="1" w:name="_Toc27744861"/>
      <w:r/>
      <w:r/>
    </w:p>
    <w:p>
      <w:pPr>
        <w:pStyle w:val="880"/>
        <w:ind w:left="0" w:firstLine="0"/>
        <w:jc w:val="center"/>
        <w:shd w:val="clear" w:color="auto" w:fill="auto"/>
        <w:rPr>
          <w:rFonts w:hint="default" w:ascii="Times New Roman" w:hAnsi="Times New Roman" w:cs="Times New Roman"/>
          <w:b/>
          <w:bCs/>
          <w:color w:val="000000"/>
          <w:sz w:val="24"/>
          <w:szCs w:val="28"/>
          <w:highlight w:val="none"/>
        </w:rPr>
      </w:pPr>
      <w:r>
        <w:rPr>
          <w:rFonts w:hint="default" w:ascii="Times New Roman" w:hAnsi="Times New Roman" w:cs="Times New Roman"/>
          <w:b/>
          <w:bCs/>
          <w:color w:val="000000"/>
          <w:sz w:val="48"/>
          <w:szCs w:val="24"/>
          <w:highlight w:val="none"/>
          <w:lang w:val="en-US" w:eastAsia="zh-CN" w:bidi="ar-SA"/>
        </w:rPr>
        <w:t xml:space="preserve">2026年度区管部分桥梁维修工程施工</w:t>
      </w:r>
      <w:r/>
    </w:p>
    <w:p>
      <w:pPr>
        <w:pStyle w:val="880"/>
        <w:shd w:val="clear" w:color="auto" w:fill="auto"/>
        <w:rPr>
          <w:rFonts w:hint="default" w:ascii="Times New Roman" w:hAnsi="Times New Roman" w:cs="Times New Roman"/>
          <w:b/>
          <w:bCs/>
          <w:color w:val="000000"/>
          <w:sz w:val="28"/>
          <w:szCs w:val="32"/>
          <w:highlight w:val="none"/>
        </w:rPr>
      </w:pPr>
      <w:r>
        <w:rPr>
          <w:rFonts w:hint="default" w:ascii="Times New Roman" w:hAnsi="Times New Roman" w:cs="Times New Roman"/>
          <w:b/>
          <w:bCs/>
          <w:color w:val="000000"/>
          <w:sz w:val="28"/>
          <w:szCs w:val="32"/>
          <w:highlight w:val="none"/>
        </w:rPr>
      </w:r>
      <w:r/>
    </w:p>
    <w:p>
      <w:pPr>
        <w:pStyle w:val="880"/>
        <w:shd w:val="clear" w:color="auto" w:fill="auto"/>
        <w:rPr>
          <w:rFonts w:hint="default" w:ascii="Times New Roman" w:hAnsi="Times New Roman" w:cs="Times New Roman"/>
          <w:b/>
          <w:bCs/>
          <w:color w:val="000000"/>
          <w:sz w:val="28"/>
          <w:szCs w:val="32"/>
          <w:highlight w:val="none"/>
        </w:rPr>
      </w:pPr>
      <w:r>
        <w:rPr>
          <w:rFonts w:hint="default" w:ascii="Times New Roman" w:hAnsi="Times New Roman" w:cs="Times New Roman"/>
          <w:b/>
          <w:bCs/>
          <w:color w:val="000000"/>
          <w:sz w:val="28"/>
          <w:szCs w:val="32"/>
          <w:highlight w:val="none"/>
        </w:rPr>
      </w:r>
      <w:r/>
    </w:p>
    <w:p>
      <w:pPr>
        <w:pStyle w:val="880"/>
        <w:shd w:val="clear" w:color="auto" w:fill="auto"/>
        <w:rPr>
          <w:rFonts w:hint="default" w:ascii="Times New Roman" w:hAnsi="Times New Roman" w:cs="Times New Roman"/>
          <w:b/>
          <w:bCs/>
          <w:color w:val="000000"/>
          <w:sz w:val="28"/>
          <w:szCs w:val="32"/>
          <w:highlight w:val="none"/>
        </w:rPr>
      </w:pPr>
      <w:r>
        <w:rPr>
          <w:rFonts w:hint="default" w:ascii="Times New Roman" w:hAnsi="Times New Roman" w:cs="Times New Roman"/>
          <w:b/>
          <w:bCs/>
          <w:color w:val="000000"/>
          <w:sz w:val="28"/>
          <w:szCs w:val="32"/>
          <w:highlight w:val="none"/>
        </w:rPr>
      </w:r>
      <w:r/>
    </w:p>
    <w:p>
      <w:pPr>
        <w:pStyle w:val="880"/>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jc w:val="center"/>
        <w:shd w:val="clear" w:color="auto" w:fill="auto"/>
        <w:tabs>
          <w:tab w:val="left" w:pos="390" w:leader="none"/>
          <w:tab w:val="center" w:pos="4404" w:leader="none"/>
        </w:tabs>
        <w:rPr>
          <w:rFonts w:hint="default" w:ascii="Times New Roman" w:hAnsi="Times New Roman" w:eastAsia="宋体" w:cs="Times New Roman"/>
          <w:b/>
          <w:bCs/>
          <w:color w:val="000000"/>
          <w:sz w:val="52"/>
          <w:szCs w:val="28"/>
          <w:highlight w:val="none"/>
          <w:lang w:val="en-US" w:eastAsia="zh-CN" w:bidi="ar-SA"/>
        </w:rPr>
      </w:pPr>
      <w:r>
        <w:rPr>
          <w:rFonts w:hint="default" w:ascii="Times New Roman" w:hAnsi="Times New Roman" w:eastAsia="宋体" w:cs="Times New Roman"/>
          <w:b/>
          <w:bCs/>
          <w:color w:val="000000"/>
          <w:sz w:val="52"/>
          <w:szCs w:val="28"/>
          <w:highlight w:val="none"/>
          <w:lang w:val="en-US" w:eastAsia="zh-CN" w:bidi="ar-SA"/>
        </w:rPr>
      </w:r>
      <w:r/>
    </w:p>
    <w:p>
      <w:pPr>
        <w:jc w:val="center"/>
        <w:shd w:val="clear" w:color="auto" w:fill="auto"/>
        <w:tabs>
          <w:tab w:val="left" w:pos="390" w:leader="none"/>
          <w:tab w:val="center" w:pos="4404" w:leader="none"/>
        </w:tabs>
        <w:rPr>
          <w:rFonts w:hint="default" w:ascii="Times New Roman" w:hAnsi="Times New Roman" w:eastAsia="宋体" w:cs="Times New Roman"/>
          <w:b/>
          <w:bCs/>
          <w:color w:val="000000"/>
          <w:sz w:val="52"/>
          <w:szCs w:val="28"/>
          <w:highlight w:val="none"/>
          <w:lang w:val="en-US" w:eastAsia="zh-CN" w:bidi="ar-SA"/>
        </w:rPr>
      </w:pPr>
      <w:r>
        <w:rPr>
          <w:rFonts w:hint="default" w:ascii="Times New Roman" w:hAnsi="Times New Roman" w:eastAsia="宋体" w:cs="Times New Roman"/>
          <w:b/>
          <w:bCs/>
          <w:color w:val="000000"/>
          <w:sz w:val="52"/>
          <w:szCs w:val="28"/>
          <w:highlight w:val="none"/>
          <w:lang w:val="en-US" w:eastAsia="zh-CN" w:bidi="ar-SA"/>
        </w:rPr>
        <w:t xml:space="preserve">竞争性磋商文件</w:t>
      </w:r>
      <w:r/>
    </w:p>
    <w:p>
      <w:pPr>
        <w:pStyle w:val="774"/>
        <w:keepLines/>
        <w:keepNext/>
        <w:pageBreakBefore w:val="0"/>
        <w:shd w:val="clear" w:color="auto" w:fill="auto"/>
        <w:widowControl w:val="off"/>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p>
      <w:pPr>
        <w:pStyle w:val="774"/>
        <w:keepLines/>
        <w:keepNext/>
        <w:pageBreakBefore w:val="0"/>
        <w:shd w:val="clear" w:color="auto" w:fill="auto"/>
        <w:widowControl w:val="off"/>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p>
      <w:pPr>
        <w:jc w:val="center"/>
        <w:spacing w:line="480" w:lineRule="auto"/>
        <w:shd w:val="clear" w:color="auto" w:fill="auto"/>
        <w:rPr>
          <w:rFonts w:hint="default" w:ascii="Times New Roman" w:hAnsi="Times New Roman" w:eastAsia="宋体" w:cs="Times New Roman"/>
          <w:b/>
          <w:bCs/>
          <w:color w:val="000000"/>
          <w:sz w:val="36"/>
          <w:szCs w:val="36"/>
          <w:highlight w:val="none"/>
          <w:lang w:val="en-US" w:eastAsia="zh-CN"/>
        </w:rPr>
      </w:pPr>
      <w:r>
        <w:rPr>
          <w:rFonts w:hint="default" w:ascii="Times New Roman" w:hAnsi="Times New Roman" w:eastAsia="宋体" w:cs="Times New Roman"/>
          <w:b/>
          <w:bCs/>
          <w:color w:val="000000"/>
          <w:sz w:val="36"/>
          <w:szCs w:val="36"/>
          <w:highlight w:val="none"/>
          <w:lang w:eastAsia="zh-CN"/>
        </w:rPr>
        <w:t xml:space="preserve">项目编号：</w:t>
      </w:r>
      <w:r>
        <w:rPr>
          <w:rFonts w:hint="eastAsia" w:cs="Times New Roman"/>
          <w:b/>
          <w:bCs/>
          <w:color w:val="000000"/>
          <w:sz w:val="36"/>
          <w:szCs w:val="36"/>
          <w:highlight w:val="none"/>
          <w:lang w:val="en-US" w:eastAsia="zh-CN"/>
        </w:rPr>
        <w:t xml:space="preserve">J</w:t>
      </w:r>
      <w:r>
        <w:rPr>
          <w:rFonts w:hint="default" w:ascii="Times New Roman" w:hAnsi="Times New Roman" w:eastAsia="宋体" w:cs="Times New Roman"/>
          <w:b/>
          <w:bCs/>
          <w:color w:val="000000"/>
          <w:sz w:val="36"/>
          <w:szCs w:val="36"/>
          <w:highlight w:val="none"/>
          <w:lang w:eastAsia="zh-CN"/>
        </w:rPr>
        <w:t xml:space="preserve">SZC-320114-YSFH-G2026-0016</w:t>
      </w:r>
      <w:r/>
    </w:p>
    <w:p>
      <w:pPr>
        <w:jc w:val="both"/>
        <w:spacing w:line="480" w:lineRule="auto"/>
        <w:shd w:val="clear" w:color="auto" w:fill="auto"/>
        <w:rPr>
          <w:rFonts w:hint="default" w:ascii="Times New Roman" w:hAnsi="Times New Roman" w:eastAsia="宋体" w:cs="Times New Roman"/>
          <w:b/>
          <w:bCs/>
          <w:color w:val="000000"/>
          <w:sz w:val="28"/>
          <w:szCs w:val="28"/>
          <w:highlight w:val="none"/>
          <w:lang w:eastAsia="zh-CN"/>
        </w:rPr>
      </w:pPr>
      <w:r>
        <w:rPr>
          <w:rFonts w:hint="default" w:ascii="Times New Roman" w:hAnsi="Times New Roman" w:eastAsia="宋体" w:cs="Times New Roman"/>
          <w:b/>
          <w:bCs/>
          <w:color w:val="000000"/>
          <w:sz w:val="28"/>
          <w:szCs w:val="28"/>
          <w:highlight w:val="none"/>
          <w:lang w:eastAsia="zh-CN"/>
        </w:rPr>
      </w:r>
      <w:r/>
    </w:p>
    <w:p>
      <w:pPr>
        <w:shd w:val="clear" w:color="auto" w:fill="auto"/>
        <w:rPr>
          <w:rFonts w:hint="default" w:ascii="Times New Roman" w:hAnsi="Times New Roman" w:eastAsia="黑体" w:cs="Times New Roman"/>
          <w:color w:val="000000"/>
          <w:sz w:val="44"/>
          <w:highlight w:val="none"/>
        </w:rPr>
      </w:pPr>
      <w:r>
        <w:rPr>
          <w:rFonts w:hint="default" w:ascii="Times New Roman" w:hAnsi="Times New Roman" w:eastAsia="黑体" w:cs="Times New Roman"/>
          <w:color w:val="000000"/>
          <w:sz w:val="44"/>
          <w:highlight w:val="none"/>
        </w:rPr>
      </w:r>
      <w:r/>
    </w:p>
    <w:p>
      <w:pPr>
        <w:pStyle w:val="1047"/>
        <w:ind w:firstLine="0"/>
        <w:shd w:val="clear" w:color="auto" w:fill="auto"/>
        <w:rPr>
          <w:rFonts w:hint="default" w:ascii="Times New Roman" w:hAnsi="Times New Roman" w:eastAsia="黑体" w:cs="Times New Roman"/>
          <w:color w:val="000000"/>
          <w:sz w:val="32"/>
          <w:highlight w:val="none"/>
        </w:rPr>
      </w:pPr>
      <w:r>
        <w:rPr>
          <w:rFonts w:hint="default" w:ascii="Times New Roman" w:hAnsi="Times New Roman" w:eastAsia="黑体" w:cs="Times New Roman"/>
          <w:color w:val="000000"/>
          <w:sz w:val="32"/>
          <w:highlight w:val="none"/>
        </w:rPr>
      </w:r>
      <w:r/>
    </w:p>
    <w:p>
      <w:pPr>
        <w:shd w:val="clear" w:color="auto" w:fill="auto"/>
        <w:rPr>
          <w:rFonts w:hint="default" w:ascii="Times New Roman" w:hAnsi="Times New Roman" w:eastAsia="黑体" w:cs="Times New Roman"/>
          <w:color w:val="000000"/>
          <w:sz w:val="32"/>
          <w:szCs w:val="22"/>
          <w:highlight w:val="none"/>
        </w:rPr>
      </w:pPr>
      <w:r>
        <w:rPr>
          <w:rFonts w:hint="default" w:ascii="Times New Roman" w:hAnsi="Times New Roman" w:eastAsia="黑体" w:cs="Times New Roman"/>
          <w:color w:val="000000"/>
          <w:sz w:val="32"/>
          <w:szCs w:val="22"/>
          <w:highlight w:val="none"/>
        </w:rPr>
      </w:r>
      <w:r/>
    </w:p>
    <w:p>
      <w:pPr>
        <w:ind w:firstLine="1141"/>
        <w:spacing w:line="480" w:lineRule="auto"/>
        <w:shd w:val="clear" w:color="auto" w:fill="auto"/>
        <w:rPr>
          <w:rFonts w:hint="default" w:ascii="Times New Roman" w:hAnsi="Times New Roman" w:cs="Times New Roman"/>
          <w:b/>
          <w:bCs/>
          <w:color w:val="000000"/>
          <w:sz w:val="28"/>
          <w:szCs w:val="28"/>
          <w:highlight w:val="none"/>
        </w:rPr>
      </w:pPr>
      <w:r>
        <w:rPr>
          <w:rFonts w:hint="default" w:ascii="Times New Roman" w:hAnsi="Times New Roman" w:cs="Times New Roman"/>
          <w:b/>
          <w:bCs/>
          <w:color w:val="000000"/>
          <w:sz w:val="28"/>
          <w:szCs w:val="28"/>
          <w:highlight w:val="none"/>
        </w:rPr>
      </w:r>
      <w:r/>
    </w:p>
    <w:p>
      <w:pPr>
        <w:jc w:val="left"/>
        <w:spacing w:line="480" w:lineRule="auto"/>
        <w:shd w:val="clear" w:color="auto" w:fill="auto"/>
        <w:rPr>
          <w:rFonts w:hint="eastAsia" w:ascii="Times New Roman" w:hAnsi="Times New Roman" w:eastAsia="宋体" w:cs="Times New Roman"/>
          <w:b/>
          <w:bCs/>
          <w:color w:val="000000"/>
          <w:sz w:val="28"/>
          <w:szCs w:val="28"/>
          <w:highlight w:val="none"/>
          <w:lang w:eastAsia="zh-CN"/>
        </w:rPr>
      </w:pPr>
      <w:r>
        <w:rPr>
          <w:rFonts w:hint="default" w:ascii="Times New Roman" w:hAnsi="Times New Roman" w:cs="Times New Roman"/>
          <w:b/>
          <w:bCs/>
          <w:color w:val="000000"/>
          <w:sz w:val="28"/>
          <w:szCs w:val="28"/>
          <w:highlight w:val="none"/>
        </w:rPr>
        <w:t xml:space="preserve">采   购   </w:t>
      </w:r>
      <w:r>
        <w:rPr>
          <w:rFonts w:hint="default" w:ascii="Times New Roman" w:hAnsi="Times New Roman" w:eastAsia="宋体" w:cs="Times New Roman"/>
          <w:b/>
          <w:bCs/>
          <w:color w:val="000000"/>
          <w:sz w:val="28"/>
          <w:szCs w:val="28"/>
          <w:highlight w:val="none"/>
        </w:rPr>
        <w:t xml:space="preserve">人：</w:t>
      </w:r>
      <w:r>
        <w:rPr>
          <w:rFonts w:hint="eastAsia" w:cs="Times New Roman"/>
          <w:b/>
          <w:bCs/>
          <w:color w:val="000000"/>
          <w:sz w:val="28"/>
          <w:szCs w:val="28"/>
          <w:highlight w:val="none"/>
          <w:lang w:eastAsia="zh-CN"/>
        </w:rPr>
        <w:t xml:space="preserve">南京市雨花台区道路事业发展中心</w:t>
      </w:r>
      <w:r/>
    </w:p>
    <w:p>
      <w:pPr>
        <w:jc w:val="left"/>
        <w:spacing w:line="480" w:lineRule="auto"/>
        <w:shd w:val="clear" w:color="auto" w:fill="auto"/>
        <w:rPr>
          <w:rFonts w:hint="default" w:ascii="Times New Roman" w:hAnsi="Times New Roman" w:eastAsia="宋体" w:cs="Times New Roman"/>
          <w:b/>
          <w:bCs/>
          <w:color w:val="000000"/>
          <w:sz w:val="28"/>
          <w:szCs w:val="28"/>
          <w:highlight w:val="none"/>
        </w:rPr>
      </w:pPr>
      <w:r>
        <w:rPr>
          <w:rFonts w:hint="default" w:ascii="Times New Roman" w:hAnsi="Times New Roman" w:eastAsia="宋体" w:cs="Times New Roman"/>
          <w:b/>
          <w:bCs/>
          <w:color w:val="000000"/>
          <w:sz w:val="28"/>
          <w:szCs w:val="28"/>
          <w:highlight w:val="none"/>
        </w:rPr>
        <w:t xml:space="preserve">采购代理机构：南京雨顺丰华工程科技咨询股份有限公司</w:t>
      </w:r>
      <w:r/>
    </w:p>
    <w:p>
      <w:pPr>
        <w:jc w:val="left"/>
        <w:spacing w:line="480" w:lineRule="auto"/>
        <w:shd w:val="clear" w:color="auto" w:fill="auto"/>
        <w:rPr>
          <w:rFonts w:hint="default" w:ascii="Times New Roman" w:hAnsi="Times New Roman" w:eastAsia="宋体" w:cs="Times New Roman"/>
          <w:b/>
          <w:bCs/>
          <w:color w:val="000000"/>
          <w:sz w:val="28"/>
          <w:szCs w:val="28"/>
          <w:highlight w:val="none"/>
        </w:rPr>
      </w:pPr>
      <w:r>
        <w:rPr>
          <w:rFonts w:hint="default" w:ascii="Times New Roman" w:hAnsi="Times New Roman" w:eastAsia="宋体" w:cs="Times New Roman"/>
          <w:b/>
          <w:bCs/>
          <w:color w:val="000000"/>
          <w:sz w:val="28"/>
          <w:szCs w:val="28"/>
          <w:highlight w:val="none"/>
          <w:lang w:eastAsia="zh-CN"/>
        </w:rPr>
        <w:t xml:space="preserve">发</w:t>
      </w:r>
      <w:r>
        <w:rPr>
          <w:rFonts w:hint="default" w:ascii="Times New Roman" w:hAnsi="Times New Roman" w:eastAsia="宋体" w:cs="Times New Roman"/>
          <w:b/>
          <w:bCs/>
          <w:color w:val="000000"/>
          <w:sz w:val="28"/>
          <w:szCs w:val="28"/>
          <w:highlight w:val="none"/>
          <w:lang w:val="en-US" w:eastAsia="zh-CN"/>
        </w:rPr>
        <w:t xml:space="preserve">  </w:t>
      </w:r>
      <w:r>
        <w:rPr>
          <w:rFonts w:hint="default" w:ascii="Times New Roman" w:hAnsi="Times New Roman" w:eastAsia="宋体" w:cs="Times New Roman"/>
          <w:b/>
          <w:bCs/>
          <w:color w:val="000000"/>
          <w:sz w:val="28"/>
          <w:szCs w:val="28"/>
          <w:highlight w:val="none"/>
          <w:lang w:eastAsia="zh-CN"/>
        </w:rPr>
        <w:t xml:space="preserve">放</w:t>
      </w:r>
      <w:r>
        <w:rPr>
          <w:rFonts w:hint="default" w:ascii="Times New Roman" w:hAnsi="Times New Roman" w:eastAsia="宋体" w:cs="Times New Roman"/>
          <w:b/>
          <w:bCs/>
          <w:color w:val="000000"/>
          <w:sz w:val="28"/>
          <w:szCs w:val="28"/>
          <w:highlight w:val="none"/>
          <w:lang w:val="en-US" w:eastAsia="zh-CN"/>
        </w:rPr>
        <w:t xml:space="preserve"> </w:t>
      </w:r>
      <w:r>
        <w:rPr>
          <w:rFonts w:hint="default" w:ascii="Times New Roman" w:hAnsi="Times New Roman" w:eastAsia="宋体" w:cs="Times New Roman"/>
          <w:b/>
          <w:bCs/>
          <w:color w:val="000000"/>
          <w:sz w:val="28"/>
          <w:szCs w:val="28"/>
          <w:highlight w:val="none"/>
          <w:lang w:eastAsia="zh-CN"/>
        </w:rPr>
        <w:t xml:space="preserve">日</w:t>
      </w:r>
      <w:r>
        <w:rPr>
          <w:rFonts w:hint="default" w:ascii="Times New Roman" w:hAnsi="Times New Roman" w:eastAsia="宋体" w:cs="Times New Roman"/>
          <w:b/>
          <w:bCs/>
          <w:color w:val="000000"/>
          <w:sz w:val="28"/>
          <w:szCs w:val="28"/>
          <w:highlight w:val="none"/>
          <w:lang w:val="en-US" w:eastAsia="zh-CN"/>
        </w:rPr>
        <w:t xml:space="preserve"> </w:t>
      </w:r>
      <w:r>
        <w:rPr>
          <w:rFonts w:hint="default" w:ascii="Times New Roman" w:hAnsi="Times New Roman" w:eastAsia="宋体" w:cs="Times New Roman"/>
          <w:b/>
          <w:bCs/>
          <w:color w:val="000000"/>
          <w:sz w:val="28"/>
          <w:szCs w:val="28"/>
          <w:highlight w:val="none"/>
          <w:lang w:eastAsia="zh-CN"/>
        </w:rPr>
        <w:t xml:space="preserve">期：</w:t>
      </w:r>
      <w:r>
        <w:rPr>
          <w:rFonts w:hint="default" w:ascii="Times New Roman" w:hAnsi="Times New Roman" w:eastAsia="宋体" w:cs="Times New Roman"/>
          <w:b/>
          <w:bCs/>
          <w:color w:val="000000"/>
          <w:sz w:val="28"/>
          <w:szCs w:val="28"/>
          <w:highlight w:val="none"/>
        </w:rPr>
        <w:t xml:space="preserve">二〇二</w:t>
      </w:r>
      <w:r>
        <w:rPr>
          <w:rFonts w:hint="default" w:ascii="Times New Roman" w:hAnsi="Times New Roman" w:eastAsia="宋体" w:cs="Times New Roman"/>
          <w:b/>
          <w:bCs/>
          <w:color w:val="000000"/>
          <w:sz w:val="28"/>
          <w:szCs w:val="28"/>
          <w:highlight w:val="none"/>
          <w:lang w:val="en-US" w:eastAsia="zh-CN"/>
        </w:rPr>
        <w:t xml:space="preserve">六</w:t>
      </w:r>
      <w:r>
        <w:rPr>
          <w:rFonts w:hint="default" w:ascii="Times New Roman" w:hAnsi="Times New Roman" w:eastAsia="宋体" w:cs="Times New Roman"/>
          <w:b/>
          <w:bCs/>
          <w:color w:val="000000"/>
          <w:sz w:val="28"/>
          <w:szCs w:val="28"/>
          <w:highlight w:val="none"/>
        </w:rPr>
        <w:t xml:space="preserve">年</w:t>
      </w:r>
      <w:r>
        <w:rPr>
          <w:rFonts w:hint="default" w:ascii="Times New Roman" w:hAnsi="Times New Roman" w:eastAsia="宋体" w:cs="Times New Roman"/>
          <w:b/>
          <w:bCs/>
          <w:color w:val="000000"/>
          <w:sz w:val="28"/>
          <w:szCs w:val="28"/>
          <w:highlight w:val="none"/>
          <w:lang w:val="en-US" w:eastAsia="zh-CN"/>
        </w:rPr>
        <w:t xml:space="preserve">十</w:t>
      </w:r>
      <w:r>
        <w:rPr>
          <w:rFonts w:hint="default" w:ascii="Times New Roman" w:hAnsi="Times New Roman" w:eastAsia="宋体" w:cs="Times New Roman"/>
          <w:b/>
          <w:bCs/>
          <w:color w:val="000000"/>
          <w:sz w:val="28"/>
          <w:szCs w:val="28"/>
          <w:highlight w:val="none"/>
        </w:rPr>
        <w:t xml:space="preserve">月</w:t>
      </w:r>
      <w:r/>
    </w:p>
    <w:p>
      <w:pPr>
        <w:jc w:val="center"/>
        <w:spacing w:line="360" w:lineRule="auto"/>
        <w:shd w:val="clear" w:color="auto" w:fill="auto"/>
        <w:rPr>
          <w:rFonts w:hint="default" w:ascii="Times New Roman" w:hAnsi="Times New Roman" w:cs="Times New Roman"/>
          <w:b/>
          <w:bCs/>
          <w:color w:val="000000"/>
          <w:sz w:val="36"/>
          <w:highlight w:val="none"/>
        </w:rPr>
      </w:pPr>
      <w:r>
        <w:rPr>
          <w:rFonts w:hint="default" w:ascii="Times New Roman" w:hAnsi="Times New Roman" w:cs="Times New Roman"/>
          <w:b/>
          <w:bCs/>
          <w:color w:val="000000"/>
          <w:sz w:val="36"/>
          <w:highlight w:val="none"/>
        </w:rPr>
      </w:r>
      <w:r/>
    </w:p>
    <w:p>
      <w:pPr>
        <w:jc w:val="center"/>
        <w:shd w:val="clear" w:color="auto" w:fill="auto"/>
        <w:rPr>
          <w:rFonts w:hint="default" w:ascii="Times New Roman" w:hAnsi="Times New Roman" w:cs="Times New Roman"/>
          <w:b/>
          <w:bCs/>
          <w:color w:val="000000"/>
          <w:sz w:val="32"/>
          <w:highlight w:val="none"/>
        </w:rPr>
      </w:pPr>
      <w:r>
        <w:rPr>
          <w:rFonts w:hint="default" w:ascii="Times New Roman" w:hAnsi="Times New Roman" w:cs="Times New Roman"/>
          <w:b/>
          <w:bCs/>
          <w:color w:val="000000"/>
          <w:sz w:val="32"/>
          <w:highlight w:val="none"/>
        </w:rPr>
        <w:br w:type="page" w:clear="all"/>
      </w:r>
      <w:r>
        <w:rPr>
          <w:rFonts w:hint="default" w:ascii="Times New Roman" w:hAnsi="Times New Roman" w:cs="Times New Roman"/>
          <w:b/>
          <w:bCs/>
          <w:color w:val="000000"/>
          <w:sz w:val="32"/>
          <w:highlight w:val="none"/>
        </w:rPr>
        <w:t xml:space="preserve">目 录</w:t>
      </w:r>
      <w:r/>
    </w:p>
    <w:p>
      <w:pPr>
        <w:jc w:val="center"/>
        <w:spacing w:line="360" w:lineRule="auto"/>
        <w:shd w:val="clear" w:color="auto" w:fill="auto"/>
        <w:rPr>
          <w:rFonts w:hint="default" w:ascii="Times New Roman" w:hAnsi="Times New Roman" w:cs="Times New Roman"/>
          <w:b/>
          <w:bCs/>
          <w:color w:val="000000"/>
          <w:sz w:val="32"/>
          <w:highlight w:val="none"/>
        </w:rPr>
      </w:pPr>
      <w:r>
        <w:rPr>
          <w:rFonts w:hint="default" w:ascii="Times New Roman" w:hAnsi="Times New Roman" w:cs="Times New Roman"/>
          <w:b/>
          <w:bCs/>
          <w:color w:val="000000"/>
          <w:sz w:val="32"/>
          <w:highlight w:val="none"/>
        </w:rPr>
      </w:r>
      <w:r/>
    </w:p>
    <w:p>
      <w:pPr>
        <w:pStyle w:val="1041"/>
        <w:jc w:val="center"/>
        <w:spacing w:line="360" w:lineRule="auto"/>
        <w:shd w:val="clear" w:color="auto" w:fill="auto"/>
        <w:tabs>
          <w:tab w:val="right" w:pos="8296" w:leader="dot"/>
        </w:tabs>
        <w:rPr>
          <w:rFonts w:hint="default" w:ascii="Times New Roman" w:hAnsi="Times New Roman" w:cs="Times New Roman"/>
          <w:color w:val="000000"/>
          <w:highlight w:val="none"/>
        </w:rPr>
      </w:pPr>
      <w:r>
        <w:rPr>
          <w:rFonts w:hint="default" w:ascii="Times New Roman" w:hAnsi="Times New Roman" w:cs="Times New Roman"/>
          <w:color w:val="000000"/>
          <w:sz w:val="28"/>
          <w:highlight w:val="none"/>
        </w:rPr>
        <w:fldChar w:fldCharType="begin"/>
      </w:r>
      <w:r>
        <w:rPr>
          <w:rFonts w:hint="default" w:ascii="Times New Roman" w:hAnsi="Times New Roman" w:cs="Times New Roman"/>
          <w:color w:val="000000"/>
          <w:sz w:val="28"/>
          <w:highlight w:val="none"/>
        </w:rPr>
        <w:instrText xml:space="preserve"> TOC \o "1-3" \f </w:instrText>
      </w:r>
      <w:r>
        <w:rPr>
          <w:rFonts w:hint="default" w:ascii="Times New Roman" w:hAnsi="Times New Roman" w:cs="Times New Roman"/>
          <w:color w:val="000000"/>
          <w:sz w:val="28"/>
          <w:highlight w:val="none"/>
        </w:rPr>
        <w:fldChar w:fldCharType="separate"/>
      </w:r>
      <w:r>
        <w:rPr>
          <w:rFonts w:hint="default" w:ascii="Times New Roman" w:hAnsi="Times New Roman" w:cs="Times New Roman"/>
          <w:color w:val="000000"/>
          <w:highlight w:val="none"/>
        </w:rPr>
        <w:t xml:space="preserve">第一章 竞争性磋商采购公告</w:t>
      </w:r>
      <w:r>
        <w:rPr>
          <w:rFonts w:hint="default" w:ascii="Times New Roman" w:hAnsi="Times New Roman" w:cs="Times New Roman"/>
          <w:color w:val="000000"/>
          <w:highlight w:val="none"/>
        </w:rPr>
        <w:tab/>
      </w:r>
      <w:r>
        <w:rPr>
          <w:rFonts w:hint="default" w:ascii="Times New Roman" w:hAnsi="Times New Roman" w:cs="Times New Roman"/>
          <w:color w:val="000000"/>
          <w:highlight w:val="none"/>
        </w:rPr>
        <w:fldChar w:fldCharType="begin"/>
      </w:r>
      <w:r>
        <w:rPr>
          <w:rFonts w:hint="default" w:ascii="Times New Roman" w:hAnsi="Times New Roman" w:cs="Times New Roman"/>
          <w:color w:val="000000"/>
          <w:highlight w:val="none"/>
        </w:rPr>
        <w:instrText xml:space="preserve"> PAGEREF _Toc109304962 \h </w:instrText>
      </w:r>
      <w:r>
        <w:rPr>
          <w:rFonts w:hint="default" w:ascii="Times New Roman" w:hAnsi="Times New Roman" w:cs="Times New Roman"/>
          <w:color w:val="000000"/>
          <w:highlight w:val="none"/>
        </w:rPr>
        <w:fldChar w:fldCharType="separate"/>
      </w:r>
      <w:r>
        <w:rPr>
          <w:rFonts w:hint="default" w:ascii="Times New Roman" w:hAnsi="Times New Roman" w:cs="Times New Roman"/>
          <w:color w:val="000000"/>
          <w:highlight w:val="none"/>
        </w:rPr>
        <w:t xml:space="preserve">1</w:t>
      </w:r>
      <w:r>
        <w:rPr>
          <w:rFonts w:hint="default" w:ascii="Times New Roman" w:hAnsi="Times New Roman" w:cs="Times New Roman"/>
          <w:color w:val="000000"/>
          <w:highlight w:val="none"/>
        </w:rPr>
        <w:fldChar w:fldCharType="end"/>
      </w:r>
      <w:r/>
    </w:p>
    <w:p>
      <w:pPr>
        <w:pStyle w:val="1041"/>
        <w:jc w:val="center"/>
        <w:spacing w:line="360" w:lineRule="auto"/>
        <w:shd w:val="clear" w:color="auto" w:fill="auto"/>
        <w:tabs>
          <w:tab w:val="right" w:pos="8296" w:leader="dot"/>
        </w:tabs>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第二章 磋商须知</w:t>
      </w:r>
      <w:r>
        <w:rPr>
          <w:rFonts w:hint="default" w:ascii="Times New Roman" w:hAnsi="Times New Roman" w:cs="Times New Roman"/>
          <w:color w:val="000000"/>
          <w:highlight w:val="none"/>
        </w:rPr>
        <w:tab/>
      </w:r>
      <w:r>
        <w:rPr>
          <w:rFonts w:hint="default" w:ascii="Times New Roman" w:hAnsi="Times New Roman" w:cs="Times New Roman"/>
          <w:color w:val="000000"/>
          <w:highlight w:val="none"/>
        </w:rPr>
        <w:fldChar w:fldCharType="begin"/>
      </w:r>
      <w:r>
        <w:rPr>
          <w:rFonts w:hint="default" w:ascii="Times New Roman" w:hAnsi="Times New Roman" w:cs="Times New Roman"/>
          <w:color w:val="000000"/>
          <w:highlight w:val="none"/>
        </w:rPr>
        <w:instrText xml:space="preserve"> PAGEREF _Toc109304972 \h </w:instrText>
      </w:r>
      <w:r>
        <w:rPr>
          <w:rFonts w:hint="default" w:ascii="Times New Roman" w:hAnsi="Times New Roman" w:cs="Times New Roman"/>
          <w:color w:val="000000"/>
          <w:highlight w:val="none"/>
        </w:rPr>
        <w:fldChar w:fldCharType="separate"/>
      </w:r>
      <w:r>
        <w:rPr>
          <w:rFonts w:hint="default" w:ascii="Times New Roman" w:hAnsi="Times New Roman" w:cs="Times New Roman"/>
          <w:color w:val="000000"/>
          <w:highlight w:val="none"/>
        </w:rPr>
        <w:t xml:space="preserve">4</w:t>
      </w:r>
      <w:r>
        <w:rPr>
          <w:rFonts w:hint="default" w:ascii="Times New Roman" w:hAnsi="Times New Roman" w:cs="Times New Roman"/>
          <w:color w:val="000000"/>
          <w:highlight w:val="none"/>
        </w:rPr>
        <w:fldChar w:fldCharType="end"/>
      </w:r>
      <w:r/>
    </w:p>
    <w:p>
      <w:pPr>
        <w:pStyle w:val="1041"/>
        <w:jc w:val="center"/>
        <w:spacing w:line="360" w:lineRule="auto"/>
        <w:shd w:val="clear" w:color="auto" w:fill="auto"/>
        <w:tabs>
          <w:tab w:val="right" w:pos="8296" w:leader="dot"/>
        </w:tabs>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第三章 合同条款及格式</w:t>
      </w:r>
      <w:r>
        <w:rPr>
          <w:rFonts w:hint="default" w:ascii="Times New Roman" w:hAnsi="Times New Roman" w:cs="Times New Roman"/>
          <w:color w:val="000000"/>
          <w:highlight w:val="none"/>
        </w:rPr>
        <w:tab/>
      </w:r>
      <w:r>
        <w:rPr>
          <w:rFonts w:hint="default" w:ascii="Times New Roman" w:hAnsi="Times New Roman" w:cs="Times New Roman"/>
          <w:color w:val="000000"/>
          <w:highlight w:val="none"/>
        </w:rPr>
        <w:fldChar w:fldCharType="begin"/>
      </w:r>
      <w:r>
        <w:rPr>
          <w:rFonts w:hint="default" w:ascii="Times New Roman" w:hAnsi="Times New Roman" w:cs="Times New Roman"/>
          <w:color w:val="000000"/>
          <w:highlight w:val="none"/>
        </w:rPr>
        <w:instrText xml:space="preserve"> PAGEREF _Toc109304973 \h </w:instrText>
      </w:r>
      <w:r>
        <w:rPr>
          <w:rFonts w:hint="default" w:ascii="Times New Roman" w:hAnsi="Times New Roman" w:cs="Times New Roman"/>
          <w:color w:val="000000"/>
          <w:highlight w:val="none"/>
        </w:rPr>
        <w:fldChar w:fldCharType="separate"/>
      </w:r>
      <w:r>
        <w:rPr>
          <w:rFonts w:hint="default" w:ascii="Times New Roman" w:hAnsi="Times New Roman" w:cs="Times New Roman"/>
          <w:color w:val="000000"/>
          <w:highlight w:val="none"/>
        </w:rPr>
        <w:t xml:space="preserve">15</w:t>
      </w:r>
      <w:r>
        <w:rPr>
          <w:rFonts w:hint="default" w:ascii="Times New Roman" w:hAnsi="Times New Roman" w:cs="Times New Roman"/>
          <w:color w:val="000000"/>
          <w:highlight w:val="none"/>
        </w:rPr>
        <w:fldChar w:fldCharType="end"/>
      </w:r>
      <w:r/>
    </w:p>
    <w:p>
      <w:pPr>
        <w:pStyle w:val="1041"/>
        <w:jc w:val="center"/>
        <w:spacing w:line="360" w:lineRule="auto"/>
        <w:shd w:val="clear" w:color="auto" w:fill="auto"/>
        <w:tabs>
          <w:tab w:val="right" w:pos="8296" w:leader="dot"/>
        </w:tabs>
        <w:rPr>
          <w:rFonts w:hint="default" w:ascii="Times New Roman" w:hAnsi="Times New Roman" w:eastAsia="宋体" w:cs="Times New Roman"/>
          <w:color w:val="000000"/>
          <w:highlight w:val="none"/>
          <w:lang w:val="en-US" w:eastAsia="zh-CN"/>
        </w:rPr>
      </w:pPr>
      <w:r>
        <w:rPr>
          <w:rFonts w:hint="default" w:ascii="Times New Roman" w:hAnsi="Times New Roman" w:cs="Times New Roman"/>
          <w:color w:val="000000"/>
          <w:highlight w:val="none"/>
        </w:rPr>
        <w:t xml:space="preserve">第四章 项目需求</w:t>
      </w:r>
      <w:r>
        <w:rPr>
          <w:rFonts w:hint="default" w:ascii="Times New Roman" w:hAnsi="Times New Roman" w:cs="Times New Roman"/>
          <w:color w:val="000000"/>
          <w:highlight w:val="none"/>
        </w:rPr>
        <w:tab/>
      </w:r>
      <w:r>
        <w:rPr>
          <w:rFonts w:hint="default" w:ascii="Times New Roman" w:hAnsi="Times New Roman" w:cs="Times New Roman"/>
          <w:color w:val="000000"/>
          <w:highlight w:val="none"/>
          <w:lang w:val="en-US" w:eastAsia="zh-CN"/>
        </w:rPr>
        <w:t xml:space="preserve">23</w:t>
      </w:r>
      <w:r/>
    </w:p>
    <w:p>
      <w:pPr>
        <w:pStyle w:val="1041"/>
        <w:jc w:val="center"/>
        <w:spacing w:line="360" w:lineRule="auto"/>
        <w:shd w:val="clear" w:color="auto" w:fill="auto"/>
        <w:tabs>
          <w:tab w:val="right" w:pos="8296" w:leader="dot"/>
        </w:tabs>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第五章 评审方法及评审标准</w:t>
      </w:r>
      <w:r>
        <w:rPr>
          <w:rFonts w:hint="default" w:ascii="Times New Roman" w:hAnsi="Times New Roman" w:cs="Times New Roman"/>
          <w:color w:val="000000"/>
          <w:highlight w:val="none"/>
        </w:rPr>
        <w:tab/>
      </w:r>
      <w:r>
        <w:rPr>
          <w:rFonts w:hint="default" w:ascii="Times New Roman" w:hAnsi="Times New Roman" w:cs="Times New Roman"/>
          <w:color w:val="000000"/>
          <w:highlight w:val="none"/>
        </w:rPr>
        <w:fldChar w:fldCharType="begin"/>
      </w:r>
      <w:r>
        <w:rPr>
          <w:rFonts w:hint="default" w:ascii="Times New Roman" w:hAnsi="Times New Roman" w:cs="Times New Roman"/>
          <w:color w:val="000000"/>
          <w:highlight w:val="none"/>
        </w:rPr>
        <w:instrText xml:space="preserve"> PAGEREF _Toc109304975 \h </w:instrText>
      </w:r>
      <w:r>
        <w:rPr>
          <w:rFonts w:hint="default" w:ascii="Times New Roman" w:hAnsi="Times New Roman" w:cs="Times New Roman"/>
          <w:color w:val="000000"/>
          <w:highlight w:val="none"/>
        </w:rPr>
        <w:fldChar w:fldCharType="separate"/>
      </w:r>
      <w:r>
        <w:rPr>
          <w:rFonts w:hint="default" w:ascii="Times New Roman" w:hAnsi="Times New Roman" w:cs="Times New Roman"/>
          <w:color w:val="000000"/>
          <w:highlight w:val="none"/>
        </w:rPr>
        <w:t xml:space="preserve">67</w:t>
      </w:r>
      <w:r>
        <w:rPr>
          <w:rFonts w:hint="default" w:ascii="Times New Roman" w:hAnsi="Times New Roman" w:cs="Times New Roman"/>
          <w:color w:val="000000"/>
          <w:highlight w:val="none"/>
        </w:rPr>
        <w:fldChar w:fldCharType="end"/>
      </w:r>
      <w:r/>
    </w:p>
    <w:p>
      <w:pPr>
        <w:pStyle w:val="1041"/>
        <w:jc w:val="center"/>
        <w:spacing w:line="360" w:lineRule="auto"/>
        <w:shd w:val="clear" w:color="auto" w:fill="auto"/>
        <w:tabs>
          <w:tab w:val="right" w:pos="8296" w:leader="dot"/>
        </w:tabs>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第六章 竞争性磋商响应文件格式</w:t>
      </w:r>
      <w:r>
        <w:rPr>
          <w:rFonts w:hint="default" w:ascii="Times New Roman" w:hAnsi="Times New Roman" w:cs="Times New Roman"/>
          <w:color w:val="000000"/>
          <w:highlight w:val="none"/>
        </w:rPr>
        <w:tab/>
      </w:r>
      <w:r>
        <w:rPr>
          <w:rFonts w:hint="default" w:ascii="Times New Roman" w:hAnsi="Times New Roman" w:cs="Times New Roman"/>
          <w:color w:val="000000"/>
          <w:highlight w:val="none"/>
        </w:rPr>
        <w:fldChar w:fldCharType="begin"/>
      </w:r>
      <w:r>
        <w:rPr>
          <w:rFonts w:hint="default" w:ascii="Times New Roman" w:hAnsi="Times New Roman" w:cs="Times New Roman"/>
          <w:color w:val="000000"/>
          <w:highlight w:val="none"/>
        </w:rPr>
        <w:instrText xml:space="preserve"> PAGEREF _Toc109304976 \h </w:instrText>
      </w:r>
      <w:r>
        <w:rPr>
          <w:rFonts w:hint="default" w:ascii="Times New Roman" w:hAnsi="Times New Roman" w:cs="Times New Roman"/>
          <w:color w:val="000000"/>
          <w:highlight w:val="none"/>
        </w:rPr>
        <w:fldChar w:fldCharType="separate"/>
      </w:r>
      <w:r>
        <w:rPr>
          <w:rFonts w:hint="default" w:ascii="Times New Roman" w:hAnsi="Times New Roman" w:cs="Times New Roman"/>
          <w:color w:val="000000"/>
          <w:highlight w:val="none"/>
        </w:rPr>
        <w:t xml:space="preserve">73</w:t>
      </w:r>
      <w:r>
        <w:rPr>
          <w:rFonts w:hint="default" w:ascii="Times New Roman" w:hAnsi="Times New Roman" w:cs="Times New Roman"/>
          <w:color w:val="000000"/>
          <w:highlight w:val="none"/>
        </w:rPr>
        <w:fldChar w:fldCharType="end"/>
      </w:r>
      <w:r/>
    </w:p>
    <w:p>
      <w:pPr>
        <w:jc w:val="center"/>
        <w:spacing w:line="360" w:lineRule="auto"/>
        <w:shd w:val="clear" w:color="auto" w:fill="auto"/>
        <w:rPr>
          <w:rFonts w:hint="default" w:ascii="Times New Roman" w:hAnsi="Times New Roman" w:cs="Times New Roman"/>
          <w:color w:val="000000"/>
          <w:sz w:val="28"/>
          <w:highlight w:val="none"/>
        </w:rPr>
      </w:pPr>
      <w:r>
        <w:rPr>
          <w:rFonts w:hint="default" w:ascii="Times New Roman" w:hAnsi="Times New Roman" w:cs="Times New Roman"/>
          <w:color w:val="000000"/>
          <w:sz w:val="28"/>
          <w:highlight w:val="none"/>
        </w:rPr>
        <w:fldChar w:fldCharType="end"/>
      </w:r>
      <w:r/>
    </w:p>
    <w:p>
      <w:pPr>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1013"/>
        <w:jc w:val="center"/>
        <w:spacing w:line="240" w:lineRule="auto"/>
        <w:shd w:val="clear" w:color="auto" w:fill="auto"/>
        <w:rPr>
          <w:rFonts w:hint="default" w:ascii="Times New Roman" w:hAnsi="Times New Roman" w:cs="Times New Roman"/>
          <w:color w:val="000000"/>
          <w:sz w:val="36"/>
          <w:szCs w:val="36"/>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2" w:name="_Toc109304962"/>
      <w:r/>
      <w:r/>
    </w:p>
    <w:p>
      <w:pPr>
        <w:pStyle w:val="1013"/>
        <w:jc w:val="center"/>
        <w:spacing w:line="240" w:lineRule="auto"/>
        <w:shd w:val="clear" w:color="auto" w:fill="auto"/>
        <w:rPr>
          <w:rFonts w:hint="default" w:ascii="Times New Roman" w:hAnsi="Times New Roman" w:cs="Times New Roman"/>
          <w:color w:val="000000"/>
          <w:sz w:val="36"/>
          <w:szCs w:val="36"/>
          <w:highlight w:val="none"/>
        </w:rPr>
      </w:pPr>
      <w:r>
        <w:rPr>
          <w:rFonts w:hint="default" w:ascii="Times New Roman" w:hAnsi="Times New Roman" w:cs="Times New Roman"/>
          <w:color w:val="000000"/>
          <w:sz w:val="36"/>
          <w:szCs w:val="36"/>
          <w:highlight w:val="none"/>
        </w:rPr>
        <w:t xml:space="preserve">第一章 竞争性磋商采购公告</w:t>
      </w:r>
      <w:bookmarkEnd w:id="2"/>
      <w:r/>
      <w:r/>
    </w:p>
    <w:p>
      <w:pPr>
        <w:ind w:firstLine="422"/>
        <w:spacing w:line="240" w:lineRule="auto"/>
        <w:shd w:val="clear" w:color="auto" w:fill="auto"/>
        <w:rPr>
          <w:rFonts w:hint="default" w:ascii="Times New Roman" w:hAnsi="Times New Roman" w:eastAsia="仿宋_GB2312" w:cs="Times New Roman"/>
          <w:b/>
          <w:color w:val="000000"/>
          <w:szCs w:val="21"/>
          <w:highlight w:val="none"/>
        </w:rPr>
        <w:pBdr>
          <w:top w:val="single" w:color="000000" w:sz="4" w:space="1"/>
          <w:left w:val="single" w:color="000000" w:sz="4" w:space="4"/>
          <w:bottom w:val="single" w:color="000000" w:sz="4" w:space="1"/>
          <w:right w:val="single" w:color="000000" w:sz="4" w:space="4"/>
        </w:pBdr>
      </w:pPr>
      <w:r>
        <w:rPr>
          <w:rFonts w:hint="default" w:ascii="Times New Roman" w:hAnsi="Times New Roman" w:eastAsia="仿宋_GB2312" w:cs="Times New Roman"/>
          <w:b/>
          <w:color w:val="000000"/>
          <w:szCs w:val="21"/>
          <w:highlight w:val="none"/>
        </w:rPr>
        <w:t xml:space="preserve">项目概况</w:t>
      </w:r>
      <w:r/>
    </w:p>
    <w:p>
      <w:pPr>
        <w:ind w:firstLine="420"/>
        <w:spacing w:line="240" w:lineRule="auto"/>
        <w:shd w:val="clear" w:color="auto" w:fill="auto"/>
        <w:rPr>
          <w:rFonts w:hint="default" w:ascii="Times New Roman" w:hAnsi="Times New Roman" w:eastAsia="仿宋_GB2312"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hint="default" w:ascii="Times New Roman" w:hAnsi="Times New Roman" w:eastAsia="仿宋_GB2312" w:cs="Times New Roman"/>
          <w:color w:val="000000"/>
          <w:szCs w:val="21"/>
          <w:highlight w:val="none"/>
          <w:u w:val="single"/>
          <w:lang w:val="zh-CN"/>
        </w:rPr>
        <w:t xml:space="preserve">2026年度区管部分桥梁维修工程施工</w:t>
      </w:r>
      <w:r>
        <w:rPr>
          <w:rFonts w:hint="default" w:ascii="Times New Roman" w:hAnsi="Times New Roman" w:eastAsia="仿宋_GB2312" w:cs="Times New Roman"/>
          <w:color w:val="000000"/>
          <w:szCs w:val="21"/>
          <w:highlight w:val="none"/>
        </w:rPr>
        <w:t xml:space="preserve">的潜在供应商可在江苏政府采购网苏采云系统</w:t>
      </w:r>
      <w:r>
        <w:rPr>
          <w:rFonts w:hint="default" w:ascii="Times New Roman" w:hAnsi="Times New Roman" w:eastAsia="仿宋_GB2312" w:cs="Times New Roman"/>
          <w:color w:val="000000"/>
          <w:szCs w:val="21"/>
          <w:highlight w:val="none"/>
          <w:lang w:val="en-US" w:eastAsia="zh-CN"/>
        </w:rPr>
        <w:t xml:space="preserve">获取</w:t>
      </w:r>
      <w:r>
        <w:rPr>
          <w:rFonts w:hint="default" w:ascii="Times New Roman" w:hAnsi="Times New Roman" w:eastAsia="仿宋_GB2312" w:cs="Times New Roman"/>
          <w:color w:val="000000"/>
          <w:szCs w:val="21"/>
          <w:highlight w:val="none"/>
        </w:rPr>
        <w:t xml:space="preserve">采购文件，并于</w:t>
      </w:r>
      <w:r>
        <w:rPr>
          <w:rFonts w:hint="default" w:ascii="Times New Roman" w:hAnsi="Times New Roman" w:eastAsia="仿宋_GB2312" w:cs="Times New Roman"/>
          <w:color w:val="000000"/>
          <w:szCs w:val="21"/>
          <w:highlight w:val="none"/>
          <w:u w:val="single"/>
        </w:rPr>
        <w:t xml:space="preserve">202</w:t>
      </w:r>
      <w:r>
        <w:rPr>
          <w:rFonts w:hint="default" w:ascii="Times New Roman" w:hAnsi="Times New Roman" w:eastAsia="仿宋_GB2312" w:cs="Times New Roman"/>
          <w:color w:val="000000"/>
          <w:szCs w:val="21"/>
          <w:highlight w:val="none"/>
          <w:u w:val="single"/>
          <w:lang w:val="en-US" w:eastAsia="zh-CN"/>
        </w:rPr>
        <w:t xml:space="preserve">6</w:t>
      </w:r>
      <w:r>
        <w:rPr>
          <w:rFonts w:hint="default" w:ascii="Times New Roman" w:hAnsi="Times New Roman" w:eastAsia="仿宋_GB2312" w:cs="Times New Roman"/>
          <w:color w:val="000000"/>
          <w:szCs w:val="21"/>
          <w:highlight w:val="none"/>
          <w:u w:val="single"/>
        </w:rPr>
        <w:t xml:space="preserve">年</w:t>
      </w:r>
      <w:r>
        <w:rPr>
          <w:rFonts w:hint="eastAsia" w:eastAsia="仿宋_GB2312" w:cs="Times New Roman"/>
          <w:color w:val="000000"/>
          <w:szCs w:val="21"/>
          <w:highlight w:val="none"/>
          <w:u w:val="single"/>
          <w:lang w:val="en-US" w:eastAsia="zh-CN"/>
        </w:rPr>
        <w:t xml:space="preserve">11</w:t>
      </w:r>
      <w:r>
        <w:rPr>
          <w:rFonts w:hint="default" w:ascii="Times New Roman" w:hAnsi="Times New Roman" w:eastAsia="仿宋_GB2312" w:cs="Times New Roman"/>
          <w:color w:val="000000"/>
          <w:szCs w:val="21"/>
          <w:highlight w:val="none"/>
          <w:u w:val="single"/>
        </w:rPr>
        <w:t xml:space="preserve">月</w:t>
      </w:r>
      <w:r>
        <w:rPr>
          <w:rFonts w:hint="eastAsia" w:eastAsia="仿宋_GB2312" w:cs="Times New Roman"/>
          <w:color w:val="000000"/>
          <w:szCs w:val="21"/>
          <w:highlight w:val="none"/>
          <w:u w:val="single"/>
          <w:lang w:val="en-US" w:eastAsia="zh-CN"/>
        </w:rPr>
        <w:t xml:space="preserve">9</w:t>
      </w:r>
      <w:r>
        <w:rPr>
          <w:rFonts w:hint="default" w:ascii="Times New Roman" w:hAnsi="Times New Roman" w:eastAsia="仿宋_GB2312" w:cs="Times New Roman"/>
          <w:color w:val="000000"/>
          <w:szCs w:val="21"/>
          <w:highlight w:val="none"/>
          <w:u w:val="single"/>
        </w:rPr>
        <w:t xml:space="preserve">日</w:t>
      </w:r>
      <w:r>
        <w:rPr>
          <w:rFonts w:hint="eastAsia" w:eastAsia="仿宋_GB2312" w:cs="Times New Roman"/>
          <w:color w:val="000000"/>
          <w:szCs w:val="21"/>
          <w:highlight w:val="none"/>
          <w:u w:val="single"/>
          <w:lang w:val="en-US" w:eastAsia="zh-CN"/>
        </w:rPr>
        <w:t xml:space="preserve">9</w:t>
      </w:r>
      <w:r>
        <w:rPr>
          <w:rFonts w:hint="default" w:ascii="Times New Roman" w:hAnsi="Times New Roman" w:eastAsia="仿宋_GB2312" w:cs="Times New Roman"/>
          <w:color w:val="000000"/>
          <w:szCs w:val="21"/>
          <w:highlight w:val="none"/>
          <w:u w:val="single"/>
        </w:rPr>
        <w:t xml:space="preserve">点</w:t>
      </w:r>
      <w:r>
        <w:rPr>
          <w:rFonts w:hint="default" w:ascii="Times New Roman" w:hAnsi="Times New Roman" w:eastAsia="仿宋_GB2312" w:cs="Times New Roman"/>
          <w:color w:val="000000"/>
          <w:szCs w:val="21"/>
          <w:highlight w:val="none"/>
          <w:u w:val="single"/>
          <w:lang w:val="en-US" w:eastAsia="zh-CN"/>
        </w:rPr>
        <w:t xml:space="preserve">30</w:t>
      </w:r>
      <w:r>
        <w:rPr>
          <w:rFonts w:hint="default" w:ascii="Times New Roman" w:hAnsi="Times New Roman" w:eastAsia="仿宋_GB2312" w:cs="Times New Roman"/>
          <w:color w:val="000000"/>
          <w:szCs w:val="21"/>
          <w:highlight w:val="none"/>
          <w:u w:val="single"/>
        </w:rPr>
        <w:t xml:space="preserve">分</w:t>
      </w:r>
      <w:r>
        <w:rPr>
          <w:rFonts w:hint="default" w:ascii="Times New Roman" w:hAnsi="Times New Roman" w:eastAsia="仿宋_GB2312" w:cs="Times New Roman"/>
          <w:color w:val="000000"/>
          <w:szCs w:val="21"/>
          <w:highlight w:val="none"/>
        </w:rPr>
        <w:t xml:space="preserve">（北京时间）前提交响应文件。</w:t>
      </w:r>
      <w:r/>
    </w:p>
    <w:p>
      <w:pPr>
        <w:pStyle w:val="1015"/>
        <w:ind w:firstLine="422"/>
        <w:pageBreakBefore w:val="0"/>
        <w:spacing w:before="0" w:after="0" w:line="360" w:lineRule="auto"/>
        <w:shd w:val="clear" w:color="auto" w:fill="auto"/>
        <w:widowControl w:val="off"/>
        <w:rPr>
          <w:rFonts w:hint="default" w:ascii="Times New Roman" w:hAnsi="Times New Roman" w:eastAsia="仿宋_GB2312" w:cs="Times New Roman"/>
          <w:bCs w:val="0"/>
          <w:color w:val="000000"/>
          <w:sz w:val="21"/>
          <w:szCs w:val="21"/>
          <w:highlight w:val="none"/>
        </w:rPr>
      </w:pPr>
      <w:r/>
      <w:bookmarkStart w:id="3" w:name="_Toc109304963"/>
      <w:r>
        <w:rPr>
          <w:rFonts w:hint="default" w:ascii="Times New Roman" w:hAnsi="Times New Roman" w:eastAsia="仿宋_GB2312" w:cs="Times New Roman"/>
          <w:bCs w:val="0"/>
          <w:color w:val="000000"/>
          <w:sz w:val="21"/>
          <w:szCs w:val="21"/>
          <w:highlight w:val="none"/>
        </w:rPr>
        <w:t xml:space="preserve">一、项目基本情况</w:t>
      </w:r>
      <w:bookmarkEnd w:id="3"/>
      <w:r/>
      <w:r/>
    </w:p>
    <w:p>
      <w:pPr>
        <w:ind w:firstLine="420"/>
        <w:pageBreakBefore w:val="0"/>
        <w:spacing w:line="360" w:lineRule="auto"/>
        <w:shd w:val="clear" w:color="auto" w:fill="auto"/>
        <w:widowControl w:val="off"/>
        <w:rPr>
          <w:rFonts w:hint="default" w:ascii="Times New Roman" w:hAnsi="Times New Roman" w:eastAsia="仿宋_GB2312" w:cs="Times New Roman"/>
          <w:color w:val="ff0000"/>
          <w:szCs w:val="21"/>
          <w:highlight w:val="none"/>
          <w:lang w:val="en-US" w:eastAsia="zh-CN"/>
        </w:rPr>
      </w:pPr>
      <w:r>
        <w:rPr>
          <w:rFonts w:hint="default" w:ascii="Times New Roman" w:hAnsi="Times New Roman" w:eastAsia="仿宋_GB2312" w:cs="Times New Roman"/>
          <w:color w:val="000000"/>
          <w:szCs w:val="21"/>
          <w:highlight w:val="none"/>
        </w:rPr>
        <w:t xml:space="preserve">1.项目编号：</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lang w:val="zh-CN"/>
        </w:rPr>
      </w:pPr>
      <w:r>
        <w:rPr>
          <w:rFonts w:hint="default" w:ascii="Times New Roman" w:hAnsi="Times New Roman" w:eastAsia="仿宋_GB2312" w:cs="Times New Roman"/>
          <w:color w:val="000000"/>
          <w:szCs w:val="21"/>
          <w:highlight w:val="none"/>
        </w:rPr>
        <w:t xml:space="preserve">2.项目名称：</w:t>
      </w:r>
      <w:r>
        <w:rPr>
          <w:rFonts w:hint="default" w:ascii="Times New Roman" w:hAnsi="Times New Roman" w:eastAsia="仿宋_GB2312" w:cs="Times New Roman"/>
          <w:color w:val="000000"/>
          <w:szCs w:val="21"/>
          <w:highlight w:val="none"/>
          <w:lang w:val="zh-CN"/>
        </w:rPr>
        <w:t xml:space="preserve">2026年度区管部分桥梁维修工程施工</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3.采购方式：竞争性磋商</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lang w:val="zh-CN"/>
        </w:rPr>
      </w:pPr>
      <w:r>
        <w:rPr>
          <w:rFonts w:hint="default" w:ascii="Times New Roman" w:hAnsi="Times New Roman" w:eastAsia="仿宋_GB2312" w:cs="Times New Roman"/>
          <w:color w:val="000000"/>
          <w:szCs w:val="21"/>
          <w:highlight w:val="none"/>
        </w:rPr>
        <w:t xml:space="preserve">4.</w:t>
      </w:r>
      <w:r>
        <w:rPr>
          <w:rFonts w:hint="default" w:ascii="Times New Roman" w:hAnsi="Times New Roman" w:eastAsia="仿宋_GB2312" w:cs="Times New Roman"/>
          <w:color w:val="000000"/>
          <w:szCs w:val="21"/>
          <w:highlight w:val="none"/>
          <w:lang w:val="zh-CN"/>
        </w:rPr>
        <w:t xml:space="preserve">预算金额：</w:t>
      </w:r>
      <w:r>
        <w:rPr>
          <w:rFonts w:hint="eastAsia" w:eastAsia="仿宋_GB2312" w:cs="Times New Roman"/>
          <w:color w:val="000000"/>
          <w:szCs w:val="21"/>
          <w:highlight w:val="none"/>
          <w:lang w:val="en-US" w:eastAsia="zh-CN"/>
        </w:rPr>
        <w:t xml:space="preserve">159.06</w:t>
      </w:r>
      <w:r>
        <w:rPr>
          <w:rFonts w:hint="default" w:ascii="Times New Roman" w:hAnsi="Times New Roman" w:eastAsia="仿宋_GB2312" w:cs="Times New Roman"/>
          <w:color w:val="000000"/>
          <w:szCs w:val="21"/>
          <w:highlight w:val="none"/>
          <w:lang w:val="zh-CN"/>
        </w:rPr>
        <w:t xml:space="preserve">万元</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lang w:val="zh-CN"/>
        </w:rPr>
      </w:pPr>
      <w:r>
        <w:rPr>
          <w:rFonts w:hint="default" w:ascii="Times New Roman" w:hAnsi="Times New Roman" w:eastAsia="仿宋_GB2312" w:cs="Times New Roman"/>
          <w:color w:val="000000"/>
          <w:szCs w:val="21"/>
          <w:highlight w:val="none"/>
        </w:rPr>
        <w:t xml:space="preserve">5.</w:t>
      </w:r>
      <w:r>
        <w:rPr>
          <w:rFonts w:hint="default" w:ascii="Times New Roman" w:hAnsi="Times New Roman" w:eastAsia="仿宋_GB2312" w:cs="Times New Roman"/>
          <w:color w:val="000000"/>
          <w:szCs w:val="21"/>
          <w:highlight w:val="none"/>
          <w:lang w:val="zh-CN"/>
        </w:rPr>
        <w:t xml:space="preserve">最高限价：</w:t>
      </w:r>
      <w:r>
        <w:rPr>
          <w:rFonts w:hint="default" w:ascii="Times New Roman" w:hAnsi="Times New Roman" w:eastAsia="仿宋_GB2312" w:cs="Times New Roman"/>
          <w:b/>
          <w:bCs/>
          <w:color w:val="000000"/>
          <w:szCs w:val="21"/>
          <w:highlight w:val="none"/>
          <w:lang w:val="en-US" w:eastAsia="zh-CN"/>
        </w:rPr>
        <w:t xml:space="preserve">150</w:t>
      </w:r>
      <w:r>
        <w:rPr>
          <w:rFonts w:hint="eastAsia" w:eastAsia="仿宋_GB2312" w:cs="Times New Roman"/>
          <w:b/>
          <w:bCs/>
          <w:color w:val="000000"/>
          <w:szCs w:val="21"/>
          <w:highlight w:val="none"/>
          <w:lang w:val="en-US" w:eastAsia="zh-CN"/>
        </w:rPr>
        <w:t xml:space="preserve">.</w:t>
      </w:r>
      <w:r>
        <w:rPr>
          <w:rFonts w:hint="default" w:ascii="Times New Roman" w:hAnsi="Times New Roman" w:eastAsia="仿宋_GB2312" w:cs="Times New Roman"/>
          <w:b/>
          <w:bCs/>
          <w:color w:val="000000"/>
          <w:szCs w:val="21"/>
          <w:highlight w:val="none"/>
          <w:lang w:val="en-US" w:eastAsia="zh-CN"/>
        </w:rPr>
        <w:t xml:space="preserve">515605</w:t>
      </w:r>
      <w:r>
        <w:rPr>
          <w:rFonts w:hint="default" w:ascii="Times New Roman" w:hAnsi="Times New Roman" w:eastAsia="仿宋_GB2312" w:cs="Times New Roman"/>
          <w:color w:val="000000"/>
          <w:szCs w:val="21"/>
          <w:highlight w:val="none"/>
          <w:lang w:val="zh-CN"/>
        </w:rPr>
        <w:t xml:space="preserve">万元</w:t>
      </w:r>
      <w:r>
        <w:rPr>
          <w:rFonts w:hint="default" w:ascii="Times New Roman" w:hAnsi="Times New Roman" w:eastAsia="仿宋_GB2312" w:cs="Times New Roman"/>
          <w:b/>
          <w:bCs/>
          <w:color w:val="000000"/>
          <w:szCs w:val="21"/>
          <w:highlight w:val="none"/>
          <w:lang w:val="en-US" w:eastAsia="zh-CN"/>
        </w:rPr>
        <w:t xml:space="preserve">（超过最高限价的投标报价将会被作为无效标处理）</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6.采购需求：</w:t>
      </w:r>
      <w:r>
        <w:rPr>
          <w:rFonts w:hint="default" w:ascii="Times New Roman" w:hAnsi="Times New Roman" w:eastAsia="仿宋_GB2312" w:cs="Times New Roman"/>
          <w:color w:val="000000"/>
          <w:szCs w:val="21"/>
          <w:highlight w:val="none"/>
          <w:lang w:val="en-US" w:eastAsia="zh-CN"/>
        </w:rPr>
        <w:t xml:space="preserve">详见竞争性磋商文件。</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7.合同履行期限：</w:t>
      </w:r>
      <w:r>
        <w:rPr>
          <w:rFonts w:hint="default" w:ascii="Times New Roman" w:hAnsi="Times New Roman" w:eastAsia="仿宋_GB2312" w:cs="Times New Roman"/>
          <w:color w:val="000000"/>
          <w:szCs w:val="21"/>
          <w:highlight w:val="none"/>
          <w:lang w:val="en-US" w:eastAsia="zh-CN"/>
        </w:rPr>
        <w:t xml:space="preserve">90日历天。</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8.本项目不</w:t>
      </w:r>
      <w:r>
        <w:rPr>
          <w:rFonts w:hint="eastAsia" w:eastAsia="仿宋_GB2312" w:cs="Times New Roman"/>
          <w:color w:val="000000"/>
          <w:szCs w:val="21"/>
          <w:highlight w:val="none"/>
          <w:lang w:eastAsia="zh-CN"/>
        </w:rPr>
        <w:t xml:space="preserve">接受</w:t>
      </w:r>
      <w:r>
        <w:rPr>
          <w:rFonts w:hint="default" w:ascii="Times New Roman" w:hAnsi="Times New Roman" w:eastAsia="仿宋_GB2312" w:cs="Times New Roman"/>
          <w:color w:val="000000"/>
          <w:szCs w:val="21"/>
          <w:highlight w:val="none"/>
        </w:rPr>
        <w:t xml:space="preserve">联合体响应。</w:t>
      </w:r>
      <w:r/>
    </w:p>
    <w:p>
      <w:pPr>
        <w:pStyle w:val="1015"/>
        <w:ind w:firstLine="422"/>
        <w:pageBreakBefore w:val="0"/>
        <w:spacing w:before="0" w:after="0" w:line="360" w:lineRule="auto"/>
        <w:shd w:val="clear" w:color="auto" w:fill="auto"/>
        <w:widowControl w:val="off"/>
        <w:rPr>
          <w:rFonts w:hint="default" w:ascii="Times New Roman" w:hAnsi="Times New Roman" w:eastAsia="仿宋_GB2312" w:cs="Times New Roman"/>
          <w:bCs w:val="0"/>
          <w:color w:val="000000"/>
          <w:sz w:val="21"/>
          <w:szCs w:val="21"/>
          <w:highlight w:val="none"/>
        </w:rPr>
      </w:pPr>
      <w:r/>
      <w:bookmarkStart w:id="4" w:name="_Toc109304964"/>
      <w:r>
        <w:rPr>
          <w:rFonts w:hint="default" w:ascii="Times New Roman" w:hAnsi="Times New Roman" w:eastAsia="仿宋_GB2312" w:cs="Times New Roman"/>
          <w:bCs w:val="0"/>
          <w:color w:val="000000"/>
          <w:sz w:val="21"/>
          <w:szCs w:val="21"/>
          <w:highlight w:val="none"/>
        </w:rPr>
        <w:t xml:space="preserve">二、申请人的资格要求：</w:t>
      </w:r>
      <w:bookmarkEnd w:id="4"/>
      <w:r/>
      <w:r/>
    </w:p>
    <w:p>
      <w:pPr>
        <w:ind w:firstLine="420"/>
        <w:keepLines w:val="0"/>
        <w:keepNext w:val="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（一）满足《中华人民共和国政府采购法》第二十二条规定：</w:t>
      </w:r>
      <w:r/>
    </w:p>
    <w:p>
      <w:pPr>
        <w:ind w:firstLine="420"/>
        <w:keepLines w:val="0"/>
        <w:keepNext w:val="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lang w:val="en-US" w:eastAsia="zh-CN"/>
        </w:rPr>
        <w:t xml:space="preserve">1.</w:t>
      </w:r>
      <w:r>
        <w:rPr>
          <w:rFonts w:hint="default" w:ascii="Times New Roman" w:hAnsi="Times New Roman" w:eastAsia="仿宋_GB2312" w:cs="Times New Roman"/>
          <w:color w:val="000000"/>
          <w:szCs w:val="21"/>
          <w:highlight w:val="none"/>
        </w:rPr>
        <w:t xml:space="preserve">具有独立承担民事责任的能力</w:t>
      </w:r>
      <w:r>
        <w:rPr>
          <w:rFonts w:hint="default" w:ascii="Times New Roman" w:hAnsi="Times New Roman" w:eastAsia="仿宋_GB2312" w:cs="Times New Roman"/>
          <w:b/>
          <w:bCs/>
          <w:color w:val="000000"/>
          <w:szCs w:val="21"/>
          <w:highlight w:val="none"/>
        </w:rPr>
        <w:t xml:space="preserve">（提供法人或者其他组织的营业执照等证明文件）</w:t>
      </w:r>
      <w:r>
        <w:rPr>
          <w:rFonts w:hint="default" w:ascii="Times New Roman" w:hAnsi="Times New Roman" w:eastAsia="仿宋_GB2312" w:cs="Times New Roman"/>
          <w:color w:val="000000"/>
          <w:szCs w:val="21"/>
          <w:highlight w:val="none"/>
        </w:rPr>
        <w:t xml:space="preserve">；</w:t>
      </w:r>
      <w:r/>
    </w:p>
    <w:p>
      <w:pPr>
        <w:ind w:firstLine="420"/>
        <w:keepLines w:val="0"/>
        <w:keepNext w:val="0"/>
        <w:pageBreakBefore w:val="0"/>
        <w:spacing w:line="360" w:lineRule="auto"/>
        <w:shd w:val="clear" w:color="auto" w:fill="auto"/>
        <w:widowControl w:val="off"/>
        <w:rPr>
          <w:rFonts w:hint="default" w:ascii="Times New Roman" w:hAnsi="Times New Roman" w:eastAsia="仿宋_GB2312" w:cs="Times New Roman"/>
          <w:b/>
          <w:bCs/>
          <w:color w:val="000000"/>
          <w:szCs w:val="21"/>
          <w:highlight w:val="none"/>
        </w:rPr>
      </w:pPr>
      <w:r>
        <w:rPr>
          <w:rFonts w:hint="default" w:ascii="Times New Roman" w:hAnsi="Times New Roman" w:eastAsia="仿宋_GB2312" w:cs="Times New Roman"/>
          <w:color w:val="000000"/>
          <w:szCs w:val="21"/>
          <w:highlight w:val="none"/>
          <w:lang w:val="en-US" w:eastAsia="zh-CN"/>
        </w:rPr>
        <w:t xml:space="preserve">2.</w:t>
      </w:r>
      <w:r>
        <w:rPr>
          <w:rFonts w:hint="default" w:ascii="Times New Roman" w:hAnsi="Times New Roman" w:eastAsia="仿宋_GB2312" w:cs="Times New Roman"/>
          <w:color w:val="000000"/>
          <w:szCs w:val="21"/>
          <w:highlight w:val="none"/>
        </w:rPr>
        <w:t xml:space="preserve">具有良好的商业信誉和健全的财务会计制度</w:t>
      </w:r>
      <w:r>
        <w:rPr>
          <w:rFonts w:hint="default" w:ascii="Times New Roman" w:hAnsi="Times New Roman" w:eastAsia="仿宋_GB2312" w:cs="Times New Roman"/>
          <w:b/>
          <w:bCs/>
          <w:color w:val="000000"/>
          <w:szCs w:val="21"/>
          <w:highlight w:val="none"/>
        </w:rPr>
        <w:t xml:space="preserve">（提供202</w:t>
      </w:r>
      <w:r>
        <w:rPr>
          <w:rFonts w:hint="default" w:ascii="Times New Roman" w:hAnsi="Times New Roman" w:eastAsia="仿宋_GB2312" w:cs="Times New Roman"/>
          <w:b/>
          <w:bCs/>
          <w:color w:val="000000"/>
          <w:szCs w:val="21"/>
          <w:highlight w:val="none"/>
          <w:lang w:val="en-US" w:eastAsia="zh-CN"/>
        </w:rPr>
        <w:t xml:space="preserve">4</w:t>
      </w:r>
      <w:r>
        <w:rPr>
          <w:rFonts w:hint="default" w:ascii="Times New Roman" w:hAnsi="Times New Roman" w:eastAsia="仿宋_GB2312" w:cs="Times New Roman"/>
          <w:b/>
          <w:bCs/>
          <w:color w:val="000000"/>
          <w:szCs w:val="21"/>
          <w:highlight w:val="none"/>
        </w:rPr>
        <w:t xml:space="preserve">年度</w:t>
      </w:r>
      <w:r>
        <w:rPr>
          <w:rFonts w:hint="default" w:ascii="Times New Roman" w:hAnsi="Times New Roman" w:eastAsia="仿宋_GB2312" w:cs="Times New Roman"/>
          <w:b/>
          <w:bCs/>
          <w:color w:val="000000"/>
          <w:szCs w:val="21"/>
          <w:highlight w:val="none"/>
          <w:lang w:val="en-US" w:eastAsia="zh-CN"/>
        </w:rPr>
        <w:t xml:space="preserve">或2025年度</w:t>
      </w:r>
      <w:r>
        <w:rPr>
          <w:rFonts w:hint="default" w:ascii="Times New Roman" w:hAnsi="Times New Roman" w:eastAsia="仿宋_GB2312" w:cs="Times New Roman"/>
          <w:b/>
          <w:bCs/>
          <w:color w:val="000000"/>
          <w:szCs w:val="21"/>
          <w:highlight w:val="none"/>
        </w:rPr>
        <w:t xml:space="preserve">财务报告，至少包含资产负债表、利润表，或</w:t>
      </w:r>
      <w:r>
        <w:rPr>
          <w:rFonts w:hint="default" w:ascii="Times New Roman" w:hAnsi="Times New Roman" w:eastAsia="仿宋_GB2312" w:cs="Times New Roman"/>
          <w:b/>
          <w:bCs/>
          <w:color w:val="000000"/>
          <w:szCs w:val="21"/>
          <w:highlight w:val="none"/>
          <w:lang w:val="en-US" w:eastAsia="zh-CN"/>
        </w:rPr>
        <w:t xml:space="preserve">响应文件提交</w:t>
      </w:r>
      <w:r>
        <w:rPr>
          <w:rFonts w:hint="default" w:ascii="Times New Roman" w:hAnsi="Times New Roman" w:eastAsia="仿宋_GB2312" w:cs="Times New Roman"/>
          <w:b/>
          <w:bCs/>
          <w:color w:val="000000"/>
          <w:szCs w:val="21"/>
          <w:highlight w:val="none"/>
        </w:rPr>
        <w:t xml:space="preserve">截止时间前六个月内银行出具的资信证明；成立不满一年的无须提供）；</w:t>
      </w:r>
      <w:r/>
    </w:p>
    <w:p>
      <w:pPr>
        <w:ind w:firstLine="420"/>
        <w:keepLines w:val="0"/>
        <w:keepNext w:val="0"/>
        <w:pageBreakBefore w:val="0"/>
        <w:spacing w:line="360" w:lineRule="auto"/>
        <w:shd w:val="clear" w:color="auto" w:fill="auto"/>
        <w:widowControl w:val="off"/>
        <w:rPr>
          <w:rFonts w:hint="default" w:ascii="Times New Roman" w:hAnsi="Times New Roman" w:eastAsia="仿宋_GB2312" w:cs="Times New Roman"/>
          <w:b/>
          <w:bCs/>
          <w:color w:val="000000"/>
          <w:szCs w:val="21"/>
          <w:highlight w:val="none"/>
        </w:rPr>
      </w:pPr>
      <w:r>
        <w:rPr>
          <w:rFonts w:hint="default" w:ascii="Times New Roman" w:hAnsi="Times New Roman" w:eastAsia="仿宋_GB2312" w:cs="Times New Roman"/>
          <w:color w:val="000000"/>
          <w:szCs w:val="21"/>
          <w:highlight w:val="none"/>
          <w:lang w:val="en-US" w:eastAsia="zh-CN"/>
        </w:rPr>
        <w:t xml:space="preserve">3.</w:t>
      </w:r>
      <w:r>
        <w:rPr>
          <w:rFonts w:hint="default" w:ascii="Times New Roman" w:hAnsi="Times New Roman" w:eastAsia="仿宋_GB2312" w:cs="Times New Roman"/>
          <w:color w:val="000000"/>
          <w:szCs w:val="21"/>
          <w:highlight w:val="none"/>
        </w:rPr>
        <w:t xml:space="preserve">具有履行合同所必需的设备和专业技术能力</w:t>
      </w:r>
      <w:r>
        <w:rPr>
          <w:rFonts w:hint="default" w:ascii="Times New Roman" w:hAnsi="Times New Roman" w:eastAsia="仿宋_GB2312" w:cs="Times New Roman"/>
          <w:b/>
          <w:bCs/>
          <w:color w:val="000000"/>
          <w:szCs w:val="21"/>
          <w:highlight w:val="none"/>
        </w:rPr>
        <w:t xml:space="preserve">（提供履行合同所必需的设备和专业技术能力的声明函或证明材料）；</w:t>
      </w:r>
      <w:r/>
    </w:p>
    <w:p>
      <w:pPr>
        <w:ind w:firstLine="420"/>
        <w:keepLines w:val="0"/>
        <w:keepNext w:val="0"/>
        <w:pageBreakBefore w:val="0"/>
        <w:spacing w:line="360" w:lineRule="auto"/>
        <w:widowControl w:val="off"/>
        <w:rPr>
          <w:rFonts w:hint="default" w:ascii="Times New Roman" w:hAnsi="Times New Roman" w:eastAsia="仿宋_GB2312" w:cs="Times New Roman"/>
          <w:b/>
          <w:bCs/>
          <w:color w:val="000000"/>
          <w:szCs w:val="21"/>
          <w:highlight w:val="none"/>
        </w:rPr>
      </w:pPr>
      <w:r>
        <w:rPr>
          <w:rFonts w:hint="default" w:ascii="Times New Roman" w:hAnsi="Times New Roman" w:eastAsia="仿宋_GB2312" w:cs="Times New Roman"/>
          <w:color w:val="000000"/>
          <w:szCs w:val="21"/>
          <w:highlight w:val="none"/>
          <w:lang w:val="en-US" w:eastAsia="zh-CN"/>
        </w:rPr>
        <w:t xml:space="preserve">4.</w:t>
      </w:r>
      <w:r>
        <w:rPr>
          <w:rFonts w:hint="default" w:ascii="Times New Roman" w:hAnsi="Times New Roman" w:eastAsia="仿宋_GB2312" w:cs="Times New Roman"/>
          <w:color w:val="000000"/>
          <w:szCs w:val="21"/>
          <w:highlight w:val="none"/>
        </w:rPr>
        <w:t xml:space="preserve">有依法缴纳税收和社会保障资金的良好记录</w:t>
      </w:r>
      <w:r>
        <w:rPr>
          <w:rFonts w:hint="default" w:ascii="Times New Roman" w:hAnsi="Times New Roman" w:eastAsia="仿宋_GB2312" w:cs="Times New Roman"/>
          <w:b/>
          <w:bCs/>
          <w:color w:val="000000"/>
          <w:szCs w:val="21"/>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ind w:firstLine="420"/>
        <w:keepLines w:val="0"/>
        <w:keepNext w:val="0"/>
        <w:pageBreakBefore w:val="0"/>
        <w:spacing w:line="360" w:lineRule="auto"/>
        <w:shd w:val="clear" w:color="auto" w:fill="auto"/>
        <w:widowControl w:val="off"/>
        <w:rPr>
          <w:rFonts w:hint="default" w:ascii="Times New Roman" w:hAnsi="Times New Roman" w:eastAsia="仿宋_GB2312" w:cs="Times New Roman"/>
          <w:b/>
          <w:bCs/>
          <w:color w:val="000000"/>
          <w:szCs w:val="21"/>
          <w:highlight w:val="none"/>
        </w:rPr>
      </w:pPr>
      <w:r>
        <w:rPr>
          <w:rFonts w:hint="default" w:ascii="Times New Roman" w:hAnsi="Times New Roman" w:eastAsia="仿宋_GB2312" w:cs="Times New Roman"/>
          <w:color w:val="000000"/>
          <w:szCs w:val="21"/>
          <w:highlight w:val="none"/>
          <w:lang w:val="en-US" w:eastAsia="zh-CN"/>
        </w:rPr>
        <w:t xml:space="preserve">5.</w:t>
      </w:r>
      <w:r>
        <w:rPr>
          <w:rFonts w:hint="default" w:ascii="Times New Roman" w:hAnsi="Times New Roman" w:eastAsia="仿宋_GB2312" w:cs="Times New Roman"/>
          <w:color w:val="000000"/>
          <w:szCs w:val="21"/>
          <w:highlight w:val="none"/>
        </w:rPr>
        <w:t xml:space="preserve">参加政府采购活动前三年内，在经营活动中没有重大违法记录</w:t>
      </w:r>
      <w:r>
        <w:rPr>
          <w:rFonts w:hint="default" w:ascii="Times New Roman" w:hAnsi="Times New Roman" w:eastAsia="仿宋_GB2312" w:cs="Times New Roman"/>
          <w:b/>
          <w:bCs/>
          <w:color w:val="000000"/>
          <w:szCs w:val="21"/>
          <w:highlight w:val="none"/>
        </w:rPr>
        <w:t xml:space="preserve">（提供</w:t>
      </w:r>
      <w:r>
        <w:rPr>
          <w:rFonts w:hint="default" w:ascii="Times New Roman" w:hAnsi="Times New Roman" w:eastAsia="仿宋_GB2312" w:cs="Times New Roman"/>
          <w:b/>
          <w:bCs/>
          <w:color w:val="000000"/>
          <w:szCs w:val="21"/>
          <w:highlight w:val="none"/>
          <w:lang w:eastAsia="zh-CN"/>
        </w:rPr>
        <w:t xml:space="preserve">加盖供应商公章的</w:t>
      </w:r>
      <w:r>
        <w:rPr>
          <w:rFonts w:hint="default" w:ascii="Times New Roman" w:hAnsi="Times New Roman" w:eastAsia="仿宋_GB2312" w:cs="Times New Roman"/>
          <w:b/>
          <w:bCs/>
          <w:color w:val="000000"/>
          <w:szCs w:val="21"/>
          <w:highlight w:val="none"/>
        </w:rPr>
        <w:t xml:space="preserve">承诺书</w:t>
      </w:r>
      <w:r>
        <w:rPr>
          <w:rFonts w:hint="default" w:ascii="Times New Roman" w:hAnsi="Times New Roman" w:eastAsia="仿宋_GB2312" w:cs="Times New Roman"/>
          <w:b/>
          <w:bCs/>
          <w:color w:val="000000"/>
          <w:szCs w:val="21"/>
          <w:highlight w:val="none"/>
          <w:lang w:eastAsia="zh-CN"/>
        </w:rPr>
        <w:t xml:space="preserve">原件</w:t>
      </w:r>
      <w:r>
        <w:rPr>
          <w:rFonts w:hint="default" w:ascii="Times New Roman" w:hAnsi="Times New Roman" w:eastAsia="仿宋_GB2312" w:cs="Times New Roman"/>
          <w:b/>
          <w:bCs/>
          <w:color w:val="000000"/>
          <w:szCs w:val="21"/>
          <w:highlight w:val="none"/>
        </w:rPr>
        <w:t xml:space="preserve">）；</w:t>
      </w:r>
      <w:r/>
    </w:p>
    <w:p>
      <w:pPr>
        <w:ind w:firstLine="420"/>
        <w:keepLines w:val="0"/>
        <w:keepNext w:val="0"/>
        <w:pageBreakBefore w:val="0"/>
        <w:spacing w:line="360" w:lineRule="auto"/>
        <w:shd w:val="clear" w:color="auto" w:fill="auto"/>
        <w:widowControl w:val="off"/>
        <w:rPr>
          <w:rFonts w:hint="default" w:ascii="Times New Roman" w:hAnsi="Times New Roman" w:eastAsia="仿宋_GB2312" w:cs="Times New Roman"/>
          <w:color w:val="000000"/>
          <w:szCs w:val="21"/>
          <w:highlight w:val="none"/>
          <w:u w:val="none"/>
        </w:rPr>
      </w:pPr>
      <w:r>
        <w:rPr>
          <w:rFonts w:hint="default" w:ascii="Times New Roman" w:hAnsi="Times New Roman" w:eastAsia="仿宋_GB2312" w:cs="Times New Roman"/>
          <w:color w:val="000000"/>
          <w:szCs w:val="21"/>
          <w:highlight w:val="none"/>
          <w:lang w:val="en-US" w:eastAsia="zh-CN"/>
        </w:rPr>
        <w:t xml:space="preserve">6.</w:t>
      </w:r>
      <w:r>
        <w:rPr>
          <w:rFonts w:hint="default" w:ascii="Times New Roman" w:hAnsi="Times New Roman" w:eastAsia="仿宋_GB2312" w:cs="Times New Roman"/>
          <w:color w:val="000000"/>
          <w:szCs w:val="21"/>
          <w:highlight w:val="none"/>
        </w:rPr>
        <w:t xml:space="preserve">法律、行政</w:t>
      </w:r>
      <w:r>
        <w:rPr>
          <w:rFonts w:hint="default" w:ascii="Times New Roman" w:hAnsi="Times New Roman" w:eastAsia="仿宋_GB2312" w:cs="Times New Roman"/>
          <w:color w:val="000000"/>
          <w:szCs w:val="21"/>
          <w:highlight w:val="none"/>
          <w:u w:val="none"/>
        </w:rPr>
        <w:t xml:space="preserve">法规规定的其他条件</w:t>
      </w:r>
      <w:r>
        <w:rPr>
          <w:rFonts w:hint="eastAsia" w:eastAsia="仿宋_GB2312" w:cs="Times New Roman"/>
          <w:color w:val="000000"/>
          <w:szCs w:val="21"/>
          <w:highlight w:val="none"/>
          <w:u w:val="none"/>
          <w:lang w:eastAsia="zh-CN"/>
        </w:rPr>
        <w:t xml:space="preserve">；</w:t>
      </w:r>
      <w:r/>
    </w:p>
    <w:p>
      <w:pPr>
        <w:ind w:firstLine="420"/>
        <w:pageBreakBefore w:val="0"/>
        <w:spacing w:line="360" w:lineRule="auto"/>
        <w:shd w:val="clear" w:color="auto" w:fill="auto"/>
        <w:widowControl w:val="off"/>
        <w:rPr>
          <w:rFonts w:hint="default" w:ascii="Times New Roman" w:hAnsi="Times New Roman" w:eastAsia="仿宋_GB2312" w:cs="Times New Roman"/>
          <w:b/>
          <w:bCs/>
          <w:color w:val="000000"/>
          <w:szCs w:val="21"/>
          <w:highlight w:val="none"/>
          <w:u w:val="none"/>
        </w:rPr>
      </w:pPr>
      <w:r>
        <w:rPr>
          <w:rFonts w:hint="default" w:ascii="Times New Roman" w:hAnsi="Times New Roman" w:eastAsia="仿宋_GB2312" w:cs="Times New Roman"/>
          <w:color w:val="000000"/>
          <w:szCs w:val="21"/>
          <w:highlight w:val="none"/>
          <w:u w:val="none"/>
        </w:rPr>
        <w:t xml:space="preserve">（二）落实政府采购政策需满足的资格要求：</w:t>
      </w:r>
      <w:r>
        <w:rPr>
          <w:rFonts w:hint="default" w:ascii="Times New Roman" w:hAnsi="Times New Roman" w:eastAsia="仿宋_GB2312" w:cs="Times New Roman"/>
          <w:b/>
          <w:bCs/>
          <w:color w:val="000000"/>
          <w:szCs w:val="21"/>
          <w:highlight w:val="none"/>
          <w:u w:val="none"/>
        </w:rPr>
        <w:t xml:space="preserve">本项目采用以下第</w:t>
      </w:r>
      <w:r>
        <w:rPr>
          <w:rFonts w:hint="default" w:ascii="Times New Roman" w:hAnsi="Times New Roman" w:eastAsia="仿宋_GB2312" w:cs="Times New Roman"/>
          <w:b/>
          <w:bCs/>
          <w:color w:val="000000"/>
          <w:szCs w:val="21"/>
          <w:highlight w:val="none"/>
          <w:u w:val="single"/>
        </w:rPr>
        <w:t xml:space="preserve">(</w:t>
      </w:r>
      <w:r>
        <w:rPr>
          <w:rFonts w:hint="default" w:ascii="Times New Roman" w:hAnsi="Times New Roman" w:eastAsia="仿宋_GB2312" w:cs="Times New Roman"/>
          <w:b/>
          <w:bCs/>
          <w:color w:val="000000"/>
          <w:szCs w:val="21"/>
          <w:highlight w:val="none"/>
          <w:u w:val="single"/>
          <w:lang w:val="en-US" w:eastAsia="zh-CN"/>
        </w:rPr>
        <w:t xml:space="preserve">4</w:t>
      </w:r>
      <w:r>
        <w:rPr>
          <w:rFonts w:hint="default" w:ascii="Times New Roman" w:hAnsi="Times New Roman" w:eastAsia="仿宋_GB2312" w:cs="Times New Roman"/>
          <w:b/>
          <w:bCs/>
          <w:color w:val="000000"/>
          <w:szCs w:val="21"/>
          <w:highlight w:val="none"/>
          <w:u w:val="single"/>
        </w:rPr>
        <w:t xml:space="preserve">)</w:t>
      </w:r>
      <w:r>
        <w:rPr>
          <w:rFonts w:hint="default" w:ascii="Times New Roman" w:hAnsi="Times New Roman" w:eastAsia="仿宋_GB2312" w:cs="Times New Roman"/>
          <w:b/>
          <w:bCs/>
          <w:color w:val="000000"/>
          <w:szCs w:val="21"/>
          <w:highlight w:val="none"/>
          <w:u w:val="none"/>
        </w:rPr>
        <w:t xml:space="preserve">种方式落实政府采购促进中小企业发展的要求：</w:t>
      </w:r>
      <w:r/>
    </w:p>
    <w:p>
      <w:pPr>
        <w:ind w:firstLine="420"/>
        <w:pageBreakBefore w:val="0"/>
        <w:spacing w:line="360" w:lineRule="auto"/>
        <w:shd w:val="clear" w:color="auto" w:fill="auto"/>
        <w:widowControl w:val="off"/>
        <w:rPr>
          <w:rFonts w:hint="default" w:ascii="Times New Roman" w:hAnsi="Times New Roman" w:eastAsia="仿宋_GB2312" w:cs="Times New Roman"/>
          <w:b/>
          <w:bCs/>
          <w:color w:val="000000"/>
          <w:szCs w:val="21"/>
          <w:highlight w:val="none"/>
          <w:u w:val="none"/>
        </w:rPr>
      </w:pPr>
      <w:r>
        <w:rPr>
          <w:rFonts w:hint="default" w:ascii="Times New Roman" w:hAnsi="Times New Roman" w:eastAsia="仿宋_GB2312" w:cs="Times New Roman"/>
          <w:b/>
          <w:bCs/>
          <w:color w:val="000000"/>
          <w:szCs w:val="21"/>
          <w:highlight w:val="none"/>
          <w:u w:val="none"/>
          <w:lang w:val="en-US" w:eastAsia="zh-CN"/>
        </w:rPr>
        <w:t xml:space="preserve">1.</w:t>
      </w:r>
      <w:r>
        <w:rPr>
          <w:rFonts w:hint="default" w:ascii="Times New Roman" w:hAnsi="Times New Roman" w:eastAsia="仿宋_GB2312" w:cs="Times New Roman"/>
          <w:b/>
          <w:bCs/>
          <w:color w:val="000000"/>
          <w:szCs w:val="21"/>
          <w:highlight w:val="none"/>
          <w:u w:val="none"/>
        </w:rPr>
        <w:t xml:space="preserve">本项目整体专门面向中小企业采购。</w:t>
      </w:r>
      <w:r/>
    </w:p>
    <w:p>
      <w:pPr>
        <w:ind w:firstLine="420"/>
        <w:pageBreakBefore w:val="0"/>
        <w:spacing w:line="360" w:lineRule="auto"/>
        <w:shd w:val="clear" w:color="auto" w:fill="auto"/>
        <w:widowControl w:val="off"/>
        <w:rPr>
          <w:rFonts w:hint="default" w:ascii="Times New Roman" w:hAnsi="Times New Roman" w:eastAsia="仿宋_GB2312" w:cs="Times New Roman"/>
          <w:b/>
          <w:bCs/>
          <w:color w:val="000000"/>
          <w:szCs w:val="21"/>
          <w:highlight w:val="none"/>
          <w:u w:val="none"/>
        </w:rPr>
      </w:pPr>
      <w:r>
        <w:rPr>
          <w:rFonts w:hint="default" w:ascii="Times New Roman" w:hAnsi="Times New Roman" w:eastAsia="仿宋_GB2312" w:cs="Times New Roman"/>
          <w:b/>
          <w:bCs/>
          <w:color w:val="000000"/>
          <w:szCs w:val="21"/>
          <w:highlight w:val="none"/>
          <w:u w:val="none"/>
          <w:lang w:val="en-US" w:eastAsia="zh-CN"/>
        </w:rPr>
        <w:t xml:space="preserve">2.</w:t>
      </w:r>
      <w:r>
        <w:rPr>
          <w:rFonts w:hint="default" w:ascii="Times New Roman" w:hAnsi="Times New Roman" w:eastAsia="仿宋_GB2312" w:cs="Times New Roman"/>
          <w:b/>
          <w:bCs/>
          <w:color w:val="000000"/>
          <w:szCs w:val="21"/>
          <w:highlight w:val="none"/>
          <w:u w:val="none"/>
        </w:rPr>
        <w:t xml:space="preserve">本项目整体专门面向小微企业采购。</w:t>
      </w:r>
      <w:r/>
    </w:p>
    <w:p>
      <w:pPr>
        <w:ind w:firstLine="420"/>
        <w:pageBreakBefore w:val="0"/>
        <w:spacing w:line="360" w:lineRule="auto"/>
        <w:shd w:val="clear" w:color="auto" w:fill="auto"/>
        <w:widowControl w:val="off"/>
        <w:rPr>
          <w:rFonts w:hint="default" w:ascii="Times New Roman" w:hAnsi="Times New Roman" w:eastAsia="仿宋_GB2312" w:cs="Times New Roman"/>
          <w:b/>
          <w:bCs/>
          <w:color w:val="000000"/>
          <w:szCs w:val="21"/>
          <w:highlight w:val="none"/>
          <w:u w:val="none"/>
        </w:rPr>
      </w:pPr>
      <w:r>
        <w:rPr>
          <w:rFonts w:hint="default" w:ascii="Times New Roman" w:hAnsi="Times New Roman" w:eastAsia="仿宋_GB2312" w:cs="Times New Roman"/>
          <w:b/>
          <w:bCs/>
          <w:color w:val="000000"/>
          <w:szCs w:val="21"/>
          <w:highlight w:val="none"/>
          <w:u w:val="none"/>
          <w:lang w:val="en-US" w:eastAsia="zh-CN"/>
        </w:rPr>
        <w:t xml:space="preserve">3.</w:t>
      </w:r>
      <w:r>
        <w:rPr>
          <w:rFonts w:hint="default" w:ascii="Times New Roman" w:hAnsi="Times New Roman" w:eastAsia="仿宋_GB2312" w:cs="Times New Roman"/>
          <w:b/>
          <w:bCs/>
          <w:color w:val="000000"/>
          <w:szCs w:val="21"/>
          <w:highlight w:val="none"/>
          <w:u w:val="none"/>
        </w:rPr>
        <w:t xml:space="preserve">本项目通过以下第种方式预留部分采购份额采购中小企业服务：</w:t>
      </w:r>
      <w:r/>
    </w:p>
    <w:p>
      <w:pPr>
        <w:ind w:firstLine="420"/>
        <w:pageBreakBefore w:val="0"/>
        <w:spacing w:line="360" w:lineRule="auto"/>
        <w:shd w:val="clear" w:color="auto" w:fill="auto"/>
        <w:widowControl w:val="off"/>
        <w:rPr>
          <w:rFonts w:hint="default" w:ascii="Times New Roman" w:hAnsi="Times New Roman" w:eastAsia="仿宋_GB2312" w:cs="Times New Roman"/>
          <w:b/>
          <w:bCs/>
          <w:color w:val="000000"/>
          <w:szCs w:val="21"/>
          <w:highlight w:val="none"/>
          <w:u w:val="none"/>
        </w:rPr>
      </w:pPr>
      <w:r>
        <w:rPr>
          <w:rFonts w:hint="default" w:ascii="Times New Roman" w:hAnsi="Times New Roman" w:eastAsia="仿宋_GB2312" w:cs="Times New Roman"/>
          <w:b/>
          <w:bCs/>
          <w:color w:val="000000"/>
          <w:szCs w:val="21"/>
          <w:highlight w:val="none"/>
          <w:u w:val="none"/>
        </w:rPr>
        <w:t xml:space="preserve">①本项目要求供应商以联合体形式参加，企业合同金额应当达到的比例为%。</w:t>
      </w:r>
      <w:r/>
    </w:p>
    <w:p>
      <w:pPr>
        <w:ind w:firstLine="420"/>
        <w:pageBreakBefore w:val="0"/>
        <w:spacing w:line="360" w:lineRule="auto"/>
        <w:shd w:val="clear" w:color="auto" w:fill="auto"/>
        <w:widowControl w:val="off"/>
        <w:rPr>
          <w:rFonts w:hint="default" w:ascii="Times New Roman" w:hAnsi="Times New Roman" w:eastAsia="仿宋_GB2312" w:cs="Times New Roman"/>
          <w:b/>
          <w:bCs/>
          <w:color w:val="000000"/>
          <w:szCs w:val="21"/>
          <w:highlight w:val="none"/>
          <w:u w:val="none"/>
        </w:rPr>
      </w:pPr>
      <w:r>
        <w:rPr>
          <w:rFonts w:hint="default" w:ascii="Times New Roman" w:hAnsi="Times New Roman" w:eastAsia="仿宋_GB2312" w:cs="Times New Roman"/>
          <w:b/>
          <w:bCs/>
          <w:color w:val="000000"/>
          <w:szCs w:val="21"/>
          <w:highlight w:val="none"/>
          <w:u w:val="none"/>
        </w:rPr>
        <w:t xml:space="preserve">②本项目要求供应商进行合同分包，企业合同金额应当达到的比例为%。</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u w:val="none"/>
        </w:rPr>
      </w:pPr>
      <w:r>
        <w:rPr>
          <w:rFonts w:hint="default" w:ascii="Times New Roman" w:hAnsi="Times New Roman" w:eastAsia="仿宋_GB2312" w:cs="Times New Roman"/>
          <w:b/>
          <w:bCs/>
          <w:color w:val="000000"/>
          <w:szCs w:val="21"/>
          <w:highlight w:val="none"/>
          <w:u w:val="none"/>
          <w:lang w:val="en-US" w:eastAsia="zh-CN"/>
        </w:rPr>
        <w:t xml:space="preserve">4.</w:t>
      </w:r>
      <w:r>
        <w:rPr>
          <w:rFonts w:hint="default" w:ascii="Times New Roman" w:hAnsi="Times New Roman" w:eastAsia="仿宋_GB2312" w:cs="Times New Roman"/>
          <w:b/>
          <w:bCs/>
          <w:color w:val="000000"/>
          <w:szCs w:val="21"/>
          <w:highlight w:val="none"/>
          <w:u w:val="none"/>
        </w:rPr>
        <w:t xml:space="preserve">本项目为非预留份额的采购项目或采购包，执行价格扣除优惠政策，具体详见采购文件。</w:t>
      </w:r>
      <w:r/>
    </w:p>
    <w:p>
      <w:pPr>
        <w:ind w:firstLine="480"/>
        <w:pageBreakBefore w:val="0"/>
        <w:spacing w:line="360" w:lineRule="auto"/>
        <w:widowControl w:val="off"/>
        <w:rPr>
          <w:rFonts w:hint="default" w:ascii="Times New Roman" w:hAnsi="Times New Roman" w:eastAsia="仿宋_GB2312" w:cs="Times New Roman"/>
          <w:color w:val="000000"/>
          <w:szCs w:val="21"/>
          <w:highlight w:val="none"/>
          <w:u w:val="none"/>
        </w:rPr>
      </w:pPr>
      <w:r>
        <w:rPr>
          <w:rFonts w:hint="default" w:ascii="Times New Roman" w:hAnsi="Times New Roman" w:eastAsia="仿宋_GB2312" w:cs="Times New Roman"/>
          <w:color w:val="000000"/>
          <w:szCs w:val="21"/>
          <w:highlight w:val="none"/>
          <w:u w:val="none"/>
        </w:rPr>
        <w:t xml:space="preserve">（三）本项目的特定资格要求：</w:t>
      </w:r>
      <w:r/>
    </w:p>
    <w:p>
      <w:pPr>
        <w:ind w:firstLine="422"/>
        <w:jc w:val="left"/>
        <w:keepLines w:val="0"/>
        <w:keepNext w:val="0"/>
        <w:pageBreakBefore w:val="0"/>
        <w:spacing w:line="360" w:lineRule="auto"/>
        <w:widowControl w:val="off"/>
        <w:rPr>
          <w:rFonts w:hint="default" w:ascii="Times New Roman" w:hAnsi="Times New Roman" w:eastAsia="仿宋_GB2312" w:cs="Times New Roman"/>
          <w:b/>
          <w:bCs w:val="0"/>
          <w:highlight w:val="none"/>
          <w:u w:val="none"/>
          <w:lang w:val="en-US" w:eastAsia="zh-CN"/>
        </w:rPr>
      </w:pPr>
      <w:r>
        <w:rPr>
          <w:rFonts w:hint="default" w:ascii="Times New Roman" w:hAnsi="Times New Roman" w:eastAsia="仿宋_GB2312" w:cs="Times New Roman"/>
          <w:b/>
          <w:highlight w:val="none"/>
          <w:u w:val="none"/>
          <w:lang w:val="en-US" w:eastAsia="zh-CN"/>
        </w:rPr>
        <w:t xml:space="preserve">1.</w:t>
      </w:r>
      <w:r>
        <w:rPr>
          <w:rFonts w:hint="default" w:ascii="Times New Roman" w:hAnsi="Times New Roman" w:eastAsia="仿宋_GB2312" w:cs="Times New Roman"/>
          <w:b/>
          <w:highlight w:val="none"/>
          <w:u w:val="none"/>
          <w:lang w:eastAsia="zh-CN"/>
        </w:rPr>
        <w:t xml:space="preserve">供应商须具备有效的市政公用工程施工总承包三级及以上资质（</w:t>
      </w:r>
      <w:r>
        <w:rPr>
          <w:rFonts w:hint="default" w:ascii="Times New Roman" w:hAnsi="Times New Roman" w:eastAsia="仿宋_GB2312" w:cs="Times New Roman"/>
          <w:b/>
          <w:bCs w:val="0"/>
          <w:highlight w:val="none"/>
          <w:u w:val="none"/>
          <w:lang w:val="en-US" w:eastAsia="zh-CN"/>
        </w:rPr>
        <w:t xml:space="preserve">提供证书复印件并加盖公章）；</w:t>
      </w:r>
      <w:r/>
    </w:p>
    <w:p>
      <w:pPr>
        <w:ind w:firstLine="422"/>
        <w:jc w:val="left"/>
        <w:keepLines w:val="0"/>
        <w:keepNext w:val="0"/>
        <w:pageBreakBefore w:val="0"/>
        <w:spacing w:line="360" w:lineRule="auto"/>
        <w:widowControl w:val="off"/>
        <w:rPr>
          <w:rFonts w:hint="default" w:ascii="Times New Roman" w:hAnsi="Times New Roman" w:eastAsia="仿宋_GB2312" w:cs="Times New Roman"/>
          <w:color w:val="000000"/>
          <w:szCs w:val="21"/>
          <w:highlight w:val="none"/>
          <w:u w:val="none"/>
        </w:rPr>
      </w:pPr>
      <w:r>
        <w:rPr>
          <w:rFonts w:hint="default" w:ascii="Times New Roman" w:hAnsi="Times New Roman" w:eastAsia="仿宋_GB2312" w:cs="Times New Roman"/>
          <w:b/>
          <w:highlight w:val="none"/>
          <w:u w:val="none"/>
          <w:lang w:val="en-US" w:eastAsia="zh-CN"/>
        </w:rPr>
        <w:t xml:space="preserve">2.</w:t>
      </w:r>
      <w:r>
        <w:rPr>
          <w:rFonts w:hint="default" w:ascii="Times New Roman" w:hAnsi="Times New Roman" w:eastAsia="仿宋_GB2312" w:cs="Times New Roman"/>
          <w:b/>
          <w:highlight w:val="none"/>
          <w:u w:val="none"/>
          <w:lang w:eastAsia="zh-CN"/>
        </w:rPr>
        <w:t xml:space="preserve">供应商须具备有效的安全生产许可证（</w:t>
      </w:r>
      <w:r>
        <w:rPr>
          <w:rFonts w:hint="default" w:ascii="Times New Roman" w:hAnsi="Times New Roman" w:eastAsia="仿宋_GB2312" w:cs="Times New Roman"/>
          <w:b/>
          <w:bCs w:val="0"/>
          <w:highlight w:val="none"/>
          <w:u w:val="none"/>
          <w:lang w:val="en-US" w:eastAsia="zh-CN"/>
        </w:rPr>
        <w:t xml:space="preserve">提供证书复印件并加盖公章）；</w:t>
      </w:r>
      <w:r/>
    </w:p>
    <w:p>
      <w:pPr>
        <w:ind w:firstLine="422"/>
        <w:jc w:val="left"/>
        <w:keepLines w:val="0"/>
        <w:keepNext w:val="0"/>
        <w:pageBreakBefore w:val="0"/>
        <w:spacing w:line="360" w:lineRule="auto"/>
        <w:widowControl w:val="off"/>
        <w:rPr>
          <w:rFonts w:hint="default" w:ascii="Times New Roman" w:hAnsi="Times New Roman" w:eastAsia="仿宋_GB2312" w:cs="Times New Roman"/>
          <w:b/>
          <w:highlight w:val="none"/>
          <w:u w:val="none"/>
          <w:lang w:val="en-US" w:eastAsia="zh-CN"/>
        </w:rPr>
      </w:pPr>
      <w:r>
        <w:rPr>
          <w:rFonts w:hint="default" w:ascii="Times New Roman" w:hAnsi="Times New Roman" w:eastAsia="仿宋_GB2312" w:cs="Times New Roman"/>
          <w:b/>
          <w:highlight w:val="none"/>
          <w:u w:val="none"/>
          <w:lang w:val="en-US" w:eastAsia="zh-CN"/>
        </w:rPr>
        <w:t xml:space="preserve">3.项目负责人具有市政公用工程专业二级及以上注册建造师证书并具有安全生产考核合格证（B证）（提供证书</w:t>
      </w:r>
      <w:r>
        <w:rPr>
          <w:rFonts w:hint="eastAsia" w:eastAsia="仿宋_GB2312" w:cs="Times New Roman"/>
          <w:b/>
          <w:highlight w:val="none"/>
          <w:u w:val="none"/>
          <w:lang w:val="en-US" w:eastAsia="zh-CN"/>
        </w:rPr>
        <w:t xml:space="preserve">复印件并加盖</w:t>
      </w:r>
      <w:r>
        <w:rPr>
          <w:rFonts w:hint="default" w:ascii="Times New Roman" w:hAnsi="Times New Roman" w:eastAsia="仿宋_GB2312" w:cs="Times New Roman"/>
          <w:b/>
          <w:highlight w:val="none"/>
          <w:u w:val="none"/>
          <w:lang w:val="en-US" w:eastAsia="zh-CN"/>
        </w:rPr>
        <w:t xml:space="preserve">公章）；</w:t>
      </w:r>
      <w:r/>
    </w:p>
    <w:p>
      <w:pPr>
        <w:ind w:firstLine="422"/>
        <w:jc w:val="left"/>
        <w:keepLines w:val="0"/>
        <w:keepNext w:val="0"/>
        <w:pageBreakBefore w:val="0"/>
        <w:spacing w:line="360" w:lineRule="auto"/>
        <w:widowControl w:val="off"/>
        <w:rPr>
          <w:rFonts w:hint="default" w:ascii="Times New Roman" w:hAnsi="Times New Roman" w:eastAsia="仿宋_GB2312" w:cs="Times New Roman"/>
          <w:b/>
          <w:highlight w:val="none"/>
          <w:u w:val="none"/>
          <w:lang w:val="en-US" w:eastAsia="zh-CN"/>
        </w:rPr>
      </w:pPr>
      <w:r>
        <w:rPr>
          <w:rFonts w:hint="default" w:ascii="Times New Roman" w:hAnsi="Times New Roman" w:eastAsia="仿宋_GB2312" w:cs="Times New Roman"/>
          <w:b/>
          <w:highlight w:val="none"/>
          <w:u w:val="none"/>
          <w:lang w:val="en-US" w:eastAsia="zh-CN"/>
        </w:rPr>
        <w:t xml:space="preserve">4.供应商拟担任本项目的项目负责人必须为本单位正式员工，需提供供应商提交响应文件截止时间前六个月内任意一个月为其缴纳的社保记录（提供证明材料</w:t>
      </w:r>
      <w:r>
        <w:rPr>
          <w:rFonts w:hint="eastAsia" w:eastAsia="仿宋_GB2312" w:cs="Times New Roman"/>
          <w:b/>
          <w:highlight w:val="none"/>
          <w:u w:val="none"/>
          <w:lang w:val="en-US" w:eastAsia="zh-CN"/>
        </w:rPr>
        <w:t xml:space="preserve">复印件并加盖</w:t>
      </w:r>
      <w:r>
        <w:rPr>
          <w:rFonts w:hint="default" w:ascii="Times New Roman" w:hAnsi="Times New Roman" w:eastAsia="仿宋_GB2312" w:cs="Times New Roman"/>
          <w:b/>
          <w:highlight w:val="none"/>
          <w:u w:val="none"/>
          <w:lang w:val="en-US" w:eastAsia="zh-CN"/>
        </w:rPr>
        <w:t xml:space="preserve">公章）；</w:t>
      </w:r>
      <w:r/>
    </w:p>
    <w:p>
      <w:pPr>
        <w:ind w:firstLine="422"/>
        <w:jc w:val="left"/>
        <w:keepLines w:val="0"/>
        <w:keepNext w:val="0"/>
        <w:pageBreakBefore w:val="0"/>
        <w:spacing w:line="360" w:lineRule="auto"/>
        <w:widowControl w:val="off"/>
        <w:rPr>
          <w:rFonts w:hint="default" w:ascii="Times New Roman" w:hAnsi="Times New Roman" w:eastAsia="仿宋_GB2312" w:cs="Times New Roman"/>
          <w:b/>
          <w:highlight w:val="none"/>
          <w:u w:val="none"/>
          <w:lang w:val="en-US" w:eastAsia="zh-CN"/>
        </w:rPr>
      </w:pPr>
      <w:r>
        <w:rPr>
          <w:rFonts w:hint="eastAsia" w:ascii="Times New Roman" w:hAnsi="Times New Roman" w:eastAsia="仿宋_GB2312" w:cs="Times New Roman"/>
          <w:b/>
          <w:highlight w:val="none"/>
          <w:u w:val="none"/>
          <w:lang w:val="en-US" w:eastAsia="zh-CN"/>
        </w:rPr>
        <w:t xml:space="preserve">5</w:t>
      </w:r>
      <w:r>
        <w:rPr>
          <w:rFonts w:hint="default" w:ascii="Times New Roman" w:hAnsi="Times New Roman" w:eastAsia="仿宋_GB2312" w:cs="Times New Roman"/>
          <w:b/>
          <w:highlight w:val="none"/>
          <w:u w:val="none"/>
          <w:lang w:val="en-US" w:eastAsia="zh-CN"/>
        </w:rPr>
        <w:t xml:space="preserve">.供应商未被“信用中国”网站（www.creditchina.gov.cn）、“中国政府采购网”列入失信被执行人、重大税收违法案件当事人名单、政府采购严重失信行为记录名单。</w:t>
      </w:r>
      <w:r/>
    </w:p>
    <w:p>
      <w:pPr>
        <w:ind w:firstLine="422"/>
        <w:jc w:val="left"/>
        <w:keepLines w:val="0"/>
        <w:keepNext w:val="0"/>
        <w:pageBreakBefore w:val="0"/>
        <w:spacing w:line="360" w:lineRule="auto"/>
        <w:widowControl w:val="off"/>
        <w:rPr>
          <w:rFonts w:hint="default" w:ascii="Times New Roman" w:hAnsi="Times New Roman" w:eastAsia="仿宋_GB2312" w:cs="Times New Roman"/>
          <w:b/>
          <w:highlight w:val="none"/>
          <w:u w:val="none"/>
          <w:lang w:val="en-US" w:eastAsia="zh-CN"/>
        </w:rPr>
      </w:pPr>
      <w:r>
        <w:rPr>
          <w:rFonts w:hint="eastAsia" w:ascii="Times New Roman" w:hAnsi="Times New Roman" w:eastAsia="仿宋_GB2312" w:cs="Times New Roman"/>
          <w:b/>
          <w:highlight w:val="none"/>
          <w:u w:val="none"/>
          <w:lang w:val="en-US" w:eastAsia="zh-CN"/>
        </w:rPr>
        <w:t xml:space="preserve">6</w:t>
      </w:r>
      <w:r>
        <w:rPr>
          <w:rFonts w:hint="default" w:ascii="Times New Roman" w:hAnsi="Times New Roman" w:eastAsia="仿宋_GB2312" w:cs="Times New Roman"/>
          <w:b/>
          <w:highlight w:val="none"/>
          <w:u w:val="non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1015"/>
        <w:ind w:firstLine="422"/>
        <w:pageBreakBefore w:val="0"/>
        <w:spacing w:before="0" w:after="0" w:line="360" w:lineRule="auto"/>
        <w:shd w:val="clear" w:color="auto" w:fill="auto"/>
        <w:widowControl w:val="off"/>
        <w:rPr>
          <w:rFonts w:hint="default" w:ascii="Times New Roman" w:hAnsi="Times New Roman" w:eastAsia="仿宋_GB2312" w:cs="Times New Roman"/>
          <w:bCs w:val="0"/>
          <w:color w:val="000000"/>
          <w:sz w:val="21"/>
          <w:szCs w:val="21"/>
          <w:highlight w:val="none"/>
        </w:rPr>
      </w:pPr>
      <w:r/>
      <w:bookmarkStart w:id="5" w:name="_Toc109304965"/>
      <w:r>
        <w:rPr>
          <w:rFonts w:hint="default" w:ascii="Times New Roman" w:hAnsi="Times New Roman" w:eastAsia="仿宋_GB2312" w:cs="Times New Roman"/>
          <w:bCs w:val="0"/>
          <w:color w:val="000000"/>
          <w:sz w:val="21"/>
          <w:szCs w:val="21"/>
          <w:highlight w:val="none"/>
        </w:rPr>
        <w:t xml:space="preserve">三、获取采购文件</w:t>
      </w:r>
      <w:bookmarkEnd w:id="5"/>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highlight w:val="none"/>
          <w:lang w:val="en-US" w:eastAsia="zh-CN"/>
        </w:rPr>
      </w:pPr>
      <w:r>
        <w:rPr>
          <w:rFonts w:hint="default" w:ascii="Times New Roman" w:hAnsi="Times New Roman" w:eastAsia="仿宋_GB2312" w:cs="Times New Roman"/>
          <w:color w:val="000000"/>
          <w:szCs w:val="21"/>
          <w:highlight w:val="none"/>
        </w:rPr>
        <w:t xml:space="preserve">1.时间：</w:t>
      </w:r>
      <w:r>
        <w:rPr>
          <w:rFonts w:hint="default" w:ascii="Times New Roman" w:hAnsi="Times New Roman" w:eastAsia="仿宋_GB2312" w:cs="Times New Roman"/>
          <w:color w:val="000000"/>
          <w:highlight w:val="none"/>
        </w:rPr>
        <w:t xml:space="preserve">自磋商公告发布之日起</w:t>
      </w:r>
      <w:r>
        <w:rPr>
          <w:rFonts w:hint="default" w:ascii="Times New Roman" w:hAnsi="Times New Roman" w:eastAsia="仿宋_GB2312" w:cs="Times New Roman"/>
          <w:color w:val="000000"/>
          <w:highlight w:val="none"/>
          <w:lang w:val="en-US" w:eastAsia="zh-CN"/>
        </w:rPr>
        <w:t xml:space="preserve">五个工作日。</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highlight w:val="none"/>
        </w:rPr>
      </w:pPr>
      <w:r>
        <w:rPr>
          <w:rFonts w:hint="default" w:ascii="Times New Roman" w:hAnsi="Times New Roman" w:eastAsia="仿宋_GB2312" w:cs="Times New Roman"/>
          <w:color w:val="000000"/>
          <w:highlight w:val="none"/>
        </w:rPr>
        <w:t xml:space="preserve">2.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highlight w:val="none"/>
        </w:rPr>
      </w:pPr>
      <w:r>
        <w:rPr>
          <w:rFonts w:hint="default" w:ascii="Times New Roman" w:hAnsi="Times New Roman" w:eastAsia="仿宋_GB2312" w:cs="Times New Roman"/>
          <w:color w:val="000000"/>
          <w:highlight w:val="none"/>
          <w:lang w:val="en-US" w:eastAsia="zh-CN"/>
        </w:rPr>
        <w:t xml:space="preserve">3，</w:t>
      </w:r>
      <w:r>
        <w:rPr>
          <w:rFonts w:hint="default" w:ascii="Times New Roman" w:hAnsi="Times New Roman" w:eastAsia="仿宋_GB2312" w:cs="Times New Roman"/>
          <w:color w:val="000000"/>
          <w:highlight w:val="none"/>
        </w:rPr>
        <w:t xml:space="preserve">售价：0.00元 </w:t>
      </w:r>
      <w:r/>
    </w:p>
    <w:p>
      <w:pPr>
        <w:pStyle w:val="1015"/>
        <w:ind w:firstLine="422"/>
        <w:pageBreakBefore w:val="0"/>
        <w:spacing w:before="0" w:after="0" w:line="360" w:lineRule="auto"/>
        <w:shd w:val="clear" w:color="auto" w:fill="auto"/>
        <w:widowControl w:val="off"/>
        <w:rPr>
          <w:rFonts w:hint="default" w:ascii="Times New Roman" w:hAnsi="Times New Roman" w:eastAsia="仿宋_GB2312" w:cs="Times New Roman"/>
          <w:bCs w:val="0"/>
          <w:color w:val="000000"/>
          <w:sz w:val="21"/>
          <w:szCs w:val="21"/>
          <w:highlight w:val="none"/>
        </w:rPr>
      </w:pPr>
      <w:r/>
      <w:bookmarkStart w:id="6" w:name="_Toc109304966"/>
      <w:r>
        <w:rPr>
          <w:rFonts w:hint="default" w:ascii="Times New Roman" w:hAnsi="Times New Roman" w:eastAsia="仿宋_GB2312" w:cs="Times New Roman"/>
          <w:bCs w:val="0"/>
          <w:color w:val="000000"/>
          <w:sz w:val="21"/>
          <w:szCs w:val="21"/>
          <w:highlight w:val="none"/>
        </w:rPr>
        <w:t xml:space="preserve">四、响应文件提交</w:t>
      </w:r>
      <w:bookmarkEnd w:id="6"/>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u w:val="single"/>
        </w:rPr>
      </w:pPr>
      <w:r>
        <w:rPr>
          <w:rFonts w:hint="default" w:ascii="Times New Roman" w:hAnsi="Times New Roman" w:eastAsia="仿宋_GB2312" w:cs="Times New Roman"/>
          <w:color w:val="000000"/>
          <w:szCs w:val="21"/>
          <w:highlight w:val="none"/>
        </w:rPr>
        <w:t xml:space="preserve">1.截止时间：</w:t>
      </w:r>
      <w:r>
        <w:rPr>
          <w:rFonts w:hint="default" w:ascii="Times New Roman" w:hAnsi="Times New Roman" w:eastAsia="仿宋_GB2312" w:cs="Times New Roman"/>
          <w:bCs/>
          <w:color w:val="000000"/>
          <w:szCs w:val="21"/>
          <w:highlight w:val="none"/>
          <w:u w:val="single"/>
        </w:rPr>
        <w:t xml:space="preserve">202</w:t>
      </w:r>
      <w:r>
        <w:rPr>
          <w:rFonts w:hint="default" w:ascii="Times New Roman" w:hAnsi="Times New Roman" w:eastAsia="仿宋_GB2312" w:cs="Times New Roman"/>
          <w:bCs/>
          <w:color w:val="000000"/>
          <w:szCs w:val="21"/>
          <w:highlight w:val="none"/>
          <w:u w:val="single"/>
          <w:lang w:val="en-US" w:eastAsia="zh-CN"/>
        </w:rPr>
        <w:t xml:space="preserve">6</w:t>
      </w:r>
      <w:r>
        <w:rPr>
          <w:rFonts w:hint="default" w:ascii="Times New Roman" w:hAnsi="Times New Roman" w:eastAsia="仿宋_GB2312" w:cs="Times New Roman"/>
          <w:bCs/>
          <w:color w:val="000000"/>
          <w:szCs w:val="21"/>
          <w:highlight w:val="none"/>
          <w:u w:val="single"/>
        </w:rPr>
        <w:t xml:space="preserve">年</w:t>
      </w:r>
      <w:r>
        <w:rPr>
          <w:rFonts w:hint="eastAsia" w:eastAsia="仿宋_GB2312" w:cs="Times New Roman"/>
          <w:bCs/>
          <w:color w:val="000000"/>
          <w:szCs w:val="21"/>
          <w:highlight w:val="none"/>
          <w:u w:val="single"/>
          <w:lang w:val="en-US" w:eastAsia="zh-CN"/>
        </w:rPr>
        <w:t xml:space="preserve">11</w:t>
      </w:r>
      <w:r>
        <w:rPr>
          <w:rFonts w:hint="default" w:ascii="Times New Roman" w:hAnsi="Times New Roman" w:eastAsia="仿宋_GB2312" w:cs="Times New Roman"/>
          <w:bCs/>
          <w:color w:val="000000"/>
          <w:szCs w:val="21"/>
          <w:highlight w:val="none"/>
          <w:u w:val="single"/>
        </w:rPr>
        <w:t xml:space="preserve">月</w:t>
      </w:r>
      <w:r>
        <w:rPr>
          <w:rFonts w:hint="eastAsia" w:eastAsia="仿宋_GB2312" w:cs="Times New Roman"/>
          <w:bCs/>
          <w:color w:val="000000"/>
          <w:szCs w:val="21"/>
          <w:highlight w:val="none"/>
          <w:u w:val="single"/>
          <w:lang w:val="en-US" w:eastAsia="zh-CN"/>
        </w:rPr>
        <w:t xml:space="preserve">9</w:t>
      </w:r>
      <w:r>
        <w:rPr>
          <w:rFonts w:hint="default" w:ascii="Times New Roman" w:hAnsi="Times New Roman" w:eastAsia="仿宋_GB2312" w:cs="Times New Roman"/>
          <w:bCs/>
          <w:color w:val="000000"/>
          <w:szCs w:val="21"/>
          <w:highlight w:val="none"/>
          <w:u w:val="single"/>
        </w:rPr>
        <w:t xml:space="preserve">日</w:t>
      </w:r>
      <w:r>
        <w:rPr>
          <w:rFonts w:hint="eastAsia" w:eastAsia="仿宋_GB2312" w:cs="Times New Roman"/>
          <w:bCs/>
          <w:color w:val="000000"/>
          <w:szCs w:val="21"/>
          <w:highlight w:val="none"/>
          <w:u w:val="single"/>
          <w:lang w:val="en-US" w:eastAsia="zh-CN"/>
        </w:rPr>
        <w:t xml:space="preserve">9</w:t>
      </w:r>
      <w:r>
        <w:rPr>
          <w:rFonts w:hint="default" w:ascii="Times New Roman" w:hAnsi="Times New Roman" w:eastAsia="仿宋_GB2312" w:cs="Times New Roman"/>
          <w:bCs/>
          <w:color w:val="000000"/>
          <w:szCs w:val="21"/>
          <w:highlight w:val="none"/>
          <w:u w:val="single"/>
        </w:rPr>
        <w:t xml:space="preserve">点</w:t>
      </w:r>
      <w:r>
        <w:rPr>
          <w:rFonts w:hint="default" w:ascii="Times New Roman" w:hAnsi="Times New Roman" w:eastAsia="仿宋_GB2312" w:cs="Times New Roman"/>
          <w:bCs/>
          <w:color w:val="000000"/>
          <w:szCs w:val="21"/>
          <w:highlight w:val="none"/>
          <w:u w:val="single"/>
          <w:lang w:val="en-US" w:eastAsia="zh-CN"/>
        </w:rPr>
        <w:t xml:space="preserve">3</w:t>
      </w:r>
      <w:r>
        <w:rPr>
          <w:rFonts w:hint="default" w:ascii="Times New Roman" w:hAnsi="Times New Roman" w:eastAsia="仿宋_GB2312" w:cs="Times New Roman"/>
          <w:bCs/>
          <w:color w:val="000000"/>
          <w:szCs w:val="21"/>
          <w:highlight w:val="none"/>
          <w:u w:val="single"/>
        </w:rPr>
        <w:t xml:space="preserve">0分</w:t>
      </w:r>
      <w:r>
        <w:rPr>
          <w:rFonts w:hint="default" w:ascii="Times New Roman" w:hAnsi="Times New Roman" w:eastAsia="仿宋_GB2312" w:cs="Times New Roman"/>
          <w:color w:val="000000"/>
          <w:szCs w:val="21"/>
          <w:highlight w:val="none"/>
        </w:rPr>
        <w:t xml:space="preserve">（北京时间）</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u w:val="single"/>
        </w:rPr>
      </w:pPr>
      <w:r>
        <w:rPr>
          <w:rFonts w:hint="default" w:ascii="Times New Roman" w:hAnsi="Times New Roman" w:eastAsia="仿宋_GB2312" w:cs="Times New Roman"/>
          <w:color w:val="000000"/>
          <w:szCs w:val="21"/>
          <w:highlight w:val="none"/>
        </w:rPr>
        <w:t xml:space="preserve">2.投标地点：“苏采云”系统</w:t>
      </w:r>
      <w:r/>
    </w:p>
    <w:p>
      <w:pPr>
        <w:pStyle w:val="1015"/>
        <w:ind w:firstLine="422"/>
        <w:pageBreakBefore w:val="0"/>
        <w:spacing w:before="0" w:after="0" w:line="360" w:lineRule="auto"/>
        <w:shd w:val="clear" w:color="auto" w:fill="auto"/>
        <w:widowControl w:val="off"/>
        <w:rPr>
          <w:rFonts w:hint="default" w:ascii="Times New Roman" w:hAnsi="Times New Roman" w:eastAsia="仿宋_GB2312" w:cs="Times New Roman"/>
          <w:bCs w:val="0"/>
          <w:color w:val="000000"/>
          <w:sz w:val="21"/>
          <w:szCs w:val="21"/>
          <w:highlight w:val="none"/>
        </w:rPr>
      </w:pPr>
      <w:r/>
      <w:bookmarkStart w:id="7" w:name="_Toc109304967"/>
      <w:r>
        <w:rPr>
          <w:rFonts w:hint="default" w:ascii="Times New Roman" w:hAnsi="Times New Roman" w:eastAsia="仿宋_GB2312" w:cs="Times New Roman"/>
          <w:bCs w:val="0"/>
          <w:color w:val="000000"/>
          <w:sz w:val="21"/>
          <w:szCs w:val="21"/>
          <w:highlight w:val="none"/>
        </w:rPr>
        <w:t xml:space="preserve">五、开启</w:t>
      </w:r>
      <w:bookmarkEnd w:id="7"/>
      <w:r/>
      <w:r/>
    </w:p>
    <w:p>
      <w:pPr>
        <w:pStyle w:val="1016"/>
        <w:pageBreakBefore w:val="0"/>
        <w:spacing w:line="360" w:lineRule="auto"/>
        <w:shd w:val="clear" w:color="auto" w:fill="auto"/>
        <w:widowControl w:val="off"/>
        <w:rPr>
          <w:rFonts w:hint="default" w:ascii="Times New Roman" w:hAnsi="Times New Roman" w:eastAsia="仿宋_GB2312" w:cs="Times New Roman"/>
          <w:bCs/>
          <w:color w:val="000000"/>
          <w:szCs w:val="21"/>
          <w:highlight w:val="none"/>
        </w:rPr>
      </w:pPr>
      <w:r>
        <w:rPr>
          <w:rFonts w:hint="default" w:ascii="Times New Roman" w:hAnsi="Times New Roman" w:eastAsia="仿宋_GB2312" w:cs="Times New Roman"/>
          <w:color w:val="000000"/>
          <w:szCs w:val="21"/>
          <w:highlight w:val="none"/>
        </w:rPr>
        <w:t xml:space="preserve">1.时间：</w:t>
      </w:r>
      <w:r>
        <w:rPr>
          <w:rFonts w:hint="default" w:ascii="Times New Roman" w:hAnsi="Times New Roman" w:eastAsia="仿宋_GB2312" w:cs="Times New Roman"/>
          <w:bCs/>
          <w:color w:val="000000"/>
          <w:szCs w:val="21"/>
          <w:highlight w:val="none"/>
          <w:u w:val="single"/>
        </w:rPr>
        <w:t xml:space="preserve">202</w:t>
      </w:r>
      <w:r>
        <w:rPr>
          <w:rFonts w:hint="default" w:ascii="Times New Roman" w:hAnsi="Times New Roman" w:eastAsia="仿宋_GB2312" w:cs="Times New Roman"/>
          <w:bCs/>
          <w:color w:val="000000"/>
          <w:szCs w:val="21"/>
          <w:highlight w:val="none"/>
          <w:u w:val="single"/>
          <w:lang w:val="en-US" w:eastAsia="zh-CN"/>
        </w:rPr>
        <w:t xml:space="preserve">6</w:t>
      </w:r>
      <w:r>
        <w:rPr>
          <w:rFonts w:hint="default" w:ascii="Times New Roman" w:hAnsi="Times New Roman" w:eastAsia="仿宋_GB2312" w:cs="Times New Roman"/>
          <w:bCs/>
          <w:color w:val="000000"/>
          <w:szCs w:val="21"/>
          <w:highlight w:val="none"/>
          <w:u w:val="single"/>
        </w:rPr>
        <w:t xml:space="preserve">年</w:t>
      </w:r>
      <w:r>
        <w:rPr>
          <w:rFonts w:hint="eastAsia" w:ascii="Times New Roman" w:hAnsi="Times New Roman" w:eastAsia="仿宋_GB2312" w:cs="Times New Roman"/>
          <w:bCs/>
          <w:color w:val="000000"/>
          <w:szCs w:val="21"/>
          <w:highlight w:val="none"/>
          <w:u w:val="single"/>
          <w:lang w:val="en-US" w:eastAsia="zh-CN"/>
        </w:rPr>
        <w:t xml:space="preserve">11</w:t>
      </w:r>
      <w:r>
        <w:rPr>
          <w:rFonts w:hint="default" w:ascii="Times New Roman" w:hAnsi="Times New Roman" w:eastAsia="仿宋_GB2312" w:cs="Times New Roman"/>
          <w:bCs/>
          <w:color w:val="000000"/>
          <w:szCs w:val="21"/>
          <w:highlight w:val="none"/>
          <w:u w:val="single"/>
        </w:rPr>
        <w:t xml:space="preserve">月</w:t>
      </w:r>
      <w:r>
        <w:rPr>
          <w:rFonts w:hint="eastAsia" w:ascii="Times New Roman" w:hAnsi="Times New Roman" w:eastAsia="仿宋_GB2312" w:cs="Times New Roman"/>
          <w:bCs/>
          <w:color w:val="000000"/>
          <w:szCs w:val="21"/>
          <w:highlight w:val="none"/>
          <w:u w:val="single"/>
          <w:lang w:val="en-US" w:eastAsia="zh-CN"/>
        </w:rPr>
        <w:t xml:space="preserve">9</w:t>
      </w:r>
      <w:r>
        <w:rPr>
          <w:rFonts w:hint="default" w:ascii="Times New Roman" w:hAnsi="Times New Roman" w:eastAsia="仿宋_GB2312" w:cs="Times New Roman"/>
          <w:bCs/>
          <w:color w:val="000000"/>
          <w:szCs w:val="21"/>
          <w:highlight w:val="none"/>
          <w:u w:val="single"/>
        </w:rPr>
        <w:t xml:space="preserve">日</w:t>
      </w:r>
      <w:r>
        <w:rPr>
          <w:rFonts w:hint="eastAsia" w:ascii="Times New Roman" w:hAnsi="Times New Roman" w:eastAsia="仿宋_GB2312" w:cs="Times New Roman"/>
          <w:bCs/>
          <w:color w:val="000000"/>
          <w:szCs w:val="21"/>
          <w:highlight w:val="none"/>
          <w:u w:val="single"/>
          <w:lang w:val="en-US" w:eastAsia="zh-CN"/>
        </w:rPr>
        <w:t xml:space="preserve">9</w:t>
      </w:r>
      <w:r>
        <w:rPr>
          <w:rFonts w:hint="default" w:ascii="Times New Roman" w:hAnsi="Times New Roman" w:eastAsia="仿宋_GB2312" w:cs="Times New Roman"/>
          <w:bCs/>
          <w:color w:val="000000"/>
          <w:szCs w:val="21"/>
          <w:highlight w:val="none"/>
          <w:u w:val="single"/>
        </w:rPr>
        <w:t xml:space="preserve">点</w:t>
      </w:r>
      <w:r>
        <w:rPr>
          <w:rFonts w:hint="default" w:ascii="Times New Roman" w:hAnsi="Times New Roman" w:eastAsia="仿宋_GB2312" w:cs="Times New Roman"/>
          <w:bCs/>
          <w:color w:val="000000"/>
          <w:szCs w:val="21"/>
          <w:highlight w:val="none"/>
          <w:u w:val="single"/>
          <w:lang w:val="en-US" w:eastAsia="zh-CN"/>
        </w:rPr>
        <w:t xml:space="preserve">3</w:t>
      </w:r>
      <w:r>
        <w:rPr>
          <w:rFonts w:hint="default" w:ascii="Times New Roman" w:hAnsi="Times New Roman" w:eastAsia="仿宋_GB2312" w:cs="Times New Roman"/>
          <w:bCs/>
          <w:color w:val="000000"/>
          <w:szCs w:val="21"/>
          <w:highlight w:val="none"/>
          <w:u w:val="single"/>
        </w:rPr>
        <w:t xml:space="preserve">0分</w:t>
      </w:r>
      <w:r>
        <w:rPr>
          <w:rFonts w:hint="default" w:ascii="Times New Roman" w:hAnsi="Times New Roman" w:eastAsia="仿宋_GB2312" w:cs="Times New Roman"/>
          <w:bCs/>
          <w:color w:val="000000"/>
          <w:szCs w:val="21"/>
          <w:highlight w:val="none"/>
        </w:rPr>
        <w:t xml:space="preserve">（北京时间）</w:t>
      </w:r>
      <w:r/>
    </w:p>
    <w:p>
      <w:pPr>
        <w:ind w:firstLine="420"/>
        <w:pageBreakBefore w:val="0"/>
        <w:spacing w:line="360" w:lineRule="auto"/>
        <w:shd w:val="clear" w:color="auto" w:fill="auto"/>
        <w:widowControl w:val="off"/>
        <w:rPr>
          <w:rFonts w:hint="default" w:ascii="Times New Roman" w:hAnsi="Times New Roman" w:eastAsia="仿宋_GB2312" w:cs="Times New Roman"/>
          <w:bCs/>
          <w:color w:val="000000"/>
          <w:szCs w:val="21"/>
          <w:highlight w:val="none"/>
        </w:rPr>
      </w:pPr>
      <w:r>
        <w:rPr>
          <w:rFonts w:hint="default" w:ascii="Times New Roman" w:hAnsi="Times New Roman" w:eastAsia="仿宋_GB2312" w:cs="Times New Roman"/>
          <w:bCs/>
          <w:color w:val="000000"/>
          <w:szCs w:val="21"/>
          <w:highlight w:val="none"/>
        </w:rPr>
        <w:t xml:space="preserve">2.开标地点：“苏采云”政府采购交易系统网上开标大厅 </w:t>
      </w:r>
      <w:r/>
    </w:p>
    <w:p>
      <w:pPr>
        <w:pStyle w:val="1015"/>
        <w:ind w:firstLine="422"/>
        <w:pageBreakBefore w:val="0"/>
        <w:spacing w:before="0" w:after="0" w:line="360" w:lineRule="auto"/>
        <w:shd w:val="clear" w:color="auto" w:fill="auto"/>
        <w:widowControl w:val="off"/>
        <w:rPr>
          <w:rFonts w:hint="default" w:ascii="Times New Roman" w:hAnsi="Times New Roman" w:eastAsia="仿宋_GB2312" w:cs="Times New Roman"/>
          <w:bCs w:val="0"/>
          <w:color w:val="000000"/>
          <w:sz w:val="21"/>
          <w:szCs w:val="21"/>
          <w:highlight w:val="none"/>
        </w:rPr>
      </w:pPr>
      <w:r/>
      <w:bookmarkStart w:id="8" w:name="_Toc109304968"/>
      <w:r>
        <w:rPr>
          <w:rFonts w:hint="default" w:ascii="Times New Roman" w:hAnsi="Times New Roman" w:eastAsia="仿宋_GB2312" w:cs="Times New Roman"/>
          <w:bCs w:val="0"/>
          <w:color w:val="000000"/>
          <w:sz w:val="21"/>
          <w:szCs w:val="21"/>
          <w:highlight w:val="none"/>
        </w:rPr>
        <w:t xml:space="preserve">六、公告期限</w:t>
      </w:r>
      <w:bookmarkEnd w:id="8"/>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自本公告发布之日起3个工作日。</w:t>
      </w:r>
      <w:r/>
    </w:p>
    <w:p>
      <w:pPr>
        <w:pStyle w:val="1015"/>
        <w:ind w:firstLine="422"/>
        <w:pageBreakBefore w:val="0"/>
        <w:spacing w:before="0" w:after="0" w:line="360" w:lineRule="auto"/>
        <w:shd w:val="clear" w:color="auto" w:fill="auto"/>
        <w:widowControl w:val="off"/>
        <w:rPr>
          <w:rFonts w:hint="default" w:ascii="Times New Roman" w:hAnsi="Times New Roman" w:eastAsia="仿宋_GB2312" w:cs="Times New Roman"/>
          <w:color w:val="000000"/>
          <w:sz w:val="21"/>
          <w:szCs w:val="21"/>
          <w:highlight w:val="none"/>
        </w:rPr>
      </w:pPr>
      <w:r/>
      <w:bookmarkStart w:id="9" w:name="_Toc109304971"/>
      <w:r>
        <w:rPr>
          <w:rFonts w:hint="default" w:ascii="Times New Roman" w:hAnsi="Times New Roman" w:eastAsia="仿宋_GB2312" w:cs="Times New Roman"/>
          <w:color w:val="000000"/>
          <w:sz w:val="21"/>
          <w:szCs w:val="21"/>
          <w:highlight w:val="none"/>
        </w:rPr>
        <w:t xml:space="preserve">七、其他</w:t>
      </w:r>
      <w:bookmarkEnd w:id="9"/>
      <w:r>
        <w:rPr>
          <w:rFonts w:hint="default" w:ascii="Times New Roman" w:hAnsi="Times New Roman" w:eastAsia="仿宋_GB2312" w:cs="Times New Roman"/>
          <w:color w:val="000000"/>
          <w:sz w:val="21"/>
          <w:szCs w:val="21"/>
          <w:highlight w:val="none"/>
        </w:rPr>
        <w:t xml:space="preserve">补充事宜</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eastAsia" w:eastAsia="仿宋_GB2312" w:cs="Times New Roman"/>
          <w:color w:val="000000"/>
          <w:szCs w:val="21"/>
          <w:highlight w:val="none"/>
          <w:lang w:val="en-US" w:eastAsia="zh-CN"/>
        </w:rPr>
        <w:t xml:space="preserve">7</w:t>
      </w:r>
      <w:r>
        <w:rPr>
          <w:rFonts w:hint="default" w:ascii="Times New Roman" w:hAnsi="Times New Roman" w:eastAsia="仿宋_GB2312" w:cs="Times New Roman"/>
          <w:color w:val="000000"/>
          <w:szCs w:val="21"/>
          <w:highlight w:val="none"/>
        </w:rPr>
        <w:t xml:space="preserve">.1本采购公告在江苏政府采购网（http://www.ccgp-jiangsu.gov.cn/）、南京公共采购信息网（https://njgc.jfh.com/）公示发布，敬请各供应商关注。</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eastAsia" w:eastAsia="仿宋_GB2312" w:cs="Times New Roman"/>
          <w:color w:val="000000"/>
          <w:szCs w:val="21"/>
          <w:highlight w:val="none"/>
          <w:lang w:val="en-US" w:eastAsia="zh-CN"/>
        </w:rPr>
        <w:t xml:space="preserve">7</w:t>
      </w:r>
      <w:r>
        <w:rPr>
          <w:rFonts w:hint="default" w:ascii="Times New Roman" w:hAnsi="Times New Roman" w:eastAsia="仿宋_GB2312" w:cs="Times New Roman"/>
          <w:color w:val="000000"/>
          <w:szCs w:val="21"/>
          <w:highlight w:val="none"/>
        </w:rPr>
        <w:t xml:space="preserve">.2有关本次采购的事项若存在变动或修改，请及时关注“江苏政府采购网”（www.ccgp-jiangsu.gov.cn）、南京公共采购信息网（https://njgc.jfh.com/）发布的关于本项目的信息更正公告。</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eastAsia" w:eastAsia="仿宋_GB2312" w:cs="Times New Roman"/>
          <w:color w:val="000000"/>
          <w:szCs w:val="21"/>
          <w:highlight w:val="none"/>
          <w:lang w:val="en-US" w:eastAsia="zh-CN"/>
        </w:rPr>
        <w:t xml:space="preserve">7</w:t>
      </w:r>
      <w:r>
        <w:rPr>
          <w:rFonts w:hint="default" w:ascii="Times New Roman" w:hAnsi="Times New Roman" w:eastAsia="仿宋_GB2312" w:cs="Times New Roman"/>
          <w:color w:val="000000"/>
          <w:szCs w:val="21"/>
          <w:highlight w:val="none"/>
        </w:rPr>
        <w:t xml:space="preserve">.3勘察现场：采购人不组织考察，供应商如需</w:t>
      </w:r>
      <w:r>
        <w:rPr>
          <w:rFonts w:hint="eastAsia" w:eastAsia="仿宋_GB2312" w:cs="Times New Roman"/>
          <w:color w:val="000000"/>
          <w:szCs w:val="21"/>
          <w:highlight w:val="none"/>
          <w:lang w:eastAsia="zh-CN"/>
        </w:rPr>
        <w:t xml:space="preserve">勘查现场</w:t>
      </w:r>
      <w:r>
        <w:rPr>
          <w:rFonts w:hint="default" w:ascii="Times New Roman" w:hAnsi="Times New Roman" w:eastAsia="仿宋_GB2312" w:cs="Times New Roman"/>
          <w:color w:val="000000"/>
          <w:szCs w:val="21"/>
          <w:highlight w:val="none"/>
        </w:rPr>
        <w:t xml:space="preserve">，请与代理机构联系。中标后，供应商不得以未踏勘现场或未明确服务范围或项目实施现场情况不熟悉等理由进行投标报价调整。</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eastAsia" w:eastAsia="仿宋_GB2312" w:cs="Times New Roman"/>
          <w:color w:val="000000"/>
          <w:szCs w:val="21"/>
          <w:highlight w:val="none"/>
          <w:lang w:val="en-US" w:eastAsia="zh-CN"/>
        </w:rPr>
        <w:t xml:space="preserve">7</w:t>
      </w:r>
      <w:r>
        <w:rPr>
          <w:rFonts w:hint="default" w:ascii="Times New Roman" w:hAnsi="Times New Roman" w:eastAsia="仿宋_GB2312" w:cs="Times New Roman"/>
          <w:color w:val="000000"/>
          <w:szCs w:val="21"/>
          <w:highlight w:val="none"/>
        </w:rPr>
        <w:t xml:space="preserve">.4潜在供应商访问政府采购管理交易系统（苏采云）的网络地址和方法：</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3）“CA数字证书”的办理材料以及供应商操作手册详见：http://jsxcmm.com/help/gys.html。</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4）潜在供应商访问“苏采云”系统的网络地址和方法：“苏采云”系统的网址：http://jszfcg.jsczt.cn/jszc/login。</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5）采购文件（后缀名为“.kedt”）、供应商操作手册及政府采购客户端工具也可通过“苏采云”系统--已报名项目--报名详情页面内相应链接进行下载。</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6）采购代理机构将数据电文形式的采购文件加载至“苏采云”系统，供潜在供应商下载或者查阅。   </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7）苏采云系统使用谷歌浏览器参与不见面开标。</w:t>
      </w:r>
      <w:r/>
    </w:p>
    <w:p>
      <w:pPr>
        <w:ind w:firstLine="420"/>
        <w:pageBreakBefore w:val="0"/>
        <w:spacing w:line="360" w:lineRule="auto"/>
        <w:shd w:val="clear" w:color="auto" w:fill="auto"/>
        <w:widowControl w:val="off"/>
        <w:rPr>
          <w:rFonts w:hint="default" w:ascii="Times New Roman" w:hAnsi="Times New Roman" w:eastAsia="仿宋_GB2312" w:cs="Times New Roman"/>
          <w:color w:val="000000"/>
          <w:szCs w:val="21"/>
          <w:highlight w:val="none"/>
        </w:rPr>
      </w:pPr>
      <w:r>
        <w:rPr>
          <w:rFonts w:hint="default" w:ascii="Times New Roman" w:hAnsi="Times New Roman" w:eastAsia="仿宋_GB2312" w:cs="Times New Roman"/>
          <w:color w:val="000000"/>
          <w:szCs w:val="21"/>
          <w:highlight w:val="none"/>
        </w:rPr>
        <w:t xml:space="preserve">“苏采云”南京地区客服热线025-83633744、025-83633743。</w:t>
      </w:r>
      <w:r/>
    </w:p>
    <w:p>
      <w:pPr>
        <w:ind w:firstLine="420"/>
        <w:pageBreakBefore w:val="0"/>
        <w:spacing w:line="360" w:lineRule="auto"/>
        <w:rPr>
          <w:rFonts w:hint="default" w:ascii="Times New Roman" w:hAnsi="Times New Roman" w:eastAsia="仿宋" w:cs="Times New Roman"/>
          <w:b/>
          <w:bCs w:val="0"/>
          <w:sz w:val="21"/>
          <w:szCs w:val="21"/>
          <w:highlight w:val="none"/>
        </w:rPr>
        <w:outlineLvl w:val="9"/>
      </w:pPr>
      <w:r>
        <w:rPr>
          <w:rFonts w:hint="eastAsia" w:eastAsia="仿宋" w:cs="Times New Roman"/>
          <w:b/>
          <w:bCs w:val="0"/>
          <w:sz w:val="21"/>
          <w:szCs w:val="21"/>
          <w:highlight w:val="none"/>
          <w:lang w:val="en-US" w:eastAsia="zh-CN"/>
        </w:rPr>
        <w:t xml:space="preserve">7</w:t>
      </w:r>
      <w:r>
        <w:rPr>
          <w:rFonts w:hint="default" w:ascii="Times New Roman" w:hAnsi="Times New Roman" w:eastAsia="仿宋" w:cs="Times New Roman"/>
          <w:b/>
          <w:bCs w:val="0"/>
          <w:sz w:val="21"/>
          <w:szCs w:val="21"/>
          <w:highlight w:val="none"/>
        </w:rPr>
        <w:t xml:space="preserve">.5政府采购信用承诺</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根据南京市财政局发布的《关于关停南京市政府采购供应商诚信档案管理系统的公告》，供应商自行提供南京市政府采购供应商信用承诺书。格式详见附件。</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在政府采购资格审查环节，供应商只需提供书面《南京市政府采购供应商信用承诺书》，即可替代以下证明材料：</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（1）符合国家相关规定的财务状况报告；</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（2）依法缴纳税收的证明材料；</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（3）依法缴纳社会保障资金的证明材料；</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（4）具备履行政府采购合同所必需的设备和专业技术能力的证明材料；</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（5）参加政府采购活动前三年内在经营活动中没有重大违法记录的证明材料；</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（6）未被列入失信被执行人、重大税收违法失信主体、政府采购严重违法失信行为记录名单的证明材料。</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供应商涉及以下情形的，不适用信用承诺： </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（1）供应商被列入严重失信主体名单； </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（2）被相关监管部门作出行政处罚且尚在处罚有效期内； </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（3）其他法律、行政法规规定的不适用信用承诺的情形。 </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rPr>
        <w:t xml:space="preserve">供应商对信用承诺内容的真实性、合法性、有效性负责。如作出虚假信用承诺，视同为“提供虚假材料谋取中标、成交”的违法行为。</w:t>
      </w:r>
      <w:r/>
    </w:p>
    <w:p>
      <w:pPr>
        <w:pStyle w:val="1015"/>
        <w:ind w:firstLine="422"/>
        <w:pageBreakBefore w:val="0"/>
        <w:spacing w:before="0" w:after="0" w:line="360" w:lineRule="auto"/>
        <w:shd w:val="clear" w:color="auto" w:fill="auto"/>
        <w:widowControl w:val="off"/>
        <w:rPr>
          <w:rFonts w:hint="default" w:ascii="Times New Roman" w:hAnsi="Times New Roman" w:eastAsia="仿宋_GB2312" w:cs="Times New Roman"/>
          <w:color w:val="000000"/>
          <w:sz w:val="21"/>
          <w:szCs w:val="21"/>
          <w:highlight w:val="none"/>
        </w:rPr>
      </w:pPr>
      <w:r/>
      <w:bookmarkStart w:id="10" w:name="_Toc109304969"/>
      <w:r>
        <w:rPr>
          <w:rFonts w:hint="default" w:ascii="Times New Roman" w:hAnsi="Times New Roman" w:eastAsia="仿宋_GB2312" w:cs="Times New Roman"/>
          <w:color w:val="000000"/>
          <w:sz w:val="21"/>
          <w:szCs w:val="21"/>
          <w:highlight w:val="none"/>
        </w:rPr>
        <w:t xml:space="preserve">八、</w:t>
      </w:r>
      <w:bookmarkEnd w:id="10"/>
      <w:r>
        <w:rPr>
          <w:rFonts w:hint="default" w:ascii="Times New Roman" w:hAnsi="Times New Roman" w:eastAsia="仿宋_GB2312" w:cs="Times New Roman"/>
          <w:color w:val="000000"/>
          <w:sz w:val="21"/>
          <w:szCs w:val="21"/>
          <w:highlight w:val="none"/>
        </w:rPr>
        <w:t xml:space="preserve">对本次招标提出询问，请按以下方式联系</w:t>
      </w:r>
      <w:r/>
    </w:p>
    <w:p>
      <w:pPr>
        <w:ind w:firstLine="420"/>
        <w:pageBreakBefore w:val="0"/>
        <w:spacing w:line="360" w:lineRule="auto"/>
        <w:rPr>
          <w:rFonts w:hint="default" w:ascii="Times New Roman" w:hAnsi="Times New Roman" w:eastAsia="仿宋" w:cs="Times New Roman"/>
          <w:bCs/>
          <w:color w:val="auto"/>
          <w:sz w:val="21"/>
          <w:szCs w:val="21"/>
          <w:highlight w:val="none"/>
          <w:lang w:val="zh-CN"/>
        </w:rPr>
        <w:outlineLvl w:val="9"/>
      </w:pPr>
      <w:r/>
      <w:bookmarkStart w:id="11" w:name="_Toc109304972"/>
      <w:r>
        <w:rPr>
          <w:rFonts w:hint="default" w:ascii="Times New Roman" w:hAnsi="Times New Roman" w:eastAsia="仿宋" w:cs="Times New Roman"/>
          <w:bCs/>
          <w:sz w:val="21"/>
          <w:szCs w:val="21"/>
          <w:highlight w:val="none"/>
          <w:lang w:val="zh-CN"/>
        </w:rPr>
        <w:t xml:space="preserve">1.采购人信息</w:t>
      </w:r>
      <w:r/>
    </w:p>
    <w:p>
      <w:pPr>
        <w:ind w:firstLine="420"/>
        <w:pageBreakBefore w:val="0"/>
        <w:spacing w:line="360" w:lineRule="auto"/>
        <w:rPr>
          <w:rFonts w:hint="default" w:ascii="Times New Roman" w:hAnsi="Times New Roman" w:eastAsia="仿宋" w:cs="Times New Roman"/>
          <w:bCs/>
          <w:color w:val="auto"/>
          <w:sz w:val="21"/>
          <w:szCs w:val="21"/>
          <w:highlight w:val="none"/>
          <w:lang w:val="zh-CN"/>
        </w:rPr>
        <w:outlineLvl w:val="9"/>
      </w:pPr>
      <w:r>
        <w:rPr>
          <w:rFonts w:hint="default" w:ascii="Times New Roman" w:hAnsi="Times New Roman" w:eastAsia="仿宋" w:cs="Times New Roman"/>
          <w:bCs/>
          <w:color w:val="auto"/>
          <w:sz w:val="21"/>
          <w:szCs w:val="21"/>
          <w:highlight w:val="none"/>
          <w:lang w:val="zh-CN"/>
        </w:rPr>
        <w:t xml:space="preserve">名    称：</w:t>
      </w:r>
      <w:r>
        <w:rPr>
          <w:rFonts w:hint="eastAsia" w:eastAsia="仿宋" w:cs="Times New Roman"/>
          <w:bCs/>
          <w:color w:val="auto"/>
          <w:sz w:val="21"/>
          <w:szCs w:val="21"/>
          <w:highlight w:val="none"/>
          <w:lang w:val="zh-CN"/>
        </w:rPr>
        <w:t xml:space="preserve">南京市雨花台区道路事业发展中心</w:t>
      </w:r>
      <w:r/>
    </w:p>
    <w:p>
      <w:pPr>
        <w:ind w:firstLine="420"/>
        <w:pageBreakBefore w:val="0"/>
        <w:spacing w:line="360" w:lineRule="auto"/>
        <w:rPr>
          <w:rFonts w:hint="default" w:ascii="Times New Roman" w:hAnsi="Times New Roman" w:eastAsia="仿宋" w:cs="Times New Roman"/>
          <w:bCs/>
          <w:color w:val="auto"/>
          <w:sz w:val="21"/>
          <w:szCs w:val="21"/>
          <w:highlight w:val="none"/>
          <w:lang w:val="zh-CN"/>
        </w:rPr>
        <w:outlineLvl w:val="9"/>
      </w:pPr>
      <w:r>
        <w:rPr>
          <w:rFonts w:hint="default" w:ascii="Times New Roman" w:hAnsi="Times New Roman" w:eastAsia="仿宋" w:cs="Times New Roman"/>
          <w:bCs/>
          <w:color w:val="auto"/>
          <w:sz w:val="21"/>
          <w:szCs w:val="21"/>
          <w:highlight w:val="none"/>
          <w:lang w:val="zh-CN"/>
        </w:rPr>
        <w:t xml:space="preserve">项目联系人：</w:t>
      </w:r>
      <w:r>
        <w:rPr>
          <w:rFonts w:hint="default" w:ascii="Times New Roman" w:hAnsi="Times New Roman" w:eastAsia="仿宋" w:cs="Times New Roman"/>
          <w:bCs/>
          <w:color w:val="auto"/>
          <w:sz w:val="21"/>
          <w:szCs w:val="21"/>
          <w:highlight w:val="none"/>
          <w:lang w:val="en-US" w:eastAsia="zh-CN"/>
        </w:rPr>
        <w:t xml:space="preserve">王</w:t>
      </w:r>
      <w:r>
        <w:rPr>
          <w:rFonts w:hint="eastAsia" w:eastAsia="仿宋" w:cs="Times New Roman"/>
          <w:bCs/>
          <w:color w:val="auto"/>
          <w:sz w:val="21"/>
          <w:szCs w:val="21"/>
          <w:highlight w:val="none"/>
          <w:lang w:val="en-US" w:eastAsia="zh-CN"/>
        </w:rPr>
        <w:t xml:space="preserve">工</w:t>
      </w:r>
      <w:r/>
    </w:p>
    <w:p>
      <w:pPr>
        <w:ind w:firstLine="420"/>
        <w:pageBreakBefore w:val="0"/>
        <w:spacing w:line="360" w:lineRule="auto"/>
        <w:rPr>
          <w:rFonts w:hint="default" w:ascii="Times New Roman" w:hAnsi="Times New Roman" w:eastAsia="仿宋" w:cs="Times New Roman"/>
          <w:bCs/>
          <w:color w:val="auto"/>
          <w:sz w:val="21"/>
          <w:szCs w:val="21"/>
          <w:highlight w:val="none"/>
          <w:lang w:val="zh-CN"/>
        </w:rPr>
        <w:outlineLvl w:val="9"/>
      </w:pPr>
      <w:r>
        <w:rPr>
          <w:rFonts w:hint="default" w:ascii="Times New Roman" w:hAnsi="Times New Roman" w:eastAsia="仿宋" w:cs="Times New Roman"/>
          <w:bCs/>
          <w:color w:val="auto"/>
          <w:sz w:val="21"/>
          <w:szCs w:val="21"/>
          <w:highlight w:val="none"/>
          <w:lang w:val="zh-CN"/>
        </w:rPr>
        <w:t xml:space="preserve">电      话：025-68905173</w:t>
      </w:r>
      <w:r/>
    </w:p>
    <w:p>
      <w:pPr>
        <w:ind w:firstLine="420"/>
        <w:pageBreakBefore w:val="0"/>
        <w:spacing w:line="360" w:lineRule="auto"/>
        <w:rPr>
          <w:rFonts w:hint="default" w:ascii="Times New Roman" w:hAnsi="Times New Roman" w:eastAsia="仿宋" w:cs="Times New Roman"/>
          <w:bCs/>
          <w:color w:val="auto"/>
          <w:sz w:val="21"/>
          <w:szCs w:val="21"/>
          <w:highlight w:val="none"/>
          <w:lang w:val="zh-CN"/>
        </w:rPr>
        <w:outlineLvl w:val="9"/>
      </w:pPr>
      <w:r>
        <w:rPr>
          <w:rFonts w:hint="default" w:ascii="Times New Roman" w:hAnsi="Times New Roman" w:eastAsia="仿宋" w:cs="Times New Roman"/>
          <w:bCs/>
          <w:color w:val="auto"/>
          <w:sz w:val="21"/>
          <w:szCs w:val="21"/>
          <w:highlight w:val="none"/>
          <w:lang w:val="zh-CN"/>
        </w:rPr>
        <w:t xml:space="preserve">2.采购代理机构信息</w:t>
      </w:r>
      <w:r/>
    </w:p>
    <w:p>
      <w:pPr>
        <w:ind w:firstLine="420"/>
        <w:pageBreakBefore w:val="0"/>
        <w:spacing w:line="360" w:lineRule="auto"/>
        <w:rPr>
          <w:rFonts w:hint="default" w:ascii="Times New Roman" w:hAnsi="Times New Roman" w:eastAsia="仿宋" w:cs="Times New Roman"/>
          <w:bCs/>
          <w:color w:val="auto"/>
          <w:sz w:val="21"/>
          <w:szCs w:val="21"/>
          <w:highlight w:val="none"/>
          <w:lang w:val="zh-CN"/>
        </w:rPr>
        <w:outlineLvl w:val="9"/>
      </w:pPr>
      <w:r>
        <w:rPr>
          <w:rFonts w:hint="default" w:ascii="Times New Roman" w:hAnsi="Times New Roman" w:eastAsia="仿宋" w:cs="Times New Roman"/>
          <w:bCs/>
          <w:color w:val="auto"/>
          <w:sz w:val="21"/>
          <w:szCs w:val="21"/>
          <w:highlight w:val="none"/>
          <w:lang w:val="zh-CN"/>
        </w:rPr>
        <w:t xml:space="preserve">名    称：南京雨顺丰华工程科技咨询股份有限公司</w:t>
      </w:r>
      <w:r/>
    </w:p>
    <w:p>
      <w:pPr>
        <w:ind w:firstLine="420"/>
        <w:pageBreakBefore w:val="0"/>
        <w:spacing w:line="360" w:lineRule="auto"/>
        <w:rPr>
          <w:rFonts w:hint="default" w:ascii="Times New Roman" w:hAnsi="Times New Roman" w:eastAsia="仿宋" w:cs="Times New Roman"/>
          <w:bCs/>
          <w:color w:val="auto"/>
          <w:sz w:val="21"/>
          <w:szCs w:val="21"/>
          <w:highlight w:val="none"/>
          <w:lang w:val="zh-CN"/>
        </w:rPr>
        <w:outlineLvl w:val="9"/>
      </w:pPr>
      <w:r>
        <w:rPr>
          <w:rFonts w:hint="default" w:ascii="Times New Roman" w:hAnsi="Times New Roman" w:eastAsia="仿宋" w:cs="Times New Roman"/>
          <w:bCs/>
          <w:color w:val="auto"/>
          <w:sz w:val="21"/>
          <w:szCs w:val="21"/>
          <w:highlight w:val="none"/>
          <w:lang w:val="zh-CN"/>
        </w:rPr>
        <w:t xml:space="preserve">地    址：南京市雨花台区宁双路19号云密城k栋7层</w:t>
      </w:r>
      <w:r/>
    </w:p>
    <w:p>
      <w:pPr>
        <w:ind w:firstLine="420"/>
        <w:pageBreakBefore w:val="0"/>
        <w:spacing w:line="360" w:lineRule="auto"/>
        <w:rPr>
          <w:rFonts w:hint="default" w:ascii="Times New Roman" w:hAnsi="Times New Roman" w:eastAsia="仿宋" w:cs="Times New Roman"/>
          <w:bCs/>
          <w:color w:val="auto"/>
          <w:sz w:val="21"/>
          <w:szCs w:val="21"/>
          <w:highlight w:val="none"/>
          <w:lang w:val="zh-CN"/>
        </w:rPr>
        <w:outlineLvl w:val="9"/>
      </w:pPr>
      <w:r>
        <w:rPr>
          <w:rFonts w:hint="default" w:ascii="Times New Roman" w:hAnsi="Times New Roman" w:eastAsia="仿宋" w:cs="Times New Roman"/>
          <w:bCs/>
          <w:color w:val="auto"/>
          <w:sz w:val="21"/>
          <w:szCs w:val="21"/>
          <w:highlight w:val="none"/>
          <w:lang w:val="zh-CN"/>
        </w:rPr>
        <w:t xml:space="preserve">联系方式：15651831622</w:t>
      </w:r>
      <w:r/>
    </w:p>
    <w:p>
      <w:pPr>
        <w:ind w:firstLine="420"/>
        <w:pageBreakBefore w:val="0"/>
        <w:spacing w:line="360" w:lineRule="auto"/>
        <w:rPr>
          <w:rFonts w:hint="default" w:ascii="Times New Roman" w:hAnsi="Times New Roman" w:eastAsia="仿宋" w:cs="Times New Roman"/>
          <w:bCs/>
          <w:color w:val="auto"/>
          <w:sz w:val="21"/>
          <w:szCs w:val="21"/>
          <w:highlight w:val="none"/>
          <w:lang w:val="zh-CN"/>
        </w:rPr>
        <w:outlineLvl w:val="9"/>
      </w:pPr>
      <w:r>
        <w:rPr>
          <w:rFonts w:hint="default" w:ascii="Times New Roman" w:hAnsi="Times New Roman" w:eastAsia="仿宋" w:cs="Times New Roman"/>
          <w:bCs/>
          <w:color w:val="auto"/>
          <w:sz w:val="21"/>
          <w:szCs w:val="21"/>
          <w:highlight w:val="none"/>
          <w:lang w:val="zh-CN"/>
        </w:rPr>
        <w:t xml:space="preserve">3.项目联系方式</w:t>
      </w:r>
      <w:r/>
    </w:p>
    <w:p>
      <w:pPr>
        <w:ind w:firstLine="420"/>
        <w:pageBreakBefore w:val="0"/>
        <w:spacing w:line="360" w:lineRule="auto"/>
        <w:rPr>
          <w:rFonts w:hint="default" w:ascii="Times New Roman" w:hAnsi="Times New Roman" w:eastAsia="仿宋" w:cs="Times New Roman"/>
          <w:bCs/>
          <w:color w:val="auto"/>
          <w:sz w:val="21"/>
          <w:szCs w:val="21"/>
          <w:highlight w:val="none"/>
          <w:lang w:val="zh-CN"/>
        </w:rPr>
        <w:outlineLvl w:val="9"/>
      </w:pPr>
      <w:r>
        <w:rPr>
          <w:rFonts w:hint="default" w:ascii="Times New Roman" w:hAnsi="Times New Roman" w:eastAsia="仿宋" w:cs="Times New Roman"/>
          <w:bCs/>
          <w:color w:val="auto"/>
          <w:sz w:val="21"/>
          <w:szCs w:val="21"/>
          <w:highlight w:val="none"/>
          <w:lang w:val="zh-CN"/>
        </w:rPr>
        <w:t xml:space="preserve">项目联系人：史工</w:t>
      </w:r>
      <w:r/>
    </w:p>
    <w:p>
      <w:pPr>
        <w:ind w:firstLine="420"/>
        <w:pageBreakBefore w:val="0"/>
        <w:spacing w:line="360" w:lineRule="auto"/>
        <w:rPr>
          <w:rFonts w:hint="default" w:ascii="Times New Roman" w:hAnsi="Times New Roman" w:eastAsia="仿宋" w:cs="Times New Roman"/>
          <w:bCs/>
          <w:sz w:val="21"/>
          <w:szCs w:val="21"/>
          <w:highlight w:val="none"/>
        </w:rPr>
        <w:outlineLvl w:val="9"/>
      </w:pPr>
      <w:r>
        <w:rPr>
          <w:rFonts w:hint="default" w:ascii="Times New Roman" w:hAnsi="Times New Roman" w:eastAsia="仿宋" w:cs="Times New Roman"/>
          <w:bCs/>
          <w:sz w:val="21"/>
          <w:szCs w:val="21"/>
          <w:highlight w:val="none"/>
          <w:lang w:val="zh-CN"/>
        </w:rPr>
        <w:t xml:space="preserve">电      话：15651831622</w:t>
      </w:r>
      <w:r>
        <w:rPr>
          <w:rFonts w:hint="default" w:ascii="Times New Roman" w:hAnsi="Times New Roman" w:eastAsia="仿宋" w:cs="Times New Roman"/>
          <w:bCs/>
          <w:sz w:val="21"/>
          <w:szCs w:val="21"/>
          <w:highlight w:val="none"/>
        </w:rPr>
        <w:br w:type="page" w:clear="all"/>
      </w:r>
      <w:r/>
    </w:p>
    <w:p>
      <w:pPr>
        <w:pStyle w:val="1013"/>
        <w:jc w:val="center"/>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第二章 磋商须知</w:t>
      </w:r>
      <w:bookmarkEnd w:id="11"/>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1.</w:t>
      </w:r>
      <w:r>
        <w:rPr>
          <w:rFonts w:hint="default" w:ascii="Times New Roman" w:hAnsi="Times New Roman" w:cs="Times New Roman"/>
          <w:color w:val="000000"/>
          <w:highlight w:val="none"/>
        </w:rPr>
        <w:t xml:space="preserve">采购方式</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1.1 本次采购采取竞争性磋商方式，本采购文件仅适用于本采购项目。</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2.</w:t>
      </w:r>
      <w:r>
        <w:rPr>
          <w:rFonts w:hint="default" w:ascii="Times New Roman" w:hAnsi="Times New Roman" w:cs="Times New Roman"/>
          <w:color w:val="000000"/>
          <w:highlight w:val="none"/>
        </w:rPr>
        <w:t xml:space="preserve">供应商</w:t>
      </w:r>
      <w:r/>
    </w:p>
    <w:p>
      <w:pPr>
        <w:ind w:firstLine="422"/>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2.2合格的供应商</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2.2.1 满足采购公告中供应商的资格条件要求的规定。</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2.2.2 满足本文件实质性条款的规定。</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3.</w:t>
      </w:r>
      <w:r>
        <w:rPr>
          <w:rFonts w:hint="default" w:ascii="Times New Roman" w:hAnsi="Times New Roman" w:cs="Times New Roman"/>
          <w:color w:val="000000"/>
          <w:highlight w:val="none"/>
        </w:rPr>
        <w:t xml:space="preserve">适用法律</w:t>
      </w:r>
      <w:r/>
    </w:p>
    <w:p>
      <w:pPr>
        <w:ind w:firstLine="422"/>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3.1 本次采购及由此产生的合同受中华人民共和国有关的法律法规制约和保护。</w:t>
      </w:r>
      <w:r/>
    </w:p>
    <w:p>
      <w:pPr>
        <w:ind w:firstLine="422"/>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4.</w:t>
      </w:r>
      <w:r>
        <w:rPr>
          <w:rFonts w:hint="default" w:ascii="Times New Roman" w:hAnsi="Times New Roman" w:cs="Times New Roman"/>
          <w:color w:val="000000"/>
          <w:highlight w:val="none"/>
          <w:lang w:val="en-US" w:eastAsia="zh-CN"/>
        </w:rPr>
        <w:t xml:space="preserve">中标服务</w:t>
      </w:r>
      <w:r>
        <w:rPr>
          <w:rFonts w:hint="default" w:ascii="Times New Roman" w:hAnsi="Times New Roman" w:cs="Times New Roman"/>
          <w:color w:val="000000"/>
          <w:highlight w:val="none"/>
        </w:rPr>
        <w:t xml:space="preserve">费：</w:t>
      </w:r>
      <w:r>
        <w:rPr>
          <w:rFonts w:hint="eastAsia" w:cs="Times New Roman"/>
          <w:color w:val="000000"/>
          <w:highlight w:val="none"/>
          <w:lang w:val="en-US" w:eastAsia="zh-CN"/>
        </w:rPr>
        <w:t xml:space="preserve">本项目中标服务费在</w:t>
      </w:r>
      <w:r>
        <w:rPr>
          <w:rFonts w:hint="eastAsia"/>
          <w:color w:val="000000"/>
          <w:highlight w:val="none"/>
        </w:rPr>
        <w:t xml:space="preserve">代理工作完成后由</w:t>
      </w:r>
      <w:r>
        <w:rPr>
          <w:rFonts w:hint="eastAsia"/>
          <w:color w:val="000000"/>
          <w:highlight w:val="none"/>
          <w:lang w:val="en-US" w:eastAsia="zh-CN"/>
        </w:rPr>
        <w:t xml:space="preserve">采购人</w:t>
      </w:r>
      <w:r>
        <w:rPr>
          <w:rFonts w:hint="eastAsia"/>
          <w:color w:val="000000"/>
          <w:highlight w:val="none"/>
        </w:rPr>
        <w:t xml:space="preserve">支付完成招标代理服务费。</w:t>
      </w:r>
      <w:r/>
    </w:p>
    <w:p>
      <w:pPr>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（2）招标服务费币种与投标货币的币种相同</w:t>
      </w:r>
      <w:r/>
    </w:p>
    <w:p>
      <w:pPr>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（3）招标服务费的交纳方式：电汇方式</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5.</w:t>
      </w:r>
      <w:r>
        <w:rPr>
          <w:rFonts w:hint="default" w:ascii="Times New Roman" w:hAnsi="Times New Roman" w:cs="Times New Roman"/>
          <w:color w:val="000000"/>
          <w:highlight w:val="none"/>
        </w:rPr>
        <w:t xml:space="preserve">采购文件的约束力</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5.1 供应商一旦参加本项目采购活动，即被认为接受了本采购文件的规定和约束。</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6.</w:t>
      </w:r>
      <w:r>
        <w:rPr>
          <w:rFonts w:hint="default" w:ascii="Times New Roman" w:hAnsi="Times New Roman" w:cs="Times New Roman"/>
          <w:color w:val="000000"/>
          <w:highlight w:val="none"/>
        </w:rPr>
        <w:t xml:space="preserve">采购文件构成</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6.1 采购文件</w:t>
      </w:r>
      <w:r>
        <w:rPr>
          <w:rFonts w:hint="eastAsia" w:cs="Times New Roman"/>
          <w:color w:val="000000"/>
          <w:highlight w:val="none"/>
          <w:lang w:eastAsia="zh-CN"/>
        </w:rPr>
        <w:t xml:space="preserve">由</w:t>
      </w:r>
      <w:r>
        <w:rPr>
          <w:rFonts w:hint="default" w:ascii="Times New Roman" w:hAnsi="Times New Roman" w:cs="Times New Roman"/>
          <w:color w:val="000000"/>
          <w:highlight w:val="none"/>
        </w:rPr>
        <w:t xml:space="preserve">以下部分组成：</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（1）采购公告</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（2）磋商须知</w:t>
      </w:r>
      <w:r>
        <w:rPr>
          <w:rFonts w:hint="default" w:ascii="Times New Roman" w:hAnsi="Times New Roman" w:cs="Times New Roman"/>
          <w:color w:val="000000"/>
          <w:highlight w:val="none"/>
        </w:rPr>
        <w:tab/>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（3）合同条款及格式</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（4）项目需求</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（5）评审方法与评审标准</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（6）竞争性磋商响应文件格式</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请仔细检查采购文件是否齐全，如有缺漏请立即与代理机构联系解决。</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6.3 采购文件如果要求供应商提交备选响应方案的，供应商可以提交备选方案；否则，备选方案将被拒绝。</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7.</w:t>
      </w:r>
      <w:r>
        <w:rPr>
          <w:rFonts w:hint="default" w:ascii="Times New Roman" w:hAnsi="Times New Roman" w:cs="Times New Roman"/>
          <w:color w:val="000000"/>
          <w:highlight w:val="none"/>
        </w:rPr>
        <w:t xml:space="preserve">采购文件的澄清</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8.</w:t>
      </w:r>
      <w:r>
        <w:rPr>
          <w:rFonts w:hint="default" w:ascii="Times New Roman" w:hAnsi="Times New Roman" w:cs="Times New Roman"/>
          <w:color w:val="000000"/>
          <w:highlight w:val="none"/>
        </w:rPr>
        <w:t xml:space="preserve">采购文件的修改</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8.2采购文件的修改将在“江苏政府采购网”公布，补充文件将作为采购文件的组成部分，并对供应商具有约束力。</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9.</w:t>
      </w:r>
      <w:r>
        <w:rPr>
          <w:rFonts w:hint="default" w:ascii="Times New Roman" w:hAnsi="Times New Roman" w:cs="Times New Roman"/>
          <w:color w:val="000000"/>
          <w:highlight w:val="none"/>
        </w:rPr>
        <w:t xml:space="preserve">采购文件的语言、度量衡单位、货币</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9.2 除技术性能另有规定外，采购文件所使用的度量衡单位，均须采用国家法定计量单位。</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9.3采购文件中的服务单价和总价无特殊规定的采用人民币报价，以元为单位标注。采购文件中另有规定的按规定执行。</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10.</w:t>
      </w:r>
      <w:r>
        <w:rPr>
          <w:rFonts w:hint="default" w:ascii="Times New Roman" w:hAnsi="Times New Roman" w:cs="Times New Roman"/>
          <w:color w:val="000000"/>
          <w:highlight w:val="none"/>
        </w:rPr>
        <w:t xml:space="preserve">响应文件构成</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10.1</w:t>
      </w:r>
      <w:r>
        <w:rPr>
          <w:rFonts w:hint="eastAsia" w:cs="Times New Roman"/>
          <w:color w:val="000000"/>
          <w:highlight w:val="none"/>
          <w:lang w:val="en-US" w:eastAsia="zh-CN"/>
        </w:rPr>
        <w:t xml:space="preserve">响应</w:t>
      </w:r>
      <w:r>
        <w:rPr>
          <w:rFonts w:hint="default" w:ascii="Times New Roman" w:hAnsi="Times New Roman" w:cs="Times New Roman"/>
          <w:color w:val="000000"/>
          <w:highlight w:val="none"/>
        </w:rPr>
        <w:t xml:space="preserve">文件由以下部分组成</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（1）资格审查响应对照表</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（2）符合性审查响应对照表</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（3）磋商响应报价表 </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（4）技术参数响应及偏离表 </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（5）商务条款响应及偏离表 </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（6）其他（供应商认为有必要提供的声明和文件，如有自拟并自行添加）</w:t>
      </w:r>
      <w:r/>
    </w:p>
    <w:p>
      <w:pPr>
        <w:ind w:firstLine="422"/>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11.</w:t>
      </w:r>
      <w:r>
        <w:rPr>
          <w:rFonts w:hint="default" w:ascii="Times New Roman" w:hAnsi="Times New Roman" w:cs="Times New Roman"/>
          <w:color w:val="000000"/>
          <w:highlight w:val="none"/>
        </w:rPr>
        <w:t xml:space="preserve">证明供应商资格及符合采购文件规定的文件</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11.1供应商应按要求提交资格证明文件及符合采购文件规定的文件。</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11.2供应商应提交证明其有资格参加磋商和成交后有能力独立履行合同的文件。</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11.3供应商除必须具有履行合同所需提供的产品或服务的能力外，还必须具备相应的财务、技术方面的能力。</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11.4供应商应提交根据合同要求提供的证明服务质量合格以及符合采购文件规定的证明文件。</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11.5证明供应商所提供服务与采购文件的要求相一致的文件可以是手册、图纸、文字资料和数据。</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12.</w:t>
      </w:r>
      <w:r>
        <w:rPr>
          <w:rFonts w:hint="default" w:ascii="Times New Roman" w:hAnsi="Times New Roman" w:cs="Times New Roman"/>
          <w:color w:val="000000"/>
          <w:highlight w:val="none"/>
        </w:rPr>
        <w:t xml:space="preserve">磋商响应报价表</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12.2 标的物</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采购人需求的服务供应、安装，调试及有关技术服务等。</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12.3其它费用处理</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采购文件未列明，而供应商认为必需的费用也需列入报价。</w:t>
      </w:r>
      <w:r/>
    </w:p>
    <w:p>
      <w:pPr>
        <w:ind w:firstLine="422"/>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13.</w:t>
      </w:r>
      <w:r>
        <w:rPr>
          <w:rFonts w:hint="default" w:ascii="Times New Roman" w:hAnsi="Times New Roman" w:cs="Times New Roman"/>
          <w:color w:val="000000"/>
          <w:highlight w:val="none"/>
        </w:rPr>
        <w:t xml:space="preserve">技术参数响应及偏离表、商务条款响应及偏离表及磋商服务说明</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13.1 对采购文件中的技术与商务条款要求逐项作出响应或偏离，并说明原因；</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13.2 提供参加本项目类似案例简介；</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13.3 详细阐述所投服务的主要组成部分、功能设计、实现思路及关键技术；</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13.4 供应商认为需要的其他技术文件或说明。</w:t>
      </w:r>
      <w:r/>
    </w:p>
    <w:p>
      <w:pPr>
        <w:ind w:firstLine="422"/>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14.</w:t>
      </w:r>
      <w:r>
        <w:rPr>
          <w:rFonts w:hint="default" w:ascii="Times New Roman" w:hAnsi="Times New Roman" w:cs="Times New Roman"/>
          <w:color w:val="000000"/>
          <w:highlight w:val="none"/>
        </w:rPr>
        <w:t xml:space="preserve">服务承诺及售后服务机构、人员的情况介绍</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14.1供应商的服务承诺应按不低于采购文件中商务要求的标准。</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14.2提供供应商有关售后服务的管理制度、售后服务机构的分布情况、售后服务人员的数量、素质、技术水平及售后服务的反应能力。</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15.</w:t>
      </w:r>
      <w:r>
        <w:rPr>
          <w:rFonts w:hint="default" w:ascii="Times New Roman" w:hAnsi="Times New Roman" w:cs="Times New Roman"/>
          <w:color w:val="000000"/>
          <w:highlight w:val="none"/>
        </w:rPr>
        <w:t xml:space="preserve">磋商响应函</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15.1 供应商应按照政府采购交易管理系统提供的格式完整、正确填写磋商响应函。</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16.</w:t>
      </w:r>
      <w:r>
        <w:rPr>
          <w:rFonts w:hint="default" w:ascii="Times New Roman" w:hAnsi="Times New Roman" w:cs="Times New Roman"/>
          <w:color w:val="000000"/>
          <w:highlight w:val="none"/>
        </w:rPr>
        <w:t xml:space="preserve">磋商响应有效期</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16.1 磋商响应有效期为代理机构规定的响应文件接收截止时间后</w:t>
      </w:r>
      <w:r>
        <w:rPr>
          <w:rFonts w:hint="default" w:ascii="Times New Roman" w:hAnsi="Times New Roman" w:cs="Times New Roman"/>
          <w:color w:val="000000"/>
          <w:highlight w:val="none"/>
          <w:u w:val="single"/>
        </w:rPr>
        <w:t xml:space="preserve">六十（60）天</w:t>
      </w:r>
      <w:r>
        <w:rPr>
          <w:rFonts w:hint="default" w:ascii="Times New Roman" w:hAnsi="Times New Roman" w:cs="Times New Roman"/>
          <w:color w:val="000000"/>
          <w:highlight w:val="none"/>
        </w:rPr>
        <w:t xml:space="preserve">。磋商响应有效期比规定短的将被视为非实质性响应性而予以拒绝。</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fill="auto"/>
        <w:rPr>
          <w:rFonts w:hint="default" w:ascii="Times New Roman" w:hAnsi="Times New Roman" w:cs="Times New Roman"/>
          <w:color w:val="000000"/>
          <w:highlight w:val="none"/>
        </w:rPr>
      </w:pPr>
      <w:r/>
      <w:bookmarkStart w:id="12" w:name="_Toc20823297"/>
      <w:r/>
      <w:bookmarkStart w:id="13" w:name="_Toc16938541"/>
      <w:r>
        <w:rPr>
          <w:rFonts w:hint="eastAsia" w:cs="Times New Roman"/>
          <w:color w:val="000000"/>
          <w:highlight w:val="none"/>
          <w:lang w:eastAsia="zh-CN"/>
        </w:rPr>
        <w:t xml:space="preserve">17.</w:t>
      </w:r>
      <w:r>
        <w:rPr>
          <w:rFonts w:hint="default" w:ascii="Times New Roman" w:hAnsi="Times New Roman" w:cs="Times New Roman"/>
          <w:color w:val="000000"/>
          <w:highlight w:val="none"/>
        </w:rPr>
        <w:t xml:space="preserve">响应文件</w:t>
      </w:r>
      <w:bookmarkEnd w:id="12"/>
      <w:r/>
      <w:bookmarkEnd w:id="13"/>
      <w:r>
        <w:rPr>
          <w:rFonts w:hint="default" w:ascii="Times New Roman" w:hAnsi="Times New Roman" w:cs="Times New Roman"/>
          <w:color w:val="000000"/>
          <w:highlight w:val="none"/>
        </w:rPr>
        <w:t xml:space="preserve">的递交</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17.1 电子响应文件的递交供应商应当按照《操作手册》规定，在磋商响应截止时间前制作并上传电子响应文件。</w:t>
      </w:r>
      <w:bookmarkStart w:id="14" w:name="_Toc20823298"/>
      <w:r/>
      <w:bookmarkStart w:id="15" w:name="_Toc16938542"/>
      <w:r/>
      <w:r/>
    </w:p>
    <w:p>
      <w:pPr>
        <w:ind w:firstLine="422"/>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17.2政府采购管理交易系统（苏采云）相关要求是本采购文件的组成部分。</w:t>
      </w:r>
      <w:r/>
    </w:p>
    <w:p>
      <w:pPr>
        <w:ind w:firstLine="422"/>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17.3供应商应对 CA 证书妥善保管，如被他人盗用投标，因此带来的结果均由供应商自行承担。</w:t>
      </w:r>
      <w:r/>
    </w:p>
    <w:p>
      <w:pPr>
        <w:ind w:firstLine="422"/>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17.4供应商应当对采购文件提出的要求和条件作出实质性响应，并在电子投标系统逐条应答。</w:t>
      </w:r>
      <w:r/>
    </w:p>
    <w:p>
      <w:pPr>
        <w:ind w:firstLine="422"/>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szCs w:val="21"/>
          <w:highlight w:val="none"/>
        </w:rPr>
        <w:t xml:space="preserve">17.6各供应商应在规定时间内凭CA证书进行网上解密。</w:t>
      </w:r>
      <w:r/>
    </w:p>
    <w:p>
      <w:pPr>
        <w:ind w:firstLine="422"/>
        <w:spacing w:line="360" w:lineRule="auto"/>
        <w:shd w:val="clear" w:color="auto" w:fill="auto"/>
        <w:rPr>
          <w:rFonts w:hint="default" w:ascii="Times New Roman" w:hAnsi="Times New Roman" w:cs="Times New Roman"/>
          <w:color w:val="000000"/>
          <w:sz w:val="24"/>
          <w:highlight w:val="none"/>
        </w:rPr>
      </w:pPr>
      <w:r>
        <w:rPr>
          <w:rFonts w:hint="eastAsia" w:cs="Times New Roman"/>
          <w:color w:val="000000"/>
          <w:highlight w:val="none"/>
          <w:lang w:eastAsia="zh-CN"/>
        </w:rPr>
        <w:t xml:space="preserve">18.</w:t>
      </w:r>
      <w:r>
        <w:rPr>
          <w:rFonts w:hint="default" w:ascii="Times New Roman" w:hAnsi="Times New Roman" w:cs="Times New Roman"/>
          <w:color w:val="000000"/>
          <w:highlight w:val="none"/>
        </w:rPr>
        <w:t xml:space="preserve">磋商响应截止日期</w:t>
      </w:r>
      <w:bookmarkEnd w:id="14"/>
      <w:r/>
      <w:bookmarkEnd w:id="15"/>
      <w:r/>
      <w:r/>
    </w:p>
    <w:p>
      <w:pPr>
        <w:ind w:firstLine="420"/>
        <w:spacing w:line="360" w:lineRule="auto"/>
        <w:shd w:val="clear" w:color="auto" w:fill="auto"/>
        <w:rPr>
          <w:rFonts w:hint="default" w:ascii="Times New Roman" w:hAnsi="Times New Roman" w:cs="Times New Roman"/>
          <w:i/>
          <w:color w:val="000000"/>
          <w:highlight w:val="none"/>
          <w:u w:val="single"/>
        </w:rPr>
      </w:pPr>
      <w:r>
        <w:rPr>
          <w:rFonts w:hint="default" w:ascii="Times New Roman" w:hAnsi="Times New Roman" w:cs="Times New Roman"/>
          <w:b/>
          <w:bCs/>
          <w:i/>
          <w:color w:val="000000"/>
          <w:highlight w:val="none"/>
        </w:rPr>
        <w:t xml:space="preserve">18.1 </w:t>
      </w:r>
      <w:r>
        <w:rPr>
          <w:rFonts w:hint="default" w:ascii="Times New Roman" w:hAnsi="Times New Roman" w:cs="Times New Roman"/>
          <w:i/>
          <w:color w:val="000000"/>
          <w:highlight w:val="none"/>
          <w:u w:val="single"/>
        </w:rPr>
        <w:t xml:space="preserve">供应商上传电子响应文件的时间不得迟于采购公告中规定的磋商响应截止时间。</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fill="auto"/>
        <w:rPr>
          <w:rFonts w:hint="default" w:ascii="Times New Roman" w:hAnsi="Times New Roman" w:cs="Times New Roman"/>
          <w:color w:val="000000"/>
          <w:highlight w:val="none"/>
        </w:rPr>
      </w:pPr>
      <w:r/>
      <w:bookmarkStart w:id="16" w:name="_Toc20823299"/>
      <w:r/>
      <w:bookmarkStart w:id="17" w:name="_Toc16938543"/>
      <w:r>
        <w:rPr>
          <w:rFonts w:hint="eastAsia" w:cs="Times New Roman"/>
          <w:color w:val="000000"/>
          <w:highlight w:val="none"/>
          <w:lang w:eastAsia="zh-CN"/>
        </w:rPr>
        <w:t xml:space="preserve">19.</w:t>
      </w:r>
      <w:r>
        <w:rPr>
          <w:rFonts w:hint="default" w:ascii="Times New Roman" w:hAnsi="Times New Roman" w:cs="Times New Roman"/>
          <w:color w:val="000000"/>
          <w:highlight w:val="none"/>
        </w:rPr>
        <w:t xml:space="preserve">响应文件</w:t>
      </w:r>
      <w:bookmarkEnd w:id="16"/>
      <w:r/>
      <w:bookmarkEnd w:id="17"/>
      <w:r>
        <w:rPr>
          <w:rFonts w:hint="default" w:ascii="Times New Roman" w:hAnsi="Times New Roman" w:cs="Times New Roman"/>
          <w:color w:val="000000"/>
          <w:highlight w:val="none"/>
        </w:rPr>
        <w:t xml:space="preserve">的拒收</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19.1代理机构拒绝接收在其规定的磋商截止时间后上传的任何响应文件。</w:t>
      </w:r>
      <w:r/>
    </w:p>
    <w:p>
      <w:pPr>
        <w:ind w:firstLine="420"/>
        <w:spacing w:line="360" w:lineRule="auto"/>
        <w:shd w:val="clear" w:color="auto" w:fill="auto"/>
        <w:rPr>
          <w:rFonts w:hint="default" w:ascii="Times New Roman" w:hAnsi="Times New Roman" w:cs="Times New Roman"/>
          <w:color w:val="000000"/>
          <w:highlight w:val="none"/>
        </w:rPr>
      </w:pPr>
      <w:r/>
      <w:bookmarkStart w:id="18" w:name="_Toc16938544"/>
      <w:r/>
      <w:bookmarkStart w:id="19" w:name="_Toc20823300"/>
      <w:r>
        <w:rPr>
          <w:rFonts w:hint="eastAsia" w:cs="Times New Roman"/>
          <w:color w:val="000000"/>
          <w:highlight w:val="none"/>
          <w:lang w:eastAsia="zh-CN"/>
        </w:rPr>
        <w:t xml:space="preserve">20.</w:t>
      </w:r>
      <w:r>
        <w:rPr>
          <w:rFonts w:hint="default" w:ascii="Times New Roman" w:hAnsi="Times New Roman" w:cs="Times New Roman"/>
          <w:color w:val="000000"/>
          <w:highlight w:val="none"/>
        </w:rPr>
        <w:t xml:space="preserve">响应文件的撤回和修改</w:t>
      </w:r>
      <w:bookmarkEnd w:id="18"/>
      <w:r/>
      <w:bookmarkEnd w:id="19"/>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20.1 响应文件的撤回</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20.1.1 电子响应文件的撤回</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供应商可在磋商截止时间前，撤回其电子响应文件，具体操作方法见《操作手册》。</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20.1.2 供应商撤回电子响应文件，则认为其不再参与本项目磋商谈判。</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20.2 响应文件的修改</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供应商可在磋商截止时</w:t>
      </w:r>
      <w:r>
        <w:rPr>
          <w:rFonts w:hint="eastAsia" w:cs="Times New Roman"/>
          <w:color w:val="000000"/>
          <w:highlight w:val="none"/>
          <w:lang w:eastAsia="zh-CN"/>
        </w:rPr>
        <w:t xml:space="preserve">间之</w:t>
      </w:r>
      <w:r>
        <w:rPr>
          <w:rFonts w:hint="default" w:ascii="Times New Roman" w:hAnsi="Times New Roman" w:cs="Times New Roman"/>
          <w:color w:val="000000"/>
          <w:highlight w:val="none"/>
        </w:rPr>
        <w:t xml:space="preserve">前，对其电子响应文件进行修改，具体操作方法见《操作手册》。</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20.3 在磋商截止时间之后，供应商不得对其电子响应文件作任何修改。</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20.4 在磋商截止时间至采购文件中规定的磋商有效期满之间的这段时间内，供应商不得撤回其响应文件。</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21.</w:t>
      </w:r>
      <w:r>
        <w:rPr>
          <w:rFonts w:hint="default" w:ascii="Times New Roman" w:hAnsi="Times New Roman" w:cs="Times New Roman"/>
          <w:color w:val="000000"/>
          <w:highlight w:val="none"/>
        </w:rPr>
        <w:t xml:space="preserve">磋商</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21.1 代理机构将在采购公告中规定的时间和地点组织磋商开始仪式。供应商应当按照《操作手册》规定，参加磋商活动。</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21.2供应商在磋商过程中</w:t>
      </w:r>
      <w:r>
        <w:rPr>
          <w:rFonts w:hint="eastAsia" w:cs="Times New Roman"/>
          <w:color w:val="000000"/>
          <w:highlight w:val="none"/>
          <w:lang w:eastAsia="zh-CN"/>
        </w:rPr>
        <w:t xml:space="preserve">涉及</w:t>
      </w:r>
      <w:r>
        <w:rPr>
          <w:rFonts w:hint="default" w:ascii="Times New Roman" w:hAnsi="Times New Roman" w:cs="Times New Roman"/>
          <w:color w:val="000000"/>
          <w:highlight w:val="none"/>
        </w:rPr>
        <w:t xml:space="preserve">的响应文件解密等工作，应按照《操作手册》规定执行。</w:t>
      </w:r>
      <w:r/>
    </w:p>
    <w:p>
      <w:pPr>
        <w:ind w:firstLine="420"/>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22.</w:t>
      </w:r>
      <w:r>
        <w:rPr>
          <w:rFonts w:hint="default" w:ascii="Times New Roman" w:hAnsi="Times New Roman" w:cs="Times New Roman"/>
          <w:color w:val="000000"/>
          <w:highlight w:val="none"/>
        </w:rPr>
        <w:t xml:space="preserve">磋商小组</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22.1 磋商开始后，代理机构将立即组织磋商小组进行评审。</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22.2磋商小组由采购人代表和有关技术、经济等方面的专家组成，且人员构成符合政府采购有关规定。</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22.3磋商小组独立工作，负责评审有效响应文件并确定成交候选供应商。</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eastAsia" w:cs="Times New Roman"/>
          <w:color w:val="000000"/>
          <w:sz w:val="21"/>
          <w:szCs w:val="21"/>
          <w:highlight w:val="none"/>
          <w:lang w:eastAsia="zh-CN"/>
        </w:rPr>
        <w:t xml:space="preserve">23.</w:t>
      </w:r>
      <w:r>
        <w:rPr>
          <w:rFonts w:hint="default" w:ascii="Times New Roman" w:hAnsi="Times New Roman" w:eastAsia="宋体" w:cs="Times New Roman"/>
          <w:color w:val="000000"/>
          <w:sz w:val="21"/>
          <w:szCs w:val="21"/>
          <w:highlight w:val="none"/>
        </w:rPr>
        <w:t xml:space="preserve">评审过程的保密与公正</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23.1评审专家应当遵守评审工作纪律，不得泄露评审情况和评审中获悉的商业秘密。</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23.2在评审过程中，供应商不得以任何行为影响评审过程，否则其响应文件将被作为无效响应文件。</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23.3 在评审期间，代理机构将设专门工作人员与供应商联系。</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23.4 代理机构和磋商小组不向未成交的供应商解释未成交原因，也不公布评审过程中的相关细节。</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eastAsia" w:cs="Times New Roman"/>
          <w:color w:val="000000"/>
          <w:sz w:val="21"/>
          <w:szCs w:val="21"/>
          <w:highlight w:val="none"/>
          <w:lang w:eastAsia="zh-CN"/>
        </w:rPr>
        <w:t xml:space="preserve">24.</w:t>
      </w:r>
      <w:r>
        <w:rPr>
          <w:rFonts w:hint="default" w:ascii="Times New Roman" w:hAnsi="Times New Roman" w:eastAsia="宋体" w:cs="Times New Roman"/>
          <w:color w:val="000000"/>
          <w:sz w:val="21"/>
          <w:szCs w:val="21"/>
          <w:highlight w:val="none"/>
        </w:rPr>
        <w:t xml:space="preserve">磋商的澄清</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24.2接到磋商小组澄清要求的供应商应按磋商小组规定的时间和格式在</w:t>
      </w:r>
      <w:r>
        <w:rPr>
          <w:rFonts w:hint="eastAsia"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Pr>
        <w:t xml:space="preserve">政府采购管理交易系统（苏采云）”中做出澄清，澄清的内容作为响应文件的补充部分。具体操作方式见《操作手册》。</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24.3 接到磋商小组澄清要求的供应商如未按规定</w:t>
      </w:r>
      <w:r>
        <w:rPr>
          <w:rFonts w:hint="eastAsia" w:cs="Times New Roman"/>
          <w:color w:val="000000"/>
          <w:sz w:val="21"/>
          <w:szCs w:val="21"/>
          <w:highlight w:val="none"/>
          <w:lang w:eastAsia="zh-CN"/>
        </w:rPr>
        <w:t xml:space="preserve">作出</w:t>
      </w:r>
      <w:r>
        <w:rPr>
          <w:rFonts w:hint="default" w:ascii="Times New Roman" w:hAnsi="Times New Roman" w:eastAsia="宋体" w:cs="Times New Roman"/>
          <w:color w:val="000000"/>
          <w:sz w:val="21"/>
          <w:szCs w:val="21"/>
          <w:highlight w:val="none"/>
        </w:rPr>
        <w:t xml:space="preserve">澄清，其风险由供应商自行承担。</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eastAsia" w:cs="Times New Roman"/>
          <w:color w:val="000000"/>
          <w:sz w:val="21"/>
          <w:szCs w:val="21"/>
          <w:highlight w:val="none"/>
          <w:lang w:eastAsia="zh-CN"/>
        </w:rPr>
        <w:t xml:space="preserve">25.</w:t>
      </w:r>
      <w:r>
        <w:rPr>
          <w:rFonts w:hint="default" w:ascii="Times New Roman" w:hAnsi="Times New Roman" w:eastAsia="宋体" w:cs="Times New Roman"/>
          <w:color w:val="000000"/>
          <w:sz w:val="21"/>
          <w:szCs w:val="21"/>
          <w:highlight w:val="none"/>
        </w:rPr>
        <w:t xml:space="preserve">对响应文件的初审</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25.1响应文件初审分为资格审查和符合性审查。</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25.1.3 未通过资格审查或符合性审查的供应商，代理机构将在</w:t>
      </w:r>
      <w:r>
        <w:rPr>
          <w:rFonts w:hint="eastAsia"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Pr>
        <w:t xml:space="preserve">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25.3如果响应文件实质上没有响应采购文件的要求，磋商小组将予以拒绝，供应商不得通过修改或撤销</w:t>
      </w:r>
      <w:r>
        <w:rPr>
          <w:rFonts w:hint="eastAsia" w:cs="Times New Roman"/>
          <w:color w:val="000000"/>
          <w:sz w:val="21"/>
          <w:szCs w:val="21"/>
          <w:highlight w:val="none"/>
          <w:lang w:eastAsia="zh-CN"/>
        </w:rPr>
        <w:t xml:space="preserve">不符</w:t>
      </w:r>
      <w:r>
        <w:rPr>
          <w:rFonts w:hint="default" w:ascii="Times New Roman" w:hAnsi="Times New Roman" w:eastAsia="宋体" w:cs="Times New Roman"/>
          <w:color w:val="000000"/>
          <w:sz w:val="21"/>
          <w:szCs w:val="21"/>
          <w:highlight w:val="none"/>
        </w:rPr>
        <w:t xml:space="preserve">合要求的偏离或保留而使其响应文件成为实质性响应的文件。</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25.4 供应商在开、评标全过程中应</w:t>
      </w:r>
      <w:r>
        <w:rPr>
          <w:rFonts w:hint="eastAsia" w:cs="Times New Roman"/>
          <w:color w:val="000000"/>
          <w:sz w:val="21"/>
          <w:szCs w:val="21"/>
          <w:highlight w:val="none"/>
          <w:lang w:eastAsia="zh-CN"/>
        </w:rPr>
        <w:t xml:space="preserve">保持通信畅通</w:t>
      </w:r>
      <w:r>
        <w:rPr>
          <w:rFonts w:hint="default" w:ascii="Times New Roman" w:hAnsi="Times New Roman" w:eastAsia="宋体" w:cs="Times New Roman"/>
          <w:color w:val="000000"/>
          <w:sz w:val="21"/>
          <w:szCs w:val="21"/>
          <w:highlight w:val="none"/>
        </w:rPr>
        <w:t xml:space="preserve">，并安排专人与代理机构及磋商小组联系。</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eastAsia" w:cs="Times New Roman"/>
          <w:color w:val="000000"/>
          <w:sz w:val="21"/>
          <w:szCs w:val="21"/>
          <w:highlight w:val="none"/>
          <w:lang w:eastAsia="zh-CN"/>
        </w:rPr>
        <w:t xml:space="preserve">26.</w:t>
      </w:r>
      <w:r>
        <w:rPr>
          <w:rFonts w:hint="default" w:ascii="Times New Roman" w:hAnsi="Times New Roman" w:eastAsia="宋体" w:cs="Times New Roman"/>
          <w:color w:val="000000"/>
          <w:sz w:val="21"/>
          <w:szCs w:val="21"/>
          <w:highlight w:val="none"/>
        </w:rPr>
        <w:t xml:space="preserve">磋商程序及评审方法和标准</w:t>
      </w:r>
      <w:r/>
    </w:p>
    <w:p>
      <w:pPr>
        <w:ind w:firstLine="422"/>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26.1磋商程序</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26.1.1 对于通过资格性和符合性审查的供应商，磋商小组所有成员将集中与单一供应商在</w:t>
      </w:r>
      <w:r>
        <w:rPr>
          <w:rFonts w:hint="eastAsia" w:cs="Times New Roman"/>
          <w:color w:val="000000"/>
          <w:sz w:val="21"/>
          <w:szCs w:val="21"/>
          <w:highlight w:val="none"/>
          <w:lang w:eastAsia="zh-CN"/>
        </w:rPr>
        <w:t xml:space="preserve">“</w:t>
      </w:r>
      <w:r>
        <w:rPr>
          <w:rFonts w:hint="default" w:ascii="Times New Roman" w:hAnsi="Times New Roman" w:eastAsia="宋体" w:cs="Times New Roman"/>
          <w:color w:val="000000"/>
          <w:sz w:val="21"/>
          <w:szCs w:val="21"/>
          <w:highlight w:val="none"/>
        </w:rPr>
        <w:t xml:space="preserve">政府采购管理交易系统（苏采云）”中分别进行磋商。</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cs="Times New Roman"/>
          <w:color w:val="000000"/>
          <w:sz w:val="21"/>
          <w:szCs w:val="21"/>
          <w:highlight w:val="none"/>
          <w:lang w:eastAsia="zh-CN"/>
        </w:rPr>
        <w:t xml:space="preserve">〔2015〕124号</w:t>
      </w:r>
      <w:r>
        <w:rPr>
          <w:rFonts w:hint="default" w:ascii="Times New Roman" w:hAnsi="Times New Roman" w:eastAsia="宋体" w:cs="Times New Roman"/>
          <w:color w:val="000000"/>
          <w:sz w:val="21"/>
          <w:szCs w:val="21"/>
          <w:highlight w:val="none"/>
        </w:rPr>
        <w:t xml:space="preserve">）规定情形的，提交最后报价的供应商可以为2家。</w:t>
      </w:r>
      <w:r/>
    </w:p>
    <w:p>
      <w:pPr>
        <w:ind w:firstLine="420"/>
        <w:spacing w:line="360" w:lineRule="auto"/>
        <w:shd w:val="clear" w:color="auto" w:fill="auto"/>
        <w:rPr>
          <w:rFonts w:hint="eastAsia" w:ascii="宋体" w:hAnsi="宋体" w:eastAsia="宋体" w:cs="宋体"/>
          <w:b/>
          <w:bCs/>
          <w:i w:val="0"/>
          <w:iCs w:val="0"/>
          <w:color w:val="000000"/>
          <w:sz w:val="21"/>
          <w:szCs w:val="21"/>
          <w:highlight w:val="none"/>
        </w:rPr>
      </w:pPr>
      <w:r>
        <w:rPr>
          <w:rFonts w:hint="default" w:ascii="Times New Roman" w:hAnsi="Times New Roman" w:eastAsia="宋体" w:cs="Times New Roman"/>
          <w:b/>
          <w:bCs/>
          <w:i w:val="0"/>
          <w:iCs w:val="0"/>
          <w:color w:val="000000"/>
          <w:sz w:val="21"/>
          <w:szCs w:val="21"/>
          <w:highlight w:val="none"/>
        </w:rPr>
        <w:t xml:space="preserve">26.1.3 供应商未在磋商小组规定的时间内完成最后报价的视为放弃磋商，其响应按无效响应处理。最后报价须加盖电子签章。已提交响应文件的供应商，在提交最后报价之前，可</w:t>
      </w:r>
      <w:r>
        <w:rPr>
          <w:rFonts w:hint="eastAsia" w:ascii="宋体" w:hAnsi="宋体" w:eastAsia="宋体" w:cs="宋体"/>
          <w:b/>
          <w:bCs/>
          <w:i w:val="0"/>
          <w:iCs w:val="0"/>
          <w:color w:val="000000"/>
          <w:sz w:val="21"/>
          <w:szCs w:val="21"/>
          <w:highlight w:val="none"/>
        </w:rPr>
        <w:t xml:space="preserve">以根据磋商情况退出磋商。</w:t>
      </w:r>
      <w:r/>
    </w:p>
    <w:p>
      <w:pPr>
        <w:ind w:firstLine="420"/>
        <w:spacing w:line="360" w:lineRule="auto"/>
        <w:shd w:val="clear" w:color="auto" w:fill="auto"/>
        <w:rPr>
          <w:rFonts w:hint="eastAsia" w:ascii="宋体" w:hAnsi="宋体" w:eastAsia="宋体" w:cs="宋体"/>
          <w:b/>
          <w:bCs/>
          <w:i w:val="0"/>
          <w:iCs w:val="0"/>
          <w:color w:val="000000"/>
          <w:sz w:val="21"/>
          <w:szCs w:val="21"/>
          <w:highlight w:val="none"/>
          <w:u w:val="single"/>
          <w:lang w:val="en-US" w:eastAsia="zh-CN"/>
        </w:rPr>
      </w:pPr>
      <w:r>
        <w:rPr>
          <w:rFonts w:hint="eastAsia" w:ascii="宋体" w:hAnsi="宋体" w:eastAsia="宋体" w:cs="宋体"/>
          <w:b/>
          <w:bCs/>
          <w:i w:val="0"/>
          <w:iCs w:val="0"/>
          <w:color w:val="000000"/>
          <w:sz w:val="21"/>
          <w:szCs w:val="21"/>
          <w:highlight w:val="none"/>
          <w:u w:val="single"/>
          <w:lang w:val="en-US" w:eastAsia="zh-CN"/>
        </w:rPr>
        <w:t xml:space="preserve">26.1.4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shd w:val="clear" w:color="auto" w:fill="auto"/>
        <w:rPr>
          <w:rFonts w:hint="eastAsia" w:ascii="宋体" w:hAnsi="宋体" w:eastAsia="宋体" w:cs="宋体"/>
          <w:b/>
          <w:bCs/>
          <w:i w:val="0"/>
          <w:iCs w:val="0"/>
          <w:color w:val="000000"/>
          <w:sz w:val="21"/>
          <w:szCs w:val="21"/>
          <w:highlight w:val="none"/>
          <w:u w:val="single"/>
          <w:lang w:val="en-US" w:eastAsia="zh-CN"/>
        </w:rPr>
      </w:pPr>
      <w:r>
        <w:rPr>
          <w:rFonts w:hint="eastAsia" w:ascii="宋体" w:hAnsi="宋体" w:eastAsia="宋体" w:cs="宋体"/>
          <w:b/>
          <w:bCs/>
          <w:i w:val="0"/>
          <w:iCs w:val="0"/>
          <w:color w:val="000000"/>
          <w:sz w:val="21"/>
          <w:szCs w:val="21"/>
          <w:highlight w:val="none"/>
          <w:u w:val="single"/>
          <w:lang w:val="en-US" w:eastAsia="zh-CN"/>
        </w:rPr>
        <w:t xml:space="preserve">根据《财政部关于推动解决政府采购异常低价问题的通知》（财库〔2026〕2 号）规定，评审过程中出现下列情形之一的，评审委员会应当启动异常低价投标（响应）审查程序：</w:t>
      </w:r>
      <w:r/>
    </w:p>
    <w:p>
      <w:pPr>
        <w:ind w:firstLine="420"/>
        <w:spacing w:line="360" w:lineRule="auto"/>
        <w:shd w:val="clear" w:color="auto" w:fill="auto"/>
        <w:rPr>
          <w:rFonts w:hint="eastAsia" w:ascii="宋体" w:hAnsi="宋体" w:eastAsia="宋体" w:cs="宋体"/>
          <w:b/>
          <w:bCs/>
          <w:i w:val="0"/>
          <w:iCs w:val="0"/>
          <w:color w:val="000000"/>
          <w:sz w:val="21"/>
          <w:szCs w:val="21"/>
          <w:highlight w:val="none"/>
          <w:u w:val="single"/>
          <w:lang w:val="en-US" w:eastAsia="zh-CN"/>
        </w:rPr>
      </w:pPr>
      <w:r>
        <w:rPr>
          <w:rFonts w:hint="eastAsia" w:ascii="宋体" w:hAnsi="宋体" w:eastAsia="宋体" w:cs="宋体"/>
          <w:b/>
          <w:bCs/>
          <w:i w:val="0"/>
          <w:iCs w:val="0"/>
          <w:color w:val="000000"/>
          <w:sz w:val="21"/>
          <w:szCs w:val="21"/>
          <w:highlight w:val="none"/>
          <w:u w:val="single"/>
          <w:lang w:val="en-US" w:eastAsia="zh-CN"/>
        </w:rPr>
        <w:t xml:space="preserve">（1）投标(响应)报价低于全部通过符合性审查供应商投标(响应)报价平均值65%的，即投标(响应)报价&lt;全部通过符合性审查供应商投标(响应)报价平均值×60%;</w:t>
      </w:r>
      <w:r/>
    </w:p>
    <w:p>
      <w:pPr>
        <w:ind w:firstLine="420"/>
        <w:spacing w:line="360" w:lineRule="auto"/>
        <w:shd w:val="clear" w:color="auto" w:fill="auto"/>
        <w:rPr>
          <w:rFonts w:hint="eastAsia" w:ascii="宋体" w:hAnsi="宋体" w:eastAsia="宋体" w:cs="宋体"/>
          <w:b/>
          <w:bCs/>
          <w:i w:val="0"/>
          <w:iCs w:val="0"/>
          <w:color w:val="000000"/>
          <w:sz w:val="21"/>
          <w:szCs w:val="21"/>
          <w:highlight w:val="none"/>
          <w:u w:val="single"/>
          <w:lang w:val="en-US" w:eastAsia="zh-CN"/>
        </w:rPr>
      </w:pPr>
      <w:r>
        <w:rPr>
          <w:rFonts w:hint="eastAsia" w:ascii="宋体" w:hAnsi="宋体" w:eastAsia="宋体" w:cs="宋体"/>
          <w:b/>
          <w:bCs/>
          <w:i w:val="0"/>
          <w:iCs w:val="0"/>
          <w:color w:val="000000"/>
          <w:sz w:val="21"/>
          <w:szCs w:val="21"/>
          <w:highlight w:val="none"/>
          <w:u w:val="single"/>
          <w:lang w:val="en-US" w:eastAsia="zh-CN"/>
        </w:rPr>
        <w:t xml:space="preserve">投标（响应）报价低于采购项目预算 65% 的，即投标（响应）报价&lt;采购项目预算×65% ；</w:t>
      </w:r>
      <w:r/>
    </w:p>
    <w:p>
      <w:pPr>
        <w:ind w:firstLine="420"/>
        <w:spacing w:line="360" w:lineRule="auto"/>
        <w:shd w:val="clear" w:color="auto" w:fill="auto"/>
        <w:rPr>
          <w:rFonts w:hint="eastAsia" w:ascii="宋体" w:hAnsi="宋体" w:eastAsia="宋体" w:cs="宋体"/>
          <w:b/>
          <w:bCs/>
          <w:i w:val="0"/>
          <w:iCs w:val="0"/>
          <w:color w:val="000000"/>
          <w:sz w:val="21"/>
          <w:szCs w:val="21"/>
          <w:highlight w:val="none"/>
          <w:u w:val="single"/>
          <w:lang w:val="en-US" w:eastAsia="zh-CN"/>
        </w:rPr>
      </w:pPr>
      <w:r>
        <w:rPr>
          <w:rFonts w:hint="eastAsia" w:ascii="宋体" w:hAnsi="宋体" w:eastAsia="宋体" w:cs="宋体"/>
          <w:b/>
          <w:bCs/>
          <w:i w:val="0"/>
          <w:iCs w:val="0"/>
          <w:color w:val="000000"/>
          <w:sz w:val="21"/>
          <w:szCs w:val="21"/>
          <w:highlight w:val="none"/>
          <w:u w:val="single"/>
          <w:lang w:val="en-US" w:eastAsia="zh-CN"/>
        </w:rPr>
        <w:t xml:space="preserve">（2）投标（响应）报价低于采购项目最高限价 45% 的，即投标（响应）报价&lt;采购项目最高限价×65% ；</w:t>
      </w:r>
      <w:r/>
    </w:p>
    <w:p>
      <w:pPr>
        <w:ind w:firstLine="420"/>
        <w:spacing w:line="360" w:lineRule="auto"/>
        <w:shd w:val="clear" w:color="auto" w:fill="auto"/>
        <w:rPr>
          <w:rFonts w:hint="eastAsia" w:ascii="宋体" w:hAnsi="宋体" w:eastAsia="宋体" w:cs="宋体"/>
          <w:b/>
          <w:bCs/>
          <w:i w:val="0"/>
          <w:iCs w:val="0"/>
          <w:color w:val="000000"/>
          <w:sz w:val="21"/>
          <w:szCs w:val="21"/>
          <w:highlight w:val="none"/>
          <w:u w:val="single"/>
          <w:lang w:val="en-US" w:eastAsia="zh-CN"/>
        </w:rPr>
      </w:pPr>
      <w:r>
        <w:rPr>
          <w:rFonts w:hint="eastAsia" w:ascii="宋体" w:hAnsi="宋体" w:eastAsia="宋体" w:cs="宋体"/>
          <w:b/>
          <w:bCs/>
          <w:i w:val="0"/>
          <w:iCs w:val="0"/>
          <w:color w:val="000000"/>
          <w:sz w:val="21"/>
          <w:szCs w:val="21"/>
          <w:highlight w:val="none"/>
          <w:u w:val="single"/>
          <w:lang w:val="en-US" w:eastAsia="zh-CN"/>
        </w:rPr>
        <w:t xml:space="preserve">（3）评审委员会认定的供应商报价过低、有可能影响产品质量或者不能诚信履约的其他情形。</w:t>
      </w:r>
      <w:r/>
    </w:p>
    <w:p>
      <w:pPr>
        <w:ind w:firstLine="420"/>
        <w:spacing w:line="360" w:lineRule="auto"/>
        <w:shd w:val="clear" w:color="auto" w:fill="auto"/>
        <w:rPr>
          <w:rFonts w:hint="eastAsia" w:ascii="宋体" w:hAnsi="宋体" w:eastAsia="宋体" w:cs="宋体"/>
          <w:b/>
          <w:bCs/>
          <w:i w:val="0"/>
          <w:iCs w:val="0"/>
          <w:color w:val="000000"/>
          <w:sz w:val="21"/>
          <w:szCs w:val="21"/>
          <w:highlight w:val="none"/>
          <w:u w:val="single"/>
          <w:lang w:val="en-US" w:eastAsia="zh-CN"/>
        </w:rPr>
      </w:pPr>
      <w:r>
        <w:rPr>
          <w:rFonts w:hint="eastAsia" w:ascii="宋体" w:hAnsi="宋体" w:eastAsia="宋体" w:cs="宋体"/>
          <w:b/>
          <w:bCs/>
          <w:i w:val="0"/>
          <w:iCs w:val="0"/>
          <w:color w:val="000000"/>
          <w:sz w:val="21"/>
          <w:szCs w:val="21"/>
          <w:highlight w:val="none"/>
          <w:u w:val="single"/>
          <w:lang w:val="en-US" w:eastAsia="zh-CN"/>
        </w:rPr>
        <w:t xml:space="preserve">启动异常低价投标（响应）审查后，相关供应商在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26.2 评审方法和标准</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26.2.2评审标准</w:t>
      </w:r>
      <w:r/>
    </w:p>
    <w:p>
      <w:pPr>
        <w:ind w:firstLine="422"/>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见本采购文件第五章规定。</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eastAsia" w:cs="Times New Roman"/>
          <w:color w:val="000000"/>
          <w:sz w:val="21"/>
          <w:szCs w:val="21"/>
          <w:highlight w:val="none"/>
          <w:lang w:eastAsia="zh-CN"/>
        </w:rPr>
        <w:t xml:space="preserve">27.</w:t>
      </w:r>
      <w:r>
        <w:rPr>
          <w:rFonts w:hint="default" w:ascii="Times New Roman" w:hAnsi="Times New Roman" w:eastAsia="宋体" w:cs="Times New Roman"/>
          <w:color w:val="000000"/>
          <w:sz w:val="21"/>
          <w:szCs w:val="21"/>
          <w:highlight w:val="none"/>
        </w:rPr>
        <w:t xml:space="preserve">无效响应及采购活动终止的情况</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27.1无效响应条款</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27.1.1 供应商未按照采购文件要求上传电子磋商响应文件的。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27.1.2 供应商未成功解密电子磋商响应文件的。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27.1.3 供应商不具备采购文件中规定资格要求的。</w:t>
      </w:r>
      <w:r/>
    </w:p>
    <w:p>
      <w:pPr>
        <w:ind w:firstLine="420"/>
        <w:spacing w:line="360" w:lineRule="auto"/>
        <w:shd w:val="clear" w:color="auto" w:fill="auto"/>
        <w:rPr>
          <w:rFonts w:hint="default" w:ascii="Times New Roman" w:hAnsi="Times New Roman" w:eastAsia="宋体" w:cs="Times New Roman"/>
          <w:i/>
          <w:color w:val="000000"/>
          <w:sz w:val="21"/>
          <w:szCs w:val="21"/>
          <w:highlight w:val="none"/>
          <w:u w:val="single"/>
        </w:rPr>
      </w:pPr>
      <w:r>
        <w:rPr>
          <w:rFonts w:hint="default" w:ascii="Times New Roman" w:hAnsi="Times New Roman" w:eastAsia="宋体" w:cs="Times New Roman"/>
          <w:color w:val="000000"/>
          <w:sz w:val="21"/>
          <w:szCs w:val="21"/>
          <w:highlight w:val="none"/>
        </w:rPr>
        <w:t xml:space="preserve">27.1.4 未通过符合性审查的。</w:t>
      </w:r>
      <w:r/>
    </w:p>
    <w:p>
      <w:pPr>
        <w:ind w:firstLine="420"/>
        <w:spacing w:line="360" w:lineRule="auto"/>
        <w:shd w:val="clear" w:color="auto" w:fill="auto"/>
        <w:rPr>
          <w:rFonts w:hint="default" w:ascii="Times New Roman" w:hAnsi="Times New Roman" w:eastAsia="宋体" w:cs="Times New Roman"/>
          <w:i/>
          <w:color w:val="000000"/>
          <w:sz w:val="21"/>
          <w:szCs w:val="21"/>
          <w:highlight w:val="none"/>
          <w:u w:val="single"/>
        </w:rPr>
      </w:pPr>
      <w:r>
        <w:rPr>
          <w:rFonts w:hint="default" w:ascii="Times New Roman" w:hAnsi="Times New Roman" w:eastAsia="宋体" w:cs="Times New Roman"/>
          <w:color w:val="000000"/>
          <w:sz w:val="21"/>
          <w:szCs w:val="21"/>
          <w:highlight w:val="none"/>
        </w:rPr>
        <w:t xml:space="preserve">27.1.5 不符合采购文件中规定的其他实质性要求和条件的（</w:t>
      </w:r>
      <w:r>
        <w:rPr>
          <w:rFonts w:hint="default" w:ascii="Times New Roman" w:hAnsi="Times New Roman" w:eastAsia="宋体" w:cs="Times New Roman"/>
          <w:i/>
          <w:color w:val="000000"/>
          <w:sz w:val="21"/>
          <w:szCs w:val="21"/>
          <w:highlight w:val="none"/>
          <w:u w:val="single"/>
        </w:rPr>
        <w:t xml:space="preserve">本采购文件中斜体且有下划线部分为实质性要求和条件）。</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27.1.8 响应文件未按照采购文件要求加盖电子签章。</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27.1.9 其他</w:t>
      </w:r>
      <w:r>
        <w:rPr>
          <w:rFonts w:hint="eastAsia" w:cs="Times New Roman"/>
          <w:color w:val="000000"/>
          <w:sz w:val="21"/>
          <w:szCs w:val="21"/>
          <w:highlight w:val="none"/>
          <w:lang w:eastAsia="zh-CN"/>
        </w:rPr>
        <w:t xml:space="preserve">法律法规</w:t>
      </w:r>
      <w:r>
        <w:rPr>
          <w:rFonts w:hint="default" w:ascii="Times New Roman" w:hAnsi="Times New Roman" w:eastAsia="宋体" w:cs="Times New Roman"/>
          <w:color w:val="000000"/>
          <w:sz w:val="21"/>
          <w:szCs w:val="21"/>
          <w:highlight w:val="none"/>
        </w:rPr>
        <w:t xml:space="preserve">及本采购文件规定的属无效响应的情形。</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27.2 采购活动终止的情况：</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27.2.1 因情况变化，不再符合规定的竞争性磋商采购方式适用情形的；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27.2.2 出现影响采购公正的违法、违规行为的；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27.2.4 因重大变故，采购任务取消的。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28、确定成交单位</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28.2 采购人应根据磋商推荐的成交候选人，按照排序由高到低的原件确定成交供应商。</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28.3 代理机构将在”江苏省政府采购网”发布成交公告，公告期限为1个工作日。</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28.4 若有充分证据证明，成交供应商出现下列情况之一的，一经查实，将被取消成交资格：</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28.4.1 提供虚假材料谋取成交的；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28.4.2 向采购人、代理机构行贿或者提供其他不正当利益的；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28.4.3 恶意竞争，最终总报价明显低于其自身合理成本且又无法提供证明的；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28.4.4 属于本文件规定的无效条件，但在评审过程中又未被磋商小组发现的；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28.4.5 与采购人或者其他供应商恶意串通的；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28.4.6 采取不正当手段诋毁、排挤其他供应商的；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28.4.7 不符合法律、法规的规定的。</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eastAsia" w:cs="Times New Roman"/>
          <w:color w:val="000000"/>
          <w:sz w:val="21"/>
          <w:szCs w:val="21"/>
          <w:highlight w:val="none"/>
          <w:lang w:eastAsia="zh-CN"/>
        </w:rPr>
        <w:t xml:space="preserve">29.</w:t>
      </w:r>
      <w:r>
        <w:rPr>
          <w:rFonts w:hint="default" w:ascii="Times New Roman" w:hAnsi="Times New Roman" w:eastAsia="宋体" w:cs="Times New Roman"/>
          <w:color w:val="000000"/>
          <w:sz w:val="21"/>
          <w:szCs w:val="21"/>
          <w:highlight w:val="none"/>
        </w:rPr>
        <w:t xml:space="preserve">质疑处理</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对项目需求部分的质疑，潜在供应商应向采购人提出，由采购人负责答复。</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29.2.1对采购文件提出质疑的，应当在获取采购文件之日或者采购文件公告期限届满之日起7个工作日内提出。</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29.2.2对采购过程提出质疑的，为各采购程序环节结束之日起7个工作日内提出。</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29.2.3对成交结果提出质疑的，为成交结果公告期限届满之日起7个工作日内提出。</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29.5 代理机构及采购人只接收以纸质原件形式送达的质疑。</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采购人质疑接收人及联系方式见采购文件第一章。</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29.7质疑人应当在法定质疑期限内进行补正并重新提交质疑函。</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29.8 以下情形的质疑不予受理</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29.8.1 内容不符合《政府采购质疑和投诉办法》第十二条规定的质疑。</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29.8.2 超出政府采购法定期限的质疑。</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29.8.3 以传真、电子邮件等方式递交的非原件形式的质疑。</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29.8.4 未参加磋商活动的供应商或在磋商活动中自身权益未受到损害的供应商所提出的质疑。</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29.8.5供应商组成联合体参加磋商，联合体中任何一方或多方未按要求签字、盖章、加盖公章的质疑。</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eastAsia" w:cs="Times New Roman"/>
          <w:color w:val="000000"/>
          <w:sz w:val="21"/>
          <w:szCs w:val="21"/>
          <w:highlight w:val="none"/>
          <w:lang w:eastAsia="zh-CN"/>
        </w:rPr>
        <w:t xml:space="preserve">30.</w:t>
      </w:r>
      <w:r>
        <w:rPr>
          <w:rFonts w:hint="default" w:ascii="Times New Roman" w:hAnsi="Times New Roman" w:eastAsia="宋体" w:cs="Times New Roman"/>
          <w:color w:val="000000"/>
          <w:sz w:val="21"/>
          <w:szCs w:val="21"/>
          <w:highlight w:val="none"/>
        </w:rPr>
        <w:t xml:space="preserve">成交通知书</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30.l 成交结果确定后，代理机构将向成交供应商发出成通知书。</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30.2 成交供应商可在”政府采购交易管理系统（苏采云）”成交通知书下载模块中自行下载成交通知书。</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eastAsia" w:cs="Times New Roman"/>
          <w:color w:val="000000"/>
          <w:sz w:val="21"/>
          <w:szCs w:val="21"/>
          <w:highlight w:val="none"/>
          <w:lang w:eastAsia="zh-CN"/>
        </w:rPr>
        <w:t xml:space="preserve">31.</w:t>
      </w:r>
      <w:r>
        <w:rPr>
          <w:rFonts w:hint="default" w:ascii="Times New Roman" w:hAnsi="Times New Roman" w:eastAsia="宋体" w:cs="Times New Roman"/>
          <w:color w:val="000000"/>
          <w:sz w:val="21"/>
          <w:szCs w:val="21"/>
          <w:highlight w:val="none"/>
        </w:rPr>
        <w:t xml:space="preserve"> 签订合同</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31.l成交供应商应在成交通知书发出之日起三十日内，按照采购文件确定的事项与采购人签订政府采购合同。</w:t>
      </w:r>
      <w:r/>
    </w:p>
    <w:p>
      <w:pPr>
        <w:ind w:firstLine="420"/>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31.2 采购文件、成交供应商的响应文件及磋商过程中有关澄清、承诺文件均应作为合同附件。</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eastAsia="宋体" w:cs="Times New Roman"/>
          <w:color w:val="000000"/>
          <w:sz w:val="21"/>
          <w:szCs w:val="21"/>
          <w:highlight w:val="none"/>
        </w:rPr>
        <w:t xml:space="preserve">31.3 合同在“政府采购管理交易系统（苏采云）”中签订，签订合同后，</w:t>
      </w:r>
      <w:r>
        <w:rPr>
          <w:rFonts w:hint="default" w:ascii="Times New Roman" w:hAnsi="Times New Roman" w:eastAsia="宋体" w:cs="Times New Roman"/>
          <w:i/>
          <w:iCs/>
          <w:color w:val="000000"/>
          <w:sz w:val="21"/>
          <w:szCs w:val="21"/>
          <w:highlight w:val="none"/>
          <w:u w:val="single"/>
        </w:rPr>
        <w:t xml:space="preserve">成交供应商不得将货物或服务及其他服务进行转包</w:t>
      </w:r>
      <w:r>
        <w:rPr>
          <w:rFonts w:hint="default" w:ascii="Times New Roman" w:hAnsi="Times New Roman" w:eastAsia="宋体" w:cs="Times New Roman"/>
          <w:color w:val="000000"/>
          <w:sz w:val="21"/>
          <w:szCs w:val="21"/>
          <w:highlight w:val="none"/>
        </w:rPr>
        <w:t xml:space="preserve">。未经采购人同意，成交供应商也不得采用分包的形式履行合同，否则采购人有权终止合同，成交供应商的履约保证金将不予退还。转包或分包造成采购人损失的，成</w:t>
      </w:r>
      <w:r>
        <w:rPr>
          <w:rFonts w:hint="default" w:ascii="Times New Roman" w:hAnsi="Times New Roman" w:cs="Times New Roman"/>
          <w:color w:val="000000"/>
          <w:szCs w:val="21"/>
          <w:highlight w:val="none"/>
        </w:rPr>
        <w:t xml:space="preserve">交供应商应承担赔偿责任。</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fill="auto"/>
        <w:rPr>
          <w:rFonts w:hint="default" w:ascii="Times New Roman" w:hAnsi="Times New Roman" w:cs="Times New Roman"/>
          <w:color w:val="000000"/>
          <w:highlight w:val="none"/>
        </w:rPr>
      </w:pPr>
      <w:r>
        <w:rPr>
          <w:rFonts w:hint="eastAsia" w:cs="Times New Roman"/>
          <w:color w:val="000000"/>
          <w:highlight w:val="none"/>
          <w:lang w:eastAsia="zh-CN"/>
        </w:rPr>
        <w:t xml:space="preserve">32.</w:t>
      </w:r>
      <w:r>
        <w:rPr>
          <w:rFonts w:hint="default" w:ascii="Times New Roman" w:hAnsi="Times New Roman" w:cs="Times New Roman"/>
          <w:color w:val="000000"/>
          <w:highlight w:val="none"/>
        </w:rPr>
        <w:t xml:space="preserve">其他</w:t>
      </w:r>
      <w:r/>
    </w:p>
    <w:p>
      <w:pPr>
        <w:ind w:firstLine="420"/>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32.1 依据《政府采购促进中小企业发展管理办法》</w:t>
      </w:r>
      <w:r>
        <w:rPr>
          <w:rFonts w:hint="eastAsia" w:cs="Times New Roman"/>
          <w:color w:val="000000"/>
          <w:highlight w:val="none"/>
          <w:lang w:eastAsia="zh-CN"/>
        </w:rPr>
        <w:t xml:space="preserve">享受</w:t>
      </w:r>
      <w:r>
        <w:rPr>
          <w:rFonts w:hint="default" w:ascii="Times New Roman" w:hAnsi="Times New Roman" w:cs="Times New Roman"/>
          <w:color w:val="000000"/>
          <w:highlight w:val="none"/>
        </w:rPr>
        <w:t xml:space="preserve">扶持政策获得政府采购合同的，小微企业不得将合同分包给大中型企业，中型企业不得将合同分包给大型企业。</w:t>
      </w:r>
      <w:r/>
    </w:p>
    <w:p>
      <w:pPr>
        <w:rPr>
          <w:rFonts w:hint="default" w:ascii="Times New Roman" w:hAnsi="Times New Roman" w:eastAsia="宋体" w:cs="Times New Roman"/>
          <w:color w:val="000000"/>
          <w:szCs w:val="36"/>
          <w:highlight w:val="none"/>
        </w:rPr>
      </w:pPr>
      <w:r/>
      <w:bookmarkStart w:id="20" w:name="_Toc109304973"/>
      <w:r>
        <w:rPr>
          <w:rFonts w:hint="default" w:ascii="Times New Roman" w:hAnsi="Times New Roman" w:eastAsia="宋体" w:cs="Times New Roman"/>
          <w:color w:val="000000"/>
          <w:szCs w:val="36"/>
          <w:highlight w:val="none"/>
        </w:rPr>
        <w:br w:type="page" w:clear="all"/>
      </w:r>
      <w:r/>
    </w:p>
    <w:p>
      <w:pPr>
        <w:pStyle w:val="1013"/>
        <w:jc w:val="center"/>
        <w:spacing w:line="360" w:lineRule="auto"/>
        <w:shd w:val="clear" w:color="auto" w:fill="auto"/>
        <w:rPr>
          <w:rFonts w:hint="default" w:ascii="Times New Roman" w:hAnsi="Times New Roman" w:eastAsia="宋体" w:cs="Times New Roman"/>
          <w:color w:val="000000"/>
          <w:szCs w:val="36"/>
          <w:highlight w:val="none"/>
        </w:rPr>
      </w:pPr>
      <w:r>
        <w:rPr>
          <w:rFonts w:hint="default" w:ascii="Times New Roman" w:hAnsi="Times New Roman" w:eastAsia="宋体" w:cs="Times New Roman"/>
          <w:color w:val="000000"/>
          <w:szCs w:val="36"/>
          <w:highlight w:val="none"/>
        </w:rPr>
        <w:t xml:space="preserve">第三章 合同条款及格式</w:t>
      </w:r>
      <w:bookmarkEnd w:id="20"/>
      <w:r/>
      <w:r/>
    </w:p>
    <w:p>
      <w:pPr>
        <w:jc w:val="center"/>
        <w:pageBreakBefore w:val="0"/>
        <w:spacing w:line="360" w:lineRule="auto"/>
        <w:rPr>
          <w:rFonts w:hint="default" w:ascii="Times New Roman" w:hAnsi="Times New Roman" w:eastAsia="宋体" w:cs="Times New Roman"/>
          <w:b/>
          <w:bCs/>
          <w:color w:val="auto"/>
          <w:sz w:val="44"/>
          <w:szCs w:val="44"/>
          <w:highlight w:val="none"/>
        </w:rPr>
        <w:outlineLvl w:val="9"/>
      </w:pPr>
      <w:r>
        <w:rPr>
          <w:rFonts w:hint="default" w:ascii="Times New Roman" w:hAnsi="Times New Roman" w:eastAsia="宋体" w:cs="Times New Roman"/>
          <w:b/>
          <w:bCs/>
          <w:color w:val="auto"/>
          <w:sz w:val="44"/>
          <w:szCs w:val="44"/>
          <w:highlight w:val="none"/>
        </w:rPr>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（供参考）</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2"/>
          <w:szCs w:val="22"/>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2"/>
          <w:szCs w:val="22"/>
          <w:lang w:bidi="en-US"/>
        </w:rPr>
        <w:t xml:space="preserve"> </w:t>
      </w:r>
      <w:r/>
    </w:p>
    <w:p>
      <w:pPr>
        <w:jc w:val="left"/>
        <w:spacing w:before="220" w:after="200" w:line="250" w:lineRule="atLeast"/>
        <w:widowControl/>
        <w:rPr>
          <w:rFonts w:hint="default" w:ascii="Times New Roman" w:hAnsi="Times New Roman" w:cs="Times New Roman"/>
          <w:b/>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2"/>
          <w:szCs w:val="22"/>
          <w:lang w:bidi="en-US"/>
        </w:rPr>
        <w:t xml:space="preserve"> </w:t>
      </w:r>
      <w:r/>
    </w:p>
    <w:p>
      <w:pPr>
        <w:pStyle w:val="742"/>
        <w:rPr>
          <w:rFonts w:hint="default" w:ascii="Times New Roman" w:hAnsi="Times New Roman" w:cs="Times New Roman"/>
          <w:color w:val="auto"/>
          <w:lang w:bidi="en-US"/>
        </w:rPr>
      </w:pPr>
      <w:r>
        <w:rPr>
          <w:rFonts w:hint="default" w:ascii="Times New Roman" w:hAnsi="Times New Roman" w:cs="Times New Roman"/>
          <w:color w:val="auto"/>
          <w:lang w:bidi="en-US"/>
        </w:rPr>
      </w:r>
      <w:r/>
    </w:p>
    <w:p>
      <w:pPr>
        <w:pStyle w:val="742"/>
        <w:rPr>
          <w:rFonts w:hint="default" w:ascii="Times New Roman" w:hAnsi="Times New Roman" w:cs="Times New Roman"/>
          <w:color w:val="auto"/>
          <w:lang w:bidi="en-US"/>
        </w:rPr>
      </w:pPr>
      <w:r>
        <w:rPr>
          <w:rFonts w:hint="default" w:ascii="Times New Roman" w:hAnsi="Times New Roman" w:cs="Times New Roman"/>
          <w:color w:val="auto"/>
          <w:lang w:bidi="en-US"/>
        </w:rPr>
      </w:r>
      <w:r/>
    </w:p>
    <w:p>
      <w:pPr>
        <w:pStyle w:val="742"/>
        <w:rPr>
          <w:rFonts w:hint="default" w:ascii="Times New Roman" w:hAnsi="Times New Roman" w:cs="Times New Roman"/>
          <w:color w:val="auto"/>
          <w:lang w:bidi="en-US"/>
        </w:rPr>
      </w:pPr>
      <w:r>
        <w:rPr>
          <w:rFonts w:hint="default" w:ascii="Times New Roman" w:hAnsi="Times New Roman" w:cs="Times New Roman"/>
          <w:color w:val="auto"/>
          <w:lang w:bidi="en-US"/>
        </w:rPr>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2"/>
          <w:szCs w:val="22"/>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2"/>
          <w:szCs w:val="22"/>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2"/>
          <w:szCs w:val="22"/>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8"/>
          <w:szCs w:val="22"/>
          <w:lang w:bidi="en-US"/>
        </w:rPr>
        <w:t xml:space="preserve">项目编号 ：</w:t>
      </w:r>
      <w:r>
        <w:rPr>
          <w:rFonts w:hint="default" w:ascii="Times New Roman" w:hAnsi="Times New Roman" w:cs="Times New Roman"/>
          <w:b/>
          <w:color w:val="auto"/>
          <w:sz w:val="28"/>
          <w:szCs w:val="22"/>
          <w:u w:val="single"/>
          <w:lang w:bidi="en-US"/>
        </w:rPr>
        <w:t xml:space="preserve">                      </w:t>
      </w:r>
      <w:r/>
    </w:p>
    <w:p>
      <w:pPr>
        <w:ind w:right="0"/>
        <w:jc w:val="left"/>
        <w:keepLines w:val="0"/>
        <w:keepNext w:val="0"/>
        <w:pageBreakBefore w:val="0"/>
        <w:spacing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8"/>
          <w:szCs w:val="22"/>
          <w:lang w:bidi="en-US"/>
        </w:rPr>
        <w:t xml:space="preserve">项目名称 ：</w:t>
      </w:r>
      <w:r>
        <w:rPr>
          <w:rFonts w:hint="default" w:ascii="Times New Roman" w:hAnsi="Times New Roman" w:cs="Times New Roman"/>
          <w:b/>
          <w:color w:val="auto"/>
          <w:sz w:val="28"/>
          <w:szCs w:val="22"/>
          <w:u w:val="single"/>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8"/>
          <w:szCs w:val="22"/>
          <w:lang w:bidi="en-US"/>
        </w:rPr>
        <w:t xml:space="preserve">采购单位 ：</w:t>
      </w:r>
      <w:r>
        <w:rPr>
          <w:rFonts w:hint="default" w:ascii="Times New Roman" w:hAnsi="Times New Roman" w:cs="Times New Roman"/>
          <w:b/>
          <w:color w:val="auto"/>
          <w:sz w:val="28"/>
          <w:szCs w:val="22"/>
          <w:u w:val="single"/>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8"/>
          <w:szCs w:val="22"/>
          <w:lang w:bidi="en-US"/>
        </w:rPr>
        <w:t xml:space="preserve">成交单位 ：</w:t>
      </w:r>
      <w:r>
        <w:rPr>
          <w:rFonts w:hint="default" w:ascii="Times New Roman" w:hAnsi="Times New Roman" w:cs="Times New Roman"/>
          <w:b/>
          <w:color w:val="auto"/>
          <w:sz w:val="28"/>
          <w:szCs w:val="22"/>
          <w:u w:val="single"/>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8"/>
          <w:szCs w:val="22"/>
          <w:lang w:bidi="en-US"/>
        </w:rPr>
        <w:t xml:space="preserve">签订日期 ：</w:t>
      </w:r>
      <w:r>
        <w:rPr>
          <w:rFonts w:hint="default" w:ascii="Times New Roman" w:hAnsi="Times New Roman" w:cs="Times New Roman"/>
          <w:b/>
          <w:color w:val="auto"/>
          <w:sz w:val="28"/>
          <w:szCs w:val="22"/>
          <w:u w:val="single"/>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8"/>
          <w:szCs w:val="22"/>
          <w:lang w:bidi="en-US"/>
        </w:rPr>
        <w:t xml:space="preserve">       </w:t>
      </w:r>
      <w:r/>
    </w:p>
    <w:p>
      <w:pPr>
        <w:jc w:val="left"/>
        <w:spacing w:before="240" w:after="240" w:line="276"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2"/>
          <w:szCs w:val="22"/>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2"/>
          <w:szCs w:val="22"/>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2"/>
          <w:szCs w:val="22"/>
          <w:lang w:bidi="en-US"/>
        </w:rPr>
        <w:t xml:space="preserve"> </w:t>
      </w:r>
      <w:r/>
    </w:p>
    <w:p>
      <w:pPr>
        <w:spacing w:before="22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libri" w:cs="Times New Roman"/>
          <w:color w:val="auto"/>
          <w:szCs w:val="22"/>
          <w:lang w:bidi="en-US"/>
        </w:rPr>
        <w:t xml:space="preserve"> </w:t>
      </w:r>
      <w:r/>
    </w:p>
    <w:p>
      <w:pPr>
        <w:jc w:val="left"/>
        <w:widowControl/>
        <w:rPr>
          <w:rFonts w:hint="default" w:ascii="Times New Roman" w:hAnsi="Times New Roman" w:cs="Times New Roman"/>
          <w:b/>
          <w:i/>
          <w:iCs/>
          <w:smallCaps/>
          <w:color w:val="auto"/>
          <w:spacing w:val="5"/>
          <w:sz w:val="26"/>
          <w:szCs w:val="26"/>
          <w:lang w:bidi="en-US"/>
        </w:rPr>
      </w:pPr>
      <w:r>
        <w:rPr>
          <w:rFonts w:hint="default" w:ascii="Times New Roman" w:hAnsi="Times New Roman" w:cs="Times New Roman"/>
          <w:b/>
          <w:i/>
          <w:iCs/>
          <w:smallCaps/>
          <w:color w:val="auto"/>
          <w:spacing w:val="5"/>
          <w:sz w:val="26"/>
          <w:szCs w:val="26"/>
          <w:lang w:bidi="en-US"/>
        </w:rPr>
        <w:br w:type="page" w:clear="all"/>
      </w:r>
      <w:r/>
    </w:p>
    <w:p>
      <w:pPr>
        <w:pStyle w:val="730"/>
        <w:jc w:val="center"/>
        <w:rPr>
          <w:rFonts w:hint="default" w:ascii="Times New Roman" w:hAnsi="Times New Roman" w:cs="Times New Roman"/>
          <w:color w:val="auto"/>
          <w:sz w:val="32"/>
          <w:szCs w:val="22"/>
          <w:lang w:bidi="en-US"/>
        </w:rPr>
      </w:pPr>
      <w:r>
        <w:rPr>
          <w:rFonts w:hint="default" w:ascii="Times New Roman" w:hAnsi="Times New Roman" w:cs="Times New Roman"/>
          <w:color w:val="auto"/>
          <w:sz w:val="32"/>
          <w:szCs w:val="22"/>
          <w:lang w:bidi="en-US"/>
        </w:rPr>
        <w:t xml:space="preserve">第一部分 合同协议书</w:t>
      </w:r>
      <w:r/>
    </w:p>
    <w:p>
      <w:pPr>
        <w:jc w:val="left"/>
        <w:spacing w:before="220" w:after="200" w:line="85" w:lineRule="atLeast"/>
        <w:widowControl/>
        <w:rPr>
          <w:rFonts w:hint="default" w:ascii="Times New Roman" w:hAnsi="Times New Roman" w:eastAsia="宋体" w:cs="Times New Roman"/>
          <w:color w:val="auto"/>
          <w:sz w:val="21"/>
          <w:szCs w:val="21"/>
          <w:lang w:eastAsia="zh-CN"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1"/>
          <w:szCs w:val="21"/>
          <w:lang w:bidi="en-US"/>
        </w:rPr>
        <w:t xml:space="preserve">发包人（全称）：</w:t>
      </w:r>
      <w:r>
        <w:rPr>
          <w:rFonts w:hint="default" w:ascii="Times New Roman" w:hAnsi="Times New Roman" w:eastAsia="宋体" w:cs="Times New Roman"/>
          <w:b/>
          <w:color w:val="auto"/>
          <w:sz w:val="21"/>
          <w:szCs w:val="21"/>
          <w:u w:val="single"/>
          <w:lang w:bidi="en-US"/>
        </w:rPr>
        <w:t xml:space="preserve">                           </w:t>
      </w:r>
      <w:r/>
    </w:p>
    <w:p>
      <w:pPr>
        <w:jc w:val="left"/>
        <w:spacing w:before="220" w:after="200" w:line="85" w:lineRule="atLeast"/>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1"/>
          <w:szCs w:val="21"/>
          <w:lang w:bidi="en-US"/>
        </w:rPr>
        <w:t xml:space="preserve">承包人（全称）：</w:t>
      </w:r>
      <w:r>
        <w:rPr>
          <w:rFonts w:hint="default" w:ascii="Times New Roman" w:hAnsi="Times New Roman" w:eastAsia="宋体" w:cs="Times New Roman"/>
          <w:b/>
          <w:color w:val="auto"/>
          <w:sz w:val="21"/>
          <w:szCs w:val="21"/>
          <w:u w:val="single"/>
          <w:lang w:bidi="en-US"/>
        </w:rPr>
        <w:t xml:space="preserve">                           </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根据《中华人民共和国民法典》、《中华人民共和国建筑法》及有关法律规定，遵循平等、自愿、公平和诚实信用的原则，双方就</w:t>
      </w:r>
      <w:r>
        <w:rPr>
          <w:rFonts w:hint="default" w:ascii="Times New Roman" w:hAnsi="Times New Roman" w:eastAsia="宋体" w:cs="Times New Roman"/>
          <w:b/>
          <w:color w:val="auto"/>
          <w:sz w:val="21"/>
          <w:szCs w:val="21"/>
          <w:u w:val="single"/>
          <w:lang w:eastAsia="zh-CN" w:bidi="en-US"/>
        </w:rPr>
        <w:t xml:space="preserve">2026年度区管部分桥梁维修工程施工</w:t>
      </w:r>
      <w:r>
        <w:rPr>
          <w:rFonts w:hint="default" w:ascii="Times New Roman" w:hAnsi="Times New Roman" w:eastAsia="宋体" w:cs="Times New Roman"/>
          <w:color w:val="auto"/>
          <w:sz w:val="21"/>
          <w:szCs w:val="21"/>
          <w:lang w:bidi="en-US"/>
        </w:rPr>
        <w:t xml:space="preserve">及有关事项协商一致，共同达成如下协议：</w:t>
      </w:r>
      <w:r/>
    </w:p>
    <w:p>
      <w:pPr>
        <w:ind w:left="0"/>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bCs/>
          <w:color w:val="auto"/>
          <w:spacing w:val="5"/>
          <w:sz w:val="21"/>
          <w:szCs w:val="21"/>
          <w:lang w:bidi="en-US"/>
        </w:rPr>
        <w:t xml:space="preserve">一、工程概况</w:t>
      </w:r>
      <w:r/>
    </w:p>
    <w:p>
      <w:pPr>
        <w:ind w:left="0" w:firstLine="431"/>
        <w:jc w:val="left"/>
        <w:keepLines w:val="0"/>
        <w:keepNext w:val="0"/>
        <w:pageBreakBefore w:val="0"/>
        <w:spacing w:line="360" w:lineRule="auto"/>
        <w:widowControl/>
        <w:rPr>
          <w:rFonts w:hint="default" w:ascii="Times New Roman" w:hAnsi="Times New Roman" w:eastAsia="宋体" w:cs="Times New Roman"/>
          <w:color w:val="auto"/>
          <w:sz w:val="21"/>
          <w:szCs w:val="21"/>
          <w:lang w:eastAsia="zh-CN"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1.工程名称：</w:t>
      </w:r>
      <w:r>
        <w:rPr>
          <w:rFonts w:hint="default" w:ascii="Times New Roman" w:hAnsi="Times New Roman" w:eastAsia="宋体" w:cs="Times New Roman"/>
          <w:b/>
          <w:color w:val="auto"/>
          <w:sz w:val="21"/>
          <w:szCs w:val="21"/>
          <w:u w:val="single"/>
          <w:lang w:eastAsia="zh-CN" w:bidi="en-US"/>
        </w:rPr>
        <w:t xml:space="preserve">2026年度区管部分桥梁维修工程施工</w:t>
      </w:r>
      <w:r/>
    </w:p>
    <w:p>
      <w:pPr>
        <w:ind w:left="0" w:firstLine="431"/>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2.工程地点：</w:t>
      </w:r>
      <w:r>
        <w:rPr>
          <w:rFonts w:hint="default" w:ascii="Times New Roman" w:hAnsi="Times New Roman" w:eastAsia="宋体" w:cs="Times New Roman"/>
          <w:b/>
          <w:color w:val="auto"/>
          <w:sz w:val="21"/>
          <w:szCs w:val="21"/>
          <w:u w:val="single"/>
          <w:lang w:bidi="en-US"/>
        </w:rPr>
        <w:t xml:space="preserve">南京市</w:t>
      </w:r>
      <w:r>
        <w:rPr>
          <w:rFonts w:hint="default" w:ascii="Times New Roman" w:hAnsi="Times New Roman" w:eastAsia="宋体" w:cs="Times New Roman"/>
          <w:b/>
          <w:color w:val="auto"/>
          <w:sz w:val="21"/>
          <w:szCs w:val="21"/>
          <w:u w:val="single"/>
          <w:lang w:val="en-US" w:eastAsia="zh-CN" w:bidi="en-US"/>
        </w:rPr>
        <w:t xml:space="preserve">雨花台区</w:t>
      </w:r>
      <w:r>
        <w:rPr>
          <w:rFonts w:hint="default" w:ascii="Times New Roman" w:hAnsi="Times New Roman" w:eastAsia="宋体" w:cs="Times New Roman"/>
          <w:b/>
          <w:color w:val="auto"/>
          <w:sz w:val="21"/>
          <w:szCs w:val="21"/>
          <w:u w:val="single"/>
          <w:lang w:bidi="en-US"/>
        </w:rPr>
        <w:t xml:space="preserve">。</w:t>
      </w:r>
      <w:r/>
    </w:p>
    <w:p>
      <w:pPr>
        <w:ind w:left="0" w:firstLine="431"/>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3.工程立项批准文号：</w:t>
      </w:r>
      <w:r>
        <w:rPr>
          <w:rFonts w:hint="default" w:ascii="Times New Roman" w:hAnsi="Times New Roman" w:eastAsia="宋体" w:cs="Times New Roman"/>
          <w:color w:val="auto"/>
          <w:sz w:val="21"/>
          <w:szCs w:val="21"/>
          <w:u w:val="single"/>
          <w:lang w:bidi="en-US"/>
        </w:rPr>
        <w:t xml:space="preserve">/</w:t>
      </w:r>
      <w:r>
        <w:rPr>
          <w:rFonts w:hint="default" w:ascii="Times New Roman" w:hAnsi="Times New Roman" w:eastAsia="宋体" w:cs="Times New Roman"/>
          <w:color w:val="auto"/>
          <w:sz w:val="21"/>
          <w:szCs w:val="21"/>
          <w:lang w:bidi="en-US"/>
        </w:rPr>
        <w:t xml:space="preserve">。</w:t>
      </w:r>
      <w:r/>
    </w:p>
    <w:p>
      <w:pPr>
        <w:ind w:left="0" w:firstLine="431"/>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4.资金来源：</w:t>
      </w:r>
      <w:r>
        <w:rPr>
          <w:rFonts w:hint="default" w:ascii="Times New Roman" w:hAnsi="Times New Roman" w:eastAsia="宋体" w:cs="Times New Roman"/>
          <w:b/>
          <w:color w:val="auto"/>
          <w:sz w:val="21"/>
          <w:szCs w:val="21"/>
          <w:u w:val="single"/>
          <w:lang w:bidi="en-US"/>
        </w:rPr>
        <w:t xml:space="preserve"> 财政资金</w:t>
      </w:r>
      <w:r>
        <w:rPr>
          <w:rFonts w:hint="default" w:ascii="Times New Roman" w:hAnsi="Times New Roman" w:eastAsia="宋体" w:cs="Times New Roman"/>
          <w:color w:val="auto"/>
          <w:sz w:val="21"/>
          <w:szCs w:val="21"/>
          <w:u w:val="single"/>
          <w:lang w:bidi="en-US"/>
        </w:rPr>
        <w:t xml:space="preserve">。</w:t>
      </w:r>
      <w:r/>
    </w:p>
    <w:p>
      <w:pPr>
        <w:ind w:left="0" w:firstLine="431"/>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5.工程内容：</w:t>
      </w:r>
      <w:r>
        <w:rPr>
          <w:rFonts w:hint="default" w:ascii="Times New Roman" w:hAnsi="Times New Roman" w:eastAsia="宋体" w:cs="Times New Roman"/>
          <w:b/>
          <w:color w:val="auto"/>
          <w:sz w:val="21"/>
          <w:szCs w:val="21"/>
          <w:u w:val="single"/>
          <w:lang w:bidi="en-US"/>
        </w:rPr>
        <w:t xml:space="preserve">详见工程量清单及图纸。</w:t>
      </w:r>
      <w:r/>
    </w:p>
    <w:p>
      <w:pPr>
        <w:ind w:left="0" w:firstLine="431"/>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群体工程应附《承包人承揽工程项目一览表》（附件1）。</w:t>
      </w:r>
      <w:r/>
    </w:p>
    <w:p>
      <w:pPr>
        <w:ind w:left="0" w:firstLine="431"/>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6.工程承包范围：</w:t>
      </w:r>
      <w:r>
        <w:rPr>
          <w:rFonts w:hint="default" w:ascii="Times New Roman" w:hAnsi="Times New Roman" w:eastAsia="宋体" w:cs="Times New Roman"/>
          <w:b/>
          <w:color w:val="auto"/>
          <w:sz w:val="21"/>
          <w:szCs w:val="21"/>
          <w:u w:val="single"/>
          <w:lang w:bidi="en-US"/>
        </w:rPr>
        <w:t xml:space="preserve">详见工程量清单及图纸。</w:t>
      </w:r>
      <w:r/>
    </w:p>
    <w:p>
      <w:pPr>
        <w:ind w:left="0"/>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bCs/>
          <w:color w:val="auto"/>
          <w:spacing w:val="5"/>
          <w:sz w:val="21"/>
          <w:szCs w:val="21"/>
          <w:lang w:bidi="en-US"/>
        </w:rPr>
        <w:t xml:space="preserve">二、合同工期</w:t>
      </w:r>
      <w:r/>
    </w:p>
    <w:p>
      <w:pPr>
        <w:ind w:left="0" w:firstLine="459"/>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计划开工日期：</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年</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月</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日。</w:t>
      </w:r>
      <w:r/>
    </w:p>
    <w:p>
      <w:pPr>
        <w:ind w:left="0" w:firstLine="459"/>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计划竣工日期：</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年</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月</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日。</w:t>
      </w:r>
      <w:r/>
    </w:p>
    <w:p>
      <w:pPr>
        <w:ind w:left="0" w:firstLine="459"/>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工期总日历天数：</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天。工期总日历天数与根据前述计划开竣工日期计算的工期天数不一致的，以工期总日历天数为准。</w:t>
      </w:r>
      <w:r/>
    </w:p>
    <w:p>
      <w:pPr>
        <w:ind w:left="0"/>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bCs/>
          <w:color w:val="auto"/>
          <w:spacing w:val="5"/>
          <w:sz w:val="21"/>
          <w:szCs w:val="21"/>
          <w:lang w:bidi="en-US"/>
        </w:rPr>
        <w:t xml:space="preserve">三、质量标准</w:t>
      </w:r>
      <w:r/>
    </w:p>
    <w:p>
      <w:pPr>
        <w:ind w:left="0" w:firstLine="459"/>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工程质量符合</w:t>
      </w:r>
      <w:r>
        <w:rPr>
          <w:rFonts w:hint="default" w:ascii="Times New Roman" w:hAnsi="Times New Roman" w:eastAsia="宋体" w:cs="Times New Roman"/>
          <w:color w:val="auto"/>
          <w:sz w:val="21"/>
          <w:szCs w:val="21"/>
          <w:u w:val="single"/>
          <w:lang w:bidi="en-US"/>
        </w:rPr>
        <w:t xml:space="preserve">国家质量验收</w:t>
      </w:r>
      <w:r>
        <w:rPr>
          <w:rFonts w:hint="default" w:ascii="Times New Roman" w:hAnsi="Times New Roman" w:eastAsia="宋体" w:cs="Times New Roman"/>
          <w:color w:val="auto"/>
          <w:sz w:val="21"/>
          <w:szCs w:val="21"/>
          <w:lang w:bidi="en-US"/>
        </w:rPr>
        <w:t xml:space="preserve">标准。</w:t>
      </w:r>
      <w:r/>
    </w:p>
    <w:p>
      <w:pPr>
        <w:ind w:left="0"/>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bCs/>
          <w:color w:val="auto"/>
          <w:spacing w:val="5"/>
          <w:sz w:val="21"/>
          <w:szCs w:val="21"/>
          <w:lang w:bidi="en-US"/>
        </w:rPr>
        <w:t xml:space="preserve">四、签约合同价与合同价格形式</w:t>
      </w:r>
      <w:r>
        <w:rPr>
          <w:rFonts w:hint="default" w:ascii="Times New Roman" w:hAnsi="Times New Roman" w:eastAsia="宋体" w:cs="Times New Roman"/>
          <w:b/>
          <w:bCs/>
          <w:color w:val="auto"/>
          <w:spacing w:val="5"/>
          <w:sz w:val="21"/>
          <w:szCs w:val="21"/>
          <w:lang w:bidi="en-US"/>
        </w:rPr>
        <w:tab/>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1.签约合同价为：</w:t>
      </w:r>
      <w:r/>
    </w:p>
    <w:p>
      <w:pPr>
        <w:ind w:left="0" w:firstLine="55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人民币（大</w:t>
      </w:r>
      <w:r>
        <w:rPr>
          <w:rFonts w:hint="default" w:ascii="Times New Roman" w:hAnsi="Times New Roman" w:eastAsia="宋体" w:cs="Times New Roman"/>
          <w:color w:val="auto"/>
          <w:sz w:val="21"/>
          <w:szCs w:val="21"/>
          <w:lang w:val="en-US" w:eastAsia="zh-CN" w:bidi="en-US"/>
        </w:rPr>
        <w:t xml:space="preserve">写</w:t>
      </w:r>
      <w:r>
        <w:rPr>
          <w:rFonts w:hint="default" w:ascii="Times New Roman" w:hAnsi="Times New Roman" w:eastAsia="宋体" w:cs="Times New Roman"/>
          <w:color w:val="auto"/>
          <w:sz w:val="21"/>
          <w:szCs w:val="21"/>
          <w:lang w:bidi="en-US"/>
        </w:rPr>
        <w:t xml:space="preserve">）</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元)；</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其中：</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（1）安全文明施工费：</w:t>
      </w:r>
      <w:r/>
    </w:p>
    <w:p>
      <w:pPr>
        <w:ind w:left="0" w:firstLine="99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人民币（大写）</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 (¥</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元)；</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（2）材料和工程设备暂估价金额：</w:t>
      </w:r>
      <w:r/>
    </w:p>
    <w:p>
      <w:pPr>
        <w:ind w:left="0" w:firstLine="99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人民币（大写）</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 (¥</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元)；</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（3）专业工程暂估价金额：</w:t>
      </w:r>
      <w:r/>
    </w:p>
    <w:p>
      <w:pPr>
        <w:ind w:left="0" w:firstLine="99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人民币（大写）</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 (¥</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元)；</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（4）暂列金额：</w:t>
      </w:r>
      <w:r/>
    </w:p>
    <w:p>
      <w:pPr>
        <w:ind w:left="0" w:firstLine="99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人民币（大写）</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 (¥</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元)。</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highlight w:val="none"/>
          <w:lang w:bidi="en-US"/>
        </w:rPr>
        <w:t xml:space="preserve">2.合同价格形式：</w:t>
      </w:r>
      <w:r>
        <w:rPr>
          <w:rFonts w:hint="default" w:ascii="Times New Roman" w:hAnsi="Times New Roman" w:eastAsia="宋体" w:cs="Times New Roman"/>
          <w:b/>
          <w:bCs/>
          <w:color w:val="auto"/>
          <w:sz w:val="21"/>
          <w:szCs w:val="21"/>
          <w:highlight w:val="none"/>
          <w:u w:val="single"/>
          <w:lang w:bidi="en-US"/>
        </w:rPr>
        <w:t xml:space="preserve">  </w:t>
      </w:r>
      <w:r>
        <w:rPr>
          <w:rFonts w:hint="default" w:ascii="Times New Roman" w:hAnsi="Times New Roman" w:eastAsia="宋体" w:cs="Times New Roman"/>
          <w:b/>
          <w:bCs/>
          <w:color w:val="auto"/>
          <w:sz w:val="21"/>
          <w:szCs w:val="21"/>
          <w:highlight w:val="none"/>
          <w:u w:val="single"/>
          <w:lang w:val="en-US" w:eastAsia="zh-CN" w:bidi="en-US"/>
        </w:rPr>
        <w:t xml:space="preserve"> </w:t>
      </w:r>
      <w:r>
        <w:rPr>
          <w:rFonts w:hint="default" w:ascii="Times New Roman" w:hAnsi="Times New Roman" w:eastAsia="宋体" w:cs="Times New Roman"/>
          <w:b/>
          <w:bCs/>
          <w:color w:val="auto"/>
          <w:sz w:val="21"/>
          <w:szCs w:val="21"/>
          <w:highlight w:val="none"/>
          <w:u w:val="single"/>
          <w:lang w:bidi="en-US"/>
        </w:rPr>
        <w:t xml:space="preserve">固定单价   </w:t>
      </w:r>
      <w:r>
        <w:rPr>
          <w:rFonts w:hint="default" w:ascii="Times New Roman" w:hAnsi="Times New Roman" w:eastAsia="宋体" w:cs="Times New Roman"/>
          <w:color w:val="auto"/>
          <w:sz w:val="21"/>
          <w:szCs w:val="21"/>
          <w:highlight w:val="none"/>
          <w:lang w:bidi="en-US"/>
        </w:rPr>
        <w:t xml:space="preserve">。</w:t>
      </w:r>
      <w:r/>
    </w:p>
    <w:p>
      <w:pPr>
        <w:pStyle w:val="740"/>
        <w:ind w:firstLine="420"/>
        <w:keepLines/>
        <w:keepNext/>
        <w:pageBreakBefore w:val="0"/>
        <w:spacing w:line="360" w:lineRule="auto"/>
        <w:widowControl w:val="off"/>
        <w:rPr>
          <w:rFonts w:hint="default" w:ascii="Times New Roman" w:hAnsi="Times New Roman" w:eastAsia="宋体" w:cs="Times New Roman"/>
          <w:color w:val="auto"/>
          <w:sz w:val="21"/>
          <w:szCs w:val="21"/>
          <w:highlight w:val="none"/>
          <w:lang w:val="en-US" w:eastAsia="zh-CN" w:bidi="en-US"/>
        </w:rPr>
      </w:pPr>
      <w:r>
        <w:rPr>
          <w:rFonts w:hint="eastAsia" w:ascii="Times New Roman" w:hAnsi="Times New Roman" w:cs="Times New Roman"/>
          <w:color w:val="auto"/>
          <w:sz w:val="21"/>
          <w:szCs w:val="21"/>
          <w:highlight w:val="none"/>
          <w:lang w:val="en-US" w:eastAsia="zh-CN" w:bidi="en-US"/>
        </w:rPr>
        <w:t xml:space="preserve">3.</w:t>
      </w:r>
      <w:r>
        <w:rPr>
          <w:rFonts w:hint="default" w:ascii="Times New Roman" w:hAnsi="Times New Roman" w:eastAsia="宋体" w:cs="Times New Roman"/>
          <w:color w:val="auto"/>
          <w:sz w:val="21"/>
          <w:szCs w:val="21"/>
          <w:highlight w:val="none"/>
          <w:lang w:val="en-US" w:eastAsia="zh-CN" w:bidi="en-US"/>
        </w:rPr>
        <w:t xml:space="preserve">本项目为小型化工程，合同价不超过成交价，报审价格不超过合同价，如实施过程有超过部分不予以增加。</w:t>
      </w:r>
      <w:r/>
    </w:p>
    <w:p>
      <w:pPr>
        <w:ind w:left="0"/>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highlight w:val="none"/>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bCs/>
          <w:color w:val="auto"/>
          <w:spacing w:val="5"/>
          <w:sz w:val="21"/>
          <w:szCs w:val="21"/>
          <w:highlight w:val="none"/>
          <w:lang w:bidi="en-US"/>
        </w:rPr>
        <w:t xml:space="preserve">五、项目经理</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承包人项目经理：</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bCs/>
          <w:color w:val="auto"/>
          <w:spacing w:val="5"/>
          <w:sz w:val="21"/>
          <w:szCs w:val="21"/>
          <w:lang w:bidi="en-US"/>
        </w:rPr>
        <w:t xml:space="preserve">六、合同文件构成</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本协议书与下列文件一起构成合同文件：</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（1）中标通知书（如果有）；</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（2）投标函及其附录（如果有）； </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（3）专用合同条款及其附件；</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（4）通用合同条款；</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（5）技术标准和要求；</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（6）图纸；</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（7）已标价工程量清单或预算书；</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（8）其他合同文件。</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在合同订立及履行过程中形成的与合同有关的文件均构成合同文件组成部分。</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上述各项合同文件包括合同当事人就该项合同文件所作出的补充和修改，属于同一类内容的文件，应以最新签署的为准。专用合同条款及其附件须经合同当事人签字或盖章。</w:t>
      </w:r>
      <w:r/>
    </w:p>
    <w:p>
      <w:pPr>
        <w:ind w:left="0"/>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bCs/>
          <w:color w:val="auto"/>
          <w:spacing w:val="5"/>
          <w:sz w:val="21"/>
          <w:szCs w:val="21"/>
          <w:lang w:bidi="en-US"/>
        </w:rPr>
        <w:t xml:space="preserve">七、承诺</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1.发包人承诺按照法律规定履行项目审批手续、筹集工程建设资金并按照合同约定的期限和方式支付合同价款。</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2.承包人承诺按照法律规定及合同约定组织完成工程施工，确保工程质量和安全，不进行转包及违法分包，并在缺陷责任期及保修期内承担相应的工程维修责任。严禁乙方转包和非法分包。严禁乙方擅自变更设计施工方案、增加工程价款和延误施工期限。根据《政府采购法》第四十九条、第五十条规定，政府采购合同双方当事人不得擅自变更、中止或者终止合同。根据《市政府印发关于严南京市政府投资项目概算管理规定的通知</w:t>
      </w:r>
      <w:r>
        <w:rPr>
          <w:rFonts w:hint="default" w:ascii="Times New Roman" w:hAnsi="Times New Roman" w:eastAsia="宋体" w:cs="Times New Roman"/>
          <w:color w:val="auto"/>
          <w:sz w:val="21"/>
          <w:szCs w:val="21"/>
          <w:lang w:bidi="en-US"/>
        </w:rPr>
        <w:t xml:space="preserve">》(宁政发(2021)22号)第三条规定，施工图预算和项目决算均不得突破经批准的初步设计概算。如采购人确有持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3.发包人和承包人通过招投标形式签订合同的，双方理解并承诺不再就同一工程另行签订与合同实质性内容相背离的协议。</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4、</w:t>
      </w:r>
      <w:r>
        <w:rPr>
          <w:rFonts w:hint="eastAsia" w:cs="Times New Roman"/>
          <w:color w:val="auto"/>
          <w:sz w:val="21"/>
          <w:szCs w:val="21"/>
          <w:lang w:val="en-US" w:eastAsia="zh-CN" w:bidi="en-US"/>
        </w:rPr>
        <w:t xml:space="preserve">承包人承诺签订施工现场大气污染防治措施承诺书</w:t>
      </w:r>
      <w:r>
        <w:rPr>
          <w:rFonts w:hint="default" w:ascii="Times New Roman" w:hAnsi="Times New Roman" w:eastAsia="宋体" w:cs="Times New Roman"/>
          <w:color w:val="auto"/>
          <w:sz w:val="21"/>
          <w:szCs w:val="21"/>
          <w:lang w:bidi="en-US"/>
        </w:rPr>
        <w:t xml:space="preserve">。</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5、承包人承诺在施工现场禁止使用国一及以下和排放不达标的非道路移动机械，施工现场全部使用水性建筑涂料。</w:t>
      </w:r>
      <w:r/>
    </w:p>
    <w:p>
      <w:pPr>
        <w:ind w:left="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color w:val="auto"/>
          <w:sz w:val="21"/>
          <w:szCs w:val="21"/>
          <w:lang w:bidi="en-US"/>
        </w:rPr>
        <w:t xml:space="preserve">  八、词语含义</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本协议书中词语含义与第二部分通用合同条款中赋予的含义相同。</w:t>
      </w:r>
      <w:r/>
    </w:p>
    <w:p>
      <w:pPr>
        <w:ind w:left="0"/>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bCs/>
          <w:color w:val="auto"/>
          <w:spacing w:val="5"/>
          <w:sz w:val="21"/>
          <w:szCs w:val="21"/>
          <w:lang w:bidi="en-US"/>
        </w:rPr>
        <w:t xml:space="preserve">九、签订时间</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本合同于</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年</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月</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日签订。</w:t>
      </w:r>
      <w:r/>
    </w:p>
    <w:p>
      <w:pPr>
        <w:ind w:left="0"/>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bCs/>
          <w:color w:val="auto"/>
          <w:spacing w:val="5"/>
          <w:sz w:val="21"/>
          <w:szCs w:val="21"/>
          <w:lang w:bidi="en-US"/>
        </w:rPr>
        <w:t xml:space="preserve">十、签订地点</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本合同在</w:t>
      </w:r>
      <w:r>
        <w:rPr>
          <w:rFonts w:hint="default" w:ascii="Times New Roman" w:hAnsi="Times New Roman" w:eastAsia="宋体" w:cs="Times New Roman"/>
          <w:color w:val="auto"/>
          <w:sz w:val="21"/>
          <w:szCs w:val="21"/>
          <w:u w:val="single"/>
          <w:lang w:bidi="en-US"/>
        </w:rPr>
        <w:t xml:space="preserve">  </w:t>
      </w:r>
      <w:r>
        <w:rPr>
          <w:rFonts w:hint="eastAsia" w:cs="Times New Roman"/>
          <w:color w:val="auto"/>
          <w:sz w:val="21"/>
          <w:szCs w:val="21"/>
          <w:u w:val="single"/>
          <w:lang w:val="en-US" w:eastAsia="zh-CN" w:bidi="en-US"/>
        </w:rPr>
        <w:t xml:space="preserve"> </w:t>
      </w:r>
      <w:r>
        <w:rPr>
          <w:rFonts w:hint="default" w:ascii="Times New Roman" w:hAnsi="Times New Roman" w:eastAsia="宋体" w:cs="Times New Roman"/>
          <w:color w:val="auto"/>
          <w:sz w:val="21"/>
          <w:szCs w:val="21"/>
          <w:u w:val="single"/>
          <w:lang w:bidi="en-US"/>
        </w:rPr>
        <w:t xml:space="preserve"> 发包人处</w:t>
      </w:r>
      <w:r>
        <w:rPr>
          <w:rFonts w:hint="default" w:ascii="Times New Roman" w:hAnsi="Times New Roman" w:eastAsia="宋体" w:cs="Times New Roman"/>
          <w:color w:val="auto"/>
          <w:sz w:val="21"/>
          <w:szCs w:val="21"/>
          <w:u w:val="single"/>
          <w:lang w:val="en-US" w:eastAsia="zh-CN" w:bidi="en-US"/>
        </w:rPr>
        <w:t xml:space="preserve">    </w:t>
      </w:r>
      <w:r>
        <w:rPr>
          <w:rFonts w:hint="default" w:ascii="Times New Roman" w:hAnsi="Times New Roman" w:eastAsia="宋体" w:cs="Times New Roman"/>
          <w:color w:val="auto"/>
          <w:sz w:val="21"/>
          <w:szCs w:val="21"/>
          <w:lang w:bidi="en-US"/>
        </w:rPr>
        <w:t xml:space="preserve">签订。</w:t>
      </w:r>
      <w:r/>
    </w:p>
    <w:p>
      <w:pPr>
        <w:ind w:left="0"/>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bCs/>
          <w:color w:val="auto"/>
          <w:spacing w:val="5"/>
          <w:sz w:val="21"/>
          <w:szCs w:val="21"/>
          <w:lang w:bidi="en-US"/>
        </w:rPr>
        <w:t xml:space="preserve">十一、补充协议</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合同未尽事宜，合同当事人另行签订补充协议，补充协议是合同的组成部分。</w:t>
      </w:r>
      <w:r/>
    </w:p>
    <w:p>
      <w:pPr>
        <w:ind w:left="0"/>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bCs/>
          <w:color w:val="auto"/>
          <w:spacing w:val="5"/>
          <w:sz w:val="21"/>
          <w:szCs w:val="21"/>
          <w:lang w:bidi="en-US"/>
        </w:rPr>
        <w:t xml:space="preserve">十二、合同生效</w:t>
      </w:r>
      <w:r/>
    </w:p>
    <w:p>
      <w:pPr>
        <w:ind w:lef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1"/>
          <w:szCs w:val="21"/>
          <w:lang w:bidi="en-US"/>
        </w:rPr>
        <w:t xml:space="preserve">本合同自</w:t>
      </w:r>
      <w:r>
        <w:rPr>
          <w:rFonts w:hint="default" w:ascii="Times New Roman" w:hAnsi="Times New Roman" w:eastAsia="宋体" w:cs="Times New Roman"/>
          <w:color w:val="auto"/>
          <w:sz w:val="21"/>
          <w:szCs w:val="21"/>
          <w:u w:val="single"/>
          <w:lang w:bidi="en-US"/>
        </w:rPr>
        <w:t xml:space="preserve">  双方盖章签字后</w:t>
      </w:r>
      <w:r>
        <w:rPr>
          <w:rFonts w:hint="default" w:ascii="Times New Roman" w:hAnsi="Times New Roman" w:eastAsia="宋体" w:cs="Times New Roman"/>
          <w:color w:val="auto"/>
          <w:sz w:val="21"/>
          <w:szCs w:val="21"/>
          <w:u w:val="single"/>
          <w:lang w:val="en-US" w:eastAsia="zh-CN" w:bidi="en-US"/>
        </w:rPr>
        <w:t xml:space="preserve">    </w:t>
      </w:r>
      <w:r>
        <w:rPr>
          <w:rFonts w:hint="default" w:ascii="Times New Roman" w:hAnsi="Times New Roman" w:eastAsia="宋体" w:cs="Times New Roman"/>
          <w:color w:val="auto"/>
          <w:sz w:val="21"/>
          <w:szCs w:val="21"/>
          <w:lang w:bidi="en-US"/>
        </w:rPr>
        <w:t xml:space="preserve">生效。</w:t>
      </w:r>
      <w:r/>
    </w:p>
    <w:p>
      <w:pPr>
        <w:ind w:left="0"/>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bCs/>
          <w:color w:val="auto"/>
          <w:spacing w:val="5"/>
          <w:sz w:val="21"/>
          <w:szCs w:val="21"/>
          <w:lang w:bidi="en-US"/>
        </w:rPr>
        <w:t xml:space="preserve">十三、合同份数</w:t>
      </w:r>
      <w:r/>
    </w:p>
    <w:tbl>
      <w:tblPr>
        <w:tblStyle w:val="762"/>
        <w:tblpPr w:horzAnchor="page" w:tblpX="1797" w:vertAnchor="text" w:tblpY="429"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发包人(公章)：</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承包人(公章)：</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eastAsia="en-US" w:bidi="en-US"/>
              </w:rPr>
              <w:t xml:space="preserve">地址：</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eastAsia="en-US" w:bidi="en-US"/>
              </w:rPr>
              <w:t xml:space="preserve">地址：</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法定代表人(签字)：</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法定代表人(签字)：</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委托代理人(签字)：</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委托代理人(签字)：</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电话：</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电话：</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传真：</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传真：</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开户银行：</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开户银行：</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账号：</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账号：</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邮政编码：</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邮政编码：</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bl>
    <w:p>
      <w:pPr>
        <w:ind w:lef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cs="Times New Roman"/>
          <w:color w:val="auto"/>
          <w:sz w:val="22"/>
          <w:szCs w:val="22"/>
          <w:lang w:bidi="en-US"/>
        </w:rPr>
        <w:t xml:space="preserve">本合同一式</w:t>
      </w:r>
      <w:r>
        <w:rPr>
          <w:rFonts w:hint="default" w:ascii="Times New Roman" w:hAnsi="Times New Roman" w:cs="Times New Roman"/>
          <w:color w:val="auto"/>
          <w:sz w:val="22"/>
          <w:szCs w:val="22"/>
          <w:u w:val="single"/>
          <w:lang w:bidi="en-US"/>
        </w:rPr>
        <w:t xml:space="preserve"> </w:t>
      </w:r>
      <w:r>
        <w:rPr>
          <w:rFonts w:hint="default" w:ascii="Times New Roman" w:hAnsi="Times New Roman" w:cs="Times New Roman"/>
          <w:color w:val="auto"/>
          <w:sz w:val="22"/>
          <w:szCs w:val="22"/>
          <w:u w:val="single"/>
          <w:lang w:val="en-US" w:eastAsia="zh-CN" w:bidi="en-US"/>
        </w:rPr>
        <w:t xml:space="preserve">肆</w:t>
      </w:r>
      <w:r>
        <w:rPr>
          <w:rFonts w:hint="default" w:ascii="Times New Roman" w:hAnsi="Times New Roman" w:cs="Times New Roman"/>
          <w:color w:val="auto"/>
          <w:sz w:val="22"/>
          <w:szCs w:val="22"/>
          <w:u w:val="single"/>
          <w:lang w:bidi="en-US"/>
        </w:rPr>
        <w:t xml:space="preserve"> </w:t>
      </w:r>
      <w:r>
        <w:rPr>
          <w:rFonts w:hint="default" w:ascii="Times New Roman" w:hAnsi="Times New Roman" w:cs="Times New Roman"/>
          <w:color w:val="auto"/>
          <w:sz w:val="22"/>
          <w:szCs w:val="22"/>
          <w:lang w:bidi="en-US"/>
        </w:rPr>
        <w:t xml:space="preserve">份，均具有同等法律效力，发包人执</w:t>
      </w:r>
      <w:r>
        <w:rPr>
          <w:rFonts w:hint="default" w:ascii="Times New Roman" w:hAnsi="Times New Roman" w:cs="Times New Roman"/>
          <w:color w:val="auto"/>
          <w:sz w:val="22"/>
          <w:szCs w:val="22"/>
          <w:u w:val="single"/>
          <w:lang w:bidi="en-US"/>
        </w:rPr>
        <w:t xml:space="preserve"> </w:t>
      </w:r>
      <w:r>
        <w:rPr>
          <w:rFonts w:hint="default" w:ascii="Times New Roman" w:hAnsi="Times New Roman" w:cs="Times New Roman"/>
          <w:color w:val="auto"/>
          <w:sz w:val="22"/>
          <w:szCs w:val="22"/>
          <w:u w:val="single"/>
          <w:lang w:val="en-US" w:eastAsia="zh-CN" w:bidi="en-US"/>
        </w:rPr>
        <w:t xml:space="preserve">贰</w:t>
      </w:r>
      <w:r>
        <w:rPr>
          <w:rFonts w:hint="default" w:ascii="Times New Roman" w:hAnsi="Times New Roman" w:cs="Times New Roman"/>
          <w:color w:val="auto"/>
          <w:sz w:val="22"/>
          <w:szCs w:val="22"/>
          <w:u w:val="single"/>
          <w:lang w:bidi="en-US"/>
        </w:rPr>
        <w:t xml:space="preserve"> </w:t>
      </w:r>
      <w:r>
        <w:rPr>
          <w:rFonts w:hint="default" w:ascii="Times New Roman" w:hAnsi="Times New Roman" w:cs="Times New Roman"/>
          <w:color w:val="auto"/>
          <w:sz w:val="22"/>
          <w:szCs w:val="22"/>
          <w:lang w:bidi="en-US"/>
        </w:rPr>
        <w:t xml:space="preserve">份，承包人执</w:t>
      </w:r>
      <w:r>
        <w:rPr>
          <w:rFonts w:hint="default" w:ascii="Times New Roman" w:hAnsi="Times New Roman" w:cs="Times New Roman"/>
          <w:color w:val="auto"/>
          <w:sz w:val="22"/>
          <w:szCs w:val="22"/>
          <w:u w:val="single"/>
          <w:lang w:bidi="en-US"/>
        </w:rPr>
        <w:t xml:space="preserve"> </w:t>
      </w:r>
      <w:r>
        <w:rPr>
          <w:rFonts w:hint="default" w:ascii="Times New Roman" w:hAnsi="Times New Roman" w:cs="Times New Roman"/>
          <w:color w:val="auto"/>
          <w:sz w:val="22"/>
          <w:szCs w:val="22"/>
          <w:u w:val="single"/>
          <w:lang w:val="en-US" w:eastAsia="zh-CN" w:bidi="en-US"/>
        </w:rPr>
        <w:t xml:space="preserve">贰</w:t>
      </w:r>
      <w:r>
        <w:rPr>
          <w:rFonts w:hint="default" w:ascii="Times New Roman" w:hAnsi="Times New Roman" w:cs="Times New Roman"/>
          <w:color w:val="auto"/>
          <w:sz w:val="22"/>
          <w:szCs w:val="22"/>
          <w:u w:val="single"/>
          <w:lang w:bidi="en-US"/>
        </w:rPr>
        <w:t xml:space="preserve"> </w:t>
      </w:r>
      <w:r>
        <w:rPr>
          <w:rFonts w:hint="default" w:ascii="Times New Roman" w:hAnsi="Times New Roman" w:cs="Times New Roman"/>
          <w:color w:val="auto"/>
          <w:sz w:val="22"/>
          <w:szCs w:val="22"/>
          <w:lang w:bidi="en-US"/>
        </w:rPr>
        <w:t xml:space="preserve">份。</w:t>
      </w:r>
      <w:r/>
    </w:p>
    <w:p>
      <w:pPr>
        <w:rPr>
          <w:rFonts w:hint="default" w:ascii="Times New Roman" w:hAnsi="Times New Roman" w:cs="Times New Roman"/>
          <w:color w:val="auto"/>
          <w:sz w:val="32"/>
          <w:szCs w:val="22"/>
          <w:lang w:bidi="en-US"/>
        </w:rPr>
      </w:pPr>
      <w:r>
        <w:rPr>
          <w:rFonts w:hint="default" w:ascii="Times New Roman" w:hAnsi="Times New Roman" w:cs="Times New Roman"/>
          <w:color w:val="auto"/>
          <w:sz w:val="32"/>
          <w:szCs w:val="22"/>
          <w:lang w:bidi="en-US"/>
        </w:rPr>
        <w:br w:type="page" w:clear="all"/>
      </w:r>
      <w:r/>
    </w:p>
    <w:p>
      <w:pPr>
        <w:pStyle w:val="730"/>
        <w:jc w:val="center"/>
        <w:rPr>
          <w:rFonts w:hint="default" w:ascii="Times New Roman" w:hAnsi="Times New Roman" w:cs="Times New Roman"/>
          <w:color w:val="auto"/>
          <w:sz w:val="22"/>
          <w:szCs w:val="22"/>
          <w:lang w:bidi="en-US"/>
        </w:rPr>
      </w:pPr>
      <w:r>
        <w:rPr>
          <w:rFonts w:hint="default" w:ascii="Times New Roman" w:hAnsi="Times New Roman" w:cs="Times New Roman"/>
          <w:color w:val="auto"/>
          <w:sz w:val="32"/>
          <w:szCs w:val="22"/>
          <w:lang w:bidi="en-US"/>
        </w:rPr>
        <w:t xml:space="preserve">第二部分 通用合同条款</w:t>
      </w:r>
      <w:r/>
    </w:p>
    <w:p>
      <w:pPr>
        <w:jc w:val="center"/>
        <w:spacing w:before="200" w:after="200" w:line="291" w:lineRule="atLeast"/>
        <w:widowControl/>
        <w:rPr>
          <w:rFonts w:hint="default" w:ascii="Times New Roman" w:hAnsi="Times New Roman" w:cs="Times New Roman"/>
          <w:i w:val="0"/>
          <w:iCs w:val="0"/>
          <w:smallCaps/>
          <w:color w:val="auto"/>
          <w:spacing w:val="5"/>
          <w:sz w:val="21"/>
          <w:szCs w:val="21"/>
          <w:lang w:bidi="en-US"/>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cs="Times New Roman"/>
          <w:b/>
          <w:i w:val="0"/>
          <w:iCs w:val="0"/>
          <w:smallCaps/>
          <w:color w:val="auto"/>
          <w:spacing w:val="5"/>
          <w:sz w:val="21"/>
          <w:szCs w:val="21"/>
          <w:lang w:bidi="en-US"/>
        </w:rPr>
        <w:t xml:space="preserve">此部分采用《建设工程施工合同》范本（</w:t>
      </w:r>
      <w:r>
        <w:rPr>
          <w:rFonts w:hint="default" w:ascii="Times New Roman" w:hAnsi="Times New Roman" w:eastAsia="Cambria" w:cs="Times New Roman"/>
          <w:b/>
          <w:i w:val="0"/>
          <w:iCs w:val="0"/>
          <w:smallCaps/>
          <w:color w:val="auto"/>
          <w:spacing w:val="5"/>
          <w:sz w:val="21"/>
          <w:szCs w:val="21"/>
          <w:lang w:bidi="en-US"/>
        </w:rPr>
        <w:t xml:space="preserve">GF</w:t>
      </w:r>
      <w:r>
        <w:rPr>
          <w:rFonts w:hint="default" w:ascii="Times New Roman" w:hAnsi="Times New Roman" w:cs="Times New Roman"/>
          <w:b/>
          <w:i w:val="0"/>
          <w:iCs w:val="0"/>
          <w:smallCaps/>
          <w:color w:val="auto"/>
          <w:spacing w:val="5"/>
          <w:sz w:val="21"/>
          <w:szCs w:val="21"/>
          <w:lang w:bidi="en-US"/>
        </w:rPr>
        <w:t xml:space="preserve">—</w:t>
      </w:r>
      <w:r>
        <w:rPr>
          <w:rFonts w:hint="default" w:ascii="Times New Roman" w:hAnsi="Times New Roman" w:eastAsia="Cambria" w:cs="Times New Roman"/>
          <w:b/>
          <w:i w:val="0"/>
          <w:iCs w:val="0"/>
          <w:smallCaps/>
          <w:color w:val="auto"/>
          <w:spacing w:val="5"/>
          <w:sz w:val="21"/>
          <w:szCs w:val="21"/>
          <w:lang w:bidi="en-US"/>
        </w:rPr>
        <w:t xml:space="preserve">2017</w:t>
      </w:r>
      <w:r>
        <w:rPr>
          <w:rFonts w:hint="default" w:ascii="Times New Roman" w:hAnsi="Times New Roman" w:cs="Times New Roman"/>
          <w:b/>
          <w:i w:val="0"/>
          <w:iCs w:val="0"/>
          <w:smallCaps/>
          <w:color w:val="auto"/>
          <w:spacing w:val="5"/>
          <w:sz w:val="21"/>
          <w:szCs w:val="21"/>
          <w:lang w:bidi="en-US"/>
        </w:rPr>
        <w:t xml:space="preserve">—</w:t>
      </w:r>
      <w:r>
        <w:rPr>
          <w:rFonts w:hint="default" w:ascii="Times New Roman" w:hAnsi="Times New Roman" w:eastAsia="Cambria" w:cs="Times New Roman"/>
          <w:b/>
          <w:i w:val="0"/>
          <w:iCs w:val="0"/>
          <w:smallCaps/>
          <w:color w:val="auto"/>
          <w:spacing w:val="5"/>
          <w:sz w:val="21"/>
          <w:szCs w:val="21"/>
          <w:lang w:bidi="en-US"/>
        </w:rPr>
        <w:t xml:space="preserve">0201</w:t>
      </w:r>
      <w:r>
        <w:rPr>
          <w:rFonts w:hint="default" w:ascii="Times New Roman" w:hAnsi="Times New Roman" w:cs="Times New Roman"/>
          <w:b/>
          <w:i w:val="0"/>
          <w:iCs w:val="0"/>
          <w:smallCaps/>
          <w:color w:val="auto"/>
          <w:spacing w:val="5"/>
          <w:sz w:val="21"/>
          <w:szCs w:val="21"/>
          <w:lang w:bidi="en-US"/>
        </w:rPr>
        <w:t xml:space="preserve">）中《第二部分 通用合同条款》</w:t>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b/>
          <w:color w:val="auto"/>
          <w:sz w:val="32"/>
          <w:szCs w:val="22"/>
          <w:lang w:bidi="en-US"/>
        </w:rPr>
        <w:t xml:space="preserve"> </w:t>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b/>
          <w:color w:val="auto"/>
          <w:sz w:val="32"/>
          <w:szCs w:val="22"/>
          <w:lang w:bidi="en-US"/>
        </w:rPr>
        <w:t xml:space="preserve"> </w:t>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b/>
          <w:color w:val="auto"/>
          <w:sz w:val="32"/>
          <w:szCs w:val="22"/>
          <w:lang w:bidi="en-US"/>
        </w:rPr>
        <w:t xml:space="preserve"> </w:t>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b/>
          <w:color w:val="auto"/>
          <w:sz w:val="32"/>
          <w:szCs w:val="22"/>
          <w:lang w:bidi="en-US"/>
        </w:rPr>
        <w:t xml:space="preserve"> </w:t>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b/>
          <w:color w:val="auto"/>
          <w:sz w:val="32"/>
          <w:szCs w:val="22"/>
          <w:lang w:bidi="en-US"/>
        </w:rPr>
        <w:t xml:space="preserve"> </w:t>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b/>
          <w:color w:val="auto"/>
          <w:sz w:val="32"/>
          <w:szCs w:val="22"/>
          <w:lang w:bidi="en-US"/>
        </w:rPr>
        <w:t xml:space="preserve"> </w:t>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b/>
          <w:color w:val="auto"/>
          <w:sz w:val="32"/>
          <w:szCs w:val="22"/>
          <w:lang w:bidi="en-US"/>
        </w:rPr>
        <w:t xml:space="preserve"> </w:t>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b/>
          <w:color w:val="auto"/>
          <w:sz w:val="32"/>
          <w:szCs w:val="22"/>
          <w:lang w:bidi="en-US"/>
        </w:rPr>
        <w:t xml:space="preserve"> </w:t>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b/>
          <w:color w:val="auto"/>
          <w:sz w:val="32"/>
          <w:szCs w:val="22"/>
          <w:lang w:bidi="en-US"/>
        </w:rPr>
        <w:t xml:space="preserve"> </w:t>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b/>
          <w:color w:val="auto"/>
          <w:sz w:val="32"/>
          <w:szCs w:val="22"/>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b/>
          <w:color w:val="auto"/>
          <w:sz w:val="32"/>
          <w:szCs w:val="22"/>
          <w:lang w:bidi="en-US"/>
        </w:rPr>
        <w:t xml:space="preserve"> </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b/>
          <w:color w:val="auto"/>
          <w:sz w:val="32"/>
          <w:szCs w:val="22"/>
          <w:lang w:bidi="en-US"/>
        </w:rPr>
        <w:t xml:space="preserve"> </w:t>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b/>
          <w:color w:val="auto"/>
          <w:sz w:val="32"/>
          <w:szCs w:val="22"/>
          <w:lang w:bidi="en-US"/>
        </w:rPr>
        <w:t xml:space="preserve"> </w:t>
      </w:r>
      <w:r/>
    </w:p>
    <w:p>
      <w:pPr>
        <w:jc w:val="left"/>
        <w:spacing w:before="22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br w:type="page" w:clear="all"/>
      </w:r>
      <w:r/>
    </w:p>
    <w:p>
      <w:pPr>
        <w:pStyle w:val="730"/>
        <w:rPr>
          <w:rFonts w:hint="default" w:ascii="Times New Roman" w:hAnsi="Times New Roman" w:cs="Times New Roman"/>
          <w:color w:val="auto"/>
          <w:sz w:val="22"/>
          <w:szCs w:val="22"/>
          <w:lang w:bidi="en-US"/>
        </w:rPr>
      </w:pPr>
      <w:r>
        <w:rPr>
          <w:rFonts w:hint="default" w:ascii="Times New Roman" w:hAnsi="Times New Roman" w:cs="Times New Roman"/>
          <w:b/>
          <w:color w:val="auto"/>
          <w:sz w:val="32"/>
          <w:szCs w:val="22"/>
          <w:lang w:bidi="en-US"/>
        </w:rPr>
        <w:t xml:space="preserve">第三部分</w:t>
      </w:r>
      <w:r>
        <w:rPr>
          <w:rFonts w:hint="default" w:ascii="Times New Roman" w:hAnsi="Times New Roman" w:eastAsia="Cambria" w:cs="Times New Roman"/>
          <w:b/>
          <w:color w:val="auto"/>
          <w:sz w:val="32"/>
          <w:szCs w:val="22"/>
          <w:lang w:bidi="en-US"/>
        </w:rPr>
        <w:t xml:space="preserve"> </w:t>
      </w:r>
      <w:r>
        <w:rPr>
          <w:rFonts w:hint="default" w:ascii="Times New Roman" w:hAnsi="Times New Roman" w:cs="Times New Roman"/>
          <w:b/>
          <w:color w:val="auto"/>
          <w:sz w:val="32"/>
          <w:szCs w:val="22"/>
          <w:lang w:bidi="en-US"/>
        </w:rPr>
        <w:t xml:space="preserve">专用合同条款</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1. 一般约定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 词语定义</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1.1.1合同</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1.1.1.10其他合同文件包括：</w:t>
      </w:r>
      <w:r>
        <w:rPr>
          <w:rFonts w:hint="default" w:ascii="Times New Roman" w:hAnsi="Times New Roman" w:eastAsia="宋体" w:cs="Times New Roman"/>
          <w:color w:val="auto"/>
          <w:sz w:val="21"/>
          <w:szCs w:val="21"/>
          <w:u w:val="single"/>
          <w:lang w:bidi="en-US"/>
        </w:rPr>
        <w:t xml:space="preserve">（1）招标文件、工程量清单及其总说明及招标文件修改澄清(含答疑)；（2）明确双方权利、义务的纪要、协议；（3）双方有关工程的合同洽商、变更等书面协议或文件等。</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 合同当事人及其他相关方</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eastAsia="zh-CN"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1.1.2.2发包人：</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1.1.2.3承包人：</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1.1.2.4监理人：</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名称：</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资质类别和等级：</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联系电话：</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电子信箱：</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通信地址：</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1.1.2.5 设计人：</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名称：</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资质类别和等级：</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联系电话：</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电子信箱：</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eastAsia="en-US" w:bidi="en-US"/>
        </w:rPr>
        <w:t xml:space="preserve">通信地址：</w:t>
      </w:r>
      <w:r>
        <w:rPr>
          <w:rFonts w:hint="default" w:ascii="Times New Roman" w:hAnsi="Times New Roman" w:eastAsia="宋体" w:cs="Times New Roman"/>
          <w:color w:val="auto"/>
          <w:sz w:val="21"/>
          <w:szCs w:val="21"/>
          <w:u w:val="single"/>
          <w:lang w:eastAsia="en-US" w:bidi="en-US"/>
        </w:rPr>
        <w:t xml:space="preserve">                             </w:t>
      </w:r>
      <w:r>
        <w:rPr>
          <w:rFonts w:hint="default" w:ascii="Times New Roman" w:hAnsi="Times New Roman" w:eastAsia="宋体" w:cs="Times New Roman"/>
          <w:color w:val="auto"/>
          <w:sz w:val="21"/>
          <w:szCs w:val="21"/>
          <w:lang w:eastAsia="en-US"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1.1.3 工程和设备</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1.1.3.7 作为施工现场组成部分的其他场所包括：</w:t>
      </w:r>
      <w:r>
        <w:rPr>
          <w:rFonts w:hint="default" w:ascii="Times New Roman" w:hAnsi="Times New Roman" w:eastAsia="宋体" w:cs="Times New Roman"/>
          <w:color w:val="auto"/>
          <w:sz w:val="21"/>
          <w:szCs w:val="21"/>
          <w:u w:val="single"/>
          <w:lang w:bidi="en-US"/>
        </w:rPr>
        <w:t xml:space="preserve">      无</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1.1.3.9 永久占地包括：</w:t>
      </w:r>
      <w:r>
        <w:rPr>
          <w:rFonts w:hint="default" w:ascii="Times New Roman" w:hAnsi="Times New Roman" w:eastAsia="宋体" w:cs="Times New Roman"/>
          <w:color w:val="auto"/>
          <w:sz w:val="21"/>
          <w:szCs w:val="21"/>
          <w:u w:val="single"/>
          <w:lang w:bidi="en-US"/>
        </w:rPr>
        <w:t xml:space="preserve">      依据设计图纸确定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1.1.3.10 临时占地包括：</w:t>
      </w:r>
      <w:r>
        <w:rPr>
          <w:rFonts w:hint="default" w:ascii="Times New Roman" w:hAnsi="Times New Roman" w:eastAsia="宋体" w:cs="Times New Roman"/>
          <w:color w:val="auto"/>
          <w:sz w:val="21"/>
          <w:szCs w:val="21"/>
          <w:u w:val="single"/>
          <w:lang w:bidi="en-US"/>
        </w:rPr>
        <w:t xml:space="preserve">            无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1.3法律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适用于合同的其他规范性文件：</w:t>
      </w:r>
      <w:r>
        <w:rPr>
          <w:rFonts w:hint="default" w:ascii="Times New Roman" w:hAnsi="Times New Roman" w:eastAsia="宋体" w:cs="Times New Roman"/>
          <w:color w:val="auto"/>
          <w:sz w:val="21"/>
          <w:szCs w:val="21"/>
          <w:u w:val="single"/>
          <w:lang w:bidi="en-US"/>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1.4 标准和规范</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1.4.1适用于工程的标准规范包括：</w:t>
      </w:r>
      <w:r>
        <w:rPr>
          <w:rFonts w:hint="default" w:ascii="Times New Roman" w:hAnsi="Times New Roman" w:eastAsia="宋体" w:cs="Times New Roman"/>
          <w:color w:val="auto"/>
          <w:sz w:val="21"/>
          <w:szCs w:val="21"/>
          <w:u w:val="single"/>
          <w:lang w:bidi="en-US"/>
        </w:rPr>
        <w:t xml:space="preserve"> 按发包文件和国家、省、市有关规定。当对同一考核指标国家、行业、专业和南京市颁布的有关标准、规范产生不一致时，以其颁布的标准、规范较为严格者为准</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1.4.2 发包人提供国外标准、规范的名称：</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发包人提供国外标准、规范的份数：</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发包人提供国外标准、规范的名称：</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1.4.3发包人对工程的技术标准和功能要求的特殊要求：</w:t>
      </w:r>
      <w:r>
        <w:rPr>
          <w:rFonts w:hint="default" w:ascii="Times New Roman" w:hAnsi="Times New Roman" w:eastAsia="宋体" w:cs="Times New Roman"/>
          <w:color w:val="auto"/>
          <w:sz w:val="21"/>
          <w:szCs w:val="21"/>
          <w:u w:val="single"/>
          <w:lang w:bidi="en-US"/>
        </w:rPr>
        <w:t xml:space="preserve">满足国家质量验收相关规定</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1.5 合同文件的优先顺序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合同文件组成及优先顺序为：</w:t>
      </w:r>
      <w:r>
        <w:rPr>
          <w:rFonts w:hint="default" w:ascii="Times New Roman" w:hAnsi="Times New Roman" w:eastAsia="宋体" w:cs="Times New Roman"/>
          <w:color w:val="auto"/>
          <w:sz w:val="21"/>
          <w:szCs w:val="21"/>
          <w:u w:val="single"/>
          <w:lang w:bidi="en-US"/>
        </w:rPr>
        <w:t xml:space="preserve">（1）本合同协议书；（2）明确双方权利、义务的纪要、补充协议；（3）中标通知书；（4）投标函及其附录；（5）本合同专用合同条款及其附件；（6）本合同通用合同条款；（7）标准、规范及有关技术文件、技术要求； (8)施工图纸；(9) 招标文件及招标文件修改澄清(含答疑)；（10）投标文件（不含投标函及投标函附录）；（11）已标价工程量清单；（12）双方有关工程的洽商、变更等相关文件。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上述各项合同文件包括合同当事人就该项合同文件所作出的补充和修改，属于同一类内容的文件，应以最新签署的为准。</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1.6 图纸和承包人文件</w:t>
      </w:r>
      <w:r>
        <w:rPr>
          <w:rFonts w:hint="default" w:ascii="Times New Roman" w:hAnsi="Times New Roman" w:eastAsia="宋体" w:cs="Times New Roman"/>
          <w:color w:val="auto"/>
          <w:sz w:val="21"/>
          <w:szCs w:val="21"/>
          <w:lang w:bidi="en-US"/>
        </w:rPr>
        <w:tab/>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1.6.1 图纸的提供</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发包人向承包人提供图纸的期限：</w:t>
      </w:r>
      <w:r>
        <w:rPr>
          <w:rFonts w:hint="default" w:ascii="Times New Roman" w:hAnsi="Times New Roman" w:eastAsia="宋体" w:cs="Times New Roman"/>
          <w:color w:val="auto"/>
          <w:sz w:val="21"/>
          <w:szCs w:val="21"/>
          <w:u w:val="single"/>
          <w:lang w:bidi="en-US"/>
        </w:rPr>
        <w:t xml:space="preserve"> 开工前14天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发包人向承包人提供图纸的数量：</w:t>
      </w:r>
      <w:r>
        <w:rPr>
          <w:rFonts w:hint="default" w:ascii="Times New Roman" w:hAnsi="Times New Roman" w:eastAsia="宋体" w:cs="Times New Roman"/>
          <w:color w:val="auto"/>
          <w:sz w:val="21"/>
          <w:szCs w:val="21"/>
          <w:u w:val="single"/>
          <w:lang w:bidi="en-US"/>
        </w:rPr>
        <w:t xml:space="preserve">开工前提供2套施工图纸。承包方如需增加图纸份数，发包人可代为复制，复制费用由承包方承担。</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发包人向承包人提供图纸的内容：</w:t>
      </w:r>
      <w:r>
        <w:rPr>
          <w:rFonts w:hint="default" w:ascii="Times New Roman" w:hAnsi="Times New Roman" w:eastAsia="宋体" w:cs="Times New Roman"/>
          <w:color w:val="auto"/>
          <w:sz w:val="21"/>
          <w:szCs w:val="21"/>
          <w:u w:val="single"/>
          <w:lang w:bidi="en-US"/>
        </w:rPr>
        <w:t xml:space="preserve">所涉及施工范围内的施工图。在整个施工过程中承包方需根据各专业图纸的增加和变更，及时做好图纸的汇总和更新。</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1.6.4 承包人文件</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需要由承包人提供的文件，包括：</w:t>
      </w:r>
      <w:r>
        <w:rPr>
          <w:rFonts w:hint="default" w:ascii="Times New Roman" w:hAnsi="Times New Roman" w:eastAsia="宋体" w:cs="Times New Roman"/>
          <w:color w:val="auto"/>
          <w:sz w:val="21"/>
          <w:szCs w:val="21"/>
          <w:u w:val="single"/>
          <w:lang w:bidi="en-US"/>
        </w:rPr>
        <w:t xml:space="preserve"> （1）开工报审表（2）施</w:t>
      </w:r>
      <w:r>
        <w:rPr>
          <w:rFonts w:hint="default" w:ascii="Times New Roman" w:hAnsi="Times New Roman" w:eastAsia="宋体" w:cs="Times New Roman"/>
          <w:color w:val="auto"/>
          <w:sz w:val="21"/>
          <w:szCs w:val="21"/>
          <w:u w:val="single"/>
          <w:lang w:bidi="en-US"/>
        </w:rPr>
        <w:t xml:space="preserve">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暂停施工通知书（14）索赔意向通知书、索赔报告（15）工程款申请单（16）竣工付款申请单（17）竣工验收申请报告（18）竣工资料（19）竣工结算申请单及结算资料（20）最终结清申请单（21）应监理人或发包人要求提交的其他报告、报表。</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承包人提供的文件的期限为：</w:t>
      </w:r>
      <w:r>
        <w:rPr>
          <w:rFonts w:hint="default" w:ascii="Times New Roman" w:hAnsi="Times New Roman" w:eastAsia="宋体" w:cs="Times New Roman"/>
          <w:color w:val="auto"/>
          <w:sz w:val="21"/>
          <w:szCs w:val="21"/>
          <w:u w:val="single"/>
          <w:lang w:bidi="en-US"/>
        </w:rPr>
        <w:t xml:space="preserve">（1）开工前十天内提供工程形象进度计划和有针对性的施工组织设计，发包人供应材料清单、承包人自购材料清单、材料进场计划、劳动力及用款计划等资料；（2）每月25日提供本月实际完成工作量统计表、次月工程进度计划、次月工程发包人供应材料使用计划及监理或发包人要求提供的其它报表；（3）涉及工程价款调整的申请、报告应在收到发包人通知或引起工程价款调整的事件发生之日起14天内向发包人提出；（4）按其他专用条款规定时间提供的资料</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承包人提供的文件的数量为：</w:t>
      </w:r>
      <w:r>
        <w:rPr>
          <w:rFonts w:hint="default" w:ascii="Times New Roman" w:hAnsi="Times New Roman" w:eastAsia="宋体" w:cs="Times New Roman"/>
          <w:color w:val="auto"/>
          <w:sz w:val="21"/>
          <w:szCs w:val="21"/>
          <w:u w:val="single"/>
          <w:lang w:bidi="en-US"/>
        </w:rPr>
        <w:t xml:space="preserve">上述文件书面资料不少于一式三份，如提供的份数无法满足需求，承包人需无偿另行提供，承包人需一并提供上述资料的电子版文件</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承包人提供的文件的形式为：</w:t>
      </w:r>
      <w:r>
        <w:rPr>
          <w:rFonts w:hint="default" w:ascii="Times New Roman" w:hAnsi="Times New Roman" w:eastAsia="宋体" w:cs="Times New Roman"/>
          <w:color w:val="auto"/>
          <w:sz w:val="21"/>
          <w:szCs w:val="21"/>
          <w:u w:val="single"/>
          <w:lang w:bidi="en-US"/>
        </w:rPr>
        <w:t xml:space="preserve">纸质件（按照要求盖章、签字）和电子件</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发包人审批承包人文件的期限：</w:t>
      </w:r>
      <w:r>
        <w:rPr>
          <w:rFonts w:hint="default" w:ascii="Times New Roman" w:hAnsi="Times New Roman" w:eastAsia="宋体" w:cs="Times New Roman"/>
          <w:color w:val="auto"/>
          <w:sz w:val="21"/>
          <w:szCs w:val="21"/>
          <w:u w:val="single"/>
          <w:lang w:bidi="en-US"/>
        </w:rPr>
        <w:t xml:space="preserve">承包人提交文件（文件须齐全、有效）后15日内</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1.6.5 现场图纸准备</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关于现场图纸准备的约定：</w:t>
      </w:r>
      <w:r>
        <w:rPr>
          <w:rFonts w:hint="default" w:ascii="Times New Roman" w:hAnsi="Times New Roman" w:eastAsia="宋体" w:cs="Times New Roman"/>
          <w:color w:val="auto"/>
          <w:sz w:val="21"/>
          <w:szCs w:val="21"/>
          <w:u w:val="single"/>
          <w:lang w:bidi="en-US"/>
        </w:rPr>
        <w:t xml:space="preserve">承包人应在施工现场另外保存一套完整的图纸和承包人文件，供发包人、监理人及有关人员进行工程检查时使用；另外保存四套完整图纸用于做竣工备案资料。</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1.7 联络</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1.7.1发包人和承包人应当在</w:t>
      </w:r>
      <w:r>
        <w:rPr>
          <w:rFonts w:hint="eastAsia" w:cs="Times New Roman"/>
          <w:color w:val="auto"/>
          <w:sz w:val="21"/>
          <w:szCs w:val="21"/>
          <w:u w:val="single"/>
          <w:lang w:val="en-US" w:eastAsia="zh-CN" w:bidi="en-US"/>
        </w:rPr>
        <w:t xml:space="preserve">1</w:t>
      </w:r>
      <w:r>
        <w:rPr>
          <w:rFonts w:hint="default" w:ascii="Times New Roman" w:hAnsi="Times New Roman" w:eastAsia="宋体" w:cs="Times New Roman"/>
          <w:color w:val="auto"/>
          <w:sz w:val="21"/>
          <w:szCs w:val="21"/>
          <w:lang w:bidi="en-US"/>
        </w:rPr>
        <w:t xml:space="preserve">天内将与合同有关的通知、批准、证明、证书、指示、指令、要求、请求、同意、意见、确定和决定等书面函件送达对方当事人。</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1.7.2 发包人接收文件的地点：</w:t>
      </w:r>
      <w:r>
        <w:rPr>
          <w:rFonts w:hint="default" w:ascii="Times New Roman" w:hAnsi="Times New Roman" w:eastAsia="宋体" w:cs="Times New Roman"/>
          <w:color w:val="auto"/>
          <w:sz w:val="21"/>
          <w:szCs w:val="21"/>
          <w:u w:val="single"/>
          <w:lang w:bidi="en-US"/>
        </w:rPr>
        <w:t xml:space="preserve">项目所在地发包人项目部或发包人办公室</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发包人指定的接收人为：</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承包人接收文件的地点：</w:t>
      </w:r>
      <w:r>
        <w:rPr>
          <w:rFonts w:hint="default" w:ascii="Times New Roman" w:hAnsi="Times New Roman" w:eastAsia="宋体" w:cs="Times New Roman"/>
          <w:color w:val="auto"/>
          <w:sz w:val="21"/>
          <w:szCs w:val="21"/>
          <w:u w:val="single"/>
          <w:lang w:bidi="en-US"/>
        </w:rPr>
        <w:t xml:space="preserve">项目所在地发包人项目部或承包人项目部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承包人指定的接收人为：</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监理人接收文件的地点：</w:t>
      </w:r>
      <w:r>
        <w:rPr>
          <w:rFonts w:hint="default" w:ascii="Times New Roman" w:hAnsi="Times New Roman" w:eastAsia="宋体" w:cs="Times New Roman"/>
          <w:color w:val="auto"/>
          <w:sz w:val="21"/>
          <w:szCs w:val="21"/>
          <w:u w:val="single"/>
          <w:lang w:bidi="en-US"/>
        </w:rPr>
        <w:t xml:space="preserve">项目所在地发包人项目部或项目监理人办公室</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监理人指定的接收人为：</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1.10 交通运输</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1.10.1 出入现场的权利</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关于出入现场的权利的约定：</w:t>
      </w:r>
      <w:r>
        <w:rPr>
          <w:rFonts w:hint="default" w:ascii="Times New Roman" w:hAnsi="Times New Roman" w:eastAsia="宋体" w:cs="Times New Roman"/>
          <w:color w:val="auto"/>
          <w:sz w:val="21"/>
          <w:szCs w:val="21"/>
          <w:u w:val="single"/>
          <w:lang w:bidi="en-US"/>
        </w:rPr>
        <w:t xml:space="preserve">承包人必须遵守政府有关主管部门对进入施工场地交通的管理规定，按规定办理有关手续，承担有关费用，该费用已含在签约合同价中。</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1.10.3 场内交通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关于场外交通和场内交通的边界的约定： </w:t>
      </w:r>
      <w:r>
        <w:rPr>
          <w:rFonts w:hint="default" w:ascii="Times New Roman" w:hAnsi="Times New Roman" w:eastAsia="宋体" w:cs="Times New Roman"/>
          <w:color w:val="auto"/>
          <w:sz w:val="21"/>
          <w:szCs w:val="21"/>
          <w:u w:val="single"/>
          <w:lang w:bidi="en-US"/>
        </w:rPr>
        <w:t xml:space="preserve">根据现场实际情况确定。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关于发包人向承包人免费提供满足工程施工需要的场内道路和交通设施的约定：</w:t>
      </w:r>
      <w:r>
        <w:rPr>
          <w:rFonts w:hint="default" w:ascii="Times New Roman" w:hAnsi="Times New Roman" w:eastAsia="宋体" w:cs="Times New Roman"/>
          <w:color w:val="auto"/>
          <w:sz w:val="21"/>
          <w:szCs w:val="21"/>
          <w:u w:val="single"/>
          <w:lang w:bidi="en-US"/>
        </w:rPr>
        <w:t xml:space="preserve">①临时道路：承包人负责修建、养护、管理和拆除施工所需的临时道路。该部分费用在单价措施费中计取。发包人和监理人可以为实现合同目的使用承包人修建的临时道路。因承包人原因造成上述道路损坏的，承包人负责修复并承担由此增加的费用。②交通设施：承包人负责修建、维修、养护、管理和拆除施工所需的交通设施。该部分费用在单价措施费中计取（属安全文明施工费的除外）。发包人和监理人可以为实现合同目的使用承包人修建的交通设施。因承包人原因造成上述交通设施损坏的，承包人负责修复并承担由此增加的费用。</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1.10.4超大件和超重件的运输</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运输超大件或超重件所需的道路和桥梁临时加固改造费用和其他有关费用由</w:t>
      </w:r>
      <w:r>
        <w:rPr>
          <w:rFonts w:hint="default" w:ascii="Times New Roman" w:hAnsi="Times New Roman" w:eastAsia="宋体" w:cs="Times New Roman"/>
          <w:color w:val="auto"/>
          <w:sz w:val="21"/>
          <w:szCs w:val="21"/>
          <w:u w:val="single"/>
          <w:lang w:bidi="en-US"/>
        </w:rPr>
        <w:t xml:space="preserve">承包人</w:t>
      </w:r>
      <w:r>
        <w:rPr>
          <w:rFonts w:hint="default" w:ascii="Times New Roman" w:hAnsi="Times New Roman" w:eastAsia="宋体" w:cs="Times New Roman"/>
          <w:color w:val="auto"/>
          <w:sz w:val="21"/>
          <w:szCs w:val="21"/>
          <w:lang w:bidi="en-US"/>
        </w:rPr>
        <w:t xml:space="preserve">承担。</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1.11 知识产权</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1.11.1关于发包人提供给承包人的图纸、发包人为实施工程自行编制或委托编制的技术规范以及反映发包人关于合同要求或其他类似性质的文件的著作权的归属：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宋体" w:cs="Times New Roman"/>
          <w:color w:val="auto"/>
          <w:sz w:val="21"/>
          <w:szCs w:val="21"/>
          <w:u w:val="single"/>
          <w:lang w:bidi="en-US"/>
        </w:rPr>
        <w:t xml:space="preserve">归发包人所有。</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关于发包人提供的上述文件的使用限制的要求：</w:t>
      </w:r>
      <w:r>
        <w:rPr>
          <w:rFonts w:hint="default" w:ascii="Times New Roman" w:hAnsi="Times New Roman" w:eastAsia="宋体" w:cs="Times New Roman"/>
          <w:color w:val="auto"/>
          <w:sz w:val="21"/>
          <w:szCs w:val="21"/>
          <w:u w:val="single"/>
          <w:lang w:bidi="en-US"/>
        </w:rPr>
        <w:t xml:space="preserve">未经发包人同意不得修改、复制或向第三人转让或用于本合同项目外的用途，不得向承包人以外的人员泄露有关内容，不得移作他用。</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1.11.2 关于承包人为实施工程所编制文件的著作权的归属：</w:t>
      </w:r>
      <w:r>
        <w:rPr>
          <w:rFonts w:hint="default" w:ascii="Times New Roman" w:hAnsi="Times New Roman" w:eastAsia="宋体" w:cs="Times New Roman"/>
          <w:color w:val="auto"/>
          <w:sz w:val="21"/>
          <w:szCs w:val="21"/>
          <w:u w:val="single"/>
          <w:lang w:bidi="en-US"/>
        </w:rPr>
        <w:t xml:space="preserve">按照通用条款执行。</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关于承包人提供的上述文件的使用限制的要求：</w:t>
      </w:r>
      <w:r>
        <w:rPr>
          <w:rFonts w:hint="default" w:ascii="Times New Roman" w:hAnsi="Times New Roman" w:eastAsia="宋体" w:cs="Times New Roman"/>
          <w:color w:val="auto"/>
          <w:sz w:val="21"/>
          <w:szCs w:val="21"/>
          <w:u w:val="single"/>
          <w:lang w:bidi="en-US"/>
        </w:rPr>
        <w:t xml:space="preserve">按照通用条款执行。</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1.11.4 承包人在施工过程中所采用的专利、专有技术、技术秘密的使用费的承担方式：</w:t>
      </w:r>
      <w:r>
        <w:rPr>
          <w:rFonts w:hint="default" w:ascii="Times New Roman" w:hAnsi="Times New Roman" w:eastAsia="宋体" w:cs="Times New Roman"/>
          <w:color w:val="auto"/>
          <w:sz w:val="21"/>
          <w:szCs w:val="21"/>
          <w:u w:val="single"/>
          <w:lang w:bidi="en-US"/>
        </w:rPr>
        <w:t xml:space="preserve">已含在合同价中。</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1.13工程量清单错误的修正</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出现工程量清单错误时，是否调整合同价格：</w:t>
      </w:r>
      <w:r>
        <w:rPr>
          <w:rFonts w:hint="default" w:ascii="Times New Roman" w:hAnsi="Times New Roman" w:eastAsia="宋体" w:cs="Times New Roman"/>
          <w:color w:val="auto"/>
          <w:sz w:val="21"/>
          <w:szCs w:val="21"/>
          <w:u w:val="single"/>
          <w:lang w:bidi="en-US"/>
        </w:rPr>
        <w:t xml:space="preserve">是。</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允许调整合同价格的工程量偏差范围：</w:t>
      </w:r>
      <w:r>
        <w:rPr>
          <w:rFonts w:hint="default" w:ascii="Times New Roman" w:hAnsi="Times New Roman" w:eastAsia="宋体" w:cs="Times New Roman"/>
          <w:color w:val="auto"/>
          <w:sz w:val="21"/>
          <w:szCs w:val="21"/>
          <w:u w:val="single"/>
          <w:lang w:bidi="en-US"/>
        </w:rPr>
        <w:t xml:space="preserve">（1）对承包人超出设计图纸（含设计</w:t>
      </w:r>
      <w:r>
        <w:rPr>
          <w:rFonts w:hint="default" w:ascii="Times New Roman" w:hAnsi="Times New Roman" w:eastAsia="宋体" w:cs="Times New Roman"/>
          <w:color w:val="auto"/>
          <w:sz w:val="21"/>
          <w:szCs w:val="21"/>
          <w:u w:val="single"/>
          <w:lang w:bidi="en-US"/>
        </w:rPr>
        <w:t xml:space="preserve">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12.1.1条执行</w:t>
      </w:r>
      <w:r>
        <w:rPr>
          <w:rFonts w:hint="default" w:ascii="Times New Roman" w:hAnsi="Times New Roman" w:eastAsia="宋体" w:cs="Times New Roman"/>
          <w:color w:val="auto"/>
          <w:sz w:val="21"/>
          <w:szCs w:val="21"/>
          <w:lang w:bidi="en-US"/>
        </w:rPr>
        <w:t xml:space="preserve">。</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2. 发包人</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2.2 发包人代表</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发包人代表：</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姓名：</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身份证号：</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职务：</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联系电话：</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电子信箱：</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eastAsia="en-US" w:bidi="en-US"/>
        </w:rPr>
        <w:t xml:space="preserve">通信地址：</w:t>
      </w:r>
      <w:r>
        <w:rPr>
          <w:rFonts w:hint="default" w:ascii="Times New Roman" w:hAnsi="Times New Roman" w:eastAsia="宋体" w:cs="Times New Roman"/>
          <w:color w:val="auto"/>
          <w:sz w:val="21"/>
          <w:szCs w:val="21"/>
          <w:u w:val="single"/>
          <w:lang w:eastAsia="en-US" w:bidi="en-US"/>
        </w:rPr>
        <w:t xml:space="preserve">                  </w:t>
      </w:r>
      <w:r>
        <w:rPr>
          <w:rFonts w:hint="default" w:ascii="Times New Roman" w:hAnsi="Times New Roman" w:eastAsia="宋体" w:cs="Times New Roman"/>
          <w:color w:val="auto"/>
          <w:sz w:val="21"/>
          <w:szCs w:val="21"/>
          <w:lang w:eastAsia="en-US"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发包人对发包人代表的授权范围如下：</w:t>
      </w:r>
      <w:r>
        <w:rPr>
          <w:rFonts w:hint="default" w:ascii="Times New Roman" w:hAnsi="Times New Roman" w:eastAsia="宋体" w:cs="Times New Roman"/>
          <w:color w:val="auto"/>
          <w:sz w:val="21"/>
          <w:szCs w:val="21"/>
          <w:u w:val="single"/>
          <w:lang w:bidi="en-US"/>
        </w:rPr>
        <w:t xml:space="preserve">(1)确认承包人提出的顺延工期的签证；(2)对发生的不可抗力造成工程无法施工的处置；(3)设计变更及施工条件变更等有关签证的确认；(4)参与工程验收；(5) 处理和协调外部施工条件。以上授权范围以外的事项，必须由甲方盖章确认或另行出具授权委托书。</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2.4 施工现场、施工条件和基础资料的提供</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2.4.1 提供施工现场</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关于发包人移交施工现场的期限要求：</w:t>
      </w:r>
      <w:r>
        <w:rPr>
          <w:rFonts w:hint="default" w:ascii="Times New Roman" w:hAnsi="Times New Roman" w:eastAsia="宋体" w:cs="Times New Roman"/>
          <w:color w:val="auto"/>
          <w:sz w:val="21"/>
          <w:szCs w:val="21"/>
          <w:u w:val="single"/>
          <w:lang w:bidi="en-US"/>
        </w:rPr>
        <w:t xml:space="preserve">开工日期7天前。</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2.4.2 提供施工条件</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关于发包人应负责提供施工所需要的条件，包括：</w:t>
      </w:r>
      <w:r>
        <w:rPr>
          <w:rFonts w:hint="default" w:ascii="Times New Roman" w:hAnsi="Times New Roman" w:eastAsia="宋体" w:cs="Times New Roman"/>
          <w:color w:val="auto"/>
          <w:sz w:val="21"/>
          <w:szCs w:val="21"/>
          <w:u w:val="single"/>
          <w:lang w:eastAsia="zh-CN" w:bidi="en-US"/>
        </w:rPr>
        <w:t xml:space="preserve">（</w:t>
      </w:r>
      <w:r>
        <w:rPr>
          <w:rFonts w:hint="eastAsia" w:cs="Times New Roman"/>
          <w:color w:val="auto"/>
          <w:sz w:val="21"/>
          <w:szCs w:val="21"/>
          <w:u w:val="single"/>
          <w:lang w:val="en-US" w:eastAsia="zh-CN" w:bidi="en-US"/>
        </w:rPr>
        <w:t xml:space="preserve">1</w:t>
      </w:r>
      <w:r>
        <w:rPr>
          <w:rFonts w:hint="default" w:ascii="Times New Roman" w:hAnsi="Times New Roman" w:eastAsia="宋体" w:cs="Times New Roman"/>
          <w:color w:val="auto"/>
          <w:sz w:val="21"/>
          <w:szCs w:val="21"/>
          <w:u w:val="single"/>
          <w:lang w:bidi="en-US"/>
        </w:rPr>
        <w:t xml:space="preserve">）开工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eastAsia="zh-CN" w:bidi="en-US"/>
        </w:rPr>
        <w:t xml:space="preserve">（</w:t>
      </w:r>
      <w:r>
        <w:rPr>
          <w:rFonts w:hint="eastAsia" w:cs="Times New Roman"/>
          <w:color w:val="auto"/>
          <w:sz w:val="21"/>
          <w:szCs w:val="21"/>
          <w:u w:val="single"/>
          <w:lang w:val="en-US" w:eastAsia="zh-CN" w:bidi="en-US"/>
        </w:rPr>
        <w:t xml:space="preserve">2</w:t>
      </w:r>
      <w:r>
        <w:rPr>
          <w:rFonts w:hint="default" w:ascii="Times New Roman" w:hAnsi="Times New Roman" w:eastAsia="宋体" w:cs="Times New Roman"/>
          <w:color w:val="auto"/>
          <w:sz w:val="21"/>
          <w:szCs w:val="21"/>
          <w:u w:val="single"/>
          <w:lang w:bidi="en-US"/>
        </w:rPr>
        <w:t xml:space="preserve">）发包人向承包人提供正常施工所需要的进入施工现场的交通条件按前款“1.10 交通运输”执行，承包人不得以此任何理由延误进场施工；</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eastAsia="zh-CN" w:bidi="en-US"/>
        </w:rPr>
        <w:t xml:space="preserve">（</w:t>
      </w:r>
      <w:r>
        <w:rPr>
          <w:rFonts w:hint="eastAsia" w:cs="Times New Roman"/>
          <w:color w:val="auto"/>
          <w:sz w:val="21"/>
          <w:szCs w:val="21"/>
          <w:u w:val="single"/>
          <w:lang w:val="en-US" w:eastAsia="zh-CN" w:bidi="en-US"/>
        </w:rPr>
        <w:t xml:space="preserve">3</w:t>
      </w:r>
      <w:r>
        <w:rPr>
          <w:rFonts w:hint="default" w:ascii="Times New Roman" w:hAnsi="Times New Roman" w:eastAsia="宋体" w:cs="Times New Roman"/>
          <w:color w:val="auto"/>
          <w:sz w:val="21"/>
          <w:szCs w:val="21"/>
          <w:u w:val="single"/>
          <w:lang w:bidi="en-US"/>
        </w:rPr>
        <w:t xml:space="preserve">）协调处理施工场地周围地下管线和邻近建筑物、构筑物（含文物保护建筑）、古树名木的保护工作，由发包人委托并会同承包人及有关部门共同做好保护工作，承包人在施工过程中应确保施工范围内及周</w:t>
      </w:r>
      <w:r>
        <w:rPr>
          <w:rFonts w:hint="default" w:ascii="Times New Roman" w:hAnsi="Times New Roman" w:eastAsia="宋体" w:cs="Times New Roman"/>
          <w:color w:val="auto"/>
          <w:sz w:val="21"/>
          <w:szCs w:val="21"/>
          <w:u w:val="single"/>
          <w:lang w:bidi="en-US"/>
        </w:rPr>
        <w:t xml:space="preserve">边文物和树木的安全，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由上述原因造成的工期延误等相关违约责任由承包人承担。</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2.5 资金来源证明及支付担保</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发包人提供资金来源证明的期限要求：</w:t>
      </w:r>
      <w:r>
        <w:rPr>
          <w:rFonts w:hint="default" w:ascii="Times New Roman" w:hAnsi="Times New Roman" w:eastAsia="宋体" w:cs="Times New Roman"/>
          <w:color w:val="auto"/>
          <w:sz w:val="21"/>
          <w:szCs w:val="21"/>
          <w:u w:val="single"/>
          <w:lang w:bidi="en-US"/>
        </w:rPr>
        <w:t xml:space="preserve">无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发包人是否提供支付担保：</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发包人提供支付担保的形式：</w:t>
      </w:r>
      <w:r>
        <w:rPr>
          <w:rFonts w:hint="default" w:ascii="Times New Roman" w:hAnsi="Times New Roman" w:eastAsia="宋体" w:cs="Times New Roman"/>
          <w:color w:val="auto"/>
          <w:sz w:val="21"/>
          <w:szCs w:val="21"/>
          <w:u w:val="single"/>
          <w:lang w:bidi="en-US"/>
        </w:rPr>
        <w:t xml:space="preserve">不采用 </w:t>
      </w:r>
      <w:r>
        <w:rPr>
          <w:rFonts w:hint="default" w:ascii="Times New Roman" w:hAnsi="Times New Roman" w:eastAsia="宋体" w:cs="Times New Roman"/>
          <w:color w:val="auto"/>
          <w:sz w:val="21"/>
          <w:szCs w:val="21"/>
          <w:lang w:bidi="en-US"/>
        </w:rPr>
        <w:t xml:space="preserve">。</w:t>
      </w:r>
      <w:r/>
    </w:p>
    <w:p>
      <w:pPr>
        <w:ind w:left="0" w:right="0" w:firstLine="422"/>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1"/>
          <w:szCs w:val="21"/>
          <w:lang w:bidi="en-US"/>
        </w:rPr>
        <w:t xml:space="preserve">3. 承包人</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3.1 承包人的一般义务</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承包人提交的竣工资料的内容：</w:t>
      </w:r>
      <w:r>
        <w:rPr>
          <w:rFonts w:hint="default" w:ascii="Times New Roman" w:hAnsi="Times New Roman" w:eastAsia="宋体" w:cs="Times New Roman"/>
          <w:color w:val="auto"/>
          <w:sz w:val="21"/>
          <w:szCs w:val="21"/>
          <w:u w:val="single"/>
          <w:lang w:bidi="en-US"/>
        </w:rPr>
        <w:t xml:space="preserve">工程竣工报告、施工技术管理资料、产品质量证明文件、施工质量试验资料、施工质量检测资料、施工记录、工程安全和功能检验资料核查及主要功能抽查记录、竣工图、竣工结算资料、设计变更、签证等,具体按国家有关规定和</w:t>
      </w:r>
      <w:r>
        <w:rPr>
          <w:rFonts w:hint="eastAsia" w:cs="Times New Roman"/>
          <w:color w:val="auto"/>
          <w:sz w:val="21"/>
          <w:szCs w:val="21"/>
          <w:u w:val="single"/>
          <w:lang w:val="en-US" w:eastAsia="zh-CN" w:bidi="en-US"/>
        </w:rPr>
        <w:t xml:space="preserve">雨花台区</w:t>
      </w:r>
      <w:r>
        <w:rPr>
          <w:rFonts w:hint="default" w:ascii="Times New Roman" w:hAnsi="Times New Roman" w:eastAsia="宋体" w:cs="Times New Roman"/>
          <w:color w:val="auto"/>
          <w:sz w:val="21"/>
          <w:szCs w:val="21"/>
          <w:u w:val="single"/>
          <w:lang w:bidi="en-US"/>
        </w:rPr>
        <w:t xml:space="preserve">区建设工程质量监督站规定要求提供。提供Auto CAD计算软件绘制的反映各类变更和工程实际状况的竣工图4份，光盘2份。</w:t>
      </w:r>
      <w:r>
        <w:rPr>
          <w:rFonts w:hint="default" w:ascii="Times New Roman" w:hAnsi="Times New Roman" w:eastAsia="宋体" w:cs="Times New Roman"/>
          <w:color w:val="auto"/>
          <w:sz w:val="21"/>
          <w:szCs w:val="21"/>
          <w:lang w:bidi="en-US"/>
        </w:rPr>
        <w:t xml:space="preserve">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承包人需要提交的竣工资料套数：</w:t>
      </w:r>
      <w:r>
        <w:rPr>
          <w:rFonts w:hint="default" w:ascii="Times New Roman" w:hAnsi="Times New Roman" w:eastAsia="宋体" w:cs="Times New Roman"/>
          <w:color w:val="auto"/>
          <w:sz w:val="21"/>
          <w:szCs w:val="21"/>
          <w:u w:val="single"/>
          <w:lang w:bidi="en-US"/>
        </w:rPr>
        <w:t xml:space="preserve">4套（原件壹套）</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承包人提交的竣工资料的费用承担：</w:t>
      </w:r>
      <w:r>
        <w:rPr>
          <w:rFonts w:hint="default" w:ascii="Times New Roman" w:hAnsi="Times New Roman" w:eastAsia="宋体" w:cs="Times New Roman"/>
          <w:color w:val="auto"/>
          <w:sz w:val="21"/>
          <w:szCs w:val="21"/>
          <w:u w:val="single"/>
          <w:lang w:bidi="en-US"/>
        </w:rPr>
        <w:t xml:space="preserve">由承包人自行承担</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承包人提交的竣工资料移交时间：</w:t>
      </w:r>
      <w:r>
        <w:rPr>
          <w:rFonts w:hint="default" w:ascii="Times New Roman" w:hAnsi="Times New Roman" w:eastAsia="宋体" w:cs="Times New Roman"/>
          <w:color w:val="auto"/>
          <w:sz w:val="21"/>
          <w:szCs w:val="21"/>
          <w:u w:val="single"/>
          <w:lang w:bidi="en-US"/>
        </w:rPr>
        <w:t xml:space="preserve">与竣工验收申请报告同时提交。工程竣工验收合格后，承包人应在28天内向发包人递交竣工结算报告和完整的结算资料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承包人提交的竣工资料形式要求：</w:t>
      </w:r>
      <w:r>
        <w:rPr>
          <w:rFonts w:hint="default" w:ascii="Times New Roman" w:hAnsi="Times New Roman" w:eastAsia="宋体" w:cs="Times New Roman"/>
          <w:color w:val="auto"/>
          <w:sz w:val="21"/>
          <w:szCs w:val="21"/>
          <w:u w:val="single"/>
          <w:lang w:bidi="en-US"/>
        </w:rPr>
        <w:t xml:space="preserve"> 纸质件（按照要求盖章、签字）和电子件</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（10）承包人应履行的其他义务：</w:t>
      </w:r>
      <w:r>
        <w:rPr>
          <w:rFonts w:hint="default" w:ascii="Times New Roman" w:hAnsi="Times New Roman" w:eastAsia="宋体" w:cs="Times New Roman"/>
          <w:color w:val="auto"/>
          <w:sz w:val="21"/>
          <w:szCs w:val="21"/>
          <w:u w:val="single"/>
          <w:lang w:bidi="en-US"/>
        </w:rPr>
        <w:t xml:space="preserve">1）必须按发包人和监理人的要求完成开工前的申请报告以及所要求的各类报表，有针对性的施工组织设计。开工前10天提供施工进度总计划，发包人供应材料清单及时间要求、承包人自购材料清单、材料进场计划、劳动力及用款计划等资料；进场开工后每月25日前向发包人及监理、审计提交详细的施工进度计划，已完工作量报表，下月施工计划，每周五提供下周施工计划及本周完成情况报表；</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2</w:t>
      </w:r>
      <w:r>
        <w:rPr>
          <w:rFonts w:hint="default" w:ascii="Times New Roman" w:hAnsi="Times New Roman" w:eastAsia="宋体" w:cs="Times New Roman"/>
          <w:color w:val="auto"/>
          <w:sz w:val="21"/>
          <w:szCs w:val="21"/>
          <w:u w:val="single"/>
          <w:lang w:bidi="en-US"/>
        </w:rPr>
        <w:t xml:space="preserve">）承担施工安全保卫工作及非夜间施工照明的责任：承包人承担施工范围的安全保卫工作，建立安全巡查制度，对施工场地的安全防护工作（包括照明，安全设施、脚手架、支架等）负全责。对火灾易发区域应采取特殊的消防安全措施，确保职工食堂卫生安全和饮水设施的安全可靠，施工现场的临时用电安全参照现行规范执行，以确保施工阶段的一切安全工作。禁止无关人员进入施工现场，保证施工范围内人员、财产的安全工作。费用在报价中已含。如承包人未履行上述约定及通用条款相关义务造成工程、财产和人身伤害，由承包人承担责任、赔偿损失及支付发生的费用；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3）承包人必须保证周边市政道路通畅，并自行解决好与四邻的交通、环卫和施工噪音、降尘等问题，降噪、降尘、渣土证等手续，由承包人负责，发包人协助，费用由承包人承担；</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4）已完工程成品保护的特殊要求及费用承担：承包人应无条件做好自身承包范围内的成品保护工作，直至正式竣工验收后交付使用，该费用已考虑在投标报价中，成品保护期间发生损坏，承包人自费予以修复；</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5）施工场地周围地下管线和邻近建筑物、构筑物(含文物保护建筑)、古树名木的保护要求及费用承担：由承包人负责具体保护工作，费用已包含在合同总价中；</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6）施工场地清洁卫生的要求：按文件和标化现场要求执行，做到文明施工、规范施工，保持场地整洁卫生，竣工验收合格后一周内负责将现场所有临时设施拆除，将建筑垃圾清运出场，做到工完场清，并承担相关费用；</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7）双方约定承包人应做的其它工作：</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val="en-US" w:eastAsia="zh-CN"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a、准时参加业主和监理组织的工程例会和专题会议，如迟到或缺席，</w:t>
      </w:r>
      <w:r>
        <w:rPr>
          <w:rFonts w:hint="eastAsia" w:cs="Times New Roman"/>
          <w:color w:val="auto"/>
          <w:sz w:val="21"/>
          <w:szCs w:val="21"/>
          <w:u w:val="single"/>
          <w:lang w:val="en-US" w:eastAsia="zh-CN" w:bidi="en-US"/>
        </w:rPr>
        <w:t xml:space="preserve">每迟到一次，</w:t>
      </w:r>
      <w:r>
        <w:rPr>
          <w:rFonts w:hint="default" w:ascii="Times New Roman" w:hAnsi="Times New Roman" w:eastAsia="宋体" w:cs="Times New Roman"/>
          <w:color w:val="auto"/>
          <w:sz w:val="21"/>
          <w:szCs w:val="21"/>
          <w:u w:val="single"/>
          <w:lang w:bidi="en-US"/>
        </w:rPr>
        <w:t xml:space="preserve">发包人有权对承包人处以200元/次的罚款</w:t>
      </w:r>
      <w:r>
        <w:rPr>
          <w:rFonts w:hint="eastAsia" w:cs="Times New Roman"/>
          <w:color w:val="auto"/>
          <w:sz w:val="21"/>
          <w:szCs w:val="21"/>
          <w:u w:val="single"/>
          <w:lang w:eastAsia="zh-CN" w:bidi="en-US"/>
        </w:rPr>
        <w:t xml:space="preserve">；</w:t>
      </w:r>
      <w:r>
        <w:rPr>
          <w:rFonts w:hint="default" w:ascii="Times New Roman" w:hAnsi="Times New Roman" w:eastAsia="宋体" w:cs="Times New Roman"/>
          <w:color w:val="auto"/>
          <w:sz w:val="21"/>
          <w:szCs w:val="21"/>
          <w:u w:val="single"/>
          <w:lang w:bidi="en-US"/>
        </w:rPr>
        <w:t xml:space="preserve">每缺席一次，发包人有权对承包人处以2000元/次的罚款</w:t>
      </w:r>
      <w:r>
        <w:rPr>
          <w:rFonts w:hint="eastAsia" w:cs="Times New Roman"/>
          <w:color w:val="auto"/>
          <w:sz w:val="21"/>
          <w:szCs w:val="21"/>
          <w:u w:val="single"/>
          <w:lang w:eastAsia="zh-CN"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b、遵守政府和市容、环保等有关部门对施工现场的一切规定和要求，承担因自身原因违反有关规定造成的损失和罚款。</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c、承包人应在施工前对现场进行详细的测量和勘察，如因承包人未能很好地审核图纸和对现场进行详细的测量与勘察，而造成施工中不得不返工的责任应由承包人自行负责，并承担所有相关费用和工期延误责任。</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d、开工前承包人应对施工图纸认真核查，积极配合发包人组织的设计交底及图纸会审工作，并有义务指出图纸上任何不符施工常规、惯例或规范之处，以及设计图纸中错、漏、碰问题，如有需要修改或澄清的内容，承包人应及时制定相关方案报发包人及监理认可后实施。如因承包人原因未能在施工该道工序提前10天协调解决好上述矛盾、问题而造成的工期、费用的损失，由承包人承担全部责任。</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f、竣工后将临时设施拆除、淤泥堆放符合</w:t>
      </w:r>
      <w:r>
        <w:rPr>
          <w:rFonts w:hint="eastAsia" w:cs="Times New Roman"/>
          <w:color w:val="auto"/>
          <w:sz w:val="21"/>
          <w:szCs w:val="21"/>
          <w:u w:val="single"/>
          <w:lang w:val="en-US" w:eastAsia="zh-CN" w:bidi="en-US"/>
        </w:rPr>
        <w:t xml:space="preserve">发包人</w:t>
      </w:r>
      <w:r>
        <w:rPr>
          <w:rFonts w:hint="default" w:ascii="Times New Roman" w:hAnsi="Times New Roman" w:eastAsia="宋体" w:cs="Times New Roman"/>
          <w:color w:val="auto"/>
          <w:sz w:val="21"/>
          <w:szCs w:val="21"/>
          <w:u w:val="single"/>
          <w:lang w:bidi="en-US"/>
        </w:rPr>
        <w:t xml:space="preserve">要求、建筑垃圾及渣土应及时清运出场，否则发包人有权自行或委托他人拆除、清场，发生的一切费用从工程款中扣回。</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g、承包人同意在工程实施过程中，因为工程变更、发包人根据工程建设的需要等原因，将可能对承包人承包范围内的项目、材料品种和工程数量进行增加或删减，合同价按合同约定调整。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h、不论材料以何种方式供应，承包人都必须对工程上使用的所有材料与监理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i、承包人在施工期间不得以问题、争议未及时解决而停止施工，如承包人因此未能按合同约定的日期完工，承包人承担违约责任。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j、在招标文件给予的条件范围内，为完成招标工程项目内容所必须采取的措施由承包人负责。为保证施工安全，在施工中必须增加的措施，由承包人负责实施，所发生的的费用由承包人负责，其费用已含在合同总价中。</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k、承包人应积极主动核对图纸中的标高、轴线、预留洞口尺寸等技术数据，充分理解设计意图。若由于明显的设计图纸问题（例如尺寸标注不闭合、文字标识相互矛盾等）和发包人（监理）不正确的指令，承包人发现后有口头或书面告知义务，否则造成工程质量、安全、进度损失，也不能免除承包人责任。</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l、承包人应积极协调处理扰民与民忧问题。因场地管理不善引发的一切纠纷由承包人自行解决，发包人不承担任何责任。</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m、承包人应按照政府相关规定，建立健全雇员工资发放和劳动保障制度。如因雇员的工资发放和劳动保障制度不健全而引发纠纷，发包人有权终止合同，由此造成的损失由承包人自行承担。</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n、严格要求对堆放的施工材料进行覆盖，开挖进行带水作业，加强清尘冲洗；各项工序紧密衔接，快速规范施工，尽量减少扬尘的影响；完工后及时清场，减少扬尘污染；针对为保证交通需要而必须在夜间施工的工地，将严格按照</w:t>
      </w:r>
      <w:r>
        <w:rPr>
          <w:rFonts w:hint="default" w:ascii="Times New Roman" w:hAnsi="Times New Roman" w:eastAsia="宋体" w:cs="Times New Roman"/>
          <w:color w:val="auto"/>
          <w:sz w:val="21"/>
          <w:szCs w:val="21"/>
          <w:u w:val="none"/>
          <w:lang w:bidi="en-US"/>
        </w:rPr>
        <w:t xml:space="preserve">环保部</w:t>
      </w:r>
      <w:r>
        <w:rPr>
          <w:rFonts w:hint="default" w:ascii="Times New Roman" w:hAnsi="Times New Roman" w:eastAsia="宋体" w:cs="Times New Roman"/>
          <w:color w:val="auto"/>
          <w:sz w:val="21"/>
          <w:szCs w:val="21"/>
          <w:u w:val="single"/>
          <w:lang w:bidi="en-US"/>
        </w:rPr>
        <w:t xml:space="preserve">门要求实施，同时主动与住户沟通，争得理解和谅解。</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o、在施工过程中及工程移交的保修期内，由于承包人出现的文明施工、质量问题、安全事故或其他原因，受到报纸、电视等媒体的曝光或政府有关部门的通报，发包人有权对承包人处以人民币伍万元至贰拾万元处罚的权利，并在当期工程款中扣除。</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3.2 项目经理</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3.2.1 项目经理：</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姓名：</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身份证号：</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val="en-US" w:eastAsia="zh-CN" w:bidi="en-US"/>
        </w:rPr>
        <w:t xml:space="preserve">  </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建造师执业资格等级：</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建造师注册证书号：</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val="en-US" w:eastAsia="zh-CN" w:bidi="en-US"/>
        </w:rPr>
        <w:t xml:space="preserve"> </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建造师执业印章号：</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安全生产考核合格证书号：</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联系电话：</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val="en-US" w:eastAsia="zh-CN" w:bidi="en-US"/>
        </w:rPr>
        <w:t xml:space="preserve"> </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电子信箱：</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eastAsia="en-US" w:bidi="en-US"/>
        </w:rPr>
        <w:t xml:space="preserve">通信地址：</w:t>
      </w:r>
      <w:r>
        <w:rPr>
          <w:rFonts w:hint="default" w:ascii="Times New Roman" w:hAnsi="Times New Roman" w:eastAsia="宋体" w:cs="Times New Roman"/>
          <w:color w:val="auto"/>
          <w:sz w:val="21"/>
          <w:szCs w:val="21"/>
          <w:u w:val="single"/>
          <w:lang w:eastAsia="en-US" w:bidi="en-US"/>
        </w:rPr>
        <w:t xml:space="preserve">                       </w:t>
      </w:r>
      <w:r>
        <w:rPr>
          <w:rFonts w:hint="default" w:ascii="Times New Roman" w:hAnsi="Times New Roman" w:eastAsia="宋体" w:cs="Times New Roman"/>
          <w:color w:val="auto"/>
          <w:sz w:val="21"/>
          <w:szCs w:val="21"/>
          <w:lang w:eastAsia="en-US"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承包人对项目经理的授权范围如下：</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代表承包人履行合同。按合同约定组织工程实施；在合同约定范围内主持承包人有关施工、技术、工程进度、现场管理、安全生产、质量检验、竣工交付、结算等方面工作。</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关于项目经理每月在施工现场的时间要求：</w:t>
      </w:r>
      <w:r>
        <w:rPr>
          <w:rFonts w:hint="default" w:ascii="Times New Roman" w:hAnsi="Times New Roman" w:eastAsia="宋体" w:cs="Times New Roman"/>
          <w:color w:val="auto"/>
          <w:sz w:val="21"/>
          <w:szCs w:val="21"/>
          <w:u w:val="single"/>
          <w:lang w:bidi="en-US"/>
        </w:rPr>
        <w:t xml:space="preserve">项目经理每周驻守工地不得少于5天，每天不得少于8小时</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承包人未提交劳动合同，以及没有为项目经理缴纳社会保险证明的违约责任：</w:t>
      </w:r>
      <w:r>
        <w:rPr>
          <w:rFonts w:hint="default" w:ascii="Times New Roman" w:hAnsi="Times New Roman" w:eastAsia="宋体" w:cs="Times New Roman"/>
          <w:color w:val="auto"/>
          <w:sz w:val="21"/>
          <w:szCs w:val="21"/>
          <w:u w:val="single"/>
          <w:lang w:bidi="en-US"/>
        </w:rPr>
        <w:t xml:space="preserve">一经发现，罚款5000元，并要求在一周内签订劳动合同和缴纳社会保险，如未履行，发包人有权与承包人解除合同</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项目经理未经批准，擅自离开施工现场的违约责任：</w:t>
      </w:r>
      <w:r>
        <w:rPr>
          <w:rFonts w:hint="default" w:ascii="Times New Roman" w:hAnsi="Times New Roman" w:eastAsia="宋体" w:cs="Times New Roman"/>
          <w:color w:val="auto"/>
          <w:sz w:val="21"/>
          <w:szCs w:val="21"/>
          <w:u w:val="single"/>
          <w:lang w:bidi="en-US"/>
        </w:rPr>
        <w:t xml:space="preserve">项目管理人员(包括项目经理)不到岗或无故缺岗，按每发现并查实一次，罚款4000元/人，从工程款中扣抵，如一周有</w:t>
      </w:r>
      <w:r>
        <w:rPr>
          <w:rFonts w:hint="eastAsia" w:cs="Times New Roman"/>
          <w:color w:val="auto"/>
          <w:sz w:val="21"/>
          <w:szCs w:val="21"/>
          <w:u w:val="single"/>
          <w:lang w:val="en-US" w:eastAsia="zh-CN" w:bidi="en-US"/>
        </w:rPr>
        <w:t xml:space="preserve">1</w:t>
      </w:r>
      <w:r>
        <w:rPr>
          <w:rFonts w:hint="default" w:ascii="Times New Roman" w:hAnsi="Times New Roman" w:eastAsia="宋体" w:cs="Times New Roman"/>
          <w:color w:val="auto"/>
          <w:sz w:val="21"/>
          <w:szCs w:val="21"/>
          <w:u w:val="single"/>
          <w:lang w:bidi="en-US"/>
        </w:rPr>
        <w:t xml:space="preserve">个工作日或一个月内累计</w:t>
      </w:r>
      <w:r>
        <w:rPr>
          <w:rFonts w:hint="eastAsia" w:cs="Times New Roman"/>
          <w:color w:val="auto"/>
          <w:sz w:val="21"/>
          <w:szCs w:val="21"/>
          <w:u w:val="single"/>
          <w:lang w:val="en-US" w:eastAsia="zh-CN" w:bidi="en-US"/>
        </w:rPr>
        <w:t xml:space="preserve">5</w:t>
      </w:r>
      <w:r>
        <w:rPr>
          <w:rFonts w:hint="default" w:ascii="Times New Roman" w:hAnsi="Times New Roman" w:eastAsia="宋体" w:cs="Times New Roman"/>
          <w:color w:val="auto"/>
          <w:sz w:val="21"/>
          <w:szCs w:val="21"/>
          <w:u w:val="single"/>
          <w:lang w:bidi="en-US"/>
        </w:rPr>
        <w:t xml:space="preserve">天不在现场或工期内缺席例会</w:t>
      </w:r>
      <w:r>
        <w:rPr>
          <w:rFonts w:hint="eastAsia" w:cs="Times New Roman"/>
          <w:color w:val="auto"/>
          <w:sz w:val="21"/>
          <w:szCs w:val="21"/>
          <w:u w:val="single"/>
          <w:lang w:val="en-US" w:eastAsia="zh-CN" w:bidi="en-US"/>
        </w:rPr>
        <w:t xml:space="preserve">3</w:t>
      </w:r>
      <w:r>
        <w:rPr>
          <w:rFonts w:hint="default" w:ascii="Times New Roman" w:hAnsi="Times New Roman" w:eastAsia="宋体" w:cs="Times New Roman"/>
          <w:color w:val="auto"/>
          <w:sz w:val="21"/>
          <w:szCs w:val="21"/>
          <w:u w:val="single"/>
          <w:lang w:bidi="en-US"/>
        </w:rPr>
        <w:t xml:space="preserve">次，发包人有权解除合同，承包人应按合同总额的</w:t>
      </w:r>
      <w:r>
        <w:rPr>
          <w:rFonts w:hint="eastAsia" w:cs="Times New Roman"/>
          <w:color w:val="auto"/>
          <w:sz w:val="21"/>
          <w:szCs w:val="21"/>
          <w:u w:val="single"/>
          <w:lang w:val="en-US" w:eastAsia="zh-CN" w:bidi="en-US"/>
        </w:rPr>
        <w:t xml:space="preserve">5</w:t>
      </w:r>
      <w:r>
        <w:rPr>
          <w:rFonts w:hint="default" w:ascii="Times New Roman" w:hAnsi="Times New Roman" w:eastAsia="宋体" w:cs="Times New Roman"/>
          <w:color w:val="auto"/>
          <w:sz w:val="21"/>
          <w:szCs w:val="21"/>
          <w:u w:val="single"/>
          <w:lang w:bidi="en-US"/>
        </w:rPr>
        <w:t xml:space="preserve">%向发包人支付违约金。</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3.2.3 承包人擅自更换项目经理的违约责任：</w:t>
      </w:r>
      <w:r>
        <w:rPr>
          <w:rFonts w:hint="default" w:ascii="Times New Roman" w:hAnsi="Times New Roman" w:eastAsia="宋体" w:cs="Times New Roman"/>
          <w:color w:val="auto"/>
          <w:sz w:val="21"/>
          <w:szCs w:val="21"/>
          <w:u w:val="single"/>
          <w:lang w:bidi="en-US"/>
        </w:rPr>
        <w:t xml:space="preserve">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3.2.4 承包人无正当理由拒绝更换项目经理的违约责任：</w:t>
      </w:r>
      <w:r>
        <w:rPr>
          <w:rFonts w:hint="default" w:ascii="Times New Roman" w:hAnsi="Times New Roman" w:eastAsia="宋体" w:cs="Times New Roman"/>
          <w:color w:val="auto"/>
          <w:sz w:val="21"/>
          <w:szCs w:val="21"/>
          <w:u w:val="single"/>
          <w:lang w:bidi="en-US"/>
        </w:rPr>
        <w:t xml:space="preserve">处以3万元违约金并保留解除合同的权利；并要求在一周内整改，如未履行，每逾期一天，应支付合同签约价0.5%的违约金；逾期超过10天，发包人有权解除合同，承包人应支付签约合同价10%的违约金，并追究由此带来的发包人一切损失</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3.3 承包人人员</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3.3.1 承包人提交项目管理机构及施工现场管理人员安排报告的期限：</w:t>
      </w:r>
      <w:r>
        <w:rPr>
          <w:rFonts w:hint="default" w:ascii="Times New Roman" w:hAnsi="Times New Roman" w:eastAsia="宋体" w:cs="Times New Roman"/>
          <w:color w:val="auto"/>
          <w:sz w:val="21"/>
          <w:szCs w:val="21"/>
          <w:u w:val="single"/>
          <w:lang w:bidi="en-US"/>
        </w:rPr>
        <w:t xml:space="preserve">合同签订7日内</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3.3.3 承包人无正当理由拒绝撤换主要施工管理人员的违约责任：</w:t>
      </w:r>
      <w:r>
        <w:rPr>
          <w:rFonts w:hint="default" w:ascii="Times New Roman" w:hAnsi="Times New Roman" w:eastAsia="宋体" w:cs="Times New Roman"/>
          <w:color w:val="auto"/>
          <w:sz w:val="21"/>
          <w:szCs w:val="21"/>
          <w:u w:val="single"/>
          <w:lang w:bidi="en-US"/>
        </w:rPr>
        <w:t xml:space="preserve">处以3万元违约金并保留解除合同的权利；并要求在一周内整改，如未履行，每逾期一天，应支付合同签约价0.2%的违约金；逾期超过10天，发包人有权解除合同，承包人应支付签约合同价10%的违约金，并追究由此带来的发包人一切损失</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3.3.4 承包人主要施工管理人员离开施工现场的批准要求：</w:t>
      </w:r>
      <w:r>
        <w:rPr>
          <w:rFonts w:hint="default" w:ascii="Times New Roman" w:hAnsi="Times New Roman" w:eastAsia="宋体" w:cs="Times New Roman"/>
          <w:color w:val="auto"/>
          <w:sz w:val="21"/>
          <w:szCs w:val="21"/>
          <w:u w:val="single"/>
          <w:lang w:bidi="en-US"/>
        </w:rPr>
        <w:t xml:space="preserve">承包人主要施工管理人员如有特殊原因需要离开施工现场的，需提前报告发包人、监理人，经发包人、监理人批准后才可离开施工现场，否则承包人每违约一项（或一人）,需向发包人支付违约金2000元</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3.3.5承包人擅自更换主要施工管理人员的违约责任：</w:t>
      </w:r>
      <w:r>
        <w:rPr>
          <w:rFonts w:hint="default" w:ascii="Times New Roman" w:hAnsi="Times New Roman" w:eastAsia="宋体" w:cs="Times New Roman"/>
          <w:color w:val="auto"/>
          <w:sz w:val="21"/>
          <w:szCs w:val="21"/>
          <w:u w:val="single"/>
          <w:lang w:bidi="en-US"/>
        </w:rPr>
        <w:t xml:space="preserve">施工过程中若有擅自变更，发包人有权解除合同，承包人应支付签约合同价10%的违约金，并追究由此给发包人带来的一切损失</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承包人主要施工管理人员擅自离开施工现场的违约责任：</w:t>
      </w:r>
      <w:r>
        <w:rPr>
          <w:rFonts w:hint="default" w:ascii="Times New Roman" w:hAnsi="Times New Roman" w:eastAsia="宋体" w:cs="Times New Roman"/>
          <w:color w:val="auto"/>
          <w:sz w:val="21"/>
          <w:szCs w:val="21"/>
          <w:u w:val="single"/>
          <w:lang w:bidi="en-US"/>
        </w:rPr>
        <w:t xml:space="preserve">施工过程中若有擅自离开的，按每发现并查实一次，罚款2000元/人，发包人将追究由此给发包人带来的一切损失</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3.5 分包</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3.5.1 分包的一般约定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禁止分包的工程包括：</w:t>
      </w:r>
      <w:r>
        <w:rPr>
          <w:rFonts w:hint="default" w:ascii="Times New Roman" w:hAnsi="Times New Roman" w:eastAsia="宋体" w:cs="Times New Roman"/>
          <w:color w:val="auto"/>
          <w:sz w:val="21"/>
          <w:szCs w:val="21"/>
          <w:u w:val="single"/>
          <w:lang w:bidi="en-US"/>
        </w:rPr>
        <w:t xml:space="preserve">本工程禁止分包</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主体结构、关键性工作的范围：</w:t>
      </w:r>
      <w:r>
        <w:rPr>
          <w:rFonts w:hint="default" w:ascii="Times New Roman" w:hAnsi="Times New Roman" w:eastAsia="宋体" w:cs="Times New Roman"/>
          <w:color w:val="auto"/>
          <w:sz w:val="21"/>
          <w:szCs w:val="21"/>
          <w:u w:val="single"/>
          <w:lang w:bidi="en-US"/>
        </w:rPr>
        <w:t xml:space="preserve">  /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3.5.2分包的确定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允许分包的专业工程包括：</w:t>
      </w:r>
      <w:r>
        <w:rPr>
          <w:rFonts w:hint="default" w:ascii="Times New Roman" w:hAnsi="Times New Roman" w:eastAsia="宋体" w:cs="Times New Roman"/>
          <w:color w:val="auto"/>
          <w:sz w:val="21"/>
          <w:szCs w:val="21"/>
          <w:u w:val="single"/>
          <w:lang w:bidi="en-US"/>
        </w:rPr>
        <w:t xml:space="preserve"> 无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其他关于分包的约定：</w:t>
      </w:r>
      <w:r>
        <w:rPr>
          <w:rFonts w:hint="default" w:ascii="Times New Roman" w:hAnsi="Times New Roman" w:eastAsia="宋体" w:cs="Times New Roman"/>
          <w:color w:val="auto"/>
          <w:sz w:val="21"/>
          <w:szCs w:val="21"/>
          <w:u w:val="single"/>
          <w:lang w:bidi="en-US"/>
        </w:rPr>
        <w:t xml:space="preserve">无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3.5.4 分包合同价款</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关于分包合同价款支付的约定：</w:t>
      </w:r>
      <w:r>
        <w:rPr>
          <w:rFonts w:hint="default" w:ascii="Times New Roman" w:hAnsi="Times New Roman" w:eastAsia="宋体" w:cs="Times New Roman"/>
          <w:color w:val="auto"/>
          <w:sz w:val="21"/>
          <w:szCs w:val="21"/>
          <w:u w:val="single"/>
          <w:lang w:bidi="en-US"/>
        </w:rPr>
        <w:t xml:space="preserve">无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3.6 工程照管与成品、半成品保护</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承包人负责照管工程及工程相关的材料、工程设备的起始时间：</w:t>
      </w:r>
      <w:r>
        <w:rPr>
          <w:rFonts w:hint="default" w:ascii="Times New Roman" w:hAnsi="Times New Roman" w:eastAsia="宋体" w:cs="Times New Roman"/>
          <w:color w:val="auto"/>
          <w:sz w:val="21"/>
          <w:szCs w:val="21"/>
          <w:u w:val="single"/>
          <w:lang w:bidi="en-US"/>
        </w:rPr>
        <w:t xml:space="preserve">（1）自发包人向承包人移交施工现场之日起，承包人应负责照管工程及工程相关的材料、工程设备，直到颁发工程接收证书之日止，费用由承包人承担；（2）在承包人负责照管期间，因承包人原因造成工程、材料、工程设备损坏的，由承包人负责修复或更换，并承担由此增加的费用和（或）延误的工期；（3）对合同内分期完成的成品和半成品，在工程接收证书颁发前，由承包人承担保护责任。因承包人原因造成成品或半成品损坏的，由承包人负责修复或更换，并承担由此增加的费用和（或）延误的工期。如交付后，发包人要求承包人继续保护，费用另行商定</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3.7 履约担保</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承包人是否提供履约担保：</w:t>
      </w:r>
      <w:r>
        <w:rPr>
          <w:rFonts w:hint="default" w:ascii="Times New Roman" w:hAnsi="Times New Roman" w:eastAsia="宋体" w:cs="Times New Roman"/>
          <w:color w:val="auto"/>
          <w:sz w:val="21"/>
          <w:szCs w:val="21"/>
          <w:u w:val="single"/>
          <w:lang w:bidi="en-US"/>
        </w:rPr>
        <w:t xml:space="preserve">不采用。</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承包人提供履约担保的形式、金额及期限的</w:t>
      </w:r>
      <w:r>
        <w:rPr>
          <w:rFonts w:hint="default" w:ascii="Times New Roman" w:hAnsi="Times New Roman" w:eastAsia="宋体" w:cs="Times New Roman"/>
          <w:color w:val="auto"/>
          <w:sz w:val="21"/>
          <w:szCs w:val="21"/>
          <w:u w:val="none"/>
          <w:lang w:bidi="en-US"/>
        </w:rPr>
        <w:t xml:space="preserve">：</w:t>
      </w:r>
      <w:r>
        <w:rPr>
          <w:rFonts w:hint="default" w:ascii="Times New Roman" w:hAnsi="Times New Roman" w:eastAsia="宋体" w:cs="Times New Roman"/>
          <w:color w:val="auto"/>
          <w:sz w:val="21"/>
          <w:szCs w:val="21"/>
          <w:u w:val="single"/>
          <w:lang w:bidi="en-US"/>
        </w:rPr>
        <w:t xml:space="preserve">不采用。</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4. 监理人</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4.1监理人的一般规定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关于监理人的监理内容：</w:t>
      </w:r>
      <w:r>
        <w:rPr>
          <w:rFonts w:hint="default" w:ascii="Times New Roman" w:hAnsi="Times New Roman" w:eastAsia="宋体" w:cs="Times New Roman"/>
          <w:color w:val="auto"/>
          <w:sz w:val="21"/>
          <w:szCs w:val="21"/>
          <w:u w:val="single"/>
          <w:lang w:bidi="en-US"/>
        </w:rPr>
        <w:t xml:space="preserve">工程施工及保修阶段全过程监理，对工程进行进度、质量、投资、安全四控制，合同管理、信息管理，协调施工现场各方面关系</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关于监理人的监理权限：</w:t>
      </w:r>
      <w:r>
        <w:rPr>
          <w:rFonts w:hint="default" w:ascii="Times New Roman" w:hAnsi="Times New Roman" w:eastAsia="宋体" w:cs="Times New Roman"/>
          <w:color w:val="auto"/>
          <w:sz w:val="21"/>
          <w:szCs w:val="21"/>
          <w:u w:val="single"/>
          <w:lang w:bidi="en-US"/>
        </w:rPr>
        <w:t xml:space="preserve">（1）审核工程施工组织设计和技术方案或设计变更，按照保质量、保工期、降低成本的原则，优化或修正承包人施工组织设计和技术方案，并向发包人提出书面报告。</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（2）主持工程建设的组织协调工作，重要协调事项需事先向发包人报告。</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（3）征得发包人同意，监理工程师有权发布开工令、停工令、复工令。</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4）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（5）对工程施工的质量、安全文明、进度的检查、监督权。</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（6）对工程施工过程中费用索赔或工程延期的审查权，但最终应当报发包人同意。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（7）在合同约定的工程价格范围内，对工程款支付的审查权，以及工程结算的复查权。</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（8）有权要求更换承包人的施工现场人员。经发包人同意后，监理工程师有权要求承包人撤换那些不能胜任本职工作或行为不端或玩忽职守的施工现场人员。</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（9） 除合同内有明确约定或经发包人同意外，负责的监理工程师无权免除本合同约定的承包人的任何权利与义务</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关于监理人在施工现场的办公场所、生活场所的提供和费用承担的约定：</w:t>
      </w:r>
      <w:r>
        <w:rPr>
          <w:rFonts w:hint="default" w:ascii="Times New Roman" w:hAnsi="Times New Roman" w:eastAsia="宋体" w:cs="Times New Roman"/>
          <w:color w:val="auto"/>
          <w:sz w:val="21"/>
          <w:szCs w:val="21"/>
          <w:u w:val="single"/>
          <w:lang w:bidi="en-US"/>
        </w:rPr>
        <w:t xml:space="preserve">施工现场的办公场所、生活场所由承包人提供，所发生费用由承包人承担。监理人相关办公、生活费用由监理人自行承担</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4.2 监理人员</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总监理工程师：</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姓名：</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职务：</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val="en-US" w:eastAsia="zh-CN" w:bidi="en-US"/>
        </w:rPr>
        <w:t xml:space="preserve"> </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监理工程师执业资格证书号：</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联系电话：</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电子信箱：</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eastAsia="en-US" w:bidi="en-US"/>
        </w:rPr>
        <w:t xml:space="preserve">通信地址：</w:t>
      </w:r>
      <w:r>
        <w:rPr>
          <w:rFonts w:hint="default" w:ascii="Times New Roman" w:hAnsi="Times New Roman" w:eastAsia="宋体" w:cs="Times New Roman"/>
          <w:color w:val="auto"/>
          <w:sz w:val="21"/>
          <w:szCs w:val="21"/>
          <w:u w:val="single"/>
          <w:lang w:eastAsia="en-US" w:bidi="en-US"/>
        </w:rPr>
        <w:t xml:space="preserve">                 </w:t>
      </w:r>
      <w:r>
        <w:rPr>
          <w:rFonts w:hint="default" w:ascii="Times New Roman" w:hAnsi="Times New Roman" w:eastAsia="宋体" w:cs="Times New Roman"/>
          <w:color w:val="auto"/>
          <w:sz w:val="21"/>
          <w:szCs w:val="21"/>
          <w:lang w:eastAsia="en-US"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关于监理人的其他约定：</w:t>
      </w:r>
      <w:r>
        <w:rPr>
          <w:rFonts w:hint="default" w:ascii="Times New Roman" w:hAnsi="Times New Roman" w:eastAsia="宋体" w:cs="Times New Roman"/>
          <w:color w:val="auto"/>
          <w:sz w:val="21"/>
          <w:szCs w:val="21"/>
          <w:u w:val="single"/>
          <w:lang w:bidi="en-US"/>
        </w:rPr>
        <w:t xml:space="preserve">      无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4.4 商定或确定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在发包人和承包人不能通过协商达成一致意见时，发包人授权监理人对以下事项进行确定：</w:t>
      </w:r>
      <w:r>
        <w:rPr>
          <w:rFonts w:hint="default" w:ascii="Times New Roman" w:hAnsi="Times New Roman" w:eastAsia="宋体" w:cs="Times New Roman"/>
          <w:color w:val="auto"/>
          <w:sz w:val="21"/>
          <w:szCs w:val="21"/>
          <w:u w:val="single"/>
          <w:lang w:bidi="en-US"/>
        </w:rPr>
        <w:t xml:space="preserve">分部分项工程质量、施工工艺、材料设备等检查、检验、验收</w:t>
      </w:r>
      <w:r>
        <w:rPr>
          <w:rFonts w:hint="default" w:ascii="Times New Roman" w:hAnsi="Times New Roman" w:eastAsia="宋体" w:cs="Times New Roman"/>
          <w:color w:val="auto"/>
          <w:sz w:val="21"/>
          <w:szCs w:val="21"/>
          <w:lang w:bidi="en-US"/>
        </w:rPr>
        <w:t xml:space="preserve">；</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5. 工程质量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5.1 质量要求</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5.1.1 特殊质量标准和要求：</w:t>
      </w:r>
      <w:r>
        <w:rPr>
          <w:rFonts w:hint="default" w:ascii="Times New Roman" w:hAnsi="Times New Roman" w:eastAsia="宋体" w:cs="Times New Roman"/>
          <w:color w:val="auto"/>
          <w:sz w:val="21"/>
          <w:szCs w:val="21"/>
          <w:u w:val="single"/>
          <w:lang w:bidi="en-US"/>
        </w:rPr>
        <w:t xml:space="preserve">符合《建筑工程施工质量验收统一标准》。</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关于工程奖项的约定：</w:t>
      </w:r>
      <w:r>
        <w:rPr>
          <w:rFonts w:hint="default" w:ascii="Times New Roman" w:hAnsi="Times New Roman" w:eastAsia="宋体" w:cs="Times New Roman"/>
          <w:color w:val="auto"/>
          <w:sz w:val="21"/>
          <w:szCs w:val="21"/>
          <w:u w:val="single"/>
          <w:lang w:bidi="en-US"/>
        </w:rPr>
        <w:t xml:space="preserve">       /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5.3 隐蔽工程检查</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5.3.2承包人提前通知监理人隐蔽工程检查的期限的约定：</w:t>
      </w:r>
      <w:r>
        <w:rPr>
          <w:rFonts w:hint="default" w:ascii="Times New Roman" w:hAnsi="Times New Roman" w:eastAsia="宋体" w:cs="Times New Roman"/>
          <w:color w:val="auto"/>
          <w:sz w:val="21"/>
          <w:szCs w:val="21"/>
          <w:u w:val="single"/>
          <w:lang w:bidi="en-US"/>
        </w:rPr>
        <w:t xml:space="preserve">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通知承包人。</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监理人不能按时进行检查时，应提前</w:t>
      </w:r>
      <w:r>
        <w:rPr>
          <w:rFonts w:hint="default" w:ascii="Times New Roman" w:hAnsi="Times New Roman" w:eastAsia="宋体" w:cs="Times New Roman"/>
          <w:color w:val="auto"/>
          <w:sz w:val="21"/>
          <w:szCs w:val="21"/>
          <w:u w:val="single"/>
          <w:lang w:bidi="en-US"/>
        </w:rPr>
        <w:t xml:space="preserve"> 12 </w:t>
      </w:r>
      <w:r>
        <w:rPr>
          <w:rFonts w:hint="default" w:ascii="Times New Roman" w:hAnsi="Times New Roman" w:eastAsia="宋体" w:cs="Times New Roman"/>
          <w:color w:val="auto"/>
          <w:sz w:val="21"/>
          <w:szCs w:val="21"/>
          <w:lang w:bidi="en-US"/>
        </w:rPr>
        <w:t xml:space="preserve">小时提交书面延期要求。</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关于延期最长不得超过：</w:t>
      </w:r>
      <w:r>
        <w:rPr>
          <w:rFonts w:hint="default" w:ascii="Times New Roman" w:hAnsi="Times New Roman" w:eastAsia="宋体" w:cs="Times New Roman"/>
          <w:color w:val="auto"/>
          <w:sz w:val="21"/>
          <w:szCs w:val="21"/>
          <w:u w:val="single"/>
          <w:lang w:bidi="en-US"/>
        </w:rPr>
        <w:t xml:space="preserve"> 24 </w:t>
      </w:r>
      <w:r>
        <w:rPr>
          <w:rFonts w:hint="default" w:ascii="Times New Roman" w:hAnsi="Times New Roman" w:eastAsia="宋体" w:cs="Times New Roman"/>
          <w:color w:val="auto"/>
          <w:sz w:val="21"/>
          <w:szCs w:val="21"/>
          <w:lang w:bidi="en-US"/>
        </w:rPr>
        <w:t xml:space="preserve">小时。</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6. 安全文明施工与环境保护</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6.1安全文明施工</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6.1.1 项目安全生产的达标目标及相应事项的约定：</w:t>
      </w:r>
      <w:r>
        <w:rPr>
          <w:rFonts w:hint="default" w:ascii="Times New Roman" w:hAnsi="Times New Roman" w:eastAsia="宋体" w:cs="Times New Roman"/>
          <w:color w:val="auto"/>
          <w:sz w:val="21"/>
          <w:szCs w:val="21"/>
          <w:u w:val="single"/>
          <w:lang w:bidi="en-US"/>
        </w:rPr>
        <w:t xml:space="preserve">（1）承包人应遵守国家、地方现行工程建设安全生产有关管理规定，严格按安全标准实行文明施工管理，并随时接受行政监督机构及其安全检查人员依法实施的监督检查。承包人必须服从发包人现场安全考核管理办法。总承包单位对施工现场的安全施工负总责，专业工程承包单位应当服从总承包单位的安全施工管理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（2）承包人负责施工现场的第三方人身安全。发包人和承包人需携带标示或胸牌或由发包人和承包人带领下方能出入现场，否则一律不得随意出入。</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6.1.4 关于治安保卫的特别约定：</w:t>
      </w:r>
      <w:r>
        <w:rPr>
          <w:rFonts w:hint="default" w:ascii="Times New Roman" w:hAnsi="Times New Roman" w:eastAsia="宋体" w:cs="Times New Roman"/>
          <w:color w:val="auto"/>
          <w:sz w:val="21"/>
          <w:szCs w:val="21"/>
          <w:u w:val="single"/>
          <w:lang w:bidi="en-US"/>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关于编制施工场地治安管理计划的约定：</w:t>
      </w:r>
      <w:r>
        <w:rPr>
          <w:rFonts w:hint="default" w:ascii="Times New Roman" w:hAnsi="Times New Roman" w:eastAsia="宋体" w:cs="Times New Roman"/>
          <w:color w:val="auto"/>
          <w:sz w:val="21"/>
          <w:szCs w:val="21"/>
          <w:u w:val="single"/>
          <w:lang w:bidi="en-US"/>
        </w:rPr>
        <w:t xml:space="preserve">在工程开工后7天内编制并向发包人提交施工场地治安管理计划和应对突发治安事件的紧急预案</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6.1.5 文明施工</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合同当事人对文明施工的要求：</w:t>
      </w:r>
      <w:r>
        <w:rPr>
          <w:rFonts w:hint="default" w:ascii="Times New Roman" w:hAnsi="Times New Roman" w:eastAsia="宋体" w:cs="Times New Roman"/>
          <w:color w:val="auto"/>
          <w:sz w:val="21"/>
          <w:szCs w:val="21"/>
          <w:u w:val="single"/>
          <w:lang w:bidi="en-US"/>
        </w:rPr>
        <w:t xml:space="preserve">承包人必须按照南京市人民政府第237号令关于《南京市工程施工现场管理规定》和南京市政府第287号令关于《南京市扬尘污染防治管理办法》的规定以及</w:t>
      </w:r>
      <w:r>
        <w:rPr>
          <w:rFonts w:hint="eastAsia" w:cs="Times New Roman"/>
          <w:color w:val="auto"/>
          <w:sz w:val="21"/>
          <w:szCs w:val="21"/>
          <w:u w:val="single"/>
          <w:lang w:val="en-US" w:eastAsia="zh-CN" w:bidi="en-US"/>
        </w:rPr>
        <w:t xml:space="preserve">相关</w:t>
      </w:r>
      <w:r>
        <w:rPr>
          <w:rFonts w:hint="default" w:ascii="Times New Roman" w:hAnsi="Times New Roman" w:eastAsia="宋体" w:cs="Times New Roman"/>
          <w:color w:val="auto"/>
          <w:sz w:val="21"/>
          <w:szCs w:val="21"/>
          <w:u w:val="single"/>
          <w:lang w:bidi="en-US"/>
        </w:rPr>
        <w:t xml:space="preserve">规定的标准实行文明施工管理，总承包单位对施工现场的安全施工负总责，专业工程承包单位应当服从总承包单位的文明施工管理</w:t>
      </w:r>
      <w:r>
        <w:rPr>
          <w:rFonts w:hint="default" w:ascii="Times New Roman" w:hAnsi="Times New Roman" w:eastAsia="宋体" w:cs="Times New Roman"/>
          <w:color w:val="auto"/>
          <w:sz w:val="21"/>
          <w:szCs w:val="21"/>
          <w:u w:val="none"/>
          <w:lang w:bidi="en-US"/>
        </w:rPr>
        <w:t xml:space="preserve">。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rPr>
          <w:rFonts w:hint="default" w:ascii="Times New Roman" w:hAnsi="Times New Roman" w:eastAsia="宋体" w:cs="Times New Roman"/>
          <w:color w:val="auto"/>
          <w:sz w:val="21"/>
          <w:szCs w:val="21"/>
          <w:u w:val="none"/>
          <w:lang w:bidi="en-US"/>
        </w:rPr>
        <w:t xml:space="preserve">。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本工程在整个施工期间杜绝一切人身</w:t>
      </w:r>
      <w:r>
        <w:rPr>
          <w:rFonts w:hint="default" w:ascii="Times New Roman" w:hAnsi="Times New Roman" w:eastAsia="宋体" w:cs="Times New Roman"/>
          <w:color w:val="auto"/>
          <w:sz w:val="21"/>
          <w:szCs w:val="21"/>
          <w:u w:val="single"/>
          <w:lang w:bidi="en-US"/>
        </w:rPr>
        <w:t xml:space="preserve">伤亡和重大质量安全事故，如发生上述事故，则发包人视为承包人违约；在施工期间每发生一起安全事故，承包人除了接受相关行政监督部门的处罚外，承包人赔偿发包人违约金5万元；如发生重大安全事故，最高处以经济罚款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承包人必须服从发包人现场安全考核管理办法</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防尘费用（扬尘费）由承包方根据相关规定自行考虑，已计入合同总价，竣工结算时不作调整，如已标价工程量清单中未单独列项的，亦视为已含在本合同总价中</w:t>
      </w:r>
      <w:r>
        <w:rPr>
          <w:rFonts w:hint="default" w:ascii="Times New Roman" w:hAnsi="Times New Roman" w:eastAsia="宋体" w:cs="Times New Roman"/>
          <w:color w:val="auto"/>
          <w:sz w:val="21"/>
          <w:szCs w:val="21"/>
          <w:u w:val="non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6.1.6 关于安全文明施工费支付比例和支付期限的约定：</w:t>
      </w:r>
      <w:r>
        <w:rPr>
          <w:rFonts w:hint="default" w:ascii="Times New Roman" w:hAnsi="Times New Roman" w:eastAsia="宋体" w:cs="Times New Roman"/>
          <w:color w:val="auto"/>
          <w:sz w:val="21"/>
          <w:szCs w:val="21"/>
          <w:u w:val="single"/>
          <w:lang w:bidi="en-US"/>
        </w:rPr>
        <w:t xml:space="preserve">工程开工前，发包人包含在预付款内向承包人预付施工进度计划的安全文明施工费基本费的60%，其余部分按照提前安排的原则进行分解，于工程竣工前包含在工程款内付清(发包人不单独支付该费用) 。承包人须保证专款专用并不得以此费用不足现场安全文明施工措施支出为由而减少现场安全文明施工措施的投入</w:t>
      </w:r>
      <w:r>
        <w:rPr>
          <w:rFonts w:hint="default" w:ascii="Times New Roman" w:hAnsi="Times New Roman" w:eastAsia="宋体" w:cs="Times New Roman"/>
          <w:color w:val="auto"/>
          <w:sz w:val="21"/>
          <w:szCs w:val="21"/>
          <w:u w:val="none"/>
          <w:lang w:bidi="en-US"/>
        </w:rPr>
        <w:t xml:space="preserve">。</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7. 工期和进度</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7.1 施工组织设计</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7.1.1 合同当事人约定的施工组织设计应包括的其他内容：</w:t>
      </w:r>
      <w:r>
        <w:rPr>
          <w:rFonts w:hint="default" w:ascii="Times New Roman" w:hAnsi="Times New Roman" w:eastAsia="宋体" w:cs="Times New Roman"/>
          <w:color w:val="auto"/>
          <w:sz w:val="21"/>
          <w:szCs w:val="21"/>
          <w:u w:val="single"/>
          <w:lang w:bidi="en-US"/>
        </w:rPr>
        <w:t xml:space="preserve">双方另行确定</w:t>
      </w:r>
      <w:r>
        <w:rPr>
          <w:rFonts w:hint="default" w:ascii="Times New Roman" w:hAnsi="Times New Roman" w:eastAsia="宋体" w:cs="Times New Roman"/>
          <w:color w:val="auto"/>
          <w:sz w:val="21"/>
          <w:szCs w:val="21"/>
          <w:u w:val="none"/>
          <w:lang w:bidi="en-US"/>
        </w:rPr>
        <w:t xml:space="preserve">。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7.1.2 施工组织设计的提交和修改</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承包人提交详细施工组织设计的期限的约定：</w:t>
      </w:r>
      <w:r>
        <w:rPr>
          <w:rFonts w:hint="default" w:ascii="Times New Roman" w:hAnsi="Times New Roman" w:eastAsia="宋体" w:cs="Times New Roman"/>
          <w:color w:val="auto"/>
          <w:sz w:val="21"/>
          <w:szCs w:val="21"/>
          <w:u w:val="single"/>
          <w:lang w:bidi="en-US"/>
        </w:rPr>
        <w:t xml:space="preserve">承包人收到施工图后，应在七天内做出详细的施工组织设计及文明施工标化现场方案报监理人和发包人。</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发包人和监理人在收到详细的施工组织设计后确认或提出修改意见的期限：</w:t>
      </w:r>
      <w:r>
        <w:rPr>
          <w:rFonts w:hint="default" w:ascii="Times New Roman" w:hAnsi="Times New Roman" w:eastAsia="宋体" w:cs="Times New Roman"/>
          <w:color w:val="auto"/>
          <w:sz w:val="21"/>
          <w:szCs w:val="21"/>
          <w:u w:val="single"/>
          <w:lang w:bidi="en-US"/>
        </w:rPr>
        <w:t xml:space="preserve">收到需要确认的文件后5日内予以答复</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7.2 施工进度计划</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7.2.2 施工进度计划的修订</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发包人和监理人在收到修订的施工进度计划后确认或提出修改意见的期限：</w:t>
      </w:r>
      <w:r>
        <w:rPr>
          <w:rFonts w:hint="default" w:ascii="Times New Roman" w:hAnsi="Times New Roman" w:eastAsia="宋体" w:cs="Times New Roman"/>
          <w:color w:val="auto"/>
          <w:sz w:val="21"/>
          <w:szCs w:val="21"/>
          <w:u w:val="single"/>
          <w:lang w:bidi="en-US"/>
        </w:rPr>
        <w:t xml:space="preserve">收到后7天内</w:t>
      </w:r>
      <w:r>
        <w:rPr>
          <w:rFonts w:hint="default" w:ascii="Times New Roman" w:hAnsi="Times New Roman" w:eastAsia="宋体" w:cs="Times New Roman"/>
          <w:color w:val="auto"/>
          <w:sz w:val="21"/>
          <w:szCs w:val="21"/>
          <w:u w:val="non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7.3 开工</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7.3.1 开工准备</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关于承包人提交工程开工报审表的期限：</w:t>
      </w:r>
      <w:r>
        <w:rPr>
          <w:rFonts w:hint="default" w:ascii="Times New Roman" w:hAnsi="Times New Roman" w:eastAsia="宋体" w:cs="Times New Roman"/>
          <w:color w:val="auto"/>
          <w:sz w:val="21"/>
          <w:szCs w:val="21"/>
          <w:u w:val="single"/>
          <w:lang w:bidi="en-US"/>
        </w:rPr>
        <w:t xml:space="preserve">开工前10日内</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关于发包人应完成的其他开工准备工作及期限：</w:t>
      </w:r>
      <w:r>
        <w:rPr>
          <w:rFonts w:hint="default" w:ascii="Times New Roman" w:hAnsi="Times New Roman" w:eastAsia="宋体" w:cs="Times New Roman"/>
          <w:color w:val="auto"/>
          <w:sz w:val="21"/>
          <w:szCs w:val="21"/>
          <w:u w:val="single"/>
          <w:lang w:bidi="en-US"/>
        </w:rPr>
        <w:t xml:space="preserve">双方协商办理</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关于承包人应完成的其他开工准备工作及期限：</w:t>
      </w:r>
      <w:r>
        <w:rPr>
          <w:rFonts w:hint="default" w:ascii="Times New Roman" w:hAnsi="Times New Roman" w:eastAsia="宋体" w:cs="Times New Roman"/>
          <w:color w:val="auto"/>
          <w:sz w:val="21"/>
          <w:szCs w:val="21"/>
          <w:u w:val="single"/>
          <w:lang w:bidi="en-US"/>
        </w:rPr>
        <w:t xml:space="preserve">双方协商办理</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7.3.2开工通知</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因发包人原因造成监理人未能在计划开工日期之日起</w:t>
      </w:r>
      <w:r>
        <w:rPr>
          <w:rFonts w:hint="default" w:ascii="Times New Roman" w:hAnsi="Times New Roman" w:eastAsia="宋体" w:cs="Times New Roman"/>
          <w:color w:val="auto"/>
          <w:sz w:val="21"/>
          <w:szCs w:val="21"/>
          <w:u w:val="single"/>
          <w:lang w:bidi="en-US"/>
        </w:rPr>
        <w:t xml:space="preserve"> 90</w:t>
      </w:r>
      <w:r>
        <w:rPr>
          <w:rFonts w:hint="default" w:ascii="Times New Roman" w:hAnsi="Times New Roman" w:eastAsia="宋体" w:cs="Times New Roman"/>
          <w:color w:val="auto"/>
          <w:sz w:val="21"/>
          <w:szCs w:val="21"/>
          <w:lang w:bidi="en-US"/>
        </w:rPr>
        <w:t xml:space="preserve">天内发出开工通知的，承包人有权提出价格调整要求，或者解除合同。</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7.4 测量放线</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7.4.1发包人通过监理人向承包人提供测量基准点、基准线和水准点及其书面资料的期限：</w:t>
      </w:r>
      <w:r>
        <w:rPr>
          <w:rFonts w:hint="default" w:ascii="Times New Roman" w:hAnsi="Times New Roman" w:eastAsia="宋体" w:cs="Times New Roman"/>
          <w:color w:val="auto"/>
          <w:spacing w:val="10"/>
          <w:sz w:val="21"/>
          <w:szCs w:val="21"/>
          <w:u w:val="single"/>
          <w:lang w:bidi="en-US"/>
        </w:rPr>
        <w:t xml:space="preserve">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有承包人承担</w:t>
      </w:r>
      <w:r>
        <w:rPr>
          <w:rFonts w:hint="default" w:ascii="Times New Roman" w:hAnsi="Times New Roman" w:eastAsia="宋体" w:cs="Times New Roman"/>
          <w:color w:val="auto"/>
          <w:spacing w:val="10"/>
          <w:sz w:val="21"/>
          <w:szCs w:val="21"/>
          <w:u w:val="non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7.5 工期延误</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7.5.1 因发包人原因导致工期延误</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（7）因发包人原因导致工期延误的其他情形：</w:t>
      </w:r>
      <w:r>
        <w:rPr>
          <w:rFonts w:hint="default" w:ascii="Times New Roman" w:hAnsi="Times New Roman" w:eastAsia="宋体" w:cs="Times New Roman"/>
          <w:color w:val="auto"/>
          <w:sz w:val="21"/>
          <w:szCs w:val="21"/>
          <w:u w:val="single"/>
          <w:lang w:bidi="en-US"/>
        </w:rPr>
        <w:t xml:space="preserve">由于发包人原因和国家行政相关要求的停工（非承包方的责任），经监理和发包人同意并签证，工期可顺延</w:t>
      </w:r>
      <w:r>
        <w:rPr>
          <w:rFonts w:hint="default" w:ascii="Times New Roman" w:hAnsi="Times New Roman" w:eastAsia="宋体" w:cs="Times New Roman"/>
          <w:color w:val="auto"/>
          <w:sz w:val="21"/>
          <w:szCs w:val="21"/>
          <w:u w:val="non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7.5.2 因承包人原因导致工期延误</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因承包人原因造成工期延误，逾期竣工违约金的计算方法为：</w:t>
      </w:r>
      <w:r>
        <w:rPr>
          <w:rFonts w:hint="default" w:ascii="Times New Roman" w:hAnsi="Times New Roman" w:eastAsia="宋体" w:cs="Times New Roman"/>
          <w:color w:val="auto"/>
          <w:sz w:val="21"/>
          <w:szCs w:val="21"/>
          <w:highlight w:val="yellow"/>
          <w:u w:val="single"/>
          <w:lang w:bidi="en-US"/>
        </w:rPr>
        <w:t xml:space="preserve">违约金为合同价的万分之三/天向发包人支付逾期竣工违约金。</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因承包人原因造成工期延误，逾期竣工违约金的上限：</w:t>
      </w:r>
      <w:r>
        <w:rPr>
          <w:rFonts w:hint="default" w:ascii="Times New Roman" w:hAnsi="Times New Roman" w:eastAsia="宋体" w:cs="Times New Roman"/>
          <w:color w:val="auto"/>
          <w:sz w:val="21"/>
          <w:szCs w:val="21"/>
          <w:u w:val="single"/>
          <w:lang w:bidi="en-US"/>
        </w:rPr>
        <w:t xml:space="preserve">总额不超过合同价款的</w:t>
      </w:r>
      <w:r>
        <w:rPr>
          <w:rFonts w:hint="eastAsia" w:cs="Times New Roman"/>
          <w:color w:val="auto"/>
          <w:sz w:val="21"/>
          <w:szCs w:val="21"/>
          <w:u w:val="single"/>
          <w:lang w:val="en-US" w:eastAsia="zh-CN" w:bidi="en-US"/>
        </w:rPr>
        <w:t xml:space="preserve">5</w:t>
      </w:r>
      <w:r>
        <w:rPr>
          <w:rFonts w:hint="default" w:ascii="Times New Roman" w:hAnsi="Times New Roman" w:eastAsia="宋体" w:cs="Times New Roman"/>
          <w:color w:val="auto"/>
          <w:sz w:val="21"/>
          <w:szCs w:val="21"/>
          <w:u w:val="single"/>
          <w:lang w:bidi="en-US"/>
        </w:rPr>
        <w:t xml:space="preserve">%</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7.6 不利物质条件</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不利物质条件的其他情形和有关约定：</w:t>
      </w:r>
      <w:r>
        <w:rPr>
          <w:rFonts w:hint="default" w:ascii="Times New Roman" w:hAnsi="Times New Roman" w:eastAsia="宋体" w:cs="Times New Roman"/>
          <w:color w:val="auto"/>
          <w:sz w:val="21"/>
          <w:szCs w:val="21"/>
          <w:u w:val="single"/>
          <w:lang w:bidi="en-US"/>
        </w:rPr>
        <w:t xml:space="preserve">无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7.7异常恶劣的气候条件</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发包人和承包人同意以下情形视为异常恶劣的气候条件：</w:t>
      </w:r>
      <w:r>
        <w:rPr>
          <w:rFonts w:hint="default" w:ascii="Times New Roman" w:hAnsi="Times New Roman" w:eastAsia="宋体" w:cs="Times New Roman"/>
          <w:color w:val="auto"/>
          <w:sz w:val="21"/>
          <w:szCs w:val="21"/>
          <w:u w:val="single"/>
          <w:lang w:bidi="en-US"/>
        </w:rPr>
        <w:t xml:space="preserve">（1）6级以上持续24小时的大风 ；（2）持续降雨24小时且降雨量200 mm以上；（3）40℃及以上持续24小时的高温 。（4）日降雨量大于50mm的雨日超过1天 ；（5）日气温超过38℃ 的高温大于3天或低于-20 ℃ 的严寒大于3天；（6）造成工程损坏的冰雹和大雪灾害。</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7.9 提前竣工的奖励</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7.9.2提前竣工的奖励：</w:t>
      </w:r>
      <w:r>
        <w:rPr>
          <w:rFonts w:hint="default" w:ascii="Times New Roman" w:hAnsi="Times New Roman" w:eastAsia="宋体" w:cs="Times New Roman"/>
          <w:color w:val="auto"/>
          <w:sz w:val="21"/>
          <w:szCs w:val="21"/>
          <w:u w:val="single"/>
          <w:lang w:bidi="en-US"/>
        </w:rPr>
        <w:t xml:space="preserve">无 </w:t>
      </w:r>
      <w:r>
        <w:rPr>
          <w:rFonts w:hint="default" w:ascii="Times New Roman" w:hAnsi="Times New Roman" w:eastAsia="宋体" w:cs="Times New Roman"/>
          <w:color w:val="auto"/>
          <w:sz w:val="21"/>
          <w:szCs w:val="21"/>
          <w:lang w:bidi="en-US"/>
        </w:rPr>
        <w:t xml:space="preserve">。</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8. 材料与设备</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8.4材料与工程设备的保管与使用</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8.4.1发包人供应的材料设备的保管费用的承担：</w:t>
      </w:r>
      <w:r>
        <w:rPr>
          <w:rFonts w:hint="default" w:ascii="Times New Roman" w:hAnsi="Times New Roman" w:eastAsia="宋体" w:cs="Times New Roman"/>
          <w:color w:val="auto"/>
          <w:sz w:val="21"/>
          <w:szCs w:val="21"/>
          <w:u w:val="single"/>
          <w:lang w:bidi="en-US"/>
        </w:rPr>
        <w:t xml:space="preserve">发包人供应的材料和工程设备，承包人清点后由承包人妥善保管，保管费用由发包人承担。因承包人原因发生丢失毁损的，由承包人负责赔偿；监理人未通知承包人清点的，承包人不负责材料和工程设备的保管，由此导致丢失毁损的由发包人负责</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8.6 样品</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8.6.1</w:t>
      </w:r>
      <w:r>
        <w:rPr>
          <w:rFonts w:hint="default" w:ascii="Times New Roman" w:hAnsi="Times New Roman" w:eastAsia="宋体" w:cs="Times New Roman"/>
          <w:color w:val="auto"/>
          <w:sz w:val="21"/>
          <w:szCs w:val="21"/>
          <w:lang w:bidi="en-US"/>
        </w:rPr>
        <w:tab/>
      </w:r>
      <w:r>
        <w:rPr>
          <w:rFonts w:hint="default" w:ascii="Times New Roman" w:hAnsi="Times New Roman" w:eastAsia="宋体" w:cs="Times New Roman"/>
          <w:color w:val="auto"/>
          <w:sz w:val="21"/>
          <w:szCs w:val="21"/>
          <w:lang w:bidi="en-US"/>
        </w:rPr>
        <w:t xml:space="preserve">样品的报送与封存</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需要承包人报送样品的材料或工程设备，样品的种类、名称、规格、数量要求：</w:t>
      </w:r>
      <w:r>
        <w:rPr>
          <w:rFonts w:hint="default" w:ascii="Times New Roman" w:hAnsi="Times New Roman" w:eastAsia="宋体" w:cs="Times New Roman"/>
          <w:color w:val="auto"/>
          <w:sz w:val="21"/>
          <w:szCs w:val="21"/>
          <w:u w:val="single"/>
          <w:lang w:bidi="en-US"/>
        </w:rPr>
        <w:t xml:space="preserve">在施工过程按发包人需求确定</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发包人对由承包人采购的材料、设备有品牌要求的，承包人在订货前一个月必须报送品牌、重要技术参数、价格和联系方式给监理和甲方审核，审核通过的对产品进行三方封样,作为进场验收和施工复核的依据。承包人提供的小样、产品样本或者实际采购和使用的材料、设备不符合要求的，由发包人在推荐品牌内指定某一品牌型号产品进行采购，承包人必须按发包人要求执行，承包人不得有任何异议且不得因此提出价格调整或索赔要求。</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当发包人和承包人因乙供材料、设备的价格、质量等发生争议时，发包人保留将乙供材料、设备改为甲供的权利。该部分材料按招标控制价中的相应价格从承包人的合同价款中扣除，发包人不承担因此造成的承包人损失</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8.8 施工设备和临时设施</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8.8.1 承包人提供的施工设备和临时设施</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关于修建临时设施费用承担的约定：</w:t>
      </w:r>
      <w:r>
        <w:rPr>
          <w:rFonts w:hint="default" w:ascii="Times New Roman" w:hAnsi="Times New Roman" w:eastAsia="宋体" w:cs="Times New Roman"/>
          <w:color w:val="auto"/>
          <w:sz w:val="21"/>
          <w:szCs w:val="21"/>
          <w:u w:val="single"/>
          <w:lang w:bidi="en-US"/>
        </w:rPr>
        <w:t xml:space="preserve">由承包人承担</w:t>
      </w:r>
      <w:r>
        <w:rPr>
          <w:rFonts w:hint="default" w:ascii="Times New Roman" w:hAnsi="Times New Roman" w:eastAsia="宋体" w:cs="Times New Roman"/>
          <w:color w:val="auto"/>
          <w:sz w:val="21"/>
          <w:szCs w:val="21"/>
          <w:lang w:bidi="en-US"/>
        </w:rPr>
        <w:t xml:space="preserve">。</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9. 试验与检验</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9.1试验设备与试验人员</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9.1.2 试验设备</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施工现场需要配置的试验场所：</w:t>
      </w:r>
      <w:r>
        <w:rPr>
          <w:rFonts w:hint="default" w:ascii="Times New Roman" w:hAnsi="Times New Roman" w:eastAsia="宋体" w:cs="Times New Roman"/>
          <w:color w:val="auto"/>
          <w:sz w:val="21"/>
          <w:szCs w:val="21"/>
          <w:u w:val="single"/>
          <w:lang w:bidi="en-US"/>
        </w:rPr>
        <w:t xml:space="preserve">按有关规定执行</w:t>
      </w:r>
      <w:r>
        <w:rPr>
          <w:rFonts w:hint="default" w:ascii="Times New Roman" w:hAnsi="Times New Roman" w:eastAsia="宋体" w:cs="Times New Roman"/>
          <w:color w:val="auto"/>
          <w:sz w:val="21"/>
          <w:szCs w:val="21"/>
          <w:lang w:bidi="en-US"/>
        </w:rPr>
        <w:t xml:space="preserve">。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施工现场需要配备的试验设备：</w:t>
      </w:r>
      <w:r>
        <w:rPr>
          <w:rFonts w:hint="default" w:ascii="Times New Roman" w:hAnsi="Times New Roman" w:eastAsia="宋体" w:cs="Times New Roman"/>
          <w:color w:val="auto"/>
          <w:sz w:val="21"/>
          <w:szCs w:val="21"/>
          <w:u w:val="single"/>
          <w:lang w:bidi="en-US"/>
        </w:rPr>
        <w:t xml:space="preserve">按有关规定执行</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施工现场需要具备的其他试验条件：</w:t>
      </w:r>
      <w:r>
        <w:rPr>
          <w:rFonts w:hint="default" w:ascii="Times New Roman" w:hAnsi="Times New Roman" w:eastAsia="宋体" w:cs="Times New Roman"/>
          <w:color w:val="auto"/>
          <w:sz w:val="21"/>
          <w:szCs w:val="21"/>
          <w:u w:val="single"/>
          <w:lang w:bidi="en-US"/>
        </w:rPr>
        <w:t xml:space="preserve"> 无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9.4 现场工艺试验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现场工艺试验的有关约定：</w:t>
      </w:r>
      <w:r>
        <w:rPr>
          <w:rFonts w:hint="default" w:ascii="Times New Roman" w:hAnsi="Times New Roman" w:eastAsia="宋体" w:cs="Times New Roman"/>
          <w:color w:val="auto"/>
          <w:sz w:val="21"/>
          <w:szCs w:val="21"/>
          <w:u w:val="single"/>
          <w:lang w:bidi="en-US"/>
        </w:rPr>
        <w:t xml:space="preserve">按通用条款</w:t>
      </w:r>
      <w:r>
        <w:rPr>
          <w:rFonts w:hint="default" w:ascii="Times New Roman" w:hAnsi="Times New Roman" w:eastAsia="宋体" w:cs="Times New Roman"/>
          <w:color w:val="auto"/>
          <w:sz w:val="21"/>
          <w:szCs w:val="21"/>
          <w:lang w:bidi="en-US"/>
        </w:rPr>
        <w:t xml:space="preserve">。</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10. 变更</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10.1变更的范围</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关于变更的范围的约定：</w:t>
      </w:r>
      <w:r>
        <w:rPr>
          <w:rFonts w:hint="default" w:ascii="Times New Roman" w:hAnsi="Times New Roman" w:eastAsia="宋体" w:cs="Times New Roman"/>
          <w:color w:val="auto"/>
          <w:sz w:val="21"/>
          <w:szCs w:val="21"/>
          <w:u w:val="single"/>
          <w:lang w:bidi="en-US"/>
        </w:rPr>
        <w:t xml:space="preserve">（1）增加或减少合同中任何工作，或追加额外的工作；（2）取消合同中任何工作，但转由他人实施的工作除外；（3）改变合同中任何工作的质量标准或其他特性；（4）改变工程的基线、标高、位置和尺寸（5）工程设计变更、发包人认可的现场签证</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10.4 变更估价</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10.4.1 变更估价原则</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关于变更估价的约定: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1）合同履行期间，由于招标工程量清单中缺项、因工程变更引起已标价工程量清单项目或其工程数量发生变化时，应按照下列规定调整：</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A、已标价工程量清单中有适用于变更工程项目的，应采用该项目的单价。如上述变化引起相关措施项目发生变化时，工程量增加的措施项目费调增，工程量减少的措施项目费调减。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B、已标价工程量清单中没有适用但有类似于变更工程项目的，可在合理范围内参照类似项目的单价。</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hint="default" w:ascii="Times New Roman" w:hAnsi="Times New Roman" w:eastAsia="宋体" w:cs="Times New Roman"/>
          <w:color w:val="auto"/>
          <w:sz w:val="21"/>
          <w:szCs w:val="21"/>
          <w:u w:val="single"/>
          <w:lang w:bidi="en-US"/>
        </w:rPr>
        <w:tab/>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eastAsia="zh-CN"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2）因发包人原因进行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rPr>
          <w:rFonts w:hint="default" w:ascii="Times New Roman" w:hAnsi="Times New Roman" w:eastAsia="宋体" w:cs="Times New Roman"/>
          <w:color w:val="auto"/>
          <w:sz w:val="21"/>
          <w:szCs w:val="21"/>
          <w:u w:val="single"/>
          <w:lang w:eastAsia="zh-CN"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A、采用单价计算的措施项目费，应按照实际发生变化的措施项目，按照本款中第1）条的规定确定单价。</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B、按总价（或系数）计算的措施项目费，按照实际发生变化的措施项目调整，但应考虑承包人报价浮动因素，即调整金额按照实际调整金额乘以本款中第1）条规定的承包人报价浮动率计算。</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如果承包人未事先将拟实施的方案提交给发包人确认，则应视为工程变更不引起措施项目费的调整或承包人放弃调整措施项目费的权利。</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3）关于变更估价的约定：</w:t>
      </w:r>
      <w:r>
        <w:rPr>
          <w:rFonts w:hint="default" w:ascii="Times New Roman" w:hAnsi="Times New Roman" w:eastAsia="宋体" w:cs="Times New Roman"/>
          <w:color w:val="auto"/>
          <w:sz w:val="21"/>
          <w:szCs w:val="21"/>
          <w:u w:val="single"/>
          <w:lang w:bidi="en-US"/>
        </w:rPr>
        <w:t xml:space="preserve">承包人在监理人发出变更指示后7天内向监理人、发包人以书面的形式提出变更估价申请，如未提出，视为放弃本次变更估价。</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10.4.2 变更估价程序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因甲方原因或设计变更引起合同工程量增减及价款调整变更，必须事先经以洽商形式报总监理工程师、发包人现场代表共同确认，并在变更情况发生7天内完善签证手续。工程变更致使施工方案改变引起措施项目费发生变化的，承包人事先将拟实施的方案和措施项目费调整计算意见提交发包人确认，并应详细说明与原方案措施项目相比的变化情况，拟实施的方案经发包人确认后执行并计价。</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10.5承包人的合理化建议</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监理人审查承包人合理化建议的期限：</w:t>
      </w:r>
      <w:r>
        <w:rPr>
          <w:rFonts w:hint="default" w:ascii="Times New Roman" w:hAnsi="Times New Roman" w:eastAsia="宋体" w:cs="Times New Roman"/>
          <w:color w:val="auto"/>
          <w:sz w:val="21"/>
          <w:szCs w:val="21"/>
          <w:u w:val="single"/>
          <w:lang w:bidi="en-US"/>
        </w:rPr>
        <w:t xml:space="preserve">收到承包人提交的合理化建议后7天内</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发包人审批承包人合理化建议的期限：</w:t>
      </w:r>
      <w:r>
        <w:rPr>
          <w:rFonts w:hint="default" w:ascii="Times New Roman" w:hAnsi="Times New Roman" w:eastAsia="宋体" w:cs="Times New Roman"/>
          <w:color w:val="auto"/>
          <w:sz w:val="21"/>
          <w:szCs w:val="21"/>
          <w:u w:val="single"/>
          <w:lang w:bidi="en-US"/>
        </w:rPr>
        <w:t xml:space="preserve">收到监理人报送的合理化建议后7天内</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承包人提出的合理化建议降低了合同价格或者提高了工程经济效益的奖励的方法和金额为：</w:t>
      </w:r>
      <w:r>
        <w:rPr>
          <w:rFonts w:hint="default" w:ascii="Times New Roman" w:hAnsi="Times New Roman" w:eastAsia="宋体" w:cs="Times New Roman"/>
          <w:color w:val="auto"/>
          <w:sz w:val="21"/>
          <w:szCs w:val="21"/>
          <w:u w:val="single"/>
          <w:lang w:bidi="en-US"/>
        </w:rPr>
        <w:t xml:space="preserve">另行协商</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10.7 暂估价</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暂估价材料和工程设备的明细详见附件11：《暂估价一览表》。</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10.7.1 依法必须招标的暂估价项目</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对于依法必须招标的暂估价项目的确认和批准采取第</w:t>
      </w:r>
      <w:r>
        <w:rPr>
          <w:rFonts w:hint="default" w:ascii="Times New Roman" w:hAnsi="Times New Roman" w:eastAsia="宋体" w:cs="Times New Roman"/>
          <w:color w:val="auto"/>
          <w:sz w:val="21"/>
          <w:szCs w:val="21"/>
          <w:u w:val="single"/>
          <w:lang w:val="en-US" w:eastAsia="zh-CN" w:bidi="en-US"/>
        </w:rPr>
        <w:t xml:space="preserve"> </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种方式确定。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10.7.2 不属于依法必须招标的暂估价项目</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对于不属于依法必须招标的暂估价项目的确认和批准采取第</w:t>
      </w:r>
      <w:r>
        <w:rPr>
          <w:rFonts w:hint="default" w:ascii="Times New Roman" w:hAnsi="Times New Roman" w:eastAsia="宋体" w:cs="Times New Roman"/>
          <w:color w:val="auto"/>
          <w:sz w:val="21"/>
          <w:szCs w:val="21"/>
          <w:u w:val="single"/>
          <w:lang w:val="en-US" w:eastAsia="zh-CN" w:bidi="en-US"/>
        </w:rPr>
        <w:t xml:space="preserve"> </w:t>
      </w:r>
      <w:r>
        <w:rPr>
          <w:rFonts w:hint="default" w:ascii="Times New Roman" w:hAnsi="Times New Roman" w:eastAsia="宋体" w:cs="Times New Roman"/>
          <w:color w:val="auto"/>
          <w:sz w:val="21"/>
          <w:szCs w:val="21"/>
          <w:u w:val="single"/>
          <w:lang w:bidi="en-US"/>
        </w:rPr>
        <w:t xml:space="preserve">3 </w:t>
      </w:r>
      <w:r>
        <w:rPr>
          <w:rFonts w:hint="default" w:ascii="Times New Roman" w:hAnsi="Times New Roman" w:eastAsia="宋体" w:cs="Times New Roman"/>
          <w:color w:val="auto"/>
          <w:sz w:val="21"/>
          <w:szCs w:val="21"/>
          <w:lang w:bidi="en-US"/>
        </w:rPr>
        <w:t xml:space="preserve">种方式确定。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第3种方式：</w:t>
      </w:r>
      <w:r>
        <w:rPr>
          <w:rFonts w:hint="default" w:ascii="Times New Roman" w:hAnsi="Times New Roman" w:eastAsia="宋体" w:cs="Times New Roman"/>
          <w:color w:val="auto"/>
          <w:sz w:val="21"/>
          <w:szCs w:val="21"/>
          <w:u w:val="single"/>
          <w:lang w:bidi="en-US"/>
        </w:rPr>
        <w:t xml:space="preserve">承包人直接实施的暂估价项目。承包人具备实施暂估价项目的资格和条件的，经发包人和承包人协商一致后，可由承包人自行实施暂估价项目。承包人应按照本合同相应条款的规定提出专业工程价款随直接实施书面申请报发包人审批，经发包人批准后以此为依据取代专业工程暂估价，调整合同价款</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承包人直接实施的暂估价项目的约定：</w:t>
      </w:r>
      <w:r>
        <w:rPr>
          <w:rFonts w:hint="default" w:ascii="Times New Roman" w:hAnsi="Times New Roman" w:eastAsia="宋体" w:cs="Times New Roman"/>
          <w:color w:val="auto"/>
          <w:sz w:val="21"/>
          <w:szCs w:val="21"/>
          <w:u w:val="single"/>
          <w:lang w:bidi="en-US"/>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同意</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10.8 暂列金额</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合同当事人关于暂列金额使用的约定：</w:t>
      </w:r>
      <w:r>
        <w:rPr>
          <w:rFonts w:hint="default" w:ascii="Times New Roman" w:hAnsi="Times New Roman" w:eastAsia="宋体" w:cs="Times New Roman"/>
          <w:color w:val="auto"/>
          <w:sz w:val="21"/>
          <w:szCs w:val="21"/>
          <w:u w:val="single"/>
          <w:lang w:bidi="en-US"/>
        </w:rPr>
        <w:t xml:space="preserve">暂列金额应按照发包人的要求使用，发包人的要求应通过监理人发出，承包人应对发包人发出的要求进行响应, 暂列金额余额归发包人所有</w:t>
      </w:r>
      <w:r>
        <w:rPr>
          <w:rFonts w:hint="default" w:ascii="Times New Roman" w:hAnsi="Times New Roman" w:eastAsia="宋体" w:cs="Times New Roman"/>
          <w:color w:val="auto"/>
          <w:sz w:val="21"/>
          <w:szCs w:val="21"/>
          <w:lang w:bidi="en-US"/>
        </w:rPr>
        <w:t xml:space="preserve">。</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11. 价格调整</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11.1 市场价格波动引起的调整</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市场价格波动是否调整合同价格的约定：</w:t>
      </w:r>
      <w:r>
        <w:rPr>
          <w:rFonts w:hint="default" w:ascii="Times New Roman" w:hAnsi="Times New Roman" w:eastAsia="宋体" w:cs="Times New Roman"/>
          <w:color w:val="auto"/>
          <w:sz w:val="21"/>
          <w:szCs w:val="21"/>
          <w:u w:val="single"/>
          <w:lang w:bidi="en-US"/>
        </w:rPr>
        <w:t xml:space="preserve">材料、工程设备价格变化的价款调整按照发包人提供的基准价格，具体执行苏建价[2008]67号文规定</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因市场价格波动调整合同价格，采用以下第</w:t>
      </w:r>
      <w:r>
        <w:rPr>
          <w:rFonts w:hint="default" w:ascii="Times New Roman" w:hAnsi="Times New Roman" w:eastAsia="宋体" w:cs="Times New Roman"/>
          <w:color w:val="auto"/>
          <w:sz w:val="21"/>
          <w:szCs w:val="21"/>
          <w:u w:val="single"/>
          <w:lang w:bidi="en-US"/>
        </w:rPr>
        <w:t xml:space="preserve"> 2 </w:t>
      </w:r>
      <w:r>
        <w:rPr>
          <w:rFonts w:hint="default" w:ascii="Times New Roman" w:hAnsi="Times New Roman" w:eastAsia="宋体" w:cs="Times New Roman"/>
          <w:color w:val="auto"/>
          <w:sz w:val="21"/>
          <w:szCs w:val="21"/>
          <w:lang w:bidi="en-US"/>
        </w:rPr>
        <w:t xml:space="preserve">种方式对合同价格进行调整：</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第1种方式：采用价格指数进行价格调整。</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关于各可调因子、定值和变值权重，以及基本价格指数及其来源的约定：</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第2种方式：采用造价信息进行价格调整。</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（2）关于基准价格的约定：</w:t>
      </w:r>
      <w:r>
        <w:rPr>
          <w:rFonts w:hint="default" w:ascii="Times New Roman" w:hAnsi="Times New Roman" w:eastAsia="宋体" w:cs="Times New Roman"/>
          <w:color w:val="auto"/>
          <w:sz w:val="21"/>
          <w:szCs w:val="21"/>
          <w:u w:val="single"/>
          <w:lang w:bidi="en-US"/>
        </w:rPr>
        <w:t xml:space="preserve">材料设备按投标截止日28天前的南京市建设工程造价管理处与南京市工程造价管理协会共同发布的《南京工程造价管理》中的指导价，按照省建设厅《关于加强建筑材料价格风险控制的指导意见》苏建价（2008）67号文件规定执行；人工、机械价格按投标截止日28天前的江苏省、南京市的相关文件规定执行</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具体按本合同12.1.1条风险范围以外合同价格的调整方法执行。</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第3种方式：其他价格调整方式：</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12. 合同价格、计量与支付</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12.1 合同价格形式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1、单价合同。</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合同单价包含的风险范围：</w:t>
      </w:r>
      <w:r/>
    </w:p>
    <w:p>
      <w:pPr>
        <w:ind w:left="0" w:right="0" w:firstLine="420"/>
        <w:jc w:val="left"/>
        <w:keepLines w:val="0"/>
        <w:keepNext w:val="0"/>
        <w:pageBreakBefore w:val="0"/>
        <w:spacing w:line="360" w:lineRule="auto"/>
        <w:widowControl/>
        <w:tabs>
          <w:tab w:val="left" w:pos="993" w:leader="none"/>
          <w:tab w:val="left" w:pos="1134"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w:t>
      </w:r>
      <w:r>
        <w:rPr>
          <w:rFonts w:hint="default" w:ascii="Times New Roman" w:hAnsi="Times New Roman" w:eastAsia="宋体" w:cs="Times New Roman"/>
          <w:color w:val="auto"/>
          <w:sz w:val="21"/>
          <w:szCs w:val="21"/>
          <w:u w:val="single"/>
          <w:lang w:bidi="en-US"/>
        </w:rPr>
        <w:t xml:space="preserve">材料价格风险执行省建设厅《关于加强建筑材料价格风险控制的指导意见》苏建价（2008）67号文件规定执行；人工工资单价执行苏建函价（2021）062号：省住房城乡建设厅关于发布建设工程人工工资指导价的通知。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（2）变化幅度10%（含）以内的施工机械使用费的风险； </w:t>
      </w:r>
      <w:r/>
    </w:p>
    <w:p>
      <w:pPr>
        <w:ind w:left="0" w:right="0" w:firstLine="420"/>
        <w:jc w:val="left"/>
        <w:keepLines w:val="0"/>
        <w:keepNext w:val="0"/>
        <w:pageBreakBefore w:val="0"/>
        <w:spacing w:line="360" w:lineRule="auto"/>
        <w:widowControl/>
        <w:tabs>
          <w:tab w:val="left" w:pos="993" w:leader="none"/>
          <w:tab w:val="left" w:pos="1134"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（3）投标人根据自身技术水平、管理、经营状况能够自主控制的风险。 </w:t>
      </w:r>
      <w:r/>
    </w:p>
    <w:p>
      <w:pPr>
        <w:ind w:left="0" w:right="0" w:firstLine="420"/>
        <w:jc w:val="left"/>
        <w:keepLines w:val="0"/>
        <w:keepNext w:val="0"/>
        <w:pageBreakBefore w:val="0"/>
        <w:spacing w:line="360" w:lineRule="auto"/>
        <w:widowControl/>
        <w:tabs>
          <w:tab w:val="left" w:pos="993" w:leader="none"/>
          <w:tab w:val="left" w:pos="1134"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（4）现场条件不利的风险（包括场地环境、基础设施、气候风险影响）。</w:t>
      </w:r>
      <w:r/>
    </w:p>
    <w:p>
      <w:pPr>
        <w:ind w:left="0" w:right="0" w:firstLine="420"/>
        <w:jc w:val="left"/>
        <w:keepLines w:val="0"/>
        <w:keepNext w:val="0"/>
        <w:pageBreakBefore w:val="0"/>
        <w:spacing w:line="360" w:lineRule="auto"/>
        <w:widowControl/>
        <w:tabs>
          <w:tab w:val="left" w:pos="993" w:leader="none"/>
          <w:tab w:val="left" w:pos="1134"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（5）投标人根据现场情况和各类资料能够采取或应当采取的各类措施和方案的风险。</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风险费用的计算方法：</w:t>
      </w:r>
      <w:r>
        <w:rPr>
          <w:rFonts w:hint="default" w:ascii="Times New Roman" w:hAnsi="Times New Roman" w:eastAsia="宋体" w:cs="Times New Roman"/>
          <w:color w:val="auto"/>
          <w:sz w:val="21"/>
          <w:szCs w:val="21"/>
          <w:u w:val="single"/>
          <w:lang w:bidi="en-US"/>
        </w:rPr>
        <w:t xml:space="preserve">以上风险费用已含在合同单价内，不再另行计取。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因发包人原因造成工期延误的，延误期间发生的材料价格上涨差额由发包人承担；因承包人原因造成工期延误的，延误期间发生的材料价格上涨差额全部由承包人承担</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风险范围以外合同价格的调整方法：</w:t>
      </w:r>
      <w:r>
        <w:rPr>
          <w:rFonts w:hint="default" w:ascii="Times New Roman" w:hAnsi="Times New Roman" w:eastAsia="宋体" w:cs="Times New Roman"/>
          <w:color w:val="auto"/>
          <w:sz w:val="21"/>
          <w:szCs w:val="21"/>
          <w:u w:val="single"/>
          <w:lang w:bidi="en-US"/>
        </w:rPr>
        <w:t xml:space="preserve">工程量按施工中实际施工图纸+签证+变更计算，招标时工程量清单未施工的项目，竣工价款结算时应予以扣除（包括措施费），综合单价原则上按合同单价（投标单价）执行，执行方法如下：</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1）合同履行期间，由于招标工程量清单中缺项、因工程变更引起已标价工程量清单项目或其工程数量发生变化时，应按照下列规定调整：</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A、已标价工程量清单中有适用于变更工程项目的，应采用该项目的单价。如上述变化引起相关措施项目发生变化时，工程量增加的措施项目费调增，工程量减少的措施项目费调减。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B、已标价工程量清单中没有适用但有类似于变更工程项目的，可在合理范围内参照类似项目的单价。</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hint="default" w:ascii="Times New Roman" w:hAnsi="Times New Roman" w:eastAsia="宋体" w:cs="Times New Roman"/>
          <w:color w:val="auto"/>
          <w:sz w:val="21"/>
          <w:szCs w:val="21"/>
          <w:u w:val="single"/>
          <w:lang w:bidi="en-US"/>
        </w:rPr>
        <w:tab/>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（2）政策性调整的风险结算：至本工程投标截止日前28天，其后国家的法律、法规、规章和政策发生变化时，应按省级或行业建设主管部门或其授权的工程造价管理机构发布的规定调整合同价款。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（3）若施工中出现施工图纸（含设计变更）与工程量清单项目特征描述不符的，发、承包人双方应按新的项目特征确定相应工程量清单项目的综合单价。</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A、采用单价计算的措施项目费，应按照实际发生变化的措施项目，按照本款中第1）条的规定确定单价。</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B、按总价（或系数）计算的措施项目费，按照实际发生变化的措施项目调整，但应考虑承包人报价浮动因素，即调整金额按照实际调整金额乘以本款中第1）条规定的承包人报价浮动率计算。</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如果承包人未事先将拟实施的方案提交给发包人确认，则应视为工程变更不引起措施项目费的调整或承包人放弃调整措施项目费的权利。</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u w:val="singl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承包人达到招标文件关于现场安全文明施工奖励标准的，发包人按要求支付奖励费用，未达到招标文件要求的，则按承包人所达到的创建目标支付奖励费用。</w:t>
      </w:r>
      <w:r/>
    </w:p>
    <w:p>
      <w:pPr>
        <w:ind w:firstLine="420"/>
        <w:jc w:val="left"/>
        <w:keepLines w:val="0"/>
        <w:keepNext w:val="0"/>
        <w:spacing w:line="360" w:lineRule="auto"/>
        <w:widowControl/>
        <w:rPr>
          <w:rFonts w:hint="default"/>
          <w:color w:val="ff0000"/>
          <w:szCs w:val="21"/>
          <w:u w:val="single"/>
          <w:lang w:bidi="en-US"/>
        </w:rPr>
        <w:pBdr>
          <w:top w:val="none" w:color="000000" w:sz="0" w:space="0"/>
          <w:left w:val="none" w:color="000000" w:sz="0" w:space="0"/>
          <w:bottom w:val="none" w:color="000000" w:sz="0" w:space="0"/>
          <w:right w:val="none" w:color="000000" w:sz="0" w:space="0"/>
        </w:pBdr>
      </w:pPr>
      <w:r>
        <w:rPr>
          <w:rFonts w:hint="eastAsia"/>
          <w:color w:val="ff0000"/>
          <w:szCs w:val="21"/>
          <w:u w:val="single"/>
          <w:lang w:val="en-US" w:eastAsia="zh-CN" w:bidi="en-US"/>
        </w:rPr>
        <w:t xml:space="preserve">调整原则：</w:t>
      </w:r>
      <w:r>
        <w:rPr>
          <w:rFonts w:hint="default"/>
          <w:color w:val="ff0000"/>
          <w:szCs w:val="21"/>
          <w:u w:val="single"/>
          <w:lang w:bidi="en-US"/>
        </w:rPr>
        <w:t xml:space="preserve">合同价不超过成交价，报审价格不超过合同价，如实施过程有超过部分不予以增加</w:t>
      </w:r>
      <w:r>
        <w:rPr>
          <w:rFonts w:hint="eastAsia"/>
          <w:color w:val="ff0000"/>
          <w:szCs w:val="21"/>
          <w:u w:val="single"/>
          <w:lang w:eastAsia="zh-CN" w:bidi="en-US"/>
        </w:rPr>
        <w:t xml:space="preserve">，</w:t>
      </w:r>
      <w:r>
        <w:rPr>
          <w:rFonts w:hint="eastAsia"/>
          <w:color w:val="ff0000"/>
          <w:szCs w:val="21"/>
          <w:u w:val="single"/>
          <w:lang w:val="en-US" w:eastAsia="zh-CN" w:bidi="en-US"/>
        </w:rPr>
        <w:t xml:space="preserve">如其他条款与本条款冲突，以本条款为准。</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2、总价合同。</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总价包含的风险范围：</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u w:val="non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风险费用的计算方法：</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u w:val="non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风险范围以外合同价格的调整方法：</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u w:val="none"/>
          <w:lang w:bidi="en-US"/>
        </w:rPr>
        <w:t xml:space="preserve">。</w:t>
      </w:r>
      <w:r>
        <w:rPr>
          <w:rFonts w:hint="default" w:ascii="Times New Roman" w:hAnsi="Times New Roman" w:eastAsia="宋体" w:cs="Times New Roman"/>
          <w:color w:val="auto"/>
          <w:sz w:val="21"/>
          <w:szCs w:val="21"/>
          <w:lang w:bidi="en-US"/>
        </w:rPr>
        <w:t xml:space="preserve">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eastAsia="en-US" w:bidi="en-US"/>
        </w:rPr>
        <w:t xml:space="preserve">3、其他价格方式：</w:t>
      </w:r>
      <w:r>
        <w:rPr>
          <w:rFonts w:hint="default" w:ascii="Times New Roman" w:hAnsi="Times New Roman" w:eastAsia="宋体" w:cs="Times New Roman"/>
          <w:color w:val="auto"/>
          <w:sz w:val="21"/>
          <w:szCs w:val="21"/>
          <w:u w:val="single"/>
          <w:lang w:eastAsia="en-US" w:bidi="en-US"/>
        </w:rPr>
        <w:t xml:space="preserve">不采用</w:t>
      </w:r>
      <w:r>
        <w:rPr>
          <w:rFonts w:hint="default" w:ascii="Times New Roman" w:hAnsi="Times New Roman" w:eastAsia="宋体" w:cs="Times New Roman"/>
          <w:color w:val="auto"/>
          <w:sz w:val="21"/>
          <w:szCs w:val="21"/>
          <w:u w:val="none"/>
          <w:lang w:eastAsia="en-US"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12.2 预付款</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12.2.1 预付款的支付</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预付款支付比例或金额：</w:t>
      </w:r>
      <w:r>
        <w:rPr>
          <w:rFonts w:hint="default" w:ascii="Times New Roman" w:hAnsi="Times New Roman" w:eastAsia="宋体" w:cs="Times New Roman"/>
          <w:color w:val="auto"/>
          <w:sz w:val="21"/>
          <w:szCs w:val="21"/>
          <w:u w:val="single"/>
          <w:lang w:bidi="en-US"/>
        </w:rPr>
        <w:t xml:space="preserve">开工前7日内支付合同金额的</w:t>
      </w:r>
      <w:r>
        <w:rPr>
          <w:rFonts w:hint="eastAsia" w:cs="Times New Roman"/>
          <w:color w:val="auto"/>
          <w:sz w:val="21"/>
          <w:szCs w:val="21"/>
          <w:u w:val="single"/>
          <w:lang w:val="en-US" w:eastAsia="zh-CN" w:bidi="en-US"/>
        </w:rPr>
        <w:t xml:space="preserve">3</w:t>
      </w:r>
      <w:r>
        <w:rPr>
          <w:rFonts w:hint="default" w:ascii="Times New Roman" w:hAnsi="Times New Roman" w:eastAsia="宋体" w:cs="Times New Roman"/>
          <w:color w:val="auto"/>
          <w:sz w:val="21"/>
          <w:szCs w:val="21"/>
          <w:u w:val="single"/>
          <w:lang w:bidi="en-US"/>
        </w:rPr>
        <w:t xml:space="preserve">0%作为预付款</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预付款支付期限：</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预付款扣回的方式：</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12.2.2 预付款担保</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承包人提交预付款担保的期限：</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预付款担保的形式为：</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12.3 计量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12.3.1 计量原则</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工程量计算规则：</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 按苏建价（2014）448号《省住房城乡建设厅关于〈建设工程工程量清单计价规范〉（GB50500-2013）及其 9本工程量计算规范的贯彻意见》执行</w:t>
      </w:r>
      <w:r>
        <w:rPr>
          <w:rFonts w:hint="eastAsia" w:cs="Times New Roman"/>
          <w:color w:val="auto"/>
          <w:sz w:val="21"/>
          <w:szCs w:val="21"/>
          <w:u w:val="single"/>
          <w:lang w:eastAsia="zh-CN" w:bidi="en-US"/>
        </w:rPr>
        <w:t xml:space="preserve">、《江苏省建筑与装饰工程计价定额》（2014版）、《江苏省安装工程计价定额》（2014年）、《江苏省市政工程计价定额》（2014年）、《江苏省市政设施养护维修定额》（2013版）；、《江苏省建设工程费用定额》（2014年）；、省住房城乡建设厅关于建筑业实施营改增后江苏省建设工程计价依据调整的通知（苏建函价〔2019〕178号）；、省住房城乡建设厅关于增列建筑工人实名制费用及相关计取方法（公告〔2019〕第19号）、江苏省、南京市相关计价文件</w:t>
      </w:r>
      <w:r>
        <w:rPr>
          <w:rFonts w:hint="default" w:ascii="Times New Roman" w:hAnsi="Times New Roman" w:eastAsia="宋体" w:cs="Times New Roman"/>
          <w:color w:val="auto"/>
          <w:sz w:val="21"/>
          <w:szCs w:val="21"/>
          <w:u w:val="singl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 (2)对承包人超出设计图纸（含设计变更）范围和因承包人原因造成返工的工程量，发包人不予计量。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对于发包人要求承包人完成合同以外的零星项目，承包人应在接受发包人书面要求的7天内就用工数量和单价、机械台班数量和单价、使用材料和金额等向监理和发包人提出书面签证，发包人签证后施工，如发包人未签证，承包人施工后发生争议的，责任由承包人自负。</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(4)所有涉及工程造价确定方面的资料（含所有的变更签证资料），必须经过发包人的书面确认后，方可作为竣工结算的唯一依据。</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12.3.2 计量周期</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关于计量周期的约定：</w:t>
      </w:r>
      <w:r>
        <w:rPr>
          <w:rFonts w:hint="default" w:ascii="Times New Roman" w:hAnsi="Times New Roman" w:eastAsia="宋体" w:cs="Times New Roman"/>
          <w:color w:val="auto"/>
          <w:sz w:val="21"/>
          <w:szCs w:val="21"/>
          <w:u w:val="single"/>
          <w:lang w:bidi="en-US"/>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12.3.3 单价合同的计量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关于单价合同计量的约定：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w:t>
      </w:r>
      <w:r>
        <w:rPr>
          <w:rFonts w:hint="eastAsia" w:cs="Times New Roman"/>
          <w:color w:val="auto"/>
          <w:sz w:val="21"/>
          <w:szCs w:val="21"/>
          <w:u w:val="single"/>
          <w:lang w:val="en-US" w:eastAsia="zh-CN" w:bidi="en-US"/>
        </w:rPr>
        <w:t xml:space="preserve">通用提条款12..3.3第（3）不执行</w:t>
      </w:r>
      <w:r>
        <w:rPr>
          <w:rFonts w:hint="default" w:ascii="Times New Roman" w:hAnsi="Times New Roman" w:eastAsia="宋体" w:cs="Times New Roman"/>
          <w:color w:val="auto"/>
          <w:sz w:val="21"/>
          <w:szCs w:val="21"/>
          <w:u w:val="singl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12.3.4 总价合同的计量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关于总价合同计量的约定：</w:t>
      </w:r>
      <w:r>
        <w:rPr>
          <w:rFonts w:hint="default" w:ascii="Times New Roman" w:hAnsi="Times New Roman" w:eastAsia="宋体" w:cs="Times New Roman"/>
          <w:color w:val="auto"/>
          <w:sz w:val="21"/>
          <w:szCs w:val="21"/>
          <w:u w:val="single"/>
          <w:lang w:bidi="en-US"/>
        </w:rPr>
        <w:t xml:space="preserve">不采用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12.3.5总价合同采用支付分解表计量支付的，是否适用第12.3.4 项〔总价合同的计量〕约定进行计量：</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12.3.6 其他价格形式合同的计量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其他价格形式的计量方式和程序</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12.4 工程进度款支付</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12.4.1 付款周期</w:t>
      </w:r>
      <w:r/>
    </w:p>
    <w:p>
      <w:pPr>
        <w:ind w:left="0" w:right="0" w:firstLine="420"/>
        <w:jc w:val="left"/>
        <w:keepLines w:val="0"/>
        <w:keepNext w:val="0"/>
        <w:pageBreakBefore w:val="0"/>
        <w:spacing w:line="360" w:lineRule="auto"/>
        <w:widowControl/>
        <w:rPr>
          <w:rFonts w:hint="eastAsia" w:ascii="Times New Roman" w:hAnsi="Times New Roman" w:eastAsia="宋体" w:cs="Times New Roman"/>
          <w:color w:val="auto"/>
          <w:sz w:val="21"/>
          <w:szCs w:val="21"/>
          <w:lang w:val="en-US" w:eastAsia="zh-CN" w:bidi="en-US"/>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lang w:val="en-US" w:eastAsia="zh-CN" w:bidi="en-US"/>
        </w:rPr>
        <w:t xml:space="preserve">（1）开工前7日内支付合同金额的</w:t>
      </w:r>
      <w:r>
        <w:rPr>
          <w:rFonts w:hint="eastAsia" w:cs="Times New Roman"/>
          <w:color w:val="auto"/>
          <w:sz w:val="21"/>
          <w:szCs w:val="21"/>
          <w:lang w:val="en-US" w:eastAsia="zh-CN" w:bidi="en-US"/>
        </w:rPr>
        <w:t xml:space="preserve">3</w:t>
      </w:r>
      <w:r>
        <w:rPr>
          <w:rFonts w:hint="eastAsia" w:ascii="Times New Roman" w:hAnsi="Times New Roman" w:eastAsia="宋体" w:cs="Times New Roman"/>
          <w:color w:val="auto"/>
          <w:sz w:val="21"/>
          <w:szCs w:val="21"/>
          <w:lang w:val="en-US" w:eastAsia="zh-CN" w:bidi="en-US"/>
        </w:rPr>
        <w:t xml:space="preserve">0%作为预付款。</w:t>
      </w:r>
      <w:r/>
    </w:p>
    <w:p>
      <w:pPr>
        <w:ind w:left="0" w:right="0" w:firstLine="420"/>
        <w:jc w:val="left"/>
        <w:keepLines w:val="0"/>
        <w:keepNext w:val="0"/>
        <w:pageBreakBefore w:val="0"/>
        <w:spacing w:line="360" w:lineRule="auto"/>
        <w:widowControl/>
        <w:rPr>
          <w:rFonts w:hint="eastAsia" w:ascii="Times New Roman" w:hAnsi="Times New Roman" w:eastAsia="宋体" w:cs="Times New Roman"/>
          <w:color w:val="auto"/>
          <w:sz w:val="21"/>
          <w:szCs w:val="21"/>
          <w:lang w:val="en-US" w:eastAsia="zh-CN" w:bidi="en-US"/>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lang w:val="en-US" w:eastAsia="zh-CN" w:bidi="en-US"/>
        </w:rPr>
        <w:t xml:space="preserve">（2）工程完工经甲方验收合格后，支付至合同价款的</w:t>
      </w:r>
      <w:r>
        <w:rPr>
          <w:rFonts w:hint="eastAsia" w:cs="Times New Roman"/>
          <w:color w:val="auto"/>
          <w:sz w:val="21"/>
          <w:szCs w:val="21"/>
          <w:lang w:val="en-US" w:eastAsia="zh-CN" w:bidi="en-US"/>
        </w:rPr>
        <w:t xml:space="preserve">8</w:t>
      </w:r>
      <w:r>
        <w:rPr>
          <w:rFonts w:hint="eastAsia" w:ascii="Times New Roman" w:hAnsi="Times New Roman" w:eastAsia="宋体" w:cs="Times New Roman"/>
          <w:color w:val="auto"/>
          <w:sz w:val="21"/>
          <w:szCs w:val="21"/>
          <w:lang w:val="en-US" w:eastAsia="zh-CN" w:bidi="en-US"/>
        </w:rPr>
        <w:t xml:space="preserve">0%(含预付款);</w:t>
      </w:r>
      <w:r/>
    </w:p>
    <w:p>
      <w:pPr>
        <w:ind w:left="0" w:right="0" w:firstLine="420"/>
        <w:jc w:val="left"/>
        <w:keepLines w:val="0"/>
        <w:keepNext w:val="0"/>
        <w:pageBreakBefore w:val="0"/>
        <w:spacing w:line="360" w:lineRule="auto"/>
        <w:widowControl/>
        <w:rPr>
          <w:rFonts w:hint="eastAsia" w:ascii="Times New Roman" w:hAnsi="Times New Roman" w:eastAsia="宋体" w:cs="Times New Roman"/>
          <w:color w:val="auto"/>
          <w:sz w:val="21"/>
          <w:szCs w:val="21"/>
          <w:lang w:val="en-US" w:eastAsia="zh-CN" w:bidi="en-US"/>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lang w:val="en-US" w:eastAsia="zh-CN" w:bidi="en-US"/>
        </w:rPr>
        <w:t xml:space="preserve">（3）</w:t>
      </w:r>
      <w:r>
        <w:rPr>
          <w:rFonts w:hint="default" w:ascii="Times New Roman" w:hAnsi="Times New Roman" w:eastAsia="宋体" w:cs="Times New Roman"/>
          <w:color w:val="auto"/>
          <w:sz w:val="21"/>
          <w:szCs w:val="21"/>
          <w:lang w:bidi="en-US"/>
        </w:rPr>
        <w:t xml:space="preserve">工程竣工验收合格后，竣工结算审核结束并按照要求提交所有的竣工资料，付款至审定价的9</w:t>
      </w:r>
      <w:r>
        <w:rPr>
          <w:rFonts w:hint="default" w:ascii="Times New Roman" w:hAnsi="Times New Roman" w:eastAsia="宋体" w:cs="Times New Roman"/>
          <w:color w:val="auto"/>
          <w:sz w:val="21"/>
          <w:szCs w:val="21"/>
          <w:lang w:val="en-US" w:eastAsia="zh-CN" w:bidi="en-US"/>
        </w:rPr>
        <w:t xml:space="preserve">7</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eastAsia="zh-CN" w:bidi="en-US"/>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lang w:val="en-US" w:eastAsia="zh-CN" w:bidi="en-US"/>
        </w:rPr>
        <w:t xml:space="preserve">（4）</w:t>
      </w:r>
      <w:r>
        <w:rPr>
          <w:rFonts w:hint="default" w:ascii="Times New Roman" w:hAnsi="Times New Roman" w:eastAsia="宋体" w:cs="Times New Roman"/>
          <w:color w:val="auto"/>
          <w:sz w:val="21"/>
          <w:szCs w:val="21"/>
          <w:lang w:bidi="en-US"/>
        </w:rPr>
        <w:t xml:space="preserve">本项目预留3%作为质保金,质保金从竣工验收通过之日起，</w:t>
      </w:r>
      <w:r>
        <w:rPr>
          <w:rFonts w:hint="eastAsia" w:ascii="Times New Roman" w:hAnsi="Times New Roman" w:eastAsia="宋体" w:cs="Times New Roman"/>
          <w:color w:val="auto"/>
          <w:sz w:val="21"/>
          <w:szCs w:val="21"/>
          <w:lang w:val="en-US" w:eastAsia="zh-CN" w:bidi="en-US"/>
        </w:rPr>
        <w:t xml:space="preserve">1</w:t>
      </w:r>
      <w:r>
        <w:rPr>
          <w:rFonts w:hint="default" w:ascii="Times New Roman" w:hAnsi="Times New Roman" w:eastAsia="宋体" w:cs="Times New Roman"/>
          <w:color w:val="auto"/>
          <w:sz w:val="21"/>
          <w:szCs w:val="21"/>
          <w:lang w:bidi="en-US"/>
        </w:rPr>
        <w:t xml:space="preserve">年后工程无质量问题一次性返还</w:t>
      </w:r>
      <w:r>
        <w:rPr>
          <w:rFonts w:hint="default" w:ascii="Times New Roman" w:hAnsi="Times New Roman" w:eastAsia="宋体" w:cs="Times New Roman"/>
          <w:color w:val="auto"/>
          <w:sz w:val="21"/>
          <w:szCs w:val="21"/>
          <w:lang w:eastAsia="zh-CN" w:bidi="en-US"/>
        </w:rPr>
        <w:t xml:space="preserve">（</w:t>
      </w:r>
      <w:r>
        <w:rPr>
          <w:rFonts w:hint="default" w:ascii="Times New Roman" w:hAnsi="Times New Roman" w:eastAsia="宋体" w:cs="Times New Roman"/>
          <w:color w:val="auto"/>
          <w:sz w:val="21"/>
          <w:szCs w:val="21"/>
          <w:lang w:bidi="en-US"/>
        </w:rPr>
        <w:t xml:space="preserve">不计利息</w:t>
      </w:r>
      <w:r>
        <w:rPr>
          <w:rFonts w:hint="default" w:ascii="Times New Roman" w:hAnsi="Times New Roman" w:eastAsia="宋体" w:cs="Times New Roman"/>
          <w:color w:val="auto"/>
          <w:sz w:val="21"/>
          <w:szCs w:val="21"/>
          <w:lang w:eastAsia="zh-CN" w:bidi="en-US"/>
        </w:rPr>
        <w:t xml:space="preserve">）。</w:t>
      </w:r>
      <w:r/>
    </w:p>
    <w:p>
      <w:pPr>
        <w:pStyle w:val="740"/>
        <w:ind w:firstLine="420"/>
        <w:spacing w:line="360" w:lineRule="auto"/>
        <w:rPr>
          <w:rFonts w:hint="eastAsia" w:ascii="Times New Roman" w:hAnsi="Times New Roman"/>
          <w:color w:val="auto"/>
          <w:sz w:val="21"/>
          <w:szCs w:val="21"/>
          <w:lang w:val="en-US" w:eastAsia="zh-CN" w:bidi="en-US"/>
        </w:rPr>
      </w:pPr>
      <w:r>
        <w:rPr>
          <w:rFonts w:hint="eastAsia" w:ascii="Times New Roman" w:hAnsi="Times New Roman"/>
          <w:color w:val="auto"/>
          <w:sz w:val="21"/>
          <w:szCs w:val="21"/>
          <w:lang w:val="en-US" w:eastAsia="zh-CN" w:bidi="en-US"/>
        </w:rPr>
        <w:t xml:space="preserve">付款前，承包人应向发包人开具等额完税发否则发包人有权迟延付款且不承担逾期付款责任。</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12.4.2 进度付款申请单的编制</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关于进度付款申请单编制的约定：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（1）截至本次付款周期已完成工作对应的金额；</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（2）变更应增加和扣减的变更金额；</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（3）预付款约定应支付的预付款和扣减的返还预付款；</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（4）索赔应增加和扣减的索赔金额；</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（5）对已签发的进度款支付证书中出现错误的修正，应在本次进度付款中支付或扣除的金额；</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（6）根据合同约定应增加和扣减的其他金额。</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12.4.3 进度付款申请单的提交</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（1）单价合同进度付款申请单提交的约定：</w:t>
      </w:r>
      <w:r>
        <w:rPr>
          <w:rFonts w:hint="default" w:ascii="Times New Roman" w:hAnsi="Times New Roman" w:eastAsia="宋体" w:cs="Times New Roman"/>
          <w:color w:val="auto"/>
          <w:sz w:val="21"/>
          <w:szCs w:val="21"/>
          <w:u w:val="single"/>
          <w:lang w:bidi="en-US"/>
        </w:rPr>
        <w:t xml:space="preserve">按月向监理人提交，并附上已完成工程量报表和有关资料</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（2）总价合同进度付款申请单提交的约定：</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（3）其他价格形式合同进度付款申请单提交的约定：</w:t>
      </w:r>
      <w:r>
        <w:rPr>
          <w:rFonts w:hint="default" w:ascii="Times New Roman" w:hAnsi="Times New Roman" w:eastAsia="宋体" w:cs="Times New Roman"/>
          <w:color w:val="auto"/>
          <w:sz w:val="21"/>
          <w:szCs w:val="21"/>
          <w:u w:val="single"/>
          <w:lang w:bidi="en-US"/>
        </w:rPr>
        <w:t xml:space="preserve">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12.4.4 进度款审核和支付</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（1）监理人审查并报送发包人的期限：</w:t>
      </w:r>
      <w:r>
        <w:rPr>
          <w:rFonts w:hint="default" w:ascii="Times New Roman" w:hAnsi="Times New Roman" w:eastAsia="宋体" w:cs="Times New Roman"/>
          <w:color w:val="auto"/>
          <w:sz w:val="21"/>
          <w:szCs w:val="21"/>
          <w:u w:val="single"/>
          <w:lang w:bidi="en-US"/>
        </w:rPr>
        <w:t xml:space="preserve">监理人应在收到承包人进度付款申请单以及相关资料后7天内完成审查并报送发包人</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发包人完成审批并签发进度款支付证书的期限：</w:t>
      </w:r>
      <w:r>
        <w:rPr>
          <w:rFonts w:hint="default" w:ascii="Times New Roman" w:hAnsi="Times New Roman" w:eastAsia="宋体" w:cs="Times New Roman"/>
          <w:color w:val="auto"/>
          <w:sz w:val="21"/>
          <w:szCs w:val="21"/>
          <w:u w:val="single"/>
          <w:lang w:bidi="en-US"/>
        </w:rPr>
        <w:t xml:space="preserve">按发包人单位财务规定支付</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（2）发包人支付进度款的期限：</w:t>
      </w:r>
      <w:r>
        <w:rPr>
          <w:rFonts w:hint="default" w:ascii="Times New Roman" w:hAnsi="Times New Roman" w:eastAsia="宋体" w:cs="Times New Roman"/>
          <w:color w:val="auto"/>
          <w:sz w:val="21"/>
          <w:szCs w:val="21"/>
          <w:u w:val="single"/>
          <w:lang w:bidi="en-US"/>
        </w:rPr>
        <w:t xml:space="preserve">  按发包人单位财务规定支付</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发包人逾期支付进度款的违约金的计算方式：</w:t>
      </w:r>
      <w:r>
        <w:rPr>
          <w:rFonts w:hint="default" w:ascii="Times New Roman" w:hAnsi="Times New Roman" w:eastAsia="宋体" w:cs="Times New Roman"/>
          <w:color w:val="auto"/>
          <w:sz w:val="21"/>
          <w:szCs w:val="21"/>
          <w:u w:val="single"/>
          <w:lang w:bidi="en-US"/>
        </w:rPr>
        <w:t xml:space="preserve">   /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12.4.6 支付分解表的编制</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2、总价合同支付分解表的编制与审批：</w:t>
      </w:r>
      <w:r>
        <w:rPr>
          <w:rFonts w:hint="default" w:ascii="Times New Roman" w:hAnsi="Times New Roman" w:eastAsia="宋体" w:cs="Times New Roman"/>
          <w:color w:val="auto"/>
          <w:sz w:val="21"/>
          <w:szCs w:val="21"/>
          <w:u w:val="single"/>
          <w:lang w:bidi="en-US"/>
        </w:rPr>
        <w:t xml:space="preserve">   /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3、单价合同的总价项目支付分解表的编制与审批：</w:t>
      </w:r>
      <w:r>
        <w:rPr>
          <w:rFonts w:hint="default" w:ascii="Times New Roman" w:hAnsi="Times New Roman" w:eastAsia="宋体" w:cs="Times New Roman"/>
          <w:color w:val="auto"/>
          <w:sz w:val="21"/>
          <w:szCs w:val="21"/>
          <w:u w:val="single"/>
          <w:lang w:bidi="en-US"/>
        </w:rPr>
        <w:t xml:space="preserve">   /  </w:t>
      </w:r>
      <w:r>
        <w:rPr>
          <w:rFonts w:hint="default" w:ascii="Times New Roman" w:hAnsi="Times New Roman" w:eastAsia="宋体" w:cs="Times New Roman"/>
          <w:color w:val="auto"/>
          <w:sz w:val="21"/>
          <w:szCs w:val="21"/>
          <w:lang w:bidi="en-US"/>
        </w:rPr>
        <w:t xml:space="preserve">。</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13. 验收和工程试车</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13.1 分部分项工程验收</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13.1.2监理人不能按时进行验收时，应提前</w:t>
      </w:r>
      <w:r>
        <w:rPr>
          <w:rFonts w:hint="default" w:ascii="Times New Roman" w:hAnsi="Times New Roman" w:eastAsia="宋体" w:cs="Times New Roman"/>
          <w:color w:val="auto"/>
          <w:sz w:val="21"/>
          <w:szCs w:val="21"/>
          <w:u w:val="single"/>
          <w:lang w:bidi="en-US"/>
        </w:rPr>
        <w:t xml:space="preserve"> 24 </w:t>
      </w:r>
      <w:r>
        <w:rPr>
          <w:rFonts w:hint="default" w:ascii="Times New Roman" w:hAnsi="Times New Roman" w:eastAsia="宋体" w:cs="Times New Roman"/>
          <w:color w:val="auto"/>
          <w:sz w:val="21"/>
          <w:szCs w:val="21"/>
          <w:lang w:bidi="en-US"/>
        </w:rPr>
        <w:t xml:space="preserve">小时提交书面延期要求。</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关于延期最长不得超过：</w:t>
      </w:r>
      <w:r>
        <w:rPr>
          <w:rFonts w:hint="default" w:ascii="Times New Roman" w:hAnsi="Times New Roman" w:eastAsia="宋体" w:cs="Times New Roman"/>
          <w:color w:val="auto"/>
          <w:sz w:val="21"/>
          <w:szCs w:val="21"/>
          <w:u w:val="single"/>
          <w:lang w:bidi="en-US"/>
        </w:rPr>
        <w:t xml:space="preserve">48 </w:t>
      </w:r>
      <w:r>
        <w:rPr>
          <w:rFonts w:hint="default" w:ascii="Times New Roman" w:hAnsi="Times New Roman" w:eastAsia="宋体" w:cs="Times New Roman"/>
          <w:color w:val="auto"/>
          <w:sz w:val="21"/>
          <w:szCs w:val="21"/>
          <w:lang w:bidi="en-US"/>
        </w:rPr>
        <w:t xml:space="preserve">小时。</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13.2 竣工验收</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13.2.2竣工验收程序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关于竣工验收程序的约定：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2）监理人审查后认为已具备竣工验收条件的，应将竣工验收申请报告提交发包人，发包人应在收到经监理人审核的竣工验收申请报告后28天内审批完毕并组织监理人、承包人、勘察、设计人等相关单位完成竣工验收。</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（3）竣工验收合格的，发包人应在验收合格后14天内向承包人签发工程接收证书。发包人无正当理由逾期不颁发工程接收证书的，自验收合格后第15天起视为已颁发工程接收证书。</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发包人不按照本项约定组织竣工验收、颁发工程接收证书的违约金的计算方法：</w:t>
      </w:r>
      <w:r>
        <w:rPr>
          <w:rFonts w:hint="default" w:ascii="Times New Roman" w:hAnsi="Times New Roman" w:eastAsia="宋体" w:cs="Times New Roman"/>
          <w:color w:val="auto"/>
          <w:sz w:val="21"/>
          <w:szCs w:val="21"/>
          <w:u w:val="single"/>
          <w:lang w:bidi="en-US"/>
        </w:rPr>
        <w:t xml:space="preserve">每逾期一天，应以签约合同价为基数，按照中国人民银行发布的同期同类贷款基准利率支付违约金。</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eastAsia="en-US" w:bidi="en-US"/>
        </w:rPr>
        <w:t xml:space="preserve">13.2.5移交、接收全部与部分工程</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承包人向发包人移交工程的期限：</w:t>
      </w:r>
      <w:r>
        <w:rPr>
          <w:rFonts w:hint="default" w:ascii="Times New Roman" w:hAnsi="Times New Roman" w:eastAsia="宋体" w:cs="Times New Roman"/>
          <w:color w:val="auto"/>
          <w:sz w:val="21"/>
          <w:szCs w:val="21"/>
          <w:u w:val="single"/>
          <w:lang w:bidi="en-US"/>
        </w:rPr>
        <w:t xml:space="preserve">竣工验收合格后20天内。</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发包人未按本合同约定接收全部或部分工程的，违约金的计算方法为：</w:t>
      </w:r>
      <w:r>
        <w:rPr>
          <w:rFonts w:hint="default" w:ascii="Times New Roman" w:hAnsi="Times New Roman" w:eastAsia="宋体" w:cs="Times New Roman"/>
          <w:color w:val="auto"/>
          <w:sz w:val="21"/>
          <w:szCs w:val="21"/>
          <w:u w:val="single"/>
          <w:lang w:bidi="en-US"/>
        </w:rPr>
        <w:t xml:space="preserve">按照中国人民银行发布的同期同类贷款基准利率支付违约金。</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承包人未按时移交工程的，违约金的计算方法为：</w:t>
      </w:r>
      <w:r>
        <w:rPr>
          <w:rFonts w:hint="default" w:ascii="Times New Roman" w:hAnsi="Times New Roman" w:eastAsia="宋体" w:cs="Times New Roman"/>
          <w:color w:val="auto"/>
          <w:sz w:val="21"/>
          <w:szCs w:val="21"/>
          <w:u w:val="single"/>
          <w:lang w:bidi="en-US"/>
        </w:rPr>
        <w:t xml:space="preserve"> 经发包人组织验收合格的工程，则自验收合格之日起20天内承包人将工程移交给发包人，撤出全部临建、施工人员、施工机械和剩余材料，并将承包范围内的所有工程清理干净，如承包人不能及时拆除或清理，对于占用的范围发包人将收取100元/平方·天的租金，发包人有权派人强行拆除并清理，造成的费用和损失由承包人承担。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13.3 工程试车</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13.3.1 试车程序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工程试车内容：</w:t>
      </w:r>
      <w:r>
        <w:rPr>
          <w:rFonts w:hint="default" w:ascii="Times New Roman" w:hAnsi="Times New Roman" w:eastAsia="宋体" w:cs="Times New Roman"/>
          <w:color w:val="auto"/>
          <w:sz w:val="21"/>
          <w:szCs w:val="21"/>
          <w:u w:val="single"/>
          <w:lang w:bidi="en-US"/>
        </w:rPr>
        <w:t xml:space="preserve">               不采用</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（1）单机无负荷试车费用由</w:t>
      </w:r>
      <w:r>
        <w:rPr>
          <w:rFonts w:hint="default" w:ascii="Times New Roman" w:hAnsi="Times New Roman" w:eastAsia="宋体" w:cs="Times New Roman"/>
          <w:color w:val="auto"/>
          <w:sz w:val="21"/>
          <w:szCs w:val="21"/>
          <w:u w:val="single"/>
          <w:lang w:bidi="en-US"/>
        </w:rPr>
        <w:t xml:space="preserve">       /              </w:t>
      </w:r>
      <w:r>
        <w:rPr>
          <w:rFonts w:hint="default" w:ascii="Times New Roman" w:hAnsi="Times New Roman" w:eastAsia="宋体" w:cs="Times New Roman"/>
          <w:color w:val="auto"/>
          <w:sz w:val="21"/>
          <w:szCs w:val="21"/>
          <w:lang w:bidi="en-US"/>
        </w:rPr>
        <w:t xml:space="preserve">承担；</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（2）无负荷联动试车费用由</w:t>
      </w:r>
      <w:r>
        <w:rPr>
          <w:rFonts w:hint="default" w:ascii="Times New Roman" w:hAnsi="Times New Roman" w:eastAsia="宋体" w:cs="Times New Roman"/>
          <w:color w:val="auto"/>
          <w:sz w:val="21"/>
          <w:szCs w:val="21"/>
          <w:u w:val="single"/>
          <w:lang w:bidi="en-US"/>
        </w:rPr>
        <w:t xml:space="preserve">        /             </w:t>
      </w:r>
      <w:r>
        <w:rPr>
          <w:rFonts w:hint="default" w:ascii="Times New Roman" w:hAnsi="Times New Roman" w:eastAsia="宋体" w:cs="Times New Roman"/>
          <w:color w:val="auto"/>
          <w:sz w:val="21"/>
          <w:szCs w:val="21"/>
          <w:lang w:bidi="en-US"/>
        </w:rPr>
        <w:t xml:space="preserve">承担。</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13.3.3 投料试车</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关于投料试车相关事项的约定：试车费用的承担：</w:t>
      </w:r>
      <w:r>
        <w:rPr>
          <w:rFonts w:hint="default" w:ascii="Times New Roman" w:hAnsi="Times New Roman" w:eastAsia="宋体" w:cs="Times New Roman"/>
          <w:color w:val="auto"/>
          <w:sz w:val="21"/>
          <w:szCs w:val="21"/>
          <w:u w:val="single"/>
          <w:lang w:bidi="en-US"/>
        </w:rPr>
        <w:t xml:space="preserve">   不采用。</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13.6 竣工退场</w:t>
      </w:r>
      <w:r/>
    </w:p>
    <w:p>
      <w:pPr>
        <w:ind w:left="0" w:right="0" w:firstLine="420"/>
        <w:jc w:val="left"/>
        <w:keepLines w:val="0"/>
        <w:keepNext w:val="0"/>
        <w:pageBreakBefore w:val="0"/>
        <w:spacing w:line="360" w:lineRule="auto"/>
        <w:widowControl/>
        <w:tabs>
          <w:tab w:val="left" w:pos="2767"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13.6.1 竣工退场</w:t>
      </w:r>
      <w:r>
        <w:rPr>
          <w:rFonts w:hint="default" w:ascii="Times New Roman" w:hAnsi="Times New Roman" w:eastAsia="宋体" w:cs="Times New Roman"/>
          <w:color w:val="auto"/>
          <w:sz w:val="21"/>
          <w:szCs w:val="21"/>
          <w:lang w:bidi="en-US"/>
        </w:rPr>
        <w:tab/>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承包人完成竣工退场的期限：</w:t>
      </w:r>
      <w:r>
        <w:rPr>
          <w:rFonts w:hint="default" w:ascii="Times New Roman" w:hAnsi="Times New Roman" w:eastAsia="宋体" w:cs="Times New Roman"/>
          <w:color w:val="auto"/>
          <w:sz w:val="21"/>
          <w:szCs w:val="21"/>
          <w:u w:val="single"/>
          <w:lang w:bidi="en-US"/>
        </w:rPr>
        <w:t xml:space="preserve">自验收结束之日起20天内承包人将工程移交给发包人，撤出全部临建、施工人员、施工机械和剩余材料，并将施工现场及临时占地范围内的所有场地清理干净</w:t>
      </w:r>
      <w:r>
        <w:rPr>
          <w:rFonts w:hint="default" w:ascii="Times New Roman" w:hAnsi="Times New Roman" w:eastAsia="宋体" w:cs="Times New Roman"/>
          <w:color w:val="auto"/>
          <w:sz w:val="21"/>
          <w:szCs w:val="21"/>
          <w:lang w:bidi="en-US"/>
        </w:rPr>
        <w:t xml:space="preserve">。</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14. 竣工结算</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14.1 竣工结算申请</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承包人提交竣工结算申请单的期限：</w:t>
      </w:r>
      <w:r>
        <w:rPr>
          <w:rFonts w:hint="default" w:ascii="Times New Roman" w:hAnsi="Times New Roman" w:eastAsia="宋体" w:cs="Times New Roman"/>
          <w:color w:val="auto"/>
          <w:sz w:val="21"/>
          <w:szCs w:val="21"/>
          <w:u w:val="single"/>
          <w:lang w:bidi="en-US"/>
        </w:rPr>
        <w:t xml:space="preserve">合同工程完工后，承包人应在提交竣工验收申请的同时向发包人提交竣工结算文件。发包人（或委托给第三方审核）应在收到承包人提交的竣工结算文件后的28天内核对。发包人经核实，认为承包入应进一步补充资料和修改结算文件，应在上述时限内向承包人提出核实意见，承包人在收到核实意见后28天内应按照发包人提出的合理要求补充资料、修改竣工结算文件，并应再次提交给发包人复核。</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发包人应在收到承包人再次提交的竣工结算文件后的28天内予以复核，将复核结果通知承包人，并应遵守下列规定：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 发包人、承包人对复核结果无异议的，应在7天内在竣工结算文件上签字确认，竣工结算办理完毕；</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2) 承包人对复核结果认为有误的，无异议部分按照前款规定办理不完全竣工结算；有异议部分由发承包双方协商解决；协商不成的，应按照合同约定的争议解决方式处理。</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竣工结算申请单应包括的内容：</w:t>
      </w:r>
      <w:r>
        <w:rPr>
          <w:rFonts w:hint="default" w:ascii="Times New Roman" w:hAnsi="Times New Roman" w:eastAsia="宋体" w:cs="Times New Roman"/>
          <w:color w:val="auto"/>
          <w:sz w:val="21"/>
          <w:szCs w:val="21"/>
          <w:u w:val="single"/>
          <w:lang w:bidi="en-US"/>
        </w:rPr>
        <w:t xml:space="preserve">竣工结算总价、已支付的工程价款、应扣回的质量保证金（如有）、应支付的竣工付款金额等。如有其它需要，另行协商。承包人应保证竣工结算的准确性，如审定核减价格超过送审结(决)算金额15%，结(决)算审计费用全部由施工方承担，款项从工程造价中直接扣除。溢标工程项目，工程未经建设单位书面同意增项的项目，审计总额超中标价或合同价 10%(含10%)以上部分，由施工方自行承担。</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14.2 竣工结算审核</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合同工程完工后，承包人应在竣工验收合格之日起28天内向发包人提交竣工结算资料。发包人应在收到承包人提交的竣工结算资料后28天（最迟56天）内进行审核（或委托审核）。发包人经审核，认为承包入应进一步补充资料和修改结算，应在上述时限内向承包人提出审核意见，承包人在收到审核意见后28天内应按照发包人提出的合理要求补充资料，修改竣工结算，并再次提交给发包人复核。</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发包人（或委托审核人）应在收到承包人再次提交的竣工结算文件后的28天内予以复核，并将复核结果通知承包人。双方遵守下列规定：</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 发包人、承包人对复核结果无异议的，应在7天内在竣工结算文件上签字确认，竣工结算办理完毕；发包人将双方签署的竣工结算文件及资料报审计部门审计。</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2) 发包人或承包人对复核结果有异议的，无异议部分可按照前款规定办理不完全竣工结算，有异议部分由发承包双方协商解决；协商不成的，按照合同约定的争议解决方式处理。</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如承包人自收到复核结果通知后14天内拒不在竣工结算文件上签署确认，也不能提出具体、详细的不同意见，视同承包人无异议。发包人要求办理竣工验收备案的，承包人不得拒绝提供竣工验收资料，否则，由此造成的损失，承包人承担相应责任。</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4）最终竣工结算价以审计部门审定价为准。</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发包人审批竣工付款申请单的期限：发包人、承包人对竣工结算审核审计结果无异议的，发包人应在双方签认后14天内，向承包人出具竣工付款证书。</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u w:val="single"/>
          <w:lang w:bidi="en-US"/>
        </w:rPr>
        <w:t xml:space="preserve">发包人完成竣工付款的期限：发包人应在签发竣工付款证书后的14 天内，完成对承包人的竣工付款。发包人逾期支付的，按照中国人民银行发布的同期同类贷款基准利率支付违约金。</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关于竣工付款证书异议部分复核的方式和程序：对于有异议部分应在收到发包人签认的竣工付款证书后7天内提出异议，并共同委托给第三方或建设工程造价管理部门鉴证，或按照第20条（争议解决）约定处理。</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14.4 最终结清</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14.4.1 最终结清申请单</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承包人提交最终结清申请单的份数：</w:t>
      </w:r>
      <w:r>
        <w:rPr>
          <w:rFonts w:hint="default" w:ascii="Times New Roman" w:hAnsi="Times New Roman" w:eastAsia="宋体" w:cs="Times New Roman"/>
          <w:color w:val="auto"/>
          <w:sz w:val="21"/>
          <w:szCs w:val="21"/>
          <w:u w:val="single"/>
          <w:lang w:bidi="en-US"/>
        </w:rPr>
        <w:t xml:space="preserve">伍份</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承包人提交最终结算申请单的期限：</w:t>
      </w:r>
      <w:r>
        <w:rPr>
          <w:rFonts w:hint="default" w:ascii="Times New Roman" w:hAnsi="Times New Roman" w:eastAsia="宋体" w:cs="Times New Roman"/>
          <w:color w:val="auto"/>
          <w:sz w:val="21"/>
          <w:szCs w:val="21"/>
          <w:u w:val="single"/>
          <w:lang w:bidi="en-US"/>
        </w:rPr>
        <w:t xml:space="preserve">承包人应在缺陷责任期终止证书颁发后7天内。</w:t>
      </w:r>
      <w:r>
        <w:rPr>
          <w:rFonts w:hint="default" w:ascii="Times New Roman" w:hAnsi="Times New Roman" w:eastAsia="宋体" w:cs="Times New Roman"/>
          <w:color w:val="auto"/>
          <w:sz w:val="21"/>
          <w:szCs w:val="21"/>
          <w:lang w:bidi="en-US"/>
        </w:rPr>
        <w:t xml:space="preserve">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14.4.2 最终结清证书和支付</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（1）发包人完成最终结清申请单的审批并颁发最终结清证书的期限：</w:t>
      </w:r>
      <w:r>
        <w:rPr>
          <w:rFonts w:hint="default" w:ascii="Times New Roman" w:hAnsi="Times New Roman" w:eastAsia="宋体" w:cs="Times New Roman"/>
          <w:color w:val="auto"/>
          <w:sz w:val="21"/>
          <w:szCs w:val="21"/>
          <w:u w:val="single"/>
          <w:lang w:bidi="en-US"/>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（2）发包人完成支付的期</w:t>
      </w:r>
      <w:r>
        <w:rPr>
          <w:rFonts w:hint="default" w:ascii="Times New Roman" w:hAnsi="Times New Roman" w:eastAsia="宋体" w:cs="Times New Roman"/>
          <w:color w:val="auto"/>
          <w:sz w:val="21"/>
          <w:szCs w:val="21"/>
          <w:highlight w:val="none"/>
          <w:lang w:bidi="en-US"/>
        </w:rPr>
        <w:t xml:space="preserve">限：</w:t>
      </w:r>
      <w:r>
        <w:rPr>
          <w:rFonts w:hint="default" w:ascii="Times New Roman" w:hAnsi="Times New Roman" w:eastAsia="宋体" w:cs="Times New Roman"/>
          <w:color w:val="auto"/>
          <w:sz w:val="21"/>
          <w:szCs w:val="21"/>
          <w:highlight w:val="none"/>
          <w:u w:val="single"/>
          <w:lang w:bidi="en-US"/>
        </w:rPr>
        <w:t xml:space="preserve">发包人应在颁发最终结清证书后7天内完成支付。发包人逾期支付的，按照中国人民银行发布的同期同类贷款基准利率支付违约金</w:t>
      </w:r>
      <w:r>
        <w:rPr>
          <w:rFonts w:hint="default" w:ascii="Times New Roman" w:hAnsi="Times New Roman" w:eastAsia="宋体" w:cs="Times New Roman"/>
          <w:color w:val="auto"/>
          <w:sz w:val="21"/>
          <w:szCs w:val="21"/>
          <w:highlight w:val="none"/>
          <w:lang w:bidi="en-US"/>
        </w:rPr>
        <w:t xml:space="preserve">。</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15. 缺陷责任期与保修</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15.2缺陷责</w:t>
      </w:r>
      <w:r>
        <w:rPr>
          <w:rFonts w:hint="default" w:ascii="Times New Roman" w:hAnsi="Times New Roman" w:eastAsia="宋体" w:cs="Times New Roman"/>
          <w:color w:val="auto"/>
          <w:sz w:val="21"/>
          <w:szCs w:val="21"/>
          <w:highlight w:val="none"/>
          <w:lang w:bidi="en-US"/>
        </w:rPr>
        <w:t xml:space="preserve">任期</w:t>
      </w:r>
      <w:r/>
    </w:p>
    <w:p>
      <w:pPr>
        <w:ind w:left="0" w:right="0" w:firstLine="420"/>
        <w:jc w:val="left"/>
        <w:keepLines w:val="0"/>
        <w:keepNext w:val="0"/>
        <w:pageBreakBefore w:val="0"/>
        <w:spacing w:line="360" w:lineRule="auto"/>
        <w:widowControl/>
        <w:rPr>
          <w:rFonts w:hint="eastAsia" w:ascii="Times New Roman" w:hAnsi="Times New Roman" w:eastAsia="宋体" w:cs="Times New Roman"/>
          <w:color w:val="auto"/>
          <w:sz w:val="21"/>
          <w:szCs w:val="21"/>
          <w:highlight w:val="none"/>
          <w:lang w:val="en-US" w:eastAsia="zh-CN"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缺陷责任期的具体期限：</w:t>
      </w:r>
      <w:r>
        <w:rPr>
          <w:rFonts w:hint="default" w:ascii="Times New Roman" w:hAnsi="Times New Roman" w:eastAsia="宋体" w:cs="Times New Roman"/>
          <w:color w:val="auto"/>
          <w:sz w:val="21"/>
          <w:szCs w:val="21"/>
          <w:highlight w:val="none"/>
          <w:u w:val="single"/>
          <w:lang w:bidi="en-US"/>
        </w:rPr>
        <w:t xml:space="preserve">自竣工验收之日起</w:t>
      </w:r>
      <w:r>
        <w:rPr>
          <w:rFonts w:hint="eastAsia" w:cs="Times New Roman"/>
          <w:color w:val="auto"/>
          <w:sz w:val="21"/>
          <w:szCs w:val="21"/>
          <w:highlight w:val="none"/>
          <w:u w:val="single"/>
          <w:lang w:val="en-US" w:eastAsia="zh-CN" w:bidi="en-US"/>
        </w:rPr>
        <w:t xml:space="preserve">1</w:t>
      </w:r>
      <w:r>
        <w:rPr>
          <w:rFonts w:hint="default" w:ascii="Times New Roman" w:hAnsi="Times New Roman" w:eastAsia="宋体" w:cs="Times New Roman"/>
          <w:color w:val="auto"/>
          <w:sz w:val="21"/>
          <w:szCs w:val="21"/>
          <w:highlight w:val="none"/>
          <w:u w:val="single"/>
          <w:lang w:bidi="en-US"/>
        </w:rPr>
        <w:t xml:space="preserve">年</w:t>
      </w:r>
      <w:r>
        <w:rPr>
          <w:rFonts w:hint="default" w:ascii="Times New Roman" w:hAnsi="Times New Roman" w:eastAsia="宋体" w:cs="Times New Roman"/>
          <w:color w:val="auto"/>
          <w:sz w:val="21"/>
          <w:szCs w:val="21"/>
          <w:highlight w:val="non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15.3 质量保证金</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关于是否扣留质量保证金的约定：</w:t>
      </w:r>
      <w:r>
        <w:rPr>
          <w:rFonts w:hint="default" w:ascii="Times New Roman" w:hAnsi="Times New Roman" w:eastAsia="宋体" w:cs="Times New Roman"/>
          <w:color w:val="auto"/>
          <w:sz w:val="21"/>
          <w:szCs w:val="21"/>
          <w:highlight w:val="none"/>
          <w:u w:val="single"/>
          <w:lang w:bidi="en-US"/>
        </w:rPr>
        <w:t xml:space="preserve">扣留</w:t>
      </w:r>
      <w:r>
        <w:rPr>
          <w:rFonts w:hint="default" w:ascii="Times New Roman" w:hAnsi="Times New Roman" w:eastAsia="宋体" w:cs="Times New Roman"/>
          <w:color w:val="auto"/>
          <w:sz w:val="21"/>
          <w:szCs w:val="21"/>
          <w:highlight w:val="non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15.3.1 承包人提供质量保证金的方式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val="en-US" w:eastAsia="zh-CN"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质量保证金采用以下第</w:t>
      </w:r>
      <w:r>
        <w:rPr>
          <w:rFonts w:hint="default" w:ascii="Times New Roman" w:hAnsi="Times New Roman" w:eastAsia="宋体" w:cs="Times New Roman"/>
          <w:color w:val="auto"/>
          <w:sz w:val="21"/>
          <w:szCs w:val="21"/>
          <w:highlight w:val="none"/>
          <w:u w:val="single"/>
          <w:lang w:bidi="en-US"/>
        </w:rPr>
        <w:t xml:space="preserve">  </w:t>
      </w:r>
      <w:r>
        <w:rPr>
          <w:rFonts w:hint="eastAsia" w:cs="Times New Roman"/>
          <w:color w:val="auto"/>
          <w:sz w:val="21"/>
          <w:szCs w:val="21"/>
          <w:highlight w:val="none"/>
          <w:u w:val="single"/>
          <w:lang w:val="en-US" w:eastAsia="zh-CN" w:bidi="en-US"/>
        </w:rPr>
        <w:t xml:space="preserve">2</w:t>
      </w:r>
      <w:r>
        <w:rPr>
          <w:rFonts w:hint="default" w:ascii="Times New Roman" w:hAnsi="Times New Roman" w:eastAsia="宋体" w:cs="Times New Roman"/>
          <w:color w:val="auto"/>
          <w:sz w:val="21"/>
          <w:szCs w:val="21"/>
          <w:highlight w:val="none"/>
          <w:u w:val="single"/>
          <w:lang w:bidi="en-US"/>
        </w:rPr>
        <w:t xml:space="preserve">  </w:t>
      </w:r>
      <w:r>
        <w:rPr>
          <w:rFonts w:hint="default" w:ascii="Times New Roman" w:hAnsi="Times New Roman" w:eastAsia="宋体" w:cs="Times New Roman"/>
          <w:color w:val="auto"/>
          <w:sz w:val="21"/>
          <w:szCs w:val="21"/>
          <w:highlight w:val="none"/>
          <w:lang w:bidi="en-US"/>
        </w:rPr>
        <w:t xml:space="preserve">种方式：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（1）质量保证金保函，保证金额为：</w:t>
      </w:r>
      <w:r>
        <w:rPr>
          <w:rFonts w:hint="default" w:ascii="Times New Roman" w:hAnsi="Times New Roman" w:eastAsia="宋体" w:cs="Times New Roman"/>
          <w:color w:val="auto"/>
          <w:sz w:val="21"/>
          <w:szCs w:val="21"/>
          <w:highlight w:val="none"/>
          <w:u w:val="single"/>
          <w:lang w:bidi="en-US"/>
        </w:rPr>
        <w:t xml:space="preserve">不采用</w:t>
      </w:r>
      <w:r>
        <w:rPr>
          <w:rFonts w:hint="default" w:ascii="Times New Roman" w:hAnsi="Times New Roman" w:eastAsia="宋体" w:cs="Times New Roman"/>
          <w:color w:val="auto"/>
          <w:sz w:val="21"/>
          <w:szCs w:val="21"/>
          <w:highlight w:val="none"/>
          <w:lang w:bidi="en-US"/>
        </w:rPr>
        <w:t xml:space="preserve">；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（2）</w:t>
      </w:r>
      <w:r>
        <w:rPr>
          <w:rFonts w:hint="default" w:ascii="Times New Roman" w:hAnsi="Times New Roman" w:eastAsia="宋体" w:cs="Times New Roman"/>
          <w:color w:val="auto"/>
          <w:sz w:val="21"/>
          <w:szCs w:val="21"/>
          <w:highlight w:val="none"/>
          <w:u w:val="single"/>
          <w:lang w:bidi="en-US"/>
        </w:rPr>
        <w:t xml:space="preserve">3 </w:t>
      </w:r>
      <w:r>
        <w:rPr>
          <w:rFonts w:hint="default" w:ascii="Times New Roman" w:hAnsi="Times New Roman" w:eastAsia="宋体" w:cs="Times New Roman"/>
          <w:color w:val="auto"/>
          <w:sz w:val="21"/>
          <w:szCs w:val="21"/>
          <w:highlight w:val="none"/>
          <w:lang w:bidi="en-US"/>
        </w:rPr>
        <w:t xml:space="preserve">%的结算审计价款；</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（3）其他方式:</w:t>
      </w:r>
      <w:r>
        <w:rPr>
          <w:rFonts w:hint="default" w:ascii="Times New Roman" w:hAnsi="Times New Roman" w:eastAsia="宋体" w:cs="Times New Roman"/>
          <w:color w:val="auto"/>
          <w:sz w:val="21"/>
          <w:szCs w:val="21"/>
          <w:highlight w:val="none"/>
          <w:u w:val="single"/>
          <w:lang w:bidi="en-US"/>
        </w:rPr>
        <w:t xml:space="preserve">提供</w:t>
      </w:r>
      <w:r>
        <w:rPr>
          <w:rFonts w:hint="default" w:ascii="Times New Roman" w:hAnsi="Times New Roman" w:eastAsia="宋体" w:cs="Times New Roman"/>
          <w:color w:val="auto"/>
          <w:sz w:val="21"/>
          <w:szCs w:val="21"/>
          <w:highlight w:val="non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15.3.2 质量保证金的扣留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val="en-US" w:eastAsia="zh-CN"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质量保证金的扣留采取以下第</w:t>
      </w:r>
      <w:r>
        <w:rPr>
          <w:rFonts w:hint="default" w:ascii="Times New Roman" w:hAnsi="Times New Roman" w:eastAsia="宋体" w:cs="Times New Roman"/>
          <w:color w:val="auto"/>
          <w:sz w:val="21"/>
          <w:szCs w:val="21"/>
          <w:highlight w:val="none"/>
          <w:u w:val="single"/>
          <w:lang w:bidi="en-US"/>
        </w:rPr>
        <w:t xml:space="preserve">（</w:t>
      </w:r>
      <w:r>
        <w:rPr>
          <w:rFonts w:hint="eastAsia" w:cs="Times New Roman"/>
          <w:color w:val="auto"/>
          <w:sz w:val="21"/>
          <w:szCs w:val="21"/>
          <w:highlight w:val="none"/>
          <w:u w:val="single"/>
          <w:lang w:val="en-US" w:eastAsia="zh-CN" w:bidi="en-US"/>
        </w:rPr>
        <w:t xml:space="preserve">2</w:t>
      </w:r>
      <w:r>
        <w:rPr>
          <w:rFonts w:hint="default" w:ascii="Times New Roman" w:hAnsi="Times New Roman" w:eastAsia="宋体" w:cs="Times New Roman"/>
          <w:color w:val="auto"/>
          <w:sz w:val="21"/>
          <w:szCs w:val="21"/>
          <w:highlight w:val="none"/>
          <w:u w:val="single"/>
          <w:lang w:bidi="en-US"/>
        </w:rPr>
        <w:t xml:space="preserve">）</w:t>
      </w:r>
      <w:r>
        <w:rPr>
          <w:rFonts w:hint="default" w:ascii="Times New Roman" w:hAnsi="Times New Roman" w:eastAsia="宋体" w:cs="Times New Roman"/>
          <w:color w:val="auto"/>
          <w:sz w:val="21"/>
          <w:szCs w:val="21"/>
          <w:highlight w:val="none"/>
          <w:lang w:bidi="en-US"/>
        </w:rPr>
        <w:t xml:space="preserve">种方式：</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（1）在支付工程进度款时逐次扣留，在此情形下，质量保证金的计算基数不包括预付款的支付、扣回以及价格调整的金额；</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（2）工程竣工结算时一次性扣留质量保证金；</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highlight w:val="no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bidi="en-US"/>
        </w:rPr>
        <w:t xml:space="preserve">（3）其他扣留方式:</w:t>
      </w:r>
      <w:r>
        <w:rPr>
          <w:rFonts w:hint="default" w:ascii="Times New Roman" w:hAnsi="Times New Roman" w:eastAsia="宋体" w:cs="Times New Roman"/>
          <w:color w:val="auto"/>
          <w:sz w:val="21"/>
          <w:szCs w:val="21"/>
          <w:highlight w:val="none"/>
          <w:u w:val="single"/>
          <w:lang w:bidi="en-US"/>
        </w:rPr>
        <w:t xml:space="preserve">          /             </w:t>
      </w:r>
      <w:r>
        <w:rPr>
          <w:rFonts w:hint="default" w:ascii="Times New Roman" w:hAnsi="Times New Roman" w:eastAsia="宋体" w:cs="Times New Roman"/>
          <w:color w:val="auto"/>
          <w:sz w:val="21"/>
          <w:szCs w:val="21"/>
          <w:highlight w:val="non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关于质量保证金的补充约定：</w:t>
      </w:r>
      <w:r>
        <w:rPr>
          <w:rFonts w:hint="default" w:ascii="Times New Roman" w:hAnsi="Times New Roman" w:eastAsia="宋体" w:cs="Times New Roman"/>
          <w:color w:val="auto"/>
          <w:sz w:val="21"/>
          <w:szCs w:val="21"/>
          <w:u w:val="single"/>
          <w:lang w:bidi="en-US"/>
        </w:rPr>
        <w:t xml:space="preserve">     无     </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15.4保修</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15.4.1 保修责任</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工程保修期为：</w:t>
      </w:r>
      <w:r>
        <w:rPr>
          <w:rFonts w:hint="default" w:ascii="Times New Roman" w:hAnsi="Times New Roman" w:eastAsia="宋体" w:cs="Times New Roman"/>
          <w:color w:val="auto"/>
          <w:sz w:val="21"/>
          <w:szCs w:val="21"/>
          <w:u w:val="single"/>
          <w:lang w:bidi="en-US"/>
        </w:rPr>
        <w:t xml:space="preserve">本工程的质量保修期以工程通过验收，完善整改意见并正式移交，双方在移交书上签字之日起计算，质量保修期限为设计文件规定的本工程合理使用年限</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15.4.3 修复通知</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承包人收到保修通知并到达工程现场的合理时间：</w:t>
      </w:r>
      <w:r>
        <w:rPr>
          <w:rFonts w:hint="default" w:ascii="Times New Roman" w:hAnsi="Times New Roman" w:eastAsia="宋体" w:cs="Times New Roman"/>
          <w:color w:val="auto"/>
          <w:sz w:val="21"/>
          <w:szCs w:val="21"/>
          <w:u w:val="single"/>
          <w:lang w:bidi="en-US"/>
        </w:rPr>
        <w:t xml:space="preserve">承包人收到保修通知后24小时内到达工程现场</w:t>
      </w:r>
      <w:r>
        <w:rPr>
          <w:rFonts w:hint="default" w:ascii="Times New Roman" w:hAnsi="Times New Roman" w:eastAsia="宋体" w:cs="Times New Roman"/>
          <w:color w:val="auto"/>
          <w:sz w:val="21"/>
          <w:szCs w:val="21"/>
          <w:lang w:bidi="en-US"/>
        </w:rPr>
        <w:t xml:space="preserve">。</w:t>
      </w:r>
      <w:r/>
    </w:p>
    <w:p>
      <w:pPr>
        <w:ind w:left="0" w:right="0" w:firstLine="442"/>
        <w:jc w:val="left"/>
        <w:keepLines w:val="0"/>
        <w:keepNext w:val="0"/>
        <w:pageBreakBefore w:val="0"/>
        <w:spacing w:line="360" w:lineRule="auto"/>
        <w:widowControl/>
        <w:rPr>
          <w:rFonts w:hint="default" w:ascii="Times New Roman" w:hAnsi="Times New Roman" w:eastAsia="宋体" w:cs="Times New Roman"/>
          <w:b/>
          <w:bCs/>
          <w:color w:val="auto"/>
          <w:spacing w:val="5"/>
          <w:sz w:val="21"/>
          <w:szCs w:val="21"/>
          <w:lang w:bidi="en-US"/>
        </w:rPr>
        <w:pBdr>
          <w:top w:val="none" w:color="000000" w:sz="0" w:space="0"/>
          <w:left w:val="none" w:color="000000" w:sz="0" w:space="0"/>
          <w:bottom w:val="none" w:color="000000" w:sz="0" w:space="0"/>
          <w:right w:val="none" w:color="000000" w:sz="0" w:space="0"/>
        </w:pBdr>
        <w:outlineLvl w:val="3"/>
      </w:pPr>
      <w:r>
        <w:rPr>
          <w:rFonts w:hint="default" w:ascii="Times New Roman" w:hAnsi="Times New Roman" w:eastAsia="宋体" w:cs="Times New Roman"/>
          <w:b/>
          <w:bCs/>
          <w:color w:val="auto"/>
          <w:spacing w:val="5"/>
          <w:sz w:val="21"/>
          <w:szCs w:val="21"/>
          <w:lang w:bidi="en-US"/>
        </w:rPr>
        <w:t xml:space="preserve">16. 违约</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16.1 发包人违约</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16.1.1发包人违约的情形</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发包人违约的其他情形：</w:t>
      </w:r>
      <w:r>
        <w:rPr>
          <w:rFonts w:hint="default" w:ascii="Times New Roman" w:hAnsi="Times New Roman" w:eastAsia="宋体" w:cs="Times New Roman"/>
          <w:color w:val="auto"/>
          <w:sz w:val="21"/>
          <w:szCs w:val="21"/>
          <w:u w:val="single"/>
          <w:lang w:bidi="en-US"/>
        </w:rPr>
        <w:t xml:space="preserve">无</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    16.1.2 发包人违约的责任</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发包人违约责任的承担方式和计算方法：</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（1）因发包人原因未能在计划开工日期前7天内下达开工通知的违约责任：</w:t>
      </w:r>
      <w:r>
        <w:rPr>
          <w:rFonts w:hint="default" w:ascii="Times New Roman" w:hAnsi="Times New Roman" w:eastAsia="宋体" w:cs="Times New Roman"/>
          <w:color w:val="auto"/>
          <w:sz w:val="21"/>
          <w:szCs w:val="21"/>
          <w:u w:val="single"/>
          <w:lang w:bidi="en-US"/>
        </w:rPr>
        <w:t xml:space="preserve">相应工期顺延</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（2）因发包人原因未能按合同约定支付合同价款的违约责任：</w:t>
      </w:r>
      <w:r>
        <w:rPr>
          <w:rFonts w:hint="default" w:ascii="Times New Roman" w:hAnsi="Times New Roman" w:eastAsia="宋体" w:cs="Times New Roman"/>
          <w:color w:val="auto"/>
          <w:sz w:val="21"/>
          <w:szCs w:val="21"/>
          <w:u w:val="single"/>
          <w:lang w:bidi="en-US"/>
        </w:rPr>
        <w:t xml:space="preserve">按照中国人民银行发布的同期同类贷款基准利率支付违约金</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（3）发包人违反第10.1款〔变更的范围〕第（2）项约定，自行实施被取消的工作或转由他人实施的违约责任：</w:t>
      </w:r>
      <w:r>
        <w:rPr>
          <w:rFonts w:hint="eastAsia" w:cs="Times New Roman"/>
          <w:color w:val="auto"/>
          <w:sz w:val="21"/>
          <w:szCs w:val="21"/>
          <w:lang w:val="en-US" w:eastAsia="zh-CN" w:bidi="en-US"/>
        </w:rPr>
        <w:t xml:space="preserve">/</w:t>
      </w:r>
      <w:r>
        <w:rPr>
          <w:rFonts w:hint="default" w:ascii="Times New Roman" w:hAnsi="Times New Roman" w:eastAsia="宋体" w:cs="Times New Roman"/>
          <w:color w:val="auto"/>
          <w:sz w:val="21"/>
          <w:szCs w:val="21"/>
          <w:u w:val="singl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（4）发包人提供的材料、工程设备的规格、数量或质量不符合合同约定，或因发包人原因导致交货日期延误或交货地点变更等情况的违约责任：</w:t>
      </w:r>
      <w:r>
        <w:rPr>
          <w:rFonts w:hint="default" w:ascii="Times New Roman" w:hAnsi="Times New Roman" w:eastAsia="宋体" w:cs="Times New Roman"/>
          <w:color w:val="auto"/>
          <w:sz w:val="21"/>
          <w:szCs w:val="21"/>
          <w:u w:val="single"/>
          <w:lang w:bidi="en-US"/>
        </w:rPr>
        <w:t xml:space="preserve">如造成工期延误的，工期相应顺延并赔偿给承包人造成的直接经济损失。</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（5）因发包人违反合同约定造成暂停施工的违约责任：</w:t>
      </w:r>
      <w:r>
        <w:rPr>
          <w:rFonts w:hint="default" w:ascii="Times New Roman" w:hAnsi="Times New Roman" w:eastAsia="宋体" w:cs="Times New Roman"/>
          <w:color w:val="auto"/>
          <w:sz w:val="21"/>
          <w:szCs w:val="21"/>
          <w:u w:val="single"/>
          <w:lang w:bidi="en-US"/>
        </w:rPr>
        <w:t xml:space="preserve">如造成工期延误的，工期相应顺延并赔偿给承包人造成的直接经济损失。</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（6）发包人无正当理由没有在约定期限内发出复工指示，导致承包人无法复工的违约责任：</w:t>
      </w:r>
      <w:r>
        <w:rPr>
          <w:rFonts w:hint="default" w:ascii="Times New Roman" w:hAnsi="Times New Roman" w:eastAsia="宋体" w:cs="Times New Roman"/>
          <w:color w:val="auto"/>
          <w:sz w:val="21"/>
          <w:szCs w:val="21"/>
          <w:u w:val="single"/>
          <w:lang w:bidi="en-US"/>
        </w:rPr>
        <w:t xml:space="preserve">如造成工期延误的，工期相应顺延并赔偿给承包人造成的直接经济损失。</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（7）其他：</w:t>
      </w:r>
      <w:r>
        <w:rPr>
          <w:rFonts w:hint="default" w:ascii="Times New Roman" w:hAnsi="Times New Roman" w:eastAsia="宋体" w:cs="Times New Roman"/>
          <w:color w:val="auto"/>
          <w:sz w:val="21"/>
          <w:szCs w:val="21"/>
          <w:u w:val="single"/>
          <w:lang w:bidi="en-US"/>
        </w:rPr>
        <w:t xml:space="preserve">无</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16.1.3 因发包人违约解除合同</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承包人按16.1.1项〔发包人违约的情形〕约定暂停施工满</w:t>
      </w:r>
      <w:r>
        <w:rPr>
          <w:rFonts w:hint="default" w:ascii="Times New Roman" w:hAnsi="Times New Roman" w:eastAsia="宋体" w:cs="Times New Roman"/>
          <w:color w:val="auto"/>
          <w:sz w:val="21"/>
          <w:szCs w:val="21"/>
          <w:u w:val="single"/>
          <w:lang w:bidi="en-US"/>
        </w:rPr>
        <w:t xml:space="preserve"> 60 </w:t>
      </w:r>
      <w:r>
        <w:rPr>
          <w:rFonts w:hint="default" w:ascii="Times New Roman" w:hAnsi="Times New Roman" w:eastAsia="宋体" w:cs="Times New Roman"/>
          <w:color w:val="auto"/>
          <w:sz w:val="21"/>
          <w:szCs w:val="21"/>
          <w:lang w:bidi="en-US"/>
        </w:rPr>
        <w:t xml:space="preserve">天后发包人仍不纠正其违约行为并致使合同目的不能实现的，承包人有权解除合同。</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16.2 承包人违约</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16.2.1 承包人违约的情形</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承包人违约的其他情形：</w:t>
      </w:r>
      <w:r>
        <w:rPr>
          <w:rFonts w:hint="default" w:ascii="Times New Roman" w:hAnsi="Times New Roman" w:eastAsia="宋体" w:cs="Times New Roman"/>
          <w:color w:val="auto"/>
          <w:sz w:val="21"/>
          <w:szCs w:val="21"/>
          <w:u w:val="single"/>
          <w:lang w:bidi="en-US"/>
        </w:rPr>
        <w:t xml:space="preserve">双方另行确定</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16.2.2承包人违约的责任</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承包人违约责任的承担方式和计算方法：</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如因承包人原因，导致竣工工期滞后于合同工期，按每滞后一天按合同价款的万分之三向发包人支付违约金。总额不超过合同价款的</w:t>
      </w:r>
      <w:r>
        <w:rPr>
          <w:rFonts w:hint="eastAsia" w:cs="Times New Roman"/>
          <w:color w:val="auto"/>
          <w:sz w:val="21"/>
          <w:szCs w:val="21"/>
          <w:u w:val="single"/>
          <w:lang w:val="en-US" w:eastAsia="zh-CN" w:bidi="en-US"/>
        </w:rPr>
        <w:t xml:space="preserve">5</w:t>
      </w:r>
      <w:r>
        <w:rPr>
          <w:rFonts w:hint="default" w:ascii="Times New Roman" w:hAnsi="Times New Roman" w:eastAsia="宋体" w:cs="Times New Roman"/>
          <w:color w:val="auto"/>
          <w:sz w:val="21"/>
          <w:szCs w:val="21"/>
          <w:u w:val="single"/>
          <w:lang w:bidi="en-US"/>
        </w:rPr>
        <w:t xml:space="preserve">%。</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双方约定的承包人其他违约责任：</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因承包人原因未依据本合同履行义务，完成本工程范围的工作，发包人有权按以下约定向承包人收取违约金。</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B、因承包人原因导致技术文件（包括竣工图纸、签证等）未能按约定时间提交，每迟一天，发包人在支付给承包人的工程款内扣除1000元的违约金。违约金的扣除并不解除承包人继续交付上述技术文件的义务。</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16.2.3 因承包人违约解除合同</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关于承包人违约解除合同的特别约定：</w:t>
      </w:r>
      <w:r>
        <w:rPr>
          <w:rFonts w:hint="default" w:ascii="Times New Roman" w:hAnsi="Times New Roman" w:eastAsia="宋体" w:cs="Times New Roman"/>
          <w:color w:val="auto"/>
          <w:sz w:val="21"/>
          <w:szCs w:val="21"/>
          <w:u w:val="single"/>
          <w:lang w:bidi="en-US"/>
        </w:rPr>
        <w:t xml:space="preserve">关于承包人违约解除合同的特别约定:发包人按应结算价款的</w:t>
      </w:r>
      <w:r>
        <w:rPr>
          <w:rFonts w:hint="eastAsia" w:cs="Times New Roman"/>
          <w:color w:val="auto"/>
          <w:sz w:val="21"/>
          <w:szCs w:val="21"/>
          <w:u w:val="single"/>
          <w:lang w:val="en-US" w:eastAsia="zh-CN" w:bidi="en-US"/>
        </w:rPr>
        <w:t xml:space="preserve">70</w:t>
      </w:r>
      <w:r>
        <w:rPr>
          <w:rFonts w:hint="default" w:ascii="Times New Roman" w:hAnsi="Times New Roman" w:eastAsia="宋体" w:cs="Times New Roman"/>
          <w:color w:val="auto"/>
          <w:sz w:val="21"/>
          <w:szCs w:val="21"/>
          <w:u w:val="single"/>
          <w:lang w:bidi="en-US"/>
        </w:rPr>
        <w:t xml:space="preserve">%给予结算。</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发包人继续使用承包人在施工现场的材料、设备、临时工程、承包人文件和由承包人或以其名义编制的其他文件的费用承担方式：</w:t>
      </w:r>
      <w:r>
        <w:rPr>
          <w:rFonts w:hint="default" w:ascii="Times New Roman" w:hAnsi="Times New Roman" w:eastAsia="宋体" w:cs="Times New Roman"/>
          <w:color w:val="auto"/>
          <w:sz w:val="21"/>
          <w:szCs w:val="21"/>
          <w:u w:val="single"/>
          <w:lang w:bidi="en-US"/>
        </w:rPr>
        <w:t xml:space="preserve">另行协商</w:t>
      </w:r>
      <w:r>
        <w:rPr>
          <w:rFonts w:hint="default" w:ascii="Times New Roman" w:hAnsi="Times New Roman" w:eastAsia="宋体" w:cs="Times New Roman"/>
          <w:color w:val="auto"/>
          <w:sz w:val="21"/>
          <w:szCs w:val="21"/>
          <w:lang w:bidi="en-US"/>
        </w:rPr>
        <w:t xml:space="preserve">。</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17. 不可抗力</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17.1 不可抗力的确认</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除通用合同条款约定的不可抗力事件之外，视为不可抗力的其他情形：</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1、不可抗力包括因战争、动乱、空中飞行物体坠落或其他非发包人承包人责任造成的爆炸、火灾，以及以下方面的自然灾害：</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1.1  烈度为6级以上的地震；</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1.2  6级以上持续24小时的大风；</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1.3  持续降雨24小时且降雨量200 mm以上；降雪为30mm以上；</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1.4  40℃及以上持续24小时的高温；</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不可抗事件持续发生，承包人应每隔7天向监理报告一次受害情况。不可抗力事件结束后14天内，承包人向监理提交清理和修复费用的正式报告及有关资料。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3、因不可抗力事件导致的费用由双方按以下方法分别承担：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3.1 工程本身（承包人施工质量未达标准除外）的损害、因工程损害导致第三人人员伤亡和财产损失以及运至施工场地用于施工的材料和待安装的设备的损害、清理、修复费用，由发包人承担；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3.2 发包人、承包人人员伤亡由其所在单位负责，并承担相应费用； </w:t>
      </w:r>
      <w:r/>
    </w:p>
    <w:p>
      <w:pPr>
        <w:ind w:left="0"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3.3 承包人机械设备损坏及停工损失，由承包人承担； </w:t>
      </w:r>
      <w:r/>
    </w:p>
    <w:p>
      <w:pPr>
        <w:ind w:left="0" w:right="0" w:firstLine="42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3.4 停工期间，承包人应监理要求留在施工场地的必</w:t>
      </w:r>
      <w:r>
        <w:rPr>
          <w:rFonts w:hint="default" w:ascii="Times New Roman" w:hAnsi="Times New Roman" w:cs="Times New Roman"/>
          <w:color w:val="auto"/>
          <w:sz w:val="22"/>
          <w:szCs w:val="22"/>
          <w:u w:val="single"/>
          <w:lang w:bidi="en-US"/>
        </w:rPr>
        <w:t xml:space="preserve">要的管理人员及保卫人员的费用由发包人承担； </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Cs w:val="22"/>
          <w:u w:val="single"/>
          <w:lang w:bidi="en-US"/>
        </w:rPr>
        <w:t xml:space="preserve">3.5 因合同一方迟延履行合同后发生不可抗力的，不能免除迟延履行方的相应责任。</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Cs w:val="22"/>
          <w:lang w:bidi="en-US"/>
        </w:rPr>
        <w:t xml:space="preserve">17.4 因不可抗力解除合同</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Cs w:val="22"/>
          <w:lang w:bidi="en-US"/>
        </w:rPr>
        <w:t xml:space="preserve">合同解除后，发包人应在商定或确定发包人应支付款项后</w:t>
      </w:r>
      <w:r>
        <w:rPr>
          <w:rFonts w:hint="default" w:ascii="Times New Roman" w:hAnsi="Times New Roman" w:cs="Times New Roman"/>
          <w:color w:val="auto"/>
          <w:szCs w:val="22"/>
          <w:u w:val="single"/>
          <w:lang w:bidi="en-US"/>
        </w:rPr>
        <w:t xml:space="preserve">90</w:t>
      </w:r>
      <w:r>
        <w:rPr>
          <w:rFonts w:hint="default" w:ascii="Times New Roman" w:hAnsi="Times New Roman" w:cs="Times New Roman"/>
          <w:color w:val="auto"/>
          <w:szCs w:val="22"/>
          <w:lang w:bidi="en-US"/>
        </w:rPr>
        <w:t xml:space="preserve">天内完成款项的支付。</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Cs w:val="22"/>
          <w:lang w:bidi="en-US"/>
        </w:rPr>
        <w:t xml:space="preserve">18. 保险</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Cs w:val="22"/>
          <w:lang w:bidi="en-US"/>
        </w:rPr>
        <w:t xml:space="preserve">18.1 工程保险</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Cs w:val="22"/>
          <w:lang w:bidi="en-US"/>
        </w:rPr>
        <w:t xml:space="preserve">关于工程保险的特别约定：</w:t>
      </w:r>
      <w:r>
        <w:rPr>
          <w:rFonts w:hint="default" w:ascii="Times New Roman" w:hAnsi="Times New Roman" w:cs="Times New Roman"/>
          <w:color w:val="auto"/>
          <w:szCs w:val="22"/>
          <w:u w:val="single"/>
          <w:lang w:bidi="en-US"/>
        </w:rPr>
        <w:t xml:space="preserve">1、发包人投保内容由发包人自行确定。2、承包人投保内容 必须按国家相关规定为从事危险作业的职工办理意外伤害保险；第三方人身险以及其他国家相关文件规定的必须要办理的相关保险，承包人必须为施工场地内员工办理意外伤害保险，并缴纳保险费。</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Cs w:val="22"/>
          <w:lang w:bidi="en-US"/>
        </w:rPr>
        <w:t xml:space="preserve">18.3 其他保险</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Cs w:val="22"/>
          <w:lang w:bidi="en-US"/>
        </w:rPr>
        <w:t xml:space="preserve">关于其他保险的约定：</w:t>
      </w:r>
      <w:r>
        <w:rPr>
          <w:rFonts w:hint="default" w:ascii="Times New Roman" w:hAnsi="Times New Roman" w:cs="Times New Roman"/>
          <w:color w:val="auto"/>
          <w:szCs w:val="22"/>
          <w:u w:val="single"/>
          <w:lang w:bidi="en-US"/>
        </w:rPr>
        <w:t xml:space="preserve">按通用条款执行。</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Cs w:val="22"/>
          <w:lang w:bidi="en-US"/>
        </w:rPr>
        <w:t xml:space="preserve">承包人是否应为其施工设备等办理财产保险：</w:t>
      </w:r>
      <w:r>
        <w:rPr>
          <w:rFonts w:hint="default" w:ascii="Times New Roman" w:hAnsi="Times New Roman" w:cs="Times New Roman"/>
          <w:color w:val="auto"/>
          <w:szCs w:val="22"/>
          <w:u w:val="single"/>
          <w:lang w:bidi="en-US"/>
        </w:rPr>
        <w:t xml:space="preserve">承包人自行办理财产保险。</w:t>
      </w:r>
      <w:r/>
    </w:p>
    <w:p>
      <w:pPr>
        <w:ind w:left="0" w:right="0" w:firstLine="420"/>
        <w:jc w:val="left"/>
        <w:keepLines w:val="0"/>
        <w:keepNext w:val="0"/>
        <w:pageBreakBefore w:val="0"/>
        <w:spacing w:line="360" w:lineRule="auto"/>
        <w:widowControl/>
        <w:tabs>
          <w:tab w:val="left" w:pos="905" w:leader="none"/>
        </w:tabs>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Cs w:val="22"/>
          <w:lang w:bidi="en-US"/>
        </w:rPr>
        <w:t xml:space="preserve">18.7 通知义务</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关于变更保险合同时的通知义务的约定：</w:t>
      </w:r>
      <w:r>
        <w:rPr>
          <w:rFonts w:hint="default" w:ascii="Times New Roman" w:hAnsi="Times New Roman" w:cs="Times New Roman"/>
          <w:color w:val="auto"/>
          <w:sz w:val="22"/>
          <w:szCs w:val="22"/>
          <w:u w:val="single"/>
          <w:lang w:bidi="en-US"/>
        </w:rPr>
        <w:t xml:space="preserve">按通用条款执行</w:t>
      </w:r>
      <w:r>
        <w:rPr>
          <w:rFonts w:hint="default" w:ascii="Times New Roman" w:hAnsi="Times New Roman" w:cs="Times New Roman"/>
          <w:color w:val="auto"/>
          <w:sz w:val="22"/>
          <w:szCs w:val="22"/>
          <w:lang w:bidi="en-US"/>
        </w:rPr>
        <w:t xml:space="preserve">。</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20. 争议解决</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20.3 争议评审</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合同当事人是否同意将工程争议提交争议评审小组决定：</w:t>
      </w:r>
      <w:r>
        <w:rPr>
          <w:rFonts w:hint="default" w:ascii="Times New Roman" w:hAnsi="Times New Roman" w:cs="Times New Roman"/>
          <w:color w:val="auto"/>
          <w:sz w:val="22"/>
          <w:szCs w:val="22"/>
          <w:u w:val="single"/>
          <w:lang w:bidi="en-US"/>
        </w:rPr>
        <w:t xml:space="preserve">否。</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20.3.1 争议评审小组的确定</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争议评审小组成员的确定：</w:t>
      </w:r>
      <w:r>
        <w:rPr>
          <w:rFonts w:hint="default" w:ascii="Times New Roman" w:hAnsi="Times New Roman" w:cs="Times New Roman"/>
          <w:color w:val="auto"/>
          <w:sz w:val="22"/>
          <w:szCs w:val="22"/>
          <w:u w:val="single"/>
          <w:lang w:bidi="en-US"/>
        </w:rPr>
        <w:t xml:space="preserve">不釆用 </w:t>
      </w:r>
      <w:r>
        <w:rPr>
          <w:rFonts w:hint="default" w:ascii="Times New Roman" w:hAnsi="Times New Roman" w:cs="Times New Roman"/>
          <w:color w:val="auto"/>
          <w:sz w:val="22"/>
          <w:szCs w:val="22"/>
          <w:lang w:bidi="en-US"/>
        </w:rPr>
        <w:t xml:space="preserve">。</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选定争议评审员的期限：</w:t>
      </w:r>
      <w:r>
        <w:rPr>
          <w:rFonts w:hint="default" w:ascii="Times New Roman" w:hAnsi="Times New Roman" w:cs="Times New Roman"/>
          <w:color w:val="auto"/>
          <w:sz w:val="22"/>
          <w:szCs w:val="22"/>
          <w:u w:val="single"/>
          <w:lang w:bidi="en-US"/>
        </w:rPr>
        <w:t xml:space="preserve">不釆用</w:t>
      </w:r>
      <w:r>
        <w:rPr>
          <w:rFonts w:hint="default" w:ascii="Times New Roman" w:hAnsi="Times New Roman" w:cs="Times New Roman"/>
          <w:color w:val="auto"/>
          <w:sz w:val="22"/>
          <w:szCs w:val="22"/>
          <w:lang w:bidi="en-US"/>
        </w:rPr>
        <w:t xml:space="preserve">。</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争议评审小组成员的报酬承担方式：</w:t>
      </w:r>
      <w:r>
        <w:rPr>
          <w:rFonts w:hint="default" w:ascii="Times New Roman" w:hAnsi="Times New Roman" w:cs="Times New Roman"/>
          <w:color w:val="auto"/>
          <w:sz w:val="22"/>
          <w:szCs w:val="22"/>
          <w:u w:val="single"/>
          <w:lang w:bidi="en-US"/>
        </w:rPr>
        <w:t xml:space="preserve">不釆用。</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其他事项的约定：</w:t>
      </w:r>
      <w:r>
        <w:rPr>
          <w:rFonts w:hint="default" w:ascii="Times New Roman" w:hAnsi="Times New Roman" w:cs="Times New Roman"/>
          <w:color w:val="auto"/>
          <w:sz w:val="22"/>
          <w:szCs w:val="22"/>
          <w:u w:val="single"/>
          <w:lang w:bidi="en-US"/>
        </w:rPr>
        <w:t xml:space="preserve">无</w:t>
      </w:r>
      <w:r>
        <w:rPr>
          <w:rFonts w:hint="default" w:ascii="Times New Roman" w:hAnsi="Times New Roman" w:cs="Times New Roman"/>
          <w:color w:val="auto"/>
          <w:sz w:val="22"/>
          <w:szCs w:val="22"/>
          <w:lang w:bidi="en-US"/>
        </w:rPr>
        <w:t xml:space="preserve">。</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20.3.2 争议评审小组的决定</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合同当事人关于本项的约定：</w:t>
      </w:r>
      <w:r>
        <w:rPr>
          <w:rFonts w:hint="default" w:ascii="Times New Roman" w:hAnsi="Times New Roman" w:cs="Times New Roman"/>
          <w:color w:val="auto"/>
          <w:sz w:val="22"/>
          <w:szCs w:val="22"/>
          <w:u w:val="single"/>
          <w:lang w:bidi="en-US"/>
        </w:rPr>
        <w:t xml:space="preserve">不釆用</w:t>
      </w:r>
      <w:r>
        <w:rPr>
          <w:rFonts w:hint="default" w:ascii="Times New Roman" w:hAnsi="Times New Roman" w:cs="Times New Roman"/>
          <w:color w:val="auto"/>
          <w:sz w:val="22"/>
          <w:szCs w:val="22"/>
          <w:lang w:bidi="en-US"/>
        </w:rPr>
        <w:t xml:space="preserve">。</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20.4仲裁或诉讼</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因合同及合同有关事项发生的争议，按下列第</w:t>
      </w:r>
      <w:r>
        <w:rPr>
          <w:rFonts w:hint="default" w:ascii="Times New Roman" w:hAnsi="Times New Roman" w:cs="Times New Roman"/>
          <w:color w:val="auto"/>
          <w:sz w:val="22"/>
          <w:szCs w:val="22"/>
          <w:u w:val="single"/>
          <w:lang w:bidi="en-US"/>
        </w:rPr>
        <w:t xml:space="preserve"> 2 </w:t>
      </w:r>
      <w:r>
        <w:rPr>
          <w:rFonts w:hint="default" w:ascii="Times New Roman" w:hAnsi="Times New Roman" w:cs="Times New Roman"/>
          <w:color w:val="auto"/>
          <w:sz w:val="22"/>
          <w:szCs w:val="22"/>
          <w:lang w:bidi="en-US"/>
        </w:rPr>
        <w:t xml:space="preserve">种方式解决：</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（1）向</w:t>
      </w:r>
      <w:r>
        <w:rPr>
          <w:rFonts w:hint="default" w:ascii="Times New Roman" w:hAnsi="Times New Roman" w:cs="Times New Roman"/>
          <w:color w:val="auto"/>
          <w:sz w:val="22"/>
          <w:szCs w:val="22"/>
          <w:u w:val="single"/>
          <w:lang w:bidi="en-US"/>
        </w:rPr>
        <w:t xml:space="preserve">        /          </w:t>
      </w:r>
      <w:r>
        <w:rPr>
          <w:rFonts w:hint="default" w:ascii="Times New Roman" w:hAnsi="Times New Roman" w:cs="Times New Roman"/>
          <w:color w:val="auto"/>
          <w:sz w:val="22"/>
          <w:szCs w:val="22"/>
          <w:lang w:bidi="en-US"/>
        </w:rPr>
        <w:t xml:space="preserve">仲裁委员会申请仲裁；</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（2）向</w:t>
      </w:r>
      <w:r>
        <w:rPr>
          <w:rFonts w:hint="default" w:ascii="Times New Roman" w:hAnsi="Times New Roman" w:cs="Times New Roman"/>
          <w:color w:val="auto"/>
          <w:sz w:val="22"/>
          <w:szCs w:val="22"/>
          <w:u w:val="single"/>
          <w:lang w:bidi="en-US"/>
        </w:rPr>
        <w:t xml:space="preserve">南京市</w:t>
      </w:r>
      <w:r>
        <w:rPr>
          <w:rFonts w:hint="default" w:ascii="Times New Roman" w:hAnsi="Times New Roman" w:cs="Times New Roman"/>
          <w:color w:val="auto"/>
          <w:sz w:val="22"/>
          <w:szCs w:val="22"/>
          <w:u w:val="single"/>
          <w:lang w:val="en-US" w:eastAsia="zh-CN" w:bidi="en-US"/>
        </w:rPr>
        <w:t xml:space="preserve">雨花台</w:t>
      </w:r>
      <w:r>
        <w:rPr>
          <w:rFonts w:hint="default" w:ascii="Times New Roman" w:hAnsi="Times New Roman" w:cs="Times New Roman"/>
          <w:color w:val="auto"/>
          <w:sz w:val="22"/>
          <w:szCs w:val="22"/>
          <w:u w:val="single"/>
          <w:lang w:bidi="en-US"/>
        </w:rPr>
        <w:t xml:space="preserve">区</w:t>
      </w:r>
      <w:r>
        <w:rPr>
          <w:rFonts w:hint="default" w:ascii="Times New Roman" w:hAnsi="Times New Roman" w:cs="Times New Roman"/>
          <w:color w:val="auto"/>
          <w:sz w:val="22"/>
          <w:szCs w:val="22"/>
          <w:lang w:bidi="en-US"/>
        </w:rPr>
        <w:t xml:space="preserve">人民法院起诉。</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21补充条款</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（1）必须严格按照南京市人民政府第237号令关于《南京市工程施工现场管理规定》和南京市政府第287号令关于《南京市扬尘污染防治管理办法》的规定执行，相关费用已包含在合同价款中。</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承包人必须按“标准化现场”的要求规范管理，所发生的费用承包人自行承担。并要求：生活区与施工区分开；临时设施使用彩钢板搭设、现场办公设施使用彩钢夹芯板搭设（发包人提供的现有用房除外）；道路及场地标化现场硬化要求；围挡必须满足市容部门要求；生活污水规范排放，生活垃圾必须按指定地点堆放定期清运；场地雨水和施工地下水排入发包人指定的排水沟或排水井内。必须严格执行工程施工现场管理的相关规定。 </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（2）应与周边居民处理好各方面关系，自觉做到文明施工，在施工过程中如遇不符合操作规程和相关规定的，承包人必须无条件服从发包人或监理的统一协调。</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（3）施工过程中涉及到排污、环保、市容、城建城管、消防、治安、人口管理等需办理相关手续以及对临近居民和行人的施工期间的影响等，由承包人负责直接处理，需发包人配合的，发包人提供必要的配合。</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（4）工程师发出的会议纪要中的决议部分，承包人应将其视为指令执行，如对决议内容有异议，应在收到会议纪要24小时内向工程师提出书面意见，逾期未提出的视为认可决议内容。 </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（5）工程各分部分项一次检测不合格，承包人除承担返工费用外，还需承担后续检测费用以及因延期交付给发包人造成的直接和间接损失的相关费用。 </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（6）施工过程中承包人必须无条件的执行经发包人确认的设计变更，除非该设计变更属结构性重大变动，同时也符合价款调整的相关条款之规定，否则所有设计变更均不得作为延长工期的理由。 </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（7）承包人投入本项目的所有施工管理人员需为公司签订劳动合同的自由人员，否则，发包人有权按照发包人相关管理规定向承包人进行索赔。</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（8）根据《中华人民共和国安全生产法》、《国务院关于安全事故责任追究的规定》、《江苏省安全生产条例》等规定做好所属安全生产工作；</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（9）工程质量、进度、安全、现场文明施工、计划生育、社会治安等方面如不符合相关规定，发包人有权对承包人进行处罚；</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（10）设计图纸不得随意更改，设计图纸、招标工程量清单外增、减工程量需办理工程洽商、变更、签证手续后方可计入工程竣工结算；</w:t>
      </w:r>
      <w:r/>
    </w:p>
    <w:p>
      <w:pPr>
        <w:ind w:left="0" w:right="0" w:firstLine="44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（11）协助交警的交通维护；按交通部门要求设置临时交通安全警示牌，临时标线；土</w:t>
      </w:r>
      <w:r>
        <w:rPr>
          <w:rFonts w:hint="default" w:ascii="Times New Roman" w:hAnsi="Times New Roman" w:cs="Times New Roman"/>
          <w:color w:val="auto"/>
          <w:sz w:val="22"/>
          <w:szCs w:val="22"/>
          <w:lang w:bidi="en-US"/>
        </w:rPr>
        <w:t xml:space="preserve">场的施工便道；土源、弃土场场地相关费用；运输车辆等造成其他路面及路面设施损坏的维修；运输路线洒水保洁；迎接上级检查及现场所需的横幅，宣传展板等；开工庆典、公告相关费用；泥浆池、预制场地相关费用；非构成工程实体的原有管线、构筑物保护费用；施工开挖前对地下管线进行人工或设备探测，形成报告；施工过程中探管费用；因其他原因造成的停置台班、二次机械进退场、人员窝工及相应管理人员工资、处理周边群众纠纷等费用和损失等；临时设施搭建及拆除（含土地租金）所有费用。上述所列费用包含在本次投标报价内，竣工工程结算时不再单独计取；</w:t>
      </w:r>
      <w:r/>
    </w:p>
    <w:p>
      <w:pPr>
        <w:ind w:left="0" w:right="0" w:firstLine="44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（12）工程签证应由四方签字确认（建设、施工、监理、审计），电脑打印、注明部位、原因、施工做法、工程量、时间、编号等。施工单位还需加盖公章。</w:t>
      </w:r>
      <w:r/>
    </w:p>
    <w:p>
      <w:pPr>
        <w:ind w:firstLine="440"/>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 </w:t>
      </w:r>
      <w:r/>
    </w:p>
    <w:p>
      <w:pPr>
        <w:ind w:firstLine="440"/>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 </w:t>
      </w:r>
      <w:r/>
    </w:p>
    <w:p>
      <w:pPr>
        <w:ind w:firstLine="440"/>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 </w:t>
      </w:r>
      <w:r/>
    </w:p>
    <w:p>
      <w:pPr>
        <w:ind w:firstLine="442"/>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2"/>
          <w:szCs w:val="22"/>
          <w:lang w:bidi="en-US"/>
        </w:rPr>
        <w:t xml:space="preserve"> </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br w:type="page" w:clear="all"/>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2"/>
          <w:szCs w:val="22"/>
          <w:lang w:bidi="en-US"/>
        </w:rPr>
        <w:t xml:space="preserve">附件</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专用合同条款附件：</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附件1：承包人承揽工程项目一览表</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附件2：发包人供应材料设备一览表</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附件3：工程质量保修书</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附件4：主要建设工程文件目录</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附件5：承包人用于本工程施工的机械设备表</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附件6：承包人主要施工管理人员表</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附件7：分包人主要施工管理人员表</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附件8：履约担保格式</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附件9：预付款担保格式</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附件10：支付担保格式</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附件11：暂估价一览表</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附件12：施工现场大气污染防治措施承诺书</w:t>
      </w:r>
      <w:r/>
    </w:p>
    <w:p>
      <w:pPr>
        <w:jc w:val="left"/>
        <w:spacing w:before="220" w:after="200" w:line="85" w:lineRule="atLeast"/>
        <w:widowControl/>
        <w:rPr>
          <w:rFonts w:hint="default" w:ascii="Times New Roman" w:hAnsi="Times New Roman" w:cs="Times New Roman"/>
          <w:color w:val="auto"/>
          <w:sz w:val="22"/>
          <w:szCs w:val="22"/>
          <w:lang w:val="en-US" w:eastAsia="zh-CN"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val="en-US" w:eastAsia="zh-CN" w:bidi="en-US"/>
        </w:rPr>
        <w:t xml:space="preserve">附件13：安全生产合同</w:t>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t xml:space="preserve"> </w:t>
      </w:r>
      <w:r/>
    </w:p>
    <w:p>
      <w:pPr>
        <w:jc w:val="left"/>
        <w:spacing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br w:type="page" w:clear="all"/>
      </w:r>
      <w:r/>
    </w:p>
    <w:p>
      <w:pPr>
        <w:jc w:val="left"/>
        <w:spacing w:before="156" w:after="156"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2"/>
          <w:lang w:bidi="en-US"/>
        </w:rPr>
        <w:t xml:space="preserve">附件</w:t>
      </w:r>
      <w:r>
        <w:rPr>
          <w:rFonts w:hint="default" w:ascii="Times New Roman" w:hAnsi="Times New Roman" w:eastAsia="Cambria" w:cs="Times New Roman"/>
          <w:b/>
          <w:color w:val="auto"/>
          <w:sz w:val="24"/>
          <w:szCs w:val="22"/>
          <w:lang w:bidi="en-US"/>
        </w:rPr>
        <w:t xml:space="preserve">1</w:t>
      </w:r>
      <w:r>
        <w:rPr>
          <w:rFonts w:hint="default" w:ascii="Times New Roman" w:hAnsi="Times New Roman" w:eastAsia="仿宋" w:cs="Times New Roman"/>
          <w:b/>
          <w:color w:val="auto"/>
          <w:sz w:val="24"/>
          <w:szCs w:val="22"/>
          <w:lang w:bidi="en-US"/>
        </w:rPr>
        <w:t xml:space="preserve">：</w:t>
      </w:r>
      <w:r>
        <w:rPr>
          <w:rFonts w:hint="default" w:ascii="Times New Roman" w:hAnsi="Times New Roman" w:eastAsia="黑体" w:cs="Times New Roman"/>
          <w:color w:val="auto"/>
          <w:sz w:val="24"/>
          <w:szCs w:val="22"/>
          <w:lang w:bidi="en-US"/>
        </w:rPr>
        <w:t xml:space="preserve">承包人承揽工程项目一览表</w:t>
      </w:r>
      <w:r/>
    </w:p>
    <w:tbl>
      <w:tblPr>
        <w:tblStyle w:val="1089"/>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844"/>
        <w:gridCol w:w="877"/>
        <w:gridCol w:w="588"/>
        <w:gridCol w:w="703"/>
        <w:gridCol w:w="695"/>
        <w:gridCol w:w="1068"/>
        <w:gridCol w:w="902"/>
        <w:gridCol w:w="758"/>
        <w:gridCol w:w="944"/>
      </w:tblGrid>
      <w:tr>
        <w:trPr>
          <w:trHeight w:val="57"/>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587"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单位工程名称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50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建设规模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52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建筑面积</w:t>
            </w:r>
            <w:r/>
          </w:p>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w:t>
            </w:r>
            <w:r>
              <w:rPr>
                <w:rFonts w:hint="default" w:ascii="Times New Roman" w:hAnsi="Times New Roman" w:eastAsia="黑体" w:cs="Times New Roman"/>
                <w:color w:val="auto"/>
                <w:sz w:val="24"/>
                <w:szCs w:val="22"/>
                <w:lang w:eastAsia="en-US" w:bidi="en-US"/>
              </w:rPr>
              <w:t xml:space="preserve">平方米</w:t>
            </w:r>
            <w:r>
              <w:rPr>
                <w:rFonts w:hint="default" w:ascii="Times New Roman" w:hAnsi="Times New Roman" w:eastAsia="Cambria" w:cs="Times New Roman"/>
                <w:color w:val="auto"/>
                <w:sz w:val="24"/>
                <w:szCs w:val="22"/>
                <w:lang w:eastAsia="en-US" w:bidi="en-US"/>
              </w:rPr>
              <w:t xml:space="preserve">)</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351"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结构</w:t>
            </w:r>
            <w:r/>
          </w:p>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形式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420"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层数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415"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638"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设备安装内容</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539"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合同价格</w:t>
            </w:r>
            <w:r/>
          </w:p>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453"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开工日期</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56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竣工日期</w:t>
            </w:r>
            <w:r/>
          </w:p>
        </w:tc>
      </w:tr>
      <w:tr>
        <w:trPr>
          <w:trHeight w:val="5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587"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2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20"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8"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9"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53"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6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r>
      <w:tr>
        <w:trPr>
          <w:trHeight w:val="5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587"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2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20"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8"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9"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53"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6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r>
      <w:tr>
        <w:trPr>
          <w:trHeight w:val="5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587"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2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20"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8"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9"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53"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6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r>
      <w:tr>
        <w:trPr>
          <w:trHeight w:val="5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587"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2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20"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8"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9"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53"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6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r>
      <w:tr>
        <w:trPr>
          <w:trHeight w:val="5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587"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2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20"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8"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9"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53"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6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r>
      <w:tr>
        <w:trPr>
          <w:trHeight w:val="5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587"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2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20"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8"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9"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53"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6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r>
      <w:tr>
        <w:trPr>
          <w:trHeight w:val="5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587"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2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20"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8"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9"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53"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6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r>
      <w:tr>
        <w:trPr>
          <w:trHeight w:val="5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587"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0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2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20"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8"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39"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53"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6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r>
      <w:tr>
        <w:trPr>
          <w:trHeight w:val="5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587"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50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52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351"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420"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415"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638"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539"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453"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564" w:type="pct"/>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tc>
      </w:tr>
    </w:tbl>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2"/>
          <w:lang w:eastAsia="en-US" w:bidi="en-US"/>
        </w:rPr>
        <w:t xml:space="preserve"> </w:t>
      </w:r>
      <w:r/>
    </w:p>
    <w:p>
      <w:pPr>
        <w:jc w:val="left"/>
        <w:spacing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br w:type="page" w:clear="all"/>
      </w:r>
      <w:r/>
    </w:p>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2"/>
          <w:lang w:eastAsia="en-US" w:bidi="en-US"/>
        </w:rPr>
        <w:t xml:space="preserve">附件</w:t>
      </w:r>
      <w:r>
        <w:rPr>
          <w:rFonts w:hint="default" w:ascii="Times New Roman" w:hAnsi="Times New Roman" w:eastAsia="Cambria" w:cs="Times New Roman"/>
          <w:b/>
          <w:color w:val="auto"/>
          <w:sz w:val="24"/>
          <w:szCs w:val="22"/>
          <w:lang w:eastAsia="en-US" w:bidi="en-US"/>
        </w:rPr>
        <w:t xml:space="preserve">2</w:t>
      </w:r>
      <w:r>
        <w:rPr>
          <w:rFonts w:hint="default" w:ascii="Times New Roman" w:hAnsi="Times New Roman" w:eastAsia="仿宋" w:cs="Times New Roman"/>
          <w:b/>
          <w:color w:val="auto"/>
          <w:sz w:val="24"/>
          <w:szCs w:val="22"/>
          <w:lang w:eastAsia="en-US" w:bidi="en-US"/>
        </w:rPr>
        <w:t xml:space="preserve">：</w:t>
      </w:r>
      <w:r/>
    </w:p>
    <w:p>
      <w:pPr>
        <w:jc w:val="center"/>
        <w:spacing w:before="156" w:after="156"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bidi="en-US"/>
        </w:rPr>
        <w:t xml:space="preserve">发包人供应材料设备一览表</w:t>
      </w:r>
      <w:r/>
    </w:p>
    <w:tbl>
      <w:tblPr>
        <w:tblStyle w:val="108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160"/>
        <w:gridCol w:w="760"/>
        <w:gridCol w:w="764"/>
        <w:gridCol w:w="693"/>
        <w:gridCol w:w="886"/>
        <w:gridCol w:w="804"/>
        <w:gridCol w:w="693"/>
        <w:gridCol w:w="1193"/>
        <w:gridCol w:w="806"/>
      </w:tblGrid>
      <w:tr>
        <w:trPr>
          <w:jc w:val="cente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3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19"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材料、</w:t>
            </w:r>
            <w:r/>
          </w:p>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设备品种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规格</w:t>
            </w:r>
            <w:r/>
          </w:p>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单</w:t>
            </w:r>
            <w:r/>
          </w:p>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数</w:t>
            </w:r>
            <w:r/>
          </w:p>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质量</w:t>
            </w:r>
            <w:r/>
          </w:p>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等级</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供应时间</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送达</w:t>
            </w:r>
            <w:r/>
          </w:p>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地点</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备注</w:t>
            </w:r>
            <w:r/>
          </w:p>
        </w:tc>
      </w:tr>
      <w:tr>
        <w:trPr>
          <w:jc w:val="center"/>
          <w:trHeight w:val="6087"/>
        </w:trPr>
        <w:tc>
          <w:tcPr>
            <w:gridSpan w:val="10"/>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8807" w:type="dxa"/>
            <w:vAlign w:val="center"/>
            <w:textDirection w:val="lrTb"/>
            <w:noWrap w:val="false"/>
          </w:tcPr>
          <w:p>
            <w:pPr>
              <w:ind w:left="0" w:right="0"/>
              <w:jc w:val="left"/>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bl>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2"/>
          <w:lang w:eastAsia="en-US" w:bidi="en-US"/>
        </w:rPr>
        <w:t xml:space="preserve"> </w:t>
      </w:r>
      <w:r/>
    </w:p>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 </w:t>
      </w:r>
      <w:r/>
    </w:p>
    <w:p>
      <w:pPr>
        <w:jc w:val="left"/>
        <w:spacing w:before="220" w:after="200" w:line="85" w:lineRule="atLeast"/>
        <w:widowControl/>
        <w:rPr>
          <w:rFonts w:hint="default" w:ascii="Times New Roman" w:hAnsi="Times New Roman" w:cs="Times New Roman"/>
          <w:color w:val="auto"/>
          <w:sz w:val="24"/>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lang w:eastAsia="en-US" w:bidi="en-US"/>
        </w:rPr>
        <w:t xml:space="preserve"> </w:t>
      </w:r>
      <w:r/>
    </w:p>
    <w:p>
      <w:pPr>
        <w:pStyle w:val="742"/>
        <w:rPr>
          <w:rFonts w:hint="default" w:ascii="Times New Roman" w:hAnsi="Times New Roman" w:cs="Times New Roman"/>
          <w:color w:val="auto"/>
          <w:lang w:bidi="en-US"/>
        </w:rPr>
      </w:pPr>
      <w:r>
        <w:rPr>
          <w:rFonts w:hint="default" w:ascii="Times New Roman" w:hAnsi="Times New Roman" w:cs="Times New Roman"/>
          <w:color w:val="auto"/>
          <w:lang w:bidi="en-US"/>
        </w:rPr>
      </w:r>
      <w:r/>
    </w:p>
    <w:p>
      <w:pPr>
        <w:pStyle w:val="742"/>
        <w:rPr>
          <w:rFonts w:hint="default" w:ascii="Times New Roman" w:hAnsi="Times New Roman" w:cs="Times New Roman"/>
          <w:color w:val="auto"/>
          <w:lang w:bidi="en-US"/>
        </w:rPr>
      </w:pPr>
      <w:r>
        <w:rPr>
          <w:rFonts w:hint="default" w:ascii="Times New Roman" w:hAnsi="Times New Roman" w:cs="Times New Roman"/>
          <w:color w:val="auto"/>
          <w:lang w:bidi="en-US"/>
        </w:rPr>
      </w:r>
      <w:r/>
    </w:p>
    <w:p>
      <w:pPr>
        <w:pStyle w:val="742"/>
        <w:rPr>
          <w:rFonts w:hint="default" w:ascii="Times New Roman" w:hAnsi="Times New Roman" w:cs="Times New Roman"/>
          <w:color w:val="auto"/>
          <w:lang w:bidi="en-US"/>
        </w:rPr>
      </w:pPr>
      <w:r>
        <w:rPr>
          <w:rFonts w:hint="default" w:ascii="Times New Roman" w:hAnsi="Times New Roman" w:cs="Times New Roman"/>
          <w:color w:val="auto"/>
          <w:lang w:bidi="en-US"/>
        </w:rPr>
      </w:r>
      <w:r/>
    </w:p>
    <w:p>
      <w:pPr>
        <w:rPr>
          <w:rFonts w:hint="default" w:ascii="Times New Roman" w:hAnsi="Times New Roman" w:cs="Times New Roman"/>
          <w:color w:val="auto"/>
          <w:sz w:val="24"/>
          <w:szCs w:val="22"/>
          <w:lang w:bidi="en-US"/>
        </w:rPr>
      </w:pPr>
      <w:r>
        <w:rPr>
          <w:rFonts w:hint="default" w:ascii="Times New Roman" w:hAnsi="Times New Roman" w:cs="Times New Roman"/>
          <w:color w:val="auto"/>
          <w:sz w:val="24"/>
          <w:szCs w:val="22"/>
          <w:lang w:bidi="en-US"/>
        </w:rPr>
        <w:br w:type="page" w:clear="all"/>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lang w:bidi="en-US"/>
        </w:rPr>
        <w:t xml:space="preserve">附件3：    </w:t>
      </w:r>
      <w:r/>
    </w:p>
    <w:p>
      <w:pPr>
        <w:jc w:val="center"/>
        <w:spacing w:before="156" w:after="156"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lang w:bidi="en-US"/>
        </w:rPr>
        <w:t xml:space="preserve">工程质量保修书</w:t>
      </w:r>
      <w:r/>
    </w:p>
    <w:p>
      <w:pPr>
        <w:ind w:firstLine="480"/>
        <w:jc w:val="left"/>
        <w:spacing w:before="220" w:after="200" w:line="85" w:lineRule="atLeast"/>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发包人（全称）：</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lang w:bidi="en-US"/>
        </w:rPr>
        <w:t xml:space="preserve"> </w:t>
      </w:r>
      <w:r/>
    </w:p>
    <w:p>
      <w:pPr>
        <w:jc w:val="left"/>
        <w:spacing w:before="220" w:after="200" w:line="85" w:lineRule="atLeast"/>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　　承包人（全称）：</w:t>
      </w:r>
      <w:r>
        <w:rPr>
          <w:rFonts w:hint="default" w:ascii="Times New Roman" w:hAnsi="Times New Roman" w:cs="Times New Roman"/>
          <w:color w:val="auto"/>
          <w:sz w:val="21"/>
          <w:szCs w:val="21"/>
          <w:u w:val="single"/>
          <w:lang w:bidi="en-US"/>
        </w:rPr>
        <w:t xml:space="preserve">         </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发包人和承包人根据《中华人民共和国建筑法》和《建设工程质量管理条例》，经协商一致就</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lang w:bidi="en-US"/>
        </w:rPr>
        <w:t xml:space="preserve">（工程全称）签订工程质量保修书。</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　　一、工程质量保修范围和内容</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承包人在质量保修期内，按照有关法律规定和合同约定，承担工程质量保修责任。</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施工合同约定承包范围内所有施工内容。</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二、质量保修期</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根据《建设工程质量管理条例》及有关规定，工程的质量保修期如下：</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1．基础设施工程、房屋建筑的地基基础工程和主体结构工程为设计文件规定的工程合理使用年限；</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2．屋面防水工程、有防水要求的卫生间、房间和外墙面的防渗为</w:t>
      </w:r>
      <w:r>
        <w:rPr>
          <w:rFonts w:hint="default" w:ascii="Times New Roman" w:hAnsi="Times New Roman" w:cs="Times New Roman"/>
          <w:color w:val="auto"/>
          <w:sz w:val="21"/>
          <w:szCs w:val="21"/>
          <w:u w:val="single"/>
          <w:lang w:bidi="en-US"/>
        </w:rPr>
        <w:t xml:space="preserve">  5   </w:t>
      </w:r>
      <w:r>
        <w:rPr>
          <w:rFonts w:hint="default" w:ascii="Times New Roman" w:hAnsi="Times New Roman" w:cs="Times New Roman"/>
          <w:color w:val="auto"/>
          <w:sz w:val="21"/>
          <w:szCs w:val="21"/>
          <w:lang w:bidi="en-US"/>
        </w:rPr>
        <w:t xml:space="preserve">年；</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3．电气管线、给排水管道、设备安装工程为  2   年；</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4．供热与供冷系统为   2  个采暖期、供冷期；</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5. 其他项目保修期限约定如下：</w:t>
      </w:r>
      <w:r>
        <w:rPr>
          <w:rFonts w:hint="default" w:ascii="Times New Roman" w:hAnsi="Times New Roman" w:cs="Times New Roman"/>
          <w:color w:val="auto"/>
          <w:sz w:val="21"/>
          <w:szCs w:val="21"/>
          <w:u w:val="single"/>
          <w:lang w:bidi="en-US"/>
        </w:rPr>
        <w:t xml:space="preserve">              。</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三、缺陷责任期</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工程缺陷责任期为</w:t>
      </w:r>
      <w:r>
        <w:rPr>
          <w:rFonts w:hint="default" w:ascii="Times New Roman" w:hAnsi="Times New Roman" w:cs="Times New Roman"/>
          <w:color w:val="auto"/>
          <w:sz w:val="21"/>
          <w:szCs w:val="21"/>
          <w:u w:val="single"/>
          <w:lang w:bidi="en-US"/>
        </w:rPr>
        <w:t xml:space="preserve">  </w:t>
      </w:r>
      <w:r>
        <w:rPr>
          <w:rFonts w:hint="eastAsia" w:cs="Times New Roman"/>
          <w:color w:val="auto"/>
          <w:sz w:val="21"/>
          <w:szCs w:val="21"/>
          <w:u w:val="single"/>
          <w:lang w:val="en-US" w:eastAsia="zh-CN" w:bidi="en-US"/>
        </w:rPr>
        <w:t xml:space="preserve">    12</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lang w:bidi="en-US"/>
        </w:rPr>
        <w:t xml:space="preserve">个月，缺陷责任期自工程通过竣工验收之日起计算。单位工程先于全部工程进行验收，单位工程缺陷责任期自单位工程验收合格之日起算。</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缺陷责任期终止后，发包人应退还剩余的质量保证金。</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四、质量保修责任</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1．属于保修范围、内容的项目，承包人应当在接到保修通知之日起</w:t>
      </w:r>
      <w:r>
        <w:rPr>
          <w:rFonts w:hint="eastAsia" w:cs="Times New Roman"/>
          <w:color w:val="auto"/>
          <w:sz w:val="21"/>
          <w:szCs w:val="21"/>
          <w:lang w:val="en-US" w:eastAsia="zh-CN" w:bidi="en-US"/>
        </w:rPr>
        <w:t xml:space="preserve">24小时</w:t>
      </w:r>
      <w:r>
        <w:rPr>
          <w:rFonts w:hint="default" w:ascii="Times New Roman" w:hAnsi="Times New Roman" w:cs="Times New Roman"/>
          <w:color w:val="auto"/>
          <w:sz w:val="21"/>
          <w:szCs w:val="21"/>
          <w:lang w:bidi="en-US"/>
        </w:rPr>
        <w:t xml:space="preserve">内派人保修。承包人不在约定期限内派人保修的，发包人可以委托他人修理。</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2．发生紧急事故需抢修的，承包人在接到事故通知后，应当立即到达事故现场抢修。</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4．质量保修完成后，由发包人组织验收。</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五、保修费用</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保修费用由造成质量缺陷的责任方承担。</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六、双方约定的其他工程质量保修事项：</w:t>
      </w:r>
      <w:r>
        <w:rPr>
          <w:rFonts w:hint="default" w:ascii="Times New Roman" w:hAnsi="Times New Roman" w:cs="Times New Roman"/>
          <w:color w:val="auto"/>
          <w:sz w:val="21"/>
          <w:szCs w:val="21"/>
          <w:u w:val="single"/>
          <w:lang w:bidi="en-US"/>
        </w:rPr>
        <w:t xml:space="preserve">   /    </w:t>
      </w:r>
      <w:r>
        <w:rPr>
          <w:rFonts w:hint="default" w:ascii="Times New Roman" w:hAnsi="Times New Roman" w:cs="Times New Roman"/>
          <w:color w:val="auto"/>
          <w:sz w:val="21"/>
          <w:szCs w:val="21"/>
          <w:lang w:bidi="en-US"/>
        </w:rPr>
        <w:t xml:space="preserve">。</w:t>
      </w:r>
      <w:r/>
    </w:p>
    <w:p>
      <w:pPr>
        <w:ind w:left="0" w:firstLine="420"/>
        <w:jc w:val="left"/>
        <w:keepLines w:val="0"/>
        <w:keepNext w:val="0"/>
        <w:pageBreakBefore w:val="0"/>
        <w:spacing w:line="360" w:lineRule="auto"/>
        <w:widowControl/>
        <w:rPr>
          <w:rFonts w:hint="default" w:ascii="Times New Roman" w:hAnsi="Times New Roman"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工程质量保修书由发包人、承包人在工程竣工验收前共同签署，作为施工合同附件，其有效期限至保修期满。</w:t>
      </w:r>
      <w:r/>
    </w:p>
    <w:tbl>
      <w:tblPr>
        <w:tblStyle w:val="762"/>
        <w:tblpPr w:horzAnchor="page" w:tblpX="1797" w:vertAnchor="text" w:tblpY="429"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jc w:val="left"/>
              <w:spacing w:before="220" w:after="200" w:line="85" w:lineRule="atLeast"/>
              <w:widowControl/>
              <w:rPr>
                <w:rFonts w:hint="default" w:ascii="Times New Roman" w:hAnsi="Times New Roman" w:cs="Times New Roman"/>
                <w:color w:val="auto"/>
                <w:sz w:val="21"/>
                <w:szCs w:val="21"/>
                <w:vertAlign w:val="baselin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bidi="en-US"/>
              </w:rPr>
              <w:t xml:space="preserve">发包人(公章)：</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承包人(公章)：</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eastAsia="en-US" w:bidi="en-US"/>
              </w:rPr>
              <w:t xml:space="preserve">地址：</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eastAsia="en-US" w:bidi="en-US"/>
              </w:rPr>
              <w:t xml:space="preserve">地址：</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法定代表人(签字)：</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法定代表人(签字)：</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委托代理人(签字)：</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委托代理人(签字)：</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电话：</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电话：</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传真：</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传真：</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开户银行：</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开户银行：</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账号：</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账号：</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r>
        <w:trPr/>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邮政编码：</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c>
          <w:tcPr>
            <w:tcW w:w="4261" w:type="dxa"/>
            <w:vAlign w:val="center"/>
            <w:textDirection w:val="lrTb"/>
            <w:noWrap w:val="false"/>
          </w:tcPr>
          <w:p>
            <w:pPr>
              <w:jc w:val="both"/>
              <w:keepLines w:val="0"/>
              <w:keepNext w:val="0"/>
              <w:pageBreakBefore w:val="0"/>
              <w:spacing w:after="0" w:line="360" w:lineRule="auto"/>
              <w:widowControl/>
              <w:rPr>
                <w:rFonts w:hint="default" w:ascii="Times New Roman" w:hAnsi="Times New Roman" w:cs="Times New Roman"/>
                <w:color w:val="auto"/>
                <w:sz w:val="21"/>
                <w:szCs w:val="21"/>
                <w:vertAlign w:val="baseline"/>
                <w:lang w:bidi="en-US"/>
              </w:rPr>
              <w:outlineLvl w:val="9"/>
            </w:pPr>
            <w:r>
              <w:rPr>
                <w:rFonts w:hint="default" w:ascii="Times New Roman" w:hAnsi="Times New Roman" w:cs="Times New Roman"/>
                <w:color w:val="auto"/>
                <w:sz w:val="21"/>
                <w:szCs w:val="21"/>
                <w:lang w:bidi="en-US"/>
              </w:rPr>
              <w:t xml:space="preserve">邮政编码：</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rPr>
                <w:rFonts w:hint="default" w:ascii="Times New Roman" w:hAnsi="Times New Roman" w:cs="Times New Roman"/>
                <w:color w:val="auto"/>
                <w:sz w:val="21"/>
                <w:szCs w:val="21"/>
                <w:u w:val="single"/>
                <w:lang w:eastAsia="en-US" w:bidi="en-US"/>
              </w:rPr>
              <w:t xml:space="preserve"> </w:t>
            </w:r>
            <w:r>
              <w:rPr>
                <w:rFonts w:hint="default" w:ascii="Times New Roman" w:hAnsi="Times New Roman" w:cs="Times New Roman"/>
                <w:color w:val="auto"/>
                <w:sz w:val="21"/>
                <w:szCs w:val="21"/>
                <w:u w:val="single"/>
                <w:lang w:bidi="en-US"/>
              </w:rPr>
              <w:t xml:space="preserve">    </w:t>
            </w:r>
            <w:r/>
          </w:p>
        </w:tc>
      </w:tr>
    </w:tbl>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br w:type="page" w:clear="all"/>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附件</w:t>
      </w:r>
      <w:r>
        <w:rPr>
          <w:rFonts w:hint="default" w:ascii="Times New Roman" w:hAnsi="Times New Roman" w:eastAsia="Cambria" w:cs="Times New Roman"/>
          <w:color w:val="auto"/>
          <w:sz w:val="24"/>
          <w:szCs w:val="22"/>
          <w:lang w:bidi="en-US"/>
        </w:rPr>
        <w:t xml:space="preserve">4</w:t>
      </w:r>
      <w:r>
        <w:rPr>
          <w:rFonts w:hint="default" w:ascii="Times New Roman" w:hAnsi="Times New Roman" w:eastAsia="仿宋" w:cs="Times New Roman"/>
          <w:color w:val="auto"/>
          <w:sz w:val="24"/>
          <w:szCs w:val="22"/>
          <w:lang w:bidi="en-US"/>
        </w:rPr>
        <w:t xml:space="preserve">：</w:t>
      </w:r>
      <w:r/>
    </w:p>
    <w:p>
      <w:pPr>
        <w:jc w:val="center"/>
        <w:spacing w:before="156" w:after="156"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bidi="en-US"/>
        </w:rPr>
        <w:t xml:space="preserve">主要建设工程文件目录</w:t>
      </w:r>
      <w:r/>
    </w:p>
    <w:tbl>
      <w:tblPr>
        <w:tblStyle w:val="10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2"/>
        <w:gridCol w:w="1177"/>
        <w:gridCol w:w="1379"/>
        <w:gridCol w:w="1148"/>
        <w:gridCol w:w="1332"/>
        <w:gridCol w:w="1524"/>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文件名称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套数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费用（元）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质量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移交时间</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责任人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项目批文</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图纸</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符合使用要求</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技术文件</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合同</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1"/>
                <w:szCs w:val="21"/>
                <w:lang w:eastAsia="en-US" w:bidi="en-US"/>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jc w:val="center"/>
              <w:spacing w:before="21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95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76"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3"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667" w:type="dxa"/>
            <w:vAlign w:val="center"/>
            <w:textDirection w:val="lrTb"/>
            <w:noWrap w:val="false"/>
          </w:tcPr>
          <w:p>
            <w:pPr>
              <w:jc w:val="center"/>
              <w:spacing w:before="220" w:after="200" w:line="240" w:lineRule="auto"/>
              <w:rPr>
                <w:rFonts w:hint="default" w:ascii="Times New Roman" w:hAnsi="Times New Roman" w:cs="Times New Roman"/>
                <w:color w:val="auto"/>
                <w:sz w:val="21"/>
                <w:szCs w:val="21"/>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lang w:eastAsia="en-US" w:bidi="en-US"/>
              </w:rPr>
            </w:r>
            <w:r/>
          </w:p>
        </w:tc>
      </w:tr>
    </w:tbl>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2"/>
          <w:lang w:eastAsia="en-US" w:bidi="en-US"/>
        </w:rPr>
        <w:t xml:space="preserve"> </w:t>
      </w:r>
      <w:r/>
    </w:p>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br w:type="page" w:clear="all"/>
      </w:r>
      <w:r/>
    </w:p>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附件</w:t>
      </w:r>
      <w:r>
        <w:rPr>
          <w:rFonts w:hint="default" w:ascii="Times New Roman" w:hAnsi="Times New Roman" w:eastAsia="Cambria" w:cs="Times New Roman"/>
          <w:color w:val="auto"/>
          <w:sz w:val="24"/>
          <w:szCs w:val="22"/>
          <w:lang w:eastAsia="en-US" w:bidi="en-US"/>
        </w:rPr>
        <w:t xml:space="preserve">5</w:t>
      </w:r>
      <w:r>
        <w:rPr>
          <w:rFonts w:hint="default" w:ascii="Times New Roman" w:hAnsi="Times New Roman" w:eastAsia="仿宋" w:cs="Times New Roman"/>
          <w:color w:val="auto"/>
          <w:sz w:val="24"/>
          <w:szCs w:val="22"/>
          <w:lang w:eastAsia="en-US" w:bidi="en-US"/>
        </w:rPr>
        <w:t xml:space="preserve">：</w:t>
      </w:r>
      <w:r/>
    </w:p>
    <w:p>
      <w:pPr>
        <w:jc w:val="center"/>
        <w:spacing w:before="156" w:after="156"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bidi="en-US"/>
        </w:rPr>
        <w:t xml:space="preserve">承包人用于本工程施工的机械设备表</w:t>
      </w:r>
      <w:r/>
    </w:p>
    <w:tbl>
      <w:tblPr>
        <w:tblStyle w:val="108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178"/>
        <w:gridCol w:w="738"/>
        <w:gridCol w:w="899"/>
        <w:gridCol w:w="761"/>
        <w:gridCol w:w="870"/>
        <w:gridCol w:w="1276"/>
        <w:gridCol w:w="870"/>
        <w:gridCol w:w="792"/>
      </w:tblGrid>
      <w:tr>
        <w:trPr>
          <w:jc w:val="cente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机械或设备名称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规格型号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产地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制造年份</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额定功率</w:t>
            </w:r>
            <w:r>
              <w:rPr>
                <w:rFonts w:hint="default" w:ascii="Times New Roman" w:hAnsi="Times New Roman" w:eastAsia="Cambria" w:cs="Times New Roman"/>
                <w:color w:val="auto"/>
                <w:sz w:val="24"/>
                <w:szCs w:val="22"/>
                <w:lang w:eastAsia="en-US" w:bidi="en-US"/>
              </w:rPr>
              <w:t xml:space="preserve">(kW)</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备注</w:t>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jc w:val="center"/>
              <w:spacing w:before="21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jc w:val="cente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08"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11"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09"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39"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1"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878" w:type="dxa"/>
            <w:vAlign w:val="center"/>
            <w:textDirection w:val="lrTb"/>
            <w:noWrap w:val="false"/>
          </w:tcPr>
          <w:p>
            <w:pPr>
              <w:jc w:val="center"/>
              <w:spacing w:before="220" w:after="200" w:line="85" w:lineRule="atLeast"/>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bl>
    <w:p>
      <w:pPr>
        <w:jc w:val="left"/>
        <w:spacing w:before="220" w:after="200" w:line="85" w:lineRule="atLeast"/>
        <w:widowControl/>
        <w:rPr>
          <w:rFonts w:hint="default" w:ascii="Times New Roman" w:hAnsi="Times New Roman" w:eastAsia="Times New Roman" w:cs="Times New Roman"/>
          <w:color w:val="auto"/>
          <w:sz w:val="24"/>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2"/>
          <w:lang w:eastAsia="en-US" w:bidi="en-US"/>
        </w:rPr>
        <w:t xml:space="preserve"> </w:t>
      </w:r>
      <w:r/>
    </w:p>
    <w:p>
      <w:pPr>
        <w:pStyle w:val="742"/>
        <w:rPr>
          <w:rFonts w:hint="default" w:ascii="Times New Roman" w:hAnsi="Times New Roman" w:cs="Times New Roman"/>
          <w:color w:val="auto"/>
          <w:lang w:eastAsia="en-US" w:bidi="en-US"/>
        </w:rPr>
      </w:pPr>
      <w:r>
        <w:rPr>
          <w:rFonts w:hint="default" w:ascii="Times New Roman" w:hAnsi="Times New Roman" w:cs="Times New Roman"/>
          <w:color w:val="auto"/>
          <w:lang w:eastAsia="en-US" w:bidi="en-US"/>
        </w:rPr>
        <w:br w:type="page" w:clear="all"/>
      </w:r>
      <w:r/>
    </w:p>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附件</w:t>
      </w:r>
      <w:r>
        <w:rPr>
          <w:rFonts w:hint="default" w:ascii="Times New Roman" w:hAnsi="Times New Roman" w:eastAsia="Cambria" w:cs="Times New Roman"/>
          <w:color w:val="auto"/>
          <w:sz w:val="24"/>
          <w:szCs w:val="22"/>
          <w:lang w:eastAsia="en-US" w:bidi="en-US"/>
        </w:rPr>
        <w:t xml:space="preserve">6</w:t>
      </w:r>
      <w:r>
        <w:rPr>
          <w:rFonts w:hint="default" w:ascii="Times New Roman" w:hAnsi="Times New Roman" w:eastAsia="仿宋" w:cs="Times New Roman"/>
          <w:color w:val="auto"/>
          <w:sz w:val="24"/>
          <w:szCs w:val="22"/>
          <w:lang w:eastAsia="en-US" w:bidi="en-US"/>
        </w:rPr>
        <w:t xml:space="preserve">：</w:t>
      </w:r>
      <w:r/>
    </w:p>
    <w:p>
      <w:pPr>
        <w:jc w:val="center"/>
        <w:spacing w:before="156" w:after="156"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bidi="en-US"/>
        </w:rPr>
        <w:t xml:space="preserve">承包人主要施工管理人员表</w:t>
      </w:r>
      <w:r/>
    </w:p>
    <w:tbl>
      <w:tblPr>
        <w:tblStyle w:val="1089"/>
        <w:tblW w:w="0" w:type="auto"/>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1206"/>
        <w:gridCol w:w="971"/>
        <w:gridCol w:w="971"/>
        <w:gridCol w:w="3581"/>
      </w:tblGrid>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名</w:t>
            </w:r>
            <w:r>
              <w:rPr>
                <w:rFonts w:hint="default" w:ascii="Times New Roman" w:hAnsi="Times New Roman" w:eastAsia="Cambria" w:cs="Times New Roman"/>
                <w:color w:val="auto"/>
                <w:sz w:val="24"/>
                <w:szCs w:val="22"/>
                <w:lang w:eastAsia="en-US" w:bidi="en-US"/>
              </w:rPr>
              <w:t xml:space="preserve">    </w:t>
            </w:r>
            <w:r>
              <w:rPr>
                <w:rFonts w:hint="default" w:ascii="Times New Roman" w:hAnsi="Times New Roman" w:eastAsia="仿宋" w:cs="Times New Roman"/>
                <w:color w:val="auto"/>
                <w:sz w:val="24"/>
                <w:szCs w:val="22"/>
                <w:lang w:eastAsia="en-US" w:bidi="en-US"/>
              </w:rPr>
              <w:t xml:space="preserve">称</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姓名</w:t>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职务</w:t>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职称</w:t>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主要资历、经验及承担过的项目</w:t>
            </w:r>
            <w:r/>
          </w:p>
        </w:tc>
      </w:tr>
      <w:tr>
        <w:trPr>
          <w:trHeight w:val="532"/>
        </w:trPr>
        <w:tc>
          <w:tcPr>
            <w:gridSpan w:val="5"/>
            <w:tcMar>
              <w:left w:w="28" w:type="dxa"/>
              <w:top w:w="0" w:type="dxa"/>
              <w:right w:w="28" w:type="dxa"/>
              <w:bottom w:w="0" w:type="dxa"/>
            </w:tcMar>
            <w:tcW w:w="909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一、总部人员</w:t>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项目主管</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其他人员</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gridSpan w:val="5"/>
            <w:tcMar>
              <w:left w:w="28" w:type="dxa"/>
              <w:top w:w="0" w:type="dxa"/>
              <w:right w:w="28" w:type="dxa"/>
              <w:bottom w:w="0" w:type="dxa"/>
            </w:tcMar>
            <w:tcW w:w="909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二、现场人员</w:t>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项目经理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项目副经理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技术负责人</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造价管理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质量管理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材料管理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计划管理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安全管理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vMerge w:val="restart"/>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其他人员</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W w:w="0" w:type="auto"/>
            <w:vAlign w:val="center"/>
            <w:vMerge w:val="continue"/>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W w:w="0" w:type="auto"/>
            <w:vAlign w:val="center"/>
            <w:vMerge w:val="continue"/>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W w:w="0" w:type="auto"/>
            <w:vAlign w:val="center"/>
            <w:vMerge w:val="continue"/>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W w:w="0" w:type="auto"/>
            <w:vAlign w:val="center"/>
            <w:vMerge w:val="continue"/>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W w:w="0" w:type="auto"/>
            <w:vAlign w:val="center"/>
            <w:vMerge w:val="continue"/>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bl>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br w:type="page" w:clear="all"/>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附件</w:t>
      </w:r>
      <w:r>
        <w:rPr>
          <w:rFonts w:hint="default" w:ascii="Times New Roman" w:hAnsi="Times New Roman" w:eastAsia="Cambria" w:cs="Times New Roman"/>
          <w:color w:val="auto"/>
          <w:sz w:val="24"/>
          <w:szCs w:val="22"/>
          <w:lang w:bidi="en-US"/>
        </w:rPr>
        <w:t xml:space="preserve">7</w:t>
      </w:r>
      <w:r>
        <w:rPr>
          <w:rFonts w:hint="default" w:ascii="Times New Roman" w:hAnsi="Times New Roman" w:eastAsia="仿宋" w:cs="Times New Roman"/>
          <w:color w:val="auto"/>
          <w:sz w:val="24"/>
          <w:szCs w:val="22"/>
          <w:lang w:bidi="en-US"/>
        </w:rPr>
        <w:t xml:space="preserve">：</w:t>
      </w:r>
      <w:r/>
    </w:p>
    <w:p>
      <w:pPr>
        <w:jc w:val="center"/>
        <w:spacing w:before="156" w:after="156"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bidi="en-US"/>
        </w:rPr>
        <w:t xml:space="preserve">分包人主要施工管理人员表</w:t>
      </w:r>
      <w:r/>
    </w:p>
    <w:tbl>
      <w:tblPr>
        <w:tblStyle w:val="1089"/>
        <w:tblW w:w="0" w:type="auto"/>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1206"/>
        <w:gridCol w:w="971"/>
        <w:gridCol w:w="971"/>
        <w:gridCol w:w="3581"/>
      </w:tblGrid>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名</w:t>
            </w:r>
            <w:r>
              <w:rPr>
                <w:rFonts w:hint="default" w:ascii="Times New Roman" w:hAnsi="Times New Roman" w:eastAsia="Cambria" w:cs="Times New Roman"/>
                <w:color w:val="auto"/>
                <w:sz w:val="24"/>
                <w:szCs w:val="22"/>
                <w:lang w:eastAsia="en-US" w:bidi="en-US"/>
              </w:rPr>
              <w:t xml:space="preserve">    </w:t>
            </w:r>
            <w:r>
              <w:rPr>
                <w:rFonts w:hint="default" w:ascii="Times New Roman" w:hAnsi="Times New Roman" w:eastAsia="仿宋" w:cs="Times New Roman"/>
                <w:color w:val="auto"/>
                <w:sz w:val="24"/>
                <w:szCs w:val="22"/>
                <w:lang w:eastAsia="en-US" w:bidi="en-US"/>
              </w:rPr>
              <w:t xml:space="preserve">称</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姓名</w:t>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职务</w:t>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职称</w:t>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主要资历、经验及承担过的项目</w:t>
            </w:r>
            <w:r/>
          </w:p>
        </w:tc>
      </w:tr>
      <w:tr>
        <w:trPr/>
        <w:tc>
          <w:tcPr>
            <w:gridSpan w:val="5"/>
            <w:tcMar>
              <w:left w:w="28" w:type="dxa"/>
              <w:top w:w="0" w:type="dxa"/>
              <w:right w:w="28" w:type="dxa"/>
              <w:bottom w:w="0" w:type="dxa"/>
            </w:tcMar>
            <w:tcW w:w="909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一、总部人员</w:t>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项目主管</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其他人员</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gridSpan w:val="5"/>
            <w:tcMar>
              <w:left w:w="28" w:type="dxa"/>
              <w:top w:w="0" w:type="dxa"/>
              <w:right w:w="28" w:type="dxa"/>
              <w:bottom w:w="0" w:type="dxa"/>
            </w:tcMar>
            <w:tcW w:w="909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二、现场人员</w:t>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项目经理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项目副经理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技术负责人</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造价管理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质量管理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材料管理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计划管理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安全管理</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Mar>
              <w:left w:w="28" w:type="dxa"/>
              <w:top w:w="0" w:type="dxa"/>
              <w:right w:w="28" w:type="dxa"/>
              <w:bottom w:w="0" w:type="dxa"/>
            </w:tcMar>
            <w:tcW w:w="1734" w:type="dxa"/>
            <w:vAlign w:val="center"/>
            <w:vMerge w:val="restart"/>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其他人员</w:t>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W w:w="0" w:type="auto"/>
            <w:vAlign w:val="center"/>
            <w:vMerge w:val="continue"/>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W w:w="0" w:type="auto"/>
            <w:vAlign w:val="center"/>
            <w:vMerge w:val="continue"/>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W w:w="0" w:type="auto"/>
            <w:vAlign w:val="center"/>
            <w:vMerge w:val="continue"/>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W w:w="0" w:type="auto"/>
            <w:vAlign w:val="center"/>
            <w:vMerge w:val="continue"/>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W w:w="0" w:type="auto"/>
            <w:vAlign w:val="center"/>
            <w:vMerge w:val="continue"/>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31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10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Mar>
              <w:left w:w="28" w:type="dxa"/>
              <w:top w:w="0" w:type="dxa"/>
              <w:right w:w="28" w:type="dxa"/>
              <w:bottom w:w="0" w:type="dxa"/>
            </w:tcMar>
            <w:tcW w:w="394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bl>
    <w:p>
      <w:pPr>
        <w:jc w:val="left"/>
        <w:spacing w:before="220" w:after="200" w:line="439"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br w:type="page" w:clear="all"/>
      </w:r>
      <w:r/>
    </w:p>
    <w:p>
      <w:pPr>
        <w:jc w:val="left"/>
        <w:spacing w:before="220" w:after="200" w:line="439"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附件</w:t>
      </w:r>
      <w:r>
        <w:rPr>
          <w:rFonts w:hint="default" w:ascii="Times New Roman" w:hAnsi="Times New Roman" w:eastAsia="Cambria" w:cs="Times New Roman"/>
          <w:color w:val="auto"/>
          <w:sz w:val="24"/>
          <w:szCs w:val="22"/>
          <w:lang w:eastAsia="en-US" w:bidi="en-US"/>
        </w:rPr>
        <w:t xml:space="preserve">8</w:t>
      </w:r>
      <w:r>
        <w:rPr>
          <w:rFonts w:hint="default" w:ascii="Times New Roman" w:hAnsi="Times New Roman" w:eastAsia="仿宋" w:cs="Times New Roman"/>
          <w:color w:val="auto"/>
          <w:sz w:val="24"/>
          <w:szCs w:val="22"/>
          <w:lang w:eastAsia="en-US" w:bidi="en-US"/>
        </w:rPr>
        <w:t xml:space="preserve">：</w:t>
      </w:r>
      <w:r/>
    </w:p>
    <w:p>
      <w:pPr>
        <w:jc w:val="center"/>
        <w:spacing w:before="156" w:after="156" w:line="439"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24"/>
          <w:szCs w:val="22"/>
          <w:lang w:eastAsia="en-US" w:bidi="en-US"/>
        </w:rPr>
        <w:t xml:space="preserve">履约担保</w:t>
      </w:r>
      <w:r>
        <w:rPr>
          <w:rFonts w:hint="default" w:ascii="Times New Roman" w:hAnsi="Times New Roman" w:eastAsia="Cambria" w:cs="Times New Roman"/>
          <w:color w:val="auto"/>
          <w:sz w:val="24"/>
          <w:szCs w:val="22"/>
          <w:lang w:eastAsia="en-US" w:bidi="en-US"/>
        </w:rPr>
        <w:t xml:space="preserve"> </w:t>
      </w:r>
      <w:r>
        <w:rPr>
          <w:rFonts w:hint="default" w:ascii="Times New Roman" w:hAnsi="Times New Roman" w:eastAsia="黑体" w:cs="Times New Roman"/>
          <w:color w:val="auto"/>
          <w:sz w:val="24"/>
          <w:szCs w:val="22"/>
          <w:lang w:eastAsia="en-US" w:bidi="en-US"/>
        </w:rPr>
        <w:t xml:space="preserve">（不采用）</w:t>
      </w:r>
      <w:r/>
    </w:p>
    <w:p>
      <w:pPr>
        <w:ind w:left="0" w:firstLine="0"/>
        <w:jc w:val="left"/>
        <w:keepLines w:val="0"/>
        <w:keepNext w:val="0"/>
        <w:pageBreakBefore w:val="0"/>
        <w:spacing w:line="360" w:lineRule="auto"/>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u w:val="single"/>
          <w:lang w:eastAsia="en-US" w:bidi="en-US"/>
        </w:rPr>
        <w:t xml:space="preserve">             </w:t>
      </w:r>
      <w:r>
        <w:rPr>
          <w:rFonts w:hint="default" w:ascii="Times New Roman" w:hAnsi="Times New Roman" w:eastAsia="Cambria" w:cs="Times New Roman"/>
          <w:color w:val="auto"/>
          <w:sz w:val="24"/>
          <w:szCs w:val="22"/>
          <w:u w:val="single"/>
          <w:lang w:eastAsia="en-US" w:bidi="en-US"/>
        </w:rPr>
        <w:tab/>
      </w:r>
      <w:r>
        <w:rPr>
          <w:rFonts w:hint="default" w:ascii="Times New Roman" w:hAnsi="Times New Roman" w:eastAsia="仿宋" w:cs="Times New Roman"/>
          <w:color w:val="auto"/>
          <w:sz w:val="24"/>
          <w:szCs w:val="22"/>
          <w:lang w:eastAsia="en-US" w:bidi="en-US"/>
        </w:rPr>
        <w:t xml:space="preserve">（发包人名称）：</w:t>
      </w:r>
      <w:r/>
    </w:p>
    <w:p>
      <w:pPr>
        <w:ind w:left="0" w:firstLine="48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鉴于</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（发包人名称，以下简称</w:t>
      </w:r>
      <w:r>
        <w:rPr>
          <w:rFonts w:hint="default" w:ascii="Times New Roman" w:hAnsi="Times New Roman" w:eastAsia="Cambria" w:cs="Times New Roman"/>
          <w:color w:val="auto"/>
          <w:sz w:val="24"/>
          <w:szCs w:val="22"/>
          <w:lang w:bidi="en-US"/>
        </w:rPr>
        <w:t xml:space="preserve">“</w:t>
      </w:r>
      <w:r>
        <w:rPr>
          <w:rFonts w:hint="default" w:ascii="Times New Roman" w:hAnsi="Times New Roman" w:eastAsia="仿宋" w:cs="Times New Roman"/>
          <w:color w:val="auto"/>
          <w:sz w:val="24"/>
          <w:szCs w:val="22"/>
          <w:lang w:bidi="en-US"/>
        </w:rPr>
        <w:t xml:space="preserve">发包人</w:t>
      </w:r>
      <w:r>
        <w:rPr>
          <w:rFonts w:hint="default" w:ascii="Times New Roman" w:hAnsi="Times New Roman" w:eastAsia="Cambria" w:cs="Times New Roman"/>
          <w:color w:val="auto"/>
          <w:sz w:val="24"/>
          <w:szCs w:val="22"/>
          <w:lang w:bidi="en-US"/>
        </w:rPr>
        <w:t xml:space="preserve">”</w:t>
      </w:r>
      <w:r>
        <w:rPr>
          <w:rFonts w:hint="default" w:ascii="Times New Roman" w:hAnsi="Times New Roman" w:eastAsia="仿宋" w:cs="Times New Roman"/>
          <w:color w:val="auto"/>
          <w:sz w:val="24"/>
          <w:szCs w:val="22"/>
          <w:lang w:bidi="en-US"/>
        </w:rPr>
        <w:t xml:space="preserve">）与</w:t>
      </w:r>
      <w:r>
        <w:rPr>
          <w:rFonts w:hint="default" w:ascii="Times New Roman" w:hAnsi="Times New Roman" w:eastAsia="Cambria" w:cs="Times New Roman"/>
          <w:color w:val="auto"/>
          <w:sz w:val="24"/>
          <w:szCs w:val="22"/>
          <w:lang w:bidi="en-US"/>
        </w:rPr>
        <w:t xml:space="preserve"> </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（承包人名称）（以下称</w:t>
      </w:r>
      <w:r>
        <w:rPr>
          <w:rFonts w:hint="default" w:ascii="Times New Roman" w:hAnsi="Times New Roman" w:eastAsia="Cambria" w:cs="Times New Roman"/>
          <w:color w:val="auto"/>
          <w:sz w:val="24"/>
          <w:szCs w:val="22"/>
          <w:lang w:bidi="en-US"/>
        </w:rPr>
        <w:t xml:space="preserve">“</w:t>
      </w:r>
      <w:r>
        <w:rPr>
          <w:rFonts w:hint="default" w:ascii="Times New Roman" w:hAnsi="Times New Roman" w:eastAsia="仿宋" w:cs="Times New Roman"/>
          <w:color w:val="auto"/>
          <w:sz w:val="24"/>
          <w:szCs w:val="22"/>
          <w:lang w:bidi="en-US"/>
        </w:rPr>
        <w:t xml:space="preserve">承包人</w:t>
      </w:r>
      <w:r>
        <w:rPr>
          <w:rFonts w:hint="default" w:ascii="Times New Roman" w:hAnsi="Times New Roman" w:eastAsia="Cambria" w:cs="Times New Roman"/>
          <w:color w:val="auto"/>
          <w:sz w:val="24"/>
          <w:szCs w:val="22"/>
          <w:lang w:bidi="en-US"/>
        </w:rPr>
        <w:t xml:space="preserve">”</w:t>
      </w:r>
      <w:r>
        <w:rPr>
          <w:rFonts w:hint="default" w:ascii="Times New Roman" w:hAnsi="Times New Roman" w:eastAsia="仿宋" w:cs="Times New Roman"/>
          <w:color w:val="auto"/>
          <w:sz w:val="24"/>
          <w:szCs w:val="22"/>
          <w:lang w:bidi="en-US"/>
        </w:rPr>
        <w:t xml:space="preserve">）于</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年</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月</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日就</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（工程名称）施工及有关事项协商一致共同签订《建设工程施工合同》。我方愿意无条件地、不可撤销地就承包人履行与你方签订的合同，向你方提供连带责任担保。</w:t>
      </w:r>
      <w:r>
        <w:rPr>
          <w:rFonts w:hint="default" w:ascii="Times New Roman" w:hAnsi="Times New Roman" w:eastAsia="Cambria" w:cs="Times New Roman"/>
          <w:color w:val="auto"/>
          <w:sz w:val="24"/>
          <w:szCs w:val="22"/>
          <w:lang w:bidi="en-US"/>
        </w:rPr>
        <w:t xml:space="preserve"> </w:t>
      </w:r>
      <w:r/>
    </w:p>
    <w:p>
      <w:pPr>
        <w:ind w:left="0" w:firstLine="48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bidi="en-US"/>
        </w:rPr>
        <w:t xml:space="preserve">1. </w:t>
      </w:r>
      <w:r>
        <w:rPr>
          <w:rFonts w:hint="default" w:ascii="Times New Roman" w:hAnsi="Times New Roman" w:eastAsia="仿宋" w:cs="Times New Roman"/>
          <w:color w:val="auto"/>
          <w:sz w:val="24"/>
          <w:szCs w:val="22"/>
          <w:lang w:bidi="en-US"/>
        </w:rPr>
        <w:t xml:space="preserve">担保金额人民币（大写）</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元（</w:t>
      </w:r>
      <w:r>
        <w:rPr>
          <w:rFonts w:hint="default" w:ascii="Times New Roman" w:hAnsi="Times New Roman" w:eastAsia="Cambria" w:cs="Times New Roman"/>
          <w:color w:val="auto"/>
          <w:sz w:val="24"/>
          <w:szCs w:val="22"/>
          <w:lang w:bidi="en-US"/>
        </w:rPr>
        <w:t xml:space="preserve">¥</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w:t>
      </w:r>
      <w:r/>
    </w:p>
    <w:p>
      <w:pPr>
        <w:ind w:left="0" w:firstLine="48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bidi="en-US"/>
        </w:rPr>
        <w:t xml:space="preserve">2. </w:t>
      </w:r>
      <w:r>
        <w:rPr>
          <w:rFonts w:hint="default" w:ascii="Times New Roman" w:hAnsi="Times New Roman" w:eastAsia="仿宋" w:cs="Times New Roman"/>
          <w:color w:val="auto"/>
          <w:sz w:val="24"/>
          <w:szCs w:val="22"/>
          <w:lang w:bidi="en-US"/>
        </w:rPr>
        <w:t xml:space="preserve">担保有效期自你方与承包人签订的合同生效之日起至你方签发或应签发工程接收证书之日止。</w:t>
      </w:r>
      <w:r/>
    </w:p>
    <w:p>
      <w:pPr>
        <w:ind w:left="0" w:firstLine="48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bidi="en-US"/>
        </w:rPr>
        <w:t xml:space="preserve">3. </w:t>
      </w:r>
      <w:r>
        <w:rPr>
          <w:rFonts w:hint="default" w:ascii="Times New Roman" w:hAnsi="Times New Roman" w:eastAsia="仿宋" w:cs="Times New Roman"/>
          <w:color w:val="auto"/>
          <w:sz w:val="24"/>
          <w:szCs w:val="22"/>
          <w:lang w:bidi="en-US"/>
        </w:rPr>
        <w:t xml:space="preserve">在本担保有效期内，因承包人违反合同约定的义务给你方造成经济损失时，我方在收到你方以书面形式提出的在担保金额内的赔偿要求后，在</w:t>
      </w:r>
      <w:r>
        <w:rPr>
          <w:rFonts w:hint="default" w:ascii="Times New Roman" w:hAnsi="Times New Roman" w:eastAsia="Cambria" w:cs="Times New Roman"/>
          <w:color w:val="auto"/>
          <w:sz w:val="24"/>
          <w:szCs w:val="22"/>
          <w:lang w:bidi="en-US"/>
        </w:rPr>
        <w:t xml:space="preserve">7</w:t>
      </w:r>
      <w:r>
        <w:rPr>
          <w:rFonts w:hint="default" w:ascii="Times New Roman" w:hAnsi="Times New Roman" w:eastAsia="仿宋" w:cs="Times New Roman"/>
          <w:color w:val="auto"/>
          <w:sz w:val="24"/>
          <w:szCs w:val="22"/>
          <w:lang w:bidi="en-US"/>
        </w:rPr>
        <w:t xml:space="preserve">天内无条件支付。</w:t>
      </w:r>
      <w:r/>
    </w:p>
    <w:p>
      <w:pPr>
        <w:ind w:left="0" w:firstLine="48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bidi="en-US"/>
        </w:rPr>
        <w:t xml:space="preserve">4. </w:t>
      </w:r>
      <w:r>
        <w:rPr>
          <w:rFonts w:hint="default" w:ascii="Times New Roman" w:hAnsi="Times New Roman" w:eastAsia="仿宋" w:cs="Times New Roman"/>
          <w:color w:val="auto"/>
          <w:sz w:val="24"/>
          <w:szCs w:val="22"/>
          <w:lang w:bidi="en-US"/>
        </w:rPr>
        <w:t xml:space="preserve">你方和承包人按合同约定变更合同时，我方承担本担保规定的义务不变。</w:t>
      </w:r>
      <w:r/>
    </w:p>
    <w:p>
      <w:pPr>
        <w:ind w:left="0" w:firstLine="48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bidi="en-US"/>
        </w:rPr>
        <w:t xml:space="preserve">5. </w:t>
      </w:r>
      <w:r>
        <w:rPr>
          <w:rFonts w:hint="default" w:ascii="Times New Roman" w:hAnsi="Times New Roman" w:eastAsia="仿宋" w:cs="Times New Roman"/>
          <w:color w:val="auto"/>
          <w:sz w:val="24"/>
          <w:szCs w:val="22"/>
          <w:lang w:bidi="en-US"/>
        </w:rPr>
        <w:t xml:space="preserve">因本保函发生的纠纷，可由双方协商解决，协商不成的，任何一方均可提请</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仲裁委员会仲裁。</w:t>
      </w:r>
      <w:r/>
    </w:p>
    <w:p>
      <w:pPr>
        <w:ind w:left="0" w:firstLine="48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bidi="en-US"/>
        </w:rPr>
        <w:t xml:space="preserve">6. </w:t>
      </w:r>
      <w:r>
        <w:rPr>
          <w:rFonts w:hint="default" w:ascii="Times New Roman" w:hAnsi="Times New Roman" w:eastAsia="仿宋" w:cs="Times New Roman"/>
          <w:color w:val="auto"/>
          <w:sz w:val="24"/>
          <w:szCs w:val="22"/>
          <w:lang w:bidi="en-US"/>
        </w:rPr>
        <w:t xml:space="preserve">本保函自我方法定代表人（或其授权代理人）签字并加盖公章之日起生效。</w:t>
      </w:r>
      <w:r/>
    </w:p>
    <w:p>
      <w:pPr>
        <w:ind w:left="0" w:firstLine="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担</w:t>
      </w:r>
      <w:r>
        <w:rPr>
          <w:rFonts w:hint="default" w:ascii="Times New Roman" w:hAnsi="Times New Roman" w:eastAsia="Cambria" w:cs="Times New Roman"/>
          <w:color w:val="auto"/>
          <w:sz w:val="24"/>
          <w:szCs w:val="22"/>
          <w:lang w:bidi="en-US"/>
        </w:rPr>
        <w:t xml:space="preserve"> </w:t>
      </w:r>
      <w:r>
        <w:rPr>
          <w:rFonts w:hint="default" w:ascii="Times New Roman" w:hAnsi="Times New Roman" w:eastAsia="仿宋" w:cs="Times New Roman"/>
          <w:color w:val="auto"/>
          <w:sz w:val="24"/>
          <w:szCs w:val="22"/>
          <w:lang w:bidi="en-US"/>
        </w:rPr>
        <w:t xml:space="preserve">保</w:t>
      </w:r>
      <w:r>
        <w:rPr>
          <w:rFonts w:hint="default" w:ascii="Times New Roman" w:hAnsi="Times New Roman" w:eastAsia="Cambria" w:cs="Times New Roman"/>
          <w:color w:val="auto"/>
          <w:sz w:val="24"/>
          <w:szCs w:val="22"/>
          <w:lang w:bidi="en-US"/>
        </w:rPr>
        <w:t xml:space="preserve"> </w:t>
      </w:r>
      <w:r>
        <w:rPr>
          <w:rFonts w:hint="default" w:ascii="Times New Roman" w:hAnsi="Times New Roman" w:eastAsia="仿宋" w:cs="Times New Roman"/>
          <w:color w:val="auto"/>
          <w:sz w:val="24"/>
          <w:szCs w:val="22"/>
          <w:lang w:bidi="en-US"/>
        </w:rPr>
        <w:t xml:space="preserve">人：</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（盖单位章）</w:t>
      </w:r>
      <w:r/>
    </w:p>
    <w:p>
      <w:pPr>
        <w:ind w:left="0" w:firstLine="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法定代表人或其委托代理人：</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（签字）</w:t>
      </w:r>
      <w:r/>
    </w:p>
    <w:p>
      <w:pPr>
        <w:ind w:left="0" w:firstLine="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地</w:t>
      </w:r>
      <w:r>
        <w:rPr>
          <w:rFonts w:hint="default" w:ascii="Times New Roman" w:hAnsi="Times New Roman" w:eastAsia="Cambria" w:cs="Times New Roman"/>
          <w:color w:val="auto"/>
          <w:sz w:val="24"/>
          <w:szCs w:val="22"/>
          <w:lang w:bidi="en-US"/>
        </w:rPr>
        <w:t xml:space="preserve">    </w:t>
      </w:r>
      <w:r>
        <w:rPr>
          <w:rFonts w:hint="default" w:ascii="Times New Roman" w:hAnsi="Times New Roman" w:eastAsia="仿宋" w:cs="Times New Roman"/>
          <w:color w:val="auto"/>
          <w:sz w:val="24"/>
          <w:szCs w:val="22"/>
          <w:lang w:bidi="en-US"/>
        </w:rPr>
        <w:t xml:space="preserve">址：</w:t>
      </w:r>
      <w:r>
        <w:rPr>
          <w:rFonts w:hint="default" w:ascii="Times New Roman" w:hAnsi="Times New Roman" w:eastAsia="Cambria" w:cs="Times New Roman"/>
          <w:color w:val="auto"/>
          <w:sz w:val="24"/>
          <w:szCs w:val="22"/>
          <w:u w:val="single"/>
          <w:lang w:bidi="en-US"/>
        </w:rPr>
        <w:t xml:space="preserve">                                      </w:t>
      </w:r>
      <w:r/>
    </w:p>
    <w:p>
      <w:pPr>
        <w:ind w:left="0" w:firstLine="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邮政编码：</w:t>
      </w:r>
      <w:r>
        <w:rPr>
          <w:rFonts w:hint="default" w:ascii="Times New Roman" w:hAnsi="Times New Roman" w:eastAsia="Cambria" w:cs="Times New Roman"/>
          <w:color w:val="auto"/>
          <w:sz w:val="24"/>
          <w:szCs w:val="22"/>
          <w:u w:val="single"/>
          <w:lang w:bidi="en-US"/>
        </w:rPr>
        <w:t xml:space="preserve">                                 </w:t>
      </w:r>
      <w:r/>
    </w:p>
    <w:p>
      <w:pPr>
        <w:ind w:left="0" w:firstLine="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电</w:t>
      </w:r>
      <w:r>
        <w:rPr>
          <w:rFonts w:hint="default" w:ascii="Times New Roman" w:hAnsi="Times New Roman" w:eastAsia="Cambria" w:cs="Times New Roman"/>
          <w:color w:val="auto"/>
          <w:sz w:val="24"/>
          <w:szCs w:val="22"/>
          <w:lang w:bidi="en-US"/>
        </w:rPr>
        <w:t xml:space="preserve">    </w:t>
      </w:r>
      <w:r>
        <w:rPr>
          <w:rFonts w:hint="default" w:ascii="Times New Roman" w:hAnsi="Times New Roman" w:eastAsia="仿宋" w:cs="Times New Roman"/>
          <w:color w:val="auto"/>
          <w:sz w:val="24"/>
          <w:szCs w:val="22"/>
          <w:lang w:bidi="en-US"/>
        </w:rPr>
        <w:t xml:space="preserve">话：</w:t>
      </w:r>
      <w:r>
        <w:rPr>
          <w:rFonts w:hint="default" w:ascii="Times New Roman" w:hAnsi="Times New Roman" w:eastAsia="Cambria" w:cs="Times New Roman"/>
          <w:color w:val="auto"/>
          <w:sz w:val="24"/>
          <w:szCs w:val="22"/>
          <w:u w:val="single"/>
          <w:lang w:bidi="en-US"/>
        </w:rPr>
        <w:t xml:space="preserve">                                      </w:t>
      </w:r>
      <w:r/>
    </w:p>
    <w:p>
      <w:pPr>
        <w:ind w:left="0" w:firstLine="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传</w:t>
      </w:r>
      <w:r>
        <w:rPr>
          <w:rFonts w:hint="default" w:ascii="Times New Roman" w:hAnsi="Times New Roman" w:eastAsia="Cambria" w:cs="Times New Roman"/>
          <w:color w:val="auto"/>
          <w:sz w:val="24"/>
          <w:szCs w:val="22"/>
          <w:lang w:bidi="en-US"/>
        </w:rPr>
        <w:t xml:space="preserve">    </w:t>
      </w:r>
      <w:r>
        <w:rPr>
          <w:rFonts w:hint="default" w:ascii="Times New Roman" w:hAnsi="Times New Roman" w:eastAsia="仿宋" w:cs="Times New Roman"/>
          <w:color w:val="auto"/>
          <w:sz w:val="24"/>
          <w:szCs w:val="22"/>
          <w:lang w:bidi="en-US"/>
        </w:rPr>
        <w:t xml:space="preserve">真：</w:t>
      </w:r>
      <w:r>
        <w:rPr>
          <w:rFonts w:hint="default" w:ascii="Times New Roman" w:hAnsi="Times New Roman" w:eastAsia="Cambria" w:cs="Times New Roman"/>
          <w:color w:val="auto"/>
          <w:sz w:val="24"/>
          <w:szCs w:val="22"/>
          <w:u w:val="single"/>
          <w:lang w:bidi="en-US"/>
        </w:rPr>
        <w:t xml:space="preserve">                                      </w:t>
      </w:r>
      <w:r/>
    </w:p>
    <w:p>
      <w:pPr>
        <w:ind w:left="0" w:firstLine="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bidi="en-US"/>
        </w:rPr>
        <w:t xml:space="preserve">               </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年</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月</w:t>
      </w:r>
      <w:r>
        <w:rPr>
          <w:rFonts w:hint="default" w:ascii="Times New Roman" w:hAnsi="Times New Roman" w:eastAsia="Cambria" w:cs="Times New Roman"/>
          <w:color w:val="auto"/>
          <w:sz w:val="24"/>
          <w:szCs w:val="22"/>
          <w:u w:val="single"/>
          <w:lang w:bidi="en-US"/>
        </w:rPr>
        <w:t xml:space="preserve">        </w:t>
      </w:r>
      <w:r>
        <w:rPr>
          <w:rFonts w:hint="default" w:ascii="Times New Roman" w:hAnsi="Times New Roman" w:eastAsia="仿宋" w:cs="Times New Roman"/>
          <w:color w:val="auto"/>
          <w:sz w:val="24"/>
          <w:szCs w:val="22"/>
          <w:lang w:bidi="en-US"/>
        </w:rPr>
        <w:t xml:space="preserve">日</w:t>
      </w:r>
      <w:r/>
    </w:p>
    <w:p>
      <w:pPr>
        <w:rPr>
          <w:rFonts w:hint="default" w:ascii="Times New Roman" w:hAnsi="Times New Roman" w:eastAsia="仿宋" w:cs="Times New Roman"/>
          <w:color w:val="auto"/>
          <w:sz w:val="24"/>
          <w:szCs w:val="22"/>
          <w:lang w:bidi="en-US"/>
        </w:rPr>
      </w:pPr>
      <w:r>
        <w:rPr>
          <w:rFonts w:hint="default" w:ascii="Times New Roman" w:hAnsi="Times New Roman" w:eastAsia="仿宋" w:cs="Times New Roman"/>
          <w:color w:val="auto"/>
          <w:sz w:val="24"/>
          <w:szCs w:val="22"/>
          <w:lang w:bidi="en-US"/>
        </w:rPr>
        <w:br w:type="page" w:clear="all"/>
      </w:r>
      <w:r/>
    </w:p>
    <w:p>
      <w:pPr>
        <w:jc w:val="left"/>
        <w:spacing w:before="220" w:after="200"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附件</w:t>
      </w:r>
      <w:r>
        <w:rPr>
          <w:rFonts w:hint="default" w:ascii="Times New Roman" w:hAnsi="Times New Roman" w:eastAsia="Cambria" w:cs="Times New Roman"/>
          <w:color w:val="auto"/>
          <w:sz w:val="24"/>
          <w:szCs w:val="22"/>
          <w:lang w:bidi="en-US"/>
        </w:rPr>
        <w:t xml:space="preserve">9 </w:t>
      </w:r>
      <w:r>
        <w:rPr>
          <w:rFonts w:hint="default" w:ascii="Times New Roman" w:hAnsi="Times New Roman" w:eastAsia="仿宋" w:cs="Times New Roman"/>
          <w:color w:val="auto"/>
          <w:sz w:val="24"/>
          <w:szCs w:val="22"/>
          <w:lang w:bidi="en-US"/>
        </w:rPr>
        <w:t xml:space="preserve">：</w:t>
      </w:r>
      <w:r/>
    </w:p>
    <w:p>
      <w:pPr>
        <w:jc w:val="center"/>
        <w:spacing w:before="156" w:after="156" w:line="439" w:lineRule="atLeast"/>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预付款担保</w:t>
      </w:r>
      <w:r/>
    </w:p>
    <w:p>
      <w:pPr>
        <w:ind w:firstLine="420"/>
        <w:jc w:val="left"/>
        <w:keepLines w:val="0"/>
        <w:keepNext w:val="0"/>
        <w:pageBreakBefore w:val="0"/>
        <w:spacing w:line="360" w:lineRule="auto"/>
        <w:widowControl/>
        <w:rPr>
          <w:rFonts w:hint="default" w:ascii="Times New Roman" w:hAnsi="Times New Roman" w:eastAsia="宋体" w:cs="Times New Roman"/>
          <w:color w:val="auto"/>
          <w:sz w:val="21"/>
          <w:szCs w:val="21"/>
          <w:u w:val="single"/>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r>
      <w:r/>
    </w:p>
    <w:p>
      <w:pPr>
        <w:ind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 （发包人名称）：</w:t>
      </w:r>
      <w:r/>
    </w:p>
    <w:p>
      <w:pPr>
        <w:ind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 </w:t>
      </w:r>
      <w:r/>
    </w:p>
    <w:p>
      <w:pPr>
        <w:ind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根据</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（承包人名称）（以下称“承包人”）与</w:t>
      </w:r>
      <w:r/>
    </w:p>
    <w:p>
      <w:pPr>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（发包人名称）（以下简称“发包人”）于</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年</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月</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日签订</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 担保金额人民币（大写）</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元（¥</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 担保有效期自预付款支付给承包人起生效，至你方签发的进度款支付证书说明已完全扣清止。</w:t>
      </w:r>
      <w:r/>
    </w:p>
    <w:p>
      <w:pPr>
        <w:ind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4. 你方和承包人按合同约定变更合同时，我方承担本保函规定的义务不变。</w:t>
      </w:r>
      <w:r/>
    </w:p>
    <w:p>
      <w:pPr>
        <w:ind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5. 因本保函发生的纠纷，可由双方协商解决，协商不成的，任何一方均可提请</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仲裁委员会仲裁。</w:t>
      </w:r>
      <w:r/>
    </w:p>
    <w:p>
      <w:pPr>
        <w:ind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6. 本保函自我方法定代表人（或其授权代理人）签字并加盖公章之日起生效。</w:t>
      </w:r>
      <w:r/>
    </w:p>
    <w:p>
      <w:pPr>
        <w:ind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 </w:t>
      </w:r>
      <w:r/>
    </w:p>
    <w:p>
      <w:pPr>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担保人：</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（盖单位章）</w:t>
      </w:r>
      <w:r/>
    </w:p>
    <w:p>
      <w:pPr>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法定代表人或其委托代理人：</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（签字）</w:t>
      </w:r>
      <w:r/>
    </w:p>
    <w:p>
      <w:pPr>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地    址：</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p>
    <w:p>
      <w:pPr>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邮政编码：</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p>
    <w:p>
      <w:pPr>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电    话：</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p>
    <w:p>
      <w:pPr>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传    真：</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u w:val="single"/>
          <w:lang w:bidi="en-US"/>
        </w:rPr>
        <w:tab/>
      </w:r>
      <w:r>
        <w:rPr>
          <w:rFonts w:hint="default" w:ascii="Times New Roman" w:hAnsi="Times New Roman" w:eastAsia="宋体" w:cs="Times New Roman"/>
          <w:color w:val="auto"/>
          <w:sz w:val="21"/>
          <w:szCs w:val="21"/>
          <w:u w:val="single"/>
          <w:lang w:bidi="en-US"/>
        </w:rPr>
        <w:tab/>
      </w:r>
      <w:r/>
    </w:p>
    <w:p>
      <w:pPr>
        <w:jc w:val="right"/>
        <w:spacing w:before="220" w:after="200" w:line="85" w:lineRule="atLeast"/>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 </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年</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月</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日</w:t>
      </w:r>
      <w:r/>
    </w:p>
    <w:p>
      <w:pPr>
        <w:jc w:val="left"/>
        <w:spacing w:before="220" w:after="200" w:line="439"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br w:type="page" w:clear="all"/>
      </w:r>
      <w:r/>
    </w:p>
    <w:p>
      <w:pPr>
        <w:jc w:val="left"/>
        <w:spacing w:before="220" w:after="200" w:line="439"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bidi="en-US"/>
        </w:rPr>
        <w:t xml:space="preserve">附件</w:t>
      </w:r>
      <w:r>
        <w:rPr>
          <w:rFonts w:hint="default" w:ascii="Times New Roman" w:hAnsi="Times New Roman" w:eastAsia="Cambria" w:cs="Times New Roman"/>
          <w:color w:val="auto"/>
          <w:sz w:val="24"/>
          <w:szCs w:val="22"/>
          <w:lang w:bidi="en-US"/>
        </w:rPr>
        <w:t xml:space="preserve">10:  </w:t>
      </w:r>
      <w:r/>
    </w:p>
    <w:p>
      <w:pPr>
        <w:ind w:right="0" w:firstLine="482"/>
        <w:jc w:val="center"/>
        <w:keepLines w:val="0"/>
        <w:keepNext w:val="0"/>
        <w:pageBreakBefore w:val="0"/>
        <w:spacing w:line="360" w:lineRule="auto"/>
        <w:widowControl/>
        <w:rPr>
          <w:rFonts w:hint="default" w:ascii="Times New Roman" w:hAnsi="Times New Roman" w:eastAsia="宋体" w:cs="Times New Roman"/>
          <w:b/>
          <w:bCs/>
          <w:color w:val="auto"/>
          <w:sz w:val="24"/>
          <w:szCs w:val="24"/>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szCs w:val="24"/>
          <w:lang w:bidi="en-US"/>
        </w:rPr>
        <w:t xml:space="preserve">支付担保 </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（承包人）：</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鉴于你方作为承包人已经与</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（发包人名称）（以下称“发包人”）于</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年</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月</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日签订了</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（工程名称）《建设工程施工合同》（以下称“主合同”），应发包人的申请，我方愿就发包人履行主合同约定的工程款支付义务以保证的方式向你方提供如下担保：</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一、保证的范围及保证金额</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 我方的保证范围是主合同约定的工程款。</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 本保函所称主合同约定的工程款是指主合同约定的除工程质量保证金以外的合同价款。</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 我方保证的金额是主合同约定的工程款的</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%，数额最高不超过人民币元（大写：</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二、保证的方式及保证期间</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 我方保证的方式为：连带责任保证。</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 我方保证的期间为：自本合同生效之日起至主合同约定的工程款支付完毕之日后</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日内。</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 你方与发包人协议变更工程款支付日期的，经我方书面同意后，保证期间按照变更后的支付日期做相应调整。</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三、承担保证责任的形式</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我方承担保证责任的形式是代为支付。发包人未按主合同约定向你方支付工程款的，由我方在保证金额内代为支付。</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四、代偿的安排</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 你方要求我方承担保证责任的，应向我方发出书面索赔通知及发包人未支付主合同约定工程款的证明材料。索赔通知应写明要求索赔的金额，支付款项应到达的账号。</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 我方收到你方的书面索赔通知及相应的证明材料后７天内无条件支付。</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五、保证责任的解除</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 在本保函承诺的保证期间内，你方未书面向我方主张保证责任的，自保证期间届满次日起，我方保证责任解除。</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 发包人按主合同约定履行了工程款的全部支付义务的，自本保函承诺的保证期间届满次日起，我方保证责任解除。</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 我方按照本保函向你方履行保证责任所支付金额达到本保函保证金额时，自我方向你方支付（支付款项从我方账户划出）之日起，保证责任即解除。</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4. 按照法律法规的规定或出现应解除我方保证责任的其他情形的，我方在本保函项下的保证责任亦解除。</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5. 我方解除保证责任后，你方应自我方保证责任解除之日起</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个工作日内，将本保函原件返还我方。</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六、免责条款</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 因你方违约致使发包人不能履行义务的，我方不承担保证责任。</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 依照法律法规的规定或你方与发包人的另行约定，免除发包人部分或全部义务的，我方亦免除其相应的保证责任。</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4. 因不可抗力造成发包人不能履行义务的，我方不承担保证责任。</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七、争议解决</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因本保函或本保函相关事项发生的纠纷，可由双方协商解决，协商不成的，按下列第</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种方式解决：</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（1）向</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仲裁委员会申请仲裁；</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（2）向</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人民法院起诉。</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八、保函的生效</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本保函自我方法定代表人（或其授权代理人）签字并加盖公章之日起生效。</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担保人：</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（盖章）</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法定代表人或委托代理人：</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（签字）</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地    址：</w:t>
      </w:r>
      <w:r>
        <w:rPr>
          <w:rFonts w:hint="default" w:ascii="Times New Roman" w:hAnsi="Times New Roman" w:eastAsia="宋体" w:cs="Times New Roman"/>
          <w:color w:val="auto"/>
          <w:sz w:val="21"/>
          <w:szCs w:val="21"/>
          <w:u w:val="single"/>
          <w:lang w:bidi="en-US"/>
        </w:rPr>
        <w:t xml:space="preserve">                              </w:t>
      </w:r>
      <w:r/>
    </w:p>
    <w:p>
      <w:pPr>
        <w:ind w:right="0" w:firstLine="420"/>
        <w:jc w:val="left"/>
        <w:keepLines w:val="0"/>
        <w:keepNext w:val="0"/>
        <w:pageBreakBefore w:val="0"/>
        <w:spacing w:line="360" w:lineRule="auto"/>
        <w:widowControl/>
        <w:rPr>
          <w:rFonts w:hint="default" w:ascii="Times New Roman" w:hAnsi="Times New Roman" w:eastAsia="宋体" w:cs="Times New Roman"/>
          <w:color w:val="auto"/>
          <w:sz w:val="21"/>
          <w:szCs w:val="21"/>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邮政编码：</w:t>
      </w:r>
      <w:r>
        <w:rPr>
          <w:rFonts w:hint="default" w:ascii="Times New Roman" w:hAnsi="Times New Roman" w:eastAsia="宋体" w:cs="Times New Roman"/>
          <w:color w:val="auto"/>
          <w:sz w:val="21"/>
          <w:szCs w:val="21"/>
          <w:u w:val="single"/>
          <w:lang w:bidi="en-US"/>
        </w:rPr>
        <w:t xml:space="preserve">                      </w:t>
      </w:r>
      <w:r/>
    </w:p>
    <w:p>
      <w:pPr>
        <w:ind w:right="0" w:firstLine="42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lang w:bidi="en-US"/>
        </w:rPr>
        <w:t xml:space="preserve"> </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年</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月</w:t>
      </w:r>
      <w:r>
        <w:rPr>
          <w:rFonts w:hint="default" w:ascii="Times New Roman" w:hAnsi="Times New Roman" w:eastAsia="宋体" w:cs="Times New Roman"/>
          <w:color w:val="auto"/>
          <w:sz w:val="21"/>
          <w:szCs w:val="21"/>
          <w:u w:val="single"/>
          <w:lang w:bidi="en-US"/>
        </w:rPr>
        <w:t xml:space="preserve">    </w:t>
      </w:r>
      <w:r>
        <w:rPr>
          <w:rFonts w:hint="default" w:ascii="Times New Roman" w:hAnsi="Times New Roman" w:eastAsia="宋体" w:cs="Times New Roman"/>
          <w:color w:val="auto"/>
          <w:sz w:val="21"/>
          <w:szCs w:val="21"/>
          <w:lang w:bidi="en-US"/>
        </w:rPr>
        <w:t xml:space="preserve">日</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bidi="en-US"/>
        </w:rPr>
        <w:br w:type="page" w:clear="all"/>
      </w:r>
      <w:r>
        <w:rPr>
          <w:rFonts w:hint="default" w:ascii="Times New Roman" w:hAnsi="Times New Roman" w:eastAsia="仿宋" w:cs="Times New Roman"/>
          <w:color w:val="auto"/>
          <w:sz w:val="24"/>
          <w:szCs w:val="22"/>
          <w:lang w:bidi="en-US"/>
        </w:rPr>
        <w:t xml:space="preserve">附件</w:t>
      </w:r>
      <w:r>
        <w:rPr>
          <w:rFonts w:hint="default" w:ascii="Times New Roman" w:hAnsi="Times New Roman" w:eastAsia="Cambria" w:cs="Times New Roman"/>
          <w:color w:val="auto"/>
          <w:sz w:val="24"/>
          <w:szCs w:val="22"/>
          <w:lang w:bidi="en-US"/>
        </w:rPr>
        <w:t xml:space="preserve">11</w:t>
      </w:r>
      <w:r>
        <w:rPr>
          <w:rFonts w:hint="default" w:ascii="Times New Roman" w:hAnsi="Times New Roman" w:eastAsia="仿宋" w:cs="Times New Roman"/>
          <w:color w:val="auto"/>
          <w:sz w:val="24"/>
          <w:szCs w:val="22"/>
          <w:lang w:bidi="en-US"/>
        </w:rPr>
        <w:t xml:space="preserve">：</w:t>
      </w:r>
      <w:r/>
    </w:p>
    <w:p>
      <w:pPr>
        <w:jc w:val="center"/>
        <w:spacing w:before="156" w:after="156" w:line="85"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bidi="en-US"/>
        </w:rPr>
        <w:t xml:space="preserve">11-1</w:t>
      </w:r>
      <w:r>
        <w:rPr>
          <w:rFonts w:hint="default" w:ascii="Times New Roman" w:hAnsi="Times New Roman" w:eastAsia="黑体" w:cs="Times New Roman"/>
          <w:color w:val="auto"/>
          <w:sz w:val="24"/>
          <w:szCs w:val="22"/>
          <w:lang w:bidi="en-US"/>
        </w:rPr>
        <w:t xml:space="preserve">：材料暂估价表</w:t>
      </w:r>
      <w:r/>
    </w:p>
    <w:tbl>
      <w:tblPr>
        <w:tblStyle w:val="10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785"/>
        <w:gridCol w:w="786"/>
        <w:gridCol w:w="718"/>
        <w:gridCol w:w="1284"/>
        <w:gridCol w:w="1342"/>
        <w:gridCol w:w="1536"/>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bl>
    <w:p>
      <w:pPr>
        <w:jc w:val="left"/>
        <w:spacing w:before="156" w:after="156"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2"/>
          <w:lang w:eastAsia="en-US" w:bidi="en-US"/>
        </w:rPr>
        <w:t xml:space="preserve"> </w:t>
      </w:r>
      <w:r/>
    </w:p>
    <w:p>
      <w:pPr>
        <w:jc w:val="center"/>
        <w:spacing w:before="156" w:after="156"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11-2</w:t>
      </w:r>
      <w:r>
        <w:rPr>
          <w:rFonts w:hint="default" w:ascii="Times New Roman" w:hAnsi="Times New Roman" w:eastAsia="黑体" w:cs="Times New Roman"/>
          <w:color w:val="auto"/>
          <w:sz w:val="24"/>
          <w:szCs w:val="22"/>
          <w:lang w:eastAsia="en-US" w:bidi="en-US"/>
        </w:rPr>
        <w:t xml:space="preserve">：工程设备暂估价表</w:t>
      </w:r>
      <w:r/>
    </w:p>
    <w:tbl>
      <w:tblPr>
        <w:tblStyle w:val="10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785"/>
        <w:gridCol w:w="786"/>
        <w:gridCol w:w="718"/>
        <w:gridCol w:w="1284"/>
        <w:gridCol w:w="1342"/>
        <w:gridCol w:w="1536"/>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bl>
    <w:p>
      <w:pPr>
        <w:jc w:val="center"/>
        <w:spacing w:before="156" w:after="156"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Cambria" w:cs="Times New Roman"/>
          <w:color w:val="auto"/>
          <w:sz w:val="24"/>
          <w:szCs w:val="22"/>
          <w:lang w:eastAsia="en-US" w:bidi="en-US"/>
        </w:rPr>
        <w:t xml:space="preserve">11-3</w:t>
      </w:r>
      <w:r>
        <w:rPr>
          <w:rFonts w:hint="default" w:ascii="Times New Roman" w:hAnsi="Times New Roman" w:eastAsia="黑体" w:cs="Times New Roman"/>
          <w:color w:val="auto"/>
          <w:sz w:val="24"/>
          <w:szCs w:val="22"/>
          <w:lang w:eastAsia="en-US" w:bidi="en-US"/>
        </w:rPr>
        <w:t xml:space="preserve">：专业工程暂估价表</w:t>
      </w:r>
      <w:r/>
    </w:p>
    <w:tbl>
      <w:tblPr>
        <w:tblStyle w:val="10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785"/>
        <w:gridCol w:w="786"/>
        <w:gridCol w:w="718"/>
        <w:gridCol w:w="1284"/>
        <w:gridCol w:w="1342"/>
        <w:gridCol w:w="1536"/>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vAlign w:val="center"/>
            <w:textDirection w:val="lrTb"/>
            <w:noWrap w:val="false"/>
          </w:tcPr>
          <w:p>
            <w:pPr>
              <w:ind w:left="0" w:right="0"/>
              <w:jc w:val="center"/>
              <w:keepLines w:val="0"/>
              <w:keepNext w:val="0"/>
              <w:pageBreakBefore w:val="0"/>
              <w:spacing w:line="240" w:lineRule="auto"/>
              <w:widowControl w:val="off"/>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r>
            <w:r/>
          </w:p>
        </w:tc>
      </w:tr>
    </w:tbl>
    <w:p>
      <w:pPr>
        <w:jc w:val="left"/>
        <w:spacing w:before="220" w:after="200" w:line="85"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Cs w:val="22"/>
          <w:lang w:eastAsia="en-US" w:bidi="en-US"/>
        </w:rPr>
        <w:t xml:space="preserve"> </w:t>
      </w:r>
      <w:r/>
    </w:p>
    <w:p>
      <w:pPr>
        <w:jc w:val="left"/>
        <w:spacing w:before="220" w:after="200" w:line="400"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2"/>
          <w:szCs w:val="22"/>
          <w:lang w:eastAsia="en-US" w:bidi="en-US"/>
        </w:rPr>
        <w:br w:type="page" w:clear="all"/>
      </w:r>
      <w:r/>
    </w:p>
    <w:p>
      <w:pPr>
        <w:jc w:val="left"/>
        <w:spacing w:before="220" w:after="200" w:line="400" w:lineRule="atLeast"/>
        <w:widowControl/>
        <w:rPr>
          <w:rFonts w:hint="default" w:ascii="Times New Roman" w:hAnsi="Times New Roman" w:cs="Times New Roman"/>
          <w:color w:val="auto"/>
          <w:sz w:val="22"/>
          <w:szCs w:val="22"/>
          <w:lang w:eastAsia="en-US"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lang w:eastAsia="en-US" w:bidi="en-US"/>
        </w:rPr>
        <w:t xml:space="preserve">附件12：</w:t>
      </w:r>
      <w:r>
        <w:rPr>
          <w:rFonts w:hint="default" w:ascii="Times New Roman" w:hAnsi="Times New Roman" w:eastAsia="仿宋" w:cs="Times New Roman"/>
          <w:b/>
          <w:color w:val="auto"/>
          <w:sz w:val="24"/>
          <w:szCs w:val="22"/>
          <w:lang w:eastAsia="en-US" w:bidi="en-US"/>
        </w:rPr>
        <w:t xml:space="preserve"> </w:t>
      </w:r>
      <w:r/>
    </w:p>
    <w:p>
      <w:pPr>
        <w:jc w:val="center"/>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lang w:bidi="en-US"/>
        </w:rPr>
        <w:t xml:space="preserve">施工现场大气污染防治措施承诺书</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u w:val="single"/>
          <w:lang w:bidi="en-US"/>
        </w:rPr>
        <w:t xml:space="preserve">（建设单位名称）</w:t>
      </w:r>
      <w:r>
        <w:rPr>
          <w:rFonts w:hint="default" w:ascii="Times New Roman" w:hAnsi="Times New Roman" w:cs="Times New Roman"/>
          <w:color w:val="auto"/>
          <w:sz w:val="24"/>
          <w:szCs w:val="22"/>
          <w:lang w:bidi="en-US"/>
        </w:rPr>
        <w:t xml:space="preserve"> ：</w:t>
      </w:r>
      <w:r/>
    </w:p>
    <w:p>
      <w:pPr>
        <w:ind w:firstLine="48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lang w:bidi="en-US"/>
        </w:rPr>
        <w:t xml:space="preserve">如我单位中标，在</w:t>
      </w:r>
      <w:r>
        <w:rPr>
          <w:rFonts w:hint="default" w:ascii="Times New Roman" w:hAnsi="Times New Roman" w:cs="Times New Roman"/>
          <w:color w:val="auto"/>
          <w:sz w:val="24"/>
          <w:szCs w:val="22"/>
          <w:u w:val="single"/>
          <w:lang w:bidi="en-US"/>
        </w:rPr>
        <w:t xml:space="preserve">（项目名称）</w:t>
      </w:r>
      <w:r>
        <w:rPr>
          <w:rFonts w:hint="default" w:ascii="Times New Roman" w:hAnsi="Times New Roman" w:cs="Times New Roman"/>
          <w:color w:val="auto"/>
          <w:sz w:val="24"/>
          <w:szCs w:val="22"/>
          <w:lang w:bidi="en-US"/>
        </w:rPr>
        <w:t xml:space="preserve">的施工过程中，我公司郑重承诺：</w:t>
      </w:r>
      <w:r/>
    </w:p>
    <w:p>
      <w:pPr>
        <w:ind w:firstLine="48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lang w:bidi="en-US"/>
        </w:rPr>
        <w:t xml:space="preserve">1、施工现场禁止使用国一及以下和排放不达标的非道路移动机械（如有）。</w:t>
      </w:r>
      <w:r/>
    </w:p>
    <w:p>
      <w:pPr>
        <w:ind w:firstLine="48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lang w:bidi="en-US"/>
        </w:rPr>
        <w:t xml:space="preserve">2、施工现场全部使用水性建筑涂料（如有）。</w:t>
      </w:r>
      <w:r/>
    </w:p>
    <w:p>
      <w:pPr>
        <w:ind w:firstLine="480"/>
        <w:jc w:val="left"/>
        <w:keepLines w:val="0"/>
        <w:keepNext w:val="0"/>
        <w:pageBreakBefore w:val="0"/>
        <w:spacing w:line="360" w:lineRule="auto"/>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lang w:bidi="en-US"/>
        </w:rPr>
        <w:t xml:space="preserve">如本企业未按上述承诺执行，将依法依规接受查处。</w:t>
      </w:r>
      <w:r/>
    </w:p>
    <w:p>
      <w:pPr>
        <w:jc w:val="lef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lang w:bidi="en-US"/>
        </w:rPr>
        <w:t xml:space="preserve">  </w:t>
      </w:r>
      <w:r/>
    </w:p>
    <w:p>
      <w:pPr>
        <w:jc w:val="right"/>
        <w:spacing w:before="220" w:after="200" w:line="250" w:lineRule="atLeast"/>
        <w:widowControl/>
        <w:rPr>
          <w:rFonts w:hint="default" w:ascii="Times New Roman" w:hAnsi="Times New Roman" w:cs="Times New Roman"/>
          <w:color w:val="auto"/>
          <w:sz w:val="22"/>
          <w:szCs w:val="22"/>
          <w:lang w:bidi="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2"/>
          <w:lang w:bidi="en-US"/>
        </w:rPr>
        <w:t xml:space="preserve">                                         承诺企业名称（盖章）</w:t>
      </w:r>
      <w:r/>
    </w:p>
    <w:p>
      <w:pPr>
        <w:jc w:val="right"/>
        <w:pageBreakBefore w:val="0"/>
        <w:spacing w:line="360" w:lineRule="auto"/>
        <w:rPr>
          <w:rFonts w:hint="default" w:ascii="Times New Roman" w:hAnsi="Times New Roman" w:cs="Times New Roman"/>
          <w:color w:val="auto"/>
          <w:sz w:val="24"/>
          <w:szCs w:val="22"/>
          <w:lang w:bidi="en-US"/>
        </w:rPr>
        <w:outlineLvl w:val="9"/>
      </w:pPr>
      <w:r>
        <w:rPr>
          <w:rFonts w:hint="default" w:ascii="Times New Roman" w:hAnsi="Times New Roman" w:cs="Times New Roman"/>
          <w:color w:val="auto"/>
          <w:sz w:val="24"/>
          <w:szCs w:val="22"/>
          <w:lang w:bidi="en-US"/>
        </w:rPr>
        <w:t xml:space="preserve">                                                </w:t>
      </w:r>
      <w:r>
        <w:rPr>
          <w:rFonts w:hint="default" w:ascii="Times New Roman" w:hAnsi="Times New Roman" w:cs="Times New Roman"/>
          <w:color w:val="auto"/>
          <w:sz w:val="24"/>
          <w:szCs w:val="22"/>
          <w:u w:val="single"/>
          <w:lang w:val="en-US" w:eastAsia="zh-CN" w:bidi="en-US"/>
        </w:rPr>
        <w:t xml:space="preserve">     </w:t>
      </w:r>
      <w:r>
        <w:rPr>
          <w:rFonts w:hint="default" w:ascii="Times New Roman" w:hAnsi="Times New Roman" w:cs="Times New Roman"/>
          <w:color w:val="auto"/>
          <w:sz w:val="24"/>
          <w:szCs w:val="22"/>
          <w:lang w:bidi="en-US"/>
        </w:rPr>
        <w:t xml:space="preserve">年</w:t>
      </w:r>
      <w:r>
        <w:rPr>
          <w:rFonts w:hint="default" w:ascii="Times New Roman" w:hAnsi="Times New Roman" w:cs="Times New Roman"/>
          <w:color w:val="auto"/>
          <w:sz w:val="24"/>
          <w:szCs w:val="22"/>
          <w:u w:val="single"/>
          <w:lang w:val="en-US" w:eastAsia="zh-CN" w:bidi="en-US"/>
        </w:rPr>
        <w:t xml:space="preserve">   </w:t>
      </w:r>
      <w:r>
        <w:rPr>
          <w:rFonts w:hint="default" w:ascii="Times New Roman" w:hAnsi="Times New Roman" w:cs="Times New Roman"/>
          <w:color w:val="auto"/>
          <w:sz w:val="24"/>
          <w:szCs w:val="22"/>
          <w:lang w:bidi="en-US"/>
        </w:rPr>
        <w:t xml:space="preserve">月</w:t>
      </w:r>
      <w:r>
        <w:rPr>
          <w:rFonts w:hint="default" w:ascii="Times New Roman" w:hAnsi="Times New Roman" w:cs="Times New Roman"/>
          <w:color w:val="auto"/>
          <w:sz w:val="24"/>
          <w:szCs w:val="22"/>
          <w:u w:val="single"/>
          <w:lang w:val="en-US" w:eastAsia="zh-CN" w:bidi="en-US"/>
        </w:rPr>
        <w:t xml:space="preserve">   </w:t>
      </w:r>
      <w:r>
        <w:rPr>
          <w:rFonts w:hint="default" w:ascii="Times New Roman" w:hAnsi="Times New Roman" w:cs="Times New Roman"/>
          <w:color w:val="auto"/>
          <w:sz w:val="24"/>
          <w:szCs w:val="22"/>
          <w:lang w:bidi="en-US"/>
        </w:rPr>
        <w:t xml:space="preserve">日</w:t>
      </w:r>
      <w:r/>
    </w:p>
    <w:p>
      <w:pPr>
        <w:rPr>
          <w:rFonts w:hint="default" w:ascii="Times New Roman" w:hAnsi="Times New Roman" w:cs="Times New Roman"/>
          <w:color w:val="auto"/>
          <w:sz w:val="24"/>
          <w:szCs w:val="22"/>
          <w:lang w:bidi="en-US"/>
        </w:rPr>
      </w:pPr>
      <w:r>
        <w:rPr>
          <w:rFonts w:hint="default" w:ascii="Times New Roman" w:hAnsi="Times New Roman" w:cs="Times New Roman"/>
          <w:color w:val="auto"/>
          <w:sz w:val="24"/>
          <w:szCs w:val="22"/>
          <w:lang w:bidi="en-US"/>
        </w:rPr>
        <w:br w:type="page" w:clear="all"/>
      </w:r>
      <w:r/>
    </w:p>
    <w:p>
      <w:pPr>
        <w:pStyle w:val="745"/>
        <w:ind w:left="0"/>
        <w:jc w:val="center"/>
        <w:keepLines w:val="0"/>
        <w:keepNext w:val="0"/>
        <w:pageBreakBefore w:val="0"/>
        <w:spacing w:line="360" w:lineRule="auto"/>
        <w:widowControl/>
        <w:rPr>
          <w:rFonts w:hint="default" w:ascii="Times New Roman" w:hAnsi="Times New Roman" w:cs="Times New Roman"/>
          <w:sz w:val="28"/>
          <w:szCs w:val="28"/>
          <w:highlight w:val="none"/>
        </w:rPr>
      </w:pPr>
      <w:r>
        <w:rPr>
          <w:rFonts w:hint="default" w:ascii="Times New Roman" w:hAnsi="Times New Roman" w:cs="Times New Roman"/>
          <w:spacing w:val="41"/>
          <w:sz w:val="28"/>
          <w:szCs w:val="28"/>
          <w:highlight w:val="none"/>
        </w:rPr>
        <w:t xml:space="preserve">安全生产合同</w:t>
      </w:r>
      <w:r/>
    </w:p>
    <w:p>
      <w:pPr>
        <w:pStyle w:val="745"/>
        <w:ind w:left="0" w:right="0" w:firstLine="448"/>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7"/>
          <w:sz w:val="21"/>
          <w:szCs w:val="21"/>
          <w:highlight w:val="none"/>
        </w:rPr>
        <w:t xml:space="preserve">为在</w:t>
      </w:r>
      <w:r>
        <w:rPr>
          <w:rFonts w:hint="default" w:ascii="Times New Roman" w:hAnsi="Times New Roman" w:eastAsia="宋体" w:cs="Times New Roman"/>
          <w:spacing w:val="7"/>
          <w:sz w:val="21"/>
          <w:szCs w:val="21"/>
          <w:highlight w:val="none"/>
          <w:u w:val="single"/>
          <w:lang w:val="en-US" w:eastAsia="zh-CN"/>
        </w:rPr>
        <w:t xml:space="preserve"> </w:t>
      </w:r>
      <w:r>
        <w:rPr>
          <w:rFonts w:hint="default" w:ascii="Times New Roman" w:hAnsi="Times New Roman" w:eastAsia="宋体" w:cs="Times New Roman"/>
          <w:spacing w:val="7"/>
          <w:sz w:val="21"/>
          <w:szCs w:val="21"/>
          <w:highlight w:val="none"/>
          <w:u w:val="single"/>
        </w:rPr>
        <w:t xml:space="preserve">(项目名称)</w:t>
      </w:r>
      <w:r>
        <w:rPr>
          <w:rFonts w:hint="default" w:ascii="Times New Roman" w:hAnsi="Times New Roman" w:eastAsia="宋体" w:cs="Times New Roman"/>
          <w:spacing w:val="7"/>
          <w:sz w:val="21"/>
          <w:szCs w:val="21"/>
          <w:highlight w:val="none"/>
          <w:u w:val="single"/>
          <w:lang w:val="en-US" w:eastAsia="zh-CN"/>
        </w:rPr>
        <w:t xml:space="preserve"> </w:t>
      </w:r>
      <w:r>
        <w:rPr>
          <w:rFonts w:hint="default" w:ascii="Times New Roman" w:hAnsi="Times New Roman" w:eastAsia="宋体" w:cs="Times New Roman"/>
          <w:spacing w:val="7"/>
          <w:sz w:val="21"/>
          <w:szCs w:val="21"/>
          <w:highlight w:val="none"/>
        </w:rPr>
        <w:t xml:space="preserve">合同的实施过程中创造安全、</w:t>
      </w:r>
      <w:r>
        <w:rPr>
          <w:rFonts w:hint="default" w:ascii="Times New Roman" w:hAnsi="Times New Roman" w:eastAsia="宋体" w:cs="Times New Roman"/>
          <w:sz w:val="21"/>
          <w:szCs w:val="21"/>
          <w:highlight w:val="none"/>
        </w:rPr>
        <w:t xml:space="preserve"> </w:t>
      </w:r>
      <w:r>
        <w:rPr>
          <w:rFonts w:hint="default" w:ascii="Times New Roman" w:hAnsi="Times New Roman" w:eastAsia="宋体" w:cs="Times New Roman"/>
          <w:spacing w:val="2"/>
          <w:sz w:val="21"/>
          <w:szCs w:val="21"/>
          <w:highlight w:val="none"/>
        </w:rPr>
        <w:t xml:space="preserve">高效的工作环境，切实搞好本项目的安全管理工作，本项目</w:t>
      </w:r>
      <w:r>
        <w:rPr>
          <w:rFonts w:hint="eastAsia" w:ascii="Times New Roman" w:eastAsia="宋体" w:cs="Times New Roman"/>
          <w:spacing w:val="2"/>
          <w:sz w:val="21"/>
          <w:szCs w:val="21"/>
          <w:highlight w:val="none"/>
          <w:u w:val="single"/>
          <w:lang w:eastAsia="zh-CN"/>
        </w:rPr>
        <w:t xml:space="preserve">南京市雨花台区道路事业发展中心</w:t>
      </w:r>
      <w:r>
        <w:rPr>
          <w:rFonts w:hint="default" w:ascii="Times New Roman" w:hAnsi="Times New Roman" w:eastAsia="宋体" w:cs="Times New Roman"/>
          <w:spacing w:val="75"/>
          <w:sz w:val="21"/>
          <w:szCs w:val="21"/>
          <w:highlight w:val="none"/>
        </w:rPr>
        <w:t xml:space="preserve"> </w:t>
      </w:r>
      <w:r>
        <w:rPr>
          <w:rFonts w:hint="default" w:ascii="Times New Roman" w:hAnsi="Times New Roman" w:eastAsia="宋体" w:cs="Times New Roman"/>
          <w:spacing w:val="6"/>
          <w:sz w:val="21"/>
          <w:szCs w:val="21"/>
          <w:highlight w:val="none"/>
        </w:rPr>
        <w:t xml:space="preserve">(以下简称“</w:t>
      </w:r>
      <w:r>
        <w:rPr>
          <w:rFonts w:hint="default" w:ascii="Times New Roman" w:hAnsi="Times New Roman" w:eastAsia="宋体" w:cs="Times New Roman"/>
          <w:spacing w:val="6"/>
          <w:sz w:val="21"/>
          <w:szCs w:val="21"/>
          <w:highlight w:val="none"/>
          <w:lang w:eastAsia="zh-CN"/>
        </w:rPr>
        <w:t xml:space="preserve">甲方</w:t>
      </w:r>
      <w:r>
        <w:rPr>
          <w:rFonts w:hint="default" w:ascii="Times New Roman" w:hAnsi="Times New Roman" w:eastAsia="宋体" w:cs="Times New Roman"/>
          <w:spacing w:val="6"/>
          <w:sz w:val="21"/>
          <w:szCs w:val="21"/>
          <w:highlight w:val="none"/>
        </w:rPr>
        <w:t xml:space="preserve">”)与</w:t>
      </w:r>
      <w:r>
        <w:rPr>
          <w:rFonts w:hint="default" w:ascii="Times New Roman" w:hAnsi="Times New Roman" w:eastAsia="宋体" w:cs="Times New Roman"/>
          <w:spacing w:val="-109"/>
          <w:sz w:val="21"/>
          <w:szCs w:val="21"/>
          <w:highlight w:val="none"/>
        </w:rPr>
        <w:t xml:space="preserve"> </w:t>
      </w:r>
      <w:r>
        <w:rPr>
          <w:rFonts w:hint="default" w:ascii="Times New Roman" w:hAnsi="Times New Roman" w:eastAsia="宋体" w:cs="Times New Roman"/>
          <w:spacing w:val="6"/>
          <w:sz w:val="21"/>
          <w:szCs w:val="21"/>
          <w:highlight w:val="none"/>
          <w:u w:val="single"/>
        </w:rPr>
        <w:t xml:space="preserve">         </w:t>
      </w:r>
      <w:r>
        <w:rPr>
          <w:rFonts w:hint="default" w:ascii="Times New Roman" w:hAnsi="Times New Roman" w:eastAsia="宋体" w:cs="Times New Roman"/>
          <w:spacing w:val="-14"/>
          <w:sz w:val="21"/>
          <w:szCs w:val="21"/>
          <w:highlight w:val="none"/>
        </w:rPr>
        <w:t xml:space="preserve"> </w:t>
      </w:r>
      <w:r>
        <w:rPr>
          <w:rFonts w:hint="default" w:ascii="Times New Roman" w:hAnsi="Times New Roman" w:eastAsia="宋体" w:cs="Times New Roman"/>
          <w:spacing w:val="6"/>
          <w:sz w:val="21"/>
          <w:szCs w:val="21"/>
          <w:highlight w:val="none"/>
        </w:rPr>
        <w:t xml:space="preserve">(以下简称</w:t>
      </w:r>
      <w:r>
        <w:rPr>
          <w:rFonts w:hint="default" w:ascii="Times New Roman" w:hAnsi="Times New Roman" w:eastAsia="宋体" w:cs="Times New Roman"/>
          <w:sz w:val="21"/>
          <w:szCs w:val="21"/>
          <w:highlight w:val="none"/>
        </w:rPr>
        <w:t xml:space="preserve"> </w:t>
      </w:r>
      <w:r>
        <w:rPr>
          <w:rFonts w:hint="default" w:ascii="Times New Roman" w:hAnsi="Times New Roman" w:eastAsia="宋体" w:cs="Times New Roman"/>
          <w:spacing w:val="4"/>
          <w:sz w:val="21"/>
          <w:szCs w:val="21"/>
          <w:highlight w:val="none"/>
        </w:rPr>
        <w:t xml:space="preserve">“</w:t>
      </w:r>
      <w:r>
        <w:rPr>
          <w:rFonts w:hint="default" w:ascii="Times New Roman" w:hAnsi="Times New Roman" w:eastAsia="宋体" w:cs="Times New Roman"/>
          <w:spacing w:val="4"/>
          <w:sz w:val="21"/>
          <w:szCs w:val="21"/>
          <w:highlight w:val="none"/>
          <w:lang w:eastAsia="zh-CN"/>
        </w:rPr>
        <w:t xml:space="preserve">乙方</w:t>
      </w:r>
      <w:r>
        <w:rPr>
          <w:rFonts w:hint="default" w:ascii="Times New Roman" w:hAnsi="Times New Roman" w:eastAsia="宋体" w:cs="Times New Roman"/>
          <w:spacing w:val="4"/>
          <w:sz w:val="21"/>
          <w:szCs w:val="21"/>
          <w:highlight w:val="none"/>
        </w:rPr>
        <w:t xml:space="preserve">”)特此签订安全生产合同。</w:t>
      </w:r>
      <w:r/>
    </w:p>
    <w:p>
      <w:pPr>
        <w:pStyle w:val="745"/>
        <w:ind w:left="0" w:right="0" w:firstLine="356"/>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6"/>
          <w:sz w:val="21"/>
          <w:szCs w:val="21"/>
          <w:highlight w:val="none"/>
        </w:rPr>
        <w:t xml:space="preserve">一、</w:t>
      </w:r>
      <w:r>
        <w:rPr>
          <w:rFonts w:hint="default" w:ascii="Times New Roman" w:hAnsi="Times New Roman" w:eastAsia="宋体" w:cs="Times New Roman"/>
          <w:spacing w:val="-16"/>
          <w:sz w:val="21"/>
          <w:szCs w:val="21"/>
          <w:highlight w:val="none"/>
          <w:lang w:eastAsia="zh-CN"/>
        </w:rPr>
        <w:t xml:space="preserve">甲方</w:t>
      </w:r>
      <w:r>
        <w:rPr>
          <w:rFonts w:hint="default" w:ascii="Times New Roman" w:hAnsi="Times New Roman" w:eastAsia="宋体" w:cs="Times New Roman"/>
          <w:spacing w:val="-16"/>
          <w:sz w:val="21"/>
          <w:szCs w:val="21"/>
          <w:highlight w:val="none"/>
        </w:rPr>
        <w:t xml:space="preserve">职责</w:t>
      </w:r>
      <w:r/>
    </w:p>
    <w:p>
      <w:pPr>
        <w:pStyle w:val="745"/>
        <w:ind w:left="0" w:right="0" w:firstLine="412"/>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 xml:space="preserve">1、严格遵守国家有关安全生产的法律法规，认真执行工程承包合同中的有</w:t>
      </w:r>
      <w:r>
        <w:rPr>
          <w:rFonts w:hint="default" w:ascii="Times New Roman" w:hAnsi="Times New Roman" w:eastAsia="宋体" w:cs="Times New Roman"/>
          <w:spacing w:val="-7"/>
          <w:sz w:val="21"/>
          <w:szCs w:val="21"/>
          <w:highlight w:val="none"/>
        </w:rPr>
        <w:t xml:space="preserve">关安全要求。</w:t>
      </w:r>
      <w:r/>
    </w:p>
    <w:p>
      <w:pPr>
        <w:pStyle w:val="745"/>
        <w:ind w:left="0" w:right="0" w:firstLine="416"/>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rPr>
        <w:t xml:space="preserve">2、按照“安全第一、预防为主、综合治理”和坚持“管生产必</w:t>
      </w:r>
      <w:r>
        <w:rPr>
          <w:rFonts w:hint="default" w:ascii="Times New Roman" w:hAnsi="Times New Roman" w:eastAsia="宋体" w:cs="Times New Roman"/>
          <w:spacing w:val="-2"/>
          <w:sz w:val="21"/>
          <w:szCs w:val="21"/>
          <w:highlight w:val="none"/>
        </w:rPr>
        <w:t xml:space="preserve">须管安全”</w:t>
      </w:r>
      <w:r>
        <w:rPr>
          <w:rFonts w:hint="default" w:ascii="Times New Roman" w:hAnsi="Times New Roman" w:eastAsia="宋体" w:cs="Times New Roman"/>
          <w:spacing w:val="1"/>
          <w:sz w:val="21"/>
          <w:szCs w:val="21"/>
          <w:highlight w:val="none"/>
        </w:rPr>
        <w:t xml:space="preserve">的原则进行安全生产管理，做到生产与安全工作同时计划、布置、检查、总结</w:t>
      </w:r>
      <w:r>
        <w:rPr>
          <w:rFonts w:hint="default" w:ascii="Times New Roman" w:hAnsi="Times New Roman" w:eastAsia="宋体" w:cs="Times New Roman"/>
          <w:spacing w:val="-8"/>
          <w:sz w:val="21"/>
          <w:szCs w:val="21"/>
          <w:highlight w:val="none"/>
        </w:rPr>
        <w:t xml:space="preserve">和评比。</w:t>
      </w:r>
      <w:r/>
    </w:p>
    <w:p>
      <w:pPr>
        <w:pStyle w:val="745"/>
        <w:ind w:left="0" w:right="0" w:firstLine="408"/>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3"/>
          <w:sz w:val="21"/>
          <w:szCs w:val="21"/>
          <w:highlight w:val="none"/>
        </w:rPr>
        <w:t xml:space="preserve">3、重要的安全设施必须坚持与主体工程“三同时”的原则，即：同时设计、审批，同时施工，同时验收，投入使用。</w:t>
      </w:r>
      <w:r/>
    </w:p>
    <w:p>
      <w:pPr>
        <w:pStyle w:val="745"/>
        <w:ind w:left="0" w:right="0" w:firstLine="416"/>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rPr>
        <w:t xml:space="preserve">4、组织对</w:t>
      </w:r>
      <w:r>
        <w:rPr>
          <w:rFonts w:hint="default" w:ascii="Times New Roman" w:hAnsi="Times New Roman" w:eastAsia="宋体" w:cs="Times New Roman"/>
          <w:spacing w:val="-1"/>
          <w:sz w:val="21"/>
          <w:szCs w:val="21"/>
          <w:highlight w:val="none"/>
          <w:lang w:eastAsia="zh-CN"/>
        </w:rPr>
        <w:t xml:space="preserve">乙方</w:t>
      </w:r>
      <w:r>
        <w:rPr>
          <w:rFonts w:hint="default" w:ascii="Times New Roman" w:hAnsi="Times New Roman" w:eastAsia="宋体" w:cs="Times New Roman"/>
          <w:spacing w:val="-1"/>
          <w:sz w:val="21"/>
          <w:szCs w:val="21"/>
          <w:highlight w:val="none"/>
        </w:rPr>
        <w:t xml:space="preserve">项目现场进行安全生产检查，监督</w:t>
      </w:r>
      <w:r>
        <w:rPr>
          <w:rFonts w:hint="default" w:ascii="Times New Roman" w:hAnsi="Times New Roman" w:eastAsia="宋体" w:cs="Times New Roman"/>
          <w:spacing w:val="-1"/>
          <w:sz w:val="21"/>
          <w:szCs w:val="21"/>
          <w:highlight w:val="none"/>
          <w:lang w:eastAsia="zh-CN"/>
        </w:rPr>
        <w:t xml:space="preserve">乙方</w:t>
      </w:r>
      <w:r>
        <w:rPr>
          <w:rFonts w:hint="default" w:ascii="Times New Roman" w:hAnsi="Times New Roman" w:eastAsia="宋体" w:cs="Times New Roman"/>
          <w:spacing w:val="-1"/>
          <w:sz w:val="21"/>
          <w:szCs w:val="21"/>
          <w:highlight w:val="none"/>
        </w:rPr>
        <w:t xml:space="preserve">及时处理发现的</w:t>
      </w:r>
      <w:r>
        <w:rPr>
          <w:rFonts w:hint="default" w:ascii="Times New Roman" w:hAnsi="Times New Roman" w:eastAsia="宋体" w:cs="Times New Roman"/>
          <w:spacing w:val="-6"/>
          <w:sz w:val="21"/>
          <w:szCs w:val="21"/>
          <w:highlight w:val="none"/>
        </w:rPr>
        <w:t xml:space="preserve">各种安全隐患。</w:t>
      </w:r>
      <w:r/>
    </w:p>
    <w:p>
      <w:pPr>
        <w:pStyle w:val="745"/>
        <w:ind w:left="0" w:right="0" w:firstLine="428"/>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 xml:space="preserve">二、</w:t>
      </w:r>
      <w:r>
        <w:rPr>
          <w:rFonts w:hint="default" w:ascii="Times New Roman" w:hAnsi="Times New Roman" w:eastAsia="宋体" w:cs="Times New Roman"/>
          <w:spacing w:val="2"/>
          <w:sz w:val="21"/>
          <w:szCs w:val="21"/>
          <w:highlight w:val="none"/>
          <w:lang w:eastAsia="zh-CN"/>
        </w:rPr>
        <w:t xml:space="preserve">乙方</w:t>
      </w:r>
      <w:r>
        <w:rPr>
          <w:rFonts w:hint="default" w:ascii="Times New Roman" w:hAnsi="Times New Roman" w:eastAsia="宋体" w:cs="Times New Roman"/>
          <w:spacing w:val="2"/>
          <w:sz w:val="21"/>
          <w:szCs w:val="21"/>
          <w:highlight w:val="none"/>
        </w:rPr>
        <w:t xml:space="preserve">职责</w:t>
      </w:r>
      <w:r/>
    </w:p>
    <w:p>
      <w:pPr>
        <w:pStyle w:val="745"/>
        <w:ind w:left="0" w:right="0" w:firstLine="412"/>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color w:val="306030"/>
          <w:spacing w:val="-2"/>
          <w:sz w:val="21"/>
          <w:szCs w:val="21"/>
          <w:highlight w:val="none"/>
        </w:rPr>
        <w:t xml:space="preserve">1、</w:t>
      </w:r>
      <w:r>
        <w:rPr>
          <w:rFonts w:hint="default" w:ascii="Times New Roman" w:hAnsi="Times New Roman" w:eastAsia="宋体" w:cs="Times New Roman"/>
          <w:spacing w:val="-2"/>
          <w:sz w:val="21"/>
          <w:szCs w:val="21"/>
          <w:highlight w:val="none"/>
        </w:rPr>
        <w:t xml:space="preserve">严格遵守《中华人民共和国安全生产法》、《建设工程安全</w:t>
      </w:r>
      <w:r>
        <w:rPr>
          <w:rFonts w:hint="default" w:ascii="Times New Roman" w:hAnsi="Times New Roman" w:eastAsia="宋体" w:cs="Times New Roman"/>
          <w:spacing w:val="-3"/>
          <w:sz w:val="21"/>
          <w:szCs w:val="21"/>
          <w:highlight w:val="none"/>
        </w:rPr>
        <w:t xml:space="preserve">生产管理条</w:t>
      </w:r>
      <w:r>
        <w:rPr>
          <w:rFonts w:hint="default" w:ascii="Times New Roman" w:hAnsi="Times New Roman" w:eastAsia="宋体" w:cs="Times New Roman"/>
          <w:spacing w:val="2"/>
          <w:sz w:val="21"/>
          <w:szCs w:val="21"/>
          <w:highlight w:val="none"/>
        </w:rPr>
        <w:t xml:space="preserve">例》等国家有关安全生产的法律法规、《公路水运安全生产监督管理办法》和</w:t>
      </w:r>
      <w:r>
        <w:rPr>
          <w:rFonts w:hint="default" w:ascii="Times New Roman" w:hAnsi="Times New Roman" w:eastAsia="宋体" w:cs="Times New Roman"/>
          <w:spacing w:val="1"/>
          <w:sz w:val="21"/>
          <w:szCs w:val="21"/>
          <w:highlight w:val="none"/>
        </w:rPr>
        <w:t xml:space="preserve">《公路工程施工安全技术规范》等有关安全生产的规定。认真执行工程承包合</w:t>
      </w:r>
      <w:r>
        <w:rPr>
          <w:rFonts w:hint="default" w:ascii="Times New Roman" w:hAnsi="Times New Roman" w:eastAsia="宋体" w:cs="Times New Roman"/>
          <w:spacing w:val="-5"/>
          <w:sz w:val="21"/>
          <w:szCs w:val="21"/>
          <w:highlight w:val="none"/>
        </w:rPr>
        <w:t xml:space="preserve">同中的有关安全要求。</w:t>
      </w:r>
      <w:r/>
    </w:p>
    <w:p>
      <w:pPr>
        <w:pStyle w:val="745"/>
        <w:ind w:left="0" w:right="0" w:firstLine="436"/>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4"/>
          <w:sz w:val="21"/>
          <w:szCs w:val="21"/>
          <w:highlight w:val="none"/>
        </w:rPr>
        <w:t xml:space="preserve">2、坚持“安全第一、预防为主、综合治理”和“管生产必须管安全”的</w:t>
      </w:r>
      <w:r>
        <w:rPr>
          <w:rFonts w:hint="default" w:ascii="Times New Roman" w:hAnsi="Times New Roman" w:eastAsia="宋体" w:cs="Times New Roman"/>
          <w:spacing w:val="1"/>
          <w:sz w:val="21"/>
          <w:szCs w:val="21"/>
          <w:highlight w:val="none"/>
        </w:rPr>
        <w:t xml:space="preserve">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w:t>
      </w:r>
      <w:r>
        <w:rPr>
          <w:rFonts w:hint="default" w:ascii="Times New Roman" w:hAnsi="Times New Roman" w:eastAsia="宋体" w:cs="Times New Roman"/>
          <w:sz w:val="21"/>
          <w:szCs w:val="21"/>
          <w:highlight w:val="none"/>
        </w:rPr>
        <w:t xml:space="preserve">作同时计划、</w:t>
      </w:r>
      <w:r>
        <w:rPr>
          <w:rFonts w:hint="default" w:ascii="Times New Roman" w:hAnsi="Times New Roman" w:eastAsia="宋体" w:cs="Times New Roman"/>
          <w:spacing w:val="-4"/>
          <w:sz w:val="21"/>
          <w:szCs w:val="21"/>
          <w:highlight w:val="none"/>
        </w:rPr>
        <w:t xml:space="preserve">布置、检查、总结和评比。</w:t>
      </w:r>
      <w:r/>
    </w:p>
    <w:p>
      <w:pPr>
        <w:pStyle w:val="745"/>
        <w:ind w:left="0" w:right="0" w:firstLine="428"/>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项目现场应</w:t>
      </w:r>
      <w:r>
        <w:rPr>
          <w:rFonts w:hint="default" w:ascii="Times New Roman" w:hAnsi="Times New Roman" w:eastAsia="宋体" w:cs="Times New Roman"/>
          <w:spacing w:val="4"/>
          <w:sz w:val="21"/>
          <w:szCs w:val="21"/>
          <w:highlight w:val="none"/>
        </w:rPr>
        <w:t xml:space="preserve">当配备至少</w:t>
      </w:r>
      <w:r>
        <w:rPr>
          <w:rFonts w:hint="default" w:ascii="Times New Roman" w:hAnsi="Times New Roman" w:eastAsia="宋体" w:cs="Times New Roman"/>
          <w:spacing w:val="4"/>
          <w:sz w:val="21"/>
          <w:szCs w:val="21"/>
          <w:highlight w:val="none"/>
          <w:lang w:val="en-US" w:eastAsia="zh-CN"/>
        </w:rPr>
        <w:t xml:space="preserve">1</w:t>
      </w:r>
      <w:r>
        <w:rPr>
          <w:rFonts w:hint="default" w:ascii="Times New Roman" w:hAnsi="Times New Roman" w:eastAsia="宋体" w:cs="Times New Roman"/>
          <w:spacing w:val="4"/>
          <w:sz w:val="21"/>
          <w:szCs w:val="21"/>
          <w:highlight w:val="none"/>
        </w:rPr>
        <w:t xml:space="preserve">名专职安全</w:t>
      </w:r>
      <w:r>
        <w:rPr>
          <w:rFonts w:hint="default" w:ascii="Times New Roman" w:hAnsi="Times New Roman" w:eastAsia="宋体" w:cs="Times New Roman"/>
          <w:spacing w:val="12"/>
          <w:sz w:val="21"/>
          <w:szCs w:val="21"/>
          <w:highlight w:val="none"/>
        </w:rPr>
        <w:t xml:space="preserve">生产管理人员(需具有安全生产考核合格证书),专职安</w:t>
      </w:r>
      <w:r>
        <w:rPr>
          <w:rFonts w:hint="default" w:ascii="Times New Roman" w:hAnsi="Times New Roman" w:eastAsia="宋体" w:cs="Times New Roman"/>
          <w:spacing w:val="11"/>
          <w:sz w:val="21"/>
          <w:szCs w:val="21"/>
          <w:highlight w:val="none"/>
        </w:rPr>
        <w:t xml:space="preserve">全员专职负责所有员</w:t>
      </w:r>
      <w:r>
        <w:rPr>
          <w:rFonts w:hint="default" w:ascii="Times New Roman" w:hAnsi="Times New Roman" w:eastAsia="宋体" w:cs="Times New Roman"/>
          <w:spacing w:val="2"/>
          <w:sz w:val="21"/>
          <w:szCs w:val="21"/>
          <w:highlight w:val="none"/>
        </w:rPr>
        <w:t xml:space="preserve">工的安全和治安保卫工作及预防事故的发生</w:t>
      </w:r>
      <w:r>
        <w:rPr>
          <w:rFonts w:hint="default" w:ascii="Times New Roman" w:hAnsi="Times New Roman" w:eastAsia="宋体" w:cs="Times New Roman"/>
          <w:spacing w:val="1"/>
          <w:sz w:val="21"/>
          <w:szCs w:val="21"/>
          <w:highlight w:val="none"/>
        </w:rPr>
        <w:t xml:space="preserve">。安全机构人员，有权按有关规定</w:t>
      </w:r>
      <w:r>
        <w:rPr>
          <w:rFonts w:hint="default" w:ascii="Times New Roman" w:hAnsi="Times New Roman" w:eastAsia="宋体" w:cs="Times New Roman"/>
          <w:spacing w:val="-4"/>
          <w:sz w:val="21"/>
          <w:szCs w:val="21"/>
          <w:highlight w:val="none"/>
        </w:rPr>
        <w:t xml:space="preserve">发布指令，并采取保护性措施防止事故发生。</w:t>
      </w:r>
      <w:r/>
    </w:p>
    <w:p>
      <w:pPr>
        <w:pStyle w:val="745"/>
        <w:ind w:left="0" w:right="0" w:firstLine="416"/>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rPr>
        <w:t xml:space="preserve">4、</w:t>
      </w:r>
      <w:r>
        <w:rPr>
          <w:rFonts w:hint="default" w:ascii="Times New Roman" w:hAnsi="Times New Roman" w:eastAsia="宋体" w:cs="Times New Roman"/>
          <w:spacing w:val="-1"/>
          <w:sz w:val="21"/>
          <w:szCs w:val="21"/>
          <w:highlight w:val="none"/>
          <w:lang w:eastAsia="zh-CN"/>
        </w:rPr>
        <w:t xml:space="preserve">乙方</w:t>
      </w:r>
      <w:r>
        <w:rPr>
          <w:rFonts w:hint="default" w:ascii="Times New Roman" w:hAnsi="Times New Roman" w:eastAsia="宋体" w:cs="Times New Roman"/>
          <w:spacing w:val="-1"/>
          <w:sz w:val="21"/>
          <w:szCs w:val="21"/>
          <w:highlight w:val="none"/>
        </w:rPr>
        <w:t xml:space="preserve">在任何时候都应采取各种合理的预防措施，防止其员工发生任何</w:t>
      </w:r>
      <w:r>
        <w:rPr>
          <w:rFonts w:hint="default" w:ascii="Times New Roman" w:hAnsi="Times New Roman" w:eastAsia="宋体" w:cs="Times New Roman"/>
          <w:spacing w:val="-3"/>
          <w:sz w:val="21"/>
          <w:szCs w:val="21"/>
          <w:highlight w:val="none"/>
        </w:rPr>
        <w:t xml:space="preserve">违法、违禁、暴力或妨碍治安的行为。</w:t>
      </w:r>
      <w:r/>
    </w:p>
    <w:p>
      <w:pPr>
        <w:pStyle w:val="745"/>
        <w:ind w:left="0" w:right="0" w:firstLine="416"/>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rPr>
        <w:t xml:space="preserve">5、</w:t>
      </w:r>
      <w:r>
        <w:rPr>
          <w:rFonts w:hint="default" w:ascii="Times New Roman" w:hAnsi="Times New Roman" w:eastAsia="宋体" w:cs="Times New Roman"/>
          <w:spacing w:val="-1"/>
          <w:sz w:val="21"/>
          <w:szCs w:val="21"/>
          <w:highlight w:val="none"/>
          <w:lang w:eastAsia="zh-CN"/>
        </w:rPr>
        <w:t xml:space="preserve">乙方</w:t>
      </w:r>
      <w:r>
        <w:rPr>
          <w:rFonts w:hint="default" w:ascii="Times New Roman" w:hAnsi="Times New Roman" w:eastAsia="宋体" w:cs="Times New Roman"/>
          <w:spacing w:val="-1"/>
          <w:sz w:val="21"/>
          <w:szCs w:val="21"/>
          <w:highlight w:val="none"/>
        </w:rPr>
        <w:t xml:space="preserve">必须具有劳动安全管理部门颁发的安全生产考核</w:t>
      </w:r>
      <w:r>
        <w:rPr>
          <w:rFonts w:hint="default" w:ascii="Times New Roman" w:hAnsi="Times New Roman" w:eastAsia="宋体" w:cs="Times New Roman"/>
          <w:spacing w:val="-2"/>
          <w:sz w:val="21"/>
          <w:szCs w:val="21"/>
          <w:highlight w:val="none"/>
        </w:rPr>
        <w:t xml:space="preserve">合格证书，参加</w:t>
      </w:r>
      <w:r>
        <w:rPr>
          <w:rFonts w:hint="default" w:ascii="Times New Roman" w:hAnsi="Times New Roman" w:eastAsia="宋体" w:cs="Times New Roman"/>
          <w:spacing w:val="2"/>
          <w:sz w:val="21"/>
          <w:szCs w:val="21"/>
          <w:highlight w:val="none"/>
        </w:rPr>
        <w:t xml:space="preserve">作业的人员，必须接受安全技术教育，熟知</w:t>
      </w:r>
      <w:r>
        <w:rPr>
          <w:rFonts w:hint="default" w:ascii="Times New Roman" w:hAnsi="Times New Roman" w:eastAsia="宋体" w:cs="Times New Roman"/>
          <w:spacing w:val="1"/>
          <w:sz w:val="21"/>
          <w:szCs w:val="21"/>
          <w:highlight w:val="none"/>
        </w:rPr>
        <w:t xml:space="preserve">和遵守本工种的各项安全技术操作规程，定期进行安全技术考核，合格者方准上岗操作。对于从事</w:t>
      </w:r>
      <w:r>
        <w:rPr>
          <w:rFonts w:hint="default" w:ascii="Times New Roman" w:hAnsi="Times New Roman" w:eastAsia="宋体" w:cs="Times New Roman"/>
          <w:sz w:val="21"/>
          <w:szCs w:val="21"/>
          <w:highlight w:val="none"/>
        </w:rPr>
        <w:t xml:space="preserve">电气、起重、</w:t>
      </w:r>
      <w:r>
        <w:rPr>
          <w:rFonts w:hint="default" w:ascii="Times New Roman" w:hAnsi="Times New Roman" w:eastAsia="宋体" w:cs="Times New Roman"/>
          <w:spacing w:val="1"/>
          <w:sz w:val="21"/>
          <w:szCs w:val="21"/>
          <w:highlight w:val="none"/>
        </w:rPr>
        <w:t xml:space="preserve">建筑登高架设作业、锅炉、压力容器、焊接、机动车船艇驾驶、爆</w:t>
      </w:r>
      <w:r>
        <w:rPr>
          <w:rFonts w:hint="default" w:ascii="Times New Roman" w:hAnsi="Times New Roman" w:eastAsia="宋体" w:cs="Times New Roman"/>
          <w:sz w:val="21"/>
          <w:szCs w:val="21"/>
          <w:highlight w:val="none"/>
        </w:rPr>
        <w:t xml:space="preserve">破、潜水、</w:t>
      </w:r>
      <w:r>
        <w:rPr>
          <w:rFonts w:hint="default" w:ascii="Times New Roman" w:hAnsi="Times New Roman" w:eastAsia="宋体" w:cs="Times New Roman"/>
          <w:spacing w:val="1"/>
          <w:sz w:val="21"/>
          <w:szCs w:val="21"/>
          <w:highlight w:val="none"/>
        </w:rPr>
        <w:t xml:space="preserve">瓦斯检验等特殊工种的人员，经过专业培训，获得《安全操作合格证》后，方准持证上岗。项目现场如出现特种作业无证操作现象时，项目经理必须承担管</w:t>
      </w:r>
      <w:r>
        <w:rPr>
          <w:rFonts w:hint="default" w:ascii="Times New Roman" w:hAnsi="Times New Roman" w:eastAsia="宋体" w:cs="Times New Roman"/>
          <w:spacing w:val="-9"/>
          <w:sz w:val="21"/>
          <w:szCs w:val="21"/>
          <w:highlight w:val="none"/>
        </w:rPr>
        <w:t xml:space="preserve">理责任。</w:t>
      </w:r>
      <w:r/>
    </w:p>
    <w:p>
      <w:pPr>
        <w:pStyle w:val="745"/>
        <w:ind w:left="0" w:right="0" w:firstLine="412"/>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 xml:space="preserve">6、对于易燃易爆的材料除应专门妥善保管之外，还应配备有足够的消防设</w:t>
      </w:r>
      <w:r>
        <w:rPr>
          <w:rFonts w:hint="default" w:ascii="Times New Roman" w:hAnsi="Times New Roman" w:eastAsia="宋体" w:cs="Times New Roman"/>
          <w:spacing w:val="2"/>
          <w:sz w:val="21"/>
          <w:szCs w:val="21"/>
          <w:highlight w:val="none"/>
        </w:rPr>
        <w:t xml:space="preserve">施，所有人员都应熟悉消防设备的性能和使用方</w:t>
      </w:r>
      <w:r>
        <w:rPr>
          <w:rFonts w:hint="default" w:ascii="Times New Roman" w:hAnsi="Times New Roman" w:eastAsia="宋体" w:cs="Times New Roman"/>
          <w:spacing w:val="1"/>
          <w:sz w:val="21"/>
          <w:szCs w:val="21"/>
          <w:highlight w:val="none"/>
        </w:rPr>
        <w:t xml:space="preserve">法；</w:t>
      </w:r>
      <w:r>
        <w:rPr>
          <w:rFonts w:hint="default" w:ascii="Times New Roman" w:hAnsi="Times New Roman" w:eastAsia="宋体" w:cs="Times New Roman"/>
          <w:spacing w:val="1"/>
          <w:sz w:val="21"/>
          <w:szCs w:val="21"/>
          <w:highlight w:val="none"/>
          <w:lang w:eastAsia="zh-CN"/>
        </w:rPr>
        <w:t xml:space="preserve">乙方</w:t>
      </w:r>
      <w:r>
        <w:rPr>
          <w:rFonts w:hint="default" w:ascii="Times New Roman" w:hAnsi="Times New Roman" w:eastAsia="宋体" w:cs="Times New Roman"/>
          <w:spacing w:val="1"/>
          <w:sz w:val="21"/>
          <w:szCs w:val="21"/>
          <w:highlight w:val="none"/>
        </w:rPr>
        <w:t xml:space="preserve">不得将任何种类的爆炸物给予、易货或以其他方式转让给任何其他人，或允许、容忍上述同样行</w:t>
      </w:r>
      <w:r>
        <w:rPr>
          <w:rFonts w:hint="default" w:ascii="Times New Roman" w:hAnsi="Times New Roman" w:eastAsia="宋体" w:cs="Times New Roman"/>
          <w:spacing w:val="-6"/>
          <w:sz w:val="21"/>
          <w:szCs w:val="21"/>
          <w:highlight w:val="none"/>
        </w:rPr>
        <w:t xml:space="preserve">为。</w:t>
      </w:r>
      <w:r/>
    </w:p>
    <w:p>
      <w:pPr>
        <w:pStyle w:val="745"/>
        <w:ind w:left="0" w:right="0" w:firstLine="412"/>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 xml:space="preserve">7、操作人员上岗，必须按规定穿戴防护用品。项目负责人和安全检查员应</w:t>
      </w:r>
      <w:r>
        <w:rPr>
          <w:rFonts w:hint="default" w:ascii="Times New Roman" w:hAnsi="Times New Roman" w:eastAsia="宋体" w:cs="Times New Roman"/>
          <w:spacing w:val="-3"/>
          <w:sz w:val="21"/>
          <w:szCs w:val="21"/>
          <w:highlight w:val="none"/>
        </w:rPr>
        <w:t xml:space="preserve">随时检查劳动防护用品的穿戴情况，不按规定穿戴防护用品的人</w:t>
      </w:r>
      <w:r>
        <w:rPr>
          <w:rFonts w:hint="default" w:ascii="Times New Roman" w:hAnsi="Times New Roman" w:eastAsia="宋体" w:cs="Times New Roman"/>
          <w:spacing w:val="-4"/>
          <w:sz w:val="21"/>
          <w:szCs w:val="21"/>
          <w:highlight w:val="none"/>
        </w:rPr>
        <w:t xml:space="preserve">员不得上岗。</w:t>
      </w:r>
      <w:r/>
    </w:p>
    <w:p>
      <w:pPr>
        <w:pStyle w:val="745"/>
        <w:ind w:left="0" w:right="0" w:firstLine="404"/>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4"/>
          <w:sz w:val="21"/>
          <w:szCs w:val="21"/>
          <w:highlight w:val="none"/>
        </w:rPr>
        <w:t xml:space="preserve">8、所有机具设备和高空作业的设备均应定期检查，并有安全员的签字记录，</w:t>
      </w:r>
      <w:r>
        <w:rPr>
          <w:rFonts w:hint="default" w:ascii="Times New Roman" w:hAnsi="Times New Roman" w:eastAsia="宋体" w:cs="Times New Roman"/>
          <w:spacing w:val="-3"/>
          <w:sz w:val="21"/>
          <w:szCs w:val="21"/>
          <w:highlight w:val="none"/>
        </w:rPr>
        <w:t xml:space="preserve">保证其经常处于完好状态；不合格的机具、设备和劳动</w:t>
      </w:r>
      <w:r>
        <w:rPr>
          <w:rFonts w:hint="default" w:ascii="Times New Roman" w:hAnsi="Times New Roman" w:eastAsia="宋体" w:cs="Times New Roman"/>
          <w:spacing w:val="-4"/>
          <w:sz w:val="21"/>
          <w:szCs w:val="21"/>
          <w:highlight w:val="none"/>
        </w:rPr>
        <w:t xml:space="preserve">保护用品严禁使用。</w:t>
      </w:r>
      <w:r/>
    </w:p>
    <w:p>
      <w:pPr>
        <w:pStyle w:val="745"/>
        <w:ind w:left="0" w:right="0" w:firstLine="412"/>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 xml:space="preserve">9、在</w:t>
      </w:r>
      <w:r>
        <w:rPr>
          <w:rFonts w:hint="default" w:ascii="Times New Roman" w:hAnsi="Times New Roman" w:eastAsia="宋体" w:cs="Times New Roman"/>
          <w:spacing w:val="-2"/>
          <w:sz w:val="21"/>
          <w:szCs w:val="21"/>
          <w:highlight w:val="none"/>
          <w:lang w:val="en-US" w:eastAsia="zh-CN"/>
        </w:rPr>
        <w:t xml:space="preserve">作业</w:t>
      </w:r>
      <w:r>
        <w:rPr>
          <w:rFonts w:hint="default" w:ascii="Times New Roman" w:hAnsi="Times New Roman" w:eastAsia="宋体" w:cs="Times New Roman"/>
          <w:spacing w:val="-2"/>
          <w:sz w:val="21"/>
          <w:szCs w:val="21"/>
          <w:highlight w:val="none"/>
        </w:rPr>
        <w:t xml:space="preserve">现场按照相关规定要求设置安全指示标志、警告标志、禁令标志</w:t>
      </w:r>
      <w:r>
        <w:rPr>
          <w:rFonts w:hint="default" w:ascii="Times New Roman" w:hAnsi="Times New Roman" w:eastAsia="宋体" w:cs="Times New Roman"/>
          <w:spacing w:val="1"/>
          <w:sz w:val="21"/>
          <w:szCs w:val="21"/>
          <w:highlight w:val="none"/>
        </w:rPr>
        <w:t xml:space="preserve">等，确保施工现场及道路营运的安全。</w:t>
      </w:r>
      <w:r>
        <w:rPr>
          <w:rFonts w:hint="default" w:ascii="Times New Roman" w:hAnsi="Times New Roman" w:eastAsia="宋体" w:cs="Times New Roman"/>
          <w:spacing w:val="1"/>
          <w:sz w:val="21"/>
          <w:szCs w:val="21"/>
          <w:highlight w:val="none"/>
          <w:lang w:eastAsia="zh-CN"/>
        </w:rPr>
        <w:t xml:space="preserve">乙方作业车辆</w:t>
      </w:r>
      <w:r>
        <w:rPr>
          <w:rFonts w:hint="default" w:ascii="Times New Roman" w:hAnsi="Times New Roman" w:eastAsia="宋体" w:cs="Times New Roman"/>
          <w:spacing w:val="1"/>
          <w:sz w:val="21"/>
          <w:szCs w:val="21"/>
          <w:highlight w:val="none"/>
        </w:rPr>
        <w:t xml:space="preserve">应自觉遵守交通安全法规，不得违章行驶，严禁在养护道路上随意调头、逆行。</w:t>
      </w:r>
      <w:r>
        <w:rPr>
          <w:rFonts w:hint="default" w:ascii="Times New Roman" w:hAnsi="Times New Roman" w:eastAsia="宋体" w:cs="Times New Roman"/>
          <w:spacing w:val="1"/>
          <w:sz w:val="21"/>
          <w:szCs w:val="21"/>
          <w:highlight w:val="none"/>
          <w:lang w:eastAsia="zh-CN"/>
        </w:rPr>
        <w:t xml:space="preserve">乙方作业车辆</w:t>
      </w:r>
      <w:r>
        <w:rPr>
          <w:rFonts w:hint="default" w:ascii="Times New Roman" w:hAnsi="Times New Roman" w:eastAsia="宋体" w:cs="Times New Roman"/>
          <w:spacing w:val="1"/>
          <w:sz w:val="21"/>
          <w:szCs w:val="21"/>
          <w:highlight w:val="none"/>
        </w:rPr>
        <w:t xml:space="preserve">到达</w:t>
      </w:r>
      <w:r>
        <w:rPr>
          <w:rFonts w:hint="default" w:ascii="Times New Roman" w:hAnsi="Times New Roman" w:eastAsia="宋体" w:cs="Times New Roman"/>
          <w:sz w:val="21"/>
          <w:szCs w:val="21"/>
          <w:highlight w:val="none"/>
        </w:rPr>
        <w:t xml:space="preserve">施工现场后，应将</w:t>
      </w:r>
      <w:r>
        <w:rPr>
          <w:rFonts w:hint="default" w:ascii="Times New Roman" w:hAnsi="Times New Roman" w:eastAsia="宋体" w:cs="Times New Roman"/>
          <w:sz w:val="21"/>
          <w:szCs w:val="21"/>
          <w:highlight w:val="none"/>
          <w:lang w:eastAsia="zh-CN"/>
        </w:rPr>
        <w:t xml:space="preserve">作业车辆</w:t>
      </w:r>
      <w:r>
        <w:rPr>
          <w:rFonts w:hint="default" w:ascii="Times New Roman" w:hAnsi="Times New Roman" w:eastAsia="宋体" w:cs="Times New Roman"/>
          <w:sz w:val="21"/>
          <w:szCs w:val="21"/>
          <w:highlight w:val="none"/>
        </w:rPr>
        <w:t xml:space="preserve">停放置施工作业区内指定地点，不允许随意停靠，</w:t>
      </w:r>
      <w:r>
        <w:rPr>
          <w:rFonts w:hint="default" w:ascii="Times New Roman" w:hAnsi="Times New Roman" w:eastAsia="宋体" w:cs="Times New Roman"/>
          <w:spacing w:val="1"/>
          <w:sz w:val="21"/>
          <w:szCs w:val="21"/>
          <w:highlight w:val="none"/>
        </w:rPr>
        <w:t xml:space="preserve">影响其它车辆正常通行。</w:t>
      </w:r>
      <w:r>
        <w:rPr>
          <w:rFonts w:hint="default" w:ascii="Times New Roman" w:hAnsi="Times New Roman" w:eastAsia="宋体" w:cs="Times New Roman"/>
          <w:spacing w:val="1"/>
          <w:sz w:val="21"/>
          <w:szCs w:val="21"/>
          <w:highlight w:val="none"/>
          <w:lang w:eastAsia="zh-CN"/>
        </w:rPr>
        <w:t xml:space="preserve">乙方</w:t>
      </w:r>
      <w:r>
        <w:rPr>
          <w:rFonts w:hint="default" w:ascii="Times New Roman" w:hAnsi="Times New Roman" w:eastAsia="宋体" w:cs="Times New Roman"/>
          <w:spacing w:val="1"/>
          <w:sz w:val="21"/>
          <w:szCs w:val="21"/>
          <w:highlight w:val="none"/>
          <w:lang w:val="en-US" w:eastAsia="zh-CN"/>
        </w:rPr>
        <w:t xml:space="preserve">养护作业</w:t>
      </w:r>
      <w:r>
        <w:rPr>
          <w:rFonts w:hint="default" w:ascii="Times New Roman" w:hAnsi="Times New Roman" w:eastAsia="宋体" w:cs="Times New Roman"/>
          <w:spacing w:val="1"/>
          <w:sz w:val="21"/>
          <w:szCs w:val="21"/>
          <w:highlight w:val="none"/>
        </w:rPr>
        <w:t xml:space="preserve">期间，</w:t>
      </w:r>
      <w:r>
        <w:rPr>
          <w:rFonts w:hint="default" w:ascii="Times New Roman" w:hAnsi="Times New Roman" w:eastAsia="宋体" w:cs="Times New Roman"/>
          <w:spacing w:val="1"/>
          <w:sz w:val="21"/>
          <w:szCs w:val="21"/>
          <w:highlight w:val="none"/>
          <w:lang w:val="en-US" w:eastAsia="zh-CN"/>
        </w:rPr>
        <w:t xml:space="preserve">作业</w:t>
      </w:r>
      <w:r>
        <w:rPr>
          <w:rFonts w:hint="default" w:ascii="Times New Roman" w:hAnsi="Times New Roman" w:eastAsia="宋体" w:cs="Times New Roman"/>
          <w:spacing w:val="1"/>
          <w:sz w:val="21"/>
          <w:szCs w:val="21"/>
          <w:highlight w:val="none"/>
        </w:rPr>
        <w:t xml:space="preserve">车辆必须开启作业标志灯及双</w:t>
      </w:r>
      <w:r>
        <w:rPr>
          <w:rFonts w:hint="default" w:ascii="Times New Roman" w:hAnsi="Times New Roman" w:eastAsia="宋体" w:cs="Times New Roman"/>
          <w:spacing w:val="10"/>
          <w:sz w:val="21"/>
          <w:szCs w:val="21"/>
          <w:highlight w:val="none"/>
        </w:rPr>
        <w:t xml:space="preserve">闪示警灯(在作业区内作业除外)。</w:t>
      </w:r>
      <w:r/>
    </w:p>
    <w:p>
      <w:pPr>
        <w:pStyle w:val="745"/>
        <w:ind w:left="0" w:right="0" w:firstLine="412"/>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 xml:space="preserve">10、</w:t>
      </w:r>
      <w:r>
        <w:rPr>
          <w:rFonts w:hint="default" w:ascii="Times New Roman" w:hAnsi="Times New Roman" w:eastAsia="宋体" w:cs="Times New Roman"/>
          <w:spacing w:val="-2"/>
          <w:sz w:val="21"/>
          <w:szCs w:val="21"/>
          <w:highlight w:val="none"/>
          <w:lang w:eastAsia="zh-CN"/>
        </w:rPr>
        <w:t xml:space="preserve">乙方</w:t>
      </w:r>
      <w:r>
        <w:rPr>
          <w:rFonts w:hint="default" w:ascii="Times New Roman" w:hAnsi="Times New Roman" w:eastAsia="宋体" w:cs="Times New Roman"/>
          <w:spacing w:val="-2"/>
          <w:sz w:val="21"/>
          <w:szCs w:val="21"/>
          <w:highlight w:val="none"/>
          <w:lang w:val="en-US" w:eastAsia="zh-CN"/>
        </w:rPr>
        <w:t xml:space="preserve">养护</w:t>
      </w:r>
      <w:r>
        <w:rPr>
          <w:rFonts w:hint="default" w:ascii="Times New Roman" w:hAnsi="Times New Roman" w:eastAsia="宋体" w:cs="Times New Roman"/>
          <w:spacing w:val="-2"/>
          <w:sz w:val="21"/>
          <w:szCs w:val="21"/>
          <w:highlight w:val="none"/>
        </w:rPr>
        <w:t xml:space="preserve">作业区应为</w:t>
      </w:r>
      <w:r>
        <w:rPr>
          <w:rFonts w:hint="default" w:ascii="Times New Roman" w:hAnsi="Times New Roman" w:eastAsia="宋体" w:cs="Times New Roman"/>
          <w:spacing w:val="-2"/>
          <w:sz w:val="21"/>
          <w:szCs w:val="21"/>
          <w:highlight w:val="none"/>
          <w:lang w:eastAsia="zh-CN"/>
        </w:rPr>
        <w:t xml:space="preserve">作业车辆</w:t>
      </w:r>
      <w:r>
        <w:rPr>
          <w:rFonts w:hint="default" w:ascii="Times New Roman" w:hAnsi="Times New Roman" w:eastAsia="宋体" w:cs="Times New Roman"/>
          <w:spacing w:val="-2"/>
          <w:sz w:val="21"/>
          <w:szCs w:val="21"/>
          <w:highlight w:val="none"/>
        </w:rPr>
        <w:t xml:space="preserve">提供安全进、出口，并设有专</w:t>
      </w:r>
      <w:r>
        <w:rPr>
          <w:rFonts w:hint="default" w:ascii="Times New Roman" w:hAnsi="Times New Roman" w:eastAsia="宋体" w:cs="Times New Roman"/>
          <w:spacing w:val="-3"/>
          <w:sz w:val="21"/>
          <w:szCs w:val="21"/>
          <w:highlight w:val="none"/>
        </w:rPr>
        <w:t xml:space="preserve">人负责。</w:t>
      </w:r>
      <w:r>
        <w:rPr>
          <w:rFonts w:hint="default" w:ascii="Times New Roman" w:hAnsi="Times New Roman" w:eastAsia="宋体" w:cs="Times New Roman"/>
          <w:spacing w:val="-3"/>
          <w:sz w:val="21"/>
          <w:szCs w:val="21"/>
          <w:highlight w:val="none"/>
          <w:lang w:eastAsia="zh-CN"/>
        </w:rPr>
        <w:t xml:space="preserve">作业车辆</w:t>
      </w:r>
      <w:r>
        <w:rPr>
          <w:rFonts w:hint="default" w:ascii="Times New Roman" w:hAnsi="Times New Roman" w:eastAsia="宋体" w:cs="Times New Roman"/>
          <w:spacing w:val="-3"/>
          <w:sz w:val="21"/>
          <w:szCs w:val="21"/>
          <w:highlight w:val="none"/>
        </w:rPr>
        <w:t xml:space="preserve">进出作业区时，应当注意观察并避让</w:t>
      </w:r>
      <w:r>
        <w:rPr>
          <w:rFonts w:hint="default" w:ascii="Times New Roman" w:hAnsi="Times New Roman" w:eastAsia="宋体" w:cs="Times New Roman"/>
          <w:spacing w:val="-4"/>
          <w:sz w:val="21"/>
          <w:szCs w:val="21"/>
          <w:highlight w:val="none"/>
        </w:rPr>
        <w:t xml:space="preserve">其它过往车辆。</w:t>
      </w:r>
      <w:r/>
    </w:p>
    <w:p>
      <w:pPr>
        <w:pStyle w:val="745"/>
        <w:ind w:left="0" w:right="0" w:firstLine="424"/>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rPr>
        <w:t xml:space="preserve">11、</w:t>
      </w:r>
      <w:r>
        <w:rPr>
          <w:rFonts w:hint="default" w:ascii="Times New Roman" w:hAnsi="Times New Roman" w:eastAsia="宋体" w:cs="Times New Roman"/>
          <w:spacing w:val="1"/>
          <w:sz w:val="21"/>
          <w:szCs w:val="21"/>
          <w:highlight w:val="none"/>
          <w:lang w:eastAsia="zh-CN"/>
        </w:rPr>
        <w:t xml:space="preserve">乙方</w:t>
      </w:r>
      <w:r>
        <w:rPr>
          <w:rFonts w:hint="default" w:ascii="Times New Roman" w:hAnsi="Times New Roman" w:eastAsia="宋体" w:cs="Times New Roman"/>
          <w:spacing w:val="1"/>
          <w:sz w:val="21"/>
          <w:szCs w:val="21"/>
          <w:highlight w:val="none"/>
        </w:rPr>
        <w:t xml:space="preserve">必须遵守高速、一级公路中央隔离带与防护栏的使用规定，</w:t>
      </w:r>
      <w:r>
        <w:rPr>
          <w:rFonts w:hint="default" w:ascii="Times New Roman" w:hAnsi="Times New Roman" w:eastAsia="宋体" w:cs="Times New Roman"/>
          <w:spacing w:val="1"/>
          <w:sz w:val="21"/>
          <w:szCs w:val="21"/>
          <w:highlight w:val="none"/>
          <w:lang w:val="en-US" w:eastAsia="zh-CN"/>
        </w:rPr>
        <w:t xml:space="preserve">养护作业</w:t>
      </w:r>
      <w:r>
        <w:rPr>
          <w:rFonts w:hint="default" w:ascii="Times New Roman" w:hAnsi="Times New Roman" w:eastAsia="宋体" w:cs="Times New Roman"/>
          <w:spacing w:val="1"/>
          <w:sz w:val="21"/>
          <w:szCs w:val="21"/>
          <w:highlight w:val="none"/>
        </w:rPr>
        <w:t xml:space="preserve">期间如需开启，必须按审批程序，进行逐级审批，经审批后，按相应程序进</w:t>
      </w:r>
      <w:r>
        <w:rPr>
          <w:rFonts w:hint="default" w:ascii="Times New Roman" w:hAnsi="Times New Roman" w:eastAsia="宋体" w:cs="Times New Roman"/>
          <w:spacing w:val="-6"/>
          <w:sz w:val="21"/>
          <w:szCs w:val="21"/>
          <w:highlight w:val="none"/>
        </w:rPr>
        <w:t xml:space="preserve">行开启或使用。</w:t>
      </w:r>
      <w:r/>
    </w:p>
    <w:p>
      <w:pPr>
        <w:pStyle w:val="745"/>
        <w:ind w:left="0" w:right="0" w:firstLine="424"/>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rPr>
        <w:t xml:space="preserve">12、</w:t>
      </w:r>
      <w:r>
        <w:rPr>
          <w:rFonts w:hint="default" w:ascii="Times New Roman" w:hAnsi="Times New Roman" w:eastAsia="宋体" w:cs="Times New Roman"/>
          <w:spacing w:val="1"/>
          <w:sz w:val="21"/>
          <w:szCs w:val="21"/>
          <w:highlight w:val="none"/>
          <w:lang w:eastAsia="zh-CN"/>
        </w:rPr>
        <w:t xml:space="preserve">乙方</w:t>
      </w:r>
      <w:r>
        <w:rPr>
          <w:rFonts w:hint="default" w:ascii="Times New Roman" w:hAnsi="Times New Roman" w:eastAsia="宋体" w:cs="Times New Roman"/>
          <w:spacing w:val="1"/>
          <w:sz w:val="21"/>
          <w:szCs w:val="21"/>
          <w:highlight w:val="none"/>
        </w:rPr>
        <w:t xml:space="preserve">施工材料、机具、设备等应按照有关规定摆放整齐、有序，不</w:t>
      </w:r>
      <w:r>
        <w:rPr>
          <w:rFonts w:hint="default" w:ascii="Times New Roman" w:hAnsi="Times New Roman" w:eastAsia="宋体" w:cs="Times New Roman"/>
          <w:spacing w:val="-3"/>
          <w:sz w:val="21"/>
          <w:szCs w:val="21"/>
          <w:highlight w:val="none"/>
        </w:rPr>
        <w:t xml:space="preserve">得零乱堆放，影响道路安全畅通。</w:t>
      </w:r>
      <w:r/>
    </w:p>
    <w:p>
      <w:pPr>
        <w:pStyle w:val="745"/>
        <w:ind w:left="0" w:right="0" w:firstLine="428"/>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 xml:space="preserve">13、</w:t>
      </w:r>
      <w:r>
        <w:rPr>
          <w:rFonts w:hint="default" w:ascii="Times New Roman" w:hAnsi="Times New Roman" w:eastAsia="宋体" w:cs="Times New Roman"/>
          <w:spacing w:val="2"/>
          <w:sz w:val="21"/>
          <w:szCs w:val="21"/>
          <w:highlight w:val="none"/>
          <w:lang w:eastAsia="zh-CN"/>
        </w:rPr>
        <w:t xml:space="preserve">乙方</w:t>
      </w:r>
      <w:r>
        <w:rPr>
          <w:rFonts w:hint="default" w:ascii="Times New Roman" w:hAnsi="Times New Roman" w:eastAsia="宋体" w:cs="Times New Roman"/>
          <w:spacing w:val="2"/>
          <w:sz w:val="21"/>
          <w:szCs w:val="21"/>
          <w:highlight w:val="none"/>
        </w:rPr>
        <w:t xml:space="preserve">负责施工作业区环境卫生，及时清</w:t>
      </w:r>
      <w:r>
        <w:rPr>
          <w:rFonts w:hint="default" w:ascii="Times New Roman" w:hAnsi="Times New Roman" w:eastAsia="宋体" w:cs="Times New Roman"/>
          <w:spacing w:val="1"/>
          <w:sz w:val="21"/>
          <w:szCs w:val="21"/>
          <w:highlight w:val="none"/>
        </w:rPr>
        <w:t xml:space="preserve">除施工垃圾，不得随意倾倒</w:t>
      </w:r>
      <w:r>
        <w:rPr>
          <w:rFonts w:hint="default" w:ascii="Times New Roman" w:hAnsi="Times New Roman" w:eastAsia="宋体" w:cs="Times New Roman"/>
          <w:spacing w:val="-3"/>
          <w:sz w:val="21"/>
          <w:szCs w:val="21"/>
          <w:highlight w:val="none"/>
        </w:rPr>
        <w:t xml:space="preserve">施工废物，确保路容路貌整洁。</w:t>
      </w:r>
      <w:r/>
    </w:p>
    <w:p>
      <w:pPr>
        <w:pStyle w:val="745"/>
        <w:ind w:left="0" w:right="0" w:firstLine="424"/>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rPr>
        <w:t xml:space="preserve">14、</w:t>
      </w:r>
      <w:r>
        <w:rPr>
          <w:rFonts w:hint="default" w:ascii="Times New Roman" w:hAnsi="Times New Roman" w:eastAsia="宋体" w:cs="Times New Roman"/>
          <w:spacing w:val="1"/>
          <w:sz w:val="21"/>
          <w:szCs w:val="21"/>
          <w:highlight w:val="none"/>
          <w:lang w:eastAsia="zh-CN"/>
        </w:rPr>
        <w:t xml:space="preserve">乙方</w:t>
      </w:r>
      <w:r>
        <w:rPr>
          <w:rFonts w:hint="default" w:ascii="Times New Roman" w:hAnsi="Times New Roman" w:eastAsia="宋体" w:cs="Times New Roman"/>
          <w:spacing w:val="1"/>
          <w:sz w:val="21"/>
          <w:szCs w:val="21"/>
          <w:highlight w:val="none"/>
        </w:rPr>
        <w:t xml:space="preserve">施工作业区内长、大型设备进行施工作业时，应保证吊钩、传</w:t>
      </w:r>
      <w:r>
        <w:rPr>
          <w:rFonts w:hint="default" w:ascii="Times New Roman" w:hAnsi="Times New Roman" w:eastAsia="宋体" w:cs="Times New Roman"/>
          <w:spacing w:val="-3"/>
          <w:sz w:val="21"/>
          <w:szCs w:val="21"/>
          <w:highlight w:val="none"/>
        </w:rPr>
        <w:t xml:space="preserve">送带等悬出部分不能伸出作业区，不得影响其他车辆正常通行。</w:t>
      </w:r>
      <w:r/>
    </w:p>
    <w:p>
      <w:pPr>
        <w:pStyle w:val="745"/>
        <w:ind w:left="0" w:right="0" w:firstLine="408"/>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3"/>
          <w:sz w:val="21"/>
          <w:szCs w:val="21"/>
          <w:highlight w:val="none"/>
        </w:rPr>
        <w:t xml:space="preserve">15、</w:t>
      </w:r>
      <w:r>
        <w:rPr>
          <w:rFonts w:hint="default" w:ascii="Times New Roman" w:hAnsi="Times New Roman" w:eastAsia="宋体" w:cs="Times New Roman"/>
          <w:spacing w:val="-3"/>
          <w:sz w:val="21"/>
          <w:szCs w:val="21"/>
          <w:highlight w:val="none"/>
          <w:lang w:eastAsia="zh-CN"/>
        </w:rPr>
        <w:t xml:space="preserve">乙方</w:t>
      </w:r>
      <w:r>
        <w:rPr>
          <w:rFonts w:hint="default" w:ascii="Times New Roman" w:hAnsi="Times New Roman" w:eastAsia="宋体" w:cs="Times New Roman"/>
          <w:spacing w:val="-3"/>
          <w:sz w:val="21"/>
          <w:szCs w:val="21"/>
          <w:highlight w:val="none"/>
        </w:rPr>
        <w:t xml:space="preserve">作业应按照交通运输部《公路养护安全作业规程》</w:t>
      </w:r>
      <w:r>
        <w:rPr>
          <w:rFonts w:hint="default" w:ascii="Times New Roman" w:hAnsi="Times New Roman" w:eastAsia="宋体" w:cs="Times New Roman"/>
          <w:spacing w:val="-3"/>
          <w:sz w:val="21"/>
          <w:szCs w:val="21"/>
          <w:highlight w:val="none"/>
          <w:lang w:eastAsia="zh-CN"/>
        </w:rPr>
        <w:t xml:space="preserve">、《</w:t>
      </w:r>
      <w:r>
        <w:rPr>
          <w:rFonts w:hint="default" w:ascii="Times New Roman" w:hAnsi="Times New Roman" w:eastAsia="宋体" w:cs="Times New Roman"/>
          <w:spacing w:val="-3"/>
          <w:sz w:val="21"/>
          <w:szCs w:val="21"/>
          <w:highlight w:val="none"/>
          <w:lang w:val="en-US" w:eastAsia="zh-CN"/>
        </w:rPr>
        <w:t xml:space="preserve">道路交通安全法</w:t>
      </w:r>
      <w:r>
        <w:rPr>
          <w:rFonts w:hint="default" w:ascii="Times New Roman" w:hAnsi="Times New Roman" w:eastAsia="宋体" w:cs="Times New Roman"/>
          <w:spacing w:val="-3"/>
          <w:sz w:val="21"/>
          <w:szCs w:val="21"/>
          <w:highlight w:val="none"/>
          <w:lang w:eastAsia="zh-CN"/>
        </w:rPr>
        <w:t xml:space="preserve">》</w:t>
      </w:r>
      <w:r>
        <w:rPr>
          <w:rFonts w:hint="default" w:ascii="Times New Roman" w:hAnsi="Times New Roman" w:eastAsia="宋体" w:cs="Times New Roman"/>
          <w:spacing w:val="-4"/>
          <w:sz w:val="21"/>
          <w:szCs w:val="21"/>
          <w:highlight w:val="none"/>
        </w:rPr>
        <w:t xml:space="preserve">中的相关规定，采取安全措施。</w:t>
      </w:r>
      <w:r/>
    </w:p>
    <w:p>
      <w:pPr>
        <w:pStyle w:val="745"/>
        <w:ind w:left="0" w:right="0" w:firstLine="452"/>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8"/>
          <w:sz w:val="21"/>
          <w:szCs w:val="21"/>
          <w:highlight w:val="none"/>
        </w:rPr>
        <w:t xml:space="preserve">16、</w:t>
      </w:r>
      <w:r>
        <w:rPr>
          <w:rFonts w:hint="default" w:ascii="Times New Roman" w:hAnsi="Times New Roman" w:eastAsia="宋体" w:cs="Times New Roman"/>
          <w:spacing w:val="8"/>
          <w:sz w:val="21"/>
          <w:szCs w:val="21"/>
          <w:highlight w:val="none"/>
          <w:lang w:eastAsia="zh-CN"/>
        </w:rPr>
        <w:t xml:space="preserve">乙方</w:t>
      </w:r>
      <w:r>
        <w:rPr>
          <w:rFonts w:hint="default" w:ascii="Times New Roman" w:hAnsi="Times New Roman" w:eastAsia="宋体" w:cs="Times New Roman"/>
          <w:spacing w:val="8"/>
          <w:sz w:val="21"/>
          <w:szCs w:val="21"/>
          <w:highlight w:val="none"/>
          <w:lang w:val="en-US" w:eastAsia="zh-CN"/>
        </w:rPr>
        <w:t xml:space="preserve">养护</w:t>
      </w:r>
      <w:r>
        <w:rPr>
          <w:rFonts w:hint="default" w:ascii="Times New Roman" w:hAnsi="Times New Roman" w:eastAsia="宋体" w:cs="Times New Roman"/>
          <w:spacing w:val="8"/>
          <w:sz w:val="21"/>
          <w:szCs w:val="21"/>
          <w:highlight w:val="none"/>
        </w:rPr>
        <w:t xml:space="preserve">作业现场夜间不能撤离的，</w:t>
      </w:r>
      <w:r>
        <w:rPr>
          <w:rFonts w:hint="default" w:ascii="Times New Roman" w:hAnsi="Times New Roman" w:eastAsia="宋体" w:cs="Times New Roman"/>
          <w:spacing w:val="8"/>
          <w:sz w:val="21"/>
          <w:szCs w:val="21"/>
          <w:highlight w:val="none"/>
          <w:lang w:val="en-US" w:eastAsia="zh-CN"/>
        </w:rPr>
        <w:t xml:space="preserve">养护作业</w:t>
      </w:r>
      <w:r>
        <w:rPr>
          <w:rFonts w:hint="default" w:ascii="Times New Roman" w:hAnsi="Times New Roman" w:eastAsia="宋体" w:cs="Times New Roman"/>
          <w:spacing w:val="8"/>
          <w:sz w:val="21"/>
          <w:szCs w:val="21"/>
          <w:highlight w:val="none"/>
        </w:rPr>
        <w:t xml:space="preserve">单</w:t>
      </w:r>
      <w:r>
        <w:rPr>
          <w:rFonts w:hint="default" w:ascii="Times New Roman" w:hAnsi="Times New Roman" w:eastAsia="宋体" w:cs="Times New Roman"/>
          <w:spacing w:val="7"/>
          <w:sz w:val="21"/>
          <w:szCs w:val="21"/>
          <w:highlight w:val="none"/>
        </w:rPr>
        <w:t xml:space="preserve">位应按照交通运输部</w:t>
      </w:r>
      <w:r>
        <w:rPr>
          <w:rFonts w:hint="default" w:ascii="Times New Roman" w:hAnsi="Times New Roman" w:eastAsia="宋体" w:cs="Times New Roman"/>
          <w:spacing w:val="-3"/>
          <w:sz w:val="21"/>
          <w:szCs w:val="21"/>
          <w:highlight w:val="none"/>
        </w:rPr>
        <w:t xml:space="preserve">《公路养护安全作业规程》中的相关规定，采取安全保障措施。</w:t>
      </w:r>
      <w:r/>
    </w:p>
    <w:p>
      <w:pPr>
        <w:pStyle w:val="745"/>
        <w:ind w:left="0" w:right="0" w:firstLine="424"/>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rPr>
        <w:t xml:space="preserve">17、</w:t>
      </w:r>
      <w:r>
        <w:rPr>
          <w:rFonts w:hint="default" w:ascii="Times New Roman" w:hAnsi="Times New Roman" w:eastAsia="宋体" w:cs="Times New Roman"/>
          <w:spacing w:val="1"/>
          <w:sz w:val="21"/>
          <w:szCs w:val="21"/>
          <w:highlight w:val="none"/>
          <w:lang w:eastAsia="zh-CN"/>
        </w:rPr>
        <w:t xml:space="preserve">乙方</w:t>
      </w:r>
      <w:r>
        <w:rPr>
          <w:rFonts w:hint="default" w:ascii="Times New Roman" w:hAnsi="Times New Roman" w:eastAsia="宋体" w:cs="Times New Roman"/>
          <w:spacing w:val="1"/>
          <w:sz w:val="21"/>
          <w:szCs w:val="21"/>
          <w:highlight w:val="none"/>
        </w:rPr>
        <w:t xml:space="preserve">施工人员必须在封闭区域内进行施工作业操作，</w:t>
      </w:r>
      <w:r>
        <w:rPr>
          <w:rFonts w:hint="default" w:ascii="Times New Roman" w:hAnsi="Times New Roman" w:eastAsia="宋体" w:cs="Times New Roman"/>
          <w:sz w:val="21"/>
          <w:szCs w:val="21"/>
          <w:highlight w:val="none"/>
        </w:rPr>
        <w:t xml:space="preserve">应统一着施工</w:t>
      </w:r>
      <w:r>
        <w:rPr>
          <w:rFonts w:hint="default" w:ascii="Times New Roman" w:hAnsi="Times New Roman" w:eastAsia="宋体" w:cs="Times New Roman"/>
          <w:spacing w:val="5"/>
          <w:sz w:val="21"/>
          <w:szCs w:val="21"/>
          <w:highlight w:val="none"/>
        </w:rPr>
        <w:t xml:space="preserve">作业服(着反光背心等)。施工人员不得随</w:t>
      </w:r>
      <w:r>
        <w:rPr>
          <w:rFonts w:hint="default" w:ascii="Times New Roman" w:hAnsi="Times New Roman" w:eastAsia="宋体" w:cs="Times New Roman"/>
          <w:spacing w:val="4"/>
          <w:sz w:val="21"/>
          <w:szCs w:val="21"/>
          <w:highlight w:val="none"/>
        </w:rPr>
        <w:t xml:space="preserve">意横穿道路，</w:t>
      </w:r>
      <w:r/>
    </w:p>
    <w:p>
      <w:pPr>
        <w:pStyle w:val="745"/>
        <w:ind w:left="0" w:right="0" w:firstLine="424"/>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rPr>
        <w:t xml:space="preserve">18、</w:t>
      </w:r>
      <w:r>
        <w:rPr>
          <w:rFonts w:hint="default" w:ascii="Times New Roman" w:hAnsi="Times New Roman" w:eastAsia="宋体" w:cs="Times New Roman"/>
          <w:spacing w:val="1"/>
          <w:sz w:val="21"/>
          <w:szCs w:val="21"/>
          <w:highlight w:val="none"/>
          <w:lang w:eastAsia="zh-CN"/>
        </w:rPr>
        <w:t xml:space="preserve">乙方</w:t>
      </w:r>
      <w:r>
        <w:rPr>
          <w:rFonts w:hint="default" w:ascii="Times New Roman" w:hAnsi="Times New Roman" w:eastAsia="宋体" w:cs="Times New Roman"/>
          <w:spacing w:val="1"/>
          <w:sz w:val="21"/>
          <w:szCs w:val="21"/>
          <w:highlight w:val="none"/>
        </w:rPr>
        <w:t xml:space="preserve">必须按照本工程项目特点，组织制定本工程实施中的生产安全事故应急救援预案；如果发生安全事故，应按照《国务院关于特大安全事故行政责任追究的规定》以及其它有关规定，及时上报有关部门，并坚持“四不放</w:t>
      </w:r>
      <w:r>
        <w:rPr>
          <w:rFonts w:hint="default" w:ascii="Times New Roman" w:hAnsi="Times New Roman" w:eastAsia="宋体" w:cs="Times New Roman"/>
          <w:spacing w:val="-3"/>
          <w:sz w:val="21"/>
          <w:szCs w:val="21"/>
          <w:highlight w:val="none"/>
        </w:rPr>
        <w:t xml:space="preserve">过”的原则，严肃处理相关责任人。</w:t>
      </w:r>
      <w:r/>
    </w:p>
    <w:p>
      <w:pPr>
        <w:pStyle w:val="745"/>
        <w:ind w:left="0" w:right="0" w:firstLine="424"/>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rPr>
        <w:t xml:space="preserve">19、安全生产费用按照《公路水运工程安全生产监督</w:t>
      </w:r>
      <w:r>
        <w:rPr>
          <w:rFonts w:hint="default" w:ascii="Times New Roman" w:hAnsi="Times New Roman" w:eastAsia="宋体" w:cs="Times New Roman"/>
          <w:sz w:val="21"/>
          <w:szCs w:val="21"/>
          <w:highlight w:val="none"/>
        </w:rPr>
        <w:t xml:space="preserve">管理办法》的相关规</w:t>
      </w:r>
      <w:r>
        <w:rPr>
          <w:rFonts w:hint="default" w:ascii="Times New Roman" w:hAnsi="Times New Roman" w:eastAsia="宋体" w:cs="Times New Roman"/>
          <w:spacing w:val="-2"/>
          <w:sz w:val="21"/>
          <w:szCs w:val="21"/>
          <w:highlight w:val="none"/>
        </w:rPr>
        <w:t xml:space="preserve">定使用和管理。</w:t>
      </w:r>
      <w:r/>
    </w:p>
    <w:p>
      <w:pPr>
        <w:pStyle w:val="745"/>
        <w:ind w:left="0" w:right="0" w:firstLine="428"/>
        <w:jc w:val="both"/>
        <w:keepLines w:val="0"/>
        <w:keepNext w:val="0"/>
        <w:pageBreakBefore w:val="0"/>
        <w:spacing w:line="360" w:lineRule="auto"/>
        <w:widowControl/>
        <w:rPr>
          <w:rFonts w:hint="default" w:ascii="Times New Roman" w:hAnsi="Times New Roman" w:eastAsia="宋体" w:cs="Times New Roman"/>
          <w:spacing w:val="-5"/>
          <w:sz w:val="21"/>
          <w:szCs w:val="21"/>
          <w:highlight w:val="none"/>
        </w:rPr>
      </w:pPr>
      <w:r>
        <w:rPr>
          <w:rFonts w:hint="default" w:ascii="Times New Roman" w:hAnsi="Times New Roman" w:eastAsia="宋体" w:cs="Times New Roman"/>
          <w:spacing w:val="2"/>
          <w:sz w:val="21"/>
          <w:szCs w:val="21"/>
          <w:highlight w:val="none"/>
        </w:rPr>
        <w:t xml:space="preserve">20、</w:t>
      </w:r>
      <w:r>
        <w:rPr>
          <w:rFonts w:hint="default" w:ascii="Times New Roman" w:hAnsi="Times New Roman" w:eastAsia="宋体" w:cs="Times New Roman"/>
          <w:spacing w:val="2"/>
          <w:sz w:val="21"/>
          <w:szCs w:val="21"/>
          <w:highlight w:val="none"/>
          <w:lang w:eastAsia="zh-CN"/>
        </w:rPr>
        <w:t xml:space="preserve">乙方</w:t>
      </w:r>
      <w:r>
        <w:rPr>
          <w:rFonts w:hint="default" w:ascii="Times New Roman" w:hAnsi="Times New Roman" w:eastAsia="宋体" w:cs="Times New Roman"/>
          <w:spacing w:val="2"/>
          <w:sz w:val="21"/>
          <w:szCs w:val="21"/>
          <w:highlight w:val="none"/>
        </w:rPr>
        <w:t xml:space="preserve">在项目实施过程中发生的任何交通、生产事故造成财产损失或人员伤亡的，以及与其他第三方发生的任何纠</w:t>
      </w:r>
      <w:r>
        <w:rPr>
          <w:rFonts w:hint="default" w:ascii="Times New Roman" w:hAnsi="Times New Roman" w:eastAsia="宋体" w:cs="Times New Roman"/>
          <w:spacing w:val="1"/>
          <w:sz w:val="21"/>
          <w:szCs w:val="21"/>
          <w:highlight w:val="none"/>
        </w:rPr>
        <w:t xml:space="preserve">纷或事故，任何责任和费用均由</w:t>
      </w:r>
      <w:r>
        <w:rPr>
          <w:rFonts w:hint="default" w:ascii="Times New Roman" w:hAnsi="Times New Roman" w:eastAsia="宋体" w:cs="Times New Roman"/>
          <w:spacing w:val="-5"/>
          <w:sz w:val="21"/>
          <w:szCs w:val="21"/>
          <w:highlight w:val="none"/>
          <w:lang w:eastAsia="zh-CN"/>
        </w:rPr>
        <w:t xml:space="preserve">乙方</w:t>
      </w:r>
      <w:r>
        <w:rPr>
          <w:rFonts w:hint="default" w:ascii="Times New Roman" w:hAnsi="Times New Roman" w:eastAsia="宋体" w:cs="Times New Roman"/>
          <w:spacing w:val="-5"/>
          <w:sz w:val="21"/>
          <w:szCs w:val="21"/>
          <w:highlight w:val="none"/>
        </w:rPr>
        <w:t xml:space="preserve">自行承担。</w:t>
      </w:r>
      <w:r/>
    </w:p>
    <w:p>
      <w:pPr>
        <w:pStyle w:val="745"/>
        <w:ind w:left="0" w:right="0" w:firstLine="400"/>
        <w:jc w:val="both"/>
        <w:keepLines w:val="0"/>
        <w:keepNext w:val="0"/>
        <w:pageBreakBefore w:val="0"/>
        <w:spacing w:line="360" w:lineRule="auto"/>
        <w:widowControl/>
        <w:rPr>
          <w:rFonts w:hint="default" w:ascii="Times New Roman" w:hAnsi="Times New Roman" w:eastAsia="宋体" w:cs="Times New Roman"/>
          <w:spacing w:val="-5"/>
          <w:sz w:val="21"/>
          <w:szCs w:val="21"/>
          <w:highlight w:val="none"/>
          <w:lang w:val="en-US" w:eastAsia="zh-CN"/>
        </w:rPr>
      </w:pPr>
      <w:r>
        <w:rPr>
          <w:rFonts w:hint="default" w:ascii="Times New Roman" w:hAnsi="Times New Roman" w:eastAsia="宋体" w:cs="Times New Roman"/>
          <w:spacing w:val="-5"/>
          <w:sz w:val="21"/>
          <w:szCs w:val="21"/>
          <w:highlight w:val="none"/>
          <w:lang w:val="en-US" w:eastAsia="zh-CN"/>
        </w:rPr>
        <w:t xml:space="preserve">21、法律法规规定的其他要求。</w:t>
      </w:r>
      <w:r/>
    </w:p>
    <w:p>
      <w:pPr>
        <w:pStyle w:val="745"/>
        <w:ind w:left="0" w:right="0" w:firstLine="432"/>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3"/>
          <w:sz w:val="21"/>
          <w:szCs w:val="21"/>
          <w:highlight w:val="none"/>
        </w:rPr>
        <w:t xml:space="preserve">三、违约责任</w:t>
      </w:r>
      <w:r/>
    </w:p>
    <w:p>
      <w:pPr>
        <w:pStyle w:val="745"/>
        <w:ind w:left="0" w:right="0" w:firstLine="428"/>
        <w:jc w:val="both"/>
        <w:keepLines w:val="0"/>
        <w:keepNext w:val="0"/>
        <w:pageBreakBefore w:val="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 xml:space="preserve">如因</w:t>
      </w:r>
      <w:r>
        <w:rPr>
          <w:rFonts w:hint="default" w:ascii="Times New Roman" w:hAnsi="Times New Roman" w:eastAsia="宋体" w:cs="Times New Roman"/>
          <w:spacing w:val="2"/>
          <w:sz w:val="21"/>
          <w:szCs w:val="21"/>
          <w:highlight w:val="none"/>
          <w:lang w:eastAsia="zh-CN"/>
        </w:rPr>
        <w:t xml:space="preserve">乙方</w:t>
      </w:r>
      <w:r>
        <w:rPr>
          <w:rFonts w:hint="default" w:ascii="Times New Roman" w:hAnsi="Times New Roman" w:eastAsia="宋体" w:cs="Times New Roman"/>
          <w:spacing w:val="2"/>
          <w:sz w:val="21"/>
          <w:szCs w:val="21"/>
          <w:highlight w:val="none"/>
        </w:rPr>
        <w:t xml:space="preserve">违约造成安全事故，将依法追究责任。任何一方因为</w:t>
      </w:r>
      <w:r>
        <w:rPr>
          <w:rFonts w:hint="default" w:ascii="Times New Roman" w:hAnsi="Times New Roman" w:eastAsia="宋体" w:cs="Times New Roman"/>
          <w:spacing w:val="1"/>
          <w:sz w:val="21"/>
          <w:szCs w:val="21"/>
          <w:highlight w:val="none"/>
        </w:rPr>
        <w:t xml:space="preserve">未切实履行本合同约定的义务而给对方或第三方造成任何损失必须承担赔偿责</w:t>
      </w:r>
      <w:r>
        <w:rPr>
          <w:rFonts w:hint="default" w:ascii="Times New Roman" w:hAnsi="Times New Roman" w:eastAsia="宋体" w:cs="Times New Roman"/>
          <w:spacing w:val="-3"/>
          <w:sz w:val="21"/>
          <w:szCs w:val="21"/>
          <w:highlight w:val="none"/>
        </w:rPr>
        <w:t xml:space="preserve">任；对己方造成任何损失则自行承担经济损失责任及善后处理责任。</w:t>
      </w:r>
      <w:r/>
    </w:p>
    <w:p>
      <w:pPr>
        <w:pStyle w:val="745"/>
        <w:ind w:left="0" w:right="0" w:firstLine="428"/>
        <w:jc w:val="both"/>
        <w:keepLines w:val="0"/>
        <w:keepNext w:val="0"/>
        <w:pageBreakBefore w:val="0"/>
        <w:spacing w:line="360" w:lineRule="auto"/>
        <w:widowControl/>
        <w:rPr>
          <w:rFonts w:hint="default" w:ascii="Times New Roman" w:hAnsi="Times New Roman" w:eastAsia="宋体" w:cs="Times New Roman"/>
          <w:spacing w:val="1"/>
          <w:sz w:val="21"/>
          <w:szCs w:val="21"/>
          <w:highlight w:val="none"/>
          <w:lang w:val="en-US" w:eastAsia="zh-CN"/>
        </w:rPr>
      </w:pPr>
      <w:r>
        <w:rPr>
          <w:rFonts w:hint="default" w:ascii="Times New Roman" w:hAnsi="Times New Roman" w:eastAsia="宋体" w:cs="Times New Roman"/>
          <w:spacing w:val="2"/>
          <w:sz w:val="21"/>
          <w:szCs w:val="21"/>
          <w:highlight w:val="none"/>
        </w:rPr>
        <w:t xml:space="preserve">在</w:t>
      </w:r>
      <w:r>
        <w:rPr>
          <w:rFonts w:hint="default" w:ascii="Times New Roman" w:hAnsi="Times New Roman" w:eastAsia="宋体" w:cs="Times New Roman"/>
          <w:spacing w:val="2"/>
          <w:sz w:val="21"/>
          <w:szCs w:val="21"/>
          <w:highlight w:val="none"/>
          <w:lang w:val="en-US" w:eastAsia="zh-CN"/>
        </w:rPr>
        <w:t xml:space="preserve">养护作业</w:t>
      </w:r>
      <w:r>
        <w:rPr>
          <w:rFonts w:hint="default" w:ascii="Times New Roman" w:hAnsi="Times New Roman" w:eastAsia="宋体" w:cs="Times New Roman"/>
          <w:spacing w:val="2"/>
          <w:sz w:val="21"/>
          <w:szCs w:val="21"/>
          <w:highlight w:val="none"/>
        </w:rPr>
        <w:t xml:space="preserve">过程中，若发现</w:t>
      </w:r>
      <w:r>
        <w:rPr>
          <w:rFonts w:hint="default" w:ascii="Times New Roman" w:hAnsi="Times New Roman" w:eastAsia="宋体" w:cs="Times New Roman"/>
          <w:spacing w:val="2"/>
          <w:sz w:val="21"/>
          <w:szCs w:val="21"/>
          <w:highlight w:val="none"/>
          <w:lang w:val="en-US" w:eastAsia="zh-CN"/>
        </w:rPr>
        <w:t xml:space="preserve">乙方</w:t>
      </w:r>
      <w:r>
        <w:rPr>
          <w:rFonts w:hint="default" w:ascii="Times New Roman" w:hAnsi="Times New Roman" w:eastAsia="宋体" w:cs="Times New Roman"/>
          <w:spacing w:val="2"/>
          <w:sz w:val="21"/>
          <w:szCs w:val="21"/>
          <w:highlight w:val="none"/>
        </w:rPr>
        <w:t xml:space="preserve">有安全问题或有违反安</w:t>
      </w:r>
      <w:r>
        <w:rPr>
          <w:rFonts w:hint="default" w:ascii="Times New Roman" w:hAnsi="Times New Roman" w:eastAsia="宋体" w:cs="Times New Roman"/>
          <w:spacing w:val="1"/>
          <w:sz w:val="21"/>
          <w:szCs w:val="21"/>
          <w:highlight w:val="none"/>
        </w:rPr>
        <w:t xml:space="preserve">全</w:t>
      </w:r>
      <w:r>
        <w:rPr>
          <w:rFonts w:hint="default" w:ascii="Times New Roman" w:hAnsi="Times New Roman" w:eastAsia="宋体" w:cs="Times New Roman"/>
          <w:spacing w:val="2"/>
          <w:sz w:val="21"/>
          <w:szCs w:val="21"/>
          <w:highlight w:val="none"/>
        </w:rPr>
        <w:t xml:space="preserve">管理规章制度的情况，可视为</w:t>
      </w:r>
      <w:r>
        <w:rPr>
          <w:rFonts w:hint="default" w:ascii="Times New Roman" w:hAnsi="Times New Roman" w:eastAsia="宋体" w:cs="Times New Roman"/>
          <w:spacing w:val="2"/>
          <w:sz w:val="21"/>
          <w:szCs w:val="21"/>
          <w:highlight w:val="none"/>
          <w:lang w:val="en-US" w:eastAsia="zh-CN"/>
        </w:rPr>
        <w:t xml:space="preserve">乙方</w:t>
      </w:r>
      <w:r>
        <w:rPr>
          <w:rFonts w:hint="default" w:ascii="Times New Roman" w:hAnsi="Times New Roman" w:eastAsia="宋体" w:cs="Times New Roman"/>
          <w:spacing w:val="2"/>
          <w:sz w:val="21"/>
          <w:szCs w:val="21"/>
          <w:highlight w:val="none"/>
        </w:rPr>
        <w:t xml:space="preserve">违约，严重时可解除合同。</w:t>
      </w:r>
      <w:r/>
    </w:p>
    <w:p>
      <w:pPr>
        <w:pStyle w:val="745"/>
        <w:ind w:left="0" w:right="0" w:firstLine="428"/>
        <w:jc w:val="both"/>
        <w:keepLines w:val="0"/>
        <w:keepNext w:val="0"/>
        <w:pageBreakBefore w:val="0"/>
        <w:spacing w:line="360" w:lineRule="auto"/>
        <w:widowControl/>
        <w:rPr>
          <w:rFonts w:hint="default" w:ascii="Times New Roman" w:hAnsi="Times New Roman" w:eastAsia="宋体" w:cs="Times New Roman"/>
          <w:spacing w:val="2"/>
          <w:sz w:val="21"/>
          <w:szCs w:val="21"/>
          <w:highlight w:val="none"/>
        </w:rPr>
      </w:pPr>
      <w:r>
        <w:rPr>
          <w:rFonts w:hint="default" w:ascii="Times New Roman" w:hAnsi="Times New Roman" w:eastAsia="宋体" w:cs="Times New Roman"/>
          <w:spacing w:val="2"/>
          <w:sz w:val="21"/>
          <w:szCs w:val="21"/>
          <w:highlight w:val="none"/>
        </w:rPr>
        <w:t xml:space="preserve">四、本合同由双方法定代表人或其授权代理人签署并加盖单位章后生效，全部</w:t>
      </w:r>
      <w:r>
        <w:rPr>
          <w:rFonts w:hint="default" w:ascii="Times New Roman" w:hAnsi="Times New Roman" w:eastAsia="宋体" w:cs="Times New Roman"/>
          <w:spacing w:val="2"/>
          <w:sz w:val="21"/>
          <w:szCs w:val="21"/>
          <w:highlight w:val="none"/>
          <w:lang w:val="en-US" w:eastAsia="zh-CN"/>
        </w:rPr>
        <w:t xml:space="preserve">履约完成</w:t>
      </w:r>
      <w:r>
        <w:rPr>
          <w:rFonts w:hint="default" w:ascii="Times New Roman" w:hAnsi="Times New Roman" w:eastAsia="宋体" w:cs="Times New Roman"/>
          <w:spacing w:val="2"/>
          <w:sz w:val="21"/>
          <w:szCs w:val="21"/>
          <w:highlight w:val="none"/>
        </w:rPr>
        <w:t xml:space="preserve">后失效。</w:t>
      </w:r>
      <w:r/>
    </w:p>
    <w:p>
      <w:pPr>
        <w:pStyle w:val="745"/>
        <w:ind w:left="0" w:right="0" w:firstLine="428"/>
        <w:jc w:val="both"/>
        <w:keepLines w:val="0"/>
        <w:keepNext w:val="0"/>
        <w:pageBreakBefore w:val="0"/>
        <w:spacing w:line="360" w:lineRule="auto"/>
        <w:widowControl/>
        <w:rPr>
          <w:rFonts w:hint="default" w:ascii="Times New Roman" w:hAnsi="Times New Roman" w:eastAsia="宋体" w:cs="Times New Roman"/>
          <w:spacing w:val="2"/>
          <w:sz w:val="21"/>
          <w:szCs w:val="21"/>
          <w:highlight w:val="none"/>
        </w:rPr>
      </w:pPr>
      <w:r>
        <w:rPr>
          <w:rFonts w:hint="default" w:ascii="Times New Roman" w:hAnsi="Times New Roman" w:eastAsia="宋体" w:cs="Times New Roman"/>
          <w:spacing w:val="2"/>
          <w:sz w:val="21"/>
          <w:szCs w:val="21"/>
          <w:highlight w:val="none"/>
        </w:rPr>
        <w:t xml:space="preserve">五、本协议书</w:t>
      </w:r>
      <w:r>
        <w:rPr>
          <w:rFonts w:hint="default" w:ascii="Times New Roman" w:hAnsi="Times New Roman" w:eastAsia="宋体" w:cs="Times New Roman"/>
          <w:spacing w:val="2"/>
          <w:sz w:val="21"/>
          <w:szCs w:val="21"/>
          <w:highlight w:val="none"/>
          <w:lang w:val="en-US" w:eastAsia="zh-CN"/>
        </w:rPr>
        <w:t xml:space="preserve">一式</w:t>
      </w:r>
      <w:r>
        <w:rPr>
          <w:rFonts w:hint="default" w:ascii="Times New Roman" w:hAnsi="Times New Roman" w:eastAsia="宋体" w:cs="Times New Roman"/>
          <w:spacing w:val="2"/>
          <w:sz w:val="21"/>
          <w:szCs w:val="21"/>
          <w:highlight w:val="none"/>
        </w:rPr>
        <w:t xml:space="preserve">四份，合同双方各执二份。</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850"/>
        </w:trPr>
        <w:tc>
          <w:tcPr>
            <w:tcW w:w="4739" w:type="dxa"/>
            <w:vAlign w:val="center"/>
            <w:textDirection w:val="lrTb"/>
            <w:noWrap w:val="false"/>
          </w:tcPr>
          <w:p>
            <w:pPr>
              <w:jc w:val="both"/>
              <w:keepLines w:val="0"/>
              <w:keepNext w:val="0"/>
              <w:pageBreakBefore w:val="0"/>
              <w:spacing w:after="0" w:line="240" w:lineRule="auto"/>
              <w:widowControl/>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pacing w:val="-8"/>
                <w:sz w:val="21"/>
                <w:szCs w:val="21"/>
                <w:highlight w:val="none"/>
                <w:lang w:eastAsia="zh-CN"/>
              </w:rPr>
              <w:t xml:space="preserve">甲方</w:t>
            </w:r>
            <w:r>
              <w:rPr>
                <w:rFonts w:hint="default" w:ascii="Times New Roman" w:hAnsi="Times New Roman" w:eastAsia="宋体" w:cs="Times New Roman"/>
                <w:spacing w:val="-8"/>
                <w:sz w:val="21"/>
                <w:szCs w:val="21"/>
                <w:highlight w:val="none"/>
              </w:rPr>
              <w:t xml:space="preserve">：</w:t>
            </w:r>
            <w:r>
              <w:rPr>
                <w:rFonts w:hint="default" w:ascii="Times New Roman" w:hAnsi="Times New Roman" w:eastAsia="宋体" w:cs="Times New Roman"/>
                <w:spacing w:val="4"/>
                <w:sz w:val="21"/>
                <w:szCs w:val="21"/>
                <w:highlight w:val="none"/>
              </w:rPr>
              <w:t xml:space="preserve">(盖单位章)</w:t>
            </w:r>
            <w:r/>
          </w:p>
        </w:tc>
        <w:tc>
          <w:tcPr>
            <w:tcW w:w="4740" w:type="dxa"/>
            <w:vAlign w:val="center"/>
            <w:textDirection w:val="lrTb"/>
            <w:noWrap w:val="false"/>
          </w:tcPr>
          <w:p>
            <w:pPr>
              <w:jc w:val="both"/>
              <w:keepLines w:val="0"/>
              <w:keepNext w:val="0"/>
              <w:pageBreakBefore w:val="0"/>
              <w:spacing w:after="0" w:line="240" w:lineRule="auto"/>
              <w:widowControl/>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pacing w:val="-8"/>
                <w:sz w:val="21"/>
                <w:szCs w:val="21"/>
                <w:highlight w:val="none"/>
                <w:lang w:val="en-US" w:eastAsia="zh-CN"/>
              </w:rPr>
              <w:t xml:space="preserve">乙方</w:t>
            </w:r>
            <w:r>
              <w:rPr>
                <w:rFonts w:hint="default" w:ascii="Times New Roman" w:hAnsi="Times New Roman" w:eastAsia="宋体" w:cs="Times New Roman"/>
                <w:spacing w:val="-8"/>
                <w:sz w:val="21"/>
                <w:szCs w:val="21"/>
                <w:highlight w:val="none"/>
              </w:rPr>
              <w:t xml:space="preserve">：</w:t>
            </w:r>
            <w:r>
              <w:rPr>
                <w:rFonts w:hint="default" w:ascii="Times New Roman" w:hAnsi="Times New Roman" w:eastAsia="宋体" w:cs="Times New Roman"/>
                <w:spacing w:val="4"/>
                <w:sz w:val="21"/>
                <w:szCs w:val="21"/>
                <w:highlight w:val="none"/>
              </w:rPr>
              <w:t xml:space="preserve">(盖单位章)</w:t>
            </w:r>
            <w:r/>
          </w:p>
        </w:tc>
      </w:tr>
      <w:tr>
        <w:trPr>
          <w:trHeight w:val="850"/>
        </w:trPr>
        <w:tc>
          <w:tcPr>
            <w:tcW w:w="4739" w:type="dxa"/>
            <w:vAlign w:val="center"/>
            <w:textDirection w:val="lrTb"/>
            <w:noWrap w:val="false"/>
          </w:tcPr>
          <w:p>
            <w:pPr>
              <w:pStyle w:val="745"/>
              <w:ind w:left="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 xml:space="preserve">法定代表人</w:t>
            </w:r>
            <w:r/>
          </w:p>
          <w:p>
            <w:pPr>
              <w:pStyle w:val="745"/>
              <w:ind w:left="0"/>
              <w:jc w:val="both"/>
              <w:keepLines w:val="0"/>
              <w:keepNext w:val="0"/>
              <w:pageBreakBefore w:val="0"/>
              <w:spacing w:after="0" w:line="240" w:lineRule="auto"/>
              <w:widowControl/>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pacing w:val="-4"/>
                <w:sz w:val="21"/>
                <w:szCs w:val="21"/>
                <w:highlight w:val="none"/>
              </w:rPr>
              <w:t xml:space="preserve">或其委托代理人：</w:t>
            </w:r>
            <w:r>
              <w:rPr>
                <w:rFonts w:hint="default" w:ascii="Times New Roman" w:hAnsi="Times New Roman" w:eastAsia="宋体" w:cs="Times New Roman"/>
                <w:spacing w:val="11"/>
                <w:sz w:val="21"/>
                <w:szCs w:val="21"/>
                <w:highlight w:val="none"/>
                <w:u w:val="single"/>
              </w:rPr>
              <w:t xml:space="preserve">       </w:t>
            </w:r>
            <w:r>
              <w:rPr>
                <w:rFonts w:hint="default" w:ascii="Times New Roman" w:hAnsi="Times New Roman" w:eastAsia="宋体" w:cs="Times New Roman"/>
                <w:spacing w:val="-42"/>
                <w:sz w:val="21"/>
                <w:szCs w:val="21"/>
                <w:highlight w:val="none"/>
              </w:rPr>
              <w:t xml:space="preserve"> </w:t>
            </w:r>
            <w:r>
              <w:rPr>
                <w:rFonts w:hint="default" w:ascii="Times New Roman" w:hAnsi="Times New Roman" w:eastAsia="宋体" w:cs="Times New Roman"/>
                <w:spacing w:val="-4"/>
                <w:position w:val="1"/>
                <w:sz w:val="21"/>
                <w:szCs w:val="21"/>
                <w:highlight w:val="none"/>
              </w:rPr>
              <w:t xml:space="preserve">(签字)</w:t>
            </w:r>
            <w:r/>
          </w:p>
        </w:tc>
        <w:tc>
          <w:tcPr>
            <w:tcW w:w="4740" w:type="dxa"/>
            <w:vAlign w:val="center"/>
            <w:textDirection w:val="lrTb"/>
            <w:noWrap w:val="false"/>
          </w:tcPr>
          <w:p>
            <w:pPr>
              <w:pStyle w:val="745"/>
              <w:ind w:left="0"/>
              <w:jc w:val="both"/>
              <w:keepLines w:val="0"/>
              <w:keepNext w:val="0"/>
              <w:pageBreakBefore w:val="0"/>
              <w:spacing w:after="0" w:line="24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 xml:space="preserve">法定代表人</w:t>
            </w:r>
            <w:r/>
          </w:p>
          <w:p>
            <w:pPr>
              <w:pStyle w:val="745"/>
              <w:ind w:left="0"/>
              <w:jc w:val="both"/>
              <w:keepLines w:val="0"/>
              <w:keepNext w:val="0"/>
              <w:pageBreakBefore w:val="0"/>
              <w:spacing w:after="0" w:line="240" w:lineRule="auto"/>
              <w:widowControl/>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pacing w:val="-4"/>
                <w:sz w:val="21"/>
                <w:szCs w:val="21"/>
                <w:highlight w:val="none"/>
              </w:rPr>
              <w:t xml:space="preserve">或其委托代理人：</w:t>
            </w:r>
            <w:r>
              <w:rPr>
                <w:rFonts w:hint="default" w:ascii="Times New Roman" w:hAnsi="Times New Roman" w:eastAsia="宋体" w:cs="Times New Roman"/>
                <w:spacing w:val="11"/>
                <w:sz w:val="21"/>
                <w:szCs w:val="21"/>
                <w:highlight w:val="none"/>
                <w:u w:val="single"/>
              </w:rPr>
              <w:t xml:space="preserve">       </w:t>
            </w:r>
            <w:r>
              <w:rPr>
                <w:rFonts w:hint="default" w:ascii="Times New Roman" w:hAnsi="Times New Roman" w:eastAsia="宋体" w:cs="Times New Roman"/>
                <w:spacing w:val="-42"/>
                <w:sz w:val="21"/>
                <w:szCs w:val="21"/>
                <w:highlight w:val="none"/>
              </w:rPr>
              <w:t xml:space="preserve"> </w:t>
            </w:r>
            <w:r>
              <w:rPr>
                <w:rFonts w:hint="default" w:ascii="Times New Roman" w:hAnsi="Times New Roman" w:eastAsia="宋体" w:cs="Times New Roman"/>
                <w:spacing w:val="-4"/>
                <w:position w:val="1"/>
                <w:sz w:val="21"/>
                <w:szCs w:val="21"/>
                <w:highlight w:val="none"/>
              </w:rPr>
              <w:t xml:space="preserve">(签字)</w:t>
            </w:r>
            <w:r/>
          </w:p>
        </w:tc>
      </w:tr>
      <w:tr>
        <w:trPr>
          <w:trHeight w:val="850"/>
        </w:trPr>
        <w:tc>
          <w:tcPr>
            <w:tcW w:w="4739" w:type="dxa"/>
            <w:vAlign w:val="center"/>
            <w:textDirection w:val="lrTb"/>
            <w:noWrap w:val="false"/>
          </w:tcPr>
          <w:p>
            <w:pPr>
              <w:ind w:firstLine="558"/>
              <w:jc w:val="both"/>
              <w:keepLines w:val="0"/>
              <w:keepNext w:val="0"/>
              <w:pageBreakBefore w:val="0"/>
              <w:spacing w:after="0" w:line="240" w:lineRule="auto"/>
              <w:widowControl/>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pacing w:val="-12"/>
                <w:sz w:val="21"/>
                <w:szCs w:val="21"/>
                <w:highlight w:val="none"/>
              </w:rPr>
              <w:t xml:space="preserve">年     月</w:t>
            </w:r>
            <w:r>
              <w:rPr>
                <w:rFonts w:hint="default" w:ascii="Times New Roman" w:hAnsi="Times New Roman" w:eastAsia="宋体" w:cs="Times New Roman"/>
                <w:spacing w:val="23"/>
                <w:sz w:val="21"/>
                <w:szCs w:val="21"/>
                <w:highlight w:val="none"/>
              </w:rPr>
              <w:t xml:space="preserve">    </w:t>
            </w:r>
            <w:r>
              <w:rPr>
                <w:rFonts w:hint="default" w:ascii="Times New Roman" w:hAnsi="Times New Roman" w:eastAsia="宋体" w:cs="Times New Roman"/>
                <w:spacing w:val="-12"/>
                <w:sz w:val="21"/>
                <w:szCs w:val="21"/>
                <w:highlight w:val="none"/>
              </w:rPr>
              <w:t xml:space="preserve">日</w:t>
            </w:r>
            <w:r>
              <w:rPr>
                <w:rFonts w:hint="default" w:ascii="Times New Roman" w:hAnsi="Times New Roman" w:eastAsia="宋体" w:cs="Times New Roman"/>
                <w:spacing w:val="3"/>
                <w:sz w:val="21"/>
                <w:szCs w:val="21"/>
                <w:highlight w:val="none"/>
              </w:rPr>
              <w:t xml:space="preserve"> </w:t>
            </w:r>
            <w:r/>
          </w:p>
        </w:tc>
        <w:tc>
          <w:tcPr>
            <w:tcW w:w="4740" w:type="dxa"/>
            <w:vAlign w:val="center"/>
            <w:textDirection w:val="lrTb"/>
            <w:noWrap w:val="false"/>
          </w:tcPr>
          <w:p>
            <w:pPr>
              <w:ind w:firstLine="558"/>
              <w:jc w:val="both"/>
              <w:keepLines w:val="0"/>
              <w:keepNext w:val="0"/>
              <w:pageBreakBefore w:val="0"/>
              <w:spacing w:after="0" w:line="240" w:lineRule="auto"/>
              <w:widowControl/>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pacing w:val="-12"/>
                <w:sz w:val="21"/>
                <w:szCs w:val="21"/>
                <w:highlight w:val="none"/>
              </w:rPr>
              <w:t xml:space="preserve">年     月</w:t>
            </w:r>
            <w:r>
              <w:rPr>
                <w:rFonts w:hint="default" w:ascii="Times New Roman" w:hAnsi="Times New Roman" w:eastAsia="宋体" w:cs="Times New Roman"/>
                <w:spacing w:val="23"/>
                <w:sz w:val="21"/>
                <w:szCs w:val="21"/>
                <w:highlight w:val="none"/>
              </w:rPr>
              <w:t xml:space="preserve">    </w:t>
            </w:r>
            <w:r>
              <w:rPr>
                <w:rFonts w:hint="default" w:ascii="Times New Roman" w:hAnsi="Times New Roman" w:eastAsia="宋体" w:cs="Times New Roman"/>
                <w:spacing w:val="-12"/>
                <w:sz w:val="21"/>
                <w:szCs w:val="21"/>
                <w:highlight w:val="none"/>
              </w:rPr>
              <w:t xml:space="preserve">日</w:t>
            </w:r>
            <w:r>
              <w:rPr>
                <w:rFonts w:hint="default" w:ascii="Times New Roman" w:hAnsi="Times New Roman" w:eastAsia="宋体" w:cs="Times New Roman"/>
                <w:spacing w:val="3"/>
                <w:sz w:val="21"/>
                <w:szCs w:val="21"/>
                <w:highlight w:val="none"/>
              </w:rPr>
              <w:t xml:space="preserve"> </w:t>
            </w:r>
            <w:r/>
          </w:p>
        </w:tc>
      </w:tr>
    </w:tbl>
    <w:p>
      <w:pPr>
        <w:pStyle w:val="745"/>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eastAsia="宋体" w:cs="Times New Roman"/>
          <w:color w:val="000000"/>
          <w:szCs w:val="36"/>
          <w:highlight w:val="none"/>
        </w:rPr>
      </w:pPr>
      <w:r>
        <w:rPr>
          <w:rFonts w:hint="default" w:ascii="Times New Roman" w:hAnsi="Times New Roman" w:eastAsia="宋体" w:cs="Times New Roman"/>
          <w:color w:val="000000"/>
          <w:szCs w:val="36"/>
          <w:highlight w:val="none"/>
        </w:rPr>
      </w:r>
      <w:r/>
    </w:p>
    <w:p>
      <w:pPr>
        <w:rPr>
          <w:rFonts w:hint="default" w:ascii="Times New Roman" w:hAnsi="Times New Roman" w:eastAsia="宋体" w:cs="Times New Roman"/>
          <w:color w:val="000000"/>
          <w:szCs w:val="36"/>
          <w:highlight w:val="none"/>
        </w:rPr>
      </w:pPr>
      <w:r>
        <w:rPr>
          <w:rFonts w:hint="default" w:ascii="Times New Roman" w:hAnsi="Times New Roman" w:eastAsia="宋体" w:cs="Times New Roman"/>
          <w:color w:val="000000"/>
          <w:szCs w:val="36"/>
          <w:highlight w:val="none"/>
        </w:rPr>
      </w:r>
      <w:r/>
    </w:p>
    <w:p>
      <w:pPr>
        <w:rPr>
          <w:rFonts w:hint="default" w:ascii="Times New Roman" w:hAnsi="Times New Roman" w:eastAsia="宋体" w:cs="Times New Roman"/>
          <w:color w:val="000000"/>
          <w:szCs w:val="36"/>
          <w:highlight w:val="none"/>
        </w:rPr>
      </w:pPr>
      <w:r>
        <w:rPr>
          <w:rFonts w:hint="default" w:ascii="Times New Roman" w:hAnsi="Times New Roman" w:eastAsia="宋体" w:cs="Times New Roman"/>
          <w:color w:val="000000"/>
          <w:szCs w:val="36"/>
          <w:highlight w:val="none"/>
        </w:rPr>
      </w:r>
      <w:r/>
    </w:p>
    <w:p>
      <w:pPr>
        <w:rPr>
          <w:rFonts w:hint="default" w:ascii="Times New Roman" w:hAnsi="Times New Roman" w:eastAsia="宋体" w:cs="Times New Roman"/>
          <w:color w:val="000000"/>
          <w:szCs w:val="36"/>
          <w:highlight w:val="none"/>
        </w:rPr>
      </w:pPr>
      <w:r>
        <w:rPr>
          <w:rFonts w:hint="default" w:ascii="Times New Roman" w:hAnsi="Times New Roman" w:eastAsia="宋体" w:cs="Times New Roman"/>
          <w:color w:val="000000"/>
          <w:szCs w:val="36"/>
          <w:highlight w:val="none"/>
        </w:rPr>
      </w:r>
      <w:r/>
    </w:p>
    <w:p>
      <w:pPr>
        <w:rPr>
          <w:rFonts w:hint="default" w:ascii="Times New Roman" w:hAnsi="Times New Roman" w:eastAsia="宋体" w:cs="Times New Roman"/>
          <w:color w:val="000000"/>
          <w:szCs w:val="36"/>
          <w:highlight w:val="none"/>
        </w:rPr>
      </w:pPr>
      <w:r>
        <w:rPr>
          <w:rFonts w:hint="default" w:ascii="Times New Roman" w:hAnsi="Times New Roman" w:eastAsia="宋体" w:cs="Times New Roman"/>
          <w:color w:val="000000"/>
          <w:szCs w:val="36"/>
          <w:highlight w:val="none"/>
        </w:rPr>
      </w:r>
      <w:r/>
    </w:p>
    <w:p>
      <w:pPr>
        <w:rPr>
          <w:rFonts w:hint="default" w:ascii="Times New Roman" w:hAnsi="Times New Roman" w:eastAsia="宋体" w:cs="Times New Roman"/>
          <w:b/>
          <w:bCs/>
          <w:color w:val="000000"/>
          <w:sz w:val="44"/>
          <w:szCs w:val="44"/>
          <w:lang w:val="en-US" w:eastAsia="zh-CN" w:bidi="ar-SA"/>
        </w:rPr>
      </w:pPr>
      <w:r/>
      <w:bookmarkStart w:id="21" w:name="_Toc109304974"/>
      <w:r>
        <w:rPr>
          <w:rFonts w:hint="default" w:ascii="Times New Roman" w:hAnsi="Times New Roman" w:eastAsia="宋体" w:cs="Times New Roman"/>
          <w:b/>
          <w:bCs/>
          <w:color w:val="000000"/>
          <w:sz w:val="44"/>
          <w:szCs w:val="44"/>
          <w:lang w:val="en-US" w:eastAsia="zh-CN" w:bidi="ar-SA"/>
        </w:rPr>
        <w:br w:type="page" w:clear="all"/>
      </w:r>
      <w:r/>
    </w:p>
    <w:p>
      <w:pPr>
        <w:pStyle w:val="1013"/>
        <w:numPr>
          <w:ilvl w:val="0"/>
          <w:numId w:val="0"/>
        </w:numPr>
        <w:jc w:val="center"/>
        <w:spacing w:line="360" w:lineRule="auto"/>
        <w:shd w:val="clear" w:color="auto" w:fill="auto"/>
        <w:rPr>
          <w:rFonts w:hint="default" w:ascii="Times New Roman" w:hAnsi="Times New Roman" w:cs="Times New Roman"/>
          <w:color w:val="000000"/>
          <w:highlight w:val="none"/>
        </w:rPr>
      </w:pPr>
      <w:r>
        <w:rPr>
          <w:rFonts w:hint="default" w:ascii="Times New Roman" w:hAnsi="Times New Roman" w:eastAsia="宋体" w:cs="Times New Roman"/>
          <w:b/>
          <w:bCs/>
          <w:color w:val="000000"/>
          <w:sz w:val="44"/>
          <w:szCs w:val="44"/>
          <w:lang w:val="en-US" w:eastAsia="zh-CN" w:bidi="ar-SA"/>
        </w:rPr>
        <w:t xml:space="preserve">第四章</w:t>
      </w:r>
      <w:r>
        <w:rPr>
          <w:rFonts w:hint="default" w:ascii="Times New Roman" w:hAnsi="Times New Roman" w:cs="Times New Roman"/>
          <w:b/>
          <w:bCs/>
          <w:color w:val="000000"/>
          <w:sz w:val="44"/>
          <w:szCs w:val="44"/>
          <w:lang w:val="en-US" w:eastAsia="zh-CN" w:bidi="ar-SA"/>
        </w:rPr>
        <w:t xml:space="preserve"> </w:t>
      </w:r>
      <w:r>
        <w:rPr>
          <w:rFonts w:hint="default" w:ascii="Times New Roman" w:hAnsi="Times New Roman" w:cs="Times New Roman"/>
          <w:color w:val="000000"/>
          <w:highlight w:val="none"/>
        </w:rPr>
        <w:t xml:space="preserve">项目需求</w:t>
      </w:r>
      <w:bookmarkEnd w:id="21"/>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bookmarkStart w:id="40" w:name="_GoBack"/>
      <w:r/>
      <w:bookmarkStart w:id="22" w:name="_Toc109304975"/>
      <w:r>
        <w:rPr>
          <w:rFonts w:hint="default" w:ascii="Times New Roman" w:hAnsi="Times New Roman" w:cs="Times New Roman"/>
          <w:highlight w:val="none"/>
          <w:lang w:val="en-US" w:eastAsia="zh-CN"/>
        </w:rPr>
        <w:t xml:space="preserve">一、项目概况</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1.1 项目位置</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项目名称：2026 年度区管部分桥梁维修工程</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项目建设地点：南京市雨花台区</w:t>
      </w:r>
      <w:r/>
    </w:p>
    <w:p>
      <w:pPr>
        <w:numPr>
          <w:ilvl w:val="0"/>
          <w:numId w:val="0"/>
        </w:numPr>
        <w:jc w:val="center"/>
        <w:rPr>
          <w:rFonts w:hint="default" w:ascii="Times New Roman" w:hAnsi="Times New Roman" w:cs="Times New Roman"/>
          <w:highlight w:val="none"/>
          <w:lang w:val="en-US" w:eastAsia="zh-CN"/>
        </w:rPr>
      </w:pPr>
      <w:r>
        <w:rPr>
          <w:rFonts w:hint="default" w:ascii="Times New Roman" w:hAnsi="Times New Roman" w:cs="Times New Roman"/>
        </w:rPr>
        <mc:AlternateContent>
          <mc:Choice Requires="wpg">
            <w:drawing>
              <wp:inline xmlns:wp="http://schemas.openxmlformats.org/drawingml/2006/wordprocessingDrawing" distT="0" distB="0" distL="0" distR="0">
                <wp:extent cx="5543550" cy="4429125"/>
                <wp:effectExtent l="0" t="0" r="6350" b="317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543550" cy="442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6.5pt;height:348.8pt;mso-wrap-distance-left:0.0pt;mso-wrap-distance-top:0.0pt;mso-wrap-distance-right:0.0pt;mso-wrap-distance-bottom:0.0pt;" stroked="f">
                <v:path textboxrect="0,0,0,0"/>
                <v:imagedata r:id="rId14" o:title=""/>
              </v:shape>
            </w:pict>
          </mc:Fallback>
        </mc:AlternateConten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1.2 项目背景</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花神渡桥位于紫荆花路，上部结构采用十七孔实腹式等截面圆弧无铰拱桥，矢跨比均为 1/2，净跨径由中孔 8 米逐渐变化到 5.1 米，拱圈厚度均为</w:t>
      </w:r>
      <w:r>
        <w:rPr>
          <w:rFonts w:hint="default" w:ascii="Times New Roman" w:hAnsi="Times New Roman" w:cs="Times New Roman"/>
          <w:highlight w:val="none"/>
          <w:lang w:val="en-US" w:eastAsia="zh-CN"/>
        </w:rPr>
        <w:t xml:space="preserve"> 40 厘米，下部结构为半重力式墩台和天然扩大基础，桥梁全长 157.4m，全宽 24.0m。其中人行道全宽 5m，人行道采用人行道面砖，栏杆采用石材栏杆。铁心桥位于宁丹线，上部结构采用（39+75+39）m 钢箱梁，盆式支座，下部结构采用单柱墩、桩柱式桥台，桥梁全长 160m，分为四幅，全宽为 45m=8m(左幅人非)+0.5m（侧分带）13m(左)+2.0m(中央分隔带)+13m(右幅)+0.5m（侧分带）+8m(右幅人非)。其中人行道全宽 3m，人行道采用 M15 砂浆贴地缸砖，栏杆采用钢管石材栏杆。</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凤台南路人行天桥横跨凤台南路，全长 75.0m，上部结构采用连续钢箱梁，桥跨布置为：2x25+20m，两侧设置梯道桥落地，共三个落地梯道，梯道长度分别为 36.2m、27.85m、27.85m，桥梁全宽 4.0m。桥面铺装采用 C30 混凝土细石垫层+环氧砂浆，栏杆采用不锈钢栏杆。</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1.3 设计图详见公告附件《2026年度区管部分桥梁维修工程施工图设计》；</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1.4 工程量清单详见公告附件《2026年度区管部分桥梁维修工程工程量清单》；</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1.5 建设目标和任务：主要对花神渡桥、铁心桥、凤台南路人行天桥等桥梁的人行道、栏杆等附属设施进行维修出新，提升桥梁通行条件，改善桥梁整体运营状况与舒适性、安全性。任务：通过合理的管理使建设的目标得以实现。</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 xml:space="preserve">1.6</w:t>
      </w:r>
      <w:r>
        <w:rPr>
          <w:rFonts w:hint="default" w:ascii="Times New Roman" w:hAnsi="Times New Roman" w:cs="Times New Roman"/>
          <w:bCs/>
          <w:color w:val="auto"/>
          <w:szCs w:val="21"/>
        </w:rPr>
        <w:t xml:space="preserve">合同履行期限：</w:t>
      </w:r>
      <w:r>
        <w:rPr>
          <w:rFonts w:hint="default" w:ascii="Times New Roman" w:hAnsi="Times New Roman" w:cs="Times New Roman"/>
          <w:bCs/>
          <w:color w:val="auto"/>
          <w:szCs w:val="21"/>
          <w:lang w:val="en-US" w:eastAsia="zh-CN"/>
        </w:rPr>
        <w:t xml:space="preserve">90日历天</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bCs/>
          <w:color w:val="auto"/>
          <w:szCs w:val="21"/>
        </w:rPr>
      </w:pPr>
      <w:r>
        <w:rPr>
          <w:rFonts w:hint="default" w:ascii="Times New Roman" w:hAnsi="Times New Roman" w:cs="Times New Roman"/>
          <w:bCs/>
          <w:color w:val="auto"/>
          <w:szCs w:val="21"/>
          <w:lang w:val="en-US" w:eastAsia="zh-CN"/>
        </w:rPr>
        <w:t xml:space="preserve">1.7</w:t>
      </w:r>
      <w:r>
        <w:rPr>
          <w:rFonts w:hint="default" w:ascii="Times New Roman" w:hAnsi="Times New Roman" w:cs="Times New Roman"/>
          <w:bCs/>
          <w:color w:val="auto"/>
          <w:szCs w:val="21"/>
        </w:rPr>
        <w:t xml:space="preserve">质量要求：符合国家质量验收标准</w:t>
      </w:r>
      <w:r/>
    </w:p>
    <w:p>
      <w:pPr>
        <w:numPr>
          <w:ilvl w:val="0"/>
          <w:numId w:val="0"/>
        </w:numPr>
        <w:ind w:firstLine="440"/>
        <w:jc w:val="left"/>
        <w:keepLines w:val="0"/>
        <w:keepNext w:val="0"/>
        <w:pageBreakBefore w:val="0"/>
        <w:spacing w:line="360" w:lineRule="auto"/>
        <w:widowControl w:val="off"/>
        <w:rPr>
          <w:rFonts w:hint="default" w:ascii="Times New Roman" w:hAnsi="Times New Roman" w:cs="Times New Roman"/>
          <w:color w:val="auto"/>
          <w:sz w:val="22"/>
          <w:szCs w:val="22"/>
        </w:rPr>
      </w:pPr>
      <w:r>
        <w:rPr>
          <w:rFonts w:hint="default" w:ascii="Times New Roman" w:hAnsi="Times New Roman" w:cs="Times New Roman"/>
          <w:color w:val="auto"/>
          <w:sz w:val="22"/>
          <w:szCs w:val="22"/>
          <w:lang w:val="en-US" w:eastAsia="zh-CN"/>
        </w:rPr>
        <w:t xml:space="preserve">1.8</w:t>
      </w:r>
      <w:r>
        <w:rPr>
          <w:rFonts w:hint="default" w:ascii="Times New Roman" w:hAnsi="Times New Roman" w:cs="Times New Roman"/>
          <w:color w:val="auto"/>
          <w:sz w:val="22"/>
          <w:szCs w:val="22"/>
        </w:rPr>
        <w:t xml:space="preserve">技术规范：执行国家和行业最新规范</w:t>
      </w:r>
      <w:r/>
    </w:p>
    <w:p>
      <w:pPr>
        <w:numPr>
          <w:ilvl w:val="0"/>
          <w:numId w:val="0"/>
        </w:numPr>
        <w:ind w:firstLine="44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color w:val="auto"/>
          <w:sz w:val="22"/>
          <w:szCs w:val="22"/>
          <w:lang w:val="en-US" w:eastAsia="zh-CN"/>
        </w:rPr>
        <w:t xml:space="preserve">1.9</w:t>
      </w:r>
      <w:r>
        <w:rPr>
          <w:rFonts w:hint="default" w:ascii="Times New Roman" w:hAnsi="Times New Roman" w:cs="Times New Roman"/>
          <w:color w:val="auto"/>
          <w:sz w:val="22"/>
          <w:szCs w:val="22"/>
        </w:rPr>
        <w:t xml:space="preserve">安</w:t>
      </w:r>
      <w:r>
        <w:rPr>
          <w:rFonts w:hint="default" w:ascii="Times New Roman" w:hAnsi="Times New Roman" w:cs="Times New Roman"/>
          <w:highlight w:val="none"/>
          <w:lang w:val="en-US" w:eastAsia="zh-CN"/>
        </w:rPr>
        <w:t xml:space="preserve">全要求：遵守国家、地方现行工程建设安全生产有关管理规定，严格按安全标准实行文明施工管理，施组里需体现项目电力作业人员配置、证件、管理人员素质及管理经验，并随时接受行政监督机构及其安全检查人员依法实施的监督检查。</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二、报价要求</w:t>
      </w:r>
      <w:r/>
    </w:p>
    <w:p>
      <w:pPr>
        <w:ind w:firstLine="420"/>
        <w:keepLines w:val="0"/>
        <w:keepNext w:val="0"/>
        <w:pageBreakBefore w:val="0"/>
        <w:spacing w:line="360" w:lineRule="auto"/>
        <w:widowControl w:val="off"/>
        <w:rPr>
          <w:rFonts w:hint="default" w:ascii="Times New Roman" w:hAnsi="Times New Roman" w:eastAsia="宋体" w:cs="Times New Roman"/>
          <w:sz w:val="21"/>
          <w:szCs w:val="22"/>
          <w:highlight w:val="none"/>
          <w:lang w:val="en-US" w:eastAsia="zh-CN" w:bidi="ar-SA"/>
        </w:rPr>
      </w:pPr>
      <w:r>
        <w:rPr>
          <w:rFonts w:hint="default" w:ascii="Times New Roman" w:hAnsi="Times New Roman" w:cs="Times New Roman"/>
          <w:sz w:val="21"/>
          <w:szCs w:val="22"/>
          <w:highlight w:val="none"/>
          <w:lang w:val="en-US" w:eastAsia="zh-CN" w:bidi="ar-SA"/>
        </w:rPr>
        <w:t xml:space="preserve">成交供应商</w:t>
      </w:r>
      <w:r>
        <w:rPr>
          <w:rFonts w:hint="default" w:ascii="Times New Roman" w:hAnsi="Times New Roman" w:eastAsia="宋体" w:cs="Times New Roman"/>
          <w:sz w:val="21"/>
          <w:szCs w:val="22"/>
          <w:highlight w:val="none"/>
          <w:lang w:val="en-US" w:eastAsia="zh-CN" w:bidi="ar-SA"/>
        </w:rPr>
        <w:t xml:space="preserve">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w:t>
      </w:r>
      <w:r/>
    </w:p>
    <w:p>
      <w:pPr>
        <w:ind w:firstLine="420"/>
        <w:keepLines w:val="0"/>
        <w:keepNext w:val="0"/>
        <w:pageBreakBefore w:val="0"/>
        <w:spacing w:line="360" w:lineRule="auto"/>
        <w:widowControl w:val="off"/>
        <w:rPr>
          <w:rFonts w:hint="default" w:ascii="Times New Roman" w:hAnsi="Times New Roman" w:eastAsia="宋体" w:cs="Times New Roman"/>
          <w:sz w:val="21"/>
          <w:szCs w:val="22"/>
          <w:highlight w:val="none"/>
          <w:lang w:val="en-US" w:eastAsia="zh-CN" w:bidi="ar-SA"/>
        </w:rPr>
      </w:pPr>
      <w:r>
        <w:rPr>
          <w:rFonts w:hint="default" w:ascii="Times New Roman" w:hAnsi="Times New Roman" w:eastAsia="宋体" w:cs="Times New Roman"/>
          <w:sz w:val="21"/>
          <w:szCs w:val="22"/>
          <w:highlight w:val="none"/>
          <w:lang w:val="en-US" w:eastAsia="zh-CN" w:bidi="ar-SA"/>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keepLines w:val="0"/>
        <w:keepNext w:val="0"/>
        <w:pageBreakBefore w:val="0"/>
        <w:spacing w:line="360" w:lineRule="auto"/>
        <w:widowControl w:val="off"/>
        <w:rPr>
          <w:rFonts w:hint="default" w:ascii="Times New Roman" w:hAnsi="Times New Roman" w:eastAsia="宋体" w:cs="Times New Roman"/>
          <w:sz w:val="21"/>
          <w:szCs w:val="22"/>
          <w:highlight w:val="none"/>
          <w:lang w:val="en-US" w:eastAsia="zh-CN" w:bidi="ar-SA"/>
        </w:rPr>
      </w:pPr>
      <w:r>
        <w:rPr>
          <w:rFonts w:hint="default" w:ascii="Times New Roman" w:hAnsi="Times New Roman" w:eastAsia="宋体" w:cs="Times New Roman"/>
          <w:sz w:val="21"/>
          <w:szCs w:val="22"/>
          <w:highlight w:val="none"/>
          <w:lang w:val="en-US" w:eastAsia="zh-CN" w:bidi="ar-SA"/>
        </w:rPr>
        <w:t xml:space="preserve">成交供应商除发生法律规定的不能预见、不能避免并不能克服的客观情况外，不得放弃或拒绝签订合同。放弃或拒绝签订合同的，成交供应商不能参加对该项目重新开展的采购活动。</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采购人对供应商成交后放弃、拒签合同、违法转包分包，不按照承诺的品牌、型号、规格供货，不按照承诺的施工方案或质量施工，擅自改变工程量要求采购人增加款项等违法行为，除依据合同追究违约责任外，将同时向雨花台区财政局报告。</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三、付款、结算方式</w:t>
      </w:r>
      <w:r/>
    </w:p>
    <w:p>
      <w:pPr>
        <w:numPr>
          <w:ilvl w:val="0"/>
          <w:numId w:val="0"/>
        </w:numPr>
        <w:ind w:firstLine="420"/>
        <w:jc w:val="left"/>
        <w:keepLines w:val="0"/>
        <w:keepNext w:val="0"/>
        <w:pageBreakBefore w:val="0"/>
        <w:spacing w:line="360" w:lineRule="auto"/>
        <w:widowControl w:val="off"/>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（1）开工前7日内支付合同金额的</w:t>
      </w:r>
      <w:r>
        <w:rPr>
          <w:rFonts w:hint="eastAsia" w:cs="Times New Roman"/>
          <w:highlight w:val="none"/>
          <w:lang w:val="en-US" w:eastAsia="zh-CN"/>
        </w:rPr>
        <w:t xml:space="preserve">3</w:t>
      </w:r>
      <w:r>
        <w:rPr>
          <w:rFonts w:hint="eastAsia" w:ascii="Times New Roman" w:hAnsi="Times New Roman" w:cs="Times New Roman"/>
          <w:highlight w:val="none"/>
          <w:lang w:val="en-US" w:eastAsia="zh-CN"/>
        </w:rPr>
        <w:t xml:space="preserve">0%作为预付款。</w:t>
      </w:r>
      <w:r/>
    </w:p>
    <w:p>
      <w:pPr>
        <w:numPr>
          <w:ilvl w:val="0"/>
          <w:numId w:val="0"/>
        </w:numPr>
        <w:ind w:firstLine="420"/>
        <w:jc w:val="left"/>
        <w:keepLines w:val="0"/>
        <w:keepNext w:val="0"/>
        <w:pageBreakBefore w:val="0"/>
        <w:spacing w:line="360" w:lineRule="auto"/>
        <w:widowControl w:val="off"/>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（2）工程完工经甲方验收合格后，支付至合同价款的</w:t>
      </w:r>
      <w:r>
        <w:rPr>
          <w:rFonts w:hint="eastAsia" w:cs="Times New Roman"/>
          <w:highlight w:val="none"/>
          <w:lang w:val="en-US" w:eastAsia="zh-CN"/>
        </w:rPr>
        <w:t xml:space="preserve">8</w:t>
      </w:r>
      <w:r>
        <w:rPr>
          <w:rFonts w:hint="eastAsia" w:ascii="Times New Roman" w:hAnsi="Times New Roman" w:cs="Times New Roman"/>
          <w:highlight w:val="none"/>
          <w:lang w:val="en-US" w:eastAsia="zh-CN"/>
        </w:rPr>
        <w:t xml:space="preserve">0%(含预付款);</w:t>
      </w:r>
      <w:r/>
    </w:p>
    <w:p>
      <w:pPr>
        <w:numPr>
          <w:ilvl w:val="0"/>
          <w:numId w:val="0"/>
        </w:numPr>
        <w:ind w:firstLine="420"/>
        <w:jc w:val="left"/>
        <w:keepLines w:val="0"/>
        <w:keepNext w:val="0"/>
        <w:pageBreakBefore w:val="0"/>
        <w:spacing w:line="360" w:lineRule="auto"/>
        <w:widowControl w:val="off"/>
        <w:rPr>
          <w:rFonts w:hint="eastAsia" w:ascii="Times New Roman" w:hAnsi="Times New Roman" w:cs="Times New Roman"/>
          <w:b w:val="0"/>
          <w:bCs w:val="0"/>
          <w:color w:val="auto"/>
          <w:highlight w:val="none"/>
          <w:lang w:val="en-US" w:eastAsia="zh-CN"/>
        </w:rPr>
      </w:pPr>
      <w:r>
        <w:rPr>
          <w:rFonts w:hint="eastAsia" w:ascii="Times New Roman" w:hAnsi="Times New Roman" w:cs="Times New Roman"/>
          <w:highlight w:val="none"/>
          <w:lang w:val="en-US" w:eastAsia="zh-CN"/>
        </w:rPr>
        <w:t xml:space="preserve">（3）</w:t>
      </w:r>
      <w:r>
        <w:rPr>
          <w:rFonts w:hint="default" w:ascii="Times New Roman" w:hAnsi="Times New Roman" w:cs="Times New Roman"/>
          <w:highlight w:val="none"/>
          <w:lang w:val="en-US" w:eastAsia="zh-CN"/>
        </w:rPr>
        <w:t xml:space="preserve">工程竣工验收合格后，竣工结算审核结束并按照要求提交所有的竣工资料，付款至审定价</w:t>
      </w:r>
      <w:r>
        <w:rPr>
          <w:rFonts w:hint="default" w:ascii="Times New Roman" w:hAnsi="Times New Roman" w:cs="Times New Roman"/>
          <w:b w:val="0"/>
          <w:bCs w:val="0"/>
          <w:color w:val="auto"/>
          <w:highlight w:val="none"/>
          <w:lang w:val="en-US" w:eastAsia="zh-CN"/>
        </w:rPr>
        <w:t xml:space="preserve">的97%；</w:t>
      </w:r>
      <w:r>
        <w:rPr>
          <w:rFonts w:hint="eastAsia" w:ascii="Times New Roman" w:hAnsi="Times New Roman" w:cs="Times New Roman"/>
          <w:b w:val="0"/>
          <w:bCs w:val="0"/>
          <w:color w:val="auto"/>
          <w:highlight w:val="none"/>
          <w:lang w:val="en-US" w:eastAsia="zh-CN"/>
        </w:rPr>
        <w:t xml:space="preserve">;</w:t>
      </w:r>
      <w:r/>
    </w:p>
    <w:p>
      <w:pPr>
        <w:numPr>
          <w:ilvl w:val="0"/>
          <w:numId w:val="0"/>
        </w:numPr>
        <w:ind w:firstLine="420"/>
        <w:jc w:val="left"/>
        <w:keepLines w:val="0"/>
        <w:keepNext w:val="0"/>
        <w:pageBreakBefore w:val="0"/>
        <w:spacing w:line="360" w:lineRule="auto"/>
        <w:widowControl w:val="off"/>
        <w:rPr>
          <w:rFonts w:hint="eastAsia" w:ascii="Times New Roman" w:hAnsi="Times New Roman"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 xml:space="preserve">（4）</w:t>
      </w:r>
      <w:r>
        <w:rPr>
          <w:rFonts w:hint="default" w:ascii="Times New Roman" w:hAnsi="Times New Roman" w:cs="Times New Roman"/>
          <w:b w:val="0"/>
          <w:bCs w:val="0"/>
          <w:color w:val="auto"/>
          <w:highlight w:val="none"/>
          <w:lang w:val="en-US" w:eastAsia="zh-CN"/>
        </w:rPr>
        <w:t xml:space="preserve">本项目预留3%作为质保金,质保金从竣工验收通过之日起，</w:t>
      </w:r>
      <w:r>
        <w:rPr>
          <w:rFonts w:hint="eastAsia" w:ascii="Times New Roman" w:hAnsi="Times New Roman" w:cs="Times New Roman"/>
          <w:b w:val="0"/>
          <w:bCs w:val="0"/>
          <w:color w:val="auto"/>
          <w:highlight w:val="none"/>
          <w:lang w:val="en-US" w:eastAsia="zh-CN"/>
        </w:rPr>
        <w:t xml:space="preserve">1</w:t>
      </w:r>
      <w:r>
        <w:rPr>
          <w:rFonts w:hint="default" w:ascii="Times New Roman" w:hAnsi="Times New Roman" w:cs="Times New Roman"/>
          <w:b w:val="0"/>
          <w:bCs w:val="0"/>
          <w:color w:val="auto"/>
          <w:highlight w:val="none"/>
          <w:lang w:val="en-US" w:eastAsia="zh-CN"/>
        </w:rPr>
        <w:t xml:space="preserve">年后工程无质量问题一次性返还（不计利息）。</w:t>
      </w:r>
      <w:r/>
    </w:p>
    <w:p>
      <w:pPr>
        <w:pStyle w:val="745"/>
        <w:ind w:firstLine="420"/>
        <w:keepLines w:val="0"/>
        <w:keepNext w:val="0"/>
        <w:pageBreakBefore w:val="0"/>
        <w:spacing w:line="360" w:lineRule="auto"/>
        <w:widowControl w:val="off"/>
        <w:rPr>
          <w:rFonts w:hint="default" w:ascii="Times New Roman" w:hAnsi="Times New Roman" w:eastAsia="宋体" w:cs="Times New Roman"/>
          <w:b w:val="0"/>
          <w:bCs w:val="0"/>
          <w:color w:val="auto"/>
          <w:sz w:val="21"/>
          <w:szCs w:val="22"/>
          <w:highlight w:val="none"/>
          <w:lang w:val="en-US" w:eastAsia="zh-CN" w:bidi="ar-SA"/>
        </w:rPr>
      </w:pPr>
      <w:r>
        <w:rPr>
          <w:rFonts w:hint="default" w:ascii="Times New Roman" w:hAnsi="Times New Roman" w:eastAsia="宋体" w:cs="Times New Roman"/>
          <w:b w:val="0"/>
          <w:bCs w:val="0"/>
          <w:color w:val="auto"/>
          <w:sz w:val="21"/>
          <w:szCs w:val="22"/>
          <w:highlight w:val="none"/>
          <w:lang w:val="en-US" w:eastAsia="zh-CN" w:bidi="ar-SA"/>
        </w:rPr>
        <w:t xml:space="preserve">本项目为小型化工程，合同价不超过成交价，报审价格不超过合同价，如实施过程有超过部分不予以增加。</w:t>
      </w:r>
      <w:r/>
    </w:p>
    <w:p>
      <w:pPr>
        <w:pStyle w:val="740"/>
        <w:ind w:firstLine="420"/>
        <w:pageBreakBefore w:val="0"/>
        <w:spacing w:line="36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四、差额担保</w:t>
      </w:r>
      <w:r/>
    </w:p>
    <w:p>
      <w:pPr>
        <w:pStyle w:val="740"/>
        <w:ind w:firstLine="42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本项目设置差额担保，差额担保的形式、金额及期限：差额担保采用银行保函的方式。金额为最高限价与中标价的差额，担保期限不少于150天。</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b w:val="0"/>
          <w:bCs w:val="0"/>
          <w:color w:val="auto"/>
          <w:highlight w:val="none"/>
          <w:lang w:val="en-US" w:eastAsia="zh-CN"/>
        </w:rPr>
      </w:pPr>
      <w:r>
        <w:rPr>
          <w:rFonts w:hint="eastAsia" w:ascii="宋体" w:hAnsi="宋体" w:cs="宋体"/>
          <w:b w:val="0"/>
          <w:bCs w:val="0"/>
          <w:color w:val="auto"/>
          <w:sz w:val="21"/>
          <w:szCs w:val="21"/>
          <w:highlight w:val="none"/>
          <w:lang w:val="en-US" w:eastAsia="zh-CN"/>
        </w:rPr>
        <w:t xml:space="preserve">成交供应商</w:t>
      </w:r>
      <w:r>
        <w:rPr>
          <w:rFonts w:hint="eastAsia" w:ascii="宋体" w:hAnsi="宋体" w:eastAsia="宋体" w:cs="宋体"/>
          <w:b w:val="0"/>
          <w:bCs w:val="0"/>
          <w:color w:val="auto"/>
          <w:sz w:val="21"/>
          <w:szCs w:val="21"/>
          <w:highlight w:val="none"/>
          <w:lang w:val="en-US" w:eastAsia="zh-CN"/>
        </w:rPr>
        <w:t xml:space="preserve">应当于成交通知书发出5个工作日内提供差额担保的银行保函，否则</w:t>
      </w:r>
      <w:r>
        <w:rPr>
          <w:rFonts w:hint="eastAsia" w:ascii="宋体" w:hAnsi="宋体" w:cs="宋体"/>
          <w:b w:val="0"/>
          <w:bCs w:val="0"/>
          <w:color w:val="auto"/>
          <w:sz w:val="21"/>
          <w:szCs w:val="21"/>
          <w:highlight w:val="none"/>
          <w:lang w:val="en-US" w:eastAsia="zh-CN"/>
        </w:rPr>
        <w:t xml:space="preserve">采购人</w:t>
      </w:r>
      <w:r>
        <w:rPr>
          <w:rFonts w:hint="eastAsia" w:ascii="宋体" w:hAnsi="宋体" w:eastAsia="宋体" w:cs="宋体"/>
          <w:b w:val="0"/>
          <w:bCs w:val="0"/>
          <w:color w:val="auto"/>
          <w:sz w:val="21"/>
          <w:szCs w:val="21"/>
          <w:highlight w:val="none"/>
          <w:lang w:val="en-US" w:eastAsia="zh-CN"/>
        </w:rPr>
        <w:t xml:space="preserve">将视作</w:t>
      </w:r>
      <w:r>
        <w:rPr>
          <w:rFonts w:hint="eastAsia" w:ascii="宋体" w:hAnsi="宋体" w:cs="宋体"/>
          <w:b w:val="0"/>
          <w:bCs w:val="0"/>
          <w:color w:val="auto"/>
          <w:sz w:val="21"/>
          <w:szCs w:val="21"/>
          <w:highlight w:val="none"/>
          <w:lang w:val="en-US" w:eastAsia="zh-CN"/>
        </w:rPr>
        <w:t xml:space="preserve">成交供应商</w:t>
      </w:r>
      <w:r>
        <w:rPr>
          <w:rFonts w:hint="eastAsia" w:ascii="宋体" w:hAnsi="宋体" w:eastAsia="宋体" w:cs="宋体"/>
          <w:b w:val="0"/>
          <w:bCs w:val="0"/>
          <w:color w:val="auto"/>
          <w:sz w:val="21"/>
          <w:szCs w:val="21"/>
          <w:highlight w:val="none"/>
          <w:lang w:val="en-US" w:eastAsia="zh-CN"/>
        </w:rPr>
        <w:t xml:space="preserve">放弃中标，并承担相应违约责任。合同签订后，如</w:t>
      </w:r>
      <w:r>
        <w:rPr>
          <w:rFonts w:hint="eastAsia" w:ascii="宋体" w:hAnsi="宋体" w:cs="宋体"/>
          <w:b w:val="0"/>
          <w:bCs w:val="0"/>
          <w:color w:val="auto"/>
          <w:sz w:val="21"/>
          <w:szCs w:val="21"/>
          <w:highlight w:val="none"/>
          <w:lang w:val="en-US" w:eastAsia="zh-CN"/>
        </w:rPr>
        <w:t xml:space="preserve">成交供应商</w:t>
      </w:r>
      <w:r>
        <w:rPr>
          <w:rFonts w:hint="eastAsia" w:ascii="宋体" w:hAnsi="宋体" w:eastAsia="宋体" w:cs="宋体"/>
          <w:b w:val="0"/>
          <w:bCs w:val="0"/>
          <w:color w:val="auto"/>
          <w:sz w:val="21"/>
          <w:szCs w:val="21"/>
          <w:highlight w:val="none"/>
          <w:lang w:val="en-US" w:eastAsia="zh-CN"/>
        </w:rPr>
        <w:t xml:space="preserve">因报价过低或其它供应商自身原因，要求</w:t>
      </w:r>
      <w:r>
        <w:rPr>
          <w:rFonts w:hint="eastAsia" w:ascii="宋体" w:hAnsi="宋体" w:cs="宋体"/>
          <w:b w:val="0"/>
          <w:bCs w:val="0"/>
          <w:color w:val="auto"/>
          <w:sz w:val="21"/>
          <w:szCs w:val="21"/>
          <w:highlight w:val="none"/>
          <w:lang w:val="en-US" w:eastAsia="zh-CN"/>
        </w:rPr>
        <w:t xml:space="preserve">采购人</w:t>
      </w:r>
      <w:r>
        <w:rPr>
          <w:rFonts w:hint="default" w:ascii="Times New Roman" w:hAnsi="Times New Roman" w:cs="Times New Roman"/>
          <w:b w:val="0"/>
          <w:bCs w:val="0"/>
          <w:color w:val="auto"/>
          <w:highlight w:val="none"/>
          <w:lang w:val="en-US" w:eastAsia="zh-CN"/>
        </w:rPr>
        <w:t xml:space="preserve">修改施工图纸、恶意延长工期或拒不履行合同的，采购人将没收</w:t>
      </w:r>
      <w:r>
        <w:rPr>
          <w:rFonts w:hint="eastAsia" w:cs="Times New Roman"/>
          <w:b w:val="0"/>
          <w:bCs w:val="0"/>
          <w:color w:val="auto"/>
          <w:highlight w:val="none"/>
          <w:lang w:val="en-US" w:eastAsia="zh-CN"/>
        </w:rPr>
        <w:t xml:space="preserve">成交</w:t>
      </w:r>
      <w:r>
        <w:rPr>
          <w:rFonts w:hint="default" w:ascii="Times New Roman" w:hAnsi="Times New Roman" w:cs="Times New Roman"/>
          <w:b w:val="0"/>
          <w:bCs w:val="0"/>
          <w:color w:val="auto"/>
          <w:highlight w:val="none"/>
          <w:lang w:val="en-US" w:eastAsia="zh-CN"/>
        </w:rPr>
        <w:t xml:space="preserve">供应商差额担保对应的金额，</w:t>
      </w:r>
      <w:r>
        <w:rPr>
          <w:rFonts w:hint="eastAsia" w:cs="Times New Roman"/>
          <w:b w:val="0"/>
          <w:bCs w:val="0"/>
          <w:color w:val="auto"/>
          <w:highlight w:val="none"/>
          <w:lang w:val="en-US" w:eastAsia="zh-CN"/>
        </w:rPr>
        <w:t xml:space="preserve">成交供应商</w:t>
      </w:r>
      <w:r>
        <w:rPr>
          <w:rFonts w:hint="default" w:ascii="Times New Roman" w:hAnsi="Times New Roman" w:cs="Times New Roman"/>
          <w:b w:val="0"/>
          <w:bCs w:val="0"/>
          <w:color w:val="auto"/>
          <w:highlight w:val="none"/>
          <w:lang w:val="en-US" w:eastAsia="zh-CN"/>
        </w:rPr>
        <w:t xml:space="preserve">无条件退场。</w:t>
      </w:r>
      <w:r/>
    </w:p>
    <w:p>
      <w:pPr>
        <w:numPr>
          <w:ilvl w:val="0"/>
          <w:numId w:val="0"/>
        </w:numPr>
        <w:ind w:firstLine="420"/>
        <w:jc w:val="left"/>
        <w:keepLines w:val="0"/>
        <w:keepNext w:val="0"/>
        <w:pageBreakBefore w:val="0"/>
        <w:spacing w:line="360" w:lineRule="auto"/>
        <w:widowControl w:val="off"/>
        <w:rPr>
          <w:rFonts w:hint="default" w:ascii="Times New Roman" w:hAnsi="Times New Roman" w:eastAsia="宋体" w:cs="Times New Roman"/>
          <w:b w:val="0"/>
          <w:bCs w:val="0"/>
          <w:color w:val="auto"/>
          <w:sz w:val="21"/>
          <w:szCs w:val="22"/>
          <w:highlight w:val="none"/>
          <w:lang w:val="en-US" w:eastAsia="zh-CN" w:bidi="ar-SA"/>
        </w:rPr>
      </w:pPr>
      <w:r>
        <w:rPr>
          <w:rFonts w:hint="eastAsia" w:cs="Times New Roman"/>
          <w:b w:val="0"/>
          <w:bCs w:val="0"/>
          <w:color w:val="auto"/>
          <w:sz w:val="21"/>
          <w:szCs w:val="22"/>
          <w:highlight w:val="none"/>
          <w:lang w:val="en-US" w:eastAsia="zh-CN" w:bidi="ar-SA"/>
        </w:rPr>
        <w:t xml:space="preserve">五</w:t>
      </w:r>
      <w:r>
        <w:rPr>
          <w:rFonts w:hint="default" w:ascii="Times New Roman" w:hAnsi="Times New Roman" w:eastAsia="宋体" w:cs="Times New Roman"/>
          <w:b w:val="0"/>
          <w:bCs w:val="0"/>
          <w:color w:val="auto"/>
          <w:sz w:val="21"/>
          <w:szCs w:val="22"/>
          <w:highlight w:val="none"/>
          <w:lang w:val="en-US" w:eastAsia="zh-CN" w:bidi="ar-SA"/>
        </w:rPr>
        <w:t xml:space="preserve">、项目经理要求</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b w:val="0"/>
          <w:bCs w:val="0"/>
          <w:color w:val="auto"/>
          <w:highlight w:val="none"/>
          <w:lang w:val="en-US" w:eastAsia="zh-CN"/>
        </w:rPr>
        <w:t xml:space="preserve">项目经理每月在施工现场的时间要求：每天不少于 8 小</w:t>
      </w:r>
      <w:r>
        <w:rPr>
          <w:rFonts w:hint="default" w:ascii="Times New Roman" w:hAnsi="Times New Roman" w:cs="Times New Roman"/>
          <w:highlight w:val="none"/>
          <w:lang w:val="en-US" w:eastAsia="zh-CN"/>
        </w:rPr>
        <w:t xml:space="preserve">时，每周不少于 5 天。项目经理未经批准，擅自离开施工现场的违约责任：项目管理人员(包括项目经理)不到岗或无故缺岗，按每发现并查实一次，罚款4000元/人，从工程款中扣抵，如一周有1个工作日或一个月内累计5天不在现场或工期内缺席例会3次，发包人有权解除合同，承包人应按合同总额的5%向发包人支付违约金。</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eastAsia" w:cs="Times New Roman"/>
          <w:highlight w:val="none"/>
          <w:lang w:val="en-US" w:eastAsia="zh-CN"/>
        </w:rPr>
        <w:t xml:space="preserve">六</w:t>
      </w:r>
      <w:r>
        <w:rPr>
          <w:rFonts w:hint="default" w:ascii="Times New Roman" w:hAnsi="Times New Roman" w:cs="Times New Roman"/>
          <w:highlight w:val="none"/>
          <w:lang w:val="en-US" w:eastAsia="zh-CN"/>
        </w:rPr>
        <w:t xml:space="preserve">、施工组织设计编制要求</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本项目要求供应商据项目特点及项目需求编制编制施工组织设计，未提供或内容有缺失按无效响应处理：</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施工组织设计至少包括以下几点，供应商须逐项进行应答并符合具体要求：</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①总体概述：施工组织总体设想、方案针对性及施工段划分；</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②施工现场：平面布置、临时设施、材料堆放；</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③各分部分项工程的施工方案及质量保证措施；</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④安全文明施工及环境保护措施；</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⑤项目机械作业人员配置，管理人员素质及管理经验；</w:t>
      </w:r>
      <w:r/>
    </w:p>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⑥关键施工技术、工艺及工程项目实施的重点、难点和解决方案。</w:t>
      </w:r>
      <w:bookmarkEnd w:id="40"/>
      <w:r/>
      <w:r/>
    </w:p>
    <w:p>
      <w:pPr>
        <w:rPr>
          <w:rFonts w:hint="default" w:ascii="Times New Roman" w:hAnsi="Times New Roman" w:cs="Times New Roman"/>
          <w:color w:val="000000"/>
          <w:highlight w:val="none"/>
        </w:rPr>
      </w:pPr>
      <w:r>
        <w:rPr>
          <w:rFonts w:hint="default" w:ascii="Times New Roman" w:hAnsi="Times New Roman" w:cs="Times New Roman"/>
          <w:color w:val="000000"/>
          <w:highlight w:val="none"/>
        </w:rPr>
        <w:br w:type="page" w:clear="all"/>
      </w:r>
      <w:r/>
    </w:p>
    <w:p>
      <w:pPr>
        <w:pStyle w:val="1013"/>
        <w:jc w:val="center"/>
        <w:spacing w:line="240" w:lineRule="auto"/>
        <w:shd w:val="clear" w:color="auto" w:fill="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第五章 评审方法及评审标准</w:t>
      </w:r>
      <w:bookmarkEnd w:id="0"/>
      <w:r/>
      <w:bookmarkEnd w:id="22"/>
      <w:r/>
      <w:r/>
    </w:p>
    <w:p>
      <w:pPr>
        <w:pStyle w:val="1048"/>
        <w:ind w:firstLine="422"/>
        <w:spacing w:line="240" w:lineRule="auto"/>
        <w:shd w:val="clear" w:color="auto" w:fill="auto"/>
        <w:rPr>
          <w:rFonts w:hint="default" w:ascii="Times New Roman" w:hAnsi="Times New Roman" w:cs="Times New Roman"/>
          <w:b/>
          <w:color w:val="000000"/>
          <w:sz w:val="28"/>
          <w:szCs w:val="28"/>
          <w:highlight w:val="none"/>
        </w:rPr>
        <w:outlineLvl w:val="9"/>
      </w:pPr>
      <w:r>
        <w:rPr>
          <w:rFonts w:hint="default" w:ascii="Times New Roman" w:hAnsi="Times New Roman" w:cs="Times New Roman"/>
          <w:b/>
          <w:color w:val="000000"/>
          <w:sz w:val="28"/>
          <w:szCs w:val="28"/>
          <w:highlight w:val="none"/>
        </w:rPr>
        <w:t xml:space="preserve">一、评审标准</w:t>
      </w:r>
      <w:r/>
    </w:p>
    <w:tbl>
      <w:tblPr>
        <w:tblStyle w:val="739"/>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737"/>
        <w:gridCol w:w="952"/>
        <w:gridCol w:w="5902"/>
        <w:gridCol w:w="742"/>
      </w:tblGrid>
      <w:tr>
        <w:trPr>
          <w:trHeight w:val="517"/>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spacing w:line="240" w:lineRule="auto"/>
              <w:widowControl/>
              <w:rPr>
                <w:rFonts w:hint="default" w:ascii="Times New Roman" w:hAnsi="Times New Roman" w:cs="Times New Roman"/>
                <w:sz w:val="21"/>
                <w:szCs w:val="21"/>
              </w:rPr>
            </w:pPr>
            <w:r/>
            <w:bookmarkStart w:id="23" w:name="_Hlk134782408"/>
            <w:r>
              <w:rPr>
                <w:rFonts w:hint="default" w:ascii="Times New Roman" w:hAnsi="Times New Roman"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spacing w:line="24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3540" w:type="pct"/>
            <w:vAlign w:val="center"/>
            <w:textDirection w:val="lrTb"/>
            <w:noWrap w:val="false"/>
          </w:tcPr>
          <w:p>
            <w:pPr>
              <w:jc w:val="center"/>
              <w:spacing w:line="24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评审标准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分值</w:t>
            </w:r>
            <w:r/>
          </w:p>
        </w:tc>
      </w:tr>
      <w:tr>
        <w:trPr>
          <w:cantSplit/>
          <w:trHeight w:val="23"/>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价格分</w:t>
            </w:r>
            <w:r/>
          </w:p>
        </w:tc>
        <w:tc>
          <w:tcPr>
            <w:tcBorders>
              <w:top w:val="single" w:color="000000" w:sz="4" w:space="0"/>
              <w:left w:val="single" w:color="000000" w:sz="4" w:space="0"/>
              <w:bottom w:val="single" w:color="000000" w:sz="4" w:space="0"/>
              <w:right w:val="single" w:color="000000" w:sz="4" w:space="0"/>
            </w:tcBorders>
            <w:tcW w:w="3540" w:type="pct"/>
            <w:vAlign w:val="center"/>
            <w:textDirection w:val="lrTb"/>
            <w:noWrap w:val="false"/>
          </w:tcPr>
          <w:p>
            <w:pP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采用低价优先法计算，即满足磋商文件要求且最终报价最低的报价为评审基准价，其价格分为满分。其他供应商的价格分按照下列公式计算（小数点保留两位）：响应报价得分=(评审基准价／响应报价)×70</w:t>
            </w:r>
            <w:r/>
          </w:p>
          <w:p>
            <w:pPr>
              <w:spacing w:line="240" w:lineRule="auto"/>
              <w:rPr>
                <w:rFonts w:hint="default" w:ascii="Times New Roman" w:hAnsi="Times New Roman" w:cs="Times New Roman"/>
                <w:sz w:val="21"/>
                <w:szCs w:val="21"/>
              </w:rPr>
            </w:pPr>
            <w:r>
              <w:rPr>
                <w:rFonts w:hint="default" w:ascii="Times New Roman" w:hAnsi="Times New Roman" w:cs="Times New Roman"/>
                <w:b/>
                <w:bCs/>
                <w:sz w:val="21"/>
                <w:szCs w:val="21"/>
              </w:rPr>
              <w:t xml:space="preserve">(磋商小组认为供应商的报价明显低于其他通过符合性审查供应商的报价，有可能影响工程质量或者不能诚信履约的，磋商小组有权要求其在评审现场合理的时间内提供书面说明，必要时提交相关证明材料；供应商不能证明其报价合理性的，磋商小组将其作为无效投标处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70分</w:t>
            </w:r>
            <w:r/>
          </w:p>
        </w:tc>
      </w:tr>
      <w:tr>
        <w:trPr>
          <w:cantSplit/>
          <w:trHeight w:val="23"/>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项目负责人</w:t>
            </w:r>
            <w:r/>
          </w:p>
        </w:tc>
        <w:tc>
          <w:tcPr>
            <w:tcBorders>
              <w:top w:val="single" w:color="000000" w:sz="4" w:space="0"/>
              <w:left w:val="single" w:color="000000" w:sz="4" w:space="0"/>
              <w:bottom w:val="single" w:color="000000" w:sz="4" w:space="0"/>
              <w:right w:val="single" w:color="000000" w:sz="4" w:space="0"/>
            </w:tcBorders>
            <w:tcW w:w="3540" w:type="pct"/>
            <w:vAlign w:val="center"/>
            <w:textDirection w:val="lrTb"/>
            <w:noWrap w:val="false"/>
          </w:tcPr>
          <w:p>
            <w:pP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拟派项目负责人具有建设工程类高级及以上职称的</w:t>
            </w:r>
            <w:r>
              <w:rPr>
                <w:rFonts w:hint="default" w:ascii="Times New Roman" w:hAnsi="Times New Roman" w:cs="Times New Roman"/>
                <w:sz w:val="21"/>
                <w:szCs w:val="21"/>
                <w:lang w:val="en-US" w:eastAsia="zh-CN"/>
              </w:rPr>
              <w:t xml:space="preserve">得2</w:t>
            </w:r>
            <w:r>
              <w:rPr>
                <w:rFonts w:hint="default" w:ascii="Times New Roman" w:hAnsi="Times New Roman" w:cs="Times New Roman"/>
                <w:sz w:val="21"/>
                <w:szCs w:val="21"/>
              </w:rPr>
              <w:t xml:space="preserve">分</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lang w:val="en-US" w:eastAsia="zh-CN"/>
              </w:rPr>
              <w:t xml:space="preserve">具有</w:t>
            </w:r>
            <w:r>
              <w:rPr>
                <w:rFonts w:hint="default" w:ascii="Times New Roman" w:hAnsi="Times New Roman" w:cs="Times New Roman"/>
                <w:sz w:val="21"/>
                <w:szCs w:val="21"/>
              </w:rPr>
              <w:t xml:space="preserve">建设工程类</w:t>
            </w:r>
            <w:r>
              <w:rPr>
                <w:rFonts w:hint="default" w:ascii="Times New Roman" w:hAnsi="Times New Roman" w:cs="Times New Roman"/>
                <w:sz w:val="21"/>
                <w:szCs w:val="21"/>
                <w:lang w:val="en-US" w:eastAsia="zh-CN"/>
              </w:rPr>
              <w:t xml:space="preserve">中</w:t>
            </w:r>
            <w:r>
              <w:rPr>
                <w:rFonts w:hint="default" w:ascii="Times New Roman" w:hAnsi="Times New Roman" w:cs="Times New Roman"/>
                <w:sz w:val="21"/>
                <w:szCs w:val="21"/>
              </w:rPr>
              <w:t xml:space="preserve">级职称</w:t>
            </w:r>
            <w:r>
              <w:rPr>
                <w:rFonts w:hint="default" w:ascii="Times New Roman" w:hAnsi="Times New Roman" w:cs="Times New Roman"/>
                <w:sz w:val="21"/>
                <w:szCs w:val="21"/>
                <w:lang w:val="en-US" w:eastAsia="zh-CN"/>
              </w:rPr>
              <w:t xml:space="preserve">得1</w:t>
            </w:r>
            <w:r>
              <w:rPr>
                <w:rFonts w:hint="default" w:ascii="Times New Roman" w:hAnsi="Times New Roman" w:cs="Times New Roman"/>
                <w:sz w:val="21"/>
                <w:szCs w:val="21"/>
              </w:rPr>
              <w:t xml:space="preserve">分。</w:t>
            </w:r>
            <w:r>
              <w:rPr>
                <w:rFonts w:hint="default" w:ascii="Times New Roman" w:hAnsi="Times New Roman" w:eastAsia="宋体" w:cs="Times New Roman"/>
                <w:sz w:val="21"/>
                <w:szCs w:val="21"/>
              </w:rPr>
              <w:t xml:space="preserve">（提供有效证书复印件及近</w:t>
            </w:r>
            <w:r>
              <w:rPr>
                <w:rFonts w:hint="default" w:ascii="Times New Roman" w:hAnsi="Times New Roman" w:eastAsia="宋体" w:cs="Times New Roman"/>
                <w:sz w:val="21"/>
                <w:szCs w:val="21"/>
                <w:lang w:val="en-US" w:eastAsia="zh-CN"/>
              </w:rPr>
              <w:t xml:space="preserve">6</w:t>
            </w:r>
            <w:r>
              <w:rPr>
                <w:rFonts w:hint="default" w:ascii="Times New Roman" w:hAnsi="Times New Roman" w:eastAsia="宋体" w:cs="Times New Roman"/>
                <w:sz w:val="21"/>
                <w:szCs w:val="21"/>
              </w:rPr>
              <w:t xml:space="preserve">个月（202</w:t>
            </w:r>
            <w:r>
              <w:rPr>
                <w:rFonts w:hint="default" w:ascii="Times New Roman" w:hAnsi="Times New Roman" w:eastAsia="宋体" w:cs="Times New Roman"/>
                <w:sz w:val="21"/>
                <w:szCs w:val="21"/>
                <w:lang w:val="en-US" w:eastAsia="zh-CN"/>
              </w:rPr>
              <w:t xml:space="preserve">6</w:t>
            </w:r>
            <w:r>
              <w:rPr>
                <w:rFonts w:hint="default" w:ascii="Times New Roman" w:hAnsi="Times New Roman" w:eastAsia="宋体" w:cs="Times New Roman"/>
                <w:sz w:val="21"/>
                <w:szCs w:val="21"/>
              </w:rPr>
              <w:t xml:space="preserve">年</w:t>
            </w:r>
            <w:r>
              <w:rPr>
                <w:rFonts w:hint="default" w:ascii="Times New Roman" w:hAnsi="Times New Roman" w:eastAsia="宋体" w:cs="Times New Roman"/>
                <w:sz w:val="21"/>
                <w:szCs w:val="21"/>
                <w:lang w:val="en-US" w:eastAsia="zh-CN"/>
              </w:rPr>
              <w:t xml:space="preserve">4</w:t>
            </w:r>
            <w:r>
              <w:rPr>
                <w:rFonts w:hint="default" w:ascii="Times New Roman" w:hAnsi="Times New Roman" w:eastAsia="宋体" w:cs="Times New Roman"/>
                <w:sz w:val="21"/>
                <w:szCs w:val="21"/>
              </w:rPr>
              <w:t xml:space="preserve">月至202</w:t>
            </w:r>
            <w:r>
              <w:rPr>
                <w:rFonts w:hint="default" w:ascii="Times New Roman" w:hAnsi="Times New Roman" w:eastAsia="宋体" w:cs="Times New Roman"/>
                <w:sz w:val="21"/>
                <w:szCs w:val="21"/>
                <w:lang w:val="en-US" w:eastAsia="zh-CN"/>
              </w:rPr>
              <w:t xml:space="preserve">6</w:t>
            </w:r>
            <w:r>
              <w:rPr>
                <w:rFonts w:hint="default" w:ascii="Times New Roman" w:hAnsi="Times New Roman" w:eastAsia="宋体" w:cs="Times New Roman"/>
                <w:sz w:val="21"/>
                <w:szCs w:val="21"/>
              </w:rPr>
              <w:t xml:space="preserve">年</w:t>
            </w:r>
            <w:r>
              <w:rPr>
                <w:rFonts w:hint="default" w:ascii="Times New Roman" w:hAnsi="Times New Roman" w:eastAsia="宋体" w:cs="Times New Roman"/>
                <w:sz w:val="21"/>
                <w:szCs w:val="21"/>
                <w:lang w:val="en-US" w:eastAsia="zh-CN"/>
              </w:rPr>
              <w:t xml:space="preserve">9</w:t>
            </w:r>
            <w:r>
              <w:rPr>
                <w:rFonts w:hint="default" w:ascii="Times New Roman" w:hAnsi="Times New Roman" w:eastAsia="宋体" w:cs="Times New Roman"/>
                <w:sz w:val="21"/>
                <w:szCs w:val="21"/>
              </w:rPr>
              <w:t xml:space="preserve">月）任意一个月供应商为其缴纳的</w:t>
            </w:r>
            <w:r>
              <w:rPr>
                <w:rFonts w:hint="default" w:ascii="Times New Roman" w:hAnsi="Times New Roman" w:cs="Times New Roman"/>
                <w:sz w:val="21"/>
                <w:szCs w:val="21"/>
              </w:rPr>
              <w:t xml:space="preserve">由劳动和社会保障部门出具的养老保险缴纳单据凭证复印件并加盖供应商公章（须明确缴费月份、个人姓名、缴费单位，并有社保机构公章或社保中心参保缴费证明电子专用章。如供应商为事业编制性质的单位，可提供由机关事业单位社会保险基金部门盖章的相关证明））</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 xml:space="preserve">2</w:t>
            </w:r>
            <w:r>
              <w:rPr>
                <w:rFonts w:hint="default" w:ascii="Times New Roman" w:hAnsi="Times New Roman" w:cs="Times New Roman"/>
                <w:sz w:val="21"/>
                <w:szCs w:val="21"/>
              </w:rPr>
              <w:t xml:space="preserve">分</w:t>
            </w:r>
            <w:r/>
          </w:p>
        </w:tc>
      </w:tr>
      <w:tr>
        <w:trPr>
          <w:cantSplit/>
          <w:trHeight w:val="23"/>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技术负责人（项目负责人除外）</w:t>
            </w:r>
            <w:r/>
          </w:p>
        </w:tc>
        <w:tc>
          <w:tcPr>
            <w:tcBorders>
              <w:top w:val="single" w:color="000000" w:sz="4" w:space="0"/>
              <w:left w:val="single" w:color="000000" w:sz="4" w:space="0"/>
              <w:bottom w:val="single" w:color="000000" w:sz="4" w:space="0"/>
              <w:right w:val="single" w:color="000000" w:sz="4" w:space="0"/>
            </w:tcBorders>
            <w:tcW w:w="3540" w:type="pct"/>
            <w:vAlign w:val="center"/>
            <w:textDirection w:val="lrTb"/>
            <w:noWrap w:val="false"/>
          </w:tcPr>
          <w:p>
            <w:pPr>
              <w:spacing w:line="240" w:lineRule="auto"/>
              <w:rPr>
                <w:rFonts w:hint="default" w:ascii="Times New Roman" w:hAnsi="Times New Roman" w:eastAsia="宋体" w:cs="Times New Roman"/>
                <w:sz w:val="21"/>
                <w:szCs w:val="21"/>
              </w:rPr>
            </w:pPr>
            <w:r>
              <w:rPr>
                <w:rFonts w:hint="default" w:ascii="Times New Roman" w:hAnsi="Times New Roman" w:cs="Times New Roman"/>
                <w:sz w:val="21"/>
                <w:szCs w:val="21"/>
              </w:rPr>
              <w:t xml:space="preserve">拟派技术负责人具</w:t>
            </w:r>
            <w:r>
              <w:rPr>
                <w:rFonts w:hint="default" w:ascii="Times New Roman" w:hAnsi="Times New Roman" w:eastAsia="宋体" w:cs="Times New Roman"/>
                <w:sz w:val="21"/>
                <w:szCs w:val="21"/>
              </w:rPr>
              <w:t xml:space="preserve">有</w:t>
            </w:r>
            <w:r>
              <w:rPr>
                <w:rFonts w:hint="default" w:ascii="Times New Roman" w:hAnsi="Times New Roman" w:eastAsia="宋体" w:cs="Times New Roman"/>
                <w:sz w:val="21"/>
                <w:szCs w:val="21"/>
                <w:lang w:val="en-US" w:eastAsia="zh-CN"/>
              </w:rPr>
              <w:t xml:space="preserve">市政公用工程专业二级及以上</w:t>
            </w:r>
            <w:r>
              <w:rPr>
                <w:rFonts w:hint="default" w:ascii="Times New Roman" w:hAnsi="Times New Roman" w:eastAsia="宋体" w:cs="Times New Roman"/>
                <w:sz w:val="21"/>
                <w:szCs w:val="21"/>
              </w:rPr>
              <w:t xml:space="preserve">的得</w:t>
            </w:r>
            <w:r>
              <w:rPr>
                <w:rFonts w:hint="default" w:ascii="Times New Roman" w:hAnsi="Times New Roman" w:eastAsia="宋体" w:cs="Times New Roman"/>
                <w:sz w:val="21"/>
                <w:szCs w:val="21"/>
                <w:lang w:val="en-US" w:eastAsia="zh-CN"/>
              </w:rPr>
              <w:t xml:space="preserve">2</w:t>
            </w:r>
            <w:r>
              <w:rPr>
                <w:rFonts w:hint="default" w:ascii="Times New Roman" w:hAnsi="Times New Roman" w:eastAsia="宋体" w:cs="Times New Roman"/>
                <w:sz w:val="21"/>
                <w:szCs w:val="21"/>
              </w:rPr>
              <w:t xml:space="preserve">分；同时具有具有建设工程类高级及以上职称的</w:t>
            </w:r>
            <w:r>
              <w:rPr>
                <w:rFonts w:hint="default" w:ascii="Times New Roman" w:hAnsi="Times New Roman" w:eastAsia="宋体" w:cs="Times New Roman"/>
                <w:sz w:val="21"/>
                <w:szCs w:val="21"/>
                <w:lang w:val="en-US" w:eastAsia="zh-CN"/>
              </w:rPr>
              <w:t xml:space="preserve">加2</w:t>
            </w:r>
            <w:r>
              <w:rPr>
                <w:rFonts w:hint="default" w:ascii="Times New Roman" w:hAnsi="Times New Roman" w:eastAsia="宋体" w:cs="Times New Roman"/>
                <w:sz w:val="21"/>
                <w:szCs w:val="21"/>
              </w:rPr>
              <w:t xml:space="preserve">分</w:t>
            </w:r>
            <w:r>
              <w:rPr>
                <w:rFonts w:hint="default" w:ascii="Times New Roman" w:hAnsi="Times New Roman" w:eastAsia="宋体" w:cs="Times New Roman"/>
                <w:sz w:val="21"/>
                <w:szCs w:val="21"/>
                <w:lang w:eastAsia="zh-CN"/>
              </w:rPr>
              <w:t xml:space="preserve">，</w:t>
            </w:r>
            <w:r>
              <w:rPr>
                <w:rFonts w:hint="default" w:ascii="Times New Roman" w:hAnsi="Times New Roman" w:eastAsia="宋体" w:cs="Times New Roman"/>
                <w:sz w:val="21"/>
                <w:szCs w:val="21"/>
                <w:lang w:val="en-US" w:eastAsia="zh-CN"/>
              </w:rPr>
              <w:t xml:space="preserve">具有</w:t>
            </w:r>
            <w:r>
              <w:rPr>
                <w:rFonts w:hint="default" w:ascii="Times New Roman" w:hAnsi="Times New Roman" w:eastAsia="宋体" w:cs="Times New Roman"/>
                <w:sz w:val="21"/>
                <w:szCs w:val="21"/>
              </w:rPr>
              <w:t xml:space="preserve">建设工程类</w:t>
            </w:r>
            <w:r>
              <w:rPr>
                <w:rFonts w:hint="default" w:ascii="Times New Roman" w:hAnsi="Times New Roman" w:eastAsia="宋体" w:cs="Times New Roman"/>
                <w:sz w:val="21"/>
                <w:szCs w:val="21"/>
                <w:lang w:val="en-US" w:eastAsia="zh-CN"/>
              </w:rPr>
              <w:t xml:space="preserve">中</w:t>
            </w:r>
            <w:r>
              <w:rPr>
                <w:rFonts w:hint="default" w:ascii="Times New Roman" w:hAnsi="Times New Roman" w:eastAsia="宋体" w:cs="Times New Roman"/>
                <w:sz w:val="21"/>
                <w:szCs w:val="21"/>
              </w:rPr>
              <w:t xml:space="preserve">级职称</w:t>
            </w:r>
            <w:r>
              <w:rPr>
                <w:rFonts w:hint="default" w:ascii="Times New Roman" w:hAnsi="Times New Roman" w:eastAsia="宋体" w:cs="Times New Roman"/>
                <w:sz w:val="21"/>
                <w:szCs w:val="21"/>
                <w:lang w:val="en-US" w:eastAsia="zh-CN"/>
              </w:rPr>
              <w:t xml:space="preserve">加1</w:t>
            </w:r>
            <w:r>
              <w:rPr>
                <w:rFonts w:hint="default" w:ascii="Times New Roman" w:hAnsi="Times New Roman" w:eastAsia="宋体" w:cs="Times New Roman"/>
                <w:sz w:val="21"/>
                <w:szCs w:val="21"/>
              </w:rPr>
              <w:t xml:space="preserve">分</w:t>
            </w:r>
            <w:r>
              <w:rPr>
                <w:rFonts w:hint="default" w:ascii="Times New Roman" w:hAnsi="Times New Roman" w:eastAsia="宋体" w:cs="Times New Roman"/>
                <w:sz w:val="21"/>
                <w:szCs w:val="21"/>
                <w:lang w:eastAsia="zh-CN"/>
              </w:rPr>
              <w:t xml:space="preserve">，</w:t>
            </w:r>
            <w:r>
              <w:rPr>
                <w:rFonts w:hint="default" w:ascii="Times New Roman" w:hAnsi="Times New Roman" w:eastAsia="宋体" w:cs="Times New Roman"/>
                <w:sz w:val="21"/>
                <w:szCs w:val="21"/>
              </w:rPr>
              <w:t xml:space="preserve">本项最高得</w:t>
            </w:r>
            <w:r>
              <w:rPr>
                <w:rFonts w:hint="default" w:ascii="Times New Roman" w:hAnsi="Times New Roman" w:eastAsia="宋体" w:cs="Times New Roman"/>
                <w:sz w:val="21"/>
                <w:szCs w:val="21"/>
                <w:lang w:val="en-US" w:eastAsia="zh-CN"/>
              </w:rPr>
              <w:t xml:space="preserve">4</w:t>
            </w:r>
            <w:r>
              <w:rPr>
                <w:rFonts w:hint="default" w:ascii="Times New Roman" w:hAnsi="Times New Roman" w:eastAsia="宋体" w:cs="Times New Roman"/>
                <w:sz w:val="21"/>
                <w:szCs w:val="21"/>
              </w:rPr>
              <w:t xml:space="preserve">分。</w:t>
            </w:r>
            <w:r/>
          </w:p>
          <w:p>
            <w:pPr>
              <w:spacing w:line="240" w:lineRule="auto"/>
              <w:rPr>
                <w:rFonts w:hint="default" w:ascii="Times New Roman" w:hAnsi="Times New Roman" w:cs="Times New Roman"/>
                <w:sz w:val="21"/>
                <w:szCs w:val="21"/>
              </w:rPr>
            </w:pPr>
            <w:r>
              <w:rPr>
                <w:rFonts w:hint="default" w:ascii="Times New Roman" w:hAnsi="Times New Roman" w:eastAsia="宋体" w:cs="Times New Roman"/>
                <w:sz w:val="21"/>
                <w:szCs w:val="21"/>
              </w:rPr>
              <w:t xml:space="preserve">（提供有效证书复印件及近</w:t>
            </w:r>
            <w:r>
              <w:rPr>
                <w:rFonts w:hint="default" w:ascii="Times New Roman" w:hAnsi="Times New Roman" w:eastAsia="宋体" w:cs="Times New Roman"/>
                <w:sz w:val="21"/>
                <w:szCs w:val="21"/>
                <w:lang w:val="en-US" w:eastAsia="zh-CN"/>
              </w:rPr>
              <w:t xml:space="preserve">6</w:t>
            </w:r>
            <w:r>
              <w:rPr>
                <w:rFonts w:hint="default" w:ascii="Times New Roman" w:hAnsi="Times New Roman" w:eastAsia="宋体" w:cs="Times New Roman"/>
                <w:sz w:val="21"/>
                <w:szCs w:val="21"/>
              </w:rPr>
              <w:t xml:space="preserve">个月（202</w:t>
            </w:r>
            <w:r>
              <w:rPr>
                <w:rFonts w:hint="default" w:ascii="Times New Roman" w:hAnsi="Times New Roman" w:eastAsia="宋体" w:cs="Times New Roman"/>
                <w:sz w:val="21"/>
                <w:szCs w:val="21"/>
                <w:lang w:val="en-US" w:eastAsia="zh-CN"/>
              </w:rPr>
              <w:t xml:space="preserve">6</w:t>
            </w:r>
            <w:r>
              <w:rPr>
                <w:rFonts w:hint="default" w:ascii="Times New Roman" w:hAnsi="Times New Roman" w:eastAsia="宋体" w:cs="Times New Roman"/>
                <w:sz w:val="21"/>
                <w:szCs w:val="21"/>
              </w:rPr>
              <w:t xml:space="preserve">年</w:t>
            </w:r>
            <w:r>
              <w:rPr>
                <w:rFonts w:hint="default" w:ascii="Times New Roman" w:hAnsi="Times New Roman" w:eastAsia="宋体" w:cs="Times New Roman"/>
                <w:sz w:val="21"/>
                <w:szCs w:val="21"/>
                <w:lang w:val="en-US" w:eastAsia="zh-CN"/>
              </w:rPr>
              <w:t xml:space="preserve">4</w:t>
            </w:r>
            <w:r>
              <w:rPr>
                <w:rFonts w:hint="default" w:ascii="Times New Roman" w:hAnsi="Times New Roman" w:eastAsia="宋体" w:cs="Times New Roman"/>
                <w:sz w:val="21"/>
                <w:szCs w:val="21"/>
              </w:rPr>
              <w:t xml:space="preserve">月至202</w:t>
            </w:r>
            <w:r>
              <w:rPr>
                <w:rFonts w:hint="default" w:ascii="Times New Roman" w:hAnsi="Times New Roman" w:eastAsia="宋体" w:cs="Times New Roman"/>
                <w:sz w:val="21"/>
                <w:szCs w:val="21"/>
                <w:lang w:val="en-US" w:eastAsia="zh-CN"/>
              </w:rPr>
              <w:t xml:space="preserve">6</w:t>
            </w:r>
            <w:r>
              <w:rPr>
                <w:rFonts w:hint="default" w:ascii="Times New Roman" w:hAnsi="Times New Roman" w:eastAsia="宋体" w:cs="Times New Roman"/>
                <w:sz w:val="21"/>
                <w:szCs w:val="21"/>
              </w:rPr>
              <w:t xml:space="preserve">年</w:t>
            </w:r>
            <w:r>
              <w:rPr>
                <w:rFonts w:hint="default" w:ascii="Times New Roman" w:hAnsi="Times New Roman" w:eastAsia="宋体" w:cs="Times New Roman"/>
                <w:sz w:val="21"/>
                <w:szCs w:val="21"/>
                <w:lang w:val="en-US" w:eastAsia="zh-CN"/>
              </w:rPr>
              <w:t xml:space="preserve">9</w:t>
            </w:r>
            <w:r>
              <w:rPr>
                <w:rFonts w:hint="default" w:ascii="Times New Roman" w:hAnsi="Times New Roman" w:eastAsia="宋体" w:cs="Times New Roman"/>
                <w:sz w:val="21"/>
                <w:szCs w:val="21"/>
              </w:rPr>
              <w:t xml:space="preserve">月）任意一个月供应商为其缴纳的</w:t>
            </w:r>
            <w:r>
              <w:rPr>
                <w:rFonts w:hint="default" w:ascii="Times New Roman" w:hAnsi="Times New Roman" w:cs="Times New Roman"/>
                <w:sz w:val="21"/>
                <w:szCs w:val="21"/>
              </w:rPr>
              <w:t xml:space="preserve">由劳动和社会保障部门出具的养老保险缴纳单据凭证复印件并加盖供应商公章（须明确缴费月份、个人姓名、缴费单位，并有社保机构公章或社保中心参保缴费证明电子专用章。如供应商为事业编制性质的单位，可提供由机关事业单位社会保险基金部门盖章的相关证明））</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 xml:space="preserve">4</w:t>
            </w:r>
            <w:r>
              <w:rPr>
                <w:rFonts w:hint="default" w:ascii="Times New Roman" w:hAnsi="Times New Roman" w:cs="Times New Roman"/>
                <w:sz w:val="21"/>
                <w:szCs w:val="21"/>
              </w:rPr>
              <w:t xml:space="preserve">分</w:t>
            </w:r>
            <w:r/>
          </w:p>
        </w:tc>
      </w:tr>
      <w:tr>
        <w:trPr>
          <w:cantSplit/>
          <w:trHeight w:val="23"/>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项目管理机构人员配备（项目负责人、技术负责人除外）</w:t>
            </w:r>
            <w:r/>
          </w:p>
        </w:tc>
        <w:tc>
          <w:tcPr>
            <w:tcBorders>
              <w:top w:val="single" w:color="000000" w:sz="4" w:space="0"/>
              <w:left w:val="single" w:color="000000" w:sz="4" w:space="0"/>
              <w:bottom w:val="single" w:color="000000" w:sz="4" w:space="0"/>
              <w:right w:val="single" w:color="000000" w:sz="4" w:space="0"/>
            </w:tcBorders>
            <w:tcW w:w="3540" w:type="pct"/>
            <w:vAlign w:val="center"/>
            <w:textDirection w:val="lrTb"/>
            <w:noWrap w:val="false"/>
          </w:tcPr>
          <w:p>
            <w:pP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供应商拟投入本项目其他人员：安全员（提供安全生产考核合格证书C证）、施工员、质检员、材料员（提供相应的岗位培训合格证书），每提供1人得</w:t>
            </w:r>
            <w:r>
              <w:rPr>
                <w:rFonts w:hint="default" w:ascii="Times New Roman" w:hAnsi="Times New Roman" w:cs="Times New Roman"/>
                <w:sz w:val="21"/>
                <w:szCs w:val="21"/>
                <w:lang w:val="en-US" w:eastAsia="zh-CN"/>
              </w:rPr>
              <w:t xml:space="preserve">1</w:t>
            </w:r>
            <w:r>
              <w:rPr>
                <w:rFonts w:hint="default" w:ascii="Times New Roman" w:hAnsi="Times New Roman" w:cs="Times New Roman"/>
                <w:sz w:val="21"/>
                <w:szCs w:val="21"/>
              </w:rPr>
              <w:t xml:space="preserve">分，满分</w:t>
            </w:r>
            <w:r>
              <w:rPr>
                <w:rFonts w:hint="default" w:ascii="Times New Roman" w:hAnsi="Times New Roman" w:cs="Times New Roman"/>
                <w:sz w:val="21"/>
                <w:szCs w:val="21"/>
                <w:lang w:val="en-US" w:eastAsia="zh-CN"/>
              </w:rPr>
              <w:t xml:space="preserve">4</w:t>
            </w:r>
            <w:r>
              <w:rPr>
                <w:rFonts w:hint="default" w:ascii="Times New Roman" w:hAnsi="Times New Roman" w:cs="Times New Roman"/>
                <w:sz w:val="21"/>
                <w:szCs w:val="21"/>
              </w:rPr>
              <w:t xml:space="preserve">分。</w:t>
            </w:r>
            <w:r/>
          </w:p>
          <w:p>
            <w:pPr>
              <w:spacing w:line="240" w:lineRule="auto"/>
              <w:rPr>
                <w:rFonts w:hint="default" w:ascii="Times New Roman" w:hAnsi="Times New Roman" w:cs="Times New Roman"/>
                <w:sz w:val="21"/>
                <w:szCs w:val="21"/>
              </w:rPr>
            </w:pPr>
            <w:r>
              <w:rPr>
                <w:rFonts w:hint="default" w:ascii="Times New Roman" w:hAnsi="Times New Roman" w:cs="Times New Roman"/>
                <w:bCs/>
                <w:sz w:val="21"/>
                <w:szCs w:val="21"/>
                <w:lang w:val="zh-CN"/>
              </w:rPr>
              <w:t xml:space="preserve">（</w:t>
            </w:r>
            <w:r>
              <w:rPr>
                <w:rFonts w:hint="default" w:ascii="Times New Roman" w:hAnsi="Times New Roman" w:cs="Times New Roman"/>
                <w:sz w:val="21"/>
                <w:szCs w:val="21"/>
              </w:rPr>
              <w:t xml:space="preserve">以上人员不可兼任，</w:t>
            </w:r>
            <w:r>
              <w:rPr>
                <w:rFonts w:hint="default" w:ascii="Times New Roman" w:hAnsi="Times New Roman" w:cs="Times New Roman"/>
                <w:bCs/>
                <w:sz w:val="21"/>
                <w:szCs w:val="21"/>
              </w:rPr>
              <w:t xml:space="preserve">提供有效证书复印件及</w:t>
            </w:r>
            <w:r>
              <w:rPr>
                <w:rFonts w:hint="default" w:ascii="Times New Roman" w:hAnsi="Times New Roman" w:cs="Times New Roman"/>
                <w:sz w:val="21"/>
                <w:szCs w:val="21"/>
              </w:rPr>
              <w:t xml:space="preserve">近</w:t>
            </w:r>
            <w:r>
              <w:rPr>
                <w:rFonts w:hint="default" w:ascii="Times New Roman" w:hAnsi="Times New Roman" w:cs="Times New Roman"/>
                <w:sz w:val="21"/>
                <w:szCs w:val="21"/>
                <w:lang w:val="en-US" w:eastAsia="zh-CN"/>
              </w:rPr>
              <w:t xml:space="preserve">6</w:t>
            </w:r>
            <w:r>
              <w:rPr>
                <w:rFonts w:hint="default" w:ascii="Times New Roman" w:hAnsi="Times New Roman" w:cs="Times New Roman"/>
                <w:sz w:val="21"/>
                <w:szCs w:val="21"/>
              </w:rPr>
              <w:t xml:space="preserve">个月（202</w:t>
            </w:r>
            <w:r>
              <w:rPr>
                <w:rFonts w:hint="default" w:ascii="Times New Roman" w:hAnsi="Times New Roman" w:cs="Times New Roman"/>
                <w:sz w:val="21"/>
                <w:szCs w:val="21"/>
                <w:lang w:val="en-US" w:eastAsia="zh-CN"/>
              </w:rPr>
              <w:t xml:space="preserve">6</w:t>
            </w:r>
            <w:r>
              <w:rPr>
                <w:rFonts w:hint="default" w:ascii="Times New Roman" w:hAnsi="Times New Roman" w:cs="Times New Roman"/>
                <w:sz w:val="21"/>
                <w:szCs w:val="21"/>
              </w:rPr>
              <w:t xml:space="preserve">年</w:t>
            </w:r>
            <w:r>
              <w:rPr>
                <w:rFonts w:hint="default" w:ascii="Times New Roman" w:hAnsi="Times New Roman" w:cs="Times New Roman"/>
                <w:sz w:val="21"/>
                <w:szCs w:val="21"/>
                <w:lang w:val="en-US" w:eastAsia="zh-CN"/>
              </w:rPr>
              <w:t xml:space="preserve">4</w:t>
            </w:r>
            <w:r>
              <w:rPr>
                <w:rFonts w:hint="default" w:ascii="Times New Roman" w:hAnsi="Times New Roman" w:cs="Times New Roman"/>
                <w:sz w:val="21"/>
                <w:szCs w:val="21"/>
              </w:rPr>
              <w:t xml:space="preserve">月至202</w:t>
            </w:r>
            <w:r>
              <w:rPr>
                <w:rFonts w:hint="default" w:ascii="Times New Roman" w:hAnsi="Times New Roman" w:cs="Times New Roman"/>
                <w:sz w:val="21"/>
                <w:szCs w:val="21"/>
                <w:lang w:val="en-US" w:eastAsia="zh-CN"/>
              </w:rPr>
              <w:t xml:space="preserve">6</w:t>
            </w:r>
            <w:r>
              <w:rPr>
                <w:rFonts w:hint="default" w:ascii="Times New Roman" w:hAnsi="Times New Roman" w:cs="Times New Roman"/>
                <w:sz w:val="21"/>
                <w:szCs w:val="21"/>
              </w:rPr>
              <w:t xml:space="preserve">年</w:t>
            </w:r>
            <w:r>
              <w:rPr>
                <w:rFonts w:hint="default" w:ascii="Times New Roman" w:hAnsi="Times New Roman" w:cs="Times New Roman"/>
                <w:sz w:val="21"/>
                <w:szCs w:val="21"/>
                <w:lang w:val="en-US" w:eastAsia="zh-CN"/>
              </w:rPr>
              <w:t xml:space="preserve">9</w:t>
            </w:r>
            <w:r>
              <w:rPr>
                <w:rFonts w:hint="default" w:ascii="Times New Roman" w:hAnsi="Times New Roman" w:cs="Times New Roman"/>
                <w:sz w:val="21"/>
                <w:szCs w:val="21"/>
              </w:rPr>
              <w:t xml:space="preserve">月）任意一个月供应商为其缴纳的由劳动和社会保障部门出具的养老保险缴纳单据凭证复印件并加盖供应商公章（须明确缴费月份、个人姓名、缴费单位，并有社保机构公章或社保中心参保缴费证明电子专用章。如供应商为事业编制性质的单位，可提供由机关事业单位社会保险基金部门盖章的相关证明）</w:t>
            </w:r>
            <w:r>
              <w:rPr>
                <w:rFonts w:hint="default" w:ascii="Times New Roman" w:hAnsi="Times New Roman" w:cs="Times New Roman"/>
                <w:bCs/>
                <w:sz w:val="21"/>
                <w:szCs w:val="21"/>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 xml:space="preserve">4</w:t>
            </w:r>
            <w:r>
              <w:rPr>
                <w:rFonts w:hint="default" w:ascii="Times New Roman" w:hAnsi="Times New Roman" w:cs="Times New Roman"/>
                <w:sz w:val="21"/>
                <w:szCs w:val="21"/>
              </w:rPr>
              <w:t xml:space="preserve">分</w:t>
            </w:r>
            <w:r/>
          </w:p>
        </w:tc>
      </w:tr>
      <w:tr>
        <w:trPr>
          <w:cantSplit/>
          <w:trHeight w:val="23"/>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企业业绩</w:t>
            </w:r>
            <w:r/>
          </w:p>
        </w:tc>
        <w:tc>
          <w:tcPr>
            <w:tcBorders>
              <w:top w:val="single" w:color="000000" w:sz="4" w:space="0"/>
              <w:left w:val="single" w:color="000000" w:sz="4" w:space="0"/>
              <w:bottom w:val="single" w:color="000000" w:sz="4" w:space="0"/>
              <w:right w:val="single" w:color="000000" w:sz="4" w:space="0"/>
            </w:tcBorders>
            <w:tcW w:w="3540" w:type="pct"/>
            <w:vAlign w:val="center"/>
            <w:textDirection w:val="lrTb"/>
            <w:noWrap w:val="false"/>
          </w:tcPr>
          <w:p>
            <w:pP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供应商自202</w:t>
            </w:r>
            <w:r>
              <w:rPr>
                <w:rFonts w:hint="default" w:ascii="Times New Roman" w:hAnsi="Times New Roman" w:cs="Times New Roman"/>
                <w:sz w:val="21"/>
                <w:szCs w:val="21"/>
                <w:lang w:val="en-US" w:eastAsia="zh-CN"/>
              </w:rPr>
              <w:t xml:space="preserve">3</w:t>
            </w:r>
            <w:r>
              <w:rPr>
                <w:rFonts w:hint="default" w:ascii="Times New Roman" w:hAnsi="Times New Roman" w:cs="Times New Roman"/>
                <w:sz w:val="21"/>
                <w:szCs w:val="21"/>
              </w:rPr>
              <w:t xml:space="preserve">年</w:t>
            </w:r>
            <w:r>
              <w:rPr>
                <w:rFonts w:hint="default" w:ascii="Times New Roman" w:hAnsi="Times New Roman" w:cs="Times New Roman"/>
                <w:sz w:val="21"/>
                <w:szCs w:val="21"/>
                <w:lang w:val="en-US" w:eastAsia="zh-CN"/>
              </w:rPr>
              <w:t xml:space="preserve">10</w:t>
            </w:r>
            <w:r>
              <w:rPr>
                <w:rFonts w:hint="default" w:ascii="Times New Roman" w:hAnsi="Times New Roman" w:cs="Times New Roman"/>
                <w:sz w:val="21"/>
                <w:szCs w:val="21"/>
              </w:rPr>
              <w:t xml:space="preserve">月1日（含）以来承担过类似项目的</w:t>
            </w:r>
            <w:r>
              <w:rPr>
                <w:rFonts w:hint="default" w:ascii="Times New Roman" w:hAnsi="Times New Roman" w:cs="Times New Roman"/>
                <w:sz w:val="21"/>
                <w:szCs w:val="21"/>
                <w:lang w:val="en-US" w:eastAsia="zh-CN"/>
              </w:rPr>
              <w:t xml:space="preserve">施工</w:t>
            </w:r>
            <w:r>
              <w:rPr>
                <w:rFonts w:hint="default" w:ascii="Times New Roman" w:hAnsi="Times New Roman" w:cs="Times New Roman"/>
                <w:sz w:val="21"/>
                <w:szCs w:val="21"/>
              </w:rPr>
              <w:t xml:space="preserve">业绩，有一个得</w:t>
            </w:r>
            <w:r>
              <w:rPr>
                <w:rFonts w:hint="default" w:ascii="Times New Roman" w:hAnsi="Times New Roman" w:cs="Times New Roman"/>
                <w:sz w:val="21"/>
                <w:szCs w:val="21"/>
                <w:lang w:val="en-US" w:eastAsia="zh-CN"/>
              </w:rPr>
              <w:t xml:space="preserve">3</w:t>
            </w:r>
            <w:r>
              <w:rPr>
                <w:rFonts w:hint="default" w:ascii="Times New Roman" w:hAnsi="Times New Roman" w:cs="Times New Roman"/>
                <w:sz w:val="21"/>
                <w:szCs w:val="21"/>
              </w:rPr>
              <w:t xml:space="preserve">分，最高得</w:t>
            </w:r>
            <w:r>
              <w:rPr>
                <w:rFonts w:hint="default" w:ascii="Times New Roman" w:hAnsi="Times New Roman" w:cs="Times New Roman"/>
                <w:sz w:val="21"/>
                <w:szCs w:val="21"/>
                <w:lang w:val="en-US" w:eastAsia="zh-CN"/>
              </w:rPr>
              <w:t xml:space="preserve">9</w:t>
            </w:r>
            <w:r>
              <w:rPr>
                <w:rFonts w:hint="default" w:ascii="Times New Roman" w:hAnsi="Times New Roman" w:cs="Times New Roman"/>
                <w:sz w:val="21"/>
                <w:szCs w:val="21"/>
              </w:rPr>
              <w:t xml:space="preserve">分。</w:t>
            </w:r>
            <w:r/>
          </w:p>
          <w:p>
            <w:pPr>
              <w:spacing w:line="24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（提供中标通知书、合同</w:t>
            </w:r>
            <w:r>
              <w:rPr>
                <w:rFonts w:hint="default" w:ascii="Times New Roman" w:hAnsi="Times New Roman" w:cs="Times New Roman"/>
                <w:sz w:val="21"/>
                <w:szCs w:val="21"/>
                <w:lang w:val="en-US" w:eastAsia="zh-CN"/>
              </w:rPr>
              <w:t xml:space="preserve">关键页</w:t>
            </w:r>
            <w:r>
              <w:rPr>
                <w:rFonts w:hint="default" w:ascii="Times New Roman" w:hAnsi="Times New Roman" w:cs="Times New Roman"/>
                <w:sz w:val="21"/>
                <w:szCs w:val="21"/>
              </w:rPr>
              <w:t xml:space="preserve">及竣工验收证明材料复印件加盖公章，三者缺一不可，</w:t>
            </w:r>
            <w:r>
              <w:rPr>
                <w:rFonts w:hint="default" w:ascii="Times New Roman" w:hAnsi="Times New Roman" w:cs="Times New Roman"/>
                <w:b/>
                <w:bCs/>
                <w:sz w:val="21"/>
                <w:szCs w:val="21"/>
              </w:rPr>
              <w:t xml:space="preserve">时间以竣工验收时间为准</w:t>
            </w:r>
            <w:r>
              <w:rPr>
                <w:rFonts w:hint="default" w:ascii="Times New Roman" w:hAnsi="Times New Roman" w:cs="Times New Roman"/>
                <w:sz w:val="21"/>
                <w:szCs w:val="21"/>
              </w:rPr>
              <w:t xml:space="preserve">。以上提供的证明材料必须能充分反映相关数据和内容，否则视为未提供。）</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 xml:space="preserve">9</w:t>
            </w:r>
            <w:r>
              <w:rPr>
                <w:rFonts w:hint="default" w:ascii="Times New Roman" w:hAnsi="Times New Roman" w:cs="Times New Roman"/>
                <w:sz w:val="21"/>
                <w:szCs w:val="21"/>
              </w:rPr>
              <w:t xml:space="preserve">分</w:t>
            </w:r>
            <w:r/>
          </w:p>
        </w:tc>
      </w:tr>
      <w:tr>
        <w:trPr>
          <w:cantSplit/>
          <w:trHeight w:val="23"/>
        </w:trPr>
        <w:tc>
          <w:tcPr>
            <w:tcBorders>
              <w:top w:val="single" w:color="000000" w:sz="4" w:space="0"/>
              <w:left w:val="single" w:color="000000" w:sz="4" w:space="0"/>
              <w:bottom w:val="single" w:color="000000" w:sz="4" w:space="0"/>
              <w:right w:val="single" w:color="000000" w:sz="4" w:space="0"/>
            </w:tcBorders>
            <w:tcW w:w="442" w:type="pct"/>
            <w:vAlign w:val="center"/>
            <w:vMerge w:val="restart"/>
            <w:textDirection w:val="lrTb"/>
            <w:noWrap w:val="false"/>
          </w:tcPr>
          <w:p>
            <w:pPr>
              <w:jc w:val="center"/>
              <w:spacing w:line="240" w:lineRule="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71" w:type="pct"/>
            <w:vAlign w:val="center"/>
            <w:vMerge w:val="restart"/>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 xml:space="preserve">施工组织设计</w:t>
            </w:r>
            <w:r/>
          </w:p>
        </w:tc>
        <w:tc>
          <w:tcPr>
            <w:tcBorders>
              <w:top w:val="single" w:color="000000" w:sz="4" w:space="0"/>
              <w:left w:val="single" w:color="000000" w:sz="4" w:space="0"/>
              <w:bottom w:val="single" w:color="000000" w:sz="4" w:space="0"/>
              <w:right w:val="single" w:color="000000" w:sz="4" w:space="0"/>
            </w:tcBorders>
            <w:tcW w:w="3540" w:type="pct"/>
            <w:vAlign w:val="center"/>
            <w:textDirection w:val="lrTb"/>
            <w:noWrap w:val="false"/>
          </w:tcPr>
          <w:p>
            <w:pPr>
              <w:spacing w:line="240" w:lineRule="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 xml:space="preserve">1.</w:t>
            </w:r>
            <w:r>
              <w:rPr>
                <w:rFonts w:hint="default" w:ascii="Times New Roman" w:hAnsi="Times New Roman" w:cs="Times New Roman"/>
                <w:color w:val="auto"/>
                <w:sz w:val="21"/>
                <w:szCs w:val="21"/>
              </w:rPr>
              <w:t xml:space="preserve">总体概述：施工组织总体设想、方案</w:t>
            </w:r>
            <w:r>
              <w:rPr>
                <w:rFonts w:hint="default" w:ascii="Times New Roman" w:hAnsi="Times New Roman" w:eastAsia="宋体" w:cs="Times New Roman"/>
                <w:color w:val="auto"/>
                <w:sz w:val="21"/>
                <w:szCs w:val="21"/>
              </w:rPr>
              <w:t xml:space="preserve">针</w:t>
            </w:r>
            <w:r>
              <w:rPr>
                <w:rFonts w:hint="default" w:ascii="Times New Roman" w:hAnsi="Times New Roman" w:cs="Times New Roman"/>
                <w:color w:val="auto"/>
                <w:sz w:val="21"/>
                <w:szCs w:val="21"/>
              </w:rPr>
              <w:t xml:space="preserve">对性及施工段划分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①</w:t>
            </w:r>
            <w:r>
              <w:rPr>
                <w:rFonts w:hint="default" w:ascii="Times New Roman" w:hAnsi="Times New Roman" w:cs="Times New Roman"/>
                <w:color w:val="auto"/>
                <w:sz w:val="21"/>
                <w:szCs w:val="21"/>
                <w:lang w:val="en-US" w:eastAsia="zh-CN"/>
              </w:rPr>
              <w:t xml:space="preserve">施工组织总体设想清晰全面、逻辑严谨，方案贴合本项目实际、针对性强，施工段划分科学合理、贴合施工节奏、具备极强实际可操作性的得</w:t>
            </w:r>
            <w:r>
              <w:rPr>
                <w:rFonts w:hint="eastAsia" w:cs="Times New Roman"/>
                <w:color w:val="auto"/>
                <w:sz w:val="21"/>
                <w:szCs w:val="21"/>
                <w:lang w:val="en-US" w:eastAsia="zh-CN"/>
              </w:rPr>
              <w:t xml:space="preserve">2</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②</w:t>
            </w:r>
            <w:r>
              <w:rPr>
                <w:rFonts w:hint="default" w:ascii="Times New Roman" w:hAnsi="Times New Roman" w:cs="Times New Roman"/>
                <w:color w:val="auto"/>
                <w:sz w:val="21"/>
                <w:szCs w:val="21"/>
                <w:lang w:val="en-US" w:eastAsia="zh-CN"/>
              </w:rPr>
              <w:t xml:space="preserve">施工组织总体设想较为清晰完整，方案针对性较好，施工段划分合理、具备可操作性的得</w:t>
            </w:r>
            <w:r>
              <w:rPr>
                <w:rFonts w:hint="eastAsia" w:cs="Times New Roman"/>
                <w:color w:val="auto"/>
                <w:sz w:val="21"/>
                <w:szCs w:val="21"/>
                <w:lang w:val="en-US" w:eastAsia="zh-CN"/>
              </w:rPr>
              <w:t xml:space="preserve">1.5</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③</w:t>
            </w:r>
            <w:r>
              <w:rPr>
                <w:rFonts w:hint="default" w:ascii="Times New Roman" w:hAnsi="Times New Roman" w:cs="Times New Roman"/>
                <w:color w:val="auto"/>
                <w:sz w:val="21"/>
                <w:szCs w:val="21"/>
                <w:lang w:val="en-US" w:eastAsia="zh-CN"/>
              </w:rPr>
              <w:t xml:space="preserve">施工组织总体设想基本完整，方案有一定针对性，施工段划分基本合理、基本满足施工需求的得</w:t>
            </w:r>
            <w:r>
              <w:rPr>
                <w:rFonts w:hint="eastAsia" w:cs="Times New Roman"/>
                <w:color w:val="auto"/>
                <w:sz w:val="21"/>
                <w:szCs w:val="21"/>
                <w:lang w:val="en-US" w:eastAsia="zh-CN"/>
              </w:rPr>
              <w:t xml:space="preserve">1</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④</w:t>
            </w:r>
            <w:r>
              <w:rPr>
                <w:rFonts w:hint="default" w:ascii="Times New Roman" w:hAnsi="Times New Roman" w:cs="Times New Roman"/>
                <w:color w:val="auto"/>
                <w:sz w:val="21"/>
                <w:szCs w:val="21"/>
                <w:lang w:val="en-US" w:eastAsia="zh-CN"/>
              </w:rPr>
              <w:t xml:space="preserve">施工组织总体设想存在缺漏，方案针对性不足，施工段划分不合理、存在明显瑕疵的得</w:t>
            </w:r>
            <w:r>
              <w:rPr>
                <w:rFonts w:hint="eastAsia" w:cs="Times New Roman"/>
                <w:color w:val="auto"/>
                <w:sz w:val="21"/>
                <w:szCs w:val="21"/>
                <w:lang w:val="en-US" w:eastAsia="zh-CN"/>
              </w:rPr>
              <w:t xml:space="preserve">0.5</w:t>
            </w:r>
            <w:r>
              <w:rPr>
                <w:rFonts w:hint="default" w:ascii="Times New Roman" w:hAnsi="Times New Roman" w:cs="Times New Roman"/>
                <w:color w:val="auto"/>
                <w:sz w:val="21"/>
                <w:szCs w:val="21"/>
                <w:lang w:val="en-US" w:eastAsia="zh-CN"/>
              </w:rPr>
              <w:t xml:space="preserve">分；</w:t>
            </w:r>
            <w:r/>
          </w:p>
          <w:p>
            <w:pPr>
              <w:spacing w:line="240" w:lineRule="auto"/>
              <w:rPr>
                <w:rFonts w:hint="default"/>
              </w:rPr>
            </w:pPr>
            <w:r>
              <w:rPr>
                <w:rFonts w:hint="eastAsia" w:cs="Times New Roman"/>
                <w:color w:val="auto"/>
                <w:sz w:val="21"/>
                <w:szCs w:val="21"/>
                <w:lang w:val="en-US" w:eastAsia="zh-CN"/>
              </w:rPr>
              <w:t xml:space="preserve">⑤</w:t>
            </w:r>
            <w:r>
              <w:rPr>
                <w:rFonts w:hint="default" w:ascii="Times New Roman" w:hAnsi="Times New Roman" w:cs="Times New Roman"/>
                <w:color w:val="auto"/>
                <w:sz w:val="21"/>
                <w:szCs w:val="21"/>
                <w:lang w:val="en-US" w:eastAsia="zh-CN"/>
              </w:rPr>
              <w:t xml:space="preserve">未提供相关内容的不得分。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eastAsia" w:ascii="Times New Roman" w:hAnsi="Times New Roman" w:eastAsia="宋体" w:cs="Times New Roman"/>
                <w:sz w:val="21"/>
                <w:szCs w:val="21"/>
                <w:lang w:val="en-US" w:eastAsia="zh-CN"/>
              </w:rPr>
            </w:pPr>
            <w:r>
              <w:rPr>
                <w:rFonts w:hint="eastAsia" w:cs="Times New Roman"/>
                <w:sz w:val="21"/>
                <w:szCs w:val="21"/>
                <w:lang w:val="en-US" w:eastAsia="zh-CN"/>
              </w:rPr>
              <w:t xml:space="preserve">2</w:t>
            </w:r>
            <w:r/>
          </w:p>
        </w:tc>
      </w:tr>
      <w:tr>
        <w:trPr>
          <w:cantSplit/>
          <w:trHeight w:val="23"/>
        </w:trPr>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540" w:type="pct"/>
            <w:vAlign w:val="center"/>
            <w:textDirection w:val="lrTb"/>
            <w:noWrap w:val="false"/>
          </w:tcPr>
          <w:p>
            <w:pPr>
              <w:spacing w:line="240" w:lineRule="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 xml:space="preserve">2.施工现场：平面布置、临时设施、材料堆放</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①</w:t>
            </w:r>
            <w:r>
              <w:rPr>
                <w:rFonts w:hint="default" w:ascii="Times New Roman" w:hAnsi="Times New Roman" w:cs="Times New Roman"/>
                <w:color w:val="auto"/>
                <w:sz w:val="21"/>
                <w:szCs w:val="21"/>
                <w:lang w:val="en-US" w:eastAsia="zh-CN"/>
              </w:rPr>
              <w:t xml:space="preserve">施工现场平面布置科学规范、贴合项目施工需求，临时设施规划合理、功能齐全、符合规范标准，材料堆放分区明确、规整有序、完全满足施工及安全管理要求，方案针对性强、可操作性极强的得</w:t>
            </w:r>
            <w:r>
              <w:rPr>
                <w:rFonts w:hint="eastAsia" w:cs="Times New Roman"/>
                <w:color w:val="auto"/>
                <w:sz w:val="21"/>
                <w:szCs w:val="21"/>
                <w:lang w:val="en-US" w:eastAsia="zh-CN"/>
              </w:rPr>
              <w:t xml:space="preserve">2</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②</w:t>
            </w:r>
            <w:r>
              <w:rPr>
                <w:rFonts w:hint="default" w:ascii="Times New Roman" w:hAnsi="Times New Roman" w:cs="Times New Roman"/>
                <w:color w:val="auto"/>
                <w:sz w:val="21"/>
                <w:szCs w:val="21"/>
                <w:lang w:val="en-US" w:eastAsia="zh-CN"/>
              </w:rPr>
              <w:t xml:space="preserve">施工现场平面布置较为规范，临时设施规划合理、配套完善，材料堆放分区清晰、规整，整体方案完备健全、可操作性较好的得</w:t>
            </w:r>
            <w:r>
              <w:rPr>
                <w:rFonts w:hint="eastAsia" w:cs="Times New Roman"/>
                <w:color w:val="auto"/>
                <w:sz w:val="21"/>
                <w:szCs w:val="21"/>
                <w:lang w:val="en-US" w:eastAsia="zh-CN"/>
              </w:rPr>
              <w:t xml:space="preserve">1.5</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③</w:t>
            </w:r>
            <w:r>
              <w:rPr>
                <w:rFonts w:hint="default" w:ascii="Times New Roman" w:hAnsi="Times New Roman" w:cs="Times New Roman"/>
                <w:color w:val="auto"/>
                <w:sz w:val="21"/>
                <w:szCs w:val="21"/>
                <w:lang w:val="en-US" w:eastAsia="zh-CN"/>
              </w:rPr>
              <w:t xml:space="preserve">施工现场平面布置基本合理，临时设施及材料堆放基本符合施工规范及项目要求，方案基本完备、能够满足基础施工需求的得</w:t>
            </w:r>
            <w:r>
              <w:rPr>
                <w:rFonts w:hint="eastAsia" w:cs="Times New Roman"/>
                <w:color w:val="auto"/>
                <w:sz w:val="21"/>
                <w:szCs w:val="21"/>
                <w:lang w:val="en-US" w:eastAsia="zh-CN"/>
              </w:rPr>
              <w:t xml:space="preserve">1</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④</w:t>
            </w:r>
            <w:r>
              <w:rPr>
                <w:rFonts w:hint="default" w:ascii="Times New Roman" w:hAnsi="Times New Roman" w:cs="Times New Roman"/>
                <w:color w:val="auto"/>
                <w:sz w:val="21"/>
                <w:szCs w:val="21"/>
                <w:lang w:val="en-US" w:eastAsia="zh-CN"/>
              </w:rPr>
              <w:t xml:space="preserve">施工现场平面布置、临时设施规划、材料堆放安排存在明显缺漏，规划不合理、不符合部分规范要求，方案存在较多瑕疵的得</w:t>
            </w:r>
            <w:r>
              <w:rPr>
                <w:rFonts w:hint="eastAsia" w:cs="Times New Roman"/>
                <w:color w:val="auto"/>
                <w:sz w:val="21"/>
                <w:szCs w:val="21"/>
                <w:lang w:val="en-US" w:eastAsia="zh-CN"/>
              </w:rPr>
              <w:t xml:space="preserve">0.5</w:t>
            </w:r>
            <w:r>
              <w:rPr>
                <w:rFonts w:hint="default" w:ascii="Times New Roman" w:hAnsi="Times New Roman" w:cs="Times New Roman"/>
                <w:color w:val="auto"/>
                <w:sz w:val="21"/>
                <w:szCs w:val="21"/>
                <w:lang w:val="en-US" w:eastAsia="zh-CN"/>
              </w:rPr>
              <w:t xml:space="preserve">分；</w:t>
            </w:r>
            <w:r/>
          </w:p>
          <w:p>
            <w:pPr>
              <w:spacing w:line="240" w:lineRule="auto"/>
              <w:rPr>
                <w:rFonts w:hint="default"/>
              </w:rPr>
            </w:pPr>
            <w:r>
              <w:rPr>
                <w:rFonts w:hint="eastAsia" w:cs="Times New Roman"/>
                <w:color w:val="auto"/>
                <w:sz w:val="21"/>
                <w:szCs w:val="21"/>
                <w:lang w:val="en-US" w:eastAsia="zh-CN"/>
              </w:rPr>
              <w:t xml:space="preserve">⑤</w:t>
            </w:r>
            <w:r>
              <w:rPr>
                <w:rFonts w:hint="default" w:ascii="Times New Roman" w:hAnsi="Times New Roman" w:cs="Times New Roman"/>
                <w:color w:val="auto"/>
                <w:sz w:val="21"/>
                <w:szCs w:val="21"/>
                <w:lang w:val="en-US" w:eastAsia="zh-CN"/>
              </w:rPr>
              <w:t xml:space="preserve">未提供相关内容的不得分。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eastAsia" w:ascii="Times New Roman" w:hAnsi="Times New Roman" w:eastAsia="宋体" w:cs="Times New Roman"/>
                <w:sz w:val="21"/>
                <w:szCs w:val="21"/>
                <w:lang w:val="en-US" w:eastAsia="zh-CN"/>
              </w:rPr>
            </w:pPr>
            <w:r>
              <w:rPr>
                <w:rFonts w:hint="eastAsia" w:cs="Times New Roman"/>
                <w:sz w:val="21"/>
                <w:szCs w:val="21"/>
                <w:lang w:val="en-US" w:eastAsia="zh-CN"/>
              </w:rPr>
              <w:t xml:space="preserve">2</w:t>
            </w:r>
            <w:r/>
          </w:p>
        </w:tc>
      </w:tr>
      <w:tr>
        <w:trPr>
          <w:cantSplit/>
          <w:trHeight w:val="23"/>
        </w:trPr>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540" w:type="pct"/>
            <w:vAlign w:val="center"/>
            <w:textDirection w:val="lrTb"/>
            <w:noWrap w:val="false"/>
          </w:tcPr>
          <w:p>
            <w:pPr>
              <w:spacing w:line="240" w:lineRule="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 xml:space="preserve">3.各分部分项工程的施工方案及质量保证措施</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①</w:t>
            </w:r>
            <w:r>
              <w:rPr>
                <w:rFonts w:hint="default" w:ascii="Times New Roman" w:hAnsi="Times New Roman" w:cs="Times New Roman"/>
                <w:color w:val="auto"/>
                <w:sz w:val="21"/>
                <w:szCs w:val="21"/>
                <w:lang w:val="en-US" w:eastAsia="zh-CN"/>
              </w:rPr>
              <w:t xml:space="preserve">各分部分项工程施工方案详尽全面、流程规范、贴合项目施工特点，质量保证措施体系完整、科学可行、针对性强，能够有效保障工程施工质量，具备极高实际可操作性的得</w:t>
            </w:r>
            <w:r>
              <w:rPr>
                <w:rFonts w:hint="eastAsia" w:cs="Times New Roman"/>
                <w:color w:val="auto"/>
                <w:sz w:val="21"/>
                <w:szCs w:val="21"/>
                <w:lang w:val="en-US" w:eastAsia="zh-CN"/>
              </w:rPr>
              <w:t xml:space="preserve">1</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②</w:t>
            </w:r>
            <w:r>
              <w:rPr>
                <w:rFonts w:hint="default" w:ascii="Times New Roman" w:hAnsi="Times New Roman" w:cs="Times New Roman"/>
                <w:color w:val="auto"/>
                <w:sz w:val="21"/>
                <w:szCs w:val="21"/>
                <w:lang w:val="en-US" w:eastAsia="zh-CN"/>
              </w:rPr>
              <w:t xml:space="preserve">各分部分项工程施工方案完整规范，质量保证措施健全合理、针对性较好，可有效把控施工质量的得</w:t>
            </w:r>
            <w:r>
              <w:rPr>
                <w:rFonts w:hint="eastAsia" w:cs="Times New Roman"/>
                <w:color w:val="auto"/>
                <w:sz w:val="21"/>
                <w:szCs w:val="21"/>
                <w:lang w:val="en-US" w:eastAsia="zh-CN"/>
              </w:rPr>
              <w:t xml:space="preserve">0.75</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③</w:t>
            </w:r>
            <w:r>
              <w:rPr>
                <w:rFonts w:hint="default" w:ascii="Times New Roman" w:hAnsi="Times New Roman" w:cs="Times New Roman"/>
                <w:color w:val="auto"/>
                <w:sz w:val="21"/>
                <w:szCs w:val="21"/>
                <w:lang w:val="en-US" w:eastAsia="zh-CN"/>
              </w:rPr>
              <w:t xml:space="preserve">各分部分项工程施工方案基本完整，质量保证措施基本健全，基本能够满足项目质量管控需求的得</w:t>
            </w:r>
            <w:r>
              <w:rPr>
                <w:rFonts w:hint="eastAsia" w:cs="Times New Roman"/>
                <w:color w:val="auto"/>
                <w:sz w:val="21"/>
                <w:szCs w:val="21"/>
                <w:lang w:val="en-US" w:eastAsia="zh-CN"/>
              </w:rPr>
              <w:t xml:space="preserve">0.5</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④</w:t>
            </w:r>
            <w:r>
              <w:rPr>
                <w:rFonts w:hint="default" w:ascii="Times New Roman" w:hAnsi="Times New Roman" w:cs="Times New Roman"/>
                <w:color w:val="auto"/>
                <w:sz w:val="21"/>
                <w:szCs w:val="21"/>
                <w:lang w:val="en-US" w:eastAsia="zh-CN"/>
              </w:rPr>
              <w:t xml:space="preserve">各分部分项工程施工方案存在缺漏，质量保证措施不完善、针对性不足，质量管控存在隐患的得</w:t>
            </w:r>
            <w:r>
              <w:rPr>
                <w:rFonts w:hint="eastAsia" w:ascii="Times New Roman" w:hAnsi="Times New Roman" w:cs="Times New Roman"/>
                <w:color w:val="auto"/>
                <w:sz w:val="21"/>
                <w:szCs w:val="21"/>
                <w:lang w:val="en-US" w:eastAsia="zh-CN"/>
              </w:rPr>
              <w:t xml:space="preserve">0.</w:t>
            </w:r>
            <w:r>
              <w:rPr>
                <w:rFonts w:hint="eastAsia" w:cs="Times New Roman"/>
                <w:color w:val="auto"/>
                <w:sz w:val="21"/>
                <w:szCs w:val="21"/>
                <w:lang w:val="en-US" w:eastAsia="zh-CN"/>
              </w:rPr>
              <w:t xml:space="preserve">2</w:t>
            </w:r>
            <w:r>
              <w:rPr>
                <w:rFonts w:hint="eastAsia" w:ascii="Times New Roman" w:hAnsi="Times New Roman" w:cs="Times New Roman"/>
                <w:color w:val="auto"/>
                <w:sz w:val="21"/>
                <w:szCs w:val="21"/>
                <w:lang w:val="en-US" w:eastAsia="zh-CN"/>
              </w:rPr>
              <w:t xml:space="preserve">5</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⑤</w:t>
            </w:r>
            <w:r>
              <w:rPr>
                <w:rFonts w:hint="default" w:ascii="Times New Roman" w:hAnsi="Times New Roman" w:cs="Times New Roman"/>
                <w:color w:val="auto"/>
                <w:sz w:val="21"/>
                <w:szCs w:val="21"/>
                <w:lang w:val="en-US" w:eastAsia="zh-CN"/>
              </w:rPr>
              <w:t xml:space="preserve">未提供相关内容的不得分。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default" w:cs="Times New Roman"/>
                <w:sz w:val="21"/>
                <w:szCs w:val="21"/>
                <w:lang w:val="en-US" w:eastAsia="zh-CN"/>
              </w:rPr>
            </w:pPr>
            <w:r>
              <w:rPr>
                <w:rFonts w:hint="eastAsia" w:cs="Times New Roman"/>
                <w:sz w:val="21"/>
                <w:szCs w:val="21"/>
                <w:lang w:val="en-US" w:eastAsia="zh-CN"/>
              </w:rPr>
              <w:t xml:space="preserve">1</w:t>
            </w:r>
            <w:r/>
          </w:p>
        </w:tc>
      </w:tr>
      <w:tr>
        <w:trPr>
          <w:cantSplit/>
          <w:trHeight w:val="23"/>
        </w:trPr>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540" w:type="pct"/>
            <w:vAlign w:val="center"/>
            <w:textDirection w:val="lrTb"/>
            <w:noWrap w:val="false"/>
          </w:tcPr>
          <w:p>
            <w:pPr>
              <w:spacing w:line="240" w:lineRule="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 xml:space="preserve">4.安全文明施工及环境保护措施</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①</w:t>
            </w:r>
            <w:r>
              <w:rPr>
                <w:rFonts w:hint="default" w:ascii="Times New Roman" w:hAnsi="Times New Roman" w:cs="Times New Roman"/>
                <w:color w:val="auto"/>
                <w:sz w:val="21"/>
                <w:szCs w:val="21"/>
                <w:lang w:val="en-US" w:eastAsia="zh-CN"/>
              </w:rPr>
              <w:t xml:space="preserve">安全文明施工、环境保护措施体系完备、内容详实，完全贴合本项目施工场景及属地管理要求，防控手段全面、针对性强，落地性、可操作性极高，可有效规避安全、环保风险的得</w:t>
            </w:r>
            <w:r>
              <w:rPr>
                <w:rFonts w:hint="eastAsia" w:cs="Times New Roman"/>
                <w:color w:val="auto"/>
                <w:sz w:val="21"/>
                <w:szCs w:val="21"/>
                <w:lang w:val="en-US" w:eastAsia="zh-CN"/>
              </w:rPr>
              <w:t xml:space="preserve">2</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②</w:t>
            </w:r>
            <w:r>
              <w:rPr>
                <w:rFonts w:hint="default" w:ascii="Times New Roman" w:hAnsi="Times New Roman" w:cs="Times New Roman"/>
                <w:color w:val="auto"/>
                <w:sz w:val="21"/>
                <w:szCs w:val="21"/>
                <w:lang w:val="en-US" w:eastAsia="zh-CN"/>
              </w:rPr>
              <w:t xml:space="preserve">安全文明施工及环境保护措施健全规范，贴合项目施工需求，防控措施到位、可操作性较好的得</w:t>
            </w:r>
            <w:r>
              <w:rPr>
                <w:rFonts w:hint="eastAsia" w:cs="Times New Roman"/>
                <w:color w:val="auto"/>
                <w:sz w:val="21"/>
                <w:szCs w:val="21"/>
                <w:lang w:val="en-US" w:eastAsia="zh-CN"/>
              </w:rPr>
              <w:t xml:space="preserve">1.5</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③</w:t>
            </w:r>
            <w:r>
              <w:rPr>
                <w:rFonts w:hint="default" w:ascii="Times New Roman" w:hAnsi="Times New Roman" w:cs="Times New Roman"/>
                <w:color w:val="auto"/>
                <w:sz w:val="21"/>
                <w:szCs w:val="21"/>
                <w:lang w:val="en-US" w:eastAsia="zh-CN"/>
              </w:rPr>
              <w:t xml:space="preserve">安全文明施工及环境保护措施基本完备，内容基本符合项目管控标准，能够满足基础安全、环保施工要求的得</w:t>
            </w:r>
            <w:r>
              <w:rPr>
                <w:rFonts w:hint="eastAsia" w:cs="Times New Roman"/>
                <w:color w:val="auto"/>
                <w:sz w:val="21"/>
                <w:szCs w:val="21"/>
                <w:lang w:val="en-US" w:eastAsia="zh-CN"/>
              </w:rPr>
              <w:t xml:space="preserve">1</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④</w:t>
            </w:r>
            <w:r>
              <w:rPr>
                <w:rFonts w:hint="default" w:ascii="Times New Roman" w:hAnsi="Times New Roman" w:cs="Times New Roman"/>
                <w:color w:val="auto"/>
                <w:sz w:val="21"/>
                <w:szCs w:val="21"/>
                <w:lang w:val="en-US" w:eastAsia="zh-CN"/>
              </w:rPr>
              <w:t xml:space="preserve">安全文明施工及环境保护措施存在明显缺漏，管控条款不完善、针对性薄弱，无法全面满足施工管控需求的得</w:t>
            </w:r>
            <w:r>
              <w:rPr>
                <w:rFonts w:hint="eastAsia" w:cs="Times New Roman"/>
                <w:color w:val="auto"/>
                <w:sz w:val="21"/>
                <w:szCs w:val="21"/>
                <w:lang w:val="en-US" w:eastAsia="zh-CN"/>
              </w:rPr>
              <w:t xml:space="preserve">0.5</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⑤</w:t>
            </w:r>
            <w:r>
              <w:rPr>
                <w:rFonts w:hint="default" w:ascii="Times New Roman" w:hAnsi="Times New Roman" w:cs="Times New Roman"/>
                <w:color w:val="auto"/>
                <w:sz w:val="21"/>
                <w:szCs w:val="21"/>
                <w:lang w:val="en-US" w:eastAsia="zh-CN"/>
              </w:rPr>
              <w:t xml:space="preserve">未提供相关内容的不得分。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eastAsia" w:ascii="Times New Roman" w:hAnsi="Times New Roman" w:eastAsia="宋体" w:cs="Times New Roman"/>
                <w:sz w:val="21"/>
                <w:szCs w:val="21"/>
                <w:lang w:val="en-US" w:eastAsia="zh-CN"/>
              </w:rPr>
            </w:pPr>
            <w:r>
              <w:rPr>
                <w:rFonts w:hint="eastAsia" w:cs="Times New Roman"/>
                <w:sz w:val="21"/>
                <w:szCs w:val="21"/>
                <w:lang w:val="en-US" w:eastAsia="zh-CN"/>
              </w:rPr>
              <w:t xml:space="preserve">2</w:t>
            </w:r>
            <w:r/>
          </w:p>
        </w:tc>
      </w:tr>
      <w:tr>
        <w:trPr>
          <w:cantSplit/>
          <w:trHeight w:val="23"/>
        </w:trPr>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540" w:type="pct"/>
            <w:vAlign w:val="center"/>
            <w:textDirection w:val="lrTb"/>
            <w:noWrap w:val="false"/>
          </w:tcPr>
          <w:p>
            <w:pPr>
              <w:spacing w:line="240" w:lineRule="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 xml:space="preserve">5.项目机械作业人员配置，管理人员素质及管理经验</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①</w:t>
            </w:r>
            <w:r>
              <w:rPr>
                <w:rFonts w:hint="default" w:ascii="Times New Roman" w:hAnsi="Times New Roman" w:cs="Times New Roman"/>
                <w:color w:val="auto"/>
                <w:sz w:val="21"/>
                <w:szCs w:val="21"/>
                <w:lang w:val="en-US" w:eastAsia="zh-CN"/>
              </w:rPr>
              <w:t xml:space="preserve">项目机械作业人员配置充足、岗位匹配精准，管理人员资质齐全、专业素质过硬，具备丰富的同类项目施工管理经验，人员配置方案针对性强、完全满足项目全周期施工需求的得</w:t>
            </w:r>
            <w:r>
              <w:rPr>
                <w:rFonts w:hint="eastAsia" w:cs="Times New Roman"/>
                <w:color w:val="auto"/>
                <w:sz w:val="21"/>
                <w:szCs w:val="21"/>
                <w:lang w:val="en-US" w:eastAsia="zh-CN"/>
              </w:rPr>
              <w:t xml:space="preserve">2</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②</w:t>
            </w:r>
            <w:r>
              <w:rPr>
                <w:rFonts w:hint="default" w:ascii="Times New Roman" w:hAnsi="Times New Roman" w:cs="Times New Roman"/>
                <w:color w:val="auto"/>
                <w:sz w:val="21"/>
                <w:szCs w:val="21"/>
                <w:lang w:val="en-US" w:eastAsia="zh-CN"/>
              </w:rPr>
              <w:t xml:space="preserve">项目机械作业人员、管理人员配置齐全，人员素质良好，具备相关项目管理经验，方案完备合理的得</w:t>
            </w:r>
            <w:r>
              <w:rPr>
                <w:rFonts w:hint="eastAsia" w:cs="Times New Roman"/>
                <w:color w:val="auto"/>
                <w:sz w:val="21"/>
                <w:szCs w:val="21"/>
                <w:lang w:val="en-US" w:eastAsia="zh-CN"/>
              </w:rPr>
              <w:t xml:space="preserve">1.5</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③</w:t>
            </w:r>
            <w:r>
              <w:rPr>
                <w:rFonts w:hint="default" w:ascii="Times New Roman" w:hAnsi="Times New Roman" w:cs="Times New Roman"/>
                <w:color w:val="auto"/>
                <w:sz w:val="21"/>
                <w:szCs w:val="21"/>
                <w:lang w:val="en-US" w:eastAsia="zh-CN"/>
              </w:rPr>
              <w:t xml:space="preserve">项目人员配置基本齐全，人员素质及管理经验基本符合项目施工管理基本要求的得</w:t>
            </w:r>
            <w:r>
              <w:rPr>
                <w:rFonts w:hint="eastAsia" w:cs="Times New Roman"/>
                <w:color w:val="auto"/>
                <w:sz w:val="21"/>
                <w:szCs w:val="21"/>
                <w:lang w:val="en-US" w:eastAsia="zh-CN"/>
              </w:rPr>
              <w:t xml:space="preserve">1</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④</w:t>
            </w:r>
            <w:r>
              <w:rPr>
                <w:rFonts w:hint="default" w:ascii="Times New Roman" w:hAnsi="Times New Roman" w:cs="Times New Roman"/>
                <w:color w:val="auto"/>
                <w:sz w:val="21"/>
                <w:szCs w:val="21"/>
                <w:lang w:val="en-US" w:eastAsia="zh-CN"/>
              </w:rPr>
              <w:t xml:space="preserve">项目机械作业人员、管理人员配置存在缺漏，人员资质、经验不足，无法完全适配项目施工管理需求的得</w:t>
            </w:r>
            <w:r>
              <w:rPr>
                <w:rFonts w:hint="eastAsia" w:cs="Times New Roman"/>
                <w:color w:val="auto"/>
                <w:sz w:val="21"/>
                <w:szCs w:val="21"/>
                <w:lang w:val="en-US" w:eastAsia="zh-CN"/>
              </w:rPr>
              <w:t xml:space="preserve">0.5</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⑤</w:t>
            </w:r>
            <w:r>
              <w:rPr>
                <w:rFonts w:hint="default" w:ascii="Times New Roman" w:hAnsi="Times New Roman" w:cs="Times New Roman"/>
                <w:color w:val="auto"/>
                <w:sz w:val="21"/>
                <w:szCs w:val="21"/>
                <w:lang w:val="en-US" w:eastAsia="zh-CN"/>
              </w:rPr>
              <w:t xml:space="preserve">未提供相关内容的不得分。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eastAsia" w:ascii="Times New Roman" w:hAnsi="Times New Roman" w:eastAsia="宋体" w:cs="Times New Roman"/>
                <w:sz w:val="21"/>
                <w:szCs w:val="21"/>
                <w:lang w:val="en-US" w:eastAsia="zh-CN"/>
              </w:rPr>
            </w:pPr>
            <w:r>
              <w:rPr>
                <w:rFonts w:hint="eastAsia" w:cs="Times New Roman"/>
                <w:sz w:val="21"/>
                <w:szCs w:val="21"/>
                <w:lang w:val="en-US" w:eastAsia="zh-CN"/>
              </w:rPr>
              <w:t xml:space="preserve">2</w:t>
            </w:r>
            <w:r/>
          </w:p>
        </w:tc>
      </w:tr>
      <w:tr>
        <w:trPr>
          <w:cantSplit/>
          <w:trHeight w:val="23"/>
        </w:trPr>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val="false"/>
          </w:tcPr>
          <w:p>
            <w:pPr>
              <w:jc w:val="center"/>
              <w:spacing w:line="24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3540" w:type="pct"/>
            <w:vAlign w:val="center"/>
            <w:textDirection w:val="lrTb"/>
            <w:noWrap w:val="false"/>
          </w:tcPr>
          <w:p>
            <w:pPr>
              <w:spacing w:line="240" w:lineRule="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 xml:space="preserve">6.关键施工技术、工艺及工程项目实施的重点、难点和解决方案</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①</w:t>
            </w:r>
            <w:r>
              <w:rPr>
                <w:rFonts w:hint="default" w:ascii="Times New Roman" w:hAnsi="Times New Roman" w:cs="Times New Roman"/>
                <w:color w:val="auto"/>
                <w:sz w:val="21"/>
                <w:szCs w:val="21"/>
                <w:lang w:val="en-US" w:eastAsia="zh-CN"/>
              </w:rPr>
              <w:t xml:space="preserve">精准梳理项目关键施工技术、核心工艺，全面精准识别项目实施重点、难点，对应的解决方案科学专业、针对性强、落地性高，完全适配项目施工实际场景的得</w:t>
            </w:r>
            <w:r>
              <w:rPr>
                <w:rFonts w:hint="eastAsia" w:cs="Times New Roman"/>
                <w:color w:val="auto"/>
                <w:sz w:val="21"/>
                <w:szCs w:val="21"/>
                <w:lang w:val="en-US" w:eastAsia="zh-CN"/>
              </w:rPr>
              <w:t xml:space="preserve">2</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②</w:t>
            </w:r>
            <w:r>
              <w:rPr>
                <w:rFonts w:hint="default" w:ascii="Times New Roman" w:hAnsi="Times New Roman" w:cs="Times New Roman"/>
                <w:color w:val="auto"/>
                <w:sz w:val="21"/>
                <w:szCs w:val="21"/>
                <w:lang w:val="en-US" w:eastAsia="zh-CN"/>
              </w:rPr>
              <w:t xml:space="preserve">关键施工技术、工艺阐述清晰，项目重难点识别全面，解决方案合理可行、针对性较好的得</w:t>
            </w:r>
            <w:r>
              <w:rPr>
                <w:rFonts w:hint="eastAsia" w:cs="Times New Roman"/>
                <w:color w:val="auto"/>
                <w:sz w:val="21"/>
                <w:szCs w:val="21"/>
                <w:lang w:val="en-US" w:eastAsia="zh-CN"/>
              </w:rPr>
              <w:t xml:space="preserve">1.5</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③</w:t>
            </w:r>
            <w:r>
              <w:rPr>
                <w:rFonts w:hint="default" w:ascii="Times New Roman" w:hAnsi="Times New Roman" w:cs="Times New Roman"/>
                <w:color w:val="auto"/>
                <w:sz w:val="21"/>
                <w:szCs w:val="21"/>
                <w:lang w:val="en-US" w:eastAsia="zh-CN"/>
              </w:rPr>
              <w:t xml:space="preserve">关键施工技术、工艺阐述基本完整，可识别主要施工重难点，解决方案基本可行、基本满足施工需求的得</w:t>
            </w:r>
            <w:r>
              <w:rPr>
                <w:rFonts w:hint="eastAsia" w:cs="Times New Roman"/>
                <w:color w:val="auto"/>
                <w:sz w:val="21"/>
                <w:szCs w:val="21"/>
                <w:lang w:val="en-US" w:eastAsia="zh-CN"/>
              </w:rPr>
              <w:t xml:space="preserve">1</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④</w:t>
            </w:r>
            <w:r>
              <w:rPr>
                <w:rFonts w:hint="default" w:ascii="Times New Roman" w:hAnsi="Times New Roman" w:cs="Times New Roman"/>
                <w:color w:val="auto"/>
                <w:sz w:val="21"/>
                <w:szCs w:val="21"/>
                <w:lang w:val="en-US" w:eastAsia="zh-CN"/>
              </w:rPr>
              <w:t xml:space="preserve">关键施工技术、工艺阐述存在缺漏，项目重难点识别不全面，解决方案不完善、可操作性不足的得</w:t>
            </w:r>
            <w:r>
              <w:rPr>
                <w:rFonts w:hint="eastAsia" w:cs="Times New Roman"/>
                <w:color w:val="auto"/>
                <w:sz w:val="21"/>
                <w:szCs w:val="21"/>
                <w:lang w:val="en-US" w:eastAsia="zh-CN"/>
              </w:rPr>
              <w:t xml:space="preserve">0.5</w:t>
            </w:r>
            <w:r>
              <w:rPr>
                <w:rFonts w:hint="default" w:ascii="Times New Roman" w:hAnsi="Times New Roman" w:cs="Times New Roman"/>
                <w:color w:val="auto"/>
                <w:sz w:val="21"/>
                <w:szCs w:val="21"/>
                <w:lang w:val="en-US" w:eastAsia="zh-CN"/>
              </w:rPr>
              <w:t xml:space="preserve">分；</w:t>
            </w:r>
            <w:r/>
          </w:p>
          <w:p>
            <w:pPr>
              <w:spacing w:line="240" w:lineRule="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 xml:space="preserve">⑤</w:t>
            </w:r>
            <w:r>
              <w:rPr>
                <w:rFonts w:hint="default" w:ascii="Times New Roman" w:hAnsi="Times New Roman" w:cs="Times New Roman"/>
                <w:color w:val="auto"/>
                <w:sz w:val="21"/>
                <w:szCs w:val="21"/>
                <w:lang w:val="en-US" w:eastAsia="zh-CN"/>
              </w:rPr>
              <w:t xml:space="preserve">未提供相关内容的不得分。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eastAsia" w:ascii="Times New Roman" w:hAnsi="Times New Roman" w:eastAsia="宋体" w:cs="Times New Roman"/>
                <w:sz w:val="21"/>
                <w:szCs w:val="21"/>
                <w:lang w:val="en-US" w:eastAsia="zh-CN"/>
              </w:rPr>
            </w:pPr>
            <w:r>
              <w:rPr>
                <w:rFonts w:hint="eastAsia" w:cs="Times New Roman"/>
                <w:sz w:val="21"/>
                <w:szCs w:val="21"/>
                <w:lang w:val="en-US" w:eastAsia="zh-CN"/>
              </w:rPr>
              <w:t xml:space="preserve">2</w:t>
            </w:r>
            <w:bookmarkEnd w:id="23"/>
            <w:r/>
            <w:r/>
          </w:p>
        </w:tc>
      </w:tr>
    </w:tbl>
    <w:p>
      <w:pPr>
        <w:jc w:val="left"/>
        <w:spacing w:line="360" w:lineRule="auto"/>
        <w:shd w:val="clear" w:color="auto" w:fil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ind w:firstLine="442"/>
        <w:spacing w:line="360" w:lineRule="auto"/>
        <w:shd w:val="clear" w:color="auto" w:fill="auto"/>
        <w:widowControl/>
        <w:rPr>
          <w:rFonts w:hint="default" w:ascii="Times New Roman" w:hAnsi="Times New Roman" w:cs="Times New Roman"/>
          <w:b/>
          <w:bCs/>
          <w:color w:val="000000"/>
          <w:sz w:val="22"/>
          <w:szCs w:val="21"/>
          <w:highlight w:val="none"/>
          <w:lang w:val="zh-CN"/>
        </w:rPr>
      </w:pPr>
      <w:r>
        <w:rPr>
          <w:rFonts w:hint="default" w:ascii="Times New Roman" w:hAnsi="Times New Roman" w:cs="Times New Roman"/>
          <w:b/>
          <w:bCs/>
          <w:color w:val="000000"/>
          <w:sz w:val="22"/>
          <w:szCs w:val="21"/>
          <w:highlight w:val="none"/>
          <w:lang w:val="zh-CN"/>
        </w:rPr>
      </w:r>
      <w:r/>
    </w:p>
    <w:p>
      <w:pPr>
        <w:pStyle w:val="821"/>
        <w:shd w:val="clear" w:color="auto" w:fill="auto"/>
        <w:rPr>
          <w:rFonts w:hint="default" w:ascii="Times New Roman" w:hAnsi="Times New Roman" w:cs="Times New Roman"/>
          <w:b/>
          <w:bCs/>
          <w:color w:val="000000"/>
          <w:sz w:val="22"/>
          <w:szCs w:val="21"/>
          <w:highlight w:val="none"/>
          <w:lang w:val="zh-CN"/>
        </w:rPr>
      </w:pPr>
      <w:r>
        <w:rPr>
          <w:rFonts w:hint="default" w:ascii="Times New Roman" w:hAnsi="Times New Roman" w:cs="Times New Roman"/>
          <w:b/>
          <w:bCs/>
          <w:color w:val="000000"/>
          <w:sz w:val="22"/>
          <w:szCs w:val="21"/>
          <w:highlight w:val="none"/>
          <w:lang w:val="zh-CN"/>
        </w:rPr>
      </w:r>
      <w:r/>
    </w:p>
    <w:p>
      <w:pPr>
        <w:pStyle w:val="821"/>
        <w:shd w:val="clear" w:color="auto" w:fill="auto"/>
        <w:rPr>
          <w:rFonts w:hint="default" w:ascii="Times New Roman" w:hAnsi="Times New Roman" w:cs="Times New Roman"/>
          <w:b/>
          <w:bCs/>
          <w:color w:val="000000"/>
          <w:sz w:val="22"/>
          <w:szCs w:val="21"/>
          <w:highlight w:val="none"/>
          <w:lang w:val="zh-CN"/>
        </w:rPr>
      </w:pPr>
      <w:r>
        <w:rPr>
          <w:rFonts w:hint="default" w:ascii="Times New Roman" w:hAnsi="Times New Roman" w:cs="Times New Roman"/>
          <w:b/>
          <w:bCs/>
          <w:color w:val="000000"/>
          <w:sz w:val="22"/>
          <w:szCs w:val="21"/>
          <w:highlight w:val="none"/>
          <w:lang w:val="zh-CN"/>
        </w:rPr>
      </w:r>
      <w:r/>
    </w:p>
    <w:p>
      <w:pPr>
        <w:pStyle w:val="821"/>
        <w:shd w:val="clear" w:color="auto" w:fill="auto"/>
        <w:rPr>
          <w:rFonts w:hint="default" w:ascii="Times New Roman" w:hAnsi="Times New Roman" w:cs="Times New Roman"/>
          <w:b/>
          <w:bCs/>
          <w:color w:val="000000"/>
          <w:sz w:val="22"/>
          <w:szCs w:val="21"/>
          <w:highlight w:val="none"/>
          <w:lang w:val="zh-CN"/>
        </w:rPr>
      </w:pPr>
      <w:r>
        <w:rPr>
          <w:rFonts w:hint="default" w:ascii="Times New Roman" w:hAnsi="Times New Roman" w:cs="Times New Roman"/>
          <w:b/>
          <w:bCs/>
          <w:color w:val="000000"/>
          <w:sz w:val="22"/>
          <w:szCs w:val="21"/>
          <w:highlight w:val="none"/>
          <w:lang w:val="zh-CN"/>
        </w:rPr>
      </w:r>
      <w:r/>
    </w:p>
    <w:p>
      <w:pPr>
        <w:pStyle w:val="821"/>
        <w:shd w:val="clear" w:color="auto" w:fill="auto"/>
        <w:rPr>
          <w:rFonts w:hint="default" w:ascii="Times New Roman" w:hAnsi="Times New Roman" w:cs="Times New Roman"/>
          <w:b/>
          <w:bCs/>
          <w:color w:val="000000"/>
          <w:sz w:val="22"/>
          <w:szCs w:val="21"/>
          <w:highlight w:val="none"/>
          <w:lang w:val="zh-CN"/>
        </w:rPr>
      </w:pPr>
      <w:r>
        <w:rPr>
          <w:rFonts w:hint="default" w:ascii="Times New Roman" w:hAnsi="Times New Roman" w:cs="Times New Roman"/>
          <w:b/>
          <w:bCs/>
          <w:color w:val="000000"/>
          <w:sz w:val="22"/>
          <w:szCs w:val="21"/>
          <w:highlight w:val="none"/>
          <w:lang w:val="zh-CN"/>
        </w:rPr>
      </w:r>
      <w:r/>
    </w:p>
    <w:p>
      <w:pPr>
        <w:pStyle w:val="821"/>
        <w:shd w:val="clear" w:color="auto" w:fill="auto"/>
        <w:rPr>
          <w:rFonts w:hint="default" w:ascii="Times New Roman" w:hAnsi="Times New Roman" w:cs="Times New Roman"/>
          <w:b/>
          <w:bCs/>
          <w:color w:val="000000"/>
          <w:sz w:val="22"/>
          <w:szCs w:val="21"/>
          <w:highlight w:val="none"/>
          <w:lang w:val="zh-CN"/>
        </w:rPr>
      </w:pPr>
      <w:r>
        <w:rPr>
          <w:rFonts w:hint="default" w:ascii="Times New Roman" w:hAnsi="Times New Roman" w:cs="Times New Roman"/>
          <w:b/>
          <w:bCs/>
          <w:color w:val="000000"/>
          <w:sz w:val="22"/>
          <w:szCs w:val="21"/>
          <w:highlight w:val="none"/>
          <w:lang w:val="zh-CN"/>
        </w:rPr>
      </w:r>
      <w:r/>
    </w:p>
    <w:p>
      <w:pPr>
        <w:pStyle w:val="821"/>
        <w:shd w:val="clear" w:color="auto" w:fill="auto"/>
        <w:rPr>
          <w:rFonts w:hint="default" w:ascii="Times New Roman" w:hAnsi="Times New Roman" w:cs="Times New Roman"/>
          <w:b/>
          <w:bCs/>
          <w:color w:val="000000"/>
          <w:sz w:val="22"/>
          <w:szCs w:val="21"/>
          <w:highlight w:val="none"/>
          <w:lang w:val="zh-CN"/>
        </w:rPr>
      </w:pPr>
      <w:r>
        <w:rPr>
          <w:rFonts w:hint="default" w:ascii="Times New Roman" w:hAnsi="Times New Roman" w:cs="Times New Roman"/>
          <w:b/>
          <w:bCs/>
          <w:color w:val="000000"/>
          <w:sz w:val="22"/>
          <w:szCs w:val="21"/>
          <w:highlight w:val="none"/>
          <w:lang w:val="zh-CN"/>
        </w:rPr>
      </w:r>
      <w:r/>
    </w:p>
    <w:p>
      <w:pPr>
        <w:pStyle w:val="821"/>
        <w:shd w:val="clear" w:color="auto" w:fill="auto"/>
        <w:rPr>
          <w:rFonts w:hint="default" w:ascii="Times New Roman" w:hAnsi="Times New Roman" w:cs="Times New Roman"/>
          <w:b/>
          <w:bCs/>
          <w:color w:val="000000"/>
          <w:sz w:val="22"/>
          <w:szCs w:val="21"/>
          <w:highlight w:val="none"/>
          <w:lang w:val="zh-CN"/>
        </w:rPr>
      </w:pPr>
      <w:r>
        <w:rPr>
          <w:rFonts w:hint="default" w:ascii="Times New Roman" w:hAnsi="Times New Roman" w:cs="Times New Roman"/>
          <w:b/>
          <w:bCs/>
          <w:color w:val="000000"/>
          <w:sz w:val="22"/>
          <w:szCs w:val="21"/>
          <w:highlight w:val="none"/>
          <w:lang w:val="zh-CN"/>
        </w:rPr>
      </w:r>
      <w:r/>
    </w:p>
    <w:p>
      <w:pPr>
        <w:pStyle w:val="821"/>
        <w:shd w:val="clear" w:color="auto" w:fill="auto"/>
        <w:rPr>
          <w:rFonts w:hint="default" w:ascii="Times New Roman" w:hAnsi="Times New Roman" w:cs="Times New Roman"/>
          <w:b/>
          <w:bCs/>
          <w:color w:val="000000"/>
          <w:sz w:val="22"/>
          <w:szCs w:val="21"/>
          <w:highlight w:val="none"/>
          <w:lang w:val="zh-CN"/>
        </w:rPr>
      </w:pPr>
      <w:r>
        <w:rPr>
          <w:rFonts w:hint="default" w:ascii="Times New Roman" w:hAnsi="Times New Roman" w:cs="Times New Roman"/>
          <w:b/>
          <w:bCs/>
          <w:color w:val="000000"/>
          <w:sz w:val="22"/>
          <w:szCs w:val="21"/>
          <w:highlight w:val="none"/>
          <w:lang w:val="zh-CN"/>
        </w:rPr>
      </w:r>
      <w:r/>
    </w:p>
    <w:p>
      <w:pPr>
        <w:pStyle w:val="821"/>
        <w:shd w:val="clear" w:color="auto" w:fill="auto"/>
        <w:rPr>
          <w:rFonts w:hint="default" w:ascii="Times New Roman" w:hAnsi="Times New Roman" w:cs="Times New Roman"/>
          <w:b/>
          <w:bCs/>
          <w:color w:val="000000"/>
          <w:sz w:val="22"/>
          <w:szCs w:val="21"/>
          <w:highlight w:val="none"/>
          <w:lang w:val="zh-CN"/>
        </w:rPr>
      </w:pPr>
      <w:r>
        <w:rPr>
          <w:rFonts w:hint="default" w:ascii="Times New Roman" w:hAnsi="Times New Roman" w:cs="Times New Roman"/>
          <w:b/>
          <w:bCs/>
          <w:color w:val="000000"/>
          <w:sz w:val="22"/>
          <w:szCs w:val="21"/>
          <w:highlight w:val="none"/>
          <w:lang w:val="zh-CN"/>
        </w:rPr>
      </w:r>
      <w:r/>
    </w:p>
    <w:p>
      <w:pPr>
        <w:pStyle w:val="821"/>
        <w:shd w:val="clear" w:color="auto" w:fill="auto"/>
        <w:rPr>
          <w:rFonts w:hint="default" w:ascii="Times New Roman" w:hAnsi="Times New Roman" w:cs="Times New Roman"/>
          <w:b/>
          <w:bCs/>
          <w:color w:val="000000"/>
          <w:sz w:val="22"/>
          <w:szCs w:val="21"/>
          <w:highlight w:val="none"/>
          <w:lang w:val="zh-CN"/>
        </w:rPr>
      </w:pPr>
      <w:r>
        <w:rPr>
          <w:rFonts w:hint="default" w:ascii="Times New Roman" w:hAnsi="Times New Roman" w:cs="Times New Roman"/>
          <w:b/>
          <w:bCs/>
          <w:color w:val="000000"/>
          <w:sz w:val="22"/>
          <w:szCs w:val="21"/>
          <w:highlight w:val="none"/>
          <w:lang w:val="zh-CN"/>
        </w:rPr>
      </w:r>
      <w:r/>
    </w:p>
    <w:p>
      <w:pPr>
        <w:pStyle w:val="821"/>
        <w:shd w:val="clear" w:color="auto" w:fill="auto"/>
        <w:rPr>
          <w:rFonts w:hint="default" w:ascii="Times New Roman" w:hAnsi="Times New Roman" w:cs="Times New Roman"/>
          <w:b/>
          <w:bCs/>
          <w:color w:val="000000"/>
          <w:sz w:val="22"/>
          <w:szCs w:val="21"/>
          <w:highlight w:val="none"/>
          <w:lang w:val="zh-CN"/>
        </w:rPr>
      </w:pPr>
      <w:r>
        <w:rPr>
          <w:rFonts w:hint="default" w:ascii="Times New Roman" w:hAnsi="Times New Roman" w:cs="Times New Roman"/>
          <w:b/>
          <w:bCs/>
          <w:color w:val="000000"/>
          <w:sz w:val="22"/>
          <w:szCs w:val="21"/>
          <w:highlight w:val="none"/>
          <w:lang w:val="zh-CN"/>
        </w:rPr>
      </w:r>
      <w:r/>
    </w:p>
    <w:p>
      <w:pPr>
        <w:rPr>
          <w:rFonts w:hint="default" w:ascii="Times New Roman" w:hAnsi="Times New Roman" w:cs="Times New Roman"/>
          <w:color w:val="000000"/>
          <w:highlight w:val="none"/>
        </w:rPr>
      </w:pPr>
      <w:r/>
      <w:bookmarkStart w:id="24" w:name="_Toc109304976"/>
      <w:r/>
      <w:r/>
    </w:p>
    <w:p>
      <w:pPr>
        <w:pStyle w:val="1013"/>
        <w:jc w:val="center"/>
        <w:spacing w:line="360" w:lineRule="auto"/>
        <w:shd w:val="clear" w:color="auto" w:fill="auto"/>
        <w:rPr>
          <w:rFonts w:hint="default" w:ascii="Times New Roman" w:hAnsi="Times New Roman" w:cs="Times New Roman"/>
          <w:color w:val="000000"/>
          <w:sz w:val="52"/>
          <w:highlight w:val="none"/>
        </w:rPr>
      </w:pPr>
      <w:r>
        <w:rPr>
          <w:rFonts w:hint="default" w:ascii="Times New Roman" w:hAnsi="Times New Roman" w:cs="Times New Roman"/>
          <w:color w:val="000000"/>
          <w:highlight w:val="none"/>
        </w:rPr>
        <w:t xml:space="preserve">第六章 竞争性磋商响应文件格式</w:t>
      </w:r>
      <w:bookmarkEnd w:id="1"/>
      <w:r/>
      <w:bookmarkEnd w:id="24"/>
      <w:r/>
      <w:r/>
    </w:p>
    <w:p>
      <w:pPr>
        <w:jc w:val="center"/>
        <w:spacing w:line="360" w:lineRule="auto"/>
        <w:shd w:val="clear" w:color="auto" w:fill="auto"/>
        <w:rPr>
          <w:rFonts w:hint="default" w:ascii="Times New Roman" w:hAnsi="Times New Roman" w:cs="Times New Roman"/>
          <w:b/>
          <w:color w:val="000000"/>
          <w:sz w:val="22"/>
          <w:highlight w:val="none"/>
        </w:rPr>
      </w:pPr>
      <w:r>
        <w:rPr>
          <w:rFonts w:hint="default" w:ascii="Times New Roman" w:hAnsi="Times New Roman" w:cs="Times New Roman"/>
          <w:b/>
          <w:color w:val="000000"/>
          <w:sz w:val="22"/>
          <w:highlight w:val="none"/>
        </w:rPr>
      </w:r>
      <w:r/>
    </w:p>
    <w:p>
      <w:pPr>
        <w:jc w:val="center"/>
        <w:spacing w:line="360" w:lineRule="auto"/>
        <w:shd w:val="clear" w:color="auto" w:fill="auto"/>
        <w:rPr>
          <w:rFonts w:hint="default" w:ascii="Times New Roman" w:hAnsi="Times New Roman" w:cs="Times New Roman"/>
          <w:b/>
          <w:bCs/>
          <w:color w:val="000000"/>
          <w:sz w:val="72"/>
          <w:szCs w:val="72"/>
          <w:highlight w:val="none"/>
        </w:rPr>
        <w:outlineLvl w:val="0"/>
      </w:pPr>
      <w:r>
        <w:rPr>
          <w:rFonts w:hint="default" w:ascii="Times New Roman" w:hAnsi="Times New Roman" w:cs="Times New Roman"/>
          <w:b/>
          <w:bCs/>
          <w:color w:val="000000"/>
          <w:sz w:val="72"/>
          <w:szCs w:val="72"/>
          <w:highlight w:val="none"/>
        </w:rPr>
        <w:t xml:space="preserve">竞争性磋商响应文件</w:t>
      </w:r>
      <w:r/>
    </w:p>
    <w:p>
      <w:pPr>
        <w:jc w:val="center"/>
        <w:spacing w:line="360" w:lineRule="auto"/>
        <w:shd w:val="clear" w:color="auto" w:fill="auto"/>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spacing w:line="360" w:lineRule="auto"/>
        <w:shd w:val="clear" w:color="auto" w:fill="auto"/>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spacing w:line="360" w:lineRule="auto"/>
        <w:shd w:val="clear" w:color="auto" w:fill="auto"/>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spacing w:line="360" w:lineRule="auto"/>
        <w:shd w:val="clear" w:color="auto" w:fill="auto"/>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spacing w:line="360" w:lineRule="auto"/>
        <w:shd w:val="clear" w:color="auto" w:fill="auto"/>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spacing w:line="360" w:lineRule="auto"/>
        <w:shd w:val="clear" w:color="auto" w:fill="auto"/>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keepLines w:val="0"/>
        <w:keepNext w:val="0"/>
        <w:pageBreakBefore w:val="0"/>
        <w:spacing w:line="360" w:lineRule="auto"/>
        <w:shd w:val="clear" w:color="auto" w:fill="auto"/>
        <w:widowControl w:val="off"/>
        <w:rPr>
          <w:rFonts w:hint="default" w:ascii="Times New Roman" w:hAnsi="Times New Roman" w:cs="Times New Roman"/>
          <w:b/>
          <w:color w:val="000000"/>
          <w:sz w:val="36"/>
          <w:highlight w:val="none"/>
        </w:rPr>
        <w:outlineLvl w:val="9"/>
      </w:pPr>
      <w:r>
        <w:rPr>
          <w:rFonts w:hint="default" w:ascii="Times New Roman" w:hAnsi="Times New Roman" w:cs="Times New Roman"/>
          <w:b/>
          <w:color w:val="000000"/>
          <w:sz w:val="36"/>
          <w:highlight w:val="none"/>
        </w:rPr>
      </w:r>
      <w:r/>
    </w:p>
    <w:p>
      <w:pPr>
        <w:ind w:firstLine="1084"/>
        <w:keepLines w:val="0"/>
        <w:keepNext w:val="0"/>
        <w:pageBreakBefore w:val="0"/>
        <w:spacing w:line="360" w:lineRule="auto"/>
        <w:shd w:val="clear" w:color="auto" w:fill="auto"/>
        <w:widowControl w:val="off"/>
        <w:rPr>
          <w:rFonts w:hint="default" w:ascii="Times New Roman" w:hAnsi="Times New Roman" w:cs="Times New Roman"/>
          <w:b/>
          <w:color w:val="000000"/>
          <w:sz w:val="36"/>
          <w:highlight w:val="none"/>
        </w:rPr>
        <w:outlineLvl w:val="9"/>
      </w:pPr>
      <w:r>
        <w:rPr>
          <w:rFonts w:hint="default" w:ascii="Times New Roman" w:hAnsi="Times New Roman" w:cs="Times New Roman"/>
          <w:b/>
          <w:color w:val="000000"/>
          <w:sz w:val="36"/>
          <w:highlight w:val="none"/>
        </w:rPr>
        <w:t xml:space="preserve">项 目 名 称：</w:t>
      </w:r>
      <w:r>
        <w:rPr>
          <w:rFonts w:hint="default" w:ascii="Times New Roman" w:hAnsi="Times New Roman" w:cs="Times New Roman"/>
          <w:b/>
          <w:color w:val="000000"/>
          <w:sz w:val="36"/>
          <w:highlight w:val="none"/>
          <w:u w:val="single"/>
        </w:rPr>
        <w:t xml:space="preserve">                   </w:t>
      </w:r>
      <w:r/>
    </w:p>
    <w:p>
      <w:pPr>
        <w:ind w:firstLine="1084"/>
        <w:keepLines w:val="0"/>
        <w:keepNext w:val="0"/>
        <w:pageBreakBefore w:val="0"/>
        <w:spacing w:line="360" w:lineRule="auto"/>
        <w:shd w:val="clear" w:color="auto" w:fill="auto"/>
        <w:widowControl w:val="off"/>
        <w:rPr>
          <w:rFonts w:hint="default" w:ascii="Times New Roman" w:hAnsi="Times New Roman" w:cs="Times New Roman"/>
          <w:b/>
          <w:color w:val="000000"/>
          <w:sz w:val="36"/>
          <w:highlight w:val="none"/>
          <w:u w:val="single"/>
        </w:rPr>
        <w:outlineLvl w:val="9"/>
      </w:pPr>
      <w:r>
        <w:rPr>
          <w:rFonts w:hint="default" w:ascii="Times New Roman" w:hAnsi="Times New Roman" w:cs="Times New Roman"/>
          <w:b/>
          <w:color w:val="000000"/>
          <w:sz w:val="36"/>
          <w:highlight w:val="none"/>
        </w:rPr>
        <w:t xml:space="preserve">项 目 编 号：</w:t>
      </w:r>
      <w:r>
        <w:rPr>
          <w:rFonts w:hint="default" w:ascii="Times New Roman" w:hAnsi="Times New Roman" w:cs="Times New Roman"/>
          <w:b/>
          <w:color w:val="000000"/>
          <w:sz w:val="36"/>
          <w:highlight w:val="none"/>
          <w:u w:val="single"/>
        </w:rPr>
        <w:t xml:space="preserve">                   </w:t>
      </w:r>
      <w:r/>
    </w:p>
    <w:p>
      <w:pPr>
        <w:keepLines w:val="0"/>
        <w:keepNext w:val="0"/>
        <w:pageBreakBefore w:val="0"/>
        <w:spacing w:line="360" w:lineRule="auto"/>
        <w:shd w:val="clear" w:color="auto" w:fill="auto"/>
        <w:widowControl w:val="off"/>
        <w:rPr>
          <w:rFonts w:hint="default" w:ascii="Times New Roman" w:hAnsi="Times New Roman" w:cs="Times New Roman"/>
          <w:b/>
          <w:color w:val="000000"/>
          <w:sz w:val="36"/>
          <w:highlight w:val="none"/>
          <w:u w:val="single"/>
        </w:rPr>
        <w:outlineLvl w:val="9"/>
      </w:pPr>
      <w:r>
        <w:rPr>
          <w:rFonts w:hint="default" w:ascii="Times New Roman" w:hAnsi="Times New Roman" w:cs="Times New Roman"/>
          <w:b/>
          <w:color w:val="000000"/>
          <w:sz w:val="36"/>
          <w:highlight w:val="none"/>
        </w:rPr>
        <w:t xml:space="preserve">      磋商供应商名称 ：</w:t>
      </w:r>
      <w:r>
        <w:rPr>
          <w:rFonts w:hint="default" w:ascii="Times New Roman" w:hAnsi="Times New Roman" w:cs="Times New Roman"/>
          <w:b/>
          <w:color w:val="000000"/>
          <w:sz w:val="36"/>
          <w:highlight w:val="none"/>
          <w:u w:val="single"/>
        </w:rPr>
        <w:t xml:space="preserve">               </w:t>
      </w:r>
      <w:r/>
    </w:p>
    <w:p>
      <w:pPr>
        <w:keepLines w:val="0"/>
        <w:keepNext w:val="0"/>
        <w:pageBreakBefore w:val="0"/>
        <w:spacing w:line="360" w:lineRule="auto"/>
        <w:shd w:val="clear" w:color="auto" w:fill="auto"/>
        <w:widowControl w:val="off"/>
        <w:rPr>
          <w:rFonts w:hint="default" w:ascii="Times New Roman" w:hAnsi="Times New Roman" w:cs="Times New Roman"/>
          <w:b/>
          <w:color w:val="000000"/>
          <w:sz w:val="36"/>
          <w:highlight w:val="none"/>
          <w:u w:val="single"/>
        </w:rPr>
        <w:outlineLvl w:val="9"/>
      </w:pPr>
      <w:r>
        <w:rPr>
          <w:rFonts w:hint="default" w:ascii="Times New Roman" w:hAnsi="Times New Roman" w:cs="Times New Roman"/>
          <w:b/>
          <w:color w:val="000000"/>
          <w:sz w:val="36"/>
          <w:highlight w:val="none"/>
        </w:rPr>
        <w:t xml:space="preserve">      日      期 ：</w:t>
      </w:r>
      <w:r>
        <w:rPr>
          <w:rFonts w:hint="default" w:ascii="Times New Roman" w:hAnsi="Times New Roman" w:cs="Times New Roman"/>
          <w:b/>
          <w:color w:val="000000"/>
          <w:sz w:val="36"/>
          <w:highlight w:val="none"/>
          <w:u w:val="single"/>
        </w:rPr>
        <w:t xml:space="preserve">                   </w:t>
      </w:r>
      <w:r/>
    </w:p>
    <w:p>
      <w:pPr>
        <w:ind w:firstLine="1084"/>
        <w:keepLines w:val="0"/>
        <w:keepNext w:val="0"/>
        <w:pageBreakBefore w:val="0"/>
        <w:spacing w:line="360" w:lineRule="auto"/>
        <w:shd w:val="clear" w:color="auto" w:fill="auto"/>
        <w:widowControl w:val="off"/>
        <w:rPr>
          <w:rFonts w:hint="default" w:ascii="Times New Roman" w:hAnsi="Times New Roman" w:cs="Times New Roman"/>
          <w:b/>
          <w:color w:val="000000"/>
          <w:sz w:val="36"/>
          <w:highlight w:val="none"/>
        </w:rPr>
        <w:outlineLvl w:val="9"/>
      </w:pPr>
      <w:r>
        <w:rPr>
          <w:rFonts w:hint="default" w:ascii="Times New Roman" w:hAnsi="Times New Roman" w:cs="Times New Roman"/>
          <w:b/>
          <w:color w:val="000000"/>
          <w:sz w:val="36"/>
          <w:highlight w:val="none"/>
        </w:rPr>
        <w:t xml:space="preserve">供  应  商：</w:t>
      </w:r>
      <w:r>
        <w:rPr>
          <w:rFonts w:hint="default" w:ascii="Times New Roman" w:hAnsi="Times New Roman" w:cs="Times New Roman"/>
          <w:b/>
          <w:color w:val="000000"/>
          <w:sz w:val="36"/>
          <w:highlight w:val="none"/>
          <w:u w:val="single"/>
        </w:rPr>
        <w:t xml:space="preserve">         </w:t>
      </w:r>
      <w:r>
        <w:rPr>
          <w:rFonts w:hint="default" w:ascii="Times New Roman" w:hAnsi="Times New Roman" w:cs="Times New Roman"/>
          <w:b/>
          <w:color w:val="000000"/>
          <w:sz w:val="36"/>
          <w:highlight w:val="none"/>
        </w:rPr>
        <w:t xml:space="preserve">（电子签章）</w:t>
      </w:r>
      <w:r/>
    </w:p>
    <w:p>
      <w:pPr>
        <w:jc w:val="center"/>
        <w:spacing w:line="360" w:lineRule="auto"/>
        <w:shd w:val="clear" w:color="auto" w:fill="auto"/>
        <w:rPr>
          <w:rFonts w:hint="default" w:ascii="Times New Roman" w:hAnsi="Times New Roman" w:cs="Times New Roman"/>
          <w:b/>
          <w:bCs/>
          <w:color w:val="000000"/>
          <w:sz w:val="32"/>
          <w:szCs w:val="32"/>
          <w:highlight w:val="none"/>
        </w:rPr>
        <w:outlineLvl w:val="0"/>
      </w:pPr>
      <w:r>
        <w:rPr>
          <w:rFonts w:hint="default" w:ascii="Times New Roman" w:hAnsi="Times New Roman" w:cs="Times New Roman"/>
          <w:color w:val="000000"/>
          <w:sz w:val="24"/>
          <w:highlight w:val="none"/>
        </w:rPr>
        <w:br w:type="page" w:clear="all"/>
      </w:r>
      <w:r>
        <w:rPr>
          <w:rFonts w:hint="default" w:ascii="Times New Roman" w:hAnsi="Times New Roman" w:cs="Times New Roman"/>
          <w:b/>
          <w:bCs/>
          <w:color w:val="000000"/>
          <w:sz w:val="32"/>
          <w:szCs w:val="32"/>
          <w:highlight w:val="none"/>
        </w:rPr>
        <w:t xml:space="preserve">磋商主要文件目录</w:t>
      </w:r>
      <w:r/>
    </w:p>
    <w:p>
      <w:pPr>
        <w:jc w:val="center"/>
        <w:spacing w:line="360" w:lineRule="auto"/>
        <w:shd w:val="clear" w:color="auto" w:fill="auto"/>
        <w:rPr>
          <w:rFonts w:hint="default" w:ascii="Times New Roman" w:hAnsi="Times New Roman" w:cs="Times New Roman"/>
          <w:b/>
          <w:bCs/>
          <w:color w:val="000000"/>
          <w:sz w:val="32"/>
          <w:szCs w:val="32"/>
          <w:highlight w:val="none"/>
        </w:rPr>
      </w:pPr>
      <w:r>
        <w:rPr>
          <w:rFonts w:hint="default" w:ascii="Times New Roman" w:hAnsi="Times New Roman" w:cs="Times New Roman"/>
          <w:b/>
          <w:bCs/>
          <w:color w:val="000000"/>
          <w:sz w:val="32"/>
          <w:szCs w:val="32"/>
          <w:highlight w:val="none"/>
        </w:rPr>
      </w:r>
      <w:r/>
    </w:p>
    <w:p>
      <w:pPr>
        <w:jc w:val="left"/>
        <w:spacing w:line="360" w:lineRule="auto"/>
        <w:shd w:val="clear" w:color="auto" w:fill="auto"/>
        <w:rPr>
          <w:rFonts w:hint="default" w:ascii="Times New Roman" w:hAnsi="Times New Roman" w:cs="Times New Roman"/>
          <w:color w:val="000000"/>
          <w:sz w:val="24"/>
          <w:highlight w:val="none"/>
        </w:rPr>
        <w:outlineLvl w:val="0"/>
      </w:pPr>
      <w:r>
        <w:rPr>
          <w:rFonts w:hint="default" w:ascii="Times New Roman" w:hAnsi="Times New Roman" w:cs="Times New Roman"/>
          <w:color w:val="000000"/>
          <w:sz w:val="24"/>
          <w:highlight w:val="none"/>
        </w:rPr>
        <w:t xml:space="preserve">一、资格审查响应对照表</w:t>
      </w:r>
      <w:r/>
    </w:p>
    <w:p>
      <w:pPr>
        <w:jc w:val="left"/>
        <w:spacing w:line="360" w:lineRule="auto"/>
        <w:shd w:val="clear" w:color="auto" w:fill="auto"/>
        <w:rPr>
          <w:rFonts w:hint="default" w:ascii="Times New Roman" w:hAnsi="Times New Roman" w:cs="Times New Roman"/>
          <w:color w:val="000000"/>
          <w:sz w:val="24"/>
          <w:highlight w:val="none"/>
        </w:rPr>
        <w:outlineLvl w:val="0"/>
      </w:pPr>
      <w:r>
        <w:rPr>
          <w:rFonts w:hint="default" w:ascii="Times New Roman" w:hAnsi="Times New Roman" w:cs="Times New Roman"/>
          <w:color w:val="000000"/>
          <w:sz w:val="24"/>
          <w:highlight w:val="none"/>
        </w:rPr>
        <w:t xml:space="preserve">二、符合性审查响应对照表</w:t>
      </w:r>
      <w:r/>
    </w:p>
    <w:p>
      <w:pPr>
        <w:jc w:val="left"/>
        <w:spacing w:line="360" w:lineRule="auto"/>
        <w:shd w:val="clear" w:color="auto" w:fill="auto"/>
        <w:rPr>
          <w:rFonts w:hint="default" w:ascii="Times New Roman" w:hAnsi="Times New Roman" w:cs="Times New Roman"/>
          <w:color w:val="000000"/>
          <w:sz w:val="24"/>
          <w:highlight w:val="none"/>
        </w:rPr>
        <w:outlineLvl w:val="0"/>
      </w:pPr>
      <w:r>
        <w:rPr>
          <w:rFonts w:hint="default" w:ascii="Times New Roman" w:hAnsi="Times New Roman" w:cs="Times New Roman"/>
          <w:color w:val="000000"/>
          <w:sz w:val="24"/>
          <w:highlight w:val="none"/>
        </w:rPr>
        <w:t xml:space="preserve">三、磋商响应报价表</w:t>
      </w:r>
      <w:r/>
    </w:p>
    <w:p>
      <w:pPr>
        <w:jc w:val="left"/>
        <w:spacing w:line="360" w:lineRule="auto"/>
        <w:shd w:val="clear" w:color="auto" w:fill="auto"/>
        <w:rPr>
          <w:rFonts w:hint="default" w:ascii="Times New Roman" w:hAnsi="Times New Roman" w:cs="Times New Roman"/>
          <w:color w:val="000000"/>
          <w:sz w:val="24"/>
          <w:highlight w:val="none"/>
        </w:rPr>
        <w:outlineLvl w:val="0"/>
      </w:pPr>
      <w:r>
        <w:rPr>
          <w:rFonts w:hint="default" w:ascii="Times New Roman" w:hAnsi="Times New Roman" w:cs="Times New Roman"/>
          <w:color w:val="000000"/>
          <w:sz w:val="24"/>
          <w:highlight w:val="none"/>
        </w:rPr>
        <w:t xml:space="preserve">四、技术参数响应及偏离表</w:t>
      </w:r>
      <w:r/>
    </w:p>
    <w:p>
      <w:pPr>
        <w:jc w:val="left"/>
        <w:spacing w:line="360" w:lineRule="auto"/>
        <w:shd w:val="clear" w:color="auto" w:fill="auto"/>
        <w:rPr>
          <w:rFonts w:hint="default" w:ascii="Times New Roman" w:hAnsi="Times New Roman" w:cs="Times New Roman"/>
          <w:color w:val="000000"/>
          <w:sz w:val="24"/>
          <w:highlight w:val="none"/>
        </w:rPr>
        <w:outlineLvl w:val="0"/>
      </w:pPr>
      <w:r>
        <w:rPr>
          <w:rFonts w:hint="default" w:ascii="Times New Roman" w:hAnsi="Times New Roman" w:cs="Times New Roman"/>
          <w:color w:val="000000"/>
          <w:sz w:val="24"/>
          <w:highlight w:val="none"/>
        </w:rPr>
        <w:t xml:space="preserve">五、商务条款响应及偏离表</w:t>
      </w:r>
      <w:r/>
    </w:p>
    <w:p>
      <w:pPr>
        <w:jc w:val="left"/>
        <w:spacing w:line="360" w:lineRule="auto"/>
        <w:shd w:val="clear" w:color="auto" w:fill="auto"/>
        <w:rPr>
          <w:rFonts w:hint="default" w:ascii="Times New Roman" w:hAnsi="Times New Roman" w:cs="Times New Roman"/>
          <w:color w:val="000000"/>
          <w:sz w:val="24"/>
          <w:highlight w:val="none"/>
        </w:rPr>
        <w:outlineLvl w:val="0"/>
      </w:pPr>
      <w:r>
        <w:rPr>
          <w:rFonts w:hint="default" w:ascii="Times New Roman" w:hAnsi="Times New Roman" w:cs="Times New Roman"/>
          <w:color w:val="000000"/>
          <w:sz w:val="24"/>
          <w:highlight w:val="none"/>
        </w:rPr>
        <w:t xml:space="preserve">六、拟参与本项目人员一览表</w:t>
      </w:r>
      <w:r/>
    </w:p>
    <w:p>
      <w:pPr>
        <w:jc w:val="left"/>
        <w:spacing w:line="360" w:lineRule="auto"/>
        <w:shd w:val="clear" w:color="auto" w:fill="auto"/>
        <w:rPr>
          <w:rFonts w:hint="default" w:ascii="Times New Roman" w:hAnsi="Times New Roman" w:cs="Times New Roman"/>
          <w:color w:val="000000"/>
          <w:sz w:val="24"/>
          <w:highlight w:val="none"/>
        </w:rPr>
        <w:outlineLvl w:val="0"/>
      </w:pPr>
      <w:r>
        <w:rPr>
          <w:rFonts w:hint="default" w:ascii="Times New Roman" w:hAnsi="Times New Roman" w:cs="Times New Roman"/>
          <w:color w:val="000000"/>
          <w:sz w:val="24"/>
          <w:highlight w:val="none"/>
        </w:rPr>
        <w:t xml:space="preserve">七、供应商类似业绩情况表</w:t>
      </w:r>
      <w:r/>
    </w:p>
    <w:p>
      <w:pPr>
        <w:jc w:val="both"/>
        <w:spacing w:line="360" w:lineRule="auto"/>
        <w:shd w:val="clear" w:color="auto" w:fill="auto"/>
        <w:rPr>
          <w:rFonts w:hint="default" w:ascii="Times New Roman" w:hAnsi="Times New Roman" w:cs="Times New Roman"/>
          <w:b/>
          <w:color w:val="000000"/>
          <w:sz w:val="32"/>
          <w:szCs w:val="32"/>
          <w:highlight w:val="none"/>
        </w:rPr>
        <w:outlineLvl w:val="0"/>
      </w:pPr>
      <w:r>
        <w:rPr>
          <w:rFonts w:hint="default" w:ascii="Times New Roman" w:hAnsi="Times New Roman" w:cs="Times New Roman"/>
          <w:color w:val="000000"/>
          <w:sz w:val="24"/>
          <w:highlight w:val="none"/>
        </w:rPr>
        <w:t xml:space="preserve">八、其他（供应商自行添加）</w:t>
      </w:r>
      <w:r>
        <w:rPr>
          <w:rFonts w:hint="default" w:ascii="Times New Roman" w:hAnsi="Times New Roman" w:cs="Times New Roman"/>
          <w:b/>
          <w:color w:val="000000"/>
          <w:sz w:val="32"/>
          <w:szCs w:val="32"/>
          <w:highlight w:val="none"/>
        </w:rPr>
        <w:br w:type="page" w:clear="all"/>
      </w:r>
      <w:r>
        <w:rPr>
          <w:rFonts w:hint="default" w:ascii="Times New Roman" w:hAnsi="Times New Roman" w:cs="Times New Roman"/>
          <w:b/>
          <w:color w:val="000000"/>
          <w:sz w:val="32"/>
          <w:szCs w:val="32"/>
          <w:highlight w:val="none"/>
        </w:rPr>
        <w:t xml:space="preserve">一、资格审查响应对照表</w:t>
      </w:r>
      <w:r/>
    </w:p>
    <w:tbl>
      <w:tblPr>
        <w:tblStyle w:val="739"/>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fill="auto"/>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 xml:space="preserve">序号</w:t>
            </w:r>
            <w:r/>
          </w:p>
        </w:tc>
        <w:tc>
          <w:tcPr>
            <w:tcW w:w="5580" w:type="dxa"/>
            <w:vAlign w:val="center"/>
            <w:textDirection w:val="lrTb"/>
            <w:noWrap w:val="false"/>
          </w:tcPr>
          <w:p>
            <w:pPr>
              <w:jc w:val="center"/>
              <w:spacing w:line="360" w:lineRule="auto"/>
              <w:shd w:val="clear" w:color="auto" w:fill="auto"/>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 xml:space="preserve">资格审查响应内容</w:t>
            </w:r>
            <w:r/>
          </w:p>
        </w:tc>
        <w:tc>
          <w:tcPr>
            <w:tcW w:w="1824" w:type="dxa"/>
            <w:vAlign w:val="center"/>
            <w:textDirection w:val="lrTb"/>
            <w:noWrap w:val="false"/>
          </w:tcPr>
          <w:p>
            <w:pPr>
              <w:jc w:val="center"/>
              <w:spacing w:line="360" w:lineRule="auto"/>
              <w:shd w:val="clear" w:color="auto" w:fill="auto"/>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 xml:space="preserve">是否响应</w:t>
            </w:r>
            <w:r/>
          </w:p>
          <w:p>
            <w:pPr>
              <w:jc w:val="center"/>
              <w:spacing w:line="360" w:lineRule="auto"/>
              <w:shd w:val="clear" w:color="auto" w:fill="auto"/>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fill="auto"/>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 xml:space="preserve">资格条件</w:t>
            </w:r>
            <w:r/>
          </w:p>
        </w:tc>
      </w:tr>
      <w:tr>
        <w:trPr>
          <w:trHeight w:val="761"/>
        </w:trPr>
        <w:tc>
          <w:tcPr>
            <w:tcW w:w="706" w:type="dxa"/>
            <w:vAlign w:val="center"/>
            <w:textDirection w:val="lrTb"/>
            <w:noWrap w:val="false"/>
          </w:tcPr>
          <w:p>
            <w:pPr>
              <w:jc w:val="center"/>
              <w:spacing w:line="360" w:lineRule="auto"/>
              <w:shd w:val="clear" w:color="auto" w:fill="auto"/>
              <w:rPr>
                <w:rFonts w:hint="default" w:ascii="Times New Roman" w:hAnsi="Times New Roman" w:cs="Times New Roman"/>
                <w:b/>
                <w:color w:val="000000"/>
                <w:szCs w:val="21"/>
                <w:highlight w:val="none"/>
              </w:rPr>
            </w:pPr>
            <w:r>
              <w:rPr>
                <w:rFonts w:hint="default" w:ascii="Times New Roman" w:hAnsi="Times New Roman" w:cs="Times New Roman"/>
                <w:color w:val="000000"/>
                <w:szCs w:val="21"/>
                <w:highlight w:val="none"/>
              </w:rPr>
              <w:t xml:space="preserve">1</w:t>
            </w:r>
            <w:r/>
          </w:p>
        </w:tc>
        <w:tc>
          <w:tcPr>
            <w:tcW w:w="5580" w:type="dxa"/>
            <w:vAlign w:val="center"/>
            <w:textDirection w:val="lrTb"/>
            <w:noWrap w:val="false"/>
          </w:tcPr>
          <w:p>
            <w:pPr>
              <w:spacing w:line="360" w:lineRule="auto"/>
              <w:shd w:val="clear" w:color="auto" w:fill="auto"/>
              <w:rPr>
                <w:rFonts w:hint="default" w:ascii="Times New Roman" w:hAnsi="Times New Roman" w:cs="Times New Roman"/>
                <w:iCs/>
                <w:color w:val="000000"/>
                <w:szCs w:val="21"/>
                <w:highlight w:val="none"/>
              </w:rPr>
            </w:pPr>
            <w:r>
              <w:rPr>
                <w:rFonts w:hint="default" w:ascii="Times New Roman" w:hAnsi="Times New Roman" w:cs="Times New Roman"/>
                <w:iCs/>
                <w:color w:val="000000"/>
                <w:szCs w:val="21"/>
                <w:highlight w:val="none"/>
              </w:rPr>
            </w:r>
            <w:r/>
          </w:p>
        </w:tc>
        <w:tc>
          <w:tcPr>
            <w:tcW w:w="1824" w:type="dxa"/>
            <w:vAlign w:val="center"/>
            <w:textDirection w:val="lrTb"/>
            <w:noWrap w:val="false"/>
          </w:tcPr>
          <w:p>
            <w:pPr>
              <w:spacing w:line="360" w:lineRule="auto"/>
              <w:shd w:val="clear" w:color="auto" w:fill="auto"/>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2</w:t>
            </w:r>
            <w:r/>
          </w:p>
        </w:tc>
        <w:tc>
          <w:tcPr>
            <w:tcW w:w="5580" w:type="dxa"/>
            <w:vAlign w:val="center"/>
            <w:textDirection w:val="lrTb"/>
            <w:noWrap w:val="false"/>
          </w:tcPr>
          <w:p>
            <w:pPr>
              <w:spacing w:line="360" w:lineRule="auto"/>
              <w:shd w:val="clear" w:color="auto" w:fill="auto"/>
              <w:rPr>
                <w:rFonts w:hint="default" w:ascii="Times New Roman" w:hAnsi="Times New Roman" w:cs="Times New Roman"/>
                <w:iCs/>
                <w:color w:val="000000"/>
                <w:szCs w:val="21"/>
                <w:highlight w:val="none"/>
              </w:rPr>
            </w:pPr>
            <w:r>
              <w:rPr>
                <w:rFonts w:hint="default" w:ascii="Times New Roman" w:hAnsi="Times New Roman" w:cs="Times New Roman"/>
                <w:iCs/>
                <w:color w:val="000000"/>
                <w:szCs w:val="21"/>
                <w:highlight w:val="none"/>
              </w:rPr>
            </w:r>
            <w:r/>
          </w:p>
        </w:tc>
        <w:tc>
          <w:tcPr>
            <w:tcW w:w="1824" w:type="dxa"/>
            <w:vAlign w:val="center"/>
            <w:textDirection w:val="lrTb"/>
            <w:noWrap w:val="false"/>
          </w:tcPr>
          <w:p>
            <w:pPr>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3</w:t>
            </w:r>
            <w:r/>
          </w:p>
        </w:tc>
        <w:tc>
          <w:tcPr>
            <w:tcW w:w="5580" w:type="dxa"/>
            <w:vAlign w:val="center"/>
            <w:textDirection w:val="lrTb"/>
            <w:noWrap w:val="false"/>
          </w:tcPr>
          <w:p>
            <w:pPr>
              <w:spacing w:line="360" w:lineRule="auto"/>
              <w:shd w:val="clear" w:color="auto" w:fill="auto"/>
              <w:rPr>
                <w:rFonts w:hint="default" w:ascii="Times New Roman" w:hAnsi="Times New Roman" w:cs="Times New Roman"/>
                <w:iCs/>
                <w:color w:val="000000"/>
                <w:szCs w:val="21"/>
                <w:highlight w:val="none"/>
              </w:rPr>
            </w:pPr>
            <w:r>
              <w:rPr>
                <w:rFonts w:hint="default" w:ascii="Times New Roman" w:hAnsi="Times New Roman" w:cs="Times New Roman"/>
                <w:iCs/>
                <w:color w:val="000000"/>
                <w:szCs w:val="21"/>
                <w:highlight w:val="none"/>
              </w:rPr>
            </w:r>
            <w:r/>
          </w:p>
        </w:tc>
        <w:tc>
          <w:tcPr>
            <w:tcW w:w="1824" w:type="dxa"/>
            <w:vAlign w:val="center"/>
            <w:textDirection w:val="lrTb"/>
            <w:noWrap w:val="false"/>
          </w:tcPr>
          <w:p>
            <w:pPr>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r>
        <w:trPr>
          <w:trHeight w:val="417"/>
        </w:trPr>
        <w:tc>
          <w:tcPr>
            <w:tcW w:w="706" w:type="dxa"/>
            <w:vAlign w:val="center"/>
            <w:textDirection w:val="lrTb"/>
            <w:noWrap w:val="false"/>
          </w:tcPr>
          <w:p>
            <w:pPr>
              <w:jc w:val="center"/>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4</w:t>
            </w:r>
            <w:r/>
          </w:p>
        </w:tc>
        <w:tc>
          <w:tcPr>
            <w:tcW w:w="5580" w:type="dxa"/>
            <w:vAlign w:val="center"/>
            <w:textDirection w:val="lrTb"/>
            <w:noWrap w:val="false"/>
          </w:tcPr>
          <w:p>
            <w:pPr>
              <w:spacing w:line="360" w:lineRule="auto"/>
              <w:shd w:val="clear" w:color="auto" w:fill="auto"/>
              <w:rPr>
                <w:rFonts w:hint="default" w:ascii="Times New Roman" w:hAnsi="Times New Roman" w:cs="Times New Roman"/>
                <w:iCs/>
                <w:color w:val="000000"/>
                <w:szCs w:val="21"/>
                <w:highlight w:val="none"/>
              </w:rPr>
            </w:pPr>
            <w:r>
              <w:rPr>
                <w:rFonts w:hint="default" w:ascii="Times New Roman" w:hAnsi="Times New Roman" w:cs="Times New Roman"/>
                <w:iCs/>
                <w:color w:val="000000"/>
                <w:szCs w:val="21"/>
                <w:highlight w:val="none"/>
              </w:rPr>
            </w:r>
            <w:r/>
          </w:p>
        </w:tc>
        <w:tc>
          <w:tcPr>
            <w:tcW w:w="1824" w:type="dxa"/>
            <w:vAlign w:val="center"/>
            <w:textDirection w:val="lrTb"/>
            <w:noWrap w:val="false"/>
          </w:tcPr>
          <w:p>
            <w:pPr>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5</w:t>
            </w:r>
            <w:r/>
          </w:p>
        </w:tc>
        <w:tc>
          <w:tcPr>
            <w:tcW w:w="5580" w:type="dxa"/>
            <w:vAlign w:val="center"/>
            <w:textDirection w:val="lrTb"/>
            <w:noWrap w:val="false"/>
          </w:tcPr>
          <w:p>
            <w:pPr>
              <w:spacing w:line="360" w:lineRule="auto"/>
              <w:shd w:val="clear" w:color="auto" w:fill="auto"/>
              <w:rPr>
                <w:rFonts w:hint="default" w:ascii="Times New Roman" w:hAnsi="Times New Roman" w:cs="Times New Roman"/>
                <w:iCs/>
                <w:color w:val="000000"/>
                <w:szCs w:val="21"/>
                <w:highlight w:val="none"/>
              </w:rPr>
            </w:pPr>
            <w:r>
              <w:rPr>
                <w:rFonts w:hint="default" w:ascii="Times New Roman" w:hAnsi="Times New Roman" w:cs="Times New Roman"/>
                <w:iCs/>
                <w:color w:val="000000"/>
                <w:szCs w:val="21"/>
                <w:highlight w:val="none"/>
              </w:rPr>
            </w:r>
            <w:r/>
          </w:p>
        </w:tc>
        <w:tc>
          <w:tcPr>
            <w:tcW w:w="1824" w:type="dxa"/>
            <w:vAlign w:val="center"/>
            <w:textDirection w:val="lrTb"/>
            <w:noWrap w:val="false"/>
          </w:tcPr>
          <w:p>
            <w:pPr>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6</w:t>
            </w:r>
            <w:r/>
          </w:p>
        </w:tc>
        <w:tc>
          <w:tcPr>
            <w:tcW w:w="5580" w:type="dxa"/>
            <w:vAlign w:val="center"/>
            <w:textDirection w:val="lrTb"/>
            <w:noWrap w:val="false"/>
          </w:tcPr>
          <w:p>
            <w:pPr>
              <w:spacing w:line="360" w:lineRule="auto"/>
              <w:shd w:val="clear" w:color="auto" w:fill="auto"/>
              <w:rPr>
                <w:rFonts w:hint="default" w:ascii="Times New Roman" w:hAnsi="Times New Roman" w:cs="Times New Roman"/>
                <w:iCs/>
                <w:color w:val="000000"/>
                <w:szCs w:val="21"/>
                <w:highlight w:val="none"/>
              </w:rPr>
            </w:pPr>
            <w:r>
              <w:rPr>
                <w:rFonts w:hint="default" w:ascii="Times New Roman" w:hAnsi="Times New Roman" w:cs="Times New Roman"/>
                <w:iCs/>
                <w:color w:val="000000"/>
                <w:szCs w:val="21"/>
                <w:highlight w:val="none"/>
              </w:rPr>
              <w:t xml:space="preserve">..........</w:t>
            </w:r>
            <w:r/>
          </w:p>
        </w:tc>
        <w:tc>
          <w:tcPr>
            <w:tcW w:w="1824" w:type="dxa"/>
            <w:vAlign w:val="center"/>
            <w:textDirection w:val="lrTb"/>
            <w:noWrap w:val="false"/>
          </w:tcPr>
          <w:p>
            <w:pPr>
              <w:spacing w:line="360" w:lineRule="auto"/>
              <w:shd w:val="clear" w:color="auto" w:fill="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tc>
      </w:tr>
    </w:tbl>
    <w:p>
      <w:pPr>
        <w:jc w:val="center"/>
        <w:pageBreakBefore w:val="0"/>
        <w:spacing w:before="156" w:after="156" w:line="360"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r>
      <w:r/>
    </w:p>
    <w:p>
      <w:pPr>
        <w:jc w:val="center"/>
        <w:pageBreakBefore w:val="0"/>
        <w:spacing w:before="156" w:after="156" w:line="360"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br w:type="page" w:clear="all"/>
      </w:r>
      <w:r/>
    </w:p>
    <w:p>
      <w:pPr>
        <w:jc w:val="center"/>
        <w:pageBreakBefore w:val="0"/>
        <w:spacing w:before="156" w:after="156" w:line="360"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t xml:space="preserve">具有独立承担民事责任的能力（提供法人或者其他组织的营业执照等证明文件；供应商为自然人的，提供其身份证）</w:t>
      </w:r>
      <w:r/>
    </w:p>
    <w:p>
      <w:pPr>
        <w:pStyle w:val="745"/>
        <w:pageBreakBefore w:val="0"/>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r>
      <w:r/>
    </w:p>
    <w:p>
      <w:pPr>
        <w:jc w:val="center"/>
        <w:pageBreakBefore w:val="0"/>
        <w:spacing w:before="156" w:after="156" w:line="360"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r>
      <w:r/>
    </w:p>
    <w:p>
      <w:pPr>
        <w:ind w:firstLine="482"/>
        <w:jc w:val="left"/>
        <w:pageBreakBefore w:val="0"/>
        <w:spacing w:line="360" w:lineRule="auto"/>
        <w:shd w:val="clear" w:color="auto" w:fill="auto"/>
        <w:widowControl/>
        <w:rPr>
          <w:rFonts w:hint="default" w:ascii="Times New Roman" w:hAnsi="Times New Roman" w:cs="Times New Roman"/>
          <w:color w:val="000000"/>
          <w:sz w:val="22"/>
          <w:szCs w:val="21"/>
          <w:highlight w:val="none"/>
          <w:lang w:bidi="ar"/>
        </w:rPr>
        <w:outlineLvl w:val="9"/>
      </w:pPr>
      <w:r>
        <w:rPr>
          <w:rFonts w:hint="default" w:ascii="Times New Roman" w:hAnsi="Times New Roman" w:cs="Times New Roman"/>
          <w:b/>
          <w:bCs/>
          <w:color w:val="000000"/>
          <w:highlight w:val="none"/>
        </w:rPr>
        <w:t xml:space="preserve">具有良好的商业信誉和健全的财务会计制度（</w:t>
      </w:r>
      <w:r>
        <w:rPr>
          <w:rFonts w:hint="default" w:ascii="Times New Roman" w:hAnsi="Times New Roman" w:cs="Times New Roman"/>
          <w:color w:val="000000"/>
          <w:sz w:val="22"/>
          <w:szCs w:val="21"/>
          <w:highlight w:val="none"/>
          <w:lang w:bidi="ar"/>
        </w:rPr>
        <w:t xml:space="preserve">提供 202</w:t>
      </w:r>
      <w:r>
        <w:rPr>
          <w:rFonts w:hint="default" w:ascii="Times New Roman" w:hAnsi="Times New Roman" w:cs="Times New Roman"/>
          <w:color w:val="000000"/>
          <w:sz w:val="22"/>
          <w:szCs w:val="21"/>
          <w:highlight w:val="none"/>
          <w:lang w:val="en-US" w:eastAsia="zh-CN" w:bidi="ar"/>
        </w:rPr>
        <w:t xml:space="preserve">4</w:t>
      </w:r>
      <w:r>
        <w:rPr>
          <w:rFonts w:hint="default" w:ascii="Times New Roman" w:hAnsi="Times New Roman" w:cs="Times New Roman"/>
          <w:color w:val="000000"/>
          <w:sz w:val="22"/>
          <w:szCs w:val="21"/>
          <w:highlight w:val="none"/>
          <w:lang w:bidi="ar"/>
        </w:rPr>
        <w:t xml:space="preserve">年度</w:t>
      </w:r>
      <w:r>
        <w:rPr>
          <w:rFonts w:hint="default" w:ascii="Times New Roman" w:hAnsi="Times New Roman" w:cs="Times New Roman"/>
          <w:color w:val="000000"/>
          <w:sz w:val="22"/>
          <w:szCs w:val="21"/>
          <w:highlight w:val="none"/>
          <w:lang w:val="en-US" w:eastAsia="zh-CN" w:bidi="ar"/>
        </w:rPr>
        <w:t xml:space="preserve">或2025年度</w:t>
      </w:r>
      <w:r>
        <w:rPr>
          <w:rFonts w:hint="default" w:ascii="Times New Roman" w:hAnsi="Times New Roman" w:cs="Times New Roman"/>
          <w:color w:val="000000"/>
          <w:sz w:val="22"/>
          <w:szCs w:val="21"/>
          <w:highlight w:val="none"/>
          <w:lang w:bidi="ar"/>
        </w:rPr>
        <w:t xml:space="preserve">财务报告，至少包含资产负债表、利润表，或投标截止时间前六个月内银行出具的资信证明；成立不满一年的无须提供）；</w:t>
      </w:r>
      <w:r/>
    </w:p>
    <w:p>
      <w:pPr>
        <w:ind w:firstLine="482"/>
        <w:jc w:val="left"/>
        <w:pageBreakBefore w:val="0"/>
        <w:spacing w:line="360" w:lineRule="auto"/>
        <w:shd w:val="clear" w:color="auto" w:fill="auto"/>
        <w:widowControl/>
        <w:rPr>
          <w:rFonts w:hint="default" w:ascii="Times New Roman" w:hAnsi="Times New Roman" w:cs="Times New Roman"/>
          <w:color w:val="000000"/>
          <w:sz w:val="22"/>
          <w:szCs w:val="21"/>
          <w:highlight w:val="none"/>
          <w:lang w:bidi="ar"/>
        </w:rPr>
        <w:outlineLvl w:val="9"/>
      </w:pPr>
      <w:r>
        <w:rPr>
          <w:rFonts w:hint="default" w:ascii="Times New Roman" w:hAnsi="Times New Roman" w:cs="Times New Roman"/>
          <w:color w:val="000000"/>
          <w:sz w:val="22"/>
          <w:szCs w:val="21"/>
          <w:highlight w:val="none"/>
          <w:lang w:bidi="ar"/>
        </w:rPr>
      </w:r>
      <w:r/>
    </w:p>
    <w:p>
      <w:pPr>
        <w:jc w:val="center"/>
        <w:pageBreakBefore w:val="0"/>
        <w:spacing w:before="156" w:after="156" w:line="360"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t xml:space="preserve">具备履行合同所必需的设备和专业技术能力的书面声明</w:t>
      </w:r>
      <w:r/>
    </w:p>
    <w:p>
      <w:pPr>
        <w:ind w:firstLine="492"/>
        <w:pageBreakBefore w:val="0"/>
        <w:spacing w:line="360" w:lineRule="auto"/>
        <w:shd w:val="clear" w:color="auto" w:fill="auto"/>
        <w:rPr>
          <w:rFonts w:hint="default" w:ascii="Times New Roman" w:hAnsi="Times New Roman" w:cs="Times New Roman"/>
          <w:bCs/>
          <w:color w:val="000000"/>
          <w:szCs w:val="21"/>
          <w:highlight w:val="none"/>
        </w:rPr>
        <w:outlineLvl w:val="9"/>
      </w:pPr>
      <w:r>
        <w:rPr>
          <w:rFonts w:hint="default" w:ascii="Times New Roman" w:hAnsi="Times New Roman" w:cs="Times New Roman"/>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shd w:val="clear" w:color="auto" w:fill="auto"/>
        <w:rPr>
          <w:rFonts w:hint="default" w:ascii="Times New Roman" w:hAnsi="Times New Roman" w:cs="Times New Roman"/>
          <w:bCs/>
          <w:color w:val="000000"/>
          <w:szCs w:val="21"/>
          <w:highlight w:val="none"/>
        </w:rPr>
        <w:outlineLvl w:val="9"/>
      </w:pPr>
      <w:r>
        <w:rPr>
          <w:rFonts w:hint="default" w:ascii="Times New Roman" w:hAnsi="Times New Roman" w:cs="Times New Roman"/>
          <w:bCs/>
          <w:color w:val="000000"/>
          <w:szCs w:val="21"/>
          <w:highlight w:val="none"/>
        </w:rPr>
        <w:t xml:space="preserve">主要设备有：</w:t>
      </w:r>
      <w:r>
        <w:rPr>
          <w:rFonts w:hint="default" w:ascii="Times New Roman" w:hAnsi="Times New Roman" w:cs="Times New Roman"/>
          <w:bCs/>
          <w:color w:val="000000"/>
          <w:szCs w:val="21"/>
          <w:highlight w:val="none"/>
          <w:u w:val="single"/>
        </w:rPr>
        <w:t xml:space="preserve">  </w:t>
      </w:r>
      <w:r>
        <w:rPr>
          <w:rFonts w:hint="default" w:ascii="Times New Roman" w:hAnsi="Times New Roman" w:cs="Times New Roman"/>
          <w:bCs/>
          <w:color w:val="000000"/>
          <w:szCs w:val="21"/>
          <w:highlight w:val="none"/>
        </w:rPr>
        <w:t xml:space="preserve">。</w:t>
      </w:r>
      <w:r/>
    </w:p>
    <w:p>
      <w:pPr>
        <w:ind w:firstLine="492"/>
        <w:pageBreakBefore w:val="0"/>
        <w:spacing w:line="360" w:lineRule="auto"/>
        <w:shd w:val="clear" w:color="auto" w:fill="auto"/>
        <w:rPr>
          <w:rFonts w:hint="default" w:ascii="Times New Roman" w:hAnsi="Times New Roman" w:cs="Times New Roman"/>
          <w:bCs/>
          <w:color w:val="000000"/>
          <w:szCs w:val="21"/>
          <w:highlight w:val="none"/>
        </w:rPr>
        <w:outlineLvl w:val="9"/>
      </w:pPr>
      <w:r>
        <w:rPr>
          <w:rFonts w:hint="default" w:ascii="Times New Roman" w:hAnsi="Times New Roman" w:cs="Times New Roman"/>
          <w:bCs/>
          <w:color w:val="000000"/>
          <w:szCs w:val="21"/>
          <w:highlight w:val="none"/>
        </w:rPr>
        <w:t xml:space="preserve">主要专业技术能力有：</w:t>
      </w:r>
      <w:r>
        <w:rPr>
          <w:rFonts w:hint="default" w:ascii="Times New Roman" w:hAnsi="Times New Roman" w:cs="Times New Roman"/>
          <w:bCs/>
          <w:color w:val="000000"/>
          <w:szCs w:val="21"/>
          <w:highlight w:val="none"/>
          <w:u w:val="single"/>
        </w:rPr>
        <w:t xml:space="preserve">   </w:t>
      </w:r>
      <w:r>
        <w:rPr>
          <w:rFonts w:hint="default" w:ascii="Times New Roman" w:hAnsi="Times New Roman" w:cs="Times New Roman"/>
          <w:bCs/>
          <w:color w:val="000000"/>
          <w:szCs w:val="21"/>
          <w:highlight w:val="none"/>
        </w:rPr>
        <w:t xml:space="preserve">。</w:t>
      </w:r>
      <w:r/>
    </w:p>
    <w:p>
      <w:pPr>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bCs/>
          <w:color w:val="000000"/>
          <w:highlight w:val="none"/>
        </w:rPr>
        <w:t xml:space="preserve">                              </w:t>
      </w:r>
      <w:r/>
    </w:p>
    <w:p>
      <w:pPr>
        <w:jc w:val="right"/>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bCs/>
          <w:color w:val="000000"/>
          <w:highlight w:val="none"/>
        </w:rPr>
        <w:t xml:space="preserve">  供应商名称（公章）：</w:t>
      </w:r>
      <w:r/>
    </w:p>
    <w:p>
      <w:pPr>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bCs/>
          <w:color w:val="000000"/>
          <w:highlight w:val="none"/>
        </w:rPr>
        <w:t xml:space="preserve">                                                    日期：______年    月    日</w:t>
      </w:r>
      <w:r/>
    </w:p>
    <w:p>
      <w:pPr>
        <w:pageBreakBefore w:val="0"/>
        <w:spacing w:line="329"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r>
      <w:r/>
    </w:p>
    <w:p>
      <w:pPr>
        <w:jc w:val="center"/>
        <w:pageBreakBefore w:val="0"/>
        <w:spacing w:before="156" w:after="156" w:line="360"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t xml:space="preserve">有依法缴纳税收和社会保障资金的良好记录（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pageBreakBefore w:val="0"/>
        <w:spacing w:line="329"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r>
      <w:r/>
    </w:p>
    <w:p>
      <w:pPr>
        <w:pageBreakBefore w:val="0"/>
        <w:spacing w:line="329"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r>
      <w:r/>
    </w:p>
    <w:p>
      <w:pPr>
        <w:pageBreakBefore w:val="0"/>
        <w:spacing w:line="329"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r>
      <w:r/>
    </w:p>
    <w:p>
      <w:pPr>
        <w:jc w:val="center"/>
        <w:pageBreakBefore w:val="0"/>
        <w:spacing w:line="360"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t xml:space="preserve">参加本次政府采购活动前 3 年内在经营活动中没有重大违法记录的书面声明</w:t>
      </w:r>
      <w:r/>
    </w:p>
    <w:p>
      <w:pPr>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p>
      <w:pPr>
        <w:jc w:val="center"/>
        <w:pageBreakBefore w:val="0"/>
        <w:spacing w:after="312" w:line="360"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t xml:space="preserve">声  明</w:t>
      </w:r>
      <w:r/>
    </w:p>
    <w:p>
      <w:pPr>
        <w:pageBreakBefore w:val="0"/>
        <w:spacing w:line="360" w:lineRule="auto"/>
        <w:shd w:val="clear" w:color="auto" w:fill="auto"/>
        <w:rPr>
          <w:rFonts w:hint="default" w:ascii="Times New Roman" w:hAnsi="Times New Roman" w:cs="Times New Roman"/>
          <w:bCs/>
          <w:color w:val="000000"/>
          <w:highlight w:val="none"/>
        </w:rPr>
        <w:outlineLvl w:val="9"/>
      </w:pPr>
      <w:r>
        <w:rPr>
          <w:rFonts w:hint="default" w:ascii="Times New Roman" w:hAnsi="Times New Roman" w:cs="Times New Roman"/>
          <w:b/>
          <w:bCs/>
          <w:color w:val="000000"/>
          <w:highlight w:val="none"/>
        </w:rPr>
        <w:t xml:space="preserve">    </w:t>
      </w:r>
      <w:r>
        <w:rPr>
          <w:rFonts w:hint="default" w:ascii="Times New Roman" w:hAnsi="Times New Roman" w:cs="Times New Roman"/>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bCs/>
          <w:color w:val="000000"/>
          <w:highlight w:val="none"/>
        </w:rPr>
        <w:t xml:space="preserve">                               </w:t>
      </w:r>
      <w:r/>
    </w:p>
    <w:p>
      <w:pPr>
        <w:jc w:val="right"/>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bCs/>
          <w:color w:val="000000"/>
          <w:highlight w:val="none"/>
        </w:rPr>
        <w:t xml:space="preserve">供应商名称（公章）：</w:t>
      </w:r>
      <w:r/>
    </w:p>
    <w:p>
      <w:pPr>
        <w:pageBreakBefore w:val="0"/>
        <w:spacing w:line="360" w:lineRule="auto"/>
        <w:shd w:val="clear" w:color="auto" w:fill="auto"/>
        <w:rPr>
          <w:rFonts w:hint="default" w:ascii="Times New Roman" w:hAnsi="Times New Roman" w:cs="Times New Roman"/>
          <w:bCs/>
          <w:color w:val="000000"/>
          <w:highlight w:val="none"/>
        </w:rPr>
        <w:outlineLvl w:val="9"/>
      </w:pPr>
      <w:r>
        <w:rPr>
          <w:rFonts w:hint="default" w:ascii="Times New Roman" w:hAnsi="Times New Roman" w:cs="Times New Roman"/>
          <w:bCs/>
          <w:color w:val="000000"/>
          <w:highlight w:val="none"/>
        </w:rPr>
        <w:t xml:space="preserve">                               </w:t>
      </w:r>
      <w:r/>
    </w:p>
    <w:p>
      <w:pPr>
        <w:pageBreakBefore w:val="0"/>
        <w:spacing w:line="360" w:lineRule="auto"/>
        <w:shd w:val="clear" w:color="auto" w:fill="auto"/>
        <w:rPr>
          <w:rFonts w:hint="default" w:ascii="Times New Roman" w:hAnsi="Times New Roman" w:cs="Times New Roman"/>
          <w:bCs/>
          <w:color w:val="000000"/>
          <w:highlight w:val="none"/>
        </w:rPr>
        <w:outlineLvl w:val="9"/>
      </w:pPr>
      <w:r>
        <w:rPr>
          <w:rFonts w:hint="default" w:ascii="Times New Roman" w:hAnsi="Times New Roman" w:cs="Times New Roman"/>
          <w:bCs/>
          <w:color w:val="000000"/>
          <w:highlight w:val="none"/>
        </w:rPr>
        <w:t xml:space="preserve">                               日期：______年    月    日</w:t>
      </w:r>
      <w:r/>
    </w:p>
    <w:p>
      <w:pPr>
        <w:jc w:val="center"/>
        <w:pageBreakBefore w:val="0"/>
        <w:spacing w:line="360" w:lineRule="auto"/>
        <w:shd w:val="clear" w:color="auto" w:fill="auto"/>
        <w:rPr>
          <w:rFonts w:hint="default" w:ascii="Times New Roman" w:hAnsi="Times New Roman" w:cs="Times New Roman"/>
          <w:b/>
          <w:bCs/>
          <w:color w:val="000000"/>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default" w:ascii="Times New Roman" w:hAnsi="Times New Roman" w:cs="Times New Roman"/>
          <w:b/>
          <w:bCs/>
          <w:color w:val="000000"/>
          <w:highlight w:val="none"/>
        </w:rPr>
      </w:r>
      <w:r/>
    </w:p>
    <w:p>
      <w:pPr>
        <w:jc w:val="center"/>
        <w:keepLines w:val="0"/>
        <w:keepNext w:val="0"/>
        <w:pageBreakBefore w:val="0"/>
        <w:spacing w:line="240" w:lineRule="auto"/>
        <w:widowControl w:val="off"/>
        <w:rPr>
          <w:rFonts w:hint="eastAsia" w:ascii="方正小标宋简体" w:hAnsi="方正小标宋简体" w:eastAsia="方正小标宋简体" w:cs="方正小标宋简体"/>
          <w:sz w:val="44"/>
          <w:szCs w:val="52"/>
          <w:lang w:val="en-US" w:eastAsia="zh-CN"/>
        </w:rPr>
        <w:outlineLvl w:val="9"/>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pageBreakBefore w:val="0"/>
        <w:spacing w:line="240" w:lineRule="auto"/>
        <w:rPr>
          <w:rFonts w:hint="default" w:ascii="方正小标宋简体" w:hAnsi="方正小标宋简体" w:eastAsia="方正小标宋简体" w:cs="方正小标宋简体"/>
          <w:sz w:val="22"/>
          <w:szCs w:val="28"/>
          <w:lang w:val="en-US" w:eastAsia="zh-CN"/>
        </w:rPr>
        <w:outlineLvl w:val="9"/>
      </w:pPr>
      <w:r>
        <w:rPr>
          <w:rFonts w:hint="eastAsia" w:ascii="方正小标宋简体" w:hAnsi="方正小标宋简体" w:eastAsia="方正小标宋简体" w:cs="方正小标宋简体"/>
          <w:sz w:val="22"/>
          <w:szCs w:val="28"/>
          <w:lang w:val="en-US" w:eastAsia="zh-CN"/>
        </w:rPr>
        <w:t xml:space="preserve">XXXX年XX月XX日</w:t>
      </w:r>
      <w:r/>
    </w:p>
    <w:p>
      <w:pPr>
        <w:jc w:val="center"/>
        <w:pageBreakBefore w:val="0"/>
        <w:spacing w:line="240" w:lineRule="auto"/>
        <w:rPr>
          <w:rFonts w:hint="eastAsia" w:ascii="Times New Roman" w:hAnsi="Times New Roman" w:eastAsia="宋体" w:cs="Times New Roman"/>
          <w:sz w:val="21"/>
          <w:lang w:val="en-US" w:eastAsia="zh-CN"/>
        </w:rPr>
        <w:outlineLvl w:val="9"/>
      </w:pPr>
      <w:r>
        <w:rPr>
          <w:rFonts w:hint="eastAsia" w:ascii="Times New Roman" w:hAnsi="Times New Roman" w:eastAsia="宋体" w:cs="Times New Roman"/>
          <w:sz w:val="21"/>
          <w:lang w:val="en-US" w:eastAsia="zh-CN"/>
        </w:rPr>
      </w:r>
      <w:r/>
    </w:p>
    <w:tbl>
      <w:tblPr>
        <w:tblStyle w:val="76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pageBreakBefore w:val="0"/>
              <w:spacing w:after="0" w:line="240" w:lineRule="auto"/>
              <w:tabs>
                <w:tab w:val="left" w:pos="2520" w:leader="none"/>
              </w:tabs>
              <w:rPr>
                <w:rFonts w:hint="default" w:ascii="Times New Roman" w:hAnsi="Times New Roman" w:eastAsia="宋体" w:cs="Times New Roman"/>
                <w:sz w:val="24"/>
                <w:szCs w:val="32"/>
                <w:vertAlign w:val="baseline"/>
                <w:lang w:val="en-US" w:eastAsia="zh-CN"/>
              </w:rPr>
              <w:outlineLvl w:val="9"/>
            </w:pPr>
            <w:r>
              <w:rPr>
                <w:rFonts w:hint="eastAsia" w:ascii="Times New Roman" w:hAnsi="Times New Roman" w:eastAsia="宋体" w:cs="Times New Roman"/>
                <w:sz w:val="24"/>
                <w:szCs w:val="32"/>
                <w:vertAlign w:val="baseline"/>
                <w:lang w:val="en-US" w:eastAsia="zh-CN"/>
              </w:rPr>
              <w:t xml:space="preserve">   单位名称</w:t>
            </w:r>
            <w:r/>
          </w:p>
        </w:tc>
        <w:tc>
          <w:tcPr>
            <w:tcW w:w="2284" w:type="dxa"/>
            <w:vAlign w:val="center"/>
            <w:textDirection w:val="lrTb"/>
            <w:noWrap w:val="false"/>
          </w:tcPr>
          <w:p>
            <w:pPr>
              <w:jc w:val="center"/>
              <w:pageBreakBefore w:val="0"/>
              <w:spacing w:after="0" w:line="240" w:lineRule="auto"/>
              <w:rPr>
                <w:rFonts w:hint="eastAsia" w:ascii="Times New Roman" w:hAnsi="Times New Roman" w:eastAsia="宋体" w:cs="Times New Roman"/>
                <w:sz w:val="24"/>
                <w:szCs w:val="32"/>
                <w:vertAlign w:val="baseline"/>
                <w:lang w:val="en-US" w:eastAsia="zh-CN"/>
              </w:rPr>
              <w:outlineLvl w:val="9"/>
            </w:pPr>
            <w:r>
              <w:rPr>
                <w:rFonts w:hint="eastAsia" w:ascii="Times New Roman" w:hAnsi="Times New Roman" w:eastAsia="宋体" w:cs="Times New Roman"/>
                <w:sz w:val="24"/>
                <w:szCs w:val="32"/>
                <w:vertAlign w:val="baseline"/>
                <w:lang w:val="en-US" w:eastAsia="zh-CN"/>
              </w:rPr>
            </w:r>
            <w:r/>
          </w:p>
        </w:tc>
        <w:tc>
          <w:tcPr>
            <w:tcW w:w="1833" w:type="dxa"/>
            <w:vAlign w:val="center"/>
            <w:textDirection w:val="lrTb"/>
            <w:noWrap w:val="false"/>
          </w:tcPr>
          <w:p>
            <w:pPr>
              <w:jc w:val="center"/>
              <w:pageBreakBefore w:val="0"/>
              <w:spacing w:after="0" w:line="240" w:lineRule="auto"/>
              <w:rPr>
                <w:rFonts w:hint="default" w:ascii="Times New Roman" w:hAnsi="Times New Roman" w:eastAsia="宋体" w:cs="Times New Roman"/>
                <w:sz w:val="24"/>
                <w:szCs w:val="32"/>
                <w:vertAlign w:val="baseline"/>
                <w:lang w:val="en-US" w:eastAsia="zh-CN"/>
              </w:rPr>
              <w:outlineLvl w:val="9"/>
            </w:pPr>
            <w:r>
              <w:rPr>
                <w:rFonts w:hint="eastAsia" w:ascii="Times New Roman" w:hAnsi="Times New Roman" w:eastAsia="宋体" w:cs="Times New Roman"/>
                <w:sz w:val="24"/>
                <w:szCs w:val="32"/>
                <w:vertAlign w:val="baseline"/>
                <w:lang w:val="en-US" w:eastAsia="zh-CN"/>
              </w:rPr>
              <w:t xml:space="preserve">统一社会信用代码</w:t>
            </w:r>
            <w:r/>
          </w:p>
        </w:tc>
        <w:tc>
          <w:tcPr>
            <w:tcW w:w="3331" w:type="dxa"/>
            <w:vAlign w:val="center"/>
            <w:textDirection w:val="lrTb"/>
            <w:noWrap w:val="false"/>
          </w:tcPr>
          <w:p>
            <w:pPr>
              <w:ind w:right="-678"/>
              <w:jc w:val="center"/>
              <w:pageBreakBefore w:val="0"/>
              <w:spacing w:after="0" w:line="240" w:lineRule="auto"/>
              <w:tabs>
                <w:tab w:val="left" w:pos="2320" w:leader="none"/>
              </w:tabs>
              <w:rPr>
                <w:rFonts w:hint="eastAsia" w:ascii="Times New Roman" w:hAnsi="Times New Roman" w:eastAsia="宋体" w:cs="Times New Roman"/>
                <w:sz w:val="21"/>
                <w:vertAlign w:val="baseline"/>
                <w:lang w:val="en-US" w:eastAsia="zh-CN"/>
              </w:rPr>
              <w:outlineLvl w:val="9"/>
            </w:pPr>
            <w:r>
              <w:rPr>
                <w:rFonts w:hint="eastAsia" w:ascii="Times New Roman" w:hAnsi="Times New Roman" w:eastAsia="宋体" w:cs="Times New Roman"/>
                <w:sz w:val="21"/>
                <w:vertAlign w:val="baseline"/>
                <w:lang w:val="en-US" w:eastAsia="zh-CN"/>
              </w:rPr>
            </w:r>
            <w:r/>
          </w:p>
        </w:tc>
      </w:tr>
      <w:tr>
        <w:trPr>
          <w:trHeight w:val="567"/>
        </w:trPr>
        <w:tc>
          <w:tcPr>
            <w:tcW w:w="2148" w:type="dxa"/>
            <w:vAlign w:val="center"/>
            <w:textDirection w:val="lrTb"/>
            <w:noWrap w:val="false"/>
          </w:tcPr>
          <w:p>
            <w:pPr>
              <w:jc w:val="center"/>
              <w:pageBreakBefore w:val="0"/>
              <w:spacing w:after="0" w:line="240" w:lineRule="auto"/>
              <w:rPr>
                <w:rFonts w:hint="default" w:ascii="Times New Roman" w:hAnsi="Times New Roman" w:eastAsia="宋体" w:cs="Times New Roman"/>
                <w:sz w:val="24"/>
                <w:szCs w:val="32"/>
                <w:vertAlign w:val="baseline"/>
                <w:lang w:val="en-US" w:eastAsia="zh-CN"/>
              </w:rPr>
              <w:outlineLvl w:val="9"/>
            </w:pPr>
            <w:r>
              <w:rPr>
                <w:rFonts w:hint="eastAsia" w:ascii="Times New Roman" w:hAnsi="Times New Roman" w:eastAsia="宋体" w:cs="Times New Roman"/>
                <w:sz w:val="24"/>
                <w:szCs w:val="32"/>
                <w:vertAlign w:val="baseline"/>
                <w:lang w:val="en-US" w:eastAsia="zh-CN"/>
              </w:rPr>
              <w:t xml:space="preserve">法定代表人</w:t>
            </w:r>
            <w:r/>
          </w:p>
        </w:tc>
        <w:tc>
          <w:tcPr>
            <w:tcW w:w="2284" w:type="dxa"/>
            <w:vAlign w:val="center"/>
            <w:textDirection w:val="lrTb"/>
            <w:noWrap w:val="false"/>
          </w:tcPr>
          <w:p>
            <w:pPr>
              <w:jc w:val="center"/>
              <w:pageBreakBefore w:val="0"/>
              <w:spacing w:after="0" w:line="240" w:lineRule="auto"/>
              <w:rPr>
                <w:rFonts w:hint="eastAsia" w:ascii="Times New Roman" w:hAnsi="Times New Roman" w:eastAsia="宋体" w:cs="Times New Roman"/>
                <w:sz w:val="24"/>
                <w:szCs w:val="32"/>
                <w:vertAlign w:val="baseline"/>
                <w:lang w:val="en-US" w:eastAsia="zh-CN"/>
              </w:rPr>
              <w:outlineLvl w:val="9"/>
            </w:pPr>
            <w:r>
              <w:rPr>
                <w:rFonts w:hint="eastAsia" w:ascii="Times New Roman" w:hAnsi="Times New Roman" w:eastAsia="宋体" w:cs="Times New Roman"/>
                <w:sz w:val="24"/>
                <w:szCs w:val="32"/>
                <w:vertAlign w:val="baseline"/>
                <w:lang w:val="en-US" w:eastAsia="zh-CN"/>
              </w:rPr>
            </w:r>
            <w:r/>
          </w:p>
        </w:tc>
        <w:tc>
          <w:tcPr>
            <w:tcW w:w="1833" w:type="dxa"/>
            <w:vAlign w:val="center"/>
            <w:textDirection w:val="lrTb"/>
            <w:noWrap w:val="false"/>
          </w:tcPr>
          <w:p>
            <w:pPr>
              <w:jc w:val="center"/>
              <w:pageBreakBefore w:val="0"/>
              <w:spacing w:after="0" w:line="240" w:lineRule="auto"/>
              <w:rPr>
                <w:rFonts w:hint="default" w:ascii="Times New Roman" w:hAnsi="Times New Roman" w:eastAsia="宋体" w:cs="Times New Roman"/>
                <w:sz w:val="24"/>
                <w:szCs w:val="32"/>
                <w:vertAlign w:val="baseline"/>
                <w:lang w:val="en-US" w:eastAsia="zh-CN"/>
              </w:rPr>
              <w:outlineLvl w:val="9"/>
            </w:pPr>
            <w:r>
              <w:rPr>
                <w:rFonts w:hint="eastAsia" w:ascii="Times New Roman" w:hAnsi="Times New Roman" w:eastAsia="宋体" w:cs="Times New Roman"/>
                <w:sz w:val="24"/>
                <w:szCs w:val="32"/>
                <w:vertAlign w:val="baseline"/>
                <w:lang w:val="en-US" w:eastAsia="zh-CN"/>
              </w:rPr>
              <w:t xml:space="preserve">联系人</w:t>
            </w:r>
            <w:r/>
          </w:p>
        </w:tc>
        <w:tc>
          <w:tcPr>
            <w:tcW w:w="3331" w:type="dxa"/>
            <w:vAlign w:val="center"/>
            <w:textDirection w:val="lrTb"/>
            <w:noWrap w:val="false"/>
          </w:tcPr>
          <w:p>
            <w:pPr>
              <w:jc w:val="center"/>
              <w:pageBreakBefore w:val="0"/>
              <w:spacing w:after="0" w:line="240" w:lineRule="auto"/>
              <w:rPr>
                <w:rFonts w:hint="eastAsia" w:ascii="Times New Roman" w:hAnsi="Times New Roman" w:eastAsia="宋体" w:cs="Times New Roman"/>
                <w:sz w:val="21"/>
                <w:vertAlign w:val="baseline"/>
                <w:lang w:val="en-US" w:eastAsia="zh-CN"/>
              </w:rPr>
              <w:outlineLvl w:val="9"/>
            </w:pPr>
            <w:r>
              <w:rPr>
                <w:rFonts w:hint="eastAsia" w:ascii="Times New Roman" w:hAnsi="Times New Roman" w:eastAsia="宋体" w:cs="Times New Roman"/>
                <w:sz w:val="21"/>
                <w:vertAlign w:val="baseline"/>
                <w:lang w:val="en-US" w:eastAsia="zh-CN"/>
              </w:rPr>
            </w:r>
            <w:r/>
          </w:p>
        </w:tc>
      </w:tr>
      <w:tr>
        <w:trPr>
          <w:trHeight w:val="567"/>
        </w:trPr>
        <w:tc>
          <w:tcPr>
            <w:tcW w:w="2148" w:type="dxa"/>
            <w:vAlign w:val="center"/>
            <w:textDirection w:val="lrTb"/>
            <w:noWrap w:val="false"/>
          </w:tcPr>
          <w:p>
            <w:pPr>
              <w:jc w:val="center"/>
              <w:pageBreakBefore w:val="0"/>
              <w:spacing w:after="0" w:line="240" w:lineRule="auto"/>
              <w:rPr>
                <w:rFonts w:hint="default" w:ascii="Times New Roman" w:hAnsi="Times New Roman" w:eastAsia="宋体" w:cs="Times New Roman"/>
                <w:sz w:val="24"/>
                <w:szCs w:val="32"/>
                <w:vertAlign w:val="baseline"/>
                <w:lang w:val="en-US" w:eastAsia="zh-CN"/>
              </w:rPr>
              <w:outlineLvl w:val="9"/>
            </w:pPr>
            <w:r>
              <w:rPr>
                <w:rFonts w:hint="eastAsia" w:ascii="Times New Roman" w:hAnsi="Times New Roman" w:eastAsia="宋体" w:cs="Times New Roman"/>
                <w:sz w:val="24"/>
                <w:szCs w:val="32"/>
                <w:vertAlign w:val="baseline"/>
                <w:lang w:val="en-US" w:eastAsia="zh-CN"/>
              </w:rPr>
              <w:t xml:space="preserve">联系地址</w:t>
            </w:r>
            <w:r/>
          </w:p>
        </w:tc>
        <w:tc>
          <w:tcPr>
            <w:tcW w:w="2284" w:type="dxa"/>
            <w:vAlign w:val="center"/>
            <w:textDirection w:val="lrTb"/>
            <w:noWrap w:val="false"/>
          </w:tcPr>
          <w:p>
            <w:pPr>
              <w:jc w:val="center"/>
              <w:pageBreakBefore w:val="0"/>
              <w:spacing w:after="0" w:line="240" w:lineRule="auto"/>
              <w:rPr>
                <w:rFonts w:hint="eastAsia" w:ascii="Times New Roman" w:hAnsi="Times New Roman" w:eastAsia="宋体" w:cs="Times New Roman"/>
                <w:sz w:val="24"/>
                <w:szCs w:val="32"/>
                <w:vertAlign w:val="baseline"/>
                <w:lang w:val="en-US" w:eastAsia="zh-CN"/>
              </w:rPr>
              <w:outlineLvl w:val="9"/>
            </w:pPr>
            <w:r>
              <w:rPr>
                <w:rFonts w:hint="eastAsia" w:ascii="Times New Roman" w:hAnsi="Times New Roman" w:eastAsia="宋体" w:cs="Times New Roman"/>
                <w:sz w:val="24"/>
                <w:szCs w:val="32"/>
                <w:vertAlign w:val="baseline"/>
                <w:lang w:val="en-US" w:eastAsia="zh-CN"/>
              </w:rPr>
            </w:r>
            <w:r/>
          </w:p>
        </w:tc>
        <w:tc>
          <w:tcPr>
            <w:tcW w:w="1833" w:type="dxa"/>
            <w:vAlign w:val="center"/>
            <w:textDirection w:val="lrTb"/>
            <w:noWrap w:val="false"/>
          </w:tcPr>
          <w:p>
            <w:pPr>
              <w:jc w:val="center"/>
              <w:pageBreakBefore w:val="0"/>
              <w:spacing w:after="0" w:line="240" w:lineRule="auto"/>
              <w:rPr>
                <w:rFonts w:hint="default" w:ascii="Times New Roman" w:hAnsi="Times New Roman" w:eastAsia="宋体" w:cs="Times New Roman"/>
                <w:sz w:val="24"/>
                <w:szCs w:val="32"/>
                <w:vertAlign w:val="baseline"/>
                <w:lang w:val="en-US" w:eastAsia="zh-CN"/>
              </w:rPr>
              <w:outlineLvl w:val="9"/>
            </w:pPr>
            <w:r>
              <w:rPr>
                <w:rFonts w:hint="eastAsia" w:ascii="Times New Roman" w:hAnsi="Times New Roman" w:eastAsia="宋体" w:cs="Times New Roman"/>
                <w:sz w:val="24"/>
                <w:szCs w:val="32"/>
                <w:vertAlign w:val="baseline"/>
                <w:lang w:val="en-US" w:eastAsia="zh-CN"/>
              </w:rPr>
              <w:t xml:space="preserve">联系电话</w:t>
            </w:r>
            <w:r/>
          </w:p>
        </w:tc>
        <w:tc>
          <w:tcPr>
            <w:tcW w:w="3331" w:type="dxa"/>
            <w:vAlign w:val="center"/>
            <w:textDirection w:val="lrTb"/>
            <w:noWrap w:val="false"/>
          </w:tcPr>
          <w:p>
            <w:pPr>
              <w:jc w:val="center"/>
              <w:pageBreakBefore w:val="0"/>
              <w:spacing w:after="0" w:line="240" w:lineRule="auto"/>
              <w:rPr>
                <w:rFonts w:hint="eastAsia" w:ascii="Times New Roman" w:hAnsi="Times New Roman" w:eastAsia="宋体" w:cs="Times New Roman"/>
                <w:sz w:val="21"/>
                <w:vertAlign w:val="baseline"/>
                <w:lang w:val="en-US" w:eastAsia="zh-CN"/>
              </w:rPr>
              <w:outlineLvl w:val="9"/>
            </w:pPr>
            <w:r>
              <w:rPr>
                <w:rFonts w:hint="eastAsia" w:ascii="Times New Roman" w:hAnsi="Times New Roman" w:eastAsia="宋体" w:cs="Times New Roman"/>
                <w:sz w:val="21"/>
                <w:vertAlign w:val="baseline"/>
                <w:lang w:val="en-US" w:eastAsia="zh-CN"/>
              </w:rPr>
            </w:r>
            <w:r/>
          </w:p>
        </w:tc>
      </w:tr>
      <w:tr>
        <w:trPr>
          <w:trHeight w:val="5560"/>
        </w:trPr>
        <w:tc>
          <w:tcPr>
            <w:tcW w:w="2148" w:type="dxa"/>
            <w:vAlign w:val="center"/>
            <w:textDirection w:val="lrTb"/>
            <w:noWrap w:val="false"/>
          </w:tcPr>
          <w:p>
            <w:pPr>
              <w:jc w:val="center"/>
              <w:pageBreakBefore w:val="0"/>
              <w:spacing w:after="0" w:line="240" w:lineRule="auto"/>
              <w:rPr>
                <w:rFonts w:hint="default" w:ascii="Times New Roman" w:hAnsi="Times New Roman" w:eastAsia="宋体" w:cs="Times New Roman"/>
                <w:sz w:val="24"/>
                <w:szCs w:val="32"/>
                <w:vertAlign w:val="baseline"/>
                <w:lang w:val="en-US" w:eastAsia="zh-CN"/>
              </w:rPr>
              <w:outlineLvl w:val="9"/>
            </w:pPr>
            <w:r>
              <w:rPr>
                <w:rFonts w:hint="eastAsia" w:ascii="Times New Roman" w:hAnsi="Times New Roman" w:eastAsia="宋体" w:cs="Times New Roman"/>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pageBreakBefore w:val="0"/>
              <w:spacing w:after="0" w:line="240" w:lineRule="auto"/>
              <w:rPr>
                <w:rFonts w:hint="eastAsia" w:ascii="Times New Roman" w:hAnsi="Times New Roman" w:eastAsia="宋体" w:cs="Times New Roman"/>
                <w:sz w:val="21"/>
                <w:vertAlign w:val="baseline"/>
                <w:lang w:val="en-US" w:eastAsia="zh-CN"/>
              </w:rPr>
              <w:outlineLvl w:val="9"/>
            </w:pPr>
            <w:r>
              <w:rPr>
                <w:rFonts w:hint="eastAsia" w:ascii="Times New Roman" w:hAnsi="Times New Roman" w:eastAsia="宋体" w:cs="Times New Roman"/>
                <w:sz w:val="21"/>
                <w:vertAlign w:val="baseline"/>
                <w:lang w:val="en-US" w:eastAsia="zh-CN"/>
              </w:rPr>
              <w:t xml:space="preserve">我公司自愿参加贵中心（公司）组织的本次采购活动，严格遵守《中华人民共和国政府采购法》及相关</w:t>
            </w:r>
            <w:r>
              <w:rPr>
                <w:rFonts w:hint="eastAsia" w:ascii="Times New Roman" w:hAnsi="Times New Roman" w:eastAsia="宋体" w:cs="Times New Roman"/>
                <w:sz w:val="21"/>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pageBreakBefore w:val="0"/>
              <w:spacing w:after="0" w:line="240" w:lineRule="auto"/>
              <w:rPr>
                <w:rFonts w:hint="eastAsia" w:ascii="Times New Roman" w:hAnsi="Times New Roman" w:eastAsia="宋体" w:cs="Times New Roman"/>
                <w:sz w:val="21"/>
                <w:vertAlign w:val="baseline"/>
                <w:lang w:val="en-US" w:eastAsia="zh-CN"/>
              </w:rPr>
              <w:outlineLvl w:val="9"/>
            </w:pPr>
            <w:r>
              <w:rPr>
                <w:rFonts w:hint="eastAsia" w:ascii="Times New Roman" w:hAnsi="Times New Roman" w:eastAsia="宋体" w:cs="Times New Roman"/>
                <w:sz w:val="21"/>
                <w:vertAlign w:val="baseline"/>
                <w:lang w:val="en-US" w:eastAsia="zh-CN"/>
              </w:rPr>
            </w:r>
            <w:r/>
          </w:p>
          <w:p>
            <w:pPr>
              <w:ind w:firstLine="420"/>
              <w:jc w:val="center"/>
              <w:pageBreakBefore w:val="0"/>
              <w:spacing w:after="0" w:line="240" w:lineRule="auto"/>
              <w:rPr>
                <w:rFonts w:hint="eastAsia" w:ascii="Times New Roman" w:hAnsi="Times New Roman" w:eastAsia="宋体" w:cs="Times New Roman"/>
                <w:sz w:val="21"/>
                <w:vertAlign w:val="baseline"/>
                <w:lang w:val="en-US" w:eastAsia="zh-CN"/>
              </w:rPr>
              <w:outlineLvl w:val="9"/>
            </w:pPr>
            <w:r>
              <w:rPr>
                <w:rFonts w:hint="eastAsia" w:ascii="Times New Roman" w:hAnsi="Times New Roman" w:eastAsia="宋体" w:cs="Times New Roman"/>
                <w:sz w:val="21"/>
                <w:vertAlign w:val="baseline"/>
                <w:lang w:val="en-US" w:eastAsia="zh-CN"/>
              </w:rPr>
              <w:t xml:space="preserve">供应商名称（盖章）：</w:t>
            </w:r>
            <w:r/>
          </w:p>
          <w:p>
            <w:pPr>
              <w:ind w:firstLine="420"/>
              <w:jc w:val="center"/>
              <w:pageBreakBefore w:val="0"/>
              <w:spacing w:after="0" w:line="240" w:lineRule="auto"/>
              <w:rPr>
                <w:rFonts w:hint="eastAsia" w:ascii="Times New Roman" w:hAnsi="Times New Roman" w:eastAsia="宋体" w:cs="Times New Roman"/>
                <w:sz w:val="21"/>
                <w:vertAlign w:val="baseline"/>
                <w:lang w:val="en-US" w:eastAsia="zh-CN"/>
              </w:rPr>
              <w:outlineLvl w:val="9"/>
            </w:pPr>
            <w:r>
              <w:rPr>
                <w:rFonts w:hint="eastAsia" w:ascii="Times New Roman" w:hAnsi="Times New Roman" w:eastAsia="宋体" w:cs="Times New Roman"/>
                <w:sz w:val="21"/>
                <w:vertAlign w:val="baseline"/>
                <w:lang w:val="en-US" w:eastAsia="zh-CN"/>
              </w:rPr>
            </w:r>
            <w:r/>
          </w:p>
          <w:p>
            <w:pPr>
              <w:ind w:firstLine="420"/>
              <w:jc w:val="center"/>
              <w:pageBreakBefore w:val="0"/>
              <w:spacing w:after="0" w:line="240" w:lineRule="auto"/>
              <w:rPr>
                <w:rFonts w:hint="eastAsia" w:ascii="Times New Roman" w:hAnsi="Times New Roman" w:eastAsia="宋体" w:cs="Times New Roman"/>
                <w:sz w:val="21"/>
                <w:vertAlign w:val="baseline"/>
                <w:lang w:val="en-US" w:eastAsia="zh-CN"/>
              </w:rPr>
              <w:outlineLvl w:val="9"/>
            </w:pPr>
            <w:r>
              <w:rPr>
                <w:rFonts w:hint="eastAsia" w:ascii="Times New Roman" w:hAnsi="Times New Roman" w:eastAsia="宋体" w:cs="Times New Roman"/>
                <w:sz w:val="21"/>
                <w:vertAlign w:val="baseline"/>
                <w:lang w:val="en-US" w:eastAsia="zh-CN"/>
              </w:rPr>
              <w:t xml:space="preserve">法定代表人（签字）：</w:t>
            </w:r>
            <w:r/>
          </w:p>
          <w:p>
            <w:pPr>
              <w:ind w:firstLine="420"/>
              <w:jc w:val="center"/>
              <w:pageBreakBefore w:val="0"/>
              <w:spacing w:after="0" w:line="240" w:lineRule="auto"/>
              <w:rPr>
                <w:rFonts w:hint="eastAsia" w:ascii="Times New Roman" w:hAnsi="Times New Roman" w:eastAsia="宋体" w:cs="Times New Roman"/>
                <w:sz w:val="21"/>
                <w:vertAlign w:val="baseline"/>
                <w:lang w:val="en-US" w:eastAsia="zh-CN"/>
              </w:rPr>
              <w:outlineLvl w:val="9"/>
            </w:pPr>
            <w:r>
              <w:rPr>
                <w:rFonts w:hint="eastAsia" w:ascii="Times New Roman" w:hAnsi="Times New Roman" w:eastAsia="宋体" w:cs="Times New Roman"/>
                <w:sz w:val="21"/>
                <w:vertAlign w:val="baseline"/>
                <w:lang w:val="en-US" w:eastAsia="zh-CN"/>
              </w:rPr>
            </w:r>
            <w:r/>
          </w:p>
          <w:p>
            <w:pPr>
              <w:ind w:firstLine="420"/>
              <w:jc w:val="center"/>
              <w:pageBreakBefore w:val="0"/>
              <w:spacing w:after="0" w:line="240" w:lineRule="auto"/>
              <w:rPr>
                <w:rFonts w:hint="default" w:ascii="Times New Roman" w:hAnsi="Times New Roman" w:eastAsia="宋体" w:cs="Times New Roman"/>
                <w:sz w:val="21"/>
                <w:vertAlign w:val="baseline"/>
                <w:lang w:val="en-US" w:eastAsia="zh-CN"/>
              </w:rPr>
              <w:outlineLvl w:val="9"/>
            </w:pPr>
            <w:r>
              <w:rPr>
                <w:rFonts w:hint="eastAsia" w:ascii="Times New Roman" w:hAnsi="Times New Roman" w:eastAsia="宋体" w:cs="Times New Roman"/>
                <w:sz w:val="21"/>
                <w:vertAlign w:val="baseline"/>
                <w:lang w:val="en-US" w:eastAsia="zh-CN"/>
              </w:rPr>
              <w:t xml:space="preserve">XXXX年XX月XX日</w:t>
            </w:r>
            <w:r/>
          </w:p>
        </w:tc>
      </w:tr>
    </w:tbl>
    <w:p>
      <w:pPr>
        <w:ind w:firstLine="420"/>
        <w:jc w:val="left"/>
        <w:pageBreakBefore w:val="0"/>
        <w:spacing w:line="360" w:lineRule="auto"/>
        <w:rPr>
          <w:rFonts w:hint="eastAsia" w:ascii="仿宋" w:hAnsi="仿宋" w:eastAsia="仿宋" w:cs="仿宋"/>
          <w:bCs/>
          <w:sz w:val="21"/>
          <w:highlight w:val="none"/>
        </w:rPr>
        <w:outlineLvl w:val="9"/>
      </w:pPr>
      <w:r>
        <w:rPr>
          <w:rFonts w:hint="eastAsia" w:ascii="仿宋" w:hAnsi="仿宋" w:eastAsia="仿宋" w:cs="仿宋"/>
          <w:bCs/>
          <w:sz w:val="21"/>
          <w:highlight w:val="none"/>
        </w:rPr>
      </w:r>
      <w:r/>
    </w:p>
    <w:p>
      <w:pPr>
        <w:pageBreakBefore w:val="0"/>
        <w:spacing w:line="360" w:lineRule="auto"/>
        <w:rPr>
          <w:rFonts w:hint="eastAsia" w:ascii="仿宋" w:hAnsi="仿宋" w:eastAsia="仿宋" w:cs="仿宋"/>
          <w:sz w:val="21"/>
          <w:szCs w:val="21"/>
          <w:highlight w:val="none"/>
        </w:rPr>
        <w:outlineLvl w:val="9"/>
      </w:pPr>
      <w:r>
        <w:rPr>
          <w:rFonts w:hint="eastAsia" w:ascii="仿宋" w:hAnsi="仿宋" w:eastAsia="仿宋" w:cs="仿宋"/>
          <w:b/>
          <w:bCs/>
          <w:sz w:val="21"/>
          <w:szCs w:val="21"/>
          <w:highlight w:val="none"/>
        </w:rPr>
        <w:t xml:space="preserve">特别说明：</w:t>
      </w:r>
      <w:r/>
    </w:p>
    <w:p>
      <w:pPr>
        <w:ind w:firstLine="422"/>
        <w:jc w:val="both"/>
        <w:pageBreakBefore w:val="0"/>
        <w:spacing w:line="360" w:lineRule="auto"/>
        <w:widowControl w:val="off"/>
        <w:rPr>
          <w:rFonts w:hint="eastAsia" w:ascii="仿宋" w:hAnsi="仿宋" w:eastAsia="仿宋" w:cs="仿宋"/>
          <w:b/>
          <w:sz w:val="21"/>
          <w:szCs w:val="21"/>
          <w:highlight w:val="none"/>
          <w:lang w:val="en-US" w:eastAsia="zh-CN" w:bidi="ar-SA"/>
        </w:rPr>
        <w:outlineLvl w:val="9"/>
      </w:pPr>
      <w:r>
        <w:rPr>
          <w:rFonts w:hint="eastAsia" w:ascii="仿宋" w:hAnsi="仿宋" w:eastAsia="仿宋" w:cs="仿宋"/>
          <w:b/>
          <w:sz w:val="21"/>
          <w:szCs w:val="21"/>
          <w:highlight w:val="none"/>
          <w:lang w:val="en-US" w:eastAsia="zh-CN" w:bidi="ar-SA"/>
        </w:rPr>
        <w:t xml:space="preserve">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2.9条”中涉及的证明材料，供应商可以在电子投标文件中一次性提交，也可以在电子投标文件中提供满足相应条件的书面承诺书（南京市政府采购供应商信用承诺书），不再需要提供上述涉及的证明材料。</w:t>
      </w:r>
      <w:r/>
    </w:p>
    <w:p>
      <w:pPr>
        <w:ind w:firstLine="480"/>
        <w:pageBreakBefore w:val="0"/>
        <w:spacing w:line="360" w:lineRule="auto"/>
        <w:rPr>
          <w:rFonts w:hint="eastAsia" w:ascii="仿宋" w:hAnsi="仿宋" w:eastAsia="仿宋" w:cs="仿宋"/>
          <w:bCs/>
          <w:sz w:val="21"/>
          <w:szCs w:val="21"/>
          <w:highlight w:val="none"/>
        </w:rPr>
        <w:outlineLvl w:val="9"/>
      </w:pPr>
      <w:r>
        <w:rPr>
          <w:rFonts w:hint="eastAsia" w:ascii="仿宋" w:hAnsi="仿宋" w:eastAsia="仿宋" w:cs="仿宋"/>
          <w:bCs/>
          <w:sz w:val="21"/>
          <w:szCs w:val="21"/>
          <w:highlight w:val="none"/>
        </w:rPr>
        <w:t xml:space="preserve">在政府采购资格审查环节，</w:t>
      </w:r>
      <w:r>
        <w:rPr>
          <w:rFonts w:hint="eastAsia" w:ascii="仿宋" w:hAnsi="仿宋" w:eastAsia="仿宋" w:cs="仿宋"/>
          <w:sz w:val="21"/>
          <w:szCs w:val="21"/>
          <w:highlight w:val="none"/>
        </w:rPr>
        <w:t xml:space="preserve">供应商</w:t>
      </w:r>
      <w:r>
        <w:rPr>
          <w:rFonts w:hint="eastAsia" w:ascii="仿宋" w:hAnsi="仿宋" w:eastAsia="仿宋" w:cs="仿宋"/>
          <w:bCs/>
          <w:sz w:val="21"/>
          <w:szCs w:val="21"/>
          <w:highlight w:val="none"/>
        </w:rPr>
        <w:t xml:space="preserve">只需提供书面《</w:t>
      </w:r>
      <w:r>
        <w:rPr>
          <w:rFonts w:hint="eastAsia" w:ascii="仿宋" w:hAnsi="仿宋" w:eastAsia="仿宋" w:cs="仿宋"/>
          <w:bCs/>
          <w:sz w:val="21"/>
          <w:szCs w:val="21"/>
          <w:highlight w:val="none"/>
          <w:lang w:eastAsia="zh-CN"/>
        </w:rPr>
        <w:t xml:space="preserve">南京市政府采购供应商信用承诺书</w:t>
      </w:r>
      <w:r>
        <w:rPr>
          <w:rFonts w:hint="eastAsia" w:ascii="仿宋" w:hAnsi="仿宋" w:eastAsia="仿宋" w:cs="仿宋"/>
          <w:bCs/>
          <w:sz w:val="21"/>
          <w:szCs w:val="21"/>
          <w:highlight w:val="none"/>
        </w:rPr>
        <w:t xml:space="preserve">》，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pageBreakBefore w:val="0"/>
        <w:spacing w:line="360" w:lineRule="auto"/>
        <w:rPr>
          <w:rFonts w:hint="eastAsia" w:ascii="仿宋" w:hAnsi="仿宋" w:eastAsia="仿宋" w:cs="仿宋"/>
          <w:bCs/>
          <w:sz w:val="21"/>
          <w:szCs w:val="21"/>
          <w:highlight w:val="none"/>
          <w:lang w:val="zh-CN"/>
        </w:rPr>
        <w:outlineLvl w:val="9"/>
      </w:pPr>
      <w:r>
        <w:rPr>
          <w:rFonts w:hint="eastAsia" w:ascii="仿宋" w:hAnsi="仿宋" w:eastAsia="仿宋" w:cs="仿宋"/>
          <w:sz w:val="21"/>
          <w:szCs w:val="21"/>
          <w:highlight w:val="none"/>
        </w:rPr>
        <w:t xml:space="preserve">供应商</w:t>
      </w:r>
      <w:r>
        <w:rPr>
          <w:rFonts w:hint="eastAsia" w:ascii="仿宋" w:hAnsi="仿宋" w:eastAsia="仿宋" w:cs="仿宋"/>
          <w:bCs/>
          <w:sz w:val="21"/>
          <w:szCs w:val="21"/>
          <w:highlight w:val="none"/>
          <w:lang w:val="zh-CN"/>
        </w:rPr>
        <w:t xml:space="preserve">在中标（成交）后，应按采购文件要求，将上述由信用承诺书替代的证明材料提交采购人或采购代理机构核验。经核验无误后，由采购人或采购代理机构发出中标（成交）通知书。</w:t>
      </w:r>
      <w:r/>
    </w:p>
    <w:p>
      <w:pPr>
        <w:ind w:firstLine="482"/>
        <w:keepLines/>
        <w:keepNext/>
        <w:pageBreakBefore w:val="0"/>
        <w:spacing w:line="360" w:lineRule="auto"/>
        <w:rPr>
          <w:rFonts w:hint="eastAsia" w:ascii="仿宋" w:hAnsi="仿宋" w:eastAsia="仿宋" w:cs="仿宋"/>
          <w:b/>
          <w:bCs/>
          <w:sz w:val="21"/>
          <w:szCs w:val="21"/>
          <w:highlight w:val="none"/>
        </w:rPr>
        <w:outlineLvl w:val="9"/>
      </w:pPr>
      <w:r>
        <w:rPr>
          <w:rFonts w:hint="eastAsia" w:ascii="仿宋" w:hAnsi="仿宋" w:eastAsia="仿宋" w:cs="仿宋"/>
          <w:b/>
          <w:bCs/>
          <w:sz w:val="21"/>
          <w:szCs w:val="21"/>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jc w:val="center"/>
        <w:pageBreakBefore w:val="0"/>
        <w:spacing w:line="360" w:lineRule="auto"/>
        <w:shd w:val="clear" w:color="auto" w:fill="auto"/>
        <w:rPr>
          <w:rFonts w:hint="default" w:ascii="Times New Roman" w:hAnsi="Times New Roman" w:cs="Times New Roman"/>
          <w:b/>
          <w:color w:val="000000"/>
          <w:highlight w:val="none"/>
        </w:rPr>
        <w:outlineLvl w:val="9"/>
      </w:pPr>
      <w:r>
        <w:rPr>
          <w:rFonts w:hint="eastAsia" w:ascii="仿宋" w:hAnsi="仿宋" w:eastAsia="仿宋" w:cs="仿宋"/>
          <w:sz w:val="21"/>
          <w:szCs w:val="21"/>
          <w:highlight w:val="none"/>
          <w:lang w:val="en-US" w:eastAsia="zh-CN" w:bidi="ar-SA"/>
        </w:rPr>
        <w:t xml:space="preserve">供应商</w:t>
      </w:r>
      <w:r>
        <w:rPr>
          <w:rFonts w:hint="eastAsia" w:ascii="仿宋" w:hAnsi="仿宋" w:eastAsia="仿宋" w:cs="仿宋"/>
          <w:bCs/>
          <w:sz w:val="21"/>
          <w:szCs w:val="21"/>
          <w:highlight w:val="none"/>
          <w:lang w:val="zh-CN" w:eastAsia="zh-CN" w:bidi="ar-SA"/>
        </w:rPr>
        <w:t xml:space="preserve">对信用承诺内容的真实性、合法性、有效性负责。如作出虚假信用承诺，视同为“提供虚假材料谋取中标、成交”的违法行为。</w:t>
      </w:r>
      <w:r>
        <w:rPr>
          <w:rFonts w:hint="default" w:ascii="Times New Roman" w:hAnsi="Times New Roman" w:cs="Times New Roman"/>
          <w:b/>
          <w:color w:val="000000"/>
          <w:highlight w:val="none"/>
        </w:rPr>
        <w:br w:type="page" w:clear="all"/>
      </w:r>
      <w:r>
        <w:rPr>
          <w:rFonts w:hint="default" w:ascii="Times New Roman" w:hAnsi="Times New Roman" w:cs="Times New Roman"/>
          <w:b/>
          <w:color w:val="000000"/>
          <w:highlight w:val="none"/>
        </w:rPr>
        <w:t xml:space="preserve">磋商响应函</w:t>
      </w:r>
      <w:r/>
    </w:p>
    <w:p>
      <w:pPr>
        <w:pStyle w:val="1059"/>
        <w:ind w:firstLine="420"/>
        <w:pageBreakBefore w:val="0"/>
        <w:spacing w:line="360" w:lineRule="auto"/>
        <w:shd w:val="clear" w:color="auto" w:fill="auto"/>
        <w:rPr>
          <w:rFonts w:hint="eastAsia" w:ascii="Times New Roman" w:hAnsi="Times New Roman" w:eastAsia="宋体" w:cs="Times New Roman"/>
          <w:color w:val="000000"/>
          <w:sz w:val="21"/>
          <w:szCs w:val="21"/>
          <w:highlight w:val="none"/>
          <w:lang w:eastAsia="zh-CN"/>
        </w:rPr>
        <w:outlineLvl w:val="9"/>
      </w:pPr>
      <w:r>
        <w:rPr>
          <w:rFonts w:hint="default" w:ascii="Times New Roman" w:hAnsi="Times New Roman" w:cs="Times New Roman"/>
          <w:color w:val="000000"/>
          <w:sz w:val="21"/>
          <w:szCs w:val="21"/>
          <w:highlight w:val="none"/>
        </w:rPr>
        <w:t xml:space="preserve">致：</w:t>
      </w:r>
      <w:r>
        <w:rPr>
          <w:rFonts w:hint="eastAsia" w:cs="Times New Roman"/>
          <w:color w:val="000000"/>
          <w:sz w:val="21"/>
          <w:szCs w:val="21"/>
          <w:highlight w:val="none"/>
          <w:lang w:eastAsia="zh-CN"/>
        </w:rPr>
        <w:t xml:space="preserve">南京雨顺丰华工程科技咨询股份有限公司</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根据贵方的</w:t>
      </w:r>
      <w:r>
        <w:rPr>
          <w:rFonts w:hint="default" w:ascii="Times New Roman" w:hAnsi="Times New Roman" w:cs="Times New Roman"/>
          <w:color w:val="000000"/>
          <w:sz w:val="21"/>
          <w:szCs w:val="21"/>
          <w:highlight w:val="none"/>
          <w:u w:val="single"/>
        </w:rPr>
        <w:t xml:space="preserve">       </w:t>
      </w:r>
      <w:r>
        <w:rPr>
          <w:rFonts w:hint="default" w:ascii="Times New Roman" w:hAnsi="Times New Roman" w:cs="Times New Roman"/>
          <w:color w:val="000000"/>
          <w:sz w:val="21"/>
          <w:szCs w:val="21"/>
          <w:highlight w:val="none"/>
        </w:rPr>
        <w:t xml:space="preserve">号磋商文件，正式授权下述签字人_________ (姓名和职务)代表我方______________（供应商的名称），全权处理本次项目磋商采购的有关事宜。</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据此函，__________（签字人）兹宣布同意如下：</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1.按磋商文件规定的各项要求，向买方提供所需服务。</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2.我们已详细审核全部磋商文件及其有效补充文件，我们知道必须放弃提出含糊不清或误解问题的权利。</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3.我们同意从规定的响应文件接收截止时间起遵循本响应文件，并在规定的磋商有效期期满之前均具有约束力。</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6.遵守磋商文件中要求的收费项目和标准。</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7.与本磋商采购有关的正式通讯地址为：</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地 址：                         邮 编：</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电 话：                         传 真：</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供应商开户行：                  账 户： </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法定代表人姓名（签字或盖章）：         联系电话：</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供应商名称（公章）：            </w:t>
      </w:r>
      <w:r/>
    </w:p>
    <w:p>
      <w:pPr>
        <w:pStyle w:val="1059"/>
        <w:ind w:firstLine="420"/>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日 期：________年____月____日</w:t>
      </w:r>
      <w:r/>
    </w:p>
    <w:p>
      <w:pPr>
        <w:pStyle w:val="772"/>
        <w:ind w:firstLine="643"/>
        <w:jc w:val="center"/>
        <w:pageBreakBefore w:val="0"/>
        <w:spacing w:before="0" w:after="0" w:line="85" w:lineRule="atLeast"/>
        <w:shd w:val="clear" w:color="auto" w:fill="auto"/>
        <w:rPr>
          <w:rFonts w:hint="default" w:ascii="Times New Roman" w:hAnsi="Times New Roman" w:eastAsia="仿宋" w:cs="Times New Roman"/>
          <w:color w:val="000000"/>
          <w:sz w:val="28"/>
          <w:szCs w:val="28"/>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cs="Times New Roman"/>
          <w:b/>
          <w:color w:val="000000"/>
          <w:sz w:val="21"/>
          <w:szCs w:val="21"/>
          <w:highlight w:val="none"/>
        </w:rPr>
        <w:br w:type="page" w:clear="all"/>
      </w:r>
      <w:r>
        <w:rPr>
          <w:rFonts w:hint="default" w:ascii="Times New Roman" w:hAnsi="Times New Roman" w:eastAsia="宋体" w:cs="Times New Roman"/>
          <w:b/>
          <w:color w:val="000000"/>
          <w:sz w:val="21"/>
          <w:szCs w:val="22"/>
          <w:highlight w:val="none"/>
        </w:rPr>
        <w:t xml:space="preserve">法定代表人身份证明书</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 </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兹证明</w:t>
      </w:r>
      <w:r>
        <w:rPr>
          <w:rFonts w:hint="default" w:ascii="Times New Roman" w:hAnsi="Times New Roman" w:eastAsia="仿宋" w:cs="Times New Roman"/>
          <w:b/>
          <w:color w:val="000000"/>
          <w:sz w:val="22"/>
          <w:szCs w:val="21"/>
          <w:highlight w:val="none"/>
          <w:u w:val="single"/>
        </w:rPr>
        <w:t xml:space="preserve">×××（）姓名</w:t>
      </w:r>
      <w:r>
        <w:rPr>
          <w:rFonts w:hint="default" w:ascii="Times New Roman" w:hAnsi="Times New Roman" w:eastAsia="仿宋" w:cs="Times New Roman"/>
          <w:color w:val="000000"/>
          <w:sz w:val="24"/>
          <w:szCs w:val="21"/>
          <w:highlight w:val="none"/>
        </w:rPr>
        <w:t xml:space="preserve">同志，性别</w:t>
      </w:r>
      <w:r>
        <w:rPr>
          <w:rFonts w:hint="default" w:ascii="Times New Roman" w:hAnsi="Times New Roman" w:eastAsia="仿宋" w:cs="Times New Roman"/>
          <w:b/>
          <w:color w:val="000000"/>
          <w:sz w:val="22"/>
          <w:szCs w:val="21"/>
          <w:highlight w:val="none"/>
          <w:u w:val="single"/>
        </w:rPr>
        <w:t xml:space="preserve">×××</w:t>
      </w:r>
      <w:r>
        <w:rPr>
          <w:rFonts w:hint="default" w:ascii="Times New Roman" w:hAnsi="Times New Roman" w:eastAsia="仿宋" w:cs="Times New Roman"/>
          <w:color w:val="000000"/>
          <w:sz w:val="24"/>
          <w:szCs w:val="21"/>
          <w:highlight w:val="none"/>
        </w:rPr>
        <w:t xml:space="preserve">，居民身份证号</w:t>
      </w:r>
      <w:r>
        <w:rPr>
          <w:rFonts w:hint="default" w:ascii="Times New Roman" w:hAnsi="Times New Roman" w:eastAsia="仿宋" w:cs="Times New Roman"/>
          <w:b/>
          <w:color w:val="000000"/>
          <w:sz w:val="22"/>
          <w:szCs w:val="21"/>
          <w:highlight w:val="none"/>
          <w:u w:val="single"/>
        </w:rPr>
        <w:t xml:space="preserve">×××</w:t>
      </w:r>
      <w:r>
        <w:rPr>
          <w:rFonts w:hint="default" w:ascii="Times New Roman" w:hAnsi="Times New Roman" w:eastAsia="仿宋" w:cs="Times New Roman"/>
          <w:color w:val="000000"/>
          <w:sz w:val="24"/>
          <w:szCs w:val="21"/>
          <w:highlight w:val="none"/>
        </w:rPr>
        <w:t xml:space="preserve">，在我单位任</w:t>
      </w:r>
      <w:r>
        <w:rPr>
          <w:rFonts w:hint="default" w:ascii="Times New Roman" w:hAnsi="Times New Roman" w:eastAsia="仿宋" w:cs="Times New Roman"/>
          <w:color w:val="000000"/>
          <w:sz w:val="24"/>
          <w:szCs w:val="21"/>
          <w:highlight w:val="none"/>
          <w:u w:val="single"/>
        </w:rPr>
        <w:t xml:space="preserve">               </w:t>
      </w:r>
      <w:r>
        <w:rPr>
          <w:rFonts w:hint="default" w:ascii="Times New Roman" w:hAnsi="Times New Roman" w:eastAsia="仿宋" w:cs="Times New Roman"/>
          <w:color w:val="000000"/>
          <w:sz w:val="24"/>
          <w:szCs w:val="21"/>
          <w:highlight w:val="none"/>
        </w:rPr>
        <w:t xml:space="preserve">职务，系我单位主要负责人即法定代表人。</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 </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单位地址：</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 </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电话：</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 </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单位全称： </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  </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公章： </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                               </w:t>
      </w:r>
      <w:r/>
    </w:p>
    <w:p>
      <w:pPr>
        <w:ind w:firstLine="560"/>
        <w:jc w:val="right"/>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  年</w:t>
      </w:r>
      <w:r>
        <w:rPr>
          <w:rFonts w:hint="eastAsia" w:eastAsia="仿宋" w:cs="Times New Roman"/>
          <w:color w:val="000000"/>
          <w:sz w:val="24"/>
          <w:szCs w:val="21"/>
          <w:highlight w:val="none"/>
          <w:lang w:val="en-US" w:eastAsia="zh-CN"/>
        </w:rPr>
        <w:t xml:space="preserve"> </w:t>
      </w:r>
      <w:r>
        <w:rPr>
          <w:rFonts w:hint="default" w:ascii="Times New Roman" w:hAnsi="Times New Roman" w:eastAsia="仿宋" w:cs="Times New Roman"/>
          <w:color w:val="000000"/>
          <w:sz w:val="24"/>
          <w:szCs w:val="21"/>
          <w:highlight w:val="none"/>
        </w:rPr>
        <w:t xml:space="preserve">月</w:t>
      </w:r>
      <w:r>
        <w:rPr>
          <w:rFonts w:hint="eastAsia" w:eastAsia="仿宋" w:cs="Times New Roman"/>
          <w:color w:val="000000"/>
          <w:sz w:val="24"/>
          <w:szCs w:val="21"/>
          <w:highlight w:val="none"/>
          <w:lang w:val="en-US" w:eastAsia="zh-CN"/>
        </w:rPr>
        <w:t xml:space="preserve"> </w:t>
      </w:r>
      <w:r>
        <w:rPr>
          <w:rFonts w:hint="default" w:ascii="Times New Roman" w:hAnsi="Times New Roman" w:eastAsia="仿宋" w:cs="Times New Roman"/>
          <w:color w:val="000000"/>
          <w:sz w:val="24"/>
          <w:szCs w:val="21"/>
          <w:highlight w:val="none"/>
        </w:rPr>
        <w:t xml:space="preserve">日</w:t>
      </w:r>
      <w:r/>
    </w:p>
    <w:p>
      <w:pPr>
        <w:ind w:firstLine="643"/>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b/>
          <w:color w:val="000000"/>
          <w:sz w:val="28"/>
          <w:szCs w:val="21"/>
          <w:highlight w:val="none"/>
        </w:rPr>
        <w:t xml:space="preserve"> </w:t>
      </w:r>
      <w:r/>
    </w:p>
    <w:p>
      <w:pPr>
        <w:ind w:firstLine="643"/>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b/>
          <w:color w:val="000000"/>
          <w:sz w:val="28"/>
          <w:szCs w:val="21"/>
          <w:highlight w:val="none"/>
        </w:rPr>
        <w:t xml:space="preserve"> </w:t>
      </w:r>
      <w:r/>
    </w:p>
    <w:p>
      <w:pPr>
        <w:ind w:firstLine="643"/>
        <w:pageBreakBefore w:val="0"/>
        <w:spacing w:line="85" w:lineRule="atLeast"/>
        <w:shd w:val="clear" w:color="auto" w:fill="auto"/>
        <w:rPr>
          <w:rFonts w:hint="default" w:ascii="Times New Roman" w:hAnsi="Times New Roman" w:eastAsia="仿宋" w:cs="Times New Roman"/>
          <w:color w:val="000000"/>
          <w:sz w:val="18"/>
          <w:szCs w:val="20"/>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b/>
          <w:color w:val="000000"/>
          <w:sz w:val="24"/>
          <w:szCs w:val="20"/>
          <w:highlight w:val="none"/>
        </w:rPr>
        <w:t xml:space="preserve">附：法定代表人居民身份证复印件</w:t>
      </w:r>
      <w:r/>
    </w:p>
    <w:p>
      <w:pPr>
        <w:ind w:firstLine="560"/>
        <w:pageBreakBefore w:val="0"/>
        <w:spacing w:line="85" w:lineRule="atLeast"/>
        <w:shd w:val="clear" w:color="auto" w:fill="auto"/>
        <w:rPr>
          <w:rFonts w:hint="default" w:ascii="Times New Roman" w:hAnsi="Times New Roman" w:eastAsia="仿宋" w:cs="Times New Roman"/>
          <w:color w:val="000000"/>
          <w:sz w:val="18"/>
          <w:szCs w:val="20"/>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2"/>
          <w:szCs w:val="20"/>
          <w:highlight w:val="none"/>
          <w:u w:val="single"/>
        </w:rPr>
        <w:t xml:space="preserve">注：1.“法定代表人”直接参加投标响应活动的仅需填写本身份证明</w:t>
      </w:r>
      <w:r>
        <w:rPr>
          <w:rFonts w:hint="default" w:ascii="Times New Roman" w:hAnsi="Times New Roman" w:eastAsia="仿宋" w:cs="Times New Roman"/>
          <w:color w:val="000000"/>
          <w:sz w:val="22"/>
          <w:szCs w:val="20"/>
          <w:highlight w:val="none"/>
        </w:rPr>
        <w:t xml:space="preserve">。</w:t>
      </w:r>
      <w:r/>
    </w:p>
    <w:p>
      <w:pPr>
        <w:ind w:firstLine="562"/>
        <w:pageBreakBefore w:val="0"/>
        <w:spacing w:line="85" w:lineRule="atLeast"/>
        <w:shd w:val="clear" w:color="auto" w:fill="auto"/>
        <w:rPr>
          <w:rFonts w:hint="default" w:ascii="Times New Roman" w:hAnsi="Times New Roman" w:eastAsia="仿宋" w:cs="Times New Roman"/>
          <w:color w:val="000000"/>
          <w:sz w:val="18"/>
          <w:szCs w:val="20"/>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b/>
          <w:color w:val="000000"/>
          <w:sz w:val="22"/>
          <w:szCs w:val="20"/>
          <w:highlight w:val="none"/>
          <w:u w:val="single"/>
        </w:rPr>
        <w:t xml:space="preserve">2.供应商属于非法人组织的，按照法律、行政法规规定能够对外代表其从事民事活动的主要负责人，视同法定代表人。</w:t>
      </w:r>
      <w:r/>
    </w:p>
    <w:p>
      <w:pPr>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0"/>
          <w:szCs w:val="21"/>
          <w:highlight w:val="none"/>
        </w:rPr>
        <w:br w:type="page" w:clear="all"/>
      </w:r>
      <w:r/>
    </w:p>
    <w:p>
      <w:pPr>
        <w:pStyle w:val="772"/>
        <w:ind w:firstLine="643"/>
        <w:jc w:val="center"/>
        <w:pageBreakBefore w:val="0"/>
        <w:spacing w:before="0" w:after="0" w:line="85" w:lineRule="atLeast"/>
        <w:shd w:val="clear" w:color="auto" w:fill="auto"/>
        <w:rPr>
          <w:rFonts w:hint="default" w:ascii="Times New Roman" w:hAnsi="Times New Roman" w:eastAsia="宋体" w:cs="Times New Roman"/>
          <w:b/>
          <w:color w:val="000000"/>
          <w:sz w:val="21"/>
          <w:szCs w:val="22"/>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b/>
          <w:color w:val="000000"/>
          <w:sz w:val="21"/>
          <w:szCs w:val="22"/>
          <w:highlight w:val="none"/>
        </w:rPr>
        <w:t xml:space="preserve">法定代表人授权委托书</w:t>
      </w:r>
      <w:r/>
    </w:p>
    <w:p>
      <w:pPr>
        <w:ind w:right="420"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本授权书声明：</w:t>
      </w:r>
      <w:r>
        <w:rPr>
          <w:rFonts w:hint="default" w:ascii="Times New Roman" w:hAnsi="Times New Roman" w:eastAsia="仿宋" w:cs="Times New Roman"/>
          <w:b/>
          <w:color w:val="000000"/>
          <w:sz w:val="22"/>
          <w:szCs w:val="21"/>
          <w:highlight w:val="none"/>
          <w:u w:val="single"/>
        </w:rPr>
        <w:t xml:space="preserve">×××（供应商名称）</w:t>
      </w:r>
      <w:r>
        <w:rPr>
          <w:rFonts w:hint="default" w:ascii="Times New Roman" w:hAnsi="Times New Roman" w:eastAsia="仿宋" w:cs="Times New Roman"/>
          <w:color w:val="000000"/>
          <w:sz w:val="24"/>
          <w:szCs w:val="21"/>
          <w:highlight w:val="none"/>
          <w:u w:val="single"/>
        </w:rPr>
        <w:t xml:space="preserve"> </w:t>
      </w:r>
      <w:r>
        <w:rPr>
          <w:rFonts w:hint="default" w:ascii="Times New Roman" w:hAnsi="Times New Roman" w:eastAsia="仿宋" w:cs="Times New Roman"/>
          <w:color w:val="000000"/>
          <w:sz w:val="24"/>
          <w:szCs w:val="21"/>
          <w:highlight w:val="none"/>
        </w:rPr>
        <w:t xml:space="preserve">法定代表人</w:t>
      </w:r>
      <w:r>
        <w:rPr>
          <w:rFonts w:hint="default" w:ascii="Times New Roman" w:hAnsi="Times New Roman" w:eastAsia="仿宋" w:cs="Times New Roman"/>
          <w:b/>
          <w:color w:val="000000"/>
          <w:sz w:val="22"/>
          <w:szCs w:val="21"/>
          <w:highlight w:val="none"/>
          <w:u w:val="single"/>
        </w:rPr>
        <w:t xml:space="preserve">×××（姓名） </w:t>
      </w:r>
      <w:r>
        <w:rPr>
          <w:rFonts w:hint="default" w:ascii="Times New Roman" w:hAnsi="Times New Roman" w:eastAsia="仿宋" w:cs="Times New Roman"/>
          <w:color w:val="000000"/>
          <w:sz w:val="24"/>
          <w:szCs w:val="21"/>
          <w:highlight w:val="none"/>
        </w:rPr>
        <w:t xml:space="preserve">授权</w:t>
      </w:r>
      <w:r>
        <w:rPr>
          <w:rFonts w:hint="default" w:ascii="Times New Roman" w:hAnsi="Times New Roman" w:eastAsia="仿宋" w:cs="Times New Roman"/>
          <w:b/>
          <w:color w:val="000000"/>
          <w:sz w:val="22"/>
          <w:szCs w:val="21"/>
          <w:highlight w:val="none"/>
          <w:u w:val="single"/>
        </w:rPr>
        <w:t xml:space="preserve">×××（委托代理人的姓名、身份证号）</w:t>
      </w:r>
      <w:r>
        <w:rPr>
          <w:rFonts w:hint="default" w:ascii="Times New Roman" w:hAnsi="Times New Roman" w:eastAsia="仿宋" w:cs="Times New Roman"/>
          <w:color w:val="000000"/>
          <w:sz w:val="24"/>
          <w:szCs w:val="21"/>
          <w:highlight w:val="none"/>
        </w:rPr>
        <w:t xml:space="preserve">为我方就</w:t>
      </w:r>
      <w:r>
        <w:rPr>
          <w:rFonts w:hint="default" w:ascii="Times New Roman" w:hAnsi="Times New Roman" w:eastAsia="仿宋" w:cs="Times New Roman"/>
          <w:b/>
          <w:color w:val="000000"/>
          <w:sz w:val="22"/>
          <w:szCs w:val="21"/>
          <w:highlight w:val="none"/>
          <w:u w:val="single"/>
        </w:rPr>
        <w:t xml:space="preserve">××××（代理机构）代理的××××（项目编号）</w:t>
      </w:r>
      <w:r>
        <w:rPr>
          <w:rFonts w:hint="default" w:ascii="Times New Roman" w:hAnsi="Times New Roman" w:eastAsia="仿宋" w:cs="Times New Roman"/>
          <w:color w:val="000000"/>
          <w:sz w:val="24"/>
          <w:szCs w:val="21"/>
          <w:highlight w:val="none"/>
        </w:rPr>
        <w:t xml:space="preserve">项目的投标活动的合法代理人，以本公司名义全权处理一切与该项目投标有关的事务（含合同签订）。</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本授权书于</w:t>
      </w:r>
      <w:r>
        <w:rPr>
          <w:rFonts w:hint="default" w:ascii="Times New Roman" w:hAnsi="Times New Roman" w:eastAsia="仿宋" w:cs="Times New Roman"/>
          <w:color w:val="000000"/>
          <w:sz w:val="24"/>
          <w:szCs w:val="21"/>
          <w:highlight w:val="none"/>
          <w:u w:val="single"/>
        </w:rPr>
        <w:t xml:space="preserve"> </w:t>
      </w:r>
      <w:r>
        <w:rPr>
          <w:rFonts w:hint="eastAsia" w:eastAsia="仿宋" w:cs="Times New Roman"/>
          <w:color w:val="000000"/>
          <w:sz w:val="24"/>
          <w:szCs w:val="21"/>
          <w:highlight w:val="none"/>
          <w:u w:val="single"/>
          <w:lang w:val="en-US" w:eastAsia="zh-CN"/>
        </w:rPr>
        <w:t xml:space="preserve"> </w:t>
      </w:r>
      <w:r>
        <w:rPr>
          <w:rFonts w:hint="default" w:ascii="Times New Roman" w:hAnsi="Times New Roman" w:eastAsia="仿宋" w:cs="Times New Roman"/>
          <w:color w:val="000000"/>
          <w:sz w:val="24"/>
          <w:szCs w:val="21"/>
          <w:highlight w:val="none"/>
          <w:u w:val="single"/>
        </w:rPr>
        <w:t xml:space="preserve"> </w:t>
      </w:r>
      <w:r>
        <w:rPr>
          <w:rFonts w:hint="default" w:ascii="Times New Roman" w:hAnsi="Times New Roman" w:eastAsia="仿宋" w:cs="Times New Roman"/>
          <w:color w:val="000000"/>
          <w:sz w:val="24"/>
          <w:szCs w:val="21"/>
          <w:highlight w:val="none"/>
        </w:rPr>
        <w:t xml:space="preserve">年</w:t>
      </w:r>
      <w:r>
        <w:rPr>
          <w:rFonts w:hint="default" w:ascii="Times New Roman" w:hAnsi="Times New Roman" w:eastAsia="仿宋" w:cs="Times New Roman"/>
          <w:color w:val="000000"/>
          <w:sz w:val="24"/>
          <w:szCs w:val="21"/>
          <w:highlight w:val="none"/>
          <w:u w:val="single"/>
        </w:rPr>
        <w:t xml:space="preserve"> </w:t>
      </w:r>
      <w:r>
        <w:rPr>
          <w:rFonts w:hint="eastAsia" w:eastAsia="仿宋" w:cs="Times New Roman"/>
          <w:color w:val="000000"/>
          <w:sz w:val="24"/>
          <w:szCs w:val="21"/>
          <w:highlight w:val="none"/>
          <w:u w:val="single"/>
          <w:lang w:val="en-US" w:eastAsia="zh-CN"/>
        </w:rPr>
        <w:t xml:space="preserve"> </w:t>
      </w:r>
      <w:r>
        <w:rPr>
          <w:rFonts w:hint="default" w:ascii="Times New Roman" w:hAnsi="Times New Roman" w:eastAsia="仿宋" w:cs="Times New Roman"/>
          <w:color w:val="000000"/>
          <w:sz w:val="24"/>
          <w:szCs w:val="21"/>
          <w:highlight w:val="none"/>
          <w:u w:val="single"/>
        </w:rPr>
        <w:t xml:space="preserve"> </w:t>
      </w:r>
      <w:r>
        <w:rPr>
          <w:rFonts w:hint="default" w:ascii="Times New Roman" w:hAnsi="Times New Roman" w:eastAsia="仿宋" w:cs="Times New Roman"/>
          <w:color w:val="000000"/>
          <w:sz w:val="24"/>
          <w:szCs w:val="21"/>
          <w:highlight w:val="none"/>
        </w:rPr>
        <w:t xml:space="preserve">月</w:t>
      </w:r>
      <w:r>
        <w:rPr>
          <w:rFonts w:hint="eastAsia" w:eastAsia="仿宋" w:cs="Times New Roman"/>
          <w:color w:val="000000"/>
          <w:sz w:val="24"/>
          <w:szCs w:val="21"/>
          <w:highlight w:val="none"/>
          <w:lang w:val="en-US" w:eastAsia="zh-CN"/>
        </w:rPr>
        <w:t xml:space="preserve"> </w:t>
      </w:r>
      <w:r>
        <w:rPr>
          <w:rFonts w:hint="default" w:ascii="Times New Roman" w:hAnsi="Times New Roman" w:eastAsia="仿宋" w:cs="Times New Roman"/>
          <w:color w:val="000000"/>
          <w:sz w:val="24"/>
          <w:szCs w:val="21"/>
          <w:highlight w:val="none"/>
          <w:u w:val="single"/>
        </w:rPr>
        <w:t xml:space="preserve">  </w:t>
      </w:r>
      <w:r>
        <w:rPr>
          <w:rFonts w:hint="default" w:ascii="Times New Roman" w:hAnsi="Times New Roman" w:eastAsia="仿宋" w:cs="Times New Roman"/>
          <w:color w:val="000000"/>
          <w:sz w:val="24"/>
          <w:szCs w:val="21"/>
          <w:highlight w:val="none"/>
        </w:rPr>
        <w:t xml:space="preserve">日签字生效，特此声明。</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委托代理人身份证号码：</w:t>
      </w:r>
      <w:r>
        <w:rPr>
          <w:rFonts w:hint="default" w:ascii="Times New Roman" w:hAnsi="Times New Roman" w:eastAsia="仿宋" w:cs="Times New Roman"/>
          <w:color w:val="000000"/>
          <w:sz w:val="24"/>
          <w:szCs w:val="21"/>
          <w:highlight w:val="none"/>
          <w:u w:val="single"/>
        </w:rPr>
        <w:t xml:space="preserve">                        </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委托代理人联系电话：（手机）</w:t>
      </w:r>
      <w:r>
        <w:rPr>
          <w:rFonts w:hint="default" w:ascii="Times New Roman" w:hAnsi="Times New Roman" w:eastAsia="仿宋" w:cs="Times New Roman"/>
          <w:color w:val="000000"/>
          <w:sz w:val="24"/>
          <w:szCs w:val="21"/>
          <w:highlight w:val="none"/>
          <w:u w:val="single"/>
        </w:rPr>
        <w:t xml:space="preserve">                        </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 </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法定代表人签字或盖章：</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 </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供应商名称（公章）：</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日期：</w:t>
      </w:r>
      <w:r/>
    </w:p>
    <w:p>
      <w:pPr>
        <w:ind w:firstLine="560"/>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000000"/>
          <w:sz w:val="24"/>
          <w:szCs w:val="21"/>
          <w:highlight w:val="none"/>
        </w:rPr>
        <w:t xml:space="preserve"> </w:t>
      </w:r>
      <w:r/>
    </w:p>
    <w:p>
      <w:pPr>
        <w:ind w:firstLine="643"/>
        <w:pageBreakBefore w:val="0"/>
        <w:spacing w:line="85" w:lineRule="atLeast"/>
        <w:shd w:val="clear" w:color="auto" w:fill="auto"/>
        <w:rPr>
          <w:rFonts w:hint="default" w:ascii="Times New Roman" w:hAnsi="Times New Roman" w:eastAsia="仿宋" w:cs="Times New Roman"/>
          <w:color w:val="000000"/>
          <w:sz w:val="20"/>
          <w:szCs w:val="21"/>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b/>
          <w:color w:val="000000"/>
          <w:sz w:val="28"/>
          <w:szCs w:val="21"/>
          <w:highlight w:val="none"/>
        </w:rPr>
        <w:t xml:space="preserve">附：委托代理人居民身份证复印件</w:t>
      </w:r>
      <w:r/>
    </w:p>
    <w:p>
      <w:pPr>
        <w:pStyle w:val="771"/>
        <w:ind w:firstLine="562"/>
        <w:pageBreakBefore w:val="0"/>
        <w:spacing w:before="260" w:after="260" w:line="85" w:lineRule="atLeast"/>
        <w:shd w:val="clear" w:color="auto" w:fill="auto"/>
        <w:rPr>
          <w:rFonts w:hint="default" w:ascii="Times New Roman" w:hAnsi="Times New Roman" w:eastAsia="仿宋" w:cs="Times New Roman"/>
          <w:color w:val="000000"/>
          <w:sz w:val="28"/>
          <w:szCs w:val="20"/>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b/>
          <w:color w:val="000000"/>
          <w:sz w:val="22"/>
          <w:szCs w:val="20"/>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default" w:ascii="Times New Roman" w:hAnsi="Times New Roman" w:eastAsia="仿宋" w:cs="Times New Roman"/>
          <w:b/>
          <w:color w:val="000000"/>
          <w:sz w:val="22"/>
          <w:szCs w:val="20"/>
          <w:highlight w:val="none"/>
        </w:rPr>
        <w:t xml:space="preserve">。</w:t>
      </w:r>
      <w:r/>
    </w:p>
    <w:p>
      <w:pPr>
        <w:ind w:firstLine="420"/>
        <w:pageBreakBefore w:val="0"/>
        <w:spacing w:line="360" w:lineRule="auto"/>
        <w:shd w:val="clear" w:color="auto" w:fill="auto"/>
        <w:rPr>
          <w:rFonts w:hint="default" w:ascii="Times New Roman" w:hAnsi="Times New Roman" w:eastAsia="仿宋" w:cs="Times New Roman"/>
          <w:bCs/>
          <w:color w:val="000000"/>
          <w:sz w:val="2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default" w:ascii="Times New Roman" w:hAnsi="Times New Roman" w:eastAsia="仿宋" w:cs="Times New Roman"/>
          <w:bCs/>
          <w:color w:val="000000"/>
          <w:sz w:val="20"/>
          <w:szCs w:val="21"/>
          <w:highlight w:val="none"/>
        </w:rPr>
      </w:r>
      <w:r/>
    </w:p>
    <w:p>
      <w:pPr>
        <w:numPr>
          <w:ilvl w:val="0"/>
          <w:numId w:val="3"/>
        </w:numPr>
        <w:jc w:val="center"/>
        <w:pageBreakBefore w:val="0"/>
        <w:spacing w:line="360" w:lineRule="auto"/>
        <w:shd w:val="clear" w:color="auto" w:fill="auto"/>
        <w:rPr>
          <w:rFonts w:hint="default" w:ascii="Times New Roman" w:hAnsi="Times New Roman" w:cs="Times New Roman"/>
          <w:b/>
          <w:color w:val="000000"/>
          <w:sz w:val="32"/>
          <w:szCs w:val="32"/>
          <w:highlight w:val="none"/>
        </w:rPr>
        <w:outlineLvl w:val="9"/>
      </w:pPr>
      <w:r>
        <w:rPr>
          <w:rFonts w:hint="default" w:ascii="Times New Roman" w:hAnsi="Times New Roman" w:cs="Times New Roman"/>
          <w:b/>
          <w:color w:val="000000"/>
          <w:sz w:val="32"/>
          <w:szCs w:val="32"/>
          <w:highlight w:val="none"/>
        </w:rPr>
        <w:t xml:space="preserve">符合性审查响应对照表</w:t>
      </w:r>
      <w:r/>
    </w:p>
    <w:tbl>
      <w:tblPr>
        <w:tblStyle w:val="739"/>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b/>
                <w:color w:val="000000"/>
                <w:szCs w:val="21"/>
                <w:highlight w:val="none"/>
              </w:rPr>
              <w:outlineLvl w:val="9"/>
            </w:pPr>
            <w:r>
              <w:rPr>
                <w:rFonts w:hint="default" w:ascii="Times New Roman" w:hAnsi="Times New Roman" w:cs="Times New Roman"/>
                <w:b/>
                <w:color w:val="000000"/>
                <w:szCs w:val="21"/>
                <w:highlight w:val="none"/>
              </w:rPr>
              <w:t xml:space="preserve">序号</w:t>
            </w:r>
            <w:r/>
          </w:p>
        </w:tc>
        <w:tc>
          <w:tcPr>
            <w:tcW w:w="4644"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b/>
                <w:color w:val="000000"/>
                <w:szCs w:val="21"/>
                <w:highlight w:val="none"/>
              </w:rPr>
              <w:outlineLvl w:val="9"/>
            </w:pPr>
            <w:r>
              <w:rPr>
                <w:rFonts w:hint="default" w:ascii="Times New Roman" w:hAnsi="Times New Roman" w:cs="Times New Roman"/>
                <w:b/>
                <w:color w:val="000000"/>
                <w:szCs w:val="21"/>
                <w:highlight w:val="none"/>
              </w:rPr>
              <w:t xml:space="preserve">符合性审查响应内容</w:t>
            </w:r>
            <w:r/>
          </w:p>
        </w:tc>
        <w:tc>
          <w:tcPr>
            <w:tcW w:w="1943"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b/>
                <w:color w:val="000000"/>
                <w:szCs w:val="21"/>
                <w:highlight w:val="none"/>
              </w:rPr>
              <w:outlineLvl w:val="9"/>
            </w:pPr>
            <w:r>
              <w:rPr>
                <w:rFonts w:hint="default" w:ascii="Times New Roman" w:hAnsi="Times New Roman" w:cs="Times New Roman"/>
                <w:b/>
                <w:color w:val="000000"/>
                <w:szCs w:val="21"/>
                <w:highlight w:val="none"/>
              </w:rPr>
              <w:t xml:space="preserve">是否响应</w:t>
            </w:r>
            <w:r/>
          </w:p>
          <w:p>
            <w:pPr>
              <w:jc w:val="center"/>
              <w:pageBreakBefore w:val="0"/>
              <w:spacing w:line="360" w:lineRule="auto"/>
              <w:shd w:val="clear" w:color="auto" w:fill="auto"/>
              <w:rPr>
                <w:rFonts w:hint="default" w:ascii="Times New Roman" w:hAnsi="Times New Roman" w:cs="Times New Roman"/>
                <w:b/>
                <w:color w:val="000000"/>
                <w:szCs w:val="21"/>
                <w:highlight w:val="none"/>
              </w:rPr>
              <w:outlineLvl w:val="9"/>
            </w:pPr>
            <w:r>
              <w:rPr>
                <w:rFonts w:hint="default" w:ascii="Times New Roman" w:hAnsi="Times New Roman" w:cs="Times New Roman"/>
                <w:b/>
                <w:color w:val="000000"/>
                <w:szCs w:val="21"/>
                <w:highlight w:val="none"/>
              </w:rPr>
              <w:t xml:space="preserve">（填是或者否）</w:t>
            </w:r>
            <w:r/>
          </w:p>
        </w:tc>
        <w:tc>
          <w:tcPr>
            <w:tcW w:w="1306"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b/>
                <w:color w:val="000000"/>
                <w:szCs w:val="21"/>
                <w:highlight w:val="none"/>
              </w:rPr>
              <w:outlineLvl w:val="9"/>
            </w:pPr>
            <w:r>
              <w:rPr>
                <w:rFonts w:hint="default" w:ascii="Times New Roman" w:hAnsi="Times New Roman" w:cs="Times New Roman"/>
                <w:b/>
                <w:color w:val="000000"/>
                <w:szCs w:val="21"/>
                <w:highlight w:val="none"/>
              </w:rPr>
              <w:t xml:space="preserve">响应情况</w:t>
            </w:r>
            <w:r/>
          </w:p>
        </w:tc>
      </w:tr>
      <w:tr>
        <w:trPr>
          <w:trHeight w:val="585"/>
        </w:trPr>
        <w:tc>
          <w:tcPr>
            <w:tcW w:w="626"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b/>
                <w:color w:val="000000"/>
                <w:szCs w:val="21"/>
                <w:highlight w:val="none"/>
              </w:rPr>
              <w:outlineLvl w:val="9"/>
            </w:pPr>
            <w:r>
              <w:rPr>
                <w:rFonts w:hint="default" w:ascii="Times New Roman" w:hAnsi="Times New Roman" w:cs="Times New Roman"/>
                <w:b/>
                <w:color w:val="000000"/>
                <w:szCs w:val="21"/>
                <w:highlight w:val="none"/>
              </w:rPr>
              <w:t xml:space="preserve">1</w:t>
            </w:r>
            <w:r/>
          </w:p>
        </w:tc>
        <w:tc>
          <w:tcPr>
            <w:tcW w:w="4644"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iCs/>
                <w:color w:val="000000"/>
                <w:szCs w:val="21"/>
                <w:highlight w:val="none"/>
              </w:rPr>
              <w:outlineLvl w:val="9"/>
            </w:pPr>
            <w:r>
              <w:rPr>
                <w:rFonts w:hint="default" w:ascii="Times New Roman" w:hAnsi="Times New Roman" w:cs="Times New Roman"/>
                <w:iCs/>
                <w:color w:val="000000"/>
                <w:szCs w:val="21"/>
                <w:highlight w:val="none"/>
              </w:rPr>
              <w:t xml:space="preserve">采购需求中必须满足的实质性要求</w:t>
            </w:r>
            <w:r/>
          </w:p>
        </w:tc>
        <w:tc>
          <w:tcPr>
            <w:tcW w:w="1943"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b/>
                <w:color w:val="000000"/>
                <w:szCs w:val="21"/>
                <w:highlight w:val="none"/>
              </w:rPr>
              <w:outlineLvl w:val="9"/>
            </w:pPr>
            <w:r>
              <w:rPr>
                <w:rFonts w:hint="default" w:ascii="Times New Roman" w:hAnsi="Times New Roman" w:cs="Times New Roman"/>
                <w:b/>
                <w:color w:val="000000"/>
                <w:szCs w:val="21"/>
                <w:highlight w:val="none"/>
              </w:rPr>
            </w:r>
            <w:r/>
          </w:p>
        </w:tc>
        <w:tc>
          <w:tcPr>
            <w:tcW w:w="1306"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b/>
                <w:color w:val="000000"/>
                <w:szCs w:val="21"/>
                <w:highlight w:val="none"/>
              </w:rPr>
              <w:outlineLvl w:val="9"/>
            </w:pPr>
            <w:r>
              <w:rPr>
                <w:rFonts w:hint="default" w:ascii="Times New Roman" w:hAnsi="Times New Roman" w:cs="Times New Roman"/>
                <w:b/>
                <w:color w:val="000000"/>
                <w:szCs w:val="21"/>
                <w:highlight w:val="none"/>
              </w:rPr>
            </w:r>
            <w:r/>
          </w:p>
        </w:tc>
      </w:tr>
      <w:tr>
        <w:trPr>
          <w:trHeight w:val="585"/>
        </w:trPr>
        <w:tc>
          <w:tcPr>
            <w:tcW w:w="626"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2</w:t>
            </w:r>
            <w:r/>
          </w:p>
        </w:tc>
        <w:tc>
          <w:tcPr>
            <w:tcW w:w="4644"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iCs/>
                <w:color w:val="000000"/>
                <w:szCs w:val="21"/>
                <w:highlight w:val="none"/>
              </w:rPr>
              <w:outlineLvl w:val="9"/>
            </w:pPr>
            <w:r>
              <w:rPr>
                <w:rFonts w:hint="default" w:ascii="Times New Roman" w:hAnsi="Times New Roman" w:cs="Times New Roman"/>
                <w:iCs/>
                <w:color w:val="000000"/>
                <w:szCs w:val="21"/>
                <w:highlight w:val="none"/>
              </w:rPr>
            </w:r>
            <w:r/>
          </w:p>
        </w:tc>
        <w:tc>
          <w:tcPr>
            <w:tcW w:w="1943"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306"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trHeight w:val="585"/>
        </w:trPr>
        <w:tc>
          <w:tcPr>
            <w:tcW w:w="626"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3</w:t>
            </w:r>
            <w:r/>
          </w:p>
        </w:tc>
        <w:tc>
          <w:tcPr>
            <w:tcW w:w="4644"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iCs/>
                <w:color w:val="000000"/>
                <w:szCs w:val="21"/>
                <w:highlight w:val="none"/>
              </w:rPr>
              <w:outlineLvl w:val="9"/>
            </w:pPr>
            <w:r>
              <w:rPr>
                <w:rFonts w:hint="default" w:ascii="Times New Roman" w:hAnsi="Times New Roman" w:cs="Times New Roman"/>
                <w:iCs/>
                <w:color w:val="000000"/>
                <w:szCs w:val="21"/>
                <w:highlight w:val="none"/>
              </w:rPr>
            </w:r>
            <w:r/>
          </w:p>
        </w:tc>
        <w:tc>
          <w:tcPr>
            <w:tcW w:w="1943"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306"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trHeight w:val="417"/>
        </w:trPr>
        <w:tc>
          <w:tcPr>
            <w:tcW w:w="626"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4</w:t>
            </w:r>
            <w:r/>
          </w:p>
        </w:tc>
        <w:tc>
          <w:tcPr>
            <w:tcW w:w="4644"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iCs/>
                <w:color w:val="000000"/>
                <w:szCs w:val="21"/>
                <w:highlight w:val="none"/>
              </w:rPr>
              <w:outlineLvl w:val="9"/>
            </w:pPr>
            <w:r>
              <w:rPr>
                <w:rFonts w:hint="default" w:ascii="Times New Roman" w:hAnsi="Times New Roman" w:cs="Times New Roman"/>
                <w:iCs/>
                <w:color w:val="000000"/>
                <w:szCs w:val="21"/>
                <w:highlight w:val="none"/>
              </w:rPr>
            </w:r>
            <w:r/>
          </w:p>
        </w:tc>
        <w:tc>
          <w:tcPr>
            <w:tcW w:w="1943"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306"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trHeight w:val="780"/>
        </w:trPr>
        <w:tc>
          <w:tcPr>
            <w:tcW w:w="626"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5</w:t>
            </w:r>
            <w:r/>
          </w:p>
        </w:tc>
        <w:tc>
          <w:tcPr>
            <w:tcW w:w="4644"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iCs/>
                <w:color w:val="000000"/>
                <w:szCs w:val="21"/>
                <w:highlight w:val="none"/>
              </w:rPr>
              <w:outlineLvl w:val="9"/>
            </w:pPr>
            <w:r>
              <w:rPr>
                <w:rFonts w:hint="default" w:ascii="Times New Roman" w:hAnsi="Times New Roman" w:cs="Times New Roman"/>
                <w:iCs/>
                <w:color w:val="000000"/>
                <w:szCs w:val="21"/>
                <w:highlight w:val="none"/>
              </w:rPr>
              <w:t xml:space="preserve">……</w:t>
            </w:r>
            <w:r/>
          </w:p>
        </w:tc>
        <w:tc>
          <w:tcPr>
            <w:tcW w:w="1943"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306"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bl>
    <w:p>
      <w:pPr>
        <w:contextualSpacing/>
        <w:jc w:val="center"/>
        <w:pageBreakBefore w:val="0"/>
        <w:spacing w:line="360" w:lineRule="auto"/>
        <w:shd w:val="clear" w:color="auto" w:fill="auto"/>
        <w:rPr>
          <w:rFonts w:hint="default" w:ascii="Times New Roman" w:hAnsi="Times New Roman" w:cs="Times New Roman"/>
          <w:b/>
          <w:bCs/>
          <w:color w:val="000000"/>
          <w:sz w:val="32"/>
          <w:szCs w:val="32"/>
          <w:highlight w:val="none"/>
        </w:rPr>
        <w:outlineLvl w:val="9"/>
      </w:pPr>
      <w:r>
        <w:rPr>
          <w:rFonts w:hint="default" w:ascii="Times New Roman" w:hAnsi="Times New Roman" w:cs="Times New Roman"/>
          <w:b/>
          <w:bCs/>
          <w:color w:val="000000"/>
          <w:sz w:val="32"/>
          <w:szCs w:val="32"/>
          <w:highlight w:val="none"/>
        </w:rPr>
        <w:br w:type="page" w:clear="all"/>
      </w:r>
      <w:r/>
    </w:p>
    <w:p>
      <w:pPr>
        <w:jc w:val="center"/>
        <w:pageBreakBefore w:val="0"/>
        <w:spacing w:before="312" w:after="312" w:line="360" w:lineRule="auto"/>
        <w:shd w:val="clear" w:color="auto" w:fill="auto"/>
        <w:rPr>
          <w:rFonts w:hint="default" w:ascii="Times New Roman" w:hAnsi="Times New Roman" w:cs="Times New Roman"/>
          <w:b/>
          <w:bCs/>
          <w:color w:val="000000"/>
          <w:highlight w:val="none"/>
        </w:rPr>
        <w:outlineLvl w:val="9"/>
      </w:pPr>
      <w:r>
        <w:rPr>
          <w:rFonts w:hint="default" w:ascii="Times New Roman" w:hAnsi="Times New Roman" w:cs="Times New Roman"/>
          <w:b/>
          <w:bCs/>
          <w:color w:val="000000"/>
          <w:highlight w:val="none"/>
        </w:rPr>
        <w:t xml:space="preserve">中小企业声明函</w:t>
      </w:r>
      <w:r/>
    </w:p>
    <w:p>
      <w:pPr>
        <w:ind w:firstLine="420"/>
        <w:jc w:val="left"/>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本公司（联合体）郑重声明，根据《政府采购促进中小企业发展管理办法》（财库﹝2020﹞46 号）的规定，本公司（联合体）参加</w:t>
      </w:r>
      <w:r>
        <w:rPr>
          <w:rFonts w:hint="default" w:ascii="Times New Roman" w:hAnsi="Times New Roman" w:cs="Times New Roman"/>
          <w:color w:val="000000"/>
          <w:highlight w:val="none"/>
          <w:u w:val="single"/>
        </w:rPr>
        <w:t xml:space="preserve">（单位名称）</w:t>
      </w:r>
      <w:r>
        <w:rPr>
          <w:rFonts w:hint="default" w:ascii="Times New Roman" w:hAnsi="Times New Roman" w:cs="Times New Roman"/>
          <w:color w:val="000000"/>
          <w:highlight w:val="none"/>
        </w:rPr>
        <w:t xml:space="preserve">的</w:t>
      </w:r>
      <w:r>
        <w:rPr>
          <w:rFonts w:hint="default" w:ascii="Times New Roman" w:hAnsi="Times New Roman" w:cs="Times New Roman"/>
          <w:color w:val="000000"/>
          <w:highlight w:val="none"/>
          <w:u w:val="single"/>
        </w:rPr>
        <w:t xml:space="preserve">（项目名称）</w:t>
      </w:r>
      <w:r>
        <w:rPr>
          <w:rFonts w:hint="default" w:ascii="Times New Roman" w:hAnsi="Times New Roman" w:cs="Times New Roman"/>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pageBreakBefore w:val="0"/>
        <w:spacing w:line="360" w:lineRule="auto"/>
        <w:shd w:val="clear" w:color="auto" w:fill="auto"/>
        <w:rPr>
          <w:rFonts w:hint="default"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cs="Times New Roman"/>
          <w:color w:val="000000"/>
          <w:highlight w:val="none"/>
        </w:rPr>
        <w:t xml:space="preserve">1. </w:t>
      </w:r>
      <w:r>
        <w:rPr>
          <w:rFonts w:hint="default" w:ascii="Times New Roman" w:hAnsi="Times New Roman" w:cs="Times New Roman"/>
          <w:color w:val="000000"/>
          <w:highlight w:val="none"/>
          <w:u w:val="single"/>
        </w:rPr>
        <w:t xml:space="preserve">（标的名称） </w:t>
      </w:r>
      <w:r>
        <w:rPr>
          <w:rFonts w:hint="default" w:ascii="Times New Roman" w:hAnsi="Times New Roman" w:cs="Times New Roman"/>
          <w:color w:val="000000"/>
          <w:highlight w:val="none"/>
        </w:rPr>
        <w:t xml:space="preserve">，属于</w:t>
      </w:r>
      <w:r>
        <w:rPr>
          <w:rFonts w:hint="default" w:ascii="Times New Roman" w:hAnsi="Times New Roman" w:cs="Times New Roman"/>
          <w:color w:val="000000"/>
          <w:highlight w:val="none"/>
          <w:u w:val="single"/>
          <w:lang w:val="en-US" w:eastAsia="zh-CN"/>
        </w:rPr>
        <w:t xml:space="preserve">其他未列明行业</w:t>
      </w:r>
      <w:r>
        <w:rPr>
          <w:rFonts w:hint="default" w:ascii="Times New Roman" w:hAnsi="Times New Roman" w:cs="Times New Roman"/>
          <w:color w:val="000000"/>
          <w:highlight w:val="none"/>
        </w:rPr>
        <w:t xml:space="preserve">；承建（承接）企业为</w:t>
      </w:r>
      <w:r>
        <w:rPr>
          <w:rFonts w:hint="default" w:ascii="Times New Roman" w:hAnsi="Times New Roman" w:cs="Times New Roman"/>
          <w:color w:val="000000"/>
          <w:highlight w:val="none"/>
          <w:u w:val="single"/>
        </w:rPr>
        <w:t xml:space="preserve">（企业名称）</w:t>
      </w:r>
      <w:r>
        <w:rPr>
          <w:rFonts w:hint="default" w:ascii="Times New Roman" w:hAnsi="Times New Roman" w:cs="Times New Roman"/>
          <w:color w:val="000000"/>
          <w:highlight w:val="none"/>
        </w:rPr>
        <w:t xml:space="preserve">，从业人员</w:t>
      </w:r>
      <w:r>
        <w:rPr>
          <w:rFonts w:hint="default" w:ascii="Times New Roman" w:hAnsi="Times New Roman" w:cs="Times New Roman"/>
          <w:color w:val="000000"/>
          <w:highlight w:val="none"/>
          <w:u w:val="single"/>
        </w:rPr>
        <w:t xml:space="preserve">      </w:t>
      </w:r>
      <w:r>
        <w:rPr>
          <w:rFonts w:hint="default" w:ascii="Times New Roman" w:hAnsi="Times New Roman" w:cs="Times New Roman"/>
          <w:color w:val="000000"/>
          <w:highlight w:val="none"/>
        </w:rPr>
        <w:t xml:space="preserve">人，营业收入为</w:t>
      </w:r>
      <w:r>
        <w:rPr>
          <w:rFonts w:hint="default" w:ascii="Times New Roman" w:hAnsi="Times New Roman" w:cs="Times New Roman"/>
          <w:color w:val="000000"/>
          <w:highlight w:val="none"/>
          <w:u w:val="single"/>
        </w:rPr>
        <w:t xml:space="preserve">      </w:t>
      </w:r>
      <w:r>
        <w:rPr>
          <w:rFonts w:hint="default" w:ascii="Times New Roman" w:hAnsi="Times New Roman" w:cs="Times New Roman"/>
          <w:color w:val="000000"/>
          <w:highlight w:val="none"/>
        </w:rPr>
        <w:t xml:space="preserve">万元，资产总额为</w:t>
      </w:r>
      <w:r>
        <w:rPr>
          <w:rFonts w:hint="default" w:ascii="Times New Roman" w:hAnsi="Times New Roman" w:cs="Times New Roman"/>
          <w:color w:val="000000"/>
          <w:highlight w:val="none"/>
          <w:u w:val="single"/>
        </w:rPr>
        <w:t xml:space="preserve">       </w:t>
      </w:r>
      <w:r>
        <w:rPr>
          <w:rFonts w:hint="default" w:ascii="Times New Roman" w:hAnsi="Times New Roman" w:cs="Times New Roman"/>
          <w:color w:val="000000"/>
          <w:highlight w:val="none"/>
        </w:rPr>
        <w:t xml:space="preserve">万元</w:t>
      </w:r>
      <w:r>
        <w:rPr>
          <w:rFonts w:hint="default" w:ascii="Times New Roman" w:hAnsi="Times New Roman" w:cs="Times New Roman"/>
          <w:color w:val="000000"/>
          <w:spacing w:val="-1"/>
          <w:highlight w:val="none"/>
          <w:u w:val="none"/>
          <w:vertAlign w:val="superscript"/>
        </w:rPr>
        <w:t xml:space="preserve">1</w:t>
      </w:r>
      <w:r>
        <w:rPr>
          <w:rFonts w:hint="default" w:ascii="Times New Roman" w:hAnsi="Times New Roman" w:cs="Times New Roman"/>
          <w:color w:val="000000"/>
          <w:highlight w:val="none"/>
        </w:rPr>
        <w:t xml:space="preserve">，属于</w:t>
      </w:r>
      <w:r>
        <w:rPr>
          <w:rFonts w:hint="default" w:ascii="Times New Roman" w:hAnsi="Times New Roman" w:cs="Times New Roman"/>
          <w:color w:val="000000"/>
          <w:highlight w:val="none"/>
          <w:u w:val="single"/>
        </w:rPr>
        <w:t xml:space="preserve">（中型企业、小型企业、微型企业）；</w:t>
      </w:r>
      <w:r/>
    </w:p>
    <w:p>
      <w:pPr>
        <w:ind w:firstLine="420"/>
        <w:jc w:val="left"/>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w:t>
      </w:r>
      <w:r/>
    </w:p>
    <w:p>
      <w:pPr>
        <w:ind w:firstLine="420"/>
        <w:jc w:val="left"/>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本企业对上述声明内容的真实性负责。如有虚假，将依法承担相应责任。</w:t>
      </w:r>
      <w:r/>
    </w:p>
    <w:p>
      <w:pPr>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b/>
          <w:bCs/>
          <w:color w:val="000000"/>
          <w:highlight w:val="none"/>
        </w:rPr>
        <w:t xml:space="preserve">注</w:t>
      </w:r>
      <w:r>
        <w:rPr>
          <w:rFonts w:hint="default" w:ascii="Times New Roman" w:hAnsi="Times New Roman" w:cs="Times New Roman"/>
          <w:color w:val="000000"/>
          <w:highlight w:val="none"/>
        </w:rPr>
        <w:t xml:space="preserve">：1、从业人员（不仅指在职职工）、营业收入、资产总额填报上一年度数据，无上一年度数据的新成立企业可不填报。</w:t>
      </w:r>
      <w:r/>
    </w:p>
    <w:p>
      <w:pPr>
        <w:ind w:firstLine="420"/>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2、供应商如不提供此声明函，价格将不做相应扣除。</w:t>
      </w:r>
      <w:r/>
    </w:p>
    <w:p>
      <w:pPr>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    3、企业声明函请完整填写，成交后将公示。</w:t>
      </w:r>
      <w:r/>
    </w:p>
    <w:p>
      <w:pPr>
        <w:ind w:firstLine="420"/>
        <w:jc w:val="left"/>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企业名称（盖章）：</w:t>
      </w:r>
      <w:r/>
    </w:p>
    <w:p>
      <w:pPr>
        <w:ind w:firstLine="4620"/>
        <w:jc w:val="left"/>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日 期：</w:t>
      </w:r>
      <w:r/>
    </w:p>
    <w:p>
      <w:pPr>
        <w:pStyle w:val="1015"/>
        <w:jc w:val="both"/>
        <w:pageBreakBefore w:val="0"/>
        <w:spacing w:before="300" w:after="300" w:line="360" w:lineRule="auto"/>
        <w:shd w:val="clear" w:color="auto" w:fill="auto"/>
        <w:widowControl/>
        <w:rPr>
          <w:rFonts w:hint="default" w:ascii="Times New Roman" w:hAnsi="Times New Roman" w:cs="Times New Roman"/>
          <w:bCs w:val="0"/>
          <w:color w:val="000000"/>
          <w:sz w:val="21"/>
          <w:szCs w:val="21"/>
          <w:highlight w:val="none"/>
        </w:rPr>
        <w:outlineLvl w:val="9"/>
      </w:pPr>
      <w:r/>
      <w:bookmarkStart w:id="25" w:name="_Toc109304977"/>
      <w:r/>
      <w:r/>
    </w:p>
    <w:p>
      <w:pPr>
        <w:pStyle w:val="1016"/>
        <w:pageBreakBefore w:val="0"/>
        <w:rPr>
          <w:rFonts w:hint="default" w:ascii="Times New Roman" w:hAnsi="Times New Roman" w:cs="Times New Roman"/>
          <w:highlight w:val="none"/>
        </w:rPr>
        <w:outlineLvl w:val="9"/>
      </w:pPr>
      <w:r>
        <w:rPr>
          <w:rFonts w:hint="default" w:ascii="Times New Roman" w:hAnsi="Times New Roman" w:cs="Times New Roman"/>
          <w:highlight w:val="none"/>
        </w:rPr>
      </w:r>
      <w:r/>
    </w:p>
    <w:p>
      <w:pPr>
        <w:pStyle w:val="1015"/>
        <w:jc w:val="center"/>
        <w:pageBreakBefore w:val="0"/>
        <w:spacing w:before="300" w:after="300" w:line="360" w:lineRule="auto"/>
        <w:shd w:val="clear" w:color="auto" w:fill="auto"/>
        <w:widowControl/>
        <w:rPr>
          <w:rFonts w:hint="default" w:ascii="Times New Roman" w:hAnsi="Times New Roman" w:cs="Times New Roman"/>
          <w:color w:val="000000"/>
          <w:sz w:val="21"/>
          <w:szCs w:val="21"/>
          <w:highlight w:val="none"/>
        </w:rPr>
        <w:outlineLvl w:val="9"/>
      </w:pPr>
      <w:r>
        <w:rPr>
          <w:rFonts w:hint="default" w:ascii="Times New Roman" w:hAnsi="Times New Roman" w:cs="Times New Roman"/>
          <w:bCs w:val="0"/>
          <w:color w:val="000000"/>
          <w:sz w:val="21"/>
          <w:szCs w:val="21"/>
          <w:highlight w:val="none"/>
        </w:rPr>
        <w:t xml:space="preserve">中小微企业划型标准</w:t>
      </w:r>
      <w:bookmarkEnd w:id="25"/>
      <w:r>
        <w:rPr>
          <w:rFonts w:hint="default" w:ascii="Times New Roman" w:hAnsi="Times New Roman" w:cs="Times New Roman"/>
          <w:bCs w:val="0"/>
          <w:color w:val="000000"/>
          <w:sz w:val="21"/>
          <w:szCs w:val="21"/>
          <w:highlight w:val="none"/>
        </w:rPr>
        <w:t xml:space="preserve"> </w:t>
      </w:r>
      <w:r/>
    </w:p>
    <w:p>
      <w:pPr>
        <w:pStyle w:val="1043"/>
        <w:ind w:firstLine="420"/>
        <w:pageBreakBefore w:val="0"/>
        <w:spacing w:before="300" w:after="452"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中小微企业划型标准如下：</w:t>
      </w:r>
      <w:r/>
    </w:p>
    <w:tbl>
      <w:tblPr>
        <w:tblStyle w:val="73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3"/>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3"/>
              <w:jc w:val="center"/>
              <w:pageBreakBefore w:val="0"/>
              <w:spacing w:line="360" w:lineRule="auto"/>
              <w:shd w:val="clear" w:color="auto" w:fill="auto"/>
              <w:widowControl/>
              <w:rPr>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X＜10</w:t>
            </w:r>
            <w:r/>
          </w:p>
        </w:tc>
      </w:tr>
    </w:tbl>
    <w:p>
      <w:pPr>
        <w:pStyle w:val="1043"/>
        <w:ind w:firstLine="420"/>
        <w:pageBreakBefore w:val="0"/>
        <w:spacing w:before="300" w:after="452" w:line="360" w:lineRule="auto"/>
        <w:shd w:val="clear" w:color="auto" w:fill="auto"/>
        <w:widowControl/>
        <w:rPr>
          <w:rStyle w:val="1046"/>
          <w:rFonts w:hint="default" w:ascii="Times New Roman" w:hAnsi="Times New Roman" w:cs="Times New Roman"/>
          <w:color w:val="000000"/>
          <w:sz w:val="21"/>
          <w:szCs w:val="21"/>
          <w:highlight w:val="none"/>
        </w:rPr>
        <w:outlineLvl w:val="9"/>
      </w:pPr>
      <w:r>
        <w:rPr>
          <w:rStyle w:val="1046"/>
          <w:rFonts w:hint="default" w:ascii="Times New Roman" w:hAnsi="Times New Roman" w:cs="Times New Roman"/>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pageBreakBefore w:val="0"/>
        <w:spacing w:line="360" w:lineRule="auto"/>
        <w:shd w:val="clear" w:color="auto" w:fill="auto"/>
        <w:rPr>
          <w:rFonts w:hint="default" w:ascii="Times New Roman" w:hAnsi="Times New Roman" w:cs="Times New Roman"/>
          <w:color w:val="000000"/>
          <w:highlight w:val="none"/>
        </w:rPr>
        <w:outlineLvl w:val="9"/>
      </w:pPr>
      <w:r>
        <w:rPr>
          <w:rStyle w:val="1046"/>
          <w:rFonts w:hint="default" w:ascii="Times New Roman" w:hAnsi="Times New Roman" w:cs="Times New Roman"/>
          <w:color w:val="000000"/>
          <w:szCs w:val="21"/>
          <w:highlight w:val="none"/>
        </w:rPr>
        <w:br w:type="page" w:clear="all"/>
      </w:r>
      <w:r>
        <w:rPr>
          <w:rFonts w:hint="default" w:ascii="Times New Roman" w:hAnsi="Times New Roman" w:cs="Times New Roman"/>
          <w:b/>
          <w:bCs/>
          <w:color w:val="000000"/>
          <w:highlight w:val="none"/>
        </w:rPr>
        <w:t xml:space="preserve">残疾人福利性单位声明函</w:t>
      </w:r>
      <w:r/>
    </w:p>
    <w:p>
      <w:pPr>
        <w:ind w:firstLine="624"/>
        <w:pageBreakBefore w:val="0"/>
        <w:spacing w:line="360" w:lineRule="auto"/>
        <w:shd w:val="clear" w:color="auto" w:fill="auto"/>
        <w:rPr>
          <w:rFonts w:hint="default" w:ascii="Times New Roman" w:hAnsi="Times New Roman" w:cs="Times New Roman"/>
          <w:color w:val="000000"/>
          <w:spacing w:val="6"/>
          <w:sz w:val="30"/>
          <w:szCs w:val="30"/>
          <w:highlight w:val="none"/>
        </w:rPr>
        <w:outlineLvl w:val="9"/>
      </w:pPr>
      <w:r>
        <w:rPr>
          <w:rFonts w:hint="default" w:ascii="Times New Roman" w:hAnsi="Times New Roman" w:cs="Times New Roman"/>
          <w:color w:val="000000"/>
          <w:spacing w:val="6"/>
          <w:sz w:val="30"/>
          <w:szCs w:val="30"/>
          <w:highlight w:val="none"/>
        </w:rPr>
      </w:r>
      <w:r/>
    </w:p>
    <w:p>
      <w:pPr>
        <w:ind w:firstLine="420"/>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default" w:ascii="Times New Roman" w:hAnsi="Times New Roman" w:cs="Times New Roman"/>
          <w:color w:val="000000"/>
          <w:szCs w:val="21"/>
          <w:highlight w:val="none"/>
          <w:u w:val="single"/>
        </w:rPr>
        <w:t xml:space="preserve">       </w:t>
      </w:r>
      <w:r>
        <w:rPr>
          <w:rFonts w:hint="default" w:ascii="Times New Roman" w:hAnsi="Times New Roman" w:cs="Times New Roman"/>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本单位在本次政府采购活动中提供的残疾人福利单位产品报价合计为人民币（大写）</w:t>
      </w:r>
      <w:r>
        <w:rPr>
          <w:rFonts w:hint="default" w:ascii="Times New Roman" w:hAnsi="Times New Roman" w:cs="Times New Roman"/>
          <w:color w:val="000000"/>
          <w:szCs w:val="21"/>
          <w:highlight w:val="none"/>
          <w:u w:val="single"/>
        </w:rPr>
        <w:t xml:space="preserve">      </w:t>
      </w:r>
      <w:r>
        <w:rPr>
          <w:rFonts w:hint="default" w:ascii="Times New Roman" w:hAnsi="Times New Roman" w:cs="Times New Roman"/>
          <w:color w:val="000000"/>
          <w:szCs w:val="21"/>
          <w:highlight w:val="none"/>
        </w:rPr>
        <w:t xml:space="preserve">圆整（￥：     ）。</w:t>
      </w:r>
      <w:r/>
    </w:p>
    <w:p>
      <w:pPr>
        <w:ind w:firstLine="420"/>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本单位对上述声明的真实性负责。如有虚假，将依法承担相应责任。</w:t>
      </w:r>
      <w:r/>
    </w:p>
    <w:p>
      <w:pPr>
        <w:ind w:firstLine="420"/>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ind w:firstLine="420"/>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pageBreakBefore w:val="0"/>
        <w:spacing w:line="360" w:lineRule="auto"/>
        <w:shd w:val="clear" w:color="auto" w:fill="auto"/>
        <w:rPr>
          <w:rFonts w:hint="default" w:ascii="Times New Roman" w:hAnsi="Times New Roman" w:cs="Times New Roman"/>
          <w:color w:val="000000"/>
          <w:spacing w:val="6"/>
          <w:szCs w:val="21"/>
          <w:highlight w:val="none"/>
        </w:rPr>
        <w:outlineLvl w:val="9"/>
      </w:pPr>
      <w:r>
        <w:rPr>
          <w:rFonts w:hint="default" w:ascii="Times New Roman" w:hAnsi="Times New Roman" w:cs="Times New Roman"/>
          <w:color w:val="000000"/>
          <w:spacing w:val="6"/>
          <w:szCs w:val="21"/>
          <w:highlight w:val="none"/>
        </w:rPr>
      </w:r>
      <w:r/>
    </w:p>
    <w:p>
      <w:pPr>
        <w:ind w:right="1560" w:firstLine="444"/>
        <w:jc w:val="center"/>
        <w:pageBreakBefore w:val="0"/>
        <w:spacing w:line="360" w:lineRule="auto"/>
        <w:shd w:val="clear" w:color="auto" w:fill="auto"/>
        <w:tabs>
          <w:tab w:val="left" w:pos="4860" w:leader="none"/>
        </w:tabs>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pacing w:val="6"/>
          <w:szCs w:val="21"/>
          <w:highlight w:val="none"/>
        </w:rPr>
        <w:t xml:space="preserve">             </w:t>
      </w:r>
      <w:r>
        <w:rPr>
          <w:rFonts w:hint="default" w:ascii="Times New Roman" w:hAnsi="Times New Roman" w:cs="Times New Roman"/>
          <w:color w:val="000000"/>
          <w:szCs w:val="21"/>
          <w:highlight w:val="none"/>
        </w:rPr>
        <w:t xml:space="preserve">               供应商全称（盖章）：</w:t>
      </w:r>
      <w:r/>
    </w:p>
    <w:p>
      <w:pPr>
        <w:ind w:right="1560" w:firstLine="420"/>
        <w:jc w:val="center"/>
        <w:pageBreakBefore w:val="0"/>
        <w:spacing w:line="360" w:lineRule="auto"/>
        <w:shd w:val="clear" w:color="auto" w:fill="auto"/>
        <w:tabs>
          <w:tab w:val="left" w:pos="4860" w:leader="none"/>
        </w:tabs>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                              日  期：</w:t>
      </w:r>
      <w:r/>
    </w:p>
    <w:p>
      <w:pPr>
        <w:jc w:val="center"/>
        <w:pageBreakBefore w:val="0"/>
        <w:spacing w:line="360" w:lineRule="auto"/>
        <w:shd w:val="clear" w:color="auto" w:fill="auto"/>
        <w:rPr>
          <w:rFonts w:hint="default" w:ascii="Times New Roman" w:hAnsi="Times New Roman" w:cs="Times New Roman"/>
          <w:b/>
          <w:bCs/>
          <w:color w:val="000000"/>
          <w:sz w:val="32"/>
          <w:szCs w:val="32"/>
          <w:highlight w:val="none"/>
        </w:rPr>
        <w:outlineLvl w:val="9"/>
      </w:pPr>
      <w:r>
        <w:rPr>
          <w:rFonts w:hint="default" w:ascii="Times New Roman" w:hAnsi="Times New Roman" w:cs="Times New Roman"/>
          <w:b/>
          <w:bCs/>
          <w:color w:val="000000"/>
          <w:sz w:val="32"/>
          <w:szCs w:val="32"/>
          <w:highlight w:val="none"/>
        </w:rPr>
        <w:br w:type="page" w:clear="all"/>
      </w:r>
      <w:r>
        <w:rPr>
          <w:rFonts w:hint="default" w:ascii="Times New Roman" w:hAnsi="Times New Roman" w:cs="Times New Roman"/>
          <w:b/>
          <w:bCs/>
          <w:color w:val="000000"/>
          <w:sz w:val="32"/>
          <w:szCs w:val="32"/>
          <w:highlight w:val="none"/>
          <w:lang w:val="en-US" w:eastAsia="zh-CN"/>
        </w:rPr>
        <w:t xml:space="preserve">三</w:t>
      </w:r>
      <w:r>
        <w:rPr>
          <w:rFonts w:hint="default" w:ascii="Times New Roman" w:hAnsi="Times New Roman" w:cs="Times New Roman"/>
          <w:b/>
          <w:bCs/>
          <w:color w:val="000000"/>
          <w:sz w:val="32"/>
          <w:szCs w:val="32"/>
          <w:highlight w:val="none"/>
        </w:rPr>
        <w:t xml:space="preserve">、磋商响应报价表</w:t>
      </w:r>
      <w:r/>
    </w:p>
    <w:p>
      <w:pPr>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    </w:t>
      </w:r>
      <w:r/>
    </w:p>
    <w:p>
      <w:pPr>
        <w:pStyle w:val="1032"/>
        <w:pageBreakBefore w:val="0"/>
        <w:spacing w:line="360" w:lineRule="auto"/>
        <w:shd w:val="clear" w:color="auto" w:fill="auto"/>
        <w:rPr>
          <w:rFonts w:hint="default" w:ascii="Times New Roman" w:hAnsi="Times New Roman" w:cs="Times New Roman"/>
          <w:color w:val="000000"/>
          <w:sz w:val="21"/>
          <w:szCs w:val="21"/>
          <w:highlight w:val="none"/>
        </w:rPr>
        <w:outlineLvl w:val="9"/>
      </w:pPr>
      <w:r>
        <w:rPr>
          <w:rFonts w:hint="default" w:ascii="Times New Roman" w:hAnsi="Times New Roman" w:cs="Times New Roman"/>
          <w:color w:val="000000"/>
          <w:sz w:val="21"/>
          <w:szCs w:val="21"/>
          <w:highlight w:val="none"/>
        </w:rPr>
        <w:t xml:space="preserve">项目名称： </w:t>
      </w:r>
      <w:r/>
    </w:p>
    <w:p>
      <w:pP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highlight w:val="none"/>
        </w:rPr>
        <w:t xml:space="preserve">项目编号：                                                             </w:t>
      </w:r>
      <w:r/>
    </w:p>
    <w:tbl>
      <w:tblPr>
        <w:tblStyle w:val="739"/>
        <w:tblW w:w="882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3141"/>
        <w:gridCol w:w="4954"/>
      </w:tblGrid>
      <w:tr>
        <w:trPr>
          <w:trHeight w:val="284"/>
        </w:trPr>
        <w:tc>
          <w:tcPr>
            <w:tcW w:w="734"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 w:val="24"/>
                <w:szCs w:val="24"/>
                <w:highlight w:val="none"/>
                <w:lang w:val="zh-CN"/>
              </w:rPr>
              <w:outlineLvl w:val="9"/>
            </w:pPr>
            <w:r>
              <w:rPr>
                <w:rFonts w:hint="default" w:ascii="Times New Roman" w:hAnsi="Times New Roman" w:cs="Times New Roman"/>
                <w:color w:val="000000"/>
                <w:sz w:val="24"/>
                <w:szCs w:val="24"/>
                <w:highlight w:val="none"/>
                <w:lang w:val="zh-CN"/>
              </w:rPr>
              <w:t xml:space="preserve">序号</w:t>
            </w:r>
            <w:r/>
          </w:p>
        </w:tc>
        <w:tc>
          <w:tcPr>
            <w:tcW w:w="3141"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 w:val="24"/>
                <w:szCs w:val="24"/>
                <w:highlight w:val="none"/>
                <w:lang w:val="zh-CN"/>
              </w:rPr>
              <w:outlineLvl w:val="9"/>
            </w:pPr>
            <w:r>
              <w:rPr>
                <w:rFonts w:hint="default" w:ascii="Times New Roman" w:hAnsi="Times New Roman" w:cs="Times New Roman"/>
                <w:color w:val="000000"/>
                <w:sz w:val="24"/>
                <w:szCs w:val="24"/>
                <w:highlight w:val="none"/>
                <w:lang w:val="zh-CN"/>
              </w:rPr>
              <w:t xml:space="preserve">名称</w:t>
            </w:r>
            <w:r/>
          </w:p>
        </w:tc>
        <w:tc>
          <w:tcPr>
            <w:tcW w:w="4954"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 w:val="24"/>
                <w:szCs w:val="24"/>
                <w:highlight w:val="none"/>
                <w:lang w:val="zh-CN"/>
              </w:rPr>
              <w:outlineLvl w:val="9"/>
            </w:pPr>
            <w:r>
              <w:rPr>
                <w:rFonts w:hint="default" w:ascii="Times New Roman" w:hAnsi="Times New Roman" w:cs="Times New Roman"/>
                <w:color w:val="000000"/>
                <w:sz w:val="24"/>
                <w:szCs w:val="24"/>
                <w:highlight w:val="none"/>
                <w:lang w:val="zh-CN"/>
              </w:rPr>
              <w:t xml:space="preserve">报价（元）</w:t>
            </w:r>
            <w:r/>
          </w:p>
        </w:tc>
      </w:tr>
      <w:tr>
        <w:trPr>
          <w:trHeight w:val="1205"/>
        </w:trPr>
        <w:tc>
          <w:tcPr>
            <w:tcW w:w="734"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pacing w:val="-2"/>
                <w:sz w:val="24"/>
                <w:szCs w:val="24"/>
                <w:highlight w:val="none"/>
              </w:rPr>
              <w:outlineLvl w:val="9"/>
            </w:pPr>
            <w:r>
              <w:rPr>
                <w:rFonts w:hint="default" w:ascii="Times New Roman" w:hAnsi="Times New Roman" w:cs="Times New Roman"/>
                <w:color w:val="000000"/>
                <w:spacing w:val="-2"/>
                <w:sz w:val="24"/>
                <w:szCs w:val="24"/>
                <w:highlight w:val="none"/>
              </w:rPr>
              <w:t xml:space="preserve">1</w:t>
            </w:r>
            <w:r/>
          </w:p>
        </w:tc>
        <w:tc>
          <w:tcPr>
            <w:tcW w:w="3141" w:type="dxa"/>
            <w:vAlign w:val="center"/>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 w:val="24"/>
                <w:szCs w:val="24"/>
                <w:highlight w:val="none"/>
                <w:lang w:val="zh-CN"/>
              </w:rPr>
              <w:outlineLvl w:val="9"/>
            </w:pPr>
            <w:r>
              <w:rPr>
                <w:rFonts w:hint="default" w:ascii="Times New Roman" w:hAnsi="Times New Roman" w:cs="Times New Roman"/>
                <w:color w:val="000000"/>
                <w:sz w:val="24"/>
                <w:szCs w:val="24"/>
                <w:highlight w:val="none"/>
                <w:lang w:val="zh-CN"/>
              </w:rPr>
              <w:t xml:space="preserve">2026年度区管部分桥梁维修工程施工</w:t>
            </w:r>
            <w:r/>
          </w:p>
        </w:tc>
        <w:tc>
          <w:tcPr>
            <w:tcW w:w="4954" w:type="dxa"/>
            <w:vAlign w:val="center"/>
            <w:textDirection w:val="lrTb"/>
            <w:noWrap w:val="false"/>
          </w:tcPr>
          <w:p>
            <w:pPr>
              <w:jc w:val="left"/>
              <w:pageBreakBefore w:val="0"/>
              <w:spacing w:line="360" w:lineRule="auto"/>
              <w:shd w:val="clear" w:color="auto" w:fill="auto"/>
              <w:rPr>
                <w:rFonts w:hint="default" w:ascii="Times New Roman" w:hAnsi="Times New Roman" w:cs="Times New Roman"/>
                <w:color w:val="000000"/>
                <w:sz w:val="24"/>
                <w:szCs w:val="24"/>
                <w:highlight w:val="none"/>
              </w:rPr>
              <w:outlineLvl w:val="9"/>
            </w:pPr>
            <w:r>
              <w:rPr>
                <w:rFonts w:hint="default" w:ascii="Times New Roman" w:hAnsi="Times New Roman" w:cs="Times New Roman"/>
                <w:color w:val="000000"/>
                <w:sz w:val="24"/>
                <w:szCs w:val="24"/>
                <w:highlight w:val="none"/>
                <w:u w:val="single"/>
                <w:lang w:val="zh-CN"/>
              </w:rPr>
              <w:t xml:space="preserve">                      </w:t>
            </w:r>
            <w:r/>
          </w:p>
        </w:tc>
      </w:tr>
      <w:tr>
        <w:trPr>
          <w:trHeight w:val="437"/>
        </w:trPr>
        <w:tc>
          <w:tcPr>
            <w:gridSpan w:val="2"/>
            <w:tcW w:w="3875" w:type="dxa"/>
            <w:vAlign w:val="center"/>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 w:val="24"/>
                <w:szCs w:val="24"/>
                <w:highlight w:val="none"/>
                <w:lang w:val="zh-CN"/>
              </w:rPr>
              <w:outlineLvl w:val="9"/>
            </w:pPr>
            <w:r>
              <w:rPr>
                <w:rFonts w:hint="default" w:ascii="Times New Roman" w:hAnsi="Times New Roman" w:cs="Times New Roman"/>
                <w:color w:val="000000"/>
                <w:sz w:val="24"/>
                <w:szCs w:val="24"/>
                <w:highlight w:val="none"/>
                <w:lang w:val="zh-CN"/>
              </w:rPr>
              <w:t xml:space="preserve">总价（人民币，大写）</w:t>
            </w:r>
            <w:r/>
          </w:p>
        </w:tc>
        <w:tc>
          <w:tcPr>
            <w:tcW w:w="4954" w:type="dxa"/>
            <w:vAlign w:val="center"/>
            <w:textDirection w:val="lrTb"/>
            <w:noWrap w:val="false"/>
          </w:tcPr>
          <w:p>
            <w:pPr>
              <w:jc w:val="left"/>
              <w:pageBreakBefore w:val="0"/>
              <w:spacing w:line="360" w:lineRule="auto"/>
              <w:shd w:val="clear" w:color="auto" w:fill="auto"/>
              <w:widowControl/>
              <w:rPr>
                <w:rFonts w:hint="default" w:ascii="Times New Roman" w:hAnsi="Times New Roman" w:cs="Times New Roman"/>
                <w:color w:val="000000"/>
                <w:sz w:val="24"/>
                <w:szCs w:val="24"/>
                <w:highlight w:val="none"/>
                <w:lang w:val="zh-CN"/>
              </w:rPr>
              <w:outlineLvl w:val="9"/>
            </w:pPr>
            <w:r>
              <w:rPr>
                <w:rFonts w:hint="default" w:ascii="Times New Roman" w:hAnsi="Times New Roman" w:cs="Times New Roman"/>
                <w:color w:val="000000"/>
                <w:sz w:val="24"/>
                <w:szCs w:val="24"/>
                <w:highlight w:val="none"/>
                <w:u w:val="single"/>
                <w:lang w:val="zh-CN"/>
              </w:rPr>
              <w:t xml:space="preserve">                      </w:t>
            </w:r>
            <w:r/>
          </w:p>
        </w:tc>
      </w:tr>
      <w:tr>
        <w:trPr>
          <w:trHeight w:val="657"/>
        </w:trPr>
        <w:tc>
          <w:tcPr>
            <w:gridSpan w:val="2"/>
            <w:tcW w:w="3875" w:type="dxa"/>
            <w:vAlign w:val="center"/>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 w:val="24"/>
                <w:szCs w:val="24"/>
                <w:highlight w:val="none"/>
                <w:lang w:val="zh-CN"/>
              </w:rPr>
              <w:outlineLvl w:val="9"/>
            </w:pPr>
            <w:r>
              <w:rPr>
                <w:rFonts w:hint="default" w:ascii="Times New Roman" w:hAnsi="Times New Roman" w:cs="Times New Roman"/>
                <w:color w:val="000000"/>
                <w:sz w:val="24"/>
                <w:szCs w:val="24"/>
                <w:highlight w:val="none"/>
                <w:lang w:val="zh-CN"/>
              </w:rPr>
              <w:t xml:space="preserve">供应商是否属于小微型企业</w:t>
            </w:r>
            <w:r/>
          </w:p>
        </w:tc>
        <w:tc>
          <w:tcPr>
            <w:tcW w:w="4954" w:type="dxa"/>
            <w:vAlign w:val="center"/>
            <w:textDirection w:val="lrTb"/>
            <w:noWrap w:val="false"/>
          </w:tcPr>
          <w:p>
            <w:pPr>
              <w:jc w:val="left"/>
              <w:pageBreakBefore w:val="0"/>
              <w:spacing w:line="360" w:lineRule="auto"/>
              <w:shd w:val="clear" w:color="auto" w:fill="auto"/>
              <w:widowControl/>
              <w:rPr>
                <w:rFonts w:hint="default" w:ascii="Times New Roman" w:hAnsi="Times New Roman" w:cs="Times New Roman"/>
                <w:color w:val="000000"/>
                <w:sz w:val="24"/>
                <w:szCs w:val="24"/>
                <w:highlight w:val="none"/>
                <w:lang w:val="zh-CN"/>
              </w:rPr>
              <w:outlineLvl w:val="9"/>
            </w:pPr>
            <w:r>
              <w:rPr>
                <w:rFonts w:hint="default" w:ascii="Times New Roman" w:hAnsi="Times New Roman" w:cs="Times New Roman"/>
                <w:color w:val="000000"/>
                <w:sz w:val="24"/>
                <w:szCs w:val="24"/>
                <w:highlight w:val="none"/>
                <w:lang w:val="zh-CN"/>
              </w:rPr>
              <w:t xml:space="preserve">是</w:t>
            </w:r>
            <w:r>
              <w:rPr>
                <w:rFonts w:hint="eastAsia" w:cs="Times New Roman"/>
                <w:color w:val="000000"/>
                <w:sz w:val="24"/>
                <w:szCs w:val="24"/>
                <w:highlight w:val="none"/>
                <w:lang w:val="en-US" w:eastAsia="zh-CN"/>
              </w:rPr>
              <w:t xml:space="preserve">□</w:t>
            </w:r>
            <w:r>
              <w:rPr>
                <w:rFonts w:hint="default" w:ascii="Times New Roman" w:hAnsi="Times New Roman" w:cs="Times New Roman"/>
                <w:color w:val="000000"/>
                <w:sz w:val="24"/>
                <w:szCs w:val="24"/>
                <w:highlight w:val="none"/>
                <w:lang w:val="zh-CN"/>
              </w:rPr>
              <w:t xml:space="preserve">             否</w:t>
            </w:r>
            <w:r>
              <w:rPr>
                <w:rFonts w:hint="eastAsia" w:cs="Times New Roman"/>
                <w:color w:val="000000"/>
                <w:sz w:val="24"/>
                <w:szCs w:val="24"/>
                <w:highlight w:val="none"/>
                <w:lang w:val="en-US" w:eastAsia="zh-CN"/>
              </w:rPr>
              <w:t xml:space="preserve">□</w:t>
            </w:r>
            <w:r>
              <w:rPr>
                <w:rFonts w:hint="default" w:ascii="Times New Roman" w:hAnsi="Times New Roman" w:cs="Times New Roman"/>
                <w:color w:val="000000"/>
                <w:sz w:val="24"/>
                <w:szCs w:val="24"/>
                <w:highlight w:val="none"/>
                <w:lang w:val="zh-CN"/>
              </w:rPr>
              <w:t xml:space="preserve"> </w:t>
            </w:r>
            <w:r/>
          </w:p>
        </w:tc>
      </w:tr>
      <w:tr>
        <w:trPr>
          <w:trHeight w:val="284"/>
        </w:trPr>
        <w:tc>
          <w:tcPr>
            <w:gridSpan w:val="2"/>
            <w:tcW w:w="3875" w:type="dxa"/>
            <w:vAlign w:val="center"/>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 w:val="24"/>
                <w:szCs w:val="24"/>
                <w:highlight w:val="none"/>
                <w:lang w:val="zh-CN"/>
              </w:rPr>
              <w:outlineLvl w:val="9"/>
            </w:pPr>
            <w:r>
              <w:rPr>
                <w:rFonts w:hint="default" w:ascii="Times New Roman" w:hAnsi="Times New Roman" w:cs="Times New Roman"/>
                <w:color w:val="000000"/>
                <w:sz w:val="24"/>
                <w:szCs w:val="24"/>
                <w:highlight w:val="none"/>
                <w:lang w:val="zh-CN"/>
              </w:rPr>
              <w:t xml:space="preserve">供应商是否属于残疾人福利性单位</w:t>
            </w:r>
            <w:r/>
          </w:p>
        </w:tc>
        <w:tc>
          <w:tcPr>
            <w:tcW w:w="4954" w:type="dxa"/>
            <w:vAlign w:val="center"/>
            <w:textDirection w:val="lrTb"/>
            <w:noWrap w:val="false"/>
          </w:tcPr>
          <w:p>
            <w:pPr>
              <w:jc w:val="left"/>
              <w:pageBreakBefore w:val="0"/>
              <w:spacing w:line="360" w:lineRule="auto"/>
              <w:shd w:val="clear" w:color="auto" w:fill="auto"/>
              <w:widowControl/>
              <w:rPr>
                <w:rFonts w:hint="default" w:ascii="Times New Roman" w:hAnsi="Times New Roman" w:cs="Times New Roman"/>
                <w:color w:val="000000"/>
                <w:sz w:val="24"/>
                <w:szCs w:val="24"/>
                <w:highlight w:val="none"/>
                <w:lang w:val="zh-CN"/>
              </w:rPr>
              <w:outlineLvl w:val="9"/>
            </w:pPr>
            <w:r>
              <w:rPr>
                <w:rFonts w:hint="default" w:ascii="Times New Roman" w:hAnsi="Times New Roman" w:cs="Times New Roman"/>
                <w:color w:val="000000"/>
                <w:sz w:val="24"/>
                <w:szCs w:val="24"/>
                <w:highlight w:val="none"/>
                <w:lang w:val="zh-CN"/>
              </w:rPr>
              <w:t xml:space="preserve">是</w:t>
            </w:r>
            <w:r>
              <w:rPr>
                <w:rFonts w:hint="eastAsia" w:cs="Times New Roman"/>
                <w:color w:val="000000"/>
                <w:sz w:val="24"/>
                <w:szCs w:val="24"/>
                <w:highlight w:val="none"/>
                <w:lang w:val="en-US" w:eastAsia="zh-CN"/>
              </w:rPr>
              <w:t xml:space="preserve">□</w:t>
            </w:r>
            <w:r>
              <w:rPr>
                <w:rFonts w:hint="default" w:ascii="Times New Roman" w:hAnsi="Times New Roman" w:cs="Times New Roman"/>
                <w:color w:val="000000"/>
                <w:sz w:val="24"/>
                <w:szCs w:val="24"/>
                <w:highlight w:val="none"/>
                <w:lang w:val="zh-CN"/>
              </w:rPr>
              <w:t xml:space="preserve">             否</w:t>
            </w:r>
            <w:r>
              <w:rPr>
                <w:rFonts w:hint="eastAsia" w:cs="Times New Roman"/>
                <w:color w:val="000000"/>
                <w:sz w:val="24"/>
                <w:szCs w:val="24"/>
                <w:highlight w:val="none"/>
                <w:lang w:val="en-US" w:eastAsia="zh-CN"/>
              </w:rPr>
              <w:t xml:space="preserve">□</w:t>
            </w:r>
            <w:r/>
          </w:p>
        </w:tc>
      </w:tr>
      <w:tr>
        <w:trPr>
          <w:trHeight w:val="738"/>
        </w:trPr>
        <w:tc>
          <w:tcPr>
            <w:gridSpan w:val="2"/>
            <w:tcW w:w="3875" w:type="dxa"/>
            <w:vAlign w:val="center"/>
            <w:textDirection w:val="lrTb"/>
            <w:noWrap w:val="false"/>
          </w:tcPr>
          <w:p>
            <w:pPr>
              <w:jc w:val="center"/>
              <w:pageBreakBefore w:val="0"/>
              <w:spacing w:line="360" w:lineRule="auto"/>
              <w:shd w:val="clear" w:color="auto" w:fill="auto"/>
              <w:widowControl/>
              <w:rPr>
                <w:rFonts w:hint="default" w:ascii="Times New Roman" w:hAnsi="Times New Roman" w:cs="Times New Roman"/>
                <w:color w:val="000000"/>
                <w:sz w:val="24"/>
                <w:szCs w:val="24"/>
                <w:highlight w:val="none"/>
                <w:lang w:val="zh-CN"/>
              </w:rPr>
              <w:outlineLvl w:val="9"/>
            </w:pPr>
            <w:r>
              <w:rPr>
                <w:rFonts w:hint="default" w:ascii="Times New Roman" w:hAnsi="Times New Roman" w:cs="Times New Roman"/>
                <w:color w:val="000000"/>
                <w:sz w:val="24"/>
                <w:szCs w:val="24"/>
                <w:highlight w:val="none"/>
                <w:lang w:val="zh-CN"/>
              </w:rPr>
              <w:t xml:space="preserve">供应商是否属于监狱企业</w:t>
            </w:r>
            <w:r/>
          </w:p>
        </w:tc>
        <w:tc>
          <w:tcPr>
            <w:tcW w:w="4954" w:type="dxa"/>
            <w:vAlign w:val="center"/>
            <w:textDirection w:val="lrTb"/>
            <w:noWrap w:val="false"/>
          </w:tcPr>
          <w:p>
            <w:pPr>
              <w:jc w:val="left"/>
              <w:pageBreakBefore w:val="0"/>
              <w:spacing w:line="360" w:lineRule="auto"/>
              <w:shd w:val="clear" w:color="auto" w:fill="auto"/>
              <w:widowControl/>
              <w:rPr>
                <w:rFonts w:hint="default" w:ascii="Times New Roman" w:hAnsi="Times New Roman" w:cs="Times New Roman"/>
                <w:color w:val="000000"/>
                <w:sz w:val="24"/>
                <w:szCs w:val="24"/>
                <w:highlight w:val="none"/>
                <w:lang w:val="zh-CN"/>
              </w:rPr>
              <w:outlineLvl w:val="9"/>
            </w:pPr>
            <w:r>
              <w:rPr>
                <w:rFonts w:hint="default" w:ascii="Times New Roman" w:hAnsi="Times New Roman" w:cs="Times New Roman"/>
                <w:color w:val="000000"/>
                <w:sz w:val="24"/>
                <w:szCs w:val="24"/>
                <w:highlight w:val="none"/>
                <w:lang w:val="zh-CN"/>
              </w:rPr>
              <w:t xml:space="preserve">是</w:t>
            </w:r>
            <w:r>
              <w:rPr>
                <w:rFonts w:hint="eastAsia" w:cs="Times New Roman"/>
                <w:color w:val="000000"/>
                <w:sz w:val="24"/>
                <w:szCs w:val="24"/>
                <w:highlight w:val="none"/>
                <w:lang w:val="en-US" w:eastAsia="zh-CN"/>
              </w:rPr>
              <w:t xml:space="preserve">□</w:t>
            </w:r>
            <w:r>
              <w:rPr>
                <w:rFonts w:hint="default" w:ascii="Times New Roman" w:hAnsi="Times New Roman" w:cs="Times New Roman"/>
                <w:color w:val="000000"/>
                <w:sz w:val="24"/>
                <w:szCs w:val="24"/>
                <w:highlight w:val="none"/>
                <w:lang w:val="zh-CN"/>
              </w:rPr>
              <w:t xml:space="preserve">             否</w:t>
            </w:r>
            <w:r>
              <w:rPr>
                <w:rFonts w:hint="eastAsia" w:cs="Times New Roman"/>
                <w:color w:val="000000"/>
                <w:sz w:val="24"/>
                <w:szCs w:val="24"/>
                <w:highlight w:val="none"/>
                <w:lang w:val="en-US" w:eastAsia="zh-CN"/>
              </w:rPr>
              <w:t xml:space="preserve">□</w:t>
            </w:r>
            <w:r/>
          </w:p>
        </w:tc>
      </w:tr>
    </w:tbl>
    <w:p>
      <w:pPr>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                                               </w:t>
      </w:r>
      <w:r/>
    </w:p>
    <w:p>
      <w:pPr>
        <w:jc w:val="right"/>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日期：    年   月    日</w:t>
      </w:r>
      <w:r/>
    </w:p>
    <w:p>
      <w:pP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注：行数不够，可自行添加。</w:t>
      </w:r>
      <w:r/>
    </w:p>
    <w:p>
      <w:pPr>
        <w:pageBreakBefore w:val="0"/>
        <w:spacing w:line="360" w:lineRule="auto"/>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br w:type="page" w:clear="all"/>
      </w:r>
      <w:r/>
    </w:p>
    <w:p>
      <w:pPr>
        <w:pageBreakBefore w:val="0"/>
        <w:shd w:val="clear" w:color="auto" w:fill="auto"/>
        <w:rPr>
          <w:rFonts w:hint="default" w:ascii="Times New Roman" w:hAnsi="Times New Roman" w:cs="Times New Roman"/>
          <w:color w:val="000000"/>
          <w:highlight w:val="none"/>
        </w:rPr>
        <w:outlineLvl w:val="9"/>
      </w:pPr>
      <w:r/>
      <w:bookmarkStart w:id="26" w:name="_Toc109304978"/>
      <w:r/>
      <w:r/>
    </w:p>
    <w:p>
      <w:pPr>
        <w:pStyle w:val="1016"/>
        <w:jc w:val="center"/>
        <w:pageBreakBefore w:val="0"/>
        <w:rPr>
          <w:rFonts w:hint="default" w:ascii="Times New Roman" w:hAnsi="Times New Roman" w:eastAsia="宋体" w:cs="Times New Roman"/>
          <w:b/>
          <w:bCs/>
          <w:i/>
          <w:iCs/>
          <w:color w:val="auto"/>
          <w:sz w:val="28"/>
          <w:szCs w:val="44"/>
          <w:highlight w:val="none"/>
          <w:lang w:val="en-US" w:eastAsia="zh-CN"/>
        </w:rPr>
        <w:outlineLvl w:val="9"/>
      </w:pPr>
      <w:r>
        <w:rPr>
          <w:rFonts w:hint="default" w:ascii="Times New Roman" w:hAnsi="Times New Roman" w:eastAsia="宋体" w:cs="Times New Roman"/>
          <w:b/>
          <w:bCs/>
          <w:i/>
          <w:iCs/>
          <w:color w:val="auto"/>
          <w:sz w:val="28"/>
          <w:szCs w:val="44"/>
          <w:highlight w:val="none"/>
          <w:lang w:val="en-US" w:eastAsia="zh-CN"/>
        </w:rPr>
        <w:t xml:space="preserve">已标价工程量清单</w:t>
      </w:r>
      <w:r/>
    </w:p>
    <w:p>
      <w:pPr>
        <w:pStyle w:val="1016"/>
        <w:jc w:val="center"/>
        <w:pageBreakBefore w:val="0"/>
        <w:rPr>
          <w:rFonts w:hint="default" w:ascii="Times New Roman" w:hAnsi="Times New Roman" w:eastAsia="宋体" w:cs="Times New Roman"/>
          <w:b/>
          <w:bCs/>
          <w:i/>
          <w:iCs/>
          <w:color w:val="auto"/>
          <w:sz w:val="28"/>
          <w:szCs w:val="44"/>
          <w:highlight w:val="none"/>
          <w:lang w:val="en-US" w:eastAsia="zh-CN"/>
        </w:rPr>
        <w:outlineLvl w:val="9"/>
      </w:pPr>
      <w:r>
        <w:rPr>
          <w:rFonts w:hint="default" w:ascii="Times New Roman" w:hAnsi="Times New Roman" w:eastAsia="宋体" w:cs="Times New Roman"/>
          <w:b/>
          <w:bCs/>
          <w:i/>
          <w:iCs/>
          <w:color w:val="auto"/>
          <w:sz w:val="28"/>
          <w:szCs w:val="44"/>
          <w:highlight w:val="none"/>
          <w:lang w:val="en-US" w:eastAsia="zh-CN"/>
        </w:rPr>
      </w:r>
      <w:r/>
    </w:p>
    <w:p>
      <w:pPr>
        <w:pStyle w:val="1016"/>
        <w:jc w:val="center"/>
        <w:pageBreakBefore w:val="0"/>
        <w:rPr>
          <w:rFonts w:hint="default" w:ascii="Times New Roman" w:hAnsi="Times New Roman" w:eastAsia="宋体" w:cs="Times New Roman"/>
          <w:b/>
          <w:bCs/>
          <w:i/>
          <w:iCs/>
          <w:color w:val="auto"/>
          <w:sz w:val="28"/>
          <w:szCs w:val="44"/>
          <w:highlight w:val="none"/>
          <w:lang w:val="en-US" w:eastAsia="zh-CN"/>
        </w:rPr>
        <w:outlineLvl w:val="9"/>
      </w:pPr>
      <w:r>
        <w:rPr>
          <w:rFonts w:hint="default" w:ascii="Times New Roman" w:hAnsi="Times New Roman" w:eastAsia="宋体" w:cs="Times New Roman"/>
          <w:b/>
          <w:bCs/>
          <w:i/>
          <w:iCs/>
          <w:color w:val="auto"/>
          <w:sz w:val="28"/>
          <w:szCs w:val="44"/>
          <w:highlight w:val="none"/>
          <w:lang w:val="en-US" w:eastAsia="zh-CN"/>
        </w:rPr>
      </w:r>
      <w:r/>
    </w:p>
    <w:p>
      <w:pPr>
        <w:pStyle w:val="1016"/>
        <w:jc w:val="center"/>
        <w:pageBreakBefore w:val="0"/>
        <w:rPr>
          <w:rFonts w:hint="default" w:ascii="Times New Roman" w:hAnsi="Times New Roman" w:eastAsia="宋体" w:cs="Times New Roman"/>
          <w:b/>
          <w:bCs/>
          <w:i/>
          <w:iCs/>
          <w:color w:val="auto"/>
          <w:sz w:val="28"/>
          <w:szCs w:val="44"/>
          <w:highlight w:val="none"/>
          <w:lang w:val="en-US" w:eastAsia="zh-CN"/>
        </w:rPr>
        <w:outlineLvl w:val="9"/>
      </w:pPr>
      <w:r>
        <w:rPr>
          <w:rFonts w:hint="default" w:ascii="Times New Roman" w:hAnsi="Times New Roman" w:eastAsia="宋体" w:cs="Times New Roman"/>
          <w:b/>
          <w:bCs/>
          <w:i/>
          <w:iCs/>
          <w:color w:val="auto"/>
          <w:sz w:val="28"/>
          <w:szCs w:val="44"/>
          <w:highlight w:val="none"/>
          <w:lang w:val="en-US" w:eastAsia="zh-CN"/>
        </w:rPr>
        <w:t xml:space="preserve">（按照招标清单格式报价，错报漏报不报均在无效标处理）</w:t>
      </w:r>
      <w:r/>
    </w:p>
    <w:p>
      <w:pPr>
        <w:pStyle w:val="1016"/>
        <w:jc w:val="center"/>
        <w:pageBreakBefore w:val="0"/>
        <w:rPr>
          <w:rFonts w:hint="default" w:ascii="Times New Roman" w:hAnsi="Times New Roman" w:eastAsia="宋体" w:cs="Times New Roman"/>
          <w:b/>
          <w:bCs/>
          <w:i/>
          <w:iCs/>
          <w:color w:val="auto"/>
          <w:sz w:val="28"/>
          <w:szCs w:val="44"/>
          <w:highlight w:val="none"/>
          <w:lang w:val="en-US" w:eastAsia="zh-CN"/>
        </w:rPr>
        <w:outlineLvl w:val="9"/>
      </w:pPr>
      <w:r>
        <w:rPr>
          <w:rFonts w:hint="default" w:ascii="Times New Roman" w:hAnsi="Times New Roman" w:eastAsia="宋体" w:cs="Times New Roman"/>
          <w:b/>
          <w:bCs/>
          <w:i/>
          <w:iCs/>
          <w:color w:val="auto"/>
          <w:sz w:val="28"/>
          <w:szCs w:val="44"/>
          <w:highlight w:val="none"/>
          <w:lang w:val="en-US" w:eastAsia="zh-CN"/>
        </w:rPr>
      </w:r>
      <w:r/>
    </w:p>
    <w:p>
      <w:pPr>
        <w:pStyle w:val="1016"/>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Style w:val="1016"/>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Style w:val="1016"/>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Style w:val="1016"/>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Style w:val="1016"/>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Style w:val="1016"/>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Style w:val="1016"/>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Style w:val="1016"/>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Style w:val="1016"/>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Style w:val="1016"/>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Style w:val="1016"/>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Style w:val="1016"/>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Style w:val="1016"/>
        <w:ind w:left="0" w:firstLine="0"/>
        <w:pageBreakBefore w:val="0"/>
        <w:rPr>
          <w:rFonts w:hint="default" w:ascii="Times New Roman" w:hAnsi="Times New Roman" w:cs="Times New Roman"/>
          <w:bCs/>
          <w:color w:val="000000"/>
          <w:highlight w:val="none"/>
          <w:lang w:val="en-US" w:eastAsia="zh-CN"/>
        </w:rPr>
        <w:outlineLvl w:val="9"/>
      </w:pPr>
      <w:r>
        <w:rPr>
          <w:rFonts w:hint="default" w:ascii="Times New Roman" w:hAnsi="Times New Roman" w:cs="Times New Roman"/>
          <w:bCs/>
          <w:color w:val="000000"/>
          <w:highlight w:val="none"/>
          <w:lang w:val="en-US" w:eastAsia="zh-CN"/>
        </w:rPr>
      </w:r>
      <w:r/>
    </w:p>
    <w:p>
      <w:pPr>
        <w:pageBreakBefore w:val="0"/>
        <w:rPr>
          <w:rFonts w:hint="default" w:ascii="Times New Roman" w:hAnsi="Times New Roman" w:cs="Times New Roman"/>
          <w:bCs w:val="0"/>
          <w:color w:val="000000"/>
          <w:highlight w:val="none"/>
          <w:lang w:val="en-US" w:eastAsia="zh-CN"/>
        </w:rPr>
        <w:outlineLvl w:val="9"/>
      </w:pPr>
      <w:r>
        <w:rPr>
          <w:rFonts w:hint="default" w:ascii="Times New Roman" w:hAnsi="Times New Roman" w:cs="Times New Roman"/>
          <w:bCs w:val="0"/>
          <w:color w:val="000000"/>
          <w:highlight w:val="none"/>
          <w:lang w:val="en-US" w:eastAsia="zh-CN"/>
        </w:rPr>
        <w:br w:type="page" w:clear="all"/>
      </w:r>
      <w:r/>
    </w:p>
    <w:p>
      <w:pPr>
        <w:pStyle w:val="1015"/>
        <w:jc w:val="center"/>
        <w:pageBreakBefore w:val="0"/>
        <w:spacing w:line="360" w:lineRule="auto"/>
        <w:shd w:val="clear" w:color="auto" w:fill="auto"/>
        <w:rPr>
          <w:rFonts w:hint="default" w:ascii="Times New Roman" w:hAnsi="Times New Roman" w:cs="Times New Roman"/>
          <w:bCs w:val="0"/>
          <w:color w:val="000000"/>
          <w:highlight w:val="none"/>
        </w:rPr>
        <w:outlineLvl w:val="9"/>
      </w:pPr>
      <w:r>
        <w:rPr>
          <w:rFonts w:hint="default" w:ascii="Times New Roman" w:hAnsi="Times New Roman" w:cs="Times New Roman"/>
          <w:bCs w:val="0"/>
          <w:color w:val="000000"/>
          <w:highlight w:val="none"/>
          <w:lang w:val="en-US" w:eastAsia="zh-CN"/>
        </w:rPr>
        <w:t xml:space="preserve">四</w:t>
      </w:r>
      <w:r>
        <w:rPr>
          <w:rFonts w:hint="default" w:ascii="Times New Roman" w:hAnsi="Times New Roman" w:cs="Times New Roman"/>
          <w:bCs w:val="0"/>
          <w:color w:val="000000"/>
          <w:highlight w:val="none"/>
        </w:rPr>
        <w:t xml:space="preserve">、技术参数响应及偏离表</w:t>
      </w:r>
      <w:bookmarkEnd w:id="26"/>
      <w:r/>
      <w:r/>
    </w:p>
    <w:tbl>
      <w:tblPr>
        <w:tblStyle w:val="73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序号</w:t>
            </w:r>
            <w:r/>
          </w:p>
        </w:tc>
        <w:tc>
          <w:tcPr>
            <w:tcW w:w="2325"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采购要求</w:t>
            </w:r>
            <w:r/>
          </w:p>
        </w:tc>
        <w:tc>
          <w:tcPr>
            <w:tcW w:w="2204"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磋商响应</w:t>
            </w:r>
            <w:r/>
          </w:p>
        </w:tc>
        <w:tc>
          <w:tcPr>
            <w:tcW w:w="1945"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超出、符合或偏离</w:t>
            </w:r>
            <w:r/>
          </w:p>
        </w:tc>
        <w:tc>
          <w:tcPr>
            <w:tcW w:w="1097" w:type="dxa"/>
            <w:vAlign w:val="center"/>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证明材料</w:t>
            </w:r>
            <w:r/>
          </w:p>
        </w:tc>
      </w:tr>
      <w:tr>
        <w:trPr>
          <w:cantSplit/>
          <w:jc w:val="center"/>
          <w:trHeight w:val="640"/>
        </w:trPr>
        <w:tc>
          <w:tcPr>
            <w:tcW w:w="948"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32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204"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94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097"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cantSplit/>
          <w:jc w:val="center"/>
          <w:trHeight w:val="640"/>
        </w:trPr>
        <w:tc>
          <w:tcPr>
            <w:tcW w:w="948"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32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204"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94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097"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cantSplit/>
          <w:jc w:val="center"/>
          <w:trHeight w:val="640"/>
        </w:trPr>
        <w:tc>
          <w:tcPr>
            <w:tcW w:w="948"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32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204"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94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097"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cantSplit/>
          <w:jc w:val="center"/>
          <w:trHeight w:val="640"/>
        </w:trPr>
        <w:tc>
          <w:tcPr>
            <w:tcW w:w="948"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32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204"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94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097"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cantSplit/>
          <w:jc w:val="center"/>
          <w:trHeight w:val="640"/>
        </w:trPr>
        <w:tc>
          <w:tcPr>
            <w:tcW w:w="948"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32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204"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94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097"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cantSplit/>
          <w:jc w:val="center"/>
          <w:trHeight w:val="640"/>
        </w:trPr>
        <w:tc>
          <w:tcPr>
            <w:tcW w:w="948"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32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204"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94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097"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cantSplit/>
          <w:jc w:val="center"/>
          <w:trHeight w:val="640"/>
        </w:trPr>
        <w:tc>
          <w:tcPr>
            <w:tcW w:w="948"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32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204"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94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097"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cantSplit/>
          <w:jc w:val="center"/>
          <w:trHeight w:val="640"/>
        </w:trPr>
        <w:tc>
          <w:tcPr>
            <w:tcW w:w="948"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32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204"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945"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097" w:type="dxa"/>
            <w:vAlign w:val="top"/>
            <w:textDirection w:val="lrTb"/>
            <w:noWrap w:val="false"/>
          </w:tcPr>
          <w:p>
            <w:pPr>
              <w:jc w:val="cente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bl>
    <w:p>
      <w:pPr>
        <w:pageBreakBefore w:val="0"/>
        <w:spacing w:line="360" w:lineRule="auto"/>
        <w:shd w:val="clear" w:color="auto" w:fill="auto"/>
        <w:rPr>
          <w:rFonts w:hint="default" w:ascii="Times New Roman" w:hAnsi="Times New Roman" w:cs="Times New Roman"/>
          <w:color w:val="000000"/>
          <w:sz w:val="24"/>
          <w:szCs w:val="24"/>
          <w:highlight w:val="none"/>
        </w:rPr>
        <w:outlineLvl w:val="9"/>
      </w:pPr>
      <w:r>
        <w:rPr>
          <w:rFonts w:hint="default" w:ascii="Times New Roman" w:hAnsi="Times New Roman" w:cs="Times New Roman"/>
          <w:color w:val="000000"/>
          <w:sz w:val="24"/>
          <w:szCs w:val="24"/>
          <w:highlight w:val="none"/>
        </w:rPr>
      </w:r>
      <w:r/>
    </w:p>
    <w:p>
      <w:pPr>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注：1、按照基本技术要求详细填列。</w:t>
      </w:r>
      <w:r/>
    </w:p>
    <w:p>
      <w:pPr>
        <w:ind w:firstLine="420"/>
        <w:pageBreakBefore w:val="0"/>
        <w:spacing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2、行数不够，可自行添加。</w:t>
      </w:r>
      <w:r/>
    </w:p>
    <w:p>
      <w:pPr>
        <w:pStyle w:val="1015"/>
        <w:jc w:val="center"/>
        <w:pageBreakBefore w:val="0"/>
        <w:spacing w:line="360" w:lineRule="auto"/>
        <w:shd w:val="clear" w:color="auto" w:fill="auto"/>
        <w:rPr>
          <w:rFonts w:hint="default" w:ascii="Times New Roman" w:hAnsi="Times New Roman" w:cs="Times New Roman"/>
          <w:bCs w:val="0"/>
          <w:color w:val="000000"/>
          <w:highlight w:val="none"/>
        </w:rPr>
        <w:outlineLvl w:val="9"/>
      </w:pPr>
      <w:r/>
      <w:bookmarkStart w:id="27" w:name="_Hlt26955054"/>
      <w:r/>
      <w:bookmarkEnd w:id="27"/>
      <w:r/>
      <w:bookmarkStart w:id="28" w:name="_Toc109304979"/>
      <w:r>
        <w:rPr>
          <w:rFonts w:hint="default" w:ascii="Times New Roman" w:hAnsi="Times New Roman" w:cs="Times New Roman"/>
          <w:bCs w:val="0"/>
          <w:color w:val="000000"/>
          <w:highlight w:val="none"/>
        </w:rPr>
        <w:br w:type="page" w:clear="all"/>
      </w:r>
      <w:r>
        <w:rPr>
          <w:rFonts w:hint="default" w:ascii="Times New Roman" w:hAnsi="Times New Roman" w:cs="Times New Roman"/>
          <w:bCs w:val="0"/>
          <w:color w:val="000000"/>
          <w:highlight w:val="none"/>
          <w:lang w:val="en-US" w:eastAsia="zh-CN"/>
        </w:rPr>
        <w:t xml:space="preserve">五</w:t>
      </w:r>
      <w:r>
        <w:rPr>
          <w:rFonts w:hint="default" w:ascii="Times New Roman" w:hAnsi="Times New Roman" w:cs="Times New Roman"/>
          <w:bCs w:val="0"/>
          <w:color w:val="000000"/>
          <w:highlight w:val="none"/>
        </w:rPr>
        <w:t xml:space="preserve">、商务条款响应及偏离表</w:t>
      </w:r>
      <w:bookmarkEnd w:id="28"/>
      <w:r/>
      <w:r/>
    </w:p>
    <w:tbl>
      <w:tblPr>
        <w:tblStyle w:val="739"/>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项目</w:t>
            </w:r>
            <w:r/>
          </w:p>
        </w:tc>
        <w:tc>
          <w:tcPr>
            <w:tcW w:w="2496" w:type="dxa"/>
            <w:vAlign w:val="top"/>
            <w:textDirection w:val="lrTb"/>
            <w:noWrap w:val="false"/>
          </w:tcPr>
          <w:p>
            <w:pPr>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采购文件要求</w:t>
            </w:r>
            <w:r/>
          </w:p>
        </w:tc>
        <w:tc>
          <w:tcPr>
            <w:tcW w:w="1833" w:type="dxa"/>
            <w:vAlign w:val="top"/>
            <w:textDirection w:val="lrTb"/>
            <w:noWrap w:val="false"/>
          </w:tcPr>
          <w:p>
            <w:pPr>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是否响应</w:t>
            </w:r>
            <w:r/>
          </w:p>
        </w:tc>
        <w:tc>
          <w:tcPr>
            <w:tcW w:w="2557" w:type="dxa"/>
            <w:vAlign w:val="top"/>
            <w:textDirection w:val="lrTb"/>
            <w:noWrap w:val="false"/>
          </w:tcPr>
          <w:p>
            <w:pPr>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供应商的承诺或说明</w:t>
            </w:r>
            <w:r/>
          </w:p>
        </w:tc>
      </w:tr>
      <w:tr>
        <w:trPr>
          <w:trHeight w:val="540"/>
        </w:trPr>
        <w:tc>
          <w:tcPr>
            <w:tcW w:w="1633"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W w:w="2496" w:type="dxa"/>
            <w:vAlign w:val="top"/>
            <w:textDirection w:val="lrTb"/>
            <w:noWrap w:val="false"/>
          </w:tcPr>
          <w:p>
            <w:pPr>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833" w:type="dxa"/>
            <w:vAlign w:val="top"/>
            <w:textDirection w:val="lrTb"/>
            <w:noWrap w:val="false"/>
          </w:tcPr>
          <w:p>
            <w:pPr>
              <w:ind w:left="43"/>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557" w:type="dxa"/>
            <w:vAlign w:val="top"/>
            <w:textDirection w:val="lrTb"/>
            <w:noWrap w:val="false"/>
          </w:tcPr>
          <w:p>
            <w:pPr>
              <w:ind w:left="43"/>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trHeight w:val="440"/>
        </w:trPr>
        <w:tc>
          <w:tcPr>
            <w:tcW w:w="1633"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W w:w="2496" w:type="dxa"/>
            <w:vAlign w:val="top"/>
            <w:textDirection w:val="lrTb"/>
            <w:noWrap w:val="false"/>
          </w:tcPr>
          <w:p>
            <w:pP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833" w:type="dxa"/>
            <w:vAlign w:val="top"/>
            <w:textDirection w:val="lrTb"/>
            <w:noWrap w:val="false"/>
          </w:tcPr>
          <w:p>
            <w:pPr>
              <w:ind w:left="43"/>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557" w:type="dxa"/>
            <w:vAlign w:val="top"/>
            <w:textDirection w:val="lrTb"/>
            <w:noWrap w:val="false"/>
          </w:tcPr>
          <w:p>
            <w:pPr>
              <w:ind w:left="43"/>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trHeight w:val="460"/>
        </w:trPr>
        <w:tc>
          <w:tcPr>
            <w:tcW w:w="1633"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W w:w="2496" w:type="dxa"/>
            <w:vAlign w:val="top"/>
            <w:textDirection w:val="lrTb"/>
            <w:noWrap w:val="false"/>
          </w:tcPr>
          <w:p>
            <w:pP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833" w:type="dxa"/>
            <w:vAlign w:val="top"/>
            <w:textDirection w:val="lrTb"/>
            <w:noWrap w:val="false"/>
          </w:tcPr>
          <w:p>
            <w:pPr>
              <w:ind w:left="43"/>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557" w:type="dxa"/>
            <w:vAlign w:val="top"/>
            <w:textDirection w:val="lrTb"/>
            <w:noWrap w:val="false"/>
          </w:tcPr>
          <w:p>
            <w:pPr>
              <w:ind w:left="43"/>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trHeight w:val="402"/>
        </w:trPr>
        <w:tc>
          <w:tcPr>
            <w:tcW w:w="1633"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W w:w="2496" w:type="dxa"/>
            <w:vAlign w:val="top"/>
            <w:textDirection w:val="lrTb"/>
            <w:noWrap w:val="false"/>
          </w:tcPr>
          <w:p>
            <w:pP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1833" w:type="dxa"/>
            <w:vAlign w:val="top"/>
            <w:textDirection w:val="lrTb"/>
            <w:noWrap w:val="false"/>
          </w:tcPr>
          <w:p>
            <w:pPr>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557" w:type="dxa"/>
            <w:vAlign w:val="top"/>
            <w:textDirection w:val="lrTb"/>
            <w:noWrap w:val="false"/>
          </w:tcPr>
          <w:p>
            <w:pPr>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r>
        <w:trPr/>
        <w:tc>
          <w:tcPr>
            <w:tcW w:w="1633"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W w:w="249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W w:w="1833" w:type="dxa"/>
            <w:vAlign w:val="top"/>
            <w:textDirection w:val="lrTb"/>
            <w:noWrap w:val="false"/>
          </w:tcPr>
          <w:p>
            <w:pPr>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c>
          <w:tcPr>
            <w:tcW w:w="2557" w:type="dxa"/>
            <w:vAlign w:val="top"/>
            <w:textDirection w:val="lrTb"/>
            <w:noWrap w:val="false"/>
          </w:tcPr>
          <w:p>
            <w:pPr>
              <w:jc w:val="center"/>
              <w:pageBreakBefore w:val="0"/>
              <w:spacing w:before="156" w:line="360"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tc>
      </w:tr>
    </w:tbl>
    <w:p>
      <w:pPr>
        <w:pageBreakBefore w:val="0"/>
        <w:shd w:val="clear" w:color="auto" w:fill="auto"/>
        <w:rPr>
          <w:rFonts w:hint="default" w:ascii="Times New Roman" w:hAnsi="Times New Roman" w:cs="Times New Roman"/>
          <w:b/>
          <w:color w:val="000000"/>
          <w:sz w:val="32"/>
          <w:szCs w:val="32"/>
          <w:highlight w:val="none"/>
        </w:rPr>
        <w:outlineLvl w:val="9"/>
      </w:pPr>
      <w:r/>
      <w:bookmarkStart w:id="29" w:name="_Hlt26955064"/>
      <w:r/>
      <w:bookmarkEnd w:id="29"/>
      <w:r/>
      <w:bookmarkStart w:id="30" w:name="_Hlt26609391"/>
      <w:r/>
      <w:bookmarkEnd w:id="30"/>
      <w:r/>
      <w:bookmarkStart w:id="31" w:name="_Hlt26671343"/>
      <w:r/>
      <w:bookmarkEnd w:id="31"/>
      <w:r/>
      <w:bookmarkStart w:id="32" w:name="_Hlt26580838"/>
      <w:r/>
      <w:bookmarkEnd w:id="32"/>
      <w:r/>
      <w:bookmarkStart w:id="33" w:name="_Hlt26671372"/>
      <w:r/>
      <w:bookmarkEnd w:id="33"/>
      <w:r/>
      <w:bookmarkStart w:id="34" w:name="_Hlt26782999"/>
      <w:r/>
      <w:bookmarkEnd w:id="34"/>
      <w:r/>
      <w:bookmarkStart w:id="35" w:name="_Hlt24879081"/>
      <w:r/>
      <w:bookmarkEnd w:id="35"/>
      <w:r/>
      <w:bookmarkStart w:id="36" w:name="_Hlt26955056"/>
      <w:r/>
      <w:bookmarkEnd w:id="36"/>
      <w:r>
        <w:rPr>
          <w:rFonts w:hint="default" w:ascii="Times New Roman" w:hAnsi="Times New Roman" w:cs="Times New Roman"/>
          <w:b/>
          <w:color w:val="000000"/>
          <w:highlight w:val="none"/>
        </w:rPr>
        <w:br w:type="page" w:clear="all"/>
      </w:r>
      <w:r/>
    </w:p>
    <w:p>
      <w:pPr>
        <w:jc w:val="center"/>
        <w:pageBreakBefore w:val="0"/>
        <w:spacing w:line="360" w:lineRule="auto"/>
        <w:shd w:val="clear" w:color="auto" w:fill="auto"/>
        <w:widowControl/>
        <w:rPr>
          <w:rFonts w:hint="default" w:ascii="Times New Roman" w:hAnsi="Times New Roman" w:cs="Times New Roman"/>
          <w:b/>
          <w:color w:val="000000"/>
          <w:sz w:val="32"/>
          <w:szCs w:val="32"/>
          <w:highlight w:val="none"/>
        </w:rPr>
        <w:outlineLvl w:val="9"/>
      </w:pPr>
      <w:r>
        <w:rPr>
          <w:rFonts w:hint="default" w:ascii="Times New Roman" w:hAnsi="Times New Roman" w:cs="Times New Roman"/>
          <w:b/>
          <w:color w:val="000000"/>
          <w:sz w:val="32"/>
          <w:szCs w:val="32"/>
          <w:highlight w:val="none"/>
          <w:lang w:val="en-US" w:eastAsia="zh-CN"/>
        </w:rPr>
        <w:t xml:space="preserve">六</w:t>
      </w:r>
      <w:r>
        <w:rPr>
          <w:rFonts w:hint="default" w:ascii="Times New Roman" w:hAnsi="Times New Roman" w:cs="Times New Roman"/>
          <w:b/>
          <w:color w:val="000000"/>
          <w:sz w:val="32"/>
          <w:szCs w:val="32"/>
          <w:highlight w:val="none"/>
        </w:rPr>
        <w:t xml:space="preserve">、拟参与本项目人员一览表</w:t>
      </w:r>
      <w:r/>
    </w:p>
    <w:p>
      <w:pPr>
        <w:pStyle w:val="794"/>
        <w:jc w:val="left"/>
        <w:pageBreakBefore w:val="0"/>
        <w:shd w:val="clear" w:color="auto" w:fill="auto"/>
        <w:tabs>
          <w:tab w:val="left" w:pos="5711" w:leader="none"/>
        </w:tabs>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p>
      <w:pPr>
        <w:pStyle w:val="794"/>
        <w:jc w:val="left"/>
        <w:pageBreakBefore w:val="0"/>
        <w:shd w:val="clear" w:color="auto" w:fill="auto"/>
        <w:tabs>
          <w:tab w:val="left" w:pos="5711" w:leader="none"/>
        </w:tabs>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t xml:space="preserve">项目名称：</w:t>
      </w:r>
      <w:r>
        <w:rPr>
          <w:rFonts w:hint="default" w:ascii="Times New Roman" w:hAnsi="Times New Roman" w:cs="Times New Roman"/>
          <w:color w:val="000000"/>
          <w:highlight w:val="none"/>
        </w:rPr>
        <w:tab/>
      </w:r>
      <w:r>
        <w:rPr>
          <w:rFonts w:hint="default" w:ascii="Times New Roman" w:hAnsi="Times New Roman" w:cs="Times New Roman"/>
          <w:color w:val="000000"/>
          <w:highlight w:val="none"/>
        </w:rPr>
        <w:t xml:space="preserve">项目编号：</w:t>
      </w:r>
      <w:r/>
    </w:p>
    <w:p>
      <w:pPr>
        <w:pageBreakBefore w:val="0"/>
        <w:spacing w:before="1"/>
        <w:shd w:val="clear" w:color="auto" w:fill="auto"/>
        <w:rPr>
          <w:rFonts w:hint="default" w:ascii="Times New Roman" w:hAnsi="Times New Roman" w:cs="Times New Roman"/>
          <w:color w:val="000000"/>
          <w:sz w:val="3"/>
          <w:szCs w:val="3"/>
          <w:highlight w:val="none"/>
        </w:rPr>
        <w:outlineLvl w:val="9"/>
      </w:pPr>
      <w:r>
        <w:rPr>
          <w:rFonts w:hint="default" w:ascii="Times New Roman" w:hAnsi="Times New Roman" w:cs="Times New Roman"/>
          <w:color w:val="000000"/>
          <w:sz w:val="3"/>
          <w:szCs w:val="3"/>
          <w:highlight w:val="none"/>
        </w:rPr>
      </w:r>
      <w:r/>
    </w:p>
    <w:tbl>
      <w:tblPr>
        <w:tblStyle w:val="739"/>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jc w:val="center"/>
          <w:trHeight w:val="1117"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1057"/>
              <w:jc w:val="left"/>
              <w:pageBreakBefore w:val="0"/>
              <w:spacing w:before="11"/>
              <w:shd w:val="clear" w:color="auto" w:fill="auto"/>
              <w:rPr>
                <w:rFonts w:hint="default" w:ascii="Times New Roman" w:hAnsi="Times New Roman" w:cs="Times New Roman"/>
                <w:color w:val="000000"/>
                <w:sz w:val="18"/>
                <w:szCs w:val="18"/>
                <w:highlight w:val="none"/>
              </w:rPr>
              <w:outlineLvl w:val="9"/>
            </w:pPr>
            <w:r>
              <w:rPr>
                <w:rFonts w:hint="default" w:ascii="Times New Roman" w:hAnsi="Times New Roman" w:cs="Times New Roman"/>
                <w:color w:val="000000"/>
                <w:sz w:val="18"/>
                <w:szCs w:val="18"/>
                <w:highlight w:val="none"/>
              </w:rPr>
            </w:r>
            <w:r/>
          </w:p>
          <w:p>
            <w:pPr>
              <w:pStyle w:val="1057"/>
              <w:ind w:left="156" w:right="157"/>
              <w:jc w:val="left"/>
              <w:pageBreakBefore w:val="0"/>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1057"/>
              <w:jc w:val="left"/>
              <w:pageBreakBefore w:val="0"/>
              <w:spacing w:before="4"/>
              <w:shd w:val="clear" w:color="auto" w:fill="auto"/>
              <w:rPr>
                <w:rFonts w:hint="default" w:ascii="Times New Roman" w:hAnsi="Times New Roman" w:cs="Times New Roman"/>
                <w:color w:val="000000"/>
                <w:sz w:val="29"/>
                <w:szCs w:val="29"/>
                <w:highlight w:val="none"/>
              </w:rPr>
              <w:outlineLvl w:val="9"/>
            </w:pPr>
            <w:r>
              <w:rPr>
                <w:rFonts w:hint="default" w:ascii="Times New Roman" w:hAnsi="Times New Roman" w:cs="Times New Roman"/>
                <w:color w:val="000000"/>
                <w:sz w:val="29"/>
                <w:szCs w:val="29"/>
                <w:highlight w:val="none"/>
              </w:rPr>
            </w:r>
            <w:r/>
          </w:p>
          <w:p>
            <w:pPr>
              <w:pStyle w:val="1057"/>
              <w:ind w:left="234"/>
              <w:jc w:val="left"/>
              <w:pageBreakBefore w:val="0"/>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1057"/>
              <w:jc w:val="left"/>
              <w:pageBreakBefore w:val="0"/>
              <w:spacing w:before="4"/>
              <w:shd w:val="clear" w:color="auto" w:fill="auto"/>
              <w:rPr>
                <w:rFonts w:hint="default" w:ascii="Times New Roman" w:hAnsi="Times New Roman" w:cs="Times New Roman"/>
                <w:color w:val="000000"/>
                <w:sz w:val="29"/>
                <w:szCs w:val="29"/>
                <w:highlight w:val="none"/>
              </w:rPr>
              <w:outlineLvl w:val="9"/>
            </w:pPr>
            <w:r>
              <w:rPr>
                <w:rFonts w:hint="default" w:ascii="Times New Roman" w:hAnsi="Times New Roman" w:cs="Times New Roman"/>
                <w:color w:val="000000"/>
                <w:sz w:val="29"/>
                <w:szCs w:val="29"/>
                <w:highlight w:val="none"/>
              </w:rPr>
            </w:r>
            <w:r/>
          </w:p>
          <w:p>
            <w:pPr>
              <w:pStyle w:val="1057"/>
              <w:ind w:left="115"/>
              <w:jc w:val="left"/>
              <w:pageBreakBefore w:val="0"/>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1057"/>
              <w:jc w:val="left"/>
              <w:pageBreakBefore w:val="0"/>
              <w:spacing w:before="4"/>
              <w:shd w:val="clear" w:color="auto" w:fill="auto"/>
              <w:rPr>
                <w:rFonts w:hint="default" w:ascii="Times New Roman" w:hAnsi="Times New Roman" w:cs="Times New Roman"/>
                <w:color w:val="000000"/>
                <w:sz w:val="29"/>
                <w:szCs w:val="29"/>
                <w:highlight w:val="none"/>
              </w:rPr>
              <w:outlineLvl w:val="9"/>
            </w:pPr>
            <w:r>
              <w:rPr>
                <w:rFonts w:hint="default" w:ascii="Times New Roman" w:hAnsi="Times New Roman" w:cs="Times New Roman"/>
                <w:color w:val="000000"/>
                <w:sz w:val="29"/>
                <w:szCs w:val="29"/>
                <w:highlight w:val="none"/>
              </w:rPr>
            </w:r>
            <w:r/>
          </w:p>
          <w:p>
            <w:pPr>
              <w:pStyle w:val="1057"/>
              <w:ind w:left="138"/>
              <w:jc w:val="left"/>
              <w:pageBreakBefore w:val="0"/>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1057"/>
              <w:jc w:val="left"/>
              <w:pageBreakBefore w:val="0"/>
              <w:spacing w:before="11"/>
              <w:shd w:val="clear" w:color="auto" w:fill="auto"/>
              <w:rPr>
                <w:rFonts w:hint="default" w:ascii="Times New Roman" w:hAnsi="Times New Roman" w:cs="Times New Roman"/>
                <w:color w:val="000000"/>
                <w:sz w:val="18"/>
                <w:szCs w:val="18"/>
                <w:highlight w:val="none"/>
              </w:rPr>
              <w:outlineLvl w:val="9"/>
            </w:pPr>
            <w:r>
              <w:rPr>
                <w:rFonts w:hint="default" w:ascii="Times New Roman" w:hAnsi="Times New Roman" w:cs="Times New Roman"/>
                <w:color w:val="000000"/>
                <w:sz w:val="18"/>
                <w:szCs w:val="18"/>
                <w:highlight w:val="none"/>
              </w:rPr>
            </w:r>
            <w:r/>
          </w:p>
          <w:p>
            <w:pPr>
              <w:pStyle w:val="1057"/>
              <w:ind w:left="351" w:right="245" w:hanging="106"/>
              <w:jc w:val="left"/>
              <w:pageBreakBefore w:val="0"/>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1057"/>
              <w:ind w:left="208" w:right="204" w:firstLine="103"/>
              <w:jc w:val="left"/>
              <w:pageBreakBefore w:val="0"/>
              <w:spacing w:before="112" w:line="237"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1057"/>
              <w:jc w:val="left"/>
              <w:pageBreakBefore w:val="0"/>
              <w:spacing w:before="11"/>
              <w:shd w:val="clear" w:color="auto" w:fill="auto"/>
              <w:rPr>
                <w:rFonts w:hint="default" w:ascii="Times New Roman" w:hAnsi="Times New Roman" w:cs="Times New Roman"/>
                <w:color w:val="000000"/>
                <w:sz w:val="18"/>
                <w:szCs w:val="18"/>
                <w:highlight w:val="none"/>
              </w:rPr>
              <w:outlineLvl w:val="9"/>
            </w:pPr>
            <w:r>
              <w:rPr>
                <w:rFonts w:hint="default" w:ascii="Times New Roman" w:hAnsi="Times New Roman" w:cs="Times New Roman"/>
                <w:color w:val="000000"/>
                <w:sz w:val="18"/>
                <w:szCs w:val="18"/>
                <w:highlight w:val="none"/>
              </w:rPr>
            </w:r>
            <w:r/>
          </w:p>
          <w:p>
            <w:pPr>
              <w:pStyle w:val="1057"/>
              <w:ind w:left="295" w:right="293"/>
              <w:jc w:val="left"/>
              <w:pageBreakBefore w:val="0"/>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1057"/>
              <w:ind w:left="163" w:right="156"/>
              <w:pageBreakBefore w:val="0"/>
              <w:spacing w:before="112" w:line="237" w:lineRule="auto"/>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1057"/>
              <w:jc w:val="left"/>
              <w:pageBreakBefore w:val="0"/>
              <w:spacing w:before="11"/>
              <w:shd w:val="clear" w:color="auto" w:fill="auto"/>
              <w:rPr>
                <w:rFonts w:hint="default" w:ascii="Times New Roman" w:hAnsi="Times New Roman" w:cs="Times New Roman"/>
                <w:color w:val="000000"/>
                <w:sz w:val="18"/>
                <w:szCs w:val="18"/>
                <w:highlight w:val="none"/>
              </w:rPr>
              <w:outlineLvl w:val="9"/>
            </w:pPr>
            <w:r>
              <w:rPr>
                <w:rFonts w:hint="default" w:ascii="Times New Roman" w:hAnsi="Times New Roman" w:cs="Times New Roman"/>
                <w:color w:val="000000"/>
                <w:sz w:val="18"/>
                <w:szCs w:val="18"/>
                <w:highlight w:val="none"/>
              </w:rPr>
            </w:r>
            <w:r/>
          </w:p>
          <w:p>
            <w:pPr>
              <w:pStyle w:val="1057"/>
              <w:ind w:left="369" w:right="155" w:hanging="212"/>
              <w:jc w:val="left"/>
              <w:pageBreakBefore w:val="0"/>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1057"/>
              <w:jc w:val="left"/>
              <w:pageBreakBefore w:val="0"/>
              <w:spacing w:before="4"/>
              <w:shd w:val="clear" w:color="auto" w:fill="auto"/>
              <w:rPr>
                <w:rFonts w:hint="default" w:ascii="Times New Roman" w:hAnsi="Times New Roman" w:cs="Times New Roman"/>
                <w:color w:val="000000"/>
                <w:sz w:val="29"/>
                <w:szCs w:val="29"/>
                <w:highlight w:val="none"/>
              </w:rPr>
              <w:outlineLvl w:val="9"/>
            </w:pPr>
            <w:r>
              <w:rPr>
                <w:rFonts w:hint="default" w:ascii="Times New Roman" w:hAnsi="Times New Roman" w:cs="Times New Roman"/>
                <w:color w:val="000000"/>
                <w:sz w:val="29"/>
                <w:szCs w:val="29"/>
                <w:highlight w:val="none"/>
              </w:rPr>
            </w:r>
            <w:r/>
          </w:p>
          <w:p>
            <w:pPr>
              <w:pStyle w:val="1057"/>
              <w:ind w:left="209"/>
              <w:jc w:val="left"/>
              <w:pageBreakBefore w:val="0"/>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r>
    </w:tbl>
    <w:p>
      <w:pPr>
        <w:pageBreakBefore w:val="0"/>
        <w:spacing w:before="2"/>
        <w:shd w:val="clear" w:color="auto" w:fill="auto"/>
        <w:rPr>
          <w:rFonts w:hint="default" w:ascii="Times New Roman" w:hAnsi="Times New Roman" w:cs="Times New Roman"/>
          <w:color w:val="000000"/>
          <w:sz w:val="23"/>
          <w:szCs w:val="23"/>
          <w:highlight w:val="none"/>
        </w:rPr>
        <w:outlineLvl w:val="9"/>
      </w:pPr>
      <w:r>
        <w:rPr>
          <w:rFonts w:hint="default" w:ascii="Times New Roman" w:hAnsi="Times New Roman" w:cs="Times New Roman"/>
          <w:color w:val="000000"/>
          <w:sz w:val="23"/>
          <w:szCs w:val="23"/>
          <w:highlight w:val="none"/>
        </w:rPr>
      </w:r>
      <w:r/>
    </w:p>
    <w:p>
      <w:pPr>
        <w:pStyle w:val="794"/>
        <w:jc w:val="left"/>
        <w:pageBreakBefore w:val="0"/>
        <w:spacing w:before="34" w:line="360" w:lineRule="auto"/>
        <w:shd w:val="clear" w:color="auto" w:fill="auto"/>
        <w:tabs>
          <w:tab w:val="left" w:pos="4717" w:leader="none"/>
        </w:tabs>
        <w:rPr>
          <w:rFonts w:hint="default" w:ascii="Times New Roman" w:hAnsi="Times New Roman" w:eastAsia="Times New Roman" w:cs="Times New Roman"/>
          <w:color w:val="000000"/>
          <w:sz w:val="11"/>
          <w:szCs w:val="11"/>
          <w:highlight w:val="none"/>
        </w:rPr>
        <w:outlineLvl w:val="9"/>
      </w:pPr>
      <w:r>
        <w:rPr>
          <w:rFonts w:hint="default" w:ascii="Times New Roman" w:hAnsi="Times New Roman" w:cs="Times New Roman"/>
          <w:color w:val="000000"/>
          <w:highlight w:val="none"/>
        </w:rPr>
        <w:t xml:space="preserve">供应商（盖章）:</w:t>
      </w:r>
      <w:r>
        <w:rPr>
          <w:rFonts w:hint="default" w:ascii="Times New Roman" w:hAnsi="Times New Roman" w:eastAsia="Times New Roman" w:cs="Times New Roman"/>
          <w:color w:val="000000"/>
          <w:highlight w:val="none"/>
          <w:u w:val="single"/>
        </w:rPr>
        <w:tab/>
      </w:r>
      <w:r/>
    </w:p>
    <w:p>
      <w:pPr>
        <w:pStyle w:val="794"/>
        <w:jc w:val="left"/>
        <w:pageBreakBefore w:val="0"/>
        <w:spacing w:before="34" w:line="360" w:lineRule="auto"/>
        <w:shd w:val="clear" w:color="auto" w:fill="auto"/>
        <w:tabs>
          <w:tab w:val="left" w:pos="4717" w:leader="none"/>
        </w:tabs>
        <w:rPr>
          <w:rFonts w:hint="default" w:ascii="Times New Roman" w:hAnsi="Times New Roman" w:eastAsia="Times New Roman" w:cs="Times New Roman"/>
          <w:color w:val="000000"/>
          <w:sz w:val="10"/>
          <w:szCs w:val="10"/>
          <w:highlight w:val="none"/>
        </w:rPr>
        <w:outlineLvl w:val="9"/>
      </w:pPr>
      <w:r>
        <w:rPr>
          <w:rFonts w:hint="default" w:ascii="Times New Roman" w:hAnsi="Times New Roman" w:cs="Times New Roman"/>
          <w:color w:val="000000"/>
          <w:highlight w:val="none"/>
        </w:rPr>
        <w:t xml:space="preserve">授权代表（签字）：</w:t>
      </w:r>
      <w:r>
        <w:rPr>
          <w:rFonts w:hint="default" w:ascii="Times New Roman" w:hAnsi="Times New Roman" w:eastAsia="Times New Roman" w:cs="Times New Roman"/>
          <w:color w:val="000000"/>
          <w:highlight w:val="none"/>
          <w:u w:val="single"/>
        </w:rPr>
        <w:tab/>
      </w:r>
      <w:r/>
    </w:p>
    <w:p>
      <w:pPr>
        <w:jc w:val="left"/>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日</w:t>
      </w:r>
      <w:r>
        <w:rPr>
          <w:rFonts w:hint="default" w:ascii="Times New Roman" w:hAnsi="Times New Roman" w:cs="Times New Roman"/>
          <w:color w:val="000000"/>
          <w:szCs w:val="21"/>
          <w:highlight w:val="none"/>
        </w:rPr>
        <w:tab/>
      </w:r>
      <w:r>
        <w:rPr>
          <w:rFonts w:hint="default" w:ascii="Times New Roman" w:hAnsi="Times New Roman" w:cs="Times New Roman"/>
          <w:color w:val="000000"/>
          <w:szCs w:val="21"/>
          <w:highlight w:val="none"/>
        </w:rPr>
        <w:t xml:space="preserve">期：</w:t>
      </w:r>
      <w:r>
        <w:rPr>
          <w:rFonts w:hint="default" w:ascii="Times New Roman" w:hAnsi="Times New Roman" w:cs="Times New Roman"/>
          <w:color w:val="000000"/>
          <w:szCs w:val="21"/>
          <w:highlight w:val="none"/>
        </w:rPr>
        <w:tab/>
      </w:r>
      <w:r>
        <w:rPr>
          <w:rFonts w:hint="default" w:ascii="Times New Roman" w:hAnsi="Times New Roman" w:cs="Times New Roman"/>
          <w:color w:val="000000"/>
          <w:szCs w:val="21"/>
          <w:highlight w:val="none"/>
        </w:rPr>
        <w:t xml:space="preserve">年</w:t>
      </w:r>
      <w:r>
        <w:rPr>
          <w:rFonts w:hint="default" w:ascii="Times New Roman" w:hAnsi="Times New Roman" w:cs="Times New Roman"/>
          <w:color w:val="000000"/>
          <w:szCs w:val="21"/>
          <w:highlight w:val="none"/>
        </w:rPr>
        <w:tab/>
      </w:r>
      <w:r>
        <w:rPr>
          <w:rFonts w:hint="default" w:ascii="Times New Roman" w:hAnsi="Times New Roman" w:cs="Times New Roman"/>
          <w:color w:val="000000"/>
          <w:szCs w:val="21"/>
          <w:highlight w:val="none"/>
        </w:rPr>
        <w:t xml:space="preserve">月</w:t>
      </w:r>
      <w:r>
        <w:rPr>
          <w:rFonts w:hint="default" w:ascii="Times New Roman" w:hAnsi="Times New Roman" w:cs="Times New Roman"/>
          <w:color w:val="000000"/>
          <w:szCs w:val="21"/>
          <w:highlight w:val="none"/>
        </w:rPr>
        <w:tab/>
      </w:r>
      <w:r>
        <w:rPr>
          <w:rFonts w:hint="default" w:ascii="Times New Roman" w:hAnsi="Times New Roman" w:cs="Times New Roman"/>
          <w:color w:val="000000"/>
          <w:szCs w:val="21"/>
          <w:highlight w:val="none"/>
        </w:rPr>
        <w:t xml:space="preserve">日</w:t>
      </w:r>
      <w:r/>
    </w:p>
    <w:p>
      <w:pPr>
        <w:pStyle w:val="794"/>
        <w:ind w:left="677"/>
        <w:jc w:val="left"/>
        <w:pageBreakBefore w:val="0"/>
        <w:spacing w:before="34"/>
        <w:shd w:val="clear" w:color="auto" w:fill="auto"/>
        <w:tabs>
          <w:tab w:val="left" w:pos="4717" w:leader="none"/>
        </w:tabs>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p>
      <w:pPr>
        <w:pStyle w:val="794"/>
        <w:ind w:left="677"/>
        <w:jc w:val="left"/>
        <w:pageBreakBefore w:val="0"/>
        <w:spacing w:before="34"/>
        <w:shd w:val="clear" w:color="auto" w:fill="auto"/>
        <w:tabs>
          <w:tab w:val="left" w:pos="4717" w:leader="none"/>
        </w:tabs>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p>
      <w:pPr>
        <w:pageBreakBefore w:val="0"/>
        <w:shd w:val="clear" w:color="auto" w:fill="auto"/>
        <w:rPr>
          <w:rFonts w:hint="default" w:ascii="Times New Roman" w:hAnsi="Times New Roman" w:cs="Times New Roman"/>
          <w:b/>
          <w:bCs/>
          <w:color w:val="000000"/>
          <w:sz w:val="32"/>
          <w:szCs w:val="32"/>
          <w:highlight w:val="none"/>
        </w:rPr>
        <w:outlineLvl w:val="9"/>
      </w:pPr>
      <w:r>
        <w:rPr>
          <w:rFonts w:hint="default" w:ascii="Times New Roman" w:hAnsi="Times New Roman" w:cs="Times New Roman"/>
          <w:b/>
          <w:color w:val="000000"/>
          <w:sz w:val="32"/>
          <w:szCs w:val="32"/>
          <w:highlight w:val="none"/>
        </w:rPr>
        <w:br w:type="page" w:clear="all"/>
      </w:r>
      <w:r/>
    </w:p>
    <w:p>
      <w:pPr>
        <w:jc w:val="center"/>
        <w:pageBreakBefore w:val="0"/>
        <w:spacing w:line="360" w:lineRule="auto"/>
        <w:shd w:val="clear" w:color="auto" w:fill="auto"/>
        <w:widowControl/>
        <w:rPr>
          <w:rFonts w:hint="default" w:ascii="Times New Roman" w:hAnsi="Times New Roman" w:cs="Times New Roman"/>
          <w:b/>
          <w:bCs/>
          <w:color w:val="000000"/>
          <w:sz w:val="32"/>
          <w:szCs w:val="32"/>
          <w:highlight w:val="none"/>
        </w:rPr>
        <w:outlineLvl w:val="9"/>
      </w:pPr>
      <w:r/>
      <w:bookmarkStart w:id="37" w:name="附件八、供应商类似业绩情况表"/>
      <w:r/>
      <w:bookmarkEnd w:id="37"/>
      <w:r>
        <w:rPr>
          <w:rFonts w:hint="default" w:ascii="Times New Roman" w:hAnsi="Times New Roman" w:cs="Times New Roman"/>
          <w:b/>
          <w:color w:val="000000"/>
          <w:sz w:val="32"/>
          <w:szCs w:val="32"/>
          <w:highlight w:val="none"/>
          <w:lang w:val="en-US" w:eastAsia="zh-CN"/>
        </w:rPr>
        <w:t xml:space="preserve">七</w:t>
      </w:r>
      <w:r>
        <w:rPr>
          <w:rFonts w:hint="default" w:ascii="Times New Roman" w:hAnsi="Times New Roman" w:cs="Times New Roman"/>
          <w:b/>
          <w:color w:val="000000"/>
          <w:sz w:val="32"/>
          <w:szCs w:val="32"/>
          <w:highlight w:val="none"/>
        </w:rPr>
        <w:t xml:space="preserve">、供应商类似业绩情况表</w:t>
      </w:r>
      <w:r/>
    </w:p>
    <w:p>
      <w:pPr>
        <w:pageBreakBefore w:val="0"/>
        <w:spacing w:before="4"/>
        <w:shd w:val="clear" w:color="auto" w:fill="auto"/>
        <w:rPr>
          <w:rFonts w:hint="default" w:ascii="Times New Roman" w:hAnsi="Times New Roman" w:cs="Times New Roman"/>
          <w:b/>
          <w:bCs/>
          <w:color w:val="000000"/>
          <w:sz w:val="28"/>
          <w:szCs w:val="28"/>
          <w:highlight w:val="none"/>
        </w:rPr>
        <w:outlineLvl w:val="9"/>
      </w:pPr>
      <w:r>
        <w:rPr>
          <w:rFonts w:hint="default" w:ascii="Times New Roman" w:hAnsi="Times New Roman" w:cs="Times New Roman"/>
          <w:b/>
          <w:bCs/>
          <w:color w:val="000000"/>
          <w:sz w:val="28"/>
          <w:szCs w:val="28"/>
          <w:highlight w:val="none"/>
        </w:rPr>
      </w:r>
      <w:r/>
    </w:p>
    <w:p>
      <w:pPr>
        <w:ind w:firstLine="3373"/>
        <w:jc w:val="left"/>
        <w:pageBreakBefore w:val="0"/>
        <w:shd w:val="clear" w:color="auto" w:fill="auto"/>
        <w:rPr>
          <w:rFonts w:hint="default" w:ascii="Times New Roman" w:hAnsi="Times New Roman" w:cs="Times New Roman"/>
          <w:color w:val="000000"/>
          <w:sz w:val="28"/>
          <w:szCs w:val="28"/>
          <w:highlight w:val="none"/>
        </w:rPr>
        <w:outlineLvl w:val="9"/>
      </w:pPr>
      <w:r>
        <w:rPr>
          <w:rFonts w:hint="default" w:ascii="Times New Roman" w:hAnsi="Times New Roman" w:cs="Times New Roman"/>
          <w:b/>
          <w:bCs/>
          <w:color w:val="000000"/>
          <w:sz w:val="28"/>
          <w:szCs w:val="28"/>
          <w:highlight w:val="none"/>
        </w:rPr>
        <w:t xml:space="preserve">供应商类似业绩情况表</w:t>
      </w:r>
      <w:r/>
    </w:p>
    <w:p>
      <w:pPr>
        <w:pageBreakBefore w:val="0"/>
        <w:spacing w:before="5"/>
        <w:shd w:val="clear" w:color="auto" w:fill="auto"/>
        <w:rPr>
          <w:rFonts w:hint="default" w:ascii="Times New Roman" w:hAnsi="Times New Roman" w:cs="Times New Roman"/>
          <w:b/>
          <w:bCs/>
          <w:color w:val="000000"/>
          <w:sz w:val="8"/>
          <w:szCs w:val="8"/>
          <w:highlight w:val="none"/>
        </w:rPr>
        <w:outlineLvl w:val="9"/>
      </w:pPr>
      <w:r>
        <w:rPr>
          <w:rFonts w:hint="default" w:ascii="Times New Roman" w:hAnsi="Times New Roman" w:cs="Times New Roman"/>
          <w:b/>
          <w:bCs/>
          <w:color w:val="000000"/>
          <w:sz w:val="8"/>
          <w:szCs w:val="8"/>
          <w:highlight w:val="none"/>
        </w:rPr>
      </w:r>
      <w:r/>
    </w:p>
    <w:tbl>
      <w:tblPr>
        <w:tblStyle w:val="739"/>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057"/>
              <w:jc w:val="center"/>
              <w:pageBreakBefore w:val="0"/>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57"/>
              <w:jc w:val="center"/>
              <w:pageBreakBefore w:val="0"/>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057"/>
              <w:jc w:val="center"/>
              <w:pageBreakBefore w:val="0"/>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1057"/>
              <w:ind w:right="351"/>
              <w:jc w:val="center"/>
              <w:pageBreakBefore w:val="0"/>
              <w:spacing w:line="272" w:lineRule="exact"/>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057"/>
              <w:jc w:val="center"/>
              <w:pageBreakBefore w:val="0"/>
              <w:shd w:val="clear" w:color="auto" w:fill="auto"/>
              <w:rPr>
                <w:rFonts w:hint="default" w:ascii="Times New Roman" w:hAnsi="Times New Roman" w:cs="Times New Roman"/>
                <w:color w:val="000000"/>
                <w:szCs w:val="21"/>
                <w:highlight w:val="none"/>
              </w:rPr>
              <w:outlineLvl w:val="9"/>
            </w:pPr>
            <w:r>
              <w:rPr>
                <w:rFonts w:hint="default" w:ascii="Times New Roman" w:hAnsi="Times New Roman" w:cs="Times New Roman"/>
                <w:b/>
                <w:bCs/>
                <w:color w:val="000000"/>
                <w:szCs w:val="21"/>
                <w:highlight w:val="none"/>
              </w:rPr>
              <w:t xml:space="preserve">项目规模</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057"/>
              <w:jc w:val="center"/>
              <w:pageBreakBefore w:val="0"/>
              <w:shd w:val="clear" w:color="auto" w:fill="auto"/>
              <w:rPr>
                <w:rFonts w:hint="default" w:ascii="Times New Roman" w:hAnsi="Times New Roman" w:cs="Times New Roman"/>
                <w:b/>
                <w:bCs/>
                <w:color w:val="000000"/>
                <w:szCs w:val="21"/>
                <w:highlight w:val="none"/>
              </w:rPr>
              <w:outlineLvl w:val="9"/>
            </w:pPr>
            <w:r>
              <w:rPr>
                <w:rFonts w:hint="default" w:ascii="Times New Roman" w:hAnsi="Times New Roman" w:cs="Times New Roman"/>
                <w:b/>
                <w:bCs/>
                <w:color w:val="000000"/>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ageBreakBefore w:val="0"/>
              <w:shd w:val="clear" w:color="auto" w:fill="auto"/>
              <w:rPr>
                <w:rFonts w:hint="default" w:ascii="Times New Roman" w:hAnsi="Times New Roman" w:cs="Times New Roman"/>
                <w:color w:val="000000"/>
                <w:highlight w:val="none"/>
              </w:rPr>
              <w:outlineLvl w:val="9"/>
            </w:pPr>
            <w:r>
              <w:rPr>
                <w:rFonts w:hint="default" w:ascii="Times New Roman" w:hAnsi="Times New Roman" w:cs="Times New Roman"/>
                <w:color w:val="000000"/>
                <w:highlight w:val="none"/>
              </w:rPr>
            </w:r>
            <w:r/>
          </w:p>
        </w:tc>
      </w:tr>
    </w:tbl>
    <w:p>
      <w:pPr>
        <w:pageBreakBefore w:val="0"/>
        <w:spacing w:before="1"/>
        <w:shd w:val="clear" w:color="auto" w:fill="auto"/>
        <w:rPr>
          <w:rFonts w:hint="default" w:ascii="Times New Roman" w:hAnsi="Times New Roman" w:cs="Times New Roman"/>
          <w:b/>
          <w:bCs/>
          <w:color w:val="000000"/>
          <w:sz w:val="23"/>
          <w:szCs w:val="23"/>
          <w:highlight w:val="none"/>
        </w:rPr>
        <w:outlineLvl w:val="9"/>
      </w:pPr>
      <w:r>
        <w:rPr>
          <w:rFonts w:hint="default" w:ascii="Times New Roman" w:hAnsi="Times New Roman" w:cs="Times New Roman"/>
          <w:b/>
          <w:bCs/>
          <w:color w:val="000000"/>
          <w:sz w:val="23"/>
          <w:szCs w:val="23"/>
          <w:highlight w:val="none"/>
        </w:rPr>
      </w:r>
      <w:r/>
    </w:p>
    <w:p>
      <w:pPr>
        <w:pStyle w:val="794"/>
        <w:jc w:val="left"/>
        <w:pageBreakBefore w:val="0"/>
        <w:spacing w:before="34" w:line="360" w:lineRule="auto"/>
        <w:shd w:val="clear" w:color="auto" w:fill="auto"/>
        <w:tabs>
          <w:tab w:val="left" w:pos="4717" w:leader="none"/>
        </w:tabs>
        <w:rPr>
          <w:rFonts w:hint="default" w:ascii="Times New Roman" w:hAnsi="Times New Roman" w:eastAsia="Times New Roman" w:cs="Times New Roman"/>
          <w:color w:val="000000"/>
          <w:sz w:val="11"/>
          <w:szCs w:val="11"/>
          <w:highlight w:val="none"/>
        </w:rPr>
        <w:outlineLvl w:val="9"/>
      </w:pPr>
      <w:r>
        <w:rPr>
          <w:rFonts w:hint="default" w:ascii="Times New Roman" w:hAnsi="Times New Roman" w:cs="Times New Roman"/>
          <w:color w:val="000000"/>
          <w:highlight w:val="none"/>
        </w:rPr>
        <w:t xml:space="preserve">供应商（盖章）:</w:t>
      </w:r>
      <w:r>
        <w:rPr>
          <w:rFonts w:hint="default" w:ascii="Times New Roman" w:hAnsi="Times New Roman" w:eastAsia="Times New Roman" w:cs="Times New Roman"/>
          <w:color w:val="000000"/>
          <w:highlight w:val="none"/>
          <w:u w:val="single"/>
        </w:rPr>
        <w:tab/>
      </w:r>
      <w:r/>
    </w:p>
    <w:p>
      <w:pPr>
        <w:pStyle w:val="794"/>
        <w:jc w:val="left"/>
        <w:pageBreakBefore w:val="0"/>
        <w:spacing w:before="34" w:line="360" w:lineRule="auto"/>
        <w:shd w:val="clear" w:color="auto" w:fill="auto"/>
        <w:tabs>
          <w:tab w:val="left" w:pos="4717" w:leader="none"/>
        </w:tabs>
        <w:rPr>
          <w:rFonts w:hint="default" w:ascii="Times New Roman" w:hAnsi="Times New Roman" w:eastAsia="Times New Roman" w:cs="Times New Roman"/>
          <w:color w:val="000000"/>
          <w:sz w:val="10"/>
          <w:szCs w:val="10"/>
          <w:highlight w:val="none"/>
        </w:rPr>
        <w:outlineLvl w:val="9"/>
      </w:pPr>
      <w:r>
        <w:rPr>
          <w:rFonts w:hint="default" w:ascii="Times New Roman" w:hAnsi="Times New Roman" w:cs="Times New Roman"/>
          <w:color w:val="000000"/>
          <w:highlight w:val="none"/>
        </w:rPr>
        <w:t xml:space="preserve">授权代表（签字）：</w:t>
      </w:r>
      <w:r>
        <w:rPr>
          <w:rFonts w:hint="default" w:ascii="Times New Roman" w:hAnsi="Times New Roman" w:eastAsia="Times New Roman" w:cs="Times New Roman"/>
          <w:color w:val="000000"/>
          <w:highlight w:val="none"/>
          <w:u w:val="single"/>
        </w:rPr>
        <w:tab/>
      </w:r>
      <w:r/>
    </w:p>
    <w:p>
      <w:pPr>
        <w:jc w:val="left"/>
        <w:pageBreakBefore w:val="0"/>
        <w:spacing w:line="360" w:lineRule="auto"/>
        <w:shd w:val="clear" w:color="auto" w:fill="auto"/>
        <w:widowControl/>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日</w:t>
      </w:r>
      <w:r>
        <w:rPr>
          <w:rFonts w:hint="default" w:ascii="Times New Roman" w:hAnsi="Times New Roman" w:cs="Times New Roman"/>
          <w:color w:val="000000"/>
          <w:szCs w:val="21"/>
          <w:highlight w:val="none"/>
        </w:rPr>
        <w:tab/>
      </w:r>
      <w:r>
        <w:rPr>
          <w:rFonts w:hint="default" w:ascii="Times New Roman" w:hAnsi="Times New Roman" w:cs="Times New Roman"/>
          <w:color w:val="000000"/>
          <w:szCs w:val="21"/>
          <w:highlight w:val="none"/>
        </w:rPr>
        <w:t xml:space="preserve">期：</w:t>
      </w:r>
      <w:r>
        <w:rPr>
          <w:rFonts w:hint="default" w:ascii="Times New Roman" w:hAnsi="Times New Roman" w:cs="Times New Roman"/>
          <w:color w:val="000000"/>
          <w:szCs w:val="21"/>
          <w:highlight w:val="none"/>
        </w:rPr>
        <w:tab/>
      </w:r>
      <w:r>
        <w:rPr>
          <w:rFonts w:hint="default" w:ascii="Times New Roman" w:hAnsi="Times New Roman" w:cs="Times New Roman"/>
          <w:color w:val="000000"/>
          <w:szCs w:val="21"/>
          <w:highlight w:val="none"/>
        </w:rPr>
        <w:t xml:space="preserve">年</w:t>
      </w:r>
      <w:r>
        <w:rPr>
          <w:rFonts w:hint="default" w:ascii="Times New Roman" w:hAnsi="Times New Roman" w:cs="Times New Roman"/>
          <w:color w:val="000000"/>
          <w:szCs w:val="21"/>
          <w:highlight w:val="none"/>
        </w:rPr>
        <w:tab/>
      </w:r>
      <w:r>
        <w:rPr>
          <w:rFonts w:hint="default" w:ascii="Times New Roman" w:hAnsi="Times New Roman" w:cs="Times New Roman"/>
          <w:color w:val="000000"/>
          <w:szCs w:val="21"/>
          <w:highlight w:val="none"/>
        </w:rPr>
        <w:t xml:space="preserve">月</w:t>
      </w:r>
      <w:r>
        <w:rPr>
          <w:rFonts w:hint="default" w:ascii="Times New Roman" w:hAnsi="Times New Roman" w:cs="Times New Roman"/>
          <w:color w:val="000000"/>
          <w:szCs w:val="21"/>
          <w:highlight w:val="none"/>
        </w:rPr>
        <w:tab/>
      </w:r>
      <w:r>
        <w:rPr>
          <w:rFonts w:hint="default" w:ascii="Times New Roman" w:hAnsi="Times New Roman" w:cs="Times New Roman"/>
          <w:color w:val="000000"/>
          <w:szCs w:val="21"/>
          <w:highlight w:val="none"/>
        </w:rPr>
        <w:t xml:space="preserve">日</w:t>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Style w:val="794"/>
        <w:pageBreakBefore w:val="0"/>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r>
      <w:r/>
    </w:p>
    <w:p>
      <w:pPr>
        <w:pageBreakBefore w:val="0"/>
        <w:shd w:val="clear" w:color="auto" w:fill="auto"/>
        <w:rPr>
          <w:rFonts w:hint="default" w:ascii="Times New Roman" w:hAnsi="Times New Roman" w:eastAsia="宋体" w:cs="Times New Roman"/>
          <w:b/>
          <w:bCs/>
          <w:color w:val="000000"/>
          <w:sz w:val="32"/>
          <w:szCs w:val="32"/>
          <w:highlight w:val="none"/>
        </w:rPr>
        <w:outlineLvl w:val="9"/>
      </w:pPr>
      <w:r>
        <w:rPr>
          <w:rFonts w:hint="default" w:ascii="Times New Roman" w:hAnsi="Times New Roman" w:eastAsia="宋体" w:cs="Times New Roman"/>
          <w:b/>
          <w:bCs/>
          <w:color w:val="000000"/>
          <w:sz w:val="32"/>
          <w:szCs w:val="32"/>
          <w:highlight w:val="none"/>
        </w:rPr>
      </w:r>
      <w:r/>
    </w:p>
    <w:p>
      <w:pPr>
        <w:jc w:val="center"/>
        <w:pageBreakBefore w:val="0"/>
        <w:shd w:val="clear" w:color="auto" w:fill="auto"/>
        <w:rPr>
          <w:rFonts w:hint="default" w:ascii="Times New Roman" w:hAnsi="Times New Roman" w:eastAsia="宋体" w:cs="Times New Roman"/>
          <w:b/>
          <w:bCs/>
          <w:color w:val="000000"/>
          <w:sz w:val="32"/>
          <w:szCs w:val="32"/>
          <w:highlight w:val="none"/>
        </w:rPr>
        <w:outlineLvl w:val="9"/>
      </w:pPr>
      <w:r>
        <w:rPr>
          <w:rFonts w:hint="default" w:ascii="Times New Roman" w:hAnsi="Times New Roman" w:eastAsia="宋体" w:cs="Times New Roman"/>
          <w:b/>
          <w:bCs/>
          <w:color w:val="000000"/>
          <w:sz w:val="32"/>
          <w:szCs w:val="32"/>
          <w:highlight w:val="none"/>
        </w:rPr>
        <w:t xml:space="preserve">八、其他（供应商自行添加）</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KNLe">
    <w:panose1 w:val="020B0503020202020204"/>
  </w:font>
  <w:font w:name="仿宋">
    <w:panose1 w:val="02010609060101010101"/>
  </w:font>
  <w:font w:name="等线">
    <w:panose1 w:val="02010600030101010101"/>
  </w:font>
  <w:font w:name="方正黑体_GBK">
    <w:panose1 w:val="020B0503020202020204"/>
  </w:font>
  <w:font w:name="Cambria">
    <w:panose1 w:val="02040503050406030204"/>
  </w:font>
  <w:font w:name="Courier New">
    <w:panose1 w:val="02070309020205020404"/>
  </w:font>
  <w:font w:name="Calibri">
    <w:panose1 w:val="020F0502020204030204"/>
  </w:font>
  <w:font w:name="楷体_GB2312">
    <w:panose1 w:val="02010609060101010101"/>
  </w:font>
  <w:font w:name="黑体">
    <w:panose1 w:val="020106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fldChar w:fldCharType="begin"/>
                          </w:r>
                          <w:r>
                            <w:instrText xml:space="preserve"> PAGE  \* MERGEFORMAT </w:instrText>
                          </w:r>
                          <w:r>
                            <w:fldChar w:fldCharType="separate"/>
                          </w:r>
                          <w:r>
                            <w:t xml:space="preserve">83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83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both"/>
      <w:rPr>
        <w:szCs w:val="22"/>
      </w:rPr>
    </w:pPr>
    <w:r/>
    <w:bookmarkStart w:id="38" w:name="_Hlk69393955"/>
    <w:r/>
    <w:bookmarkStart w:id="39" w:name="_Hlk69393956"/>
    <w:r>
      <w:t xml:space="preserve">               </w:t>
    </w:r>
    <w:bookmarkEnd w:id="38"/>
    <w:r/>
    <w:bookmarkEnd w:id="39"/>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05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83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link w:val="108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9">
    <w:name w:val="Heading 1"/>
    <w:basedOn w:val="728"/>
    <w:next w:val="728"/>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customStyle="1">
    <w:name w:val="Heading 2"/>
    <w:basedOn w:val="728"/>
    <w:next w:val="728"/>
    <w:uiPriority w:val="0"/>
    <w:qFormat/>
    <w:pPr>
      <w:keepLines/>
      <w:keepNext/>
    </w:pPr>
    <w:rPr>
      <w:rFonts w:ascii="Arial" w:hAnsi="Arial"/>
      <w:sz w:val="28"/>
      <w:szCs w:val="24"/>
    </w:rPr>
  </w:style>
  <w:style w:type="paragraph" w:styleId="741">
    <w:name w:val="toc 7"/>
    <w:basedOn w:val="728"/>
    <w:next w:val="728"/>
    <w:uiPriority w:val="39"/>
    <w:unhideWhenUsed/>
    <w:qFormat/>
    <w:pPr>
      <w:ind w:left="1701" w:right="0" w:firstLine="0"/>
      <w:spacing w:after="57"/>
    </w:pPr>
  </w:style>
  <w:style w:type="paragraph" w:styleId="742">
    <w:name w:val="Normal Indent"/>
    <w:basedOn w:val="728"/>
    <w:uiPriority w:val="0"/>
    <w:qFormat/>
    <w:pPr>
      <w:ind w:firstLine="420"/>
    </w:pPr>
    <w:rPr>
      <w:szCs w:val="20"/>
    </w:rPr>
  </w:style>
  <w:style w:type="paragraph" w:styleId="743">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28"/>
    <w:uiPriority w:val="99"/>
    <w:semiHidden/>
    <w:unhideWhenUsed/>
    <w:qFormat/>
    <w:pPr>
      <w:jc w:val="left"/>
    </w:pPr>
  </w:style>
  <w:style w:type="paragraph" w:styleId="745">
    <w:name w:val="Body Text"/>
    <w:basedOn w:val="728"/>
    <w:uiPriority w:val="0"/>
    <w:qFormat/>
    <w:pPr>
      <w:spacing w:line="60" w:lineRule="auto"/>
    </w:pPr>
    <w:rPr>
      <w:rFonts w:ascii="仿宋_GB2312" w:eastAsia="仿宋_GB2312"/>
      <w:sz w:val="32"/>
    </w:rPr>
  </w:style>
  <w:style w:type="paragraph" w:styleId="746">
    <w:name w:val="toc 5"/>
    <w:basedOn w:val="728"/>
    <w:next w:val="728"/>
    <w:uiPriority w:val="39"/>
    <w:unhideWhenUsed/>
    <w:qFormat/>
    <w:pPr>
      <w:ind w:left="1134" w:right="0" w:firstLine="0"/>
      <w:spacing w:after="57"/>
    </w:pPr>
  </w:style>
  <w:style w:type="paragraph" w:styleId="747">
    <w:name w:val="toc 3"/>
    <w:basedOn w:val="728"/>
    <w:next w:val="728"/>
    <w:uiPriority w:val="39"/>
    <w:unhideWhenUsed/>
    <w:qFormat/>
    <w:pPr>
      <w:ind w:left="567" w:right="0" w:firstLine="0"/>
      <w:spacing w:after="57"/>
    </w:pPr>
  </w:style>
  <w:style w:type="paragraph" w:styleId="748">
    <w:name w:val="toc 8"/>
    <w:basedOn w:val="728"/>
    <w:next w:val="728"/>
    <w:uiPriority w:val="39"/>
    <w:unhideWhenUsed/>
    <w:qFormat/>
    <w:pPr>
      <w:ind w:left="1984" w:right="0" w:firstLine="0"/>
      <w:spacing w:after="57"/>
    </w:pPr>
  </w:style>
  <w:style w:type="paragraph" w:styleId="749">
    <w:name w:val="endnote text"/>
    <w:basedOn w:val="728"/>
    <w:uiPriority w:val="99"/>
    <w:semiHidden/>
    <w:unhideWhenUsed/>
    <w:qFormat/>
    <w:pPr>
      <w:spacing w:after="0" w:line="240" w:lineRule="auto"/>
    </w:pPr>
    <w:rPr>
      <w:sz w:val="20"/>
    </w:rPr>
  </w:style>
  <w:style w:type="paragraph" w:styleId="750">
    <w:name w:val="Footer"/>
    <w:basedOn w:val="728"/>
    <w:uiPriority w:val="99"/>
    <w:unhideWhenUsed/>
    <w:qFormat/>
    <w:pPr>
      <w:spacing w:after="0" w:line="240" w:lineRule="auto"/>
      <w:tabs>
        <w:tab w:val="center" w:pos="7143" w:leader="none"/>
        <w:tab w:val="right" w:pos="14287" w:leader="none"/>
      </w:tabs>
    </w:pPr>
  </w:style>
  <w:style w:type="paragraph" w:styleId="751">
    <w:name w:val="Header"/>
    <w:basedOn w:val="728"/>
    <w:uiPriority w:val="99"/>
    <w:unhideWhenUsed/>
    <w:qFormat/>
    <w:pPr>
      <w:spacing w:after="0" w:line="240" w:lineRule="auto"/>
      <w:tabs>
        <w:tab w:val="center" w:pos="7143" w:leader="none"/>
        <w:tab w:val="right" w:pos="14287" w:leader="none"/>
      </w:tabs>
    </w:pPr>
  </w:style>
  <w:style w:type="paragraph" w:styleId="752">
    <w:name w:val="toc 1"/>
    <w:basedOn w:val="728"/>
    <w:next w:val="728"/>
    <w:uiPriority w:val="39"/>
    <w:unhideWhenUsed/>
    <w:qFormat/>
    <w:pPr>
      <w:ind w:left="0" w:right="0" w:firstLine="0"/>
      <w:spacing w:after="57"/>
    </w:pPr>
  </w:style>
  <w:style w:type="paragraph" w:styleId="753">
    <w:name w:val="toc 4"/>
    <w:basedOn w:val="728"/>
    <w:next w:val="728"/>
    <w:uiPriority w:val="39"/>
    <w:unhideWhenUsed/>
    <w:qFormat/>
    <w:pPr>
      <w:ind w:left="850" w:right="0" w:firstLine="0"/>
      <w:spacing w:after="57"/>
    </w:pPr>
  </w:style>
  <w:style w:type="paragraph" w:styleId="754">
    <w:name w:val="Subtitle"/>
    <w:basedOn w:val="728"/>
    <w:next w:val="728"/>
    <w:uiPriority w:val="11"/>
    <w:qFormat/>
    <w:pPr>
      <w:spacing w:before="200" w:after="200"/>
    </w:pPr>
    <w:rPr>
      <w:sz w:val="24"/>
      <w:szCs w:val="24"/>
    </w:rPr>
  </w:style>
  <w:style w:type="paragraph" w:styleId="755">
    <w:name w:val="footnote text"/>
    <w:basedOn w:val="728"/>
    <w:uiPriority w:val="99"/>
    <w:semiHidden/>
    <w:unhideWhenUsed/>
    <w:qFormat/>
    <w:pPr>
      <w:spacing w:after="40" w:line="240" w:lineRule="auto"/>
    </w:pPr>
    <w:rPr>
      <w:sz w:val="18"/>
    </w:rPr>
  </w:style>
  <w:style w:type="paragraph" w:styleId="756">
    <w:name w:val="toc 6"/>
    <w:basedOn w:val="728"/>
    <w:next w:val="728"/>
    <w:uiPriority w:val="39"/>
    <w:unhideWhenUsed/>
    <w:qFormat/>
    <w:pPr>
      <w:ind w:left="1417" w:right="0" w:firstLine="0"/>
      <w:spacing w:after="57"/>
    </w:pPr>
  </w:style>
  <w:style w:type="paragraph" w:styleId="757">
    <w:name w:val="table of figures"/>
    <w:basedOn w:val="728"/>
    <w:next w:val="728"/>
    <w:uiPriority w:val="99"/>
    <w:unhideWhenUsed/>
    <w:qFormat/>
    <w:pPr>
      <w:spacing w:after="0" w:afterAutospacing="0"/>
    </w:pPr>
  </w:style>
  <w:style w:type="paragraph" w:styleId="758">
    <w:name w:val="toc 2"/>
    <w:basedOn w:val="728"/>
    <w:next w:val="728"/>
    <w:uiPriority w:val="39"/>
    <w:unhideWhenUsed/>
    <w:qFormat/>
    <w:pPr>
      <w:ind w:left="283" w:right="0" w:firstLine="0"/>
      <w:spacing w:after="57"/>
    </w:pPr>
  </w:style>
  <w:style w:type="paragraph" w:styleId="759">
    <w:name w:val="toc 9"/>
    <w:basedOn w:val="728"/>
    <w:next w:val="728"/>
    <w:uiPriority w:val="39"/>
    <w:unhideWhenUsed/>
    <w:qFormat/>
    <w:pPr>
      <w:ind w:left="2268" w:right="0" w:firstLine="0"/>
      <w:spacing w:after="57"/>
    </w:pPr>
  </w:style>
  <w:style w:type="paragraph" w:styleId="760">
    <w:name w:val="Normal (Web)"/>
    <w:basedOn w:val="728"/>
    <w:uiPriority w:val="99"/>
    <w:qFormat/>
    <w:pPr>
      <w:jc w:val="left"/>
      <w:spacing w:before="100" w:beforeAutospacing="1" w:after="100" w:afterAutospacing="1"/>
      <w:widowControl/>
    </w:pPr>
    <w:rPr>
      <w:rFonts w:ascii="Arial" w:hAnsi="Arial" w:eastAsia="Arial Unicode MS" w:cs="Arial"/>
      <w:sz w:val="24"/>
      <w:szCs w:val="24"/>
    </w:rPr>
  </w:style>
  <w:style w:type="paragraph" w:styleId="761">
    <w:name w:val="Title"/>
    <w:basedOn w:val="728"/>
    <w:next w:val="728"/>
    <w:uiPriority w:val="10"/>
    <w:qFormat/>
    <w:pPr>
      <w:contextualSpacing/>
      <w:spacing w:before="300" w:after="200"/>
    </w:pPr>
    <w:rPr>
      <w:sz w:val="48"/>
      <w:szCs w:val="48"/>
    </w:rPr>
  </w:style>
  <w:style w:type="table" w:styleId="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footnote reference"/>
    <w:uiPriority w:val="99"/>
    <w:unhideWhenUsed/>
    <w:qFormat/>
    <w:rPr>
      <w:vertAlign w:val="superscript"/>
    </w:rPr>
  </w:style>
  <w:style w:type="paragraph" w:styleId="766">
    <w:name w:val="List Paragraph"/>
    <w:basedOn w:val="728"/>
    <w:uiPriority w:val="34"/>
    <w:qFormat/>
    <w:pPr>
      <w:contextualSpacing/>
      <w:ind w:left="720"/>
    </w:pPr>
  </w:style>
  <w:style w:type="paragraph" w:styleId="767">
    <w:name w:val="No Spacing"/>
    <w:uiPriority w:val="1"/>
    <w:qFormat/>
    <w:pPr>
      <w:spacing w:before="0" w:after="0" w:line="240" w:lineRule="auto"/>
    </w:pPr>
    <w:rPr>
      <w:rFonts w:hint="default" w:ascii="Times New Roman" w:hAnsi="Times New Roman" w:eastAsia="宋体" w:cs="Times New Roman"/>
    </w:rPr>
  </w:style>
  <w:style w:type="paragraph" w:styleId="768">
    <w:name w:val="Quote"/>
    <w:basedOn w:val="728"/>
    <w:next w:val="728"/>
    <w:uiPriority w:val="29"/>
    <w:qFormat/>
    <w:pPr>
      <w:ind w:left="720" w:right="720"/>
    </w:pPr>
    <w:rPr>
      <w:i/>
    </w:rPr>
  </w:style>
  <w:style w:type="paragraph" w:styleId="769">
    <w:name w:val="Intense Quote"/>
    <w:basedOn w:val="728"/>
    <w:next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0" w:customStyle="1">
    <w:name w:val="标题 111"/>
    <w:basedOn w:val="728"/>
    <w:next w:val="728"/>
    <w:link w:val="782"/>
    <w:uiPriority w:val="9"/>
    <w:qFormat/>
    <w:pPr>
      <w:keepLines/>
      <w:keepNext/>
      <w:spacing w:before="480" w:after="200"/>
      <w:outlineLvl w:val="0"/>
    </w:pPr>
    <w:rPr>
      <w:rFonts w:ascii="Arial" w:hAnsi="Arial" w:eastAsia="Arial" w:cs="Arial"/>
      <w:sz w:val="40"/>
      <w:szCs w:val="40"/>
    </w:rPr>
  </w:style>
  <w:style w:type="paragraph" w:styleId="771" w:customStyle="1">
    <w:name w:val="标题 211"/>
    <w:basedOn w:val="728"/>
    <w:next w:val="728"/>
    <w:link w:val="783"/>
    <w:uiPriority w:val="9"/>
    <w:qFormat/>
    <w:pPr>
      <w:keepLines/>
      <w:keepNext/>
      <w:spacing w:before="360" w:after="200"/>
      <w:outlineLvl w:val="1"/>
    </w:pPr>
    <w:rPr>
      <w:rFonts w:ascii="Arial" w:hAnsi="Arial" w:eastAsia="Arial" w:cs="Arial"/>
      <w:sz w:val="34"/>
    </w:rPr>
  </w:style>
  <w:style w:type="paragraph" w:styleId="772" w:customStyle="1">
    <w:name w:val="标题 312"/>
    <w:basedOn w:val="728"/>
    <w:next w:val="773"/>
    <w:link w:val="784"/>
    <w:uiPriority w:val="9"/>
    <w:qFormat/>
    <w:pPr>
      <w:keepLines/>
      <w:keepNext/>
      <w:spacing w:before="320" w:after="200"/>
      <w:outlineLvl w:val="2"/>
    </w:pPr>
    <w:rPr>
      <w:rFonts w:ascii="Arial" w:hAnsi="Arial" w:eastAsia="Arial" w:cs="Arial"/>
      <w:sz w:val="30"/>
      <w:szCs w:val="30"/>
    </w:rPr>
  </w:style>
  <w:style w:type="paragraph" w:styleId="773" w:customStyle="1">
    <w:name w:val="正文缩进11"/>
    <w:basedOn w:val="728"/>
    <w:uiPriority w:val="0"/>
    <w:qFormat/>
    <w:pPr>
      <w:ind w:firstLine="482"/>
      <w:spacing w:line="360" w:lineRule="atLeast"/>
    </w:pPr>
    <w:rPr>
      <w:sz w:val="24"/>
      <w:szCs w:val="20"/>
    </w:rPr>
  </w:style>
  <w:style w:type="paragraph" w:styleId="774" w:customStyle="1">
    <w:name w:val="标题 411"/>
    <w:basedOn w:val="728"/>
    <w:next w:val="728"/>
    <w:link w:val="785"/>
    <w:uiPriority w:val="9"/>
    <w:qFormat/>
    <w:pPr>
      <w:keepLines/>
      <w:keepNext/>
      <w:spacing w:before="320" w:after="200"/>
      <w:outlineLvl w:val="3"/>
    </w:pPr>
    <w:rPr>
      <w:rFonts w:ascii="Arial" w:hAnsi="Arial" w:eastAsia="Arial" w:cs="Arial"/>
      <w:b/>
      <w:bCs/>
      <w:sz w:val="26"/>
      <w:szCs w:val="26"/>
    </w:rPr>
  </w:style>
  <w:style w:type="paragraph" w:styleId="775" w:customStyle="1">
    <w:name w:val="标题 51"/>
    <w:basedOn w:val="728"/>
    <w:next w:val="728"/>
    <w:link w:val="786"/>
    <w:uiPriority w:val="9"/>
    <w:qFormat/>
    <w:pPr>
      <w:keepLines/>
      <w:keepNext/>
      <w:spacing w:before="320" w:after="200"/>
      <w:outlineLvl w:val="4"/>
    </w:pPr>
    <w:rPr>
      <w:rFonts w:ascii="Arial" w:hAnsi="Arial" w:eastAsia="Arial" w:cs="Arial"/>
      <w:b/>
      <w:bCs/>
      <w:sz w:val="24"/>
      <w:szCs w:val="24"/>
    </w:rPr>
  </w:style>
  <w:style w:type="paragraph" w:styleId="776" w:customStyle="1">
    <w:name w:val="标题 61"/>
    <w:basedOn w:val="728"/>
    <w:next w:val="728"/>
    <w:link w:val="787"/>
    <w:uiPriority w:val="9"/>
    <w:qFormat/>
    <w:pPr>
      <w:keepLines/>
      <w:keepNext/>
      <w:spacing w:before="320" w:after="200"/>
      <w:outlineLvl w:val="5"/>
    </w:pPr>
    <w:rPr>
      <w:rFonts w:ascii="Arial" w:hAnsi="Arial" w:eastAsia="Arial" w:cs="Arial"/>
      <w:b/>
      <w:bCs/>
      <w:sz w:val="22"/>
    </w:rPr>
  </w:style>
  <w:style w:type="paragraph" w:styleId="777" w:customStyle="1">
    <w:name w:val="标题 71"/>
    <w:basedOn w:val="728"/>
    <w:next w:val="728"/>
    <w:link w:val="788"/>
    <w:uiPriority w:val="9"/>
    <w:qFormat/>
    <w:pPr>
      <w:keepLines/>
      <w:keepNext/>
      <w:spacing w:before="320" w:after="200"/>
      <w:outlineLvl w:val="6"/>
    </w:pPr>
    <w:rPr>
      <w:rFonts w:ascii="Arial" w:hAnsi="Arial" w:eastAsia="Arial" w:cs="Arial"/>
      <w:b/>
      <w:bCs/>
      <w:i/>
      <w:iCs/>
      <w:sz w:val="22"/>
    </w:rPr>
  </w:style>
  <w:style w:type="paragraph" w:styleId="778" w:customStyle="1">
    <w:name w:val="标题 81"/>
    <w:basedOn w:val="728"/>
    <w:next w:val="728"/>
    <w:link w:val="789"/>
    <w:uiPriority w:val="9"/>
    <w:qFormat/>
    <w:pPr>
      <w:keepLines/>
      <w:keepNext/>
      <w:spacing w:before="320" w:after="200"/>
      <w:outlineLvl w:val="7"/>
    </w:pPr>
    <w:rPr>
      <w:rFonts w:ascii="Arial" w:hAnsi="Arial" w:eastAsia="Arial" w:cs="Arial"/>
      <w:i/>
      <w:iCs/>
      <w:sz w:val="22"/>
    </w:rPr>
  </w:style>
  <w:style w:type="paragraph" w:styleId="779" w:customStyle="1">
    <w:name w:val="标题 91"/>
    <w:basedOn w:val="728"/>
    <w:next w:val="728"/>
    <w:link w:val="790"/>
    <w:uiPriority w:val="9"/>
    <w:qFormat/>
    <w:pPr>
      <w:keepLines/>
      <w:keepNext/>
      <w:spacing w:before="320" w:after="200"/>
      <w:outlineLvl w:val="8"/>
    </w:pPr>
    <w:rPr>
      <w:rFonts w:ascii="Arial" w:hAnsi="Arial" w:eastAsia="Arial" w:cs="Arial"/>
      <w:i/>
      <w:iCs/>
      <w:szCs w:val="21"/>
    </w:rPr>
  </w:style>
  <w:style w:type="character" w:styleId="780" w:customStyle="1">
    <w:name w:val="默认段落字体11"/>
    <w:link w:val="728"/>
    <w:uiPriority w:val="1"/>
    <w:unhideWhenUsed/>
    <w:qFormat/>
  </w:style>
  <w:style w:type="table" w:styleId="781" w:customStyle="1">
    <w:name w:val="普通表格11"/>
    <w:uiPriority w:val="99"/>
    <w:unhideWhenUsed/>
    <w:qFormat/>
    <w:tblPr/>
  </w:style>
  <w:style w:type="character" w:styleId="782" w:customStyle="1">
    <w:name w:val="标题 1 字符"/>
    <w:link w:val="770"/>
    <w:uiPriority w:val="9"/>
    <w:qFormat/>
    <w:rPr>
      <w:rFonts w:ascii="Arial" w:hAnsi="Arial" w:eastAsia="Arial" w:cs="Arial"/>
      <w:sz w:val="40"/>
      <w:szCs w:val="40"/>
    </w:rPr>
  </w:style>
  <w:style w:type="character" w:styleId="783" w:customStyle="1">
    <w:name w:val="标题 2 字符"/>
    <w:link w:val="771"/>
    <w:uiPriority w:val="9"/>
    <w:qFormat/>
    <w:rPr>
      <w:rFonts w:ascii="Arial" w:hAnsi="Arial" w:eastAsia="Arial" w:cs="Arial"/>
      <w:sz w:val="34"/>
    </w:rPr>
  </w:style>
  <w:style w:type="character" w:styleId="784" w:customStyle="1">
    <w:name w:val="标题 3 字符"/>
    <w:link w:val="772"/>
    <w:uiPriority w:val="9"/>
    <w:qFormat/>
    <w:rPr>
      <w:rFonts w:ascii="Arial" w:hAnsi="Arial" w:eastAsia="Arial" w:cs="Arial"/>
      <w:sz w:val="30"/>
      <w:szCs w:val="30"/>
    </w:rPr>
  </w:style>
  <w:style w:type="character" w:styleId="785" w:customStyle="1">
    <w:name w:val="标题 4 字符"/>
    <w:link w:val="774"/>
    <w:uiPriority w:val="9"/>
    <w:qFormat/>
    <w:rPr>
      <w:rFonts w:ascii="Arial" w:hAnsi="Arial" w:eastAsia="Arial" w:cs="Arial"/>
      <w:b/>
      <w:bCs/>
      <w:sz w:val="26"/>
      <w:szCs w:val="26"/>
    </w:rPr>
  </w:style>
  <w:style w:type="character" w:styleId="786" w:customStyle="1">
    <w:name w:val="标题 5 字符"/>
    <w:link w:val="775"/>
    <w:uiPriority w:val="9"/>
    <w:qFormat/>
    <w:rPr>
      <w:rFonts w:ascii="Arial" w:hAnsi="Arial" w:eastAsia="Arial" w:cs="Arial"/>
      <w:b/>
      <w:bCs/>
      <w:sz w:val="24"/>
      <w:szCs w:val="24"/>
    </w:rPr>
  </w:style>
  <w:style w:type="character" w:styleId="787" w:customStyle="1">
    <w:name w:val="标题 6 字符"/>
    <w:link w:val="776"/>
    <w:uiPriority w:val="9"/>
    <w:qFormat/>
    <w:rPr>
      <w:rFonts w:ascii="Arial" w:hAnsi="Arial" w:eastAsia="Arial" w:cs="Arial"/>
      <w:b/>
      <w:bCs/>
      <w:sz w:val="22"/>
      <w:szCs w:val="22"/>
    </w:rPr>
  </w:style>
  <w:style w:type="character" w:styleId="788" w:customStyle="1">
    <w:name w:val="标题 7 字符"/>
    <w:link w:val="777"/>
    <w:uiPriority w:val="9"/>
    <w:qFormat/>
    <w:rPr>
      <w:rFonts w:ascii="Arial" w:hAnsi="Arial" w:eastAsia="Arial" w:cs="Arial"/>
      <w:b/>
      <w:bCs/>
      <w:i/>
      <w:iCs/>
      <w:sz w:val="22"/>
      <w:szCs w:val="22"/>
    </w:rPr>
  </w:style>
  <w:style w:type="character" w:styleId="789" w:customStyle="1">
    <w:name w:val="标题 8 字符"/>
    <w:link w:val="778"/>
    <w:uiPriority w:val="9"/>
    <w:qFormat/>
    <w:rPr>
      <w:rFonts w:ascii="Arial" w:hAnsi="Arial" w:eastAsia="Arial" w:cs="Arial"/>
      <w:i/>
      <w:iCs/>
      <w:sz w:val="22"/>
      <w:szCs w:val="22"/>
    </w:rPr>
  </w:style>
  <w:style w:type="character" w:styleId="790" w:customStyle="1">
    <w:name w:val="标题 9 字符"/>
    <w:link w:val="779"/>
    <w:uiPriority w:val="9"/>
    <w:qFormat/>
    <w:rPr>
      <w:rFonts w:ascii="Arial" w:hAnsi="Arial" w:eastAsia="Arial" w:cs="Arial"/>
      <w:i/>
      <w:iCs/>
      <w:sz w:val="21"/>
      <w:szCs w:val="21"/>
    </w:rPr>
  </w:style>
  <w:style w:type="paragraph" w:styleId="791" w:customStyle="1">
    <w:name w:val="目录 71"/>
    <w:basedOn w:val="728"/>
    <w:next w:val="728"/>
    <w:uiPriority w:val="39"/>
    <w:unhideWhenUsed/>
    <w:qFormat/>
    <w:pPr>
      <w:ind w:left="1701"/>
      <w:spacing w:after="57"/>
    </w:pPr>
  </w:style>
  <w:style w:type="paragraph" w:styleId="792" w:customStyle="1">
    <w:name w:val="题注1"/>
    <w:basedOn w:val="728"/>
    <w:next w:val="728"/>
    <w:uiPriority w:val="35"/>
    <w:qFormat/>
    <w:pPr>
      <w:spacing w:line="276" w:lineRule="auto"/>
    </w:pPr>
    <w:rPr>
      <w:b/>
      <w:bCs/>
      <w:color w:val="4f81bd"/>
      <w:sz w:val="18"/>
      <w:szCs w:val="18"/>
    </w:rPr>
  </w:style>
  <w:style w:type="paragraph" w:styleId="793" w:customStyle="1">
    <w:name w:val="批注文字11"/>
    <w:basedOn w:val="728"/>
    <w:uiPriority w:val="99"/>
    <w:unhideWhenUsed/>
    <w:qFormat/>
    <w:pPr>
      <w:jc w:val="left"/>
    </w:pPr>
  </w:style>
  <w:style w:type="paragraph" w:styleId="794" w:customStyle="1">
    <w:name w:val="正文文本12"/>
    <w:basedOn w:val="728"/>
    <w:uiPriority w:val="0"/>
    <w:qFormat/>
    <w:rPr>
      <w:rFonts w:ascii="楷体_GB2312" w:hAnsi="Arial" w:eastAsia="楷体_GB2312"/>
      <w:sz w:val="28"/>
      <w:szCs w:val="28"/>
    </w:rPr>
  </w:style>
  <w:style w:type="paragraph" w:styleId="795" w:customStyle="1">
    <w:name w:val="正文文本缩进11"/>
    <w:basedOn w:val="728"/>
    <w:next w:val="796"/>
    <w:uiPriority w:val="99"/>
    <w:unhideWhenUsed/>
    <w:qFormat/>
    <w:pPr>
      <w:ind w:left="420"/>
      <w:spacing w:after="120"/>
    </w:pPr>
  </w:style>
  <w:style w:type="paragraph" w:styleId="796" w:customStyle="1">
    <w:name w:val="寄信人地址11"/>
    <w:basedOn w:val="728"/>
    <w:uiPriority w:val="99"/>
    <w:unhideWhenUsed/>
    <w:qFormat/>
    <w:rPr>
      <w:rFonts w:ascii="Arial" w:hAnsi="Arial"/>
    </w:rPr>
  </w:style>
  <w:style w:type="paragraph" w:styleId="797" w:customStyle="1">
    <w:name w:val="索引 41"/>
    <w:basedOn w:val="728"/>
    <w:next w:val="728"/>
    <w:uiPriority w:val="0"/>
    <w:qFormat/>
    <w:pPr>
      <w:ind w:left="600"/>
    </w:pPr>
    <w:rPr>
      <w:rFonts w:ascii="Calibri" w:hAnsi="Calibri" w:eastAsia="Times New Roman"/>
      <w:sz w:val="24"/>
    </w:rPr>
  </w:style>
  <w:style w:type="paragraph" w:styleId="798" w:customStyle="1">
    <w:name w:val="目录 51"/>
    <w:basedOn w:val="728"/>
    <w:next w:val="728"/>
    <w:uiPriority w:val="39"/>
    <w:unhideWhenUsed/>
    <w:qFormat/>
    <w:pPr>
      <w:ind w:left="1134"/>
      <w:spacing w:after="57"/>
    </w:pPr>
  </w:style>
  <w:style w:type="paragraph" w:styleId="799" w:customStyle="1">
    <w:name w:val="目录 31"/>
    <w:basedOn w:val="728"/>
    <w:next w:val="728"/>
    <w:uiPriority w:val="39"/>
    <w:unhideWhenUsed/>
    <w:qFormat/>
    <w:pPr>
      <w:ind w:left="567"/>
      <w:spacing w:after="57"/>
    </w:pPr>
  </w:style>
  <w:style w:type="paragraph" w:styleId="800" w:customStyle="1">
    <w:name w:val="纯文本11"/>
    <w:basedOn w:val="728"/>
    <w:uiPriority w:val="0"/>
    <w:qFormat/>
    <w:rPr>
      <w:rFonts w:ascii="宋体" w:hAnsi="Courier New"/>
      <w:sz w:val="20"/>
      <w:szCs w:val="21"/>
    </w:rPr>
  </w:style>
  <w:style w:type="paragraph" w:styleId="801" w:customStyle="1">
    <w:name w:val="目录 81"/>
    <w:basedOn w:val="728"/>
    <w:next w:val="728"/>
    <w:uiPriority w:val="39"/>
    <w:unhideWhenUsed/>
    <w:qFormat/>
    <w:pPr>
      <w:ind w:left="1984"/>
      <w:spacing w:after="57"/>
    </w:pPr>
  </w:style>
  <w:style w:type="paragraph" w:styleId="802" w:customStyle="1">
    <w:name w:val="正文文本缩进 21"/>
    <w:basedOn w:val="728"/>
    <w:uiPriority w:val="99"/>
    <w:qFormat/>
    <w:pPr>
      <w:ind w:firstLine="562"/>
      <w:spacing w:line="480" w:lineRule="exact"/>
    </w:pPr>
    <w:rPr>
      <w:rFonts w:ascii="楷体_GB2312" w:eastAsia="楷体_GB2312"/>
      <w:b/>
      <w:bCs/>
      <w:sz w:val="28"/>
      <w:szCs w:val="24"/>
    </w:rPr>
  </w:style>
  <w:style w:type="paragraph" w:styleId="803" w:customStyle="1">
    <w:name w:val="尾注文本1"/>
    <w:basedOn w:val="728"/>
    <w:link w:val="804"/>
    <w:uiPriority w:val="99"/>
    <w:unhideWhenUsed/>
    <w:qFormat/>
    <w:rPr>
      <w:sz w:val="20"/>
    </w:rPr>
  </w:style>
  <w:style w:type="character" w:styleId="804" w:customStyle="1">
    <w:name w:val="尾注文本 字符"/>
    <w:link w:val="803"/>
    <w:uiPriority w:val="99"/>
    <w:qFormat/>
    <w:rPr>
      <w:sz w:val="20"/>
    </w:rPr>
  </w:style>
  <w:style w:type="paragraph" w:styleId="805" w:customStyle="1">
    <w:name w:val="批注框文本11"/>
    <w:basedOn w:val="728"/>
    <w:link w:val="806"/>
    <w:uiPriority w:val="99"/>
    <w:unhideWhenUsed/>
    <w:qFormat/>
    <w:rPr>
      <w:sz w:val="18"/>
      <w:szCs w:val="18"/>
    </w:rPr>
  </w:style>
  <w:style w:type="character" w:styleId="806" w:customStyle="1">
    <w:name w:val="批注框文本 字符"/>
    <w:link w:val="805"/>
    <w:uiPriority w:val="99"/>
    <w:semiHidden/>
    <w:qFormat/>
    <w:rPr>
      <w:sz w:val="18"/>
      <w:szCs w:val="18"/>
    </w:rPr>
  </w:style>
  <w:style w:type="paragraph" w:styleId="807" w:customStyle="1">
    <w:name w:val="页脚11"/>
    <w:basedOn w:val="728"/>
    <w:link w:val="808"/>
    <w:uiPriority w:val="99"/>
    <w:unhideWhenUsed/>
    <w:qFormat/>
    <w:pPr>
      <w:tabs>
        <w:tab w:val="center" w:pos="7143" w:leader="none"/>
        <w:tab w:val="right" w:pos="14287" w:leader="none"/>
      </w:tabs>
    </w:pPr>
  </w:style>
  <w:style w:type="character" w:styleId="808" w:customStyle="1">
    <w:name w:val="页脚 字符"/>
    <w:link w:val="807"/>
    <w:uiPriority w:val="99"/>
    <w:qFormat/>
  </w:style>
  <w:style w:type="paragraph" w:styleId="809" w:customStyle="1">
    <w:name w:val="页眉11"/>
    <w:basedOn w:val="728"/>
    <w:link w:val="810"/>
    <w:uiPriority w:val="99"/>
    <w:unhideWhenUsed/>
    <w:qFormat/>
    <w:pPr>
      <w:tabs>
        <w:tab w:val="center" w:pos="7143" w:leader="none"/>
        <w:tab w:val="right" w:pos="14287" w:leader="none"/>
      </w:tabs>
    </w:pPr>
  </w:style>
  <w:style w:type="character" w:styleId="810" w:customStyle="1">
    <w:name w:val="页眉 字符"/>
    <w:link w:val="809"/>
    <w:uiPriority w:val="99"/>
    <w:qFormat/>
  </w:style>
  <w:style w:type="paragraph" w:styleId="811" w:customStyle="1">
    <w:name w:val="目录 111"/>
    <w:basedOn w:val="728"/>
    <w:next w:val="728"/>
    <w:uiPriority w:val="39"/>
    <w:unhideWhenUsed/>
    <w:qFormat/>
    <w:pPr>
      <w:spacing w:after="57"/>
    </w:pPr>
  </w:style>
  <w:style w:type="paragraph" w:styleId="812" w:customStyle="1">
    <w:name w:val="目录 41"/>
    <w:basedOn w:val="728"/>
    <w:next w:val="728"/>
    <w:uiPriority w:val="39"/>
    <w:unhideWhenUsed/>
    <w:qFormat/>
    <w:pPr>
      <w:ind w:left="850"/>
      <w:spacing w:after="57"/>
    </w:pPr>
  </w:style>
  <w:style w:type="paragraph" w:styleId="813" w:customStyle="1">
    <w:name w:val="副标题1"/>
    <w:basedOn w:val="728"/>
    <w:next w:val="728"/>
    <w:link w:val="814"/>
    <w:uiPriority w:val="11"/>
    <w:qFormat/>
    <w:pPr>
      <w:spacing w:before="200" w:after="200"/>
    </w:pPr>
    <w:rPr>
      <w:sz w:val="24"/>
      <w:szCs w:val="24"/>
    </w:rPr>
  </w:style>
  <w:style w:type="character" w:styleId="814" w:customStyle="1">
    <w:name w:val="副标题 字符"/>
    <w:link w:val="813"/>
    <w:uiPriority w:val="11"/>
    <w:qFormat/>
    <w:rPr>
      <w:sz w:val="24"/>
      <w:szCs w:val="24"/>
    </w:rPr>
  </w:style>
  <w:style w:type="paragraph" w:styleId="815" w:customStyle="1">
    <w:name w:val="脚注文本1"/>
    <w:basedOn w:val="728"/>
    <w:link w:val="816"/>
    <w:uiPriority w:val="0"/>
    <w:unhideWhenUsed/>
    <w:qFormat/>
    <w:pPr>
      <w:spacing w:after="40"/>
    </w:pPr>
    <w:rPr>
      <w:sz w:val="18"/>
    </w:rPr>
  </w:style>
  <w:style w:type="character" w:styleId="816" w:customStyle="1">
    <w:name w:val="脚注文本 字符"/>
    <w:link w:val="815"/>
    <w:uiPriority w:val="0"/>
    <w:qFormat/>
    <w:rPr>
      <w:sz w:val="18"/>
    </w:rPr>
  </w:style>
  <w:style w:type="paragraph" w:styleId="817" w:customStyle="1">
    <w:name w:val="目录 61"/>
    <w:basedOn w:val="728"/>
    <w:next w:val="728"/>
    <w:uiPriority w:val="39"/>
    <w:unhideWhenUsed/>
    <w:qFormat/>
    <w:pPr>
      <w:ind w:left="1417"/>
      <w:spacing w:after="57"/>
    </w:pPr>
  </w:style>
  <w:style w:type="paragraph" w:styleId="818" w:customStyle="1">
    <w:name w:val="图表目录1"/>
    <w:basedOn w:val="728"/>
    <w:next w:val="728"/>
    <w:uiPriority w:val="99"/>
    <w:unhideWhenUsed/>
    <w:qFormat/>
  </w:style>
  <w:style w:type="paragraph" w:styleId="819" w:customStyle="1">
    <w:name w:val="目录 211"/>
    <w:basedOn w:val="728"/>
    <w:next w:val="728"/>
    <w:uiPriority w:val="39"/>
    <w:unhideWhenUsed/>
    <w:qFormat/>
    <w:pPr>
      <w:ind w:left="283"/>
      <w:spacing w:after="57"/>
    </w:pPr>
  </w:style>
  <w:style w:type="paragraph" w:styleId="820" w:customStyle="1">
    <w:name w:val="目录 91"/>
    <w:basedOn w:val="728"/>
    <w:next w:val="728"/>
    <w:uiPriority w:val="39"/>
    <w:unhideWhenUsed/>
    <w:qFormat/>
    <w:pPr>
      <w:ind w:left="2268"/>
      <w:spacing w:after="57"/>
    </w:pPr>
  </w:style>
  <w:style w:type="paragraph" w:styleId="821" w:customStyle="1">
    <w:name w:val="正文文本 211"/>
    <w:basedOn w:val="728"/>
    <w:uiPriority w:val="0"/>
    <w:qFormat/>
    <w:pPr>
      <w:spacing w:after="120" w:line="480" w:lineRule="auto"/>
    </w:pPr>
  </w:style>
  <w:style w:type="paragraph" w:styleId="822" w:customStyle="1">
    <w:name w:val="信息标题1"/>
    <w:basedOn w:val="72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23" w:customStyle="1">
    <w:name w:val="普通(网站)11"/>
    <w:basedOn w:val="728"/>
    <w:uiPriority w:val="0"/>
    <w:qFormat/>
    <w:pPr>
      <w:jc w:val="left"/>
      <w:spacing w:before="100" w:beforeAutospacing="1" w:after="100" w:afterAutospacing="1"/>
      <w:widowControl/>
    </w:pPr>
    <w:rPr>
      <w:rFonts w:ascii="Verdana" w:hAnsi="Verdana" w:eastAsia="宋体" w:cs="Verdana"/>
      <w:sz w:val="24"/>
      <w:szCs w:val="24"/>
    </w:rPr>
  </w:style>
  <w:style w:type="paragraph" w:styleId="824" w:customStyle="1">
    <w:name w:val="标题1"/>
    <w:basedOn w:val="728"/>
    <w:next w:val="728"/>
    <w:link w:val="825"/>
    <w:uiPriority w:val="10"/>
    <w:qFormat/>
    <w:pPr>
      <w:contextualSpacing/>
      <w:spacing w:before="300" w:after="200"/>
    </w:pPr>
    <w:rPr>
      <w:sz w:val="48"/>
      <w:szCs w:val="48"/>
    </w:rPr>
  </w:style>
  <w:style w:type="character" w:styleId="825" w:customStyle="1">
    <w:name w:val="标题 字符"/>
    <w:link w:val="824"/>
    <w:uiPriority w:val="10"/>
    <w:qFormat/>
    <w:rPr>
      <w:sz w:val="48"/>
      <w:szCs w:val="48"/>
    </w:rPr>
  </w:style>
  <w:style w:type="paragraph" w:styleId="826" w:customStyle="1">
    <w:name w:val="正文首行缩进11"/>
    <w:basedOn w:val="794"/>
    <w:uiPriority w:val="0"/>
    <w:qFormat/>
    <w:pPr>
      <w:ind w:firstLine="420"/>
    </w:pPr>
  </w:style>
  <w:style w:type="paragraph" w:styleId="827" w:customStyle="1">
    <w:name w:val="正文首行缩进 211"/>
    <w:basedOn w:val="795"/>
    <w:next w:val="728"/>
    <w:uiPriority w:val="99"/>
    <w:unhideWhenUsed/>
    <w:qFormat/>
    <w:pPr>
      <w:ind w:firstLine="420"/>
    </w:pPr>
  </w:style>
  <w:style w:type="table" w:styleId="828" w:customStyle="1">
    <w:name w:val="网格型1"/>
    <w:uiPriority w:val="59"/>
    <w:qFormat/>
    <w:rPr>
      <w:lang w:val="en-US" w:eastAsia="zh-CN" w:bidi="ar-SA"/>
    </w:rPr>
    <w:tblPr/>
  </w:style>
  <w:style w:type="character" w:styleId="829" w:customStyle="1">
    <w:name w:val="尾注引用1"/>
    <w:link w:val="728"/>
    <w:uiPriority w:val="99"/>
    <w:unhideWhenUsed/>
    <w:qFormat/>
    <w:rPr>
      <w:vertAlign w:val="superscript"/>
    </w:rPr>
  </w:style>
  <w:style w:type="character" w:styleId="830" w:customStyle="1">
    <w:name w:val="超链接1"/>
    <w:link w:val="728"/>
    <w:uiPriority w:val="99"/>
    <w:unhideWhenUsed/>
    <w:qFormat/>
    <w:rPr>
      <w:color w:val="0000ff"/>
      <w:u w:val="single"/>
    </w:rPr>
  </w:style>
  <w:style w:type="character" w:styleId="831" w:customStyle="1">
    <w:name w:val="脚注引用1"/>
    <w:link w:val="728"/>
    <w:uiPriority w:val="0"/>
    <w:unhideWhenUsed/>
    <w:qFormat/>
    <w:rPr>
      <w:vertAlign w:val="superscript"/>
    </w:rPr>
  </w:style>
  <w:style w:type="paragraph" w:styleId="832" w:customStyle="1">
    <w:name w:val="标题 311"/>
    <w:basedOn w:val="728"/>
    <w:next w:val="728"/>
    <w:uiPriority w:val="0"/>
    <w:qFormat/>
    <w:pPr>
      <w:keepLines/>
      <w:keepNext/>
      <w:spacing w:before="260" w:after="260" w:line="416" w:lineRule="auto"/>
      <w:outlineLvl w:val="2"/>
    </w:pPr>
    <w:rPr>
      <w:b/>
      <w:sz w:val="32"/>
      <w:szCs w:val="20"/>
    </w:rPr>
  </w:style>
  <w:style w:type="paragraph" w:styleId="833" w:customStyle="1">
    <w:name w:val="TOC Heading"/>
    <w:uiPriority w:val="39"/>
    <w:unhideWhenUsed/>
    <w:qFormat/>
    <w:rPr>
      <w:rFonts w:hint="default" w:ascii="Times New Roman" w:hAnsi="Times New Roman" w:eastAsia="宋体" w:cs="Times New Roman"/>
      <w:lang w:val="en-US" w:eastAsia="zh-CN" w:bidi="ar-SA"/>
    </w:rPr>
  </w:style>
  <w:style w:type="paragraph" w:styleId="834" w:customStyle="1">
    <w:name w:val="文本块1"/>
    <w:basedOn w:val="728"/>
    <w:uiPriority w:val="99"/>
    <w:unhideWhenUsed/>
    <w:qFormat/>
    <w:pPr>
      <w:ind w:left="1440" w:right="1440"/>
      <w:spacing w:after="120"/>
    </w:pPr>
  </w:style>
  <w:style w:type="paragraph" w:styleId="835" w:customStyle="1">
    <w:name w:val="ListBullet21"/>
    <w:basedOn w:val="728"/>
    <w:uiPriority w:val="0"/>
    <w:qFormat/>
    <w:pPr>
      <w:numPr>
        <w:ilvl w:val="0"/>
        <w:numId w:val="1"/>
      </w:numPr>
    </w:pPr>
  </w:style>
  <w:style w:type="paragraph" w:styleId="836" w:customStyle="1">
    <w:name w:val="正文（缩进）"/>
    <w:basedOn w:val="728"/>
    <w:next w:val="837"/>
    <w:uiPriority w:val="0"/>
    <w:qFormat/>
    <w:pPr>
      <w:ind w:firstLine="480"/>
    </w:pPr>
  </w:style>
  <w:style w:type="paragraph" w:styleId="837" w:customStyle="1">
    <w:name w:val="Char Char Char Char Char Char Char Char Char"/>
    <w:basedOn w:val="728"/>
    <w:next w:val="838"/>
    <w:uiPriority w:val="99"/>
    <w:qFormat/>
    <w:pPr>
      <w:ind w:left="360" w:firstLine="5784"/>
    </w:pPr>
  </w:style>
  <w:style w:type="paragraph" w:styleId="838" w:customStyle="1">
    <w:name w:val="正文文本 21"/>
    <w:basedOn w:val="728"/>
    <w:next w:val="839"/>
    <w:uiPriority w:val="99"/>
    <w:qFormat/>
    <w:pPr>
      <w:ind w:left="720" w:firstLine="5680"/>
      <w:widowControl/>
    </w:pPr>
  </w:style>
  <w:style w:type="paragraph" w:styleId="839" w:customStyle="1">
    <w:name w:val="默认段落字体 Para Char Char Char Char Char Char Char"/>
    <w:basedOn w:val="728"/>
    <w:next w:val="840"/>
    <w:uiPriority w:val="99"/>
    <w:qFormat/>
    <w:pPr>
      <w:ind w:firstLine="200"/>
    </w:pPr>
    <w:rPr>
      <w:rFonts w:cs="Arial"/>
    </w:rPr>
  </w:style>
  <w:style w:type="paragraph" w:styleId="840" w:customStyle="1">
    <w:name w:val="样式 首行缩进:  2 字符"/>
    <w:basedOn w:val="728"/>
    <w:next w:val="841"/>
    <w:uiPriority w:val="99"/>
    <w:qFormat/>
    <w:pPr>
      <w:ind w:left="480" w:firstLine="5856"/>
      <w:spacing w:line="360" w:lineRule="auto"/>
    </w:pPr>
  </w:style>
  <w:style w:type="paragraph" w:styleId="841" w:customStyle="1">
    <w:name w:val="样式 段后: 0.25 行"/>
    <w:basedOn w:val="728"/>
    <w:next w:val="842"/>
    <w:uiPriority w:val="99"/>
    <w:qFormat/>
    <w:pPr>
      <w:ind w:left="420" w:firstLine="5796"/>
      <w:spacing w:line="300" w:lineRule="auto"/>
      <w:widowControl/>
    </w:pPr>
  </w:style>
  <w:style w:type="paragraph" w:styleId="842" w:customStyle="1">
    <w:name w:val="正文 New New New New New New New New New New New New New New"/>
    <w:next w:val="820"/>
    <w:uiPriority w:val="99"/>
    <w:qFormat/>
    <w:pPr>
      <w:ind w:firstLine="2048"/>
      <w:jc w:val="both"/>
      <w:widowControl w:val="off"/>
    </w:pPr>
    <w:rPr>
      <w:rFonts w:hint="default" w:ascii="Calibri" w:hAnsi="Calibri" w:eastAsia="宋体" w:cs="Times New Roman"/>
      <w:lang w:val="en-US" w:eastAsia="zh-CN" w:bidi="ar-SA"/>
    </w:rPr>
  </w:style>
  <w:style w:type="character" w:styleId="843" w:customStyle="1">
    <w:name w:val="Heading 1 Char"/>
    <w:link w:val="728"/>
    <w:uiPriority w:val="9"/>
    <w:qFormat/>
    <w:rPr>
      <w:rFonts w:ascii="Arial" w:hAnsi="Arial" w:eastAsia="Arial" w:cs="Arial"/>
      <w:sz w:val="40"/>
      <w:szCs w:val="40"/>
    </w:rPr>
  </w:style>
  <w:style w:type="character" w:styleId="844" w:customStyle="1">
    <w:name w:val="Heading 2 Char"/>
    <w:link w:val="728"/>
    <w:uiPriority w:val="9"/>
    <w:qFormat/>
    <w:rPr>
      <w:rFonts w:ascii="Arial" w:hAnsi="Arial" w:eastAsia="Arial" w:cs="Arial"/>
      <w:sz w:val="34"/>
    </w:rPr>
  </w:style>
  <w:style w:type="character" w:styleId="845" w:customStyle="1">
    <w:name w:val="Heading 3 Char"/>
    <w:link w:val="728"/>
    <w:uiPriority w:val="9"/>
    <w:qFormat/>
    <w:rPr>
      <w:rFonts w:ascii="Arial" w:hAnsi="Arial" w:eastAsia="Arial" w:cs="Arial"/>
      <w:sz w:val="30"/>
      <w:szCs w:val="30"/>
    </w:rPr>
  </w:style>
  <w:style w:type="character" w:styleId="846" w:customStyle="1">
    <w:name w:val="Heading 4 Char"/>
    <w:link w:val="728"/>
    <w:uiPriority w:val="9"/>
    <w:qFormat/>
    <w:rPr>
      <w:rFonts w:ascii="Arial" w:hAnsi="Arial" w:eastAsia="Arial" w:cs="Arial"/>
      <w:b/>
      <w:bCs/>
      <w:sz w:val="26"/>
      <w:szCs w:val="26"/>
    </w:rPr>
  </w:style>
  <w:style w:type="character" w:styleId="847" w:customStyle="1">
    <w:name w:val="Heading 5 Char"/>
    <w:link w:val="728"/>
    <w:uiPriority w:val="9"/>
    <w:qFormat/>
    <w:rPr>
      <w:rFonts w:ascii="Arial" w:hAnsi="Arial" w:eastAsia="Arial" w:cs="Arial"/>
      <w:b/>
      <w:bCs/>
      <w:sz w:val="24"/>
      <w:szCs w:val="24"/>
    </w:rPr>
  </w:style>
  <w:style w:type="character" w:styleId="848" w:customStyle="1">
    <w:name w:val="Heading 6 Char"/>
    <w:link w:val="728"/>
    <w:uiPriority w:val="9"/>
    <w:qFormat/>
    <w:rPr>
      <w:rFonts w:ascii="Arial" w:hAnsi="Arial" w:eastAsia="Arial" w:cs="Arial"/>
      <w:b/>
      <w:bCs/>
      <w:sz w:val="22"/>
      <w:szCs w:val="22"/>
    </w:rPr>
  </w:style>
  <w:style w:type="character" w:styleId="849" w:customStyle="1">
    <w:name w:val="Heading 7 Char"/>
    <w:link w:val="728"/>
    <w:uiPriority w:val="9"/>
    <w:qFormat/>
    <w:rPr>
      <w:rFonts w:ascii="Arial" w:hAnsi="Arial" w:eastAsia="Arial" w:cs="Arial"/>
      <w:b/>
      <w:bCs/>
      <w:i/>
      <w:iCs/>
      <w:sz w:val="22"/>
      <w:szCs w:val="22"/>
    </w:rPr>
  </w:style>
  <w:style w:type="character" w:styleId="850" w:customStyle="1">
    <w:name w:val="Heading 8 Char"/>
    <w:link w:val="728"/>
    <w:uiPriority w:val="9"/>
    <w:qFormat/>
    <w:rPr>
      <w:rFonts w:ascii="Arial" w:hAnsi="Arial" w:eastAsia="Arial" w:cs="Arial"/>
      <w:i/>
      <w:iCs/>
      <w:sz w:val="22"/>
      <w:szCs w:val="22"/>
    </w:rPr>
  </w:style>
  <w:style w:type="character" w:styleId="851" w:customStyle="1">
    <w:name w:val="Heading 9 Char"/>
    <w:link w:val="728"/>
    <w:uiPriority w:val="9"/>
    <w:qFormat/>
    <w:rPr>
      <w:rFonts w:ascii="Arial" w:hAnsi="Arial" w:eastAsia="Arial" w:cs="Arial"/>
      <w:i/>
      <w:iCs/>
      <w:sz w:val="21"/>
      <w:szCs w:val="21"/>
    </w:rPr>
  </w:style>
  <w:style w:type="character" w:styleId="852" w:customStyle="1">
    <w:name w:val="Title Char"/>
    <w:link w:val="728"/>
    <w:uiPriority w:val="10"/>
    <w:qFormat/>
    <w:rPr>
      <w:sz w:val="48"/>
      <w:szCs w:val="48"/>
    </w:rPr>
  </w:style>
  <w:style w:type="character" w:styleId="853" w:customStyle="1">
    <w:name w:val="Subtitle Char"/>
    <w:link w:val="728"/>
    <w:uiPriority w:val="11"/>
    <w:qFormat/>
    <w:rPr>
      <w:sz w:val="24"/>
      <w:szCs w:val="24"/>
    </w:rPr>
  </w:style>
  <w:style w:type="character" w:styleId="854" w:customStyle="1">
    <w:name w:val="Quote Char"/>
    <w:link w:val="728"/>
    <w:uiPriority w:val="29"/>
    <w:qFormat/>
    <w:rPr>
      <w:i/>
    </w:rPr>
  </w:style>
  <w:style w:type="character" w:styleId="855" w:customStyle="1">
    <w:name w:val="Intense Quote Char"/>
    <w:link w:val="728"/>
    <w:uiPriority w:val="30"/>
    <w:qFormat/>
    <w:rPr>
      <w:i/>
    </w:rPr>
  </w:style>
  <w:style w:type="character" w:styleId="856" w:customStyle="1">
    <w:name w:val="Header Char"/>
    <w:link w:val="728"/>
    <w:uiPriority w:val="99"/>
    <w:qFormat/>
  </w:style>
  <w:style w:type="character" w:styleId="857" w:customStyle="1">
    <w:name w:val="Caption Char"/>
    <w:link w:val="728"/>
    <w:uiPriority w:val="99"/>
    <w:qFormat/>
  </w:style>
  <w:style w:type="table" w:styleId="858" w:customStyle="1">
    <w:name w:val="Plain Table 1"/>
    <w:basedOn w:val="781"/>
    <w:uiPriority w:val="59"/>
    <w:qFormat/>
    <w:tblPr/>
  </w:style>
  <w:style w:type="table" w:styleId="859" w:customStyle="1">
    <w:name w:val="Plain Table 2"/>
    <w:basedOn w:val="781"/>
    <w:uiPriority w:val="59"/>
    <w:qFormat/>
    <w:tblPr/>
  </w:style>
  <w:style w:type="table" w:styleId="860" w:customStyle="1">
    <w:name w:val="Plain Table 3"/>
    <w:basedOn w:val="781"/>
    <w:uiPriority w:val="99"/>
    <w:qFormat/>
    <w:tblPr/>
  </w:style>
  <w:style w:type="table" w:styleId="861" w:customStyle="1">
    <w:name w:val="Plain Table 4"/>
    <w:basedOn w:val="781"/>
    <w:uiPriority w:val="99"/>
    <w:qFormat/>
    <w:tblPr/>
  </w:style>
  <w:style w:type="table" w:styleId="862" w:customStyle="1">
    <w:name w:val="Plain Table 5"/>
    <w:basedOn w:val="781"/>
    <w:uiPriority w:val="99"/>
    <w:qFormat/>
    <w:tblPr/>
  </w:style>
  <w:style w:type="table" w:styleId="863" w:customStyle="1">
    <w:name w:val="Grid Table 1 Light"/>
    <w:basedOn w:val="781"/>
    <w:uiPriority w:val="99"/>
    <w:qFormat/>
    <w:tblPr/>
  </w:style>
  <w:style w:type="table" w:styleId="864" w:customStyle="1">
    <w:name w:val="Grid Table 2"/>
    <w:basedOn w:val="781"/>
    <w:uiPriority w:val="99"/>
    <w:qFormat/>
    <w:tblPr/>
  </w:style>
  <w:style w:type="table" w:styleId="865" w:customStyle="1">
    <w:name w:val="Grid Table 3"/>
    <w:basedOn w:val="781"/>
    <w:uiPriority w:val="99"/>
    <w:qFormat/>
    <w:tblPr/>
  </w:style>
  <w:style w:type="table" w:styleId="866" w:customStyle="1">
    <w:name w:val="Grid Table 4"/>
    <w:basedOn w:val="781"/>
    <w:uiPriority w:val="59"/>
    <w:qFormat/>
    <w:tblPr/>
  </w:style>
  <w:style w:type="table" w:styleId="867" w:customStyle="1">
    <w:name w:val="Grid Table 5 Dark"/>
    <w:basedOn w:val="781"/>
    <w:uiPriority w:val="99"/>
    <w:qFormat/>
    <w:tblPr/>
  </w:style>
  <w:style w:type="table" w:styleId="868" w:customStyle="1">
    <w:name w:val="Grid Table 6 Colorful"/>
    <w:basedOn w:val="781"/>
    <w:uiPriority w:val="99"/>
    <w:qFormat/>
    <w:tblPr/>
  </w:style>
  <w:style w:type="table" w:styleId="869" w:customStyle="1">
    <w:name w:val="Grid Table 7 Colorful"/>
    <w:basedOn w:val="781"/>
    <w:uiPriority w:val="99"/>
    <w:qFormat/>
    <w:tblPr/>
  </w:style>
  <w:style w:type="table" w:styleId="870" w:customStyle="1">
    <w:name w:val="List Table 1 Light"/>
    <w:basedOn w:val="781"/>
    <w:uiPriority w:val="99"/>
    <w:qFormat/>
    <w:tblPr/>
  </w:style>
  <w:style w:type="table" w:styleId="871" w:customStyle="1">
    <w:name w:val="List Table 2"/>
    <w:basedOn w:val="781"/>
    <w:uiPriority w:val="99"/>
    <w:qFormat/>
    <w:tblPr/>
  </w:style>
  <w:style w:type="table" w:styleId="872" w:customStyle="1">
    <w:name w:val="List Table 3"/>
    <w:basedOn w:val="781"/>
    <w:uiPriority w:val="99"/>
    <w:qFormat/>
    <w:tblPr/>
  </w:style>
  <w:style w:type="table" w:styleId="873" w:customStyle="1">
    <w:name w:val="List Table 4"/>
    <w:basedOn w:val="781"/>
    <w:uiPriority w:val="99"/>
    <w:qFormat/>
    <w:tblPr/>
  </w:style>
  <w:style w:type="table" w:styleId="874" w:customStyle="1">
    <w:name w:val="List Table 5 Dark"/>
    <w:basedOn w:val="781"/>
    <w:uiPriority w:val="99"/>
    <w:qFormat/>
    <w:tblPr/>
  </w:style>
  <w:style w:type="table" w:styleId="875" w:customStyle="1">
    <w:name w:val="List Table 6 Colorful"/>
    <w:basedOn w:val="781"/>
    <w:uiPriority w:val="99"/>
    <w:qFormat/>
    <w:tblPr/>
  </w:style>
  <w:style w:type="table" w:styleId="876" w:customStyle="1">
    <w:name w:val="List Table 7 Colorful"/>
    <w:basedOn w:val="781"/>
    <w:uiPriority w:val="99"/>
    <w:qFormat/>
    <w:tblPr/>
  </w:style>
  <w:style w:type="character" w:styleId="877" w:customStyle="1">
    <w:name w:val="Footnote Text Char"/>
    <w:link w:val="728"/>
    <w:uiPriority w:val="99"/>
    <w:qFormat/>
    <w:rPr>
      <w:sz w:val="18"/>
    </w:rPr>
  </w:style>
  <w:style w:type="character" w:styleId="878" w:customStyle="1">
    <w:name w:val="Endnote Text Char"/>
    <w:link w:val="728"/>
    <w:uiPriority w:val="99"/>
    <w:qFormat/>
    <w:rPr>
      <w:sz w:val="20"/>
    </w:rPr>
  </w:style>
  <w:style w:type="paragraph" w:styleId="879" w:customStyle="1">
    <w:name w:val="TOC 标题1"/>
    <w:uiPriority w:val="39"/>
    <w:unhideWhenUsed/>
    <w:qFormat/>
    <w:rPr>
      <w:rFonts w:hint="default" w:ascii="Times New Roman" w:hAnsi="Times New Roman" w:eastAsia="宋体" w:cs="Times New Roman"/>
      <w:lang w:val="en-US" w:eastAsia="zh-CN" w:bidi="ar-SA"/>
    </w:rPr>
  </w:style>
  <w:style w:type="paragraph" w:styleId="880" w:customStyle="1">
    <w:name w:val="列表段落"/>
    <w:basedOn w:val="728"/>
    <w:next w:val="728"/>
    <w:uiPriority w:val="34"/>
    <w:qFormat/>
    <w:pPr>
      <w:contextualSpacing/>
      <w:ind w:left="720"/>
    </w:pPr>
  </w:style>
  <w:style w:type="paragraph" w:styleId="881" w:customStyle="1">
    <w:name w:val="无间隔"/>
    <w:uiPriority w:val="1"/>
    <w:qFormat/>
    <w:rPr>
      <w:rFonts w:hint="default" w:ascii="Times New Roman" w:hAnsi="Times New Roman" w:eastAsia="宋体" w:cs="Times New Roman"/>
      <w:lang w:val="en-US" w:eastAsia="zh-CN" w:bidi="ar-SA"/>
    </w:rPr>
  </w:style>
  <w:style w:type="paragraph" w:styleId="882" w:customStyle="1">
    <w:name w:val="引用"/>
    <w:basedOn w:val="728"/>
    <w:next w:val="728"/>
    <w:link w:val="883"/>
    <w:uiPriority w:val="29"/>
    <w:qFormat/>
    <w:pPr>
      <w:ind w:left="720" w:right="720"/>
    </w:pPr>
    <w:rPr>
      <w:i/>
    </w:rPr>
  </w:style>
  <w:style w:type="character" w:styleId="883" w:customStyle="1">
    <w:name w:val="引用 字符"/>
    <w:link w:val="882"/>
    <w:uiPriority w:val="29"/>
    <w:qFormat/>
    <w:rPr>
      <w:i/>
    </w:rPr>
  </w:style>
  <w:style w:type="paragraph" w:styleId="884" w:customStyle="1">
    <w:name w:val="明显引用"/>
    <w:basedOn w:val="728"/>
    <w:next w:val="728"/>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Footer Char"/>
    <w:link w:val="728"/>
    <w:uiPriority w:val="99"/>
    <w:qFormat/>
  </w:style>
  <w:style w:type="table" w:styleId="887" w:customStyle="1">
    <w:name w:val="Table Grid Light"/>
    <w:uiPriority w:val="59"/>
    <w:qFormat/>
    <w:rPr>
      <w:lang w:val="en-US" w:eastAsia="zh-CN" w:bidi="ar-SA"/>
    </w:rPr>
    <w:tblPr/>
  </w:style>
  <w:style w:type="table" w:styleId="888" w:customStyle="1">
    <w:name w:val="无格式表格 11"/>
    <w:uiPriority w:val="59"/>
    <w:qFormat/>
    <w:rPr>
      <w:lang w:val="en-US" w:eastAsia="zh-CN" w:bidi="ar-SA"/>
    </w:rPr>
    <w:tblPr/>
  </w:style>
  <w:style w:type="table" w:styleId="889" w:customStyle="1">
    <w:name w:val="无格式表格 21"/>
    <w:uiPriority w:val="59"/>
    <w:qFormat/>
    <w:rPr>
      <w:lang w:val="en-US" w:eastAsia="zh-CN" w:bidi="ar-SA"/>
    </w:rPr>
    <w:tblPr/>
  </w:style>
  <w:style w:type="table" w:styleId="890" w:customStyle="1">
    <w:name w:val="无格式表格 31"/>
    <w:uiPriority w:val="99"/>
    <w:qFormat/>
    <w:rPr>
      <w:lang w:val="en-US" w:eastAsia="zh-CN" w:bidi="ar-SA"/>
    </w:rPr>
    <w:tblPr/>
  </w:style>
  <w:style w:type="table" w:styleId="891" w:customStyle="1">
    <w:name w:val="无格式表格 41"/>
    <w:uiPriority w:val="99"/>
    <w:qFormat/>
    <w:rPr>
      <w:lang w:val="en-US" w:eastAsia="zh-CN" w:bidi="ar-SA"/>
    </w:rPr>
    <w:tblPr/>
  </w:style>
  <w:style w:type="table" w:styleId="892" w:customStyle="1">
    <w:name w:val="无格式表格 51"/>
    <w:uiPriority w:val="99"/>
    <w:qFormat/>
    <w:rPr>
      <w:lang w:val="en-US" w:eastAsia="zh-CN" w:bidi="ar-SA"/>
    </w:rPr>
    <w:tblPr/>
  </w:style>
  <w:style w:type="table" w:styleId="893" w:customStyle="1">
    <w:name w:val="网格表 1 浅色1"/>
    <w:uiPriority w:val="99"/>
    <w:qFormat/>
    <w:rPr>
      <w:lang w:val="en-US" w:eastAsia="zh-CN" w:bidi="ar-SA"/>
    </w:rPr>
    <w:tblPr/>
  </w:style>
  <w:style w:type="table" w:styleId="894" w:customStyle="1">
    <w:name w:val="Grid Table 1 Light - Accent 1"/>
    <w:uiPriority w:val="99"/>
    <w:qFormat/>
    <w:rPr>
      <w:lang w:val="en-US" w:eastAsia="zh-CN" w:bidi="ar-SA"/>
    </w:rPr>
    <w:tblPr/>
  </w:style>
  <w:style w:type="table" w:styleId="895" w:customStyle="1">
    <w:name w:val="Grid Table 1 Light - Accent 2"/>
    <w:uiPriority w:val="99"/>
    <w:qFormat/>
    <w:rPr>
      <w:lang w:val="en-US" w:eastAsia="zh-CN" w:bidi="ar-SA"/>
    </w:rPr>
    <w:tblPr/>
  </w:style>
  <w:style w:type="table" w:styleId="896" w:customStyle="1">
    <w:name w:val="Grid Table 1 Light - Accent 3"/>
    <w:uiPriority w:val="99"/>
    <w:qFormat/>
    <w:rPr>
      <w:lang w:val="en-US" w:eastAsia="zh-CN" w:bidi="ar-SA"/>
    </w:rPr>
    <w:tblPr/>
  </w:style>
  <w:style w:type="table" w:styleId="897" w:customStyle="1">
    <w:name w:val="Grid Table 1 Light - Accent 4"/>
    <w:uiPriority w:val="99"/>
    <w:qFormat/>
    <w:rPr>
      <w:lang w:val="en-US" w:eastAsia="zh-CN" w:bidi="ar-SA"/>
    </w:rPr>
    <w:tblPr/>
  </w:style>
  <w:style w:type="table" w:styleId="898" w:customStyle="1">
    <w:name w:val="Grid Table 1 Light - Accent 5"/>
    <w:uiPriority w:val="99"/>
    <w:qFormat/>
    <w:rPr>
      <w:lang w:val="en-US" w:eastAsia="zh-CN" w:bidi="ar-SA"/>
    </w:rPr>
    <w:tblPr/>
  </w:style>
  <w:style w:type="table" w:styleId="899" w:customStyle="1">
    <w:name w:val="Grid Table 1 Light - Accent 6"/>
    <w:uiPriority w:val="99"/>
    <w:qFormat/>
    <w:rPr>
      <w:lang w:val="en-US" w:eastAsia="zh-CN" w:bidi="ar-SA"/>
    </w:rPr>
    <w:tblPr/>
  </w:style>
  <w:style w:type="table" w:styleId="900" w:customStyle="1">
    <w:name w:val="网格表 21"/>
    <w:uiPriority w:val="99"/>
    <w:qFormat/>
    <w:rPr>
      <w:lang w:val="en-US" w:eastAsia="zh-CN" w:bidi="ar-SA"/>
    </w:rPr>
    <w:tblPr/>
  </w:style>
  <w:style w:type="table" w:styleId="901" w:customStyle="1">
    <w:name w:val="Grid Table 2 - Accent 1"/>
    <w:uiPriority w:val="99"/>
    <w:qFormat/>
    <w:rPr>
      <w:lang w:val="en-US" w:eastAsia="zh-CN" w:bidi="ar-SA"/>
    </w:rPr>
    <w:tblPr/>
  </w:style>
  <w:style w:type="table" w:styleId="902" w:customStyle="1">
    <w:name w:val="Grid Table 2 - Accent 2"/>
    <w:uiPriority w:val="99"/>
    <w:qFormat/>
    <w:rPr>
      <w:lang w:val="en-US" w:eastAsia="zh-CN" w:bidi="ar-SA"/>
    </w:rPr>
    <w:tblPr/>
  </w:style>
  <w:style w:type="table" w:styleId="903" w:customStyle="1">
    <w:name w:val="Grid Table 2 - Accent 3"/>
    <w:uiPriority w:val="99"/>
    <w:qFormat/>
    <w:rPr>
      <w:lang w:val="en-US" w:eastAsia="zh-CN" w:bidi="ar-SA"/>
    </w:rPr>
    <w:tblPr/>
  </w:style>
  <w:style w:type="table" w:styleId="904" w:customStyle="1">
    <w:name w:val="Grid Table 2 - Accent 4"/>
    <w:uiPriority w:val="99"/>
    <w:qFormat/>
    <w:rPr>
      <w:lang w:val="en-US" w:eastAsia="zh-CN" w:bidi="ar-SA"/>
    </w:rPr>
    <w:tblPr/>
  </w:style>
  <w:style w:type="table" w:styleId="905" w:customStyle="1">
    <w:name w:val="Grid Table 2 - Accent 5"/>
    <w:uiPriority w:val="99"/>
    <w:qFormat/>
    <w:rPr>
      <w:lang w:val="en-US" w:eastAsia="zh-CN" w:bidi="ar-SA"/>
    </w:rPr>
    <w:tblPr/>
  </w:style>
  <w:style w:type="table" w:styleId="906" w:customStyle="1">
    <w:name w:val="Grid Table 2 - Accent 6"/>
    <w:uiPriority w:val="99"/>
    <w:qFormat/>
    <w:rPr>
      <w:lang w:val="en-US" w:eastAsia="zh-CN" w:bidi="ar-SA"/>
    </w:rPr>
    <w:tblPr/>
  </w:style>
  <w:style w:type="table" w:styleId="907" w:customStyle="1">
    <w:name w:val="网格表 31"/>
    <w:uiPriority w:val="99"/>
    <w:qFormat/>
    <w:rPr>
      <w:lang w:val="en-US" w:eastAsia="zh-CN" w:bidi="ar-SA"/>
    </w:rPr>
    <w:tblPr/>
  </w:style>
  <w:style w:type="table" w:styleId="908" w:customStyle="1">
    <w:name w:val="Grid Table 3 - Accent 1"/>
    <w:uiPriority w:val="99"/>
    <w:qFormat/>
    <w:rPr>
      <w:lang w:val="en-US" w:eastAsia="zh-CN" w:bidi="ar-SA"/>
    </w:rPr>
    <w:tblPr/>
  </w:style>
  <w:style w:type="table" w:styleId="909" w:customStyle="1">
    <w:name w:val="Grid Table 3 - Accent 2"/>
    <w:uiPriority w:val="99"/>
    <w:qFormat/>
    <w:rPr>
      <w:lang w:val="en-US" w:eastAsia="zh-CN" w:bidi="ar-SA"/>
    </w:rPr>
    <w:tblPr/>
  </w:style>
  <w:style w:type="table" w:styleId="910" w:customStyle="1">
    <w:name w:val="Grid Table 3 - Accent 3"/>
    <w:uiPriority w:val="99"/>
    <w:qFormat/>
    <w:rPr>
      <w:lang w:val="en-US" w:eastAsia="zh-CN" w:bidi="ar-SA"/>
    </w:rPr>
    <w:tblPr/>
  </w:style>
  <w:style w:type="table" w:styleId="911" w:customStyle="1">
    <w:name w:val="Grid Table 3 - Accent 4"/>
    <w:uiPriority w:val="99"/>
    <w:qFormat/>
    <w:rPr>
      <w:lang w:val="en-US" w:eastAsia="zh-CN" w:bidi="ar-SA"/>
    </w:rPr>
    <w:tblPr/>
  </w:style>
  <w:style w:type="table" w:styleId="912" w:customStyle="1">
    <w:name w:val="Grid Table 3 - Accent 5"/>
    <w:uiPriority w:val="99"/>
    <w:qFormat/>
    <w:rPr>
      <w:lang w:val="en-US" w:eastAsia="zh-CN" w:bidi="ar-SA"/>
    </w:rPr>
    <w:tblPr/>
  </w:style>
  <w:style w:type="table" w:styleId="913" w:customStyle="1">
    <w:name w:val="Grid Table 3 - Accent 6"/>
    <w:uiPriority w:val="99"/>
    <w:qFormat/>
    <w:rPr>
      <w:lang w:val="en-US" w:eastAsia="zh-CN" w:bidi="ar-SA"/>
    </w:rPr>
    <w:tblPr/>
  </w:style>
  <w:style w:type="table" w:styleId="914" w:customStyle="1">
    <w:name w:val="网格表 41"/>
    <w:uiPriority w:val="59"/>
    <w:qFormat/>
    <w:rPr>
      <w:lang w:val="en-US" w:eastAsia="zh-CN" w:bidi="ar-SA"/>
    </w:rPr>
    <w:tblPr/>
  </w:style>
  <w:style w:type="table" w:styleId="915" w:customStyle="1">
    <w:name w:val="Grid Table 4 - Accent 1"/>
    <w:uiPriority w:val="59"/>
    <w:qFormat/>
    <w:rPr>
      <w:lang w:val="en-US" w:eastAsia="zh-CN" w:bidi="ar-SA"/>
    </w:rPr>
    <w:tblPr/>
  </w:style>
  <w:style w:type="table" w:styleId="916" w:customStyle="1">
    <w:name w:val="Grid Table 4 - Accent 2"/>
    <w:uiPriority w:val="59"/>
    <w:qFormat/>
    <w:rPr>
      <w:lang w:val="en-US" w:eastAsia="zh-CN" w:bidi="ar-SA"/>
    </w:rPr>
    <w:tblPr/>
  </w:style>
  <w:style w:type="table" w:styleId="917" w:customStyle="1">
    <w:name w:val="Grid Table 4 - Accent 3"/>
    <w:uiPriority w:val="59"/>
    <w:qFormat/>
    <w:rPr>
      <w:lang w:val="en-US" w:eastAsia="zh-CN" w:bidi="ar-SA"/>
    </w:rPr>
    <w:tblPr/>
  </w:style>
  <w:style w:type="table" w:styleId="918" w:customStyle="1">
    <w:name w:val="Grid Table 4 - Accent 4"/>
    <w:uiPriority w:val="59"/>
    <w:qFormat/>
    <w:rPr>
      <w:lang w:val="en-US" w:eastAsia="zh-CN" w:bidi="ar-SA"/>
    </w:rPr>
    <w:tblPr/>
  </w:style>
  <w:style w:type="table" w:styleId="919" w:customStyle="1">
    <w:name w:val="Grid Table 4 - Accent 5"/>
    <w:uiPriority w:val="59"/>
    <w:qFormat/>
    <w:rPr>
      <w:lang w:val="en-US" w:eastAsia="zh-CN" w:bidi="ar-SA"/>
    </w:rPr>
    <w:tblPr/>
  </w:style>
  <w:style w:type="table" w:styleId="920" w:customStyle="1">
    <w:name w:val="Grid Table 4 - Accent 6"/>
    <w:uiPriority w:val="59"/>
    <w:qFormat/>
    <w:rPr>
      <w:lang w:val="en-US" w:eastAsia="zh-CN" w:bidi="ar-SA"/>
    </w:rPr>
    <w:tblPr/>
  </w:style>
  <w:style w:type="table" w:styleId="921" w:customStyle="1">
    <w:name w:val="网格表 5 深色1"/>
    <w:uiPriority w:val="99"/>
    <w:qFormat/>
    <w:rPr>
      <w:lang w:val="en-US" w:eastAsia="zh-CN" w:bidi="ar-SA"/>
    </w:rPr>
    <w:tblPr/>
  </w:style>
  <w:style w:type="table" w:styleId="922" w:customStyle="1">
    <w:name w:val="Grid Table 5 Dark- Accent 1"/>
    <w:uiPriority w:val="99"/>
    <w:qFormat/>
    <w:rPr>
      <w:lang w:val="en-US" w:eastAsia="zh-CN" w:bidi="ar-SA"/>
    </w:rPr>
    <w:tblPr/>
  </w:style>
  <w:style w:type="table" w:styleId="923" w:customStyle="1">
    <w:name w:val="Grid Table 5 Dark - Accent 2"/>
    <w:uiPriority w:val="99"/>
    <w:qFormat/>
    <w:rPr>
      <w:lang w:val="en-US" w:eastAsia="zh-CN" w:bidi="ar-SA"/>
    </w:rPr>
    <w:tblPr/>
  </w:style>
  <w:style w:type="table" w:styleId="924" w:customStyle="1">
    <w:name w:val="Grid Table 5 Dark - Accent 3"/>
    <w:uiPriority w:val="99"/>
    <w:qFormat/>
    <w:rPr>
      <w:lang w:val="en-US" w:eastAsia="zh-CN" w:bidi="ar-SA"/>
    </w:rPr>
    <w:tblPr/>
  </w:style>
  <w:style w:type="table" w:styleId="925" w:customStyle="1">
    <w:name w:val="Grid Table 5 Dark- Accent 4"/>
    <w:uiPriority w:val="99"/>
    <w:qFormat/>
    <w:rPr>
      <w:lang w:val="en-US" w:eastAsia="zh-CN" w:bidi="ar-SA"/>
    </w:rPr>
    <w:tblPr/>
  </w:style>
  <w:style w:type="table" w:styleId="926" w:customStyle="1">
    <w:name w:val="Grid Table 5 Dark - Accent 5"/>
    <w:uiPriority w:val="99"/>
    <w:qFormat/>
    <w:rPr>
      <w:lang w:val="en-US" w:eastAsia="zh-CN" w:bidi="ar-SA"/>
    </w:rPr>
    <w:tblPr/>
  </w:style>
  <w:style w:type="table" w:styleId="927" w:customStyle="1">
    <w:name w:val="Grid Table 5 Dark - Accent 6"/>
    <w:uiPriority w:val="99"/>
    <w:qFormat/>
    <w:rPr>
      <w:lang w:val="en-US" w:eastAsia="zh-CN" w:bidi="ar-SA"/>
    </w:rPr>
    <w:tblPr/>
  </w:style>
  <w:style w:type="table" w:styleId="928" w:customStyle="1">
    <w:name w:val="网格表 6 彩色1"/>
    <w:uiPriority w:val="99"/>
    <w:qFormat/>
    <w:rPr>
      <w:lang w:val="en-US" w:eastAsia="zh-CN" w:bidi="ar-SA"/>
    </w:rPr>
    <w:tblPr/>
  </w:style>
  <w:style w:type="table" w:styleId="929" w:customStyle="1">
    <w:name w:val="Grid Table 6 Colorful - Accent 1"/>
    <w:uiPriority w:val="99"/>
    <w:qFormat/>
    <w:rPr>
      <w:lang w:val="en-US" w:eastAsia="zh-CN" w:bidi="ar-SA"/>
    </w:rPr>
    <w:tblPr/>
  </w:style>
  <w:style w:type="table" w:styleId="930" w:customStyle="1">
    <w:name w:val="Grid Table 6 Colorful - Accent 2"/>
    <w:uiPriority w:val="99"/>
    <w:qFormat/>
    <w:rPr>
      <w:lang w:val="en-US" w:eastAsia="zh-CN" w:bidi="ar-SA"/>
    </w:rPr>
    <w:tblPr/>
  </w:style>
  <w:style w:type="table" w:styleId="931" w:customStyle="1">
    <w:name w:val="Grid Table 6 Colorful - Accent 3"/>
    <w:uiPriority w:val="99"/>
    <w:qFormat/>
    <w:rPr>
      <w:lang w:val="en-US" w:eastAsia="zh-CN" w:bidi="ar-SA"/>
    </w:rPr>
    <w:tblPr/>
  </w:style>
  <w:style w:type="table" w:styleId="932" w:customStyle="1">
    <w:name w:val="Grid Table 6 Colorful - Accent 4"/>
    <w:uiPriority w:val="99"/>
    <w:qFormat/>
    <w:rPr>
      <w:lang w:val="en-US" w:eastAsia="zh-CN" w:bidi="ar-SA"/>
    </w:rPr>
    <w:tblPr/>
  </w:style>
  <w:style w:type="table" w:styleId="933" w:customStyle="1">
    <w:name w:val="Grid Table 6 Colorful - Accent 5"/>
    <w:uiPriority w:val="99"/>
    <w:qFormat/>
    <w:rPr>
      <w:lang w:val="en-US" w:eastAsia="zh-CN" w:bidi="ar-SA"/>
    </w:rPr>
    <w:tblPr/>
  </w:style>
  <w:style w:type="table" w:styleId="934" w:customStyle="1">
    <w:name w:val="Grid Table 6 Colorful - Accent 6"/>
    <w:uiPriority w:val="99"/>
    <w:qFormat/>
    <w:rPr>
      <w:lang w:val="en-US" w:eastAsia="zh-CN" w:bidi="ar-SA"/>
    </w:rPr>
    <w:tblPr/>
  </w:style>
  <w:style w:type="table" w:styleId="935" w:customStyle="1">
    <w:name w:val="网格表 7 彩色1"/>
    <w:uiPriority w:val="99"/>
    <w:qFormat/>
    <w:rPr>
      <w:lang w:val="en-US" w:eastAsia="zh-CN" w:bidi="ar-SA"/>
    </w:rPr>
    <w:tblPr/>
  </w:style>
  <w:style w:type="table" w:styleId="936" w:customStyle="1">
    <w:name w:val="Grid Table 7 Colorful - Accent 1"/>
    <w:uiPriority w:val="99"/>
    <w:qFormat/>
    <w:rPr>
      <w:lang w:val="en-US" w:eastAsia="zh-CN" w:bidi="ar-SA"/>
    </w:rPr>
    <w:tblPr/>
  </w:style>
  <w:style w:type="table" w:styleId="937" w:customStyle="1">
    <w:name w:val="Grid Table 7 Colorful - Accent 2"/>
    <w:uiPriority w:val="99"/>
    <w:qFormat/>
    <w:rPr>
      <w:lang w:val="en-US" w:eastAsia="zh-CN" w:bidi="ar-SA"/>
    </w:rPr>
    <w:tblPr/>
  </w:style>
  <w:style w:type="table" w:styleId="938" w:customStyle="1">
    <w:name w:val="Grid Table 7 Colorful - Accent 3"/>
    <w:uiPriority w:val="99"/>
    <w:qFormat/>
    <w:rPr>
      <w:lang w:val="en-US" w:eastAsia="zh-CN" w:bidi="ar-SA"/>
    </w:rPr>
    <w:tblPr/>
  </w:style>
  <w:style w:type="table" w:styleId="939" w:customStyle="1">
    <w:name w:val="Grid Table 7 Colorful - Accent 4"/>
    <w:uiPriority w:val="99"/>
    <w:qFormat/>
    <w:rPr>
      <w:lang w:val="en-US" w:eastAsia="zh-CN" w:bidi="ar-SA"/>
    </w:rPr>
    <w:tblPr/>
  </w:style>
  <w:style w:type="table" w:styleId="940" w:customStyle="1">
    <w:name w:val="Grid Table 7 Colorful - Accent 5"/>
    <w:uiPriority w:val="99"/>
    <w:qFormat/>
    <w:rPr>
      <w:lang w:val="en-US" w:eastAsia="zh-CN" w:bidi="ar-SA"/>
    </w:rPr>
    <w:tblPr/>
  </w:style>
  <w:style w:type="table" w:styleId="941" w:customStyle="1">
    <w:name w:val="Grid Table 7 Colorful - Accent 6"/>
    <w:uiPriority w:val="99"/>
    <w:qFormat/>
    <w:rPr>
      <w:lang w:val="en-US" w:eastAsia="zh-CN" w:bidi="ar-SA"/>
    </w:rPr>
    <w:tblPr/>
  </w:style>
  <w:style w:type="table" w:styleId="942" w:customStyle="1">
    <w:name w:val="清单表 1 浅色1"/>
    <w:uiPriority w:val="99"/>
    <w:qFormat/>
    <w:rPr>
      <w:lang w:val="en-US" w:eastAsia="zh-CN" w:bidi="ar-SA"/>
    </w:rPr>
    <w:tblPr/>
  </w:style>
  <w:style w:type="table" w:styleId="943" w:customStyle="1">
    <w:name w:val="List Table 1 Light - Accent 1"/>
    <w:uiPriority w:val="99"/>
    <w:qFormat/>
    <w:rPr>
      <w:lang w:val="en-US" w:eastAsia="zh-CN" w:bidi="ar-SA"/>
    </w:rPr>
    <w:tblPr/>
  </w:style>
  <w:style w:type="table" w:styleId="944" w:customStyle="1">
    <w:name w:val="List Table 1 Light - Accent 2"/>
    <w:uiPriority w:val="99"/>
    <w:qFormat/>
    <w:rPr>
      <w:lang w:val="en-US" w:eastAsia="zh-CN" w:bidi="ar-SA"/>
    </w:rPr>
    <w:tblPr/>
  </w:style>
  <w:style w:type="table" w:styleId="945" w:customStyle="1">
    <w:name w:val="List Table 1 Light - Accent 3"/>
    <w:uiPriority w:val="99"/>
    <w:qFormat/>
    <w:rPr>
      <w:lang w:val="en-US" w:eastAsia="zh-CN" w:bidi="ar-SA"/>
    </w:rPr>
    <w:tblPr/>
  </w:style>
  <w:style w:type="table" w:styleId="946" w:customStyle="1">
    <w:name w:val="List Table 1 Light - Accent 4"/>
    <w:uiPriority w:val="99"/>
    <w:qFormat/>
    <w:rPr>
      <w:lang w:val="en-US" w:eastAsia="zh-CN" w:bidi="ar-SA"/>
    </w:rPr>
    <w:tblPr/>
  </w:style>
  <w:style w:type="table" w:styleId="947" w:customStyle="1">
    <w:name w:val="List Table 1 Light - Accent 5"/>
    <w:uiPriority w:val="99"/>
    <w:qFormat/>
    <w:rPr>
      <w:lang w:val="en-US" w:eastAsia="zh-CN" w:bidi="ar-SA"/>
    </w:rPr>
    <w:tblPr/>
  </w:style>
  <w:style w:type="table" w:styleId="948" w:customStyle="1">
    <w:name w:val="List Table 1 Light - Accent 6"/>
    <w:uiPriority w:val="99"/>
    <w:qFormat/>
    <w:rPr>
      <w:lang w:val="en-US" w:eastAsia="zh-CN" w:bidi="ar-SA"/>
    </w:rPr>
    <w:tblPr/>
  </w:style>
  <w:style w:type="table" w:styleId="949" w:customStyle="1">
    <w:name w:val="清单表 21"/>
    <w:uiPriority w:val="99"/>
    <w:qFormat/>
    <w:rPr>
      <w:lang w:val="en-US" w:eastAsia="zh-CN" w:bidi="ar-SA"/>
    </w:rPr>
    <w:tblPr/>
  </w:style>
  <w:style w:type="table" w:styleId="950" w:customStyle="1">
    <w:name w:val="List Table 2 - Accent 1"/>
    <w:uiPriority w:val="99"/>
    <w:qFormat/>
    <w:rPr>
      <w:lang w:val="en-US" w:eastAsia="zh-CN" w:bidi="ar-SA"/>
    </w:rPr>
    <w:tblPr/>
  </w:style>
  <w:style w:type="table" w:styleId="951" w:customStyle="1">
    <w:name w:val="List Table 2 - Accent 2"/>
    <w:uiPriority w:val="99"/>
    <w:qFormat/>
    <w:rPr>
      <w:lang w:val="en-US" w:eastAsia="zh-CN" w:bidi="ar-SA"/>
    </w:rPr>
    <w:tblPr/>
  </w:style>
  <w:style w:type="table" w:styleId="952" w:customStyle="1">
    <w:name w:val="List Table 2 - Accent 3"/>
    <w:uiPriority w:val="99"/>
    <w:qFormat/>
    <w:rPr>
      <w:lang w:val="en-US" w:eastAsia="zh-CN" w:bidi="ar-SA"/>
    </w:rPr>
    <w:tblPr/>
  </w:style>
  <w:style w:type="table" w:styleId="953" w:customStyle="1">
    <w:name w:val="List Table 2 - Accent 4"/>
    <w:uiPriority w:val="99"/>
    <w:qFormat/>
    <w:rPr>
      <w:lang w:val="en-US" w:eastAsia="zh-CN" w:bidi="ar-SA"/>
    </w:rPr>
    <w:tblPr/>
  </w:style>
  <w:style w:type="table" w:styleId="954" w:customStyle="1">
    <w:name w:val="List Table 2 - Accent 5"/>
    <w:uiPriority w:val="99"/>
    <w:qFormat/>
    <w:rPr>
      <w:lang w:val="en-US" w:eastAsia="zh-CN" w:bidi="ar-SA"/>
    </w:rPr>
    <w:tblPr/>
  </w:style>
  <w:style w:type="table" w:styleId="955" w:customStyle="1">
    <w:name w:val="List Table 2 - Accent 6"/>
    <w:uiPriority w:val="99"/>
    <w:qFormat/>
    <w:rPr>
      <w:lang w:val="en-US" w:eastAsia="zh-CN" w:bidi="ar-SA"/>
    </w:rPr>
    <w:tblPr/>
  </w:style>
  <w:style w:type="table" w:styleId="956" w:customStyle="1">
    <w:name w:val="清单表 31"/>
    <w:uiPriority w:val="99"/>
    <w:qFormat/>
    <w:rPr>
      <w:lang w:val="en-US" w:eastAsia="zh-CN" w:bidi="ar-SA"/>
    </w:rPr>
    <w:tblPr/>
  </w:style>
  <w:style w:type="table" w:styleId="957" w:customStyle="1">
    <w:name w:val="List Table 3 - Accent 1"/>
    <w:uiPriority w:val="99"/>
    <w:qFormat/>
    <w:rPr>
      <w:lang w:val="en-US" w:eastAsia="zh-CN" w:bidi="ar-SA"/>
    </w:rPr>
    <w:tblPr/>
  </w:style>
  <w:style w:type="table" w:styleId="958" w:customStyle="1">
    <w:name w:val="List Table 3 - Accent 2"/>
    <w:uiPriority w:val="99"/>
    <w:qFormat/>
    <w:rPr>
      <w:lang w:val="en-US" w:eastAsia="zh-CN" w:bidi="ar-SA"/>
    </w:rPr>
    <w:tblPr/>
  </w:style>
  <w:style w:type="table" w:styleId="959" w:customStyle="1">
    <w:name w:val="List Table 3 - Accent 3"/>
    <w:uiPriority w:val="99"/>
    <w:qFormat/>
    <w:rPr>
      <w:lang w:val="en-US" w:eastAsia="zh-CN" w:bidi="ar-SA"/>
    </w:rPr>
    <w:tblPr/>
  </w:style>
  <w:style w:type="table" w:styleId="960" w:customStyle="1">
    <w:name w:val="List Table 3 - Accent 4"/>
    <w:uiPriority w:val="99"/>
    <w:qFormat/>
    <w:rPr>
      <w:lang w:val="en-US" w:eastAsia="zh-CN" w:bidi="ar-SA"/>
    </w:rPr>
    <w:tblPr/>
  </w:style>
  <w:style w:type="table" w:styleId="961" w:customStyle="1">
    <w:name w:val="List Table 3 - Accent 5"/>
    <w:uiPriority w:val="99"/>
    <w:qFormat/>
    <w:rPr>
      <w:lang w:val="en-US" w:eastAsia="zh-CN" w:bidi="ar-SA"/>
    </w:rPr>
    <w:tblPr/>
  </w:style>
  <w:style w:type="table" w:styleId="962" w:customStyle="1">
    <w:name w:val="List Table 3 - Accent 6"/>
    <w:uiPriority w:val="99"/>
    <w:qFormat/>
    <w:rPr>
      <w:lang w:val="en-US" w:eastAsia="zh-CN" w:bidi="ar-SA"/>
    </w:rPr>
    <w:tblPr/>
  </w:style>
  <w:style w:type="table" w:styleId="963" w:customStyle="1">
    <w:name w:val="清单表 41"/>
    <w:uiPriority w:val="99"/>
    <w:qFormat/>
    <w:rPr>
      <w:lang w:val="en-US" w:eastAsia="zh-CN" w:bidi="ar-SA"/>
    </w:rPr>
    <w:tblPr/>
  </w:style>
  <w:style w:type="table" w:styleId="964" w:customStyle="1">
    <w:name w:val="List Table 4 - Accent 1"/>
    <w:uiPriority w:val="99"/>
    <w:qFormat/>
    <w:rPr>
      <w:lang w:val="en-US" w:eastAsia="zh-CN" w:bidi="ar-SA"/>
    </w:rPr>
    <w:tblPr/>
  </w:style>
  <w:style w:type="table" w:styleId="965" w:customStyle="1">
    <w:name w:val="List Table 4 - Accent 2"/>
    <w:uiPriority w:val="99"/>
    <w:qFormat/>
    <w:rPr>
      <w:lang w:val="en-US" w:eastAsia="zh-CN" w:bidi="ar-SA"/>
    </w:rPr>
    <w:tblPr/>
  </w:style>
  <w:style w:type="table" w:styleId="966" w:customStyle="1">
    <w:name w:val="List Table 4 - Accent 3"/>
    <w:uiPriority w:val="99"/>
    <w:qFormat/>
    <w:rPr>
      <w:lang w:val="en-US" w:eastAsia="zh-CN" w:bidi="ar-SA"/>
    </w:rPr>
    <w:tblPr/>
  </w:style>
  <w:style w:type="table" w:styleId="967" w:customStyle="1">
    <w:name w:val="List Table 4 - Accent 4"/>
    <w:uiPriority w:val="99"/>
    <w:qFormat/>
    <w:rPr>
      <w:lang w:val="en-US" w:eastAsia="zh-CN" w:bidi="ar-SA"/>
    </w:rPr>
    <w:tblPr/>
  </w:style>
  <w:style w:type="table" w:styleId="968" w:customStyle="1">
    <w:name w:val="List Table 4 - Accent 5"/>
    <w:uiPriority w:val="99"/>
    <w:qFormat/>
    <w:rPr>
      <w:lang w:val="en-US" w:eastAsia="zh-CN" w:bidi="ar-SA"/>
    </w:rPr>
    <w:tblPr/>
  </w:style>
  <w:style w:type="table" w:styleId="969" w:customStyle="1">
    <w:name w:val="List Table 4 - Accent 6"/>
    <w:uiPriority w:val="99"/>
    <w:qFormat/>
    <w:rPr>
      <w:lang w:val="en-US" w:eastAsia="zh-CN" w:bidi="ar-SA"/>
    </w:rPr>
    <w:tblPr/>
  </w:style>
  <w:style w:type="table" w:styleId="970" w:customStyle="1">
    <w:name w:val="清单表 5 深色1"/>
    <w:uiPriority w:val="99"/>
    <w:qFormat/>
    <w:rPr>
      <w:lang w:val="en-US" w:eastAsia="zh-CN" w:bidi="ar-SA"/>
    </w:rPr>
    <w:tblPr/>
  </w:style>
  <w:style w:type="table" w:styleId="971" w:customStyle="1">
    <w:name w:val="List Table 5 Dark - Accent 1"/>
    <w:uiPriority w:val="99"/>
    <w:qFormat/>
    <w:rPr>
      <w:lang w:val="en-US" w:eastAsia="zh-CN" w:bidi="ar-SA"/>
    </w:rPr>
    <w:tblPr/>
  </w:style>
  <w:style w:type="table" w:styleId="972" w:customStyle="1">
    <w:name w:val="List Table 5 Dark - Accent 2"/>
    <w:uiPriority w:val="99"/>
    <w:qFormat/>
    <w:rPr>
      <w:lang w:val="en-US" w:eastAsia="zh-CN" w:bidi="ar-SA"/>
    </w:rPr>
    <w:tblPr/>
  </w:style>
  <w:style w:type="table" w:styleId="973" w:customStyle="1">
    <w:name w:val="List Table 5 Dark - Accent 3"/>
    <w:uiPriority w:val="99"/>
    <w:qFormat/>
    <w:rPr>
      <w:lang w:val="en-US" w:eastAsia="zh-CN" w:bidi="ar-SA"/>
    </w:rPr>
    <w:tblPr/>
  </w:style>
  <w:style w:type="table" w:styleId="974" w:customStyle="1">
    <w:name w:val="List Table 5 Dark - Accent 4"/>
    <w:uiPriority w:val="99"/>
    <w:qFormat/>
    <w:rPr>
      <w:lang w:val="en-US" w:eastAsia="zh-CN" w:bidi="ar-SA"/>
    </w:rPr>
    <w:tblPr/>
  </w:style>
  <w:style w:type="table" w:styleId="975" w:customStyle="1">
    <w:name w:val="List Table 5 Dark - Accent 5"/>
    <w:uiPriority w:val="99"/>
    <w:qFormat/>
    <w:rPr>
      <w:lang w:val="en-US" w:eastAsia="zh-CN" w:bidi="ar-SA"/>
    </w:rPr>
    <w:tblPr/>
  </w:style>
  <w:style w:type="table" w:styleId="976" w:customStyle="1">
    <w:name w:val="List Table 5 Dark - Accent 6"/>
    <w:uiPriority w:val="99"/>
    <w:qFormat/>
    <w:rPr>
      <w:lang w:val="en-US" w:eastAsia="zh-CN" w:bidi="ar-SA"/>
    </w:rPr>
    <w:tblPr/>
  </w:style>
  <w:style w:type="table" w:styleId="977" w:customStyle="1">
    <w:name w:val="清单表 6 彩色1"/>
    <w:uiPriority w:val="99"/>
    <w:qFormat/>
    <w:rPr>
      <w:lang w:val="en-US" w:eastAsia="zh-CN" w:bidi="ar-SA"/>
    </w:rPr>
    <w:tblPr/>
  </w:style>
  <w:style w:type="table" w:styleId="978" w:customStyle="1">
    <w:name w:val="List Table 6 Colorful - Accent 1"/>
    <w:uiPriority w:val="99"/>
    <w:qFormat/>
    <w:rPr>
      <w:lang w:val="en-US" w:eastAsia="zh-CN" w:bidi="ar-SA"/>
    </w:rPr>
    <w:tblPr/>
  </w:style>
  <w:style w:type="table" w:styleId="979" w:customStyle="1">
    <w:name w:val="List Table 6 Colorful - Accent 2"/>
    <w:uiPriority w:val="99"/>
    <w:qFormat/>
    <w:rPr>
      <w:lang w:val="en-US" w:eastAsia="zh-CN" w:bidi="ar-SA"/>
    </w:rPr>
    <w:tblPr/>
  </w:style>
  <w:style w:type="table" w:styleId="980" w:customStyle="1">
    <w:name w:val="List Table 6 Colorful - Accent 3"/>
    <w:uiPriority w:val="99"/>
    <w:qFormat/>
    <w:rPr>
      <w:lang w:val="en-US" w:eastAsia="zh-CN" w:bidi="ar-SA"/>
    </w:rPr>
    <w:tblPr/>
  </w:style>
  <w:style w:type="table" w:styleId="981" w:customStyle="1">
    <w:name w:val="List Table 6 Colorful - Accent 4"/>
    <w:uiPriority w:val="99"/>
    <w:qFormat/>
    <w:rPr>
      <w:lang w:val="en-US" w:eastAsia="zh-CN" w:bidi="ar-SA"/>
    </w:rPr>
    <w:tblPr/>
  </w:style>
  <w:style w:type="table" w:styleId="982" w:customStyle="1">
    <w:name w:val="List Table 6 Colorful - Accent 5"/>
    <w:uiPriority w:val="99"/>
    <w:qFormat/>
    <w:rPr>
      <w:lang w:val="en-US" w:eastAsia="zh-CN" w:bidi="ar-SA"/>
    </w:rPr>
    <w:tblPr/>
  </w:style>
  <w:style w:type="table" w:styleId="983" w:customStyle="1">
    <w:name w:val="List Table 6 Colorful - Accent 6"/>
    <w:uiPriority w:val="99"/>
    <w:qFormat/>
    <w:rPr>
      <w:lang w:val="en-US" w:eastAsia="zh-CN" w:bidi="ar-SA"/>
    </w:rPr>
    <w:tblPr/>
  </w:style>
  <w:style w:type="table" w:styleId="984" w:customStyle="1">
    <w:name w:val="清单表 7 彩色1"/>
    <w:uiPriority w:val="99"/>
    <w:qFormat/>
    <w:rPr>
      <w:lang w:val="en-US" w:eastAsia="zh-CN" w:bidi="ar-SA"/>
    </w:rPr>
    <w:tblPr/>
  </w:style>
  <w:style w:type="table" w:styleId="985" w:customStyle="1">
    <w:name w:val="List Table 7 Colorful - Accent 1"/>
    <w:uiPriority w:val="99"/>
    <w:qFormat/>
    <w:rPr>
      <w:lang w:val="en-US" w:eastAsia="zh-CN" w:bidi="ar-SA"/>
    </w:rPr>
    <w:tblPr/>
  </w:style>
  <w:style w:type="table" w:styleId="986" w:customStyle="1">
    <w:name w:val="List Table 7 Colorful - Accent 2"/>
    <w:uiPriority w:val="99"/>
    <w:qFormat/>
    <w:rPr>
      <w:lang w:val="en-US" w:eastAsia="zh-CN" w:bidi="ar-SA"/>
    </w:rPr>
    <w:tblPr/>
  </w:style>
  <w:style w:type="table" w:styleId="987" w:customStyle="1">
    <w:name w:val="List Table 7 Colorful - Accent 3"/>
    <w:uiPriority w:val="99"/>
    <w:qFormat/>
    <w:rPr>
      <w:lang w:val="en-US" w:eastAsia="zh-CN" w:bidi="ar-SA"/>
    </w:rPr>
    <w:tblPr/>
  </w:style>
  <w:style w:type="table" w:styleId="988" w:customStyle="1">
    <w:name w:val="List Table 7 Colorful - Accent 4"/>
    <w:uiPriority w:val="99"/>
    <w:qFormat/>
    <w:rPr>
      <w:lang w:val="en-US" w:eastAsia="zh-CN" w:bidi="ar-SA"/>
    </w:rPr>
    <w:tblPr/>
  </w:style>
  <w:style w:type="table" w:styleId="989" w:customStyle="1">
    <w:name w:val="List Table 7 Colorful - Accent 5"/>
    <w:uiPriority w:val="99"/>
    <w:qFormat/>
    <w:rPr>
      <w:lang w:val="en-US" w:eastAsia="zh-CN" w:bidi="ar-SA"/>
    </w:rPr>
    <w:tblPr/>
  </w:style>
  <w:style w:type="table" w:styleId="990" w:customStyle="1">
    <w:name w:val="List Table 7 Colorful - Accent 6"/>
    <w:uiPriority w:val="99"/>
    <w:qFormat/>
    <w:rPr>
      <w:lang w:val="en-US" w:eastAsia="zh-CN" w:bidi="ar-SA"/>
    </w:rPr>
    <w:tblPr/>
  </w:style>
  <w:style w:type="table" w:styleId="991" w:customStyle="1">
    <w:name w:val="Lined - Accent"/>
    <w:uiPriority w:val="99"/>
    <w:qFormat/>
    <w:rPr>
      <w:color w:val="404040"/>
      <w:lang w:val="en-US" w:eastAsia="zh-CN" w:bidi="ar-SA"/>
    </w:rPr>
    <w:tblPr/>
  </w:style>
  <w:style w:type="table" w:styleId="992" w:customStyle="1">
    <w:name w:val="Lined - Accent 1"/>
    <w:uiPriority w:val="99"/>
    <w:qFormat/>
    <w:rPr>
      <w:color w:val="404040"/>
      <w:lang w:val="en-US" w:eastAsia="zh-CN" w:bidi="ar-SA"/>
    </w:rPr>
    <w:tblPr/>
  </w:style>
  <w:style w:type="table" w:styleId="993" w:customStyle="1">
    <w:name w:val="Lined - Accent 2"/>
    <w:uiPriority w:val="99"/>
    <w:qFormat/>
    <w:rPr>
      <w:color w:val="404040"/>
      <w:lang w:val="en-US" w:eastAsia="zh-CN" w:bidi="ar-SA"/>
    </w:rPr>
    <w:tblPr/>
  </w:style>
  <w:style w:type="table" w:styleId="994" w:customStyle="1">
    <w:name w:val="Lined - Accent 3"/>
    <w:uiPriority w:val="99"/>
    <w:qFormat/>
    <w:rPr>
      <w:color w:val="404040"/>
      <w:lang w:val="en-US" w:eastAsia="zh-CN" w:bidi="ar-SA"/>
    </w:rPr>
    <w:tblPr/>
  </w:style>
  <w:style w:type="table" w:styleId="995" w:customStyle="1">
    <w:name w:val="Lined - Accent 4"/>
    <w:uiPriority w:val="99"/>
    <w:qFormat/>
    <w:rPr>
      <w:color w:val="404040"/>
      <w:lang w:val="en-US" w:eastAsia="zh-CN" w:bidi="ar-SA"/>
    </w:rPr>
    <w:tblPr/>
  </w:style>
  <w:style w:type="table" w:styleId="996" w:customStyle="1">
    <w:name w:val="Lined - Accent 5"/>
    <w:uiPriority w:val="99"/>
    <w:qFormat/>
    <w:rPr>
      <w:color w:val="404040"/>
      <w:lang w:val="en-US" w:eastAsia="zh-CN" w:bidi="ar-SA"/>
    </w:rPr>
    <w:tblPr/>
  </w:style>
  <w:style w:type="table" w:styleId="997" w:customStyle="1">
    <w:name w:val="Lined - Accent 6"/>
    <w:uiPriority w:val="99"/>
    <w:qFormat/>
    <w:rPr>
      <w:color w:val="404040"/>
      <w:lang w:val="en-US" w:eastAsia="zh-CN" w:bidi="ar-SA"/>
    </w:rPr>
    <w:tblPr/>
  </w:style>
  <w:style w:type="table" w:styleId="998" w:customStyle="1">
    <w:name w:val="Bordered &amp; Lined - Accent"/>
    <w:uiPriority w:val="99"/>
    <w:qFormat/>
    <w:rPr>
      <w:color w:val="404040"/>
      <w:lang w:val="en-US" w:eastAsia="zh-CN" w:bidi="ar-SA"/>
    </w:rPr>
    <w:tblPr/>
  </w:style>
  <w:style w:type="table" w:styleId="999" w:customStyle="1">
    <w:name w:val="Bordered &amp; Lined - Accent 1"/>
    <w:uiPriority w:val="99"/>
    <w:qFormat/>
    <w:rPr>
      <w:color w:val="404040"/>
      <w:lang w:val="en-US" w:eastAsia="zh-CN" w:bidi="ar-SA"/>
    </w:rPr>
    <w:tblPr/>
  </w:style>
  <w:style w:type="table" w:styleId="1000" w:customStyle="1">
    <w:name w:val="Bordered &amp; Lined - Accent 2"/>
    <w:uiPriority w:val="99"/>
    <w:qFormat/>
    <w:rPr>
      <w:color w:val="404040"/>
      <w:lang w:val="en-US" w:eastAsia="zh-CN" w:bidi="ar-SA"/>
    </w:rPr>
    <w:tblPr/>
  </w:style>
  <w:style w:type="table" w:styleId="1001" w:customStyle="1">
    <w:name w:val="Bordered &amp; Lined - Accent 3"/>
    <w:uiPriority w:val="99"/>
    <w:qFormat/>
    <w:rPr>
      <w:color w:val="404040"/>
      <w:lang w:val="en-US" w:eastAsia="zh-CN" w:bidi="ar-SA"/>
    </w:rPr>
    <w:tblPr/>
  </w:style>
  <w:style w:type="table" w:styleId="1002" w:customStyle="1">
    <w:name w:val="Bordered &amp; Lined - Accent 4"/>
    <w:uiPriority w:val="99"/>
    <w:qFormat/>
    <w:rPr>
      <w:color w:val="404040"/>
      <w:lang w:val="en-US" w:eastAsia="zh-CN" w:bidi="ar-SA"/>
    </w:rPr>
    <w:tblPr/>
  </w:style>
  <w:style w:type="table" w:styleId="1003" w:customStyle="1">
    <w:name w:val="Bordered &amp; Lined - Accent 5"/>
    <w:uiPriority w:val="99"/>
    <w:qFormat/>
    <w:rPr>
      <w:color w:val="404040"/>
      <w:lang w:val="en-US" w:eastAsia="zh-CN" w:bidi="ar-SA"/>
    </w:rPr>
    <w:tblPr/>
  </w:style>
  <w:style w:type="table" w:styleId="1004" w:customStyle="1">
    <w:name w:val="Bordered &amp; Lined - Accent 6"/>
    <w:uiPriority w:val="99"/>
    <w:qFormat/>
    <w:rPr>
      <w:color w:val="404040"/>
      <w:lang w:val="en-US" w:eastAsia="zh-CN" w:bidi="ar-SA"/>
    </w:rPr>
    <w:tblPr/>
  </w:style>
  <w:style w:type="table" w:styleId="1005" w:customStyle="1">
    <w:name w:val="Bordered"/>
    <w:uiPriority w:val="99"/>
    <w:qFormat/>
    <w:rPr>
      <w:lang w:val="en-US" w:eastAsia="zh-CN" w:bidi="ar-SA"/>
    </w:rPr>
    <w:tblPr/>
  </w:style>
  <w:style w:type="table" w:styleId="1006" w:customStyle="1">
    <w:name w:val="Bordered - Accent 1"/>
    <w:uiPriority w:val="99"/>
    <w:qFormat/>
    <w:rPr>
      <w:lang w:val="en-US" w:eastAsia="zh-CN" w:bidi="ar-SA"/>
    </w:rPr>
    <w:tblPr/>
  </w:style>
  <w:style w:type="table" w:styleId="1007" w:customStyle="1">
    <w:name w:val="Bordered - Accent 2"/>
    <w:uiPriority w:val="99"/>
    <w:qFormat/>
    <w:rPr>
      <w:lang w:val="en-US" w:eastAsia="zh-CN" w:bidi="ar-SA"/>
    </w:rPr>
    <w:tblPr/>
  </w:style>
  <w:style w:type="table" w:styleId="1008" w:customStyle="1">
    <w:name w:val="Bordered - Accent 3"/>
    <w:uiPriority w:val="99"/>
    <w:qFormat/>
    <w:rPr>
      <w:lang w:val="en-US" w:eastAsia="zh-CN" w:bidi="ar-SA"/>
    </w:rPr>
    <w:tblPr/>
  </w:style>
  <w:style w:type="table" w:styleId="1009" w:customStyle="1">
    <w:name w:val="Bordered - Accent 4"/>
    <w:uiPriority w:val="99"/>
    <w:qFormat/>
    <w:rPr>
      <w:lang w:val="en-US" w:eastAsia="zh-CN" w:bidi="ar-SA"/>
    </w:rPr>
    <w:tblPr/>
  </w:style>
  <w:style w:type="table" w:styleId="1010" w:customStyle="1">
    <w:name w:val="Bordered - Accent 5"/>
    <w:uiPriority w:val="99"/>
    <w:qFormat/>
    <w:rPr>
      <w:lang w:val="en-US" w:eastAsia="zh-CN" w:bidi="ar-SA"/>
    </w:rPr>
    <w:tblPr/>
  </w:style>
  <w:style w:type="table" w:styleId="1011" w:customStyle="1">
    <w:name w:val="Bordered - Accent 6"/>
    <w:uiPriority w:val="99"/>
    <w:qFormat/>
    <w:rPr>
      <w:lang w:val="en-US" w:eastAsia="zh-CN" w:bidi="ar-SA"/>
    </w:rPr>
    <w:tblPr/>
  </w:style>
  <w:style w:type="paragraph" w:styleId="1012" w:customStyle="1">
    <w:name w:val="TOC 标题11"/>
    <w:uiPriority w:val="39"/>
    <w:unhideWhenUsed/>
    <w:qFormat/>
    <w:rPr>
      <w:rFonts w:hint="default" w:ascii="Times New Roman" w:hAnsi="Times New Roman" w:eastAsia="宋体" w:cs="Times New Roman"/>
      <w:lang w:val="en-US" w:eastAsia="zh-CN" w:bidi="ar-SA"/>
    </w:rPr>
  </w:style>
  <w:style w:type="paragraph" w:styleId="1013" w:customStyle="1">
    <w:name w:val="标题 11"/>
    <w:basedOn w:val="728"/>
    <w:next w:val="728"/>
    <w:link w:val="1014"/>
    <w:uiPriority w:val="0"/>
    <w:qFormat/>
    <w:pPr>
      <w:keepLines/>
      <w:keepNext/>
      <w:spacing w:before="340" w:after="330" w:line="578" w:lineRule="auto"/>
      <w:outlineLvl w:val="0"/>
    </w:pPr>
    <w:rPr>
      <w:rFonts w:ascii="Calibri" w:hAnsi="Calibri"/>
      <w:b/>
      <w:bCs/>
      <w:sz w:val="44"/>
      <w:szCs w:val="44"/>
    </w:rPr>
  </w:style>
  <w:style w:type="character" w:styleId="1014" w:customStyle="1">
    <w:name w:val="标题 1 Char"/>
    <w:link w:val="1013"/>
    <w:uiPriority w:val="0"/>
    <w:qFormat/>
    <w:rPr>
      <w:rFonts w:ascii="Calibri" w:hAnsi="Calibri" w:eastAsia="宋体" w:cs="Times New Roman"/>
      <w:b/>
      <w:bCs/>
      <w:sz w:val="44"/>
      <w:szCs w:val="44"/>
    </w:rPr>
  </w:style>
  <w:style w:type="paragraph" w:styleId="1015" w:customStyle="1">
    <w:name w:val="标题 21"/>
    <w:basedOn w:val="728"/>
    <w:next w:val="1016"/>
    <w:link w:val="1017"/>
    <w:uiPriority w:val="0"/>
    <w:qFormat/>
    <w:pPr>
      <w:keepLines/>
      <w:keepNext/>
      <w:spacing w:before="260" w:after="260" w:line="416" w:lineRule="auto"/>
      <w:outlineLvl w:val="1"/>
    </w:pPr>
    <w:rPr>
      <w:rFonts w:ascii="Cambria" w:hAnsi="Cambria"/>
      <w:b/>
      <w:bCs/>
      <w:sz w:val="32"/>
      <w:szCs w:val="32"/>
    </w:rPr>
  </w:style>
  <w:style w:type="paragraph" w:styleId="1016" w:customStyle="1">
    <w:name w:val="正文缩进1"/>
    <w:basedOn w:val="728"/>
    <w:uiPriority w:val="0"/>
    <w:qFormat/>
    <w:pPr>
      <w:ind w:firstLine="420"/>
    </w:pPr>
    <w:rPr>
      <w:rFonts w:ascii="Calibri" w:hAnsi="Calibri"/>
    </w:rPr>
  </w:style>
  <w:style w:type="character" w:styleId="1017" w:customStyle="1">
    <w:name w:val="标题 2 Char"/>
    <w:link w:val="1015"/>
    <w:uiPriority w:val="0"/>
    <w:qFormat/>
    <w:rPr>
      <w:rFonts w:ascii="Cambria" w:hAnsi="Cambria" w:eastAsia="宋体" w:cs="Times New Roman"/>
      <w:b/>
      <w:bCs/>
      <w:sz w:val="32"/>
      <w:szCs w:val="32"/>
    </w:rPr>
  </w:style>
  <w:style w:type="paragraph" w:styleId="1018" w:customStyle="1">
    <w:name w:val="标题 31"/>
    <w:basedOn w:val="728"/>
    <w:next w:val="728"/>
    <w:link w:val="1019"/>
    <w:uiPriority w:val="0"/>
    <w:qFormat/>
    <w:pPr>
      <w:keepLines/>
      <w:keepNext/>
      <w:spacing w:before="260" w:after="260" w:line="416" w:lineRule="auto"/>
      <w:outlineLvl w:val="2"/>
    </w:pPr>
    <w:rPr>
      <w:rFonts w:ascii="Calibri" w:hAnsi="Calibri"/>
      <w:b/>
      <w:bCs/>
      <w:sz w:val="32"/>
      <w:szCs w:val="32"/>
    </w:rPr>
  </w:style>
  <w:style w:type="character" w:styleId="1019" w:customStyle="1">
    <w:name w:val="标题 3 Char"/>
    <w:link w:val="1018"/>
    <w:uiPriority w:val="0"/>
    <w:qFormat/>
    <w:rPr>
      <w:rFonts w:ascii="Calibri" w:hAnsi="Calibri" w:eastAsia="宋体" w:cs="Times New Roman"/>
      <w:b/>
      <w:bCs/>
      <w:sz w:val="32"/>
      <w:szCs w:val="32"/>
    </w:rPr>
  </w:style>
  <w:style w:type="paragraph" w:styleId="1020" w:customStyle="1">
    <w:name w:val="标题 41"/>
    <w:basedOn w:val="728"/>
    <w:next w:val="1016"/>
    <w:link w:val="1021"/>
    <w:uiPriority w:val="0"/>
    <w:qFormat/>
    <w:pPr>
      <w:spacing w:before="280" w:after="290" w:line="377" w:lineRule="auto"/>
      <w:outlineLvl w:val="3"/>
    </w:pPr>
    <w:rPr>
      <w:rFonts w:ascii="Arial" w:hAnsi="Arial" w:eastAsia="黑体"/>
      <w:b/>
      <w:bCs/>
      <w:sz w:val="28"/>
      <w:szCs w:val="28"/>
    </w:rPr>
  </w:style>
  <w:style w:type="character" w:styleId="1021" w:customStyle="1">
    <w:name w:val="标题 4 Char"/>
    <w:link w:val="1020"/>
    <w:uiPriority w:val="0"/>
    <w:qFormat/>
    <w:rPr>
      <w:rFonts w:ascii="Arial" w:hAnsi="Arial" w:eastAsia="黑体" w:cs="Times New Roman"/>
      <w:b/>
      <w:bCs/>
      <w:sz w:val="28"/>
      <w:szCs w:val="28"/>
    </w:rPr>
  </w:style>
  <w:style w:type="character" w:styleId="1022" w:customStyle="1">
    <w:name w:val="默认段落字体1"/>
    <w:link w:val="728"/>
    <w:uiPriority w:val="0"/>
    <w:qFormat/>
    <w:rPr>
      <w:rFonts w:ascii="Times New Roman" w:hAnsi="Times New Roman" w:eastAsia="宋体" w:cs="Times New Roman"/>
    </w:rPr>
  </w:style>
  <w:style w:type="table" w:styleId="1023" w:customStyle="1">
    <w:name w:val="普通表格1"/>
    <w:uiPriority w:val="0"/>
    <w:qFormat/>
    <w:rPr>
      <w:lang w:val="en-US" w:eastAsia="zh-CN" w:bidi="ar-SA"/>
    </w:rPr>
    <w:tblPr/>
  </w:style>
  <w:style w:type="paragraph" w:styleId="1024" w:customStyle="1">
    <w:name w:val="文档结构图1"/>
    <w:basedOn w:val="728"/>
    <w:link w:val="1025"/>
    <w:uiPriority w:val="0"/>
    <w:qFormat/>
    <w:rPr>
      <w:rFonts w:ascii="宋体"/>
      <w:sz w:val="18"/>
      <w:szCs w:val="18"/>
    </w:rPr>
  </w:style>
  <w:style w:type="character" w:styleId="1025" w:customStyle="1">
    <w:name w:val="文档结构图 Char"/>
    <w:link w:val="1024"/>
    <w:uiPriority w:val="0"/>
    <w:qFormat/>
    <w:rPr>
      <w:rFonts w:ascii="宋体" w:hAnsi="Times New Roman" w:eastAsia="宋体" w:cs="Times New Roman"/>
      <w:sz w:val="18"/>
      <w:szCs w:val="18"/>
    </w:rPr>
  </w:style>
  <w:style w:type="paragraph" w:styleId="1026" w:customStyle="1">
    <w:name w:val="引文目录标题1"/>
    <w:basedOn w:val="728"/>
    <w:next w:val="728"/>
    <w:uiPriority w:val="0"/>
    <w:qFormat/>
    <w:pPr>
      <w:spacing w:before="120"/>
    </w:pPr>
    <w:rPr>
      <w:rFonts w:ascii="Cambria" w:hAnsi="Cambria"/>
      <w:sz w:val="24"/>
    </w:rPr>
  </w:style>
  <w:style w:type="paragraph" w:styleId="1027" w:customStyle="1">
    <w:name w:val="批注文字1"/>
    <w:basedOn w:val="728"/>
    <w:uiPriority w:val="0"/>
    <w:qFormat/>
    <w:pPr>
      <w:jc w:val="left"/>
    </w:pPr>
  </w:style>
  <w:style w:type="paragraph" w:styleId="1028" w:customStyle="1">
    <w:name w:val="正文文本11"/>
    <w:basedOn w:val="728"/>
    <w:next w:val="728"/>
    <w:uiPriority w:val="0"/>
    <w:qFormat/>
    <w:rPr>
      <w:rFonts w:ascii="楷体_GB2312" w:hAnsi="Arial" w:eastAsia="楷体_GB2312"/>
      <w:sz w:val="28"/>
      <w:szCs w:val="28"/>
    </w:rPr>
  </w:style>
  <w:style w:type="paragraph" w:styleId="1029" w:customStyle="1">
    <w:name w:val="正文文本缩进1"/>
    <w:basedOn w:val="728"/>
    <w:next w:val="728"/>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30" w:customStyle="1">
    <w:name w:val="纯文本1"/>
    <w:basedOn w:val="728"/>
    <w:link w:val="1031"/>
    <w:uiPriority w:val="0"/>
    <w:qFormat/>
    <w:rPr>
      <w:rFonts w:ascii="宋体" w:hAnsi="Courier New"/>
      <w:sz w:val="20"/>
      <w:szCs w:val="20"/>
    </w:rPr>
  </w:style>
  <w:style w:type="character" w:styleId="1031" w:customStyle="1">
    <w:name w:val="纯文本 Char"/>
    <w:link w:val="1030"/>
    <w:uiPriority w:val="0"/>
    <w:qFormat/>
    <w:rPr>
      <w:rFonts w:ascii="宋体" w:hAnsi="Courier New" w:eastAsia="宋体" w:cs="Times New Roman"/>
    </w:rPr>
  </w:style>
  <w:style w:type="paragraph" w:styleId="1032" w:customStyle="1">
    <w:name w:val="日期1"/>
    <w:basedOn w:val="728"/>
    <w:next w:val="728"/>
    <w:link w:val="1033"/>
    <w:uiPriority w:val="0"/>
    <w:qFormat/>
    <w:rPr>
      <w:sz w:val="24"/>
      <w:szCs w:val="20"/>
    </w:rPr>
  </w:style>
  <w:style w:type="character" w:styleId="1033" w:customStyle="1">
    <w:name w:val="日期 Char"/>
    <w:link w:val="1032"/>
    <w:uiPriority w:val="0"/>
    <w:qFormat/>
    <w:rPr>
      <w:rFonts w:ascii="Times New Roman" w:hAnsi="Times New Roman" w:eastAsia="宋体" w:cs="Times New Roman"/>
      <w:sz w:val="24"/>
    </w:rPr>
  </w:style>
  <w:style w:type="paragraph" w:styleId="1034" w:customStyle="1">
    <w:name w:val="批注框文本1"/>
    <w:basedOn w:val="728"/>
    <w:link w:val="1035"/>
    <w:uiPriority w:val="0"/>
    <w:qFormat/>
    <w:rPr>
      <w:sz w:val="18"/>
      <w:szCs w:val="18"/>
    </w:rPr>
  </w:style>
  <w:style w:type="character" w:styleId="1035" w:customStyle="1">
    <w:name w:val="批注框文本 Char"/>
    <w:link w:val="1034"/>
    <w:uiPriority w:val="0"/>
    <w:qFormat/>
    <w:rPr>
      <w:rFonts w:ascii="Times New Roman" w:hAnsi="Times New Roman" w:eastAsia="宋体" w:cs="Times New Roman"/>
      <w:sz w:val="18"/>
      <w:szCs w:val="18"/>
    </w:rPr>
  </w:style>
  <w:style w:type="paragraph" w:styleId="1036" w:customStyle="1">
    <w:name w:val="页脚1"/>
    <w:basedOn w:val="728"/>
    <w:link w:val="1037"/>
    <w:uiPriority w:val="0"/>
    <w:qFormat/>
    <w:pPr>
      <w:jc w:val="left"/>
      <w:tabs>
        <w:tab w:val="center" w:pos="4153" w:leader="none"/>
        <w:tab w:val="right" w:pos="8306" w:leader="none"/>
      </w:tabs>
    </w:pPr>
    <w:rPr>
      <w:sz w:val="18"/>
      <w:szCs w:val="18"/>
    </w:rPr>
  </w:style>
  <w:style w:type="character" w:styleId="1037" w:customStyle="1">
    <w:name w:val="页脚 Char"/>
    <w:link w:val="1036"/>
    <w:uiPriority w:val="0"/>
    <w:qFormat/>
    <w:rPr>
      <w:rFonts w:ascii="Times New Roman" w:hAnsi="Times New Roman" w:eastAsia="宋体" w:cs="Times New Roman"/>
      <w:sz w:val="18"/>
      <w:szCs w:val="18"/>
    </w:rPr>
  </w:style>
  <w:style w:type="paragraph" w:styleId="1038" w:customStyle="1">
    <w:name w:val="寄信人地址1"/>
    <w:basedOn w:val="728"/>
    <w:uiPriority w:val="0"/>
    <w:qFormat/>
    <w:rPr>
      <w:rFonts w:ascii="Arial" w:hAnsi="Arial"/>
    </w:rPr>
  </w:style>
  <w:style w:type="paragraph" w:styleId="1039" w:customStyle="1">
    <w:name w:val="页眉1"/>
    <w:basedOn w:val="728"/>
    <w:link w:val="1040"/>
    <w:uiPriority w:val="0"/>
    <w:qFormat/>
    <w:pPr>
      <w:jc w:val="center"/>
      <w:tabs>
        <w:tab w:val="center" w:pos="4153" w:leader="none"/>
        <w:tab w:val="right" w:pos="8306" w:leader="none"/>
      </w:tabs>
      <w:pBdr>
        <w:bottom w:val="single" w:color="000000" w:sz="6" w:space="1"/>
      </w:pBdr>
    </w:pPr>
    <w:rPr>
      <w:sz w:val="18"/>
      <w:szCs w:val="18"/>
    </w:rPr>
  </w:style>
  <w:style w:type="character" w:styleId="1040" w:customStyle="1">
    <w:name w:val="页眉 Char"/>
    <w:link w:val="1039"/>
    <w:uiPriority w:val="0"/>
    <w:qFormat/>
    <w:rPr>
      <w:rFonts w:ascii="Times New Roman" w:hAnsi="Times New Roman" w:eastAsia="宋体" w:cs="Times New Roman"/>
      <w:sz w:val="18"/>
      <w:szCs w:val="18"/>
    </w:rPr>
  </w:style>
  <w:style w:type="paragraph" w:styleId="1041" w:customStyle="1">
    <w:name w:val="目录 11"/>
    <w:basedOn w:val="728"/>
    <w:next w:val="728"/>
    <w:uiPriority w:val="0"/>
    <w:qFormat/>
    <w:rPr>
      <w:rFonts w:ascii="Calibri" w:hAnsi="Calibri"/>
    </w:rPr>
  </w:style>
  <w:style w:type="paragraph" w:styleId="1042" w:customStyle="1">
    <w:name w:val="目录 21"/>
    <w:basedOn w:val="728"/>
    <w:next w:val="728"/>
    <w:uiPriority w:val="0"/>
    <w:qFormat/>
    <w:pPr>
      <w:ind w:left="420"/>
    </w:pPr>
  </w:style>
  <w:style w:type="paragraph" w:styleId="1043" w:customStyle="1">
    <w:name w:val="普通(网站)1"/>
    <w:basedOn w:val="728"/>
    <w:uiPriority w:val="0"/>
    <w:qFormat/>
    <w:pPr>
      <w:jc w:val="left"/>
    </w:pPr>
    <w:rPr>
      <w:rFonts w:ascii="Calibri" w:hAnsi="Calibri"/>
      <w:sz w:val="24"/>
      <w:szCs w:val="24"/>
    </w:rPr>
  </w:style>
  <w:style w:type="paragraph" w:styleId="1044" w:customStyle="1">
    <w:name w:val="正文首行缩进1"/>
    <w:basedOn w:val="1028"/>
    <w:next w:val="728"/>
    <w:uiPriority w:val="0"/>
    <w:qFormat/>
    <w:pPr>
      <w:ind w:firstLine="420"/>
    </w:pPr>
  </w:style>
  <w:style w:type="paragraph" w:styleId="1045" w:customStyle="1">
    <w:name w:val="正文首行缩进 21"/>
    <w:basedOn w:val="1029"/>
    <w:next w:val="1044"/>
    <w:uiPriority w:val="0"/>
    <w:qFormat/>
    <w:pPr>
      <w:ind w:firstLine="420"/>
    </w:pPr>
    <w:rPr>
      <w:rFonts w:ascii="Times New Roman" w:cs="宋体"/>
      <w:szCs w:val="21"/>
    </w:rPr>
  </w:style>
  <w:style w:type="character" w:styleId="1046" w:customStyle="1">
    <w:name w:val="要点1"/>
    <w:link w:val="728"/>
    <w:uiPriority w:val="0"/>
    <w:qFormat/>
    <w:rPr>
      <w:rFonts w:ascii="Times New Roman" w:hAnsi="Times New Roman" w:eastAsia="宋体" w:cs="Times New Roman"/>
      <w:b/>
    </w:rPr>
  </w:style>
  <w:style w:type="paragraph" w:styleId="1047" w:customStyle="1">
    <w:name w:val="列出段落1"/>
    <w:basedOn w:val="728"/>
    <w:uiPriority w:val="0"/>
    <w:qFormat/>
    <w:pPr>
      <w:ind w:firstLine="420"/>
    </w:pPr>
  </w:style>
  <w:style w:type="paragraph" w:styleId="1048" w:customStyle="1">
    <w:name w:val="普通正文"/>
    <w:basedOn w:val="1049"/>
    <w:uiPriority w:val="0"/>
    <w:qFormat/>
    <w:pPr>
      <w:ind w:firstLine="480"/>
      <w:spacing w:before="120" w:after="120" w:line="360" w:lineRule="auto"/>
    </w:pPr>
    <w:rPr>
      <w:rFonts w:ascii="Arial" w:hAnsi="Arial"/>
      <w:szCs w:val="24"/>
    </w:rPr>
  </w:style>
  <w:style w:type="paragraph" w:styleId="1049" w:customStyle="1">
    <w:name w:val="正文1"/>
    <w:basedOn w:val="728"/>
    <w:next w:val="1050"/>
    <w:uiPriority w:val="0"/>
    <w:qFormat/>
    <w:pPr>
      <w:jc w:val="left"/>
      <w:spacing w:line="360" w:lineRule="atLeast"/>
    </w:pPr>
    <w:rPr>
      <w:rFonts w:ascii="宋体" w:hAnsi="Calibri"/>
      <w:sz w:val="24"/>
      <w:szCs w:val="20"/>
    </w:rPr>
  </w:style>
  <w:style w:type="paragraph" w:styleId="1050" w:customStyle="1">
    <w:name w:val="正文文本1"/>
    <w:basedOn w:val="1049"/>
    <w:next w:val="1051"/>
    <w:uiPriority w:val="0"/>
    <w:qFormat/>
    <w:pPr>
      <w:spacing w:after="120"/>
    </w:pPr>
    <w:rPr>
      <w:rFonts w:ascii="Times New Roman" w:hAnsi="Times New Roman"/>
      <w:lang w:eastAsia="en-US"/>
    </w:rPr>
  </w:style>
  <w:style w:type="paragraph" w:styleId="1051" w:customStyle="1">
    <w:name w:val="一级条标题"/>
    <w:basedOn w:val="1052"/>
    <w:next w:val="1054"/>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52" w:customStyle="1">
    <w:name w:val="章标题"/>
    <w:next w:val="105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3" w:customStyle="1">
    <w:name w:val="正文11"/>
    <w:next w:val="10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4" w:customStyle="1">
    <w:name w:val="段"/>
    <w:basedOn w:val="1049"/>
    <w:next w:val="1053"/>
    <w:uiPriority w:val="0"/>
    <w:qFormat/>
    <w:pPr>
      <w:ind w:firstLine="200"/>
      <w:widowControl/>
    </w:pPr>
    <w:rPr>
      <w:rFonts w:hAnsi="Times New Roman"/>
      <w:sz w:val="20"/>
    </w:rPr>
  </w:style>
  <w:style w:type="paragraph" w:styleId="1055" w:customStyle="1">
    <w:name w:val="UserStyle_52"/>
    <w:basedOn w:val="728"/>
    <w:uiPriority w:val="0"/>
    <w:qFormat/>
    <w:pPr>
      <w:spacing w:line="240" w:lineRule="exact"/>
    </w:pPr>
    <w:rPr>
      <w:rFonts w:ascii="宋体" w:hAnsi="宋体"/>
      <w:lang w:val="zh-TW" w:eastAsia="zh-TW" w:bidi="zh-TW"/>
    </w:rPr>
  </w:style>
  <w:style w:type="character" w:styleId="1056" w:customStyle="1">
    <w:name w:val="HtmlCite1"/>
    <w:link w:val="728"/>
    <w:uiPriority w:val="0"/>
    <w:qFormat/>
    <w:rPr>
      <w:rFonts w:ascii="Times New Roman" w:hAnsi="Times New Roman" w:eastAsia="宋体" w:cs="Times New Roman"/>
    </w:rPr>
  </w:style>
  <w:style w:type="paragraph" w:styleId="1057" w:customStyle="1">
    <w:name w:val="Table Paragraph"/>
    <w:basedOn w:val="728"/>
    <w:uiPriority w:val="0"/>
    <w:qFormat/>
    <w:rPr>
      <w:rFonts w:ascii="宋体" w:hAnsi="宋体" w:cs="宋体"/>
      <w:sz w:val="22"/>
      <w:lang w:val="zh-CN" w:bidi="zh-CN"/>
    </w:rPr>
  </w:style>
  <w:style w:type="paragraph" w:styleId="1058" w:customStyle="1">
    <w:name w:val="ListBullet211"/>
    <w:basedOn w:val="728"/>
    <w:uiPriority w:val="0"/>
    <w:qFormat/>
    <w:pPr>
      <w:numPr>
        <w:ilvl w:val="0"/>
        <w:numId w:val="2"/>
      </w:numPr>
    </w:pPr>
  </w:style>
  <w:style w:type="paragraph" w:styleId="1059" w:customStyle="1">
    <w:name w:val="Char"/>
    <w:basedOn w:val="728"/>
    <w:uiPriority w:val="0"/>
    <w:qFormat/>
    <w:pPr>
      <w:ind w:firstLine="200"/>
      <w:tabs>
        <w:tab w:val="left" w:pos="360" w:leader="none"/>
      </w:tabs>
    </w:pPr>
    <w:rPr>
      <w:sz w:val="28"/>
      <w:szCs w:val="30"/>
    </w:rPr>
  </w:style>
  <w:style w:type="character" w:styleId="1060" w:customStyle="1">
    <w:name w:val="页脚 Char1"/>
    <w:link w:val="728"/>
    <w:uiPriority w:val="0"/>
    <w:qFormat/>
    <w:rPr>
      <w:rFonts w:ascii="Times New Roman" w:hAnsi="Times New Roman" w:eastAsia="宋体" w:cs="Times New Roman"/>
      <w:sz w:val="18"/>
      <w:szCs w:val="18"/>
    </w:rPr>
  </w:style>
  <w:style w:type="character" w:styleId="1061" w:customStyle="1">
    <w:name w:val="日期 Char1"/>
    <w:link w:val="728"/>
    <w:uiPriority w:val="0"/>
    <w:qFormat/>
    <w:rPr>
      <w:rFonts w:ascii="Times New Roman" w:hAnsi="Times New Roman" w:eastAsia="宋体" w:cs="Times New Roman"/>
    </w:rPr>
  </w:style>
  <w:style w:type="character" w:styleId="1062" w:customStyle="1">
    <w:name w:val="纯文本 Char1"/>
    <w:link w:val="728"/>
    <w:uiPriority w:val="0"/>
    <w:qFormat/>
    <w:rPr>
      <w:rFonts w:ascii="宋体" w:hAnsi="Courier New" w:eastAsia="宋体" w:cs="Courier New"/>
      <w:szCs w:val="21"/>
    </w:rPr>
  </w:style>
  <w:style w:type="character" w:styleId="1063" w:customStyle="1">
    <w:name w:val="页眉 Char1"/>
    <w:link w:val="728"/>
    <w:uiPriority w:val="0"/>
    <w:qFormat/>
    <w:rPr>
      <w:rFonts w:ascii="Times New Roman" w:hAnsi="Times New Roman" w:eastAsia="宋体" w:cs="Times New Roman"/>
      <w:sz w:val="18"/>
      <w:szCs w:val="18"/>
    </w:rPr>
  </w:style>
  <w:style w:type="paragraph" w:styleId="1064"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65" w:customStyle="1">
    <w:name w:val="正文空2格  1."/>
    <w:basedOn w:val="728"/>
    <w:uiPriority w:val="0"/>
    <w:qFormat/>
    <w:pPr>
      <w:ind w:firstLine="480"/>
    </w:pPr>
    <w:rPr>
      <w:rFonts w:cs="宋体"/>
      <w:sz w:val="28"/>
      <w:szCs w:val="20"/>
    </w:rPr>
  </w:style>
  <w:style w:type="paragraph" w:styleId="1066"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067"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068" w:customStyle="1">
    <w:name w:val="标题 1 Char Char Char"/>
    <w:link w:val="728"/>
    <w:uiPriority w:val="0"/>
    <w:qFormat/>
    <w:rPr>
      <w:rFonts w:eastAsia="宋体"/>
      <w:b/>
      <w:bCs/>
      <w:sz w:val="44"/>
      <w:szCs w:val="44"/>
      <w:lang w:val="en-US" w:eastAsia="zh-CN" w:bidi="ar-SA"/>
    </w:rPr>
  </w:style>
  <w:style w:type="paragraph" w:styleId="1069"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70"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71" w:customStyle="1">
    <w:name w:val="正文_0_0"/>
    <w:basedOn w:val="1072"/>
    <w:uiPriority w:val="0"/>
    <w:qFormat/>
    <w:rPr>
      <w:szCs w:val="21"/>
    </w:rPr>
  </w:style>
  <w:style w:type="paragraph" w:styleId="107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3" w:customStyle="1">
    <w:name w:val="Normal_20"/>
    <w:link w:val="1074"/>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074" w:customStyle="1">
    <w:name w:val="Normal_20 Char"/>
    <w:link w:val="1073"/>
    <w:uiPriority w:val="0"/>
    <w:qFormat/>
    <w:rPr>
      <w:rFonts w:ascii="Times New Roman" w:hAnsi="Times New Roman" w:eastAsia="Calibri" w:cs="Times New Roman"/>
      <w:sz w:val="22"/>
      <w:szCs w:val="22"/>
      <w:lang w:val="en-US" w:eastAsia="en-US" w:bidi="ar-SA"/>
    </w:rPr>
  </w:style>
  <w:style w:type="paragraph" w:styleId="1075" w:customStyle="1">
    <w:name w:val="Body text|1"/>
    <w:basedOn w:val="728"/>
    <w:uiPriority w:val="0"/>
    <w:qFormat/>
    <w:pPr>
      <w:spacing w:after="220"/>
    </w:pPr>
    <w:rPr>
      <w:rFonts w:ascii="宋体" w:hAnsi="宋体" w:cs="宋体"/>
      <w:sz w:val="22"/>
      <w:lang w:val="zh-TW" w:eastAsia="zh-TW" w:bidi="zh-TW"/>
    </w:rPr>
  </w:style>
  <w:style w:type="character" w:styleId="1076" w:customStyle="1">
    <w:name w:val="font21"/>
    <w:link w:val="728"/>
    <w:uiPriority w:val="0"/>
    <w:qFormat/>
    <w:rPr>
      <w:rFonts w:hint="eastAsia" w:ascii="宋体" w:hAnsi="宋体" w:eastAsia="宋体" w:cs="宋体"/>
      <w:color w:val="000000"/>
      <w:sz w:val="20"/>
      <w:szCs w:val="20"/>
      <w:u w:val="none"/>
    </w:rPr>
  </w:style>
  <w:style w:type="character" w:styleId="1077" w:customStyle="1">
    <w:name w:val="font31"/>
    <w:link w:val="728"/>
    <w:uiPriority w:val="0"/>
    <w:qFormat/>
    <w:rPr>
      <w:rFonts w:ascii="Times New Roman" w:hAnsi="Times New Roman" w:cs="Times New Roman"/>
      <w:color w:val="000000"/>
      <w:sz w:val="20"/>
      <w:szCs w:val="20"/>
      <w:u w:val="none"/>
    </w:rPr>
  </w:style>
  <w:style w:type="paragraph" w:styleId="1078" w:customStyle="1">
    <w:name w:val="Style1"/>
    <w:basedOn w:val="728"/>
    <w:uiPriority w:val="0"/>
    <w:qFormat/>
    <w:pPr>
      <w:spacing w:after="120"/>
      <w:widowControl/>
      <w:tabs>
        <w:tab w:val="left" w:pos="-720" w:leader="none"/>
      </w:tabs>
    </w:pPr>
    <w:rPr>
      <w:rFonts w:ascii="Calibri" w:hAnsi="Calibri"/>
      <w:spacing w:val="-3"/>
      <w:sz w:val="24"/>
      <w:szCs w:val="20"/>
      <w:lang w:val="en-AU" w:eastAsia="en-US"/>
    </w:rPr>
  </w:style>
  <w:style w:type="paragraph" w:styleId="1079" w:customStyle="1">
    <w:name w:val="Normal_0_0"/>
    <w:uiPriority w:val="0"/>
    <w:qFormat/>
    <w:pPr>
      <w:jc w:val="both"/>
      <w:widowControl w:val="off"/>
    </w:pPr>
    <w:rPr>
      <w:rFonts w:hint="default" w:ascii="Calibri" w:hAnsi="宋体" w:eastAsia="宋体" w:cs="Times New Roman"/>
      <w:lang w:val="en-US" w:eastAsia="zh-CN" w:bidi="ar-SA"/>
    </w:rPr>
  </w:style>
  <w:style w:type="paragraph" w:styleId="1080"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081" w:customStyle="1">
    <w:name w:val="样式 标题 2 + Times New Roman 四号 非加粗 段前: 5 磅 段后: 0 磅 行距: 固定值 20..."/>
    <w:basedOn w:val="771"/>
    <w:uiPriority w:val="0"/>
    <w:qFormat/>
    <w:pPr>
      <w:spacing w:before="100" w:after="0" w:line="400" w:lineRule="exact"/>
    </w:pPr>
    <w:rPr>
      <w:rFonts w:ascii="Times New Roman" w:hAnsi="Times New Roman" w:eastAsia="黑体" w:cs="Times New Roman"/>
      <w:sz w:val="28"/>
      <w:szCs w:val="20"/>
    </w:rPr>
  </w:style>
  <w:style w:type="paragraph" w:styleId="1082" w:customStyle="1">
    <w:name w:val="首行缩进"/>
    <w:basedOn w:val="728"/>
    <w:uiPriority w:val="99"/>
    <w:qFormat/>
    <w:pPr>
      <w:ind w:firstLine="480"/>
    </w:pPr>
    <w:rPr>
      <w:rFonts w:ascii="Times New Roman" w:hAnsi="Times New Roman" w:eastAsia="宋体" w:cs="Times New Roman"/>
      <w:sz w:val="21"/>
      <w:lang w:val="zh-CN"/>
    </w:rPr>
  </w:style>
  <w:style w:type="paragraph" w:styleId="1083"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4" w:customStyle="1">
    <w:name w:val="15"/>
    <w:basedOn w:val="780"/>
    <w:link w:val="728"/>
    <w:uiPriority w:val="0"/>
    <w:qFormat/>
    <w:rPr>
      <w:rFonts w:ascii="Times New Roman" w:hAnsi="Times New Roman" w:cs="Times New Roman"/>
    </w:rPr>
  </w:style>
  <w:style w:type="character" w:styleId="1085" w:customStyle="1">
    <w:name w:val="NormalCharacter1"/>
    <w:link w:val="728"/>
    <w:uiPriority w:val="0"/>
    <w:semiHidden/>
    <w:qFormat/>
  </w:style>
  <w:style w:type="character" w:styleId="1086" w:customStyle="1">
    <w:name w:val="font01"/>
    <w:basedOn w:val="738"/>
    <w:uiPriority w:val="0"/>
    <w:qFormat/>
    <w:rPr>
      <w:rFonts w:hint="eastAsia" w:ascii="宋体" w:hAnsi="宋体" w:eastAsia="宋体" w:cs="宋体"/>
      <w:color w:val="000000"/>
      <w:sz w:val="22"/>
      <w:szCs w:val="22"/>
      <w:u w:val="none"/>
    </w:rPr>
  </w:style>
  <w:style w:type="paragraph" w:styleId="1087" w:customStyle="1">
    <w:name w:val="标题二、"/>
    <w:basedOn w:val="728"/>
    <w:uiPriority w:val="99"/>
    <w:qFormat/>
    <w:pPr>
      <w:ind w:firstLine="200"/>
      <w:spacing w:line="360" w:lineRule="auto"/>
      <w:outlineLvl w:val="2"/>
    </w:pPr>
    <w:rPr>
      <w:rFonts w:ascii="宋体" w:hAnsi="宋体"/>
      <w:b/>
    </w:rPr>
  </w:style>
  <w:style w:type="paragraph" w:styleId="1088" w:customStyle="1">
    <w:name w:val="NormalIndent"/>
    <w:basedOn w:val="728"/>
    <w:uiPriority w:val="99"/>
    <w:qFormat/>
    <w:pPr>
      <w:ind w:firstLine="420"/>
      <w:widowControl/>
    </w:pPr>
    <w:rPr>
      <w:rFonts w:eastAsia="宋体" w:cs="Times New Roman"/>
      <w:sz w:val="24"/>
      <w:lang w:val="en-US"/>
    </w:rPr>
  </w:style>
  <w:style w:type="table" w:styleId="1089" w:customStyle="1">
    <w:name w:val="网格型3"/>
    <w:basedOn w:val="739"/>
    <w:uiPriority w:val="0"/>
    <w:qFormat/>
    <w:pPr>
      <w:jc w:val="both"/>
      <w:widowControl w:val="off"/>
    </w:pPr>
    <w:rPr>
      <w:rFonts w:ascii="Cambria" w:hAnsi="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0" w:customStyle="1">
    <w:name w:val="rvts18"/>
    <w:basedOn w:val="738"/>
    <w:uiPriority w:val="0"/>
    <w:qFormat/>
    <w:rPr>
      <w:rFonts w:hint="default" w:ascii="KNLe" w:hAnsi="KNLe"/>
      <w:u w:val="single"/>
    </w:rPr>
  </w:style>
  <w:style w:type="character" w:styleId="1091" w:customStyle="1">
    <w:name w:val="rvts23"/>
    <w:basedOn w:val="738"/>
    <w:uiPriority w:val="0"/>
    <w:qFormat/>
    <w:rPr>
      <w:rFonts w:hint="default" w:ascii="KNLe" w:hAnsi="KNLe"/>
      <w:u w:val="single"/>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0f3f3bce-7489-422a-b4c9-7225d255826b</errorID>
      <errorWord>接收</errorWord>
      <group>L1_Word</group>
      <groupName>字词问题</groupName>
      <ability>L2_Typo</ability>
      <abilityName>字词错误</abilityName>
      <candidateList>
        <item>接受</item>
      </candidateList>
      <explain>存在发音相同字词的误用。</explain>
      <paraID>2F973F98</paraID>
      <start>6</start>
      <end>8</end>
      <status>modified</status>
      <modifiedWord>接受</modifiedWord>
      <trackRevisions>false</trackRevisions>
    </reviewItem>
    <reviewItem>
      <errorID>232a37fc-205e-49d4-a552-314f5d9b5a2d</errorID>
      <errorWord>;</errorWord>
      <group>L1_Format</group>
      <groupName>格式问题</groupName>
      <ability>L2_HalfPunc_CN</ability>
      <abilityName>全半角问题</abilityName>
      <candidateList>
        <item>；</item>
      </candidateList>
      <explain>文本全半角错误。</explain>
      <paraID>2F6C2AE7</paraID>
      <start>16</start>
      <end>17</end>
      <status>modified</status>
      <modifiedWord>；</modifiedWord>
      <trackRevisions>false</trackRevisions>
    </reviewItem>
    <reviewItem>
      <errorID>38353309-befe-4b14-b3b5-c1d2ce594e53</errorID>
      <errorWord>(</errorWord>
      <group>L1_Format</group>
      <groupName>格式问题</groupName>
      <ability>L2_HalfPunc_CN</ability>
      <abilityName>全半角问题</abilityName>
      <candidateList>
        <item>（</item>
      </candidateList>
      <explain>文本全半角错误。</explain>
      <paraID>5278E57E</paraID>
      <start>30</start>
      <end>31</end>
      <status>unmodified</status>
      <modifiedWord/>
      <trackRevisions>false</trackRevisions>
    </reviewItem>
    <reviewItem>
      <errorID>60dd856a-25f9-4a25-97de-c64371bd279b</errorID>
      <errorWord>)</errorWord>
      <group>L1_Format</group>
      <groupName>格式问题</groupName>
      <ability>L2_HalfPunc_CN</ability>
      <abilityName>全半角问题</abilityName>
      <candidateList>
        <item>）</item>
      </candidateList>
      <explain>文本全半角错误。</explain>
      <paraID>5278E57E</paraID>
      <start>32</start>
      <end>33</end>
      <status>unmodified</status>
      <modifiedWord/>
      <trackRevisions>false</trackRevisions>
    </reviewItem>
    <reviewItem>
      <errorID>c9e64d8f-6002-4900-8b6f-b32e1813c288</errorID>
      <errorWord>复印件加盖</errorWord>
      <group>L1_Word</group>
      <groupName>字词问题</groupName>
      <ability>L2_Typo</ability>
      <abilityName>字词错误</abilityName>
      <candidateList>
        <item>复印件并加盖</item>
      </candidateList>
      <explain/>
      <paraID>277F5A96</paraID>
      <start>50</start>
      <end>56</end>
      <status>modified</status>
      <modifiedWord>复印件并加盖</modifiedWord>
      <trackRevisions>false</trackRevisions>
    </reviewItem>
    <reviewItem>
      <errorID>3995f6b2-4dc0-4511-ad8b-b0cdb3faf82f</errorID>
      <errorWord>复印件加盖</errorWord>
      <group>L1_Word</group>
      <groupName>字词问题</groupName>
      <ability>L2_Typo</ability>
      <abilityName>字词错误</abilityName>
      <candidateList>
        <item>复印件并加盖</item>
      </candidateList>
      <explain/>
      <paraID>6D328E04</paraID>
      <start>70</start>
      <end>76</end>
      <status>modified</status>
      <modifiedWord>复印件并加盖</modifiedWord>
      <trackRevisions>false</trackRevisions>
    </reviewItem>
    <reviewItem>
      <errorID>1aa6440f-122e-4124-abd0-d01eb6734d67</errorID>
      <errorWord>登陆</errorWord>
      <group>L1_Word</group>
      <groupName>字词问题</groupName>
      <ability>L2_Typo</ability>
      <abilityName>字词错误</abilityName>
      <candidateList>
        <item>登录</item>
      </candidateList>
      <explain>存在发音相同字词的误用。</explain>
      <paraID>637C479C</paraID>
      <start>10</start>
      <end>12</end>
      <status>unmodified</status>
      <modifiedWord/>
      <trackRevisions>false</trackRevisions>
    </reviewItem>
    <reviewItem>
      <errorID>cc6aa22d-4bdf-40fc-a43e-1ebd640a9970</errorID>
      <errorWord>(</errorWord>
      <group>L1_Format</group>
      <groupName>格式问题</groupName>
      <ability>L2_HalfPunc_CN</ability>
      <abilityName>全半角问题</abilityName>
      <candidateList>
        <item>（</item>
      </candidateList>
      <explain>文本全半角错误。</explain>
      <paraID>637C479C</paraID>
      <start>44</start>
      <end>45</end>
      <status>unmodified</status>
      <modifiedWord/>
      <trackRevisions>false</trackRevisions>
    </reviewItem>
    <reviewItem>
      <errorID>ae84e011-07c8-4350-9896-124e9260eb39</errorID>
      <errorWord>)</errorWord>
      <group>L1_Format</group>
      <groupName>格式问题</groupName>
      <ability>L2_HalfPunc_CN</ability>
      <abilityName>全半角问题</abilityName>
      <candidateList>
        <item>）</item>
      </candidateList>
      <explain>文本全半角错误。</explain>
      <paraID>637C479C</paraID>
      <start>59</start>
      <end>60</end>
      <status>unmodified</status>
      <modifiedWord/>
      <trackRevisions>false</trackRevisions>
    </reviewItem>
    <reviewItem>
      <errorID>d6d7a650-e72d-4fc5-978c-c85c1ba0951c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66951D77</paraID>
      <start>0</start>
      <end>2</end>
      <status>unmodified</status>
      <modifiedWord/>
      <trackRevisions>false</trackRevisions>
    </reviewItem>
    <reviewItem>
      <errorID>8e0f6219-f80f-4117-8c22-1aef25a6c681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6811B110</paraID>
      <start>3</start>
      <end>7</end>
      <status>unmodified</status>
      <modifiedWord/>
      <trackRevisions>false</trackRevisions>
    </reviewItem>
    <reviewItem>
      <errorID>213c545b-b9ad-4464-a8c1-46f45efb1d8b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6811B110</paraID>
      <start>22</start>
      <end>26</end>
      <status>modified</status>
      <modifiedWord>勘查现场</modifiedWord>
      <trackRevisions>false</trackRevisions>
    </reviewItem>
    <reviewItem>
      <errorID>879e6e4f-9007-416d-bb67-e7503f7ec572</errorID>
      <errorWord>-</errorWord>
      <group>L1_Format</group>
      <groupName>格式问题</groupName>
      <ability>L2_HalfPunc_CN</ability>
      <abilityName>全半角问题</abilityName>
      <candidateList>
        <item>－</item>
      </candidateList>
      <explain>文本全半角错误。</explain>
      <paraID>2066C522</paraID>
      <start>39</start>
      <end>40</end>
      <status>unmodified</status>
      <modifiedWord/>
      <trackRevisions>false</trackRevisions>
    </reviewItem>
    <reviewItem>
      <errorID>c193d2f4-60e9-4abd-8317-e56f3f33043b</errorID>
      <errorWord>-</errorWord>
      <group>L1_Format</group>
      <groupName>格式问题</groupName>
      <ability>L2_HalfPunc_CN</ability>
      <abilityName>全半角问题</abilityName>
      <candidateList>
        <item>－</item>
      </candidateList>
      <explain>文本全半角错误。</explain>
      <paraID>2066C522</paraID>
      <start>40</start>
      <end>41</end>
      <status>unmodified</status>
      <modifiedWord/>
      <trackRevisions>false</trackRevisions>
    </reviewItem>
    <reviewItem>
      <errorID>dfec50ef-2caf-4881-9404-6f0a5f8aab05</errorID>
      <errorWord>-</errorWord>
      <group>L1_Format</group>
      <groupName>格式问题</groupName>
      <ability>L2_HalfPunc_CN</ability>
      <abilityName>全半角问题</abilityName>
      <candidateList>
        <item>－</item>
      </candidateList>
      <explain>文本全半角错误。</explain>
      <paraID>2066C522</paraID>
      <start>66</start>
      <end>67</end>
      <status>unmodified</status>
      <modifiedWord/>
      <trackRevisions>false</trackRevisions>
    </reviewItem>
    <reviewItem>
      <errorID>19783621-38ad-45cf-aa1c-ef70bfcb71b4</errorID>
      <errorWord>-</errorWord>
      <group>L1_Format</group>
      <groupName>格式问题</groupName>
      <ability>L2_HalfPunc_CN</ability>
      <abilityName>全半角问题</abilityName>
      <candidateList>
        <item>－</item>
      </candidateList>
      <explain>文本全半角错误。</explain>
      <paraID>2066C522</paraID>
      <start>67</start>
      <end>68</end>
      <status>unmodified</status>
      <modifiedWord/>
      <trackRevisions>false</trackRevisions>
    </reviewItem>
    <reviewItem>
      <errorID>48709bef-9569-4763-a2cb-5feb29de9a6e</errorID>
      <errorWord>“.</errorWord>
      <group>L1_Punc</group>
      <groupName>标点问题</groupName>
      <ability>L2_Punc_CN</ability>
      <abilityName>标点符号问题</abilityName>
      <candidateList>
        <item>“</item>
      </candidateList>
      <explain/>
      <paraID>2066C522</paraID>
      <start>79</start>
      <end>81</end>
      <status>unmodified</status>
      <modifiedWord/>
      <trackRevisions>false</trackRevisions>
    </reviewItem>
    <reviewItem>
      <errorID>9aed761c-887f-4809-b659-b4af73c74d31</errorID>
      <errorWord>“.</errorWord>
      <group>L1_Punc</group>
      <groupName>标点问题</groupName>
      <ability>L2_Punc_CN</ability>
      <abilityName>标点符号问题</abilityName>
      <candidateList>
        <item>“</item>
      </candidateList>
      <explain/>
      <paraID>2066C522</paraID>
      <start>94</start>
      <end>96</end>
      <status>unmodified</status>
      <modifiedWord/>
      <trackRevisions>false</trackRevisions>
    </reviewItem>
    <reviewItem>
      <errorID>73756735-99b0-4ce5-bf91-97d211557d34</errorID>
      <errorWord>-</errorWord>
      <group>L1_Format</group>
      <groupName>格式问题</groupName>
      <ability>L2_HalfPunc_CN</ability>
      <abilityName>全半角问题</abilityName>
      <candidateList>
        <item>－</item>
      </candidateList>
      <explain>文本全半角错误。</explain>
      <paraID>2066C522</paraID>
      <start>117</start>
      <end>118</end>
      <status>unmodified</status>
      <modifiedWord/>
      <trackRevisions>false</trackRevisions>
    </reviewItem>
    <reviewItem>
      <errorID>3eb045f3-add7-4c40-a4df-2f39224c6d4d</errorID>
      <errorWord>-</errorWord>
      <group>L1_Format</group>
      <groupName>格式问题</groupName>
      <ability>L2_HalfPunc_CN</ability>
      <abilityName>全半角问题</abilityName>
      <candidateList>
        <item>－</item>
      </candidateList>
      <explain>文本全半角错误。</explain>
      <paraID>2066C522</paraID>
      <start>118</start>
      <end>119</end>
      <status>unmodified</status>
      <modifiedWord/>
      <trackRevisions>false</trackRevisions>
    </reviewItem>
    <reviewItem>
      <errorID>aa023389-3160-4fa2-a351-964631a77bea</errorID>
      <errorWord>-</errorWord>
      <group>L1_Format</group>
      <groupName>格式问题</groupName>
      <ability>L2_HalfPunc_CN</ability>
      <abilityName>全半角问题</abilityName>
      <candidateList>
        <item>－</item>
      </candidateList>
      <explain>文本全半角错误。</explain>
      <paraID>2066C522</paraID>
      <start>125</start>
      <end>126</end>
      <status>unmodified</status>
      <modifiedWord/>
      <trackRevisions>false</trackRevisions>
    </reviewItem>
    <reviewItem>
      <errorID>a38a8fae-c033-4d44-9041-c86238a38a4a</errorID>
      <errorWord>-</errorWord>
      <group>L1_Format</group>
      <groupName>格式问题</groupName>
      <ability>L2_HalfPunc_CN</ability>
      <abilityName>全半角问题</abilityName>
      <candidateList>
        <item>－</item>
      </candidateList>
      <explain>文本全半角错误。</explain>
      <paraID>2066C522</paraID>
      <start>126</start>
      <end>127</end>
      <status>unmodified</status>
      <modifiedWord/>
      <trackRevisions>false</trackRevisions>
    </reviewItem>
    <reviewItem>
      <errorID>dfeaa3a1-7568-4476-859c-219e81b96681</errorID>
      <errorWord>“.</errorWord>
      <group>L1_Punc</group>
      <groupName>标点问题</groupName>
      <ability>L2_Punc_CN</ability>
      <abilityName>标点符号问题</abilityName>
      <candidateList>
        <item>“</item>
      </candidateList>
      <explain/>
      <paraID>4D83B3FB</paraID>
      <start>11</start>
      <end>13</end>
      <status>unmodified</status>
      <modifiedWord/>
      <trackRevisions>false</trackRevisions>
    </reviewItem>
    <reviewItem>
      <errorID>0a4458e6-9bfa-47f8-832d-b09535a0e546</errorID>
      <errorWord>-</errorWord>
      <group>L1_Format</group>
      <groupName>格式问题</groupName>
      <ability>L2_HalfPunc_CN</ability>
      <abilityName>全半角问题</abilityName>
      <candidateList>
        <item>－</item>
      </candidateList>
      <explain>文本全半角错误。</explain>
      <paraID>4D83B3FB</paraID>
      <start>48</start>
      <end>49</end>
      <status>unmodified</status>
      <modifiedWord/>
      <trackRevisions>false</trackRevisions>
    </reviewItem>
    <reviewItem>
      <errorID>ceaff03b-55f2-4841-802f-9c9ddec2f835</errorID>
      <errorWord>-</errorWord>
      <group>L1_Format</group>
      <groupName>格式问题</groupName>
      <ability>L2_HalfPunc_CN</ability>
      <abilityName>全半角问题</abilityName>
      <candidateList>
        <item>－</item>
      </candidateList>
      <explain>文本全半角错误。</explain>
      <paraID>4D83B3FB</paraID>
      <start>49</start>
      <end>50</end>
      <status>unmodified</status>
      <modifiedWord/>
      <trackRevisions>false</trackRevisions>
    </reviewItem>
    <reviewItem>
      <errorID>7000df86-fe7e-46c0-8965-ed75bf50b218</errorID>
      <errorWord>-</errorWord>
      <group>L1_Format</group>
      <groupName>格式问题</groupName>
      <ability>L2_HalfPunc_CN</ability>
      <abilityName>全半角问题</abilityName>
      <candidateList>
        <item>－</item>
      </candidateList>
      <explain>文本全半角错误。</explain>
      <paraID>4D83B3FB</paraID>
      <start>55</start>
      <end>56</end>
      <status>unmodified</status>
      <modifiedWord/>
      <trackRevisions>false</trackRevisions>
    </reviewItem>
    <reviewItem>
      <errorID>102aa291-1a20-4cda-a208-89b5db92d317</errorID>
      <errorWord>-</errorWord>
      <group>L1_Format</group>
      <groupName>格式问题</groupName>
      <ability>L2_HalfPunc_CN</ability>
      <abilityName>全半角问题</abilityName>
      <candidateList>
        <item>－</item>
      </candidateList>
      <explain>文本全半角错误。</explain>
      <paraID>4D83B3FB</paraID>
      <start>56</start>
      <end>57</end>
      <status>unmodified</status>
      <modifiedWord/>
      <trackRevisions>false</trackRevisions>
    </reviewItem>
    <reviewItem>
      <errorID>3c4a3507-8fbc-4f87-91ee-4283710b9275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30E51EB5</paraID>
      <start>0</start>
      <end>2</end>
      <status>modified</status>
      <modifiedWord>1.</modifiedWord>
      <trackRevisions>false</trackRevisions>
    </reviewItem>
    <reviewItem>
      <errorID>dfa12069-318e-47e9-847a-4ecc8541e8ce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4C5E8513</paraID>
      <start>0</start>
      <end>2</end>
      <status>modified</status>
      <modifiedWord>2.</modifiedWord>
      <trackRevisions>false</trackRevisions>
    </reviewItem>
    <reviewItem>
      <errorID>651e5e8e-0b04-49bf-808f-d12a69dde816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525830CC</paraID>
      <start>0</start>
      <end>2</end>
      <status>modified</status>
      <modifiedWord>3.</modifiedWord>
      <trackRevisions>false</trackRevisions>
    </reviewItem>
    <reviewItem>
      <errorID>91f9155a-55e9-4b42-9761-de2ce05efa6d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30C083B0</paraID>
      <start>0</start>
      <end>2</end>
      <status>modified</status>
      <modifiedWord>4.</modifiedWord>
      <trackRevisions>false</trackRevisions>
    </reviewItem>
    <reviewItem>
      <errorID>70057a98-974d-4517-b442-6a8ab873f2a2</errorID>
      <errorWord>[2002]1980号</errorWord>
      <group>L1_Knowledge</group>
      <groupName>知识性问题</groupName>
      <ability>L2_Knowledge</ability>
      <abilityName>其他知识</abilityName>
      <candidateList>
        <item>〔2002〕1980号</item>
      </candidateList>
      <explain>发文字号格式错误。</explain>
      <paraID>30C083B0</paraID>
      <start>49</start>
      <end>60</end>
      <status>modified</status>
      <modifiedWord>〔2002〕1980号</modifiedWord>
      <trackRevisions>false</trackRevisions>
    </reviewItem>
    <reviewItem>
      <errorID>29719d49-475a-4d59-a8af-2358c862b479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4A944ADD</paraID>
      <start>0</start>
      <end>2</end>
      <status>modified</status>
      <modifiedWord>5.</modifiedWord>
      <trackRevisions>false</trackRevisions>
    </reviewItem>
    <reviewItem>
      <errorID>4e04e1c7-8c0f-4445-8472-00b0fe453d76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3199DD44</paraID>
      <start>0</start>
      <end>2</end>
      <status>modified</status>
      <modifiedWord>6.</modifiedWord>
      <trackRevisions>false</trackRevisions>
    </reviewItem>
    <reviewItem>
      <errorID>aefa389e-34b9-4b65-a9e0-de13988be6c1</errorID>
      <errorWord>有</errorWord>
      <group>L1_Word</group>
      <groupName>字词问题</groupName>
      <ability>L2_Typo</ability>
      <abilityName>字词错误</abilityName>
      <candidateList>
        <item>由</item>
      </candidateList>
      <explain/>
      <paraID> 3DD1D51</paraID>
      <start>8</start>
      <end>9</end>
      <status>modified</status>
      <modifiedWord>由</modifiedWord>
      <trackRevisions>false</trackRevisions>
    </reviewItem>
    <reviewItem>
      <errorID>ce62d1f4-73ef-4854-9ff1-f3bb073b4374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3006FAA5</paraID>
      <start>0</start>
      <end>2</end>
      <status>modified</status>
      <modifiedWord>7.</modifiedWord>
      <trackRevisions>false</trackRevisions>
    </reviewItem>
    <reviewItem>
      <errorID>764df622-487f-49b4-813c-48bebad8aa0f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62951FF7</paraID>
      <start>0</start>
      <end>2</end>
      <status>modified</status>
      <modifiedWord>8.</modifiedWord>
      <trackRevisions>false</trackRevisions>
    </reviewItem>
    <reviewItem>
      <errorID>60f776da-bf17-4d25-96b8-af7477467a7e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1B84ABCB</paraID>
      <start>0</start>
      <end>2</end>
      <status>modified</status>
      <modifiedWord>9.</modifiedWord>
      <trackRevisions>false</trackRevisions>
    </reviewItem>
    <reviewItem>
      <errorID>453f53d7-4433-4d1e-9c22-5f65e189dc8e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69129D44</paraID>
      <start>0</start>
      <end>3</end>
      <status>modified</status>
      <modifiedWord>10.</modifiedWord>
      <trackRevisions>false</trackRevisions>
    </reviewItem>
    <reviewItem>
      <errorID>73c93b6a-e244-4fb9-b971-d0b489b26a62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49457B0D</paraID>
      <start>0</start>
      <end>3</end>
      <status>modified</status>
      <modifiedWord>11.</modifiedWord>
      <trackRevisions>false</trackRevisions>
    </reviewItem>
    <reviewItem>
      <errorID>c14f70e7-98c2-426e-a6fc-656c497b14b5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6388EBE0</paraID>
      <start>0</start>
      <end>3</end>
      <status>modified</status>
      <modifiedWord>12.</modifiedWord>
      <trackRevisions>false</trackRevisions>
    </reviewItem>
    <reviewItem>
      <errorID>5e391509-0354-4fe4-841f-4bf76d47c576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1DB7FC37</paraID>
      <start>0</start>
      <end>3</end>
      <status>modified</status>
      <modifiedWord>13.</modifiedWord>
      <trackRevisions>false</trackRevisions>
    </reviewItem>
    <reviewItem>
      <errorID>192ead7e-66e8-433b-81cc-02787585abd7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F2FF9BC</paraID>
      <start>0</start>
      <end>3</end>
      <status>modified</status>
      <modifiedWord>14.</modifiedWord>
      <trackRevisions>false</trackRevisions>
    </reviewItem>
    <reviewItem>
      <errorID>57a077f3-d621-4b4d-9fff-be700a92c681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3F8BE4CB</paraID>
      <start>0</start>
      <end>3</end>
      <status>modified</status>
      <modifiedWord>15.</modifiedWord>
      <trackRevisions>false</trackRevisions>
    </reviewItem>
    <reviewItem>
      <errorID>74b075a5-4671-47e5-85e1-8430e7a70eb6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5EC15EB7</paraID>
      <start>0</start>
      <end>3</end>
      <status>modified</status>
      <modifiedWord>16.</modifiedWord>
      <trackRevisions>false</trackRevisions>
    </reviewItem>
    <reviewItem>
      <errorID>a3a14f18-d326-4fbc-92f8-fcfc530d7470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6012AC60</paraID>
      <start>0</start>
      <end>3</end>
      <status>modified</status>
      <modifiedWord>17.</modifiedWord>
      <trackRevisions>false</trackRevisions>
    </reviewItem>
    <reviewItem>
      <errorID>c3ee87fd-cfb8-46fa-ae10-b5e471269a19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65FED4BE</paraID>
      <start>0</start>
      <end>3</end>
      <status>modified</status>
      <modifiedWord>18.</modifiedWord>
      <trackRevisions>false</trackRevisions>
    </reviewItem>
    <reviewItem>
      <errorID>4fff053b-0534-412c-bddc-293656902a95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2289AA6A</paraID>
      <start>0</start>
      <end>3</end>
      <status>modified</status>
      <modifiedWord>19.</modifiedWord>
      <trackRevisions>false</trackRevisions>
    </reviewItem>
    <reviewItem>
      <errorID>33892270-a34b-4355-ab56-237d6c912210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4225660</paraID>
      <start>0</start>
      <end>3</end>
      <status>modified</status>
      <modifiedWord>20.</modifiedWord>
      <trackRevisions>false</trackRevisions>
    </reviewItem>
    <reviewItem>
      <errorID>ee128409-cd1e-40b2-b88d-6f78e3d47a92</errorID>
      <errorWord>间</errorWord>
      <group>L1_Word</group>
      <groupName>字词问题</groupName>
      <ability>L2_Typo</ability>
      <abilityName>字词错误</abilityName>
      <candidateList>
        <item>间之</item>
      </candidateList>
      <explain/>
      <paraID>320B3F2A</paraID>
      <start>10</start>
      <end>12</end>
      <status>modified</status>
      <modifiedWord>间之</modifiedWord>
      <trackRevisions>false</trackRevisions>
    </reviewItem>
    <reviewItem>
      <errorID>68b4c7bc-095d-4855-a642-2388ed25a4c3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553AC6C4</paraID>
      <start>0</start>
      <end>3</end>
      <status>modified</status>
      <modifiedWord>21.</modifiedWord>
      <trackRevisions>false</trackRevisions>
    </reviewItem>
    <reviewItem>
      <errorID>7155808c-bf84-4ca9-ad7f-1e9ef20a2f3e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402D8F63</paraID>
      <start>13</start>
      <end>15</end>
      <status>modified</status>
      <modifiedWord>涉及</modifiedWord>
      <trackRevisions>false</trackRevisions>
    </reviewItem>
    <reviewItem>
      <errorID>94df422b-91cd-4268-aec0-295cf869f7b7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6286FDD8</paraID>
      <start>0</start>
      <end>3</end>
      <status>modified</status>
      <modifiedWord>22.</modifiedWord>
      <trackRevisions>false</trackRevisions>
    </reviewItem>
    <reviewItem>
      <errorID>8e604538-23b3-4010-85bb-063a29e2f666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6947ED8B</paraID>
      <start>0</start>
      <end>3</end>
      <status>modified</status>
      <modifiedWord>23.</modifiedWord>
      <trackRevisions>false</trackRevisions>
    </reviewItem>
    <reviewItem>
      <errorID>f9c8c480-a9be-4e41-bdc6-ff50c00f1479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BAD34A0</paraID>
      <start>0</start>
      <end>3</end>
      <status>modified</status>
      <modifiedWord>24.</modifiedWord>
      <trackRevisions>false</trackRevisions>
    </reviewItem>
    <reviewItem>
      <errorID>e65cb97f-2189-4f72-a28c-1fd7feb7da70</errorID>
      <errorWord>”</errorWord>
      <group>L1_Punc</group>
      <groupName>标点问题</groupName>
      <ability>L2_Punc_CN</ability>
      <abilityName>标点符号问题</abilityName>
      <candidateList>
        <item>“</item>
      </candidateList>
      <explain>注意检查双引号的方向是否正确。</explain>
      <paraID>7C4293D5</paraID>
      <start>33</start>
      <end>34</end>
      <status>modified</status>
      <modifiedWord>“</modifiedWord>
      <trackRevisions>false</trackRevisions>
    </reviewItem>
    <reviewItem>
      <errorID>8f6b870b-767b-475d-bc8f-521f728b213e</errorID>
      <errorWord>做出</errorWord>
      <group>L1_Word</group>
      <groupName>字词问题</groupName>
      <ability>L2_Typo</ability>
      <abilityName>字词错误</abilityName>
      <candidateList>
        <item>作出</item>
      </candidateList>
      <explain/>
      <paraID> CDAC8F2</paraID>
      <start>24</start>
      <end>26</end>
      <status>modified</status>
      <modifiedWord>作出</modifiedWord>
      <trackRevisions>false</trackRevisions>
    </reviewItem>
    <reviewItem>
      <errorID>04177124-dd8f-4b4b-8b0e-051d98c98a05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48AE6462</paraID>
      <start>0</start>
      <end>3</end>
      <status>modified</status>
      <modifiedWord>25.</modifiedWord>
      <trackRevisions>false</trackRevisions>
    </reviewItem>
    <reviewItem>
      <errorID>ca33f918-b646-45b0-9bb1-f1dcc2358a0c</errorID>
      <errorWord>”</errorWord>
      <group>L1_Punc</group>
      <groupName>标点问题</groupName>
      <ability>L2_Punc_CN</ability>
      <abilityName>标点符号问题</abilityName>
      <candidateList>
        <item>“</item>
      </candidateList>
      <explain>注意检查双引号的方向是否正确。</explain>
      <paraID> C6AED3B</paraID>
      <start>31</start>
      <end>32</end>
      <status>modified</status>
      <modifiedWord>“</modifiedWord>
      <trackRevisions>false</trackRevisions>
    </reviewItem>
    <reviewItem>
      <errorID>cee2a522-f120-41b2-b0a1-e87cb61966f3</errorID>
      <errorWord>不</errorWord>
      <group>L1_Word</group>
      <groupName>字词问题</groupName>
      <ability>L2_Typo</ability>
      <abilityName>字词错误</abilityName>
      <candidateList>
        <item>不符</item>
      </candidateList>
      <explain/>
      <paraID>29755123</paraID>
      <start>47</start>
      <end>49</end>
      <status>modified</status>
      <modifiedWord>不符</modifiedWord>
      <trackRevisions>false</trackRevisions>
    </reviewItem>
    <reviewItem>
      <errorID>ff82d9b0-52c3-4675-a128-a3dbbc180044</errorID>
      <errorWord>保持通讯畅通</errorWord>
      <group>L1_Word</group>
      <groupName>字词问题</groupName>
      <ability>L2_Typo</ability>
      <abilityName>字词错误</abilityName>
      <candidateList>
        <item>保持通信畅通</item>
      </candidateList>
      <explain/>
      <paraID>425475FD</paraID>
      <start>18</start>
      <end>24</end>
      <status>modified</status>
      <modifiedWord>保持通信畅通</modifiedWord>
      <trackRevisions>false</trackRevisions>
    </reviewItem>
    <reviewItem>
      <errorID>99e2e7a6-efa9-4464-9cde-918aeb0bd84a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29AED7E0</paraID>
      <start>0</start>
      <end>3</end>
      <status>modified</status>
      <modifiedWord>26.</modifiedWord>
      <trackRevisions>false</trackRevisions>
    </reviewItem>
    <reviewItem>
      <errorID>b65765e5-1617-4eb7-8042-38404fd22d29</errorID>
      <errorWord>”</errorWord>
      <group>L1_Punc</group>
      <groupName>标点问题</groupName>
      <ability>L2_Punc_CN</ability>
      <abilityName>标点符号问题</abilityName>
      <candidateList>
        <item>“</item>
      </candidateList>
      <explain>注意检查双引号的方向是否正确。</explain>
      <paraID>2391AF58</paraID>
      <start>43</start>
      <end>44</end>
      <status>modified</status>
      <modifiedWord>“</modifiedWord>
      <trackRevisions>false</trackRevisions>
    </reviewItem>
    <reviewItem>
      <errorID>b0949f49-61a4-4c09-a071-6ba77e63e3f9</errorID>
      <errorWord>[2015]124号</errorWord>
      <group>L1_Knowledge</group>
      <groupName>知识性问题</groupName>
      <ability>L2_Knowledge</ability>
      <abilityName>其他知识</abilityName>
      <candidateList>
        <item>〔2015〕124号</item>
      </candidateList>
      <explain>发文字号格式错误。</explain>
      <paraID>20CBBCAD</paraID>
      <start>84</start>
      <end>94</end>
      <status>modified</status>
      <modifiedWord>〔2015〕124号</modifiedWord>
      <trackRevisions>false</trackRevisions>
    </reviewItem>
    <reviewItem>
      <errorID>0540ea90-a0b9-4826-a837-0cadf56d52a5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66428183</paraID>
      <start>0</start>
      <end>3</end>
      <status>modified</status>
      <modifiedWord>（1）</modifiedWord>
      <trackRevisions>false</trackRevisions>
    </reviewItem>
    <reviewItem>
      <errorID>27b114ff-2e30-4d1e-8ad5-d32b663ab922</errorID>
      <errorWord>&lt;</errorWord>
      <group>L1_Format</group>
      <groupName>格式问题</groupName>
      <ability>L2_HalfPunc_CN</ability>
      <abilityName>全半角问题</abilityName>
      <candidateList>
        <item>〈</item>
      </candidateList>
      <explain>文本全半角错误。</explain>
      <paraID>66428183</paraID>
      <start>35</start>
      <end>36</end>
      <status>unmodified</status>
      <modifiedWord/>
      <trackRevisions>false</trackRevisions>
    </reviewItem>
    <reviewItem>
      <errorID>6c3e61c9-651b-4611-a601-2ab35f4fdbb4</errorID>
      <errorWord>&lt;</errorWord>
      <group>L1_Format</group>
      <groupName>格式问题</groupName>
      <ability>L2_HalfPunc_CN</ability>
      <abilityName>全半角问题</abilityName>
      <candidateList>
        <item>〈</item>
      </candidateList>
      <explain>文本全半角错误。</explain>
      <paraID>38172231</paraID>
      <start>37</start>
      <end>38</end>
      <status>unmodified</status>
      <modifiedWord/>
      <trackRevisions>false</trackRevisions>
    </reviewItem>
    <reviewItem>
      <errorID>008b4d24-0cee-4500-8483-5242ee18066e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232BBD13</paraID>
      <start>0</start>
      <end>3</end>
      <status>modified</status>
      <modifiedWord>27.</modifiedWord>
      <trackRevisions>false</trackRevisions>
    </reviewItem>
    <reviewItem>
      <errorID>67505063-93d2-4c94-a44d-96a478211181</errorID>
      <errorWord>"</errorWord>
      <group>L1_Format</group>
      <groupName>格式问题</groupName>
      <ability>L2_HalfPunc_CN</ability>
      <abilityName>全半角问题</abilityName>
      <candidateList>
        <item>”</item>
      </candidateList>
      <explain>文本全半角错误。</explain>
      <paraID>6F07BFB8</paraID>
      <start>53</start>
      <end>54</end>
      <status>unmodified</status>
      <modifiedWord/>
      <trackRevisions>false</trackRevisions>
    </reviewItem>
    <reviewItem>
      <errorID>783cd693-cf6a-40fd-bd71-353c56ba7d7c</errorID>
      <errorWord>)</errorWord>
      <group>L1_Format</group>
      <groupName>格式问题</groupName>
      <ability>L2_HalfPunc_CN</ability>
      <abilityName>全半角问题</abilityName>
      <candidateList>
        <item>）</item>
      </candidateList>
      <explain>文本全半角错误。</explain>
      <paraID>6F07BFB8</paraID>
      <start>70</start>
      <end>71</end>
      <status>unmodified</status>
      <modifiedWord/>
      <trackRevisions>false</trackRevisions>
    </reviewItem>
    <reviewItem>
      <errorID>109c4929-0844-4484-9cf3-f9718ad0ef23</errorID>
      <errorWord>国家发改委</errorWord>
      <group>L1_Knowledge</group>
      <groupName>知识性问题</groupName>
      <ability>L2_Knowledge</ability>
      <abilityName>其他知识</abilityName>
      <candidateList>
        <item>国家发展改革委</item>
      </candidateList>
      <explain/>
      <paraID>2244FE3B</paraID>
      <start>19</start>
      <end>24</end>
      <status>unmodified</status>
      <modifiedWord/>
      <trackRevisions>false</trackRevisions>
    </reviewItem>
    <reviewItem>
      <errorID>d0d43c18-8e25-479f-b0a8-fd1fa7196397</errorID>
      <errorWord>法律、法规</errorWord>
      <group>L1_Word</group>
      <groupName>字词问题</groupName>
      <ability>L2_Typo</ability>
      <abilityName>字词错误</abilityName>
      <candidateList>
        <item>法律法规</item>
      </candidateList>
      <explain/>
      <paraID> BCB3161</paraID>
      <start>9</start>
      <end>13</end>
      <status>modified</status>
      <modifiedWord>法律法规</modifiedWord>
      <trackRevisions>false</trackRevisions>
    </reviewItem>
    <reviewItem>
      <errorID>807462e7-7987-41b6-9de2-d42801a2dc57</errorID>
      <errorWord>规定的属无效</errorWord>
      <group>L1_Word</group>
      <groupName>字词问题</groupName>
      <ability>L2_Typo</ability>
      <abilityName>字词错误</abilityName>
      <candidateList>
        <item>规定的属于无效</item>
      </candidateList>
      <explain/>
      <paraID> BCB3161</paraID>
      <start>19</start>
      <end>25</end>
      <status>unmodified</status>
      <modifiedWord/>
      <trackRevisions>false</trackRevisions>
    </reviewItem>
    <reviewItem>
      <errorID>41fae3b3-f1c8-49e3-b5e4-023a18ef2dbb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7F01FC4A</paraID>
      <start>0</start>
      <end>3</end>
      <status>unmodified</status>
      <modifiedWord/>
      <trackRevisions>false</trackRevisions>
    </reviewItem>
    <reviewItem>
      <errorID>3f799efc-328d-4fa1-8ad4-1106c49cd2ea</errorID>
      <errorWord>”</errorWord>
      <group>L1_Punc</group>
      <groupName>标点问题</groupName>
      <ability>L2_Punc_CN</ability>
      <abilityName>标点符号问题</abilityName>
      <candidateList>
        <item>“</item>
      </candidateList>
      <explain>注意检查双引号的方向是否正确。</explain>
      <paraID>7F6FD748</paraID>
      <start>11</start>
      <end>12</end>
      <status>unmodified</status>
      <modifiedWord/>
      <trackRevisions>false</trackRevisions>
    </reviewItem>
    <reviewItem>
      <errorID>a7ec013f-3001-4778-8dd5-f2dc499c9d7d</errorID>
      <errorWord>法律、法规</errorWord>
      <group>L1_Word</group>
      <groupName>字词问题</groupName>
      <ability>L2_Typo</ability>
      <abilityName>字词错误</abilityName>
      <candidateList>
        <item>法律法规</item>
      </candidateList>
      <explain/>
      <paraID>48ABAD21</paraID>
      <start>10</start>
      <end>15</end>
      <status>unmodified</status>
      <modifiedWord/>
      <trackRevisions>false</trackRevisions>
    </reviewItem>
    <reviewItem>
      <errorID>9296dd75-ff2d-4c94-81d9-65d87176fcf3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2282D825</paraID>
      <start>0</start>
      <end>3</end>
      <status>modified</status>
      <modifiedWord>29.</modifiedWord>
      <trackRevisions>false</trackRevisions>
    </reviewItem>
    <reviewItem>
      <errorID>686cb15c-e66d-4a85-991b-e5905a0cadec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3BAF1544</paraID>
      <start>0</start>
      <end>3</end>
      <status>modified</status>
      <modifiedWord>30.</modifiedWord>
      <trackRevisions>false</trackRevisions>
    </reviewItem>
    <reviewItem>
      <errorID>9bb4d290-1102-4769-b6ef-dcc518559319</errorID>
      <errorWord>”</errorWord>
      <group>L1_Punc</group>
      <groupName>标点问题</groupName>
      <ability>L2_Punc_CN</ability>
      <abilityName>标点符号问题</abilityName>
      <candidateList>
        <item>“</item>
      </candidateList>
      <explain>注意检查双引号的方向是否正确。</explain>
      <paraID>764A7A7F</paraID>
      <start>12</start>
      <end>13</end>
      <status>unmodified</status>
      <modifiedWord/>
      <trackRevisions>false</trackRevisions>
    </reviewItem>
    <reviewItem>
      <errorID>61ac2c12-96d2-4c2e-9bf4-04e1c7e2d01e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2A8EED86</paraID>
      <start>0</start>
      <end>3</end>
      <status>modified</status>
      <modifiedWord>31.</modifiedWord>
      <trackRevisions>false</trackRevisions>
    </reviewItem>
    <reviewItem>
      <errorID>d3ae520b-19b6-4666-8aed-02a634b23b75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7CCC1168</paraID>
      <start>0</start>
      <end>3</end>
      <status>modified</status>
      <modifiedWord>32.</modifiedWord>
      <trackRevisions>false</trackRevisions>
    </reviewItem>
    <reviewItem>
      <errorID>5d781402-cf05-4633-9a58-fd0d33bbead1</errorID>
      <errorWord>享受享受</errorWord>
      <group>L1_Word</group>
      <groupName>字词问题</groupName>
      <ability>L2_Typo</ability>
      <abilityName>字词错误</abilityName>
      <candidateList>
        <item>享受</item>
      </candidateList>
      <explain/>
      <paraID>7484637A</paraID>
      <start>25</start>
      <end>27</end>
      <status>modified</status>
      <modifiedWord>享受</modifiedWord>
      <trackRevisions>false</trackRevisions>
    </reviewItem>
    <reviewItem>
      <errorID>6b4fc66f-4c18-4e5b-a9c0-64ba4e448dfe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6DCBBE45</paraID>
      <start>13</start>
      <end>16</end>
      <status>unmodified</status>
      <modifiedWord/>
      <trackRevisions>false</trackRevisions>
    </reviewItem>
    <reviewItem>
      <errorID>ed189f86-5fc8-4a84-b37f-1bcd84f0b64a</errorID>
      <errorWord>：/。</errorWord>
      <group>L1_Punc</group>
      <groupName>标点问题</groupName>
      <ability>L2_Punc_CN</ability>
      <abilityName>标点符号问题</abilityName>
      <candidateList>
        <item>：</item>
      </candidateList>
      <explain/>
      <paraID>471DC712</paraID>
      <start>10</start>
      <end>13</end>
      <status>unmodified</status>
      <modifiedWord/>
      <trackRevisions>false</trackRevisions>
    </reviewItem>
    <reviewItem>
      <errorID>4eec5b46-c5d4-4f5b-9649-8941588a52df</errorID>
      <errorWord>)</errorWord>
      <group>L1_Format</group>
      <groupName>格式问题</groupName>
      <ability>L2_HalfPunc_CN</ability>
      <abilityName>全半角问题</abilityName>
      <candidateList>
        <item>）</item>
      </candidateList>
      <explain>文本全半角错误。</explain>
      <paraID>718E7EEC</paraID>
      <start>35</start>
      <end>36</end>
      <status>unmodified</status>
      <modifiedWord/>
      <trackRevisions>false</trackRevisions>
    </reviewItem>
    <reviewItem>
      <errorID>45bc3f65-f6d0-498d-8f52-5820ee18352d</errorID>
      <errorWord>)</errorWord>
      <group>L1_Format</group>
      <groupName>格式问题</groupName>
      <ability>L2_HalfPunc_CN</ability>
      <abilityName>全半角问题</abilityName>
      <candidateList>
        <item>）</item>
      </candidateList>
      <explain>文本全半角错误。</explain>
      <paraID>35EB039A</paraID>
      <start>31</start>
      <end>32</end>
      <status>unmodified</status>
      <modifiedWord/>
      <trackRevisions>false</trackRevisions>
    </reviewItem>
    <reviewItem>
      <errorID>ccdd8ead-07ba-4f2a-bab3-c9debe39db08</errorID>
      <errorWord>)</errorWord>
      <group>L1_Format</group>
      <groupName>格式问题</groupName>
      <ability>L2_HalfPunc_CN</ability>
      <abilityName>全半角问题</abilityName>
      <candidateList>
        <item>）</item>
      </candidateList>
      <explain>文本全半角错误。</explain>
      <paraID>60BAC853</paraID>
      <start>31</start>
      <end>32</end>
      <status>unmodified</status>
      <modifiedWord/>
      <trackRevisions>false</trackRevisions>
    </reviewItem>
    <reviewItem>
      <errorID>97695adb-d8f6-4128-be8f-8804d83bbff6</errorID>
      <errorWord>)</errorWord>
      <group>L1_Format</group>
      <groupName>格式问题</groupName>
      <ability>L2_HalfPunc_CN</ability>
      <abilityName>全半角问题</abilityName>
      <candidateList>
        <item>）</item>
      </candidateList>
      <explain>文本全半角错误。</explain>
      <paraID>3EBF0430</paraID>
      <start>33</start>
      <end>34</end>
      <status>unmodified</status>
      <modifiedWord/>
      <trackRevisions>false</trackRevisions>
    </reviewItem>
    <reviewItem>
      <errorID>6d20ec1b-ec0f-4062-b41b-1879b749a115</errorID>
      <errorWord>)</errorWord>
      <group>L1_Format</group>
      <groupName>格式问题</groupName>
      <ability>L2_HalfPunc_CN</ability>
      <abilityName>全半角问题</abilityName>
      <candidateList>
        <item>）</item>
      </candidateList>
      <explain>文本全半角错误。</explain>
      <paraID>29182F82</paraID>
      <start>33</start>
      <end>34</end>
      <status>unmodified</status>
      <modifiedWord/>
      <trackRevisions>false</trackRevisions>
    </reviewItem>
    <reviewItem>
      <errorID>d659a303-a0fe-4f03-ba49-eb64d848c253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2E46DD84</paraID>
      <start>116</start>
      <end>121</end>
      <status>unmodified</status>
      <modifiedWord/>
      <trackRevisions>false</trackRevisions>
    </reviewItem>
    <reviewItem>
      <errorID>54714264-7031-453f-9b74-dd4eaff98195</errorID>
      <errorWord>严</errorWord>
      <group>L1_Word</group>
      <groupName>字词问题</groupName>
      <ability>L2_Typo</ability>
      <abilityName>字词错误</abilityName>
      <candidateList>
        <item>严格</item>
      </candidateList>
      <explain/>
      <paraID>2E46DD84</paraID>
      <start>172</start>
      <end>173</end>
      <status>unmodified</status>
      <modifiedWord/>
      <trackRevisions>false</trackRevisions>
    </reviewItem>
    <reviewItem>
      <errorID>4adcedc1-70eb-4991-b3f6-3175f3ec6457</errorID>
      <errorWord>(</errorWord>
      <group>L1_Format</group>
      <groupName>格式问题</groupName>
      <ability>L2_HalfPunc_CN</ability>
      <abilityName>全半角问题</abilityName>
      <candidateList>
        <item>（</item>
      </candidateList>
      <explain>文本全半角错误。</explain>
      <paraID>2E46DD84</paraID>
      <start>192</start>
      <end>193</end>
      <status>unmodified</status>
      <modifiedWord/>
      <trackRevisions>false</trackRevisions>
    </reviewItem>
    <reviewItem>
      <errorID>9f2f8004-e1d5-4404-b268-b188ceee4cae</errorID>
      <errorWord>(2021)22号</errorWord>
      <group>L1_Knowledge</group>
      <groupName>知识性问题</groupName>
      <ability>L2_Knowledge</ability>
      <abilityName>其他知识</abilityName>
      <candidateList>
        <item>〔2021〕22号</item>
      </candidateList>
      <explain>发文字号格式错误。</explain>
      <paraID>2E46DD84</paraID>
      <start>196</start>
      <end>205</end>
      <status>unmodified</status>
      <modifiedWord/>
      <trackRevisions>false</trackRevisions>
    </reviewItem>
    <reviewItem>
      <errorID>5d9f12f9-efbd-47b5-986d-983a384b5957</errorID>
      <errorWord>)</errorWord>
      <group>L1_Format</group>
      <groupName>格式问题</groupName>
      <ability>L2_HalfPunc_CN</ability>
      <abilityName>全半角问题</abilityName>
      <candidateList>
        <item>）</item>
      </candidateList>
      <explain>文本全半角错误。</explain>
      <paraID>2E46DD84</paraID>
      <start>205</start>
      <end>206</end>
      <status>unmodified</status>
      <modifiedWord/>
      <trackRevisions>false</trackRevisions>
    </reviewItem>
    <reviewItem>
      <errorID>1844230e-47b5-4b46-8620-de2590140316</errorID>
      <errorWord>持殊</errorWord>
      <group>L1_Word</group>
      <groupName>字词问题</groupName>
      <ability>L2_Typo</ability>
      <abilityName>字词错误</abilityName>
      <candidateList>
        <item>特殊</item>
      </candidateList>
      <explain/>
      <paraID>2E46DD84</paraID>
      <start>244</start>
      <end>246</end>
      <status>unmodified</status>
      <modifiedWord/>
      <trackRevisions>false</trackRevisions>
    </reviewItem>
    <reviewItem>
      <errorID>9c4a26b6-4cc8-4feb-8934-29c6538d4d35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2E46DD84</paraID>
      <start>342</start>
      <end>347</end>
      <status>unmodified</status>
      <modifiedWord/>
      <trackRevisions>false</trackRevisions>
    </reviewItem>
    <reviewItem>
      <errorID>261b6c72-bc4c-41da-84e2-efbeaae12c2b</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2E46DD84</paraID>
      <start>355</start>
      <end>364</end>
      <status>unmodified</status>
      <modifiedWord/>
      <trackRevisions>false</trackRevisions>
    </reviewItem>
    <reviewItem>
      <errorID>c90e9aef-ddbc-4cf2-9e00-9318f06f121e</errorID>
      <errorWord>;</errorWord>
      <group>L1_Format</group>
      <groupName>格式问题</groupName>
      <ability>L2_HalfPunc_CN</ability>
      <abilityName>全半角问题</abilityName>
      <candidateList>
        <item>；</item>
      </candidateList>
      <explain>文本全半角错误。</explain>
      <paraID>2E46DD84</paraID>
      <start>395</start>
      <end>396</end>
      <status>unmodified</status>
      <modifiedWord/>
      <trackRevisions>false</trackRevisions>
    </reviewItem>
    <reviewItem>
      <errorID>4ef3a177-3044-4fe1-a900-9b9f7119f347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A747870</paraID>
      <start>0</start>
      <end>2</end>
      <status>unmodified</status>
      <modifiedWord/>
      <trackRevisions>false</trackRevisions>
    </reviewItem>
    <reviewItem>
      <errorID>d00dc401-8232-42a6-98e8-efa2a5c8b279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4F3CE66D</paraID>
      <start>0</start>
      <end>2</end>
      <status>unmodified</status>
      <modifiedWord/>
      <trackRevisions>false</trackRevisions>
    </reviewItem>
    <reviewItem>
      <errorID>d79294e2-66a2-4607-98f2-5aab79919a06</errorID>
      <errorWord>(</errorWord>
      <group>L1_Format</group>
      <groupName>格式问题</groupName>
      <ability>L2_HalfPunc_CN</ability>
      <abilityName>全半角问题</abilityName>
      <candidateList>
        <item>（</item>
      </candidateList>
      <explain>文本全半角错误。</explain>
      <paraID>3D68F0CA</paraID>
      <start>3</start>
      <end>4</end>
      <status>unmodified</status>
      <modifiedWord/>
      <trackRevisions>false</trackRevisions>
    </reviewItem>
    <reviewItem>
      <errorID>0e78144c-b238-4f21-8f83-3c6487b67392</errorID>
      <errorWord>)</errorWord>
      <group>L1_Format</group>
      <groupName>格式问题</groupName>
      <ability>L2_HalfPunc_CN</ability>
      <abilityName>全半角问题</abilityName>
      <candidateList>
        <item>）</item>
      </candidateList>
      <explain>文本全半角错误。</explain>
      <paraID>3D68F0CA</paraID>
      <start>6</start>
      <end>7</end>
      <status>unmodified</status>
      <modifiedWord/>
      <trackRevisions>false</trackRevisions>
    </reviewItem>
    <reviewItem>
      <errorID>5cf8b62c-f6b6-4084-b169-d760c69e603d</errorID>
      <errorWord>(</errorWord>
      <group>L1_Format</group>
      <groupName>格式问题</groupName>
      <ability>L2_HalfPunc_CN</ability>
      <abilityName>全半角问题</abilityName>
      <candidateList>
        <item>（</item>
      </candidateList>
      <explain>文本全半角错误。</explain>
      <paraID>6F6ADB6C</paraID>
      <start>3</start>
      <end>4</end>
      <status>unmodified</status>
      <modifiedWord/>
      <trackRevisions>false</trackRevisions>
    </reviewItem>
    <reviewItem>
      <errorID>a86643b2-0a60-4695-bd2c-feece84e97ee</errorID>
      <errorWord>)</errorWord>
      <group>L1_Format</group>
      <groupName>格式问题</groupName>
      <ability>L2_HalfPunc_CN</ability>
      <abilityName>全半角问题</abilityName>
      <candidateList>
        <item>）</item>
      </candidateList>
      <explain>文本全半角错误。</explain>
      <paraID>6F6ADB6C</paraID>
      <start>6</start>
      <end>7</end>
      <status>unmodified</status>
      <modifiedWord/>
      <trackRevisions>false</trackRevisions>
    </reviewItem>
    <reviewItem>
      <errorID>0668b322-7559-41ec-9924-2467522f9d38</errorID>
      <errorWord>(</errorWord>
      <group>L1_Format</group>
      <groupName>格式问题</groupName>
      <ability>L2_HalfPunc_CN</ability>
      <abilityName>全半角问题</abilityName>
      <candidateList>
        <item>（</item>
      </candidateList>
      <explain>文本全半角错误。</explain>
      <paraID>53F23D4A</paraID>
      <start>5</start>
      <end>6</end>
      <status>unmodified</status>
      <modifiedWord/>
      <trackRevisions>false</trackRevisions>
    </reviewItem>
    <reviewItem>
      <errorID>16fadb63-2ed2-4bd5-920f-e965f1b47668</errorID>
      <errorWord>)</errorWord>
      <group>L1_Format</group>
      <groupName>格式问题</groupName>
      <ability>L2_HalfPunc_CN</ability>
      <abilityName>全半角问题</abilityName>
      <candidateList>
        <item>）</item>
      </candidateList>
      <explain>文本全半角错误。</explain>
      <paraID>53F23D4A</paraID>
      <start>8</start>
      <end>9</end>
      <status>unmodified</status>
      <modifiedWord/>
      <trackRevisions>false</trackRevisions>
    </reviewItem>
    <reviewItem>
      <errorID>15c38fda-ff81-4044-a315-9a69afddb02d</errorID>
      <errorWord>(</errorWord>
      <group>L1_Format</group>
      <groupName>格式问题</groupName>
      <ability>L2_HalfPunc_CN</ability>
      <abilityName>全半角问题</abilityName>
      <candidateList>
        <item>（</item>
      </candidateList>
      <explain>文本全半角错误。</explain>
      <paraID>51B51EFB</paraID>
      <start>5</start>
      <end>6</end>
      <status>unmodified</status>
      <modifiedWord/>
      <trackRevisions>false</trackRevisions>
    </reviewItem>
    <reviewItem>
      <errorID>63245173-75af-489f-95e3-bc2bd5bd49ff</errorID>
      <errorWord>)</errorWord>
      <group>L1_Format</group>
      <groupName>格式问题</groupName>
      <ability>L2_HalfPunc_CN</ability>
      <abilityName>全半角问题</abilityName>
      <candidateList>
        <item>）</item>
      </candidateList>
      <explain>文本全半角错误。</explain>
      <paraID>51B51EFB</paraID>
      <start>8</start>
      <end>9</end>
      <status>unmodified</status>
      <modifiedWord/>
      <trackRevisions>false</trackRevisions>
    </reviewItem>
    <reviewItem>
      <errorID>121d8c43-a414-4e5d-873f-5cf7528b596d</errorID>
      <errorWord>(</errorWord>
      <group>L1_Format</group>
      <groupName>格式问题</groupName>
      <ability>L2_HalfPunc_CN</ability>
      <abilityName>全半角问题</abilityName>
      <candidateList>
        <item>（</item>
      </candidateList>
      <explain>文本全半角错误。</explain>
      <paraID>42CF992D</paraID>
      <start>5</start>
      <end>6</end>
      <status>unmodified</status>
      <modifiedWord/>
      <trackRevisions>false</trackRevisions>
    </reviewItem>
    <reviewItem>
      <errorID>9a66010a-5c7c-42e4-9faf-d8a23d10d285</errorID>
      <errorWord>)</errorWord>
      <group>L1_Format</group>
      <groupName>格式问题</groupName>
      <ability>L2_HalfPunc_CN</ability>
      <abilityName>全半角问题</abilityName>
      <candidateList>
        <item>）</item>
      </candidateList>
      <explain>文本全半角错误。</explain>
      <paraID>42CF992D</paraID>
      <start>8</start>
      <end>9</end>
      <status>unmodified</status>
      <modifiedWord/>
      <trackRevisions>false</trackRevisions>
    </reviewItem>
    <reviewItem>
      <errorID>592a87f7-0693-4405-8bd2-763f16e9eda8</errorID>
      <errorWord>(</errorWord>
      <group>L1_Format</group>
      <groupName>格式问题</groupName>
      <ability>L2_HalfPunc_CN</ability>
      <abilityName>全半角问题</abilityName>
      <candidateList>
        <item>（</item>
      </candidateList>
      <explain>文本全半角错误。</explain>
      <paraID>40989D22</paraID>
      <start>5</start>
      <end>6</end>
      <status>unmodified</status>
      <modifiedWord/>
      <trackRevisions>false</trackRevisions>
    </reviewItem>
    <reviewItem>
      <errorID>706c94e6-a074-4c9e-83d3-761a54a8ebd6</errorID>
      <errorWord>)</errorWord>
      <group>L1_Format</group>
      <groupName>格式问题</groupName>
      <ability>L2_HalfPunc_CN</ability>
      <abilityName>全半角问题</abilityName>
      <candidateList>
        <item>）</item>
      </candidateList>
      <explain>文本全半角错误。</explain>
      <paraID>40989D22</paraID>
      <start>8</start>
      <end>9</end>
      <status>unmodified</status>
      <modifiedWord/>
      <trackRevisions>false</trackRevisions>
    </reviewItem>
    <reviewItem>
      <errorID>75f5a0d1-170d-47f3-a71c-00c9417ba7f9</errorID>
      <errorWord>(</errorWord>
      <group>L1_Format</group>
      <groupName>格式问题</groupName>
      <ability>L2_HalfPunc_CN</ability>
      <abilityName>全半角问题</abilityName>
      <candidateList>
        <item>（</item>
      </candidateList>
      <explain>文本全半角错误。</explain>
      <paraID>7F657026</paraID>
      <start>44</start>
      <end>45</end>
      <status>unmodified</status>
      <modifiedWord/>
      <trackRevisions>false</trackRevisions>
    </reviewItem>
    <reviewItem>
      <errorID>a6ca42f9-3f5a-4c86-b990-29b86f12f7ac</errorID>
      <errorWord>)</errorWord>
      <group>L1_Format</group>
      <groupName>格式问题</groupName>
      <ability>L2_HalfPunc_CN</ability>
      <abilityName>全半角问题</abilityName>
      <candidateList>
        <item>）</item>
      </candidateList>
      <explain>文本全半角错误。</explain>
      <paraID>7F657026</paraID>
      <start>48</start>
      <end>49</end>
      <status>unmodified</status>
      <modifiedWord/>
      <trackRevisions>false</trackRevisions>
    </reviewItem>
    <reviewItem>
      <errorID>6798c403-fd27-4513-be9d-1076b8672952</errorID>
      <errorWord>)</errorWord>
      <group>L1_Format</group>
      <groupName>格式问题</groupName>
      <ability>L2_HalfPunc_CN</ability>
      <abilityName>全半角问题</abilityName>
      <candidateList>
        <item>）</item>
      </candidateList>
      <explain>文本全半角错误。</explain>
      <paraID>2D5B5265</paraID>
      <start>118</start>
      <end>119</end>
      <status>unmodified</status>
      <modifiedWord/>
      <trackRevisions>false</trackRevisions>
    </reviewItem>
    <reviewItem>
      <errorID>ba1bc2df-63dc-4462-b83b-4105a6327d4c</errorID>
      <errorWord>(</errorWord>
      <group>L1_Format</group>
      <groupName>格式问题</groupName>
      <ability>L2_HalfPunc_CN</ability>
      <abilityName>全半角问题</abilityName>
      <candidateList>
        <item>（</item>
      </candidateList>
      <explain>文本全半角错误。</explain>
      <paraID>2D5B5265</paraID>
      <start>124</start>
      <end>125</end>
      <status>unmodified</status>
      <modifiedWord/>
      <trackRevisions>false</trackRevisions>
    </reviewItem>
    <reviewItem>
      <errorID>8f924534-7f15-46b1-b88c-914e4ceb44f1</errorID>
      <errorWord>)</errorWord>
      <group>L1_Format</group>
      <groupName>格式问题</groupName>
      <ability>L2_HalfPunc_CN</ability>
      <abilityName>全半角问题</abilityName>
      <candidateList>
        <item>）</item>
      </candidateList>
      <explain>文本全半角错误。</explain>
      <paraID>2D5B5265</paraID>
      <start>126</start>
      <end>127</end>
      <status>unmodified</status>
      <modifiedWord/>
      <trackRevisions>false</trackRevisions>
    </reviewItem>
    <reviewItem>
      <errorID>0e72833e-2dee-43a1-9006-c3aaa6a314d0</errorID>
      <errorWord>(</errorWord>
      <group>L1_Format</group>
      <groupName>格式问题</groupName>
      <ability>L2_HalfPunc_CN</ability>
      <abilityName>全半角问题</abilityName>
      <candidateList>
        <item>（</item>
      </candidateList>
      <explain>文本全半角错误。</explain>
      <paraID>2D5B5265</paraID>
      <start>141</start>
      <end>142</end>
      <status>unmodified</status>
      <modifiedWord/>
      <trackRevisions>false</trackRevisions>
    </reviewItem>
    <reviewItem>
      <errorID>f7ef05d8-884c-4de9-b902-2e5d64b66ec6</errorID>
      <errorWord>)</errorWord>
      <group>L1_Format</group>
      <groupName>格式问题</groupName>
      <ability>L2_HalfPunc_CN</ability>
      <abilityName>全半角问题</abilityName>
      <candidateList>
        <item>）</item>
      </candidateList>
      <explain>文本全半角错误。</explain>
      <paraID>2D5B5265</paraID>
      <start>145</start>
      <end>146</end>
      <status>unmodified</status>
      <modifiedWord/>
      <trackRevisions>false</trackRevisions>
    </reviewItem>
    <reviewItem>
      <errorID>f4f00bae-49a4-4311-8dbe-f894c2b02016</errorID>
      <errorWord>其它</errorWord>
      <group>L1_Word</group>
      <groupName>字词问题</groupName>
      <ability>L2_Alias</ability>
      <abilityName>也作/曾用词</abilityName>
      <candidateList>
        <item>其他</item>
      </candidateList>
      <explain>词汇[其它]为不规范表述或旧称，其规范书面表述为[其他]。</explain>
      <paraID>3FCE7C5F</paraID>
      <start>143</start>
      <end>145</end>
      <status>unmodified</status>
      <modifiedWord/>
      <trackRevisions>false</trackRevisions>
    </reviewItem>
    <reviewItem>
      <errorID>f46bda4a-391a-4366-bf5d-2ffc84bb5aa8</errorID>
      <errorWord>目</errorWord>
      <group>L1_Word</group>
      <groupName>字词问题</groupName>
      <ability>L2_Typo</ability>
      <abilityName>字词错误</abilityName>
      <candidateList>
        <item>目以</item>
      </candidateList>
      <explain/>
      <paraID>1DAA737B</paraID>
      <start>49</start>
      <end>50</end>
      <status>unmodified</status>
      <modifiedWord/>
      <trackRevisions>false</trackRevisions>
    </reviewItem>
    <reviewItem>
      <errorID>2a6a954b-4345-4b51-b71a-356a0dc8f5d5</errorID>
      <errorWord>,</errorWord>
      <group>L1_Format</group>
      <groupName>格式问题</groupName>
      <ability>L2_HalfPunc_CN</ability>
      <abilityName>全半角问题</abilityName>
      <candidateList>
        <item>，</item>
      </candidateList>
      <explain>文本全半角错误。</explain>
      <paraID>1804D1AC</paraID>
      <start>221</start>
      <end>222</end>
      <status>unmodified</status>
      <modifiedWord/>
      <trackRevisions>false</trackRevisions>
    </reviewItem>
    <reviewItem>
      <errorID>0f442ce8-374b-43b5-b61f-e9c33203d3b6</errorID>
      <errorWord>(</errorWord>
      <group>L1_Format</group>
      <groupName>格式问题</groupName>
      <ability>L2_HalfPunc_CN</ability>
      <abilityName>全半角问题</abilityName>
      <candidateList>
        <item>（</item>
      </candidateList>
      <explain>文本全半角错误。</explain>
      <paraID>74AE9C76</paraID>
      <start>17</start>
      <end>18</end>
      <status>unmodified</status>
      <modifiedWord/>
      <trackRevisions>false</trackRevisions>
    </reviewItem>
    <reviewItem>
      <errorID>5b0a950e-bf57-449f-98f1-58eb3b2b3905</errorID>
      <errorWord>)</errorWord>
      <group>L1_Format</group>
      <groupName>格式问题</groupName>
      <ability>L2_HalfPunc_CN</ability>
      <abilityName>全半角问题</abilityName>
      <candidateList>
        <item>）</item>
      </candidateList>
      <explain>文本全半角错误。</explain>
      <paraID>74AE9C76</paraID>
      <start>19</start>
      <end>20</end>
      <status>unmodified</status>
      <modifiedWord/>
      <trackRevisions>false</trackRevisions>
    </reviewItem>
    <reviewItem>
      <errorID>08cc4404-dd37-4bb5-aa52-fcedf3fd2355</errorID>
      <errorWord>(</errorWord>
      <group>L1_Format</group>
      <groupName>格式问题</groupName>
      <ability>L2_HalfPunc_CN</ability>
      <abilityName>全半角问题</abilityName>
      <candidateList>
        <item>（</item>
      </candidateList>
      <explain>文本全半角错误。</explain>
      <paraID>74AE9C76</paraID>
      <start>36</start>
      <end>37</end>
      <status>unmodified</status>
      <modifiedWord/>
      <trackRevisions>false</trackRevisions>
    </reviewItem>
    <reviewItem>
      <errorID>f554a3cb-7152-4cdf-b79d-77bd69277eb5</errorID>
      <errorWord>)</errorWord>
      <group>L1_Format</group>
      <groupName>格式问题</groupName>
      <ability>L2_HalfPunc_CN</ability>
      <abilityName>全半角问题</abilityName>
      <candidateList>
        <item>）</item>
      </candidateList>
      <explain>文本全半角错误。</explain>
      <paraID>74AE9C76</paraID>
      <start>38</start>
      <end>39</end>
      <status>unmodified</status>
      <modifiedWord/>
      <trackRevisions>false</trackRevisions>
    </reviewItem>
    <reviewItem>
      <errorID>6666d075-d60e-4d58-a393-190c0c3491ae</errorID>
      <errorWord>(</errorWord>
      <group>L1_Format</group>
      <groupName>格式问题</groupName>
      <ability>L2_HalfPunc_CN</ability>
      <abilityName>全半角问题</abilityName>
      <candidateList>
        <item>（</item>
      </candidateList>
      <explain>文本全半角错误。</explain>
      <paraID>74AE9C76</paraID>
      <start>59</start>
      <end>60</end>
      <status>unmodified</status>
      <modifiedWord/>
      <trackRevisions>false</trackRevisions>
    </reviewItem>
    <reviewItem>
      <errorID>760c5643-e673-4827-bb91-64dbab53ab49</errorID>
      <errorWord>)</errorWord>
      <group>L1_Format</group>
      <groupName>格式问题</groupName>
      <ability>L2_HalfPunc_CN</ability>
      <abilityName>全半角问题</abilityName>
      <candidateList>
        <item>）</item>
      </candidateList>
      <explain>文本全半角错误。</explain>
      <paraID>74AE9C76</paraID>
      <start>61</start>
      <end>62</end>
      <status>unmodified</status>
      <modifiedWord/>
      <trackRevisions>false</trackRevisions>
    </reviewItem>
    <reviewItem>
      <errorID>293d538c-6ffd-4c82-9697-ebd65ce08056</errorID>
      <errorWord>(</errorWord>
      <group>L1_Format</group>
      <groupName>格式问题</groupName>
      <ability>L2_HalfPunc_CN</ability>
      <abilityName>全半角问题</abilityName>
      <candidateList>
        <item>（</item>
      </candidateList>
      <explain>文本全半角错误。</explain>
      <paraID>74AE9C76</paraID>
      <start>82</start>
      <end>83</end>
      <status>unmodified</status>
      <modifiedWord/>
      <trackRevisions>false</trackRevisions>
    </reviewItem>
    <reviewItem>
      <errorID>ec437bf0-6348-49d5-aca5-93f802f04cd7</errorID>
      <errorWord>)</errorWord>
      <group>L1_Format</group>
      <groupName>格式问题</groupName>
      <ability>L2_HalfPunc_CN</ability>
      <abilityName>全半角问题</abilityName>
      <candidateList>
        <item>）</item>
      </candidateList>
      <explain>文本全半角错误。</explain>
      <paraID>74AE9C76</paraID>
      <start>84</start>
      <end>85</end>
      <status>unmodified</status>
      <modifiedWord/>
      <trackRevisions>false</trackRevisions>
    </reviewItem>
    <reviewItem>
      <errorID>138a0c45-4048-4e69-9577-be8466462b5e</errorID>
      <errorWord>(</errorWord>
      <group>L1_Format</group>
      <groupName>格式问题</groupName>
      <ability>L2_HalfPunc_CN</ability>
      <abilityName>全半角问题</abilityName>
      <candidateList>
        <item>（</item>
      </candidateList>
      <explain>文本全半角错误。</explain>
      <paraID>74AE9C76</paraID>
      <start>92</start>
      <end>93</end>
      <status>unmodified</status>
      <modifiedWord/>
      <trackRevisions>false</trackRevisions>
    </reviewItem>
    <reviewItem>
      <errorID>5f033066-ca1d-4454-a61e-c0c539c2f883</errorID>
      <errorWord>)</errorWord>
      <group>L1_Format</group>
      <groupName>格式问题</groupName>
      <ability>L2_HalfPunc_CN</ability>
      <abilityName>全半角问题</abilityName>
      <candidateList>
        <item>）</item>
      </candidateList>
      <explain>文本全半角错误。</explain>
      <paraID>74AE9C76</paraID>
      <start>94</start>
      <end>95</end>
      <status>unmodified</status>
      <modifiedWord/>
      <trackRevisions>false</trackRevisions>
    </reviewItem>
    <reviewItem>
      <errorID>9c8b5e46-31ad-49d5-ba5a-7ec034e9625e</errorID>
      <errorWord>，</errorWord>
      <group>L1_Word</group>
      <groupName>字词问题</groupName>
      <ability>L2_Typo</ability>
      <abilityName>字词错误</abilityName>
      <candidateList>
        <item>，由</item>
      </candidateList>
      <explain/>
      <paraID>60041807</paraID>
      <start>145</start>
      <end>146</end>
      <status>unmodified</status>
      <modifiedWord/>
      <trackRevisions>false</trackRevisions>
    </reviewItem>
    <reviewItem>
      <errorID>405a9bab-013d-4080-a8ab-27f3e1a72c0c</errorID>
      <errorWord>以此</errorWord>
      <group>L1_Word</group>
      <groupName>字词问题</groupName>
      <ability>L2_Typo</ability>
      <abilityName>字词错误</abilityName>
      <candidateList>
        <item>以</item>
      </candidateList>
      <explain/>
      <paraID>1FD33AA2</paraID>
      <start>53</start>
      <end>55</end>
      <status>unmodified</status>
      <modifiedWord/>
      <trackRevisions>false</trackRevisions>
    </reviewItem>
    <reviewItem>
      <errorID>97263793-f777-4044-a9e7-ca9275643997</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55DFDB11</paraID>
      <start>37</start>
      <end>44</end>
      <status>unmodified</status>
      <modifiedWord/>
      <trackRevisions>false</trackRevisions>
    </reviewItem>
    <reviewItem>
      <errorID>03b05f08-fe1e-4d50-9e9e-bde067f8f4dc</errorID>
      <errorWord>,</errorWord>
      <group>L1_Format</group>
      <groupName>格式问题</groupName>
      <ability>L2_HalfPunc_CN</ability>
      <abilityName>全半角问题</abilityName>
      <candidateList>
        <item>，</item>
      </candidateList>
      <explain>文本全半角错误。</explain>
      <paraID>13091C02</paraID>
      <start>107</start>
      <end>108</end>
      <status>unmodified</status>
      <modifiedWord/>
      <trackRevisions>false</trackRevisions>
    </reviewItem>
    <reviewItem>
      <errorID>46ab010f-87d6-493d-8d07-f9bc8a8d2dd5</errorID>
      <errorWord>(</errorWord>
      <group>L1_Format</group>
      <groupName>格式问题</groupName>
      <ability>L2_HalfPunc_CN</ability>
      <abilityName>全半角问题</abilityName>
      <candidateList>
        <item>（</item>
      </candidateList>
      <explain>文本全半角错误。</explain>
      <paraID> 9C9143A</paraID>
      <start>22</start>
      <end>23</end>
      <status>unmodified</status>
      <modifiedWord/>
      <trackRevisions>false</trackRevisions>
    </reviewItem>
    <reviewItem>
      <errorID>57481808-3223-42b9-b4f2-a9cd57156ba4</errorID>
      <errorWord>)</errorWord>
      <group>L1_Format</group>
      <groupName>格式问题</groupName>
      <ability>L2_HalfPunc_CN</ability>
      <abilityName>全半角问题</abilityName>
      <candidateList>
        <item>）</item>
      </candidateList>
      <explain>文本全半角错误。</explain>
      <paraID> 9C9143A</paraID>
      <start>30</start>
      <end>31</end>
      <status>unmodified</status>
      <modifiedWord/>
      <trackRevisions>false</trackRevisions>
    </reviewItem>
    <reviewItem>
      <errorID>5c959ef0-a025-4a51-8f0d-63213cf9ffa4</errorID>
      <errorWord>标</errorWord>
      <group>L1_Word</group>
      <groupName>字词问题</groupName>
      <ability>L2_Typo</ability>
      <abilityName>字词错误</abilityName>
      <candidateList>
        <item>标准</item>
      </candidateList>
      <explain/>
      <paraID>50259B7B</paraID>
      <start>18</start>
      <end>19</end>
      <status>unmodified</status>
      <modifiedWord/>
      <trackRevisions>false</trackRevisions>
    </reviewItem>
    <reviewItem>
      <errorID>b836f710-5530-4a06-8ed2-2603186ea6aa</errorID>
      <errorWord>应做的其它工作</errorWord>
      <group>L1_Word</group>
      <groupName>字词问题</groupName>
      <ability>L2_Alias</ability>
      <abilityName>也作/曾用词</abilityName>
      <candidateList>
        <item>应做的其他工作</item>
      </candidateList>
      <explain>词汇[应做的其它工作]为不规范表述或旧称，其规范书面表述为[应做的其他工作]。</explain>
      <paraID>2141560E</paraID>
      <start>9</start>
      <end>16</end>
      <status>unmodified</status>
      <modifiedWord/>
      <trackRevisions>false</trackRevisions>
    </reviewItem>
    <reviewItem>
      <errorID>09e0c60d-e8fe-4a36-a3e6-44ac8f434b63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42003679</paraID>
      <start>0</start>
      <end>2</end>
      <status>unmodified</status>
      <modifiedWord/>
      <trackRevisions>false</trackRevisions>
    </reviewItem>
    <reviewItem>
      <errorID>9904f694-18dd-4d45-a515-2deecf758c3b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5CE74D27</paraID>
      <start>0</start>
      <end>2</end>
      <status>unmodified</status>
      <modifiedWord/>
      <trackRevisions>false</trackRevisions>
    </reviewItem>
    <reviewItem>
      <errorID>dce43717-8b6d-4d65-9a43-b2ecb3f7b6c5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2EC63570</paraID>
      <start>0</start>
      <end>2</end>
      <status>unmodified</status>
      <modifiedWord/>
      <trackRevisions>false</trackRevisions>
    </reviewItem>
    <reviewItem>
      <errorID>7fff7c16-e555-4eea-b22d-ba991b9dbc14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6E5220DB</paraID>
      <start>0</start>
      <end>2</end>
      <status>unmodified</status>
      <modifiedWord/>
      <trackRevisions>false</trackRevisions>
    </reviewItem>
    <reviewItem>
      <errorID>6064f88f-2b62-4d74-88cc-ead18b6b212f</errorID>
      <errorWord>符</errorWord>
      <group>L1_Word</group>
      <groupName>字词问题</groupName>
      <ability>L2_Typo</ability>
      <abilityName>字词错误</abilityName>
      <candidateList>
        <item>符合</item>
      </candidateList>
      <explain/>
      <paraID>6E5220DB</paraID>
      <start>53</start>
      <end>54</end>
      <status>unmodified</status>
      <modifiedWord/>
      <trackRevisions>false</trackRevisions>
    </reviewItem>
    <reviewItem>
      <errorID>bf278e80-9fbf-4e93-a4b2-74b9f2516774</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49673AAA</paraID>
      <start>0</start>
      <end>2</end>
      <status>unmodified</status>
      <modifiedWord/>
      <trackRevisions>false</trackRevisions>
    </reviewItem>
    <reviewItem>
      <errorID>96c2ad12-870e-4b0e-a815-fff127077560</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69A03AA</paraID>
      <start>0</start>
      <end>2</end>
      <status>unmodified</status>
      <modifiedWord/>
      <trackRevisions>false</trackRevisions>
    </reviewItem>
    <reviewItem>
      <errorID>1be00796-c16f-4939-b2ce-1a4da5183220</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442EFDD1</paraID>
      <start>0</start>
      <end>2</end>
      <status>unmodified</status>
      <modifiedWord/>
      <trackRevisions>false</trackRevisions>
    </reviewItem>
    <reviewItem>
      <errorID>4558ed90-88bc-46ed-b3bf-0ce39801a72a</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6E7A783B</paraID>
      <start>0</start>
      <end>2</end>
      <status>unmodified</status>
      <modifiedWord/>
      <trackRevisions>false</trackRevisions>
    </reviewItem>
    <reviewItem>
      <errorID>7b900a2f-938f-43e4-89e4-76e4313fb58d</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1ED651D1</paraID>
      <start>0</start>
      <end>2</end>
      <status>unmodified</status>
      <modifiedWord/>
      <trackRevisions>false</trackRevisions>
    </reviewItem>
    <reviewItem>
      <errorID>f43d9fa9-234f-4537-932b-f467fd8d1fe8</errorID>
      <errorWord>的的</errorWord>
      <group>L1_Word</group>
      <groupName>字词问题</groupName>
      <ability>L2_Typo</ability>
      <abilityName>字词错误</abilityName>
      <candidateList>
        <item>的</item>
      </candidateList>
      <explain/>
      <paraID>1ED651D1</paraID>
      <start>74</start>
      <end>76</end>
      <status>unmodified</status>
      <modifiedWord/>
      <trackRevisions>false</trackRevisions>
    </reviewItem>
    <reviewItem>
      <errorID>433f7757-88bf-4004-bc41-1cfb45dea675</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93D630D</paraID>
      <start>0</start>
      <end>2</end>
      <status>unmodified</status>
      <modifiedWord/>
      <trackRevisions>false</trackRevisions>
    </reviewItem>
    <reviewItem>
      <errorID>95fedd59-063c-4ce4-bc7c-78234761224a</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25254734</paraID>
      <start>0</start>
      <end>2</end>
      <status>unmodified</status>
      <modifiedWord/>
      <trackRevisions>false</trackRevisions>
    </reviewItem>
    <reviewItem>
      <errorID>0093d20b-f557-43b9-9d1f-87ab710a9f49</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5B7346D5</paraID>
      <start>0</start>
      <end>2</end>
      <status>unmodified</status>
      <modifiedWord/>
      <trackRevisions>false</trackRevisions>
    </reviewItem>
    <reviewItem>
      <errorID>f096727c-f34c-481a-9afa-9f083eab3761</errorID>
      <errorWord>n、</errorWord>
      <group>L1_Format</group>
      <groupName>格式问题</groupName>
      <ability>L2_Ordinal</ability>
      <abilityName>序号格式</abilityName>
      <candidateList>
        <item>n.</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50DA51BF</paraID>
      <start>0</start>
      <end>2</end>
      <status>unmodified</status>
      <modifiedWord/>
      <trackRevisions>false</trackRevisions>
    </reviewItem>
    <reviewItem>
      <errorID>c4ddbeec-d475-42a8-9f79-ca486dbd9011</errorID>
      <errorWord>o、</errorWord>
      <group>L1_Format</group>
      <groupName>格式问题</groupName>
      <ability>L2_Ordinal</ability>
      <abilityName>序号格式</abilityName>
      <candidateList>
        <item>o.</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5F1BADAF</paraID>
      <start>0</start>
      <end>2</end>
      <status>unmodified</status>
      <modifiedWord/>
      <trackRevisions>false</trackRevisions>
    </reviewItem>
    <reviewItem>
      <errorID>60a16fcf-e01a-469a-a539-62d202f3ca40</errorID>
      <errorWord>(</errorWord>
      <group>L1_Format</group>
      <groupName>格式问题</groupName>
      <ability>L2_HalfPunc_CN</ability>
      <abilityName>全半角问题</abilityName>
      <candidateList>
        <item>（</item>
      </candidateList>
      <explain>文本全半角错误。</explain>
      <paraID>15D6C6BB</paraID>
      <start>29</start>
      <end>30</end>
      <status>unmodified</status>
      <modifiedWord/>
      <trackRevisions>false</trackRevisions>
    </reviewItem>
    <reviewItem>
      <errorID>65d3c934-340c-4ed7-b1c7-e4fc8d31b10c</errorID>
      <errorWord>)</errorWord>
      <group>L1_Format</group>
      <groupName>格式问题</groupName>
      <ability>L2_HalfPunc_CN</ability>
      <abilityName>全半角问题</abilityName>
      <candidateList>
        <item>）</item>
      </candidateList>
      <explain>文本全半角错误。</explain>
      <paraID>15D6C6BB</paraID>
      <start>36</start>
      <end>37</end>
      <status>unmodified</status>
      <modifiedWord/>
      <trackRevisions>false</trackRevisions>
    </reviewItem>
    <reviewItem>
      <errorID>3a46f11d-fb48-4cc6-97a9-354aa2a4b492</errorID>
      <errorWord>扣抵</errorWord>
      <group>L1_Word</group>
      <groupName>字词问题</groupName>
      <ability>L2_Typo</ability>
      <abilityName>字词错误</abilityName>
      <candidateList>
        <item>抵扣</item>
      </candidateList>
      <explain/>
      <paraID>16B69409</paraID>
      <start>149</start>
      <end>151</end>
      <status>unmodified</status>
      <modifiedWord/>
      <trackRevisions>false</trackRevisions>
    </reviewItem>
    <reviewItem>
      <errorID>661c3a5d-a9eb-42d0-aaae-8a79621dd0cb</errorID>
      <errorWord>后才</errorWord>
      <group>L1_Word</group>
      <groupName>字词问题</groupName>
      <ability>L2_Typo</ability>
      <abilityName>字词错误</abilityName>
      <candidateList>
        <item>后方</item>
      </candidateList>
      <explain>存在字形相近字词的误用。</explain>
      <paraID>5D4CDDD6</paraID>
      <start>79</start>
      <end>81</end>
      <status>unmodified</status>
      <modifiedWord/>
      <trackRevisions>false</trackRevisions>
    </reviewItem>
    <reviewItem>
      <errorID>b3d5ebbd-3533-42eb-ae62-f5d28bb22ae0</errorID>
      <errorWord>,</errorWord>
      <group>L1_Format</group>
      <groupName>格式问题</groupName>
      <ability>L2_HalfPunc_CN</ability>
      <abilityName>全半角问题</abilityName>
      <candidateList>
        <item>，</item>
      </candidateList>
      <explain>文本全半角错误。</explain>
      <paraID>5D4CDDD6</paraID>
      <start>104</start>
      <end>105</end>
      <status>unmodified</status>
      <modifiedWord/>
      <trackRevisions>false</trackRevisions>
    </reviewItem>
    <reviewItem>
      <errorID>de25118a-5c29-4f16-86ec-8e3888ec6277</errorID>
      <errorWord>工程上</errorWord>
      <group>L1_Word</group>
      <groupName>字词问题</groupName>
      <ability>L2_Typo</ability>
      <abilityName>字词错误</abilityName>
      <candidateList>
        <item>工程</item>
      </candidateList>
      <explain/>
      <paraID>1AC34D74</paraID>
      <start>4</start>
      <end>7</end>
      <status>unmodified</status>
      <modifiedWord/>
      <trackRevisions>false</trackRevisions>
    </reviewItem>
    <reviewItem>
      <errorID>b7a3b458-952c-41d3-bffb-bee97b0cbf04</errorID>
      <errorWord>标示</errorWord>
      <group>L1_Word</group>
      <groupName>字词问题</groupName>
      <ability>L2_Typo</ability>
      <abilityName>字词错误</abilityName>
      <candidateList>
        <item>标识</item>
      </candidateList>
      <explain>存在发音相同字词的误用。</explain>
      <paraID>5097E4B8</paraID>
      <start>31</start>
      <end>33</end>
      <status>unmodified</status>
      <modifiedWord/>
      <trackRevisions>false</trackRevisions>
    </reviewItem>
    <reviewItem>
      <errorID>4814f99b-e63c-4b11-a66b-fc5c06f700ef</errorID>
      <errorWord>下方</errorWord>
      <group>L1_Word</group>
      <groupName>字词问题</groupName>
      <ability>L2_Typo</ability>
      <abilityName>字词错误</abilityName>
      <candidateList>
        <item>方</item>
      </candidateList>
      <explain/>
      <paraID>5097E4B8</paraID>
      <start>47</start>
      <end>49</end>
      <status>unmodified</status>
      <modifiedWord/>
      <trackRevisions>false</trackRevisions>
    </reviewItem>
    <reviewItem>
      <errorID>8616b983-25f4-4f03-a90b-cf01b235fe2e</errorID>
      <errorWord>（2007）157号</errorWord>
      <group>L1_Knowledge</group>
      <groupName>知识性问题</groupName>
      <ability>L2_Knowledge</ability>
      <abilityName>其他知识</abilityName>
      <candidateList>
        <item>〔2007〕157号</item>
      </candidateList>
      <explain>发文字号格式错误。</explain>
      <paraID>3213B314</paraID>
      <start>90</start>
      <end>100</end>
      <status>unmodified</status>
      <modifiedWord/>
      <trackRevisions>false</trackRevisions>
    </reviewItem>
    <reviewItem>
      <errorID>ef2917be-71a5-47c1-9efa-309499758106</errorID>
      <errorWord>(</errorWord>
      <group>L1_Format</group>
      <groupName>格式问题</groupName>
      <ability>L2_HalfPunc_CN</ability>
      <abilityName>全半角问题</abilityName>
      <candidateList>
        <item>（</item>
      </candidateList>
      <explain>文本全半角错误。</explain>
      <paraID>1D0B00DD</paraID>
      <start>105</start>
      <end>106</end>
      <status>unmodified</status>
      <modifiedWord/>
      <trackRevisions>false</trackRevisions>
    </reviewItem>
    <reviewItem>
      <errorID>8d5a741e-08bf-4b48-9cf5-b0b86f90eff3</errorID>
      <errorWord>)</errorWord>
      <group>L1_Format</group>
      <groupName>格式问题</groupName>
      <ability>L2_HalfPunc_CN</ability>
      <abilityName>全半角问题</abilityName>
      <candidateList>
        <item>）</item>
      </candidateList>
      <explain>文本全半角错误。</explain>
      <paraID>1D0B00DD</paraID>
      <start>117</start>
      <end>118</end>
      <status>unmodified</status>
      <modifiedWord/>
      <trackRevisions>false</trackRevisions>
    </reviewItem>
    <reviewItem>
      <errorID>c7982ff5-fe4e-4b73-b2dc-6e00f7f7e00f</errorID>
      <errorWord>标</errorWord>
      <group>L1_Word</group>
      <groupName>字词问题</groupName>
      <ability>L2_Typo</ability>
      <abilityName>字词错误</abilityName>
      <candidateList>
        <item>标准</item>
      </candidateList>
      <explain/>
      <paraID>269A353F</paraID>
      <start>51</start>
      <end>52</end>
      <status>unmodified</status>
      <modifiedWord/>
      <trackRevisions>false</trackRevisions>
    </reviewItem>
    <reviewItem>
      <errorID>9cae2fb5-4a6a-4628-8698-0fa18e6087cf</errorID>
      <errorWord>：</errorWord>
      <group>L1_Word</group>
      <groupName>字词问题</groupName>
      <ability>L2_Typo</ability>
      <abilityName>字词错误</abilityName>
      <candidateList>
        <item>：在</item>
      </candidateList>
      <explain/>
      <paraID>7E06FDC1</paraID>
      <start>32</start>
      <end>33</end>
      <status>unmodified</status>
      <modifiedWord/>
      <trackRevisions>false</trackRevisions>
    </reviewItem>
    <reviewItem>
      <errorID>824b9f6e-bc3c-4c86-b657-547871fad857</errorID>
      <errorWord>有</errorWord>
      <group>L1_Word</group>
      <groupName>字词问题</groupName>
      <ability>L2_Typo</ability>
      <abilityName>字词错误</abilityName>
      <candidateList>
        <item>由</item>
      </candidateList>
      <explain/>
      <paraID>44F1EBE4</paraID>
      <start>156</start>
      <end>157</end>
      <status>unmodified</status>
      <modifiedWord/>
      <trackRevisions>false</trackRevisions>
    </reviewItem>
    <reviewItem>
      <errorID>31a39059-6a4a-46f5-b435-7823058e52d3</errorID>
      <errorWord>程</errorWord>
      <group>L1_Word</group>
      <groupName>字词问题</groupName>
      <ability>L2_Typo</ability>
      <abilityName>字词错误</abilityName>
      <candidateList>
        <item>程中</item>
      </candidateList>
      <explain/>
      <paraID>6163F54E</paraID>
      <start>39</start>
      <end>40</end>
      <status>unmodified</status>
      <modifiedWord/>
      <trackRevisions>false</trackRevisions>
    </reviewItem>
    <reviewItem>
      <errorID>aecebf2f-e7a4-447b-a626-bb5fc11bce43</errorID>
      <errorWord>,</errorWord>
      <group>L1_Format</group>
      <groupName>格式问题</groupName>
      <ability>L2_HalfPunc_CN</ability>
      <abilityName>全半角问题</abilityName>
      <candidateList>
        <item>，</item>
      </candidateList>
      <explain>文本全半角错误。</explain>
      <paraID>497190D7</paraID>
      <start>77</start>
      <end>78</end>
      <status>unmodified</status>
      <modifiedWord/>
      <trackRevisions>false</trackRevisions>
    </reviewItem>
    <reviewItem>
      <errorID>57a154a5-2eca-46fd-87b6-bb0097a87020</errorID>
      <errorWord>:</errorWord>
      <group>L1_Format</group>
      <groupName>格式问题</groupName>
      <ability>L2_HalfPunc_CN</ability>
      <abilityName>全半角问题</abilityName>
      <candidateList>
        <item>：</item>
      </candidateList>
      <explain>文本全半角错误。</explain>
      <paraID> C3D719B</paraID>
      <start>9</start>
      <end>10</end>
      <status>unmodified</status>
      <modifiedWord/>
      <trackRevisions>false</trackRevisions>
    </reviewItem>
    <reviewItem>
      <errorID>9224a153-7e0f-4de9-a394-30e2313e3f2b</errorID>
      <errorWord>、</errorWord>
      <group>L1_Punc</group>
      <groupName>标点问题</groupName>
      <ability>L2_Punc_CN</ability>
      <abilityName>标点符号问题</abilityName>
      <candidateList>
        <item>.</item>
      </candidateList>
      <explain/>
      <paraID>66A84B0A</paraID>
      <start>1</start>
      <end>2</end>
      <status>unmodified</status>
      <modifiedWord/>
      <trackRevisions>false</trackRevisions>
    </reviewItem>
    <reviewItem>
      <errorID>7efa8fbb-6398-400b-b6e7-d8b1fcad83d4</errorID>
      <errorWord>、</errorWord>
      <group>L1_Punc</group>
      <groupName>标点问题</groupName>
      <ability>L2_Punc_CN</ability>
      <abilityName>标点符号问题</abilityName>
      <candidateList>
        <item>.</item>
      </candidateList>
      <explain/>
      <paraID>449787DA</paraID>
      <start>1</start>
      <end>2</end>
      <status>unmodified</status>
      <modifiedWord/>
      <trackRevisions>false</trackRevisions>
    </reviewItem>
    <reviewItem>
      <errorID>008be562-73c8-482b-8083-1b2872f0bd5d</errorID>
      <errorWord>、</errorWord>
      <group>L1_Punc</group>
      <groupName>标点问题</groupName>
      <ability>L2_Punc_CN</ability>
      <abilityName>标点符号问题</abilityName>
      <candidateList>
        <item>.</item>
      </candidateList>
      <explain/>
      <paraID>6D66ABBC</paraID>
      <start>1</start>
      <end>2</end>
      <status>unmodified</status>
      <modifiedWord/>
      <trackRevisions>false</trackRevisions>
    </reviewItem>
    <reviewItem>
      <errorID>11b871cf-6809-4be0-a395-cb8c218cd997</errorID>
      <errorWord>、</errorWord>
      <group>L1_Punc</group>
      <groupName>标点问题</groupName>
      <ability>L2_Punc_CN</ability>
      <abilityName>标点符号问题</abilityName>
      <candidateList>
        <item>.</item>
      </candidateList>
      <explain/>
      <paraID>10690C13</paraID>
      <start>1</start>
      <end>2</end>
      <status>unmodified</status>
      <modifiedWord/>
      <trackRevisions>false</trackRevisions>
    </reviewItem>
    <reviewItem>
      <errorID>3f73e173-c519-4ef1-88ac-6f9d0b73c45f</errorID>
      <errorWord>、</errorWord>
      <group>L1_Punc</group>
      <groupName>标点问题</groupName>
      <ability>L2_Punc_CN</ability>
      <abilityName>标点符号问题</abilityName>
      <candidateList>
        <item>.</item>
      </candidateList>
      <explain/>
      <paraID>5FA6F4D2</paraID>
      <start>1</start>
      <end>2</end>
      <status>unmodified</status>
      <modifiedWord/>
      <trackRevisions>false</trackRevisions>
    </reviewItem>
    <reviewItem>
      <errorID>a24fc5e9-db7c-45c9-8d98-519090ff65f3</errorID>
      <errorWord>、</errorWord>
      <group>L1_Punc</group>
      <groupName>标点问题</groupName>
      <ability>L2_Punc_CN</ability>
      <abilityName>标点符号问题</abilityName>
      <candidateList>
        <item>.</item>
      </candidateList>
      <explain/>
      <paraID>365D15D9</paraID>
      <start>1</start>
      <end>2</end>
      <status>unmodified</status>
      <modifiedWord/>
      <trackRevisions>false</trackRevisions>
    </reviewItem>
    <reviewItem>
      <errorID>41e6c051-d616-472a-b51b-32bfa4dbada9</errorID>
      <errorWord>以书面的形式</errorWord>
      <group>L1_Word</group>
      <groupName>字词问题</groupName>
      <ability>L2_Typo</ability>
      <abilityName>字词错误</abilityName>
      <candidateList>
        <item>以书面形式</item>
      </candidateList>
      <explain/>
      <paraID>4BE5C163</paraID>
      <start>37</start>
      <end>43</end>
      <status>unmodified</status>
      <modifiedWord/>
      <trackRevisions>false</trackRevisions>
    </reviewItem>
    <reviewItem>
      <errorID>911f6da7-7d55-4217-8f89-f27977c2ef46</errorID>
      <errorWord>：</errorWord>
      <group>L1_Word</group>
      <groupName>字词问题</groupName>
      <ability>L2_Typo</ability>
      <abilityName>字词错误</abilityName>
      <candidateList>
        <item>：在</item>
      </candidateList>
      <explain/>
      <paraID> CDE0831</paraID>
      <start>16</start>
      <end>17</end>
      <status>unmodified</status>
      <modifiedWord/>
      <trackRevisions>false</trackRevisions>
    </reviewItem>
    <reviewItem>
      <errorID>1499246a-6f98-494d-b196-95152daa7b2e</errorID>
      <errorWord>：</errorWord>
      <group>L1_Word</group>
      <groupName>字词问题</groupName>
      <ability>L2_Typo</ability>
      <abilityName>字词错误</abilityName>
      <candidateList>
        <item>：在</item>
      </candidateList>
      <explain/>
      <paraID>28B4AAC9</paraID>
      <start>16</start>
      <end>17</end>
      <status>unmodified</status>
      <modifiedWord/>
      <trackRevisions>false</trackRevisions>
    </reviewItem>
    <reviewItem>
      <errorID>b9571142-2c18-46b2-9745-20a9761ce20a</errorID>
      <errorWord>,</errorWord>
      <group>L1_Format</group>
      <groupName>格式问题</groupName>
      <ability>L2_HalfPunc_CN</ability>
      <abilityName>全半角问题</abilityName>
      <candidateList>
        <item>，</item>
      </candidateList>
      <explain>文本全半角错误。</explain>
      <paraID>1A7E8083</paraID>
      <start>65</start>
      <end>66</end>
      <status>unmodified</status>
      <modifiedWord/>
      <trackRevisions>false</trackRevisions>
    </reviewItem>
    <reviewItem>
      <errorID>ac5386c5-f8b6-4bed-8af4-d5f05109f9c2</errorID>
      <errorWord>[2008]67号</errorWord>
      <group>L1_Knowledge</group>
      <groupName>知识性问题</groupName>
      <ability>L2_Knowledge</ability>
      <abilityName>其他知识</abilityName>
      <candidateList>
        <item>〔2008〕67号</item>
      </candidateList>
      <explain>发文字号格式错误。</explain>
      <paraID>66C6059A</paraID>
      <start>54</start>
      <end>63</end>
      <status>unmodified</status>
      <modifiedWord/>
      <trackRevisions>false</trackRevisions>
    </reviewItem>
    <reviewItem>
      <errorID>f525d27d-4440-4134-b17a-339d001deb50</errorID>
      <errorWord>（2008）67号</errorWord>
      <group>L1_Knowledge</group>
      <groupName>知识性问题</groupName>
      <ability>L2_Knowledge</ability>
      <abilityName>其他知识</abilityName>
      <candidateList>
        <item>〔2008〕67号</item>
      </candidateList>
      <explain>发文字号格式错误。</explain>
      <paraID>2AFAE49B</paraID>
      <start>103</start>
      <end>112</end>
      <status>unmodified</status>
      <modifiedWord/>
      <trackRevisions>false</trackRevisions>
    </reviewItem>
    <reviewItem>
      <errorID>7c9090cc-f8e6-412d-b6ec-ab2dc81ef7d8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6DDC77E9</paraID>
      <start>0</start>
      <end>2</end>
      <status>unmodified</status>
      <modifiedWord/>
      <trackRevisions>false</trackRevisions>
    </reviewItem>
    <reviewItem>
      <errorID>83461e40-09d1-4366-af18-9ab476a78347</errorID>
      <errorWord>（2008）67号</errorWord>
      <group>L1_Knowledge</group>
      <groupName>知识性问题</groupName>
      <ability>L2_Knowledge</ability>
      <abilityName>其他知识</abilityName>
      <candidateList>
        <item>〔2008〕67号</item>
      </candidateList>
      <explain>发文字号格式错误。</explain>
      <paraID>2C2E5BDE</paraID>
      <start>39</start>
      <end>48</end>
      <status>unmodified</status>
      <modifiedWord/>
      <trackRevisions>false</trackRevisions>
    </reviewItem>
    <reviewItem>
      <errorID>51d9a66d-5302-48ac-bce5-e43d7d4d7cc7</errorID>
      <errorWord>（2021）062号</errorWord>
      <group>L1_Knowledge</group>
      <groupName>知识性问题</groupName>
      <ability>L2_Knowledge</ability>
      <abilityName>其他知识</abilityName>
      <candidateList>
        <item>〔2021〕62号</item>
      </candidateList>
      <explain>发文字号格式错误。</explain>
      <paraID>2C2E5BDE</paraID>
      <start>67</start>
      <end>77</end>
      <status>unmodified</status>
      <modifiedWord/>
      <trackRevisions>false</trackRevisions>
    </reviewItem>
    <reviewItem>
      <errorID>c829d619-485b-4183-904b-5cf9496aedf4</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2C2E5BDE</paraID>
      <start>79</start>
      <end>86</end>
      <status>unmodified</status>
      <modifiedWord/>
      <trackRevisions>false</trackRevisions>
    </reviewItem>
    <reviewItem>
      <errorID>e3a6a755-3c56-465e-9891-412ce6b280c3</errorID>
      <errorWord>，</errorWord>
      <group>L1_Word</group>
      <groupName>字词问题</groupName>
      <ability>L2_Typo</ability>
      <abilityName>字词错误</abilityName>
      <candidateList>
        <item>，在</item>
      </candidateList>
      <explain/>
      <paraID>61928BAF</paraID>
      <start>52</start>
      <end>53</end>
      <status>unmodified</status>
      <modifiedWord/>
      <trackRevisions>false</trackRevisions>
    </reviewItem>
    <reviewItem>
      <errorID>2b0951fa-3f5f-41f9-8482-ca147c64e59b</errorID>
      <errorWord>、</errorWord>
      <group>L1_Punc</group>
      <groupName>标点问题</groupName>
      <ability>L2_Punc_CN</ability>
      <abilityName>标点符号问题</abilityName>
      <candidateList>
        <item>.</item>
      </candidateList>
      <explain/>
      <paraID>3D44B66E</paraID>
      <start>1</start>
      <end>2</end>
      <status>unmodified</status>
      <modifiedWord/>
      <trackRevisions>false</trackRevisions>
    </reviewItem>
    <reviewItem>
      <errorID>4704d1ca-911b-45b7-ab54-240c631c781a</errorID>
      <errorWord>、</errorWord>
      <group>L1_Punc</group>
      <groupName>标点问题</groupName>
      <ability>L2_Punc_CN</ability>
      <abilityName>标点符号问题</abilityName>
      <candidateList>
        <item>.</item>
      </candidateList>
      <explain/>
      <paraID> 8387001</paraID>
      <start>1</start>
      <end>2</end>
      <status>unmodified</status>
      <modifiedWord/>
      <trackRevisions>false</trackRevisions>
    </reviewItem>
    <reviewItem>
      <errorID>c53d456d-ca3e-49da-b81a-0ff56096bade</errorID>
      <errorWord>、</errorWord>
      <group>L1_Punc</group>
      <groupName>标点问题</groupName>
      <ability>L2_Punc_CN</ability>
      <abilityName>标点符号问题</abilityName>
      <candidateList>
        <item>.</item>
      </candidateList>
      <explain/>
      <paraID>27A7A76D</paraID>
      <start>1</start>
      <end>2</end>
      <status>unmodified</status>
      <modifiedWord/>
      <trackRevisions>false</trackRevisions>
    </reviewItem>
    <reviewItem>
      <errorID>f5766204-b72b-40bf-b915-8218f68084d1</errorID>
      <errorWord>、</errorWord>
      <group>L1_Punc</group>
      <groupName>标点问题</groupName>
      <ability>L2_Punc_CN</ability>
      <abilityName>标点符号问题</abilityName>
      <candidateList>
        <item>.</item>
      </candidateList>
      <explain/>
      <paraID> D03969F</paraID>
      <start>1</start>
      <end>2</end>
      <status>unmodified</status>
      <modifiedWord/>
      <trackRevisions>false</trackRevisions>
    </reviewItem>
    <reviewItem>
      <errorID>3c4b43a5-36d2-4372-9f1a-22169d34f142</errorID>
      <errorWord>法律、法规</errorWord>
      <group>L1_Word</group>
      <groupName>字词问题</groupName>
      <ability>L2_Typo</ability>
      <abilityName>字词错误</abilityName>
      <candidateList>
        <item>法律法规</item>
      </candidateList>
      <explain/>
      <paraID>5BA61977</paraID>
      <start>33</start>
      <end>38</end>
      <status>unmodified</status>
      <modifiedWord/>
      <trackRevisions>false</trackRevisions>
    </reviewItem>
    <reviewItem>
      <errorID>2d7466fb-33f3-4e64-963f-723be9640af8</errorID>
      <errorWord>、</errorWord>
      <group>L1_Punc</group>
      <groupName>标点问题</groupName>
      <ability>L2_Punc_CN</ability>
      <abilityName>标点符号问题</abilityName>
      <candidateList>
        <item>.</item>
      </candidateList>
      <explain/>
      <paraID>5EBE9A1A</paraID>
      <start>1</start>
      <end>2</end>
      <status>unmodified</status>
      <modifiedWord/>
      <trackRevisions>false</trackRevisions>
    </reviewItem>
    <reviewItem>
      <errorID>74ab511b-d8d0-424f-a0ce-a7ea587a15cb</errorID>
      <errorWord>、</errorWord>
      <group>L1_Punc</group>
      <groupName>标点问题</groupName>
      <ability>L2_Punc_CN</ability>
      <abilityName>标点符号问题</abilityName>
      <candidateList>
        <item>.</item>
      </candidateList>
      <explain/>
      <paraID>5947A490</paraID>
      <start>1</start>
      <end>2</end>
      <status>unmodified</status>
      <modifiedWord/>
      <trackRevisions>false</trackRevisions>
    </reviewItem>
    <reviewItem>
      <errorID>d5d50de7-88d5-460d-aa1b-221fc1cffabc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4F4C6490</paraID>
      <start>0</start>
      <end>2</end>
      <status>unmodified</status>
      <modifiedWord/>
      <trackRevisions>false</trackRevisions>
    </reviewItem>
    <reviewItem>
      <errorID>c6264b18-bee9-4d47-bcae-b9e2ed8e2261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6CBE8A3D</paraID>
      <start>0</start>
      <end>2</end>
      <status>unmodified</status>
      <modifiedWord/>
      <trackRevisions>false</trackRevisions>
    </reviewItem>
    <reviewItem>
      <errorID>77a58eb3-92f2-4935-8a30-9fc6bb1bf510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4D5D467C</paraID>
      <start>0</start>
      <end>3</end>
      <status>unmodified</status>
      <modifiedWord/>
      <trackRevisions>false</trackRevisions>
    </reviewItem>
    <reviewItem>
      <errorID>16509f37-fc76-42f7-a518-050f1cc8f106</errorID>
      <errorWord>（2014）448号</errorWord>
      <group>L1_Knowledge</group>
      <groupName>知识性问题</groupName>
      <ability>L2_Knowledge</ability>
      <abilityName>其他知识</abilityName>
      <candidateList>
        <item>〔2014〕448号</item>
      </candidateList>
      <explain>发文字号格式错误。</explain>
      <paraID>4D5D467C</paraID>
      <start>8</start>
      <end>18</end>
      <status>unmodified</status>
      <modifiedWord/>
      <trackRevisions>false</trackRevisions>
    </reviewItem>
    <reviewItem>
      <errorID>706b5681-f340-4adf-9b63-c07352e1be3c</errorID>
      <errorWord>房</errorWord>
      <group>L1_Word</group>
      <groupName>字词问题</groupName>
      <ability>L2_Typo</ability>
      <abilityName>字词错误</abilityName>
      <candidateList>
        <item>房和</item>
      </candidateList>
      <explain/>
      <paraID>4D5D467C</paraID>
      <start>21</start>
      <end>22</end>
      <status>unmodified</status>
      <modifiedWord/>
      <trackRevisions>false</trackRevisions>
    </reviewItem>
    <reviewItem>
      <errorID>6b2c2f7c-ae37-44c3-bf32-673f4b2420c0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630D2664</paraID>
      <start>1</start>
      <end>4</end>
      <status>unmodified</status>
      <modifiedWord/>
      <trackRevisions>false</trackRevisions>
    </reviewItem>
    <reviewItem>
      <errorID>2d43d495-d735-41cb-9f9f-9b7c7b89b074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4AB58BFD</paraID>
      <start>0</start>
      <end>3</end>
      <status>unmodified</status>
      <modifiedWord/>
      <trackRevisions>false</trackRevisions>
    </reviewItem>
    <reviewItem>
      <errorID>950b261f-2062-4e91-a43a-3a7c5a60a6a0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63CB0391</paraID>
      <start>0</start>
      <end>3</end>
      <status>unmodified</status>
      <modifiedWord/>
      <trackRevisions>false</trackRevisions>
    </reviewItem>
    <reviewItem>
      <errorID>193d3d48-b373-4e9b-9bfa-0259b76e536b</errorID>
      <errorWord>签收</errorWord>
      <group>L1_Word</group>
      <groupName>字词问题</groupName>
      <ability>L2_Typo</ability>
      <abilityName>字词错误</abilityName>
      <candidateList>
        <item>验收</item>
      </candidateList>
      <explain/>
      <paraID>20840FEC</paraID>
      <start>27</start>
      <end>29</end>
      <status>unmodified</status>
      <modifiedWord/>
      <trackRevisions>false</trackRevisions>
    </reviewItem>
    <reviewItem>
      <errorID>489f17e8-1ebf-4624-bace-2f96631f615b</errorID>
      <errorWord>，</errorWord>
      <group>L1_Word</group>
      <groupName>字词问题</groupName>
      <ability>L2_Typo</ability>
      <abilityName>字词错误</abilityName>
      <candidateList>
        <item>，支</item>
      </candidateList>
      <explain/>
      <paraID>33AA8AF6</paraID>
      <start>15</start>
      <end>16</end>
      <status>unmodified</status>
      <modifiedWord/>
      <trackRevisions>false</trackRevisions>
    </reviewItem>
    <reviewItem>
      <errorID>07896cb2-9714-48f5-b442-cc11250b0225</errorID>
      <errorWord>,</errorWord>
      <group>L1_Format</group>
      <groupName>格式问题</groupName>
      <ability>L2_HalfPunc_CN</ability>
      <abilityName>全半角问题</abilityName>
      <candidateList>
        <item>，</item>
      </candidateList>
      <explain>文本全半角错误。</explain>
      <paraID>33AA8AF6</paraID>
      <start>26</start>
      <end>27</end>
      <status>unmodified</status>
      <modifiedWord/>
      <trackRevisions>false</trackRevisions>
    </reviewItem>
    <reviewItem>
      <errorID>63786c64-bd31-48b7-b744-0fb22f9aa137</errorID>
      <errorWord>,</errorWord>
      <group>L1_Format</group>
      <groupName>格式问题</groupName>
      <ability>L2_HalfPunc_CN</ability>
      <abilityName>全半角问题</abilityName>
      <candidateList>
        <item>，</item>
      </candidateList>
      <explain>文本全半角错误。</explain>
      <paraID>3E89C5F8</paraID>
      <start>15</start>
      <end>16</end>
      <status>unmodified</status>
      <modifiedWord/>
      <trackRevisions>false</trackRevisions>
    </reviewItem>
    <reviewItem>
      <errorID>95c8389d-b911-40b4-a1bc-684633c3ff7f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3B770C19</paraID>
      <start>0</start>
      <end>2</end>
      <status>unmodified</status>
      <modifiedWord/>
      <trackRevisions>false</trackRevisions>
    </reviewItem>
    <reviewItem>
      <errorID>6fd9ae8a-d733-4552-952b-c5a7bacfbb96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1BF98A1D</paraID>
      <start>0</start>
      <end>2</end>
      <status>unmodified</status>
      <modifiedWord/>
      <trackRevisions>false</trackRevisions>
    </reviewItem>
    <reviewItem>
      <errorID>00afd5f9-d663-418d-876a-cd3b6b39c0dc</errorID>
      <errorWord>天</errorWord>
      <group>L1_Word</group>
      <groupName>字词问题</groupName>
      <ability>L2_Typo</ability>
      <abilityName>字词错误</abilityName>
      <candidateList>
        <item>米</item>
      </candidateList>
      <explain/>
      <paraID>6FD60239</paraID>
      <start>137</start>
      <end>138</end>
      <status>unmodified</status>
      <modifiedWord/>
      <trackRevisions>false</trackRevisions>
    </reviewItem>
    <reviewItem>
      <errorID>1c90cc36-393d-4a46-b86f-daf584a8739c</errorID>
      <errorWord>委托给</errorWord>
      <group>L1_Word</group>
      <groupName>字词问题</groupName>
      <ability>L2_Typo</ability>
      <abilityName>字词错误</abilityName>
      <candidateList>
        <item>委托</item>
      </candidateList>
      <explain/>
      <paraID> 629A653</paraID>
      <start>58</start>
      <end>61</end>
      <status>unmodified</status>
      <modifiedWord/>
      <trackRevisions>false</trackRevisions>
    </reviewItem>
    <reviewItem>
      <errorID>8db93308-8443-4bc6-8cdb-26b5075b0c1a</errorID>
      <errorWord>承包入</errorWord>
      <group>L1_Word</group>
      <groupName>字词问题</groupName>
      <ability>L2_Typo</ability>
      <abilityName>字词错误</abilityName>
      <candidateList>
        <item>承包人</item>
      </candidateList>
      <explain/>
      <paraID> 629A653</paraID>
      <start>101</start>
      <end>104</end>
      <status>unmodified</status>
      <modifiedWord/>
      <trackRevisions>false</trackRevisions>
    </reviewItem>
    <reviewItem>
      <errorID>9d272093-24d8-4e03-a61b-91ef5778b61c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2042765</paraID>
      <start>0</start>
      <end>2</end>
      <status>unmodified</status>
      <modifiedWord/>
      <trackRevisions>false</trackRevisions>
    </reviewItem>
    <reviewItem>
      <errorID>894bdc9e-bec4-4318-8a7d-8d5347edde69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4626FC3D</paraID>
      <start>0</start>
      <end>2</end>
      <status>unmodified</status>
      <modifiedWord/>
      <trackRevisions>false</trackRevisions>
    </reviewItem>
    <reviewItem>
      <errorID>0c194e20-bf96-463b-b918-d6d1460e2673</errorID>
      <errorWord>其它</errorWord>
      <group>L1_Word</group>
      <groupName>字词问题</groupName>
      <ability>L2_Alias</ability>
      <abilityName>也作/曾用词</abilityName>
      <candidateList>
        <item>其他</item>
      </candidateList>
      <explain>词汇[其它]为不规范表述或旧称，其规范书面表述为[其他]。</explain>
      <paraID> 6941186</paraID>
      <start>58</start>
      <end>60</end>
      <status>unmodified</status>
      <modifiedWord/>
      <trackRevisions>false</trackRevisions>
    </reviewItem>
    <reviewItem>
      <errorID>95453d29-3644-49af-816d-5cb445586e00</errorID>
      <errorWord>(</errorWord>
      <group>L1_Format</group>
      <groupName>格式问题</groupName>
      <ability>L2_HalfPunc_CN</ability>
      <abilityName>全半角问题</abilityName>
      <candidateList>
        <item>（</item>
      </candidateList>
      <explain>文本全半角错误。</explain>
      <paraID> 6941186</paraID>
      <start>95</start>
      <end>96</end>
      <status>unmodified</status>
      <modifiedWord/>
      <trackRevisions>false</trackRevisions>
    </reviewItem>
    <reviewItem>
      <errorID>14cada06-73bf-46ae-bdac-974bd557bcaf</errorID>
      <errorWord>)</errorWord>
      <group>L1_Format</group>
      <groupName>格式问题</groupName>
      <ability>L2_HalfPunc_CN</ability>
      <abilityName>全半角问题</abilityName>
      <candidateList>
        <item>）</item>
      </candidateList>
      <explain>文本全半角错误。</explain>
      <paraID> 6941186</paraID>
      <start>97</start>
      <end>98</end>
      <status>unmodified</status>
      <modifiedWord/>
      <trackRevisions>false</trackRevisions>
    </reviewItem>
    <reviewItem>
      <errorID>610900bd-1c4f-4c13-a6df-0191c165c9ef</errorID>
      <errorWord>(</errorWord>
      <group>L1_Format</group>
      <groupName>格式问题</groupName>
      <ability>L2_HalfPunc_CN</ability>
      <abilityName>全半角问题</abilityName>
      <candidateList>
        <item>（</item>
      </candidateList>
      <explain>文本全半角错误。</explain>
      <paraID> 6941186</paraID>
      <start>106</start>
      <end>107</end>
      <status>unmodified</status>
      <modifiedWord/>
      <trackRevisions>false</trackRevisions>
    </reviewItem>
    <reviewItem>
      <errorID>ec4f29ec-a3ab-43be-9e47-60fc8e605907</errorID>
      <errorWord>)</errorWord>
      <group>L1_Format</group>
      <groupName>格式问题</groupName>
      <ability>L2_HalfPunc_CN</ability>
      <abilityName>全半角问题</abilityName>
      <candidateList>
        <item>）</item>
      </candidateList>
      <explain>文本全半角错误。</explain>
      <paraID> 6941186</paraID>
      <start>108</start>
      <end>109</end>
      <status>unmodified</status>
      <modifiedWord/>
      <trackRevisions>false</trackRevisions>
    </reviewItem>
    <reviewItem>
      <errorID>6828f471-5ef4-4f9f-a7a8-2786e9355535</errorID>
      <errorWord>(</errorWord>
      <group>L1_Format</group>
      <groupName>格式问题</groupName>
      <ability>L2_HalfPunc_CN</ability>
      <abilityName>全半角问题</abilityName>
      <candidateList>
        <item>（</item>
      </candidateList>
      <explain>文本全半角错误。</explain>
      <paraID> 6941186</paraID>
      <start>177</start>
      <end>178</end>
      <status>unmodified</status>
      <modifiedWord/>
      <trackRevisions>false</trackRevisions>
    </reviewItem>
    <reviewItem>
      <errorID>e0328560-5c38-49bb-bbef-1188d7ae31d7</errorID>
      <errorWord>)</errorWord>
      <group>L1_Format</group>
      <groupName>格式问题</groupName>
      <ability>L2_HalfPunc_CN</ability>
      <abilityName>全半角问题</abilityName>
      <candidateList>
        <item>）</item>
      </candidateList>
      <explain>文本全半角错误。</explain>
      <paraID> 6941186</paraID>
      <start>182</start>
      <end>183</end>
      <status>unmodified</status>
      <modifiedWord/>
      <trackRevisions>false</trackRevisions>
    </reviewItem>
    <reviewItem>
      <errorID>b19f2f8e-30a2-4302-a849-0d2e3c0baa59</errorID>
      <errorWord>承包入</errorWord>
      <group>L1_Word</group>
      <groupName>字词问题</groupName>
      <ability>L2_Typo</ability>
      <abilityName>字词错误</abilityName>
      <candidateList>
        <item>承包人</item>
      </candidateList>
      <explain/>
      <paraID>76E42197</paraID>
      <start>91</start>
      <end>94</end>
      <status>unmodified</status>
      <modifiedWord/>
      <trackRevisions>false</trackRevisions>
    </reviewItem>
    <reviewItem>
      <errorID>09e906e8-05f8-40fd-a3b9-4f27db732808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55648E47</paraID>
      <start>0</start>
      <end>2</end>
      <status>unmodified</status>
      <modifiedWord/>
      <trackRevisions>false</trackRevisions>
    </reviewItem>
    <reviewItem>
      <errorID>7d5390f0-d772-4385-b331-d8214436744e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398BA14F</paraID>
      <start>0</start>
      <end>2</end>
      <status>unmodified</status>
      <modifiedWord/>
      <trackRevisions>false</trackRevisions>
    </reviewItem>
    <reviewItem>
      <errorID>76c53404-24b6-4df1-9aad-cffa2301d3cd</errorID>
      <errorWord>:</errorWord>
      <group>L1_Format</group>
      <groupName>格式问题</groupName>
      <ability>L2_HalfPunc_CN</ability>
      <abilityName>全半角问题</abilityName>
      <candidateList>
        <item>：</item>
      </candidateList>
      <explain>文本全半角错误。</explain>
      <paraID>49A38C39</paraID>
      <start>7</start>
      <end>8</end>
      <status>unmodified</status>
      <modifiedWord/>
      <trackRevisions>false</trackRevisions>
    </reviewItem>
    <reviewItem>
      <errorID>e037c1ba-3539-4efc-8e8e-c857d902d31c</errorID>
      <errorWord>:</errorWord>
      <group>L1_Format</group>
      <groupName>格式问题</groupName>
      <ability>L2_HalfPunc_CN</ability>
      <abilityName>全半角问题</abilityName>
      <candidateList>
        <item>：</item>
      </candidateList>
      <explain>文本全半角错误。</explain>
      <paraID>6F7D9A83</paraID>
      <start>9</start>
      <end>10</end>
      <status>unmodified</status>
      <modifiedWord/>
      <trackRevisions>false</trackRevisions>
    </reviewItem>
    <reviewItem>
      <errorID>fd9f0997-a4f1-4c4f-9c83-abbcd0c2dd6a</errorID>
      <errorWord>、</errorWord>
      <group>L1_Punc</group>
      <groupName>标点问题</groupName>
      <ability>L2_Punc_CN</ability>
      <abilityName>标点符号问题</abilityName>
      <candidateList>
        <item>.</item>
      </candidateList>
      <explain/>
      <paraID>1CBF45B6</paraID>
      <start>1</start>
      <end>2</end>
      <status>unmodified</status>
      <modifiedWord/>
      <trackRevisions>false</trackRevisions>
    </reviewItem>
    <reviewItem>
      <errorID>424d04eb-ee7f-4365-bc9b-1cb51723abaa</errorID>
      <errorWord>完</errorWord>
      <group>L1_Word</group>
      <groupName>字词问题</groupName>
      <ability>L2_Typo</ability>
      <abilityName>字词错误</abilityName>
      <candidateList>
        <item>完成</item>
      </candidateList>
      <explain/>
      <paraID>1CBF45B6</paraID>
      <start>56</start>
      <end>57</end>
      <status>unmodified</status>
      <modifiedWord/>
      <trackRevisions>false</trackRevisions>
    </reviewItem>
    <reviewItem>
      <errorID>e3594abe-336c-4de0-86df-549e2cfdca74</errorID>
      <errorWord>、</errorWord>
      <group>L1_Punc</group>
      <groupName>标点问题</groupName>
      <ability>L2_Punc_CN</ability>
      <abilityName>标点符号问题</abilityName>
      <candidateList>
        <item>.</item>
      </candidateList>
      <explain/>
      <paraID>3618D957</paraID>
      <start>1</start>
      <end>2</end>
      <status>unmodified</status>
      <modifiedWord/>
      <trackRevisions>false</trackRevisions>
    </reviewItem>
    <reviewItem>
      <errorID>0809a172-7794-4d0b-b1e8-13a75a06a535</errorID>
      <errorWord>、</errorWord>
      <group>L1_Punc</group>
      <groupName>标点问题</groupName>
      <ability>L2_Punc_CN</ability>
      <abilityName>标点符号问题</abilityName>
      <candidateList>
        <item>.</item>
      </candidateList>
      <explain/>
      <paraID>177F8FB2</paraID>
      <start>1</start>
      <end>2</end>
      <status>unmodified</status>
      <modifiedWord/>
      <trackRevisions>false</trackRevisions>
    </reviewItem>
    <reviewItem>
      <errorID>d3cfa4ee-d1e3-4efd-9855-85d6514b3bb2</errorID>
      <errorWord>完</errorWord>
      <group>L1_Word</group>
      <groupName>字词问题</groupName>
      <ability>L2_Typo</ability>
      <abilityName>字词错误</abilityName>
      <candidateList>
        <item>完成</item>
      </candidateList>
      <explain/>
      <paraID>177F8FB2</paraID>
      <start>66</start>
      <end>67</end>
      <status>unmodified</status>
      <modifiedWord/>
      <trackRevisions>false</trackRevisions>
    </reviewItem>
    <reviewItem>
      <errorID>98d0ff77-4607-4cc8-9cc8-f2ae459e25a5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65B237B9</paraID>
      <start>0</start>
      <end>2</end>
      <status>unmodified</status>
      <modifiedWord/>
      <trackRevisions>false</trackRevisions>
    </reviewItem>
    <reviewItem>
      <errorID>7f79e47d-8490-4013-b84f-e8b65273a1a9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145463F5</paraID>
      <start>0</start>
      <end>2</end>
      <status>unmodified</status>
      <modifiedWord/>
      <trackRevisions>false</trackRevisions>
    </reviewItem>
    <reviewItem>
      <errorID>bcf113c4-b4ba-4d6a-ba70-621c57a2c0a1</errorID>
      <errorWord>，</errorWord>
      <group>L1_Word</group>
      <groupName>字词问题</groupName>
      <ability>L2_Typo</ability>
      <abilityName>字词错误</abilityName>
      <candidateList>
        <item>，以</item>
      </candidateList>
      <explain/>
      <paraID>145463F5</paraID>
      <start>91</start>
      <end>92</end>
      <status>unmodified</status>
      <modifiedWord/>
      <trackRevisions>false</trackRevisions>
    </reviewItem>
    <reviewItem>
      <errorID>039a3113-bf1b-4620-b711-672c71f138bb</errorID>
      <errorWord>不可抗事件</errorWord>
      <group>L1_Word</group>
      <groupName>字词问题</groupName>
      <ability>L2_Typo</ability>
      <abilityName>字词错误</abilityName>
      <candidateList>
        <item>不可抗力事件</item>
      </candidateList>
      <explain/>
      <paraID>145463F5</paraID>
      <start>105</start>
      <end>110</end>
      <status>unmodified</status>
      <modifiedWord/>
      <trackRevisions>false</trackRevisions>
    </reviewItem>
    <reviewItem>
      <errorID>ce70ae3e-a661-4155-b95e-45458e3a31ec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79E41900</paraID>
      <start>0</start>
      <end>2</end>
      <status>unmodified</status>
      <modifiedWord/>
      <trackRevisions>false</trackRevisions>
    </reviewItem>
    <reviewItem>
      <errorID>a035e8bf-2b0f-4d4c-ba8f-326a173b6e91</errorID>
      <errorWord>必须要</errorWord>
      <group>L1_Word</group>
      <groupName>字词问题</groupName>
      <ability>L2_Typo</ability>
      <abilityName>字词错误</abilityName>
      <candidateList>
        <item>必须</item>
      </candidateList>
      <explain/>
      <paraID>5DDC1DFC</paraID>
      <start>87</start>
      <end>90</end>
      <status>unmodified</status>
      <modifiedWord/>
      <trackRevisions>false</trackRevisions>
    </reviewItem>
    <reviewItem>
      <errorID>44aeca25-a31b-4a55-b6e2-2145e9f4569c</errorID>
      <errorWord>釆</errorWord>
      <group>L1_Word</group>
      <groupName>字词问题</groupName>
      <ability>L2_Typo</ability>
      <abilityName>字词错误</abilityName>
      <candidateList>
        <item>采</item>
      </candidateList>
      <explain/>
      <paraID>105221C3</paraID>
      <start>13</start>
      <end>14</end>
      <status>unmodified</status>
      <modifiedWord/>
      <trackRevisions>false</trackRevisions>
    </reviewItem>
    <reviewItem>
      <errorID>1ca54d03-a6a7-44cb-a199-9b223918f697</errorID>
      <errorWord>釆</errorWord>
      <group>L1_Word</group>
      <groupName>字词问题</groupName>
      <ability>L2_Typo</ability>
      <abilityName>字词错误</abilityName>
      <candidateList>
        <item>采</item>
      </candidateList>
      <explain/>
      <paraID>3E29FFBF</paraID>
      <start>12</start>
      <end>13</end>
      <status>unmodified</status>
      <modifiedWord/>
      <trackRevisions>false</trackRevisions>
    </reviewItem>
    <reviewItem>
      <errorID>25124d54-5d27-4c7b-be48-7d30d2486f00</errorID>
      <errorWord>釆</errorWord>
      <group>L1_Word</group>
      <groupName>字词问题</groupName>
      <ability>L2_Typo</ability>
      <abilityName>字词错误</abilityName>
      <candidateList>
        <item>采</item>
      </candidateList>
      <explain/>
      <paraID>12B40492</paraID>
      <start>17</start>
      <end>18</end>
      <status>unmodified</status>
      <modifiedWord/>
      <trackRevisions>false</trackRevisions>
    </reviewItem>
    <reviewItem>
      <errorID>438f4286-4c94-44b1-b430-1120a06c538b</errorID>
      <errorWord>釆</errorWord>
      <group>L1_Word</group>
      <groupName>字词问题</groupName>
      <ability>L2_Typo</ability>
      <abilityName>字词错误</abilityName>
      <candidateList>
        <item>采</item>
      </candidateList>
      <explain/>
      <paraID>63E99E05</paraID>
      <start>14</start>
      <end>15</end>
      <status>unmodified</status>
      <modifiedWord/>
      <trackRevisions>false</trackRevisions>
    </reviewItem>
    <reviewItem>
      <errorID>e0c2ed2d-83d8-4dfc-a3c2-0768b6918e23</errorID>
      <errorWord>用</errorWord>
      <group>L1_Word</group>
      <groupName>字词问题</groupName>
      <ability>L2_Typo</ability>
      <abilityName>字词错误</abilityName>
      <candidateList>
        <item>用由</item>
      </candidateList>
      <explain/>
      <paraID>52D63F72</paraID>
      <start>26</start>
      <end>27</end>
      <status>unmodified</status>
      <modifiedWord/>
      <trackRevisions>false</trackRevisions>
    </reviewItem>
    <reviewItem>
      <errorID>3a5e0c6f-613a-4a92-8866-0f36fbb5b9f1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19123081</paraID>
      <start>8</start>
      <end>11</end>
      <status>unmodified</status>
      <modifiedWord/>
      <trackRevisions>false</trackRevisions>
    </reviewItem>
    <reviewItem>
      <errorID>e4d9faff-68d9-41d2-921b-e3cac7184321</errorID>
      <errorWord>临近</errorWord>
      <group>L1_Word</group>
      <groupName>字词问题</groupName>
      <ability>L2_Typo</ability>
      <abilityName>字词错误</abilityName>
      <candidateList>
        <item>邻近</item>
      </candidateList>
      <explain>存在发音相同字词的误用。</explain>
      <paraID>19123081</paraID>
      <start>46</start>
      <end>48</end>
      <status>unmodified</status>
      <modifiedWord/>
      <trackRevisions>false</trackRevisions>
    </reviewItem>
    <reviewItem>
      <errorID>94f11a53-3eff-466b-a9ad-f7ac68d3261f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79F000A5</paraID>
      <start>18</start>
      <end>21</end>
      <status>unmodified</status>
      <modifiedWord/>
      <trackRevisions>false</trackRevisions>
    </reviewItem>
    <reviewItem>
      <errorID>cd696924-43e0-42a1-87a7-4ece264ae4f5</errorID>
      <errorWord>国务院关于安全事故责任追究的规定</errorWord>
      <group>L1_Knowledge</group>
      <groupName>知识性问题</groupName>
      <ability>L2_Knowledge</ability>
      <abilityName>其他知识</abilityName>
      <candidateList/>
      <explain>当前法律法规未收录或尚未生效，注意核查是否正确。</explain>
      <paraID>79F000A5</paraID>
      <start>21</start>
      <end>37</end>
      <status>unmodified</status>
      <modifiedWord/>
      <trackRevisions>false</trackRevisions>
    </reviewItem>
    <reviewItem>
      <errorID>1ae86d5d-ac18-46b9-a252-093a2e58e916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79F000A5</paraID>
      <start>37</start>
      <end>40</end>
      <status>unmodified</status>
      <modifiedWord/>
      <trackRevisions>false</trackRevisions>
    </reviewItem>
    <reviewItem>
      <errorID>43df2a83-080a-47ba-95dc-ba1037a289fb</errorID>
      <errorWord>(</errorWord>
      <group>L1_Format</group>
      <groupName>格式问题</groupName>
      <ability>L2_HalfPunc_CN</ability>
      <abilityName>全半角问题</abilityName>
      <candidateList>
        <item>（</item>
      </candidateList>
      <explain>文本全半角错误。</explain>
      <paraID>301D8D89</paraID>
      <start>0</start>
      <end>1</end>
      <status>unmodified</status>
      <modifiedWord/>
      <trackRevisions>false</trackRevisions>
    </reviewItem>
    <reviewItem>
      <errorID>6f85851c-3344-419e-bdbc-76c953ef1167</errorID>
      <errorWord>)</errorWord>
      <group>L1_Format</group>
      <groupName>格式问题</groupName>
      <ability>L2_HalfPunc_CN</ability>
      <abilityName>全半角问题</abilityName>
      <candidateList>
        <item>）</item>
      </candidateList>
      <explain>文本全半角错误。</explain>
      <paraID>301D8D89</paraID>
      <start>4</start>
      <end>5</end>
      <status>unmodified</status>
      <modifiedWord/>
      <trackRevisions>false</trackRevisions>
    </reviewItem>
    <reviewItem>
      <errorID>e61cea43-d5c1-4bc1-8670-ae214367ddab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F35C7F6</paraID>
      <start>0</start>
      <end>2</end>
      <status>unmodified</status>
      <modifiedWord/>
      <trackRevisions>false</trackRevisions>
    </reviewItem>
    <reviewItem>
      <errorID>4ee25578-f499-4b96-a1ee-87c23a8f2e71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150B0A94</paraID>
      <start>0</start>
      <end>2</end>
      <status>unmodified</status>
      <modifiedWord/>
      <trackRevisions>false</trackRevisions>
    </reviewItem>
    <reviewItem>
      <errorID>764ad5ec-e193-468b-be66-7bd57cc5f45a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507583E4</paraID>
      <start>0</start>
      <end>2</end>
      <status>unmodified</status>
      <modifiedWord/>
      <trackRevisions>false</trackRevisions>
    </reviewItem>
    <reviewItem>
      <errorID>6c04cb48-73b9-4fab-b325-42773876888d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6857332E</paraID>
      <start>0</start>
      <end>2</end>
      <status>unmodified</status>
      <modifiedWord/>
      <trackRevisions>false</trackRevisions>
    </reviewItem>
    <reviewItem>
      <errorID>eec0e09d-df76-4c41-ab32-a80be8212663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3B018072</paraID>
      <start>0</start>
      <end>2</end>
      <status>unmodified</status>
      <modifiedWord/>
      <trackRevisions>false</trackRevisions>
    </reviewItem>
    <reviewItem>
      <errorID>5a9872b8-22e1-47eb-acc5-f8c8c73c803c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5935366F</paraID>
      <start>0</start>
      <end>2</end>
      <status>unmodified</status>
      <modifiedWord/>
      <trackRevisions>false</trackRevisions>
    </reviewItem>
    <reviewItem>
      <errorID>7166e834-5e95-4c28-92ca-1de84e4b38a3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532797D1</paraID>
      <start>0</start>
      <end>2</end>
      <status>unmodified</status>
      <modifiedWord/>
      <trackRevisions>false</trackRevisions>
    </reviewItem>
    <reviewItem>
      <errorID>614c2349-ba58-43be-97ef-b85231e354f6</errorID>
      <errorWord>，</errorWord>
      <group>L1_Word</group>
      <groupName>字词问题</groupName>
      <ability>L2_Typo</ability>
      <abilityName>字词错误</abilityName>
      <candidateList>
        <item>，由</item>
      </candidateList>
      <explain/>
      <paraID>532797D1</paraID>
      <start>92</start>
      <end>93</end>
      <status>unmodified</status>
      <modifiedWord/>
      <trackRevisions>false</trackRevisions>
    </reviewItem>
    <reviewItem>
      <errorID>8365c6e3-ec27-4e71-ae63-810d0c5201bf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33BC1E7D</paraID>
      <start>0</start>
      <end>2</end>
      <status>unmodified</status>
      <modifiedWord/>
      <trackRevisions>false</trackRevisions>
    </reviewItem>
    <reviewItem>
      <errorID>8c8c1cd1-2eb2-4058-9c9e-04f40c541ebc</errorID>
      <errorWord>(</errorWord>
      <group>L1_Format</group>
      <groupName>格式问题</groupName>
      <ability>L2_HalfPunc_CN</ability>
      <abilityName>全半角问题</abilityName>
      <candidateList>
        <item>（</item>
      </candidateList>
      <explain>文本全半角错误。</explain>
      <paraID>5722802F</paraID>
      <start>3</start>
      <end>4</end>
      <status>unmodified</status>
      <modifiedWord/>
      <trackRevisions>false</trackRevisions>
    </reviewItem>
    <reviewItem>
      <errorID>9d595d96-7f5e-4db8-b63f-5a2eb673464e</errorID>
      <errorWord>)</errorWord>
      <group>L1_Format</group>
      <groupName>格式问题</groupName>
      <ability>L2_HalfPunc_CN</ability>
      <abilityName>全半角问题</abilityName>
      <candidateList>
        <item>）</item>
      </candidateList>
      <explain>文本全半角错误。</explain>
      <paraID>5722802F</paraID>
      <start>6</start>
      <end>7</end>
      <status>unmodified</status>
      <modifiedWord/>
      <trackRevisions>false</trackRevisions>
    </reviewItem>
    <reviewItem>
      <errorID>49514f65-f358-4d3f-90f4-e3e1bbbf7864</errorID>
      <errorWord>(</errorWord>
      <group>L1_Format</group>
      <groupName>格式问题</groupName>
      <ability>L2_HalfPunc_CN</ability>
      <abilityName>全半角问题</abilityName>
      <candidateList>
        <item>（</item>
      </candidateList>
      <explain>文本全半角错误。</explain>
      <paraID>709540BA</paraID>
      <start>3</start>
      <end>4</end>
      <status>unmodified</status>
      <modifiedWord/>
      <trackRevisions>false</trackRevisions>
    </reviewItem>
    <reviewItem>
      <errorID>b4bea803-a073-480a-b38b-a91778aece16</errorID>
      <errorWord>)</errorWord>
      <group>L1_Format</group>
      <groupName>格式问题</groupName>
      <ability>L2_HalfPunc_CN</ability>
      <abilityName>全半角问题</abilityName>
      <candidateList>
        <item>）</item>
      </candidateList>
      <explain>文本全半角错误。</explain>
      <paraID>709540BA</paraID>
      <start>6</start>
      <end>7</end>
      <status>unmodified</status>
      <modifiedWord/>
      <trackRevisions>false</trackRevisions>
    </reviewItem>
    <reviewItem>
      <errorID>f15ccde6-103f-413f-920b-41f3437c1aba</errorID>
      <errorWord>(</errorWord>
      <group>L1_Format</group>
      <groupName>格式问题</groupName>
      <ability>L2_HalfPunc_CN</ability>
      <abilityName>全半角问题</abilityName>
      <candidateList>
        <item>（</item>
      </candidateList>
      <explain>文本全半角错误。</explain>
      <paraID>5E7A11D2</paraID>
      <start>5</start>
      <end>6</end>
      <status>unmodified</status>
      <modifiedWord/>
      <trackRevisions>false</trackRevisions>
    </reviewItem>
    <reviewItem>
      <errorID>c267a195-5712-4461-8936-73a740ae143b</errorID>
      <errorWord>)</errorWord>
      <group>L1_Format</group>
      <groupName>格式问题</groupName>
      <ability>L2_HalfPunc_CN</ability>
      <abilityName>全半角问题</abilityName>
      <candidateList>
        <item>）</item>
      </candidateList>
      <explain>文本全半角错误。</explain>
      <paraID>5E7A11D2</paraID>
      <start>8</start>
      <end>9</end>
      <status>unmodified</status>
      <modifiedWord/>
      <trackRevisions>false</trackRevisions>
    </reviewItem>
    <reviewItem>
      <errorID>413d49ee-42db-43ec-aad0-3565ac125409</errorID>
      <errorWord>(</errorWord>
      <group>L1_Format</group>
      <groupName>格式问题</groupName>
      <ability>L2_HalfPunc_CN</ability>
      <abilityName>全半角问题</abilityName>
      <candidateList>
        <item>（</item>
      </candidateList>
      <explain>文本全半角错误。</explain>
      <paraID>5025F9A4</paraID>
      <start>5</start>
      <end>6</end>
      <status>unmodified</status>
      <modifiedWord/>
      <trackRevisions>false</trackRevisions>
    </reviewItem>
    <reviewItem>
      <errorID>4f414eeb-1281-4700-9ada-348fa0602c36</errorID>
      <errorWord>)</errorWord>
      <group>L1_Format</group>
      <groupName>格式问题</groupName>
      <ability>L2_HalfPunc_CN</ability>
      <abilityName>全半角问题</abilityName>
      <candidateList>
        <item>）</item>
      </candidateList>
      <explain>文本全半角错误。</explain>
      <paraID>5025F9A4</paraID>
      <start>8</start>
      <end>9</end>
      <status>unmodified</status>
      <modifiedWord/>
      <trackRevisions>false</trackRevisions>
    </reviewItem>
    <reviewItem>
      <errorID>48fb4304-075d-4926-9815-51d67a2fb2e3</errorID>
      <errorWord>(</errorWord>
      <group>L1_Format</group>
      <groupName>格式问题</groupName>
      <ability>L2_HalfPunc_CN</ability>
      <abilityName>全半角问题</abilityName>
      <candidateList>
        <item>（</item>
      </candidateList>
      <explain>文本全半角错误。</explain>
      <paraID>1E19B822</paraID>
      <start>5</start>
      <end>6</end>
      <status>unmodified</status>
      <modifiedWord/>
      <trackRevisions>false</trackRevisions>
    </reviewItem>
    <reviewItem>
      <errorID>84f9ab7a-4bf9-47eb-a0c9-1476347acac6</errorID>
      <errorWord>)</errorWord>
      <group>L1_Format</group>
      <groupName>格式问题</groupName>
      <ability>L2_HalfPunc_CN</ability>
      <abilityName>全半角问题</abilityName>
      <candidateList>
        <item>）</item>
      </candidateList>
      <explain>文本全半角错误。</explain>
      <paraID>1E19B822</paraID>
      <start>8</start>
      <end>9</end>
      <status>unmodified</status>
      <modifiedWord/>
      <trackRevisions>false</trackRevisions>
    </reviewItem>
    <reviewItem>
      <errorID>62f301bd-d1b9-4f8e-bfcf-d10376dc4cf6</errorID>
      <errorWord>(</errorWord>
      <group>L1_Format</group>
      <groupName>格式问题</groupName>
      <ability>L2_HalfPunc_CN</ability>
      <abilityName>全半角问题</abilityName>
      <candidateList>
        <item>（</item>
      </candidateList>
      <explain>文本全半角错误。</explain>
      <paraID>34DB587A</paraID>
      <start>5</start>
      <end>6</end>
      <status>unmodified</status>
      <modifiedWord/>
      <trackRevisions>false</trackRevisions>
    </reviewItem>
    <reviewItem>
      <errorID>32fbe95c-0a1f-401f-9d3b-4272971327db</errorID>
      <errorWord>)</errorWord>
      <group>L1_Format</group>
      <groupName>格式问题</groupName>
      <ability>L2_HalfPunc_CN</ability>
      <abilityName>全半角问题</abilityName>
      <candidateList>
        <item>）</item>
      </candidateList>
      <explain>文本全半角错误。</explain>
      <paraID>34DB587A</paraID>
      <start>8</start>
      <end>9</end>
      <status>unmodified</status>
      <modifiedWord/>
      <trackRevisions>false</trackRevisions>
    </reviewItem>
    <reviewItem>
      <errorID>8283a275-2683-4b41-965a-61b68c52c865</errorID>
      <errorWord>(</errorWord>
      <group>L1_Format</group>
      <groupName>格式问题</groupName>
      <ability>L2_HalfPunc_CN</ability>
      <abilityName>全半角问题</abilityName>
      <candidateList>
        <item>（</item>
      </candidateList>
      <explain>文本全半角错误。</explain>
      <paraID>1F8CACB7</paraID>
      <start>4</start>
      <end>5</end>
      <status>unmodified</status>
      <modifiedWord/>
      <trackRevisions>false</trackRevisions>
    </reviewItem>
    <reviewItem>
      <errorID>33f72977-332d-45b2-b5dc-71f3e1b36c5e</errorID>
      <errorWord>)</errorWord>
      <group>L1_Format</group>
      <groupName>格式问题</groupName>
      <ability>L2_HalfPunc_CN</ability>
      <abilityName>全半角问题</abilityName>
      <candidateList>
        <item>）</item>
      </candidateList>
      <explain>文本全半角错误。</explain>
      <paraID>1F8CACB7</paraID>
      <start>7</start>
      <end>8</end>
      <status>unmodified</status>
      <modifiedWord/>
      <trackRevisions>false</trackRevisions>
    </reviewItem>
    <reviewItem>
      <errorID>5f01c519-774a-4e6f-9a2a-4107863ef24b</errorID>
      <errorWord>下</errorWord>
      <group>L1_Word</group>
      <groupName>字词问题</groupName>
      <ability>L2_Typo</ability>
      <abilityName>字词错误</abilityName>
      <candidateList>
        <item>下简</item>
      </candidateList>
      <explain/>
      <paraID>4A256063</paraID>
      <start>73</start>
      <end>74</end>
      <status>unmodified</status>
      <modifiedWord/>
      <trackRevisions>false</trackRevisions>
    </reviewItem>
    <reviewItem>
      <errorID>e8d5ec92-7aea-49a4-aba0-741ff6d1eec5</errorID>
      <errorWord>，</errorWord>
      <group>L1_Word</group>
      <groupName>字词问题</groupName>
      <ability>L2_Typo</ability>
      <abilityName>字词错误</abilityName>
      <candidateList>
        <item>，并</item>
      </candidateList>
      <explain/>
      <paraID>4A256063</paraID>
      <start>181</start>
      <end>182</end>
      <status>unmodified</status>
      <modifiedWord/>
      <trackRevisions>false</trackRevisions>
    </reviewItem>
    <reviewItem>
      <errorID>fbcd607c-cbfd-4f0e-862a-7b5bad9b1f3a</errorID>
      <errorWord>下</errorWord>
      <group>L1_Word</group>
      <groupName>字词问题</groupName>
      <ability>L2_Typo</ability>
      <abilityName>字词错误</abilityName>
      <candidateList>
        <item>下简</item>
      </candidateList>
      <explain/>
      <paraID>6B678948</paraID>
      <start>28</start>
      <end>29</end>
      <status>unmodified</status>
      <modifiedWord/>
      <trackRevisions>false</trackRevisions>
    </reviewItem>
    <reviewItem>
      <errorID>5e02e257-fa34-4999-b6ef-6248c29cf147</errorID>
      <errorWord>７</errorWord>
      <group>L1_Format</group>
      <groupName>格式问题</groupName>
      <ability>L2_HalfPunc_CN</ability>
      <abilityName>全半角问题</abilityName>
      <candidateList>
        <item>7</item>
      </candidateList>
      <explain>文本全半角错误。</explain>
      <paraID>4B9BB100</paraID>
      <start>50</start>
      <end>51</end>
      <status>unmodified</status>
      <modifiedWord/>
      <trackRevisions>false</trackRevisions>
    </reviewItem>
    <reviewItem>
      <errorID>04245ec9-93c2-4972-8afd-6ab680ef9334</errorID>
      <errorWord>７</errorWord>
      <group>L1_Format</group>
      <groupName>格式问题</groupName>
      <ability>L2_HalfPunc_CN</ability>
      <abilityName>全半角问题</abilityName>
      <candidateList>
        <item>7</item>
      </candidateList>
      <explain>文本全半角错误。</explain>
      <paraID>24C9400A</paraID>
      <start>25</start>
      <end>26</end>
      <status>unmodified</status>
      <modifiedWord/>
      <trackRevisions>false</trackRevisions>
    </reviewItem>
    <reviewItem>
      <errorID>9a8b1e79-6d2e-447c-b84d-717f25d3bd7c</errorID>
      <errorWord>需</errorWord>
      <group>L1_Word</group>
      <groupName>字词问题</groupName>
      <ability>L2_Typo</ability>
      <abilityName>字词错误</abilityName>
      <candidateList>
        <item>须</item>
      </candidateList>
      <explain/>
      <paraID>3A709693</paraID>
      <start>38</start>
      <end>39</end>
      <status>unmodified</status>
      <modifiedWord/>
      <trackRevisions>false</trackRevisions>
    </reviewItem>
    <reviewItem>
      <errorID>43cc767f-194c-498b-a837-d11b5e65bfb1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BDC7B3</paraID>
      <start>0</start>
      <end>2</end>
      <status>unmodified</status>
      <modifiedWord/>
      <trackRevisions>false</trackRevisions>
    </reviewItem>
    <reviewItem>
      <errorID>6cc7f0fc-f582-418a-93da-f60c9f1712c8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21DD35FF</paraID>
      <start>0</start>
      <end>2</end>
      <status>unmodified</status>
      <modifiedWord/>
      <trackRevisions>false</trackRevisions>
    </reviewItem>
    <reviewItem>
      <errorID>5742e8e5-361c-47ad-8146-6af2b6afd097</errorID>
      <errorWord>(</errorWord>
      <group>L1_Format</group>
      <groupName>格式问题</groupName>
      <ability>L2_HalfPunc_CN</ability>
      <abilityName>全半角问题</abilityName>
      <candidateList>
        <item>（</item>
      </candidateList>
      <explain>文本全半角错误。</explain>
      <paraID>1A5ACA58</paraID>
      <start>3</start>
      <end>4</end>
      <status>unmodified</status>
      <modifiedWord/>
      <trackRevisions>false</trackRevisions>
    </reviewItem>
    <reviewItem>
      <errorID>283c3129-e169-4f5c-87f1-a539a2fd28d1</errorID>
      <errorWord>)</errorWord>
      <group>L1_Format</group>
      <groupName>格式问题</groupName>
      <ability>L2_HalfPunc_CN</ability>
      <abilityName>全半角问题</abilityName>
      <candidateList>
        <item>）</item>
      </candidateList>
      <explain>文本全半角错误。</explain>
      <paraID>1A5ACA58</paraID>
      <start>8</start>
      <end>9</end>
      <status>unmodified</status>
      <modifiedWord/>
      <trackRevisions>false</trackRevisions>
    </reviewItem>
    <reviewItem>
      <errorID>4497f9bb-68f6-451f-8179-634682588548</errorID>
      <errorWord>目</errorWord>
      <group>L1_Word</group>
      <groupName>字词问题</groupName>
      <ability>L2_Typo</ability>
      <abilityName>字词错误</abilityName>
      <candidateList>
        <item>目由</item>
      </candidateList>
      <explain/>
      <paraID>1A5ACA58</paraID>
      <start>49</start>
      <end>50</end>
      <status>unmodified</status>
      <modifiedWord/>
      <trackRevisions>false</trackRevisions>
    </reviewItem>
    <reviewItem>
      <errorID>7d4af263-3ab8-48c6-86e7-524082056c24</errorID>
      <errorWord>(</errorWord>
      <group>L1_Format</group>
      <groupName>格式问题</groupName>
      <ability>L2_HalfPunc_CN</ability>
      <abilityName>全半角问题</abilityName>
      <candidateList>
        <item>（</item>
      </candidateList>
      <explain>文本全半角错误。</explain>
      <paraID>1A5ACA58</paraID>
      <start>66</start>
      <end>67</end>
      <status>unmodified</status>
      <modifiedWord/>
      <trackRevisions>false</trackRevisions>
    </reviewItem>
    <reviewItem>
      <errorID>58388aac-e808-4e82-beb0-d3dd921c4401</errorID>
      <errorWord>)</errorWord>
      <group>L1_Format</group>
      <groupName>格式问题</groupName>
      <ability>L2_HalfPunc_CN</ability>
      <abilityName>全半角问题</abilityName>
      <candidateList>
        <item>）</item>
      </candidateList>
      <explain>文本全半角错误。</explain>
      <paraID>1A5ACA58</paraID>
      <start>75</start>
      <end>76</end>
      <status>unmodified</status>
      <modifiedWord/>
      <trackRevisions>false</trackRevisions>
    </reviewItem>
    <reviewItem>
      <errorID>e115b47d-c03f-496d-8389-bc0242a174ad</errorID>
      <errorWord>(</errorWord>
      <group>L1_Format</group>
      <groupName>格式问题</groupName>
      <ability>L2_HalfPunc_CN</ability>
      <abilityName>全半角问题</abilityName>
      <candidateList>
        <item>（</item>
      </candidateList>
      <explain>文本全半角错误。</explain>
      <paraID>1A5ACA58</paraID>
      <start>88</start>
      <end>89</end>
      <status>unmodified</status>
      <modifiedWord/>
      <trackRevisions>false</trackRevisions>
    </reviewItem>
    <reviewItem>
      <errorID>888010d2-363d-4080-84f9-274bc4d4096d</errorID>
      <errorWord>)</errorWord>
      <group>L1_Format</group>
      <groupName>格式问题</groupName>
      <ability>L2_HalfPunc_CN</ability>
      <abilityName>全半角问题</abilityName>
      <candidateList>
        <item>）</item>
      </candidateList>
      <explain>文本全半角错误。</explain>
      <paraID>1A5ACA58</paraID>
      <start>98</start>
      <end>99</end>
      <status>unmodified</status>
      <modifiedWord/>
      <trackRevisions>false</trackRevisions>
    </reviewItem>
    <reviewItem>
      <errorID>9e47ef56-b8aa-4809-aa91-9e268411f74d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1C62F5AC</paraID>
      <start>0</start>
      <end>2</end>
      <status>unmodified</status>
      <modifiedWord/>
      <trackRevisions>false</trackRevisions>
    </reviewItem>
    <reviewItem>
      <errorID>cdb8116a-e878-44a5-8d60-0472b5d48440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1D98064F</paraID>
      <start>0</start>
      <end>2</end>
      <status>unmodified</status>
      <modifiedWord/>
      <trackRevisions>false</trackRevisions>
    </reviewItem>
    <reviewItem>
      <errorID>0dbbca0d-97ae-4b34-a8df-b1ddfc0932e5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6F8A363</paraID>
      <start>0</start>
      <end>2</end>
      <status>unmodified</status>
      <modifiedWord/>
      <trackRevisions>false</trackRevisions>
    </reviewItem>
    <reviewItem>
      <errorID>c243ac4c-d2ad-447a-96ec-07e2afe8a860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71C232A5</paraID>
      <start>0</start>
      <end>2</end>
      <status>unmodified</status>
      <modifiedWord/>
      <trackRevisions>false</trackRevisions>
    </reviewItem>
    <reviewItem>
      <errorID>318a507f-75d5-4463-9644-55ac9d354d22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65AFAC33</paraID>
      <start>0</start>
      <end>2</end>
      <status>unmodified</status>
      <modifiedWord/>
      <trackRevisions>false</trackRevisions>
    </reviewItem>
    <reviewItem>
      <errorID>b52dcba8-fcce-485a-a242-908694b11362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65AFAC33</paraID>
      <start>19</start>
      <end>22</end>
      <status>unmodified</status>
      <modifiedWord/>
      <trackRevisions>false</trackRevisions>
    </reviewItem>
    <reviewItem>
      <errorID>5f5ebab9-ac96-402a-910c-e72d922d7939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3993982B</paraID>
      <start>0</start>
      <end>2</end>
      <status>unmodified</status>
      <modifiedWord/>
      <trackRevisions>false</trackRevisions>
    </reviewItem>
    <reviewItem>
      <errorID>495cbe4e-a31d-40a5-9a59-27612bd09d48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2F6A2FA1</paraID>
      <start>0</start>
      <end>2</end>
      <status>unmodified</status>
      <modifiedWord/>
      <trackRevisions>false</trackRevisions>
    </reviewItem>
    <reviewItem>
      <errorID>e0c7bd37-5f84-4a6a-b178-be3bf3f2be4b</errorID>
      <errorWord>(</errorWord>
      <group>L1_Format</group>
      <groupName>格式问题</groupName>
      <ability>L2_HalfPunc_CN</ability>
      <abilityName>全半角问题</abilityName>
      <candidateList>
        <item>（</item>
      </candidateList>
      <explain>文本全半角错误。</explain>
      <paraID>2F6A2FA1</paraID>
      <start>31</start>
      <end>32</end>
      <status>unmodified</status>
      <modifiedWord/>
      <trackRevisions>false</trackRevisions>
    </reviewItem>
    <reviewItem>
      <errorID>c435d529-d098-4fc2-9a19-8ce586018b72</errorID>
      <errorWord>的</errorWord>
      <group>L1_Word</group>
      <groupName>字词问题</groupName>
      <ability>L2_Typo</ability>
      <abilityName>字词错误</abilityName>
      <candidateList>
        <item>的农</item>
      </candidateList>
      <explain/>
      <paraID>2F6A2FA1</paraID>
      <start>38</start>
      <end>39</end>
      <status>unmodified</status>
      <modifiedWord/>
      <trackRevisions>false</trackRevisions>
    </reviewItem>
    <reviewItem>
      <errorID>fb94b887-d40d-4b34-84be-00b220ba00d1</errorID>
      <errorWord>)</errorWord>
      <group>L1_Format</group>
      <groupName>格式问题</groupName>
      <ability>L2_HalfPunc_CN</ability>
      <abilityName>全半角问题</abilityName>
      <candidateList>
        <item>）</item>
      </candidateList>
      <explain>文本全半角错误。</explain>
      <paraID>2F6A2FA1</paraID>
      <start>41</start>
      <end>42</end>
      <status>unmodified</status>
      <modifiedWord/>
      <trackRevisions>false</trackRevisions>
    </reviewItem>
    <reviewItem>
      <errorID>c4b77a2a-50ec-4045-88ae-5ac7e4fd7abf</errorID>
      <errorWord>(</errorWord>
      <group>L1_Format</group>
      <groupName>格式问题</groupName>
      <ability>L2_HalfPunc_CN</ability>
      <abilityName>全半角问题</abilityName>
      <candidateList>
        <item>（</item>
      </candidateList>
      <explain>文本全半角错误。</explain>
      <paraID>2F6A2FA1</paraID>
      <start>141</start>
      <end>142</end>
      <status>unmodified</status>
      <modifiedWord/>
      <trackRevisions>false</trackRevisions>
    </reviewItem>
    <reviewItem>
      <errorID>edb6d660-7e77-4d76-b509-39570b639f26</errorID>
      <errorWord>),</errorWord>
      <group>L1_Format</group>
      <groupName>格式问题</groupName>
      <ability>L2_HalfPunc_CN</ability>
      <abilityName>全半角问题</abilityName>
      <candidateList>
        <item>），</item>
      </candidateList>
      <explain>文本全半角错误。</explain>
      <paraID>2F6A2FA1</paraID>
      <start>155</start>
      <end>157</end>
      <status>unmodified</status>
      <modifiedWord/>
      <trackRevisions>false</trackRevisions>
    </reviewItem>
    <reviewItem>
      <errorID>eb06099c-83e1-456c-8b1e-24c000b13150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69C8EB44</paraID>
      <start>0</start>
      <end>2</end>
      <status>unmodified</status>
      <modifiedWord/>
      <trackRevisions>false</trackRevisions>
    </reviewItem>
    <reviewItem>
      <errorID>ccf3ed9a-ac2a-440a-bc07-204b5322f1a8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65180EC</paraID>
      <start>0</start>
      <end>2</end>
      <status>unmodified</status>
      <modifiedWord/>
      <trackRevisions>false</trackRevisions>
    </reviewItem>
    <reviewItem>
      <errorID>e27f6fcf-92c9-4a58-a203-d345138b1e29</errorID>
      <errorWord>操作合</errorWord>
      <group>L1_Word</group>
      <groupName>字词问题</groupName>
      <ability>L2_Typo</ability>
      <abilityName>字词错误</abilityName>
      <candidateList>
        <item>操作台</item>
      </candidateList>
      <explain/>
      <paraID> 65180EC</paraID>
      <start>159</start>
      <end>162</end>
      <status>unmodified</status>
      <modifiedWord/>
      <trackRevisions>false</trackRevisions>
    </reviewItem>
    <reviewItem>
      <errorID>328aa03f-4011-4ddc-a58d-39acde106ccb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3C838205</paraID>
      <start>0</start>
      <end>2</end>
      <status>unmodified</status>
      <modifiedWord/>
      <trackRevisions>false</trackRevisions>
    </reviewItem>
    <reviewItem>
      <errorID>8d12c576-24e0-4bbf-b971-44d50b3101ab</errorID>
      <errorWord>之外，还应配备有足够</errorWord>
      <group>L1_Word</group>
      <groupName>字词问题</groupName>
      <ability>L2_Typo</ability>
      <abilityName>字词错误</abilityName>
      <candidateList>
        <item>之外，还应配备足够</item>
      </candidateList>
      <explain/>
      <paraID>3C838205</paraID>
      <start>19</start>
      <end>29</end>
      <status>unmodified</status>
      <modifiedWord/>
      <trackRevisions>false</trackRevisions>
    </reviewItem>
    <reviewItem>
      <errorID>a44abd27-6164-4b26-9600-a312ee6f442e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28807928</paraID>
      <start>0</start>
      <end>2</end>
      <status>unmodified</status>
      <modifiedWord/>
      <trackRevisions>false</trackRevisions>
    </reviewItem>
    <reviewItem>
      <errorID>3542f307-ea12-4727-83f4-e51ba17e3ffb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59BBC1A0</paraID>
      <start>0</start>
      <end>2</end>
      <status>unmodified</status>
      <modifiedWord/>
      <trackRevisions>false</trackRevisions>
    </reviewItem>
    <reviewItem>
      <errorID>5cfac246-c093-49bd-ba5e-64aae1e4c8b1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672B3858</paraID>
      <start>0</start>
      <end>2</end>
      <status>unmodified</status>
      <modifiedWord/>
      <trackRevisions>false</trackRevisions>
    </reviewItem>
    <reviewItem>
      <errorID>b80d59f2-2c98-4bb7-8286-9a23bbce6dc0</errorID>
      <errorWord>调头</errorWord>
      <group>L1_Word</group>
      <groupName>字词问题</groupName>
      <ability>L2_Typo</ability>
      <abilityName>字词错误</abilityName>
      <candidateList>
        <item>掉头</item>
      </candidateList>
      <explain/>
      <paraID>672B3858</paraID>
      <start>85</start>
      <end>87</end>
      <status>unmodified</status>
      <modifiedWord/>
      <trackRevisions>false</trackRevisions>
    </reviewItem>
    <reviewItem>
      <errorID>6929d486-c964-477e-9110-f82ad015c969</errorID>
      <errorWord>(</errorWord>
      <group>L1_Format</group>
      <groupName>格式问题</groupName>
      <ability>L2_HalfPunc_CN</ability>
      <abilityName>全半角问题</abilityName>
      <candidateList>
        <item>（</item>
      </candidateList>
      <explain>文本全半角错误。</explain>
      <paraID>672B3858</paraID>
      <start>172</start>
      <end>173</end>
      <status>unmodified</status>
      <modifiedWord/>
      <trackRevisions>false</trackRevisions>
    </reviewItem>
    <reviewItem>
      <errorID>c91b67f7-9d7c-4f34-8a3d-bdc2c22d0ea6</errorID>
      <errorWord>)</errorWord>
      <group>L1_Format</group>
      <groupName>格式问题</groupName>
      <ability>L2_HalfPunc_CN</ability>
      <abilityName>全半角问题</abilityName>
      <candidateList>
        <item>）</item>
      </candidateList>
      <explain>文本全半角错误。</explain>
      <paraID>672B3858</paraID>
      <start>182</start>
      <end>183</end>
      <status>unmodified</status>
      <modifiedWord/>
      <trackRevisions>false</trackRevisions>
    </reviewItem>
    <reviewItem>
      <errorID>1aee477f-3ff4-488c-85bc-6c6e1a30acd5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5701398B</paraID>
      <start>0</start>
      <end>3</end>
      <status>unmodified</status>
      <modifiedWord/>
      <trackRevisions>false</trackRevisions>
    </reviewItem>
    <reviewItem>
      <errorID>4ef714bd-0227-4269-b77a-0254ad6b97f2</errorID>
      <errorWord>其它</errorWord>
      <group>L1_Word</group>
      <groupName>字词问题</groupName>
      <ability>L2_Alias</ability>
      <abilityName>也作/曾用词</abilityName>
      <candidateList>
        <item>其他</item>
      </candidateList>
      <explain>词汇[其它]为不规范表述或旧称，其规范书面表述为[其他]。</explain>
      <paraID>5701398B</paraID>
      <start>53</start>
      <end>55</end>
      <status>unmodified</status>
      <modifiedWord/>
      <trackRevisions>false</trackRevisions>
    </reviewItem>
    <reviewItem>
      <errorID>693195ed-31a2-4924-bf41-38a09fcaca9d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1376C92F</paraID>
      <start>0</start>
      <end>3</end>
      <status>unmodified</status>
      <modifiedWord/>
      <trackRevisions>false</trackRevisions>
    </reviewItem>
    <reviewItem>
      <errorID>9a6b879d-f6e1-4b99-9376-d9bb03ef78f2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49B0AF2</paraID>
      <start>0</start>
      <end>3</end>
      <status>unmodified</status>
      <modifiedWord/>
      <trackRevisions>false</trackRevisions>
    </reviewItem>
    <reviewItem>
      <errorID>a86b25f3-1361-4ca8-87ea-c916cce6b1d4</errorID>
      <errorWord>零乱</errorWord>
      <group>L1_Word</group>
      <groupName>字词问题</groupName>
      <ability>L2_Typo</ability>
      <abilityName>字词错误</abilityName>
      <candidateList>
        <item>凌乱</item>
      </candidateList>
      <explain>存在发音相同字词的误用。</explain>
      <paraID> 49B0AF2</paraID>
      <start>33</start>
      <end>35</end>
      <status>unmodified</status>
      <modifiedWord/>
      <trackRevisions>false</trackRevisions>
    </reviewItem>
    <reviewItem>
      <errorID>f4f9a5b2-5fd9-44dd-bad0-7e3a92ee66f3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2628D6F4</paraID>
      <start>0</start>
      <end>3</end>
      <status>unmodified</status>
      <modifiedWord/>
      <trackRevisions>false</trackRevisions>
    </reviewItem>
    <reviewItem>
      <errorID>b2b1b211-c5d1-4234-8715-2e31739d74b8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8A94157</paraID>
      <start>0</start>
      <end>3</end>
      <status>unmodified</status>
      <modifiedWord/>
      <trackRevisions>false</trackRevisions>
    </reviewItem>
    <reviewItem>
      <errorID>8fccaaa3-0d67-434b-8460-3c4357ce0fcc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C02B7BC</paraID>
      <start>0</start>
      <end>3</end>
      <status>unmodified</status>
      <modifiedWord/>
      <trackRevisions>false</trackRevisions>
    </reviewItem>
    <reviewItem>
      <errorID>64d5fcde-5dde-4fb4-b028-25630c2550d8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C02B7BC</paraID>
      <start>26</start>
      <end>29</end>
      <status>unmodified</status>
      <modifiedWord/>
      <trackRevisions>false</trackRevisions>
    </reviewItem>
    <reviewItem>
      <errorID>b4354fe8-fd5c-4fdf-ac58-40f6411810e5</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 C02B7BC</paraID>
      <start>29</start>
      <end>36</end>
      <status>unmodified</status>
      <modifiedWord/>
      <trackRevisions>false</trackRevisions>
    </reviewItem>
    <reviewItem>
      <errorID>acb80249-afdf-43d4-98dc-ba29143843b0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6B5948C4</paraID>
      <start>0</start>
      <end>3</end>
      <status>unmodified</status>
      <modifiedWord/>
      <trackRevisions>false</trackRevisions>
    </reviewItem>
    <reviewItem>
      <errorID>ab8ff1c8-8cc4-4367-9523-273bcc4151f5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6F67CECE</paraID>
      <start>0</start>
      <end>3</end>
      <status>unmodified</status>
      <modifiedWord/>
      <trackRevisions>false</trackRevisions>
    </reviewItem>
    <reviewItem>
      <errorID>5f914d9a-9604-4ba3-904a-83d870e05962</errorID>
      <errorWord>(</errorWord>
      <group>L1_Format</group>
      <groupName>格式问题</groupName>
      <ability>L2_HalfPunc_CN</ability>
      <abilityName>全半角问题</abilityName>
      <candidateList>
        <item>（</item>
      </candidateList>
      <explain>文本全半角错误。</explain>
      <paraID>6F67CECE</paraID>
      <start>35</start>
      <end>36</end>
      <status>unmodified</status>
      <modifiedWord/>
      <trackRevisions>false</trackRevisions>
    </reviewItem>
    <reviewItem>
      <errorID>e96d2d3c-8d0e-49f1-83c9-e04f6b1f0217</errorID>
      <errorWord>)</errorWord>
      <group>L1_Format</group>
      <groupName>格式问题</groupName>
      <ability>L2_HalfPunc_CN</ability>
      <abilityName>全半角问题</abilityName>
      <candidateList>
        <item>）</item>
      </candidateList>
      <explain>文本全半角错误。</explain>
      <paraID>6F67CECE</paraID>
      <start>42</start>
      <end>43</end>
      <status>unmodified</status>
      <modifiedWord/>
      <trackRevisions>false</trackRevisions>
    </reviewItem>
    <reviewItem>
      <errorID>c44c7e91-9ac6-47dd-ab8c-3b1de11269a5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18E506A8</paraID>
      <start>0</start>
      <end>3</end>
      <status>unmodified</status>
      <modifiedWord/>
      <trackRevisions>false</trackRevisions>
    </reviewItem>
    <reviewItem>
      <errorID>45711d45-e8da-4409-85c7-c6f84a4f76db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11AF1F76</paraID>
      <start>0</start>
      <end>3</end>
      <status>unmodified</status>
      <modifiedWord/>
      <trackRevisions>false</trackRevisions>
    </reviewItem>
    <reviewItem>
      <errorID>2d1e7692-3335-4bc3-b99f-1de26cc551cc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753ABAA2</paraID>
      <start>0</start>
      <end>3</end>
      <status>unmodified</status>
      <modifiedWord/>
      <trackRevisions>false</trackRevisions>
    </reviewItem>
    <reviewItem>
      <errorID>badf0e89-c83c-4f3e-87c1-abb2289e3133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4BA6188E</paraID>
      <start>0</start>
      <end>3</end>
      <status>unmodified</status>
      <modifiedWord/>
      <trackRevisions>false</trackRevisions>
    </reviewItem>
    <reviewItem>
      <errorID>210a472e-0d42-4a76-8ac6-ff3567165c6c</errorID>
      <errorWord>因为</errorWord>
      <group>L1_Word</group>
      <groupName>字词问题</groupName>
      <ability>L2_Typo</ability>
      <abilityName>字词错误</abilityName>
      <candidateList>
        <item>因</item>
      </candidateList>
      <explain/>
      <paraID>37F544E7</paraID>
      <start>25</start>
      <end>27</end>
      <status>unmodified</status>
      <modifiedWord/>
      <trackRevisions>false</trackRevisions>
    </reviewItem>
    <reviewItem>
      <errorID>47c70f80-a1ca-4239-bbfa-13b68004311b</errorID>
      <errorWord>位</errorWord>
      <group>L1_Word</group>
      <groupName>字词问题</groupName>
      <ability>L2_Typo</ability>
      <abilityName>字词错误</abilityName>
      <candidateList>
        <item>位公</item>
      </candidateList>
      <explain/>
      <paraID>4D034E3D</paraID>
      <start>26</start>
      <end>27</end>
      <status>unmodified</status>
      <modifiedWord/>
      <trackRevisions>false</trackRevisions>
    </reviewItem>
    <reviewItem>
      <errorID>477f709d-1893-4f97-99c3-1ce46c80a197</errorID>
      <errorWord>双方各执二份</errorWord>
      <group>L1_Word</group>
      <groupName>字词问题</groupName>
      <ability>L2_Typo</ability>
      <abilityName>字词错误</abilityName>
      <candidateList>
        <item>双方各执两份</item>
      </candidateList>
      <explain/>
      <paraID>72D2997A</paraID>
      <start>13</start>
      <end>19</end>
      <status>unmodified</status>
      <modifiedWord/>
      <trackRevisions>false</trackRevisions>
    </reviewItem>
    <reviewItem>
      <errorID>a729df23-7489-41dd-9ab8-6f3c39ad2cd8</errorID>
      <errorWord>(</errorWord>
      <group>L1_Format</group>
      <groupName>格式问题</groupName>
      <ability>L2_HalfPunc_CN</ability>
      <abilityName>全半角问题</abilityName>
      <candidateList>
        <item>（</item>
      </candidateList>
      <explain>文本全半角错误。</explain>
      <paraID>23774925</paraID>
      <start>3</start>
      <end>4</end>
      <status>unmodified</status>
      <modifiedWord/>
      <trackRevisions>false</trackRevisions>
    </reviewItem>
    <reviewItem>
      <errorID>4da050fc-d987-4711-8ec1-6234e9a7d8b6</errorID>
      <errorWord>)</errorWord>
      <group>L1_Format</group>
      <groupName>格式问题</groupName>
      <ability>L2_HalfPunc_CN</ability>
      <abilityName>全半角问题</abilityName>
      <candidateList>
        <item>）</item>
      </candidateList>
      <explain>文本全半角错误。</explain>
      <paraID>23774925</paraID>
      <start>8</start>
      <end>9</end>
      <status>unmodified</status>
      <modifiedWord/>
      <trackRevisions>false</trackRevisions>
    </reviewItem>
    <reviewItem>
      <errorID>b3ae790e-8a9a-4c50-91a9-9e8015bd94b3</errorID>
      <errorWord>(</errorWord>
      <group>L1_Format</group>
      <groupName>格式问题</groupName>
      <ability>L2_HalfPunc_CN</ability>
      <abilityName>全半角问题</abilityName>
      <candidateList>
        <item>（</item>
      </candidateList>
      <explain>文本全半角错误。</explain>
      <paraID>4A227C82</paraID>
      <start>3</start>
      <end>4</end>
      <status>unmodified</status>
      <modifiedWord/>
      <trackRevisions>false</trackRevisions>
    </reviewItem>
    <reviewItem>
      <errorID>d1468b43-1877-4eb1-b236-d7a4bd857b47</errorID>
      <errorWord>)</errorWord>
      <group>L1_Format</group>
      <groupName>格式问题</groupName>
      <ability>L2_HalfPunc_CN</ability>
      <abilityName>全半角问题</abilityName>
      <candidateList>
        <item>）</item>
      </candidateList>
      <explain>文本全半角错误。</explain>
      <paraID>4A227C82</paraID>
      <start>8</start>
      <end>9</end>
      <status>unmodified</status>
      <modifiedWord/>
      <trackRevisions>false</trackRevisions>
    </reviewItem>
    <reviewItem>
      <errorID>e74d60d0-d4e4-40d4-b694-556b0742f54a</errorID>
      <errorWord>(</errorWord>
      <group>L1_Format</group>
      <groupName>格式问题</groupName>
      <ability>L2_HalfPunc_CN</ability>
      <abilityName>全半角问题</abilityName>
      <candidateList>
        <item>（</item>
      </candidateList>
      <explain>文本全半角错误。</explain>
      <paraID> E7D2414</paraID>
      <start>16</start>
      <end>17</end>
      <status>unmodified</status>
      <modifiedWord/>
      <trackRevisions>false</trackRevisions>
    </reviewItem>
    <reviewItem>
      <errorID>3d148d2b-6306-4b7b-b453-3316a3a625c8</errorID>
      <errorWord>)</errorWord>
      <group>L1_Format</group>
      <groupName>格式问题</groupName>
      <ability>L2_HalfPunc_CN</ability>
      <abilityName>全半角问题</abilityName>
      <candidateList>
        <item>）</item>
      </candidateList>
      <explain>文本全半角错误。</explain>
      <paraID> E7D2414</paraID>
      <start>19</start>
      <end>20</end>
      <status>unmodified</status>
      <modifiedWord/>
      <trackRevisions>false</trackRevisions>
    </reviewItem>
    <reviewItem>
      <errorID>9dab0c95-1b7e-4311-b78e-6d2ab1dd3123</errorID>
      <errorWord>(</errorWord>
      <group>L1_Format</group>
      <groupName>格式问题</groupName>
      <ability>L2_HalfPunc_CN</ability>
      <abilityName>全半角问题</abilityName>
      <candidateList>
        <item>（</item>
      </candidateList>
      <explain>文本全半角错误。</explain>
      <paraID>2B7A51D0</paraID>
      <start>16</start>
      <end>17</end>
      <status>unmodified</status>
      <modifiedWord/>
      <trackRevisions>false</trackRevisions>
    </reviewItem>
    <reviewItem>
      <errorID>ec620f79-b0a1-470c-b76a-bcb7f8561b88</errorID>
      <errorWord>)</errorWord>
      <group>L1_Format</group>
      <groupName>格式问题</groupName>
      <ability>L2_HalfPunc_CN</ability>
      <abilityName>全半角问题</abilityName>
      <candidateList>
        <item>）</item>
      </candidateList>
      <explain>文本全半角错误。</explain>
      <paraID>2B7A51D0</paraID>
      <start>19</start>
      <end>20</end>
      <status>unmodified</status>
      <modifiedWord/>
      <trackRevisions>false</trackRevisions>
    </reviewItem>
    <reviewItem>
      <errorID>83765c13-dc04-4b13-a9e3-e53b066fe5bf</errorID>
      <errorWord>(</errorWord>
      <group>L1_Format</group>
      <groupName>格式问题</groupName>
      <ability>L2_HalfPunc_CN</ability>
      <abilityName>全半角问题</abilityName>
      <candidateList>
        <item>（</item>
      </candidateList>
      <explain>文本全半角错误。</explain>
      <paraID>580F111C</paraID>
      <start>226</start>
      <end>227</end>
      <status>unmodified</status>
      <modifiedWord/>
      <trackRevisions>false</trackRevisions>
    </reviewItem>
    <reviewItem>
      <errorID>7fc2ddb1-3670-4c58-b61e-e4c3f1828dd3</errorID>
      <errorWord>)</errorWord>
      <group>L1_Format</group>
      <groupName>格式问题</groupName>
      <ability>L2_HalfPunc_CN</ability>
      <abilityName>全半角问题</abilityName>
      <candidateList>
        <item>）</item>
      </candidateList>
      <explain>文本全半角错误。</explain>
      <paraID>580F111C</paraID>
      <start>231</start>
      <end>232</end>
      <status>unmodified</status>
      <modifiedWord/>
      <trackRevisions>false</trackRevisions>
    </reviewItem>
    <reviewItem>
      <errorID>ebc4d2e6-1f58-4580-8284-ea8241e12526</errorID>
      <errorWord>(</errorWord>
      <group>L1_Format</group>
      <groupName>格式问题</groupName>
      <ability>L2_HalfPunc_CN</ability>
      <abilityName>全半角问题</abilityName>
      <candidateList>
        <item>（</item>
      </candidateList>
      <explain>文本全半角错误。</explain>
      <paraID>580F111C</paraID>
      <start>245</start>
      <end>246</end>
      <status>unmodified</status>
      <modifiedWord/>
      <trackRevisions>false</trackRevisions>
    </reviewItem>
    <reviewItem>
      <errorID>bd6ff29a-6a91-495e-807a-6392cda326d7</errorID>
      <errorWord>)</errorWord>
      <group>L1_Format</group>
      <groupName>格式问题</groupName>
      <ability>L2_HalfPunc_CN</ability>
      <abilityName>全半角问题</abilityName>
      <candidateList>
        <item>）</item>
      </candidateList>
      <explain>文本全半角错误。</explain>
      <paraID>580F111C</paraID>
      <start>247</start>
      <end>248</end>
      <status>unmodified</status>
      <modifiedWord/>
      <trackRevisions>false</trackRevisions>
    </reviewItem>
    <reviewItem>
      <errorID>232f8ebd-9c08-425a-af8e-544b243a0f42</errorID>
      <errorWord>(</errorWord>
      <group>L1_Format</group>
      <groupName>格式问题</groupName>
      <ability>L2_HalfPunc_CN</ability>
      <abilityName>全半角问题</abilityName>
      <candidateList>
        <item>（</item>
      </candidateList>
      <explain>文本全半角错误。</explain>
      <paraID>580F111C</paraID>
      <start>253</start>
      <end>254</end>
      <status>unmodified</status>
      <modifiedWord/>
      <trackRevisions>false</trackRevisions>
    </reviewItem>
    <reviewItem>
      <errorID>e6245c5a-2ca6-428b-9c87-7eac7e49da9d</errorID>
      <errorWord>)</errorWord>
      <group>L1_Format</group>
      <groupName>格式问题</groupName>
      <ability>L2_HalfPunc_CN</ability>
      <abilityName>全半角问题</abilityName>
      <candidateList>
        <item>）</item>
      </candidateList>
      <explain>文本全半角错误。</explain>
      <paraID>580F111C</paraID>
      <start>259</start>
      <end>260</end>
      <status>unmodified</status>
      <modifiedWord/>
      <trackRevisions>false</trackRevisions>
    </reviewItem>
    <reviewItem>
      <errorID>4fae59bb-a9b4-4414-8d98-9a9eb34972f9</errorID>
      <errorWord>(</errorWord>
      <group>L1_Format</group>
      <groupName>格式问题</groupName>
      <ability>L2_HalfPunc_CN</ability>
      <abilityName>全半角问题</abilityName>
      <candidateList>
        <item>（</item>
      </candidateList>
      <explain>文本全半角错误。</explain>
      <paraID>580F111C</paraID>
      <start>264</start>
      <end>265</end>
      <status>unmodified</status>
      <modifiedWord/>
      <trackRevisions>false</trackRevisions>
    </reviewItem>
    <reviewItem>
      <errorID>1b27ee81-bd35-434a-8c50-e216950d57d8</errorID>
      <errorWord>)</errorWord>
      <group>L1_Format</group>
      <groupName>格式问题</groupName>
      <ability>L2_HalfPunc_CN</ability>
      <abilityName>全半角问题</abilityName>
      <candidateList>
        <item>）</item>
      </candidateList>
      <explain>文本全半角错误。</explain>
      <paraID>580F111C</paraID>
      <start>267</start>
      <end>268</end>
      <status>unmodified</status>
      <modifiedWord/>
      <trackRevisions>false</trackRevisions>
    </reviewItem>
    <reviewItem>
      <errorID>d9de9f44-473f-45dc-a544-490814421989</errorID>
      <errorWord>(</errorWord>
      <group>L1_Format</group>
      <groupName>格式问题</groupName>
      <ability>L2_HalfPunc_CN</ability>
      <abilityName>全半角问题</abilityName>
      <candidateList>
        <item>（</item>
      </candidateList>
      <explain>文本全半角错误。</explain>
      <paraID>580F111C</paraID>
      <start>281</start>
      <end>282</end>
      <status>unmodified</status>
      <modifiedWord/>
      <trackRevisions>false</trackRevisions>
    </reviewItem>
    <reviewItem>
      <errorID>6ae3b9e9-950f-4ae1-846b-24b987c618b6</errorID>
      <errorWord>)</errorWord>
      <group>L1_Format</group>
      <groupName>格式问题</groupName>
      <ability>L2_HalfPunc_CN</ability>
      <abilityName>全半角问题</abilityName>
      <candidateList>
        <item>）</item>
      </candidateList>
      <explain>文本全半角错误。</explain>
      <paraID>580F111C</paraID>
      <start>286</start>
      <end>287</end>
      <status>unmodified</status>
      <modifiedWord/>
      <trackRevisions>false</trackRevisions>
    </reviewItem>
    <reviewItem>
      <errorID>fc3994dd-4bda-4fb9-bd85-a56e81371f2b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19D1F620</paraID>
      <start>117</start>
      <end>122</end>
      <status>unmodified</status>
      <modifiedWord/>
      <trackRevisions>false</trackRevisions>
    </reviewItem>
    <reviewItem>
      <errorID>25947c7c-733b-48aa-be88-184d1df3b937</errorID>
      <errorWord>，</errorWord>
      <group>L1_Word</group>
      <groupName>字词问题</groupName>
      <ability>L2_Typo</ability>
      <abilityName>字词错误</abilityName>
      <candidateList>
        <item>，支</item>
      </candidateList>
      <explain/>
      <paraID>447E386D</paraID>
      <start>15</start>
      <end>16</end>
      <status>unmodified</status>
      <modifiedWord/>
      <trackRevisions>false</trackRevisions>
    </reviewItem>
    <reviewItem>
      <errorID>6c989cce-9801-4143-b512-3f9fe8c08ce4</errorID>
      <errorWord>,</errorWord>
      <group>L1_Format</group>
      <groupName>格式问题</groupName>
      <ability>L2_HalfPunc_CN</ability>
      <abilityName>全半角问题</abilityName>
      <candidateList>
        <item>，</item>
      </candidateList>
      <explain>文本全半角错误。</explain>
      <paraID>447E386D</paraID>
      <start>26</start>
      <end>27</end>
      <status>unmodified</status>
      <modifiedWord/>
      <trackRevisions>false</trackRevisions>
    </reviewItem>
    <reviewItem>
      <errorID>4a5e5ded-6a2d-4bf9-822c-ea078458e434</errorID>
      <errorWord>,</errorWord>
      <group>L1_Format</group>
      <groupName>格式问题</groupName>
      <ability>L2_HalfPunc_CN</ability>
      <abilityName>全半角问题</abilityName>
      <candidateList>
        <item>，</item>
      </candidateList>
      <explain>文本全半角错误。</explain>
      <paraID> C1F5904</paraID>
      <start>15</start>
      <end>16</end>
      <status>unmodified</status>
      <modifiedWord/>
      <trackRevisions>false</trackRevisions>
    </reviewItem>
    <reviewItem>
      <errorID>de1fe2af-069d-4b75-a98c-36c616cfac33</errorID>
      <errorWord>编制编制</errorWord>
      <group>L1_Word</group>
      <groupName>字词问题</groupName>
      <ability>L2_Typo</ability>
      <abilityName>字词错误</abilityName>
      <candidateList>
        <item>编制</item>
      </candidateList>
      <explain/>
      <paraID>632DFCD2</paraID>
      <start>18</start>
      <end>22</end>
      <status>unmodified</status>
      <modifiedWord/>
      <trackRevisions>false</trackRevisions>
    </reviewItem>
    <reviewItem>
      <errorID>3bd674bd-4c5c-4e2f-aceb-e7ca2a90a382</errorID>
      <errorWord>(</errorWord>
      <group>L1_Format</group>
      <groupName>格式问题</groupName>
      <ability>L2_HalfPunc_CN</ability>
      <abilityName>全半角问题</abilityName>
      <candidateList>
        <item>（</item>
      </candidateList>
      <explain>文本全半角错误。</explain>
      <paraID>7288F8DE</paraID>
      <start>78</start>
      <end>79</end>
      <status>unmodified</status>
      <modifiedWord/>
      <trackRevisions>false</trackRevisions>
    </reviewItem>
    <reviewItem>
      <errorID>c2d207de-f74c-4040-8cab-f41fcd46b31b</errorID>
      <errorWord>)</errorWord>
      <group>L1_Format</group>
      <groupName>格式问题</groupName>
      <ability>L2_HalfPunc_CN</ability>
      <abilityName>全半角问题</abilityName>
      <candidateList>
        <item>）</item>
      </candidateList>
      <explain>文本全半角错误。</explain>
      <paraID>7288F8DE</paraID>
      <start>89</start>
      <end>90</end>
      <status>unmodified</status>
      <modifiedWord/>
      <trackRevisions>false</trackRevisions>
    </reviewItem>
    <reviewItem>
      <errorID>00ea2e99-7319-486a-9e7c-773253c397ef</errorID>
      <errorWord>(</errorWord>
      <group>L1_Format</group>
      <groupName>格式问题</groupName>
      <ability>L2_HalfPunc_CN</ability>
      <abilityName>全半角问题</abilityName>
      <candidateList>
        <item>（</item>
      </candidateList>
      <explain>文本全半角错误。</explain>
      <paraID>55E791F9</paraID>
      <start>0</start>
      <end>1</end>
      <status>unmodified</status>
      <modifiedWord/>
      <trackRevisions>false</trackRevisions>
    </reviewItem>
    <reviewItem>
      <errorID>4989e833-a42f-444e-8960-b5a324bcfdc6</errorID>
      <errorWord>)</errorWord>
      <group>L1_Format</group>
      <groupName>格式问题</groupName>
      <ability>L2_HalfPunc_CN</ability>
      <abilityName>全半角问题</abilityName>
      <candidateList>
        <item>）</item>
      </candidateList>
      <explain>文本全半角错误。</explain>
      <paraID>55E791F9</paraID>
      <start>121</start>
      <end>122</end>
      <status>unmodified</status>
      <modifiedWord/>
      <trackRevisions>false</trackRevisions>
    </reviewItem>
    <reviewItem>
      <errorID>4f1f8670-3bba-4d80-b084-122372eb03ea</errorID>
      <errorWord>复印件加盖</errorWord>
      <group>L1_Word</group>
      <groupName>字词问题</groupName>
      <ability>L2_Typo</ability>
      <abilityName>字词错误</abilityName>
      <candidateList>
        <item>复印件并加盖</item>
      </candidateList>
      <explain/>
      <paraID>4E0E2139</paraID>
      <start>48</start>
      <end>53</end>
      <status>unmodified</status>
      <modifiedWord/>
      <trackRevisions>false</trackRevisions>
    </reviewItem>
    <reviewItem>
      <errorID>6a4a9b39-5109-48f6-b5b6-1281fd85e747</errorID>
      <errorWord>具有具有</errorWord>
      <group>L1_Word</group>
      <groupName>字词问题</groupName>
      <ability>L2_Typo</ability>
      <abilityName>字词错误</abilityName>
      <candidateList>
        <item>具有</item>
      </candidateList>
      <explain/>
      <paraID>3CFB48B1</paraID>
      <start>29</start>
      <end>33</end>
      <status>unmodified</status>
      <modifiedWord/>
      <trackRevisions>false</trackRevisions>
    </reviewItem>
    <reviewItem>
      <errorID>bdcd8883-b477-42b0-9f3a-0b7194eba3e7</errorID>
      <errorWord>（</errorWord>
      <group>L1_Punc</group>
      <groupName>标点问题</groupName>
      <ability>L2_Punc_CN</ability>
      <abilityName>标点符号问题</abilityName>
      <candidateList/>
      <explain>同一形式括号套用。</explain>
      <paraID>5D669601</paraID>
      <start>15</start>
      <end>16</end>
      <status>unmodified</status>
      <modifiedWord/>
      <trackRevisions>false</trackRevisions>
    </reviewItem>
    <reviewItem>
      <errorID>877152b6-985d-4de7-a55a-65825677143a</errorID>
      <errorWord>）</errorWord>
      <group>L1_Punc</group>
      <groupName>标点问题</groupName>
      <ability>L2_Punc_CN</ability>
      <abilityName>标点符号问题</abilityName>
      <candidateList/>
      <explain>同一形式括号套用。</explain>
      <paraID>5D669601</paraID>
      <start>31</start>
      <end>32</end>
      <status>unmodified</status>
      <modifiedWord/>
      <trackRevisions>false</trackRevisions>
    </reviewItem>
    <reviewItem>
      <errorID>428cb9a8-058b-421c-baca-237424ff7f65</errorID>
      <errorWord>（</errorWord>
      <group>L1_Punc</group>
      <groupName>标点问题</groupName>
      <ability>L2_Punc_CN</ability>
      <abilityName>标点符号问题</abilityName>
      <candidateList/>
      <explain>同一形式括号套用。</explain>
      <paraID>5D669601</paraID>
      <start>79</start>
      <end>80</end>
      <status>unmodified</status>
      <modifiedWord/>
      <trackRevisions>false</trackRevisions>
    </reviewItem>
    <reviewItem>
      <errorID>f42eb229-9ac8-41e4-87bb-396747eb6da6</errorID>
      <errorWord>）</errorWord>
      <group>L1_Punc</group>
      <groupName>标点问题</groupName>
      <ability>L2_Punc_CN</ability>
      <abilityName>标点符号问题</abilityName>
      <candidateList/>
      <explain>同一形式括号套用。</explain>
      <paraID>5D669601</paraID>
      <start>163</start>
      <end>164</end>
      <status>unmodified</status>
      <modifiedWord/>
      <trackRevisions>false</trackRevisions>
    </reviewItem>
    <reviewItem>
      <errorID>db55f118-7b99-43fd-bff7-603d960b3824</errorID>
      <errorWord>（</errorWord>
      <group>L1_Punc</group>
      <groupName>标点问题</groupName>
      <ability>L2_Punc_CN</ability>
      <abilityName>标点符号问题</abilityName>
      <candidateList/>
      <explain>同一形式括号套用。</explain>
      <paraID>23A339C7</paraID>
      <start>24</start>
      <end>25</end>
      <status>unmodified</status>
      <modifiedWord/>
      <trackRevisions>false</trackRevisions>
    </reviewItem>
    <reviewItem>
      <errorID>39d312d2-c313-4cf6-a9cc-01817d235097</errorID>
      <errorWord>）</errorWord>
      <group>L1_Punc</group>
      <groupName>标点问题</groupName>
      <ability>L2_Punc_CN</ability>
      <abilityName>标点符号问题</abilityName>
      <candidateList/>
      <explain>同一形式括号套用。</explain>
      <paraID>23A339C7</paraID>
      <start>40</start>
      <end>41</end>
      <status>unmodified</status>
      <modifiedWord/>
      <trackRevisions>false</trackRevisions>
    </reviewItem>
    <reviewItem>
      <errorID>d929a733-3b66-437d-bbad-158c9fadaa84</errorID>
      <errorWord>（</errorWord>
      <group>L1_Punc</group>
      <groupName>标点问题</groupName>
      <ability>L2_Punc_CN</ability>
      <abilityName>标点符号问题</abilityName>
      <candidateList/>
      <explain>同一形式括号套用。</explain>
      <paraID>23A339C7</paraID>
      <start>88</start>
      <end>89</end>
      <status>unmodified</status>
      <modifiedWord/>
      <trackRevisions>false</trackRevisions>
    </reviewItem>
    <reviewItem>
      <errorID>63e0b62c-0b27-46ce-acb9-d5d907377e84</errorID>
      <errorWord>）</errorWord>
      <group>L1_Punc</group>
      <groupName>标点问题</groupName>
      <ability>L2_Punc_CN</ability>
      <abilityName>标点符号问题</abilityName>
      <candidateList/>
      <explain>同一形式括号套用。</explain>
      <paraID>23A339C7</paraID>
      <start>172</start>
      <end>173</end>
      <status>unmodified</status>
      <modifiedWord/>
      <trackRevisions>false</trackRevisions>
    </reviewItem>
    <reviewItem>
      <errorID>e6e697aa-a0ee-4ed7-b5a9-ce277718e9a6</errorID>
      <errorWord>复印件加盖</errorWord>
      <group>L1_Word</group>
      <groupName>字词问题</groupName>
      <ability>L2_Typo</ability>
      <abilityName>字词错误</abilityName>
      <candidateList>
        <item>复印件并加盖</item>
      </candidateList>
      <explain/>
      <paraID>5469AC3B</paraID>
      <start>23</start>
      <end>28</end>
      <status>unmodified</status>
      <modifiedWord/>
      <trackRevisions>false</trackRevisions>
    </reviewItem>
    <reviewItem>
      <errorID>f7ac4e7e-9ff3-4f9d-ae23-9776253ea5af</errorID>
      <errorWord>详实</errorWord>
      <group>L1_Word</group>
      <groupName>字词问题</groupName>
      <ability>L2_Typo</ability>
      <abilityName>字词错误</abilityName>
      <candidateList>
        <item>翔实</item>
      </candidateList>
      <explain/>
      <paraID>2B00CB4E</paraID>
      <start>21</start>
      <end>23</end>
      <status>unmodified</status>
      <modifiedWord/>
      <trackRevisions>false</trackRevisions>
    </reviewItem>
    <reviewItem>
      <errorID>80cfbe1a-5cb0-4ce4-8072-67ac30304c85</errorID>
      <errorWord>（</errorWord>
      <group>L1_Punc</group>
      <groupName>标点问题</groupName>
      <ability>L2_Punc_CN</ability>
      <abilityName>标点符号问题</abilityName>
      <candidateList/>
      <explain>同一形式括号套用。</explain>
      <paraID> 2FE03BC</paraID>
      <start>35</start>
      <end>36</end>
      <status>unmodified</status>
      <modifiedWord/>
      <trackRevisions>false</trackRevisions>
    </reviewItem>
    <reviewItem>
      <errorID>fd98099f-54b9-433b-baac-877f2f2bfa09</errorID>
      <errorWord>）</errorWord>
      <group>L1_Punc</group>
      <groupName>标点问题</groupName>
      <ability>L2_Punc_CN</ability>
      <abilityName>标点符号问题</abilityName>
      <candidateList/>
      <explain>同一形式括号套用。</explain>
      <paraID> 2FE03BC</paraID>
      <start>41</start>
      <end>42</end>
      <status>unmodified</status>
      <modifiedWord/>
      <trackRevisions>false</trackRevisions>
    </reviewItem>
    <reviewItem>
      <errorID>3e615d6f-158f-4cce-97d7-62fefc5faf60</errorID>
      <errorWord>（</errorWord>
      <group>L1_Punc</group>
      <groupName>标点问题</groupName>
      <ability>L2_Punc_CN</ability>
      <abilityName>标点符号问题</abilityName>
      <candidateList/>
      <explain>同一形式括号套用。</explain>
      <paraID> 2FE03BC</paraID>
      <start>60</start>
      <end>61</end>
      <status>unmodified</status>
      <modifiedWord/>
      <trackRevisions>false</trackRevisions>
    </reviewItem>
    <reviewItem>
      <errorID>2335b241-bc8a-44ee-b663-072cf6a103e2</errorID>
      <errorWord>）</errorWord>
      <group>L1_Punc</group>
      <groupName>标点问题</groupName>
      <ability>L2_Punc_CN</ability>
      <abilityName>标点符号问题</abilityName>
      <candidateList/>
      <explain>同一形式括号套用。</explain>
      <paraID> 2FE03BC</paraID>
      <start>131</start>
      <end>132</end>
      <status>unmodified</status>
      <modifiedWord/>
      <trackRevisions>false</trackRevisions>
    </reviewItem>
    <reviewItem>
      <errorID>754e34f7-b0cc-424f-9822-8f173cdfbcc6</errorID>
      <errorWord>(</errorWord>
      <group>L1_Format</group>
      <groupName>格式问题</groupName>
      <ability>L2_HalfPunc_CN</ability>
      <abilityName>全半角问题</abilityName>
      <candidateList>
        <item>（</item>
      </candidateList>
      <explain>文本全半角错误。</explain>
      <paraID>42E64E05</paraID>
      <start>37</start>
      <end>38</end>
      <status>unmodified</status>
      <modifiedWord/>
      <trackRevisions>false</trackRevisions>
    </reviewItem>
    <reviewItem>
      <errorID>326bd500-730d-4af1-8a18-a9829293125c</errorID>
      <errorWord>)</errorWord>
      <group>L1_Format</group>
      <groupName>格式问题</groupName>
      <ability>L2_HalfPunc_CN</ability>
      <abilityName>全半角问题</abilityName>
      <candidateList>
        <item>）</item>
      </candidateList>
      <explain>文本全半角错误。</explain>
      <paraID>42E64E05</paraID>
      <start>43</start>
      <end>44</end>
      <status>unmodified</status>
      <modifiedWord/>
      <trackRevisions>false</trackRevisions>
    </reviewItem>
    <reviewItem>
      <errorID>4a069a3c-1930-4c95-ade4-b17b50207792</errorID>
      <errorWord>间</errorWord>
      <group>L1_Word</group>
      <groupName>字词问题</groupName>
      <ability>L2_Typo</ability>
      <abilityName>字词错误</abilityName>
      <candidateList>
        <item>间内</item>
      </candidateList>
      <explain/>
      <paraID>3974D26E</paraID>
      <start>47</start>
      <end>48</end>
      <status>unmodified</status>
      <modifiedWord/>
      <trackRevisions>false</trackRevisions>
    </reviewItem>
    <reviewItem>
      <errorID>6cdd3ba8-645d-46fc-b6a0-ed5ce8886c67</errorID>
      <errorWord>本</errorWord>
      <group>L1_Word</group>
      <groupName>字词问题</groupName>
      <ability>L2_Typo</ability>
      <abilityName>字词错误</abilityName>
      <candidateList>
        <item>本人</item>
      </candidateList>
      <explain/>
      <paraID>348543AC</paraID>
      <start>26</start>
      <end>27</end>
      <status>unmodified</status>
      <modifiedWord/>
      <trackRevisions>false</trackRevisions>
    </reviewItem>
    <reviewItem>
      <errorID>1a8288ca-c699-4c98-a24d-04c9c1a0d329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24D394B3</paraID>
      <start>0</start>
      <end>2</end>
      <status>unmodified</status>
      <modifiedWord/>
      <trackRevisions>false</trackRevisions>
    </reviewItem>
    <reviewItem>
      <errorID>17a57818-7df6-49f3-b25f-43fd571f3566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6A21C3D6</paraID>
      <start>4</start>
      <end>6</end>
      <status>unmodified</status>
      <modifiedWord/>
      <trackRevisions>false</trackRevisions>
    </reviewItem>
    <reviewItem>
      <errorID>d0899feb-2791-4f43-b823-d7f81744cd7d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485C20E6</paraID>
      <start>0</start>
      <end>2</end>
      <status>unmodified</status>
      <modifiedWord/>
      <trackRevisions>false</trackRevisions>
    </reviewItem>
    <reviewItem>
      <errorID>995f74e2-e345-45e4-8af7-f7bd396e94bd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37AD3D98</paraID>
      <start>0</start>
      <end>2</end>
      <status>unmodified</status>
      <modifiedWord/>
      <trackRevisions>false</trackRevisions>
    </reviewItem>
    <reviewItem>
      <errorID>bd5ac59c-58e7-4f90-afd5-f1458466917b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739D2A2</paraID>
      <start>0</start>
      <end>2</end>
      <status>unmodified</status>
      <modifiedWord/>
      <trackRevisions>false</trackRevisions>
    </reviewItem>
    <reviewItem>
      <errorID>9aaabefa-5040-4924-b080-2d1fc1af6145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739D2A2</paraID>
      <start>3</start>
      <end>8</end>
      <status>unmodified</status>
      <modifiedWord/>
      <trackRevisions>false</trackRevisions>
    </reviewItem>
    <reviewItem>
      <errorID>a873f7a0-ebea-4c4d-a480-ce2f73619a5a</errorID>
      <errorWord>[2011]300号</errorWord>
      <group>L1_Knowledge</group>
      <groupName>知识性问题</groupName>
      <ability>L2_Knowledge</ability>
      <abilityName>其他知识</abilityName>
      <candidateList>
        <item>〔2011〕300号</item>
      </candidateList>
      <explain>发文字号格式错误。</explain>
      <paraID>597AD843</paraID>
      <start>35</start>
      <end>45</end>
      <status>unmodified</status>
      <modifiedWord/>
      <trackRevisions>false</trackRevisions>
    </reviewItem>
    <reviewItem>
      <errorID>1f99b26b-3ce0-41c2-8b1f-85df219176fe</errorID>
      <errorWord>须</errorWord>
      <group>L1_Word</group>
      <groupName>字词问题</groupName>
      <ability>L2_Typo</ability>
      <abilityName>字词错误</abilityName>
      <candidateList>
        <item>需</item>
      </candidateList>
      <explain>存在发音相同字词的误用。</explain>
      <paraID>597AD843</paraID>
      <start>82</start>
      <end>83</end>
      <status>unmodified</status>
      <modifiedWord/>
      <trackRevisions>false</trackRevisions>
    </reviewItem>
    <reviewItem>
      <errorID>77384e12-143e-4827-a98b-ca1b5cb0720b</errorID>
      <errorWord>〔2017〕 141号</errorWord>
      <group>L1_Knowledge</group>
      <groupName>知识性问题</groupName>
      <ability>L2_Knowledge</ability>
      <abilityName>其他知识</abilityName>
      <candidateList>
        <item>〔2017〕141号</item>
      </candidateList>
      <explain>发文字号格式错误。</explain>
      <paraID> 9000B28</paraID>
      <start>49</start>
      <end>60</end>
      <status>unmodified</status>
      <modifiedWord/>
      <trackRevisions>false</trackRevisions>
    </reviewItem>
    <reviewItem>
      <errorID>aec141f2-ddc3-44f0-ada7-909c3ba40dc3</errorID>
      <errorWord>圆</errorWord>
      <group>L1_Word</group>
      <groupName>字词问题</groupName>
      <ability>L2_Typo</ability>
      <abilityName>字词错误</abilityName>
      <candidateList>
        <item>元</item>
      </candidateList>
      <explain>存在发音相同字词的误用。</explain>
      <paraID>29CB9602</paraID>
      <start>43</start>
      <end>44</end>
      <status>unmodified</status>
      <modifiedWord/>
      <trackRevisions>false</trackRevisions>
    </reviewItem>
    <reviewItem>
      <errorID>db57ca32-9964-4cdb-9d0d-29d9d950fd1a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415A97BB</paraID>
      <start>0</start>
      <end>2</end>
      <status>unmodified</status>
      <modifiedWord/>
      <trackRevisions>false</trackRevisions>
    </reviewItem>
    <reviewItem>
      <errorID>bd873c3d-dfa3-43e5-a493-49878ed8eaca</errorID>
      <errorWord>:</errorWord>
      <group>L1_Format</group>
      <groupName>格式问题</groupName>
      <ability>L2_HalfPunc_CN</ability>
      <abilityName>全半角问题</abilityName>
      <candidateList>
        <item>：</item>
      </candidateList>
      <explain>文本全半角错误。</explain>
      <paraID>710827EB</paraID>
      <start>7</start>
      <end>8</end>
      <status>unmodified</status>
      <modifiedWord/>
      <trackRevisions>false</trackRevisions>
    </reviewItem>
    <reviewItem>
      <errorID>11fc575b-0692-469b-a9c1-7a7dabde7243</errorID>
      <errorWord>:</errorWord>
      <group>L1_Format</group>
      <groupName>格式问题</groupName>
      <ability>L2_HalfPunc_CN</ability>
      <abilityName>全半角问题</abilityName>
      <candidateList>
        <item>：</item>
      </candidateList>
      <explain>文本全半角错误。</explain>
      <paraID>74163DED</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ABE861-DECF-49EB-975E-178D2EA35CA2}"/>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dc:creator>
  <cp:lastModifiedBy>肖文静</cp:lastModifiedBy>
  <cp:revision>9</cp:revision>
  <dcterms:created xsi:type="dcterms:W3CDTF">2024-06-07T09:23:00Z</dcterms:created>
  <dcterms:modified xsi:type="dcterms:W3CDTF">2026-10-28T01:54:27Z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eyJoZGlkIjoiZGM5MzdkNWYxNDIyZjQwYThjNzZjYjgxZTFkZWNhYTQiLCJ1c2VySWQiOiIyNjUxMjg4ODMifQ==</vt:lpwstr>
  </property>
  <property fmtid="{D5CDD505-2E9C-101B-9397-08002B2CF9AE}" pid="3" name="KSOProductBuildVer">
    <vt:lpwstr>2052-12.1.0.29161</vt:lpwstr>
  </property>
  <property fmtid="{D5CDD505-2E9C-101B-9397-08002B2CF9AE}" pid="4" name="ICV">
    <vt:lpwstr>DF64C7C8B81A4599AC7FC75A477A4AEC_13</vt:lpwstr>
  </property>
</Properties>
</file>